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3F90D" w14:textId="115A1912" w:rsidR="009D13CB" w:rsidRPr="00F262B4" w:rsidRDefault="009D13CB" w:rsidP="0065056A">
      <w:pPr>
        <w:ind w:left="547" w:hanging="547"/>
        <w:jc w:val="both"/>
        <w:rPr>
          <w:rFonts w:ascii="Arial" w:hAnsi="Arial" w:cs="Arial"/>
          <w:b/>
          <w:bCs/>
        </w:rPr>
      </w:pPr>
      <w:r w:rsidRPr="00F262B4">
        <w:rPr>
          <w:rFonts w:ascii="Arial" w:hAnsi="Arial" w:cs="Arial"/>
          <w:b/>
          <w:bCs/>
          <w:color w:val="000000"/>
        </w:rPr>
        <w:t>1</w:t>
      </w:r>
      <w:r w:rsidRPr="00F262B4">
        <w:rPr>
          <w:rFonts w:ascii="Arial" w:hAnsi="Arial" w:cs="Arial"/>
          <w:b/>
          <w:bCs/>
          <w:color w:val="000000"/>
        </w:rPr>
        <w:tab/>
      </w:r>
      <w:r w:rsidR="0065056A" w:rsidRPr="00F262B4">
        <w:rPr>
          <w:rFonts w:ascii="Arial" w:hAnsi="Arial" w:cs="Arial"/>
          <w:b/>
          <w:bCs/>
        </w:rPr>
        <w:t xml:space="preserve">General </w:t>
      </w:r>
      <w:r w:rsidR="00A1633F" w:rsidRPr="00F262B4">
        <w:rPr>
          <w:rFonts w:ascii="Arial" w:hAnsi="Arial" w:cs="Arial"/>
          <w:b/>
          <w:bCs/>
        </w:rPr>
        <w:t>information</w:t>
      </w:r>
    </w:p>
    <w:p w14:paraId="19DA8ECE" w14:textId="09EDD190" w:rsidR="0065056A" w:rsidRPr="00F262B4" w:rsidRDefault="0065056A" w:rsidP="00105783">
      <w:pPr>
        <w:ind w:left="540" w:hanging="7"/>
        <w:jc w:val="both"/>
        <w:rPr>
          <w:rFonts w:ascii="Arial" w:hAnsi="Arial" w:cs="Arial"/>
          <w:color w:val="000000"/>
        </w:rPr>
      </w:pPr>
    </w:p>
    <w:p w14:paraId="038D3AB6" w14:textId="77777777" w:rsidR="000706AB" w:rsidRPr="00F262B4" w:rsidRDefault="000706AB" w:rsidP="00105783">
      <w:pPr>
        <w:ind w:left="540" w:hanging="7"/>
        <w:jc w:val="both"/>
        <w:rPr>
          <w:rFonts w:ascii="Arial" w:hAnsi="Arial" w:cs="Arial"/>
          <w:color w:val="000000"/>
        </w:rPr>
      </w:pPr>
    </w:p>
    <w:p w14:paraId="3B80A0A7" w14:textId="3C1CCED7" w:rsidR="00CA062A" w:rsidRPr="00F262B4" w:rsidRDefault="00CA062A" w:rsidP="00105783">
      <w:pPr>
        <w:ind w:left="540" w:hanging="7"/>
        <w:jc w:val="thaiDistribute"/>
        <w:rPr>
          <w:rFonts w:ascii="Arial" w:eastAsia="Arial Unicode MS" w:hAnsi="Arial" w:cs="Arial"/>
          <w:lang w:val="en-GB"/>
        </w:rPr>
      </w:pPr>
      <w:r w:rsidRPr="00F262B4">
        <w:rPr>
          <w:rFonts w:ascii="Arial" w:eastAsia="Arial Unicode MS" w:hAnsi="Arial" w:cs="Arial"/>
          <w:lang w:val="en-GB"/>
        </w:rPr>
        <w:t xml:space="preserve">Allianz </w:t>
      </w:r>
      <w:proofErr w:type="spellStart"/>
      <w:r w:rsidRPr="00F262B4">
        <w:rPr>
          <w:rFonts w:ascii="Arial" w:eastAsia="Arial Unicode MS" w:hAnsi="Arial" w:cs="Arial"/>
          <w:lang w:val="en-GB"/>
        </w:rPr>
        <w:t>Ayudhya</w:t>
      </w:r>
      <w:proofErr w:type="spellEnd"/>
      <w:r w:rsidRPr="00F262B4">
        <w:rPr>
          <w:rFonts w:ascii="Arial" w:eastAsia="Arial Unicode MS" w:hAnsi="Arial" w:cs="Arial"/>
          <w:lang w:val="en-GB"/>
        </w:rPr>
        <w:t xml:space="preserve"> Capital Public Company Limited (formerly “Sri </w:t>
      </w:r>
      <w:proofErr w:type="spellStart"/>
      <w:r w:rsidRPr="00F262B4">
        <w:rPr>
          <w:rFonts w:ascii="Arial" w:eastAsia="Arial Unicode MS" w:hAnsi="Arial" w:cs="Arial"/>
          <w:lang w:val="en-GB"/>
        </w:rPr>
        <w:t>Ayudhya</w:t>
      </w:r>
      <w:proofErr w:type="spellEnd"/>
      <w:r w:rsidRPr="00F262B4">
        <w:rPr>
          <w:rFonts w:ascii="Arial" w:eastAsia="Arial Unicode MS" w:hAnsi="Arial" w:cs="Arial"/>
          <w:lang w:val="en-GB"/>
        </w:rPr>
        <w:t xml:space="preserve"> Capital Public Company Limited”) (the “Company”) is a public limited company which listed on The Stock Exchange of Thailand. The Company is incorporated and domiciled in Thailand. The address of the Company’s registered office is as follows: Ploenchit Tower, 7</w:t>
      </w:r>
      <w:r w:rsidRPr="00F262B4">
        <w:rPr>
          <w:rFonts w:ascii="Arial" w:eastAsia="Arial Unicode MS" w:hAnsi="Arial" w:cs="Arial"/>
          <w:vertAlign w:val="superscript"/>
          <w:lang w:val="en-GB"/>
        </w:rPr>
        <w:t>th</w:t>
      </w:r>
      <w:r w:rsidRPr="00F262B4">
        <w:rPr>
          <w:rFonts w:ascii="Arial" w:eastAsia="Arial Unicode MS" w:hAnsi="Arial" w:cs="Arial"/>
          <w:lang w:val="en-GB"/>
        </w:rPr>
        <w:t xml:space="preserve">floor, 898 Ploenchit Road, </w:t>
      </w:r>
      <w:proofErr w:type="spellStart"/>
      <w:r w:rsidRPr="00F262B4">
        <w:rPr>
          <w:rFonts w:ascii="Arial" w:eastAsia="Arial Unicode MS" w:hAnsi="Arial" w:cs="Arial"/>
          <w:lang w:val="en-GB"/>
        </w:rPr>
        <w:t>Lumpini</w:t>
      </w:r>
      <w:proofErr w:type="spellEnd"/>
      <w:r w:rsidRPr="00F262B4">
        <w:rPr>
          <w:rFonts w:ascii="Arial" w:eastAsia="Arial Unicode MS" w:hAnsi="Arial" w:cs="Arial"/>
          <w:lang w:val="en-GB"/>
        </w:rPr>
        <w:t xml:space="preserve">, </w:t>
      </w:r>
      <w:proofErr w:type="spellStart"/>
      <w:r w:rsidRPr="00F262B4">
        <w:rPr>
          <w:rFonts w:ascii="Arial" w:eastAsia="Arial Unicode MS" w:hAnsi="Arial" w:cs="Arial"/>
          <w:lang w:val="en-GB"/>
        </w:rPr>
        <w:t>Pathumwan</w:t>
      </w:r>
      <w:proofErr w:type="spellEnd"/>
      <w:r w:rsidRPr="00F262B4">
        <w:rPr>
          <w:rFonts w:ascii="Arial" w:eastAsia="Arial Unicode MS" w:hAnsi="Arial" w:cs="Arial"/>
          <w:lang w:val="en-GB"/>
        </w:rPr>
        <w:t>, Bangkok.</w:t>
      </w:r>
    </w:p>
    <w:p w14:paraId="50A002D4" w14:textId="77777777" w:rsidR="00CA062A" w:rsidRPr="00F262B4" w:rsidRDefault="00CA062A" w:rsidP="00105783">
      <w:pPr>
        <w:ind w:left="540" w:hanging="7"/>
        <w:jc w:val="both"/>
        <w:rPr>
          <w:rFonts w:ascii="Arial" w:hAnsi="Arial" w:cs="Arial"/>
        </w:rPr>
      </w:pPr>
    </w:p>
    <w:p w14:paraId="259968E4" w14:textId="77777777" w:rsidR="00CA062A" w:rsidRPr="00F262B4" w:rsidRDefault="00CA062A" w:rsidP="00105783">
      <w:pPr>
        <w:ind w:left="540" w:hanging="7"/>
        <w:jc w:val="both"/>
        <w:rPr>
          <w:rFonts w:ascii="Arial" w:hAnsi="Arial" w:cs="Arial"/>
        </w:rPr>
      </w:pPr>
      <w:r w:rsidRPr="00F262B4">
        <w:rPr>
          <w:rFonts w:ascii="Arial" w:hAnsi="Arial" w:cs="Arial"/>
        </w:rPr>
        <w:t>The principal business operations of the Company are an investment holding company.</w:t>
      </w:r>
    </w:p>
    <w:p w14:paraId="0959BF8F" w14:textId="77777777" w:rsidR="00CA062A" w:rsidRPr="00F262B4" w:rsidRDefault="00CA062A" w:rsidP="00105783">
      <w:pPr>
        <w:ind w:left="540" w:hanging="7"/>
        <w:jc w:val="both"/>
        <w:rPr>
          <w:rFonts w:ascii="Arial" w:hAnsi="Arial" w:cs="Arial"/>
        </w:rPr>
      </w:pPr>
    </w:p>
    <w:p w14:paraId="5316846D" w14:textId="77777777" w:rsidR="00CA062A" w:rsidRPr="00F262B4" w:rsidRDefault="00CA062A" w:rsidP="00105783">
      <w:pPr>
        <w:ind w:left="540" w:hanging="7"/>
        <w:jc w:val="both"/>
        <w:rPr>
          <w:rFonts w:ascii="Arial" w:hAnsi="Arial" w:cs="Arial"/>
        </w:rPr>
      </w:pPr>
      <w:r w:rsidRPr="00F262B4">
        <w:rPr>
          <w:rFonts w:ascii="Arial" w:hAnsi="Arial" w:cs="Arial"/>
        </w:rPr>
        <w:t xml:space="preserve">The Company has a subsidiary company, Allianz </w:t>
      </w:r>
      <w:proofErr w:type="spellStart"/>
      <w:r w:rsidRPr="00F262B4">
        <w:rPr>
          <w:rFonts w:ascii="Arial" w:hAnsi="Arial" w:cs="Arial"/>
        </w:rPr>
        <w:t>Ayudhya</w:t>
      </w:r>
      <w:proofErr w:type="spellEnd"/>
      <w:r w:rsidRPr="00F262B4">
        <w:rPr>
          <w:rFonts w:ascii="Arial" w:hAnsi="Arial" w:cs="Arial"/>
        </w:rPr>
        <w:t xml:space="preserve"> General Insurance Public Company Limited (formerly “Sri </w:t>
      </w:r>
      <w:proofErr w:type="spellStart"/>
      <w:r w:rsidRPr="00F262B4">
        <w:rPr>
          <w:rFonts w:ascii="Arial" w:hAnsi="Arial" w:cs="Arial"/>
        </w:rPr>
        <w:t>Ayudhya</w:t>
      </w:r>
      <w:proofErr w:type="spellEnd"/>
      <w:r w:rsidRPr="00F262B4">
        <w:rPr>
          <w:rFonts w:ascii="Arial" w:hAnsi="Arial" w:cs="Arial"/>
        </w:rPr>
        <w:t xml:space="preserve"> General Insurance Public Company Limited”), which operates non-life insurance business, holding by 99.99%.</w:t>
      </w:r>
    </w:p>
    <w:p w14:paraId="21E31B46" w14:textId="77777777" w:rsidR="00CA062A" w:rsidRPr="00F262B4" w:rsidRDefault="00CA062A" w:rsidP="00105783">
      <w:pPr>
        <w:ind w:left="540" w:hanging="7"/>
        <w:jc w:val="both"/>
        <w:rPr>
          <w:rFonts w:ascii="Arial" w:hAnsi="Arial" w:cs="Arial"/>
        </w:rPr>
      </w:pPr>
    </w:p>
    <w:p w14:paraId="2099FF75" w14:textId="77777777" w:rsidR="00CA062A" w:rsidRPr="00E71EC3" w:rsidRDefault="00CA062A" w:rsidP="00105783">
      <w:pPr>
        <w:ind w:left="540" w:hanging="7"/>
        <w:jc w:val="both"/>
        <w:rPr>
          <w:rFonts w:ascii="Arial" w:hAnsi="Arial" w:cs="Arial"/>
          <w:lang w:val="en-GB"/>
        </w:rPr>
      </w:pPr>
      <w:r w:rsidRPr="00F262B4">
        <w:rPr>
          <w:rFonts w:ascii="Arial" w:hAnsi="Arial" w:cs="Arial"/>
        </w:rPr>
        <w:t xml:space="preserve">The Company and its subsidiary are subsequently referred as “the Group”. </w:t>
      </w:r>
    </w:p>
    <w:p w14:paraId="4EE9F9BA" w14:textId="77777777" w:rsidR="00CA062A" w:rsidRPr="00F262B4" w:rsidRDefault="00CA062A" w:rsidP="00105783">
      <w:pPr>
        <w:ind w:left="540" w:hanging="7"/>
        <w:jc w:val="both"/>
        <w:rPr>
          <w:rFonts w:ascii="Arial" w:hAnsi="Arial" w:cs="Arial"/>
        </w:rPr>
      </w:pPr>
    </w:p>
    <w:p w14:paraId="011E46B1" w14:textId="3B462062" w:rsidR="00CA062A" w:rsidRPr="00F262B4" w:rsidRDefault="00CA062A" w:rsidP="00105783">
      <w:pPr>
        <w:ind w:left="540" w:hanging="7"/>
        <w:jc w:val="both"/>
        <w:rPr>
          <w:rFonts w:ascii="Arial" w:hAnsi="Arial" w:cs="Arial"/>
        </w:rPr>
      </w:pPr>
      <w:r w:rsidRPr="00F262B4">
        <w:rPr>
          <w:rFonts w:ascii="Arial" w:hAnsi="Arial" w:cs="Arial"/>
        </w:rPr>
        <w:t xml:space="preserve">The consolidated and separate financial </w:t>
      </w:r>
      <w:r w:rsidR="00DF42AB" w:rsidRPr="00F262B4">
        <w:rPr>
          <w:rFonts w:ascii="Arial" w:hAnsi="Arial" w:cs="Arial"/>
        </w:rPr>
        <w:t xml:space="preserve">statements </w:t>
      </w:r>
      <w:r w:rsidRPr="00F262B4">
        <w:rPr>
          <w:rFonts w:ascii="Arial" w:hAnsi="Arial" w:cs="Arial"/>
        </w:rPr>
        <w:t>are presented in Thai Baht and rounded to the nearest thousand, unless otherwise stated.</w:t>
      </w:r>
    </w:p>
    <w:p w14:paraId="018A99EB" w14:textId="77777777" w:rsidR="00CA062A" w:rsidRPr="00F262B4" w:rsidRDefault="00CA062A" w:rsidP="00105783">
      <w:pPr>
        <w:ind w:left="540" w:hanging="7"/>
        <w:jc w:val="both"/>
        <w:rPr>
          <w:rFonts w:ascii="Arial" w:hAnsi="Arial" w:cs="Arial"/>
        </w:rPr>
      </w:pPr>
    </w:p>
    <w:p w14:paraId="3D3F86E4" w14:textId="0382870A" w:rsidR="00CA062A" w:rsidRPr="00F262B4" w:rsidRDefault="00CA062A" w:rsidP="00105783">
      <w:pPr>
        <w:ind w:left="540" w:hanging="7"/>
        <w:jc w:val="both"/>
        <w:rPr>
          <w:rFonts w:ascii="Arial" w:hAnsi="Arial" w:cs="Arial"/>
        </w:rPr>
      </w:pPr>
      <w:r w:rsidRPr="00105783">
        <w:rPr>
          <w:rFonts w:ascii="Arial" w:hAnsi="Arial" w:cs="Arial"/>
          <w:spacing w:val="-6"/>
        </w:rPr>
        <w:t xml:space="preserve">The consolidated and separate financial </w:t>
      </w:r>
      <w:r w:rsidR="00DF42AB" w:rsidRPr="00105783">
        <w:rPr>
          <w:rFonts w:ascii="Arial" w:hAnsi="Arial" w:cs="Arial"/>
          <w:spacing w:val="-6"/>
        </w:rPr>
        <w:t>statements</w:t>
      </w:r>
      <w:r w:rsidRPr="00105783">
        <w:rPr>
          <w:rFonts w:ascii="Arial" w:hAnsi="Arial" w:cs="Arial"/>
          <w:spacing w:val="-6"/>
        </w:rPr>
        <w:t xml:space="preserve"> were </w:t>
      </w:r>
      <w:proofErr w:type="spellStart"/>
      <w:r w:rsidRPr="00105783">
        <w:rPr>
          <w:rFonts w:ascii="Arial" w:hAnsi="Arial" w:cs="Arial"/>
          <w:spacing w:val="-6"/>
        </w:rPr>
        <w:t>authorised</w:t>
      </w:r>
      <w:proofErr w:type="spellEnd"/>
      <w:r w:rsidRPr="00105783">
        <w:rPr>
          <w:rFonts w:ascii="Arial" w:hAnsi="Arial" w:cs="Arial"/>
          <w:spacing w:val="-6"/>
        </w:rPr>
        <w:t xml:space="preserve"> for issue by the board of directors</w:t>
      </w:r>
      <w:r w:rsidRPr="00F262B4">
        <w:rPr>
          <w:rFonts w:ascii="Arial" w:hAnsi="Arial" w:cs="Arial"/>
        </w:rPr>
        <w:t xml:space="preserve"> on </w:t>
      </w:r>
      <w:r w:rsidR="00F55FA9" w:rsidRPr="00F262B4">
        <w:rPr>
          <w:rFonts w:ascii="Arial" w:hAnsi="Arial" w:cs="Arial"/>
        </w:rPr>
        <w:t xml:space="preserve">25 February </w:t>
      </w:r>
      <w:r w:rsidRPr="00F262B4">
        <w:rPr>
          <w:rFonts w:ascii="Arial" w:hAnsi="Arial" w:cs="Arial"/>
        </w:rPr>
        <w:t>2021.</w:t>
      </w:r>
    </w:p>
    <w:p w14:paraId="77B0F867" w14:textId="5B3677E2" w:rsidR="00CA062A" w:rsidRPr="00F262B4" w:rsidRDefault="00CA062A" w:rsidP="00105783">
      <w:pPr>
        <w:ind w:left="540" w:hanging="7"/>
        <w:jc w:val="both"/>
        <w:rPr>
          <w:rFonts w:ascii="Arial" w:hAnsi="Arial" w:cs="Arial"/>
          <w:color w:val="000000"/>
        </w:rPr>
      </w:pPr>
    </w:p>
    <w:p w14:paraId="0A89DC6E" w14:textId="77777777" w:rsidR="0065056A" w:rsidRPr="00F262B4" w:rsidRDefault="0065056A" w:rsidP="00105783">
      <w:pPr>
        <w:ind w:left="540" w:hanging="7"/>
        <w:jc w:val="both"/>
        <w:rPr>
          <w:rFonts w:ascii="Arial" w:hAnsi="Arial" w:cs="Arial"/>
          <w:color w:val="000000"/>
        </w:rPr>
      </w:pPr>
    </w:p>
    <w:p w14:paraId="32805543" w14:textId="77777777" w:rsidR="00CA062A" w:rsidRPr="00F262B4" w:rsidRDefault="00CA062A" w:rsidP="00CA062A">
      <w:pPr>
        <w:ind w:left="540" w:hanging="540"/>
        <w:jc w:val="both"/>
        <w:rPr>
          <w:rFonts w:ascii="Arial" w:hAnsi="Arial" w:cs="Arial"/>
          <w:b/>
          <w:bCs/>
        </w:rPr>
      </w:pPr>
      <w:r w:rsidRPr="00F262B4">
        <w:rPr>
          <w:rFonts w:ascii="Arial" w:hAnsi="Arial" w:cs="Arial"/>
          <w:b/>
          <w:bCs/>
          <w:lang w:val="en-GB"/>
        </w:rPr>
        <w:t>2</w:t>
      </w:r>
      <w:r w:rsidRPr="00F262B4">
        <w:rPr>
          <w:rFonts w:ascii="Arial" w:hAnsi="Arial" w:cs="Arial"/>
          <w:b/>
          <w:bCs/>
        </w:rPr>
        <w:tab/>
        <w:t xml:space="preserve">Significant events during the current period </w:t>
      </w:r>
    </w:p>
    <w:p w14:paraId="0053BB11" w14:textId="77777777" w:rsidR="00CA062A" w:rsidRPr="00F262B4" w:rsidRDefault="00CA062A" w:rsidP="00EB5ED3">
      <w:pPr>
        <w:ind w:left="540"/>
        <w:jc w:val="thaiDistribute"/>
        <w:rPr>
          <w:rFonts w:ascii="Arial" w:eastAsia="Arial Unicode MS" w:hAnsi="Arial" w:cs="Arial"/>
          <w:lang w:val="en-GB"/>
        </w:rPr>
      </w:pPr>
    </w:p>
    <w:p w14:paraId="273C38D8" w14:textId="77777777" w:rsidR="00CA062A" w:rsidRPr="00F262B4" w:rsidRDefault="00CA062A" w:rsidP="00EB5ED3">
      <w:pPr>
        <w:ind w:left="540"/>
        <w:jc w:val="thaiDistribute"/>
        <w:rPr>
          <w:rFonts w:ascii="Arial" w:eastAsia="Arial Unicode MS" w:hAnsi="Arial" w:cs="Arial"/>
          <w:lang w:val="en-GB"/>
        </w:rPr>
      </w:pPr>
    </w:p>
    <w:p w14:paraId="4C5D7CC1" w14:textId="71FC0F11" w:rsidR="00CA062A" w:rsidRPr="00F262B4" w:rsidRDefault="00CA062A" w:rsidP="00EB5ED3">
      <w:pPr>
        <w:ind w:left="540"/>
        <w:jc w:val="thaiDistribute"/>
        <w:rPr>
          <w:rFonts w:ascii="Arial" w:eastAsia="Arial Unicode MS" w:hAnsi="Arial" w:cs="Arial"/>
          <w:lang w:val="en-GB"/>
        </w:rPr>
      </w:pPr>
      <w:r w:rsidRPr="00F262B4">
        <w:rPr>
          <w:rFonts w:ascii="Arial" w:eastAsia="Arial Unicode MS" w:hAnsi="Arial" w:cs="Arial"/>
          <w:lang w:val="en-GB"/>
        </w:rPr>
        <w:t xml:space="preserve">After the outbreak of Coronavirus Disease 2019 (“COVID-19 outbreak”) in early 2020, it has resulted </w:t>
      </w:r>
      <w:r w:rsidRPr="00F262B4">
        <w:rPr>
          <w:rFonts w:ascii="Arial" w:eastAsia="Arial Unicode MS" w:hAnsi="Arial" w:cs="Arial"/>
          <w:spacing w:val="-4"/>
          <w:lang w:val="en-GB"/>
        </w:rPr>
        <w:t xml:space="preserve">in the effects on the operating results for the </w:t>
      </w:r>
      <w:r w:rsidR="00DF42AB" w:rsidRPr="00F262B4">
        <w:rPr>
          <w:rFonts w:ascii="Arial" w:eastAsia="Arial Unicode MS" w:hAnsi="Arial" w:cs="Arial"/>
          <w:spacing w:val="-4"/>
          <w:lang w:val="en-GB"/>
        </w:rPr>
        <w:t>year</w:t>
      </w:r>
      <w:r w:rsidRPr="00F262B4">
        <w:rPr>
          <w:rFonts w:ascii="Arial" w:eastAsia="Arial Unicode MS" w:hAnsi="Arial" w:cs="Arial"/>
          <w:spacing w:val="-4"/>
          <w:lang w:val="en-GB"/>
        </w:rPr>
        <w:t xml:space="preserve"> ended </w:t>
      </w:r>
      <w:r w:rsidR="00DF42AB" w:rsidRPr="00F262B4">
        <w:rPr>
          <w:rFonts w:ascii="Arial" w:eastAsia="Arial Unicode MS" w:hAnsi="Arial" w:cs="Arial"/>
          <w:spacing w:val="-4"/>
          <w:lang w:val="en-GB"/>
        </w:rPr>
        <w:t>31 December</w:t>
      </w:r>
      <w:r w:rsidRPr="00F262B4">
        <w:rPr>
          <w:rFonts w:ascii="Arial" w:eastAsia="Arial Unicode MS" w:hAnsi="Arial" w:cs="Arial"/>
          <w:spacing w:val="-4"/>
          <w:lang w:val="en-GB"/>
        </w:rPr>
        <w:t xml:space="preserve"> 2020</w:t>
      </w:r>
      <w:r w:rsidRPr="00F262B4">
        <w:rPr>
          <w:rFonts w:ascii="Arial" w:eastAsia="Arial Unicode MS" w:hAnsi="Arial" w:cs="Arial"/>
          <w:spacing w:val="-4"/>
          <w:cs/>
          <w:lang w:val="en-GB"/>
        </w:rPr>
        <w:t xml:space="preserve"> </w:t>
      </w:r>
      <w:r w:rsidRPr="00F262B4">
        <w:rPr>
          <w:rFonts w:ascii="Arial" w:eastAsia="Arial Unicode MS" w:hAnsi="Arial" w:cs="Arial"/>
          <w:spacing w:val="-4"/>
          <w:lang w:val="en-GB"/>
        </w:rPr>
        <w:t>as follows:</w:t>
      </w:r>
    </w:p>
    <w:p w14:paraId="3987C883" w14:textId="77777777" w:rsidR="00CA062A" w:rsidRPr="00F262B4" w:rsidRDefault="00CA062A" w:rsidP="00EB5ED3">
      <w:pPr>
        <w:tabs>
          <w:tab w:val="left" w:pos="540"/>
        </w:tabs>
        <w:ind w:left="540"/>
        <w:jc w:val="thaiDistribute"/>
        <w:rPr>
          <w:rFonts w:ascii="Arial" w:eastAsia="Arial Unicode MS" w:hAnsi="Arial" w:cs="Arial"/>
          <w:lang w:val="en-GB"/>
        </w:rPr>
      </w:pPr>
    </w:p>
    <w:p w14:paraId="29241F9C" w14:textId="62E2E8B7" w:rsidR="00CA062A" w:rsidRPr="00F262B4" w:rsidRDefault="00EF52BC" w:rsidP="00EB5ED3">
      <w:pPr>
        <w:tabs>
          <w:tab w:val="left" w:pos="540"/>
        </w:tabs>
        <w:ind w:left="540"/>
        <w:jc w:val="thaiDistribute"/>
        <w:rPr>
          <w:rFonts w:ascii="Arial" w:eastAsia="Arial Unicode MS" w:hAnsi="Arial" w:cs="Arial"/>
          <w:spacing w:val="-4"/>
          <w:lang w:val="en-GB"/>
        </w:rPr>
      </w:pPr>
      <w:r>
        <w:rPr>
          <w:rFonts w:ascii="Arial" w:hAnsi="Arial" w:cs="Arial"/>
          <w:snapToGrid w:val="0"/>
          <w:lang w:val="en-GB" w:eastAsia="th-TH"/>
        </w:rPr>
        <w:t>The Group</w:t>
      </w:r>
      <w:r w:rsidRPr="00A966BE">
        <w:rPr>
          <w:rFonts w:ascii="Arial" w:hAnsi="Arial" w:cs="Arial"/>
          <w:snapToGrid w:val="0"/>
          <w:lang w:val="en-GB" w:eastAsia="th-TH"/>
        </w:rPr>
        <w:t xml:space="preserve"> can continue the business as usual. There </w:t>
      </w:r>
      <w:r w:rsidR="00D97364">
        <w:rPr>
          <w:rFonts w:ascii="Arial" w:hAnsi="Arial" w:cs="Arial"/>
          <w:snapToGrid w:val="0"/>
          <w:lang w:val="en-GB" w:eastAsia="th-TH"/>
        </w:rPr>
        <w:t>was</w:t>
      </w:r>
      <w:r w:rsidRPr="00A966BE">
        <w:rPr>
          <w:rFonts w:ascii="Arial" w:hAnsi="Arial" w:cs="Arial"/>
          <w:snapToGrid w:val="0"/>
          <w:lang w:val="en-GB" w:eastAsia="th-TH"/>
        </w:rPr>
        <w:t xml:space="preserve"> only Phuket branch which ha</w:t>
      </w:r>
      <w:r w:rsidR="00D97364">
        <w:rPr>
          <w:rFonts w:ascii="Arial" w:hAnsi="Arial" w:cs="Arial"/>
          <w:snapToGrid w:val="0"/>
          <w:lang w:val="en-GB" w:eastAsia="th-TH"/>
        </w:rPr>
        <w:t>d</w:t>
      </w:r>
      <w:r w:rsidR="00C845CC">
        <w:rPr>
          <w:rFonts w:ascii="Arial" w:hAnsi="Arial" w:cs="Arial"/>
          <w:snapToGrid w:val="0"/>
          <w:lang w:val="en-GB" w:eastAsia="th-TH"/>
        </w:rPr>
        <w:tab/>
      </w:r>
      <w:r w:rsidRPr="00A966BE">
        <w:rPr>
          <w:rFonts w:ascii="Arial" w:hAnsi="Arial" w:cs="Arial"/>
          <w:snapToGrid w:val="0"/>
          <w:lang w:val="en-GB" w:eastAsia="th-TH"/>
        </w:rPr>
        <w:t xml:space="preserve"> been temporarily closed </w:t>
      </w:r>
      <w:r w:rsidR="001B2579" w:rsidRPr="00A966BE">
        <w:rPr>
          <w:rFonts w:ascii="Arial" w:hAnsi="Arial" w:cs="Arial"/>
          <w:snapToGrid w:val="0"/>
          <w:lang w:val="en-GB" w:eastAsia="th-TH"/>
        </w:rPr>
        <w:t xml:space="preserve">from March to April 2020 </w:t>
      </w:r>
      <w:r w:rsidRPr="00A966BE">
        <w:rPr>
          <w:rFonts w:ascii="Arial" w:hAnsi="Arial" w:cs="Arial"/>
          <w:snapToGrid w:val="0"/>
          <w:lang w:val="en-GB" w:eastAsia="th-TH"/>
        </w:rPr>
        <w:t>according to the lockdown policy of th</w:t>
      </w:r>
      <w:r w:rsidR="001B2579">
        <w:rPr>
          <w:rFonts w:ascii="Arial" w:hAnsi="Arial" w:cs="Arial"/>
          <w:snapToGrid w:val="0"/>
          <w:lang w:val="en-GB" w:eastAsia="th-TH"/>
        </w:rPr>
        <w:t>e</w:t>
      </w:r>
      <w:r w:rsidRPr="00A966BE">
        <w:rPr>
          <w:rFonts w:ascii="Arial" w:hAnsi="Arial" w:cs="Arial"/>
          <w:snapToGrid w:val="0"/>
          <w:lang w:val="en-GB" w:eastAsia="th-TH"/>
        </w:rPr>
        <w:t xml:space="preserve"> province, </w:t>
      </w:r>
      <w:r w:rsidR="00CA062A" w:rsidRPr="00F262B4">
        <w:rPr>
          <w:rFonts w:ascii="Arial" w:eastAsia="Arial Unicode MS" w:hAnsi="Arial" w:cs="Arial"/>
          <w:spacing w:val="-4"/>
          <w:lang w:val="en-GB"/>
        </w:rPr>
        <w:t>The Group has activated its Business Continuity Plan with introduction of digital sales tools and implemented work from home. 80%-90% of staff have been working from home to ensure continuity of operation. Furthermore, an internal COVID taskforce established and included key members of the management to immediately handle matters related to COVID-19.</w:t>
      </w:r>
    </w:p>
    <w:p w14:paraId="69DD6B3A" w14:textId="329BB06E" w:rsidR="00CA062A" w:rsidRDefault="00CA062A" w:rsidP="00EB5ED3">
      <w:pPr>
        <w:tabs>
          <w:tab w:val="left" w:pos="540"/>
        </w:tabs>
        <w:ind w:left="540"/>
        <w:jc w:val="thaiDistribute"/>
        <w:rPr>
          <w:rFonts w:ascii="Arial" w:eastAsia="Arial Unicode MS" w:hAnsi="Arial" w:cs="Arial"/>
          <w:lang w:val="en-GB"/>
        </w:rPr>
      </w:pPr>
    </w:p>
    <w:p w14:paraId="19CC4055" w14:textId="4BCCC496" w:rsidR="00105783" w:rsidRDefault="00105783" w:rsidP="00EB5ED3">
      <w:pPr>
        <w:tabs>
          <w:tab w:val="left" w:pos="540"/>
        </w:tabs>
        <w:ind w:left="540"/>
        <w:jc w:val="thaiDistribute"/>
        <w:rPr>
          <w:rFonts w:ascii="Arial" w:eastAsia="Arial Unicode MS" w:hAnsi="Arial" w:cs="Arial"/>
          <w:lang w:val="en-GB"/>
        </w:rPr>
      </w:pPr>
    </w:p>
    <w:p w14:paraId="099E81D1" w14:textId="77777777" w:rsidR="00105783" w:rsidRPr="00F262B4" w:rsidRDefault="00105783" w:rsidP="00EB5ED3">
      <w:pPr>
        <w:tabs>
          <w:tab w:val="left" w:pos="540"/>
        </w:tabs>
        <w:ind w:left="540"/>
        <w:jc w:val="thaiDistribute"/>
        <w:rPr>
          <w:rFonts w:ascii="Arial" w:eastAsia="Arial Unicode MS" w:hAnsi="Arial" w:cs="Arial"/>
          <w:lang w:val="en-GB"/>
        </w:rPr>
      </w:pPr>
    </w:p>
    <w:p w14:paraId="0538AF3A" w14:textId="6AA6E616" w:rsidR="00EB5ED3" w:rsidRPr="00F262B4" w:rsidRDefault="00EB5ED3">
      <w:pPr>
        <w:rPr>
          <w:rFonts w:ascii="Arial" w:hAnsi="Arial" w:cs="Arial"/>
          <w:b/>
          <w:bCs/>
          <w:color w:val="000000"/>
        </w:rPr>
      </w:pPr>
      <w:r w:rsidRPr="00F262B4">
        <w:rPr>
          <w:rFonts w:ascii="Arial" w:hAnsi="Arial" w:cs="Arial"/>
          <w:b/>
          <w:bCs/>
          <w:color w:val="000000"/>
        </w:rPr>
        <w:br w:type="page"/>
      </w:r>
    </w:p>
    <w:p w14:paraId="6A86A8F0" w14:textId="10690481" w:rsidR="00FF7A66" w:rsidRPr="00F262B4" w:rsidRDefault="000344F4" w:rsidP="00A1633F">
      <w:pPr>
        <w:ind w:left="547" w:hanging="547"/>
        <w:jc w:val="both"/>
        <w:rPr>
          <w:rFonts w:ascii="Arial" w:hAnsi="Arial" w:cs="Arial"/>
          <w:b/>
          <w:bCs/>
          <w:color w:val="000000"/>
        </w:rPr>
      </w:pPr>
      <w:r w:rsidRPr="00F262B4">
        <w:rPr>
          <w:rFonts w:ascii="Arial" w:hAnsi="Arial" w:cs="Arial"/>
          <w:b/>
          <w:bCs/>
          <w:color w:val="000000"/>
        </w:rPr>
        <w:lastRenderedPageBreak/>
        <w:t>3</w:t>
      </w:r>
      <w:r w:rsidR="00FF7A66" w:rsidRPr="00F262B4">
        <w:rPr>
          <w:rFonts w:ascii="Arial" w:hAnsi="Arial" w:cs="Arial"/>
          <w:b/>
          <w:bCs/>
          <w:color w:val="000000"/>
        </w:rPr>
        <w:tab/>
      </w:r>
      <w:r w:rsidR="00662D62" w:rsidRPr="00F262B4">
        <w:rPr>
          <w:rFonts w:ascii="Arial" w:hAnsi="Arial" w:cs="Arial"/>
          <w:b/>
          <w:bCs/>
          <w:color w:val="000000"/>
        </w:rPr>
        <w:t>Accounting policies</w:t>
      </w:r>
      <w:r w:rsidR="00662D62" w:rsidRPr="00F262B4" w:rsidDel="00662D62">
        <w:rPr>
          <w:rFonts w:ascii="Arial" w:hAnsi="Arial" w:cs="Arial"/>
          <w:b/>
          <w:bCs/>
          <w:color w:val="000000"/>
        </w:rPr>
        <w:t xml:space="preserve"> </w:t>
      </w:r>
    </w:p>
    <w:p w14:paraId="3F5BFC8C" w14:textId="6F8AF420" w:rsidR="00662D62" w:rsidRPr="00F262B4" w:rsidRDefault="00662D62" w:rsidP="00EB5ED3">
      <w:pPr>
        <w:pStyle w:val="BodyTextIndent"/>
        <w:spacing w:line="240" w:lineRule="auto"/>
        <w:ind w:left="533" w:firstLine="0"/>
        <w:rPr>
          <w:rFonts w:ascii="Arial" w:hAnsi="Arial" w:cs="Arial"/>
          <w:lang w:val="en-GB"/>
        </w:rPr>
      </w:pPr>
    </w:p>
    <w:p w14:paraId="40C45B99" w14:textId="77777777" w:rsidR="00EB5ED3" w:rsidRPr="00F262B4" w:rsidRDefault="00EB5ED3" w:rsidP="00EB5ED3">
      <w:pPr>
        <w:pStyle w:val="BodyTextIndent"/>
        <w:spacing w:line="240" w:lineRule="auto"/>
        <w:ind w:left="533" w:firstLine="0"/>
        <w:rPr>
          <w:rFonts w:ascii="Arial" w:hAnsi="Arial" w:cs="Arial"/>
          <w:lang w:val="en-GB"/>
        </w:rPr>
      </w:pPr>
    </w:p>
    <w:p w14:paraId="4CED9349" w14:textId="7FBB29F5" w:rsidR="00662D62" w:rsidRPr="00F262B4" w:rsidRDefault="00662D62" w:rsidP="00EB5ED3">
      <w:pPr>
        <w:pStyle w:val="BodyTextIndent"/>
        <w:spacing w:line="240" w:lineRule="auto"/>
        <w:ind w:left="533" w:firstLine="0"/>
        <w:rPr>
          <w:rFonts w:ascii="Arial" w:hAnsi="Arial" w:cs="Arial"/>
          <w:lang w:val="en-GB"/>
        </w:rPr>
      </w:pPr>
      <w:r w:rsidRPr="00F262B4">
        <w:rPr>
          <w:rFonts w:ascii="Arial" w:hAnsi="Arial" w:cs="Arial"/>
          <w:lang w:val="en-GB"/>
        </w:rPr>
        <w:t>The principal accounting policies applied in the preparation of financial statements are set out below</w:t>
      </w:r>
      <w:r w:rsidRPr="00F262B4">
        <w:rPr>
          <w:rFonts w:ascii="Arial" w:hAnsi="Arial" w:cs="Arial"/>
          <w:cs/>
        </w:rPr>
        <w:t xml:space="preserve">: </w:t>
      </w:r>
    </w:p>
    <w:p w14:paraId="513840A5" w14:textId="77777777" w:rsidR="00662D62" w:rsidRPr="00F262B4" w:rsidRDefault="00662D62" w:rsidP="00EB5ED3">
      <w:pPr>
        <w:pStyle w:val="BodyTextIndent"/>
        <w:spacing w:line="240" w:lineRule="auto"/>
        <w:ind w:left="533" w:firstLine="0"/>
        <w:rPr>
          <w:rFonts w:ascii="Arial" w:hAnsi="Arial" w:cs="Arial"/>
          <w:lang w:val="en-GB"/>
        </w:rPr>
      </w:pPr>
    </w:p>
    <w:p w14:paraId="7614CDB5" w14:textId="2E4BA81B" w:rsidR="00662D62" w:rsidRPr="00F262B4" w:rsidRDefault="00662D62" w:rsidP="00EB5ED3">
      <w:pPr>
        <w:ind w:left="1080" w:hanging="547"/>
        <w:jc w:val="both"/>
        <w:rPr>
          <w:rFonts w:ascii="Arial" w:hAnsi="Arial" w:cs="Arial"/>
          <w:b/>
          <w:bCs/>
          <w:lang w:val="en-GB"/>
        </w:rPr>
      </w:pPr>
      <w:bookmarkStart w:id="0" w:name="_Toc467500661"/>
      <w:bookmarkStart w:id="1" w:name="_Toc467762316"/>
      <w:bookmarkStart w:id="2" w:name="_Toc470165599"/>
      <w:bookmarkStart w:id="3" w:name="_Toc473633333"/>
      <w:bookmarkStart w:id="4" w:name="_Toc473633446"/>
      <w:bookmarkStart w:id="5" w:name="_Toc490213959"/>
      <w:bookmarkStart w:id="6" w:name="_Toc520820597"/>
      <w:bookmarkStart w:id="7" w:name="_Toc520962559"/>
      <w:bookmarkStart w:id="8" w:name="_Toc520963026"/>
      <w:bookmarkStart w:id="9" w:name="_Toc1661068"/>
      <w:bookmarkStart w:id="10" w:name="_Toc48028895"/>
      <w:bookmarkStart w:id="11" w:name="_Toc48051966"/>
      <w:bookmarkStart w:id="12" w:name="_Toc48058325"/>
      <w:bookmarkStart w:id="13" w:name="_Toc48058467"/>
      <w:r w:rsidRPr="00F262B4">
        <w:rPr>
          <w:rFonts w:ascii="Arial" w:hAnsi="Arial" w:cs="Arial"/>
          <w:b/>
          <w:bCs/>
          <w:lang w:val="en-GB"/>
        </w:rPr>
        <w:t>3</w:t>
      </w:r>
      <w:r w:rsidRPr="00F262B4">
        <w:rPr>
          <w:rFonts w:ascii="Arial" w:hAnsi="Arial" w:cs="Arial"/>
          <w:b/>
          <w:bCs/>
          <w:cs/>
        </w:rPr>
        <w:t>.</w:t>
      </w:r>
      <w:r w:rsidRPr="00F262B4">
        <w:rPr>
          <w:rFonts w:ascii="Arial" w:hAnsi="Arial" w:cs="Arial"/>
          <w:b/>
          <w:bCs/>
          <w:lang w:val="en-GB"/>
        </w:rPr>
        <w:t>1</w:t>
      </w:r>
      <w:r w:rsidRPr="00F262B4">
        <w:rPr>
          <w:rFonts w:ascii="Arial" w:hAnsi="Arial" w:cs="Arial"/>
          <w:b/>
          <w:bCs/>
          <w:lang w:val="en-GB"/>
        </w:rPr>
        <w:tab/>
        <w:t xml:space="preserve">Basis </w:t>
      </w:r>
      <w:r w:rsidRPr="00F262B4">
        <w:rPr>
          <w:rFonts w:ascii="Arial" w:hAnsi="Arial" w:cs="Arial"/>
          <w:b/>
          <w:bCs/>
          <w:color w:val="000000"/>
        </w:rPr>
        <w:t>of</w:t>
      </w:r>
      <w:r w:rsidRPr="00F262B4">
        <w:rPr>
          <w:rFonts w:ascii="Arial" w:hAnsi="Arial" w:cs="Arial"/>
          <w:b/>
          <w:bCs/>
          <w:lang w:val="en-GB"/>
        </w:rPr>
        <w:t xml:space="preserve"> preparation of financial statements</w:t>
      </w:r>
      <w:bookmarkEnd w:id="0"/>
      <w:bookmarkEnd w:id="1"/>
      <w:bookmarkEnd w:id="2"/>
      <w:bookmarkEnd w:id="3"/>
      <w:bookmarkEnd w:id="4"/>
      <w:bookmarkEnd w:id="5"/>
      <w:bookmarkEnd w:id="6"/>
      <w:bookmarkEnd w:id="7"/>
      <w:bookmarkEnd w:id="8"/>
      <w:bookmarkEnd w:id="9"/>
      <w:bookmarkEnd w:id="10"/>
      <w:bookmarkEnd w:id="11"/>
      <w:bookmarkEnd w:id="12"/>
      <w:bookmarkEnd w:id="13"/>
    </w:p>
    <w:p w14:paraId="05FCCEC5" w14:textId="4E952093" w:rsidR="00676384" w:rsidRPr="00F262B4" w:rsidRDefault="00676384" w:rsidP="00EB5ED3">
      <w:pPr>
        <w:ind w:left="1080"/>
        <w:jc w:val="thaiDistribute"/>
        <w:rPr>
          <w:rFonts w:ascii="Arial" w:eastAsia="Arial Unicode MS" w:hAnsi="Arial" w:cs="Arial"/>
          <w:lang w:val="en-GB"/>
        </w:rPr>
      </w:pPr>
    </w:p>
    <w:p w14:paraId="4A0F8C68" w14:textId="74CD40E5" w:rsidR="00676384" w:rsidRPr="00F262B4" w:rsidRDefault="00676384" w:rsidP="00EB5ED3">
      <w:pPr>
        <w:ind w:left="1080"/>
        <w:jc w:val="thaiDistribute"/>
        <w:rPr>
          <w:rFonts w:ascii="Arial" w:eastAsia="Arial Unicode MS" w:hAnsi="Arial" w:cs="Arial"/>
          <w:lang w:val="en-GB"/>
        </w:rPr>
      </w:pPr>
      <w:r w:rsidRPr="00F262B4">
        <w:rPr>
          <w:rFonts w:ascii="Arial" w:eastAsia="Arial Unicode MS" w:hAnsi="Arial" w:cs="Arial"/>
          <w:lang w:val="en-GB"/>
        </w:rPr>
        <w:t>The consolidated and separate financial statements have been prepared in accordance with Thai Financial Reporting Standards (“TFRS”) and the financial reporting requirements of the Securities and Exchange Commission under the Securities and Exchange Act</w:t>
      </w:r>
      <w:r w:rsidRPr="00F262B4">
        <w:rPr>
          <w:rFonts w:ascii="Arial" w:eastAsia="Arial Unicode MS" w:hAnsi="Arial" w:cs="Arial"/>
          <w:cs/>
          <w:lang w:val="en-GB"/>
        </w:rPr>
        <w:t xml:space="preserve">. </w:t>
      </w:r>
      <w:r w:rsidRPr="00F262B4">
        <w:rPr>
          <w:rFonts w:ascii="Arial" w:eastAsia="Arial Unicode MS" w:hAnsi="Arial" w:cs="Arial"/>
          <w:lang w:val="en-GB"/>
        </w:rPr>
        <w:t xml:space="preserve">In addition, the </w:t>
      </w:r>
      <w:r w:rsidR="00780431" w:rsidRPr="00F262B4">
        <w:rPr>
          <w:rFonts w:ascii="Arial" w:eastAsia="Arial Unicode MS" w:hAnsi="Arial" w:cs="Arial"/>
          <w:spacing w:val="-4"/>
          <w:lang w:val="en-GB"/>
        </w:rPr>
        <w:t xml:space="preserve">financial </w:t>
      </w:r>
      <w:proofErr w:type="spellStart"/>
      <w:r w:rsidR="00780431" w:rsidRPr="00F262B4">
        <w:rPr>
          <w:rFonts w:ascii="Arial" w:eastAsia="Arial Unicode MS" w:hAnsi="Arial" w:cs="Arial"/>
          <w:spacing w:val="-4"/>
          <w:lang w:val="en-GB"/>
        </w:rPr>
        <w:t>statemnets</w:t>
      </w:r>
      <w:proofErr w:type="spellEnd"/>
      <w:r w:rsidRPr="00F262B4">
        <w:rPr>
          <w:rFonts w:ascii="Arial" w:eastAsia="Arial Unicode MS" w:hAnsi="Arial" w:cs="Arial"/>
          <w:spacing w:val="-4"/>
          <w:lang w:val="en-GB"/>
        </w:rPr>
        <w:t xml:space="preserve"> presentation is based on the formats of non-life insurance </w:t>
      </w:r>
      <w:r w:rsidR="00780431" w:rsidRPr="00F262B4">
        <w:rPr>
          <w:rFonts w:ascii="Arial" w:eastAsia="Arial Unicode MS" w:hAnsi="Arial" w:cs="Arial"/>
          <w:spacing w:val="-4"/>
          <w:lang w:val="en-GB"/>
        </w:rPr>
        <w:t>financial statements</w:t>
      </w:r>
      <w:r w:rsidRPr="00F262B4">
        <w:rPr>
          <w:rFonts w:ascii="Arial" w:eastAsia="Arial Unicode MS" w:hAnsi="Arial" w:cs="Arial"/>
          <w:lang w:val="en-GB"/>
        </w:rPr>
        <w:t xml:space="preserve"> </w:t>
      </w:r>
      <w:r w:rsidRPr="00F262B4">
        <w:rPr>
          <w:rFonts w:ascii="Arial" w:eastAsia="Arial Unicode MS" w:hAnsi="Arial" w:cs="Arial"/>
          <w:spacing w:val="-4"/>
          <w:lang w:val="en-GB"/>
        </w:rPr>
        <w:t>attached in an Office of Insurance Commission’s Notification “Principle, methodology, condition</w:t>
      </w:r>
      <w:r w:rsidRPr="00F262B4">
        <w:rPr>
          <w:rFonts w:ascii="Arial" w:eastAsia="Arial Unicode MS" w:hAnsi="Arial" w:cs="Arial"/>
          <w:lang w:val="en-GB"/>
        </w:rPr>
        <w:t xml:space="preserve"> and timing for preparation, submission and reporting of financial statements and operation performance for non-life insurance company (No.2) B.E. 2562” dated on 4 April 2019 (‘OIC Notification’).</w:t>
      </w:r>
    </w:p>
    <w:p w14:paraId="0B262205" w14:textId="77777777" w:rsidR="00C56155" w:rsidRPr="00F262B4" w:rsidRDefault="00C56155" w:rsidP="00EB5ED3">
      <w:pPr>
        <w:ind w:left="1080"/>
        <w:jc w:val="thaiDistribute"/>
        <w:rPr>
          <w:rFonts w:ascii="Arial" w:eastAsia="Arial Unicode MS" w:hAnsi="Arial" w:cs="Arial"/>
          <w:lang w:val="en-GB"/>
        </w:rPr>
      </w:pPr>
    </w:p>
    <w:p w14:paraId="38688014" w14:textId="40CAAAC2" w:rsidR="00662D62" w:rsidRPr="00F262B4" w:rsidRDefault="00C56155" w:rsidP="00EB5ED3">
      <w:pPr>
        <w:ind w:left="1080"/>
        <w:jc w:val="thaiDistribute"/>
        <w:rPr>
          <w:rFonts w:ascii="Arial" w:eastAsia="Arial Unicode MS" w:hAnsi="Arial" w:cs="Arial"/>
          <w:lang w:val="en-GB"/>
        </w:rPr>
      </w:pPr>
      <w:r w:rsidRPr="00F262B4">
        <w:rPr>
          <w:rFonts w:ascii="Arial" w:eastAsia="Arial Unicode MS" w:hAnsi="Arial" w:cs="Arial"/>
          <w:lang w:val="en-GB"/>
        </w:rPr>
        <w:t>Th</w:t>
      </w:r>
      <w:r w:rsidR="00676384" w:rsidRPr="00F262B4">
        <w:rPr>
          <w:rFonts w:ascii="Arial" w:eastAsia="Arial Unicode MS" w:hAnsi="Arial" w:cs="Arial"/>
          <w:lang w:val="en-GB"/>
        </w:rPr>
        <w:t>ese</w:t>
      </w:r>
      <w:r w:rsidRPr="00F262B4">
        <w:rPr>
          <w:rFonts w:ascii="Arial" w:eastAsia="Arial Unicode MS" w:hAnsi="Arial" w:cs="Arial"/>
          <w:lang w:val="en-GB"/>
        </w:rPr>
        <w:t xml:space="preserve"> consolidated financial </w:t>
      </w:r>
      <w:r w:rsidR="00DF42AB" w:rsidRPr="00F262B4">
        <w:rPr>
          <w:rFonts w:ascii="Arial" w:eastAsia="Arial Unicode MS" w:hAnsi="Arial" w:cs="Arial"/>
          <w:lang w:val="en-GB"/>
        </w:rPr>
        <w:t>statements</w:t>
      </w:r>
      <w:r w:rsidRPr="00F262B4">
        <w:rPr>
          <w:rFonts w:ascii="Arial" w:eastAsia="Arial Unicode MS" w:hAnsi="Arial" w:cs="Arial"/>
          <w:lang w:val="en-GB"/>
        </w:rPr>
        <w:t xml:space="preserve"> include the </w:t>
      </w:r>
      <w:r w:rsidR="00676384" w:rsidRPr="00F262B4">
        <w:rPr>
          <w:rFonts w:ascii="Arial" w:eastAsia="Arial Unicode MS" w:hAnsi="Arial" w:cs="Arial"/>
          <w:lang w:val="en-GB"/>
        </w:rPr>
        <w:t>financial statements</w:t>
      </w:r>
      <w:r w:rsidRPr="00F262B4">
        <w:rPr>
          <w:rFonts w:ascii="Arial" w:eastAsia="Arial Unicode MS" w:hAnsi="Arial" w:cs="Arial"/>
          <w:lang w:val="en-GB"/>
        </w:rPr>
        <w:t xml:space="preserve"> of Allianz </w:t>
      </w:r>
      <w:proofErr w:type="spellStart"/>
      <w:r w:rsidRPr="00F262B4">
        <w:rPr>
          <w:rFonts w:ascii="Arial" w:eastAsia="Arial Unicode MS" w:hAnsi="Arial" w:cs="Arial"/>
          <w:lang w:val="en-GB"/>
        </w:rPr>
        <w:t>Ayudhya</w:t>
      </w:r>
      <w:proofErr w:type="spellEnd"/>
      <w:r w:rsidRPr="00F262B4">
        <w:rPr>
          <w:rFonts w:ascii="Arial" w:eastAsia="Arial Unicode MS" w:hAnsi="Arial" w:cs="Arial"/>
          <w:lang w:val="en-GB"/>
        </w:rPr>
        <w:t xml:space="preserve"> Capital Public Company Limited and Allianz </w:t>
      </w:r>
      <w:proofErr w:type="spellStart"/>
      <w:r w:rsidRPr="00F262B4">
        <w:rPr>
          <w:rFonts w:ascii="Arial" w:eastAsia="Arial Unicode MS" w:hAnsi="Arial" w:cs="Arial"/>
          <w:lang w:val="en-GB"/>
        </w:rPr>
        <w:t>Ayudhya</w:t>
      </w:r>
      <w:proofErr w:type="spellEnd"/>
      <w:r w:rsidRPr="00F262B4">
        <w:rPr>
          <w:rFonts w:ascii="Arial" w:eastAsia="Arial Unicode MS" w:hAnsi="Arial" w:cs="Arial"/>
          <w:lang w:val="en-GB"/>
        </w:rPr>
        <w:t xml:space="preserve"> General Insurance Public Company Limited which </w:t>
      </w:r>
      <w:r w:rsidRPr="00F262B4">
        <w:rPr>
          <w:rFonts w:ascii="Arial" w:eastAsia="Arial Unicode MS" w:hAnsi="Arial" w:cs="Arial"/>
          <w:cs/>
          <w:lang w:val="en-GB"/>
        </w:rPr>
        <w:t xml:space="preserve">99.99% </w:t>
      </w:r>
      <w:r w:rsidRPr="00F262B4">
        <w:rPr>
          <w:rFonts w:ascii="Arial" w:eastAsia="Arial Unicode MS" w:hAnsi="Arial" w:cs="Arial"/>
          <w:lang w:val="en-GB"/>
        </w:rPr>
        <w:t xml:space="preserve">owned by the Company. Significant transactions for the </w:t>
      </w:r>
      <w:r w:rsidR="00C845CC">
        <w:rPr>
          <w:rFonts w:ascii="Arial" w:eastAsia="Arial Unicode MS" w:hAnsi="Arial" w:cs="Arial"/>
          <w:lang w:val="en-GB"/>
        </w:rPr>
        <w:t>year</w:t>
      </w:r>
      <w:r w:rsidRPr="00F262B4">
        <w:rPr>
          <w:rFonts w:ascii="Arial" w:eastAsia="Arial Unicode MS" w:hAnsi="Arial" w:cs="Arial"/>
          <w:lang w:val="en-GB"/>
        </w:rPr>
        <w:t xml:space="preserve"> ended </w:t>
      </w:r>
      <w:r w:rsidRPr="00E76F94">
        <w:rPr>
          <w:rFonts w:ascii="Arial" w:eastAsia="Arial Unicode MS" w:hAnsi="Arial" w:cs="Arial"/>
          <w:spacing w:val="-4"/>
          <w:cs/>
          <w:lang w:val="en-GB"/>
        </w:rPr>
        <w:t>3</w:t>
      </w:r>
      <w:r w:rsidRPr="00E76F94">
        <w:rPr>
          <w:rFonts w:ascii="Arial" w:eastAsia="Arial Unicode MS" w:hAnsi="Arial" w:cs="Arial"/>
          <w:spacing w:val="-4"/>
          <w:lang w:val="en-GB"/>
        </w:rPr>
        <w:t xml:space="preserve">1 December </w:t>
      </w:r>
      <w:r w:rsidRPr="00E76F94">
        <w:rPr>
          <w:rFonts w:ascii="Arial" w:eastAsia="Arial Unicode MS" w:hAnsi="Arial" w:cs="Arial"/>
          <w:spacing w:val="-4"/>
          <w:cs/>
          <w:lang w:val="en-GB"/>
        </w:rPr>
        <w:t>2020</w:t>
      </w:r>
      <w:r w:rsidR="00E76F94">
        <w:rPr>
          <w:rFonts w:ascii="Arial" w:eastAsia="Arial Unicode MS" w:hAnsi="Arial" w:cs="Arial"/>
          <w:spacing w:val="-4"/>
          <w:lang w:val="en-GB"/>
        </w:rPr>
        <w:t xml:space="preserve"> </w:t>
      </w:r>
      <w:r w:rsidRPr="00E76F94">
        <w:rPr>
          <w:rFonts w:ascii="Arial" w:eastAsia="Arial Unicode MS" w:hAnsi="Arial" w:cs="Arial"/>
          <w:spacing w:val="-4"/>
          <w:lang w:val="en-GB"/>
        </w:rPr>
        <w:t>and balances between the Company and the subsidiary have been</w:t>
      </w:r>
      <w:r w:rsidR="00E76F94" w:rsidRPr="00E76F94">
        <w:rPr>
          <w:rFonts w:ascii="Arial" w:eastAsia="Arial Unicode MS" w:hAnsi="Arial" w:cs="Arial"/>
          <w:spacing w:val="-4"/>
          <w:lang w:val="en-GB"/>
        </w:rPr>
        <w:t xml:space="preserve"> </w:t>
      </w:r>
      <w:r w:rsidRPr="00E76F94">
        <w:rPr>
          <w:rFonts w:ascii="Arial" w:eastAsia="Arial Unicode MS" w:hAnsi="Arial" w:cs="Arial"/>
          <w:spacing w:val="-4"/>
          <w:lang w:val="en-GB"/>
        </w:rPr>
        <w:t>eliminated.</w:t>
      </w:r>
    </w:p>
    <w:p w14:paraId="705585DA" w14:textId="1BFCFA74" w:rsidR="00C56155" w:rsidRPr="00F262B4" w:rsidRDefault="00C56155" w:rsidP="00EB5ED3">
      <w:pPr>
        <w:ind w:left="1080"/>
        <w:jc w:val="thaiDistribute"/>
        <w:rPr>
          <w:rFonts w:ascii="Arial" w:eastAsia="Arial Unicode MS" w:hAnsi="Arial" w:cs="Arial"/>
          <w:lang w:val="en-GB"/>
        </w:rPr>
      </w:pPr>
    </w:p>
    <w:p w14:paraId="5320EA2A" w14:textId="2FA7470C" w:rsidR="00C56155" w:rsidRPr="00F262B4" w:rsidRDefault="00676384" w:rsidP="00EB5ED3">
      <w:pPr>
        <w:ind w:left="1080"/>
        <w:jc w:val="thaiDistribute"/>
        <w:rPr>
          <w:rFonts w:ascii="Arial" w:eastAsia="Arial Unicode MS" w:hAnsi="Arial" w:cs="Arial"/>
          <w:lang w:val="en-GB"/>
        </w:rPr>
      </w:pPr>
      <w:r w:rsidRPr="00F262B4">
        <w:rPr>
          <w:rFonts w:ascii="Arial" w:eastAsia="Arial Unicode MS" w:hAnsi="Arial" w:cs="Arial"/>
          <w:lang w:val="en-GB"/>
        </w:rPr>
        <w:t>For consolidated financial statements preparation, t</w:t>
      </w:r>
      <w:r w:rsidR="00A020DC" w:rsidRPr="00F262B4">
        <w:rPr>
          <w:rFonts w:ascii="Arial" w:eastAsia="Arial Unicode MS" w:hAnsi="Arial" w:cs="Arial"/>
          <w:lang w:val="en-GB"/>
        </w:rPr>
        <w:t xml:space="preserve">he accounting period and significant accounting policies used for the financial </w:t>
      </w:r>
      <w:r w:rsidR="00DF42AB" w:rsidRPr="00F262B4">
        <w:rPr>
          <w:rFonts w:ascii="Arial" w:eastAsia="Arial Unicode MS" w:hAnsi="Arial" w:cs="Arial"/>
          <w:lang w:val="en-GB"/>
        </w:rPr>
        <w:t>statements</w:t>
      </w:r>
      <w:r w:rsidR="00A020DC" w:rsidRPr="00F262B4">
        <w:rPr>
          <w:rFonts w:ascii="Arial" w:eastAsia="Arial Unicode MS" w:hAnsi="Arial" w:cs="Arial"/>
          <w:lang w:val="en-GB"/>
        </w:rPr>
        <w:t xml:space="preserve"> of the subsidiary is the same as those of the Company</w:t>
      </w:r>
      <w:r w:rsidRPr="00F262B4">
        <w:rPr>
          <w:rFonts w:ascii="Arial" w:eastAsia="Arial Unicode MS" w:hAnsi="Arial" w:cs="Arial"/>
          <w:lang w:val="en-GB"/>
        </w:rPr>
        <w:t>.</w:t>
      </w:r>
    </w:p>
    <w:p w14:paraId="49D9ECEF" w14:textId="48637353" w:rsidR="00A020DC" w:rsidRPr="00F262B4" w:rsidRDefault="00A020DC" w:rsidP="00EB5ED3">
      <w:pPr>
        <w:ind w:left="1080"/>
        <w:jc w:val="thaiDistribute"/>
        <w:rPr>
          <w:rFonts w:ascii="Arial" w:eastAsia="Arial Unicode MS" w:hAnsi="Arial" w:cs="Arial"/>
          <w:lang w:val="en-GB"/>
        </w:rPr>
      </w:pPr>
    </w:p>
    <w:p w14:paraId="1C066266" w14:textId="1AB986D2" w:rsidR="00662D62" w:rsidRPr="00F262B4" w:rsidRDefault="00662D62" w:rsidP="00EB5ED3">
      <w:pPr>
        <w:ind w:left="1080"/>
        <w:jc w:val="thaiDistribute"/>
        <w:rPr>
          <w:rFonts w:ascii="Arial" w:eastAsia="Arial Unicode MS" w:hAnsi="Arial" w:cs="Arial"/>
          <w:lang w:val="en-GB"/>
        </w:rPr>
      </w:pPr>
      <w:r w:rsidRPr="00F262B4">
        <w:rPr>
          <w:rFonts w:ascii="Arial" w:eastAsia="Arial Unicode MS" w:hAnsi="Arial" w:cs="Arial"/>
          <w:lang w:val="en-GB"/>
        </w:rPr>
        <w:t xml:space="preserve">The </w:t>
      </w:r>
      <w:r w:rsidR="00DF42AB" w:rsidRPr="00F262B4">
        <w:rPr>
          <w:rFonts w:ascii="Arial" w:eastAsia="Arial Unicode MS" w:hAnsi="Arial" w:cs="Arial"/>
          <w:lang w:val="en-GB"/>
        </w:rPr>
        <w:t xml:space="preserve">consolidated and separate </w:t>
      </w:r>
      <w:r w:rsidRPr="00F262B4">
        <w:rPr>
          <w:rFonts w:ascii="Arial" w:eastAsia="Arial Unicode MS" w:hAnsi="Arial" w:cs="Arial"/>
          <w:lang w:val="en-GB"/>
        </w:rPr>
        <w:t>financial statements have been prepared under the historical cost convention except as disclosed in the accounting policies.</w:t>
      </w:r>
    </w:p>
    <w:p w14:paraId="3BF9A272" w14:textId="77777777" w:rsidR="00662D62" w:rsidRPr="00F262B4" w:rsidRDefault="00662D62" w:rsidP="00EB5ED3">
      <w:pPr>
        <w:ind w:left="1080"/>
        <w:jc w:val="thaiDistribute"/>
        <w:rPr>
          <w:rFonts w:ascii="Arial" w:eastAsia="Arial Unicode MS" w:hAnsi="Arial" w:cs="Arial"/>
          <w:lang w:val="en-GB"/>
        </w:rPr>
      </w:pPr>
    </w:p>
    <w:p w14:paraId="72D9BC83" w14:textId="780DE18A" w:rsidR="00662D62" w:rsidRPr="00F262B4" w:rsidRDefault="00662D62" w:rsidP="00EB5ED3">
      <w:pPr>
        <w:ind w:left="1080"/>
        <w:jc w:val="thaiDistribute"/>
        <w:rPr>
          <w:rFonts w:ascii="Arial" w:eastAsia="Arial Unicode MS" w:hAnsi="Arial" w:cs="Arial"/>
          <w:lang w:val="en-GB"/>
        </w:rPr>
      </w:pPr>
      <w:r w:rsidRPr="00F262B4">
        <w:rPr>
          <w:rFonts w:ascii="Arial" w:eastAsia="Arial Unicode MS" w:hAnsi="Arial" w:cs="Arial"/>
          <w:lang w:val="en-GB"/>
        </w:rPr>
        <w:t xml:space="preserve">The preparation of financial statements in conformity with TFRS requires management to use certain critical accounting estimates and to exercise its judgement in applying the </w:t>
      </w:r>
      <w:r w:rsidR="00DF42AB" w:rsidRPr="00F262B4">
        <w:rPr>
          <w:rFonts w:ascii="Arial" w:eastAsia="Arial Unicode MS" w:hAnsi="Arial" w:cs="Arial"/>
          <w:lang w:val="en-GB"/>
        </w:rPr>
        <w:t>Group</w:t>
      </w:r>
      <w:r w:rsidRPr="00F262B4">
        <w:rPr>
          <w:rFonts w:ascii="Arial" w:eastAsia="Arial Unicode MS" w:hAnsi="Arial" w:cs="Arial"/>
          <w:lang w:val="en-GB"/>
        </w:rPr>
        <w:t xml:space="preserve">’s accounting policies. The areas involving a higher degree of judgement or complexity, or areas that are more likely to be materially adjusted due to changes in estimates and assumptions are disclosed in Note </w:t>
      </w:r>
      <w:r w:rsidR="002B6C32">
        <w:rPr>
          <w:rFonts w:ascii="Arial" w:eastAsia="Arial Unicode MS" w:hAnsi="Arial" w:cs="Browallia New"/>
          <w:szCs w:val="25"/>
          <w:lang w:val="en-GB"/>
        </w:rPr>
        <w:t>5</w:t>
      </w:r>
      <w:r w:rsidR="00DF42AB" w:rsidRPr="00F262B4">
        <w:rPr>
          <w:rFonts w:ascii="Arial" w:eastAsia="Arial Unicode MS" w:hAnsi="Arial" w:cs="Arial"/>
          <w:lang w:val="en-GB"/>
        </w:rPr>
        <w:t>.</w:t>
      </w:r>
    </w:p>
    <w:p w14:paraId="2621EA46" w14:textId="77777777" w:rsidR="00662D62" w:rsidRPr="00F262B4" w:rsidRDefault="00662D62" w:rsidP="00EB5ED3">
      <w:pPr>
        <w:ind w:left="1080"/>
        <w:jc w:val="thaiDistribute"/>
        <w:rPr>
          <w:rFonts w:ascii="Arial" w:eastAsia="Arial Unicode MS" w:hAnsi="Arial" w:cs="Arial"/>
          <w:lang w:val="en-GB"/>
        </w:rPr>
      </w:pPr>
    </w:p>
    <w:p w14:paraId="7E253C7E" w14:textId="279FA991" w:rsidR="00662D62" w:rsidRPr="00F262B4" w:rsidRDefault="00662D62" w:rsidP="00EB5ED3">
      <w:pPr>
        <w:ind w:left="1080"/>
        <w:jc w:val="thaiDistribute"/>
        <w:rPr>
          <w:rFonts w:ascii="Arial" w:eastAsia="Arial Unicode MS" w:hAnsi="Arial" w:cs="Arial"/>
          <w:lang w:val="en-GB"/>
        </w:rPr>
      </w:pPr>
      <w:r w:rsidRPr="00F262B4">
        <w:rPr>
          <w:rFonts w:ascii="Arial" w:eastAsia="Arial Unicode MS" w:hAnsi="Arial" w:cs="Arial"/>
          <w:lang w:val="en-GB"/>
        </w:rPr>
        <w:t xml:space="preserve">An English version of the </w:t>
      </w:r>
      <w:r w:rsidR="00DF42AB" w:rsidRPr="00F262B4">
        <w:rPr>
          <w:rFonts w:ascii="Arial" w:eastAsia="Arial Unicode MS" w:hAnsi="Arial" w:cs="Arial"/>
          <w:lang w:val="en-GB"/>
        </w:rPr>
        <w:t xml:space="preserve">consolidated and separate </w:t>
      </w:r>
      <w:r w:rsidRPr="00F262B4">
        <w:rPr>
          <w:rFonts w:ascii="Arial" w:eastAsia="Arial Unicode MS" w:hAnsi="Arial" w:cs="Arial"/>
          <w:lang w:val="en-GB"/>
        </w:rPr>
        <w:t>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90FBFDD" w14:textId="7335B34E" w:rsidR="00662D62" w:rsidRPr="00F262B4" w:rsidRDefault="00662D62" w:rsidP="00EB5ED3">
      <w:pPr>
        <w:ind w:left="1080"/>
        <w:jc w:val="thaiDistribute"/>
        <w:rPr>
          <w:rFonts w:ascii="Arial" w:eastAsia="Arial Unicode MS" w:hAnsi="Arial" w:cs="Arial"/>
          <w:lang w:val="en-GB"/>
        </w:rPr>
      </w:pPr>
    </w:p>
    <w:p w14:paraId="6E2C99A4" w14:textId="400F0E68" w:rsidR="00EB5ED3" w:rsidRPr="00F262B4" w:rsidRDefault="00EB5ED3">
      <w:pPr>
        <w:rPr>
          <w:rFonts w:ascii="Arial" w:eastAsia="Arial Unicode MS" w:hAnsi="Arial" w:cs="Arial"/>
          <w:lang w:val="en-GB"/>
        </w:rPr>
      </w:pPr>
      <w:r w:rsidRPr="00F262B4">
        <w:rPr>
          <w:rFonts w:ascii="Arial" w:eastAsia="Arial Unicode MS" w:hAnsi="Arial" w:cs="Arial"/>
          <w:lang w:val="en-GB"/>
        </w:rPr>
        <w:br w:type="page"/>
      </w:r>
    </w:p>
    <w:p w14:paraId="1A26761E" w14:textId="74C04074" w:rsidR="00A4321E" w:rsidRPr="00F262B4" w:rsidRDefault="00A4321E" w:rsidP="00A4321E">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707380F0" w14:textId="1E77BCCA" w:rsidR="00A4321E" w:rsidRPr="00F262B4" w:rsidRDefault="00A4321E" w:rsidP="0065056A">
      <w:pPr>
        <w:pStyle w:val="BodyTextIndent"/>
        <w:spacing w:line="240" w:lineRule="auto"/>
        <w:ind w:left="1267" w:hanging="720"/>
        <w:rPr>
          <w:rFonts w:ascii="Arial" w:hAnsi="Arial" w:cs="Arial"/>
        </w:rPr>
      </w:pPr>
    </w:p>
    <w:p w14:paraId="7292472E" w14:textId="77777777" w:rsidR="00EB5ED3" w:rsidRPr="00F262B4" w:rsidRDefault="00EB5ED3" w:rsidP="0065056A">
      <w:pPr>
        <w:pStyle w:val="BodyTextIndent"/>
        <w:spacing w:line="240" w:lineRule="auto"/>
        <w:ind w:left="1267" w:hanging="720"/>
        <w:rPr>
          <w:rFonts w:ascii="Arial" w:hAnsi="Arial" w:cs="Arial"/>
        </w:rPr>
      </w:pPr>
    </w:p>
    <w:p w14:paraId="4E149B19" w14:textId="63DC415C" w:rsidR="009E424F" w:rsidRPr="00F262B4" w:rsidRDefault="009E424F" w:rsidP="00EB5ED3">
      <w:pPr>
        <w:ind w:left="1080" w:hanging="547"/>
        <w:jc w:val="both"/>
        <w:rPr>
          <w:rFonts w:ascii="Arial" w:hAnsi="Arial" w:cs="Arial"/>
          <w:b/>
          <w:bCs/>
        </w:rPr>
      </w:pPr>
      <w:r w:rsidRPr="00F262B4">
        <w:rPr>
          <w:rFonts w:ascii="Arial" w:hAnsi="Arial" w:cs="Arial"/>
          <w:b/>
          <w:bCs/>
          <w:lang w:val="en-GB"/>
        </w:rPr>
        <w:t>3</w:t>
      </w:r>
      <w:r w:rsidRPr="00F262B4">
        <w:rPr>
          <w:rFonts w:ascii="Arial" w:hAnsi="Arial" w:cs="Arial"/>
          <w:b/>
          <w:bCs/>
          <w:cs/>
        </w:rPr>
        <w:t>.</w:t>
      </w:r>
      <w:r w:rsidRPr="00F262B4">
        <w:rPr>
          <w:rFonts w:ascii="Arial" w:hAnsi="Arial" w:cs="Arial"/>
          <w:b/>
          <w:bCs/>
          <w:lang w:val="en-GB"/>
        </w:rPr>
        <w:t>2</w:t>
      </w:r>
      <w:r w:rsidRPr="00F262B4">
        <w:rPr>
          <w:rFonts w:ascii="Arial" w:hAnsi="Arial" w:cs="Arial"/>
          <w:b/>
          <w:bCs/>
          <w:lang w:val="en-GB"/>
        </w:rPr>
        <w:tab/>
      </w:r>
      <w:r w:rsidR="00351AC5" w:rsidRPr="00F262B4">
        <w:rPr>
          <w:rFonts w:ascii="Arial" w:hAnsi="Arial" w:cs="Arial"/>
          <w:b/>
          <w:bCs/>
          <w:color w:val="000000"/>
        </w:rPr>
        <w:t xml:space="preserve">New financial reporting standards, amended financial reporting standards, and related interpretations that are relevant and have significant impacts to the </w:t>
      </w:r>
      <w:r w:rsidR="00237ACF" w:rsidRPr="00F262B4">
        <w:rPr>
          <w:rFonts w:ascii="Arial" w:hAnsi="Arial" w:cs="Arial"/>
          <w:b/>
          <w:bCs/>
          <w:color w:val="000000"/>
        </w:rPr>
        <w:t>Group</w:t>
      </w:r>
    </w:p>
    <w:p w14:paraId="52209443" w14:textId="77777777" w:rsidR="009E424F" w:rsidRPr="00F262B4" w:rsidRDefault="009E424F" w:rsidP="00EB5ED3">
      <w:pPr>
        <w:pStyle w:val="BodyTextIndent"/>
        <w:ind w:left="1080" w:firstLine="0"/>
        <w:rPr>
          <w:rFonts w:ascii="Arial" w:hAnsi="Arial" w:cs="Arial"/>
          <w:b/>
          <w:bCs/>
          <w:lang w:val="en-GB"/>
        </w:rPr>
      </w:pPr>
    </w:p>
    <w:p w14:paraId="4A3E9403" w14:textId="2B72F7F9" w:rsidR="00351AC5" w:rsidRPr="00105783" w:rsidRDefault="00351AC5" w:rsidP="00EB5ED3">
      <w:pPr>
        <w:ind w:left="1620" w:hanging="547"/>
        <w:jc w:val="both"/>
        <w:rPr>
          <w:rFonts w:ascii="Arial Bold" w:hAnsi="Arial Bold" w:cs="Arial"/>
          <w:b/>
          <w:bCs/>
          <w:color w:val="000000"/>
          <w:spacing w:val="-6"/>
        </w:rPr>
      </w:pPr>
      <w:r w:rsidRPr="00F262B4">
        <w:rPr>
          <w:rFonts w:ascii="Arial" w:hAnsi="Arial" w:cs="Arial"/>
          <w:b/>
          <w:bCs/>
          <w:color w:val="000000"/>
        </w:rPr>
        <w:t>3.2.1</w:t>
      </w:r>
      <w:r w:rsidR="00EB5ED3" w:rsidRPr="00F262B4">
        <w:rPr>
          <w:rFonts w:ascii="Arial" w:hAnsi="Arial" w:cs="Arial"/>
          <w:b/>
          <w:bCs/>
          <w:lang w:val="en-GB"/>
        </w:rPr>
        <w:tab/>
      </w:r>
      <w:r w:rsidR="00EB5ED3"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00EB5ED3" w:rsidRPr="00F262B4">
        <w:rPr>
          <w:rFonts w:ascii="Arial" w:hAnsi="Arial" w:cs="Arial"/>
          <w:b/>
          <w:bCs/>
          <w:color w:val="000000"/>
        </w:rPr>
        <w:tab/>
      </w:r>
      <w:r w:rsidR="00EB5ED3" w:rsidRPr="00F262B4">
        <w:rPr>
          <w:rFonts w:ascii="Arial" w:hAnsi="Arial" w:cs="Arial"/>
          <w:b/>
          <w:bCs/>
          <w:color w:val="000000"/>
        </w:rPr>
        <w:tab/>
      </w:r>
      <w:r w:rsidR="00EB5ED3" w:rsidRPr="00F262B4">
        <w:rPr>
          <w:rFonts w:ascii="Arial" w:hAnsi="Arial" w:cs="Arial"/>
          <w:b/>
          <w:bCs/>
          <w:color w:val="000000"/>
        </w:rPr>
        <w:tab/>
      </w:r>
      <w:r w:rsidRPr="00F262B4">
        <w:rPr>
          <w:rFonts w:ascii="Arial" w:hAnsi="Arial" w:cs="Arial"/>
          <w:b/>
          <w:bCs/>
          <w:color w:val="000000"/>
        </w:rPr>
        <w:t xml:space="preserve">New and amended financial reporting standards that are effective for accounting </w:t>
      </w:r>
      <w:r w:rsidRPr="00105783">
        <w:rPr>
          <w:rFonts w:ascii="Arial Bold" w:hAnsi="Arial Bold" w:cs="Arial"/>
          <w:b/>
          <w:bCs/>
          <w:color w:val="000000"/>
          <w:spacing w:val="-6"/>
        </w:rPr>
        <w:t xml:space="preserve">period beginning on or after 1 January 2020 and have significant impacts to the </w:t>
      </w:r>
      <w:r w:rsidR="00237ACF" w:rsidRPr="00105783">
        <w:rPr>
          <w:rFonts w:ascii="Arial Bold" w:hAnsi="Arial Bold" w:cs="Arial"/>
          <w:b/>
          <w:bCs/>
          <w:color w:val="000000"/>
          <w:spacing w:val="-6"/>
        </w:rPr>
        <w:t>Group</w:t>
      </w:r>
    </w:p>
    <w:p w14:paraId="5D4E77DE" w14:textId="26597729" w:rsidR="00662D62" w:rsidRPr="00F262B4" w:rsidRDefault="00662D62" w:rsidP="00EB5ED3">
      <w:pPr>
        <w:pStyle w:val="BodyTextIndent"/>
        <w:spacing w:line="240" w:lineRule="auto"/>
        <w:ind w:left="1980" w:hanging="360"/>
        <w:rPr>
          <w:rFonts w:ascii="Arial" w:hAnsi="Arial" w:cs="Arial"/>
        </w:rPr>
      </w:pPr>
    </w:p>
    <w:p w14:paraId="080B3483" w14:textId="53B70108" w:rsidR="009E424F" w:rsidRPr="00F262B4" w:rsidRDefault="009E424F" w:rsidP="00EB5ED3">
      <w:pPr>
        <w:overflowPunct w:val="0"/>
        <w:autoSpaceDE w:val="0"/>
        <w:autoSpaceDN w:val="0"/>
        <w:adjustRightInd w:val="0"/>
        <w:ind w:left="1980" w:hanging="360"/>
        <w:jc w:val="both"/>
        <w:textAlignment w:val="baseline"/>
        <w:rPr>
          <w:rFonts w:ascii="Arial" w:hAnsi="Arial" w:cs="Arial"/>
          <w:b/>
          <w:bCs/>
          <w:spacing w:val="-2"/>
        </w:rPr>
      </w:pPr>
      <w:r w:rsidRPr="00F262B4">
        <w:rPr>
          <w:rFonts w:ascii="Arial" w:hAnsi="Arial" w:cs="Arial"/>
          <w:b/>
          <w:bCs/>
          <w:spacing w:val="-2"/>
        </w:rPr>
        <w:t>a)</w:t>
      </w:r>
      <w:r w:rsidRPr="00F262B4">
        <w:rPr>
          <w:rFonts w:ascii="Arial" w:hAnsi="Arial" w:cs="Arial"/>
          <w:b/>
          <w:bCs/>
          <w:spacing w:val="-2"/>
        </w:rPr>
        <w:tab/>
        <w:t>Financial instruments</w:t>
      </w:r>
    </w:p>
    <w:p w14:paraId="30EA3818" w14:textId="77777777" w:rsidR="009E424F" w:rsidRPr="00F262B4" w:rsidRDefault="009E424F" w:rsidP="00EB5ED3">
      <w:pPr>
        <w:overflowPunct w:val="0"/>
        <w:autoSpaceDE w:val="0"/>
        <w:autoSpaceDN w:val="0"/>
        <w:adjustRightInd w:val="0"/>
        <w:ind w:left="1980"/>
        <w:jc w:val="both"/>
        <w:textAlignment w:val="baseline"/>
        <w:rPr>
          <w:rFonts w:ascii="Arial" w:hAnsi="Arial" w:cs="Arial"/>
          <w:spacing w:val="-2"/>
        </w:rPr>
      </w:pPr>
    </w:p>
    <w:p w14:paraId="43B2A7D9" w14:textId="77777777" w:rsidR="009E424F" w:rsidRPr="00F262B4" w:rsidRDefault="009E424F" w:rsidP="00EB5ED3">
      <w:pPr>
        <w:overflowPunct w:val="0"/>
        <w:autoSpaceDE w:val="0"/>
        <w:autoSpaceDN w:val="0"/>
        <w:adjustRightInd w:val="0"/>
        <w:ind w:left="1980"/>
        <w:jc w:val="both"/>
        <w:textAlignment w:val="baseline"/>
        <w:rPr>
          <w:rFonts w:ascii="Arial" w:hAnsi="Arial" w:cs="Arial"/>
          <w:spacing w:val="-2"/>
        </w:rPr>
      </w:pPr>
      <w:r w:rsidRPr="00F262B4">
        <w:rPr>
          <w:rFonts w:ascii="Arial" w:hAnsi="Arial" w:cs="Arial"/>
          <w:spacing w:val="-2"/>
        </w:rPr>
        <w:t>The new financial standards related to financial instruments are as follows:</w:t>
      </w:r>
    </w:p>
    <w:p w14:paraId="7F6AA1B5" w14:textId="77777777" w:rsidR="009E424F" w:rsidRPr="00F262B4" w:rsidRDefault="009E424F" w:rsidP="00EB5ED3">
      <w:pPr>
        <w:overflowPunct w:val="0"/>
        <w:autoSpaceDE w:val="0"/>
        <w:autoSpaceDN w:val="0"/>
        <w:adjustRightInd w:val="0"/>
        <w:ind w:left="1980"/>
        <w:jc w:val="both"/>
        <w:textAlignment w:val="baseline"/>
        <w:rPr>
          <w:rFonts w:ascii="Arial" w:hAnsi="Arial" w:cs="Arial"/>
          <w:spacing w:val="-2"/>
        </w:rPr>
      </w:pPr>
    </w:p>
    <w:tbl>
      <w:tblPr>
        <w:tblW w:w="8266" w:type="dxa"/>
        <w:tblInd w:w="1458" w:type="dxa"/>
        <w:tblLook w:val="04A0" w:firstRow="1" w:lastRow="0" w:firstColumn="1" w:lastColumn="0" w:noHBand="0" w:noVBand="1"/>
      </w:tblPr>
      <w:tblGrid>
        <w:gridCol w:w="2340"/>
        <w:gridCol w:w="5926"/>
      </w:tblGrid>
      <w:tr w:rsidR="009E424F" w:rsidRPr="00F262B4" w14:paraId="023B7B86" w14:textId="77777777" w:rsidTr="00EB5ED3">
        <w:tc>
          <w:tcPr>
            <w:tcW w:w="2340" w:type="dxa"/>
            <w:shd w:val="clear" w:color="auto" w:fill="auto"/>
          </w:tcPr>
          <w:p w14:paraId="19E7EACA" w14:textId="77777777" w:rsidR="009E424F" w:rsidRPr="00F262B4" w:rsidRDefault="009E424F" w:rsidP="00EB5ED3">
            <w:pPr>
              <w:ind w:left="528"/>
              <w:rPr>
                <w:rFonts w:ascii="Arial" w:hAnsi="Arial" w:cs="Arial"/>
              </w:rPr>
            </w:pPr>
            <w:r w:rsidRPr="00F262B4">
              <w:rPr>
                <w:rFonts w:ascii="Arial" w:hAnsi="Arial" w:cs="Arial"/>
              </w:rPr>
              <w:t>TAS 32</w:t>
            </w:r>
          </w:p>
        </w:tc>
        <w:tc>
          <w:tcPr>
            <w:tcW w:w="5926" w:type="dxa"/>
            <w:shd w:val="clear" w:color="auto" w:fill="auto"/>
          </w:tcPr>
          <w:p w14:paraId="71270D70" w14:textId="77777777" w:rsidR="009E424F" w:rsidRPr="00F262B4" w:rsidRDefault="009E424F" w:rsidP="00EB5ED3">
            <w:pPr>
              <w:rPr>
                <w:rFonts w:ascii="Arial" w:hAnsi="Arial" w:cs="Arial"/>
              </w:rPr>
            </w:pPr>
            <w:r w:rsidRPr="00F262B4">
              <w:rPr>
                <w:rFonts w:ascii="Arial" w:hAnsi="Arial" w:cs="Arial"/>
              </w:rPr>
              <w:t>Financial instruments: Presentation</w:t>
            </w:r>
          </w:p>
        </w:tc>
      </w:tr>
      <w:tr w:rsidR="009E424F" w:rsidRPr="00F262B4" w14:paraId="61F32E9A" w14:textId="77777777" w:rsidTr="00EB5ED3">
        <w:tc>
          <w:tcPr>
            <w:tcW w:w="2340" w:type="dxa"/>
            <w:shd w:val="clear" w:color="auto" w:fill="auto"/>
          </w:tcPr>
          <w:p w14:paraId="3EFE84A5" w14:textId="77777777" w:rsidR="009E424F" w:rsidRPr="00F262B4" w:rsidRDefault="009E424F" w:rsidP="00EB5ED3">
            <w:pPr>
              <w:ind w:left="528"/>
              <w:rPr>
                <w:rFonts w:ascii="Arial" w:hAnsi="Arial" w:cs="Arial"/>
              </w:rPr>
            </w:pPr>
            <w:r w:rsidRPr="00F262B4">
              <w:rPr>
                <w:rFonts w:ascii="Arial" w:hAnsi="Arial" w:cs="Arial"/>
              </w:rPr>
              <w:t>TFRS 7</w:t>
            </w:r>
          </w:p>
        </w:tc>
        <w:tc>
          <w:tcPr>
            <w:tcW w:w="5926" w:type="dxa"/>
            <w:shd w:val="clear" w:color="auto" w:fill="auto"/>
          </w:tcPr>
          <w:p w14:paraId="453373ED" w14:textId="77777777" w:rsidR="009E424F" w:rsidRPr="00F262B4" w:rsidRDefault="009E424F" w:rsidP="00EB5ED3">
            <w:pPr>
              <w:rPr>
                <w:rFonts w:ascii="Arial" w:hAnsi="Arial" w:cs="Arial"/>
              </w:rPr>
            </w:pPr>
            <w:r w:rsidRPr="00F262B4">
              <w:rPr>
                <w:rFonts w:ascii="Arial" w:hAnsi="Arial" w:cs="Arial"/>
              </w:rPr>
              <w:t>Financial instruments: Disclosures</w:t>
            </w:r>
          </w:p>
        </w:tc>
      </w:tr>
      <w:tr w:rsidR="009E424F" w:rsidRPr="00F262B4" w14:paraId="100CDE73" w14:textId="77777777" w:rsidTr="00EB5ED3">
        <w:tc>
          <w:tcPr>
            <w:tcW w:w="2340" w:type="dxa"/>
            <w:shd w:val="clear" w:color="auto" w:fill="auto"/>
          </w:tcPr>
          <w:p w14:paraId="494FAC2D" w14:textId="77777777" w:rsidR="009E424F" w:rsidRPr="00F262B4" w:rsidRDefault="009E424F" w:rsidP="00EB5ED3">
            <w:pPr>
              <w:ind w:left="528"/>
              <w:rPr>
                <w:rFonts w:ascii="Arial" w:hAnsi="Arial" w:cs="Arial"/>
              </w:rPr>
            </w:pPr>
            <w:r w:rsidRPr="00F262B4">
              <w:rPr>
                <w:rFonts w:ascii="Arial" w:hAnsi="Arial" w:cs="Arial"/>
              </w:rPr>
              <w:t>TFRS 9</w:t>
            </w:r>
          </w:p>
        </w:tc>
        <w:tc>
          <w:tcPr>
            <w:tcW w:w="5926" w:type="dxa"/>
            <w:shd w:val="clear" w:color="auto" w:fill="auto"/>
          </w:tcPr>
          <w:p w14:paraId="108D1936" w14:textId="77777777" w:rsidR="009E424F" w:rsidRPr="00F262B4" w:rsidRDefault="009E424F" w:rsidP="00EB5ED3">
            <w:pPr>
              <w:rPr>
                <w:rFonts w:ascii="Arial" w:hAnsi="Arial" w:cs="Arial"/>
              </w:rPr>
            </w:pPr>
            <w:r w:rsidRPr="00F262B4">
              <w:rPr>
                <w:rFonts w:ascii="Arial" w:hAnsi="Arial" w:cs="Arial"/>
              </w:rPr>
              <w:t>Financial instruments</w:t>
            </w:r>
          </w:p>
        </w:tc>
      </w:tr>
      <w:tr w:rsidR="009E424F" w:rsidRPr="00F262B4" w14:paraId="40B9779C" w14:textId="77777777" w:rsidTr="00EB5ED3">
        <w:tc>
          <w:tcPr>
            <w:tcW w:w="2340" w:type="dxa"/>
            <w:shd w:val="clear" w:color="auto" w:fill="auto"/>
          </w:tcPr>
          <w:p w14:paraId="58BE8D3C" w14:textId="77777777" w:rsidR="009E424F" w:rsidRPr="00F262B4" w:rsidRDefault="009E424F" w:rsidP="00EB5ED3">
            <w:pPr>
              <w:ind w:left="528"/>
              <w:rPr>
                <w:rFonts w:ascii="Arial" w:hAnsi="Arial" w:cs="Arial"/>
              </w:rPr>
            </w:pPr>
            <w:r w:rsidRPr="00F262B4">
              <w:rPr>
                <w:rFonts w:ascii="Arial" w:hAnsi="Arial" w:cs="Arial"/>
              </w:rPr>
              <w:t>TFRIC 16</w:t>
            </w:r>
          </w:p>
        </w:tc>
        <w:tc>
          <w:tcPr>
            <w:tcW w:w="5926" w:type="dxa"/>
            <w:shd w:val="clear" w:color="auto" w:fill="auto"/>
          </w:tcPr>
          <w:p w14:paraId="213D1E20" w14:textId="77777777" w:rsidR="009E424F" w:rsidRPr="00F262B4" w:rsidRDefault="009E424F" w:rsidP="00EB5ED3">
            <w:pPr>
              <w:rPr>
                <w:rFonts w:ascii="Arial" w:hAnsi="Arial" w:cs="Arial"/>
                <w:lang w:val="en-GB"/>
              </w:rPr>
            </w:pPr>
            <w:r w:rsidRPr="00F262B4">
              <w:rPr>
                <w:rFonts w:ascii="Arial" w:hAnsi="Arial" w:cs="Arial"/>
                <w:lang w:val="en-GB"/>
              </w:rPr>
              <w:t>Hedges of a Net Investment in a Foreign Operation</w:t>
            </w:r>
          </w:p>
        </w:tc>
      </w:tr>
      <w:tr w:rsidR="009E424F" w:rsidRPr="00F262B4" w14:paraId="2BD7E731" w14:textId="77777777" w:rsidTr="00EB5ED3">
        <w:tc>
          <w:tcPr>
            <w:tcW w:w="2340" w:type="dxa"/>
            <w:shd w:val="clear" w:color="auto" w:fill="auto"/>
          </w:tcPr>
          <w:p w14:paraId="262E682D" w14:textId="77777777" w:rsidR="009E424F" w:rsidRPr="00F262B4" w:rsidRDefault="009E424F" w:rsidP="00EB5ED3">
            <w:pPr>
              <w:ind w:left="528"/>
              <w:rPr>
                <w:rFonts w:ascii="Arial" w:hAnsi="Arial" w:cs="Arial"/>
              </w:rPr>
            </w:pPr>
            <w:r w:rsidRPr="00F262B4">
              <w:rPr>
                <w:rFonts w:ascii="Arial" w:hAnsi="Arial" w:cs="Arial"/>
              </w:rPr>
              <w:t>TFRIC 19</w:t>
            </w:r>
          </w:p>
        </w:tc>
        <w:tc>
          <w:tcPr>
            <w:tcW w:w="5926" w:type="dxa"/>
            <w:shd w:val="clear" w:color="auto" w:fill="auto"/>
          </w:tcPr>
          <w:p w14:paraId="5D5F4B48" w14:textId="77777777" w:rsidR="009E424F" w:rsidRPr="00F262B4" w:rsidRDefault="009E424F" w:rsidP="00EB5ED3">
            <w:pPr>
              <w:rPr>
                <w:rFonts w:ascii="Arial" w:hAnsi="Arial" w:cs="Arial"/>
                <w:lang w:val="en-GB"/>
              </w:rPr>
            </w:pPr>
            <w:r w:rsidRPr="00F262B4">
              <w:rPr>
                <w:rFonts w:ascii="Arial" w:hAnsi="Arial" w:cs="Arial"/>
                <w:lang w:val="en-GB"/>
              </w:rPr>
              <w:t>Extinguishing Financial Liabilities with Equity Instruments</w:t>
            </w:r>
          </w:p>
        </w:tc>
      </w:tr>
      <w:tr w:rsidR="009E424F" w:rsidRPr="00F262B4" w14:paraId="468E1620" w14:textId="77777777" w:rsidTr="00EB5ED3">
        <w:tc>
          <w:tcPr>
            <w:tcW w:w="2340" w:type="dxa"/>
            <w:shd w:val="clear" w:color="auto" w:fill="auto"/>
          </w:tcPr>
          <w:p w14:paraId="1683FD15" w14:textId="77777777" w:rsidR="00EB5ED3" w:rsidRPr="00F262B4" w:rsidRDefault="009E424F" w:rsidP="00EB5ED3">
            <w:pPr>
              <w:ind w:left="528"/>
              <w:rPr>
                <w:rFonts w:ascii="Arial" w:hAnsi="Arial" w:cs="Arial"/>
              </w:rPr>
            </w:pPr>
            <w:r w:rsidRPr="00F262B4">
              <w:rPr>
                <w:rFonts w:ascii="Arial" w:hAnsi="Arial" w:cs="Arial"/>
              </w:rPr>
              <w:t xml:space="preserve">The Accounting </w:t>
            </w:r>
          </w:p>
          <w:p w14:paraId="7A718C43" w14:textId="557485E6" w:rsidR="009E424F" w:rsidRPr="00F262B4" w:rsidRDefault="00EB5ED3" w:rsidP="00EB5ED3">
            <w:pPr>
              <w:ind w:left="528"/>
              <w:rPr>
                <w:rFonts w:ascii="Arial" w:hAnsi="Arial" w:cs="Arial"/>
              </w:rPr>
            </w:pPr>
            <w:r w:rsidRPr="00F262B4">
              <w:rPr>
                <w:rFonts w:ascii="Arial" w:hAnsi="Arial" w:cs="Arial"/>
              </w:rPr>
              <w:t xml:space="preserve">   </w:t>
            </w:r>
            <w:r w:rsidR="009E424F" w:rsidRPr="00F262B4">
              <w:rPr>
                <w:rFonts w:ascii="Arial" w:hAnsi="Arial" w:cs="Arial"/>
              </w:rPr>
              <w:t>Guidance</w:t>
            </w:r>
          </w:p>
        </w:tc>
        <w:tc>
          <w:tcPr>
            <w:tcW w:w="5926" w:type="dxa"/>
            <w:shd w:val="clear" w:color="auto" w:fill="auto"/>
          </w:tcPr>
          <w:p w14:paraId="698AF015" w14:textId="1229341E" w:rsidR="00EB5ED3" w:rsidRPr="00F262B4" w:rsidRDefault="009E424F" w:rsidP="00EB5ED3">
            <w:pPr>
              <w:rPr>
                <w:rFonts w:ascii="Arial" w:hAnsi="Arial" w:cs="Arial"/>
              </w:rPr>
            </w:pPr>
            <w:r w:rsidRPr="00F262B4">
              <w:rPr>
                <w:rFonts w:ascii="Arial" w:hAnsi="Arial" w:cs="Arial"/>
              </w:rPr>
              <w:t>Financial instruments and disclosures for insurance companies’</w:t>
            </w:r>
          </w:p>
          <w:p w14:paraId="711ED2E9" w14:textId="6A745583" w:rsidR="009E424F" w:rsidRPr="00F262B4" w:rsidRDefault="00EB5ED3" w:rsidP="00EB5ED3">
            <w:pPr>
              <w:rPr>
                <w:rFonts w:ascii="Arial" w:hAnsi="Arial" w:cs="Arial"/>
                <w:lang w:val="en-GB"/>
              </w:rPr>
            </w:pPr>
            <w:r w:rsidRPr="00F262B4">
              <w:rPr>
                <w:rFonts w:ascii="Arial" w:hAnsi="Arial" w:cs="Arial"/>
              </w:rPr>
              <w:t xml:space="preserve">   </w:t>
            </w:r>
            <w:r w:rsidR="009E424F" w:rsidRPr="00F262B4">
              <w:rPr>
                <w:rFonts w:ascii="Arial" w:hAnsi="Arial" w:cs="Arial"/>
              </w:rPr>
              <w:t>accounting guidance</w:t>
            </w:r>
          </w:p>
        </w:tc>
      </w:tr>
    </w:tbl>
    <w:p w14:paraId="68089C20" w14:textId="77777777" w:rsidR="009E424F" w:rsidRPr="00F262B4" w:rsidRDefault="009E424F" w:rsidP="0054355B">
      <w:pPr>
        <w:overflowPunct w:val="0"/>
        <w:autoSpaceDE w:val="0"/>
        <w:autoSpaceDN w:val="0"/>
        <w:adjustRightInd w:val="0"/>
        <w:ind w:left="1985"/>
        <w:jc w:val="both"/>
        <w:textAlignment w:val="baseline"/>
        <w:rPr>
          <w:rFonts w:ascii="Arial" w:hAnsi="Arial" w:cs="Arial"/>
          <w:spacing w:val="-2"/>
          <w:lang w:val="en-GB"/>
        </w:rPr>
      </w:pPr>
    </w:p>
    <w:p w14:paraId="247BAA35" w14:textId="151780F2" w:rsidR="00351AC5" w:rsidRPr="00F262B4" w:rsidRDefault="00351AC5" w:rsidP="0054355B">
      <w:pPr>
        <w:overflowPunct w:val="0"/>
        <w:autoSpaceDE w:val="0"/>
        <w:autoSpaceDN w:val="0"/>
        <w:adjustRightInd w:val="0"/>
        <w:ind w:left="1985"/>
        <w:jc w:val="both"/>
        <w:textAlignment w:val="baseline"/>
        <w:rPr>
          <w:rFonts w:ascii="Arial" w:hAnsi="Arial" w:cs="Arial"/>
          <w:lang w:val="en-GB"/>
        </w:rPr>
      </w:pPr>
      <w:r w:rsidRPr="00F262B4">
        <w:rPr>
          <w:rFonts w:ascii="Arial" w:hAnsi="Arial" w:cs="Arial"/>
          <w:lang w:val="en-GB"/>
        </w:rPr>
        <w:t xml:space="preserve">The new financial reporting standards related to financial instruments </w:t>
      </w:r>
      <w:r w:rsidR="006E47B2" w:rsidRPr="00741519">
        <w:rPr>
          <w:rFonts w:ascii="Arial" w:hAnsi="Arial" w:cs="Cordia New"/>
          <w:szCs w:val="25"/>
          <w:lang w:val="en-GB"/>
        </w:rPr>
        <w:t xml:space="preserve">and the </w:t>
      </w:r>
      <w:r w:rsidR="005F7044">
        <w:rPr>
          <w:rFonts w:ascii="Arial" w:hAnsi="Arial" w:cs="Cordia New"/>
          <w:szCs w:val="25"/>
          <w:lang w:val="en-GB"/>
        </w:rPr>
        <w:t>A</w:t>
      </w:r>
      <w:r w:rsidR="006E47B2" w:rsidRPr="00741519">
        <w:rPr>
          <w:rFonts w:ascii="Arial" w:hAnsi="Arial" w:cs="Cordia New"/>
          <w:szCs w:val="25"/>
          <w:lang w:val="en-GB"/>
        </w:rPr>
        <w:t xml:space="preserve">ccounting </w:t>
      </w:r>
      <w:r w:rsidR="005F7044">
        <w:rPr>
          <w:rFonts w:ascii="Arial" w:hAnsi="Arial" w:cs="Cordia New"/>
          <w:szCs w:val="25"/>
          <w:lang w:val="en-GB"/>
        </w:rPr>
        <w:t>G</w:t>
      </w:r>
      <w:r w:rsidR="006E47B2" w:rsidRPr="00741519">
        <w:rPr>
          <w:rFonts w:ascii="Arial" w:hAnsi="Arial" w:cs="Cordia New"/>
          <w:szCs w:val="25"/>
          <w:lang w:val="en-GB"/>
        </w:rPr>
        <w:t>uidance</w:t>
      </w:r>
      <w:r w:rsidR="006E47B2" w:rsidRPr="00B57381">
        <w:rPr>
          <w:rFonts w:ascii="Arial" w:hAnsi="Arial" w:cs="Arial"/>
          <w:lang w:val="en-GB"/>
        </w:rPr>
        <w:t xml:space="preserve"> </w:t>
      </w:r>
      <w:r w:rsidRPr="00F262B4">
        <w:rPr>
          <w:rFonts w:ascii="Arial" w:hAnsi="Arial" w:cs="Arial"/>
          <w:lang w:val="en-GB"/>
        </w:rPr>
        <w:t xml:space="preserve">introduce new classification and measurement requirements for financial instruments as well as provide derecognition guidance on financial assets and financial liabilities. The new guidance also provides an option for the </w:t>
      </w:r>
      <w:r w:rsidR="006E47B2">
        <w:rPr>
          <w:rFonts w:ascii="Arial" w:hAnsi="Arial" w:cs="Arial"/>
          <w:lang w:val="en-GB"/>
        </w:rPr>
        <w:t>Group</w:t>
      </w:r>
      <w:r w:rsidRPr="00F262B4">
        <w:rPr>
          <w:rFonts w:ascii="Arial" w:hAnsi="Arial" w:cs="Arial"/>
          <w:lang w:val="en-GB"/>
        </w:rPr>
        <w:t xml:space="preserve"> to apply hedge accounting to reduce accounting mismatch between hedged item and hedging instrument. In addition, the new rule provides detailed guidance on financial instruments issued by the </w:t>
      </w:r>
      <w:r w:rsidR="00F1248F">
        <w:rPr>
          <w:rFonts w:ascii="Arial" w:hAnsi="Arial" w:cs="Arial"/>
          <w:lang w:val="en-GB"/>
        </w:rPr>
        <w:t>Group</w:t>
      </w:r>
      <w:r w:rsidRPr="00F262B4">
        <w:rPr>
          <w:rFonts w:ascii="Arial" w:hAnsi="Arial" w:cs="Arial"/>
          <w:lang w:val="en-GB"/>
        </w:rPr>
        <w:t xml:space="preserve"> whether it is a liability or an equity. Among other things, they require extensive disclosure on financial instruments and related risks. </w:t>
      </w:r>
      <w:r w:rsidR="00A92C55" w:rsidRPr="00CC4E20">
        <w:rPr>
          <w:rFonts w:ascii="Arial" w:hAnsi="Arial" w:cs="Arial"/>
          <w:lang w:val="en-GB"/>
        </w:rPr>
        <w:t>The classification affects the financial assets’ measurement. The new guidance requires assessment of impairment of financial assets as well as contract assets and recognition of expected credit loss from initial recognition.</w:t>
      </w:r>
    </w:p>
    <w:p w14:paraId="45CFC985" w14:textId="77777777" w:rsidR="004E1019" w:rsidRPr="00F262B4" w:rsidRDefault="004E1019" w:rsidP="0054355B">
      <w:pPr>
        <w:overflowPunct w:val="0"/>
        <w:autoSpaceDE w:val="0"/>
        <w:autoSpaceDN w:val="0"/>
        <w:adjustRightInd w:val="0"/>
        <w:ind w:left="1985"/>
        <w:jc w:val="both"/>
        <w:textAlignment w:val="baseline"/>
        <w:rPr>
          <w:rFonts w:ascii="Arial" w:hAnsi="Arial" w:cs="Arial"/>
          <w:lang w:val="en-GB"/>
        </w:rPr>
      </w:pPr>
    </w:p>
    <w:p w14:paraId="4F72C67C" w14:textId="26C12179" w:rsidR="004E1019" w:rsidRDefault="00A92C55" w:rsidP="0054355B">
      <w:pPr>
        <w:overflowPunct w:val="0"/>
        <w:autoSpaceDE w:val="0"/>
        <w:autoSpaceDN w:val="0"/>
        <w:adjustRightInd w:val="0"/>
        <w:ind w:left="1985"/>
        <w:jc w:val="both"/>
        <w:textAlignment w:val="baseline"/>
        <w:rPr>
          <w:rFonts w:ascii="Arial" w:hAnsi="Arial" w:cs="Arial"/>
          <w:lang w:val="en-GB"/>
        </w:rPr>
      </w:pPr>
      <w:r>
        <w:rPr>
          <w:rFonts w:ascii="Arial" w:hAnsi="Arial" w:cs="Browallia New"/>
          <w:szCs w:val="25"/>
          <w:lang w:val="en-GB"/>
        </w:rPr>
        <w:t>TFRS 9 Financial instruments determined that</w:t>
      </w:r>
      <w:r w:rsidRPr="00CC4E20">
        <w:rPr>
          <w:rFonts w:ascii="Arial" w:hAnsi="Arial" w:cs="Arial"/>
          <w:lang w:val="en-GB"/>
        </w:rPr>
        <w:t xml:space="preserve"> </w:t>
      </w:r>
      <w:r>
        <w:rPr>
          <w:rFonts w:ascii="Arial" w:hAnsi="Arial" w:cs="Arial"/>
          <w:lang w:val="en-GB"/>
        </w:rPr>
        <w:t>t</w:t>
      </w:r>
      <w:r w:rsidR="004E1019" w:rsidRPr="00CC4E20">
        <w:rPr>
          <w:rFonts w:ascii="Arial" w:hAnsi="Arial" w:cs="Arial"/>
          <w:lang w:val="en-GB"/>
        </w:rPr>
        <w:t xml:space="preserve">he new classification requirements of financial assets require the Group to assess both </w:t>
      </w:r>
      <w:proofErr w:type="spellStart"/>
      <w:r w:rsidR="004E1019" w:rsidRPr="00CC4E20">
        <w:rPr>
          <w:rFonts w:ascii="Arial" w:hAnsi="Arial" w:cs="Arial"/>
          <w:lang w:val="en-GB"/>
        </w:rPr>
        <w:t>i</w:t>
      </w:r>
      <w:proofErr w:type="spellEnd"/>
      <w:r w:rsidR="004E1019" w:rsidRPr="00CC4E20">
        <w:rPr>
          <w:rFonts w:ascii="Arial" w:hAnsi="Arial" w:cs="Arial"/>
          <w:lang w:val="en-GB"/>
        </w:rPr>
        <w:t>) business model for holding the financial assets; and ii) cash flow characteristics of the asset whether the contractual cash flows represent solely payments of principal and interest (SPPI).</w:t>
      </w:r>
    </w:p>
    <w:p w14:paraId="5A2DE0D1" w14:textId="77777777" w:rsidR="00105783" w:rsidRPr="00F262B4" w:rsidRDefault="00105783" w:rsidP="0054355B">
      <w:pPr>
        <w:overflowPunct w:val="0"/>
        <w:autoSpaceDE w:val="0"/>
        <w:autoSpaceDN w:val="0"/>
        <w:adjustRightInd w:val="0"/>
        <w:ind w:left="1985"/>
        <w:jc w:val="both"/>
        <w:textAlignment w:val="baseline"/>
        <w:rPr>
          <w:rFonts w:ascii="Arial" w:hAnsi="Arial" w:cs="Arial"/>
          <w:lang w:val="en-GB"/>
        </w:rPr>
      </w:pPr>
    </w:p>
    <w:p w14:paraId="013574B8" w14:textId="07281636" w:rsidR="00F1248F" w:rsidRDefault="00F1248F">
      <w:pPr>
        <w:rPr>
          <w:rFonts w:ascii="Arial" w:hAnsi="Arial" w:cs="Arial"/>
        </w:rPr>
      </w:pPr>
      <w:r>
        <w:rPr>
          <w:rFonts w:ascii="Arial" w:hAnsi="Arial" w:cs="Arial"/>
        </w:rPr>
        <w:br w:type="page"/>
      </w:r>
    </w:p>
    <w:p w14:paraId="136A9137" w14:textId="77777777" w:rsidR="00F1248F" w:rsidRPr="00F262B4" w:rsidRDefault="00F1248F" w:rsidP="00F1248F">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7A519490" w14:textId="77777777" w:rsidR="00F1248F" w:rsidRPr="00F262B4" w:rsidRDefault="00F1248F" w:rsidP="00F1248F">
      <w:pPr>
        <w:pStyle w:val="BodyTextIndent"/>
        <w:spacing w:line="240" w:lineRule="auto"/>
        <w:ind w:left="1267" w:hanging="720"/>
        <w:rPr>
          <w:rFonts w:ascii="Arial" w:hAnsi="Arial" w:cs="Arial"/>
        </w:rPr>
      </w:pPr>
    </w:p>
    <w:p w14:paraId="26BD5140" w14:textId="77777777" w:rsidR="00F1248F" w:rsidRPr="00F262B4" w:rsidRDefault="00F1248F" w:rsidP="00F1248F">
      <w:pPr>
        <w:pStyle w:val="BodyTextIndent"/>
        <w:spacing w:line="240" w:lineRule="auto"/>
        <w:ind w:left="1267" w:hanging="720"/>
        <w:rPr>
          <w:rFonts w:ascii="Arial" w:hAnsi="Arial" w:cs="Arial"/>
        </w:rPr>
      </w:pPr>
    </w:p>
    <w:p w14:paraId="47E2BE52" w14:textId="2A9F16E6" w:rsidR="00F1248F" w:rsidRPr="00F262B4" w:rsidRDefault="00F1248F" w:rsidP="00F1248F">
      <w:pPr>
        <w:ind w:left="1080" w:hanging="547"/>
        <w:jc w:val="both"/>
        <w:rPr>
          <w:rFonts w:ascii="Arial" w:hAnsi="Arial" w:cs="Arial"/>
          <w:b/>
          <w:bCs/>
        </w:rPr>
      </w:pPr>
      <w:r w:rsidRPr="00F262B4">
        <w:rPr>
          <w:rFonts w:ascii="Arial" w:hAnsi="Arial" w:cs="Arial"/>
          <w:b/>
          <w:bCs/>
          <w:lang w:val="en-GB"/>
        </w:rPr>
        <w:t>3</w:t>
      </w:r>
      <w:r w:rsidRPr="00F262B4">
        <w:rPr>
          <w:rFonts w:ascii="Arial" w:hAnsi="Arial" w:cs="Arial"/>
          <w:b/>
          <w:bCs/>
          <w:cs/>
        </w:rPr>
        <w:t>.</w:t>
      </w:r>
      <w:r w:rsidRPr="00F262B4">
        <w:rPr>
          <w:rFonts w:ascii="Arial" w:hAnsi="Arial" w:cs="Arial"/>
          <w:b/>
          <w:bCs/>
          <w:lang w:val="en-GB"/>
        </w:rPr>
        <w:t>2</w:t>
      </w:r>
      <w:r w:rsidRPr="00F262B4">
        <w:rPr>
          <w:rFonts w:ascii="Arial" w:hAnsi="Arial" w:cs="Arial"/>
          <w:b/>
          <w:bCs/>
          <w:lang w:val="en-GB"/>
        </w:rPr>
        <w:tab/>
      </w:r>
      <w:r w:rsidRPr="00F262B4">
        <w:rPr>
          <w:rFonts w:ascii="Arial" w:hAnsi="Arial" w:cs="Arial"/>
          <w:b/>
          <w:bCs/>
          <w:color w:val="000000"/>
        </w:rPr>
        <w:t>New financial reporting standards, amended financial reporting standards, and related interpretations that are relevant and have significant impacts to the Group</w:t>
      </w:r>
      <w:r>
        <w:rPr>
          <w:rFonts w:ascii="Arial" w:hAnsi="Arial" w:cs="Arial"/>
          <w:b/>
          <w:bCs/>
          <w:color w:val="000000"/>
        </w:rPr>
        <w:t xml:space="preserve"> </w:t>
      </w:r>
      <w:r w:rsidRPr="00F262B4">
        <w:rPr>
          <w:rFonts w:ascii="Arial" w:hAnsi="Arial" w:cs="Arial"/>
          <w:color w:val="000000"/>
        </w:rPr>
        <w:t>(Cont’d)</w:t>
      </w:r>
    </w:p>
    <w:p w14:paraId="60AC20DC" w14:textId="77777777" w:rsidR="00F1248F" w:rsidRPr="00F262B4" w:rsidRDefault="00F1248F" w:rsidP="00F1248F">
      <w:pPr>
        <w:pStyle w:val="BodyTextIndent"/>
        <w:ind w:left="1080" w:firstLine="0"/>
        <w:rPr>
          <w:rFonts w:ascii="Arial" w:hAnsi="Arial" w:cs="Arial"/>
          <w:b/>
          <w:bCs/>
          <w:lang w:val="en-GB"/>
        </w:rPr>
      </w:pPr>
    </w:p>
    <w:p w14:paraId="4675864B" w14:textId="52F4C455" w:rsidR="00F1248F" w:rsidRPr="00F262B4" w:rsidRDefault="00F1248F" w:rsidP="00F1248F">
      <w:pPr>
        <w:ind w:left="1620" w:hanging="547"/>
        <w:jc w:val="both"/>
        <w:rPr>
          <w:rFonts w:ascii="Arial" w:hAnsi="Arial" w:cs="Arial"/>
          <w:b/>
          <w:bCs/>
          <w:color w:val="000000"/>
        </w:rPr>
      </w:pPr>
      <w:r w:rsidRPr="00F262B4">
        <w:rPr>
          <w:rFonts w:ascii="Arial" w:hAnsi="Arial" w:cs="Arial"/>
          <w:b/>
          <w:bCs/>
          <w:color w:val="000000"/>
        </w:rPr>
        <w:t>3.2.1</w:t>
      </w:r>
      <w:r w:rsidRPr="00F262B4">
        <w:rPr>
          <w:rFonts w:ascii="Arial" w:hAnsi="Arial" w:cs="Arial"/>
          <w:b/>
          <w:bCs/>
          <w:lang w:val="en-GB"/>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t xml:space="preserve">New and amended financial reporting standards that are effective for accounting </w:t>
      </w:r>
      <w:r w:rsidRPr="00105783">
        <w:rPr>
          <w:rFonts w:ascii="Arial Bold" w:hAnsi="Arial Bold" w:cs="Arial"/>
          <w:b/>
          <w:bCs/>
          <w:color w:val="000000"/>
          <w:spacing w:val="-6"/>
        </w:rPr>
        <w:t>period beginning on or after 1 January 2020 and have significant impacts to the Grou</w:t>
      </w:r>
      <w:r w:rsidRPr="00F262B4">
        <w:rPr>
          <w:rFonts w:ascii="Arial" w:hAnsi="Arial" w:cs="Arial"/>
          <w:b/>
          <w:bCs/>
          <w:color w:val="000000"/>
        </w:rPr>
        <w:t>p</w:t>
      </w:r>
      <w:r>
        <w:rPr>
          <w:rFonts w:ascii="Arial" w:hAnsi="Arial" w:cs="Arial"/>
          <w:b/>
          <w:bCs/>
          <w:color w:val="000000"/>
        </w:rPr>
        <w:t xml:space="preserve"> </w:t>
      </w:r>
      <w:r w:rsidRPr="00F262B4">
        <w:rPr>
          <w:rFonts w:ascii="Arial" w:hAnsi="Arial" w:cs="Arial"/>
          <w:color w:val="000000"/>
        </w:rPr>
        <w:t>(Cont’d)</w:t>
      </w:r>
    </w:p>
    <w:p w14:paraId="25ADB414" w14:textId="77777777" w:rsidR="00F1248F" w:rsidRPr="00F262B4" w:rsidRDefault="00F1248F" w:rsidP="00F1248F">
      <w:pPr>
        <w:pStyle w:val="BodyTextIndent"/>
        <w:spacing w:line="240" w:lineRule="auto"/>
        <w:ind w:left="1980" w:hanging="360"/>
        <w:rPr>
          <w:rFonts w:ascii="Arial" w:hAnsi="Arial" w:cs="Arial"/>
        </w:rPr>
      </w:pPr>
    </w:p>
    <w:p w14:paraId="13E22C06" w14:textId="52E48327" w:rsidR="00F1248F" w:rsidRPr="00F262B4" w:rsidRDefault="00F1248F" w:rsidP="00F1248F">
      <w:pPr>
        <w:overflowPunct w:val="0"/>
        <w:autoSpaceDE w:val="0"/>
        <w:autoSpaceDN w:val="0"/>
        <w:adjustRightInd w:val="0"/>
        <w:ind w:left="1980" w:hanging="360"/>
        <w:jc w:val="both"/>
        <w:textAlignment w:val="baseline"/>
        <w:rPr>
          <w:rFonts w:ascii="Arial" w:hAnsi="Arial" w:cs="Arial"/>
          <w:b/>
          <w:bCs/>
          <w:spacing w:val="-2"/>
        </w:rPr>
      </w:pPr>
      <w:r w:rsidRPr="00F262B4">
        <w:rPr>
          <w:rFonts w:ascii="Arial" w:hAnsi="Arial" w:cs="Arial"/>
          <w:b/>
          <w:bCs/>
          <w:spacing w:val="-2"/>
        </w:rPr>
        <w:t>a)</w:t>
      </w:r>
      <w:r w:rsidRPr="00F262B4">
        <w:rPr>
          <w:rFonts w:ascii="Arial" w:hAnsi="Arial" w:cs="Arial"/>
          <w:b/>
          <w:bCs/>
          <w:spacing w:val="-2"/>
        </w:rPr>
        <w:tab/>
        <w:t>Financial instruments</w:t>
      </w:r>
      <w:r>
        <w:rPr>
          <w:rFonts w:ascii="Arial" w:hAnsi="Arial" w:cs="Arial"/>
          <w:b/>
          <w:bCs/>
          <w:spacing w:val="-2"/>
        </w:rPr>
        <w:t xml:space="preserve"> </w:t>
      </w:r>
      <w:r w:rsidRPr="00F262B4">
        <w:rPr>
          <w:rFonts w:ascii="Arial" w:hAnsi="Arial" w:cs="Arial"/>
          <w:color w:val="000000"/>
        </w:rPr>
        <w:t>(Cont’d)</w:t>
      </w:r>
    </w:p>
    <w:p w14:paraId="27E8CAE5" w14:textId="77777777" w:rsidR="004E1019" w:rsidRDefault="004E1019" w:rsidP="0054355B">
      <w:pPr>
        <w:overflowPunct w:val="0"/>
        <w:autoSpaceDE w:val="0"/>
        <w:autoSpaceDN w:val="0"/>
        <w:adjustRightInd w:val="0"/>
        <w:ind w:left="1985"/>
        <w:jc w:val="both"/>
        <w:textAlignment w:val="baseline"/>
        <w:rPr>
          <w:rFonts w:ascii="Arial" w:hAnsi="Arial" w:cs="Arial"/>
        </w:rPr>
      </w:pPr>
    </w:p>
    <w:p w14:paraId="7767F7E1" w14:textId="77777777" w:rsidR="00F1248F" w:rsidRPr="00F262B4" w:rsidRDefault="00F1248F" w:rsidP="0054355B">
      <w:pPr>
        <w:overflowPunct w:val="0"/>
        <w:autoSpaceDE w:val="0"/>
        <w:autoSpaceDN w:val="0"/>
        <w:adjustRightInd w:val="0"/>
        <w:ind w:left="1985"/>
        <w:jc w:val="both"/>
        <w:textAlignment w:val="baseline"/>
        <w:rPr>
          <w:rFonts w:ascii="Arial" w:hAnsi="Arial" w:cs="Arial"/>
        </w:rPr>
      </w:pPr>
    </w:p>
    <w:p w14:paraId="26C3154B" w14:textId="04FF845F" w:rsidR="00F1248F" w:rsidRPr="00F1248F" w:rsidRDefault="00F1248F" w:rsidP="00F1248F">
      <w:pPr>
        <w:overflowPunct w:val="0"/>
        <w:autoSpaceDE w:val="0"/>
        <w:autoSpaceDN w:val="0"/>
        <w:adjustRightInd w:val="0"/>
        <w:ind w:left="1985"/>
        <w:jc w:val="both"/>
        <w:textAlignment w:val="baseline"/>
        <w:rPr>
          <w:rFonts w:ascii="Arial" w:hAnsi="Arial" w:cs="Browallia New"/>
          <w:szCs w:val="25"/>
          <w:lang w:val="en-GB"/>
        </w:rPr>
      </w:pPr>
      <w:r w:rsidRPr="00F1248F">
        <w:rPr>
          <w:rFonts w:ascii="Arial" w:hAnsi="Arial" w:cs="Browallia New"/>
          <w:szCs w:val="25"/>
          <w:lang w:val="en-GB"/>
        </w:rPr>
        <w:t>For assessment of impact if the Company applied TFRS 9 – Financial Instruments, financial assets of the Group are separated into (</w:t>
      </w:r>
      <w:proofErr w:type="spellStart"/>
      <w:r w:rsidRPr="00F1248F">
        <w:rPr>
          <w:rFonts w:ascii="Arial" w:hAnsi="Arial" w:cs="Browallia New"/>
          <w:szCs w:val="25"/>
          <w:lang w:val="en-GB"/>
        </w:rPr>
        <w:t>i</w:t>
      </w:r>
      <w:proofErr w:type="spellEnd"/>
      <w:r w:rsidRPr="00F1248F">
        <w:rPr>
          <w:rFonts w:ascii="Arial" w:hAnsi="Arial" w:cs="Browallia New"/>
          <w:szCs w:val="25"/>
          <w:lang w:val="en-GB"/>
        </w:rPr>
        <w:t>) financial assets with contractual terms that give rise to cash flows that are solely payments of principal and interest on the principal amount outstanding (SPPI) in accordance with TFRS 9 and are not held for trading or managed on fair value basis and (ii) all financial assets other than those specified in (</w:t>
      </w:r>
      <w:proofErr w:type="spellStart"/>
      <w:r w:rsidRPr="00F1248F">
        <w:rPr>
          <w:rFonts w:ascii="Arial" w:hAnsi="Arial" w:cs="Browallia New"/>
          <w:szCs w:val="25"/>
          <w:lang w:val="en-GB"/>
        </w:rPr>
        <w:t>i</w:t>
      </w:r>
      <w:proofErr w:type="spellEnd"/>
      <w:r w:rsidRPr="00F1248F">
        <w:rPr>
          <w:rFonts w:ascii="Arial" w:hAnsi="Arial" w:cs="Browallia New"/>
          <w:szCs w:val="25"/>
          <w:lang w:val="en-GB"/>
        </w:rPr>
        <w:t>).</w:t>
      </w:r>
    </w:p>
    <w:p w14:paraId="25149FCF" w14:textId="77777777" w:rsidR="00F1248F" w:rsidRPr="00F1248F" w:rsidRDefault="00F1248F" w:rsidP="00F1248F">
      <w:pPr>
        <w:overflowPunct w:val="0"/>
        <w:autoSpaceDE w:val="0"/>
        <w:autoSpaceDN w:val="0"/>
        <w:adjustRightInd w:val="0"/>
        <w:ind w:left="1985"/>
        <w:jc w:val="both"/>
        <w:textAlignment w:val="baseline"/>
        <w:rPr>
          <w:rFonts w:ascii="Arial" w:hAnsi="Arial" w:cs="Browallia New"/>
          <w:szCs w:val="25"/>
          <w:lang w:val="en-GB"/>
        </w:rPr>
      </w:pPr>
      <w:r w:rsidRPr="00F1248F">
        <w:rPr>
          <w:rFonts w:ascii="Arial" w:hAnsi="Arial" w:cs="Browallia New"/>
          <w:szCs w:val="25"/>
          <w:lang w:val="en-GB"/>
        </w:rPr>
        <w:t xml:space="preserve"> </w:t>
      </w:r>
    </w:p>
    <w:p w14:paraId="23439F91" w14:textId="77777777" w:rsidR="00F1248F" w:rsidRPr="00F1248F" w:rsidRDefault="00F1248F" w:rsidP="00F1248F">
      <w:pPr>
        <w:overflowPunct w:val="0"/>
        <w:autoSpaceDE w:val="0"/>
        <w:autoSpaceDN w:val="0"/>
        <w:adjustRightInd w:val="0"/>
        <w:ind w:left="1985"/>
        <w:jc w:val="both"/>
        <w:textAlignment w:val="baseline"/>
        <w:rPr>
          <w:rFonts w:ascii="Arial" w:hAnsi="Arial" w:cs="Browallia New"/>
          <w:szCs w:val="25"/>
          <w:lang w:val="en-GB"/>
        </w:rPr>
      </w:pPr>
      <w:r w:rsidRPr="00F1248F">
        <w:rPr>
          <w:rFonts w:ascii="Arial" w:hAnsi="Arial" w:cs="Browallia New"/>
          <w:szCs w:val="25"/>
          <w:lang w:val="en-GB"/>
        </w:rPr>
        <w:t>The following table shows the fair value and change in fair value of these two groups of financial assets:</w:t>
      </w:r>
    </w:p>
    <w:p w14:paraId="744D4F92" w14:textId="77777777" w:rsidR="00F1248F" w:rsidRPr="002142C5" w:rsidRDefault="00F1248F" w:rsidP="00F1248F">
      <w:pPr>
        <w:ind w:left="1080"/>
        <w:rPr>
          <w:rFonts w:ascii="Arial" w:hAnsi="Arial" w:cs="Arial"/>
          <w:b/>
          <w:bCs/>
          <w:highlight w:val="yellow"/>
          <w:lang w:val="en-GB"/>
        </w:rPr>
      </w:pPr>
    </w:p>
    <w:tbl>
      <w:tblPr>
        <w:tblW w:w="7461" w:type="dxa"/>
        <w:tblInd w:w="2093" w:type="dxa"/>
        <w:tblLayout w:type="fixed"/>
        <w:tblLook w:val="04A0" w:firstRow="1" w:lastRow="0" w:firstColumn="1" w:lastColumn="0" w:noHBand="0" w:noVBand="1"/>
      </w:tblPr>
      <w:tblGrid>
        <w:gridCol w:w="4320"/>
        <w:gridCol w:w="1526"/>
        <w:gridCol w:w="1615"/>
      </w:tblGrid>
      <w:tr w:rsidR="00F1248F" w:rsidRPr="002142C5" w14:paraId="7C41DBAF" w14:textId="77777777" w:rsidTr="00813E47">
        <w:trPr>
          <w:trHeight w:val="116"/>
        </w:trPr>
        <w:tc>
          <w:tcPr>
            <w:tcW w:w="4320" w:type="dxa"/>
            <w:tcBorders>
              <w:top w:val="nil"/>
              <w:left w:val="nil"/>
              <w:bottom w:val="nil"/>
              <w:right w:val="nil"/>
            </w:tcBorders>
            <w:shd w:val="clear" w:color="auto" w:fill="auto"/>
            <w:noWrap/>
            <w:vAlign w:val="bottom"/>
          </w:tcPr>
          <w:p w14:paraId="54F28255" w14:textId="77777777" w:rsidR="00F1248F" w:rsidRPr="00D32189" w:rsidRDefault="00F1248F" w:rsidP="001C51C0">
            <w:pPr>
              <w:ind w:left="126"/>
              <w:rPr>
                <w:rFonts w:ascii="Arial" w:hAnsi="Arial" w:cs="Arial"/>
                <w:sz w:val="18"/>
                <w:szCs w:val="18"/>
                <w:lang w:val="en-GB" w:eastAsia="en-GB"/>
              </w:rPr>
            </w:pPr>
          </w:p>
        </w:tc>
        <w:tc>
          <w:tcPr>
            <w:tcW w:w="3141" w:type="dxa"/>
            <w:gridSpan w:val="2"/>
            <w:tcBorders>
              <w:left w:val="nil"/>
              <w:right w:val="nil"/>
            </w:tcBorders>
            <w:shd w:val="clear" w:color="auto" w:fill="auto"/>
            <w:vAlign w:val="bottom"/>
          </w:tcPr>
          <w:p w14:paraId="767EDF1A" w14:textId="77777777" w:rsidR="00F1248F" w:rsidRPr="00D32189" w:rsidRDefault="00F1248F" w:rsidP="001C51C0">
            <w:pPr>
              <w:pBdr>
                <w:bottom w:val="single" w:sz="4" w:space="1" w:color="auto"/>
              </w:pBdr>
              <w:jc w:val="center"/>
              <w:rPr>
                <w:rFonts w:ascii="Arial" w:hAnsi="Arial" w:cs="Arial"/>
                <w:b/>
                <w:bCs/>
                <w:color w:val="000000"/>
                <w:sz w:val="18"/>
                <w:szCs w:val="18"/>
                <w:lang w:val="en-GB" w:eastAsia="en-GB"/>
              </w:rPr>
            </w:pPr>
            <w:r w:rsidRPr="00D32189">
              <w:rPr>
                <w:rFonts w:ascii="Arial" w:hAnsi="Arial" w:cs="Arial"/>
                <w:b/>
                <w:bCs/>
                <w:color w:val="000000"/>
                <w:sz w:val="18"/>
                <w:szCs w:val="18"/>
                <w:lang w:val="en-GB" w:eastAsia="en-GB"/>
              </w:rPr>
              <w:t>Consolidated financial statements</w:t>
            </w:r>
          </w:p>
        </w:tc>
      </w:tr>
      <w:tr w:rsidR="00F1248F" w:rsidRPr="002142C5" w14:paraId="6C07F76A" w14:textId="77777777" w:rsidTr="00813E47">
        <w:trPr>
          <w:trHeight w:val="116"/>
        </w:trPr>
        <w:tc>
          <w:tcPr>
            <w:tcW w:w="4320" w:type="dxa"/>
            <w:tcBorders>
              <w:top w:val="nil"/>
              <w:left w:val="nil"/>
              <w:bottom w:val="nil"/>
              <w:right w:val="nil"/>
            </w:tcBorders>
            <w:shd w:val="clear" w:color="auto" w:fill="auto"/>
            <w:noWrap/>
            <w:vAlign w:val="bottom"/>
            <w:hideMark/>
          </w:tcPr>
          <w:p w14:paraId="0595B081" w14:textId="77777777" w:rsidR="00F1248F" w:rsidRPr="00D32189" w:rsidRDefault="00F1248F" w:rsidP="001C51C0">
            <w:pPr>
              <w:ind w:left="126"/>
              <w:rPr>
                <w:rFonts w:ascii="Arial" w:hAnsi="Arial" w:cs="Arial"/>
                <w:sz w:val="18"/>
                <w:szCs w:val="18"/>
                <w:lang w:val="en-GB" w:eastAsia="en-GB"/>
              </w:rPr>
            </w:pPr>
          </w:p>
        </w:tc>
        <w:tc>
          <w:tcPr>
            <w:tcW w:w="3141" w:type="dxa"/>
            <w:gridSpan w:val="2"/>
            <w:tcBorders>
              <w:left w:val="nil"/>
              <w:right w:val="nil"/>
            </w:tcBorders>
            <w:shd w:val="clear" w:color="auto" w:fill="auto"/>
            <w:vAlign w:val="bottom"/>
            <w:hideMark/>
          </w:tcPr>
          <w:p w14:paraId="5AA0F5F1" w14:textId="77777777" w:rsidR="00F1248F" w:rsidRPr="00D32189" w:rsidRDefault="00F1248F" w:rsidP="001C51C0">
            <w:pPr>
              <w:pBdr>
                <w:bottom w:val="single" w:sz="4" w:space="1" w:color="auto"/>
              </w:pBdr>
              <w:jc w:val="center"/>
              <w:rPr>
                <w:rFonts w:ascii="Arial" w:hAnsi="Arial" w:cs="Arial"/>
                <w:b/>
                <w:bCs/>
                <w:color w:val="000000"/>
                <w:sz w:val="18"/>
                <w:szCs w:val="18"/>
                <w:cs/>
                <w:lang w:val="en-GB" w:eastAsia="en-GB"/>
              </w:rPr>
            </w:pPr>
            <w:r w:rsidRPr="00D32189">
              <w:rPr>
                <w:rFonts w:ascii="Arial" w:hAnsi="Arial" w:cs="Arial"/>
                <w:b/>
                <w:bCs/>
                <w:color w:val="000000"/>
                <w:sz w:val="18"/>
                <w:szCs w:val="18"/>
                <w:lang w:val="en-GB" w:eastAsia="en-GB"/>
              </w:rPr>
              <w:t>2020</w:t>
            </w:r>
          </w:p>
        </w:tc>
      </w:tr>
      <w:tr w:rsidR="000E69AA" w:rsidRPr="002142C5" w14:paraId="510FC04D" w14:textId="77777777" w:rsidTr="00813E47">
        <w:trPr>
          <w:trHeight w:val="414"/>
        </w:trPr>
        <w:tc>
          <w:tcPr>
            <w:tcW w:w="4320" w:type="dxa"/>
            <w:tcBorders>
              <w:top w:val="nil"/>
              <w:left w:val="nil"/>
              <w:bottom w:val="nil"/>
              <w:right w:val="nil"/>
            </w:tcBorders>
            <w:shd w:val="clear" w:color="auto" w:fill="auto"/>
            <w:vAlign w:val="bottom"/>
            <w:hideMark/>
          </w:tcPr>
          <w:p w14:paraId="08AB87AF" w14:textId="77777777" w:rsidR="000E69AA" w:rsidRPr="00D32189" w:rsidRDefault="000E69AA" w:rsidP="001C51C0">
            <w:pPr>
              <w:ind w:left="126"/>
              <w:jc w:val="right"/>
              <w:rPr>
                <w:rFonts w:ascii="Arial" w:hAnsi="Arial" w:cs="Arial"/>
                <w:b/>
                <w:bCs/>
                <w:color w:val="000000"/>
                <w:sz w:val="18"/>
                <w:szCs w:val="18"/>
                <w:lang w:val="en-GB" w:eastAsia="en-GB"/>
              </w:rPr>
            </w:pPr>
          </w:p>
        </w:tc>
        <w:tc>
          <w:tcPr>
            <w:tcW w:w="1526" w:type="dxa"/>
            <w:tcBorders>
              <w:top w:val="nil"/>
              <w:left w:val="nil"/>
              <w:right w:val="nil"/>
            </w:tcBorders>
            <w:shd w:val="clear" w:color="auto" w:fill="auto"/>
            <w:vAlign w:val="bottom"/>
            <w:hideMark/>
          </w:tcPr>
          <w:p w14:paraId="3E61CE6F" w14:textId="0BD9B194" w:rsidR="000E69AA" w:rsidRPr="00D32189" w:rsidRDefault="00F9752B" w:rsidP="001C51C0">
            <w:pPr>
              <w:jc w:val="right"/>
              <w:rPr>
                <w:rFonts w:ascii="Arial" w:hAnsi="Arial" w:cs="Arial"/>
                <w:b/>
                <w:bCs/>
                <w:color w:val="000000"/>
                <w:sz w:val="18"/>
                <w:szCs w:val="18"/>
                <w:lang w:val="en-GB" w:eastAsia="en-GB"/>
              </w:rPr>
            </w:pPr>
            <w:r>
              <w:rPr>
                <w:rFonts w:ascii="Arial" w:hAnsi="Arial" w:cs="Arial"/>
                <w:b/>
                <w:bCs/>
                <w:color w:val="000000"/>
                <w:sz w:val="18"/>
                <w:szCs w:val="18"/>
                <w:lang w:val="en-GB" w:eastAsia="en-GB"/>
              </w:rPr>
              <w:t xml:space="preserve"> </w:t>
            </w:r>
            <w:r w:rsidR="000E69AA" w:rsidRPr="00D32189">
              <w:rPr>
                <w:rFonts w:ascii="Arial" w:hAnsi="Arial" w:cs="Arial"/>
                <w:b/>
                <w:bCs/>
                <w:color w:val="000000"/>
                <w:sz w:val="18"/>
                <w:szCs w:val="18"/>
                <w:lang w:val="en-GB" w:eastAsia="en-GB"/>
              </w:rPr>
              <w:t xml:space="preserve"> Fair value</w:t>
            </w:r>
          </w:p>
          <w:p w14:paraId="49394414" w14:textId="77777777" w:rsidR="000E69AA" w:rsidRPr="00D32189" w:rsidRDefault="000E69AA" w:rsidP="001C51C0">
            <w:pPr>
              <w:pBdr>
                <w:bottom w:val="single" w:sz="4" w:space="1" w:color="auto"/>
              </w:pBdr>
              <w:jc w:val="right"/>
              <w:rPr>
                <w:rFonts w:ascii="Arial" w:hAnsi="Arial" w:cs="Arial"/>
                <w:b/>
                <w:bCs/>
                <w:color w:val="000000"/>
                <w:sz w:val="18"/>
                <w:szCs w:val="18"/>
                <w:lang w:val="en-GB" w:eastAsia="en-GB"/>
              </w:rPr>
            </w:pPr>
            <w:r w:rsidRPr="00D32189">
              <w:rPr>
                <w:rFonts w:ascii="Arial" w:hAnsi="Arial" w:cs="Arial"/>
                <w:b/>
                <w:bCs/>
                <w:color w:val="000000"/>
                <w:sz w:val="18"/>
                <w:szCs w:val="18"/>
                <w:lang w:val="en-GB" w:eastAsia="en-GB"/>
              </w:rPr>
              <w:t xml:space="preserve">Thousand Baht </w:t>
            </w:r>
          </w:p>
        </w:tc>
        <w:tc>
          <w:tcPr>
            <w:tcW w:w="1615" w:type="dxa"/>
            <w:tcBorders>
              <w:top w:val="nil"/>
              <w:left w:val="nil"/>
              <w:right w:val="nil"/>
            </w:tcBorders>
            <w:vAlign w:val="bottom"/>
          </w:tcPr>
          <w:p w14:paraId="34F57F3E" w14:textId="2BFBABF3" w:rsidR="000E69AA" w:rsidRPr="00D32189" w:rsidRDefault="00F9752B" w:rsidP="001C51C0">
            <w:pPr>
              <w:jc w:val="right"/>
              <w:rPr>
                <w:rFonts w:ascii="Arial" w:hAnsi="Arial" w:cs="Arial"/>
                <w:b/>
                <w:bCs/>
                <w:color w:val="000000"/>
                <w:sz w:val="18"/>
                <w:szCs w:val="18"/>
                <w:lang w:val="en-GB" w:eastAsia="en-GB"/>
              </w:rPr>
            </w:pPr>
            <w:r>
              <w:rPr>
                <w:rFonts w:ascii="Arial" w:hAnsi="Arial" w:cs="Arial"/>
                <w:b/>
                <w:bCs/>
                <w:color w:val="000000"/>
                <w:sz w:val="18"/>
                <w:szCs w:val="18"/>
                <w:lang w:val="en-GB" w:eastAsia="en-GB"/>
              </w:rPr>
              <w:t>Change in</w:t>
            </w:r>
          </w:p>
          <w:p w14:paraId="491F4E68" w14:textId="77777777" w:rsidR="000E69AA" w:rsidRPr="002142C5" w:rsidRDefault="000E69AA" w:rsidP="001C51C0">
            <w:pPr>
              <w:pBdr>
                <w:bottom w:val="single" w:sz="4" w:space="1" w:color="auto"/>
              </w:pBdr>
              <w:jc w:val="right"/>
              <w:rPr>
                <w:rFonts w:ascii="Arial" w:hAnsi="Arial" w:cs="Arial"/>
                <w:b/>
                <w:bCs/>
                <w:color w:val="000000"/>
                <w:sz w:val="18"/>
                <w:szCs w:val="18"/>
                <w:highlight w:val="yellow"/>
                <w:cs/>
                <w:lang w:val="en-GB" w:eastAsia="en-GB"/>
              </w:rPr>
            </w:pPr>
            <w:r w:rsidRPr="00D32189">
              <w:rPr>
                <w:rFonts w:ascii="Arial" w:hAnsi="Arial" w:cs="Arial"/>
                <w:b/>
                <w:bCs/>
                <w:color w:val="000000"/>
                <w:sz w:val="18"/>
                <w:szCs w:val="18"/>
                <w:lang w:val="en-GB" w:eastAsia="en-GB"/>
              </w:rPr>
              <w:t>Fair value Thousand Baht</w:t>
            </w:r>
          </w:p>
        </w:tc>
      </w:tr>
      <w:tr w:rsidR="000E69AA" w:rsidRPr="002142C5" w14:paraId="1ACC1ED9" w14:textId="77777777" w:rsidTr="00813E47">
        <w:trPr>
          <w:trHeight w:val="101"/>
        </w:trPr>
        <w:tc>
          <w:tcPr>
            <w:tcW w:w="4320" w:type="dxa"/>
            <w:tcBorders>
              <w:top w:val="nil"/>
              <w:left w:val="nil"/>
              <w:bottom w:val="nil"/>
              <w:right w:val="nil"/>
            </w:tcBorders>
            <w:shd w:val="clear" w:color="auto" w:fill="auto"/>
            <w:vAlign w:val="bottom"/>
            <w:hideMark/>
          </w:tcPr>
          <w:p w14:paraId="64511F9D" w14:textId="77777777" w:rsidR="000E69AA" w:rsidRPr="00D32189" w:rsidRDefault="000E69AA" w:rsidP="001C51C0">
            <w:pPr>
              <w:ind w:left="126"/>
              <w:rPr>
                <w:rFonts w:ascii="Arial" w:hAnsi="Arial" w:cs="Arial"/>
                <w:b/>
                <w:bCs/>
                <w:color w:val="000000"/>
                <w:sz w:val="18"/>
                <w:szCs w:val="18"/>
                <w:lang w:val="en-GB" w:eastAsia="en-GB"/>
              </w:rPr>
            </w:pPr>
            <w:r w:rsidRPr="00D32189">
              <w:rPr>
                <w:rFonts w:ascii="Arial" w:hAnsi="Arial" w:cs="Arial"/>
                <w:b/>
                <w:bCs/>
                <w:color w:val="000000"/>
                <w:sz w:val="18"/>
                <w:szCs w:val="18"/>
                <w:lang w:val="en-GB" w:eastAsia="en-GB"/>
              </w:rPr>
              <w:t>Financial assets</w:t>
            </w:r>
          </w:p>
        </w:tc>
        <w:tc>
          <w:tcPr>
            <w:tcW w:w="1526" w:type="dxa"/>
            <w:tcBorders>
              <w:left w:val="nil"/>
              <w:bottom w:val="nil"/>
              <w:right w:val="nil"/>
            </w:tcBorders>
            <w:shd w:val="clear" w:color="auto" w:fill="auto"/>
            <w:vAlign w:val="bottom"/>
            <w:hideMark/>
          </w:tcPr>
          <w:p w14:paraId="29C31150" w14:textId="77777777" w:rsidR="000E69AA" w:rsidRPr="00D32189" w:rsidRDefault="000E69AA" w:rsidP="001C51C0">
            <w:pPr>
              <w:jc w:val="right"/>
              <w:rPr>
                <w:rFonts w:ascii="Arial" w:hAnsi="Arial" w:cs="Arial"/>
                <w:sz w:val="18"/>
                <w:szCs w:val="18"/>
                <w:lang w:val="en-GB" w:eastAsia="en-GB"/>
              </w:rPr>
            </w:pPr>
          </w:p>
        </w:tc>
        <w:tc>
          <w:tcPr>
            <w:tcW w:w="1615" w:type="dxa"/>
            <w:tcBorders>
              <w:left w:val="nil"/>
              <w:bottom w:val="nil"/>
              <w:right w:val="nil"/>
            </w:tcBorders>
            <w:vAlign w:val="bottom"/>
          </w:tcPr>
          <w:p w14:paraId="3B7BE34F" w14:textId="77777777" w:rsidR="000E69AA" w:rsidRPr="002142C5" w:rsidRDefault="000E69AA" w:rsidP="001C51C0">
            <w:pPr>
              <w:jc w:val="right"/>
              <w:rPr>
                <w:rFonts w:ascii="Arial" w:hAnsi="Arial" w:cs="Arial"/>
                <w:sz w:val="18"/>
                <w:szCs w:val="18"/>
                <w:highlight w:val="yellow"/>
                <w:lang w:val="en-GB" w:eastAsia="en-GB"/>
              </w:rPr>
            </w:pPr>
          </w:p>
        </w:tc>
      </w:tr>
      <w:tr w:rsidR="00F9752B" w:rsidRPr="002142C5" w14:paraId="34DB96B1" w14:textId="77777777" w:rsidTr="00813E47">
        <w:trPr>
          <w:trHeight w:val="901"/>
        </w:trPr>
        <w:tc>
          <w:tcPr>
            <w:tcW w:w="4320" w:type="dxa"/>
            <w:tcBorders>
              <w:top w:val="nil"/>
              <w:left w:val="nil"/>
              <w:bottom w:val="nil"/>
              <w:right w:val="nil"/>
            </w:tcBorders>
            <w:shd w:val="clear" w:color="auto" w:fill="auto"/>
            <w:vAlign w:val="bottom"/>
            <w:hideMark/>
          </w:tcPr>
          <w:p w14:paraId="23C839CF" w14:textId="77777777" w:rsidR="00F9752B" w:rsidRPr="00D32189" w:rsidRDefault="00F9752B" w:rsidP="00F9752B">
            <w:pPr>
              <w:ind w:left="296" w:hanging="170"/>
              <w:rPr>
                <w:rFonts w:ascii="Arial" w:hAnsi="Arial" w:cs="Arial"/>
                <w:color w:val="000000"/>
                <w:sz w:val="18"/>
                <w:szCs w:val="18"/>
                <w:lang w:val="en-GB" w:eastAsia="en-GB"/>
              </w:rPr>
            </w:pPr>
            <w:r w:rsidRPr="00D32189">
              <w:rPr>
                <w:rFonts w:ascii="Arial" w:hAnsi="Arial" w:cs="Arial"/>
                <w:sz w:val="18"/>
                <w:szCs w:val="18"/>
              </w:rPr>
              <w:t>Financial assets only give rise to cash flows that are solely payments of principal and interest on the principal amount outstanding on specified dates except for financial assets for trading as defined by TFRS9 (when announced) or financial assets managed by the Company and performance evaluated on a fair value basis</w:t>
            </w:r>
          </w:p>
        </w:tc>
        <w:tc>
          <w:tcPr>
            <w:tcW w:w="1526" w:type="dxa"/>
            <w:tcBorders>
              <w:top w:val="nil"/>
              <w:left w:val="nil"/>
              <w:bottom w:val="nil"/>
              <w:right w:val="nil"/>
            </w:tcBorders>
            <w:shd w:val="clear" w:color="auto" w:fill="auto"/>
            <w:vAlign w:val="bottom"/>
          </w:tcPr>
          <w:p w14:paraId="6B3779C6" w14:textId="5B003A82"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color w:val="000000" w:themeColor="text1"/>
                <w:sz w:val="18"/>
                <w:szCs w:val="18"/>
                <w:lang w:val="en-GB" w:eastAsia="en-GB"/>
              </w:rPr>
              <w:t>8,901,000</w:t>
            </w:r>
          </w:p>
        </w:tc>
        <w:tc>
          <w:tcPr>
            <w:tcW w:w="1615" w:type="dxa"/>
            <w:tcBorders>
              <w:top w:val="nil"/>
              <w:left w:val="nil"/>
              <w:bottom w:val="nil"/>
              <w:right w:val="nil"/>
            </w:tcBorders>
            <w:vAlign w:val="bottom"/>
          </w:tcPr>
          <w:p w14:paraId="4A47858F" w14:textId="5FFF922C"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color w:val="000000" w:themeColor="text1"/>
                <w:sz w:val="18"/>
                <w:szCs w:val="18"/>
                <w:lang w:val="en-GB" w:eastAsia="en-GB"/>
              </w:rPr>
              <w:t>(</w:t>
            </w:r>
            <w:r w:rsidR="005E6C27">
              <w:rPr>
                <w:rFonts w:ascii="Arial" w:hAnsi="Arial" w:cs="Arial"/>
                <w:color w:val="000000" w:themeColor="text1"/>
                <w:sz w:val="18"/>
                <w:szCs w:val="18"/>
                <w:lang w:val="en-GB" w:eastAsia="en-GB"/>
              </w:rPr>
              <w:t>1</w:t>
            </w:r>
            <w:r w:rsidRPr="002E1CDC">
              <w:rPr>
                <w:rFonts w:ascii="Arial" w:hAnsi="Arial" w:cs="Arial"/>
                <w:color w:val="000000" w:themeColor="text1"/>
                <w:sz w:val="18"/>
                <w:szCs w:val="18"/>
                <w:lang w:val="en-GB" w:eastAsia="en-GB"/>
              </w:rPr>
              <w:t>7,6</w:t>
            </w:r>
            <w:r w:rsidR="005E6C27">
              <w:rPr>
                <w:rFonts w:ascii="Arial" w:hAnsi="Arial" w:cs="Arial"/>
                <w:color w:val="000000" w:themeColor="text1"/>
                <w:sz w:val="18"/>
                <w:szCs w:val="18"/>
                <w:lang w:val="en-GB" w:eastAsia="en-GB"/>
              </w:rPr>
              <w:t>88</w:t>
            </w:r>
            <w:r w:rsidRPr="002E1CDC">
              <w:rPr>
                <w:rFonts w:ascii="Arial" w:hAnsi="Arial" w:cs="Arial"/>
                <w:color w:val="000000" w:themeColor="text1"/>
                <w:sz w:val="18"/>
                <w:szCs w:val="18"/>
                <w:lang w:val="en-GB" w:eastAsia="en-GB"/>
              </w:rPr>
              <w:t>)</w:t>
            </w:r>
          </w:p>
        </w:tc>
      </w:tr>
      <w:tr w:rsidR="00F9752B" w:rsidRPr="002142C5" w14:paraId="48F96EB5" w14:textId="77777777" w:rsidTr="00813E47">
        <w:trPr>
          <w:trHeight w:val="297"/>
        </w:trPr>
        <w:tc>
          <w:tcPr>
            <w:tcW w:w="4320" w:type="dxa"/>
            <w:tcBorders>
              <w:top w:val="nil"/>
              <w:left w:val="nil"/>
              <w:bottom w:val="nil"/>
              <w:right w:val="nil"/>
            </w:tcBorders>
            <w:shd w:val="clear" w:color="auto" w:fill="auto"/>
            <w:vAlign w:val="bottom"/>
            <w:hideMark/>
          </w:tcPr>
          <w:p w14:paraId="6730D2AC" w14:textId="77777777" w:rsidR="00F9752B" w:rsidRPr="00D32189" w:rsidRDefault="00F9752B" w:rsidP="00F9752B">
            <w:pPr>
              <w:ind w:left="296" w:hanging="170"/>
              <w:rPr>
                <w:rFonts w:ascii="Arial" w:hAnsi="Arial" w:cs="Arial"/>
                <w:sz w:val="18"/>
                <w:szCs w:val="18"/>
              </w:rPr>
            </w:pPr>
            <w:r w:rsidRPr="00D32189">
              <w:rPr>
                <w:rFonts w:ascii="Arial" w:hAnsi="Arial" w:cs="Arial"/>
                <w:sz w:val="18"/>
                <w:szCs w:val="18"/>
              </w:rPr>
              <w:t>Cash flows that are not solely payments of principal and interest on the principal amount outstanding on specified dates</w:t>
            </w:r>
          </w:p>
        </w:tc>
        <w:tc>
          <w:tcPr>
            <w:tcW w:w="1526" w:type="dxa"/>
            <w:tcBorders>
              <w:top w:val="nil"/>
              <w:left w:val="nil"/>
              <w:bottom w:val="nil"/>
              <w:right w:val="nil"/>
            </w:tcBorders>
            <w:shd w:val="clear" w:color="auto" w:fill="auto"/>
            <w:vAlign w:val="bottom"/>
          </w:tcPr>
          <w:p w14:paraId="77FA41DD" w14:textId="4F1D4FED"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color w:val="000000" w:themeColor="text1"/>
                <w:sz w:val="18"/>
                <w:szCs w:val="18"/>
                <w:lang w:val="en-GB" w:eastAsia="en-GB"/>
              </w:rPr>
              <w:t>240</w:t>
            </w:r>
          </w:p>
        </w:tc>
        <w:tc>
          <w:tcPr>
            <w:tcW w:w="1615" w:type="dxa"/>
            <w:tcBorders>
              <w:top w:val="nil"/>
              <w:left w:val="nil"/>
              <w:bottom w:val="nil"/>
              <w:right w:val="nil"/>
            </w:tcBorders>
            <w:vAlign w:val="bottom"/>
          </w:tcPr>
          <w:p w14:paraId="56BDC347" w14:textId="5F44F20F"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color w:val="000000" w:themeColor="text1"/>
                <w:sz w:val="18"/>
                <w:szCs w:val="18"/>
                <w:lang w:val="en-GB" w:eastAsia="en-GB"/>
              </w:rPr>
              <w:t>200</w:t>
            </w:r>
          </w:p>
        </w:tc>
      </w:tr>
      <w:tr w:rsidR="00F9752B" w:rsidRPr="002142C5" w14:paraId="19753A6D" w14:textId="77777777" w:rsidTr="00813E47">
        <w:trPr>
          <w:trHeight w:val="101"/>
        </w:trPr>
        <w:tc>
          <w:tcPr>
            <w:tcW w:w="4320" w:type="dxa"/>
            <w:tcBorders>
              <w:top w:val="nil"/>
              <w:left w:val="nil"/>
              <w:bottom w:val="nil"/>
              <w:right w:val="nil"/>
            </w:tcBorders>
            <w:shd w:val="clear" w:color="auto" w:fill="auto"/>
            <w:vAlign w:val="bottom"/>
          </w:tcPr>
          <w:p w14:paraId="2418EF85" w14:textId="77777777" w:rsidR="00F9752B" w:rsidRPr="00D32189" w:rsidRDefault="00F9752B" w:rsidP="00F9752B">
            <w:pPr>
              <w:ind w:left="296" w:hanging="170"/>
              <w:rPr>
                <w:rFonts w:ascii="Arial" w:hAnsi="Arial" w:cs="Arial"/>
                <w:sz w:val="18"/>
                <w:szCs w:val="18"/>
                <w:lang w:val="en-GB"/>
              </w:rPr>
            </w:pPr>
            <w:r w:rsidRPr="00D32189">
              <w:rPr>
                <w:rFonts w:ascii="Arial" w:hAnsi="Arial" w:cs="Arial"/>
                <w:sz w:val="18"/>
                <w:szCs w:val="18"/>
                <w:lang w:val="en-GB"/>
              </w:rPr>
              <w:t>Financial assets defined as held-for-sell</w:t>
            </w:r>
          </w:p>
        </w:tc>
        <w:tc>
          <w:tcPr>
            <w:tcW w:w="1526" w:type="dxa"/>
            <w:tcBorders>
              <w:top w:val="nil"/>
              <w:left w:val="nil"/>
              <w:bottom w:val="nil"/>
              <w:right w:val="nil"/>
            </w:tcBorders>
            <w:shd w:val="clear" w:color="auto" w:fill="auto"/>
          </w:tcPr>
          <w:p w14:paraId="626D7953" w14:textId="73770D1D"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color w:val="000000" w:themeColor="text1"/>
                <w:sz w:val="18"/>
                <w:szCs w:val="18"/>
                <w:cs/>
                <w:lang w:eastAsia="en-GB"/>
              </w:rPr>
              <w:t>-</w:t>
            </w:r>
          </w:p>
        </w:tc>
        <w:tc>
          <w:tcPr>
            <w:tcW w:w="1615" w:type="dxa"/>
            <w:tcBorders>
              <w:top w:val="nil"/>
              <w:left w:val="nil"/>
              <w:bottom w:val="nil"/>
              <w:right w:val="nil"/>
            </w:tcBorders>
          </w:tcPr>
          <w:p w14:paraId="1CD4595E" w14:textId="44224B33"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sz w:val="18"/>
                <w:szCs w:val="18"/>
                <w:cs/>
              </w:rPr>
              <w:t>-</w:t>
            </w:r>
          </w:p>
        </w:tc>
      </w:tr>
      <w:tr w:rsidR="00F9752B" w:rsidRPr="002142C5" w14:paraId="4E39C56B" w14:textId="77777777" w:rsidTr="00813E47">
        <w:trPr>
          <w:trHeight w:val="203"/>
        </w:trPr>
        <w:tc>
          <w:tcPr>
            <w:tcW w:w="4320" w:type="dxa"/>
            <w:tcBorders>
              <w:top w:val="nil"/>
              <w:left w:val="nil"/>
              <w:bottom w:val="nil"/>
              <w:right w:val="nil"/>
            </w:tcBorders>
            <w:shd w:val="clear" w:color="auto" w:fill="auto"/>
            <w:vAlign w:val="bottom"/>
          </w:tcPr>
          <w:p w14:paraId="414F21D1" w14:textId="77777777" w:rsidR="00F9752B" w:rsidRPr="00D32189" w:rsidRDefault="00F9752B" w:rsidP="00F9752B">
            <w:pPr>
              <w:ind w:left="296" w:hanging="170"/>
              <w:rPr>
                <w:rFonts w:ascii="Arial" w:hAnsi="Arial" w:cs="Arial"/>
                <w:sz w:val="18"/>
                <w:szCs w:val="18"/>
              </w:rPr>
            </w:pPr>
            <w:r w:rsidRPr="00D32189">
              <w:rPr>
                <w:rFonts w:ascii="Arial" w:hAnsi="Arial" w:cs="Arial"/>
                <w:sz w:val="18"/>
                <w:szCs w:val="18"/>
                <w:lang w:val="en-GB"/>
              </w:rPr>
              <w:t>Financial assets which the performance is evaluated based on fair value.</w:t>
            </w:r>
          </w:p>
        </w:tc>
        <w:tc>
          <w:tcPr>
            <w:tcW w:w="1526" w:type="dxa"/>
            <w:tcBorders>
              <w:top w:val="nil"/>
              <w:left w:val="nil"/>
              <w:bottom w:val="nil"/>
              <w:right w:val="nil"/>
            </w:tcBorders>
            <w:shd w:val="clear" w:color="auto" w:fill="auto"/>
            <w:vAlign w:val="bottom"/>
          </w:tcPr>
          <w:p w14:paraId="5ADC0FF3" w14:textId="41A0AFEA"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color w:val="000000" w:themeColor="text1"/>
                <w:sz w:val="18"/>
                <w:szCs w:val="18"/>
                <w:cs/>
                <w:lang w:eastAsia="en-GB"/>
              </w:rPr>
              <w:t>24,792</w:t>
            </w:r>
          </w:p>
        </w:tc>
        <w:tc>
          <w:tcPr>
            <w:tcW w:w="1615" w:type="dxa"/>
            <w:tcBorders>
              <w:top w:val="nil"/>
              <w:left w:val="nil"/>
              <w:bottom w:val="nil"/>
              <w:right w:val="nil"/>
            </w:tcBorders>
            <w:vAlign w:val="bottom"/>
          </w:tcPr>
          <w:p w14:paraId="475CCD38" w14:textId="530C6FBA"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sz w:val="18"/>
                <w:szCs w:val="18"/>
                <w:cs/>
              </w:rPr>
              <w:t>6,082</w:t>
            </w:r>
          </w:p>
        </w:tc>
      </w:tr>
      <w:tr w:rsidR="00F9752B" w:rsidRPr="00F3031C" w14:paraId="5828B7BD" w14:textId="77777777" w:rsidTr="00813E47">
        <w:trPr>
          <w:trHeight w:val="94"/>
        </w:trPr>
        <w:tc>
          <w:tcPr>
            <w:tcW w:w="4320" w:type="dxa"/>
            <w:tcBorders>
              <w:top w:val="nil"/>
              <w:left w:val="nil"/>
              <w:bottom w:val="nil"/>
              <w:right w:val="nil"/>
            </w:tcBorders>
            <w:shd w:val="clear" w:color="auto" w:fill="auto"/>
            <w:vAlign w:val="bottom"/>
          </w:tcPr>
          <w:p w14:paraId="19577F2D" w14:textId="77777777" w:rsidR="00F9752B" w:rsidRPr="00D32189" w:rsidRDefault="00F9752B" w:rsidP="00F9752B">
            <w:pPr>
              <w:ind w:left="296" w:hanging="170"/>
              <w:rPr>
                <w:rFonts w:ascii="Arial" w:hAnsi="Arial" w:cs="Arial"/>
                <w:sz w:val="18"/>
                <w:szCs w:val="18"/>
                <w:lang w:val="en-GB"/>
              </w:rPr>
            </w:pPr>
            <w:r w:rsidRPr="00D32189">
              <w:rPr>
                <w:rFonts w:ascii="Arial" w:hAnsi="Arial" w:cs="Arial"/>
                <w:sz w:val="18"/>
                <w:szCs w:val="18"/>
                <w:lang w:val="en-GB"/>
              </w:rPr>
              <w:t>Other financial assets</w:t>
            </w:r>
          </w:p>
        </w:tc>
        <w:tc>
          <w:tcPr>
            <w:tcW w:w="1526" w:type="dxa"/>
            <w:tcBorders>
              <w:top w:val="nil"/>
              <w:left w:val="nil"/>
              <w:bottom w:val="nil"/>
              <w:right w:val="nil"/>
            </w:tcBorders>
            <w:shd w:val="clear" w:color="auto" w:fill="auto"/>
            <w:vAlign w:val="bottom"/>
          </w:tcPr>
          <w:p w14:paraId="16CB0E0C" w14:textId="37677194"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sz w:val="18"/>
                <w:szCs w:val="18"/>
                <w:lang w:val="en-GB"/>
              </w:rPr>
              <w:t>1,359,315</w:t>
            </w:r>
          </w:p>
        </w:tc>
        <w:tc>
          <w:tcPr>
            <w:tcW w:w="1615" w:type="dxa"/>
            <w:tcBorders>
              <w:top w:val="nil"/>
              <w:left w:val="nil"/>
              <w:bottom w:val="nil"/>
              <w:right w:val="nil"/>
            </w:tcBorders>
            <w:vAlign w:val="bottom"/>
          </w:tcPr>
          <w:p w14:paraId="06E69D2F" w14:textId="02EE628B" w:rsidR="00F9752B" w:rsidRPr="002E1CDC" w:rsidRDefault="00F9752B" w:rsidP="00F9752B">
            <w:pPr>
              <w:ind w:right="-72"/>
              <w:jc w:val="right"/>
              <w:rPr>
                <w:rFonts w:ascii="Arial" w:eastAsia="Arial Unicode MS" w:hAnsi="Arial" w:cs="Arial"/>
                <w:snapToGrid w:val="0"/>
                <w:sz w:val="18"/>
                <w:szCs w:val="18"/>
                <w:lang w:eastAsia="th-TH"/>
              </w:rPr>
            </w:pPr>
            <w:r w:rsidRPr="002E1CDC">
              <w:rPr>
                <w:rFonts w:ascii="Arial" w:hAnsi="Arial" w:cs="Arial"/>
                <w:color w:val="000000" w:themeColor="text1"/>
                <w:sz w:val="18"/>
                <w:szCs w:val="18"/>
                <w:lang w:val="en-GB" w:eastAsia="en-GB"/>
              </w:rPr>
              <w:t>(</w:t>
            </w:r>
            <w:r w:rsidR="005E6C27">
              <w:rPr>
                <w:rFonts w:ascii="Arial" w:hAnsi="Arial" w:cs="Arial"/>
                <w:color w:val="000000" w:themeColor="text1"/>
                <w:sz w:val="18"/>
                <w:szCs w:val="18"/>
                <w:lang w:val="en-GB" w:eastAsia="en-GB"/>
              </w:rPr>
              <w:t>1,143</w:t>
            </w:r>
            <w:r w:rsidRPr="002E1CDC">
              <w:rPr>
                <w:rFonts w:ascii="Arial" w:hAnsi="Arial" w:cs="Arial"/>
                <w:color w:val="000000" w:themeColor="text1"/>
                <w:sz w:val="18"/>
                <w:szCs w:val="18"/>
                <w:lang w:val="en-GB" w:eastAsia="en-GB"/>
              </w:rPr>
              <w:t>)</w:t>
            </w:r>
          </w:p>
        </w:tc>
      </w:tr>
    </w:tbl>
    <w:p w14:paraId="4696181E" w14:textId="77777777" w:rsidR="00F1248F" w:rsidRDefault="00F1248F" w:rsidP="00F1248F">
      <w:pPr>
        <w:overflowPunct w:val="0"/>
        <w:autoSpaceDE w:val="0"/>
        <w:autoSpaceDN w:val="0"/>
        <w:adjustRightInd w:val="0"/>
        <w:ind w:left="1985"/>
        <w:jc w:val="both"/>
        <w:textAlignment w:val="baseline"/>
        <w:rPr>
          <w:rFonts w:ascii="Arial" w:hAnsi="Arial" w:cs="Arial"/>
          <w:lang w:val="en-GB"/>
        </w:rPr>
      </w:pPr>
    </w:p>
    <w:p w14:paraId="65048103" w14:textId="769646E1" w:rsidR="000B3D13" w:rsidRPr="000B3D13" w:rsidRDefault="000B3D13" w:rsidP="000B3D13">
      <w:pPr>
        <w:overflowPunct w:val="0"/>
        <w:autoSpaceDE w:val="0"/>
        <w:autoSpaceDN w:val="0"/>
        <w:adjustRightInd w:val="0"/>
        <w:ind w:left="1985"/>
        <w:jc w:val="both"/>
        <w:textAlignment w:val="baseline"/>
        <w:rPr>
          <w:rFonts w:ascii="Arial" w:hAnsi="Arial" w:cs="Browallia New"/>
          <w:szCs w:val="25"/>
          <w:lang w:val="en-GB"/>
        </w:rPr>
      </w:pPr>
      <w:r w:rsidRPr="00105783">
        <w:rPr>
          <w:rFonts w:ascii="Arial" w:hAnsi="Arial" w:cs="Browallia New"/>
          <w:spacing w:val="-6"/>
          <w:szCs w:val="25"/>
          <w:lang w:val="en-GB"/>
        </w:rPr>
        <w:t>As of 31 December 2020, other financial assets qualifying as SPPI includes</w:t>
      </w:r>
      <w:r w:rsidR="00A67B1C" w:rsidRPr="00105783">
        <w:rPr>
          <w:rFonts w:ascii="Arial" w:hAnsi="Arial" w:cs="Browallia New"/>
          <w:spacing w:val="-6"/>
          <w:szCs w:val="25"/>
          <w:lang w:val="en-GB"/>
        </w:rPr>
        <w:t xml:space="preserve"> debt securities</w:t>
      </w:r>
      <w:r w:rsidR="002553D9" w:rsidRPr="00105783">
        <w:rPr>
          <w:rFonts w:ascii="Arial" w:hAnsi="Arial" w:cs="Browallia New"/>
          <w:spacing w:val="-6"/>
          <w:szCs w:val="25"/>
          <w:lang w:val="en-GB"/>
        </w:rPr>
        <w:t xml:space="preserve">, </w:t>
      </w:r>
      <w:r w:rsidRPr="00105783">
        <w:rPr>
          <w:rFonts w:ascii="Arial" w:hAnsi="Arial" w:cs="Browallia New"/>
          <w:spacing w:val="-6"/>
          <w:szCs w:val="25"/>
          <w:lang w:val="en-GB"/>
        </w:rPr>
        <w:t>other receivables, accrued investment income and cash and cash equivalents</w:t>
      </w:r>
      <w:r w:rsidRPr="000B3D13">
        <w:rPr>
          <w:rFonts w:ascii="Arial" w:hAnsi="Arial" w:cs="Browallia New"/>
          <w:szCs w:val="25"/>
          <w:lang w:val="en-GB"/>
        </w:rPr>
        <w:t xml:space="preserve"> whereas the remaining includes equity securities.</w:t>
      </w:r>
    </w:p>
    <w:p w14:paraId="6C3B6F46" w14:textId="77777777" w:rsidR="000B3D13" w:rsidRDefault="000B3D13" w:rsidP="00F1248F">
      <w:pPr>
        <w:overflowPunct w:val="0"/>
        <w:autoSpaceDE w:val="0"/>
        <w:autoSpaceDN w:val="0"/>
        <w:adjustRightInd w:val="0"/>
        <w:ind w:left="1985"/>
        <w:jc w:val="both"/>
        <w:textAlignment w:val="baseline"/>
        <w:rPr>
          <w:rFonts w:ascii="Arial" w:hAnsi="Arial" w:cs="Browallia New"/>
          <w:szCs w:val="25"/>
        </w:rPr>
      </w:pPr>
    </w:p>
    <w:p w14:paraId="4D9ABDCA" w14:textId="77777777" w:rsidR="002E1CDC" w:rsidRPr="002E1CDC" w:rsidRDefault="002E1CDC" w:rsidP="002E1CDC">
      <w:pPr>
        <w:overflowPunct w:val="0"/>
        <w:autoSpaceDE w:val="0"/>
        <w:autoSpaceDN w:val="0"/>
        <w:adjustRightInd w:val="0"/>
        <w:ind w:left="1985"/>
        <w:jc w:val="both"/>
        <w:textAlignment w:val="baseline"/>
        <w:rPr>
          <w:rFonts w:ascii="Arial" w:hAnsi="Arial" w:cs="Browallia New"/>
          <w:szCs w:val="25"/>
          <w:lang w:val="en-GB"/>
        </w:rPr>
      </w:pPr>
      <w:r w:rsidRPr="002E1CDC">
        <w:rPr>
          <w:rFonts w:ascii="Arial" w:hAnsi="Arial" w:cs="Browallia New"/>
          <w:szCs w:val="25"/>
          <w:lang w:val="en-GB"/>
        </w:rPr>
        <w:t>Certain financial assets included within the financial statements, including amount due from reinsurance and premium receivables amounting to Baht 994.89 million are not included above.</w:t>
      </w:r>
    </w:p>
    <w:p w14:paraId="446FC17A" w14:textId="77777777" w:rsidR="002E1CDC" w:rsidRPr="002E1CDC" w:rsidRDefault="002E1CDC" w:rsidP="002E1CDC">
      <w:pPr>
        <w:overflowPunct w:val="0"/>
        <w:autoSpaceDE w:val="0"/>
        <w:autoSpaceDN w:val="0"/>
        <w:adjustRightInd w:val="0"/>
        <w:ind w:left="1985"/>
        <w:jc w:val="both"/>
        <w:textAlignment w:val="baseline"/>
        <w:rPr>
          <w:rFonts w:ascii="Arial" w:hAnsi="Arial" w:cs="Browallia New"/>
          <w:szCs w:val="25"/>
          <w:lang w:val="en-GB"/>
        </w:rPr>
      </w:pPr>
    </w:p>
    <w:p w14:paraId="2A5CC347" w14:textId="27502755" w:rsidR="002E1CDC" w:rsidRPr="000E69AA" w:rsidRDefault="002E1CDC" w:rsidP="002E1CDC">
      <w:pPr>
        <w:overflowPunct w:val="0"/>
        <w:autoSpaceDE w:val="0"/>
        <w:autoSpaceDN w:val="0"/>
        <w:adjustRightInd w:val="0"/>
        <w:ind w:left="1985"/>
        <w:jc w:val="both"/>
        <w:textAlignment w:val="baseline"/>
        <w:rPr>
          <w:rFonts w:ascii="Arial" w:hAnsi="Arial" w:cs="Browallia New"/>
          <w:szCs w:val="25"/>
          <w:lang w:val="en-GB"/>
        </w:rPr>
      </w:pPr>
      <w:r w:rsidRPr="000E69AA">
        <w:rPr>
          <w:rFonts w:ascii="Arial" w:hAnsi="Arial" w:cs="Browallia New"/>
          <w:szCs w:val="25"/>
          <w:lang w:val="en-GB"/>
        </w:rPr>
        <w:t>On 1 January 2020, the Group has adopted the financial reporting standards related to financial instruments in its financial statements. The impact from the first-time adoption has been disclosed in Note 4.</w:t>
      </w:r>
    </w:p>
    <w:p w14:paraId="43BC3BD5" w14:textId="77777777" w:rsidR="002E1CDC" w:rsidRPr="00F262B4" w:rsidRDefault="002E1CDC" w:rsidP="002E1CDC">
      <w:pPr>
        <w:overflowPunct w:val="0"/>
        <w:autoSpaceDE w:val="0"/>
        <w:autoSpaceDN w:val="0"/>
        <w:adjustRightInd w:val="0"/>
        <w:ind w:left="1985"/>
        <w:jc w:val="both"/>
        <w:textAlignment w:val="baseline"/>
        <w:rPr>
          <w:rFonts w:ascii="Arial" w:hAnsi="Arial" w:cs="Arial"/>
          <w:lang w:val="en-GB"/>
        </w:rPr>
      </w:pPr>
    </w:p>
    <w:p w14:paraId="146A0B49" w14:textId="1D43D04C" w:rsidR="002E1CDC" w:rsidRPr="002E1CDC" w:rsidRDefault="00F1248F" w:rsidP="002E1CDC">
      <w:pPr>
        <w:overflowPunct w:val="0"/>
        <w:autoSpaceDE w:val="0"/>
        <w:autoSpaceDN w:val="0"/>
        <w:adjustRightInd w:val="0"/>
        <w:ind w:left="1985"/>
        <w:jc w:val="both"/>
        <w:textAlignment w:val="baseline"/>
        <w:rPr>
          <w:rFonts w:ascii="Arial" w:hAnsi="Arial" w:cs="Browallia New"/>
          <w:szCs w:val="25"/>
          <w:lang w:val="en-GB"/>
        </w:rPr>
      </w:pPr>
      <w:r w:rsidRPr="00F262B4">
        <w:rPr>
          <w:rFonts w:ascii="Arial" w:hAnsi="Arial" w:cs="Arial"/>
          <w:lang w:val="en-GB"/>
        </w:rPr>
        <w:br w:type="page"/>
      </w:r>
    </w:p>
    <w:p w14:paraId="6CBE242D" w14:textId="6D4D1E0D" w:rsidR="00237ACF" w:rsidRPr="00F262B4" w:rsidRDefault="00237ACF" w:rsidP="0054355B">
      <w:pPr>
        <w:ind w:left="547" w:hanging="547"/>
        <w:jc w:val="both"/>
        <w:rPr>
          <w:rFonts w:ascii="Arial" w:hAnsi="Arial" w:cs="Arial"/>
          <w:b/>
          <w:bCs/>
          <w:color w:val="000000"/>
        </w:rPr>
      </w:pPr>
      <w:r w:rsidRPr="00F262B4">
        <w:rPr>
          <w:rFonts w:ascii="Arial" w:hAnsi="Arial" w:cs="Arial"/>
          <w:b/>
          <w:bCs/>
          <w:color w:val="000000"/>
        </w:rPr>
        <w:lastRenderedPageBreak/>
        <w:t>3</w:t>
      </w:r>
      <w:r w:rsidR="0054355B"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79107A2B" w14:textId="3808E985" w:rsidR="00237ACF" w:rsidRPr="00F262B4" w:rsidRDefault="00237ACF" w:rsidP="00237ACF">
      <w:pPr>
        <w:pStyle w:val="BodyTextIndent"/>
        <w:spacing w:line="240" w:lineRule="auto"/>
        <w:ind w:left="1267" w:hanging="720"/>
        <w:rPr>
          <w:rFonts w:ascii="Arial" w:hAnsi="Arial" w:cs="Arial"/>
        </w:rPr>
      </w:pPr>
    </w:p>
    <w:p w14:paraId="4C632324" w14:textId="77777777" w:rsidR="0054355B" w:rsidRPr="00F262B4" w:rsidRDefault="0054355B" w:rsidP="0054355B">
      <w:pPr>
        <w:pStyle w:val="BodyTextIndent"/>
        <w:spacing w:line="240" w:lineRule="auto"/>
        <w:ind w:left="1267" w:hanging="720"/>
        <w:rPr>
          <w:rFonts w:ascii="Arial" w:hAnsi="Arial" w:cs="Arial"/>
        </w:rPr>
      </w:pPr>
    </w:p>
    <w:p w14:paraId="6EAEFEA9" w14:textId="7B3F3E49" w:rsidR="0054355B" w:rsidRPr="00F262B4" w:rsidRDefault="0054355B" w:rsidP="0054355B">
      <w:pPr>
        <w:ind w:left="1080" w:hanging="547"/>
        <w:jc w:val="both"/>
        <w:rPr>
          <w:rFonts w:ascii="Arial" w:hAnsi="Arial" w:cs="Arial"/>
          <w:b/>
          <w:bCs/>
        </w:rPr>
      </w:pPr>
      <w:r w:rsidRPr="00F262B4">
        <w:rPr>
          <w:rFonts w:ascii="Arial" w:hAnsi="Arial" w:cs="Arial"/>
          <w:b/>
          <w:bCs/>
          <w:lang w:val="en-GB"/>
        </w:rPr>
        <w:t>3</w:t>
      </w:r>
      <w:r w:rsidRPr="00F262B4">
        <w:rPr>
          <w:rFonts w:ascii="Arial" w:hAnsi="Arial" w:cs="Arial"/>
          <w:b/>
          <w:bCs/>
          <w:cs/>
        </w:rPr>
        <w:t>.</w:t>
      </w:r>
      <w:r w:rsidRPr="00F262B4">
        <w:rPr>
          <w:rFonts w:ascii="Arial" w:hAnsi="Arial" w:cs="Arial"/>
          <w:b/>
          <w:bCs/>
          <w:lang w:val="en-GB"/>
        </w:rPr>
        <w:t>2</w:t>
      </w:r>
      <w:r w:rsidRPr="00F262B4">
        <w:rPr>
          <w:rFonts w:ascii="Arial" w:hAnsi="Arial" w:cs="Arial"/>
          <w:b/>
          <w:bCs/>
          <w:lang w:val="en-GB"/>
        </w:rPr>
        <w:tab/>
      </w:r>
      <w:r w:rsidRPr="00F262B4">
        <w:rPr>
          <w:rFonts w:ascii="Arial" w:hAnsi="Arial" w:cs="Arial"/>
          <w:b/>
          <w:bCs/>
          <w:color w:val="000000"/>
        </w:rPr>
        <w:t xml:space="preserve">New financial reporting standards, amended financial reporting standards, and related interpretations that are relevant and have significant impacts to the Group </w:t>
      </w:r>
      <w:r w:rsidRPr="00F262B4">
        <w:rPr>
          <w:rFonts w:ascii="Arial" w:hAnsi="Arial" w:cs="Arial"/>
          <w:color w:val="000000"/>
        </w:rPr>
        <w:t>(Cont’d)</w:t>
      </w:r>
    </w:p>
    <w:p w14:paraId="4A6C87C3" w14:textId="77777777" w:rsidR="0054355B" w:rsidRPr="00F262B4" w:rsidRDefault="0054355B" w:rsidP="0054355B">
      <w:pPr>
        <w:pStyle w:val="BodyTextIndent"/>
        <w:ind w:left="1080" w:firstLine="0"/>
        <w:rPr>
          <w:rFonts w:ascii="Arial" w:hAnsi="Arial" w:cs="Arial"/>
          <w:b/>
          <w:bCs/>
          <w:lang w:val="en-GB"/>
        </w:rPr>
      </w:pPr>
    </w:p>
    <w:p w14:paraId="40A1331C" w14:textId="36B1F6EC" w:rsidR="0054355B" w:rsidRPr="00F262B4" w:rsidRDefault="0054355B" w:rsidP="0054355B">
      <w:pPr>
        <w:ind w:left="1620" w:hanging="547"/>
        <w:jc w:val="both"/>
        <w:rPr>
          <w:rFonts w:ascii="Arial" w:hAnsi="Arial" w:cs="Arial"/>
          <w:b/>
          <w:bCs/>
          <w:color w:val="000000"/>
        </w:rPr>
      </w:pPr>
      <w:r w:rsidRPr="00F262B4">
        <w:rPr>
          <w:rFonts w:ascii="Arial" w:hAnsi="Arial" w:cs="Arial"/>
          <w:b/>
          <w:bCs/>
          <w:color w:val="000000"/>
        </w:rPr>
        <w:t>3.2.1</w:t>
      </w:r>
      <w:r w:rsidRPr="00F262B4">
        <w:rPr>
          <w:rFonts w:ascii="Arial" w:hAnsi="Arial" w:cs="Arial"/>
          <w:b/>
          <w:bCs/>
          <w:lang w:val="en-GB"/>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t xml:space="preserve">New and amended financial reporting standards that are effective for accounting </w:t>
      </w:r>
      <w:r w:rsidRPr="00105783">
        <w:rPr>
          <w:rFonts w:ascii="Arial Bold" w:hAnsi="Arial Bold" w:cs="Arial"/>
          <w:b/>
          <w:bCs/>
          <w:color w:val="000000"/>
          <w:spacing w:val="-6"/>
        </w:rPr>
        <w:t>period beginning on or after 1 January 2020 and have significant impacts to the Group</w:t>
      </w:r>
      <w:r w:rsidRPr="00F262B4">
        <w:rPr>
          <w:rFonts w:ascii="Arial" w:hAnsi="Arial" w:cs="Arial"/>
          <w:b/>
          <w:bCs/>
          <w:color w:val="000000"/>
        </w:rPr>
        <w:t xml:space="preserve"> </w:t>
      </w:r>
      <w:r w:rsidRPr="00F262B4">
        <w:rPr>
          <w:rFonts w:ascii="Arial" w:hAnsi="Arial" w:cs="Arial"/>
          <w:color w:val="000000"/>
        </w:rPr>
        <w:t>(Cont’d)</w:t>
      </w:r>
    </w:p>
    <w:p w14:paraId="033288E6" w14:textId="77777777" w:rsidR="0054355B" w:rsidRPr="00F262B4" w:rsidRDefault="0054355B" w:rsidP="0054355B">
      <w:pPr>
        <w:pStyle w:val="BodyTextIndent"/>
        <w:spacing w:line="240" w:lineRule="auto"/>
        <w:ind w:left="1980" w:hanging="360"/>
        <w:rPr>
          <w:rFonts w:ascii="Arial" w:hAnsi="Arial" w:cs="Arial"/>
        </w:rPr>
      </w:pPr>
    </w:p>
    <w:p w14:paraId="6834849E" w14:textId="12E01F16" w:rsidR="006A25EC" w:rsidRPr="00F262B4" w:rsidRDefault="006A25EC" w:rsidP="0054355B">
      <w:pPr>
        <w:overflowPunct w:val="0"/>
        <w:autoSpaceDE w:val="0"/>
        <w:autoSpaceDN w:val="0"/>
        <w:adjustRightInd w:val="0"/>
        <w:ind w:left="1980" w:hanging="360"/>
        <w:jc w:val="both"/>
        <w:textAlignment w:val="baseline"/>
        <w:rPr>
          <w:rFonts w:ascii="Arial" w:hAnsi="Arial" w:cs="Arial"/>
          <w:b/>
          <w:bCs/>
          <w:spacing w:val="-2"/>
        </w:rPr>
      </w:pPr>
      <w:r w:rsidRPr="00F262B4">
        <w:rPr>
          <w:rFonts w:ascii="Arial" w:hAnsi="Arial" w:cs="Arial"/>
          <w:b/>
          <w:bCs/>
          <w:spacing w:val="-2"/>
        </w:rPr>
        <w:t>b)</w:t>
      </w:r>
      <w:r w:rsidRPr="00F262B4">
        <w:rPr>
          <w:rFonts w:ascii="Arial" w:hAnsi="Arial" w:cs="Arial"/>
          <w:b/>
          <w:bCs/>
          <w:spacing w:val="-2"/>
        </w:rPr>
        <w:tab/>
        <w:t>TFRS 16, Leases</w:t>
      </w:r>
    </w:p>
    <w:p w14:paraId="41D08427" w14:textId="77777777" w:rsidR="006A25EC" w:rsidRPr="00F262B4" w:rsidRDefault="006A25EC" w:rsidP="006A25EC">
      <w:pPr>
        <w:overflowPunct w:val="0"/>
        <w:autoSpaceDE w:val="0"/>
        <w:autoSpaceDN w:val="0"/>
        <w:adjustRightInd w:val="0"/>
        <w:ind w:left="1985"/>
        <w:jc w:val="both"/>
        <w:textAlignment w:val="baseline"/>
        <w:rPr>
          <w:rFonts w:ascii="Arial" w:hAnsi="Arial" w:cs="Arial"/>
          <w:lang w:val="en-GB"/>
        </w:rPr>
      </w:pPr>
    </w:p>
    <w:p w14:paraId="774793EB" w14:textId="77777777" w:rsidR="006A25EC" w:rsidRPr="00F262B4" w:rsidRDefault="006A25EC" w:rsidP="006A25EC">
      <w:pPr>
        <w:overflowPunct w:val="0"/>
        <w:autoSpaceDE w:val="0"/>
        <w:autoSpaceDN w:val="0"/>
        <w:adjustRightInd w:val="0"/>
        <w:ind w:left="1985"/>
        <w:jc w:val="both"/>
        <w:textAlignment w:val="baseline"/>
        <w:rPr>
          <w:rFonts w:ascii="Arial" w:hAnsi="Arial" w:cs="Arial"/>
          <w:lang w:val="en-GB"/>
        </w:rPr>
      </w:pPr>
      <w:r w:rsidRPr="00F262B4">
        <w:rPr>
          <w:rFonts w:ascii="Arial" w:hAnsi="Arial" w:cs="Arial"/>
          <w:lang w:val="en-GB"/>
        </w:rPr>
        <w:t xml:space="preserve">Where the Group is a lessee, TFRS 16, </w:t>
      </w:r>
      <w:r w:rsidRPr="00F262B4">
        <w:rPr>
          <w:rFonts w:ascii="Arial" w:hAnsi="Arial" w:cs="Arial"/>
          <w:i/>
          <w:lang w:val="en-GB"/>
        </w:rPr>
        <w:t>Leases</w:t>
      </w:r>
      <w:r w:rsidRPr="00F262B4">
        <w:rPr>
          <w:rFonts w:ascii="Arial" w:hAnsi="Arial" w:cs="Arial"/>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1002936A" w14:textId="77777777" w:rsidR="006A25EC" w:rsidRPr="00F262B4" w:rsidRDefault="006A25EC" w:rsidP="006A25EC">
      <w:pPr>
        <w:overflowPunct w:val="0"/>
        <w:autoSpaceDE w:val="0"/>
        <w:autoSpaceDN w:val="0"/>
        <w:adjustRightInd w:val="0"/>
        <w:ind w:left="1985"/>
        <w:jc w:val="both"/>
        <w:textAlignment w:val="baseline"/>
        <w:rPr>
          <w:rFonts w:ascii="Arial" w:hAnsi="Arial" w:cs="Arial"/>
          <w:lang w:val="en-GB"/>
        </w:rPr>
      </w:pPr>
    </w:p>
    <w:p w14:paraId="4DDDF27E" w14:textId="00A7DEA0" w:rsidR="006A25EC" w:rsidRPr="00F262B4" w:rsidRDefault="006A25EC" w:rsidP="006A25EC">
      <w:pPr>
        <w:overflowPunct w:val="0"/>
        <w:autoSpaceDE w:val="0"/>
        <w:autoSpaceDN w:val="0"/>
        <w:adjustRightInd w:val="0"/>
        <w:ind w:left="1985"/>
        <w:jc w:val="both"/>
        <w:textAlignment w:val="baseline"/>
        <w:rPr>
          <w:rFonts w:ascii="Arial" w:hAnsi="Arial" w:cs="Arial"/>
          <w:lang w:val="en-GB"/>
        </w:rPr>
      </w:pPr>
      <w:r w:rsidRPr="00F262B4">
        <w:rPr>
          <w:rFonts w:ascii="Arial" w:hAnsi="Arial" w:cs="Arial"/>
        </w:rPr>
        <w:t xml:space="preserve">On 1 January 2020, the Group has adopted the new lease standard in its financial statements. The impact from the first-time adoption has been disclosed in Note </w:t>
      </w:r>
      <w:r w:rsidRPr="00F262B4">
        <w:rPr>
          <w:rFonts w:ascii="Arial" w:hAnsi="Arial" w:cs="Arial"/>
          <w:lang w:val="en-GB"/>
        </w:rPr>
        <w:t>4.</w:t>
      </w:r>
    </w:p>
    <w:p w14:paraId="403A68C0" w14:textId="1BD15862" w:rsidR="00A4321E" w:rsidRPr="00F262B4" w:rsidRDefault="00A4321E" w:rsidP="009E424F">
      <w:pPr>
        <w:overflowPunct w:val="0"/>
        <w:autoSpaceDE w:val="0"/>
        <w:autoSpaceDN w:val="0"/>
        <w:adjustRightInd w:val="0"/>
        <w:ind w:left="1985"/>
        <w:jc w:val="both"/>
        <w:textAlignment w:val="baseline"/>
        <w:rPr>
          <w:rFonts w:ascii="Arial" w:hAnsi="Arial" w:cs="Arial"/>
          <w:lang w:val="en-GB"/>
        </w:rPr>
      </w:pPr>
    </w:p>
    <w:p w14:paraId="3D122175" w14:textId="245395AB" w:rsidR="0016582D" w:rsidRPr="00F262B4" w:rsidRDefault="0016582D" w:rsidP="0054355B">
      <w:pPr>
        <w:overflowPunct w:val="0"/>
        <w:autoSpaceDE w:val="0"/>
        <w:autoSpaceDN w:val="0"/>
        <w:adjustRightInd w:val="0"/>
        <w:ind w:left="1980" w:hanging="360"/>
        <w:jc w:val="both"/>
        <w:textAlignment w:val="baseline"/>
        <w:rPr>
          <w:rFonts w:ascii="Arial" w:hAnsi="Arial" w:cs="Arial"/>
          <w:lang w:val="en-GB"/>
        </w:rPr>
      </w:pPr>
      <w:r w:rsidRPr="00F262B4">
        <w:rPr>
          <w:rFonts w:ascii="Arial" w:hAnsi="Arial" w:cs="Arial"/>
          <w:b/>
          <w:bCs/>
          <w:spacing w:val="-2"/>
        </w:rPr>
        <w:t>c)</w:t>
      </w:r>
      <w:r w:rsidRPr="00F262B4">
        <w:rPr>
          <w:rFonts w:ascii="Arial" w:hAnsi="Arial" w:cs="Arial"/>
          <w:b/>
          <w:bCs/>
          <w:spacing w:val="-2"/>
        </w:rPr>
        <w:tab/>
        <w:t>Amendment to TAS 12,</w:t>
      </w:r>
      <w:r w:rsidRPr="00F262B4">
        <w:rPr>
          <w:rFonts w:ascii="Arial" w:hAnsi="Arial" w:cs="Arial"/>
          <w:lang w:val="en-GB"/>
        </w:rPr>
        <w:t xml:space="preserve"> Income tax clarified that the income tax consequences of dividends of financial instruments classified as equity should be recognised according to where the past transactions or events that generated distributable profits were recognised.</w:t>
      </w:r>
    </w:p>
    <w:p w14:paraId="7B9A6449" w14:textId="77777777" w:rsidR="0016582D" w:rsidRPr="00F262B4" w:rsidRDefault="0016582D" w:rsidP="0016582D">
      <w:pPr>
        <w:overflowPunct w:val="0"/>
        <w:autoSpaceDE w:val="0"/>
        <w:autoSpaceDN w:val="0"/>
        <w:adjustRightInd w:val="0"/>
        <w:ind w:left="1985"/>
        <w:jc w:val="both"/>
        <w:textAlignment w:val="baseline"/>
        <w:rPr>
          <w:rFonts w:ascii="Arial" w:hAnsi="Arial" w:cs="Arial"/>
          <w:lang w:val="en-GB"/>
        </w:rPr>
      </w:pPr>
    </w:p>
    <w:p w14:paraId="6D063C1A" w14:textId="111A7781" w:rsidR="0016582D" w:rsidRPr="00F262B4" w:rsidRDefault="0016582D" w:rsidP="0054355B">
      <w:pPr>
        <w:overflowPunct w:val="0"/>
        <w:autoSpaceDE w:val="0"/>
        <w:autoSpaceDN w:val="0"/>
        <w:adjustRightInd w:val="0"/>
        <w:ind w:left="1980" w:hanging="360"/>
        <w:jc w:val="both"/>
        <w:textAlignment w:val="baseline"/>
        <w:rPr>
          <w:rFonts w:ascii="Arial" w:hAnsi="Arial" w:cs="Arial"/>
          <w:lang w:val="en-GB"/>
        </w:rPr>
      </w:pPr>
      <w:r w:rsidRPr="00F262B4">
        <w:rPr>
          <w:rFonts w:ascii="Arial" w:hAnsi="Arial" w:cs="Arial"/>
          <w:b/>
          <w:bCs/>
          <w:spacing w:val="-2"/>
        </w:rPr>
        <w:t>d)</w:t>
      </w:r>
      <w:r w:rsidRPr="00F262B4">
        <w:rPr>
          <w:rFonts w:ascii="Arial" w:hAnsi="Arial" w:cs="Arial"/>
          <w:b/>
          <w:bCs/>
          <w:spacing w:val="-2"/>
        </w:rPr>
        <w:tab/>
        <w:t xml:space="preserve">Amendment to TAS 19, </w:t>
      </w:r>
      <w:r w:rsidRPr="00F262B4">
        <w:rPr>
          <w:rFonts w:ascii="Arial" w:hAnsi="Arial" w:cs="Arial"/>
          <w:lang w:val="en-GB"/>
        </w:rPr>
        <w:t>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233CADC1" w14:textId="77777777" w:rsidR="0016582D" w:rsidRPr="00F262B4" w:rsidRDefault="0016582D" w:rsidP="0016582D">
      <w:pPr>
        <w:overflowPunct w:val="0"/>
        <w:autoSpaceDE w:val="0"/>
        <w:autoSpaceDN w:val="0"/>
        <w:adjustRightInd w:val="0"/>
        <w:ind w:left="1985"/>
        <w:jc w:val="both"/>
        <w:textAlignment w:val="baseline"/>
        <w:rPr>
          <w:rFonts w:ascii="Arial" w:hAnsi="Arial" w:cs="Arial"/>
          <w:lang w:val="en-GB"/>
        </w:rPr>
      </w:pPr>
    </w:p>
    <w:p w14:paraId="69E285C6" w14:textId="3F673DB8" w:rsidR="0016582D" w:rsidRPr="00F262B4" w:rsidRDefault="0016582D" w:rsidP="0054355B">
      <w:pPr>
        <w:overflowPunct w:val="0"/>
        <w:autoSpaceDE w:val="0"/>
        <w:autoSpaceDN w:val="0"/>
        <w:adjustRightInd w:val="0"/>
        <w:ind w:left="1980" w:hanging="360"/>
        <w:jc w:val="both"/>
        <w:textAlignment w:val="baseline"/>
        <w:rPr>
          <w:rFonts w:ascii="Arial" w:hAnsi="Arial" w:cs="Arial"/>
          <w:lang w:val="en-GB"/>
        </w:rPr>
      </w:pPr>
      <w:r w:rsidRPr="00F262B4">
        <w:rPr>
          <w:rFonts w:ascii="Arial" w:hAnsi="Arial" w:cs="Arial"/>
          <w:b/>
          <w:bCs/>
          <w:spacing w:val="-2"/>
        </w:rPr>
        <w:t>e)</w:t>
      </w:r>
      <w:r w:rsidRPr="00F262B4">
        <w:rPr>
          <w:rFonts w:ascii="Arial" w:hAnsi="Arial" w:cs="Arial"/>
          <w:b/>
          <w:bCs/>
          <w:spacing w:val="-2"/>
        </w:rPr>
        <w:tab/>
        <w:t xml:space="preserve">Amendment to TAS 23, </w:t>
      </w:r>
      <w:r w:rsidRPr="00F262B4">
        <w:rPr>
          <w:rFonts w:ascii="Arial" w:hAnsi="Arial" w:cs="Arial"/>
          <w:lang w:val="en-GB"/>
        </w:rPr>
        <w:t>Borrowing costs clarified that if a specific borrowing remains outstanding after the related qualifying asset is ready for its intended use or sale, it becomes part of general borrowings.</w:t>
      </w:r>
    </w:p>
    <w:p w14:paraId="3232F3C4" w14:textId="77777777" w:rsidR="0016582D" w:rsidRPr="00F262B4" w:rsidRDefault="0016582D" w:rsidP="0016582D">
      <w:pPr>
        <w:overflowPunct w:val="0"/>
        <w:autoSpaceDE w:val="0"/>
        <w:autoSpaceDN w:val="0"/>
        <w:adjustRightInd w:val="0"/>
        <w:ind w:left="1985"/>
        <w:jc w:val="both"/>
        <w:textAlignment w:val="baseline"/>
        <w:rPr>
          <w:rFonts w:ascii="Arial" w:hAnsi="Arial" w:cs="Arial"/>
          <w:lang w:val="en-GB"/>
        </w:rPr>
      </w:pPr>
    </w:p>
    <w:p w14:paraId="3FAE2D2D" w14:textId="7123CFC4" w:rsidR="004E1019" w:rsidRPr="00F262B4" w:rsidRDefault="0016582D" w:rsidP="0054355B">
      <w:pPr>
        <w:overflowPunct w:val="0"/>
        <w:autoSpaceDE w:val="0"/>
        <w:autoSpaceDN w:val="0"/>
        <w:adjustRightInd w:val="0"/>
        <w:ind w:left="1980" w:hanging="360"/>
        <w:jc w:val="both"/>
        <w:textAlignment w:val="baseline"/>
        <w:rPr>
          <w:rFonts w:ascii="Arial" w:hAnsi="Arial" w:cs="Arial"/>
          <w:lang w:val="en-GB"/>
        </w:rPr>
      </w:pPr>
      <w:r w:rsidRPr="00F262B4">
        <w:rPr>
          <w:rFonts w:ascii="Arial" w:hAnsi="Arial" w:cs="Arial"/>
          <w:b/>
          <w:bCs/>
          <w:spacing w:val="-2"/>
        </w:rPr>
        <w:t>f)</w:t>
      </w:r>
      <w:r w:rsidRPr="00F262B4">
        <w:rPr>
          <w:rFonts w:ascii="Arial" w:hAnsi="Arial" w:cs="Arial"/>
          <w:b/>
          <w:bCs/>
          <w:spacing w:val="-2"/>
        </w:rPr>
        <w:tab/>
        <w:t xml:space="preserve">Amendment to TAS 28, </w:t>
      </w:r>
      <w:r w:rsidRPr="00F262B4">
        <w:rPr>
          <w:rFonts w:ascii="Arial" w:hAnsi="Arial" w:cs="Arial"/>
          <w:lang w:val="en-GB"/>
        </w:rPr>
        <w:t xml:space="preserve">Investments in associates and joint ventures (long-term interests in associates and joint ventures) 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w:t>
      </w:r>
      <w:r w:rsidRPr="00F262B4">
        <w:rPr>
          <w:rFonts w:ascii="Arial" w:hAnsi="Arial" w:cs="Arial"/>
          <w:spacing w:val="-4"/>
          <w:lang w:val="en-GB"/>
        </w:rPr>
        <w:t>instruments before applying the loss allocation and impairment requirements in TAS 28,</w:t>
      </w:r>
      <w:r w:rsidRPr="00F262B4">
        <w:rPr>
          <w:rFonts w:ascii="Arial" w:hAnsi="Arial" w:cs="Arial"/>
          <w:lang w:val="en-GB"/>
        </w:rPr>
        <w:t xml:space="preserve"> Investments in associates and joint ventures.</w:t>
      </w:r>
    </w:p>
    <w:p w14:paraId="05D8F7CD" w14:textId="77777777" w:rsidR="004E1019" w:rsidRPr="00F262B4" w:rsidRDefault="004E1019" w:rsidP="009E424F">
      <w:pPr>
        <w:overflowPunct w:val="0"/>
        <w:autoSpaceDE w:val="0"/>
        <w:autoSpaceDN w:val="0"/>
        <w:adjustRightInd w:val="0"/>
        <w:ind w:left="1985"/>
        <w:jc w:val="both"/>
        <w:textAlignment w:val="baseline"/>
        <w:rPr>
          <w:rFonts w:ascii="Arial" w:hAnsi="Arial" w:cs="Arial"/>
          <w:lang w:val="en-GB"/>
        </w:rPr>
      </w:pPr>
    </w:p>
    <w:p w14:paraId="7D40D938" w14:textId="4ABEA624" w:rsidR="00DD670B" w:rsidRPr="00F262B4" w:rsidRDefault="00DD670B" w:rsidP="0054355B">
      <w:pPr>
        <w:overflowPunct w:val="0"/>
        <w:autoSpaceDE w:val="0"/>
        <w:autoSpaceDN w:val="0"/>
        <w:adjustRightInd w:val="0"/>
        <w:ind w:left="1980" w:hanging="360"/>
        <w:jc w:val="both"/>
        <w:textAlignment w:val="baseline"/>
        <w:rPr>
          <w:rFonts w:ascii="Arial" w:hAnsi="Arial" w:cs="Arial"/>
          <w:lang w:val="en-GB"/>
        </w:rPr>
      </w:pPr>
      <w:r w:rsidRPr="00F262B4">
        <w:rPr>
          <w:rFonts w:ascii="Arial" w:hAnsi="Arial" w:cs="Arial"/>
          <w:b/>
          <w:bCs/>
          <w:spacing w:val="-2"/>
        </w:rPr>
        <w:t>g)</w:t>
      </w:r>
      <w:r w:rsidRPr="00F262B4">
        <w:rPr>
          <w:rFonts w:ascii="Arial" w:hAnsi="Arial" w:cs="Arial"/>
          <w:b/>
          <w:bCs/>
          <w:spacing w:val="-2"/>
        </w:rPr>
        <w:tab/>
        <w:t xml:space="preserve">Amendment to TFRS 3, </w:t>
      </w:r>
      <w:r w:rsidRPr="00F262B4">
        <w:rPr>
          <w:rFonts w:ascii="Arial" w:hAnsi="Arial" w:cs="Arial"/>
          <w:lang w:val="en-GB"/>
        </w:rPr>
        <w:t>Business combinations clarified that obtaining control of a business that is a joint operation is a business combination achieved in stages. The previously held interest is therefore re-measured.</w:t>
      </w:r>
    </w:p>
    <w:p w14:paraId="3BDA349A" w14:textId="77777777" w:rsidR="00DD670B" w:rsidRPr="00F262B4" w:rsidRDefault="00DD670B" w:rsidP="00DD670B">
      <w:pPr>
        <w:overflowPunct w:val="0"/>
        <w:autoSpaceDE w:val="0"/>
        <w:autoSpaceDN w:val="0"/>
        <w:adjustRightInd w:val="0"/>
        <w:ind w:left="1985"/>
        <w:jc w:val="both"/>
        <w:textAlignment w:val="baseline"/>
        <w:rPr>
          <w:rFonts w:ascii="Arial" w:hAnsi="Arial" w:cs="Arial"/>
          <w:lang w:val="en-GB"/>
        </w:rPr>
      </w:pPr>
    </w:p>
    <w:p w14:paraId="3D20CA24" w14:textId="088C73E3" w:rsidR="00DD670B" w:rsidRPr="00F262B4" w:rsidRDefault="00DD670B" w:rsidP="0054355B">
      <w:pPr>
        <w:overflowPunct w:val="0"/>
        <w:autoSpaceDE w:val="0"/>
        <w:autoSpaceDN w:val="0"/>
        <w:adjustRightInd w:val="0"/>
        <w:ind w:left="1980" w:hanging="360"/>
        <w:jc w:val="both"/>
        <w:textAlignment w:val="baseline"/>
        <w:rPr>
          <w:rFonts w:ascii="Arial" w:hAnsi="Arial" w:cs="Arial"/>
          <w:lang w:val="en-GB"/>
        </w:rPr>
      </w:pPr>
      <w:r w:rsidRPr="00F262B4">
        <w:rPr>
          <w:rFonts w:ascii="Arial" w:hAnsi="Arial" w:cs="Arial"/>
          <w:b/>
          <w:bCs/>
          <w:spacing w:val="-2"/>
        </w:rPr>
        <w:t>h)</w:t>
      </w:r>
      <w:r w:rsidRPr="00F262B4">
        <w:rPr>
          <w:rFonts w:ascii="Arial" w:hAnsi="Arial" w:cs="Arial"/>
          <w:b/>
          <w:bCs/>
          <w:spacing w:val="-2"/>
        </w:rPr>
        <w:tab/>
        <w:t xml:space="preserve">Amendment to TFRS 11, </w:t>
      </w:r>
      <w:r w:rsidRPr="00F262B4">
        <w:rPr>
          <w:rFonts w:ascii="Arial" w:hAnsi="Arial" w:cs="Arial"/>
          <w:lang w:val="en-GB"/>
        </w:rPr>
        <w:t>Joint arrangements clarified that the party obtaining joint control of a business that is a joint operation should not remeasure its previously held interest in the joint operation.</w:t>
      </w:r>
    </w:p>
    <w:p w14:paraId="2DF7AAE2" w14:textId="2A7A66EC" w:rsidR="00DD670B" w:rsidRPr="00F262B4" w:rsidRDefault="00DD670B" w:rsidP="00DD670B">
      <w:pPr>
        <w:overflowPunct w:val="0"/>
        <w:autoSpaceDE w:val="0"/>
        <w:autoSpaceDN w:val="0"/>
        <w:adjustRightInd w:val="0"/>
        <w:ind w:left="1985"/>
        <w:jc w:val="both"/>
        <w:textAlignment w:val="baseline"/>
        <w:rPr>
          <w:rFonts w:ascii="Arial" w:hAnsi="Arial" w:cs="Arial"/>
          <w:lang w:val="en-GB"/>
        </w:rPr>
      </w:pPr>
    </w:p>
    <w:p w14:paraId="35A094FA" w14:textId="2D1EADF6" w:rsidR="0054355B" w:rsidRPr="00F262B4" w:rsidRDefault="0054355B">
      <w:pPr>
        <w:rPr>
          <w:rFonts w:ascii="Arial" w:hAnsi="Arial" w:cs="Arial"/>
          <w:lang w:val="en-GB"/>
        </w:rPr>
      </w:pPr>
      <w:r w:rsidRPr="00F262B4">
        <w:rPr>
          <w:rFonts w:ascii="Arial" w:hAnsi="Arial" w:cs="Arial"/>
          <w:lang w:val="en-GB"/>
        </w:rPr>
        <w:br w:type="page"/>
      </w:r>
    </w:p>
    <w:p w14:paraId="02DDD5C6" w14:textId="77777777" w:rsidR="0054355B" w:rsidRPr="00F262B4" w:rsidRDefault="0054355B" w:rsidP="0054355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135ECDE5" w14:textId="77777777" w:rsidR="0054355B" w:rsidRPr="00F262B4" w:rsidRDefault="0054355B" w:rsidP="0054355B">
      <w:pPr>
        <w:pStyle w:val="BodyTextIndent"/>
        <w:spacing w:line="240" w:lineRule="auto"/>
        <w:ind w:left="1267" w:hanging="720"/>
        <w:rPr>
          <w:rFonts w:ascii="Arial" w:hAnsi="Arial" w:cs="Arial"/>
        </w:rPr>
      </w:pPr>
    </w:p>
    <w:p w14:paraId="370D902D" w14:textId="77777777" w:rsidR="0054355B" w:rsidRPr="00F262B4" w:rsidRDefault="0054355B" w:rsidP="0054355B">
      <w:pPr>
        <w:pStyle w:val="BodyTextIndent"/>
        <w:spacing w:line="240" w:lineRule="auto"/>
        <w:ind w:left="1267" w:hanging="720"/>
        <w:rPr>
          <w:rFonts w:ascii="Arial" w:hAnsi="Arial" w:cs="Arial"/>
        </w:rPr>
      </w:pPr>
    </w:p>
    <w:p w14:paraId="1E60F1DB" w14:textId="77777777" w:rsidR="0054355B" w:rsidRPr="00F262B4" w:rsidRDefault="0054355B" w:rsidP="0054355B">
      <w:pPr>
        <w:ind w:left="1080" w:hanging="547"/>
        <w:jc w:val="both"/>
        <w:rPr>
          <w:rFonts w:ascii="Arial" w:hAnsi="Arial" w:cs="Arial"/>
          <w:b/>
          <w:bCs/>
        </w:rPr>
      </w:pPr>
      <w:r w:rsidRPr="00F262B4">
        <w:rPr>
          <w:rFonts w:ascii="Arial" w:hAnsi="Arial" w:cs="Arial"/>
          <w:b/>
          <w:bCs/>
          <w:lang w:val="en-GB"/>
        </w:rPr>
        <w:t>3</w:t>
      </w:r>
      <w:r w:rsidRPr="00F262B4">
        <w:rPr>
          <w:rFonts w:ascii="Arial" w:hAnsi="Arial" w:cs="Arial"/>
          <w:b/>
          <w:bCs/>
          <w:cs/>
        </w:rPr>
        <w:t>.</w:t>
      </w:r>
      <w:r w:rsidRPr="00F262B4">
        <w:rPr>
          <w:rFonts w:ascii="Arial" w:hAnsi="Arial" w:cs="Arial"/>
          <w:b/>
          <w:bCs/>
          <w:lang w:val="en-GB"/>
        </w:rPr>
        <w:t>2</w:t>
      </w:r>
      <w:r w:rsidRPr="00F262B4">
        <w:rPr>
          <w:rFonts w:ascii="Arial" w:hAnsi="Arial" w:cs="Arial"/>
          <w:b/>
          <w:bCs/>
          <w:lang w:val="en-GB"/>
        </w:rPr>
        <w:tab/>
      </w:r>
      <w:r w:rsidRPr="00F262B4">
        <w:rPr>
          <w:rFonts w:ascii="Arial" w:hAnsi="Arial" w:cs="Arial"/>
          <w:b/>
          <w:bCs/>
          <w:color w:val="000000"/>
        </w:rPr>
        <w:t xml:space="preserve">New financial reporting standards, amended financial reporting standards, and related interpretations that are relevant and have significant impacts to the Group </w:t>
      </w:r>
      <w:r w:rsidRPr="00F262B4">
        <w:rPr>
          <w:rFonts w:ascii="Arial" w:hAnsi="Arial" w:cs="Arial"/>
          <w:color w:val="000000"/>
        </w:rPr>
        <w:t>(Cont’d)</w:t>
      </w:r>
    </w:p>
    <w:p w14:paraId="082B1A6E" w14:textId="77777777" w:rsidR="0054355B" w:rsidRPr="00F262B4" w:rsidRDefault="0054355B" w:rsidP="0054355B">
      <w:pPr>
        <w:pStyle w:val="BodyTextIndent"/>
        <w:spacing w:line="240" w:lineRule="auto"/>
        <w:ind w:left="1080" w:firstLine="0"/>
        <w:rPr>
          <w:rFonts w:ascii="Arial" w:hAnsi="Arial" w:cs="Arial"/>
          <w:b/>
          <w:bCs/>
          <w:lang w:val="en-GB"/>
        </w:rPr>
      </w:pPr>
    </w:p>
    <w:p w14:paraId="78A1A674" w14:textId="77777777" w:rsidR="0054355B" w:rsidRPr="00F262B4" w:rsidRDefault="0054355B" w:rsidP="0054355B">
      <w:pPr>
        <w:ind w:left="1620" w:hanging="547"/>
        <w:jc w:val="both"/>
        <w:rPr>
          <w:rFonts w:ascii="Arial" w:hAnsi="Arial" w:cs="Arial"/>
          <w:b/>
          <w:bCs/>
          <w:color w:val="000000"/>
        </w:rPr>
      </w:pPr>
      <w:r w:rsidRPr="00F262B4">
        <w:rPr>
          <w:rFonts w:ascii="Arial" w:hAnsi="Arial" w:cs="Arial"/>
          <w:b/>
          <w:bCs/>
          <w:color w:val="000000"/>
        </w:rPr>
        <w:t>3.2.1</w:t>
      </w:r>
      <w:r w:rsidRPr="00F262B4">
        <w:rPr>
          <w:rFonts w:ascii="Arial" w:hAnsi="Arial" w:cs="Arial"/>
          <w:b/>
          <w:bCs/>
          <w:lang w:val="en-GB"/>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t xml:space="preserve">New and amended financial reporting standards that are effective for accounting period beginning on or after 1 January 2020 and have significant impacts to the Group </w:t>
      </w:r>
      <w:r w:rsidRPr="00F262B4">
        <w:rPr>
          <w:rFonts w:ascii="Arial" w:hAnsi="Arial" w:cs="Arial"/>
          <w:color w:val="000000"/>
        </w:rPr>
        <w:t>(Cont’d)</w:t>
      </w:r>
    </w:p>
    <w:p w14:paraId="6C7BAEB1" w14:textId="77777777" w:rsidR="0054355B" w:rsidRPr="00F262B4" w:rsidRDefault="0054355B" w:rsidP="0054355B">
      <w:pPr>
        <w:pStyle w:val="BodyTextIndent"/>
        <w:spacing w:line="240" w:lineRule="auto"/>
        <w:ind w:left="1980" w:hanging="360"/>
        <w:rPr>
          <w:rFonts w:ascii="Arial" w:hAnsi="Arial" w:cs="Arial"/>
        </w:rPr>
      </w:pPr>
    </w:p>
    <w:p w14:paraId="3741EF3B" w14:textId="77777777" w:rsidR="00237ACF" w:rsidRPr="00F262B4" w:rsidRDefault="00237ACF" w:rsidP="0054355B">
      <w:pPr>
        <w:pStyle w:val="ListParagraph"/>
        <w:numPr>
          <w:ilvl w:val="0"/>
          <w:numId w:val="21"/>
        </w:numPr>
        <w:spacing w:after="0"/>
        <w:ind w:left="1980"/>
        <w:jc w:val="thaiDistribute"/>
        <w:rPr>
          <w:rFonts w:cs="Arial"/>
          <w:sz w:val="20"/>
          <w:szCs w:val="20"/>
          <w:shd w:val="clear" w:color="auto" w:fill="FFFFFF"/>
        </w:rPr>
      </w:pPr>
      <w:r w:rsidRPr="00F262B4">
        <w:rPr>
          <w:rFonts w:cs="Arial"/>
          <w:b/>
          <w:bCs/>
          <w:sz w:val="20"/>
          <w:szCs w:val="20"/>
          <w:shd w:val="clear" w:color="auto" w:fill="FFFFFF"/>
        </w:rPr>
        <w:t>TFRIC 23</w:t>
      </w:r>
      <w:r w:rsidRPr="00F262B4">
        <w:rPr>
          <w:rFonts w:cs="Arial"/>
          <w:sz w:val="20"/>
          <w:szCs w:val="20"/>
          <w:shd w:val="clear" w:color="auto" w:fill="FFFFFF"/>
        </w:rPr>
        <w:t xml:space="preserve">, Uncertainty over income tax treatments explained how to recognise and measure deferred and current income tax assets and liabilities where there is uncertainty over a tax treatment. </w:t>
      </w:r>
      <w:proofErr w:type="gramStart"/>
      <w:r w:rsidRPr="00F262B4">
        <w:rPr>
          <w:rFonts w:cs="Arial"/>
          <w:sz w:val="20"/>
          <w:szCs w:val="20"/>
          <w:shd w:val="clear" w:color="auto" w:fill="FFFFFF"/>
        </w:rPr>
        <w:t>In particular, it</w:t>
      </w:r>
      <w:proofErr w:type="gramEnd"/>
      <w:r w:rsidRPr="00F262B4">
        <w:rPr>
          <w:rFonts w:cs="Arial"/>
          <w:sz w:val="20"/>
          <w:szCs w:val="20"/>
          <w:shd w:val="clear" w:color="auto" w:fill="FFFFFF"/>
        </w:rPr>
        <w:t xml:space="preserve"> discusses:</w:t>
      </w:r>
    </w:p>
    <w:p w14:paraId="7783743C" w14:textId="77777777" w:rsidR="00237ACF" w:rsidRPr="00F262B4" w:rsidRDefault="00237ACF" w:rsidP="0054355B">
      <w:pPr>
        <w:ind w:left="2340" w:hanging="360"/>
        <w:jc w:val="thaiDistribute"/>
        <w:rPr>
          <w:rFonts w:ascii="Arial" w:eastAsia="Cordia New" w:hAnsi="Arial" w:cs="Arial"/>
          <w:shd w:val="clear" w:color="auto" w:fill="FFFFFF"/>
        </w:rPr>
      </w:pPr>
    </w:p>
    <w:p w14:paraId="090F1EC8" w14:textId="28221E43" w:rsidR="00237ACF" w:rsidRPr="00813E47" w:rsidRDefault="00237ACF" w:rsidP="0054355B">
      <w:pPr>
        <w:pStyle w:val="ListParagraph"/>
        <w:numPr>
          <w:ilvl w:val="1"/>
          <w:numId w:val="22"/>
        </w:numPr>
        <w:spacing w:after="0"/>
        <w:ind w:left="2340"/>
        <w:jc w:val="thaiDistribute"/>
        <w:rPr>
          <w:rFonts w:cs="Arial"/>
          <w:spacing w:val="-10"/>
          <w:sz w:val="20"/>
          <w:szCs w:val="20"/>
          <w:shd w:val="clear" w:color="auto" w:fill="FFFFFF"/>
        </w:rPr>
      </w:pPr>
      <w:r w:rsidRPr="00813E47">
        <w:rPr>
          <w:rFonts w:cs="Arial"/>
          <w:spacing w:val="-10"/>
          <w:sz w:val="20"/>
          <w:szCs w:val="20"/>
          <w:shd w:val="clear" w:color="auto" w:fill="FFFFFF"/>
        </w:rPr>
        <w:t>that the Group should assume a tax authority will examine the uncertain tax treatments and have full knowledge of all related information, i.e. that detection risk should be ignored.</w:t>
      </w:r>
    </w:p>
    <w:p w14:paraId="241C913C" w14:textId="0F82D934" w:rsidR="00237ACF" w:rsidRPr="00813E47" w:rsidRDefault="00237ACF" w:rsidP="0054355B">
      <w:pPr>
        <w:pStyle w:val="ListParagraph"/>
        <w:numPr>
          <w:ilvl w:val="1"/>
          <w:numId w:val="22"/>
        </w:numPr>
        <w:spacing w:after="0"/>
        <w:ind w:left="2340"/>
        <w:jc w:val="thaiDistribute"/>
        <w:rPr>
          <w:rFonts w:cs="Arial"/>
          <w:spacing w:val="-10"/>
          <w:sz w:val="20"/>
          <w:szCs w:val="20"/>
          <w:shd w:val="clear" w:color="auto" w:fill="FFFFFF"/>
        </w:rPr>
      </w:pPr>
      <w:r w:rsidRPr="00813E47">
        <w:rPr>
          <w:rFonts w:cs="Arial"/>
          <w:spacing w:val="-10"/>
          <w:sz w:val="20"/>
          <w:szCs w:val="20"/>
          <w:shd w:val="clear" w:color="auto" w:fill="FFFFFF"/>
        </w:rPr>
        <w:t>that the Group should reflect the effect of the uncertainty in its income tax accounting when it is not probable that the tax authorities will accept the treatment.</w:t>
      </w:r>
    </w:p>
    <w:p w14:paraId="76FC7593" w14:textId="77777777" w:rsidR="00237ACF" w:rsidRPr="00813E47" w:rsidRDefault="00237ACF" w:rsidP="0054355B">
      <w:pPr>
        <w:pStyle w:val="ListParagraph"/>
        <w:numPr>
          <w:ilvl w:val="1"/>
          <w:numId w:val="22"/>
        </w:numPr>
        <w:spacing w:after="0"/>
        <w:ind w:left="2340"/>
        <w:jc w:val="thaiDistribute"/>
        <w:rPr>
          <w:rFonts w:cs="Arial"/>
          <w:spacing w:val="-10"/>
          <w:sz w:val="20"/>
          <w:szCs w:val="20"/>
          <w:shd w:val="clear" w:color="auto" w:fill="FFFFFF"/>
        </w:rPr>
      </w:pPr>
      <w:r w:rsidRPr="00813E47">
        <w:rPr>
          <w:rFonts w:cs="Arial"/>
          <w:spacing w:val="-10"/>
          <w:sz w:val="20"/>
          <w:szCs w:val="20"/>
          <w:shd w:val="clear" w:color="auto" w:fill="FFFFFF"/>
        </w:rPr>
        <w:t>that the judgements and estimates made must be reassessed whenever circumstances have changed or there is new information that affects the judgements.</w:t>
      </w:r>
    </w:p>
    <w:p w14:paraId="2DD5E2E6" w14:textId="3888D62E" w:rsidR="00A4321E" w:rsidRPr="00F262B4" w:rsidRDefault="00A4321E" w:rsidP="0054355B">
      <w:pPr>
        <w:pStyle w:val="BodyTextIndent"/>
        <w:spacing w:line="240" w:lineRule="auto"/>
        <w:ind w:left="2340" w:firstLine="0"/>
        <w:rPr>
          <w:rFonts w:ascii="Arial" w:hAnsi="Arial" w:cs="Arial"/>
        </w:rPr>
      </w:pPr>
    </w:p>
    <w:p w14:paraId="748D7907" w14:textId="77777777" w:rsidR="0054355B" w:rsidRPr="00F262B4" w:rsidRDefault="0054355B" w:rsidP="0054355B">
      <w:pPr>
        <w:pStyle w:val="BodyTextIndent"/>
        <w:spacing w:line="240" w:lineRule="auto"/>
        <w:ind w:left="2340" w:firstLine="0"/>
        <w:rPr>
          <w:rFonts w:ascii="Arial" w:hAnsi="Arial" w:cs="Arial"/>
        </w:rPr>
      </w:pPr>
    </w:p>
    <w:p w14:paraId="4358505D" w14:textId="1334E1A3" w:rsidR="00237ACF" w:rsidRPr="00105783" w:rsidRDefault="00237ACF" w:rsidP="0054355B">
      <w:pPr>
        <w:ind w:left="1620" w:hanging="547"/>
        <w:jc w:val="both"/>
        <w:rPr>
          <w:rFonts w:ascii="Arial Bold" w:hAnsi="Arial Bold" w:cs="Arial"/>
          <w:b/>
          <w:bCs/>
          <w:color w:val="000000"/>
          <w:spacing w:val="-6"/>
        </w:rPr>
      </w:pPr>
      <w:r w:rsidRPr="00F262B4">
        <w:rPr>
          <w:rFonts w:ascii="Arial" w:hAnsi="Arial" w:cs="Arial"/>
          <w:b/>
          <w:bCs/>
          <w:color w:val="000000"/>
        </w:rPr>
        <w:t>3.2.2</w:t>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0054355B" w:rsidRPr="00F262B4">
        <w:rPr>
          <w:rFonts w:ascii="Arial" w:hAnsi="Arial" w:cs="Arial"/>
          <w:b/>
          <w:bCs/>
          <w:color w:val="000000"/>
        </w:rPr>
        <w:tab/>
      </w:r>
      <w:r w:rsidRPr="00F262B4">
        <w:rPr>
          <w:rFonts w:ascii="Arial" w:hAnsi="Arial" w:cs="Arial"/>
          <w:b/>
          <w:bCs/>
          <w:color w:val="000000"/>
        </w:rPr>
        <w:tab/>
        <w:t xml:space="preserve">New and amended financial reporting standards that are effective for accounting </w:t>
      </w:r>
      <w:r w:rsidRPr="00105783">
        <w:rPr>
          <w:rFonts w:ascii="Arial Bold" w:hAnsi="Arial Bold" w:cs="Arial"/>
          <w:b/>
          <w:bCs/>
          <w:color w:val="000000"/>
          <w:spacing w:val="-6"/>
        </w:rPr>
        <w:t xml:space="preserve">period beginning on or after 1 January 2021 and have significant impacts to the Group </w:t>
      </w:r>
    </w:p>
    <w:p w14:paraId="7F37EDFE" w14:textId="77777777" w:rsidR="00237ACF" w:rsidRPr="00F262B4" w:rsidRDefault="00237ACF" w:rsidP="0054355B">
      <w:pPr>
        <w:pStyle w:val="BodyTextIndent"/>
        <w:spacing w:line="240" w:lineRule="auto"/>
        <w:ind w:left="1620" w:firstLine="0"/>
        <w:rPr>
          <w:rFonts w:ascii="Arial" w:hAnsi="Arial" w:cs="Arial"/>
          <w:lang w:val="en-GB"/>
        </w:rPr>
      </w:pPr>
    </w:p>
    <w:p w14:paraId="1FB22A87" w14:textId="36408431" w:rsidR="00237ACF" w:rsidRPr="00F262B4" w:rsidRDefault="00237ACF" w:rsidP="0054355B">
      <w:pPr>
        <w:overflowPunct w:val="0"/>
        <w:autoSpaceDE w:val="0"/>
        <w:autoSpaceDN w:val="0"/>
        <w:adjustRightInd w:val="0"/>
        <w:ind w:left="1620"/>
        <w:jc w:val="both"/>
        <w:textAlignment w:val="baseline"/>
        <w:rPr>
          <w:rFonts w:ascii="Arial" w:hAnsi="Arial" w:cs="Arial"/>
          <w:lang w:val="en-GB"/>
        </w:rPr>
      </w:pPr>
      <w:r w:rsidRPr="00F262B4">
        <w:rPr>
          <w:rFonts w:ascii="Arial" w:hAnsi="Arial" w:cs="Arial"/>
          <w:lang w:val="en-GB"/>
        </w:rPr>
        <w:t>Certain amended financial reporting standards have been issued that are not mandatory for current reporting period and have not been early adopted by the Group.</w:t>
      </w:r>
    </w:p>
    <w:p w14:paraId="11163D42" w14:textId="77777777" w:rsidR="00237ACF" w:rsidRPr="00F262B4" w:rsidRDefault="00237ACF" w:rsidP="0054355B">
      <w:pPr>
        <w:pStyle w:val="BodyTextIndent"/>
        <w:spacing w:line="240" w:lineRule="auto"/>
        <w:ind w:left="1620" w:firstLine="0"/>
        <w:rPr>
          <w:rFonts w:ascii="Arial" w:hAnsi="Arial" w:cs="Arial"/>
          <w:lang w:val="en-GB"/>
        </w:rPr>
      </w:pPr>
    </w:p>
    <w:p w14:paraId="1D38DA01" w14:textId="4D759CAB" w:rsidR="00237ACF" w:rsidRPr="00F262B4" w:rsidRDefault="00237ACF" w:rsidP="0054355B">
      <w:pPr>
        <w:pStyle w:val="ListParagraph"/>
        <w:numPr>
          <w:ilvl w:val="0"/>
          <w:numId w:val="23"/>
        </w:numPr>
        <w:spacing w:after="0"/>
        <w:ind w:left="1980"/>
        <w:jc w:val="thaiDistribute"/>
        <w:rPr>
          <w:rFonts w:cs="Arial"/>
          <w:sz w:val="20"/>
          <w:szCs w:val="20"/>
          <w:shd w:val="clear" w:color="auto" w:fill="FFFFFF"/>
        </w:rPr>
      </w:pPr>
      <w:r w:rsidRPr="00F262B4">
        <w:rPr>
          <w:rFonts w:cs="Arial"/>
          <w:sz w:val="20"/>
          <w:szCs w:val="20"/>
          <w:shd w:val="clear" w:color="auto" w:fill="FFFFFF"/>
        </w:rPr>
        <w:tab/>
        <w:t>Revised Conceptual Framework for Financial Reporting added the following key principals and guidance:</w:t>
      </w:r>
    </w:p>
    <w:p w14:paraId="291027B7" w14:textId="77777777" w:rsidR="00237ACF" w:rsidRPr="00F262B4" w:rsidRDefault="00237ACF" w:rsidP="0054355B">
      <w:pPr>
        <w:pStyle w:val="BodyTextIndent"/>
        <w:spacing w:line="240" w:lineRule="auto"/>
        <w:ind w:left="2340" w:hanging="360"/>
        <w:rPr>
          <w:rFonts w:ascii="Arial" w:hAnsi="Arial" w:cs="Arial"/>
          <w:lang w:val="en-GB"/>
        </w:rPr>
      </w:pPr>
    </w:p>
    <w:p w14:paraId="6BD058AA" w14:textId="761BC9B1" w:rsidR="00237ACF" w:rsidRPr="00F262B4" w:rsidRDefault="00237ACF" w:rsidP="0054355B">
      <w:pPr>
        <w:pStyle w:val="ListParagraph"/>
        <w:numPr>
          <w:ilvl w:val="1"/>
          <w:numId w:val="22"/>
        </w:numPr>
        <w:spacing w:after="0"/>
        <w:ind w:left="2340"/>
        <w:jc w:val="thaiDistribute"/>
        <w:rPr>
          <w:rFonts w:cs="Arial"/>
          <w:spacing w:val="-6"/>
          <w:sz w:val="20"/>
          <w:szCs w:val="20"/>
          <w:shd w:val="clear" w:color="auto" w:fill="FFFFFF"/>
        </w:rPr>
      </w:pPr>
      <w:r w:rsidRPr="00F262B4">
        <w:rPr>
          <w:rFonts w:cs="Arial"/>
          <w:spacing w:val="-6"/>
          <w:sz w:val="20"/>
          <w:szCs w:val="20"/>
          <w:shd w:val="clear" w:color="auto" w:fill="FFFFFF"/>
        </w:rPr>
        <w:tab/>
        <w:t>Measurement basis, including factors in considering difference measurement basis</w:t>
      </w:r>
    </w:p>
    <w:p w14:paraId="32E67303" w14:textId="0C4AE8FA" w:rsidR="00237ACF" w:rsidRPr="00F262B4" w:rsidRDefault="00237ACF" w:rsidP="0054355B">
      <w:pPr>
        <w:pStyle w:val="ListParagraph"/>
        <w:numPr>
          <w:ilvl w:val="1"/>
          <w:numId w:val="22"/>
        </w:numPr>
        <w:spacing w:after="0"/>
        <w:ind w:left="2340"/>
        <w:jc w:val="thaiDistribute"/>
        <w:rPr>
          <w:rFonts w:cs="Arial"/>
          <w:spacing w:val="-6"/>
          <w:sz w:val="20"/>
          <w:szCs w:val="20"/>
          <w:shd w:val="clear" w:color="auto" w:fill="FFFFFF"/>
        </w:rPr>
      </w:pPr>
      <w:r w:rsidRPr="00F262B4">
        <w:rPr>
          <w:rFonts w:cs="Arial"/>
          <w:spacing w:val="-6"/>
          <w:sz w:val="20"/>
          <w:szCs w:val="20"/>
          <w:shd w:val="clear" w:color="auto" w:fill="FFFFFF"/>
        </w:rPr>
        <w:t>Presentation and disclosure, including classification of income and expenses in other comprehensive income</w:t>
      </w:r>
    </w:p>
    <w:p w14:paraId="4DD6FA4E" w14:textId="0FA28AA0" w:rsidR="00237ACF" w:rsidRPr="00F262B4" w:rsidRDefault="00237ACF" w:rsidP="0054355B">
      <w:pPr>
        <w:pStyle w:val="ListParagraph"/>
        <w:numPr>
          <w:ilvl w:val="1"/>
          <w:numId w:val="22"/>
        </w:numPr>
        <w:spacing w:after="0"/>
        <w:ind w:left="2340"/>
        <w:jc w:val="thaiDistribute"/>
        <w:rPr>
          <w:rFonts w:cs="Arial"/>
          <w:spacing w:val="-6"/>
          <w:sz w:val="20"/>
          <w:szCs w:val="20"/>
          <w:shd w:val="clear" w:color="auto" w:fill="FFFFFF"/>
        </w:rPr>
      </w:pPr>
      <w:r w:rsidRPr="00F262B4">
        <w:rPr>
          <w:rFonts w:cs="Arial"/>
          <w:spacing w:val="-6"/>
          <w:sz w:val="20"/>
          <w:szCs w:val="20"/>
          <w:shd w:val="clear" w:color="auto" w:fill="FFFFFF"/>
        </w:rPr>
        <w:tab/>
        <w:t>Definition of a reporting entity, which maybe a legal entity, or a portion of an entity</w:t>
      </w:r>
    </w:p>
    <w:p w14:paraId="4B4D4F5D" w14:textId="69ACE361" w:rsidR="00237ACF" w:rsidRPr="00F262B4" w:rsidRDefault="00237ACF" w:rsidP="0054355B">
      <w:pPr>
        <w:pStyle w:val="ListParagraph"/>
        <w:numPr>
          <w:ilvl w:val="1"/>
          <w:numId w:val="22"/>
        </w:numPr>
        <w:spacing w:after="0"/>
        <w:ind w:left="2340"/>
        <w:jc w:val="thaiDistribute"/>
        <w:rPr>
          <w:rFonts w:cs="Arial"/>
          <w:spacing w:val="-6"/>
          <w:sz w:val="20"/>
          <w:szCs w:val="20"/>
          <w:shd w:val="clear" w:color="auto" w:fill="FFFFFF"/>
        </w:rPr>
      </w:pPr>
      <w:r w:rsidRPr="00F262B4">
        <w:rPr>
          <w:rFonts w:cs="Arial"/>
          <w:spacing w:val="-6"/>
          <w:sz w:val="20"/>
          <w:szCs w:val="20"/>
          <w:shd w:val="clear" w:color="auto" w:fill="FFFFFF"/>
        </w:rPr>
        <w:tab/>
        <w:t>Derecognition of assets and liabilities</w:t>
      </w:r>
    </w:p>
    <w:p w14:paraId="6FEA7222" w14:textId="77777777" w:rsidR="00237ACF" w:rsidRPr="00F262B4" w:rsidRDefault="00237ACF" w:rsidP="0054355B">
      <w:pPr>
        <w:pStyle w:val="BodyTextIndent"/>
        <w:spacing w:line="240" w:lineRule="auto"/>
        <w:ind w:left="1980" w:firstLine="0"/>
        <w:rPr>
          <w:rFonts w:ascii="Arial" w:hAnsi="Arial" w:cs="Arial"/>
          <w:lang w:val="en-GB"/>
        </w:rPr>
      </w:pPr>
    </w:p>
    <w:p w14:paraId="102969E8" w14:textId="6672060D" w:rsidR="00237ACF" w:rsidRPr="00F262B4" w:rsidRDefault="00237ACF" w:rsidP="0054355B">
      <w:pPr>
        <w:overflowPunct w:val="0"/>
        <w:autoSpaceDE w:val="0"/>
        <w:autoSpaceDN w:val="0"/>
        <w:adjustRightInd w:val="0"/>
        <w:ind w:left="1980"/>
        <w:jc w:val="both"/>
        <w:textAlignment w:val="baseline"/>
        <w:rPr>
          <w:rFonts w:ascii="Arial" w:hAnsi="Arial" w:cs="Arial"/>
          <w:lang w:val="en-GB"/>
        </w:rPr>
      </w:pPr>
      <w:r w:rsidRPr="00F262B4">
        <w:rPr>
          <w:rFonts w:ascii="Arial" w:hAnsi="Arial" w:cs="Arial"/>
          <w:lang w:val="en-GB"/>
        </w:rPr>
        <w:t>The amendment also includes the revision to the definition of an asset and liability in the financial statements,</w:t>
      </w:r>
      <w:r w:rsidR="00086F80">
        <w:rPr>
          <w:rFonts w:ascii="Arial" w:hAnsi="Arial" w:cs="Arial"/>
          <w:lang w:val="en-GB"/>
        </w:rPr>
        <w:t xml:space="preserve"> assets and liabilities recognition basis</w:t>
      </w:r>
      <w:r w:rsidRPr="00F262B4">
        <w:rPr>
          <w:rFonts w:ascii="Arial" w:hAnsi="Arial" w:cs="Arial"/>
          <w:lang w:val="en-GB"/>
        </w:rPr>
        <w:t xml:space="preserve"> and clarification to the prominence of stewardship</w:t>
      </w:r>
      <w:r w:rsidR="00086F80">
        <w:rPr>
          <w:rFonts w:ascii="Arial" w:hAnsi="Arial" w:cs="Arial"/>
          <w:lang w:val="en-GB"/>
        </w:rPr>
        <w:t xml:space="preserve"> of Group’s economic resources, prudence and uncertainty of the measurement</w:t>
      </w:r>
      <w:r w:rsidRPr="00F262B4">
        <w:rPr>
          <w:rFonts w:ascii="Arial" w:hAnsi="Arial" w:cs="Arial"/>
          <w:lang w:val="en-GB"/>
        </w:rPr>
        <w:t xml:space="preserve"> in the objective of financial reporting.</w:t>
      </w:r>
    </w:p>
    <w:p w14:paraId="1FD09DF5" w14:textId="77777777" w:rsidR="00237ACF" w:rsidRPr="00F262B4" w:rsidRDefault="00237ACF" w:rsidP="0054355B">
      <w:pPr>
        <w:pStyle w:val="BodyTextIndent"/>
        <w:spacing w:line="240" w:lineRule="auto"/>
        <w:ind w:left="1980" w:firstLine="0"/>
        <w:rPr>
          <w:rFonts w:ascii="Arial" w:hAnsi="Arial" w:cs="Arial"/>
          <w:lang w:val="en-GB"/>
        </w:rPr>
      </w:pPr>
    </w:p>
    <w:p w14:paraId="0419DAFA" w14:textId="77777777" w:rsidR="00FF63C7" w:rsidRPr="00F262B4" w:rsidRDefault="00FF63C7" w:rsidP="0054355B">
      <w:pPr>
        <w:pStyle w:val="ListParagraph"/>
        <w:numPr>
          <w:ilvl w:val="0"/>
          <w:numId w:val="23"/>
        </w:numPr>
        <w:spacing w:after="0"/>
        <w:ind w:left="1980"/>
        <w:jc w:val="thaiDistribute"/>
        <w:rPr>
          <w:rFonts w:cs="Arial"/>
          <w:sz w:val="20"/>
          <w:szCs w:val="20"/>
          <w:shd w:val="clear" w:color="auto" w:fill="FFFFFF"/>
        </w:rPr>
      </w:pPr>
      <w:r w:rsidRPr="00F262B4">
        <w:rPr>
          <w:rFonts w:cs="Arial"/>
          <w:sz w:val="20"/>
          <w:szCs w:val="20"/>
          <w:shd w:val="clear" w:color="auto" w:fill="FFFFFF"/>
        </w:rPr>
        <w:t>Amendment to TFRS 3, Business combinations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EF26476" w14:textId="77777777" w:rsidR="00FF63C7" w:rsidRPr="00F262B4" w:rsidRDefault="00FF63C7" w:rsidP="0054355B">
      <w:pPr>
        <w:pStyle w:val="BodyTextIndent"/>
        <w:spacing w:line="240" w:lineRule="auto"/>
        <w:ind w:left="1980" w:firstLine="0"/>
        <w:rPr>
          <w:rFonts w:ascii="Arial" w:hAnsi="Arial" w:cs="Arial"/>
          <w:lang w:val="en-GB"/>
        </w:rPr>
      </w:pPr>
    </w:p>
    <w:p w14:paraId="6404F32F" w14:textId="77777777" w:rsidR="00FF63C7" w:rsidRPr="00F262B4" w:rsidRDefault="00FF63C7" w:rsidP="0054355B">
      <w:pPr>
        <w:pStyle w:val="ListParagraph"/>
        <w:numPr>
          <w:ilvl w:val="0"/>
          <w:numId w:val="23"/>
        </w:numPr>
        <w:spacing w:after="0"/>
        <w:ind w:left="1980"/>
        <w:jc w:val="thaiDistribute"/>
        <w:rPr>
          <w:rFonts w:cs="Arial"/>
          <w:sz w:val="20"/>
          <w:szCs w:val="20"/>
          <w:shd w:val="clear" w:color="auto" w:fill="FFFFFF"/>
        </w:rPr>
      </w:pPr>
      <w:r w:rsidRPr="00F262B4">
        <w:rPr>
          <w:rFonts w:cs="Arial"/>
          <w:sz w:val="20"/>
          <w:szCs w:val="20"/>
          <w:shd w:val="clear" w:color="auto" w:fill="FFFFFF"/>
        </w:rPr>
        <w:t>Amendment to TFRS 9, Financial instruments and TFRS 7,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2CF236B4" w14:textId="29871D9F" w:rsidR="0054355B" w:rsidRPr="00F262B4" w:rsidRDefault="0054355B">
      <w:pPr>
        <w:rPr>
          <w:rFonts w:ascii="Arial" w:eastAsia="Arial" w:hAnsi="Arial" w:cs="Arial"/>
          <w:lang w:val="en-GB" w:bidi="ar-SA"/>
        </w:rPr>
      </w:pPr>
      <w:r w:rsidRPr="00F262B4">
        <w:rPr>
          <w:rFonts w:ascii="Arial" w:hAnsi="Arial" w:cs="Arial"/>
        </w:rPr>
        <w:br w:type="page"/>
      </w:r>
    </w:p>
    <w:p w14:paraId="63886D8C" w14:textId="77777777" w:rsidR="0054355B" w:rsidRPr="00F262B4" w:rsidRDefault="0054355B" w:rsidP="0054355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03DF75B8" w14:textId="77777777" w:rsidR="0054355B" w:rsidRPr="00F262B4" w:rsidRDefault="0054355B" w:rsidP="0054355B">
      <w:pPr>
        <w:pStyle w:val="BodyTextIndent"/>
        <w:spacing w:line="240" w:lineRule="auto"/>
        <w:ind w:left="1267" w:hanging="720"/>
        <w:rPr>
          <w:rFonts w:ascii="Arial" w:hAnsi="Arial" w:cs="Arial"/>
        </w:rPr>
      </w:pPr>
    </w:p>
    <w:p w14:paraId="2EB3CFDD" w14:textId="77777777" w:rsidR="0054355B" w:rsidRPr="00F262B4" w:rsidRDefault="0054355B" w:rsidP="0054355B">
      <w:pPr>
        <w:pStyle w:val="BodyTextIndent"/>
        <w:spacing w:line="240" w:lineRule="auto"/>
        <w:ind w:left="1267" w:hanging="720"/>
        <w:rPr>
          <w:rFonts w:ascii="Arial" w:hAnsi="Arial" w:cs="Arial"/>
        </w:rPr>
      </w:pPr>
    </w:p>
    <w:p w14:paraId="433A17B8" w14:textId="77777777" w:rsidR="0054355B" w:rsidRPr="00F262B4" w:rsidRDefault="0054355B" w:rsidP="0054355B">
      <w:pPr>
        <w:ind w:left="1080" w:hanging="547"/>
        <w:jc w:val="both"/>
        <w:rPr>
          <w:rFonts w:ascii="Arial" w:hAnsi="Arial" w:cs="Arial"/>
          <w:b/>
          <w:bCs/>
        </w:rPr>
      </w:pPr>
      <w:r w:rsidRPr="00F262B4">
        <w:rPr>
          <w:rFonts w:ascii="Arial" w:hAnsi="Arial" w:cs="Arial"/>
          <w:b/>
          <w:bCs/>
          <w:lang w:val="en-GB"/>
        </w:rPr>
        <w:t>3</w:t>
      </w:r>
      <w:r w:rsidRPr="00F262B4">
        <w:rPr>
          <w:rFonts w:ascii="Arial" w:hAnsi="Arial" w:cs="Arial"/>
          <w:b/>
          <w:bCs/>
          <w:cs/>
        </w:rPr>
        <w:t>.</w:t>
      </w:r>
      <w:r w:rsidRPr="00F262B4">
        <w:rPr>
          <w:rFonts w:ascii="Arial" w:hAnsi="Arial" w:cs="Arial"/>
          <w:b/>
          <w:bCs/>
          <w:lang w:val="en-GB"/>
        </w:rPr>
        <w:t>2</w:t>
      </w:r>
      <w:r w:rsidRPr="00F262B4">
        <w:rPr>
          <w:rFonts w:ascii="Arial" w:hAnsi="Arial" w:cs="Arial"/>
          <w:b/>
          <w:bCs/>
          <w:lang w:val="en-GB"/>
        </w:rPr>
        <w:tab/>
      </w:r>
      <w:r w:rsidRPr="00F262B4">
        <w:rPr>
          <w:rFonts w:ascii="Arial" w:hAnsi="Arial" w:cs="Arial"/>
          <w:b/>
          <w:bCs/>
          <w:color w:val="000000"/>
        </w:rPr>
        <w:t xml:space="preserve">New financial reporting standards, amended financial reporting standards, and related interpretations that are relevant and have significant impacts to the Group </w:t>
      </w:r>
      <w:r w:rsidRPr="00F262B4">
        <w:rPr>
          <w:rFonts w:ascii="Arial" w:hAnsi="Arial" w:cs="Arial"/>
          <w:color w:val="000000"/>
        </w:rPr>
        <w:t>(Cont’d)</w:t>
      </w:r>
    </w:p>
    <w:p w14:paraId="4D2BEEB5" w14:textId="29717F41" w:rsidR="0054355B" w:rsidRPr="00F262B4" w:rsidRDefault="0054355B" w:rsidP="0054355B">
      <w:pPr>
        <w:pStyle w:val="BodyTextIndent"/>
        <w:spacing w:line="240" w:lineRule="auto"/>
        <w:ind w:left="1080" w:firstLine="0"/>
        <w:rPr>
          <w:rFonts w:ascii="Arial" w:hAnsi="Arial" w:cs="Arial"/>
          <w:b/>
          <w:bCs/>
          <w:lang w:val="en-GB"/>
        </w:rPr>
      </w:pPr>
    </w:p>
    <w:p w14:paraId="052873FB" w14:textId="160BCAD3" w:rsidR="0054355B" w:rsidRPr="00F262B4" w:rsidRDefault="0054355B" w:rsidP="0054355B">
      <w:pPr>
        <w:ind w:left="1620" w:hanging="547"/>
        <w:jc w:val="both"/>
        <w:rPr>
          <w:rFonts w:ascii="Arial" w:hAnsi="Arial" w:cs="Arial"/>
          <w:b/>
          <w:bCs/>
          <w:color w:val="000000"/>
        </w:rPr>
      </w:pPr>
      <w:r w:rsidRPr="00F262B4">
        <w:rPr>
          <w:rFonts w:ascii="Arial" w:hAnsi="Arial" w:cs="Arial"/>
          <w:b/>
          <w:bCs/>
          <w:color w:val="000000"/>
        </w:rPr>
        <w:t>3.2.2</w:t>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r>
      <w:r w:rsidRPr="00F262B4">
        <w:rPr>
          <w:rFonts w:ascii="Arial" w:hAnsi="Arial" w:cs="Arial"/>
          <w:b/>
          <w:bCs/>
          <w:color w:val="000000"/>
        </w:rPr>
        <w:tab/>
        <w:t xml:space="preserve">New and amended financial reporting standards that are effective for accounting </w:t>
      </w:r>
      <w:r w:rsidRPr="00105783">
        <w:rPr>
          <w:rFonts w:ascii="Arial Bold" w:hAnsi="Arial Bold" w:cs="Arial"/>
          <w:b/>
          <w:bCs/>
          <w:color w:val="000000"/>
          <w:spacing w:val="-6"/>
        </w:rPr>
        <w:t>period beginning on or after 1 January 2021 and have significant impacts to the Group</w:t>
      </w:r>
      <w:r w:rsidRPr="00F262B4">
        <w:rPr>
          <w:rFonts w:ascii="Arial" w:hAnsi="Arial" w:cs="Arial"/>
          <w:b/>
          <w:bCs/>
          <w:color w:val="000000"/>
        </w:rPr>
        <w:t xml:space="preserve"> </w:t>
      </w:r>
      <w:r w:rsidRPr="00F262B4">
        <w:rPr>
          <w:rFonts w:ascii="Arial" w:hAnsi="Arial" w:cs="Arial"/>
          <w:color w:val="000000"/>
        </w:rPr>
        <w:t>(Cont’d)</w:t>
      </w:r>
    </w:p>
    <w:p w14:paraId="7BF628AA" w14:textId="77777777" w:rsidR="0054355B" w:rsidRPr="00F262B4" w:rsidRDefault="0054355B" w:rsidP="0054355B">
      <w:pPr>
        <w:pStyle w:val="BodyTextIndent"/>
        <w:spacing w:line="240" w:lineRule="auto"/>
        <w:ind w:left="1620" w:firstLine="0"/>
        <w:rPr>
          <w:rFonts w:ascii="Arial" w:hAnsi="Arial" w:cs="Arial"/>
          <w:lang w:val="en-GB"/>
        </w:rPr>
      </w:pPr>
    </w:p>
    <w:p w14:paraId="63296F0E" w14:textId="5AD9E49A" w:rsidR="00FF63C7" w:rsidRDefault="00FF63C7" w:rsidP="0054355B">
      <w:pPr>
        <w:pStyle w:val="ListParagraph"/>
        <w:numPr>
          <w:ilvl w:val="0"/>
          <w:numId w:val="23"/>
        </w:numPr>
        <w:spacing w:after="0"/>
        <w:ind w:left="1980"/>
        <w:jc w:val="thaiDistribute"/>
        <w:rPr>
          <w:rFonts w:cs="Arial"/>
          <w:sz w:val="20"/>
          <w:szCs w:val="20"/>
          <w:shd w:val="clear" w:color="auto" w:fill="FFFFFF"/>
        </w:rPr>
      </w:pPr>
      <w:r w:rsidRPr="00F262B4">
        <w:rPr>
          <w:rFonts w:cs="Arial"/>
          <w:sz w:val="20"/>
          <w:szCs w:val="20"/>
          <w:shd w:val="clear" w:color="auto" w:fill="FFFFFF"/>
        </w:rPr>
        <w:t xml:space="preserve">Amendment to TAS 1, Presentation of financial statements and TAS 8, Accounting </w:t>
      </w:r>
      <w:r w:rsidRPr="00F262B4">
        <w:rPr>
          <w:rFonts w:cs="Arial"/>
          <w:spacing w:val="-4"/>
          <w:sz w:val="20"/>
          <w:szCs w:val="20"/>
          <w:shd w:val="clear" w:color="auto" w:fill="FFFFFF"/>
        </w:rPr>
        <w:t>policies, changes in accounting estimates and errors amended to definition of materiality. The amendment allows for a consistent definition of materiality throughout the Thai Financial Reporting Standards and the Conceptual Framework for Financial Reporting. It also clarified when information is material and incorporates</w:t>
      </w:r>
      <w:r w:rsidRPr="00F262B4">
        <w:rPr>
          <w:rFonts w:cs="Arial"/>
          <w:sz w:val="20"/>
          <w:szCs w:val="20"/>
          <w:shd w:val="clear" w:color="auto" w:fill="FFFFFF"/>
        </w:rPr>
        <w:t xml:space="preserve"> some of the guidance in TAS 1 about immaterial information. </w:t>
      </w:r>
    </w:p>
    <w:p w14:paraId="7423CA40" w14:textId="77777777" w:rsidR="00813E47" w:rsidRPr="00F262B4" w:rsidRDefault="00813E47" w:rsidP="00813E47">
      <w:pPr>
        <w:pStyle w:val="ListParagraph"/>
        <w:spacing w:after="0"/>
        <w:ind w:left="1980"/>
        <w:jc w:val="thaiDistribute"/>
        <w:rPr>
          <w:rFonts w:cs="Arial"/>
          <w:sz w:val="20"/>
          <w:szCs w:val="20"/>
          <w:shd w:val="clear" w:color="auto" w:fill="FFFFFF"/>
        </w:rPr>
      </w:pPr>
    </w:p>
    <w:p w14:paraId="2EFEB86B" w14:textId="26E29300" w:rsidR="00CD448A" w:rsidRDefault="00CD448A" w:rsidP="00CD448A">
      <w:pPr>
        <w:pStyle w:val="ListParagraph"/>
        <w:numPr>
          <w:ilvl w:val="0"/>
          <w:numId w:val="23"/>
        </w:numPr>
        <w:spacing w:after="0"/>
        <w:ind w:left="1980"/>
        <w:jc w:val="thaiDistribute"/>
        <w:rPr>
          <w:rFonts w:cs="Arial"/>
          <w:sz w:val="20"/>
          <w:szCs w:val="20"/>
          <w:shd w:val="clear" w:color="auto" w:fill="FFFFFF"/>
        </w:rPr>
      </w:pPr>
      <w:r w:rsidRPr="00CD448A">
        <w:rPr>
          <w:rFonts w:cs="Arial"/>
          <w:sz w:val="20"/>
          <w:szCs w:val="20"/>
          <w:shd w:val="clear" w:color="auto" w:fill="FFFFFF"/>
        </w:rPr>
        <w:tab/>
        <w:t>Amendment to TFRS 16, Leases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w:t>
      </w:r>
    </w:p>
    <w:p w14:paraId="4E7DD7B0" w14:textId="77777777" w:rsidR="00BF121D" w:rsidRPr="00477973" w:rsidRDefault="00BF121D" w:rsidP="008601A1">
      <w:pPr>
        <w:ind w:left="1985"/>
        <w:jc w:val="thaiDistribute"/>
        <w:rPr>
          <w:rFonts w:ascii="Arial" w:eastAsia="Arial Unicode MS" w:hAnsi="Arial" w:cs="Arial"/>
          <w:spacing w:val="-4"/>
          <w:lang w:val="en-GB"/>
        </w:rPr>
      </w:pPr>
    </w:p>
    <w:p w14:paraId="0AD1D407" w14:textId="77777777" w:rsidR="00BF121D" w:rsidRPr="00477973" w:rsidRDefault="00BF121D" w:rsidP="008601A1">
      <w:pPr>
        <w:ind w:left="1985"/>
        <w:jc w:val="thaiDistribute"/>
        <w:rPr>
          <w:rFonts w:ascii="Arial" w:eastAsia="Arial Unicode MS" w:hAnsi="Arial" w:cs="Arial"/>
          <w:spacing w:val="-4"/>
          <w:lang w:val="en-GB"/>
        </w:rPr>
      </w:pPr>
      <w:r w:rsidRPr="00477973">
        <w:rPr>
          <w:rFonts w:ascii="Arial" w:eastAsia="Arial Unicode MS" w:hAnsi="Arial" w:cs="Arial"/>
          <w:spacing w:val="-4"/>
          <w:lang w:val="en-GB"/>
        </w:rPr>
        <w:t>The Group has chosen not to early apply the exemption for the current reporting period.</w:t>
      </w:r>
    </w:p>
    <w:p w14:paraId="5D2E263D" w14:textId="77777777" w:rsidR="00BF121D" w:rsidRPr="00BF121D" w:rsidRDefault="00BF121D" w:rsidP="008601A1">
      <w:pPr>
        <w:ind w:left="1985"/>
        <w:jc w:val="thaiDistribute"/>
        <w:rPr>
          <w:rFonts w:cs="Arial"/>
          <w:shd w:val="clear" w:color="auto" w:fill="FFFFFF"/>
        </w:rPr>
      </w:pPr>
    </w:p>
    <w:p w14:paraId="2739E689" w14:textId="5779F030" w:rsidR="00477973" w:rsidRDefault="00477973" w:rsidP="008601A1">
      <w:pPr>
        <w:ind w:left="1985"/>
        <w:jc w:val="thaiDistribute"/>
        <w:rPr>
          <w:rFonts w:ascii="Arial" w:eastAsia="Arial Unicode MS" w:hAnsi="Arial" w:cs="Arial"/>
          <w:spacing w:val="-4"/>
          <w:lang w:val="en-GB"/>
        </w:rPr>
      </w:pPr>
      <w:bookmarkStart w:id="14" w:name="_Hlk63610028"/>
      <w:r>
        <w:rPr>
          <w:rFonts w:ascii="Arial" w:eastAsia="Arial Unicode MS" w:hAnsi="Arial" w:cs="Arial"/>
          <w:spacing w:val="-4"/>
          <w:lang w:val="en-GB"/>
        </w:rPr>
        <w:t xml:space="preserve">The Group’s management </w:t>
      </w:r>
      <w:bookmarkEnd w:id="14"/>
      <w:r>
        <w:rPr>
          <w:rFonts w:ascii="Arial" w:eastAsia="Arial Unicode MS" w:hAnsi="Arial" w:cs="Arial"/>
          <w:spacing w:val="-4"/>
          <w:lang w:val="en-GB"/>
        </w:rPr>
        <w:t>is currently assessing the impacts from these standards.</w:t>
      </w:r>
    </w:p>
    <w:p w14:paraId="734DCAF7" w14:textId="77777777" w:rsidR="00477973" w:rsidRDefault="00477973" w:rsidP="00477973">
      <w:pPr>
        <w:ind w:left="1134"/>
        <w:jc w:val="thaiDistribute"/>
        <w:rPr>
          <w:rFonts w:ascii="Arial" w:eastAsia="Arial Unicode MS" w:hAnsi="Arial" w:cs="Arial"/>
          <w:spacing w:val="-4"/>
          <w:lang w:val="en-GB"/>
        </w:rPr>
      </w:pPr>
    </w:p>
    <w:p w14:paraId="671D3087" w14:textId="2346AACF" w:rsidR="00CD448A" w:rsidRPr="00CD448A" w:rsidRDefault="00CD448A" w:rsidP="00813E47">
      <w:pPr>
        <w:ind w:left="1620" w:hanging="547"/>
        <w:jc w:val="both"/>
        <w:rPr>
          <w:rFonts w:ascii="Arial" w:hAnsi="Arial" w:cs="Arial"/>
          <w:b/>
          <w:bCs/>
          <w:color w:val="000000"/>
        </w:rPr>
      </w:pPr>
      <w:r>
        <w:rPr>
          <w:rFonts w:ascii="Arial" w:hAnsi="Arial" w:cs="Arial"/>
          <w:b/>
          <w:bCs/>
          <w:color w:val="000000"/>
        </w:rPr>
        <w:t>3.2.3</w:t>
      </w:r>
      <w:r>
        <w:rPr>
          <w:rFonts w:ascii="Arial" w:hAnsi="Arial" w:cs="Arial"/>
          <w:b/>
          <w:bCs/>
          <w:color w:val="000000"/>
        </w:rPr>
        <w:tab/>
      </w:r>
      <w:r w:rsidRPr="00CD448A">
        <w:rPr>
          <w:rFonts w:ascii="Arial" w:hAnsi="Arial" w:cs="Arial"/>
          <w:b/>
          <w:bCs/>
          <w:color w:val="000000"/>
        </w:rPr>
        <w:t xml:space="preserve">Amended financial reporting standards that are effective for accounting period beginning or after 1 January 2022 and have significant impacts to </w:t>
      </w:r>
      <w:r w:rsidR="0040317E">
        <w:rPr>
          <w:rFonts w:ascii="Arial" w:hAnsi="Arial" w:cs="Arial"/>
          <w:b/>
          <w:bCs/>
          <w:color w:val="000000"/>
        </w:rPr>
        <w:t>the Group</w:t>
      </w:r>
    </w:p>
    <w:p w14:paraId="65DB8B8C" w14:textId="77777777" w:rsidR="00CD448A" w:rsidRPr="00CD448A" w:rsidRDefault="00CD448A" w:rsidP="00813E47">
      <w:pPr>
        <w:pStyle w:val="ListParagraph"/>
        <w:spacing w:after="0"/>
        <w:ind w:left="2062"/>
        <w:jc w:val="both"/>
        <w:rPr>
          <w:rFonts w:cs="Arial"/>
          <w:color w:val="CF4A02"/>
          <w:sz w:val="20"/>
          <w:szCs w:val="20"/>
          <w:highlight w:val="cyan"/>
        </w:rPr>
      </w:pPr>
    </w:p>
    <w:p w14:paraId="5D9F6296" w14:textId="77777777" w:rsidR="00441069" w:rsidRPr="00441069" w:rsidRDefault="00CD448A" w:rsidP="00FE476E">
      <w:pPr>
        <w:pStyle w:val="ListParagraph"/>
        <w:numPr>
          <w:ilvl w:val="0"/>
          <w:numId w:val="36"/>
        </w:numPr>
        <w:spacing w:after="0"/>
        <w:jc w:val="both"/>
        <w:rPr>
          <w:rFonts w:cs="Arial"/>
          <w:b/>
          <w:bCs/>
          <w:spacing w:val="-2"/>
          <w:sz w:val="20"/>
          <w:szCs w:val="20"/>
        </w:rPr>
      </w:pPr>
      <w:r w:rsidRPr="00813E47">
        <w:rPr>
          <w:rFonts w:eastAsia="Arial Unicode MS" w:cs="Arial"/>
          <w:spacing w:val="-4"/>
          <w:sz w:val="20"/>
          <w:szCs w:val="20"/>
        </w:rPr>
        <w:t xml:space="preserve">Certain amended financial reporting standards have been issued that are not mandatory for current reporting period and have not been early adopted by </w:t>
      </w:r>
      <w:r w:rsidR="00F2294B" w:rsidRPr="00813E47">
        <w:rPr>
          <w:rFonts w:eastAsia="Arial Unicode MS" w:cs="Arial"/>
          <w:spacing w:val="-4"/>
          <w:sz w:val="20"/>
          <w:szCs w:val="20"/>
        </w:rPr>
        <w:t>t</w:t>
      </w:r>
      <w:r w:rsidR="0040317E" w:rsidRPr="00813E47">
        <w:rPr>
          <w:rFonts w:eastAsia="Arial Unicode MS" w:cs="Arial"/>
          <w:spacing w:val="-4"/>
          <w:sz w:val="20"/>
          <w:szCs w:val="20"/>
        </w:rPr>
        <w:t>he Group</w:t>
      </w:r>
      <w:r w:rsidRPr="00813E47">
        <w:rPr>
          <w:rFonts w:eastAsia="Arial Unicode MS" w:cs="Arial"/>
          <w:spacing w:val="-4"/>
          <w:sz w:val="20"/>
          <w:szCs w:val="20"/>
        </w:rPr>
        <w:t>.</w:t>
      </w:r>
    </w:p>
    <w:p w14:paraId="0434FE67" w14:textId="77777777" w:rsidR="00441069" w:rsidRDefault="00441069" w:rsidP="00441069">
      <w:pPr>
        <w:pStyle w:val="ListParagraph"/>
        <w:spacing w:after="0"/>
        <w:ind w:left="2062"/>
        <w:jc w:val="both"/>
        <w:rPr>
          <w:rFonts w:eastAsia="Arial Unicode MS" w:cs="Arial"/>
          <w:spacing w:val="-4"/>
          <w:sz w:val="20"/>
          <w:szCs w:val="20"/>
        </w:rPr>
      </w:pPr>
    </w:p>
    <w:p w14:paraId="17154610" w14:textId="4696046F" w:rsidR="00CD448A" w:rsidRPr="00813E47" w:rsidRDefault="00CD448A" w:rsidP="00441069">
      <w:pPr>
        <w:pStyle w:val="ListParagraph"/>
        <w:spacing w:after="0"/>
        <w:ind w:left="2062"/>
        <w:jc w:val="both"/>
        <w:rPr>
          <w:rFonts w:cs="Arial"/>
          <w:b/>
          <w:bCs/>
          <w:spacing w:val="-2"/>
          <w:sz w:val="20"/>
          <w:szCs w:val="20"/>
        </w:rPr>
      </w:pPr>
      <w:r w:rsidRPr="00813E47">
        <w:rPr>
          <w:rFonts w:cs="Arial"/>
          <w:b/>
          <w:bCs/>
          <w:spacing w:val="-2"/>
          <w:sz w:val="20"/>
          <w:szCs w:val="20"/>
        </w:rPr>
        <w:tab/>
        <w:t xml:space="preserve">Amendment to TFRS 16, Leases </w:t>
      </w:r>
      <w:r w:rsidRPr="00813E47">
        <w:rPr>
          <w:rFonts w:cs="Arial"/>
          <w:spacing w:val="-2"/>
          <w:sz w:val="20"/>
          <w:szCs w:val="20"/>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r w:rsidRPr="00813E47">
        <w:rPr>
          <w:rFonts w:cs="Arial"/>
          <w:b/>
          <w:bCs/>
          <w:spacing w:val="-2"/>
          <w:sz w:val="20"/>
          <w:szCs w:val="20"/>
        </w:rPr>
        <w:t xml:space="preserve"> </w:t>
      </w:r>
    </w:p>
    <w:p w14:paraId="262D990C" w14:textId="77777777" w:rsidR="00CD448A" w:rsidRPr="00CD448A" w:rsidRDefault="00CD448A" w:rsidP="00CD448A">
      <w:pPr>
        <w:spacing w:after="160" w:line="256" w:lineRule="auto"/>
        <w:contextualSpacing/>
        <w:jc w:val="both"/>
        <w:rPr>
          <w:rFonts w:ascii="Arial" w:eastAsia="Cambria" w:hAnsi="Arial" w:cs="Arial"/>
          <w:highlight w:val="cyan"/>
        </w:rPr>
      </w:pPr>
    </w:p>
    <w:p w14:paraId="3E5534E8" w14:textId="64CEED17" w:rsidR="00CD448A" w:rsidRPr="00DE210A" w:rsidRDefault="0040317E" w:rsidP="00DE210A">
      <w:pPr>
        <w:ind w:left="1985"/>
        <w:jc w:val="thaiDistribute"/>
        <w:rPr>
          <w:rFonts w:ascii="Arial" w:eastAsia="Arial Unicode MS" w:hAnsi="Arial" w:cs="Arial"/>
          <w:spacing w:val="-4"/>
          <w:lang w:val="en-GB"/>
        </w:rPr>
      </w:pPr>
      <w:r>
        <w:rPr>
          <w:rFonts w:ascii="Arial" w:eastAsia="Arial Unicode MS" w:hAnsi="Arial" w:cs="Arial"/>
          <w:spacing w:val="-4"/>
          <w:lang w:val="en-GB"/>
        </w:rPr>
        <w:t>The Group</w:t>
      </w:r>
      <w:r w:rsidR="00CD448A" w:rsidRPr="00DE210A">
        <w:rPr>
          <w:rFonts w:ascii="Arial" w:eastAsia="Arial Unicode MS" w:hAnsi="Arial" w:cs="Arial"/>
          <w:spacing w:val="-4"/>
          <w:lang w:val="en-GB"/>
        </w:rPr>
        <w:t xml:space="preserve"> has chosen not to early apply the exemption for the current reporting period.</w:t>
      </w:r>
    </w:p>
    <w:p w14:paraId="3237A632" w14:textId="2EBFC8E4" w:rsidR="00BF121D" w:rsidRDefault="00BF121D">
      <w:pPr>
        <w:rPr>
          <w:rFonts w:ascii="Arial" w:hAnsi="Arial" w:cs="Arial"/>
          <w:b/>
          <w:bCs/>
          <w:lang w:val="en-GB"/>
        </w:rPr>
      </w:pPr>
      <w:r>
        <w:rPr>
          <w:rFonts w:ascii="Arial" w:hAnsi="Arial" w:cs="Arial"/>
          <w:b/>
          <w:bCs/>
          <w:lang w:val="en-GB"/>
        </w:rPr>
        <w:br w:type="page"/>
      </w:r>
    </w:p>
    <w:p w14:paraId="338F54E1" w14:textId="77777777" w:rsidR="00BF121D" w:rsidRPr="00F262B4" w:rsidRDefault="00BF121D" w:rsidP="00BF121D">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0E8A9D16" w14:textId="60F80BAC" w:rsidR="0054355B" w:rsidRDefault="0054355B" w:rsidP="0054355B">
      <w:pPr>
        <w:pStyle w:val="BodyTextIndent"/>
        <w:spacing w:line="240" w:lineRule="auto"/>
        <w:ind w:left="1080" w:hanging="540"/>
        <w:rPr>
          <w:rFonts w:ascii="Arial" w:hAnsi="Arial" w:cs="Arial"/>
          <w:b/>
          <w:bCs/>
          <w:lang w:val="en-GB"/>
        </w:rPr>
      </w:pPr>
    </w:p>
    <w:p w14:paraId="26E4AF0F" w14:textId="77777777" w:rsidR="00813E47" w:rsidRPr="00F262B4" w:rsidRDefault="00813E47" w:rsidP="0054355B">
      <w:pPr>
        <w:pStyle w:val="BodyTextIndent"/>
        <w:spacing w:line="240" w:lineRule="auto"/>
        <w:ind w:left="1080" w:hanging="540"/>
        <w:rPr>
          <w:rFonts w:ascii="Arial" w:hAnsi="Arial" w:cs="Arial"/>
          <w:b/>
          <w:bCs/>
          <w:lang w:val="en-GB"/>
        </w:rPr>
      </w:pPr>
    </w:p>
    <w:p w14:paraId="4B48084D" w14:textId="2A5C4E61" w:rsidR="00612968" w:rsidRPr="00F262B4" w:rsidRDefault="00612968" w:rsidP="0054355B">
      <w:pPr>
        <w:ind w:left="1080" w:hanging="540"/>
        <w:jc w:val="both"/>
        <w:rPr>
          <w:rFonts w:ascii="Arial" w:hAnsi="Arial" w:cs="Arial"/>
          <w:b/>
          <w:bCs/>
        </w:rPr>
      </w:pPr>
      <w:r w:rsidRPr="00F262B4">
        <w:rPr>
          <w:rFonts w:ascii="Arial" w:hAnsi="Arial" w:cs="Arial"/>
          <w:b/>
          <w:bCs/>
          <w:lang w:val="en-GB"/>
        </w:rPr>
        <w:t>3</w:t>
      </w:r>
      <w:r w:rsidRPr="00F262B4">
        <w:rPr>
          <w:rFonts w:ascii="Arial" w:hAnsi="Arial" w:cs="Arial"/>
          <w:b/>
          <w:bCs/>
          <w:cs/>
        </w:rPr>
        <w:t>.</w:t>
      </w:r>
      <w:r w:rsidRPr="00F262B4">
        <w:rPr>
          <w:rFonts w:ascii="Arial" w:hAnsi="Arial" w:cs="Arial"/>
          <w:b/>
          <w:bCs/>
          <w:lang w:val="en-GB"/>
        </w:rPr>
        <w:t>3</w:t>
      </w:r>
      <w:r w:rsidRPr="00F262B4">
        <w:rPr>
          <w:rFonts w:ascii="Arial" w:hAnsi="Arial" w:cs="Arial"/>
          <w:b/>
          <w:bCs/>
          <w:lang w:val="en-GB"/>
        </w:rPr>
        <w:tab/>
      </w:r>
      <w:r w:rsidR="007860E8" w:rsidRPr="00F262B4">
        <w:rPr>
          <w:rFonts w:ascii="Arial" w:hAnsi="Arial" w:cs="Arial"/>
          <w:b/>
          <w:bCs/>
          <w:lang w:val="en-GB"/>
        </w:rPr>
        <w:t>Principles of consolidation accounting</w:t>
      </w:r>
      <w:r w:rsidR="00A4321E" w:rsidRPr="00F262B4">
        <w:rPr>
          <w:rFonts w:ascii="Arial" w:hAnsi="Arial" w:cs="Arial"/>
          <w:b/>
          <w:bCs/>
          <w:lang w:val="en-GB"/>
        </w:rPr>
        <w:t xml:space="preserve"> </w:t>
      </w:r>
    </w:p>
    <w:p w14:paraId="07E43A21" w14:textId="5996B763" w:rsidR="007860E8" w:rsidRPr="00F262B4" w:rsidRDefault="007860E8" w:rsidP="0054355B">
      <w:pPr>
        <w:pStyle w:val="BodyTextIndent"/>
        <w:spacing w:line="240" w:lineRule="auto"/>
        <w:ind w:left="1080" w:hanging="540"/>
        <w:rPr>
          <w:rFonts w:ascii="Arial" w:hAnsi="Arial" w:cs="Arial"/>
          <w:b/>
          <w:bCs/>
        </w:rPr>
      </w:pPr>
    </w:p>
    <w:p w14:paraId="41F5A3EF" w14:textId="6A03CA22" w:rsidR="007860E8" w:rsidRPr="00F262B4" w:rsidRDefault="007860E8" w:rsidP="0054355B">
      <w:pPr>
        <w:pStyle w:val="BodyTextIndent"/>
        <w:numPr>
          <w:ilvl w:val="0"/>
          <w:numId w:val="1"/>
        </w:numPr>
        <w:spacing w:line="240" w:lineRule="auto"/>
        <w:ind w:left="1440"/>
        <w:rPr>
          <w:rFonts w:ascii="Arial" w:hAnsi="Arial" w:cs="Arial"/>
          <w:lang w:val="en-GB"/>
        </w:rPr>
      </w:pPr>
      <w:r w:rsidRPr="00F262B4">
        <w:rPr>
          <w:rFonts w:ascii="Arial" w:hAnsi="Arial" w:cs="Arial"/>
          <w:lang w:val="en-GB"/>
        </w:rPr>
        <w:t>Subsidiaries</w:t>
      </w:r>
    </w:p>
    <w:p w14:paraId="079ECE8F" w14:textId="77777777" w:rsidR="007860E8" w:rsidRPr="00F262B4" w:rsidRDefault="007860E8" w:rsidP="0054355B">
      <w:pPr>
        <w:pStyle w:val="BodyTextIndent"/>
        <w:spacing w:line="240" w:lineRule="auto"/>
        <w:ind w:left="1440" w:firstLine="9"/>
        <w:rPr>
          <w:rFonts w:ascii="Arial" w:hAnsi="Arial" w:cs="Arial"/>
          <w:lang w:val="en-GB"/>
        </w:rPr>
      </w:pPr>
    </w:p>
    <w:p w14:paraId="72670968" w14:textId="6EA5797B" w:rsidR="007860E8" w:rsidRPr="00F262B4" w:rsidRDefault="007860E8" w:rsidP="00813E47">
      <w:pPr>
        <w:pStyle w:val="BodyTextIndent"/>
        <w:spacing w:line="240" w:lineRule="auto"/>
        <w:ind w:left="1440" w:firstLine="14"/>
        <w:rPr>
          <w:rFonts w:ascii="Arial" w:hAnsi="Arial" w:cs="Arial"/>
          <w:lang w:val="en-GB"/>
        </w:rPr>
      </w:pPr>
      <w:r w:rsidRPr="00F262B4">
        <w:rPr>
          <w:rFonts w:ascii="Arial" w:hAnsi="Arial" w:cs="Arial"/>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F262B4">
        <w:rPr>
          <w:rFonts w:ascii="Arial" w:hAnsi="Arial" w:cs="Arial"/>
          <w:lang w:val="en-GB"/>
        </w:rPr>
        <w:t>has the ability to</w:t>
      </w:r>
      <w:proofErr w:type="gramEnd"/>
      <w:r w:rsidRPr="00F262B4">
        <w:rPr>
          <w:rFonts w:ascii="Arial" w:hAnsi="Arial" w:cs="Arial"/>
          <w:lang w:val="en-GB"/>
        </w:rPr>
        <w:t xml:space="preserve"> affect those returns through its power over the entity. Subsidiaries are consolidated from the date on which control is transferred to the Group until the date that control ceases. In the separate financial statements, investments in subsidiaries are accounted for using cost method.</w:t>
      </w:r>
    </w:p>
    <w:p w14:paraId="06064209" w14:textId="39200A6B" w:rsidR="007860E8" w:rsidRPr="00F262B4" w:rsidRDefault="007860E8" w:rsidP="0054355B">
      <w:pPr>
        <w:pStyle w:val="BodyTextIndent"/>
        <w:spacing w:line="240" w:lineRule="auto"/>
        <w:ind w:left="1440" w:firstLine="9"/>
        <w:rPr>
          <w:rFonts w:ascii="Arial" w:hAnsi="Arial" w:cs="Arial"/>
          <w:b/>
          <w:bCs/>
          <w:lang w:val="en-GB"/>
        </w:rPr>
      </w:pPr>
    </w:p>
    <w:p w14:paraId="4AD2410D" w14:textId="4EFE115D" w:rsidR="007860E8" w:rsidRPr="00F262B4" w:rsidRDefault="007860E8" w:rsidP="0054355B">
      <w:pPr>
        <w:pStyle w:val="BodyTextIndent"/>
        <w:numPr>
          <w:ilvl w:val="0"/>
          <w:numId w:val="1"/>
        </w:numPr>
        <w:spacing w:line="240" w:lineRule="auto"/>
        <w:ind w:left="1440"/>
        <w:rPr>
          <w:rFonts w:ascii="Arial" w:hAnsi="Arial" w:cs="Arial"/>
          <w:lang w:val="en-GB"/>
        </w:rPr>
      </w:pPr>
      <w:r w:rsidRPr="00F262B4">
        <w:rPr>
          <w:rFonts w:ascii="Arial" w:hAnsi="Arial" w:cs="Arial"/>
          <w:lang w:val="en-GB"/>
        </w:rPr>
        <w:tab/>
        <w:t>Associates</w:t>
      </w:r>
    </w:p>
    <w:p w14:paraId="7F166D74" w14:textId="77777777" w:rsidR="007860E8" w:rsidRPr="00F262B4" w:rsidRDefault="007860E8" w:rsidP="00813E47">
      <w:pPr>
        <w:pStyle w:val="BodyTextIndent"/>
        <w:spacing w:line="240" w:lineRule="auto"/>
        <w:ind w:left="1440" w:firstLine="14"/>
        <w:rPr>
          <w:rFonts w:ascii="Arial" w:hAnsi="Arial" w:cs="Arial"/>
          <w:lang w:val="en-GB"/>
        </w:rPr>
      </w:pPr>
    </w:p>
    <w:p w14:paraId="4025C54E" w14:textId="42FC3874" w:rsidR="007860E8" w:rsidRPr="00F262B4" w:rsidRDefault="007860E8" w:rsidP="00813E47">
      <w:pPr>
        <w:pStyle w:val="BodyTextIndent"/>
        <w:spacing w:line="240" w:lineRule="auto"/>
        <w:ind w:left="1440" w:firstLine="14"/>
        <w:rPr>
          <w:rFonts w:ascii="Arial" w:hAnsi="Arial" w:cs="Arial"/>
          <w:lang w:val="en-GB"/>
        </w:rPr>
      </w:pPr>
      <w:r w:rsidRPr="00F262B4">
        <w:rPr>
          <w:rFonts w:ascii="Arial" w:hAnsi="Arial" w:cs="Arial"/>
          <w:lang w:val="en-GB"/>
        </w:rPr>
        <w:t>Associates are all entities over which the Group has significant influence but not control or joint control. Investments in associates are accounted for using the equity method of accounting.</w:t>
      </w:r>
      <w:r w:rsidR="00FF63C7" w:rsidRPr="00F262B4">
        <w:rPr>
          <w:rFonts w:ascii="Arial" w:hAnsi="Arial" w:cs="Arial"/>
          <w:lang w:val="en-GB"/>
        </w:rPr>
        <w:t xml:space="preserve"> </w:t>
      </w:r>
      <w:r w:rsidRPr="00F262B4">
        <w:rPr>
          <w:rFonts w:ascii="Arial" w:hAnsi="Arial" w:cs="Arial"/>
          <w:lang w:val="en-GB"/>
        </w:rPr>
        <w:tab/>
        <w:t>In the separate financial statements, investments in associates are accounted for using cost method.</w:t>
      </w:r>
    </w:p>
    <w:p w14:paraId="62012659" w14:textId="61291745" w:rsidR="007860E8" w:rsidRPr="00F262B4" w:rsidRDefault="007860E8" w:rsidP="00813E47">
      <w:pPr>
        <w:pStyle w:val="BodyTextIndent"/>
        <w:spacing w:line="240" w:lineRule="auto"/>
        <w:ind w:left="1440" w:firstLine="14"/>
        <w:rPr>
          <w:rFonts w:ascii="Arial" w:hAnsi="Arial" w:cs="Arial"/>
          <w:lang w:val="en-GB"/>
        </w:rPr>
      </w:pPr>
    </w:p>
    <w:p w14:paraId="2F33C335" w14:textId="77777777" w:rsidR="007860E8" w:rsidRPr="00F262B4" w:rsidRDefault="007860E8" w:rsidP="0054355B">
      <w:pPr>
        <w:pStyle w:val="BodyTextIndent"/>
        <w:numPr>
          <w:ilvl w:val="0"/>
          <w:numId w:val="1"/>
        </w:numPr>
        <w:spacing w:line="240" w:lineRule="auto"/>
        <w:ind w:left="1440"/>
        <w:rPr>
          <w:rFonts w:ascii="Arial" w:hAnsi="Arial" w:cs="Arial"/>
          <w:lang w:val="en-GB"/>
        </w:rPr>
      </w:pPr>
      <w:r w:rsidRPr="00F262B4">
        <w:rPr>
          <w:rFonts w:ascii="Arial" w:hAnsi="Arial" w:cs="Arial"/>
          <w:lang w:val="en-GB"/>
        </w:rPr>
        <w:t>Equity method</w:t>
      </w:r>
    </w:p>
    <w:p w14:paraId="6FD4A0E4" w14:textId="77777777" w:rsidR="007860E8" w:rsidRPr="00F262B4" w:rsidRDefault="007860E8" w:rsidP="0054355B">
      <w:pPr>
        <w:pStyle w:val="BodyTextIndent"/>
        <w:spacing w:line="240" w:lineRule="auto"/>
        <w:ind w:left="1440" w:firstLine="9"/>
        <w:rPr>
          <w:rFonts w:ascii="Arial" w:hAnsi="Arial" w:cs="Arial"/>
          <w:lang w:val="en-GB"/>
        </w:rPr>
      </w:pPr>
    </w:p>
    <w:p w14:paraId="22F4EB9E" w14:textId="730F69E7" w:rsidR="007860E8" w:rsidRPr="00F262B4" w:rsidRDefault="007860E8" w:rsidP="0054355B">
      <w:pPr>
        <w:pStyle w:val="BodyTextIndent"/>
        <w:spacing w:line="240" w:lineRule="auto"/>
        <w:ind w:left="1440" w:firstLine="9"/>
        <w:rPr>
          <w:rFonts w:ascii="Arial" w:hAnsi="Arial" w:cs="Arial"/>
          <w:lang w:val="en-GB"/>
        </w:rPr>
      </w:pPr>
      <w:r w:rsidRPr="00F262B4">
        <w:rPr>
          <w:rFonts w:ascii="Arial" w:hAnsi="Arial" w:cs="Arial"/>
          <w:lang w:val="en-GB"/>
        </w:rPr>
        <w:t>The investment is initially recognised at cost which is consideration paid and directly attributable costs.</w:t>
      </w:r>
      <w:r w:rsidR="00FF63C7" w:rsidRPr="00F262B4">
        <w:rPr>
          <w:rFonts w:ascii="Arial" w:hAnsi="Arial" w:cs="Arial"/>
          <w:lang w:val="en-GB"/>
        </w:rPr>
        <w:t xml:space="preserve"> The Group’s subsequently recognises shares of its associates’ profits or losses and other comprehensive income in the profit or loss and other comprehensive income, respectively. The subsequent cumulative movements are adjusted against the carrying amount of the investment.</w:t>
      </w:r>
    </w:p>
    <w:p w14:paraId="5BEF14C9" w14:textId="77777777" w:rsidR="00A6216C" w:rsidRPr="00F262B4" w:rsidRDefault="00A6216C" w:rsidP="0054355B">
      <w:pPr>
        <w:pStyle w:val="BodyTextIndent"/>
        <w:spacing w:line="240" w:lineRule="auto"/>
        <w:ind w:left="1440" w:firstLine="9"/>
        <w:rPr>
          <w:rFonts w:ascii="Arial" w:hAnsi="Arial" w:cs="Arial"/>
          <w:lang w:val="en-GB"/>
        </w:rPr>
      </w:pPr>
    </w:p>
    <w:p w14:paraId="21AD8664" w14:textId="6E55F7C6" w:rsidR="007860E8" w:rsidRPr="00F262B4" w:rsidRDefault="00A6216C" w:rsidP="0054355B">
      <w:pPr>
        <w:pStyle w:val="BodyTextIndent"/>
        <w:spacing w:line="240" w:lineRule="auto"/>
        <w:ind w:left="1440" w:firstLine="9"/>
        <w:rPr>
          <w:rFonts w:ascii="Arial" w:hAnsi="Arial" w:cs="Arial"/>
          <w:lang w:val="en-GB"/>
        </w:rPr>
      </w:pPr>
      <w:r w:rsidRPr="00F262B4">
        <w:rPr>
          <w:rFonts w:ascii="Arial" w:hAnsi="Arial" w:cs="Arial"/>
          <w:lang w:val="en-GB"/>
        </w:rPr>
        <w:t>When the Group’s share of losses in associates equals or exceeds its interest in the associates, the Group does not recognise further losses, unless it has incurred obligations or made payments on behalf of the associates.</w:t>
      </w:r>
    </w:p>
    <w:p w14:paraId="320F5CBF" w14:textId="77777777" w:rsidR="00A6216C" w:rsidRPr="00F262B4" w:rsidRDefault="00A6216C" w:rsidP="0054355B">
      <w:pPr>
        <w:pStyle w:val="BodyTextIndent"/>
        <w:spacing w:line="240" w:lineRule="auto"/>
        <w:ind w:left="1440" w:firstLine="9"/>
        <w:rPr>
          <w:rFonts w:ascii="Arial" w:hAnsi="Arial" w:cs="Arial"/>
          <w:lang w:val="en-GB"/>
        </w:rPr>
      </w:pPr>
    </w:p>
    <w:p w14:paraId="722E686C" w14:textId="77777777" w:rsidR="00A6216C" w:rsidRPr="00F262B4" w:rsidRDefault="00A6216C" w:rsidP="0054355B">
      <w:pPr>
        <w:pStyle w:val="BodyTextIndent"/>
        <w:numPr>
          <w:ilvl w:val="0"/>
          <w:numId w:val="1"/>
        </w:numPr>
        <w:spacing w:line="240" w:lineRule="auto"/>
        <w:ind w:left="1440"/>
        <w:rPr>
          <w:rFonts w:ascii="Arial" w:hAnsi="Arial" w:cs="Arial"/>
          <w:lang w:val="en-GB"/>
        </w:rPr>
      </w:pPr>
      <w:r w:rsidRPr="00F262B4">
        <w:rPr>
          <w:rFonts w:ascii="Arial" w:hAnsi="Arial" w:cs="Arial"/>
          <w:lang w:val="en-GB"/>
        </w:rPr>
        <w:t>Intercompany transactions on consolidation</w:t>
      </w:r>
    </w:p>
    <w:p w14:paraId="7968F111" w14:textId="77777777" w:rsidR="00A6216C" w:rsidRPr="00F262B4" w:rsidRDefault="00A6216C" w:rsidP="0054355B">
      <w:pPr>
        <w:pStyle w:val="BodyTextIndent"/>
        <w:spacing w:line="240" w:lineRule="auto"/>
        <w:ind w:left="1440" w:firstLine="9"/>
        <w:rPr>
          <w:rFonts w:ascii="Arial" w:hAnsi="Arial" w:cs="Arial"/>
          <w:lang w:val="en-GB"/>
        </w:rPr>
      </w:pPr>
    </w:p>
    <w:p w14:paraId="3725505F" w14:textId="1C1146C5" w:rsidR="00A4321E" w:rsidRPr="00F262B4" w:rsidRDefault="00A6216C" w:rsidP="0054355B">
      <w:pPr>
        <w:pStyle w:val="BodyTextIndent"/>
        <w:spacing w:line="240" w:lineRule="auto"/>
        <w:ind w:left="1440" w:firstLine="9"/>
        <w:rPr>
          <w:rFonts w:ascii="Arial" w:hAnsi="Arial" w:cs="Arial"/>
          <w:lang w:val="en-GB"/>
        </w:rPr>
      </w:pPr>
      <w:r w:rsidRPr="00F262B4">
        <w:rPr>
          <w:rFonts w:ascii="Arial" w:hAnsi="Arial" w:cs="Arial"/>
          <w:lang w:val="en-GB"/>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5151D522" w14:textId="77777777" w:rsidR="0054355B" w:rsidRPr="00F262B4" w:rsidRDefault="0054355B">
      <w:pPr>
        <w:rPr>
          <w:rFonts w:ascii="Arial" w:hAnsi="Arial" w:cs="Arial"/>
          <w:lang w:val="en-GB"/>
        </w:rPr>
      </w:pPr>
      <w:r w:rsidRPr="00F262B4">
        <w:rPr>
          <w:rFonts w:ascii="Arial" w:hAnsi="Arial" w:cs="Arial"/>
          <w:lang w:val="en-GB"/>
        </w:rPr>
        <w:br w:type="page"/>
      </w:r>
    </w:p>
    <w:p w14:paraId="2D32D863" w14:textId="77777777" w:rsidR="0054355B" w:rsidRPr="00F262B4" w:rsidRDefault="0054355B" w:rsidP="0054355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12A42C3A" w14:textId="77777777" w:rsidR="0054355B" w:rsidRPr="00F262B4" w:rsidRDefault="0054355B" w:rsidP="0054355B">
      <w:pPr>
        <w:pStyle w:val="BodyTextIndent"/>
        <w:spacing w:line="240" w:lineRule="auto"/>
        <w:ind w:left="1267" w:hanging="720"/>
        <w:rPr>
          <w:rFonts w:ascii="Arial" w:hAnsi="Arial" w:cs="Arial"/>
        </w:rPr>
      </w:pPr>
    </w:p>
    <w:p w14:paraId="3F4173E1" w14:textId="77777777" w:rsidR="0054355B" w:rsidRPr="00F262B4" w:rsidRDefault="0054355B" w:rsidP="0054355B">
      <w:pPr>
        <w:pStyle w:val="BodyTextIndent"/>
        <w:spacing w:line="240" w:lineRule="auto"/>
        <w:ind w:left="1267" w:hanging="720"/>
        <w:rPr>
          <w:rFonts w:ascii="Arial" w:hAnsi="Arial" w:cs="Arial"/>
        </w:rPr>
      </w:pPr>
    </w:p>
    <w:p w14:paraId="5996C80C" w14:textId="740C3563" w:rsidR="00E63C41" w:rsidRPr="00F262B4" w:rsidRDefault="005C1780" w:rsidP="0054355B">
      <w:pPr>
        <w:ind w:left="1080" w:hanging="540"/>
        <w:jc w:val="both"/>
        <w:rPr>
          <w:rFonts w:ascii="Arial" w:hAnsi="Arial" w:cs="Arial"/>
          <w:b/>
          <w:bCs/>
          <w:lang w:val="en-GB"/>
        </w:rPr>
      </w:pPr>
      <w:r w:rsidRPr="00F262B4">
        <w:rPr>
          <w:rFonts w:ascii="Arial" w:hAnsi="Arial" w:cs="Arial"/>
          <w:b/>
          <w:bCs/>
          <w:lang w:val="en-GB"/>
        </w:rPr>
        <w:t>3</w:t>
      </w:r>
      <w:r w:rsidR="00E63C41" w:rsidRPr="00F262B4">
        <w:rPr>
          <w:rFonts w:ascii="Arial" w:hAnsi="Arial" w:cs="Arial"/>
          <w:b/>
          <w:bCs/>
          <w:cs/>
          <w:lang w:val="en-GB"/>
        </w:rPr>
        <w:t>.</w:t>
      </w:r>
      <w:r w:rsidR="000F466D" w:rsidRPr="00F262B4">
        <w:rPr>
          <w:rFonts w:ascii="Arial" w:hAnsi="Arial" w:cs="Arial"/>
          <w:b/>
          <w:bCs/>
          <w:lang w:val="en-GB"/>
        </w:rPr>
        <w:t>4</w:t>
      </w:r>
      <w:r w:rsidR="000F466D" w:rsidRPr="00F262B4">
        <w:rPr>
          <w:rFonts w:ascii="Arial" w:hAnsi="Arial" w:cs="Arial"/>
          <w:b/>
          <w:bCs/>
          <w:lang w:val="en-GB"/>
        </w:rPr>
        <w:tab/>
      </w:r>
      <w:r w:rsidR="00B516F0" w:rsidRPr="00F262B4">
        <w:rPr>
          <w:rFonts w:ascii="Arial" w:hAnsi="Arial" w:cs="Arial"/>
          <w:b/>
          <w:bCs/>
          <w:lang w:val="en-GB"/>
        </w:rPr>
        <w:t>Insurance contract c</w:t>
      </w:r>
      <w:r w:rsidR="00E63C41" w:rsidRPr="00F262B4">
        <w:rPr>
          <w:rFonts w:ascii="Arial" w:hAnsi="Arial" w:cs="Arial"/>
          <w:b/>
          <w:bCs/>
          <w:lang w:val="en-GB"/>
        </w:rPr>
        <w:t>lassification</w:t>
      </w:r>
    </w:p>
    <w:p w14:paraId="28AF7218" w14:textId="77777777" w:rsidR="0055729A" w:rsidRPr="00F262B4" w:rsidRDefault="0055729A" w:rsidP="0054355B">
      <w:pPr>
        <w:ind w:left="1080"/>
        <w:jc w:val="both"/>
        <w:rPr>
          <w:rFonts w:ascii="Arial" w:hAnsi="Arial" w:cs="Arial"/>
          <w:color w:val="000000"/>
        </w:rPr>
      </w:pPr>
    </w:p>
    <w:p w14:paraId="73D21F1A" w14:textId="77777777" w:rsidR="001C51C0" w:rsidRPr="001C51C0" w:rsidRDefault="001C51C0" w:rsidP="001C51C0">
      <w:pPr>
        <w:ind w:left="1080"/>
        <w:jc w:val="both"/>
        <w:rPr>
          <w:rFonts w:ascii="Arial" w:hAnsi="Arial" w:cs="Arial"/>
          <w:color w:val="000000"/>
        </w:rPr>
      </w:pPr>
      <w:r w:rsidRPr="001C51C0">
        <w:rPr>
          <w:rFonts w:ascii="Arial" w:hAnsi="Arial" w:cs="Arial"/>
          <w:color w:val="000000"/>
        </w:rPr>
        <w:t xml:space="preserve">The Group has classified its contracts written as either insurance contracts or investment contracts, depending on the level of insurance risk. </w:t>
      </w:r>
    </w:p>
    <w:p w14:paraId="5F002426" w14:textId="77777777" w:rsidR="001C51C0" w:rsidRPr="001C51C0" w:rsidRDefault="001C51C0" w:rsidP="001C51C0">
      <w:pPr>
        <w:ind w:left="1080"/>
        <w:jc w:val="both"/>
        <w:rPr>
          <w:rFonts w:ascii="Arial" w:hAnsi="Arial" w:cs="Arial"/>
          <w:color w:val="000000"/>
        </w:rPr>
      </w:pPr>
    </w:p>
    <w:p w14:paraId="2377C1D0" w14:textId="77777777" w:rsidR="001C51C0" w:rsidRPr="001C51C0" w:rsidRDefault="001C51C0" w:rsidP="001C51C0">
      <w:pPr>
        <w:ind w:left="1080"/>
        <w:jc w:val="both"/>
        <w:rPr>
          <w:rFonts w:ascii="Arial" w:hAnsi="Arial" w:cs="Arial"/>
          <w:color w:val="000000"/>
        </w:rPr>
      </w:pPr>
      <w:r w:rsidRPr="001C51C0">
        <w:rPr>
          <w:rFonts w:ascii="Arial" w:hAnsi="Arial" w:cs="Arial"/>
          <w:color w:val="000000"/>
        </w:rPr>
        <w:t xml:space="preserve">An insurance contract is a contract under which the Group (the insurer) accepts significant insurance risk from another party (the policyholder) by agreeing to compensate the policyholder if a specified uncertain future event (the insured event) adversely affects the policyholder. Once a contract is classified as an insurance contract, it remains classified as an insurance contract until all rights and obligations are extinguished or expired. </w:t>
      </w:r>
    </w:p>
    <w:p w14:paraId="445313A4" w14:textId="77777777" w:rsidR="001C51C0" w:rsidRPr="001C51C0" w:rsidRDefault="001C51C0" w:rsidP="001C51C0">
      <w:pPr>
        <w:ind w:left="1080"/>
        <w:jc w:val="both"/>
        <w:rPr>
          <w:rFonts w:ascii="Arial" w:hAnsi="Arial" w:cs="Arial"/>
          <w:color w:val="000000"/>
        </w:rPr>
      </w:pPr>
    </w:p>
    <w:p w14:paraId="42255491" w14:textId="77777777" w:rsidR="001C51C0" w:rsidRPr="001C51C0" w:rsidRDefault="001C51C0" w:rsidP="001C51C0">
      <w:pPr>
        <w:ind w:left="1080"/>
        <w:jc w:val="both"/>
        <w:rPr>
          <w:rFonts w:ascii="Arial" w:hAnsi="Arial" w:cs="Arial"/>
          <w:color w:val="000000"/>
        </w:rPr>
      </w:pPr>
      <w:r w:rsidRPr="00105783">
        <w:rPr>
          <w:rFonts w:ascii="Arial" w:hAnsi="Arial" w:cs="Arial"/>
          <w:color w:val="000000"/>
          <w:spacing w:val="-4"/>
        </w:rPr>
        <w:t>However, the contract that has financial risk to the Group but has no insurance risk is not classified</w:t>
      </w:r>
      <w:r w:rsidRPr="001C51C0">
        <w:rPr>
          <w:rFonts w:ascii="Arial" w:hAnsi="Arial" w:cs="Arial"/>
          <w:color w:val="000000"/>
        </w:rPr>
        <w:t xml:space="preserve"> as insurance contract.</w:t>
      </w:r>
    </w:p>
    <w:p w14:paraId="2D2A1E49" w14:textId="77777777" w:rsidR="001C51C0" w:rsidRPr="001C51C0" w:rsidRDefault="001C51C0" w:rsidP="001C51C0">
      <w:pPr>
        <w:ind w:left="1080"/>
        <w:jc w:val="both"/>
        <w:rPr>
          <w:rFonts w:ascii="Arial" w:hAnsi="Arial" w:cs="Arial"/>
          <w:color w:val="000000"/>
        </w:rPr>
      </w:pPr>
    </w:p>
    <w:p w14:paraId="43D8A7AB" w14:textId="77777777" w:rsidR="001C51C0" w:rsidRPr="00813E47" w:rsidRDefault="001C51C0" w:rsidP="001C51C0">
      <w:pPr>
        <w:ind w:left="1080"/>
        <w:jc w:val="both"/>
        <w:rPr>
          <w:rFonts w:ascii="Arial" w:hAnsi="Arial" w:cs="Arial"/>
          <w:color w:val="000000"/>
          <w:spacing w:val="-6"/>
        </w:rPr>
      </w:pPr>
      <w:r w:rsidRPr="00813E47">
        <w:rPr>
          <w:rFonts w:ascii="Arial" w:hAnsi="Arial" w:cs="Arial"/>
          <w:color w:val="000000"/>
          <w:spacing w:val="-6"/>
        </w:rPr>
        <w:t>Short term insurance contracts are insurance contract which the term of contract is less than 1 year.</w:t>
      </w:r>
    </w:p>
    <w:p w14:paraId="69A51A18" w14:textId="77777777" w:rsidR="001C51C0" w:rsidRPr="001C51C0" w:rsidRDefault="001C51C0" w:rsidP="001C51C0">
      <w:pPr>
        <w:ind w:left="1080"/>
        <w:jc w:val="both"/>
        <w:rPr>
          <w:rFonts w:ascii="Arial" w:hAnsi="Arial" w:cs="Arial"/>
          <w:color w:val="000000"/>
        </w:rPr>
      </w:pPr>
    </w:p>
    <w:p w14:paraId="207035E1" w14:textId="2A125C6C" w:rsidR="001C51C0" w:rsidRDefault="001C51C0" w:rsidP="001C51C0">
      <w:pPr>
        <w:ind w:left="1080"/>
        <w:jc w:val="both"/>
        <w:rPr>
          <w:rFonts w:ascii="Arial" w:hAnsi="Arial" w:cs="Arial"/>
          <w:color w:val="000000"/>
        </w:rPr>
      </w:pPr>
      <w:r w:rsidRPr="001C51C0">
        <w:rPr>
          <w:rFonts w:ascii="Arial" w:hAnsi="Arial" w:cs="Arial"/>
          <w:color w:val="000000"/>
        </w:rPr>
        <w:t>Long term insurance contracts are insurance contract which the term of contract is more than 1 year or less than 1 year or equal to 1 year which have automatic approve of renewal which the Group cannot terminate and cannot increase or decrease of premium including of change in other benefit throughout the contract term.</w:t>
      </w:r>
    </w:p>
    <w:p w14:paraId="1D705B9A" w14:textId="09EFB687" w:rsidR="001C51C0" w:rsidRDefault="001C51C0" w:rsidP="001C51C0">
      <w:pPr>
        <w:ind w:left="1080"/>
        <w:jc w:val="both"/>
        <w:rPr>
          <w:rFonts w:ascii="Arial" w:hAnsi="Arial" w:cs="Arial"/>
          <w:color w:val="000000"/>
        </w:rPr>
      </w:pPr>
    </w:p>
    <w:p w14:paraId="4C3A13A3" w14:textId="77777777" w:rsidR="00665216" w:rsidRPr="001C51C0" w:rsidRDefault="00665216" w:rsidP="001C51C0">
      <w:pPr>
        <w:ind w:left="1080"/>
        <w:jc w:val="both"/>
        <w:rPr>
          <w:rFonts w:ascii="Arial" w:hAnsi="Arial" w:cs="Arial"/>
          <w:color w:val="000000"/>
        </w:rPr>
      </w:pPr>
    </w:p>
    <w:p w14:paraId="40E3D283" w14:textId="4624D81B" w:rsidR="001C51C0" w:rsidRPr="00F262B4" w:rsidRDefault="001C51C0" w:rsidP="001C51C0">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Pr>
          <w:rFonts w:ascii="Arial" w:hAnsi="Arial" w:cs="Arial"/>
          <w:b/>
          <w:bCs/>
          <w:lang w:val="en-GB"/>
        </w:rPr>
        <w:t>5</w:t>
      </w:r>
      <w:r w:rsidRPr="00F262B4">
        <w:rPr>
          <w:rFonts w:ascii="Arial" w:hAnsi="Arial" w:cs="Arial"/>
          <w:b/>
          <w:bCs/>
          <w:lang w:val="en-GB"/>
        </w:rPr>
        <w:tab/>
      </w:r>
      <w:r w:rsidRPr="00F262B4">
        <w:rPr>
          <w:rFonts w:ascii="Arial" w:hAnsi="Arial" w:cs="Arial"/>
          <w:b/>
          <w:bCs/>
          <w:lang w:val="en-GB"/>
        </w:rPr>
        <w:tab/>
      </w:r>
      <w:r w:rsidRPr="00F262B4">
        <w:rPr>
          <w:rFonts w:ascii="Arial" w:hAnsi="Arial" w:cs="Arial"/>
          <w:b/>
          <w:bCs/>
          <w:lang w:val="en-GB"/>
        </w:rPr>
        <w:tab/>
      </w:r>
      <w:r w:rsidRPr="00F262B4">
        <w:rPr>
          <w:rFonts w:ascii="Arial" w:hAnsi="Arial" w:cs="Arial"/>
          <w:b/>
          <w:bCs/>
          <w:lang w:val="en-GB"/>
        </w:rPr>
        <w:tab/>
      </w:r>
      <w:r w:rsidRPr="00F262B4">
        <w:rPr>
          <w:rFonts w:ascii="Arial" w:hAnsi="Arial" w:cs="Arial"/>
          <w:b/>
          <w:bCs/>
          <w:lang w:val="en-GB"/>
        </w:rPr>
        <w:tab/>
      </w:r>
      <w:r w:rsidRPr="00F262B4">
        <w:rPr>
          <w:rFonts w:ascii="Arial" w:hAnsi="Arial" w:cs="Arial"/>
          <w:b/>
          <w:bCs/>
          <w:lang w:val="en-GB"/>
        </w:rPr>
        <w:tab/>
        <w:t>Foreign currency transactions</w:t>
      </w:r>
    </w:p>
    <w:p w14:paraId="7F0FC61A" w14:textId="77777777" w:rsidR="001C51C0" w:rsidRPr="00F262B4" w:rsidRDefault="001C51C0" w:rsidP="001C51C0">
      <w:pPr>
        <w:ind w:left="1080"/>
        <w:jc w:val="both"/>
        <w:rPr>
          <w:rFonts w:ascii="Arial" w:hAnsi="Arial" w:cs="Arial"/>
          <w:color w:val="000000"/>
        </w:rPr>
      </w:pPr>
    </w:p>
    <w:p w14:paraId="1B2FBD79" w14:textId="77777777" w:rsidR="001C51C0" w:rsidRPr="00F262B4" w:rsidRDefault="001C51C0" w:rsidP="001C51C0">
      <w:pPr>
        <w:tabs>
          <w:tab w:val="left" w:pos="1078"/>
        </w:tabs>
        <w:ind w:left="1440" w:hanging="360"/>
        <w:jc w:val="both"/>
        <w:rPr>
          <w:rFonts w:ascii="Arial" w:hAnsi="Arial" w:cs="Arial"/>
        </w:rPr>
      </w:pPr>
      <w:r w:rsidRPr="00F262B4">
        <w:rPr>
          <w:rFonts w:ascii="Arial" w:hAnsi="Arial" w:cs="Arial"/>
        </w:rPr>
        <w:t>a)</w:t>
      </w:r>
      <w:r w:rsidRPr="00F262B4">
        <w:rPr>
          <w:rFonts w:ascii="Arial" w:hAnsi="Arial" w:cs="Arial"/>
        </w:rPr>
        <w:tab/>
        <w:t>Functional and presentation currency</w:t>
      </w:r>
    </w:p>
    <w:p w14:paraId="11847F56" w14:textId="77777777" w:rsidR="001C51C0" w:rsidRPr="00F262B4" w:rsidRDefault="001C51C0" w:rsidP="001C51C0">
      <w:pPr>
        <w:pBdr>
          <w:top w:val="nil"/>
          <w:left w:val="nil"/>
          <w:bottom w:val="nil"/>
          <w:right w:val="nil"/>
          <w:between w:val="nil"/>
        </w:pBdr>
        <w:tabs>
          <w:tab w:val="left" w:pos="1701"/>
          <w:tab w:val="center" w:pos="4680"/>
          <w:tab w:val="right" w:pos="9360"/>
        </w:tabs>
        <w:ind w:left="1440"/>
        <w:jc w:val="both"/>
        <w:rPr>
          <w:rFonts w:ascii="Arial" w:eastAsia="Arial" w:hAnsi="Arial" w:cs="Arial"/>
          <w:color w:val="000000"/>
          <w:lang w:val="en-GB" w:eastAsia="en-GB"/>
        </w:rPr>
      </w:pPr>
    </w:p>
    <w:p w14:paraId="2315B872" w14:textId="77777777" w:rsidR="001C51C0" w:rsidRPr="00F262B4" w:rsidRDefault="001C51C0" w:rsidP="001C51C0">
      <w:pPr>
        <w:ind w:left="1440"/>
        <w:jc w:val="both"/>
        <w:rPr>
          <w:rFonts w:ascii="Arial" w:hAnsi="Arial" w:cs="Arial"/>
        </w:rPr>
      </w:pPr>
      <w:r w:rsidRPr="00F262B4">
        <w:rPr>
          <w:rFonts w:ascii="Arial" w:hAnsi="Arial" w:cs="Arial"/>
        </w:rPr>
        <w:t>The financial statements are presented in Thai Baht, which is the Group’s functional and presentation currency.</w:t>
      </w:r>
    </w:p>
    <w:p w14:paraId="1351BBB8" w14:textId="77777777" w:rsidR="001C51C0" w:rsidRPr="00F262B4" w:rsidRDefault="001C51C0" w:rsidP="001C51C0">
      <w:pPr>
        <w:tabs>
          <w:tab w:val="left" w:pos="680"/>
          <w:tab w:val="left" w:pos="1701"/>
        </w:tabs>
        <w:ind w:left="1440"/>
        <w:jc w:val="both"/>
        <w:rPr>
          <w:rFonts w:ascii="Arial" w:eastAsia="Arial" w:hAnsi="Arial" w:cs="Arial"/>
          <w:lang w:val="en-GB" w:eastAsia="en-GB"/>
        </w:rPr>
      </w:pPr>
    </w:p>
    <w:p w14:paraId="419B2E34" w14:textId="77777777" w:rsidR="001C51C0" w:rsidRPr="00F262B4" w:rsidRDefault="001C51C0" w:rsidP="001C51C0">
      <w:pPr>
        <w:tabs>
          <w:tab w:val="left" w:pos="1078"/>
        </w:tabs>
        <w:ind w:left="1440" w:hanging="360"/>
        <w:jc w:val="both"/>
        <w:rPr>
          <w:rFonts w:ascii="Arial" w:hAnsi="Arial" w:cs="Arial"/>
        </w:rPr>
      </w:pPr>
      <w:r w:rsidRPr="00F262B4">
        <w:rPr>
          <w:rFonts w:ascii="Arial" w:hAnsi="Arial" w:cs="Arial"/>
        </w:rPr>
        <w:t>b)</w:t>
      </w:r>
      <w:r w:rsidRPr="00F262B4">
        <w:rPr>
          <w:rFonts w:ascii="Arial" w:hAnsi="Arial" w:cs="Arial"/>
        </w:rPr>
        <w:tab/>
        <w:t>Transactions and balances</w:t>
      </w:r>
    </w:p>
    <w:p w14:paraId="794848BE" w14:textId="77777777" w:rsidR="001C51C0" w:rsidRPr="00F262B4" w:rsidRDefault="001C51C0" w:rsidP="001C51C0">
      <w:pPr>
        <w:pBdr>
          <w:top w:val="nil"/>
          <w:left w:val="nil"/>
          <w:bottom w:val="nil"/>
          <w:right w:val="nil"/>
          <w:between w:val="nil"/>
        </w:pBdr>
        <w:ind w:left="1440"/>
        <w:jc w:val="both"/>
        <w:rPr>
          <w:rFonts w:ascii="Arial" w:eastAsia="Arial" w:hAnsi="Arial" w:cs="Arial"/>
          <w:color w:val="000000"/>
          <w:lang w:val="en-GB" w:eastAsia="en-GB"/>
        </w:rPr>
      </w:pPr>
    </w:p>
    <w:p w14:paraId="651BA8A4" w14:textId="386DF118" w:rsidR="001C51C0" w:rsidRPr="00F262B4" w:rsidRDefault="001C51C0" w:rsidP="001C51C0">
      <w:pPr>
        <w:ind w:left="1440"/>
        <w:jc w:val="both"/>
        <w:rPr>
          <w:rFonts w:ascii="Arial" w:hAnsi="Arial" w:cs="Arial"/>
        </w:rPr>
      </w:pPr>
      <w:r w:rsidRPr="00F262B4">
        <w:rPr>
          <w:rFonts w:ascii="Arial" w:hAnsi="Arial" w:cs="Arial"/>
        </w:rPr>
        <w:t>Foreign currency transactions are translated into the functional currency using the exchange rates prevailing at the dates of the transactions or revaluation</w:t>
      </w:r>
      <w:r w:rsidR="00FF007B">
        <w:rPr>
          <w:rFonts w:ascii="Arial" w:hAnsi="Arial" w:cs="Arial"/>
        </w:rPr>
        <w:t xml:space="preserve"> </w:t>
      </w:r>
      <w:r w:rsidR="00FF007B" w:rsidRPr="00B57381">
        <w:rPr>
          <w:rFonts w:ascii="Arial" w:hAnsi="Arial" w:cs="Arial"/>
          <w:spacing w:val="-2"/>
        </w:rPr>
        <w:t>where items are re-measured</w:t>
      </w:r>
      <w:r w:rsidR="00FF007B">
        <w:rPr>
          <w:rFonts w:ascii="Arial" w:hAnsi="Arial" w:cs="Arial"/>
          <w:spacing w:val="-2"/>
        </w:rPr>
        <w:t xml:space="preserve"> at the statement of financial position date</w:t>
      </w:r>
      <w:r w:rsidR="002959FC">
        <w:rPr>
          <w:rFonts w:ascii="Arial" w:hAnsi="Arial" w:cs="Arial"/>
          <w:spacing w:val="-2"/>
        </w:rPr>
        <w:t xml:space="preserve"> to Thai Baht</w:t>
      </w:r>
      <w:r w:rsidR="00FF007B">
        <w:rPr>
          <w:rFonts w:ascii="Arial" w:hAnsi="Arial" w:cs="Arial"/>
          <w:spacing w:val="-2"/>
        </w:rPr>
        <w:t>.</w:t>
      </w:r>
    </w:p>
    <w:p w14:paraId="71219316" w14:textId="77777777" w:rsidR="001C51C0" w:rsidRPr="00F262B4" w:rsidRDefault="001C51C0" w:rsidP="001C51C0">
      <w:pPr>
        <w:pBdr>
          <w:top w:val="nil"/>
          <w:left w:val="nil"/>
          <w:bottom w:val="nil"/>
          <w:right w:val="nil"/>
          <w:between w:val="nil"/>
        </w:pBdr>
        <w:ind w:left="1440"/>
        <w:jc w:val="both"/>
        <w:rPr>
          <w:rFonts w:ascii="Arial" w:eastAsia="Arial" w:hAnsi="Arial" w:cs="Arial"/>
          <w:color w:val="000000"/>
          <w:highlight w:val="white"/>
          <w:lang w:val="en-GB" w:eastAsia="en-GB"/>
        </w:rPr>
      </w:pPr>
    </w:p>
    <w:p w14:paraId="3014A855" w14:textId="6E843A59" w:rsidR="001C51C0" w:rsidRPr="00F262B4" w:rsidRDefault="001C51C0" w:rsidP="001C51C0">
      <w:pPr>
        <w:ind w:left="1440"/>
        <w:jc w:val="both"/>
        <w:rPr>
          <w:rFonts w:ascii="Arial" w:hAnsi="Arial" w:cs="Arial"/>
        </w:rPr>
      </w:pPr>
      <w:r w:rsidRPr="00F262B4">
        <w:rPr>
          <w:rFonts w:ascii="Arial" w:hAnsi="Arial" w:cs="Arial"/>
        </w:rPr>
        <w:t xml:space="preserve">Foreign exchange gains and losses resulting from the settlement of such transactions and from the translation at </w:t>
      </w:r>
      <w:r w:rsidR="00FF007B">
        <w:rPr>
          <w:rFonts w:ascii="Arial" w:hAnsi="Arial" w:cs="Arial"/>
        </w:rPr>
        <w:t xml:space="preserve">year-end </w:t>
      </w:r>
      <w:r w:rsidRPr="00F262B4">
        <w:rPr>
          <w:rFonts w:ascii="Arial" w:hAnsi="Arial" w:cs="Arial"/>
        </w:rPr>
        <w:t xml:space="preserve">exchange rates of monetary assets and liabilities denominated in foreign currencies are </w:t>
      </w:r>
      <w:proofErr w:type="spellStart"/>
      <w:r w:rsidRPr="00F262B4">
        <w:rPr>
          <w:rFonts w:ascii="Arial" w:hAnsi="Arial" w:cs="Arial"/>
        </w:rPr>
        <w:t>recognised</w:t>
      </w:r>
      <w:proofErr w:type="spellEnd"/>
      <w:r w:rsidRPr="00F262B4">
        <w:rPr>
          <w:rFonts w:ascii="Arial" w:hAnsi="Arial" w:cs="Arial"/>
        </w:rPr>
        <w:t xml:space="preserve"> in the profit or loss.</w:t>
      </w:r>
    </w:p>
    <w:p w14:paraId="238A89BD" w14:textId="77777777" w:rsidR="001C51C0" w:rsidRPr="00F262B4" w:rsidRDefault="001C51C0" w:rsidP="001C51C0">
      <w:pPr>
        <w:ind w:left="1440"/>
        <w:jc w:val="both"/>
        <w:rPr>
          <w:rFonts w:ascii="Arial" w:hAnsi="Arial" w:cs="Arial"/>
        </w:rPr>
      </w:pPr>
    </w:p>
    <w:p w14:paraId="14D2EEBB" w14:textId="77777777" w:rsidR="001C51C0" w:rsidRPr="00F262B4" w:rsidRDefault="001C51C0" w:rsidP="001C51C0">
      <w:pPr>
        <w:ind w:left="1440"/>
        <w:jc w:val="both"/>
        <w:rPr>
          <w:rFonts w:ascii="Arial" w:hAnsi="Arial" w:cs="Arial"/>
        </w:rPr>
      </w:pPr>
      <w:bookmarkStart w:id="15" w:name="_tyjcwt" w:colFirst="0" w:colLast="0"/>
      <w:bookmarkEnd w:id="15"/>
      <w:r w:rsidRPr="00F262B4">
        <w:rPr>
          <w:rFonts w:ascii="Arial" w:hAnsi="Arial" w:cs="Arial"/>
        </w:rPr>
        <w:t xml:space="preserve">Any exchange component of gains and losses on a non-monetary item that </w:t>
      </w:r>
      <w:proofErr w:type="spellStart"/>
      <w:r w:rsidRPr="00F262B4">
        <w:rPr>
          <w:rFonts w:ascii="Arial" w:hAnsi="Arial" w:cs="Arial"/>
        </w:rPr>
        <w:t>recognised</w:t>
      </w:r>
      <w:proofErr w:type="spellEnd"/>
      <w:r w:rsidRPr="00F262B4">
        <w:rPr>
          <w:rFonts w:ascii="Arial" w:hAnsi="Arial" w:cs="Arial"/>
        </w:rPr>
        <w:t xml:space="preserve"> in profit or loss, or other comprehensive income is </w:t>
      </w:r>
      <w:proofErr w:type="spellStart"/>
      <w:r w:rsidRPr="00F262B4">
        <w:rPr>
          <w:rFonts w:ascii="Arial" w:hAnsi="Arial" w:cs="Arial"/>
        </w:rPr>
        <w:t>recognised</w:t>
      </w:r>
      <w:proofErr w:type="spellEnd"/>
      <w:r w:rsidRPr="00F262B4">
        <w:rPr>
          <w:rFonts w:ascii="Arial" w:hAnsi="Arial" w:cs="Arial"/>
        </w:rPr>
        <w:t xml:space="preserve"> following the recognition of a gain or loss on the non-monetary item.</w:t>
      </w:r>
    </w:p>
    <w:p w14:paraId="7B1D31F4" w14:textId="77777777" w:rsidR="001C51C0" w:rsidRPr="00F262B4" w:rsidRDefault="001C51C0" w:rsidP="001C51C0">
      <w:pPr>
        <w:rPr>
          <w:rFonts w:ascii="Arial" w:hAnsi="Arial" w:cs="Arial"/>
          <w:color w:val="000000"/>
        </w:rPr>
      </w:pPr>
      <w:r w:rsidRPr="00F262B4">
        <w:rPr>
          <w:rFonts w:ascii="Arial" w:hAnsi="Arial" w:cs="Arial"/>
          <w:color w:val="000000"/>
        </w:rPr>
        <w:br w:type="page"/>
      </w:r>
    </w:p>
    <w:p w14:paraId="60D1D94B" w14:textId="77777777" w:rsidR="001C51C0" w:rsidRPr="00F262B4" w:rsidRDefault="001C51C0" w:rsidP="001C51C0">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354C9439" w14:textId="717034D8" w:rsidR="0055729A" w:rsidRPr="00F262B4" w:rsidRDefault="0055729A" w:rsidP="0054355B">
      <w:pPr>
        <w:ind w:left="1080"/>
        <w:rPr>
          <w:rFonts w:ascii="Arial" w:hAnsi="Arial" w:cs="Arial"/>
          <w:color w:val="000000"/>
        </w:rPr>
      </w:pPr>
    </w:p>
    <w:p w14:paraId="78A83BC6" w14:textId="77777777" w:rsidR="0054355B" w:rsidRPr="00F262B4" w:rsidRDefault="0054355B" w:rsidP="0054355B">
      <w:pPr>
        <w:ind w:left="1080"/>
        <w:rPr>
          <w:rFonts w:ascii="Arial" w:hAnsi="Arial" w:cs="Arial"/>
          <w:color w:val="000000"/>
        </w:rPr>
      </w:pPr>
    </w:p>
    <w:p w14:paraId="43447CCF" w14:textId="075A1E7A" w:rsidR="004A3102" w:rsidRPr="00F262B4" w:rsidRDefault="005C1780" w:rsidP="0054355B">
      <w:pPr>
        <w:ind w:left="1080" w:hanging="540"/>
        <w:jc w:val="both"/>
        <w:rPr>
          <w:rFonts w:ascii="Arial" w:hAnsi="Arial" w:cs="Arial"/>
          <w:b/>
          <w:bCs/>
          <w:lang w:val="en-GB"/>
        </w:rPr>
      </w:pPr>
      <w:r w:rsidRPr="00F262B4">
        <w:rPr>
          <w:rFonts w:ascii="Arial" w:hAnsi="Arial" w:cs="Arial"/>
          <w:b/>
          <w:bCs/>
          <w:lang w:val="en-GB"/>
        </w:rPr>
        <w:t>3</w:t>
      </w:r>
      <w:r w:rsidR="004A3102" w:rsidRPr="00F262B4">
        <w:rPr>
          <w:rFonts w:ascii="Arial" w:hAnsi="Arial" w:cs="Arial"/>
          <w:b/>
          <w:bCs/>
          <w:cs/>
          <w:lang w:val="en-GB"/>
        </w:rPr>
        <w:t>.</w:t>
      </w:r>
      <w:r w:rsidR="001C51C0">
        <w:rPr>
          <w:rFonts w:ascii="Arial" w:hAnsi="Arial" w:cs="Arial"/>
          <w:b/>
          <w:bCs/>
          <w:lang w:val="en-GB"/>
        </w:rPr>
        <w:t>6</w:t>
      </w:r>
      <w:r w:rsidR="004A3102" w:rsidRPr="00F262B4">
        <w:rPr>
          <w:rFonts w:ascii="Arial" w:hAnsi="Arial" w:cs="Arial"/>
          <w:b/>
          <w:bCs/>
          <w:lang w:val="en-GB"/>
        </w:rPr>
        <w:tab/>
        <w:t>Cash and cash equivalents</w:t>
      </w:r>
    </w:p>
    <w:p w14:paraId="430CEDC0" w14:textId="77777777" w:rsidR="0055729A" w:rsidRPr="00F262B4" w:rsidRDefault="0055729A" w:rsidP="0054355B">
      <w:pPr>
        <w:ind w:left="1080"/>
        <w:jc w:val="both"/>
        <w:rPr>
          <w:rFonts w:ascii="Arial" w:hAnsi="Arial" w:cs="Arial"/>
          <w:color w:val="000000"/>
        </w:rPr>
      </w:pPr>
    </w:p>
    <w:p w14:paraId="77EAC4B7" w14:textId="01709577" w:rsidR="0058030A" w:rsidRPr="00F262B4" w:rsidRDefault="004A3102" w:rsidP="0054355B">
      <w:pPr>
        <w:ind w:left="1080"/>
        <w:jc w:val="both"/>
        <w:rPr>
          <w:rFonts w:ascii="Arial" w:hAnsi="Arial" w:cs="Arial"/>
          <w:color w:val="000000"/>
        </w:rPr>
      </w:pPr>
      <w:r w:rsidRPr="00105783">
        <w:rPr>
          <w:rFonts w:ascii="Arial" w:hAnsi="Arial" w:cs="Arial"/>
          <w:color w:val="000000"/>
          <w:spacing w:val="-6"/>
        </w:rPr>
        <w:t>Cash and cash equivalents include cash on hand and all types of deposits with banks including investment in securities</w:t>
      </w:r>
      <w:r w:rsidRPr="00105783">
        <w:rPr>
          <w:rFonts w:ascii="Arial" w:hAnsi="Arial" w:cs="Arial"/>
          <w:color w:val="000000"/>
          <w:spacing w:val="-6"/>
          <w:cs/>
        </w:rPr>
        <w:t>-</w:t>
      </w:r>
      <w:r w:rsidRPr="00105783">
        <w:rPr>
          <w:rFonts w:ascii="Arial" w:hAnsi="Arial" w:cs="Arial"/>
          <w:color w:val="000000"/>
          <w:spacing w:val="-6"/>
        </w:rPr>
        <w:t xml:space="preserve">notes with original maturity </w:t>
      </w:r>
      <w:r w:rsidR="0049032D" w:rsidRPr="00105783">
        <w:rPr>
          <w:rFonts w:ascii="Arial" w:hAnsi="Arial" w:cs="Arial"/>
          <w:color w:val="000000"/>
          <w:spacing w:val="-6"/>
        </w:rPr>
        <w:t>within</w:t>
      </w:r>
      <w:r w:rsidRPr="00105783">
        <w:rPr>
          <w:rFonts w:ascii="Arial" w:hAnsi="Arial" w:cs="Arial"/>
          <w:color w:val="000000"/>
          <w:spacing w:val="-6"/>
          <w:cs/>
        </w:rPr>
        <w:t xml:space="preserve"> </w:t>
      </w:r>
      <w:r w:rsidR="005C1780" w:rsidRPr="00105783">
        <w:rPr>
          <w:rFonts w:ascii="Arial" w:hAnsi="Arial" w:cs="Arial"/>
          <w:color w:val="000000"/>
          <w:spacing w:val="-6"/>
        </w:rPr>
        <w:t>3</w:t>
      </w:r>
      <w:r w:rsidR="0049032D" w:rsidRPr="00105783">
        <w:rPr>
          <w:rFonts w:ascii="Arial" w:hAnsi="Arial" w:cs="Arial"/>
          <w:color w:val="000000"/>
          <w:spacing w:val="-6"/>
        </w:rPr>
        <w:t xml:space="preserve"> months</w:t>
      </w:r>
      <w:r w:rsidR="00E63C41" w:rsidRPr="00105783">
        <w:rPr>
          <w:rFonts w:ascii="Arial" w:hAnsi="Arial" w:cs="Arial"/>
          <w:color w:val="000000"/>
          <w:spacing w:val="-6"/>
        </w:rPr>
        <w:t xml:space="preserve"> or less and not subject</w:t>
      </w:r>
      <w:r w:rsidR="00E63C41" w:rsidRPr="00F262B4">
        <w:rPr>
          <w:rFonts w:ascii="Arial" w:hAnsi="Arial" w:cs="Arial"/>
          <w:color w:val="000000"/>
        </w:rPr>
        <w:t xml:space="preserve"> to withdrawal restrictions</w:t>
      </w:r>
      <w:r w:rsidR="0049032D" w:rsidRPr="00F262B4">
        <w:rPr>
          <w:rFonts w:ascii="Arial" w:hAnsi="Arial" w:cs="Arial"/>
          <w:color w:val="000000"/>
          <w:cs/>
        </w:rPr>
        <w:t>.</w:t>
      </w:r>
    </w:p>
    <w:p w14:paraId="092781D2" w14:textId="690A1E20" w:rsidR="0055729A" w:rsidRPr="00F262B4" w:rsidRDefault="0055729A" w:rsidP="0054355B">
      <w:pPr>
        <w:ind w:left="1080"/>
        <w:jc w:val="both"/>
        <w:rPr>
          <w:rFonts w:ascii="Arial" w:hAnsi="Arial" w:cs="Arial"/>
          <w:color w:val="000000"/>
        </w:rPr>
      </w:pPr>
    </w:p>
    <w:p w14:paraId="4432B3ED" w14:textId="77777777" w:rsidR="0054355B" w:rsidRPr="00F262B4" w:rsidRDefault="0054355B" w:rsidP="0054355B">
      <w:pPr>
        <w:ind w:left="1080"/>
        <w:jc w:val="both"/>
        <w:rPr>
          <w:rFonts w:ascii="Arial" w:hAnsi="Arial" w:cs="Arial"/>
          <w:color w:val="000000"/>
        </w:rPr>
      </w:pPr>
    </w:p>
    <w:p w14:paraId="3A834689" w14:textId="3F651778" w:rsidR="00B54B77" w:rsidRPr="00F262B4" w:rsidRDefault="005C1780" w:rsidP="0054355B">
      <w:pPr>
        <w:ind w:left="1080" w:hanging="540"/>
        <w:jc w:val="both"/>
        <w:rPr>
          <w:rFonts w:ascii="Arial" w:hAnsi="Arial" w:cs="Arial"/>
          <w:b/>
          <w:bCs/>
          <w:lang w:val="en-GB"/>
        </w:rPr>
      </w:pPr>
      <w:r w:rsidRPr="00F262B4">
        <w:rPr>
          <w:rFonts w:ascii="Arial" w:hAnsi="Arial" w:cs="Arial"/>
          <w:b/>
          <w:bCs/>
          <w:lang w:val="en-GB"/>
        </w:rPr>
        <w:t>3</w:t>
      </w:r>
      <w:r w:rsidR="00B54B77" w:rsidRPr="00F262B4">
        <w:rPr>
          <w:rFonts w:ascii="Arial" w:hAnsi="Arial" w:cs="Arial"/>
          <w:b/>
          <w:bCs/>
          <w:cs/>
          <w:lang w:val="en-GB"/>
        </w:rPr>
        <w:t>.</w:t>
      </w:r>
      <w:r w:rsidR="001C51C0">
        <w:rPr>
          <w:rFonts w:ascii="Arial" w:hAnsi="Arial" w:cs="Arial"/>
          <w:b/>
          <w:bCs/>
          <w:lang w:val="en-GB"/>
        </w:rPr>
        <w:t>7</w:t>
      </w:r>
      <w:r w:rsidR="00BB3FF7" w:rsidRPr="00F262B4">
        <w:rPr>
          <w:rFonts w:ascii="Arial" w:hAnsi="Arial" w:cs="Arial"/>
          <w:b/>
          <w:bCs/>
          <w:lang w:val="en-GB"/>
        </w:rPr>
        <w:tab/>
        <w:t>Premium due and uncollected</w:t>
      </w:r>
      <w:r w:rsidR="00EB74C3" w:rsidRPr="00F262B4">
        <w:rPr>
          <w:rFonts w:ascii="Arial" w:hAnsi="Arial" w:cs="Arial"/>
          <w:b/>
          <w:bCs/>
          <w:lang w:val="en-GB"/>
        </w:rPr>
        <w:t xml:space="preserve"> and allowance for doubtful debt</w:t>
      </w:r>
    </w:p>
    <w:p w14:paraId="39FD959D" w14:textId="77777777" w:rsidR="0055729A" w:rsidRPr="00F262B4" w:rsidRDefault="0055729A" w:rsidP="0054355B">
      <w:pPr>
        <w:ind w:left="1080"/>
        <w:jc w:val="both"/>
        <w:rPr>
          <w:rFonts w:ascii="Arial" w:hAnsi="Arial" w:cs="Arial"/>
          <w:color w:val="000000"/>
        </w:rPr>
      </w:pPr>
    </w:p>
    <w:p w14:paraId="79214CCF" w14:textId="296E457D" w:rsidR="001C51C0" w:rsidRPr="002B4D8A" w:rsidRDefault="001C51C0" w:rsidP="001C51C0">
      <w:pPr>
        <w:ind w:left="1080"/>
        <w:jc w:val="thaiDistribute"/>
        <w:rPr>
          <w:rFonts w:ascii="Arial" w:hAnsi="Arial" w:cs="Arial"/>
        </w:rPr>
      </w:pPr>
      <w:r w:rsidRPr="002B4D8A">
        <w:rPr>
          <w:rFonts w:ascii="Arial" w:hAnsi="Arial" w:cs="Arial"/>
        </w:rPr>
        <w:t xml:space="preserve">Premium receivable </w:t>
      </w:r>
      <w:proofErr w:type="gramStart"/>
      <w:r w:rsidRPr="002B4D8A">
        <w:rPr>
          <w:rFonts w:ascii="Arial" w:hAnsi="Arial" w:cs="Arial"/>
        </w:rPr>
        <w:t>are</w:t>
      </w:r>
      <w:proofErr w:type="gramEnd"/>
      <w:r w:rsidRPr="002B4D8A">
        <w:rPr>
          <w:rFonts w:ascii="Arial" w:hAnsi="Arial" w:cs="Arial"/>
        </w:rPr>
        <w:t xml:space="preserve"> carried at its net </w:t>
      </w:r>
      <w:proofErr w:type="spellStart"/>
      <w:r w:rsidRPr="002B4D8A">
        <w:rPr>
          <w:rFonts w:ascii="Arial" w:hAnsi="Arial" w:cs="Arial"/>
        </w:rPr>
        <w:t>realisable</w:t>
      </w:r>
      <w:proofErr w:type="spellEnd"/>
      <w:r w:rsidRPr="002B4D8A">
        <w:rPr>
          <w:rFonts w:ascii="Arial" w:hAnsi="Arial" w:cs="Arial"/>
        </w:rPr>
        <w:t xml:space="preserve"> value. The </w:t>
      </w:r>
      <w:r>
        <w:rPr>
          <w:rFonts w:ascii="Arial" w:hAnsi="Arial" w:cs="Arial"/>
        </w:rPr>
        <w:t>Group</w:t>
      </w:r>
      <w:r w:rsidRPr="002B4D8A">
        <w:rPr>
          <w:rFonts w:ascii="Arial" w:hAnsi="Arial" w:cs="Arial"/>
        </w:rPr>
        <w:t xml:space="preserve"> sets up an allowance for doubtful accounts based on the estimated loss that may be incurred in collection of the premium due, on the basis of collection experience and a review of current status of the premium due as at the Statement of Financial Position date. Bad debts are written off during the year in which they are identified.</w:t>
      </w:r>
    </w:p>
    <w:p w14:paraId="0D8CA022" w14:textId="77777777" w:rsidR="001C51C0" w:rsidRPr="002B4D8A" w:rsidRDefault="001C51C0" w:rsidP="001C51C0">
      <w:pPr>
        <w:ind w:left="1080"/>
        <w:jc w:val="thaiDistribute"/>
        <w:rPr>
          <w:rFonts w:ascii="Arial" w:hAnsi="Arial" w:cs="Arial"/>
        </w:rPr>
      </w:pPr>
    </w:p>
    <w:p w14:paraId="2FCB4544" w14:textId="77777777" w:rsidR="0054355B" w:rsidRPr="00F262B4" w:rsidRDefault="0054355B" w:rsidP="0054355B">
      <w:pPr>
        <w:ind w:left="1080"/>
        <w:jc w:val="both"/>
        <w:rPr>
          <w:rFonts w:ascii="Arial" w:hAnsi="Arial" w:cs="Arial"/>
          <w:color w:val="000000"/>
        </w:rPr>
      </w:pPr>
    </w:p>
    <w:p w14:paraId="01F433A1" w14:textId="68A8DE14" w:rsidR="00D93ED7" w:rsidRPr="00F262B4" w:rsidRDefault="005C1780" w:rsidP="0054355B">
      <w:pPr>
        <w:ind w:left="1080" w:hanging="540"/>
        <w:jc w:val="both"/>
        <w:rPr>
          <w:rFonts w:ascii="Arial" w:hAnsi="Arial" w:cs="Arial"/>
          <w:b/>
          <w:bCs/>
          <w:lang w:val="en-GB"/>
        </w:rPr>
      </w:pPr>
      <w:r w:rsidRPr="00F262B4">
        <w:rPr>
          <w:rFonts w:ascii="Arial" w:hAnsi="Arial" w:cs="Arial"/>
          <w:b/>
          <w:bCs/>
          <w:lang w:val="en-GB"/>
        </w:rPr>
        <w:t>3</w:t>
      </w:r>
      <w:r w:rsidR="00D93ED7" w:rsidRPr="00F262B4">
        <w:rPr>
          <w:rFonts w:ascii="Arial" w:hAnsi="Arial" w:cs="Arial"/>
          <w:b/>
          <w:bCs/>
          <w:cs/>
          <w:lang w:val="en-GB"/>
        </w:rPr>
        <w:t>.</w:t>
      </w:r>
      <w:r w:rsidR="0000649C">
        <w:rPr>
          <w:rFonts w:ascii="Arial" w:hAnsi="Arial" w:cs="Arial"/>
          <w:b/>
          <w:bCs/>
          <w:lang w:val="en-GB"/>
        </w:rPr>
        <w:t>8</w:t>
      </w:r>
      <w:r w:rsidR="00D93ED7" w:rsidRPr="00F262B4">
        <w:rPr>
          <w:rFonts w:ascii="Arial" w:hAnsi="Arial" w:cs="Arial"/>
          <w:b/>
          <w:bCs/>
          <w:cs/>
          <w:lang w:val="en-GB"/>
        </w:rPr>
        <w:tab/>
      </w:r>
      <w:r w:rsidR="00D93ED7" w:rsidRPr="00F262B4">
        <w:rPr>
          <w:rFonts w:ascii="Arial" w:hAnsi="Arial" w:cs="Arial"/>
          <w:b/>
          <w:bCs/>
          <w:lang w:val="en-GB"/>
        </w:rPr>
        <w:t>Reinsurance assets</w:t>
      </w:r>
    </w:p>
    <w:p w14:paraId="2F28765C" w14:textId="77777777" w:rsidR="0055729A" w:rsidRPr="00F262B4" w:rsidRDefault="0055729A" w:rsidP="0054355B">
      <w:pPr>
        <w:ind w:left="1080"/>
        <w:jc w:val="both"/>
        <w:rPr>
          <w:rFonts w:ascii="Arial" w:hAnsi="Arial" w:cs="Arial"/>
          <w:color w:val="000000"/>
        </w:rPr>
      </w:pPr>
    </w:p>
    <w:p w14:paraId="6B4F689F" w14:textId="77777777" w:rsidR="0000649C" w:rsidRPr="00287DB0" w:rsidRDefault="0000649C" w:rsidP="0000649C">
      <w:pPr>
        <w:ind w:left="1080"/>
        <w:jc w:val="thaiDistribute"/>
        <w:rPr>
          <w:rFonts w:ascii="Arial" w:hAnsi="Arial" w:cs="Arial"/>
        </w:rPr>
      </w:pPr>
      <w:r w:rsidRPr="00287DB0">
        <w:rPr>
          <w:rFonts w:ascii="Arial" w:hAnsi="Arial" w:cs="Arial"/>
        </w:rPr>
        <w:t>Reinsurance assets are stated at insurance reserve refundable from reinsurers.</w:t>
      </w:r>
    </w:p>
    <w:p w14:paraId="606D7BE5" w14:textId="77777777" w:rsidR="0000649C" w:rsidRPr="00287DB0" w:rsidRDefault="0000649C" w:rsidP="0000649C">
      <w:pPr>
        <w:ind w:left="1080"/>
        <w:jc w:val="thaiDistribute"/>
        <w:rPr>
          <w:rFonts w:ascii="Arial" w:hAnsi="Arial" w:cs="Arial"/>
        </w:rPr>
      </w:pPr>
    </w:p>
    <w:p w14:paraId="6336DBD4" w14:textId="77777777" w:rsidR="0000649C" w:rsidRPr="00287DB0" w:rsidRDefault="0000649C" w:rsidP="0000649C">
      <w:pPr>
        <w:ind w:left="1080"/>
        <w:jc w:val="thaiDistribute"/>
        <w:rPr>
          <w:rFonts w:ascii="Arial" w:hAnsi="Arial" w:cs="Arial"/>
        </w:rPr>
      </w:pPr>
      <w:r w:rsidRPr="00287DB0">
        <w:rPr>
          <w:rFonts w:ascii="Arial" w:hAnsi="Arial" w:cs="Arial"/>
          <w:spacing w:val="-4"/>
        </w:rPr>
        <w:t>Insurance reserve refundable from reinsurers is estimated based on the related reinsuran</w:t>
      </w:r>
      <w:r w:rsidRPr="00287DB0">
        <w:rPr>
          <w:rFonts w:ascii="Arial" w:hAnsi="Arial" w:cs="Arial"/>
        </w:rPr>
        <w:t>ce contract of premium reserve and loss reserve and outstanding claims.</w:t>
      </w:r>
    </w:p>
    <w:p w14:paraId="4A9C3379" w14:textId="77777777" w:rsidR="0000649C" w:rsidRPr="00287DB0" w:rsidRDefault="0000649C" w:rsidP="0000649C">
      <w:pPr>
        <w:pStyle w:val="BodyText"/>
        <w:ind w:left="1080"/>
        <w:rPr>
          <w:rFonts w:ascii="Arial" w:hAnsi="Arial" w:cs="Arial"/>
          <w:sz w:val="20"/>
          <w:szCs w:val="20"/>
        </w:rPr>
      </w:pPr>
    </w:p>
    <w:p w14:paraId="715B571B" w14:textId="77777777" w:rsidR="0054355B" w:rsidRPr="00F262B4" w:rsidRDefault="0054355B" w:rsidP="0054355B">
      <w:pPr>
        <w:ind w:left="1080"/>
        <w:jc w:val="both"/>
        <w:rPr>
          <w:rFonts w:ascii="Arial" w:hAnsi="Arial" w:cs="Arial"/>
          <w:color w:val="000000"/>
        </w:rPr>
      </w:pPr>
    </w:p>
    <w:p w14:paraId="4FD7156D" w14:textId="27410067" w:rsidR="00EB74C3" w:rsidRPr="00F262B4" w:rsidRDefault="005C1780" w:rsidP="0054355B">
      <w:pPr>
        <w:ind w:left="1080" w:hanging="540"/>
        <w:jc w:val="both"/>
        <w:rPr>
          <w:rFonts w:ascii="Arial" w:hAnsi="Arial" w:cs="Arial"/>
          <w:b/>
          <w:bCs/>
          <w:lang w:val="en-GB"/>
        </w:rPr>
      </w:pPr>
      <w:r w:rsidRPr="00F262B4">
        <w:rPr>
          <w:rFonts w:ascii="Arial" w:hAnsi="Arial" w:cs="Arial"/>
          <w:b/>
          <w:bCs/>
          <w:lang w:val="en-GB"/>
        </w:rPr>
        <w:t>3</w:t>
      </w:r>
      <w:r w:rsidR="00534D02" w:rsidRPr="00F262B4">
        <w:rPr>
          <w:rFonts w:ascii="Arial" w:hAnsi="Arial" w:cs="Arial"/>
          <w:b/>
          <w:bCs/>
          <w:cs/>
          <w:lang w:val="en-GB"/>
        </w:rPr>
        <w:t>.</w:t>
      </w:r>
      <w:r w:rsidR="00695414">
        <w:rPr>
          <w:rFonts w:ascii="Arial" w:hAnsi="Arial" w:cs="Arial"/>
          <w:b/>
          <w:bCs/>
          <w:lang w:val="en-GB"/>
        </w:rPr>
        <w:t>9</w:t>
      </w:r>
      <w:r w:rsidR="00534D02" w:rsidRPr="00F262B4">
        <w:rPr>
          <w:rFonts w:ascii="Arial" w:hAnsi="Arial" w:cs="Arial"/>
          <w:b/>
          <w:bCs/>
          <w:lang w:val="en-GB"/>
        </w:rPr>
        <w:tab/>
        <w:t>Due to and due</w:t>
      </w:r>
      <w:r w:rsidR="00EB74C3" w:rsidRPr="00F262B4">
        <w:rPr>
          <w:rFonts w:ascii="Arial" w:hAnsi="Arial" w:cs="Arial"/>
          <w:b/>
          <w:bCs/>
          <w:lang w:val="en-GB"/>
        </w:rPr>
        <w:t xml:space="preserve"> from reinsurers</w:t>
      </w:r>
    </w:p>
    <w:p w14:paraId="08D22344" w14:textId="77777777" w:rsidR="0055729A" w:rsidRPr="00F262B4" w:rsidRDefault="0055729A" w:rsidP="0054355B">
      <w:pPr>
        <w:ind w:left="1080"/>
        <w:jc w:val="both"/>
        <w:rPr>
          <w:rFonts w:ascii="Arial" w:hAnsi="Arial" w:cs="Arial"/>
          <w:color w:val="000000"/>
        </w:rPr>
      </w:pPr>
    </w:p>
    <w:p w14:paraId="5E3B1C73" w14:textId="77777777" w:rsidR="00255648" w:rsidRPr="00287DB0" w:rsidRDefault="00255648" w:rsidP="00255648">
      <w:pPr>
        <w:pStyle w:val="ListParagraph"/>
        <w:numPr>
          <w:ilvl w:val="0"/>
          <w:numId w:val="37"/>
        </w:numPr>
        <w:spacing w:after="0"/>
        <w:ind w:left="1440"/>
        <w:jc w:val="thaiDistribute"/>
        <w:rPr>
          <w:rFonts w:cs="Arial"/>
          <w:sz w:val="20"/>
          <w:szCs w:val="20"/>
        </w:rPr>
      </w:pPr>
      <w:r w:rsidRPr="00287DB0">
        <w:rPr>
          <w:rFonts w:cs="Arial"/>
          <w:sz w:val="20"/>
          <w:szCs w:val="20"/>
        </w:rPr>
        <w:t>Amount due from reinsurance are stated at the outstanding balance of amount due from reinsurers and amounts deposit on reinsurance.</w:t>
      </w:r>
    </w:p>
    <w:p w14:paraId="1CBF5DDE" w14:textId="77777777" w:rsidR="00255648" w:rsidRPr="00105783" w:rsidRDefault="00255648" w:rsidP="00105783">
      <w:pPr>
        <w:ind w:left="1440"/>
        <w:jc w:val="thaiDistribute"/>
        <w:outlineLvl w:val="0"/>
        <w:rPr>
          <w:rFonts w:ascii="Arial" w:hAnsi="Arial" w:cs="Arial"/>
        </w:rPr>
      </w:pPr>
    </w:p>
    <w:p w14:paraId="7480CB50" w14:textId="776CEDFD" w:rsidR="00255648" w:rsidRPr="00813E47" w:rsidRDefault="00255648" w:rsidP="00255648">
      <w:pPr>
        <w:ind w:left="1440"/>
        <w:jc w:val="thaiDistribute"/>
        <w:outlineLvl w:val="0"/>
        <w:rPr>
          <w:rFonts w:ascii="Arial" w:hAnsi="Arial" w:cs="Arial"/>
          <w:spacing w:val="-4"/>
        </w:rPr>
      </w:pPr>
      <w:r w:rsidRPr="00813E47">
        <w:rPr>
          <w:rFonts w:ascii="Arial" w:hAnsi="Arial" w:cs="Arial"/>
          <w:spacing w:val="-4"/>
        </w:rPr>
        <w:t xml:space="preserve">Amounts due from reinsurers consist of accrued commission and brokerage income, claims and various other items receivable from reinsurers less allowance for doubtful accounts. The Group records allowance for doubtful accounts for the estimated losses that may be incurred due to inability to make collection, </w:t>
      </w:r>
      <w:proofErr w:type="gramStart"/>
      <w:r w:rsidRPr="00813E47">
        <w:rPr>
          <w:rFonts w:ascii="Arial" w:hAnsi="Arial" w:cs="Arial"/>
          <w:spacing w:val="-4"/>
        </w:rPr>
        <w:t>taking into account</w:t>
      </w:r>
      <w:proofErr w:type="gramEnd"/>
      <w:r w:rsidRPr="00813E47">
        <w:rPr>
          <w:rFonts w:ascii="Arial" w:hAnsi="Arial" w:cs="Arial"/>
          <w:spacing w:val="-4"/>
        </w:rPr>
        <w:t xml:space="preserve"> collection experience and the status of receivables from reinsurers as at the end of the reporting the year.</w:t>
      </w:r>
    </w:p>
    <w:p w14:paraId="0C04A8B6" w14:textId="77777777" w:rsidR="00255648" w:rsidRPr="00287DB0" w:rsidRDefault="00255648" w:rsidP="00255648">
      <w:pPr>
        <w:ind w:left="1440"/>
        <w:jc w:val="thaiDistribute"/>
        <w:outlineLvl w:val="0"/>
        <w:rPr>
          <w:rFonts w:ascii="Arial" w:hAnsi="Arial" w:cs="Arial"/>
        </w:rPr>
      </w:pPr>
    </w:p>
    <w:p w14:paraId="29C91048" w14:textId="77777777" w:rsidR="00255648" w:rsidRPr="00287DB0" w:rsidRDefault="00255648" w:rsidP="00255648">
      <w:pPr>
        <w:pStyle w:val="ListParagraph"/>
        <w:numPr>
          <w:ilvl w:val="0"/>
          <w:numId w:val="37"/>
        </w:numPr>
        <w:spacing w:after="0"/>
        <w:ind w:left="1440"/>
        <w:jc w:val="thaiDistribute"/>
        <w:rPr>
          <w:rFonts w:cs="Arial"/>
          <w:sz w:val="20"/>
          <w:szCs w:val="20"/>
        </w:rPr>
      </w:pPr>
      <w:r w:rsidRPr="00287DB0">
        <w:rPr>
          <w:rFonts w:cs="Arial"/>
          <w:sz w:val="20"/>
          <w:szCs w:val="20"/>
        </w:rPr>
        <w:t>Amounts due to reinsurers are stated at the outstanding balance payable from reinsurance and amounts withheld on reinsurance.</w:t>
      </w:r>
    </w:p>
    <w:p w14:paraId="21825C8B" w14:textId="77777777" w:rsidR="00255648" w:rsidRPr="00287DB0" w:rsidRDefault="00255648" w:rsidP="00255648">
      <w:pPr>
        <w:ind w:left="1440"/>
        <w:jc w:val="thaiDistribute"/>
        <w:outlineLvl w:val="0"/>
        <w:rPr>
          <w:rFonts w:ascii="Arial" w:hAnsi="Arial" w:cs="Arial"/>
        </w:rPr>
      </w:pPr>
    </w:p>
    <w:p w14:paraId="212517CA" w14:textId="77777777" w:rsidR="00255648" w:rsidRDefault="00255648" w:rsidP="00255648">
      <w:pPr>
        <w:ind w:left="1418"/>
        <w:jc w:val="thaiDistribute"/>
        <w:outlineLvl w:val="0"/>
        <w:rPr>
          <w:rFonts w:ascii="Arial" w:hAnsi="Arial" w:cs="Arial"/>
        </w:rPr>
      </w:pPr>
      <w:r w:rsidRPr="00287DB0">
        <w:rPr>
          <w:rFonts w:ascii="Arial" w:hAnsi="Arial" w:cs="Arial"/>
        </w:rPr>
        <w:t>Amounts due to reinsurers consist of reinsurance premiums and other items payable to reinsurers, excluding claims.</w:t>
      </w:r>
    </w:p>
    <w:p w14:paraId="406DB0BB" w14:textId="582997A6" w:rsidR="0055729A" w:rsidRPr="00F262B4" w:rsidRDefault="0055729A" w:rsidP="0054355B">
      <w:pPr>
        <w:ind w:left="1080"/>
        <w:jc w:val="both"/>
        <w:rPr>
          <w:rFonts w:ascii="Arial" w:hAnsi="Arial" w:cs="Arial"/>
          <w:color w:val="000000"/>
          <w:spacing w:val="-4"/>
        </w:rPr>
      </w:pPr>
    </w:p>
    <w:p w14:paraId="4EABAA6C" w14:textId="33063CBD" w:rsidR="0054355B" w:rsidRPr="00F262B4" w:rsidRDefault="0054355B" w:rsidP="0054355B">
      <w:pPr>
        <w:ind w:left="1080"/>
        <w:jc w:val="both"/>
        <w:rPr>
          <w:rFonts w:ascii="Arial" w:hAnsi="Arial" w:cs="Arial"/>
          <w:color w:val="000000"/>
          <w:spacing w:val="-4"/>
        </w:rPr>
      </w:pPr>
    </w:p>
    <w:p w14:paraId="1154DD3A" w14:textId="7FB7C73E" w:rsidR="0054355B" w:rsidRPr="00F262B4" w:rsidRDefault="0054355B">
      <w:pPr>
        <w:rPr>
          <w:rFonts w:ascii="Arial" w:hAnsi="Arial" w:cs="Arial"/>
          <w:color w:val="000000"/>
          <w:spacing w:val="-4"/>
        </w:rPr>
      </w:pPr>
      <w:r w:rsidRPr="00F262B4">
        <w:rPr>
          <w:rFonts w:ascii="Arial" w:hAnsi="Arial" w:cs="Arial"/>
          <w:color w:val="000000"/>
          <w:spacing w:val="-4"/>
        </w:rPr>
        <w:br w:type="page"/>
      </w:r>
    </w:p>
    <w:p w14:paraId="52047E61" w14:textId="77777777" w:rsidR="0054355B" w:rsidRPr="00F262B4" w:rsidRDefault="0054355B" w:rsidP="0054355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11714029" w14:textId="77777777" w:rsidR="0054355B" w:rsidRPr="00F262B4" w:rsidRDefault="0054355B" w:rsidP="0054355B">
      <w:pPr>
        <w:pStyle w:val="BodyTextIndent"/>
        <w:spacing w:line="240" w:lineRule="auto"/>
        <w:ind w:left="1267" w:hanging="720"/>
        <w:rPr>
          <w:rFonts w:ascii="Arial" w:hAnsi="Arial" w:cs="Arial"/>
        </w:rPr>
      </w:pPr>
    </w:p>
    <w:p w14:paraId="40B70E1B" w14:textId="77777777" w:rsidR="0054355B" w:rsidRPr="00F262B4" w:rsidRDefault="0054355B" w:rsidP="0054355B">
      <w:pPr>
        <w:pStyle w:val="BodyTextIndent"/>
        <w:spacing w:line="240" w:lineRule="auto"/>
        <w:ind w:left="1267" w:hanging="720"/>
        <w:rPr>
          <w:rFonts w:ascii="Arial" w:hAnsi="Arial" w:cs="Arial"/>
        </w:rPr>
      </w:pPr>
    </w:p>
    <w:p w14:paraId="15980CFD" w14:textId="051C5354" w:rsidR="00FE1539" w:rsidRPr="00F262B4" w:rsidRDefault="00CD7F65" w:rsidP="0054355B">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007C18F2">
        <w:rPr>
          <w:rFonts w:ascii="Arial" w:hAnsi="Arial" w:cs="Arial"/>
          <w:b/>
          <w:bCs/>
          <w:lang w:val="en-GB"/>
        </w:rPr>
        <w:t>10</w:t>
      </w:r>
      <w:r w:rsidRPr="00F262B4">
        <w:rPr>
          <w:rFonts w:ascii="Arial" w:hAnsi="Arial" w:cs="Arial"/>
          <w:b/>
          <w:bCs/>
          <w:lang w:val="en-GB"/>
        </w:rPr>
        <w:tab/>
        <w:t>Financial asset</w:t>
      </w:r>
    </w:p>
    <w:p w14:paraId="62D15912" w14:textId="1452E7C0" w:rsidR="00EA2FF3" w:rsidRPr="00F262B4" w:rsidRDefault="00EA2FF3" w:rsidP="0054355B">
      <w:pPr>
        <w:ind w:left="1080"/>
        <w:jc w:val="both"/>
        <w:rPr>
          <w:rFonts w:ascii="Arial" w:hAnsi="Arial" w:cs="Arial"/>
          <w:b/>
          <w:bCs/>
          <w:lang w:val="en-GB"/>
        </w:rPr>
      </w:pPr>
    </w:p>
    <w:p w14:paraId="250C47BE" w14:textId="77777777" w:rsidR="00EA2FF3" w:rsidRPr="00F262B4" w:rsidRDefault="00EA2FF3" w:rsidP="0054355B">
      <w:pPr>
        <w:ind w:left="1440" w:hanging="360"/>
        <w:outlineLvl w:val="3"/>
        <w:rPr>
          <w:rFonts w:ascii="Arial" w:eastAsia="Ink Free" w:hAnsi="Arial" w:cs="Arial"/>
          <w:lang w:eastAsia="en-GB"/>
        </w:rPr>
      </w:pPr>
      <w:r w:rsidRPr="00F262B4">
        <w:rPr>
          <w:rFonts w:ascii="Arial" w:eastAsia="Ink Free" w:hAnsi="Arial" w:cs="Arial"/>
          <w:lang w:val="en-GB" w:eastAsia="en-GB"/>
        </w:rPr>
        <w:t>a)</w:t>
      </w:r>
      <w:r w:rsidRPr="00F262B4">
        <w:rPr>
          <w:rFonts w:ascii="Arial" w:eastAsia="Ink Free" w:hAnsi="Arial" w:cs="Arial"/>
          <w:lang w:val="en-GB" w:eastAsia="en-GB"/>
        </w:rPr>
        <w:tab/>
      </w:r>
      <w:r w:rsidRPr="00F262B4">
        <w:rPr>
          <w:rFonts w:ascii="Arial" w:eastAsia="Ink Free" w:hAnsi="Arial" w:cs="Arial"/>
          <w:lang w:eastAsia="en-GB"/>
        </w:rPr>
        <w:t>Classification</w:t>
      </w:r>
    </w:p>
    <w:p w14:paraId="13DEB51D" w14:textId="61D6D0FB" w:rsidR="00CD7F65" w:rsidRPr="00F262B4" w:rsidRDefault="00CD7F65" w:rsidP="0054355B">
      <w:pPr>
        <w:ind w:left="1440"/>
        <w:jc w:val="both"/>
        <w:rPr>
          <w:rFonts w:ascii="Arial" w:hAnsi="Arial" w:cs="Arial"/>
          <w:b/>
          <w:bCs/>
          <w:lang w:val="en-GB"/>
        </w:rPr>
      </w:pPr>
    </w:p>
    <w:p w14:paraId="0983E65B" w14:textId="23F34D11" w:rsidR="00CD7F65" w:rsidRPr="00F262B4" w:rsidRDefault="004B658C" w:rsidP="0054355B">
      <w:pPr>
        <w:keepNext/>
        <w:keepLines/>
        <w:ind w:left="1440"/>
        <w:jc w:val="both"/>
        <w:outlineLvl w:val="2"/>
        <w:rPr>
          <w:rFonts w:ascii="Arial" w:eastAsia="Arial" w:hAnsi="Arial" w:cs="Arial"/>
          <w:bCs/>
          <w:u w:val="single"/>
          <w:lang w:val="en-GB" w:eastAsia="en-GB"/>
        </w:rPr>
      </w:pPr>
      <w:bookmarkStart w:id="16" w:name="_Toc48736020"/>
      <w:r w:rsidRPr="00F262B4">
        <w:rPr>
          <w:rFonts w:ascii="Arial" w:eastAsia="Arial" w:hAnsi="Arial" w:cs="Arial"/>
          <w:bCs/>
          <w:u w:val="single"/>
          <w:lang w:val="en-GB" w:eastAsia="en-GB"/>
        </w:rPr>
        <w:t>Separate financial statements f</w:t>
      </w:r>
      <w:r w:rsidR="00CD7F65" w:rsidRPr="00F262B4">
        <w:rPr>
          <w:rFonts w:ascii="Arial" w:eastAsia="Arial" w:hAnsi="Arial" w:cs="Arial"/>
          <w:bCs/>
          <w:u w:val="single"/>
          <w:lang w:val="en-GB" w:eastAsia="en-GB"/>
        </w:rPr>
        <w:t>or the year ended 31 December 2020</w:t>
      </w:r>
      <w:bookmarkEnd w:id="16"/>
      <w:r w:rsidRPr="00F262B4">
        <w:rPr>
          <w:rFonts w:ascii="Arial" w:eastAsia="Arial" w:hAnsi="Arial" w:cs="Arial"/>
          <w:bCs/>
          <w:u w:val="single"/>
          <w:lang w:val="en-GB" w:eastAsia="en-GB"/>
        </w:rPr>
        <w:t xml:space="preserve"> </w:t>
      </w:r>
    </w:p>
    <w:p w14:paraId="604A0573" w14:textId="77777777" w:rsidR="00CD7F65" w:rsidRPr="00F262B4" w:rsidRDefault="00CD7F65" w:rsidP="0054355B">
      <w:pPr>
        <w:ind w:left="1440"/>
        <w:jc w:val="both"/>
        <w:rPr>
          <w:rFonts w:ascii="Arial" w:eastAsia="Arial" w:hAnsi="Arial" w:cs="Arial"/>
          <w:lang w:eastAsia="en-GB"/>
        </w:rPr>
      </w:pPr>
    </w:p>
    <w:p w14:paraId="68216002" w14:textId="31274486" w:rsidR="00CD7F65" w:rsidRPr="00F262B4" w:rsidRDefault="00CD7F65" w:rsidP="0054355B">
      <w:pPr>
        <w:ind w:left="1440"/>
        <w:jc w:val="both"/>
        <w:rPr>
          <w:rFonts w:ascii="Arial" w:eastAsia="Arial" w:hAnsi="Arial" w:cs="Arial"/>
          <w:lang w:val="en-GB" w:eastAsia="en-GB"/>
        </w:rPr>
      </w:pPr>
      <w:r w:rsidRPr="00F262B4">
        <w:rPr>
          <w:rFonts w:ascii="Arial" w:eastAsia="Arial" w:hAnsi="Arial" w:cs="Arial"/>
          <w:lang w:eastAsia="en-GB"/>
        </w:rPr>
        <w:t xml:space="preserve">From 1 January 2020, the </w:t>
      </w:r>
      <w:r w:rsidR="004B658C" w:rsidRPr="00F262B4">
        <w:rPr>
          <w:rFonts w:ascii="Arial" w:eastAsia="Arial" w:hAnsi="Arial" w:cs="Arial"/>
          <w:lang w:eastAsia="en-GB"/>
        </w:rPr>
        <w:t>Company</w:t>
      </w:r>
      <w:r w:rsidRPr="00F262B4">
        <w:rPr>
          <w:rFonts w:ascii="Arial" w:eastAsia="Arial" w:hAnsi="Arial" w:cs="Arial"/>
          <w:lang w:eastAsia="en-GB"/>
        </w:rPr>
        <w:t xml:space="preserve"> classifies its debt instrument financial assets </w:t>
      </w:r>
      <w:r w:rsidRPr="00F262B4">
        <w:rPr>
          <w:rFonts w:ascii="Arial" w:eastAsia="Arial" w:hAnsi="Arial" w:cs="Arial"/>
          <w:lang w:val="en-GB" w:eastAsia="en-GB"/>
        </w:rPr>
        <w:t xml:space="preserve">in the following measurement categories depending on </w:t>
      </w:r>
      <w:proofErr w:type="spellStart"/>
      <w:r w:rsidRPr="00F262B4">
        <w:rPr>
          <w:rFonts w:ascii="Arial" w:eastAsia="Arial" w:hAnsi="Arial" w:cs="Arial"/>
          <w:lang w:val="en-GB" w:eastAsia="en-GB"/>
        </w:rPr>
        <w:t>i</w:t>
      </w:r>
      <w:proofErr w:type="spellEnd"/>
      <w:r w:rsidRPr="00F262B4">
        <w:rPr>
          <w:rFonts w:ascii="Arial" w:eastAsia="Arial" w:hAnsi="Arial" w:cs="Arial"/>
          <w:lang w:val="en-GB" w:eastAsia="en-GB"/>
        </w:rPr>
        <w:t xml:space="preserve">) business model for managing the asset and ii) the cash flow characteristics of the asset whether they represent solely payments of principal and interest (SPPI). </w:t>
      </w:r>
    </w:p>
    <w:p w14:paraId="4A7C9255" w14:textId="77777777" w:rsidR="0054355B" w:rsidRPr="005C75FE" w:rsidRDefault="0054355B" w:rsidP="005C75FE">
      <w:pPr>
        <w:ind w:left="1800" w:hanging="360"/>
        <w:rPr>
          <w:rFonts w:ascii="Arial" w:eastAsia="Arial" w:hAnsi="Arial" w:cs="Arial"/>
        </w:rPr>
      </w:pPr>
    </w:p>
    <w:p w14:paraId="0D99A6A3" w14:textId="5058467C" w:rsidR="00EA2FF3" w:rsidRPr="005C75FE" w:rsidRDefault="005C75FE" w:rsidP="005C75FE">
      <w:pPr>
        <w:ind w:left="1800" w:hanging="360"/>
        <w:rPr>
          <w:rFonts w:ascii="Arial" w:hAnsi="Arial" w:cs="Arial"/>
        </w:rPr>
      </w:pPr>
      <w:r>
        <w:rPr>
          <w:rFonts w:ascii="Arial" w:hAnsi="Arial" w:cs="Arial"/>
        </w:rPr>
        <w:t>-</w:t>
      </w:r>
      <w:r>
        <w:rPr>
          <w:rFonts w:ascii="Arial" w:hAnsi="Arial" w:cs="Arial"/>
        </w:rPr>
        <w:tab/>
      </w:r>
      <w:r w:rsidR="00CD7F65" w:rsidRPr="005C75FE">
        <w:rPr>
          <w:rFonts w:ascii="Arial" w:hAnsi="Arial" w:cs="Arial"/>
        </w:rPr>
        <w:t>those to be measured subsequently at fair value (either through other comprehensive income or through profit or loss); and</w:t>
      </w:r>
    </w:p>
    <w:p w14:paraId="696DD12A" w14:textId="6594E14E" w:rsidR="00CD7F65" w:rsidRPr="005C75FE" w:rsidRDefault="005C75FE" w:rsidP="005C75FE">
      <w:pPr>
        <w:ind w:left="1800" w:hanging="360"/>
        <w:rPr>
          <w:rFonts w:ascii="Arial" w:eastAsia="Cambria" w:hAnsi="Arial" w:cs="Arial"/>
        </w:rPr>
      </w:pPr>
      <w:r>
        <w:rPr>
          <w:rFonts w:ascii="Arial" w:eastAsia="Cambria" w:hAnsi="Arial" w:cs="Arial"/>
        </w:rPr>
        <w:t>-</w:t>
      </w:r>
      <w:r>
        <w:rPr>
          <w:rFonts w:ascii="Arial" w:eastAsia="Cambria" w:hAnsi="Arial" w:cs="Arial"/>
        </w:rPr>
        <w:tab/>
      </w:r>
      <w:r w:rsidR="00CD7F65" w:rsidRPr="005C75FE">
        <w:rPr>
          <w:rFonts w:ascii="Arial" w:eastAsia="Cambria" w:hAnsi="Arial" w:cs="Arial"/>
        </w:rPr>
        <w:t xml:space="preserve">those to be measured at </w:t>
      </w:r>
      <w:proofErr w:type="spellStart"/>
      <w:r w:rsidR="00CD7F65" w:rsidRPr="005C75FE">
        <w:rPr>
          <w:rFonts w:ascii="Arial" w:eastAsia="Cambria" w:hAnsi="Arial" w:cs="Arial"/>
        </w:rPr>
        <w:t>amortised</w:t>
      </w:r>
      <w:proofErr w:type="spellEnd"/>
      <w:r w:rsidR="00CD7F65" w:rsidRPr="005C75FE">
        <w:rPr>
          <w:rFonts w:ascii="Arial" w:eastAsia="Cambria" w:hAnsi="Arial" w:cs="Arial"/>
        </w:rPr>
        <w:t xml:space="preserve"> cost.</w:t>
      </w:r>
    </w:p>
    <w:p w14:paraId="08C37066" w14:textId="77777777" w:rsidR="00EA2FF3" w:rsidRPr="00F262B4" w:rsidRDefault="00EA2FF3" w:rsidP="00FB783B">
      <w:pPr>
        <w:ind w:left="1440"/>
        <w:jc w:val="both"/>
        <w:rPr>
          <w:rFonts w:ascii="Arial" w:eastAsia="Arial" w:hAnsi="Arial" w:cs="Arial"/>
          <w:lang w:val="en-GB" w:eastAsia="en-GB"/>
        </w:rPr>
      </w:pPr>
    </w:p>
    <w:p w14:paraId="141CE2D5" w14:textId="62B8BB0A" w:rsidR="00CD7F65" w:rsidRPr="00F262B4" w:rsidRDefault="00CD7F65" w:rsidP="00FB783B">
      <w:pPr>
        <w:ind w:left="1440"/>
        <w:jc w:val="both"/>
        <w:rPr>
          <w:rFonts w:ascii="Arial" w:eastAsia="Arial" w:hAnsi="Arial" w:cs="Arial"/>
          <w:lang w:val="en-GB" w:eastAsia="en-GB"/>
        </w:rPr>
      </w:pPr>
      <w:r w:rsidRPr="00F262B4">
        <w:rPr>
          <w:rFonts w:ascii="Arial" w:eastAsia="Arial" w:hAnsi="Arial" w:cs="Arial"/>
          <w:lang w:val="en-GB" w:eastAsia="en-GB"/>
        </w:rPr>
        <w:t xml:space="preserve">The </w:t>
      </w:r>
      <w:r w:rsidR="004B658C" w:rsidRPr="00F262B4">
        <w:rPr>
          <w:rFonts w:ascii="Arial" w:eastAsia="Arial" w:hAnsi="Arial" w:cs="Arial"/>
          <w:lang w:val="en-GB" w:eastAsia="en-GB"/>
        </w:rPr>
        <w:t>Company</w:t>
      </w:r>
      <w:r w:rsidRPr="00F262B4">
        <w:rPr>
          <w:rFonts w:ascii="Arial" w:eastAsia="Arial" w:hAnsi="Arial" w:cs="Arial"/>
          <w:lang w:val="en-GB" w:eastAsia="en-GB"/>
        </w:rPr>
        <w:t xml:space="preserve"> reclassifies debt investments when and only when its business model for managing those assets changes. </w:t>
      </w:r>
    </w:p>
    <w:p w14:paraId="3336BD47" w14:textId="77777777" w:rsidR="00CD7F65" w:rsidRPr="00F262B4" w:rsidRDefault="00CD7F65" w:rsidP="00FB783B">
      <w:pPr>
        <w:ind w:left="1440"/>
        <w:jc w:val="both"/>
        <w:rPr>
          <w:rFonts w:ascii="Arial" w:eastAsia="Arial" w:hAnsi="Arial" w:cs="Arial"/>
          <w:lang w:val="en-GB" w:eastAsia="en-GB"/>
        </w:rPr>
      </w:pPr>
    </w:p>
    <w:p w14:paraId="56081399" w14:textId="75D3099D" w:rsidR="00CD7F65" w:rsidRPr="00F262B4" w:rsidRDefault="00CD7F65" w:rsidP="00B05AFB">
      <w:pPr>
        <w:ind w:left="1440"/>
        <w:jc w:val="both"/>
        <w:rPr>
          <w:rFonts w:ascii="Arial" w:eastAsia="Arial" w:hAnsi="Arial" w:cs="Arial"/>
          <w:lang w:val="en-GB" w:eastAsia="en-GB"/>
        </w:rPr>
      </w:pPr>
      <w:r w:rsidRPr="00F262B4">
        <w:rPr>
          <w:rFonts w:ascii="Arial" w:eastAsia="Arial" w:hAnsi="Arial" w:cs="Arial"/>
          <w:lang w:val="en-GB" w:eastAsia="en-GB"/>
        </w:rPr>
        <w:t xml:space="preserve">For investments in equity instruments, the </w:t>
      </w:r>
      <w:r w:rsidR="004B658C" w:rsidRPr="00F262B4">
        <w:rPr>
          <w:rFonts w:ascii="Arial" w:eastAsia="Arial" w:hAnsi="Arial" w:cs="Arial"/>
          <w:lang w:val="en-GB" w:eastAsia="en-GB"/>
        </w:rPr>
        <w:t>Company</w:t>
      </w:r>
      <w:r w:rsidRPr="00F262B4">
        <w:rPr>
          <w:rFonts w:ascii="Arial" w:eastAsia="Arial" w:hAnsi="Arial" w:cs="Arial"/>
          <w:lang w:val="en-GB" w:eastAsia="en-GB"/>
        </w:rPr>
        <w:t xml:space="preserve"> has an irrevocable election at the time of initial recognition to account for the equity investment at fair value through profit</w:t>
      </w:r>
      <w:r w:rsidR="00B05AFB">
        <w:rPr>
          <w:rFonts w:ascii="Arial" w:eastAsia="Arial" w:hAnsi="Arial" w:cs="Arial"/>
          <w:lang w:val="en-GB" w:eastAsia="en-GB"/>
        </w:rPr>
        <w:t xml:space="preserve"> </w:t>
      </w:r>
      <w:r w:rsidRPr="00F262B4">
        <w:rPr>
          <w:rFonts w:ascii="Arial" w:eastAsia="Arial" w:hAnsi="Arial" w:cs="Arial"/>
          <w:lang w:val="en-GB" w:eastAsia="en-GB"/>
        </w:rPr>
        <w:t>or loss (FVPL) or at fair value through other comprehensive income (FVOCI) except those that are held for trading, they are measured at FVPL.</w:t>
      </w:r>
    </w:p>
    <w:p w14:paraId="7188E921" w14:textId="77777777" w:rsidR="00EA2FF3" w:rsidRPr="005C75FE" w:rsidRDefault="00EA2FF3" w:rsidP="005C75FE">
      <w:pPr>
        <w:ind w:left="1440"/>
        <w:rPr>
          <w:rFonts w:ascii="Arial" w:eastAsia="Arial" w:hAnsi="Arial" w:cs="Arial"/>
        </w:rPr>
      </w:pPr>
    </w:p>
    <w:p w14:paraId="282A109E" w14:textId="0F4CDBCB" w:rsidR="00EA2FF3" w:rsidRPr="000653F8" w:rsidRDefault="00EA2FF3" w:rsidP="005C75FE">
      <w:pPr>
        <w:ind w:left="1440"/>
        <w:rPr>
          <w:rFonts w:ascii="Arial" w:eastAsia="Arial" w:hAnsi="Arial" w:cs="Arial"/>
          <w:u w:val="single"/>
        </w:rPr>
      </w:pPr>
      <w:r w:rsidRPr="000653F8">
        <w:rPr>
          <w:rFonts w:ascii="Arial" w:eastAsia="Arial" w:hAnsi="Arial" w:cs="Arial"/>
          <w:u w:val="single"/>
        </w:rPr>
        <w:tab/>
      </w:r>
      <w:r w:rsidR="00CD7F65" w:rsidRPr="000653F8">
        <w:rPr>
          <w:rFonts w:ascii="Arial" w:eastAsia="Arial" w:hAnsi="Arial" w:cs="Arial"/>
          <w:u w:val="single"/>
        </w:rPr>
        <w:tab/>
      </w:r>
      <w:r w:rsidRPr="000653F8">
        <w:rPr>
          <w:rFonts w:ascii="Arial" w:eastAsia="Arial" w:hAnsi="Arial" w:cs="Arial"/>
          <w:u w:val="single"/>
        </w:rPr>
        <w:t xml:space="preserve">Consolidated financial statements for the year ended 31 December 2020 </w:t>
      </w:r>
    </w:p>
    <w:p w14:paraId="1ABD7588" w14:textId="77777777" w:rsidR="00EA2FF3" w:rsidRPr="005C75FE" w:rsidRDefault="00EA2FF3" w:rsidP="005C75FE">
      <w:pPr>
        <w:ind w:left="1440"/>
        <w:rPr>
          <w:rFonts w:ascii="Arial" w:eastAsia="Arial" w:hAnsi="Arial" w:cs="Arial"/>
        </w:rPr>
      </w:pPr>
    </w:p>
    <w:p w14:paraId="7152B114" w14:textId="77777777" w:rsidR="00EA2FF3" w:rsidRPr="005C75FE" w:rsidRDefault="00EA2FF3" w:rsidP="005C75FE">
      <w:pPr>
        <w:ind w:left="1440"/>
        <w:jc w:val="both"/>
        <w:rPr>
          <w:rFonts w:ascii="Arial" w:eastAsia="Arial" w:hAnsi="Arial" w:cs="Arial"/>
        </w:rPr>
      </w:pPr>
      <w:r w:rsidRPr="005C75FE">
        <w:rPr>
          <w:rFonts w:ascii="Arial" w:eastAsia="Arial" w:hAnsi="Arial" w:cs="Arial"/>
        </w:rPr>
        <w:t>From 1 January 2020, the Group classifies its financial assets depending on the purpose of investment as follows:</w:t>
      </w:r>
    </w:p>
    <w:p w14:paraId="0C6041D5" w14:textId="77777777" w:rsidR="00EA2FF3" w:rsidRPr="00F262B4" w:rsidRDefault="00EA2FF3" w:rsidP="00FB783B">
      <w:pPr>
        <w:pStyle w:val="ListParagraph"/>
        <w:numPr>
          <w:ilvl w:val="0"/>
          <w:numId w:val="3"/>
        </w:numPr>
        <w:autoSpaceDE w:val="0"/>
        <w:autoSpaceDN w:val="0"/>
        <w:spacing w:after="0"/>
        <w:ind w:left="1800"/>
        <w:rPr>
          <w:rFonts w:eastAsia="Arial Unicode MS" w:cs="Arial"/>
          <w:sz w:val="20"/>
          <w:szCs w:val="20"/>
          <w:lang w:bidi="th-TH"/>
        </w:rPr>
      </w:pPr>
      <w:r w:rsidRPr="00F262B4">
        <w:rPr>
          <w:rFonts w:eastAsia="Arial Unicode MS" w:cs="Arial"/>
          <w:sz w:val="20"/>
          <w:szCs w:val="20"/>
          <w:lang w:bidi="th-TH"/>
        </w:rPr>
        <w:t xml:space="preserve">Investments measured at fair value through profit or loss </w:t>
      </w:r>
    </w:p>
    <w:p w14:paraId="63CA3BB4" w14:textId="77777777" w:rsidR="00EA2FF3" w:rsidRPr="00F262B4" w:rsidRDefault="00EA2FF3" w:rsidP="00FB783B">
      <w:pPr>
        <w:pStyle w:val="ListParagraph"/>
        <w:numPr>
          <w:ilvl w:val="0"/>
          <w:numId w:val="3"/>
        </w:numPr>
        <w:autoSpaceDE w:val="0"/>
        <w:autoSpaceDN w:val="0"/>
        <w:spacing w:after="0"/>
        <w:ind w:left="1800"/>
        <w:rPr>
          <w:rFonts w:eastAsia="Arial Unicode MS" w:cs="Arial"/>
          <w:sz w:val="20"/>
          <w:szCs w:val="20"/>
          <w:lang w:bidi="th-TH"/>
        </w:rPr>
      </w:pPr>
      <w:r w:rsidRPr="00F262B4">
        <w:rPr>
          <w:rFonts w:eastAsia="Arial Unicode MS" w:cs="Arial"/>
          <w:sz w:val="20"/>
          <w:szCs w:val="20"/>
          <w:lang w:bidi="th-TH"/>
        </w:rPr>
        <w:t xml:space="preserve">Investments measured at fair value through other comprehensive income </w:t>
      </w:r>
    </w:p>
    <w:p w14:paraId="6061527D" w14:textId="77777777" w:rsidR="00EA2FF3" w:rsidRPr="00F262B4" w:rsidRDefault="00EA2FF3" w:rsidP="00FB783B">
      <w:pPr>
        <w:pStyle w:val="ListParagraph"/>
        <w:numPr>
          <w:ilvl w:val="0"/>
          <w:numId w:val="3"/>
        </w:numPr>
        <w:autoSpaceDE w:val="0"/>
        <w:autoSpaceDN w:val="0"/>
        <w:spacing w:after="0"/>
        <w:ind w:left="1800"/>
        <w:rPr>
          <w:rFonts w:eastAsia="Arial Unicode MS" w:cs="Arial"/>
          <w:sz w:val="20"/>
          <w:szCs w:val="20"/>
          <w:lang w:bidi="th-TH"/>
        </w:rPr>
      </w:pPr>
      <w:r w:rsidRPr="00F262B4">
        <w:rPr>
          <w:rFonts w:eastAsia="Arial Unicode MS" w:cs="Arial"/>
          <w:sz w:val="20"/>
          <w:szCs w:val="20"/>
          <w:lang w:bidi="th-TH"/>
        </w:rPr>
        <w:t xml:space="preserve">Investments measured at amortised cost </w:t>
      </w:r>
    </w:p>
    <w:p w14:paraId="10A6670C" w14:textId="77777777" w:rsidR="00EA2FF3" w:rsidRPr="00F262B4" w:rsidRDefault="00EA2FF3" w:rsidP="00FB783B">
      <w:pPr>
        <w:pStyle w:val="ListParagraph"/>
        <w:numPr>
          <w:ilvl w:val="0"/>
          <w:numId w:val="3"/>
        </w:numPr>
        <w:autoSpaceDE w:val="0"/>
        <w:autoSpaceDN w:val="0"/>
        <w:spacing w:after="0"/>
        <w:ind w:left="1800"/>
        <w:jc w:val="both"/>
        <w:rPr>
          <w:rFonts w:cs="Arial"/>
          <w:spacing w:val="-4"/>
          <w:sz w:val="20"/>
          <w:szCs w:val="20"/>
        </w:rPr>
      </w:pPr>
      <w:r w:rsidRPr="00F262B4">
        <w:rPr>
          <w:rFonts w:cs="Arial"/>
          <w:spacing w:val="-4"/>
          <w:sz w:val="20"/>
          <w:szCs w:val="20"/>
        </w:rPr>
        <w:t>Investments designated at fair value through profit or loss</w:t>
      </w:r>
    </w:p>
    <w:p w14:paraId="5ACBDE78" w14:textId="77777777" w:rsidR="00EA2FF3" w:rsidRPr="00F262B4" w:rsidRDefault="00EA2FF3" w:rsidP="00FB783B">
      <w:pPr>
        <w:ind w:left="1440"/>
        <w:jc w:val="thaiDistribute"/>
        <w:rPr>
          <w:rFonts w:ascii="Arial" w:eastAsia="Arial Unicode MS" w:hAnsi="Arial" w:cs="Arial"/>
          <w:lang w:val="en-GB"/>
        </w:rPr>
      </w:pPr>
    </w:p>
    <w:p w14:paraId="0EE4C760" w14:textId="7C73E977" w:rsidR="00CD7F65" w:rsidRPr="00F262B4" w:rsidRDefault="00EA2FF3" w:rsidP="00FB783B">
      <w:pPr>
        <w:ind w:left="1440"/>
        <w:jc w:val="thaiDistribute"/>
        <w:rPr>
          <w:rFonts w:ascii="Arial" w:eastAsia="Arial Unicode MS" w:hAnsi="Arial" w:cs="Arial"/>
          <w:lang w:val="en-GB"/>
        </w:rPr>
      </w:pPr>
      <w:r w:rsidRPr="00F262B4">
        <w:rPr>
          <w:rFonts w:ascii="Arial" w:eastAsia="Arial Unicode MS" w:hAnsi="Arial" w:cs="Arial"/>
          <w:lang w:val="en-GB"/>
        </w:rPr>
        <w:t>On the adoption of the financial reporting standards related to financial instruments (TAS 32 and the Accounting Guidance), there are certain investments in financial instruments with puttable features having a contractual obligation for the issuer to repurchase or redeem those instruments for cash or another financial asset on exercise of a put or financial instruments that impose on the issuer an obligation to deliver to another party a pro rata share of the net assets of the issuer only on a liquidation. These instruments have been reclassified from investment in equity securities to investment in debt securities.</w:t>
      </w:r>
    </w:p>
    <w:p w14:paraId="05D065C2" w14:textId="77777777" w:rsidR="00EA2FF3" w:rsidRPr="00F262B4" w:rsidRDefault="00EA2FF3" w:rsidP="00FB783B">
      <w:pPr>
        <w:ind w:left="1440"/>
        <w:jc w:val="thaiDistribute"/>
        <w:rPr>
          <w:rFonts w:ascii="Arial" w:eastAsia="Arial Unicode MS" w:hAnsi="Arial" w:cs="Arial"/>
          <w:lang w:val="en-GB"/>
        </w:rPr>
      </w:pPr>
    </w:p>
    <w:p w14:paraId="79C16BD6" w14:textId="5670D86B" w:rsidR="00CD7F65" w:rsidRPr="00F262B4" w:rsidRDefault="00CD7F65" w:rsidP="00FB783B">
      <w:pPr>
        <w:ind w:left="1440" w:hanging="360"/>
        <w:outlineLvl w:val="3"/>
        <w:rPr>
          <w:rFonts w:ascii="Arial" w:eastAsia="Ink Free" w:hAnsi="Arial" w:cs="Arial"/>
          <w:lang w:val="en-GB" w:eastAsia="en-GB"/>
        </w:rPr>
      </w:pPr>
      <w:r w:rsidRPr="00F262B4">
        <w:rPr>
          <w:rFonts w:ascii="Arial" w:eastAsia="Ink Free" w:hAnsi="Arial" w:cs="Arial"/>
          <w:lang w:val="en-GB" w:eastAsia="en-GB"/>
        </w:rPr>
        <w:t>b)</w:t>
      </w:r>
      <w:r w:rsidRPr="00F262B4">
        <w:rPr>
          <w:rFonts w:ascii="Arial" w:eastAsia="Ink Free" w:hAnsi="Arial" w:cs="Arial"/>
          <w:lang w:val="en-GB" w:eastAsia="en-GB"/>
        </w:rPr>
        <w:tab/>
        <w:t>Recognition and derecognition</w:t>
      </w:r>
    </w:p>
    <w:p w14:paraId="0C52F944" w14:textId="77777777" w:rsidR="00CD7F65" w:rsidRPr="00F262B4" w:rsidRDefault="00CD7F65" w:rsidP="00FB783B">
      <w:pPr>
        <w:ind w:left="1440"/>
        <w:jc w:val="thaiDistribute"/>
        <w:rPr>
          <w:rFonts w:ascii="Arial" w:eastAsia="Arial Unicode MS" w:hAnsi="Arial" w:cs="Arial"/>
          <w:lang w:val="en-GB"/>
        </w:rPr>
      </w:pPr>
    </w:p>
    <w:p w14:paraId="079461A3" w14:textId="50C11E63" w:rsidR="00EA2FF3" w:rsidRPr="00F262B4" w:rsidRDefault="00EA2FF3" w:rsidP="00FB783B">
      <w:pPr>
        <w:ind w:left="1440"/>
        <w:jc w:val="thaiDistribute"/>
        <w:rPr>
          <w:rFonts w:ascii="Arial" w:eastAsia="Arial Unicode MS" w:hAnsi="Arial" w:cs="Arial"/>
          <w:lang w:val="en-GB"/>
        </w:rPr>
      </w:pPr>
      <w:r w:rsidRPr="00F262B4">
        <w:rPr>
          <w:rFonts w:ascii="Arial" w:eastAsia="Arial Unicode MS" w:hAnsi="Arial" w:cs="Arial"/>
          <w:lang w:val="en-GB"/>
        </w:rPr>
        <w:t xml:space="preserve">Regular way purchases, acquisitions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9294A05" w14:textId="1A849483" w:rsidR="00FE1539" w:rsidRPr="00F262B4" w:rsidRDefault="00FE1539" w:rsidP="00FB783B">
      <w:pPr>
        <w:ind w:left="1440"/>
        <w:jc w:val="thaiDistribute"/>
        <w:rPr>
          <w:rFonts w:ascii="Arial" w:eastAsia="Arial Unicode MS" w:hAnsi="Arial" w:cs="Arial"/>
          <w:lang w:val="en-GB"/>
        </w:rPr>
      </w:pPr>
    </w:p>
    <w:p w14:paraId="6B422461" w14:textId="637A7F51" w:rsidR="00FB783B" w:rsidRPr="00F262B4" w:rsidRDefault="00FB783B">
      <w:pPr>
        <w:rPr>
          <w:rFonts w:ascii="Arial" w:eastAsia="Arial Unicode MS" w:hAnsi="Arial" w:cs="Arial"/>
          <w:lang w:val="en-GB"/>
        </w:rPr>
      </w:pPr>
      <w:r w:rsidRPr="00F262B4">
        <w:rPr>
          <w:rFonts w:ascii="Arial" w:eastAsia="Arial Unicode MS" w:hAnsi="Arial" w:cs="Arial"/>
          <w:lang w:val="en-GB"/>
        </w:rPr>
        <w:br w:type="page"/>
      </w:r>
    </w:p>
    <w:p w14:paraId="4A8426FC" w14:textId="77777777" w:rsidR="00FB783B" w:rsidRPr="00F262B4" w:rsidRDefault="00FB783B" w:rsidP="00FB783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4AD87BF2" w14:textId="77777777" w:rsidR="00FB783B" w:rsidRPr="00F262B4" w:rsidRDefault="00FB783B" w:rsidP="00FB783B">
      <w:pPr>
        <w:pStyle w:val="BodyTextIndent"/>
        <w:spacing w:line="240" w:lineRule="auto"/>
        <w:ind w:left="1267" w:hanging="720"/>
        <w:rPr>
          <w:rFonts w:ascii="Arial" w:hAnsi="Arial" w:cs="Arial"/>
        </w:rPr>
      </w:pPr>
    </w:p>
    <w:p w14:paraId="6E17CA0E" w14:textId="77777777" w:rsidR="00FB783B" w:rsidRPr="00F262B4" w:rsidRDefault="00FB783B" w:rsidP="00FB783B">
      <w:pPr>
        <w:pStyle w:val="BodyTextIndent"/>
        <w:spacing w:line="240" w:lineRule="auto"/>
        <w:ind w:left="1267" w:hanging="720"/>
        <w:rPr>
          <w:rFonts w:ascii="Arial" w:hAnsi="Arial" w:cs="Arial"/>
        </w:rPr>
      </w:pPr>
    </w:p>
    <w:p w14:paraId="21AF5E71" w14:textId="48E9199D" w:rsidR="00FB783B" w:rsidRPr="00F262B4" w:rsidRDefault="00FB783B" w:rsidP="00FB783B">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00043606">
        <w:rPr>
          <w:rFonts w:ascii="Arial" w:hAnsi="Arial" w:cs="Arial"/>
          <w:b/>
          <w:bCs/>
          <w:lang w:val="en-GB"/>
        </w:rPr>
        <w:t>10</w:t>
      </w:r>
      <w:r w:rsidRPr="00F262B4">
        <w:rPr>
          <w:rFonts w:ascii="Arial" w:hAnsi="Arial" w:cs="Arial"/>
          <w:b/>
          <w:bCs/>
          <w:lang w:val="en-GB"/>
        </w:rPr>
        <w:tab/>
        <w:t xml:space="preserve">Financial asset </w:t>
      </w:r>
      <w:r w:rsidRPr="00F262B4">
        <w:rPr>
          <w:rFonts w:ascii="Arial" w:hAnsi="Arial" w:cs="Arial"/>
          <w:color w:val="000000"/>
        </w:rPr>
        <w:t>(Cont’d)</w:t>
      </w:r>
    </w:p>
    <w:p w14:paraId="6D733DC9" w14:textId="77777777" w:rsidR="00FB783B" w:rsidRPr="00F262B4" w:rsidRDefault="00FB783B" w:rsidP="00FB783B">
      <w:pPr>
        <w:ind w:left="1440"/>
        <w:jc w:val="thaiDistribute"/>
        <w:rPr>
          <w:rFonts w:ascii="Arial" w:eastAsia="Arial Unicode MS" w:hAnsi="Arial" w:cs="Arial"/>
          <w:lang w:val="en-GB"/>
        </w:rPr>
      </w:pPr>
    </w:p>
    <w:p w14:paraId="69619808" w14:textId="001C9CA1" w:rsidR="00DF2227" w:rsidRPr="00F262B4" w:rsidRDefault="00DF2227" w:rsidP="00FB783B">
      <w:pPr>
        <w:ind w:left="1440" w:hanging="360"/>
        <w:outlineLvl w:val="3"/>
        <w:rPr>
          <w:rFonts w:ascii="Arial" w:eastAsia="Ink Free" w:hAnsi="Arial" w:cs="Arial"/>
          <w:lang w:val="en-GB" w:eastAsia="en-GB"/>
        </w:rPr>
      </w:pPr>
      <w:r w:rsidRPr="00F262B4">
        <w:rPr>
          <w:rFonts w:ascii="Arial" w:eastAsia="Ink Free" w:hAnsi="Arial" w:cs="Arial"/>
          <w:lang w:val="en-GB" w:eastAsia="en-GB"/>
        </w:rPr>
        <w:t>c)</w:t>
      </w:r>
      <w:r w:rsidRPr="00F262B4">
        <w:rPr>
          <w:rFonts w:ascii="Arial" w:eastAsia="Ink Free" w:hAnsi="Arial" w:cs="Arial"/>
          <w:lang w:val="en-GB" w:eastAsia="en-GB"/>
        </w:rPr>
        <w:tab/>
        <w:t>Measurement</w:t>
      </w:r>
    </w:p>
    <w:p w14:paraId="60125334" w14:textId="77777777" w:rsidR="00DF2227" w:rsidRPr="00F262B4" w:rsidRDefault="00DF2227" w:rsidP="00FB783B">
      <w:pPr>
        <w:ind w:left="1440"/>
        <w:jc w:val="thaiDistribute"/>
        <w:rPr>
          <w:rFonts w:ascii="Arial" w:eastAsia="Arial Unicode MS" w:hAnsi="Arial" w:cs="Arial"/>
          <w:lang w:val="en-GB"/>
        </w:rPr>
      </w:pPr>
    </w:p>
    <w:p w14:paraId="3A0EEC19" w14:textId="1CEF30A0" w:rsidR="00DF2227" w:rsidRPr="00F262B4" w:rsidRDefault="00DF2227" w:rsidP="00FB783B">
      <w:pPr>
        <w:ind w:left="1440"/>
        <w:jc w:val="thaiDistribute"/>
        <w:rPr>
          <w:rFonts w:ascii="Arial" w:eastAsia="Arial Unicode MS" w:hAnsi="Arial" w:cs="Arial"/>
          <w:lang w:val="en-GB"/>
        </w:rPr>
      </w:pPr>
      <w:r w:rsidRPr="00F262B4">
        <w:rPr>
          <w:rFonts w:ascii="Arial" w:eastAsia="Arial Unicode MS" w:hAnsi="Arial" w:cs="Arial"/>
          <w:lang w:val="en-GB"/>
        </w:rPr>
        <w:t xml:space="preserve">At initial recognition, the </w:t>
      </w:r>
      <w:r w:rsidR="00EA2FF3" w:rsidRPr="00F262B4">
        <w:rPr>
          <w:rFonts w:ascii="Arial" w:eastAsia="Arial Unicode MS" w:hAnsi="Arial" w:cs="Arial"/>
          <w:lang w:val="en-GB"/>
        </w:rPr>
        <w:t>Group</w:t>
      </w:r>
      <w:r w:rsidRPr="00F262B4">
        <w:rPr>
          <w:rFonts w:ascii="Arial" w:eastAsia="Arial Unicode MS" w:hAnsi="Arial" w:cs="Arial"/>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F291E0D" w14:textId="0772ADD8" w:rsidR="007614B3" w:rsidRPr="00F262B4" w:rsidRDefault="007614B3" w:rsidP="00FB783B">
      <w:pPr>
        <w:ind w:left="1440"/>
        <w:jc w:val="thaiDistribute"/>
        <w:rPr>
          <w:rFonts w:ascii="Arial" w:eastAsia="Arial Unicode MS" w:hAnsi="Arial" w:cs="Arial"/>
          <w:lang w:val="en-GB"/>
        </w:rPr>
      </w:pPr>
    </w:p>
    <w:p w14:paraId="5583F822" w14:textId="47E05B0B" w:rsidR="007614B3" w:rsidRPr="00F262B4" w:rsidRDefault="007614B3" w:rsidP="00FB783B">
      <w:pPr>
        <w:keepNext/>
        <w:keepLines/>
        <w:ind w:left="1440"/>
        <w:jc w:val="both"/>
        <w:outlineLvl w:val="2"/>
        <w:rPr>
          <w:rFonts w:ascii="Arial" w:eastAsia="Arial" w:hAnsi="Arial" w:cs="Arial"/>
          <w:bCs/>
          <w:u w:val="single"/>
          <w:lang w:val="en-GB" w:eastAsia="en-GB"/>
        </w:rPr>
      </w:pPr>
      <w:r w:rsidRPr="00F262B4">
        <w:rPr>
          <w:rFonts w:ascii="Arial" w:eastAsia="Arial" w:hAnsi="Arial" w:cs="Arial"/>
          <w:bCs/>
          <w:u w:val="single"/>
          <w:lang w:val="en-GB" w:eastAsia="en-GB"/>
        </w:rPr>
        <w:t>Separate financial statements for the year ended 31 December 2020</w:t>
      </w:r>
    </w:p>
    <w:p w14:paraId="51D02E94" w14:textId="77777777" w:rsidR="007614B3" w:rsidRPr="00F262B4" w:rsidRDefault="007614B3" w:rsidP="00FB783B">
      <w:pPr>
        <w:ind w:left="1440"/>
        <w:outlineLvl w:val="3"/>
        <w:rPr>
          <w:rFonts w:ascii="Arial" w:eastAsia="Arial" w:hAnsi="Arial" w:cs="Arial"/>
          <w:bCs/>
          <w:u w:val="single"/>
          <w:lang w:val="en-GB" w:eastAsia="en-GB"/>
        </w:rPr>
      </w:pPr>
    </w:p>
    <w:p w14:paraId="06AC4EC7" w14:textId="6688D101" w:rsidR="00DF2227" w:rsidRPr="00F262B4" w:rsidRDefault="007614B3" w:rsidP="00FB783B">
      <w:pPr>
        <w:keepNext/>
        <w:keepLines/>
        <w:ind w:left="1440"/>
        <w:outlineLvl w:val="2"/>
        <w:rPr>
          <w:rFonts w:ascii="Arial" w:eastAsia="Arial" w:hAnsi="Arial" w:cs="Arial"/>
          <w:bCs/>
          <w:i/>
          <w:iCs/>
          <w:lang w:val="en-GB" w:eastAsia="en-GB"/>
        </w:rPr>
      </w:pPr>
      <w:r w:rsidRPr="00F262B4">
        <w:rPr>
          <w:rFonts w:ascii="Arial" w:eastAsia="Arial" w:hAnsi="Arial" w:cs="Arial"/>
          <w:bCs/>
          <w:i/>
          <w:iCs/>
          <w:lang w:val="en-GB" w:eastAsia="en-GB"/>
        </w:rPr>
        <w:tab/>
      </w:r>
      <w:r w:rsidRPr="00F262B4">
        <w:rPr>
          <w:rFonts w:ascii="Arial" w:eastAsia="Arial" w:hAnsi="Arial" w:cs="Arial"/>
          <w:bCs/>
          <w:i/>
          <w:iCs/>
          <w:lang w:val="en-GB" w:eastAsia="en-GB"/>
        </w:rPr>
        <w:tab/>
      </w:r>
      <w:r w:rsidR="00DF2227" w:rsidRPr="00F262B4">
        <w:rPr>
          <w:rFonts w:ascii="Arial" w:eastAsia="Arial" w:hAnsi="Arial" w:cs="Arial"/>
          <w:bCs/>
          <w:i/>
          <w:iCs/>
          <w:lang w:val="en-GB" w:eastAsia="en-GB"/>
        </w:rPr>
        <w:t>Debt instruments</w:t>
      </w:r>
    </w:p>
    <w:p w14:paraId="1B56CCB6" w14:textId="77777777" w:rsidR="00DF2227" w:rsidRPr="00F262B4" w:rsidRDefault="00DF2227" w:rsidP="00FB783B">
      <w:pPr>
        <w:ind w:left="1440"/>
        <w:jc w:val="both"/>
        <w:rPr>
          <w:rFonts w:ascii="Arial" w:eastAsia="Ink Free" w:hAnsi="Arial" w:cs="Arial"/>
          <w:color w:val="00B050"/>
          <w:lang w:val="en-GB" w:eastAsia="en-GB"/>
        </w:rPr>
      </w:pPr>
    </w:p>
    <w:p w14:paraId="6BF8203B" w14:textId="78EF703D" w:rsidR="00DF2227" w:rsidRPr="00F262B4" w:rsidRDefault="00DF2227" w:rsidP="00FB783B">
      <w:pPr>
        <w:ind w:left="1440"/>
        <w:jc w:val="thaiDistribute"/>
        <w:rPr>
          <w:rFonts w:ascii="Arial" w:eastAsia="Arial Unicode MS" w:hAnsi="Arial" w:cs="Arial"/>
          <w:lang w:val="en-GB"/>
        </w:rPr>
      </w:pPr>
      <w:r w:rsidRPr="00F262B4">
        <w:rPr>
          <w:rFonts w:ascii="Arial" w:eastAsia="Arial Unicode MS" w:hAnsi="Arial" w:cs="Arial"/>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28F96787" w14:textId="2989267F" w:rsidR="00DF2227" w:rsidRPr="00F262B4" w:rsidRDefault="00DF2227" w:rsidP="00FB783B">
      <w:pPr>
        <w:ind w:left="1800" w:hanging="360"/>
        <w:contextualSpacing/>
        <w:jc w:val="both"/>
        <w:rPr>
          <w:rFonts w:ascii="Arial" w:eastAsia="Cambria" w:hAnsi="Arial" w:cs="Arial"/>
          <w:lang w:bidi="ar-SA"/>
        </w:rPr>
      </w:pPr>
    </w:p>
    <w:p w14:paraId="0380E45E" w14:textId="5E39890A" w:rsidR="00DF2227" w:rsidRPr="00F262B4" w:rsidRDefault="00DF2227" w:rsidP="00FB783B">
      <w:pPr>
        <w:pStyle w:val="ListParagraph"/>
        <w:numPr>
          <w:ilvl w:val="0"/>
          <w:numId w:val="24"/>
        </w:numPr>
        <w:ind w:left="1800"/>
        <w:jc w:val="thaiDistribute"/>
        <w:rPr>
          <w:rFonts w:eastAsia="Arial Unicode MS" w:cs="Arial"/>
          <w:sz w:val="20"/>
          <w:szCs w:val="20"/>
        </w:rPr>
      </w:pPr>
      <w:r w:rsidRPr="00F262B4">
        <w:rPr>
          <w:rFonts w:eastAsia="Arial Unicode MS" w:cs="Arial"/>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2C58E32" w14:textId="3F548561" w:rsidR="00DF2227" w:rsidRPr="00F262B4" w:rsidRDefault="00DF2227" w:rsidP="00FB783B">
      <w:pPr>
        <w:pStyle w:val="ListParagraph"/>
        <w:numPr>
          <w:ilvl w:val="0"/>
          <w:numId w:val="24"/>
        </w:numPr>
        <w:ind w:left="1800"/>
        <w:jc w:val="thaiDistribute"/>
        <w:rPr>
          <w:rFonts w:eastAsia="Arial Unicode MS" w:cs="Arial"/>
          <w:sz w:val="20"/>
          <w:szCs w:val="20"/>
        </w:rPr>
      </w:pPr>
      <w:r w:rsidRPr="00F262B4">
        <w:rPr>
          <w:rFonts w:eastAsia="Arial Unicode MS" w:cs="Arial"/>
          <w:sz w:val="20"/>
          <w:szCs w:val="20"/>
        </w:rPr>
        <w:t xml:space="preserve">FVOCI: Financial assets that are held for </w:t>
      </w:r>
      <w:proofErr w:type="spellStart"/>
      <w:r w:rsidRPr="00F262B4">
        <w:rPr>
          <w:rFonts w:eastAsia="Arial Unicode MS" w:cs="Arial"/>
          <w:sz w:val="20"/>
          <w:szCs w:val="20"/>
        </w:rPr>
        <w:t>i</w:t>
      </w:r>
      <w:proofErr w:type="spellEnd"/>
      <w:r w:rsidRPr="00F262B4">
        <w:rPr>
          <w:rFonts w:eastAsia="Arial Unicode MS" w:cs="Arial"/>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F262B4">
        <w:rPr>
          <w:rFonts w:eastAsia="Arial Unicode MS" w:cs="Arial"/>
          <w:sz w:val="20"/>
          <w:szCs w:val="20"/>
        </w:rPr>
        <w:t>is</w:t>
      </w:r>
      <w:proofErr w:type="gramEnd"/>
      <w:r w:rsidRPr="00F262B4">
        <w:rPr>
          <w:rFonts w:eastAsia="Arial Unicode MS" w:cs="Arial"/>
          <w:sz w:val="20"/>
          <w:szCs w:val="20"/>
        </w:rPr>
        <w:t xml:space="preserve"> derecognised, the cumulative gain or loss previously recognised in OCI is reclassified from equity to profit or loss and recognised in other gains/(losses). Interest income is included in</w:t>
      </w:r>
      <w:r w:rsidR="0065711D" w:rsidRPr="00F262B4">
        <w:rPr>
          <w:rFonts w:eastAsia="Arial Unicode MS" w:cs="Arial"/>
          <w:sz w:val="20"/>
          <w:szCs w:val="20"/>
        </w:rPr>
        <w:t xml:space="preserve"> </w:t>
      </w:r>
      <w:r w:rsidRPr="00F262B4">
        <w:rPr>
          <w:rFonts w:eastAsia="Arial Unicode MS" w:cs="Arial"/>
          <w:sz w:val="20"/>
          <w:szCs w:val="20"/>
        </w:rPr>
        <w:t>other income. Impairment expenses are presented separately in the statement of comprehensive income.</w:t>
      </w:r>
    </w:p>
    <w:p w14:paraId="69855656" w14:textId="77777777" w:rsidR="00DF2227" w:rsidRPr="00F262B4" w:rsidRDefault="00DF2227" w:rsidP="00FB783B">
      <w:pPr>
        <w:pStyle w:val="ListParagraph"/>
        <w:numPr>
          <w:ilvl w:val="0"/>
          <w:numId w:val="24"/>
        </w:numPr>
        <w:ind w:left="1800"/>
        <w:jc w:val="thaiDistribute"/>
        <w:rPr>
          <w:rFonts w:eastAsia="Arial Unicode MS" w:cs="Arial"/>
          <w:sz w:val="20"/>
          <w:szCs w:val="20"/>
        </w:rPr>
      </w:pPr>
      <w:r w:rsidRPr="00F262B4">
        <w:rPr>
          <w:rFonts w:eastAsia="Arial Unicode MS" w:cs="Arial"/>
          <w:sz w:val="20"/>
          <w:szCs w:val="20"/>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CD76ED0" w14:textId="1FC307D8" w:rsidR="00DF2227" w:rsidRPr="00F262B4" w:rsidRDefault="00DF2227" w:rsidP="00FB783B">
      <w:pPr>
        <w:ind w:left="1440"/>
        <w:jc w:val="both"/>
        <w:rPr>
          <w:rFonts w:ascii="Arial" w:hAnsi="Arial" w:cs="Arial"/>
          <w:color w:val="000000"/>
        </w:rPr>
      </w:pPr>
    </w:p>
    <w:p w14:paraId="5EB9F58A" w14:textId="7826B5EE" w:rsidR="0065711D" w:rsidRPr="00F262B4" w:rsidRDefault="007614B3" w:rsidP="00FB783B">
      <w:pPr>
        <w:keepNext/>
        <w:keepLines/>
        <w:ind w:left="1440"/>
        <w:outlineLvl w:val="2"/>
        <w:rPr>
          <w:rFonts w:ascii="Arial" w:eastAsia="Arial" w:hAnsi="Arial" w:cs="Arial"/>
          <w:bCs/>
          <w:i/>
          <w:iCs/>
          <w:lang w:val="en-GB" w:eastAsia="en-GB"/>
        </w:rPr>
      </w:pPr>
      <w:r w:rsidRPr="00F262B4">
        <w:rPr>
          <w:rFonts w:ascii="Arial" w:eastAsia="Arial" w:hAnsi="Arial" w:cs="Arial"/>
          <w:bCs/>
          <w:i/>
          <w:iCs/>
          <w:lang w:val="en-GB" w:eastAsia="en-GB"/>
        </w:rPr>
        <w:t>Eq</w:t>
      </w:r>
      <w:r w:rsidR="0065711D" w:rsidRPr="00F262B4">
        <w:rPr>
          <w:rFonts w:ascii="Arial" w:eastAsia="Arial" w:hAnsi="Arial" w:cs="Arial"/>
          <w:bCs/>
          <w:i/>
          <w:iCs/>
          <w:lang w:val="en-GB" w:eastAsia="en-GB"/>
        </w:rPr>
        <w:t>uity instruments</w:t>
      </w:r>
    </w:p>
    <w:p w14:paraId="1F0D8FF1" w14:textId="77777777" w:rsidR="0065711D" w:rsidRPr="00F262B4" w:rsidRDefault="0065711D" w:rsidP="00FB783B">
      <w:pPr>
        <w:ind w:left="1440"/>
        <w:jc w:val="both"/>
        <w:rPr>
          <w:rFonts w:ascii="Arial" w:eastAsia="Arial" w:hAnsi="Arial" w:cs="Arial"/>
          <w:lang w:eastAsia="en-GB"/>
        </w:rPr>
      </w:pPr>
    </w:p>
    <w:p w14:paraId="6657DE19" w14:textId="60248F68" w:rsidR="0065711D" w:rsidRPr="00F262B4" w:rsidRDefault="0065711D" w:rsidP="00FB783B">
      <w:pPr>
        <w:ind w:left="1440"/>
        <w:jc w:val="thaiDistribute"/>
        <w:rPr>
          <w:rFonts w:ascii="Arial" w:eastAsia="Arial Unicode MS" w:hAnsi="Arial" w:cs="Arial"/>
          <w:lang w:val="en-GB"/>
        </w:rPr>
      </w:pPr>
      <w:r w:rsidRPr="00F262B4">
        <w:rPr>
          <w:rFonts w:ascii="Arial" w:eastAsia="Arial Unicode MS" w:hAnsi="Arial" w:cs="Arial"/>
          <w:lang w:val="en-GB"/>
        </w:rPr>
        <w:t xml:space="preserve">The </w:t>
      </w:r>
      <w:r w:rsidR="00284E6E" w:rsidRPr="00F262B4">
        <w:rPr>
          <w:rFonts w:ascii="Arial" w:eastAsia="Arial Unicode MS" w:hAnsi="Arial" w:cs="Arial"/>
          <w:lang w:val="en-GB"/>
        </w:rPr>
        <w:t>Company</w:t>
      </w:r>
      <w:r w:rsidRPr="00F262B4">
        <w:rPr>
          <w:rFonts w:ascii="Arial" w:eastAsia="Arial Unicode MS" w:hAnsi="Arial" w:cs="Arial"/>
          <w:lang w:val="en-GB"/>
        </w:rPr>
        <w:t xml:space="preserve"> measures all equity investments at fair value. Where the </w:t>
      </w:r>
      <w:r w:rsidR="00284E6E" w:rsidRPr="00F262B4">
        <w:rPr>
          <w:rFonts w:ascii="Arial" w:eastAsia="Arial Unicode MS" w:hAnsi="Arial" w:cs="Arial"/>
          <w:lang w:val="en-GB"/>
        </w:rPr>
        <w:t>Company</w:t>
      </w:r>
      <w:r w:rsidRPr="00F262B4">
        <w:rPr>
          <w:rFonts w:ascii="Arial" w:eastAsia="Arial Unicode MS" w:hAnsi="Arial" w:cs="Arial"/>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w:t>
      </w:r>
      <w:r w:rsidR="00A85500" w:rsidRPr="00F262B4">
        <w:rPr>
          <w:rFonts w:ascii="Arial" w:eastAsia="Arial Unicode MS" w:hAnsi="Arial" w:cs="Arial"/>
          <w:lang w:val="en-GB"/>
        </w:rPr>
        <w:t>dividend</w:t>
      </w:r>
      <w:r w:rsidRPr="00F262B4">
        <w:rPr>
          <w:rFonts w:ascii="Arial" w:eastAsia="Arial Unicode MS" w:hAnsi="Arial" w:cs="Arial"/>
          <w:lang w:val="en-GB"/>
        </w:rPr>
        <w:t xml:space="preserve"> income when the right to receive payments is established. </w:t>
      </w:r>
    </w:p>
    <w:p w14:paraId="53F06535" w14:textId="77777777" w:rsidR="0065711D" w:rsidRPr="00F262B4" w:rsidRDefault="0065711D" w:rsidP="00FB783B">
      <w:pPr>
        <w:ind w:left="1440"/>
        <w:jc w:val="both"/>
        <w:rPr>
          <w:rFonts w:ascii="Arial" w:eastAsia="Arial" w:hAnsi="Arial" w:cs="Arial"/>
          <w:spacing w:val="-6"/>
          <w:lang w:eastAsia="en-GB"/>
        </w:rPr>
      </w:pPr>
    </w:p>
    <w:p w14:paraId="48679352" w14:textId="3ED2536C" w:rsidR="0065711D" w:rsidRPr="00F262B4" w:rsidRDefault="0065711D" w:rsidP="00FB783B">
      <w:pPr>
        <w:ind w:left="1440"/>
        <w:jc w:val="thaiDistribute"/>
        <w:rPr>
          <w:rFonts w:ascii="Arial" w:eastAsia="Arial Unicode MS" w:hAnsi="Arial" w:cs="Arial"/>
          <w:lang w:val="en-GB"/>
        </w:rPr>
      </w:pPr>
      <w:r w:rsidRPr="00F262B4">
        <w:rPr>
          <w:rFonts w:ascii="Arial" w:eastAsia="Arial Unicode MS" w:hAnsi="Arial" w:cs="Arial"/>
          <w:spacing w:val="-6"/>
          <w:lang w:val="en-GB"/>
        </w:rPr>
        <w:t>Changes in the fair value of financial assets at FVPL are recognised in other gains/(losses</w:t>
      </w:r>
      <w:r w:rsidRPr="00F262B4">
        <w:rPr>
          <w:rFonts w:ascii="Arial" w:eastAsia="Arial Unicode MS" w:hAnsi="Arial" w:cs="Arial"/>
          <w:lang w:val="en-GB"/>
        </w:rPr>
        <w:t xml:space="preserve">) in the statement of comprehensive income. </w:t>
      </w:r>
    </w:p>
    <w:p w14:paraId="488B8E4D" w14:textId="77777777" w:rsidR="0065711D" w:rsidRPr="00F262B4" w:rsidRDefault="0065711D" w:rsidP="00FB783B">
      <w:pPr>
        <w:ind w:left="1440"/>
        <w:jc w:val="thaiDistribute"/>
        <w:rPr>
          <w:rFonts w:ascii="Arial" w:eastAsia="Arial Unicode MS" w:hAnsi="Arial" w:cs="Arial"/>
          <w:spacing w:val="-6"/>
          <w:lang w:val="en-GB"/>
        </w:rPr>
      </w:pPr>
    </w:p>
    <w:p w14:paraId="2CDEEDD3" w14:textId="77777777" w:rsidR="0065711D" w:rsidRPr="00F262B4" w:rsidRDefault="0065711D" w:rsidP="00FB783B">
      <w:pPr>
        <w:ind w:left="1440"/>
        <w:jc w:val="thaiDistribute"/>
        <w:rPr>
          <w:rFonts w:ascii="Arial" w:eastAsia="Arial Unicode MS" w:hAnsi="Arial" w:cs="Arial"/>
          <w:spacing w:val="-6"/>
          <w:lang w:val="en-GB"/>
        </w:rPr>
      </w:pPr>
      <w:r w:rsidRPr="00F262B4">
        <w:rPr>
          <w:rFonts w:ascii="Arial" w:eastAsia="Arial Unicode MS" w:hAnsi="Arial" w:cs="Arial"/>
          <w:spacing w:val="-6"/>
          <w:lang w:val="en-GB"/>
        </w:rPr>
        <w:t xml:space="preserve">Impairment losses (and reversal of impairment losses) on equity investments are reported together with changes in fair value. </w:t>
      </w:r>
    </w:p>
    <w:p w14:paraId="13F2F5BA" w14:textId="2C104374" w:rsidR="00FB783B" w:rsidRPr="00F262B4" w:rsidRDefault="00FB783B">
      <w:pPr>
        <w:rPr>
          <w:rFonts w:ascii="Arial" w:eastAsia="Arial Unicode MS" w:hAnsi="Arial" w:cs="Arial"/>
          <w:spacing w:val="-6"/>
          <w:lang w:val="en-GB"/>
        </w:rPr>
      </w:pPr>
      <w:r w:rsidRPr="00F262B4">
        <w:rPr>
          <w:rFonts w:ascii="Arial" w:eastAsia="Arial Unicode MS" w:hAnsi="Arial" w:cs="Arial"/>
          <w:spacing w:val="-6"/>
          <w:lang w:val="en-GB"/>
        </w:rPr>
        <w:br w:type="page"/>
      </w:r>
    </w:p>
    <w:p w14:paraId="6BADF493" w14:textId="77777777" w:rsidR="00FB783B" w:rsidRPr="00F262B4" w:rsidRDefault="00FB783B" w:rsidP="00FB783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0B8C98CD" w14:textId="77777777" w:rsidR="00FB783B" w:rsidRPr="00F262B4" w:rsidRDefault="00FB783B" w:rsidP="00FB783B">
      <w:pPr>
        <w:pStyle w:val="BodyTextIndent"/>
        <w:spacing w:line="240" w:lineRule="auto"/>
        <w:ind w:left="1267" w:hanging="720"/>
        <w:rPr>
          <w:rFonts w:ascii="Arial" w:hAnsi="Arial" w:cs="Arial"/>
        </w:rPr>
      </w:pPr>
    </w:p>
    <w:p w14:paraId="2BCEAB71" w14:textId="77777777" w:rsidR="00FB783B" w:rsidRPr="00F262B4" w:rsidRDefault="00FB783B" w:rsidP="00FB783B">
      <w:pPr>
        <w:pStyle w:val="BodyTextIndent"/>
        <w:spacing w:line="240" w:lineRule="auto"/>
        <w:ind w:left="1267" w:hanging="720"/>
        <w:rPr>
          <w:rFonts w:ascii="Arial" w:hAnsi="Arial" w:cs="Arial"/>
        </w:rPr>
      </w:pPr>
    </w:p>
    <w:p w14:paraId="3293E605" w14:textId="54C10B2D" w:rsidR="00FB783B" w:rsidRPr="00F262B4" w:rsidRDefault="00FB783B" w:rsidP="00FB783B">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00043606">
        <w:rPr>
          <w:rFonts w:ascii="Arial" w:hAnsi="Arial" w:cs="Arial"/>
          <w:b/>
          <w:bCs/>
          <w:lang w:val="en-GB"/>
        </w:rPr>
        <w:t>10</w:t>
      </w:r>
      <w:r w:rsidRPr="00F262B4">
        <w:rPr>
          <w:rFonts w:ascii="Arial" w:hAnsi="Arial" w:cs="Arial"/>
          <w:b/>
          <w:bCs/>
          <w:lang w:val="en-GB"/>
        </w:rPr>
        <w:tab/>
        <w:t xml:space="preserve">Financial asset </w:t>
      </w:r>
      <w:r w:rsidRPr="00F262B4">
        <w:rPr>
          <w:rFonts w:ascii="Arial" w:hAnsi="Arial" w:cs="Arial"/>
          <w:color w:val="000000"/>
        </w:rPr>
        <w:t>(Cont’d)</w:t>
      </w:r>
    </w:p>
    <w:p w14:paraId="6EEC0ABB" w14:textId="77777777" w:rsidR="00FB783B" w:rsidRPr="00F262B4" w:rsidRDefault="00FB783B" w:rsidP="00FB783B">
      <w:pPr>
        <w:ind w:left="1440"/>
        <w:jc w:val="thaiDistribute"/>
        <w:rPr>
          <w:rFonts w:ascii="Arial" w:eastAsia="Arial Unicode MS" w:hAnsi="Arial" w:cs="Arial"/>
          <w:lang w:val="en-GB"/>
        </w:rPr>
      </w:pPr>
    </w:p>
    <w:p w14:paraId="70649B9F" w14:textId="5B61938A" w:rsidR="00FB783B" w:rsidRPr="00F262B4" w:rsidRDefault="00FB783B" w:rsidP="00FB783B">
      <w:pPr>
        <w:ind w:left="1440" w:hanging="360"/>
        <w:outlineLvl w:val="3"/>
        <w:rPr>
          <w:rFonts w:ascii="Arial" w:eastAsia="Ink Free" w:hAnsi="Arial" w:cs="Arial"/>
          <w:lang w:val="en-GB" w:eastAsia="en-GB"/>
        </w:rPr>
      </w:pPr>
      <w:r w:rsidRPr="00F262B4">
        <w:rPr>
          <w:rFonts w:ascii="Arial" w:eastAsia="Ink Free" w:hAnsi="Arial" w:cs="Arial"/>
          <w:lang w:val="en-GB" w:eastAsia="en-GB"/>
        </w:rPr>
        <w:t>c)</w:t>
      </w:r>
      <w:r w:rsidRPr="00F262B4">
        <w:rPr>
          <w:rFonts w:ascii="Arial" w:eastAsia="Ink Free" w:hAnsi="Arial" w:cs="Arial"/>
          <w:lang w:val="en-GB" w:eastAsia="en-GB"/>
        </w:rPr>
        <w:tab/>
        <w:t xml:space="preserve">Measurement </w:t>
      </w:r>
      <w:r w:rsidRPr="00F262B4">
        <w:rPr>
          <w:rFonts w:ascii="Arial" w:hAnsi="Arial" w:cs="Arial"/>
          <w:color w:val="000000"/>
        </w:rPr>
        <w:t>(Cont’d)</w:t>
      </w:r>
    </w:p>
    <w:p w14:paraId="5EB30DFC" w14:textId="77777777" w:rsidR="00FB783B" w:rsidRPr="00F262B4" w:rsidRDefault="00FB783B" w:rsidP="00FB783B">
      <w:pPr>
        <w:ind w:left="1440"/>
        <w:jc w:val="thaiDistribute"/>
        <w:rPr>
          <w:rFonts w:ascii="Arial" w:eastAsia="Arial Unicode MS" w:hAnsi="Arial" w:cs="Arial"/>
          <w:lang w:val="en-GB"/>
        </w:rPr>
      </w:pPr>
    </w:p>
    <w:p w14:paraId="49696C6D" w14:textId="041BF831" w:rsidR="00BB5DE7" w:rsidRPr="00F262B4" w:rsidRDefault="00BB5DE7" w:rsidP="00FB783B">
      <w:pPr>
        <w:ind w:left="1440"/>
        <w:jc w:val="thaiDistribute"/>
        <w:rPr>
          <w:rFonts w:ascii="Arial" w:hAnsi="Arial" w:cs="Arial"/>
          <w:color w:val="000000"/>
        </w:rPr>
      </w:pPr>
      <w:r w:rsidRPr="00F262B4">
        <w:rPr>
          <w:rFonts w:ascii="Arial" w:eastAsia="Arial" w:hAnsi="Arial" w:cs="Arial"/>
          <w:bCs/>
          <w:szCs w:val="25"/>
          <w:u w:val="single"/>
          <w:lang w:val="en-GB" w:eastAsia="en-GB"/>
        </w:rPr>
        <w:t xml:space="preserve">Consolidated </w:t>
      </w:r>
      <w:r w:rsidRPr="00F262B4">
        <w:rPr>
          <w:rFonts w:ascii="Arial" w:eastAsia="Arial" w:hAnsi="Arial" w:cs="Arial"/>
          <w:bCs/>
          <w:u w:val="single"/>
          <w:lang w:val="en-GB" w:eastAsia="en-GB"/>
        </w:rPr>
        <w:t>financial statements for the year ended 31 December 2020</w:t>
      </w:r>
      <w:r w:rsidRPr="00F262B4">
        <w:rPr>
          <w:rFonts w:ascii="Arial" w:eastAsia="Arial" w:hAnsi="Arial" w:cs="Arial"/>
          <w:bCs/>
          <w:lang w:val="en-GB" w:eastAsia="en-GB"/>
        </w:rPr>
        <w:t xml:space="preserve"> </w:t>
      </w:r>
    </w:p>
    <w:p w14:paraId="4702B0E6" w14:textId="4D4951BA" w:rsidR="00A85500" w:rsidRPr="00F262B4" w:rsidRDefault="00A85500" w:rsidP="00FB783B">
      <w:pPr>
        <w:ind w:left="1440"/>
        <w:jc w:val="both"/>
        <w:rPr>
          <w:rFonts w:ascii="Arial" w:hAnsi="Arial" w:cs="Arial"/>
          <w:color w:val="000000"/>
        </w:rPr>
      </w:pPr>
    </w:p>
    <w:p w14:paraId="64402F1F" w14:textId="34164828" w:rsidR="003C1349" w:rsidRDefault="003C1349" w:rsidP="00FB783B">
      <w:pPr>
        <w:ind w:left="1440"/>
        <w:jc w:val="thaiDistribute"/>
        <w:rPr>
          <w:rFonts w:ascii="Arial" w:eastAsia="Arial Unicode MS" w:hAnsi="Arial" w:cs="Arial"/>
          <w:lang w:val="en-GB"/>
        </w:rPr>
      </w:pPr>
      <w:r w:rsidRPr="00F262B4">
        <w:rPr>
          <w:rFonts w:ascii="Arial" w:eastAsia="Arial" w:hAnsi="Arial" w:cs="Arial"/>
          <w:bCs/>
          <w:i/>
          <w:iCs/>
          <w:lang w:val="en-GB" w:eastAsia="en-GB"/>
        </w:rPr>
        <w:tab/>
      </w:r>
      <w:r w:rsidRPr="00F262B4">
        <w:rPr>
          <w:rFonts w:ascii="Arial" w:eastAsia="Arial" w:hAnsi="Arial" w:cs="Arial"/>
          <w:bCs/>
          <w:i/>
          <w:iCs/>
          <w:lang w:val="en-GB" w:eastAsia="en-GB"/>
        </w:rPr>
        <w:tab/>
        <w:t>Debt instruments</w:t>
      </w:r>
    </w:p>
    <w:p w14:paraId="345D959C" w14:textId="77777777" w:rsidR="003C1349" w:rsidRDefault="003C1349" w:rsidP="00FB783B">
      <w:pPr>
        <w:ind w:left="1440"/>
        <w:jc w:val="thaiDistribute"/>
        <w:rPr>
          <w:rFonts w:ascii="Arial" w:eastAsia="Arial Unicode MS" w:hAnsi="Arial" w:cs="Arial"/>
        </w:rPr>
      </w:pPr>
    </w:p>
    <w:p w14:paraId="59499BEE" w14:textId="0D5C98C6" w:rsidR="00BB5DE7" w:rsidRPr="00F262B4" w:rsidRDefault="00BB5DE7" w:rsidP="00FB783B">
      <w:pPr>
        <w:ind w:left="1440"/>
        <w:jc w:val="thaiDistribute"/>
        <w:rPr>
          <w:rFonts w:ascii="Arial" w:eastAsia="Arial Unicode MS" w:hAnsi="Arial" w:cs="Arial"/>
          <w:lang w:val="en-GB"/>
        </w:rPr>
      </w:pPr>
      <w:r w:rsidRPr="00F262B4">
        <w:rPr>
          <w:rFonts w:ascii="Arial" w:eastAsia="Arial Unicode MS" w:hAnsi="Arial" w:cs="Arial"/>
          <w:lang w:val="en-GB"/>
        </w:rPr>
        <w:t xml:space="preserve">There are three measurement categories to classify the investments in </w:t>
      </w:r>
      <w:proofErr w:type="spellStart"/>
      <w:r w:rsidRPr="00F262B4">
        <w:rPr>
          <w:rFonts w:ascii="Arial" w:eastAsia="Arial Unicode MS" w:hAnsi="Arial" w:cs="Arial"/>
          <w:lang w:val="en-GB"/>
        </w:rPr>
        <w:t>securites</w:t>
      </w:r>
      <w:proofErr w:type="spellEnd"/>
      <w:r w:rsidRPr="00F262B4">
        <w:rPr>
          <w:rFonts w:ascii="Arial" w:eastAsia="Arial Unicode MS" w:hAnsi="Arial" w:cs="Arial"/>
          <w:lang w:val="en-GB"/>
        </w:rPr>
        <w:t>:</w:t>
      </w:r>
    </w:p>
    <w:p w14:paraId="10D1352C" w14:textId="44F1A257" w:rsidR="00A85500" w:rsidRPr="00F262B4" w:rsidRDefault="00A85500" w:rsidP="00FB783B">
      <w:pPr>
        <w:ind w:left="1440"/>
        <w:jc w:val="both"/>
        <w:rPr>
          <w:rFonts w:ascii="Arial" w:hAnsi="Arial" w:cs="Arial"/>
          <w:color w:val="000000"/>
          <w:lang w:val="en-GB"/>
        </w:rPr>
      </w:pPr>
    </w:p>
    <w:p w14:paraId="6BF4B48C" w14:textId="35A483AF" w:rsidR="00BB5DE7" w:rsidRPr="00F262B4" w:rsidRDefault="00BB5DE7" w:rsidP="00813E47">
      <w:pPr>
        <w:pStyle w:val="ListParagraph"/>
        <w:numPr>
          <w:ilvl w:val="0"/>
          <w:numId w:val="24"/>
        </w:numPr>
        <w:spacing w:after="0"/>
        <w:ind w:left="1800"/>
        <w:jc w:val="thaiDistribute"/>
        <w:rPr>
          <w:rFonts w:eastAsia="Arial Unicode MS" w:cs="Arial"/>
          <w:sz w:val="20"/>
          <w:szCs w:val="20"/>
        </w:rPr>
      </w:pPr>
      <w:r w:rsidRPr="00F262B4">
        <w:rPr>
          <w:rFonts w:eastAsia="Arial Unicode MS" w:cs="Arial"/>
          <w:sz w:val="20"/>
          <w:szCs w:val="20"/>
        </w:rPr>
        <w:t>Amortised cost: Investments in securities that are held to maturity are measured at amortised cost. Interest income from these investments in securities is included in net investment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6F15A1E" w14:textId="0882EFBC" w:rsidR="00BB5DE7" w:rsidRPr="00F262B4" w:rsidRDefault="00BB5DE7" w:rsidP="00813E47">
      <w:pPr>
        <w:pStyle w:val="ListParagraph"/>
        <w:numPr>
          <w:ilvl w:val="0"/>
          <w:numId w:val="24"/>
        </w:numPr>
        <w:spacing w:after="0"/>
        <w:ind w:left="1800"/>
        <w:jc w:val="thaiDistribute"/>
        <w:rPr>
          <w:rFonts w:eastAsia="Arial Unicode MS" w:cs="Arial"/>
          <w:sz w:val="20"/>
          <w:szCs w:val="20"/>
        </w:rPr>
      </w:pPr>
      <w:r w:rsidRPr="00F262B4">
        <w:rPr>
          <w:rFonts w:eastAsia="Arial Unicode MS" w:cs="Arial"/>
          <w:sz w:val="20"/>
          <w:szCs w:val="20"/>
        </w:rPr>
        <w:t xml:space="preserve">FVOCI: Investments in securities that are held </w:t>
      </w:r>
      <w:proofErr w:type="spellStart"/>
      <w:r w:rsidRPr="00F262B4">
        <w:rPr>
          <w:rFonts w:eastAsia="Arial Unicode MS" w:cs="Arial"/>
          <w:sz w:val="20"/>
          <w:szCs w:val="20"/>
        </w:rPr>
        <w:t>i</w:t>
      </w:r>
      <w:proofErr w:type="spellEnd"/>
      <w:r w:rsidRPr="00F262B4">
        <w:rPr>
          <w:rFonts w:eastAsia="Arial Unicode MS" w:cs="Arial"/>
          <w:sz w:val="20"/>
          <w:szCs w:val="20"/>
        </w:rPr>
        <w:t xml:space="preserve">) for maturity; and ii) for selling are measured at FVOCI. Movements in the carrying amount are taken through other comprehensive income (OCI), expect for the recognition of interest income using the effective interest method, and foreign exchange gains and losses which are recognised in profit or loss. When the </w:t>
      </w:r>
      <w:r w:rsidR="002078BA" w:rsidRPr="00F262B4">
        <w:rPr>
          <w:rFonts w:eastAsia="Arial Unicode MS" w:cs="Arial"/>
          <w:sz w:val="20"/>
          <w:szCs w:val="20"/>
        </w:rPr>
        <w:t>Investments in securities are</w:t>
      </w:r>
      <w:r w:rsidRPr="00F262B4">
        <w:rPr>
          <w:rFonts w:eastAsia="Arial Unicode MS" w:cs="Arial"/>
          <w:sz w:val="20"/>
          <w:szCs w:val="20"/>
        </w:rPr>
        <w:t xml:space="preserve"> derecognised, the cumulative gain or loss previously recognised in OCI is reclassified from equity to profit or loss and recognised in other gains/(losses). Interest income is included in </w:t>
      </w:r>
      <w:r w:rsidR="002078BA" w:rsidRPr="00F262B4">
        <w:rPr>
          <w:rFonts w:eastAsia="Arial Unicode MS" w:cs="Arial"/>
          <w:sz w:val="20"/>
          <w:szCs w:val="20"/>
        </w:rPr>
        <w:t>net investment</w:t>
      </w:r>
      <w:r w:rsidRPr="00F262B4">
        <w:rPr>
          <w:rFonts w:eastAsia="Arial Unicode MS" w:cs="Arial"/>
          <w:sz w:val="20"/>
          <w:szCs w:val="20"/>
        </w:rPr>
        <w:t xml:space="preserve"> income. Impairment expenses are presented separately in the statement of comprehensive income.</w:t>
      </w:r>
    </w:p>
    <w:p w14:paraId="78E88F53" w14:textId="78D49DDA" w:rsidR="00BB5DE7" w:rsidRPr="00F262B4" w:rsidRDefault="00BB5DE7" w:rsidP="00813E47">
      <w:pPr>
        <w:pStyle w:val="ListParagraph"/>
        <w:numPr>
          <w:ilvl w:val="0"/>
          <w:numId w:val="24"/>
        </w:numPr>
        <w:spacing w:after="0"/>
        <w:ind w:left="1800"/>
        <w:jc w:val="thaiDistribute"/>
        <w:rPr>
          <w:rFonts w:eastAsia="Arial Unicode MS" w:cs="Arial"/>
          <w:sz w:val="20"/>
          <w:szCs w:val="20"/>
        </w:rPr>
      </w:pPr>
      <w:r w:rsidRPr="00F262B4">
        <w:rPr>
          <w:rFonts w:eastAsia="Arial Unicode MS" w:cs="Arial"/>
          <w:sz w:val="20"/>
          <w:szCs w:val="20"/>
        </w:rPr>
        <w:t xml:space="preserve">FVPL: </w:t>
      </w:r>
      <w:r w:rsidR="002078BA" w:rsidRPr="00F262B4">
        <w:rPr>
          <w:rFonts w:eastAsia="Arial Unicode MS" w:cs="Arial"/>
          <w:sz w:val="20"/>
          <w:szCs w:val="20"/>
        </w:rPr>
        <w:t xml:space="preserve">Investments in securities </w:t>
      </w:r>
      <w:r w:rsidRPr="00F262B4">
        <w:rPr>
          <w:rFonts w:eastAsia="Arial Unicode MS" w:cs="Arial"/>
          <w:sz w:val="20"/>
          <w:szCs w:val="20"/>
        </w:rPr>
        <w:t>that do not meet the criteria for amortised cost or FVOCI are measured at FVPL. A gain or loss that is subsequently measured at FVPL is recognised in profit or loss and presented net within gains/(losses)</w:t>
      </w:r>
      <w:r w:rsidR="002078BA" w:rsidRPr="00F262B4">
        <w:rPr>
          <w:rFonts w:eastAsia="Arial Unicode MS" w:cs="Arial"/>
          <w:sz w:val="20"/>
          <w:szCs w:val="20"/>
        </w:rPr>
        <w:t xml:space="preserve"> from fair value</w:t>
      </w:r>
      <w:r w:rsidRPr="00F262B4">
        <w:rPr>
          <w:rFonts w:eastAsia="Arial Unicode MS" w:cs="Arial"/>
          <w:sz w:val="20"/>
          <w:szCs w:val="20"/>
        </w:rPr>
        <w:t xml:space="preserve"> in the period in which it arises.</w:t>
      </w:r>
    </w:p>
    <w:p w14:paraId="17622E39" w14:textId="59DE7AC8" w:rsidR="00FB783B" w:rsidRDefault="00FB783B" w:rsidP="00FB783B">
      <w:pPr>
        <w:ind w:left="1440"/>
        <w:jc w:val="thaiDistribute"/>
        <w:rPr>
          <w:rFonts w:ascii="Arial" w:eastAsia="Arial" w:hAnsi="Arial" w:cs="Arial"/>
          <w:bCs/>
          <w:szCs w:val="25"/>
          <w:u w:val="single"/>
          <w:lang w:val="en-GB" w:eastAsia="en-GB"/>
        </w:rPr>
      </w:pPr>
    </w:p>
    <w:p w14:paraId="2C93D70C" w14:textId="77777777" w:rsidR="003C1349" w:rsidRPr="00F262B4" w:rsidRDefault="003C1349" w:rsidP="003C1349">
      <w:pPr>
        <w:keepNext/>
        <w:keepLines/>
        <w:ind w:left="1440"/>
        <w:outlineLvl w:val="2"/>
        <w:rPr>
          <w:rFonts w:ascii="Arial" w:eastAsia="Arial" w:hAnsi="Arial" w:cs="Arial"/>
          <w:bCs/>
          <w:i/>
          <w:iCs/>
          <w:lang w:val="en-GB" w:eastAsia="en-GB"/>
        </w:rPr>
      </w:pPr>
      <w:r w:rsidRPr="00F262B4">
        <w:rPr>
          <w:rFonts w:ascii="Arial" w:eastAsia="Arial" w:hAnsi="Arial" w:cs="Arial"/>
          <w:bCs/>
          <w:i/>
          <w:iCs/>
          <w:lang w:val="en-GB" w:eastAsia="en-GB"/>
        </w:rPr>
        <w:t>Equity instruments</w:t>
      </w:r>
    </w:p>
    <w:p w14:paraId="471931AF" w14:textId="77777777" w:rsidR="003C1349" w:rsidRDefault="003C1349" w:rsidP="00FB783B">
      <w:pPr>
        <w:ind w:left="1440"/>
        <w:jc w:val="thaiDistribute"/>
        <w:rPr>
          <w:rFonts w:ascii="Arial" w:eastAsia="Arial" w:hAnsi="Arial" w:cs="Arial"/>
          <w:bCs/>
          <w:szCs w:val="25"/>
          <w:u w:val="single"/>
          <w:lang w:val="en-GB" w:eastAsia="en-GB"/>
        </w:rPr>
      </w:pPr>
    </w:p>
    <w:p w14:paraId="3C6EC4C5" w14:textId="1E924C1F" w:rsidR="003C1349" w:rsidRPr="0076543A" w:rsidRDefault="003C1349" w:rsidP="003C1349">
      <w:pPr>
        <w:ind w:left="1440"/>
        <w:jc w:val="thaiDistribute"/>
        <w:rPr>
          <w:rFonts w:ascii="Arial" w:hAnsi="Arial" w:cs="Arial"/>
          <w:color w:val="000000"/>
        </w:rPr>
      </w:pPr>
      <w:r w:rsidRPr="0076543A">
        <w:rPr>
          <w:rFonts w:ascii="Arial" w:hAnsi="Arial" w:cs="Arial"/>
          <w:color w:val="000000"/>
        </w:rPr>
        <w:t xml:space="preserve">The </w:t>
      </w:r>
      <w:r>
        <w:rPr>
          <w:rFonts w:ascii="Arial" w:hAnsi="Arial" w:cs="Arial"/>
          <w:color w:val="000000"/>
        </w:rPr>
        <w:t>Group</w:t>
      </w:r>
      <w:r w:rsidRPr="0076543A">
        <w:rPr>
          <w:rFonts w:ascii="Arial" w:hAnsi="Arial" w:cs="Arial"/>
          <w:color w:val="000000"/>
        </w:rPr>
        <w:t xml:space="preserve"> measures all equity investments at fair value. Where the </w:t>
      </w:r>
      <w:r>
        <w:rPr>
          <w:rFonts w:ascii="Arial" w:hAnsi="Arial" w:cs="Arial"/>
          <w:color w:val="000000"/>
        </w:rPr>
        <w:t>Group</w:t>
      </w:r>
      <w:r w:rsidRPr="0076543A">
        <w:rPr>
          <w:rFonts w:ascii="Arial" w:hAnsi="Arial" w:cs="Arial"/>
          <w:color w:val="000000"/>
        </w:rPr>
        <w:t xml:space="preserve"> has elected to present fair value gains and losses on equity instruments in OCI, there is subsequent reclassification of fair value gains and losses to profit or loss following the derecognition of the investment. Dividends from such investments continue to be </w:t>
      </w:r>
      <w:proofErr w:type="spellStart"/>
      <w:r w:rsidRPr="0076543A">
        <w:rPr>
          <w:rFonts w:ascii="Arial" w:hAnsi="Arial" w:cs="Arial"/>
          <w:color w:val="000000"/>
        </w:rPr>
        <w:t>recognised</w:t>
      </w:r>
      <w:proofErr w:type="spellEnd"/>
      <w:r w:rsidRPr="0076543A">
        <w:rPr>
          <w:rFonts w:ascii="Arial" w:hAnsi="Arial" w:cs="Arial"/>
          <w:color w:val="000000"/>
        </w:rPr>
        <w:t xml:space="preserve"> in profit or loss as </w:t>
      </w:r>
      <w:r w:rsidR="00665216">
        <w:rPr>
          <w:rFonts w:ascii="Arial" w:hAnsi="Arial" w:cs="Arial"/>
          <w:color w:val="000000"/>
        </w:rPr>
        <w:t xml:space="preserve">net investment income </w:t>
      </w:r>
      <w:r w:rsidRPr="0076543A">
        <w:rPr>
          <w:rFonts w:ascii="Arial" w:hAnsi="Arial" w:cs="Arial"/>
          <w:color w:val="000000"/>
        </w:rPr>
        <w:t xml:space="preserve">when the right to receive payments is established. </w:t>
      </w:r>
    </w:p>
    <w:p w14:paraId="007F974E" w14:textId="77777777" w:rsidR="003C1349" w:rsidRPr="0076543A" w:rsidRDefault="003C1349" w:rsidP="003C1349">
      <w:pPr>
        <w:ind w:left="1440"/>
        <w:jc w:val="both"/>
        <w:rPr>
          <w:rFonts w:ascii="Arial" w:hAnsi="Arial" w:cs="Arial"/>
          <w:color w:val="000000"/>
        </w:rPr>
      </w:pPr>
    </w:p>
    <w:p w14:paraId="39DC47BB" w14:textId="77777777" w:rsidR="003C1349" w:rsidRPr="00813E47" w:rsidRDefault="003C1349" w:rsidP="003C1349">
      <w:pPr>
        <w:ind w:left="1440"/>
        <w:jc w:val="thaiDistribute"/>
        <w:rPr>
          <w:rFonts w:ascii="Arial" w:hAnsi="Arial" w:cs="Arial"/>
          <w:color w:val="000000"/>
          <w:spacing w:val="-4"/>
        </w:rPr>
      </w:pPr>
      <w:r w:rsidRPr="00813E47">
        <w:rPr>
          <w:rFonts w:ascii="Arial" w:hAnsi="Arial" w:cs="Arial"/>
          <w:color w:val="000000"/>
          <w:spacing w:val="-4"/>
        </w:rPr>
        <w:t xml:space="preserve">Changes in the fair value of financial assets at FVPL are </w:t>
      </w:r>
      <w:proofErr w:type="spellStart"/>
      <w:r w:rsidRPr="00813E47">
        <w:rPr>
          <w:rFonts w:ascii="Arial" w:hAnsi="Arial" w:cs="Arial"/>
          <w:color w:val="000000"/>
          <w:spacing w:val="-4"/>
        </w:rPr>
        <w:t>recognised</w:t>
      </w:r>
      <w:proofErr w:type="spellEnd"/>
      <w:r w:rsidRPr="00813E47">
        <w:rPr>
          <w:rFonts w:ascii="Arial" w:hAnsi="Arial" w:cs="Arial"/>
          <w:color w:val="000000"/>
          <w:spacing w:val="-4"/>
        </w:rPr>
        <w:t xml:space="preserve"> in other gains/(losses) in the statement of comprehensive income. </w:t>
      </w:r>
    </w:p>
    <w:p w14:paraId="52B893D8" w14:textId="77777777" w:rsidR="003C1349" w:rsidRPr="0076543A" w:rsidRDefault="003C1349" w:rsidP="003C1349">
      <w:pPr>
        <w:ind w:left="1440"/>
        <w:jc w:val="thaiDistribute"/>
        <w:rPr>
          <w:rFonts w:ascii="Arial" w:hAnsi="Arial" w:cs="Arial"/>
          <w:color w:val="000000"/>
        </w:rPr>
      </w:pPr>
    </w:p>
    <w:p w14:paraId="0E0CB2A5" w14:textId="77777777" w:rsidR="003C1349" w:rsidRPr="0076543A" w:rsidRDefault="003C1349" w:rsidP="003C1349">
      <w:pPr>
        <w:ind w:left="1440"/>
        <w:jc w:val="thaiDistribute"/>
        <w:rPr>
          <w:rFonts w:ascii="Arial" w:hAnsi="Arial" w:cs="Arial"/>
          <w:color w:val="000000"/>
        </w:rPr>
      </w:pPr>
      <w:r w:rsidRPr="0076543A">
        <w:rPr>
          <w:rFonts w:ascii="Arial" w:hAnsi="Arial" w:cs="Arial"/>
          <w:color w:val="000000"/>
        </w:rPr>
        <w:t xml:space="preserve">Impairment losses (and reversal of impairment losses) on equity investments are reported together with changes in fair value. </w:t>
      </w:r>
    </w:p>
    <w:p w14:paraId="53114DB2" w14:textId="77777777" w:rsidR="003C1349" w:rsidRPr="00F262B4" w:rsidRDefault="003C1349" w:rsidP="00FB783B">
      <w:pPr>
        <w:ind w:left="1440"/>
        <w:jc w:val="thaiDistribute"/>
        <w:rPr>
          <w:rFonts w:ascii="Arial" w:eastAsia="Arial" w:hAnsi="Arial" w:cs="Arial"/>
          <w:bCs/>
          <w:szCs w:val="25"/>
          <w:u w:val="single"/>
          <w:lang w:val="en-GB" w:eastAsia="en-GB"/>
        </w:rPr>
      </w:pPr>
    </w:p>
    <w:p w14:paraId="40BEA5EE" w14:textId="55A789E6" w:rsidR="00A85500" w:rsidRPr="00F262B4" w:rsidRDefault="002078BA" w:rsidP="00FB783B">
      <w:pPr>
        <w:ind w:left="1440"/>
        <w:jc w:val="thaiDistribute"/>
        <w:rPr>
          <w:rFonts w:ascii="Arial" w:eastAsia="Arial" w:hAnsi="Arial" w:cs="Arial"/>
          <w:bCs/>
          <w:szCs w:val="25"/>
          <w:u w:val="single"/>
          <w:lang w:val="en-GB" w:eastAsia="en-GB"/>
        </w:rPr>
      </w:pPr>
      <w:r w:rsidRPr="00F262B4">
        <w:rPr>
          <w:rFonts w:ascii="Arial" w:eastAsia="Arial" w:hAnsi="Arial" w:cs="Arial"/>
          <w:bCs/>
          <w:szCs w:val="25"/>
          <w:u w:val="single"/>
          <w:lang w:val="en-GB" w:eastAsia="en-GB"/>
        </w:rPr>
        <w:t xml:space="preserve">Consolidated and separate financial statements for the year ended 31 December 2020 </w:t>
      </w:r>
    </w:p>
    <w:p w14:paraId="6185C8FC" w14:textId="77777777" w:rsidR="00A85500" w:rsidRPr="00F262B4" w:rsidRDefault="00A85500" w:rsidP="00FB783B">
      <w:pPr>
        <w:ind w:left="1440"/>
        <w:jc w:val="both"/>
        <w:rPr>
          <w:rFonts w:ascii="Arial" w:hAnsi="Arial" w:cs="Arial"/>
          <w:color w:val="000000"/>
        </w:rPr>
      </w:pPr>
    </w:p>
    <w:p w14:paraId="2976049F" w14:textId="131C1C87" w:rsidR="00A4321E" w:rsidRPr="00F262B4" w:rsidRDefault="00284E6E" w:rsidP="003C1349">
      <w:pPr>
        <w:ind w:left="1440"/>
        <w:jc w:val="thaiDistribute"/>
        <w:rPr>
          <w:rFonts w:ascii="Arial" w:eastAsia="Arial" w:hAnsi="Arial" w:cs="Arial"/>
          <w:lang w:eastAsia="en-GB"/>
        </w:rPr>
      </w:pPr>
      <w:r w:rsidRPr="00F262B4">
        <w:rPr>
          <w:rFonts w:ascii="Arial" w:eastAsia="Arial Unicode MS" w:hAnsi="Arial" w:cs="Arial"/>
          <w:lang w:val="en-GB"/>
        </w:rPr>
        <w:t xml:space="preserve">The </w:t>
      </w:r>
      <w:r w:rsidR="002078BA" w:rsidRPr="00F262B4">
        <w:rPr>
          <w:rFonts w:ascii="Arial" w:eastAsia="Arial Unicode MS" w:hAnsi="Arial" w:cs="Arial"/>
          <w:lang w:val="en-GB"/>
        </w:rPr>
        <w:t>Group</w:t>
      </w:r>
      <w:r w:rsidRPr="00F262B4">
        <w:rPr>
          <w:rFonts w:ascii="Arial" w:eastAsia="Arial Unicode MS" w:hAnsi="Arial" w:cs="Arial"/>
          <w:lang w:val="en-GB"/>
        </w:rPr>
        <w:t xml:space="preserve"> presents its investments in Property Fund unit trusts / Real Estate Investment Trust units / Infrastructure Fund units / Infrastructure Trust units</w:t>
      </w:r>
      <w:r w:rsidRPr="00F262B4">
        <w:rPr>
          <w:rFonts w:ascii="Arial" w:eastAsia="Arial Unicode MS" w:hAnsi="Arial" w:cs="Arial"/>
          <w:cs/>
          <w:lang w:val="en-GB"/>
        </w:rPr>
        <w:t xml:space="preserve"> </w:t>
      </w:r>
      <w:r w:rsidRPr="00F262B4">
        <w:rPr>
          <w:rFonts w:ascii="Arial" w:eastAsia="Arial Unicode MS" w:hAnsi="Arial" w:cs="Arial"/>
          <w:lang w:val="en-GB"/>
        </w:rPr>
        <w:t xml:space="preserve">(the trust) established and registered in Thailand as equity investments and measures them at FVOCI following the TFAC’s clarification,  “Interpretation of investments in Property Fund unit trusts, Real Estate Investment Trust units, Infrastructure Fund units, and Infrastructure Trust units established and registered in Thailand” dated 25 June 2020. The trust is required to distribute benefits of not less than 90% of its adjusted net profit.  </w:t>
      </w:r>
    </w:p>
    <w:p w14:paraId="7034D97D" w14:textId="36887EEE" w:rsidR="00FB783B" w:rsidRPr="00F262B4" w:rsidRDefault="00FB783B" w:rsidP="00FB783B">
      <w:pPr>
        <w:ind w:left="1440"/>
        <w:jc w:val="both"/>
        <w:rPr>
          <w:rFonts w:ascii="Arial" w:eastAsia="Arial" w:hAnsi="Arial" w:cs="Arial"/>
          <w:lang w:eastAsia="en-GB"/>
        </w:rPr>
      </w:pPr>
    </w:p>
    <w:p w14:paraId="2D7A474E" w14:textId="470E42D1" w:rsidR="00FB783B" w:rsidRPr="00F262B4" w:rsidRDefault="00FB783B">
      <w:pPr>
        <w:rPr>
          <w:rFonts w:ascii="Arial" w:eastAsia="Arial" w:hAnsi="Arial" w:cs="Arial"/>
          <w:lang w:eastAsia="en-GB"/>
        </w:rPr>
      </w:pPr>
      <w:r w:rsidRPr="00F262B4">
        <w:rPr>
          <w:rFonts w:ascii="Arial" w:eastAsia="Arial" w:hAnsi="Arial" w:cs="Arial"/>
          <w:lang w:eastAsia="en-GB"/>
        </w:rPr>
        <w:br w:type="page"/>
      </w:r>
    </w:p>
    <w:p w14:paraId="55F1C2DD" w14:textId="77777777" w:rsidR="00FB783B" w:rsidRPr="00F262B4" w:rsidRDefault="00FB783B" w:rsidP="00FB783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36CD76FF" w14:textId="77777777" w:rsidR="00FB783B" w:rsidRPr="00F262B4" w:rsidRDefault="00FB783B" w:rsidP="00FB783B">
      <w:pPr>
        <w:pStyle w:val="BodyTextIndent"/>
        <w:spacing w:line="240" w:lineRule="auto"/>
        <w:ind w:left="1267" w:hanging="720"/>
        <w:rPr>
          <w:rFonts w:ascii="Arial" w:hAnsi="Arial" w:cs="Arial"/>
        </w:rPr>
      </w:pPr>
    </w:p>
    <w:p w14:paraId="035ADEE5" w14:textId="77777777" w:rsidR="00FB783B" w:rsidRPr="00F262B4" w:rsidRDefault="00FB783B" w:rsidP="00FB783B">
      <w:pPr>
        <w:pStyle w:val="BodyTextIndent"/>
        <w:spacing w:line="240" w:lineRule="auto"/>
        <w:ind w:left="1267" w:hanging="720"/>
        <w:rPr>
          <w:rFonts w:ascii="Arial" w:hAnsi="Arial" w:cs="Arial"/>
        </w:rPr>
      </w:pPr>
    </w:p>
    <w:p w14:paraId="5025AAE4" w14:textId="7371A39E" w:rsidR="00FB783B" w:rsidRPr="00F262B4" w:rsidRDefault="00FB783B" w:rsidP="00FB783B">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00043606">
        <w:rPr>
          <w:rFonts w:ascii="Arial" w:hAnsi="Arial" w:cs="Arial"/>
          <w:b/>
          <w:bCs/>
          <w:lang w:val="en-GB"/>
        </w:rPr>
        <w:t>10</w:t>
      </w:r>
      <w:r w:rsidRPr="00F262B4">
        <w:rPr>
          <w:rFonts w:ascii="Arial" w:hAnsi="Arial" w:cs="Arial"/>
          <w:b/>
          <w:bCs/>
          <w:lang w:val="en-GB"/>
        </w:rPr>
        <w:tab/>
        <w:t xml:space="preserve">Financial asset </w:t>
      </w:r>
      <w:r w:rsidRPr="00F262B4">
        <w:rPr>
          <w:rFonts w:ascii="Arial" w:hAnsi="Arial" w:cs="Arial"/>
          <w:color w:val="000000"/>
        </w:rPr>
        <w:t>(Cont’d)</w:t>
      </w:r>
    </w:p>
    <w:p w14:paraId="5019D368" w14:textId="77777777" w:rsidR="00FB783B" w:rsidRPr="00F262B4" w:rsidRDefault="00FB783B" w:rsidP="00FB783B">
      <w:pPr>
        <w:ind w:left="1440"/>
        <w:jc w:val="thaiDistribute"/>
        <w:rPr>
          <w:rFonts w:ascii="Arial" w:eastAsia="Arial Unicode MS" w:hAnsi="Arial" w:cs="Arial"/>
          <w:lang w:val="en-GB"/>
        </w:rPr>
      </w:pPr>
    </w:p>
    <w:p w14:paraId="49AB510C" w14:textId="387F271C" w:rsidR="002078BA" w:rsidRDefault="002078BA" w:rsidP="00FB783B">
      <w:pPr>
        <w:ind w:left="1440" w:hanging="360"/>
        <w:outlineLvl w:val="3"/>
        <w:rPr>
          <w:rFonts w:ascii="Arial" w:eastAsia="Ink Free" w:hAnsi="Arial" w:cs="Arial"/>
          <w:lang w:val="en-GB" w:eastAsia="en-GB"/>
        </w:rPr>
      </w:pPr>
      <w:r w:rsidRPr="00F262B4">
        <w:rPr>
          <w:rFonts w:ascii="Arial" w:eastAsia="Ink Free" w:hAnsi="Arial" w:cs="Arial"/>
          <w:lang w:val="en-GB" w:eastAsia="en-GB"/>
        </w:rPr>
        <w:t>d)</w:t>
      </w:r>
      <w:r w:rsidRPr="00F262B4">
        <w:rPr>
          <w:rFonts w:ascii="Arial" w:eastAsia="Ink Free" w:hAnsi="Arial" w:cs="Arial"/>
          <w:lang w:val="en-GB" w:eastAsia="en-GB"/>
        </w:rPr>
        <w:tab/>
        <w:t>Impairment</w:t>
      </w:r>
    </w:p>
    <w:p w14:paraId="010C1C44" w14:textId="77777777" w:rsidR="003C1349" w:rsidRPr="00F262B4" w:rsidRDefault="003C1349" w:rsidP="00FB783B">
      <w:pPr>
        <w:ind w:left="1440" w:hanging="360"/>
        <w:outlineLvl w:val="3"/>
        <w:rPr>
          <w:rFonts w:ascii="Arial" w:eastAsia="Ink Free" w:hAnsi="Arial" w:cs="Arial"/>
          <w:lang w:val="en-GB" w:eastAsia="en-GB"/>
        </w:rPr>
      </w:pPr>
    </w:p>
    <w:p w14:paraId="265CBBED" w14:textId="77777777" w:rsidR="003C1349" w:rsidRPr="00F262B4" w:rsidRDefault="003C1349" w:rsidP="003C1349">
      <w:pPr>
        <w:ind w:left="1440"/>
        <w:jc w:val="thaiDistribute"/>
        <w:rPr>
          <w:rFonts w:ascii="Arial" w:eastAsia="Arial" w:hAnsi="Arial" w:cs="Arial"/>
          <w:bCs/>
          <w:szCs w:val="25"/>
          <w:u w:val="single"/>
          <w:lang w:val="en-GB" w:eastAsia="en-GB"/>
        </w:rPr>
      </w:pPr>
      <w:r w:rsidRPr="00F262B4">
        <w:rPr>
          <w:rFonts w:ascii="Arial" w:eastAsia="Arial" w:hAnsi="Arial" w:cs="Arial"/>
          <w:bCs/>
          <w:szCs w:val="25"/>
          <w:u w:val="single"/>
          <w:lang w:val="en-GB" w:eastAsia="en-GB"/>
        </w:rPr>
        <w:t xml:space="preserve">Consolidated and separate financial statements for the year ended 31 December 2020 </w:t>
      </w:r>
    </w:p>
    <w:p w14:paraId="0BF30905" w14:textId="77777777" w:rsidR="00F32CE3" w:rsidRPr="003C1349" w:rsidRDefault="00F32CE3" w:rsidP="00FB783B">
      <w:pPr>
        <w:ind w:left="1440"/>
        <w:jc w:val="both"/>
        <w:rPr>
          <w:rFonts w:ascii="Arial" w:eastAsia="Arial" w:hAnsi="Arial" w:cs="Arial"/>
          <w:lang w:val="en-GB" w:eastAsia="en-GB"/>
        </w:rPr>
      </w:pPr>
    </w:p>
    <w:p w14:paraId="73D9E134" w14:textId="3AC184E3" w:rsidR="002078BA" w:rsidRPr="00F262B4" w:rsidRDefault="00C219A0" w:rsidP="00FB783B">
      <w:pPr>
        <w:ind w:left="1440"/>
        <w:jc w:val="both"/>
        <w:rPr>
          <w:rFonts w:ascii="Arial" w:hAnsi="Arial" w:cs="Arial"/>
        </w:rPr>
      </w:pPr>
      <w:r>
        <w:rPr>
          <w:rFonts w:ascii="Arial" w:hAnsi="Arial" w:cs="Arial"/>
        </w:rPr>
        <w:t>From 1 January 2020, t</w:t>
      </w:r>
      <w:r w:rsidR="002078BA" w:rsidRPr="00F262B4">
        <w:rPr>
          <w:rFonts w:ascii="Arial" w:hAnsi="Arial" w:cs="Arial"/>
        </w:rPr>
        <w:t xml:space="preserve">he Group assesses expected credit loss on a </w:t>
      </w:r>
      <w:proofErr w:type="gramStart"/>
      <w:r w:rsidR="002078BA" w:rsidRPr="00F262B4">
        <w:rPr>
          <w:rFonts w:ascii="Arial" w:hAnsi="Arial" w:cs="Arial"/>
        </w:rPr>
        <w:t>forward looking</w:t>
      </w:r>
      <w:proofErr w:type="gramEnd"/>
      <w:r w:rsidR="002078BA" w:rsidRPr="00F262B4">
        <w:rPr>
          <w:rFonts w:ascii="Arial" w:hAnsi="Arial" w:cs="Arial"/>
        </w:rPr>
        <w:t xml:space="preserve"> basis for its debt securities carried at fair value through other comprehensive income and at </w:t>
      </w:r>
      <w:proofErr w:type="spellStart"/>
      <w:r w:rsidR="002078BA" w:rsidRPr="00F262B4">
        <w:rPr>
          <w:rFonts w:ascii="Arial" w:hAnsi="Arial" w:cs="Arial"/>
        </w:rPr>
        <w:t>amortised</w:t>
      </w:r>
      <w:proofErr w:type="spellEnd"/>
      <w:r w:rsidR="002078BA" w:rsidRPr="00F262B4">
        <w:rPr>
          <w:rFonts w:ascii="Arial" w:hAnsi="Arial" w:cs="Arial"/>
        </w:rPr>
        <w:t xml:space="preserve"> cost. The impairment methodology applied depends on whether there has been a significant increase in credit risk. The Group always accounts for expected credit losses which involves a three-stage expected credit loss impairment model. The stage dictates how the entity measures impairment losses and applies the </w:t>
      </w:r>
      <w:r w:rsidR="002078BA" w:rsidRPr="00F262B4">
        <w:rPr>
          <w:rFonts w:ascii="Arial" w:hAnsi="Arial" w:cs="Arial"/>
          <w:spacing w:val="-4"/>
        </w:rPr>
        <w:t>effective interest rate method. In which, the three-stage expected credit loss impairment</w:t>
      </w:r>
      <w:r w:rsidR="002078BA" w:rsidRPr="00F262B4">
        <w:rPr>
          <w:rFonts w:ascii="Arial" w:hAnsi="Arial" w:cs="Arial"/>
        </w:rPr>
        <w:t xml:space="preserve"> will be as the following stages:</w:t>
      </w:r>
    </w:p>
    <w:p w14:paraId="08A17045" w14:textId="77777777" w:rsidR="002078BA" w:rsidRPr="00F262B4" w:rsidRDefault="002078BA" w:rsidP="00FB783B">
      <w:pPr>
        <w:ind w:left="1440"/>
        <w:jc w:val="both"/>
        <w:rPr>
          <w:rFonts w:ascii="Arial" w:hAnsi="Arial" w:cs="Arial"/>
        </w:rPr>
      </w:pPr>
    </w:p>
    <w:p w14:paraId="0B1674E2" w14:textId="21C43138" w:rsidR="00E8745F" w:rsidRPr="00CC3811" w:rsidRDefault="002078BA" w:rsidP="00FB783B">
      <w:pPr>
        <w:pStyle w:val="ListParagraph"/>
        <w:numPr>
          <w:ilvl w:val="0"/>
          <w:numId w:val="3"/>
        </w:numPr>
        <w:tabs>
          <w:tab w:val="left" w:pos="2250"/>
        </w:tabs>
        <w:autoSpaceDE w:val="0"/>
        <w:autoSpaceDN w:val="0"/>
        <w:spacing w:after="0"/>
        <w:ind w:left="1800"/>
        <w:jc w:val="both"/>
        <w:rPr>
          <w:rFonts w:eastAsia="Arial Unicode MS" w:cs="Arial"/>
          <w:sz w:val="20"/>
          <w:szCs w:val="20"/>
          <w:lang w:bidi="th-TH"/>
        </w:rPr>
      </w:pPr>
      <w:r w:rsidRPr="00CC3811">
        <w:rPr>
          <w:rFonts w:eastAsia="Arial Unicode MS" w:cs="Arial"/>
          <w:spacing w:val="-4"/>
          <w:sz w:val="20"/>
          <w:szCs w:val="20"/>
          <w:lang w:bidi="th-TH"/>
        </w:rPr>
        <w:t>Stage 1 - from initial recognition of a financial assets to the date on which the credit</w:t>
      </w:r>
      <w:r w:rsidRPr="00CC3811">
        <w:rPr>
          <w:rFonts w:eastAsia="Arial Unicode MS" w:cs="Arial"/>
          <w:sz w:val="20"/>
          <w:szCs w:val="20"/>
          <w:lang w:bidi="th-TH"/>
        </w:rPr>
        <w:t xml:space="preserve"> risk of the asset has not increased significantly relative to its initial recognition, a loss allowance is recognised equal to the credit losses expected to result from defaults occurring over the next 12 months.</w:t>
      </w:r>
    </w:p>
    <w:p w14:paraId="7EA10316" w14:textId="77777777" w:rsidR="00CC3811" w:rsidRPr="00CC3811" w:rsidRDefault="00CC3811" w:rsidP="00CC3811">
      <w:pPr>
        <w:pStyle w:val="ListParagraph"/>
        <w:tabs>
          <w:tab w:val="left" w:pos="2250"/>
        </w:tabs>
        <w:autoSpaceDE w:val="0"/>
        <w:autoSpaceDN w:val="0"/>
        <w:spacing w:after="0"/>
        <w:ind w:left="1800"/>
        <w:jc w:val="both"/>
        <w:rPr>
          <w:rFonts w:eastAsia="Arial Unicode MS" w:cs="Arial"/>
          <w:sz w:val="20"/>
          <w:szCs w:val="20"/>
          <w:lang w:bidi="th-TH"/>
        </w:rPr>
      </w:pPr>
    </w:p>
    <w:p w14:paraId="6F6299FF" w14:textId="04FFEA54" w:rsidR="002078BA" w:rsidRPr="00CC3811" w:rsidRDefault="002078BA" w:rsidP="00FB783B">
      <w:pPr>
        <w:pStyle w:val="ListParagraph"/>
        <w:numPr>
          <w:ilvl w:val="0"/>
          <w:numId w:val="3"/>
        </w:numPr>
        <w:tabs>
          <w:tab w:val="left" w:pos="2250"/>
        </w:tabs>
        <w:autoSpaceDE w:val="0"/>
        <w:autoSpaceDN w:val="0"/>
        <w:spacing w:after="0"/>
        <w:ind w:left="1800"/>
        <w:jc w:val="both"/>
        <w:rPr>
          <w:rStyle w:val="qowt-font3-arial"/>
          <w:rFonts w:eastAsia="Arial Unicode MS" w:cs="Arial"/>
          <w:sz w:val="20"/>
          <w:szCs w:val="20"/>
          <w:lang w:bidi="th-TH"/>
        </w:rPr>
      </w:pPr>
      <w:r w:rsidRPr="00CC3811">
        <w:rPr>
          <w:rStyle w:val="qowt-font3-arial"/>
          <w:rFonts w:cs="Arial"/>
          <w:sz w:val="20"/>
          <w:szCs w:val="20"/>
        </w:rPr>
        <w:t>Sta</w:t>
      </w:r>
      <w:r w:rsidRPr="00CC3811">
        <w:rPr>
          <w:rStyle w:val="qowt-font3-arial"/>
          <w:rFonts w:cs="Arial"/>
          <w:spacing w:val="-4"/>
          <w:sz w:val="20"/>
          <w:szCs w:val="20"/>
        </w:rPr>
        <w:t>ge 2 - following a significant increase in credit risk relative to the initial recognition</w:t>
      </w:r>
      <w:r w:rsidRPr="00CC3811">
        <w:rPr>
          <w:rStyle w:val="qowt-font3-arial"/>
          <w:rFonts w:cs="Arial"/>
          <w:sz w:val="20"/>
          <w:szCs w:val="20"/>
        </w:rPr>
        <w:t xml:space="preserve"> of the </w:t>
      </w:r>
      <w:r w:rsidRPr="00CC3811">
        <w:rPr>
          <w:rFonts w:eastAsia="Arial Unicode MS" w:cs="Arial"/>
          <w:spacing w:val="-4"/>
          <w:sz w:val="20"/>
          <w:szCs w:val="20"/>
          <w:lang w:bidi="th-TH"/>
        </w:rPr>
        <w:t>financial</w:t>
      </w:r>
      <w:r w:rsidRPr="00CC3811">
        <w:rPr>
          <w:rStyle w:val="qowt-font3-arial"/>
          <w:rFonts w:cs="Arial"/>
          <w:sz w:val="20"/>
          <w:szCs w:val="20"/>
        </w:rPr>
        <w:t xml:space="preserve"> assets, a loss allowance is recognised equal to the credit losses expected over the remaining life of the asset.</w:t>
      </w:r>
    </w:p>
    <w:p w14:paraId="68CD59A0" w14:textId="77777777" w:rsidR="00CC3811" w:rsidRPr="00CC3811" w:rsidRDefault="00CC3811" w:rsidP="00CC3811">
      <w:pPr>
        <w:pStyle w:val="ListParagraph"/>
        <w:tabs>
          <w:tab w:val="left" w:pos="2250"/>
        </w:tabs>
        <w:autoSpaceDE w:val="0"/>
        <w:autoSpaceDN w:val="0"/>
        <w:spacing w:after="0"/>
        <w:ind w:left="1800"/>
        <w:jc w:val="both"/>
        <w:rPr>
          <w:rStyle w:val="qowt-font3-arial"/>
          <w:rFonts w:eastAsia="Arial Unicode MS" w:cs="Arial"/>
          <w:sz w:val="20"/>
          <w:szCs w:val="20"/>
          <w:lang w:bidi="th-TH"/>
        </w:rPr>
      </w:pPr>
    </w:p>
    <w:p w14:paraId="34BACB77" w14:textId="77777777" w:rsidR="002078BA" w:rsidRPr="00CC3811" w:rsidRDefault="002078BA" w:rsidP="00FB783B">
      <w:pPr>
        <w:pStyle w:val="ListParagraph"/>
        <w:numPr>
          <w:ilvl w:val="0"/>
          <w:numId w:val="3"/>
        </w:numPr>
        <w:tabs>
          <w:tab w:val="left" w:pos="2250"/>
        </w:tabs>
        <w:autoSpaceDE w:val="0"/>
        <w:autoSpaceDN w:val="0"/>
        <w:spacing w:after="0"/>
        <w:ind w:left="1800"/>
        <w:jc w:val="both"/>
        <w:rPr>
          <w:rFonts w:eastAsia="Arial Unicode MS" w:cs="Arial"/>
          <w:sz w:val="20"/>
          <w:szCs w:val="20"/>
        </w:rPr>
      </w:pPr>
      <w:r w:rsidRPr="00CC3811">
        <w:rPr>
          <w:rFonts w:eastAsia="Arial Unicode MS" w:cs="Arial"/>
          <w:spacing w:val="-4"/>
          <w:sz w:val="20"/>
          <w:szCs w:val="20"/>
          <w:lang w:bidi="th-TH"/>
        </w:rPr>
        <w:t>Stage</w:t>
      </w:r>
      <w:r w:rsidRPr="00CC3811">
        <w:rPr>
          <w:rStyle w:val="qowt-font3-arial"/>
          <w:rFonts w:cs="Arial"/>
          <w:spacing w:val="-6"/>
          <w:sz w:val="20"/>
          <w:szCs w:val="20"/>
        </w:rPr>
        <w:t xml:space="preserve"> 3 - When a financial asset </w:t>
      </w:r>
      <w:proofErr w:type="gramStart"/>
      <w:r w:rsidRPr="00CC3811">
        <w:rPr>
          <w:rStyle w:val="qowt-font3-arial"/>
          <w:rFonts w:cs="Arial"/>
          <w:spacing w:val="-6"/>
          <w:sz w:val="20"/>
          <w:szCs w:val="20"/>
        </w:rPr>
        <w:t>is considered to be</w:t>
      </w:r>
      <w:proofErr w:type="gramEnd"/>
      <w:r w:rsidRPr="00CC3811">
        <w:rPr>
          <w:rStyle w:val="qowt-font3-arial"/>
          <w:rFonts w:cs="Arial"/>
          <w:spacing w:val="-6"/>
          <w:sz w:val="20"/>
          <w:szCs w:val="20"/>
        </w:rPr>
        <w:t xml:space="preserve"> credit-impaired, a loss allowance</w:t>
      </w:r>
      <w:r w:rsidRPr="00CC3811">
        <w:rPr>
          <w:rStyle w:val="qowt-font3-arial"/>
          <w:rFonts w:cs="Arial"/>
          <w:sz w:val="20"/>
          <w:szCs w:val="20"/>
        </w:rPr>
        <w:t xml:space="preserve"> equal to full lifetime expected credit losses is to be recognised.</w:t>
      </w:r>
    </w:p>
    <w:p w14:paraId="7D1C6992" w14:textId="77777777" w:rsidR="002078BA" w:rsidRPr="00F262B4" w:rsidRDefault="002078BA" w:rsidP="00FB783B">
      <w:pPr>
        <w:ind w:left="1440"/>
        <w:jc w:val="both"/>
        <w:rPr>
          <w:rFonts w:ascii="Arial" w:hAnsi="Arial" w:cs="Arial"/>
        </w:rPr>
      </w:pPr>
    </w:p>
    <w:p w14:paraId="460B01F8" w14:textId="1828DA34" w:rsidR="002078BA" w:rsidRPr="00F00746" w:rsidRDefault="002078BA" w:rsidP="00FB783B">
      <w:pPr>
        <w:ind w:left="1440"/>
        <w:jc w:val="both"/>
        <w:rPr>
          <w:rFonts w:ascii="Arial" w:hAnsi="Arial" w:cstheme="minorBidi"/>
          <w:lang w:val="en"/>
        </w:rPr>
      </w:pPr>
      <w:r w:rsidRPr="00F262B4">
        <w:rPr>
          <w:rFonts w:ascii="Arial" w:hAnsi="Arial" w:cs="Arial"/>
        </w:rPr>
        <w:t xml:space="preserve">The expected credit loss will be </w:t>
      </w:r>
      <w:proofErr w:type="spellStart"/>
      <w:r w:rsidRPr="00F262B4">
        <w:rPr>
          <w:rFonts w:ascii="Arial" w:hAnsi="Arial" w:cs="Arial"/>
        </w:rPr>
        <w:t>recognised</w:t>
      </w:r>
      <w:proofErr w:type="spellEnd"/>
      <w:r w:rsidRPr="00F262B4">
        <w:rPr>
          <w:rFonts w:ascii="Arial" w:hAnsi="Arial" w:cs="Arial"/>
        </w:rPr>
        <w:t xml:space="preserve"> in profit or loss</w:t>
      </w:r>
      <w:r w:rsidR="00F00746">
        <w:rPr>
          <w:rFonts w:ascii="Arial" w:hAnsi="Arial" w:cstheme="minorBidi" w:hint="cs"/>
          <w:cs/>
        </w:rPr>
        <w:t xml:space="preserve"> </w:t>
      </w:r>
      <w:r w:rsidR="00F00746" w:rsidRPr="00F00746">
        <w:rPr>
          <w:rFonts w:ascii="Arial" w:hAnsi="Arial" w:cstheme="minorBidi"/>
        </w:rPr>
        <w:t>as a separate item.</w:t>
      </w:r>
    </w:p>
    <w:p w14:paraId="35072D53" w14:textId="77777777" w:rsidR="002078BA" w:rsidRPr="00F262B4" w:rsidRDefault="002078BA" w:rsidP="00FB783B">
      <w:pPr>
        <w:ind w:left="1440"/>
        <w:jc w:val="both"/>
        <w:rPr>
          <w:rFonts w:ascii="Arial" w:hAnsi="Arial" w:cs="Arial"/>
          <w:color w:val="000000"/>
        </w:rPr>
      </w:pPr>
    </w:p>
    <w:p w14:paraId="59CF88F5" w14:textId="77777777" w:rsidR="002078BA" w:rsidRPr="00F262B4" w:rsidRDefault="002078BA" w:rsidP="00FB783B">
      <w:pPr>
        <w:ind w:left="1440"/>
        <w:jc w:val="thaiDistribute"/>
        <w:rPr>
          <w:rFonts w:ascii="Arial" w:hAnsi="Arial" w:cs="Arial"/>
          <w:color w:val="000000"/>
        </w:rPr>
      </w:pPr>
      <w:r w:rsidRPr="00F262B4">
        <w:rPr>
          <w:rFonts w:ascii="Arial" w:eastAsia="Arial" w:hAnsi="Arial" w:cs="Arial"/>
          <w:bCs/>
          <w:szCs w:val="25"/>
          <w:u w:val="single"/>
          <w:lang w:val="en-GB" w:eastAsia="en-GB"/>
        </w:rPr>
        <w:t xml:space="preserve">Consolidated </w:t>
      </w:r>
      <w:r w:rsidRPr="00F262B4">
        <w:rPr>
          <w:rFonts w:ascii="Arial" w:eastAsia="Arial" w:hAnsi="Arial" w:cs="Arial"/>
          <w:bCs/>
          <w:u w:val="single"/>
          <w:lang w:val="en-GB" w:eastAsia="en-GB"/>
        </w:rPr>
        <w:t>financial statements for the year ended 31 December 2020</w:t>
      </w:r>
      <w:r w:rsidRPr="00F262B4">
        <w:rPr>
          <w:rFonts w:ascii="Arial" w:eastAsia="Arial" w:hAnsi="Arial" w:cs="Arial"/>
          <w:bCs/>
          <w:lang w:val="en-GB" w:eastAsia="en-GB"/>
        </w:rPr>
        <w:t xml:space="preserve"> </w:t>
      </w:r>
    </w:p>
    <w:p w14:paraId="07E022E2" w14:textId="3CA6E92E" w:rsidR="00A4321E" w:rsidRPr="00F262B4" w:rsidRDefault="00A4321E" w:rsidP="00FB783B">
      <w:pPr>
        <w:ind w:left="1440"/>
        <w:jc w:val="both"/>
        <w:rPr>
          <w:rFonts w:ascii="Arial" w:hAnsi="Arial" w:cs="Arial"/>
          <w:color w:val="000000"/>
          <w:lang w:val="en-GB"/>
        </w:rPr>
      </w:pPr>
    </w:p>
    <w:p w14:paraId="217C8DFC" w14:textId="32ADD672" w:rsidR="00D86CB9" w:rsidRDefault="00D86CB9" w:rsidP="00813E47">
      <w:pPr>
        <w:tabs>
          <w:tab w:val="left" w:pos="540"/>
        </w:tabs>
        <w:ind w:left="1440"/>
        <w:jc w:val="both"/>
        <w:rPr>
          <w:rFonts w:ascii="Arial" w:hAnsi="Arial" w:cs="Arial"/>
        </w:rPr>
      </w:pPr>
      <w:r w:rsidRPr="008F04D0">
        <w:rPr>
          <w:rFonts w:ascii="Arial" w:hAnsi="Arial" w:cs="Arial"/>
        </w:rPr>
        <w:t xml:space="preserve">In addition, </w:t>
      </w:r>
      <w:r w:rsidR="0040317E">
        <w:rPr>
          <w:rFonts w:ascii="Arial" w:hAnsi="Arial" w:cs="Arial"/>
        </w:rPr>
        <w:t>the Group</w:t>
      </w:r>
      <w:r w:rsidRPr="008F04D0">
        <w:rPr>
          <w:rFonts w:ascii="Arial" w:hAnsi="Arial" w:cs="Arial"/>
        </w:rPr>
        <w:t xml:space="preserve"> assesses the impairment of equity instruments </w:t>
      </w:r>
      <w:r w:rsidR="00C40A73">
        <w:rPr>
          <w:rFonts w:ascii="Arial" w:hAnsi="Arial" w:cs="Arial"/>
        </w:rPr>
        <w:t xml:space="preserve">and unit trusts measured at FVOCI </w:t>
      </w:r>
      <w:r w:rsidRPr="008F04D0">
        <w:rPr>
          <w:rFonts w:ascii="Arial" w:hAnsi="Arial" w:cs="Arial"/>
        </w:rPr>
        <w:t xml:space="preserve">by considering supporting factors that </w:t>
      </w:r>
      <w:r w:rsidR="0040317E">
        <w:rPr>
          <w:rFonts w:ascii="Arial" w:hAnsi="Arial" w:cs="Arial"/>
        </w:rPr>
        <w:t>t</w:t>
      </w:r>
      <w:r w:rsidR="000A6A93">
        <w:rPr>
          <w:rFonts w:ascii="Arial" w:hAnsi="Arial" w:cs="Arial"/>
        </w:rPr>
        <w:t>he Group</w:t>
      </w:r>
      <w:r w:rsidRPr="008F04D0">
        <w:rPr>
          <w:rFonts w:ascii="Arial" w:hAnsi="Arial" w:cs="Arial"/>
        </w:rPr>
        <w:t xml:space="preserve"> might not recover the cost of investment in equity.  </w:t>
      </w:r>
      <w:r w:rsidR="000A6A93">
        <w:rPr>
          <w:rFonts w:ascii="Arial" w:hAnsi="Arial" w:cs="Arial"/>
        </w:rPr>
        <w:t>The Group</w:t>
      </w:r>
      <w:r w:rsidRPr="008F04D0">
        <w:rPr>
          <w:rFonts w:ascii="Arial" w:hAnsi="Arial" w:cs="Arial"/>
        </w:rPr>
        <w:t xml:space="preserve"> also consider for a significant or prolonged decline in the fair value of an investment in equity instruments below its cost or net book value of the entity that </w:t>
      </w:r>
      <w:r w:rsidR="00F2294B">
        <w:rPr>
          <w:rFonts w:ascii="Arial" w:hAnsi="Arial" w:cs="Arial"/>
        </w:rPr>
        <w:t>t</w:t>
      </w:r>
      <w:r w:rsidR="000A6A93">
        <w:rPr>
          <w:rFonts w:ascii="Arial" w:hAnsi="Arial" w:cs="Arial"/>
        </w:rPr>
        <w:t>he Group</w:t>
      </w:r>
      <w:r w:rsidRPr="008F04D0">
        <w:rPr>
          <w:rFonts w:ascii="Arial" w:hAnsi="Arial" w:cs="Arial"/>
        </w:rPr>
        <w:t xml:space="preserve"> held the investment. </w:t>
      </w:r>
      <w:r w:rsidR="000A6A93">
        <w:rPr>
          <w:rFonts w:ascii="Arial" w:hAnsi="Arial" w:cs="Arial"/>
        </w:rPr>
        <w:t>The Group</w:t>
      </w:r>
      <w:r w:rsidRPr="008F04D0">
        <w:rPr>
          <w:rFonts w:ascii="Arial" w:hAnsi="Arial" w:cs="Arial"/>
        </w:rPr>
        <w:t xml:space="preserve"> will immediately </w:t>
      </w:r>
      <w:proofErr w:type="spellStart"/>
      <w:r w:rsidRPr="008F04D0">
        <w:rPr>
          <w:rFonts w:ascii="Arial" w:hAnsi="Arial" w:cs="Arial"/>
        </w:rPr>
        <w:t>recognise</w:t>
      </w:r>
      <w:proofErr w:type="spellEnd"/>
      <w:r w:rsidRPr="008F04D0">
        <w:rPr>
          <w:rFonts w:ascii="Arial" w:hAnsi="Arial" w:cs="Arial"/>
        </w:rPr>
        <w:t xml:space="preserve"> impairment for equity instruments and unit trust which carried at fair value through other comprehensive income in profit or loss if there is existence of objective evidence that lead the instruments to be devalued.</w:t>
      </w:r>
    </w:p>
    <w:p w14:paraId="6A4C6293" w14:textId="0F6E8B94" w:rsidR="00A4321E" w:rsidRPr="00F262B4" w:rsidRDefault="00A4321E" w:rsidP="00FB783B">
      <w:pPr>
        <w:ind w:left="1440"/>
        <w:jc w:val="both"/>
        <w:rPr>
          <w:rFonts w:ascii="Arial" w:hAnsi="Arial" w:cs="Arial"/>
          <w:color w:val="000000"/>
        </w:rPr>
      </w:pPr>
    </w:p>
    <w:p w14:paraId="554A9B0C" w14:textId="22DB3070" w:rsidR="002078BA" w:rsidRPr="00F262B4" w:rsidRDefault="002078BA" w:rsidP="00FB783B">
      <w:pPr>
        <w:ind w:left="1440"/>
        <w:jc w:val="thaiDistribute"/>
        <w:rPr>
          <w:rFonts w:ascii="Arial" w:eastAsia="Arial" w:hAnsi="Arial" w:cs="Arial"/>
          <w:bCs/>
          <w:szCs w:val="25"/>
          <w:u w:val="single"/>
          <w:lang w:val="en-GB" w:eastAsia="en-GB"/>
        </w:rPr>
      </w:pPr>
      <w:r w:rsidRPr="00F262B4">
        <w:rPr>
          <w:rFonts w:ascii="Arial" w:hAnsi="Arial" w:cs="Arial"/>
          <w:color w:val="000000"/>
        </w:rPr>
        <w:tab/>
      </w:r>
      <w:r w:rsidRPr="00F262B4">
        <w:rPr>
          <w:rFonts w:ascii="Arial" w:eastAsia="Arial" w:hAnsi="Arial" w:cs="Arial"/>
          <w:bCs/>
          <w:szCs w:val="25"/>
          <w:u w:val="single"/>
          <w:lang w:val="en-GB" w:eastAsia="en-GB"/>
        </w:rPr>
        <w:t xml:space="preserve">Consolidated and separate financial statements for the year ended 31 December 2019 </w:t>
      </w:r>
    </w:p>
    <w:p w14:paraId="58C48D66" w14:textId="2A2B1006" w:rsidR="00B228AF" w:rsidRPr="00F262B4" w:rsidRDefault="00B228AF" w:rsidP="00FB783B">
      <w:pPr>
        <w:tabs>
          <w:tab w:val="left" w:pos="540"/>
          <w:tab w:val="left" w:pos="1276"/>
        </w:tabs>
        <w:ind w:left="1440"/>
        <w:jc w:val="both"/>
        <w:rPr>
          <w:rFonts w:ascii="Arial" w:hAnsi="Arial" w:cs="Arial"/>
          <w:lang w:val="en-GB"/>
        </w:rPr>
      </w:pPr>
    </w:p>
    <w:p w14:paraId="07717021" w14:textId="77777777" w:rsidR="00B228AF" w:rsidRPr="00F262B4" w:rsidRDefault="00B228AF" w:rsidP="00FB783B">
      <w:pPr>
        <w:tabs>
          <w:tab w:val="left" w:pos="540"/>
        </w:tabs>
        <w:ind w:left="1440"/>
        <w:jc w:val="both"/>
        <w:rPr>
          <w:rFonts w:ascii="Arial" w:hAnsi="Arial" w:cs="Arial"/>
          <w:i/>
          <w:iCs/>
        </w:rPr>
      </w:pPr>
      <w:r w:rsidRPr="00F262B4">
        <w:rPr>
          <w:rFonts w:ascii="Arial" w:hAnsi="Arial" w:cs="Arial"/>
          <w:i/>
          <w:iCs/>
        </w:rPr>
        <w:t>Investments in debt and equity securities</w:t>
      </w:r>
    </w:p>
    <w:p w14:paraId="25E74EF2" w14:textId="77777777" w:rsidR="00B228AF" w:rsidRPr="00F262B4" w:rsidRDefault="00B228AF" w:rsidP="00FB783B">
      <w:pPr>
        <w:tabs>
          <w:tab w:val="left" w:pos="540"/>
        </w:tabs>
        <w:ind w:left="1440"/>
        <w:jc w:val="both"/>
        <w:rPr>
          <w:rFonts w:ascii="Arial" w:hAnsi="Arial" w:cs="Arial"/>
        </w:rPr>
      </w:pPr>
    </w:p>
    <w:p w14:paraId="35CC7328" w14:textId="77777777" w:rsidR="00B228AF" w:rsidRPr="00F262B4" w:rsidRDefault="00B228AF" w:rsidP="00FB783B">
      <w:pPr>
        <w:tabs>
          <w:tab w:val="left" w:pos="540"/>
        </w:tabs>
        <w:ind w:left="1440"/>
        <w:jc w:val="both"/>
        <w:rPr>
          <w:rFonts w:ascii="Arial" w:hAnsi="Arial" w:cs="Arial"/>
        </w:rPr>
      </w:pPr>
      <w:r w:rsidRPr="00F262B4">
        <w:rPr>
          <w:rFonts w:ascii="Arial" w:hAnsi="Arial" w:cs="Arial"/>
        </w:rPr>
        <w:t xml:space="preserve">Investments other than investments in subsidiaries, associates and joint ventures are initially </w:t>
      </w:r>
      <w:proofErr w:type="spellStart"/>
      <w:r w:rsidRPr="00F262B4">
        <w:rPr>
          <w:rFonts w:ascii="Arial" w:hAnsi="Arial" w:cs="Arial"/>
        </w:rPr>
        <w:t>recognised</w:t>
      </w:r>
      <w:proofErr w:type="spellEnd"/>
      <w:r w:rsidRPr="00F262B4">
        <w:rPr>
          <w:rFonts w:ascii="Arial" w:hAnsi="Arial" w:cs="Arial"/>
        </w:rPr>
        <w:t xml:space="preserve"> at fair value of consideration paid plus direct transaction cost.</w:t>
      </w:r>
    </w:p>
    <w:p w14:paraId="7F6A85D1" w14:textId="77777777" w:rsidR="00B228AF" w:rsidRPr="00F262B4" w:rsidRDefault="00B228AF" w:rsidP="00FB783B">
      <w:pPr>
        <w:tabs>
          <w:tab w:val="left" w:pos="540"/>
        </w:tabs>
        <w:ind w:left="1440"/>
        <w:jc w:val="both"/>
        <w:rPr>
          <w:rFonts w:ascii="Arial" w:hAnsi="Arial" w:cs="Arial"/>
        </w:rPr>
      </w:pPr>
    </w:p>
    <w:p w14:paraId="349C9D49" w14:textId="77777777" w:rsidR="00B228AF" w:rsidRPr="00F262B4" w:rsidRDefault="00B228AF" w:rsidP="00FB783B">
      <w:pPr>
        <w:tabs>
          <w:tab w:val="left" w:pos="540"/>
        </w:tabs>
        <w:ind w:left="1440"/>
        <w:jc w:val="both"/>
        <w:rPr>
          <w:rFonts w:ascii="Arial" w:hAnsi="Arial" w:cs="Arial"/>
          <w:i/>
          <w:iCs/>
        </w:rPr>
      </w:pPr>
      <w:r w:rsidRPr="00F262B4">
        <w:rPr>
          <w:rFonts w:ascii="Arial" w:hAnsi="Arial" w:cs="Arial"/>
          <w:i/>
          <w:iCs/>
        </w:rPr>
        <w:t>Available-for-sale investments</w:t>
      </w:r>
    </w:p>
    <w:p w14:paraId="774AC4D2" w14:textId="77777777" w:rsidR="00B228AF" w:rsidRPr="00F262B4" w:rsidRDefault="00B228AF" w:rsidP="00FB783B">
      <w:pPr>
        <w:tabs>
          <w:tab w:val="left" w:pos="540"/>
        </w:tabs>
        <w:ind w:left="1440"/>
        <w:jc w:val="both"/>
        <w:rPr>
          <w:rFonts w:ascii="Arial" w:hAnsi="Arial" w:cs="Arial"/>
        </w:rPr>
      </w:pPr>
    </w:p>
    <w:p w14:paraId="0A6D9B30" w14:textId="77777777" w:rsidR="00B228AF" w:rsidRPr="00F262B4" w:rsidRDefault="00B228AF" w:rsidP="00FB783B">
      <w:pPr>
        <w:tabs>
          <w:tab w:val="left" w:pos="540"/>
        </w:tabs>
        <w:ind w:left="1440"/>
        <w:jc w:val="both"/>
        <w:rPr>
          <w:rFonts w:ascii="Arial" w:hAnsi="Arial" w:cs="Arial"/>
          <w:spacing w:val="-4"/>
        </w:rPr>
      </w:pPr>
      <w:r w:rsidRPr="00F262B4">
        <w:rPr>
          <w:rFonts w:ascii="Arial" w:hAnsi="Arial" w:cs="Arial"/>
          <w:spacing w:val="-4"/>
        </w:rPr>
        <w:t xml:space="preserve">Available-for-sale investments are subsequently measured at fair value. The </w:t>
      </w:r>
      <w:proofErr w:type="spellStart"/>
      <w:r w:rsidRPr="00F262B4">
        <w:rPr>
          <w:rFonts w:ascii="Arial" w:hAnsi="Arial" w:cs="Arial"/>
          <w:spacing w:val="-4"/>
        </w:rPr>
        <w:t>unrealised</w:t>
      </w:r>
      <w:proofErr w:type="spellEnd"/>
      <w:r w:rsidRPr="00F262B4">
        <w:rPr>
          <w:rFonts w:ascii="Arial" w:hAnsi="Arial" w:cs="Arial"/>
          <w:spacing w:val="-4"/>
        </w:rPr>
        <w:t xml:space="preserve"> gains and losses of available for sale investments are </w:t>
      </w:r>
      <w:proofErr w:type="spellStart"/>
      <w:r w:rsidRPr="00F262B4">
        <w:rPr>
          <w:rFonts w:ascii="Arial" w:hAnsi="Arial" w:cs="Arial"/>
          <w:spacing w:val="-4"/>
        </w:rPr>
        <w:t>recognised</w:t>
      </w:r>
      <w:proofErr w:type="spellEnd"/>
      <w:r w:rsidRPr="00F262B4">
        <w:rPr>
          <w:rFonts w:ascii="Arial" w:hAnsi="Arial" w:cs="Arial"/>
          <w:spacing w:val="-4"/>
        </w:rPr>
        <w:t xml:space="preserve"> in other comprehensive income and are subsequently reclassified to profit or loss when the investment is disposed.</w:t>
      </w:r>
    </w:p>
    <w:p w14:paraId="29E72D52" w14:textId="77777777" w:rsidR="00B228AF" w:rsidRPr="00F262B4" w:rsidRDefault="00B228AF" w:rsidP="00FB783B">
      <w:pPr>
        <w:tabs>
          <w:tab w:val="left" w:pos="540"/>
        </w:tabs>
        <w:ind w:left="1440"/>
        <w:jc w:val="both"/>
        <w:rPr>
          <w:rFonts w:ascii="Arial" w:hAnsi="Arial" w:cs="Arial"/>
        </w:rPr>
      </w:pPr>
    </w:p>
    <w:p w14:paraId="24C27510" w14:textId="77777777" w:rsidR="00B228AF" w:rsidRPr="00F262B4" w:rsidRDefault="00B228AF" w:rsidP="00FB783B">
      <w:pPr>
        <w:tabs>
          <w:tab w:val="left" w:pos="540"/>
        </w:tabs>
        <w:ind w:left="1440"/>
        <w:jc w:val="both"/>
        <w:rPr>
          <w:rFonts w:ascii="Arial" w:hAnsi="Arial" w:cs="Arial"/>
          <w:i/>
          <w:iCs/>
        </w:rPr>
      </w:pPr>
      <w:r w:rsidRPr="00F262B4">
        <w:rPr>
          <w:rFonts w:ascii="Arial" w:hAnsi="Arial" w:cs="Arial"/>
          <w:i/>
          <w:iCs/>
        </w:rPr>
        <w:t>Held-to-maturity investments</w:t>
      </w:r>
    </w:p>
    <w:p w14:paraId="5311AB39" w14:textId="77777777" w:rsidR="00B228AF" w:rsidRPr="00F262B4" w:rsidRDefault="00B228AF" w:rsidP="00FB783B">
      <w:pPr>
        <w:tabs>
          <w:tab w:val="left" w:pos="540"/>
        </w:tabs>
        <w:ind w:left="1440"/>
        <w:jc w:val="both"/>
        <w:rPr>
          <w:rFonts w:ascii="Arial" w:hAnsi="Arial" w:cs="Arial"/>
        </w:rPr>
      </w:pPr>
    </w:p>
    <w:p w14:paraId="67E27D53" w14:textId="77777777" w:rsidR="00B228AF" w:rsidRPr="00F262B4" w:rsidRDefault="00B228AF" w:rsidP="00FB783B">
      <w:pPr>
        <w:tabs>
          <w:tab w:val="left" w:pos="540"/>
        </w:tabs>
        <w:ind w:left="1440"/>
        <w:jc w:val="both"/>
        <w:rPr>
          <w:rFonts w:ascii="Arial" w:hAnsi="Arial" w:cs="Arial"/>
        </w:rPr>
      </w:pPr>
      <w:r w:rsidRPr="00F262B4">
        <w:rPr>
          <w:rFonts w:ascii="Arial" w:hAnsi="Arial" w:cs="Arial"/>
        </w:rPr>
        <w:t xml:space="preserve">Held-to-maturity investments are carried at </w:t>
      </w:r>
      <w:proofErr w:type="spellStart"/>
      <w:r w:rsidRPr="00F262B4">
        <w:rPr>
          <w:rFonts w:ascii="Arial" w:hAnsi="Arial" w:cs="Arial"/>
        </w:rPr>
        <w:t>amortised</w:t>
      </w:r>
      <w:proofErr w:type="spellEnd"/>
      <w:r w:rsidRPr="00F262B4">
        <w:rPr>
          <w:rFonts w:ascii="Arial" w:hAnsi="Arial" w:cs="Arial"/>
        </w:rPr>
        <w:t xml:space="preserve"> cost using the effective interest method less impairment.</w:t>
      </w:r>
    </w:p>
    <w:p w14:paraId="76EECE43" w14:textId="029446A1" w:rsidR="00EE049C" w:rsidRDefault="00EE049C">
      <w:pPr>
        <w:rPr>
          <w:rFonts w:ascii="Arial" w:hAnsi="Arial" w:cs="Arial"/>
        </w:rPr>
      </w:pPr>
      <w:r>
        <w:rPr>
          <w:rFonts w:ascii="Arial" w:hAnsi="Arial" w:cs="Arial"/>
        </w:rPr>
        <w:br w:type="page"/>
      </w:r>
    </w:p>
    <w:p w14:paraId="22334F2D" w14:textId="77777777" w:rsidR="00FB783B" w:rsidRPr="00F262B4" w:rsidRDefault="00FB783B" w:rsidP="00FB783B">
      <w:pPr>
        <w:ind w:left="547" w:hanging="547"/>
        <w:jc w:val="both"/>
        <w:rPr>
          <w:rFonts w:ascii="Arial" w:hAnsi="Arial" w:cs="Arial"/>
          <w:b/>
          <w:bCs/>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257133E3" w14:textId="77777777" w:rsidR="00FB783B" w:rsidRPr="00F262B4" w:rsidRDefault="00FB783B" w:rsidP="00FB783B">
      <w:pPr>
        <w:pStyle w:val="BodyTextIndent"/>
        <w:spacing w:line="240" w:lineRule="auto"/>
        <w:ind w:left="1267" w:hanging="720"/>
        <w:rPr>
          <w:rFonts w:ascii="Arial" w:hAnsi="Arial" w:cs="Arial"/>
        </w:rPr>
      </w:pPr>
    </w:p>
    <w:p w14:paraId="02E04A55" w14:textId="77777777" w:rsidR="00FB783B" w:rsidRPr="00F262B4" w:rsidRDefault="00FB783B" w:rsidP="00FB783B">
      <w:pPr>
        <w:pStyle w:val="BodyTextIndent"/>
        <w:spacing w:line="240" w:lineRule="auto"/>
        <w:ind w:left="1267" w:hanging="720"/>
        <w:rPr>
          <w:rFonts w:ascii="Arial" w:hAnsi="Arial" w:cs="Arial"/>
        </w:rPr>
      </w:pPr>
    </w:p>
    <w:p w14:paraId="71906190" w14:textId="70FCEA84" w:rsidR="00FB783B" w:rsidRPr="00F262B4" w:rsidRDefault="00FB783B" w:rsidP="00FB783B">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00EE049C">
        <w:rPr>
          <w:rFonts w:ascii="Arial" w:hAnsi="Arial" w:cs="Arial"/>
          <w:b/>
          <w:bCs/>
          <w:lang w:val="en-GB"/>
        </w:rPr>
        <w:t>10</w:t>
      </w:r>
      <w:r w:rsidRPr="00F262B4">
        <w:rPr>
          <w:rFonts w:ascii="Arial" w:hAnsi="Arial" w:cs="Arial"/>
          <w:b/>
          <w:bCs/>
          <w:lang w:val="en-GB"/>
        </w:rPr>
        <w:tab/>
        <w:t xml:space="preserve">Financial asset </w:t>
      </w:r>
      <w:r w:rsidRPr="00F262B4">
        <w:rPr>
          <w:rFonts w:ascii="Arial" w:hAnsi="Arial" w:cs="Arial"/>
          <w:color w:val="000000"/>
        </w:rPr>
        <w:t>(Cont’d)</w:t>
      </w:r>
    </w:p>
    <w:p w14:paraId="4AFBC47B" w14:textId="275EE6B9" w:rsidR="00FB783B" w:rsidRDefault="00FB783B" w:rsidP="00FB783B">
      <w:pPr>
        <w:ind w:left="1440"/>
        <w:jc w:val="thaiDistribute"/>
        <w:rPr>
          <w:rFonts w:ascii="Arial" w:eastAsia="Arial Unicode MS" w:hAnsi="Arial" w:cs="Arial"/>
          <w:lang w:val="en-GB"/>
        </w:rPr>
      </w:pPr>
    </w:p>
    <w:p w14:paraId="510670CE" w14:textId="4705FD6C" w:rsidR="00813E47" w:rsidRDefault="00813E47" w:rsidP="00813E47">
      <w:pPr>
        <w:ind w:left="1440" w:hanging="360"/>
        <w:outlineLvl w:val="3"/>
        <w:rPr>
          <w:rFonts w:ascii="Arial" w:eastAsia="Ink Free" w:hAnsi="Arial" w:cs="Arial"/>
          <w:lang w:val="en-GB" w:eastAsia="en-GB"/>
        </w:rPr>
      </w:pPr>
      <w:r w:rsidRPr="00F262B4">
        <w:rPr>
          <w:rFonts w:ascii="Arial" w:eastAsia="Ink Free" w:hAnsi="Arial" w:cs="Arial"/>
          <w:lang w:val="en-GB" w:eastAsia="en-GB"/>
        </w:rPr>
        <w:t>d)</w:t>
      </w:r>
      <w:r w:rsidRPr="00F262B4">
        <w:rPr>
          <w:rFonts w:ascii="Arial" w:eastAsia="Ink Free" w:hAnsi="Arial" w:cs="Arial"/>
          <w:lang w:val="en-GB" w:eastAsia="en-GB"/>
        </w:rPr>
        <w:tab/>
        <w:t>Impairment</w:t>
      </w:r>
      <w:r>
        <w:rPr>
          <w:rFonts w:ascii="Arial" w:eastAsia="Ink Free" w:hAnsi="Arial" w:cs="Arial"/>
          <w:lang w:val="en-GB" w:eastAsia="en-GB"/>
        </w:rPr>
        <w:t xml:space="preserve"> (Cont’d)</w:t>
      </w:r>
    </w:p>
    <w:p w14:paraId="7EC610A2" w14:textId="0F79175B" w:rsidR="00813E47" w:rsidRDefault="00813E47" w:rsidP="00FB783B">
      <w:pPr>
        <w:ind w:left="1440"/>
        <w:jc w:val="thaiDistribute"/>
        <w:rPr>
          <w:rFonts w:ascii="Arial" w:eastAsia="Arial Unicode MS" w:hAnsi="Arial" w:cs="Arial"/>
          <w:lang w:val="en-GB"/>
        </w:rPr>
      </w:pPr>
    </w:p>
    <w:p w14:paraId="34FC7C40" w14:textId="0D3C6274" w:rsidR="00456075" w:rsidRPr="00456075" w:rsidRDefault="00456075" w:rsidP="00456075">
      <w:pPr>
        <w:ind w:left="1440"/>
        <w:jc w:val="thaiDistribute"/>
        <w:rPr>
          <w:rFonts w:ascii="Arial" w:eastAsia="Arial" w:hAnsi="Arial" w:cs="Arial"/>
          <w:bCs/>
          <w:spacing w:val="-6"/>
          <w:szCs w:val="25"/>
          <w:u w:val="single"/>
          <w:lang w:val="en-GB" w:eastAsia="en-GB"/>
        </w:rPr>
      </w:pPr>
      <w:r w:rsidRPr="00F262B4">
        <w:rPr>
          <w:rFonts w:ascii="Arial" w:hAnsi="Arial" w:cs="Arial"/>
          <w:color w:val="000000"/>
        </w:rPr>
        <w:tab/>
      </w:r>
      <w:r w:rsidRPr="00456075">
        <w:rPr>
          <w:rFonts w:ascii="Arial" w:eastAsia="Arial" w:hAnsi="Arial" w:cs="Arial"/>
          <w:bCs/>
          <w:spacing w:val="-6"/>
          <w:szCs w:val="25"/>
          <w:u w:val="single"/>
          <w:lang w:val="en-GB" w:eastAsia="en-GB"/>
        </w:rPr>
        <w:t>Consolidated and separate financial statements for the year ended 31 December 2019</w:t>
      </w:r>
      <w:r w:rsidRPr="00456075">
        <w:rPr>
          <w:rFonts w:ascii="Arial" w:eastAsia="Arial" w:hAnsi="Arial" w:cstheme="minorBidi" w:hint="cs"/>
          <w:bCs/>
          <w:spacing w:val="-6"/>
          <w:szCs w:val="25"/>
          <w:u w:val="single"/>
          <w:cs/>
          <w:lang w:val="en-GB" w:eastAsia="en-GB"/>
        </w:rPr>
        <w:t xml:space="preserve"> </w:t>
      </w:r>
      <w:r w:rsidRPr="00456075">
        <w:rPr>
          <w:rFonts w:ascii="Arial" w:hAnsi="Arial" w:cs="Arial"/>
          <w:color w:val="000000"/>
          <w:spacing w:val="-6"/>
        </w:rPr>
        <w:t>(Cont’d)</w:t>
      </w:r>
      <w:r w:rsidRPr="00456075">
        <w:rPr>
          <w:rFonts w:ascii="Arial" w:eastAsia="Arial" w:hAnsi="Arial" w:cs="Arial"/>
          <w:bCs/>
          <w:spacing w:val="-6"/>
          <w:szCs w:val="25"/>
          <w:u w:val="single"/>
          <w:lang w:val="en-GB" w:eastAsia="en-GB"/>
        </w:rPr>
        <w:t xml:space="preserve"> </w:t>
      </w:r>
    </w:p>
    <w:p w14:paraId="4D4AE714" w14:textId="77777777" w:rsidR="00456075" w:rsidRDefault="00456075" w:rsidP="00EE049C">
      <w:pPr>
        <w:tabs>
          <w:tab w:val="left" w:pos="540"/>
        </w:tabs>
        <w:ind w:left="1440"/>
        <w:jc w:val="both"/>
        <w:rPr>
          <w:rFonts w:ascii="Arial" w:hAnsi="Arial" w:cstheme="minorBidi"/>
          <w:i/>
          <w:iCs/>
          <w:lang w:val="en-GB"/>
        </w:rPr>
      </w:pPr>
    </w:p>
    <w:p w14:paraId="0E25E8AB" w14:textId="55378089" w:rsidR="00EE049C" w:rsidRPr="00F262B4" w:rsidRDefault="00EE049C" w:rsidP="00EE049C">
      <w:pPr>
        <w:tabs>
          <w:tab w:val="left" w:pos="540"/>
        </w:tabs>
        <w:ind w:left="1440"/>
        <w:jc w:val="both"/>
        <w:rPr>
          <w:rFonts w:ascii="Arial" w:hAnsi="Arial" w:cs="Arial"/>
          <w:i/>
          <w:iCs/>
        </w:rPr>
      </w:pPr>
      <w:r w:rsidRPr="00F262B4">
        <w:rPr>
          <w:rFonts w:ascii="Arial" w:hAnsi="Arial" w:cs="Arial"/>
          <w:i/>
          <w:iCs/>
        </w:rPr>
        <w:t>General investments</w:t>
      </w:r>
    </w:p>
    <w:p w14:paraId="5F5B9500" w14:textId="77777777" w:rsidR="00EE049C" w:rsidRPr="00F262B4" w:rsidRDefault="00EE049C" w:rsidP="00EE049C">
      <w:pPr>
        <w:tabs>
          <w:tab w:val="left" w:pos="540"/>
        </w:tabs>
        <w:ind w:left="1440"/>
        <w:jc w:val="both"/>
        <w:rPr>
          <w:rFonts w:ascii="Arial" w:hAnsi="Arial" w:cs="Arial"/>
        </w:rPr>
      </w:pPr>
    </w:p>
    <w:p w14:paraId="46A21116" w14:textId="577019A2" w:rsidR="00FB783B" w:rsidRPr="00F262B4" w:rsidRDefault="00EE049C" w:rsidP="00EE049C">
      <w:pPr>
        <w:ind w:left="1440"/>
        <w:jc w:val="both"/>
        <w:rPr>
          <w:rFonts w:ascii="Arial" w:hAnsi="Arial" w:cs="Arial"/>
          <w:lang w:val="en-GB"/>
        </w:rPr>
      </w:pPr>
      <w:r w:rsidRPr="00F262B4">
        <w:rPr>
          <w:rFonts w:ascii="Arial" w:hAnsi="Arial" w:cs="Arial"/>
        </w:rPr>
        <w:t>General investments are carried at cost less impairment</w:t>
      </w:r>
    </w:p>
    <w:p w14:paraId="6769DC39" w14:textId="77777777" w:rsidR="00A67B1C" w:rsidRDefault="00A67B1C" w:rsidP="00FB783B">
      <w:pPr>
        <w:ind w:left="1440"/>
        <w:jc w:val="both"/>
        <w:rPr>
          <w:rFonts w:ascii="Arial" w:hAnsi="Arial" w:cs="Arial"/>
          <w:i/>
          <w:iCs/>
        </w:rPr>
      </w:pPr>
    </w:p>
    <w:p w14:paraId="0B02A199" w14:textId="463E8464" w:rsidR="00B228AF" w:rsidRPr="00F262B4" w:rsidRDefault="00B228AF" w:rsidP="00FB783B">
      <w:pPr>
        <w:ind w:left="1440"/>
        <w:jc w:val="both"/>
        <w:rPr>
          <w:rFonts w:ascii="Arial" w:hAnsi="Arial" w:cs="Arial"/>
          <w:i/>
          <w:iCs/>
        </w:rPr>
      </w:pPr>
      <w:r w:rsidRPr="00F262B4">
        <w:rPr>
          <w:rFonts w:ascii="Arial" w:hAnsi="Arial" w:cs="Arial"/>
          <w:i/>
          <w:iCs/>
        </w:rPr>
        <w:t>Disposal of investments</w:t>
      </w:r>
    </w:p>
    <w:p w14:paraId="7EFE28D8" w14:textId="77777777" w:rsidR="00B228AF" w:rsidRPr="00F262B4" w:rsidRDefault="00B228AF" w:rsidP="00FB783B">
      <w:pPr>
        <w:ind w:left="1440"/>
        <w:jc w:val="both"/>
        <w:rPr>
          <w:rFonts w:ascii="Arial" w:hAnsi="Arial" w:cs="Arial"/>
        </w:rPr>
      </w:pPr>
    </w:p>
    <w:p w14:paraId="7771E47F" w14:textId="77777777" w:rsidR="00B228AF" w:rsidRPr="00F262B4" w:rsidRDefault="00B228AF" w:rsidP="00FB783B">
      <w:pPr>
        <w:ind w:left="1440"/>
        <w:jc w:val="both"/>
        <w:rPr>
          <w:rFonts w:ascii="Arial" w:hAnsi="Arial" w:cs="Arial"/>
        </w:rPr>
      </w:pPr>
      <w:r w:rsidRPr="00F262B4">
        <w:rPr>
          <w:rFonts w:ascii="Arial" w:hAnsi="Arial" w:cs="Arial"/>
        </w:rPr>
        <w:t xml:space="preserve">On a disposal of an investment, the difference between the net disposal proceeds and the carrying amount (including cumulative changes in fair value </w:t>
      </w:r>
      <w:proofErr w:type="spellStart"/>
      <w:r w:rsidRPr="00F262B4">
        <w:rPr>
          <w:rFonts w:ascii="Arial" w:hAnsi="Arial" w:cs="Arial"/>
        </w:rPr>
        <w:t>recognised</w:t>
      </w:r>
      <w:proofErr w:type="spellEnd"/>
      <w:r w:rsidRPr="00F262B4">
        <w:rPr>
          <w:rFonts w:ascii="Arial" w:hAnsi="Arial" w:cs="Arial"/>
        </w:rPr>
        <w:t xml:space="preserve"> in equity) is </w:t>
      </w:r>
      <w:proofErr w:type="spellStart"/>
      <w:r w:rsidRPr="00F262B4">
        <w:rPr>
          <w:rFonts w:ascii="Arial" w:hAnsi="Arial" w:cs="Arial"/>
        </w:rPr>
        <w:t>recognised</w:t>
      </w:r>
      <w:proofErr w:type="spellEnd"/>
      <w:r w:rsidRPr="00F262B4">
        <w:rPr>
          <w:rFonts w:ascii="Arial" w:hAnsi="Arial" w:cs="Arial"/>
        </w:rPr>
        <w:t xml:space="preserve"> to the profit or loss. When the Group disposes an investment partially, the carrying amount of the disposed part is determined by the weighted average method.</w:t>
      </w:r>
    </w:p>
    <w:p w14:paraId="1DA8A98E" w14:textId="7D6C3873" w:rsidR="00E451FE" w:rsidRPr="00F262B4" w:rsidRDefault="00E451FE" w:rsidP="00FB783B">
      <w:pPr>
        <w:ind w:left="1440"/>
        <w:jc w:val="both"/>
        <w:rPr>
          <w:rFonts w:ascii="Arial" w:hAnsi="Arial" w:cs="Arial"/>
        </w:rPr>
      </w:pPr>
    </w:p>
    <w:p w14:paraId="3BBE9D92" w14:textId="77777777" w:rsidR="00FB783B" w:rsidRPr="00F262B4" w:rsidRDefault="00FB783B" w:rsidP="00FB783B">
      <w:pPr>
        <w:ind w:left="1440"/>
        <w:jc w:val="both"/>
        <w:rPr>
          <w:rFonts w:ascii="Arial" w:hAnsi="Arial" w:cs="Arial"/>
        </w:rPr>
      </w:pPr>
    </w:p>
    <w:p w14:paraId="215E51C2" w14:textId="15829FC0" w:rsidR="0039453C" w:rsidRPr="00F262B4" w:rsidRDefault="005C1780" w:rsidP="00FB783B">
      <w:pPr>
        <w:ind w:left="1080" w:hanging="540"/>
        <w:jc w:val="both"/>
        <w:rPr>
          <w:rFonts w:ascii="Arial" w:hAnsi="Arial" w:cs="Arial"/>
          <w:b/>
          <w:bCs/>
          <w:lang w:val="en-GB"/>
        </w:rPr>
      </w:pPr>
      <w:r w:rsidRPr="00F262B4">
        <w:rPr>
          <w:rFonts w:ascii="Arial" w:hAnsi="Arial" w:cs="Arial"/>
          <w:b/>
          <w:bCs/>
          <w:lang w:val="en-GB"/>
        </w:rPr>
        <w:t>3</w:t>
      </w:r>
      <w:r w:rsidR="00D93ED7" w:rsidRPr="00F262B4">
        <w:rPr>
          <w:rFonts w:ascii="Arial" w:hAnsi="Arial" w:cs="Arial"/>
          <w:b/>
          <w:bCs/>
          <w:cs/>
          <w:lang w:val="en-GB"/>
        </w:rPr>
        <w:t>.</w:t>
      </w:r>
      <w:r w:rsidR="00543E41" w:rsidRPr="00F262B4">
        <w:rPr>
          <w:rFonts w:ascii="Arial" w:hAnsi="Arial" w:cs="Arial"/>
          <w:b/>
          <w:bCs/>
          <w:lang w:val="en-GB"/>
        </w:rPr>
        <w:t>1</w:t>
      </w:r>
      <w:r w:rsidR="00EE049C">
        <w:rPr>
          <w:rFonts w:ascii="Arial" w:hAnsi="Arial" w:cs="Arial"/>
          <w:b/>
          <w:bCs/>
          <w:lang w:val="en-GB"/>
        </w:rPr>
        <w:t>1</w:t>
      </w:r>
      <w:r w:rsidR="00543E41" w:rsidRPr="00F262B4">
        <w:rPr>
          <w:rFonts w:ascii="Arial" w:hAnsi="Arial" w:cs="Arial"/>
          <w:b/>
          <w:bCs/>
          <w:lang w:val="en-GB"/>
        </w:rPr>
        <w:tab/>
      </w:r>
      <w:r w:rsidR="0039453C" w:rsidRPr="00F262B4">
        <w:rPr>
          <w:rFonts w:ascii="Arial" w:hAnsi="Arial" w:cs="Arial"/>
          <w:b/>
          <w:bCs/>
          <w:lang w:val="en-GB"/>
        </w:rPr>
        <w:t>Loans</w:t>
      </w:r>
    </w:p>
    <w:p w14:paraId="5360071A" w14:textId="77777777" w:rsidR="0055729A" w:rsidRPr="00F262B4" w:rsidRDefault="0055729A" w:rsidP="00FB783B">
      <w:pPr>
        <w:ind w:left="1080"/>
        <w:jc w:val="both"/>
        <w:rPr>
          <w:rFonts w:ascii="Arial" w:hAnsi="Arial" w:cs="Arial"/>
        </w:rPr>
      </w:pPr>
    </w:p>
    <w:p w14:paraId="5F932495" w14:textId="721AB9CE" w:rsidR="00A31B40" w:rsidRPr="00813E47" w:rsidRDefault="0039453C" w:rsidP="00FB783B">
      <w:pPr>
        <w:ind w:left="1080"/>
        <w:jc w:val="both"/>
        <w:rPr>
          <w:rFonts w:ascii="Arial" w:hAnsi="Arial" w:cs="Arial"/>
          <w:spacing w:val="-4"/>
        </w:rPr>
      </w:pPr>
      <w:r w:rsidRPr="00813E47">
        <w:rPr>
          <w:rFonts w:ascii="Arial" w:hAnsi="Arial" w:cs="Arial"/>
          <w:spacing w:val="-4"/>
        </w:rPr>
        <w:t>Loans are stated at their principal amount less allowance for doubtful accounts, if any</w:t>
      </w:r>
      <w:r w:rsidRPr="00813E47">
        <w:rPr>
          <w:rFonts w:ascii="Arial" w:hAnsi="Arial" w:cs="Arial"/>
          <w:spacing w:val="-4"/>
          <w:cs/>
        </w:rPr>
        <w:t xml:space="preserve">. </w:t>
      </w:r>
      <w:r w:rsidRPr="00813E47">
        <w:rPr>
          <w:rFonts w:ascii="Arial" w:hAnsi="Arial" w:cs="Arial"/>
          <w:spacing w:val="-4"/>
        </w:rPr>
        <w:t xml:space="preserve">The </w:t>
      </w:r>
      <w:r w:rsidR="00A760A4" w:rsidRPr="00813E47">
        <w:rPr>
          <w:rFonts w:ascii="Arial" w:hAnsi="Arial" w:cs="Arial"/>
          <w:spacing w:val="-4"/>
        </w:rPr>
        <w:t>Group</w:t>
      </w:r>
      <w:r w:rsidRPr="00813E47">
        <w:rPr>
          <w:rFonts w:ascii="Arial" w:hAnsi="Arial" w:cs="Arial"/>
          <w:spacing w:val="-4"/>
        </w:rPr>
        <w:t xml:space="preserve"> estimates the allowance for doubtful accounts based on an analysis of payment histories, future expectation of each customer payments and the valuation of the assets pledged</w:t>
      </w:r>
      <w:r w:rsidRPr="00813E47">
        <w:rPr>
          <w:rFonts w:ascii="Arial" w:hAnsi="Arial" w:cs="Arial"/>
          <w:spacing w:val="-4"/>
          <w:cs/>
        </w:rPr>
        <w:t>.</w:t>
      </w:r>
    </w:p>
    <w:p w14:paraId="5A288CD6" w14:textId="719EAB17" w:rsidR="0055729A" w:rsidRPr="00F262B4" w:rsidRDefault="0055729A" w:rsidP="00FB783B">
      <w:pPr>
        <w:ind w:left="1080"/>
        <w:jc w:val="both"/>
        <w:rPr>
          <w:rFonts w:ascii="Arial" w:hAnsi="Arial" w:cs="Arial"/>
          <w:b/>
          <w:bCs/>
          <w:color w:val="000000"/>
        </w:rPr>
      </w:pPr>
    </w:p>
    <w:p w14:paraId="6F168DCF" w14:textId="77777777" w:rsidR="00FB783B" w:rsidRPr="00F262B4" w:rsidRDefault="00FB783B" w:rsidP="00FB783B">
      <w:pPr>
        <w:ind w:left="1080"/>
        <w:jc w:val="both"/>
        <w:rPr>
          <w:rFonts w:ascii="Arial" w:hAnsi="Arial" w:cs="Arial"/>
          <w:b/>
          <w:bCs/>
          <w:color w:val="000000"/>
        </w:rPr>
      </w:pPr>
    </w:p>
    <w:p w14:paraId="7395A85B" w14:textId="68B3E4D6" w:rsidR="004A3102" w:rsidRPr="00F262B4" w:rsidRDefault="005C1780" w:rsidP="00FB783B">
      <w:pPr>
        <w:ind w:left="1080" w:hanging="540"/>
        <w:jc w:val="both"/>
        <w:rPr>
          <w:rFonts w:ascii="Arial" w:hAnsi="Arial" w:cs="Arial"/>
          <w:b/>
          <w:bCs/>
          <w:lang w:val="en-GB"/>
        </w:rPr>
      </w:pPr>
      <w:r w:rsidRPr="00F262B4">
        <w:rPr>
          <w:rFonts w:ascii="Arial" w:hAnsi="Arial" w:cs="Arial"/>
          <w:b/>
          <w:bCs/>
          <w:lang w:val="en-GB"/>
        </w:rPr>
        <w:t>3</w:t>
      </w:r>
      <w:r w:rsidR="00D93ED7" w:rsidRPr="00F262B4">
        <w:rPr>
          <w:rFonts w:ascii="Arial" w:hAnsi="Arial" w:cs="Arial"/>
          <w:b/>
          <w:bCs/>
          <w:cs/>
          <w:lang w:val="en-GB"/>
        </w:rPr>
        <w:t>.</w:t>
      </w:r>
      <w:r w:rsidRPr="00F262B4">
        <w:rPr>
          <w:rFonts w:ascii="Arial" w:hAnsi="Arial" w:cs="Arial"/>
          <w:b/>
          <w:bCs/>
          <w:lang w:val="en-GB"/>
        </w:rPr>
        <w:t>1</w:t>
      </w:r>
      <w:r w:rsidR="00EE049C">
        <w:rPr>
          <w:rFonts w:ascii="Arial" w:hAnsi="Arial" w:cs="Arial"/>
          <w:b/>
          <w:bCs/>
          <w:lang w:val="en-GB"/>
        </w:rPr>
        <w:t>2</w:t>
      </w:r>
      <w:r w:rsidR="004A3102" w:rsidRPr="00F262B4">
        <w:rPr>
          <w:rFonts w:ascii="Arial" w:hAnsi="Arial" w:cs="Arial"/>
          <w:b/>
          <w:bCs/>
          <w:lang w:val="en-GB"/>
        </w:rPr>
        <w:tab/>
      </w:r>
      <w:bookmarkStart w:id="17" w:name="_Hlk64581442"/>
      <w:r w:rsidR="004A7303" w:rsidRPr="00F262B4">
        <w:rPr>
          <w:rFonts w:ascii="Arial" w:hAnsi="Arial" w:cs="Arial"/>
          <w:b/>
          <w:bCs/>
          <w:lang w:val="en-GB"/>
        </w:rPr>
        <w:t>Property, plant</w:t>
      </w:r>
      <w:r w:rsidR="004A3102" w:rsidRPr="00F262B4">
        <w:rPr>
          <w:rFonts w:ascii="Arial" w:hAnsi="Arial" w:cs="Arial"/>
          <w:b/>
          <w:bCs/>
          <w:lang w:val="en-GB"/>
        </w:rPr>
        <w:t xml:space="preserve"> and equipment</w:t>
      </w:r>
      <w:bookmarkEnd w:id="17"/>
    </w:p>
    <w:p w14:paraId="38BBDA10" w14:textId="77777777" w:rsidR="00813E47" w:rsidRDefault="00813E47" w:rsidP="0029739F">
      <w:pPr>
        <w:pStyle w:val="a"/>
        <w:tabs>
          <w:tab w:val="right" w:pos="7200"/>
          <w:tab w:val="right" w:pos="9000"/>
          <w:tab w:val="right" w:pos="10080"/>
          <w:tab w:val="right" w:pos="11520"/>
        </w:tabs>
        <w:ind w:left="1080" w:right="0"/>
        <w:jc w:val="thaiDistribute"/>
        <w:rPr>
          <w:rFonts w:cs="Arial"/>
          <w:sz w:val="20"/>
          <w:szCs w:val="20"/>
          <w:lang w:val="en-GB"/>
        </w:rPr>
      </w:pPr>
    </w:p>
    <w:p w14:paraId="7586BF45" w14:textId="4BD8016F" w:rsidR="0029739F" w:rsidRPr="00287DB0" w:rsidRDefault="0029739F" w:rsidP="0029739F">
      <w:pPr>
        <w:pStyle w:val="a"/>
        <w:tabs>
          <w:tab w:val="right" w:pos="7200"/>
          <w:tab w:val="right" w:pos="9000"/>
          <w:tab w:val="right" w:pos="10080"/>
          <w:tab w:val="right" w:pos="11520"/>
        </w:tabs>
        <w:ind w:left="1080" w:right="0"/>
        <w:jc w:val="thaiDistribute"/>
        <w:rPr>
          <w:rFonts w:cs="Arial"/>
          <w:sz w:val="20"/>
          <w:szCs w:val="20"/>
          <w:lang w:val="en-GB"/>
        </w:rPr>
      </w:pPr>
      <w:r w:rsidRPr="0029739F">
        <w:rPr>
          <w:rFonts w:cs="Arial"/>
          <w:sz w:val="20"/>
          <w:szCs w:val="20"/>
          <w:lang w:val="en-GB"/>
        </w:rPr>
        <w:t xml:space="preserve">Property, plant and equipment </w:t>
      </w:r>
      <w:r>
        <w:rPr>
          <w:rFonts w:cs="Arial"/>
          <w:sz w:val="20"/>
          <w:szCs w:val="20"/>
          <w:lang w:val="en-GB"/>
        </w:rPr>
        <w:t>are</w:t>
      </w:r>
      <w:r w:rsidRPr="00287DB0">
        <w:rPr>
          <w:rFonts w:cs="Arial"/>
          <w:sz w:val="20"/>
          <w:szCs w:val="20"/>
          <w:lang w:val="en-GB"/>
        </w:rPr>
        <w:t xml:space="preserve"> stated at historical cost less accumulated depreciation and impairment, if any.</w:t>
      </w:r>
    </w:p>
    <w:p w14:paraId="4D64A909" w14:textId="77777777" w:rsidR="0029739F" w:rsidRPr="00287DB0" w:rsidRDefault="0029739F" w:rsidP="0029739F">
      <w:pPr>
        <w:pStyle w:val="a"/>
        <w:tabs>
          <w:tab w:val="right" w:pos="7200"/>
          <w:tab w:val="right" w:pos="9000"/>
          <w:tab w:val="right" w:pos="10080"/>
          <w:tab w:val="right" w:pos="11520"/>
        </w:tabs>
        <w:ind w:left="1080" w:right="0"/>
        <w:jc w:val="thaiDistribute"/>
        <w:rPr>
          <w:rFonts w:cs="Arial"/>
          <w:sz w:val="20"/>
          <w:szCs w:val="20"/>
          <w:lang w:val="en-GB"/>
        </w:rPr>
      </w:pPr>
    </w:p>
    <w:p w14:paraId="29B5988F" w14:textId="162AC3AF" w:rsidR="0029739F" w:rsidRPr="00287DB0" w:rsidRDefault="0029739F" w:rsidP="0029739F">
      <w:pPr>
        <w:pStyle w:val="a"/>
        <w:tabs>
          <w:tab w:val="right" w:pos="7200"/>
          <w:tab w:val="right" w:pos="9000"/>
          <w:tab w:val="right" w:pos="10080"/>
          <w:tab w:val="right" w:pos="11520"/>
        </w:tabs>
        <w:ind w:left="1080" w:right="0"/>
        <w:jc w:val="thaiDistribute"/>
        <w:rPr>
          <w:rFonts w:cs="Arial"/>
          <w:sz w:val="20"/>
          <w:szCs w:val="20"/>
          <w:lang w:val="en-GB"/>
        </w:rPr>
      </w:pPr>
      <w:r w:rsidRPr="00287DB0">
        <w:rPr>
          <w:rFonts w:cs="Arial"/>
          <w:sz w:val="20"/>
          <w:szCs w:val="20"/>
          <w:lang w:val="en-GB"/>
        </w:rPr>
        <w:t xml:space="preserve">The cost of </w:t>
      </w:r>
      <w:r>
        <w:rPr>
          <w:rFonts w:cs="Browallia New"/>
          <w:sz w:val="20"/>
          <w:szCs w:val="25"/>
          <w:lang w:val="en-GB"/>
        </w:rPr>
        <w:t>p</w:t>
      </w:r>
      <w:r w:rsidRPr="0029739F">
        <w:rPr>
          <w:rFonts w:cs="Arial"/>
          <w:sz w:val="20"/>
          <w:szCs w:val="20"/>
          <w:lang w:val="en-GB"/>
        </w:rPr>
        <w:t xml:space="preserve">roperty, plant and equipment </w:t>
      </w:r>
      <w:r w:rsidRPr="00287DB0">
        <w:rPr>
          <w:rFonts w:cs="Arial"/>
          <w:sz w:val="20"/>
          <w:szCs w:val="20"/>
          <w:lang w:val="en-GB"/>
        </w:rPr>
        <w:t xml:space="preserve">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items, and restoring the site on which it is located, the obligation for which a </w:t>
      </w:r>
      <w:r>
        <w:rPr>
          <w:rFonts w:cs="Arial"/>
          <w:sz w:val="20"/>
          <w:szCs w:val="20"/>
          <w:lang w:val="en-GB"/>
        </w:rPr>
        <w:t>Group</w:t>
      </w:r>
      <w:r w:rsidRPr="00287DB0">
        <w:rPr>
          <w:rFonts w:cs="Arial"/>
          <w:sz w:val="20"/>
          <w:szCs w:val="20"/>
          <w:lang w:val="en-GB"/>
        </w:rPr>
        <w:t xml:space="preserve"> incurs either when the item is acquired or as a consequence of having used the item during a particular the year.</w:t>
      </w:r>
    </w:p>
    <w:p w14:paraId="36AA7B12" w14:textId="77777777" w:rsidR="0029739F" w:rsidRPr="00287DB0" w:rsidRDefault="0029739F" w:rsidP="0029739F">
      <w:pPr>
        <w:pStyle w:val="a"/>
        <w:tabs>
          <w:tab w:val="right" w:pos="7200"/>
          <w:tab w:val="right" w:pos="9000"/>
          <w:tab w:val="right" w:pos="10080"/>
          <w:tab w:val="right" w:pos="11520"/>
        </w:tabs>
        <w:ind w:left="1080" w:right="0"/>
        <w:jc w:val="thaiDistribute"/>
        <w:rPr>
          <w:rFonts w:cs="Arial"/>
          <w:sz w:val="20"/>
          <w:szCs w:val="20"/>
          <w:lang w:val="en-GB"/>
        </w:rPr>
      </w:pPr>
    </w:p>
    <w:p w14:paraId="45402234" w14:textId="220E634A" w:rsidR="0029739F" w:rsidRPr="00287DB0" w:rsidRDefault="0029739F" w:rsidP="0029739F">
      <w:pPr>
        <w:pStyle w:val="a"/>
        <w:tabs>
          <w:tab w:val="right" w:pos="7200"/>
          <w:tab w:val="right" w:pos="9000"/>
          <w:tab w:val="right" w:pos="12960"/>
          <w:tab w:val="right" w:pos="14760"/>
        </w:tabs>
        <w:ind w:left="1080" w:right="0"/>
        <w:jc w:val="thaiDistribute"/>
        <w:rPr>
          <w:rFonts w:cs="Arial"/>
          <w:sz w:val="20"/>
          <w:szCs w:val="20"/>
          <w:lang w:val="en-GB"/>
        </w:rPr>
      </w:pPr>
      <w:r w:rsidRPr="00287DB0">
        <w:rPr>
          <w:rFonts w:cs="Arial"/>
          <w:sz w:val="20"/>
          <w:szCs w:val="20"/>
          <w:lang w:val="en-GB"/>
        </w:rPr>
        <w:t xml:space="preserve">The cost of replacing a part of an item of </w:t>
      </w:r>
      <w:r w:rsidR="00BF11DC">
        <w:rPr>
          <w:rFonts w:cs="Arial"/>
          <w:sz w:val="20"/>
          <w:szCs w:val="20"/>
          <w:lang w:val="en-GB"/>
        </w:rPr>
        <w:t>p</w:t>
      </w:r>
      <w:r w:rsidR="00BF11DC" w:rsidRPr="00BF11DC">
        <w:rPr>
          <w:rFonts w:cs="Arial"/>
          <w:sz w:val="20"/>
          <w:szCs w:val="20"/>
          <w:lang w:val="en-GB"/>
        </w:rPr>
        <w:t xml:space="preserve">roperty, plant and equipment </w:t>
      </w:r>
      <w:r w:rsidRPr="00287DB0">
        <w:rPr>
          <w:rFonts w:cs="Arial"/>
          <w:sz w:val="20"/>
          <w:szCs w:val="20"/>
          <w:lang w:val="en-GB"/>
        </w:rPr>
        <w:t xml:space="preserve">is recognised in the carrying amount of the item if it is probable that the future economic benefits embodied within the part will flow to the </w:t>
      </w:r>
      <w:r w:rsidR="00BF11DC">
        <w:rPr>
          <w:rFonts w:cs="Arial"/>
          <w:sz w:val="20"/>
          <w:szCs w:val="20"/>
          <w:lang w:val="en-GB"/>
        </w:rPr>
        <w:t>Group</w:t>
      </w:r>
      <w:r w:rsidRPr="00287DB0">
        <w:rPr>
          <w:rFonts w:cs="Arial"/>
          <w:sz w:val="20"/>
          <w:szCs w:val="20"/>
          <w:lang w:val="en-GB"/>
        </w:rPr>
        <w:t>, and its cost can be measured reliably. The carrying amount of the replaced part is derecognised. The costs of the day-to-day servicing of</w:t>
      </w:r>
      <w:r w:rsidR="00BF11DC">
        <w:rPr>
          <w:rFonts w:cs="Arial"/>
          <w:sz w:val="20"/>
          <w:szCs w:val="20"/>
          <w:lang w:val="en-GB"/>
        </w:rPr>
        <w:t xml:space="preserve"> p</w:t>
      </w:r>
      <w:r w:rsidR="00BF11DC" w:rsidRPr="00BF11DC">
        <w:rPr>
          <w:rFonts w:cs="Arial"/>
          <w:sz w:val="20"/>
          <w:szCs w:val="20"/>
          <w:lang w:val="en-GB"/>
        </w:rPr>
        <w:t xml:space="preserve">roperty, plant and equipment </w:t>
      </w:r>
      <w:r w:rsidRPr="00287DB0">
        <w:rPr>
          <w:rFonts w:cs="Arial"/>
          <w:sz w:val="20"/>
          <w:szCs w:val="20"/>
          <w:lang w:val="en-GB"/>
        </w:rPr>
        <w:t>are recognised in profit or loss as incurred.</w:t>
      </w:r>
    </w:p>
    <w:p w14:paraId="486CF55D" w14:textId="77777777" w:rsidR="0029739F" w:rsidRPr="00287DB0" w:rsidRDefault="0029739F" w:rsidP="0029739F">
      <w:pPr>
        <w:pStyle w:val="a"/>
        <w:tabs>
          <w:tab w:val="right" w:pos="7200"/>
          <w:tab w:val="right" w:pos="9000"/>
          <w:tab w:val="right" w:pos="12960"/>
          <w:tab w:val="right" w:pos="14760"/>
        </w:tabs>
        <w:ind w:left="1080" w:right="0"/>
        <w:jc w:val="thaiDistribute"/>
        <w:rPr>
          <w:rFonts w:cs="Arial"/>
          <w:sz w:val="20"/>
          <w:szCs w:val="20"/>
          <w:lang w:val="en-GB"/>
        </w:rPr>
      </w:pPr>
    </w:p>
    <w:p w14:paraId="170DCDC6" w14:textId="73A39FAB" w:rsidR="0029739F" w:rsidRPr="00287DB0" w:rsidRDefault="00C845CC" w:rsidP="0029739F">
      <w:pPr>
        <w:pStyle w:val="BodyText"/>
        <w:ind w:left="1080"/>
        <w:rPr>
          <w:rFonts w:ascii="Arial" w:hAnsi="Arial" w:cs="Arial"/>
          <w:spacing w:val="-4"/>
          <w:sz w:val="20"/>
          <w:szCs w:val="20"/>
        </w:rPr>
      </w:pPr>
      <w:r>
        <w:rPr>
          <w:rFonts w:ascii="Arial" w:hAnsi="Arial" w:cs="Arial"/>
          <w:spacing w:val="-4"/>
          <w:sz w:val="20"/>
          <w:szCs w:val="20"/>
        </w:rPr>
        <w:t xml:space="preserve">Land is not depreciated. </w:t>
      </w:r>
      <w:r w:rsidR="0029739F" w:rsidRPr="00287DB0">
        <w:rPr>
          <w:rFonts w:ascii="Arial" w:hAnsi="Arial" w:cs="Arial"/>
          <w:spacing w:val="-4"/>
          <w:sz w:val="20"/>
          <w:szCs w:val="20"/>
        </w:rPr>
        <w:t>Depreciation is calculated based on the depreciable amount of</w:t>
      </w:r>
      <w:r w:rsidR="00BF11DC" w:rsidRPr="00BF11DC">
        <w:rPr>
          <w:rFonts w:ascii="Arial" w:hAnsi="Arial" w:cs="Arial"/>
          <w:spacing w:val="-4"/>
          <w:sz w:val="20"/>
          <w:szCs w:val="20"/>
        </w:rPr>
        <w:t xml:space="preserve"> plant and equipment</w:t>
      </w:r>
      <w:r w:rsidR="0029739F" w:rsidRPr="00287DB0">
        <w:rPr>
          <w:rFonts w:ascii="Arial" w:hAnsi="Arial" w:cs="Arial"/>
          <w:spacing w:val="-4"/>
          <w:sz w:val="20"/>
          <w:szCs w:val="20"/>
        </w:rPr>
        <w:t>, which is the cost of an asset, or other amount substituted for cost, less its residual value.</w:t>
      </w:r>
    </w:p>
    <w:p w14:paraId="1449078B" w14:textId="77777777" w:rsidR="00813E47" w:rsidRDefault="00813E47" w:rsidP="0029739F">
      <w:pPr>
        <w:pStyle w:val="BodyText"/>
        <w:ind w:left="1080"/>
        <w:rPr>
          <w:rFonts w:ascii="Arial" w:hAnsi="Arial" w:cs="Arial"/>
          <w:sz w:val="20"/>
          <w:szCs w:val="20"/>
        </w:rPr>
      </w:pPr>
    </w:p>
    <w:p w14:paraId="032E23E9" w14:textId="19A97061" w:rsidR="0029739F" w:rsidRPr="00287DB0" w:rsidRDefault="0029739F" w:rsidP="0029739F">
      <w:pPr>
        <w:pStyle w:val="BodyText"/>
        <w:ind w:left="1080"/>
        <w:rPr>
          <w:rFonts w:ascii="Arial" w:hAnsi="Arial" w:cs="Arial"/>
          <w:b/>
          <w:sz w:val="20"/>
          <w:szCs w:val="20"/>
        </w:rPr>
      </w:pPr>
      <w:r w:rsidRPr="00287DB0">
        <w:rPr>
          <w:rFonts w:ascii="Arial" w:hAnsi="Arial" w:cs="Arial"/>
          <w:sz w:val="20"/>
          <w:szCs w:val="20"/>
        </w:rPr>
        <w:t>Depreciation is charged to profit or loss on a straight-line basis over the estimated useful lives of assets or each component of an item of assets. The estimated useful lives are as follows:</w:t>
      </w:r>
    </w:p>
    <w:p w14:paraId="791D7DB8" w14:textId="56758546" w:rsidR="00543E41" w:rsidRPr="00F262B4" w:rsidRDefault="00543E41" w:rsidP="00FB783B">
      <w:pPr>
        <w:ind w:left="1080"/>
        <w:jc w:val="both"/>
        <w:rPr>
          <w:rFonts w:ascii="Arial" w:hAnsi="Arial" w:cs="Arial"/>
        </w:rPr>
      </w:pPr>
      <w:r w:rsidRPr="00F262B4">
        <w:rPr>
          <w:rFonts w:ascii="Arial" w:hAnsi="Arial" w:cs="Arial"/>
        </w:rPr>
        <w:t>estimated useful lives, as follows:</w:t>
      </w:r>
    </w:p>
    <w:p w14:paraId="5DFFEE7D" w14:textId="3E6D160A" w:rsidR="00543E41" w:rsidRPr="00F262B4" w:rsidRDefault="00543E41" w:rsidP="00FB783B">
      <w:pPr>
        <w:ind w:left="1080"/>
        <w:jc w:val="both"/>
        <w:rPr>
          <w:rFonts w:ascii="Arial" w:hAnsi="Arial" w:cs="Arial"/>
        </w:rPr>
      </w:pPr>
    </w:p>
    <w:p w14:paraId="699F5BA9" w14:textId="1877ECE8" w:rsidR="007F07D2" w:rsidRPr="00F262B4" w:rsidRDefault="007F07D2" w:rsidP="00FB783B">
      <w:pPr>
        <w:tabs>
          <w:tab w:val="right" w:pos="9450"/>
        </w:tabs>
        <w:ind w:left="1080"/>
        <w:jc w:val="both"/>
        <w:rPr>
          <w:rFonts w:ascii="Arial" w:hAnsi="Arial" w:cs="Arial"/>
        </w:rPr>
      </w:pPr>
      <w:r w:rsidRPr="00F262B4">
        <w:rPr>
          <w:rFonts w:ascii="Arial" w:hAnsi="Arial" w:cs="Arial"/>
        </w:rPr>
        <w:t>Building</w:t>
      </w:r>
      <w:r w:rsidRPr="00F262B4">
        <w:rPr>
          <w:rFonts w:ascii="Arial" w:hAnsi="Arial" w:cs="Arial"/>
        </w:rPr>
        <w:tab/>
      </w:r>
      <w:r w:rsidR="001A5E90" w:rsidRPr="00F262B4">
        <w:rPr>
          <w:rFonts w:ascii="Arial" w:hAnsi="Arial" w:cs="Arial"/>
        </w:rPr>
        <w:t>5 years</w:t>
      </w:r>
    </w:p>
    <w:p w14:paraId="1D0DD45B" w14:textId="1899133C" w:rsidR="004A3102" w:rsidRPr="00F262B4" w:rsidRDefault="007F07D2" w:rsidP="00FB783B">
      <w:pPr>
        <w:tabs>
          <w:tab w:val="right" w:pos="9450"/>
        </w:tabs>
        <w:ind w:left="1080"/>
        <w:jc w:val="both"/>
        <w:rPr>
          <w:rFonts w:ascii="Arial" w:hAnsi="Arial" w:cs="Arial"/>
        </w:rPr>
      </w:pPr>
      <w:r w:rsidRPr="00F262B4">
        <w:rPr>
          <w:rFonts w:ascii="Arial" w:hAnsi="Arial" w:cs="Arial"/>
        </w:rPr>
        <w:t>L</w:t>
      </w:r>
      <w:r w:rsidR="00534273" w:rsidRPr="00F262B4">
        <w:rPr>
          <w:rFonts w:ascii="Arial" w:hAnsi="Arial" w:cs="Arial"/>
        </w:rPr>
        <w:t>easehold improvement</w:t>
      </w:r>
      <w:r w:rsidR="00C76C04" w:rsidRPr="00F262B4">
        <w:rPr>
          <w:rFonts w:ascii="Arial" w:hAnsi="Arial" w:cs="Arial"/>
        </w:rPr>
        <w:tab/>
      </w:r>
      <w:r w:rsidR="00FA1553">
        <w:rPr>
          <w:rFonts w:ascii="Arial" w:hAnsi="Arial" w:cs="Arial"/>
        </w:rPr>
        <w:t>5 - 10</w:t>
      </w:r>
      <w:r w:rsidR="001A5E90" w:rsidRPr="00F262B4">
        <w:rPr>
          <w:rFonts w:ascii="Arial" w:hAnsi="Arial" w:cs="Arial"/>
        </w:rPr>
        <w:t xml:space="preserve"> years</w:t>
      </w:r>
    </w:p>
    <w:p w14:paraId="369862ED" w14:textId="318E6C9A" w:rsidR="004A3102" w:rsidRPr="00F262B4" w:rsidRDefault="00534D02" w:rsidP="00FB783B">
      <w:pPr>
        <w:tabs>
          <w:tab w:val="right" w:pos="9450"/>
        </w:tabs>
        <w:ind w:left="1080"/>
        <w:jc w:val="both"/>
        <w:rPr>
          <w:rFonts w:ascii="Arial" w:hAnsi="Arial" w:cs="Arial"/>
        </w:rPr>
      </w:pPr>
      <w:r w:rsidRPr="00F262B4">
        <w:rPr>
          <w:rFonts w:ascii="Arial" w:hAnsi="Arial" w:cs="Arial"/>
        </w:rPr>
        <w:t>Office equipment, furniture and fixtures</w:t>
      </w:r>
      <w:r w:rsidR="00C76C04" w:rsidRPr="00F262B4">
        <w:rPr>
          <w:rFonts w:ascii="Arial" w:hAnsi="Arial" w:cs="Arial"/>
        </w:rPr>
        <w:tab/>
      </w:r>
      <w:r w:rsidR="001A5E90" w:rsidRPr="00F262B4">
        <w:rPr>
          <w:rFonts w:ascii="Arial" w:hAnsi="Arial" w:cs="Arial"/>
        </w:rPr>
        <w:t>5 years</w:t>
      </w:r>
    </w:p>
    <w:p w14:paraId="0F17FCF6" w14:textId="14D93B4E" w:rsidR="00534D02" w:rsidRPr="00F262B4" w:rsidRDefault="00534D02" w:rsidP="00FB783B">
      <w:pPr>
        <w:tabs>
          <w:tab w:val="right" w:pos="9450"/>
        </w:tabs>
        <w:ind w:left="1080"/>
        <w:jc w:val="both"/>
        <w:rPr>
          <w:rFonts w:ascii="Arial" w:hAnsi="Arial" w:cs="Arial"/>
        </w:rPr>
      </w:pPr>
      <w:proofErr w:type="spellStart"/>
      <w:r w:rsidRPr="00F262B4">
        <w:rPr>
          <w:rFonts w:ascii="Arial" w:hAnsi="Arial" w:cs="Arial"/>
        </w:rPr>
        <w:t>Vehicies</w:t>
      </w:r>
      <w:proofErr w:type="spellEnd"/>
      <w:r w:rsidRPr="00F262B4">
        <w:rPr>
          <w:rFonts w:ascii="Arial" w:hAnsi="Arial" w:cs="Arial"/>
        </w:rPr>
        <w:t xml:space="preserve"> </w:t>
      </w:r>
      <w:r w:rsidRPr="00F262B4">
        <w:rPr>
          <w:rFonts w:ascii="Arial" w:hAnsi="Arial" w:cs="Arial"/>
        </w:rPr>
        <w:tab/>
      </w:r>
      <w:r w:rsidR="001A5E90" w:rsidRPr="00F262B4">
        <w:rPr>
          <w:rFonts w:ascii="Arial" w:hAnsi="Arial" w:cs="Arial"/>
        </w:rPr>
        <w:t xml:space="preserve">5 </w:t>
      </w:r>
      <w:r w:rsidR="001A5E90" w:rsidRPr="00F262B4">
        <w:rPr>
          <w:rFonts w:ascii="Arial" w:hAnsi="Arial" w:cs="Arial" w:hint="cs"/>
        </w:rPr>
        <w:t>years</w:t>
      </w:r>
      <w:r w:rsidRPr="00F262B4">
        <w:rPr>
          <w:rFonts w:ascii="Arial" w:hAnsi="Arial" w:cs="Arial"/>
        </w:rPr>
        <w:t xml:space="preserve"> </w:t>
      </w:r>
    </w:p>
    <w:p w14:paraId="62E12F55" w14:textId="6B4969A8" w:rsidR="00156F7A" w:rsidRPr="00C845CC" w:rsidRDefault="00EE049C" w:rsidP="00C845CC">
      <w:pPr>
        <w:pStyle w:val="a"/>
        <w:tabs>
          <w:tab w:val="left" w:pos="7740"/>
          <w:tab w:val="right" w:pos="9461"/>
        </w:tabs>
        <w:ind w:left="1080" w:right="0"/>
        <w:jc w:val="both"/>
        <w:rPr>
          <w:rFonts w:cs="Arial"/>
          <w:sz w:val="20"/>
          <w:szCs w:val="20"/>
        </w:rPr>
      </w:pPr>
      <w:r w:rsidRPr="00287DB0">
        <w:rPr>
          <w:rFonts w:cs="Arial"/>
          <w:sz w:val="20"/>
          <w:szCs w:val="20"/>
        </w:rPr>
        <w:t>Computer equipment</w:t>
      </w:r>
      <w:r w:rsidRPr="00287DB0">
        <w:rPr>
          <w:rFonts w:cs="Arial"/>
          <w:sz w:val="20"/>
          <w:szCs w:val="20"/>
        </w:rPr>
        <w:tab/>
      </w:r>
      <w:r w:rsidRPr="00287DB0">
        <w:rPr>
          <w:rFonts w:cs="Arial"/>
          <w:sz w:val="20"/>
          <w:szCs w:val="20"/>
        </w:rPr>
        <w:tab/>
        <w:t xml:space="preserve">       5 years</w:t>
      </w:r>
    </w:p>
    <w:p w14:paraId="138E1D31" w14:textId="154B72F6" w:rsidR="00156F7A" w:rsidRDefault="00156F7A" w:rsidP="00156F7A">
      <w:pPr>
        <w:ind w:left="547" w:hanging="547"/>
        <w:jc w:val="both"/>
        <w:rPr>
          <w:rFonts w:ascii="Arial" w:hAnsi="Arial" w:cs="Arial"/>
          <w:color w:val="000000"/>
        </w:rPr>
      </w:pPr>
      <w:r w:rsidRPr="00F262B4">
        <w:rPr>
          <w:rFonts w:ascii="Arial" w:hAnsi="Arial" w:cs="Arial"/>
          <w:b/>
          <w:bCs/>
          <w:color w:val="000000"/>
        </w:rPr>
        <w:lastRenderedPageBreak/>
        <w:t>3</w:t>
      </w:r>
      <w:r w:rsidRPr="00F262B4">
        <w:rPr>
          <w:rFonts w:ascii="Arial" w:hAnsi="Arial" w:cs="Arial"/>
          <w:b/>
          <w:bCs/>
          <w:color w:val="000000"/>
        </w:rPr>
        <w:tab/>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0A86130C" w14:textId="28BB826A" w:rsidR="00156F7A" w:rsidRPr="00105783" w:rsidRDefault="00156F7A" w:rsidP="00105783">
      <w:pPr>
        <w:ind w:left="547" w:hanging="7"/>
        <w:jc w:val="both"/>
        <w:rPr>
          <w:rFonts w:ascii="Arial" w:hAnsi="Arial" w:cs="Arial"/>
          <w:color w:val="000000"/>
        </w:rPr>
      </w:pPr>
    </w:p>
    <w:p w14:paraId="3C86F60C" w14:textId="77777777" w:rsidR="00156F7A" w:rsidRPr="00105783" w:rsidRDefault="00156F7A" w:rsidP="00105783">
      <w:pPr>
        <w:ind w:left="547" w:hanging="7"/>
        <w:jc w:val="both"/>
        <w:rPr>
          <w:rFonts w:ascii="Arial" w:hAnsi="Arial" w:cs="Arial"/>
          <w:color w:val="000000"/>
        </w:rPr>
      </w:pPr>
    </w:p>
    <w:p w14:paraId="4C1E793B" w14:textId="77777777" w:rsidR="00156F7A" w:rsidRPr="00813E47" w:rsidRDefault="00156F7A" w:rsidP="00156F7A">
      <w:pPr>
        <w:ind w:left="1080" w:hanging="540"/>
        <w:jc w:val="both"/>
        <w:rPr>
          <w:rFonts w:ascii="Arial" w:hAnsi="Arial" w:cs="Arial"/>
          <w:color w:val="000000"/>
        </w:rPr>
      </w:pPr>
      <w:r w:rsidRPr="00F262B4">
        <w:rPr>
          <w:rFonts w:ascii="Arial" w:hAnsi="Arial" w:cs="Arial"/>
          <w:b/>
          <w:bCs/>
          <w:lang w:val="en-GB"/>
        </w:rPr>
        <w:t>3</w:t>
      </w:r>
      <w:r w:rsidRPr="00F262B4">
        <w:rPr>
          <w:rFonts w:ascii="Arial" w:hAnsi="Arial" w:cs="Arial"/>
          <w:b/>
          <w:bCs/>
          <w:cs/>
          <w:lang w:val="en-GB"/>
        </w:rPr>
        <w:t>.</w:t>
      </w:r>
      <w:r w:rsidRPr="00F262B4">
        <w:rPr>
          <w:rFonts w:ascii="Arial" w:hAnsi="Arial" w:cs="Arial"/>
          <w:b/>
          <w:bCs/>
          <w:lang w:val="en-GB"/>
        </w:rPr>
        <w:t>1</w:t>
      </w:r>
      <w:r>
        <w:rPr>
          <w:rFonts w:ascii="Arial" w:hAnsi="Arial" w:cs="Arial"/>
          <w:b/>
          <w:bCs/>
          <w:lang w:val="en-GB"/>
        </w:rPr>
        <w:t>2</w:t>
      </w:r>
      <w:r w:rsidRPr="00F262B4">
        <w:rPr>
          <w:rFonts w:ascii="Arial" w:hAnsi="Arial" w:cs="Arial"/>
          <w:b/>
          <w:bCs/>
          <w:lang w:val="en-GB"/>
        </w:rPr>
        <w:tab/>
        <w:t>Property, plant and equipment</w:t>
      </w:r>
      <w:r>
        <w:rPr>
          <w:rFonts w:ascii="Arial" w:hAnsi="Arial" w:cs="Arial"/>
          <w:b/>
          <w:bCs/>
          <w:lang w:val="en-GB"/>
        </w:rPr>
        <w:t xml:space="preserve"> </w:t>
      </w:r>
      <w:r w:rsidRPr="00813E47">
        <w:rPr>
          <w:rFonts w:ascii="Arial" w:hAnsi="Arial" w:cs="Arial"/>
          <w:lang w:val="en-GB"/>
        </w:rPr>
        <w:t>(Cont’d)</w:t>
      </w:r>
    </w:p>
    <w:p w14:paraId="15694B2B" w14:textId="77777777" w:rsidR="00105783" w:rsidRDefault="00105783" w:rsidP="0048073D">
      <w:pPr>
        <w:pStyle w:val="BodyText"/>
        <w:ind w:left="1080"/>
        <w:rPr>
          <w:rFonts w:ascii="Arial" w:hAnsi="Arial" w:cs="Arial"/>
          <w:sz w:val="20"/>
          <w:szCs w:val="20"/>
        </w:rPr>
      </w:pPr>
    </w:p>
    <w:p w14:paraId="51E4453C" w14:textId="043236B4" w:rsidR="0048073D" w:rsidRPr="0048073D" w:rsidRDefault="0048073D" w:rsidP="0048073D">
      <w:pPr>
        <w:pStyle w:val="BodyText"/>
        <w:ind w:left="1080"/>
        <w:rPr>
          <w:rFonts w:ascii="Arial" w:hAnsi="Arial" w:cs="Arial"/>
          <w:sz w:val="20"/>
          <w:szCs w:val="20"/>
        </w:rPr>
      </w:pPr>
      <w:r w:rsidRPr="00287DB0">
        <w:rPr>
          <w:rFonts w:ascii="Arial" w:hAnsi="Arial" w:cs="Arial"/>
          <w:sz w:val="20"/>
          <w:szCs w:val="20"/>
        </w:rPr>
        <w:t>Depreciation methods, useful lives and residual values are reviewed at each financial year-end and adjusted if appropriate.</w:t>
      </w:r>
    </w:p>
    <w:p w14:paraId="3D40E15E" w14:textId="77777777" w:rsidR="0048073D" w:rsidRPr="00287DB0" w:rsidRDefault="0048073D" w:rsidP="0048073D">
      <w:pPr>
        <w:pStyle w:val="BodyText"/>
        <w:ind w:left="1080"/>
        <w:rPr>
          <w:rFonts w:ascii="Arial" w:hAnsi="Arial" w:cs="Arial"/>
          <w:sz w:val="20"/>
          <w:szCs w:val="20"/>
        </w:rPr>
      </w:pPr>
    </w:p>
    <w:p w14:paraId="7D12B36E" w14:textId="77777777" w:rsidR="0048073D" w:rsidRPr="0048073D" w:rsidRDefault="0048073D" w:rsidP="0048073D">
      <w:pPr>
        <w:pStyle w:val="BodyText"/>
        <w:ind w:left="1080"/>
        <w:rPr>
          <w:rFonts w:ascii="Arial" w:hAnsi="Arial" w:cs="Arial"/>
          <w:sz w:val="20"/>
          <w:szCs w:val="20"/>
        </w:rPr>
      </w:pPr>
      <w:r w:rsidRPr="00287DB0">
        <w:rPr>
          <w:rFonts w:ascii="Arial" w:hAnsi="Arial" w:cs="Arial"/>
          <w:sz w:val="20"/>
          <w:szCs w:val="20"/>
        </w:rPr>
        <w:t xml:space="preserve">The asset’s carrying amount is </w:t>
      </w:r>
      <w:proofErr w:type="gramStart"/>
      <w:r w:rsidRPr="00287DB0">
        <w:rPr>
          <w:rFonts w:ascii="Arial" w:hAnsi="Arial" w:cs="Arial"/>
          <w:sz w:val="20"/>
          <w:szCs w:val="20"/>
        </w:rPr>
        <w:t>written-down</w:t>
      </w:r>
      <w:proofErr w:type="gramEnd"/>
      <w:r w:rsidRPr="00287DB0">
        <w:rPr>
          <w:rFonts w:ascii="Arial" w:hAnsi="Arial" w:cs="Arial"/>
          <w:sz w:val="20"/>
          <w:szCs w:val="20"/>
        </w:rPr>
        <w:t xml:space="preserve"> immediately to its recoverable amount if the asset’s carrying amount is greater than its estimated recoverable amount.</w:t>
      </w:r>
    </w:p>
    <w:p w14:paraId="517A6C76" w14:textId="77777777" w:rsidR="0048073D" w:rsidRPr="00287DB0" w:rsidRDefault="0048073D" w:rsidP="0048073D">
      <w:pPr>
        <w:pStyle w:val="BodyText"/>
        <w:ind w:left="1080"/>
        <w:rPr>
          <w:rFonts w:ascii="Arial" w:hAnsi="Arial" w:cs="Arial"/>
          <w:sz w:val="20"/>
          <w:szCs w:val="20"/>
        </w:rPr>
      </w:pPr>
    </w:p>
    <w:p w14:paraId="609FBB1D" w14:textId="77777777" w:rsidR="0048073D" w:rsidRPr="00813E47" w:rsidRDefault="0048073D" w:rsidP="0048073D">
      <w:pPr>
        <w:pStyle w:val="BodyText"/>
        <w:ind w:left="1080"/>
        <w:rPr>
          <w:rFonts w:ascii="Arial" w:hAnsi="Arial" w:cs="Arial"/>
          <w:spacing w:val="-4"/>
          <w:sz w:val="20"/>
          <w:szCs w:val="20"/>
        </w:rPr>
      </w:pPr>
      <w:r w:rsidRPr="00813E47">
        <w:rPr>
          <w:rFonts w:ascii="Arial" w:hAnsi="Arial" w:cs="Arial"/>
          <w:spacing w:val="-4"/>
          <w:sz w:val="20"/>
          <w:szCs w:val="20"/>
        </w:rPr>
        <w:t xml:space="preserve">Gains or losses on disposals are determined by comparing the proceeds with the carrying amount and are </w:t>
      </w:r>
      <w:proofErr w:type="spellStart"/>
      <w:r w:rsidRPr="00813E47">
        <w:rPr>
          <w:rFonts w:ascii="Arial" w:hAnsi="Arial" w:cs="Arial"/>
          <w:spacing w:val="-4"/>
          <w:sz w:val="20"/>
          <w:szCs w:val="20"/>
        </w:rPr>
        <w:t>recognised</w:t>
      </w:r>
      <w:proofErr w:type="spellEnd"/>
      <w:r w:rsidRPr="00813E47">
        <w:rPr>
          <w:rFonts w:ascii="Arial" w:hAnsi="Arial" w:cs="Arial"/>
          <w:spacing w:val="-4"/>
          <w:sz w:val="20"/>
          <w:szCs w:val="20"/>
        </w:rPr>
        <w:t xml:space="preserve"> within other gains and losses in the statements of comprehensive income. </w:t>
      </w:r>
    </w:p>
    <w:p w14:paraId="79DAF18A" w14:textId="6678FC4F" w:rsidR="00543E41" w:rsidRDefault="00543E41" w:rsidP="00FB783B">
      <w:pPr>
        <w:ind w:left="1080"/>
        <w:jc w:val="both"/>
        <w:rPr>
          <w:rFonts w:ascii="Arial" w:hAnsi="Arial" w:cs="Arial"/>
        </w:rPr>
      </w:pPr>
    </w:p>
    <w:p w14:paraId="4A745EEE" w14:textId="77777777" w:rsidR="00532E09" w:rsidRPr="00F262B4" w:rsidRDefault="00532E09" w:rsidP="00FB783B">
      <w:pPr>
        <w:ind w:left="1080"/>
        <w:jc w:val="both"/>
        <w:rPr>
          <w:rFonts w:ascii="Arial" w:hAnsi="Arial" w:cs="Arial"/>
        </w:rPr>
      </w:pPr>
    </w:p>
    <w:p w14:paraId="2934BCEE" w14:textId="41A9290E" w:rsidR="00B4009C" w:rsidRPr="00F262B4" w:rsidRDefault="00B4009C" w:rsidP="00FB783B">
      <w:pPr>
        <w:ind w:left="1080" w:hanging="540"/>
        <w:jc w:val="both"/>
        <w:rPr>
          <w:rFonts w:ascii="Arial" w:hAnsi="Arial" w:cs="Arial"/>
          <w:b/>
          <w:bCs/>
          <w:lang w:val="en-GB"/>
        </w:rPr>
      </w:pPr>
      <w:r w:rsidRPr="00F262B4">
        <w:rPr>
          <w:rFonts w:ascii="Arial" w:hAnsi="Arial" w:cs="Arial"/>
          <w:b/>
          <w:bCs/>
          <w:lang w:val="en-GB"/>
        </w:rPr>
        <w:t>3.1</w:t>
      </w:r>
      <w:r w:rsidR="005B2494">
        <w:rPr>
          <w:rFonts w:ascii="Arial" w:hAnsi="Arial" w:cs="Arial"/>
          <w:b/>
          <w:bCs/>
          <w:lang w:val="en-GB"/>
        </w:rPr>
        <w:t>3</w:t>
      </w:r>
      <w:r w:rsidRPr="00F262B4">
        <w:rPr>
          <w:rFonts w:ascii="Arial" w:hAnsi="Arial" w:cs="Arial"/>
          <w:b/>
          <w:bCs/>
          <w:lang w:val="en-GB"/>
        </w:rPr>
        <w:tab/>
        <w:t>Business combinations and goodwill</w:t>
      </w:r>
    </w:p>
    <w:p w14:paraId="19B228FF" w14:textId="77777777" w:rsidR="0055729A" w:rsidRPr="00F262B4" w:rsidRDefault="0055729A" w:rsidP="00FB783B">
      <w:pPr>
        <w:ind w:left="1080"/>
        <w:jc w:val="both"/>
        <w:rPr>
          <w:rFonts w:ascii="Arial" w:hAnsi="Arial" w:cs="Arial"/>
        </w:rPr>
      </w:pPr>
    </w:p>
    <w:p w14:paraId="6740C668" w14:textId="643E6DFE" w:rsidR="00B4009C" w:rsidRPr="00F262B4" w:rsidRDefault="00B4009C" w:rsidP="00FB783B">
      <w:pPr>
        <w:ind w:left="1080"/>
        <w:jc w:val="both"/>
        <w:rPr>
          <w:rFonts w:ascii="Arial" w:hAnsi="Arial" w:cs="Arial"/>
        </w:rPr>
      </w:pPr>
      <w:r w:rsidRPr="00F262B4">
        <w:rPr>
          <w:rFonts w:ascii="Arial" w:hAnsi="Arial" w:cs="Arial"/>
        </w:rPr>
        <w:t xml:space="preserve">The </w:t>
      </w:r>
      <w:r w:rsidR="00537C68" w:rsidRPr="00F262B4">
        <w:rPr>
          <w:rFonts w:ascii="Arial" w:hAnsi="Arial" w:cs="Arial"/>
        </w:rPr>
        <w:t>Group</w:t>
      </w:r>
      <w:r w:rsidRPr="00F262B4">
        <w:rPr>
          <w:rFonts w:ascii="Arial" w:hAnsi="Arial" w:cs="Arial"/>
        </w:rPr>
        <w:t xml:space="preserve"> </w:t>
      </w:r>
      <w:proofErr w:type="spellStart"/>
      <w:r w:rsidRPr="00F262B4">
        <w:rPr>
          <w:rFonts w:ascii="Arial" w:hAnsi="Arial" w:cs="Arial"/>
        </w:rPr>
        <w:t>recogni</w:t>
      </w:r>
      <w:r w:rsidR="003404AA" w:rsidRPr="00F262B4">
        <w:rPr>
          <w:rFonts w:ascii="Arial" w:hAnsi="Arial" w:cs="Arial"/>
        </w:rPr>
        <w:t>s</w:t>
      </w:r>
      <w:r w:rsidRPr="00F262B4">
        <w:rPr>
          <w:rFonts w:ascii="Arial" w:hAnsi="Arial" w:cs="Arial"/>
        </w:rPr>
        <w:t>es</w:t>
      </w:r>
      <w:proofErr w:type="spellEnd"/>
      <w:r w:rsidRPr="00F262B4">
        <w:rPr>
          <w:rFonts w:ascii="Arial" w:hAnsi="Arial" w:cs="Arial"/>
        </w:rPr>
        <w:t xml:space="preserve"> the </w:t>
      </w:r>
      <w:r w:rsidR="00C845CC">
        <w:rPr>
          <w:rFonts w:ascii="Arial" w:hAnsi="Arial" w:cs="Arial"/>
        </w:rPr>
        <w:t>b</w:t>
      </w:r>
      <w:r w:rsidRPr="00F262B4">
        <w:rPr>
          <w:rFonts w:ascii="Arial" w:hAnsi="Arial" w:cs="Arial"/>
        </w:rPr>
        <w:t xml:space="preserve">usiness combinations by using the acquisition method. The </w:t>
      </w:r>
      <w:r w:rsidR="00537C68" w:rsidRPr="00F262B4">
        <w:rPr>
          <w:rFonts w:ascii="Arial" w:hAnsi="Arial" w:cs="Arial"/>
        </w:rPr>
        <w:t>Group</w:t>
      </w:r>
      <w:r w:rsidRPr="00F262B4">
        <w:rPr>
          <w:rFonts w:ascii="Arial" w:hAnsi="Arial" w:cs="Arial"/>
        </w:rPr>
        <w:t xml:space="preserve"> (acquirer) measures the cost of the acquisition by using the fair value at the acquisition date of consideration transferred.</w:t>
      </w:r>
    </w:p>
    <w:p w14:paraId="14127071" w14:textId="77777777" w:rsidR="0055729A" w:rsidRPr="00F262B4" w:rsidRDefault="0055729A" w:rsidP="00FB783B">
      <w:pPr>
        <w:ind w:left="1080"/>
        <w:jc w:val="both"/>
        <w:rPr>
          <w:rFonts w:ascii="Arial" w:hAnsi="Arial" w:cs="Arial"/>
        </w:rPr>
      </w:pPr>
    </w:p>
    <w:p w14:paraId="4FA558C3" w14:textId="328AAAD8" w:rsidR="00B4009C" w:rsidRPr="00F262B4" w:rsidRDefault="00B4009C" w:rsidP="00FB783B">
      <w:pPr>
        <w:ind w:left="1080"/>
        <w:jc w:val="both"/>
        <w:rPr>
          <w:rFonts w:ascii="Arial" w:hAnsi="Arial" w:cs="Arial"/>
        </w:rPr>
      </w:pPr>
      <w:r w:rsidRPr="00F262B4">
        <w:rPr>
          <w:rFonts w:ascii="Arial" w:hAnsi="Arial" w:cs="Arial"/>
        </w:rPr>
        <w:t xml:space="preserve">The </w:t>
      </w:r>
      <w:r w:rsidR="00537C68" w:rsidRPr="00F262B4">
        <w:rPr>
          <w:rFonts w:ascii="Arial" w:hAnsi="Arial" w:cs="Arial"/>
        </w:rPr>
        <w:t>Group</w:t>
      </w:r>
      <w:r w:rsidRPr="00F262B4">
        <w:rPr>
          <w:rFonts w:ascii="Arial" w:hAnsi="Arial" w:cs="Arial"/>
        </w:rPr>
        <w:t xml:space="preserve"> </w:t>
      </w:r>
      <w:proofErr w:type="spellStart"/>
      <w:r w:rsidRPr="00F262B4">
        <w:rPr>
          <w:rFonts w:ascii="Arial" w:hAnsi="Arial" w:cs="Arial"/>
        </w:rPr>
        <w:t>recogni</w:t>
      </w:r>
      <w:r w:rsidR="003404AA" w:rsidRPr="00F262B4">
        <w:rPr>
          <w:rFonts w:ascii="Arial" w:hAnsi="Arial" w:cs="Arial"/>
        </w:rPr>
        <w:t>s</w:t>
      </w:r>
      <w:r w:rsidRPr="00F262B4">
        <w:rPr>
          <w:rFonts w:ascii="Arial" w:hAnsi="Arial" w:cs="Arial"/>
        </w:rPr>
        <w:t>es</w:t>
      </w:r>
      <w:proofErr w:type="spellEnd"/>
      <w:r w:rsidRPr="00F262B4">
        <w:rPr>
          <w:rFonts w:ascii="Arial" w:hAnsi="Arial" w:cs="Arial"/>
        </w:rPr>
        <w:t xml:space="preserve"> the acquisition-related cost as expenses in the periods of which the </w:t>
      </w:r>
      <w:r w:rsidRPr="005B2494">
        <w:rPr>
          <w:rFonts w:ascii="Arial" w:hAnsi="Arial" w:cs="Arial"/>
        </w:rPr>
        <w:t>costs are incurred and the services are received</w:t>
      </w:r>
      <w:r w:rsidR="008C3FAE" w:rsidRPr="005B2494">
        <w:rPr>
          <w:rFonts w:ascii="Arial" w:hAnsi="Arial" w:cs="Arial"/>
        </w:rPr>
        <w:t xml:space="preserve">. </w:t>
      </w:r>
      <w:r w:rsidRPr="005B2494">
        <w:rPr>
          <w:rFonts w:ascii="Arial" w:hAnsi="Arial" w:cs="Arial"/>
        </w:rPr>
        <w:t>The measurement of goodwill at initial</w:t>
      </w:r>
      <w:r w:rsidRPr="00F262B4">
        <w:rPr>
          <w:rFonts w:ascii="Arial" w:hAnsi="Arial" w:cs="Arial"/>
        </w:rPr>
        <w:t xml:space="preserve"> recognition is measured at the fair value of the acquisition less the net </w:t>
      </w:r>
      <w:proofErr w:type="spellStart"/>
      <w:r w:rsidR="003404AA" w:rsidRPr="00F262B4">
        <w:rPr>
          <w:rFonts w:ascii="Arial" w:hAnsi="Arial" w:cs="Arial"/>
        </w:rPr>
        <w:t>recognised</w:t>
      </w:r>
      <w:proofErr w:type="spellEnd"/>
      <w:r w:rsidR="003404AA" w:rsidRPr="00F262B4">
        <w:rPr>
          <w:rFonts w:ascii="Arial" w:hAnsi="Arial" w:cs="Arial"/>
        </w:rPr>
        <w:t xml:space="preserve"> </w:t>
      </w:r>
      <w:r w:rsidRPr="00F262B4">
        <w:rPr>
          <w:rFonts w:ascii="Arial" w:hAnsi="Arial" w:cs="Arial"/>
        </w:rPr>
        <w:t>amount (fair value) of the identifiable assets acquired and liabilities assumed, all measured as of the acquisition date.</w:t>
      </w:r>
    </w:p>
    <w:p w14:paraId="4A1E7A69" w14:textId="77777777" w:rsidR="0055729A" w:rsidRPr="00F262B4" w:rsidRDefault="0055729A" w:rsidP="00FB783B">
      <w:pPr>
        <w:ind w:left="1080"/>
        <w:jc w:val="both"/>
        <w:rPr>
          <w:rFonts w:ascii="Arial" w:hAnsi="Arial" w:cs="Arial"/>
        </w:rPr>
      </w:pPr>
    </w:p>
    <w:p w14:paraId="154B1A58" w14:textId="1BE20D21" w:rsidR="00B4009C" w:rsidRPr="00F262B4" w:rsidRDefault="00B4009C" w:rsidP="00FB783B">
      <w:pPr>
        <w:ind w:left="1080"/>
        <w:jc w:val="both"/>
        <w:rPr>
          <w:rFonts w:ascii="Arial" w:hAnsi="Arial" w:cs="Arial"/>
        </w:rPr>
      </w:pPr>
      <w:proofErr w:type="gramStart"/>
      <w:r w:rsidRPr="00F262B4">
        <w:rPr>
          <w:rFonts w:ascii="Arial" w:hAnsi="Arial" w:cs="Arial"/>
        </w:rPr>
        <w:t>Subsequent to</w:t>
      </w:r>
      <w:proofErr w:type="gramEnd"/>
      <w:r w:rsidRPr="00F262B4">
        <w:rPr>
          <w:rFonts w:ascii="Arial" w:hAnsi="Arial" w:cs="Arial"/>
        </w:rPr>
        <w:t xml:space="preserve"> the initial recognition, goodwill is measured at cost less allowance for impairment. The </w:t>
      </w:r>
      <w:r w:rsidR="00537C68" w:rsidRPr="00F262B4">
        <w:rPr>
          <w:rFonts w:ascii="Arial" w:hAnsi="Arial" w:cs="Arial"/>
        </w:rPr>
        <w:t>Group</w:t>
      </w:r>
      <w:r w:rsidRPr="00F262B4">
        <w:rPr>
          <w:rFonts w:ascii="Arial" w:hAnsi="Arial" w:cs="Arial"/>
        </w:rPr>
        <w:t xml:space="preserve"> assesses an impairment of goodwill annually, without consideration of indication that such goodwill may be impaired.</w:t>
      </w:r>
    </w:p>
    <w:p w14:paraId="6DCBDC86" w14:textId="6D6AB071" w:rsidR="0055729A" w:rsidRDefault="0055729A" w:rsidP="00FB783B">
      <w:pPr>
        <w:ind w:left="1080"/>
        <w:jc w:val="both"/>
        <w:rPr>
          <w:rFonts w:ascii="Arial" w:hAnsi="Arial" w:cs="Arial"/>
        </w:rPr>
      </w:pPr>
    </w:p>
    <w:p w14:paraId="30FFD30B" w14:textId="77777777" w:rsidR="00532E09" w:rsidRPr="00F262B4" w:rsidRDefault="00532E09" w:rsidP="00FB783B">
      <w:pPr>
        <w:ind w:left="1080"/>
        <w:jc w:val="both"/>
        <w:rPr>
          <w:rFonts w:ascii="Arial" w:hAnsi="Arial" w:cs="Arial"/>
        </w:rPr>
      </w:pPr>
    </w:p>
    <w:p w14:paraId="1FE0327D" w14:textId="31134016" w:rsidR="00A31B40" w:rsidRPr="00F262B4" w:rsidRDefault="00A31B40" w:rsidP="00FB783B">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Pr="00F262B4">
        <w:rPr>
          <w:rFonts w:ascii="Arial" w:hAnsi="Arial" w:cs="Arial"/>
          <w:b/>
          <w:bCs/>
          <w:lang w:val="en-GB"/>
        </w:rPr>
        <w:t>1</w:t>
      </w:r>
      <w:r w:rsidR="005B2494">
        <w:rPr>
          <w:rFonts w:ascii="Arial" w:hAnsi="Arial" w:cs="Arial"/>
          <w:b/>
          <w:bCs/>
          <w:lang w:val="en-GB"/>
        </w:rPr>
        <w:t>4</w:t>
      </w:r>
      <w:r w:rsidRPr="00F262B4">
        <w:rPr>
          <w:rFonts w:ascii="Arial" w:hAnsi="Arial" w:cs="Arial"/>
          <w:b/>
          <w:bCs/>
          <w:lang w:val="en-GB"/>
        </w:rPr>
        <w:tab/>
        <w:t>Intangible assets</w:t>
      </w:r>
    </w:p>
    <w:p w14:paraId="76FDB4D5" w14:textId="77777777" w:rsidR="00A31B40" w:rsidRPr="00F262B4" w:rsidRDefault="00A31B40" w:rsidP="00FB783B">
      <w:pPr>
        <w:ind w:left="1080"/>
        <w:jc w:val="both"/>
        <w:rPr>
          <w:rFonts w:ascii="Arial" w:hAnsi="Arial" w:cs="Arial"/>
        </w:rPr>
      </w:pPr>
    </w:p>
    <w:p w14:paraId="7E0F3DE5" w14:textId="77777777" w:rsidR="00A31B40" w:rsidRPr="00F262B4" w:rsidRDefault="00A31B40" w:rsidP="00FB783B">
      <w:pPr>
        <w:ind w:left="1080"/>
        <w:jc w:val="both"/>
        <w:rPr>
          <w:rFonts w:ascii="Arial" w:hAnsi="Arial" w:cs="Arial"/>
        </w:rPr>
      </w:pPr>
      <w:r w:rsidRPr="00F262B4">
        <w:rPr>
          <w:rFonts w:ascii="Arial" w:hAnsi="Arial" w:cs="Arial"/>
        </w:rPr>
        <w:t xml:space="preserve">Intangible assets with definite useful life are stated at cost less accumulated </w:t>
      </w:r>
      <w:proofErr w:type="spellStart"/>
      <w:r w:rsidRPr="00F262B4">
        <w:rPr>
          <w:rFonts w:ascii="Arial" w:hAnsi="Arial" w:cs="Arial"/>
        </w:rPr>
        <w:t>amortisation</w:t>
      </w:r>
      <w:proofErr w:type="spellEnd"/>
      <w:r w:rsidRPr="00F262B4">
        <w:rPr>
          <w:rFonts w:ascii="Arial" w:hAnsi="Arial" w:cs="Arial"/>
        </w:rPr>
        <w:t xml:space="preserve"> and impairment losses </w:t>
      </w:r>
      <w:r w:rsidRPr="00F262B4">
        <w:rPr>
          <w:rFonts w:ascii="Arial" w:hAnsi="Arial" w:cs="Arial"/>
          <w:cs/>
        </w:rPr>
        <w:t>(</w:t>
      </w:r>
      <w:r w:rsidRPr="00F262B4">
        <w:rPr>
          <w:rFonts w:ascii="Arial" w:hAnsi="Arial" w:cs="Arial"/>
        </w:rPr>
        <w:t>if any</w:t>
      </w:r>
      <w:r w:rsidRPr="00F262B4">
        <w:rPr>
          <w:rFonts w:ascii="Arial" w:hAnsi="Arial" w:cs="Arial"/>
          <w:cs/>
        </w:rPr>
        <w:t>).</w:t>
      </w:r>
    </w:p>
    <w:p w14:paraId="6EC8E83E" w14:textId="77777777" w:rsidR="0055729A" w:rsidRPr="00F262B4" w:rsidRDefault="0055729A" w:rsidP="00FB783B">
      <w:pPr>
        <w:ind w:left="1080"/>
        <w:jc w:val="both"/>
        <w:rPr>
          <w:rFonts w:ascii="Arial" w:hAnsi="Arial" w:cs="Arial"/>
        </w:rPr>
      </w:pPr>
    </w:p>
    <w:p w14:paraId="532190DF" w14:textId="32AB598B" w:rsidR="004A3102" w:rsidRPr="00F262B4" w:rsidRDefault="004A3102" w:rsidP="00FB783B">
      <w:pPr>
        <w:ind w:left="1080"/>
        <w:jc w:val="both"/>
        <w:rPr>
          <w:rFonts w:ascii="Arial" w:hAnsi="Arial" w:cs="Arial"/>
        </w:rPr>
      </w:pPr>
      <w:proofErr w:type="spellStart"/>
      <w:r w:rsidRPr="00F262B4">
        <w:rPr>
          <w:rFonts w:ascii="Arial" w:hAnsi="Arial" w:cs="Arial"/>
        </w:rPr>
        <w:t>Amorti</w:t>
      </w:r>
      <w:r w:rsidR="003404AA" w:rsidRPr="00F262B4">
        <w:rPr>
          <w:rFonts w:ascii="Arial" w:hAnsi="Arial" w:cs="Arial"/>
        </w:rPr>
        <w:t>s</w:t>
      </w:r>
      <w:r w:rsidRPr="00F262B4">
        <w:rPr>
          <w:rFonts w:ascii="Arial" w:hAnsi="Arial" w:cs="Arial"/>
        </w:rPr>
        <w:t>ation</w:t>
      </w:r>
      <w:proofErr w:type="spellEnd"/>
      <w:r w:rsidRPr="00F262B4">
        <w:rPr>
          <w:rFonts w:ascii="Arial" w:hAnsi="Arial" w:cs="Arial"/>
        </w:rPr>
        <w:t xml:space="preserve"> is charged to the statement of </w:t>
      </w:r>
      <w:r w:rsidR="00AE58CD" w:rsidRPr="00F262B4">
        <w:rPr>
          <w:rFonts w:ascii="Arial" w:hAnsi="Arial" w:cs="Arial"/>
        </w:rPr>
        <w:t xml:space="preserve">profit or loss and other </w:t>
      </w:r>
      <w:r w:rsidR="00C5548B" w:rsidRPr="00F262B4">
        <w:rPr>
          <w:rFonts w:ascii="Arial" w:hAnsi="Arial" w:cs="Arial"/>
        </w:rPr>
        <w:t xml:space="preserve">comprehensive </w:t>
      </w:r>
      <w:r w:rsidRPr="00F262B4">
        <w:rPr>
          <w:rFonts w:ascii="Arial" w:hAnsi="Arial" w:cs="Arial"/>
        </w:rPr>
        <w:t>income on a straight</w:t>
      </w:r>
      <w:r w:rsidRPr="00F262B4">
        <w:rPr>
          <w:rFonts w:ascii="Arial" w:hAnsi="Arial" w:cs="Arial"/>
          <w:cs/>
        </w:rPr>
        <w:t>-</w:t>
      </w:r>
      <w:r w:rsidRPr="00F262B4">
        <w:rPr>
          <w:rFonts w:ascii="Arial" w:hAnsi="Arial" w:cs="Arial"/>
        </w:rPr>
        <w:t>line basis from the date that intangible assets are available for use over the estimated useful lives of the assets</w:t>
      </w:r>
      <w:r w:rsidRPr="00F262B4">
        <w:rPr>
          <w:rFonts w:ascii="Arial" w:hAnsi="Arial" w:cs="Arial"/>
          <w:cs/>
        </w:rPr>
        <w:t xml:space="preserve">. </w:t>
      </w:r>
      <w:r w:rsidRPr="00F262B4">
        <w:rPr>
          <w:rFonts w:ascii="Arial" w:hAnsi="Arial" w:cs="Arial"/>
        </w:rPr>
        <w:t>The estimated useful lives are as follows</w:t>
      </w:r>
      <w:r w:rsidRPr="00F262B4">
        <w:rPr>
          <w:rFonts w:ascii="Arial" w:hAnsi="Arial" w:cs="Arial"/>
          <w:cs/>
        </w:rPr>
        <w:t>:</w:t>
      </w:r>
    </w:p>
    <w:p w14:paraId="342432A5" w14:textId="77777777" w:rsidR="0055729A" w:rsidRPr="00F262B4" w:rsidRDefault="0055729A" w:rsidP="00FB783B">
      <w:pPr>
        <w:ind w:left="1080"/>
        <w:jc w:val="both"/>
        <w:rPr>
          <w:rFonts w:ascii="Arial" w:hAnsi="Arial" w:cs="Arial"/>
        </w:rPr>
      </w:pPr>
    </w:p>
    <w:p w14:paraId="49BFA75C" w14:textId="46F8B797" w:rsidR="004A3102" w:rsidRPr="005A2E88" w:rsidRDefault="00BB3FF7" w:rsidP="005A2E88">
      <w:pPr>
        <w:pStyle w:val="a"/>
        <w:tabs>
          <w:tab w:val="left" w:pos="7740"/>
          <w:tab w:val="right" w:pos="9461"/>
        </w:tabs>
        <w:ind w:left="1080" w:right="0"/>
        <w:jc w:val="both"/>
        <w:rPr>
          <w:rFonts w:cs="Arial"/>
          <w:sz w:val="20"/>
          <w:szCs w:val="20"/>
        </w:rPr>
      </w:pPr>
      <w:r w:rsidRPr="005A2E88">
        <w:rPr>
          <w:rFonts w:cs="Arial"/>
          <w:sz w:val="20"/>
          <w:szCs w:val="20"/>
        </w:rPr>
        <w:t>Computer software</w:t>
      </w:r>
      <w:r w:rsidR="005A2E88" w:rsidRPr="005A2E88">
        <w:rPr>
          <w:rFonts w:cs="Arial"/>
          <w:sz w:val="20"/>
          <w:szCs w:val="20"/>
        </w:rPr>
        <w:tab/>
      </w:r>
      <w:r w:rsidR="005A2E88">
        <w:rPr>
          <w:rFonts w:cs="Arial"/>
          <w:sz w:val="20"/>
          <w:szCs w:val="20"/>
        </w:rPr>
        <w:tab/>
      </w:r>
      <w:r w:rsidR="00E71EC3" w:rsidRPr="005A2E88">
        <w:rPr>
          <w:rFonts w:cs="Arial"/>
          <w:sz w:val="20"/>
          <w:szCs w:val="20"/>
        </w:rPr>
        <w:t xml:space="preserve">5 - </w:t>
      </w:r>
      <w:r w:rsidR="00FB2D4A" w:rsidRPr="005A2E88">
        <w:rPr>
          <w:rFonts w:cs="Arial"/>
          <w:sz w:val="20"/>
          <w:szCs w:val="20"/>
        </w:rPr>
        <w:t xml:space="preserve">10 </w:t>
      </w:r>
      <w:r w:rsidR="004A3102" w:rsidRPr="005A2E88">
        <w:rPr>
          <w:rFonts w:cs="Arial"/>
          <w:sz w:val="20"/>
          <w:szCs w:val="20"/>
        </w:rPr>
        <w:t>years</w:t>
      </w:r>
    </w:p>
    <w:p w14:paraId="31A96C05" w14:textId="77777777" w:rsidR="00F66077" w:rsidRPr="00F262B4" w:rsidRDefault="00F66077" w:rsidP="00F66077">
      <w:pPr>
        <w:tabs>
          <w:tab w:val="left" w:pos="8640"/>
        </w:tabs>
        <w:ind w:left="1080"/>
        <w:jc w:val="both"/>
        <w:rPr>
          <w:rFonts w:ascii="Arial" w:hAnsi="Arial" w:cs="Arial"/>
        </w:rPr>
      </w:pPr>
      <w:r w:rsidRPr="00F262B4">
        <w:rPr>
          <w:rFonts w:ascii="Arial" w:hAnsi="Arial" w:cs="Arial"/>
        </w:rPr>
        <w:t>Bancassurance</w:t>
      </w:r>
      <w:r w:rsidRPr="00F262B4">
        <w:rPr>
          <w:rFonts w:ascii="Arial" w:hAnsi="Arial" w:cs="Arial"/>
          <w:cs/>
        </w:rPr>
        <w:t xml:space="preserve"> </w:t>
      </w:r>
      <w:r w:rsidRPr="00F262B4">
        <w:rPr>
          <w:rFonts w:ascii="Arial" w:hAnsi="Arial" w:cs="Arial"/>
        </w:rPr>
        <w:t>agreement</w:t>
      </w:r>
      <w:r w:rsidRPr="00F262B4">
        <w:rPr>
          <w:rFonts w:ascii="Arial" w:hAnsi="Arial" w:cs="Arial"/>
        </w:rPr>
        <w:tab/>
      </w:r>
      <w:r w:rsidRPr="00F262B4">
        <w:rPr>
          <w:rFonts w:ascii="Arial" w:hAnsi="Arial" w:cs="Arial"/>
        </w:rPr>
        <w:tab/>
        <w:t>10</w:t>
      </w:r>
      <w:r w:rsidRPr="00F262B4">
        <w:rPr>
          <w:rFonts w:ascii="Arial" w:hAnsi="Arial" w:cs="Arial"/>
        </w:rPr>
        <w:tab/>
        <w:t xml:space="preserve"> years</w:t>
      </w:r>
    </w:p>
    <w:p w14:paraId="02041E53" w14:textId="77777777" w:rsidR="0055729A" w:rsidRPr="00F262B4" w:rsidRDefault="0055729A" w:rsidP="00FB783B">
      <w:pPr>
        <w:ind w:left="1080"/>
        <w:jc w:val="both"/>
        <w:rPr>
          <w:rFonts w:ascii="Arial" w:hAnsi="Arial" w:cs="Arial"/>
        </w:rPr>
      </w:pPr>
    </w:p>
    <w:p w14:paraId="5C505DD5" w14:textId="6BB7B769" w:rsidR="00B11D6C" w:rsidRPr="00F262B4" w:rsidRDefault="00B11D6C" w:rsidP="00FB783B">
      <w:pPr>
        <w:ind w:left="1080"/>
        <w:jc w:val="both"/>
        <w:rPr>
          <w:rFonts w:ascii="Arial" w:hAnsi="Arial" w:cs="Arial"/>
        </w:rPr>
      </w:pPr>
      <w:r w:rsidRPr="00F262B4">
        <w:rPr>
          <w:rFonts w:ascii="Arial" w:hAnsi="Arial" w:cs="Arial"/>
        </w:rPr>
        <w:t>Intangible assets with definite useful lives are tested for impairment when there is an indicator</w:t>
      </w:r>
      <w:r w:rsidRPr="00F262B4">
        <w:rPr>
          <w:rFonts w:ascii="Arial" w:hAnsi="Arial" w:cs="Arial"/>
          <w:cs/>
        </w:rPr>
        <w:t xml:space="preserve"> </w:t>
      </w:r>
      <w:r w:rsidRPr="00F262B4">
        <w:rPr>
          <w:rFonts w:ascii="Arial" w:hAnsi="Arial" w:cs="Arial"/>
        </w:rPr>
        <w:t>that the asset may be impaired. Intangible assets with indefinite useful lives are tested for</w:t>
      </w:r>
      <w:r w:rsidRPr="00F262B4">
        <w:rPr>
          <w:rFonts w:ascii="Arial" w:hAnsi="Arial" w:cs="Arial"/>
          <w:cs/>
        </w:rPr>
        <w:t xml:space="preserve"> </w:t>
      </w:r>
      <w:r w:rsidRPr="00F262B4">
        <w:rPr>
          <w:rFonts w:ascii="Arial" w:hAnsi="Arial" w:cs="Arial"/>
        </w:rPr>
        <w:t>impairment annually or when there is an indicator that the asset may be impaired.</w:t>
      </w:r>
    </w:p>
    <w:p w14:paraId="663A6C0C" w14:textId="77777777" w:rsidR="0055729A" w:rsidRPr="00F262B4" w:rsidRDefault="0055729A" w:rsidP="00FB783B">
      <w:pPr>
        <w:ind w:left="1080"/>
        <w:jc w:val="both"/>
        <w:rPr>
          <w:rFonts w:ascii="Arial" w:hAnsi="Arial" w:cs="Arial"/>
        </w:rPr>
      </w:pPr>
    </w:p>
    <w:p w14:paraId="43351066" w14:textId="77777777" w:rsidR="0055729A" w:rsidRPr="00F262B4" w:rsidRDefault="0055729A" w:rsidP="00FB783B">
      <w:pPr>
        <w:ind w:left="1080"/>
        <w:jc w:val="both"/>
        <w:rPr>
          <w:rFonts w:ascii="Arial" w:hAnsi="Arial" w:cs="Arial"/>
        </w:rPr>
      </w:pPr>
    </w:p>
    <w:p w14:paraId="64BB8908" w14:textId="54A60563" w:rsidR="0032189A" w:rsidRPr="00F262B4" w:rsidRDefault="005C1780" w:rsidP="00FB783B">
      <w:pPr>
        <w:ind w:left="1080" w:hanging="540"/>
        <w:jc w:val="both"/>
        <w:rPr>
          <w:rFonts w:ascii="Arial" w:hAnsi="Arial" w:cs="Arial"/>
          <w:b/>
          <w:bCs/>
          <w:lang w:val="en-GB"/>
        </w:rPr>
      </w:pPr>
      <w:r w:rsidRPr="00F262B4">
        <w:rPr>
          <w:rFonts w:ascii="Arial" w:hAnsi="Arial" w:cs="Arial"/>
          <w:b/>
          <w:bCs/>
          <w:lang w:val="en-GB"/>
        </w:rPr>
        <w:t>3</w:t>
      </w:r>
      <w:r w:rsidR="0032189A" w:rsidRPr="00F262B4">
        <w:rPr>
          <w:rFonts w:ascii="Arial" w:hAnsi="Arial" w:cs="Arial"/>
          <w:b/>
          <w:bCs/>
          <w:cs/>
          <w:lang w:val="en-GB"/>
        </w:rPr>
        <w:t>.</w:t>
      </w:r>
      <w:r w:rsidR="00B11D6C" w:rsidRPr="00F262B4">
        <w:rPr>
          <w:rFonts w:ascii="Arial" w:hAnsi="Arial" w:cs="Arial"/>
          <w:b/>
          <w:bCs/>
          <w:lang w:val="en-GB"/>
        </w:rPr>
        <w:t>1</w:t>
      </w:r>
      <w:r w:rsidR="005B2494">
        <w:rPr>
          <w:rFonts w:ascii="Arial" w:hAnsi="Arial" w:cs="Arial"/>
          <w:b/>
          <w:bCs/>
          <w:lang w:val="en-GB"/>
        </w:rPr>
        <w:t>5</w:t>
      </w:r>
      <w:r w:rsidR="0032189A" w:rsidRPr="00F262B4">
        <w:rPr>
          <w:rFonts w:ascii="Arial" w:hAnsi="Arial" w:cs="Arial"/>
          <w:b/>
          <w:bCs/>
          <w:lang w:val="en-GB"/>
        </w:rPr>
        <w:tab/>
        <w:t>Impairment of assets</w:t>
      </w:r>
    </w:p>
    <w:p w14:paraId="28FDB19F" w14:textId="77777777" w:rsidR="0055729A" w:rsidRPr="00F262B4" w:rsidRDefault="0055729A" w:rsidP="00FB783B">
      <w:pPr>
        <w:ind w:left="1080"/>
        <w:jc w:val="both"/>
        <w:rPr>
          <w:rFonts w:ascii="Arial" w:hAnsi="Arial" w:cs="Arial"/>
        </w:rPr>
      </w:pPr>
    </w:p>
    <w:p w14:paraId="185DB880" w14:textId="30E9C581" w:rsidR="00543E41" w:rsidRDefault="00543E41" w:rsidP="00FB783B">
      <w:pPr>
        <w:ind w:left="1080"/>
        <w:jc w:val="both"/>
        <w:rPr>
          <w:rFonts w:ascii="Arial" w:hAnsi="Arial" w:cs="Arial"/>
        </w:rPr>
      </w:pPr>
      <w:r w:rsidRPr="00F262B4">
        <w:rPr>
          <w:rFonts w:ascii="Arial" w:hAnsi="Arial" w:cs="Arial"/>
        </w:rPr>
        <w:t xml:space="preserve">Assets that have an indefinite useful life are tested annually for impairment, or more frequently if events or changes in circumstances indicate that it might be impaired. Assets that are subject to </w:t>
      </w:r>
      <w:proofErr w:type="spellStart"/>
      <w:r w:rsidRPr="00F262B4">
        <w:rPr>
          <w:rFonts w:ascii="Arial" w:hAnsi="Arial" w:cs="Arial"/>
        </w:rPr>
        <w:t>amortisation</w:t>
      </w:r>
      <w:proofErr w:type="spellEnd"/>
      <w:r w:rsidRPr="00F262B4">
        <w:rPr>
          <w:rFonts w:ascii="Arial" w:hAnsi="Arial" w:cs="Arial"/>
        </w:rPr>
        <w:t xml:space="preserve"> are reviewed for impairment whenever there is an indication of impairment. An impairment loss is </w:t>
      </w:r>
      <w:proofErr w:type="spellStart"/>
      <w:r w:rsidRPr="00F262B4">
        <w:rPr>
          <w:rFonts w:ascii="Arial" w:hAnsi="Arial" w:cs="Arial"/>
        </w:rPr>
        <w:t>recognised</w:t>
      </w:r>
      <w:proofErr w:type="spellEnd"/>
      <w:r w:rsidRPr="00F262B4">
        <w:rPr>
          <w:rFonts w:ascii="Arial" w:hAnsi="Arial" w:cs="Arial"/>
        </w:rPr>
        <w:t xml:space="preserve"> for the amount by which the carrying amount of the assets exceeds its recoverable amount. The recoverable amount is the higher of an asset’s fair value less costs of disposal and value in use. </w:t>
      </w:r>
    </w:p>
    <w:p w14:paraId="134ABA76" w14:textId="34DFF71E" w:rsidR="00813E47" w:rsidRDefault="00813E47" w:rsidP="00FB783B">
      <w:pPr>
        <w:ind w:left="1080"/>
        <w:jc w:val="both"/>
        <w:rPr>
          <w:rFonts w:ascii="Arial" w:hAnsi="Arial" w:cs="Arial"/>
        </w:rPr>
      </w:pPr>
    </w:p>
    <w:p w14:paraId="5E7BB5B4" w14:textId="2AB97603" w:rsidR="008E0F9A" w:rsidRDefault="00813E47" w:rsidP="00813E47">
      <w:pPr>
        <w:ind w:left="1080"/>
        <w:jc w:val="both"/>
        <w:rPr>
          <w:rFonts w:ascii="Arial" w:hAnsi="Arial" w:cs="Arial"/>
        </w:rPr>
      </w:pPr>
      <w:r w:rsidRPr="00F262B4">
        <w:rPr>
          <w:rFonts w:ascii="Arial" w:hAnsi="Arial" w:cs="Arial"/>
        </w:rPr>
        <w:t xml:space="preserve">Where the reasons for previously </w:t>
      </w:r>
      <w:proofErr w:type="spellStart"/>
      <w:r w:rsidRPr="00F262B4">
        <w:rPr>
          <w:rFonts w:ascii="Arial" w:hAnsi="Arial" w:cs="Arial"/>
        </w:rPr>
        <w:t>recognised</w:t>
      </w:r>
      <w:proofErr w:type="spellEnd"/>
      <w:r w:rsidRPr="00F262B4">
        <w:rPr>
          <w:rFonts w:ascii="Arial" w:hAnsi="Arial" w:cs="Arial"/>
        </w:rPr>
        <w:t xml:space="preserve"> impairments no longer exist, the impairment losses on the assets concerned other than goodwill is reversed</w:t>
      </w:r>
      <w:r w:rsidR="008E0F9A">
        <w:rPr>
          <w:rFonts w:ascii="Arial" w:hAnsi="Arial" w:cs="Arial"/>
        </w:rPr>
        <w:br w:type="page"/>
      </w:r>
    </w:p>
    <w:p w14:paraId="446C3249" w14:textId="77777777" w:rsidR="00FB783B" w:rsidRPr="00813E47" w:rsidRDefault="00FB783B" w:rsidP="00FB783B">
      <w:pPr>
        <w:ind w:left="547" w:hanging="547"/>
        <w:jc w:val="both"/>
        <w:rPr>
          <w:rFonts w:ascii="Arial" w:hAnsi="Arial" w:cs="Arial"/>
          <w:color w:val="000000"/>
        </w:rPr>
      </w:pPr>
      <w:r w:rsidRPr="00813E47">
        <w:rPr>
          <w:rFonts w:ascii="Arial" w:hAnsi="Arial" w:cs="Arial"/>
          <w:b/>
          <w:bCs/>
          <w:color w:val="000000"/>
        </w:rPr>
        <w:lastRenderedPageBreak/>
        <w:t>3</w:t>
      </w:r>
      <w:r w:rsidRPr="00813E47">
        <w:rPr>
          <w:rFonts w:ascii="Arial" w:hAnsi="Arial" w:cs="Arial"/>
          <w:b/>
          <w:bCs/>
          <w:color w:val="000000"/>
        </w:rPr>
        <w:tab/>
        <w:t>Accounting policies</w:t>
      </w:r>
      <w:r w:rsidRPr="00813E47" w:rsidDel="00662D62">
        <w:rPr>
          <w:rFonts w:ascii="Arial" w:hAnsi="Arial" w:cs="Arial"/>
          <w:b/>
          <w:bCs/>
          <w:color w:val="000000"/>
        </w:rPr>
        <w:t xml:space="preserve"> </w:t>
      </w:r>
      <w:r w:rsidRPr="00813E47">
        <w:rPr>
          <w:rFonts w:ascii="Arial" w:hAnsi="Arial" w:cs="Arial"/>
          <w:color w:val="000000"/>
        </w:rPr>
        <w:t>(Cont’d)</w:t>
      </w:r>
    </w:p>
    <w:p w14:paraId="3AFF5E28" w14:textId="22FD2EB1" w:rsidR="008E0F9A" w:rsidRPr="00813E47" w:rsidRDefault="008E0F9A" w:rsidP="008E0F9A">
      <w:pPr>
        <w:ind w:left="1080" w:hanging="540"/>
        <w:jc w:val="both"/>
        <w:rPr>
          <w:rFonts w:ascii="Arial" w:hAnsi="Arial" w:cs="Arial"/>
          <w:b/>
          <w:bCs/>
          <w:lang w:val="en-GB"/>
        </w:rPr>
      </w:pPr>
    </w:p>
    <w:p w14:paraId="65F50641" w14:textId="77777777" w:rsidR="008E0F9A" w:rsidRPr="00813E47" w:rsidRDefault="008E0F9A" w:rsidP="008E0F9A">
      <w:pPr>
        <w:ind w:left="1080" w:hanging="540"/>
        <w:jc w:val="both"/>
        <w:rPr>
          <w:rFonts w:ascii="Arial" w:hAnsi="Arial" w:cs="Arial"/>
          <w:b/>
          <w:bCs/>
          <w:lang w:val="en-GB"/>
        </w:rPr>
      </w:pPr>
    </w:p>
    <w:p w14:paraId="201993ED" w14:textId="5490E6BE" w:rsidR="00777B0C" w:rsidRPr="00813E47" w:rsidRDefault="00777B0C" w:rsidP="00777B0C">
      <w:pPr>
        <w:ind w:left="1080" w:hanging="540"/>
        <w:jc w:val="both"/>
        <w:rPr>
          <w:rFonts w:ascii="Arial" w:hAnsi="Arial" w:cs="Arial"/>
          <w:b/>
          <w:bCs/>
          <w:lang w:val="en-GB"/>
        </w:rPr>
      </w:pPr>
      <w:r w:rsidRPr="00813E47">
        <w:rPr>
          <w:rFonts w:ascii="Arial" w:hAnsi="Arial" w:cs="Arial"/>
          <w:b/>
          <w:bCs/>
          <w:lang w:val="en-GB"/>
        </w:rPr>
        <w:t>3</w:t>
      </w:r>
      <w:r w:rsidRPr="00813E47">
        <w:rPr>
          <w:rFonts w:ascii="Arial" w:hAnsi="Arial" w:cs="Arial"/>
          <w:b/>
          <w:bCs/>
          <w:cs/>
          <w:lang w:val="en-GB"/>
        </w:rPr>
        <w:t>.</w:t>
      </w:r>
      <w:r w:rsidRPr="00813E47">
        <w:rPr>
          <w:rFonts w:ascii="Arial" w:hAnsi="Arial" w:cs="Arial"/>
          <w:b/>
          <w:bCs/>
          <w:lang w:val="en-GB"/>
        </w:rPr>
        <w:t>16</w:t>
      </w:r>
      <w:r w:rsidRPr="00813E47">
        <w:rPr>
          <w:rFonts w:ascii="Arial" w:hAnsi="Arial" w:cs="Arial"/>
          <w:b/>
          <w:bCs/>
          <w:lang w:val="en-GB"/>
        </w:rPr>
        <w:tab/>
        <w:t>Leases</w:t>
      </w:r>
      <w:r w:rsidRPr="00813E47">
        <w:rPr>
          <w:rFonts w:ascii="Arial" w:hAnsi="Arial" w:cs="Arial"/>
          <w:b/>
          <w:bCs/>
          <w:cs/>
          <w:lang w:val="en-GB"/>
        </w:rPr>
        <w:t xml:space="preserve"> </w:t>
      </w:r>
    </w:p>
    <w:p w14:paraId="104CC038" w14:textId="77777777" w:rsidR="00777B0C" w:rsidRPr="00813E47" w:rsidRDefault="00777B0C" w:rsidP="00777B0C">
      <w:pPr>
        <w:ind w:left="1080"/>
        <w:jc w:val="both"/>
        <w:rPr>
          <w:rFonts w:ascii="Arial" w:hAnsi="Arial" w:cs="Arial"/>
          <w:color w:val="000000"/>
        </w:rPr>
      </w:pPr>
    </w:p>
    <w:p w14:paraId="6B76E501" w14:textId="77777777" w:rsidR="00777B0C" w:rsidRPr="00813E47" w:rsidRDefault="00777B0C" w:rsidP="00777B0C">
      <w:pPr>
        <w:tabs>
          <w:tab w:val="left" w:pos="540"/>
        </w:tabs>
        <w:ind w:left="1080"/>
        <w:jc w:val="both"/>
        <w:rPr>
          <w:rFonts w:ascii="Arial" w:hAnsi="Arial" w:cs="Arial"/>
          <w:u w:val="single"/>
        </w:rPr>
      </w:pPr>
      <w:r w:rsidRPr="00813E47">
        <w:rPr>
          <w:rFonts w:ascii="Arial" w:hAnsi="Arial" w:cs="Arial"/>
          <w:u w:val="single"/>
        </w:rPr>
        <w:t>For the year ended 31 December 2020</w:t>
      </w:r>
    </w:p>
    <w:p w14:paraId="4B3C4E33" w14:textId="77777777" w:rsidR="00777B0C" w:rsidRPr="00813E47" w:rsidRDefault="00777B0C" w:rsidP="00777B0C">
      <w:pPr>
        <w:tabs>
          <w:tab w:val="left" w:pos="540"/>
        </w:tabs>
        <w:ind w:left="1080"/>
        <w:jc w:val="both"/>
        <w:rPr>
          <w:rFonts w:ascii="Arial" w:hAnsi="Arial" w:cs="Arial"/>
          <w:u w:val="single"/>
        </w:rPr>
      </w:pPr>
    </w:p>
    <w:p w14:paraId="6390D7A9" w14:textId="77777777" w:rsidR="00777B0C" w:rsidRPr="00813E47" w:rsidRDefault="00777B0C" w:rsidP="00777B0C">
      <w:pPr>
        <w:tabs>
          <w:tab w:val="left" w:pos="540"/>
        </w:tabs>
        <w:ind w:left="1080"/>
        <w:jc w:val="both"/>
        <w:rPr>
          <w:rFonts w:ascii="Arial" w:hAnsi="Arial" w:cs="Arial"/>
          <w:b/>
          <w:bCs/>
        </w:rPr>
      </w:pPr>
      <w:r w:rsidRPr="00813E47">
        <w:rPr>
          <w:rFonts w:ascii="Arial" w:hAnsi="Arial" w:cs="Arial"/>
          <w:b/>
          <w:bCs/>
        </w:rPr>
        <w:t>Leases - where the Group is the lessee</w:t>
      </w:r>
    </w:p>
    <w:p w14:paraId="46AE6621" w14:textId="77777777" w:rsidR="00777B0C" w:rsidRPr="00813E47" w:rsidRDefault="00777B0C" w:rsidP="00777B0C">
      <w:pPr>
        <w:tabs>
          <w:tab w:val="left" w:pos="540"/>
        </w:tabs>
        <w:ind w:left="1080"/>
        <w:jc w:val="both"/>
        <w:rPr>
          <w:rFonts w:ascii="Arial" w:hAnsi="Arial" w:cs="Arial"/>
        </w:rPr>
      </w:pPr>
    </w:p>
    <w:p w14:paraId="2B90E3DF" w14:textId="77777777" w:rsidR="00777B0C" w:rsidRPr="00813E47" w:rsidRDefault="00777B0C" w:rsidP="00777B0C">
      <w:pPr>
        <w:tabs>
          <w:tab w:val="left" w:pos="540"/>
        </w:tabs>
        <w:ind w:left="1080"/>
        <w:jc w:val="both"/>
        <w:rPr>
          <w:rFonts w:ascii="Arial" w:hAnsi="Arial" w:cs="Arial"/>
        </w:rPr>
      </w:pPr>
      <w:r w:rsidRPr="00813E47">
        <w:rPr>
          <w:rFonts w:ascii="Arial" w:hAnsi="Arial" w:cs="Arial"/>
        </w:rPr>
        <w:t xml:space="preserve">Leases are </w:t>
      </w:r>
      <w:proofErr w:type="spellStart"/>
      <w:r w:rsidRPr="00813E47">
        <w:rPr>
          <w:rFonts w:ascii="Arial" w:hAnsi="Arial" w:cs="Arial"/>
        </w:rPr>
        <w:t>recognised</w:t>
      </w:r>
      <w:proofErr w:type="spellEnd"/>
      <w:r w:rsidRPr="00813E47">
        <w:rPr>
          <w:rFonts w:ascii="Arial" w:hAnsi="Arial" w:cs="Arial"/>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13E47">
        <w:rPr>
          <w:rFonts w:ascii="Arial" w:hAnsi="Arial" w:cs="Arial"/>
        </w:rPr>
        <w:t>so as to</w:t>
      </w:r>
      <w:proofErr w:type="gramEnd"/>
      <w:r w:rsidRPr="00813E47">
        <w:rPr>
          <w:rFonts w:ascii="Arial" w:hAnsi="Arial" w:cs="Arial"/>
        </w:rPr>
        <w:t xml:space="preserve"> produce a constant periodic rate of interest on the remaining balance of the liability for each period. The right-of-use asset is depreciated over the shorter of the asset's useful life and the lease term on a straight-line basis. </w:t>
      </w:r>
    </w:p>
    <w:p w14:paraId="70829A5B" w14:textId="77777777" w:rsidR="00777B0C" w:rsidRPr="00813E47" w:rsidRDefault="00777B0C" w:rsidP="00777B0C">
      <w:pPr>
        <w:tabs>
          <w:tab w:val="left" w:pos="540"/>
        </w:tabs>
        <w:ind w:left="1080"/>
        <w:jc w:val="both"/>
        <w:rPr>
          <w:rFonts w:ascii="Arial" w:hAnsi="Arial" w:cs="Arial"/>
        </w:rPr>
      </w:pPr>
    </w:p>
    <w:p w14:paraId="75EE0C17" w14:textId="56A268E4" w:rsidR="00777B0C" w:rsidRPr="00813E47" w:rsidRDefault="00777B0C" w:rsidP="00C82799">
      <w:pPr>
        <w:tabs>
          <w:tab w:val="left" w:pos="540"/>
        </w:tabs>
        <w:ind w:left="1080"/>
        <w:jc w:val="both"/>
        <w:rPr>
          <w:rFonts w:ascii="Arial" w:hAnsi="Arial" w:cs="Arial"/>
        </w:rPr>
      </w:pPr>
      <w:r w:rsidRPr="00813E47">
        <w:rPr>
          <w:rFonts w:ascii="Arial" w:hAnsi="Arial" w:cs="Arial"/>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7B8A941" w14:textId="77777777" w:rsidR="00777B0C" w:rsidRPr="00813E47" w:rsidRDefault="00777B0C" w:rsidP="00777B0C">
      <w:pPr>
        <w:tabs>
          <w:tab w:val="left" w:pos="540"/>
        </w:tabs>
        <w:ind w:left="1080"/>
        <w:jc w:val="both"/>
        <w:rPr>
          <w:rFonts w:ascii="Arial" w:hAnsi="Arial" w:cs="Arial"/>
        </w:rPr>
      </w:pPr>
    </w:p>
    <w:p w14:paraId="7241F9E7" w14:textId="77777777" w:rsidR="00777B0C" w:rsidRPr="00813E47" w:rsidRDefault="00777B0C" w:rsidP="00777B0C">
      <w:pPr>
        <w:tabs>
          <w:tab w:val="left" w:pos="540"/>
        </w:tabs>
        <w:ind w:left="1080"/>
        <w:jc w:val="both"/>
        <w:rPr>
          <w:rFonts w:ascii="Arial" w:hAnsi="Arial" w:cs="Arial"/>
        </w:rPr>
      </w:pPr>
      <w:r w:rsidRPr="00813E47">
        <w:rPr>
          <w:rFonts w:ascii="Arial" w:hAnsi="Arial" w:cs="Arial"/>
        </w:rPr>
        <w:t>Assets and liabilities arising from a lease are initially measured on a present value basis. Lease liabilities include the net present value of the following lease payments:</w:t>
      </w:r>
    </w:p>
    <w:p w14:paraId="681D0435" w14:textId="77777777" w:rsidR="00777B0C" w:rsidRPr="00813E47" w:rsidRDefault="00777B0C" w:rsidP="00777B0C">
      <w:pPr>
        <w:tabs>
          <w:tab w:val="left" w:pos="540"/>
        </w:tabs>
        <w:ind w:left="1080"/>
        <w:jc w:val="both"/>
        <w:rPr>
          <w:rFonts w:ascii="Arial" w:hAnsi="Arial" w:cs="Arial"/>
        </w:rPr>
      </w:pPr>
    </w:p>
    <w:p w14:paraId="3C3757AC" w14:textId="77777777" w:rsidR="00777B0C" w:rsidRPr="00105783" w:rsidRDefault="00777B0C" w:rsidP="00777B0C">
      <w:pPr>
        <w:pStyle w:val="ListParagraph"/>
        <w:numPr>
          <w:ilvl w:val="0"/>
          <w:numId w:val="4"/>
        </w:numPr>
        <w:tabs>
          <w:tab w:val="left" w:pos="540"/>
        </w:tabs>
        <w:spacing w:after="0"/>
        <w:ind w:left="1440"/>
        <w:contextualSpacing/>
        <w:jc w:val="both"/>
        <w:rPr>
          <w:rFonts w:cs="Arial"/>
          <w:spacing w:val="-4"/>
          <w:sz w:val="20"/>
          <w:szCs w:val="20"/>
        </w:rPr>
      </w:pPr>
      <w:r w:rsidRPr="00105783">
        <w:rPr>
          <w:rFonts w:cs="Arial"/>
          <w:spacing w:val="-4"/>
          <w:sz w:val="20"/>
          <w:szCs w:val="20"/>
        </w:rPr>
        <w:t>fixed payments (including in-substance fixed payments), less any lease incentives receivable</w:t>
      </w:r>
    </w:p>
    <w:p w14:paraId="322B22F9"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813E47">
        <w:rPr>
          <w:rFonts w:cs="Arial"/>
          <w:sz w:val="20"/>
          <w:szCs w:val="20"/>
        </w:rPr>
        <w:t>variable lease payment that are based on an index or a rate</w:t>
      </w:r>
    </w:p>
    <w:p w14:paraId="3BE97ADB"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813E47">
        <w:rPr>
          <w:rFonts w:cs="Arial"/>
          <w:sz w:val="20"/>
          <w:szCs w:val="20"/>
        </w:rPr>
        <w:t>amounts expected to be payable by the lessee under residual value guarantees</w:t>
      </w:r>
    </w:p>
    <w:p w14:paraId="071AF994"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813E47">
        <w:rPr>
          <w:rFonts w:cs="Arial"/>
          <w:sz w:val="20"/>
          <w:szCs w:val="20"/>
        </w:rPr>
        <w:t>the exercise price of a purchase option if the lessee is reasonably certain to exercise that option, and</w:t>
      </w:r>
    </w:p>
    <w:p w14:paraId="30E56A53"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105783">
        <w:rPr>
          <w:rFonts w:cs="Arial"/>
          <w:spacing w:val="-4"/>
          <w:sz w:val="20"/>
          <w:szCs w:val="20"/>
        </w:rPr>
        <w:t>payments of penalties for terminating the lease, if the lease term reflects the lessee exercising</w:t>
      </w:r>
      <w:r w:rsidRPr="00813E47">
        <w:rPr>
          <w:rFonts w:cs="Arial"/>
          <w:sz w:val="20"/>
          <w:szCs w:val="20"/>
        </w:rPr>
        <w:t xml:space="preserve"> that option.</w:t>
      </w:r>
    </w:p>
    <w:p w14:paraId="6C2CB789" w14:textId="77777777" w:rsidR="00777B0C" w:rsidRPr="00813E47" w:rsidRDefault="00777B0C" w:rsidP="00777B0C">
      <w:pPr>
        <w:tabs>
          <w:tab w:val="left" w:pos="540"/>
        </w:tabs>
        <w:ind w:left="1080"/>
        <w:jc w:val="both"/>
        <w:rPr>
          <w:rFonts w:ascii="Arial" w:hAnsi="Arial" w:cs="Arial"/>
        </w:rPr>
      </w:pPr>
    </w:p>
    <w:p w14:paraId="0A89E441" w14:textId="77777777" w:rsidR="00777B0C" w:rsidRPr="00813E47" w:rsidRDefault="00777B0C" w:rsidP="00777B0C">
      <w:pPr>
        <w:tabs>
          <w:tab w:val="left" w:pos="540"/>
        </w:tabs>
        <w:ind w:left="1080"/>
        <w:jc w:val="both"/>
        <w:rPr>
          <w:rFonts w:ascii="Arial" w:hAnsi="Arial" w:cs="Arial"/>
        </w:rPr>
      </w:pPr>
      <w:r w:rsidRPr="00813E47">
        <w:rPr>
          <w:rFonts w:ascii="Arial" w:hAnsi="Arial" w:cs="Arial"/>
        </w:rPr>
        <w:t>Lease payments to be made under reasonably certain extension options are also included in the measurement of the liability.</w:t>
      </w:r>
    </w:p>
    <w:p w14:paraId="6706513A" w14:textId="77777777" w:rsidR="00777B0C" w:rsidRPr="00813E47" w:rsidRDefault="00777B0C" w:rsidP="00777B0C">
      <w:pPr>
        <w:tabs>
          <w:tab w:val="left" w:pos="540"/>
        </w:tabs>
        <w:ind w:left="1080"/>
        <w:jc w:val="both"/>
        <w:rPr>
          <w:rFonts w:ascii="Arial" w:hAnsi="Arial" w:cs="Arial"/>
        </w:rPr>
      </w:pPr>
    </w:p>
    <w:p w14:paraId="78670013" w14:textId="77777777" w:rsidR="00777B0C" w:rsidRPr="00813E47" w:rsidRDefault="00777B0C" w:rsidP="00777B0C">
      <w:pPr>
        <w:tabs>
          <w:tab w:val="left" w:pos="540"/>
        </w:tabs>
        <w:ind w:left="1080"/>
        <w:jc w:val="both"/>
        <w:rPr>
          <w:rFonts w:ascii="Arial" w:hAnsi="Arial" w:cs="Arial"/>
        </w:rPr>
      </w:pPr>
      <w:r w:rsidRPr="00813E47">
        <w:rPr>
          <w:rFonts w:ascii="Arial" w:hAnsi="Arial"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27AC939" w14:textId="77777777" w:rsidR="00777B0C" w:rsidRPr="00813E47" w:rsidRDefault="00777B0C" w:rsidP="00777B0C">
      <w:pPr>
        <w:tabs>
          <w:tab w:val="left" w:pos="540"/>
        </w:tabs>
        <w:ind w:left="1080"/>
        <w:jc w:val="both"/>
        <w:rPr>
          <w:rFonts w:ascii="Arial" w:hAnsi="Arial" w:cs="Arial"/>
        </w:rPr>
      </w:pPr>
    </w:p>
    <w:p w14:paraId="5B864DF9" w14:textId="77777777" w:rsidR="00777B0C" w:rsidRPr="00813E47" w:rsidRDefault="00777B0C" w:rsidP="00777B0C">
      <w:pPr>
        <w:tabs>
          <w:tab w:val="left" w:pos="540"/>
        </w:tabs>
        <w:ind w:left="1080"/>
        <w:jc w:val="both"/>
        <w:rPr>
          <w:rFonts w:ascii="Arial" w:hAnsi="Arial" w:cs="Arial"/>
        </w:rPr>
      </w:pPr>
      <w:r w:rsidRPr="00813E47">
        <w:rPr>
          <w:rFonts w:ascii="Arial" w:hAnsi="Arial" w:cs="Arial"/>
        </w:rPr>
        <w:t>Right-of-use assets are measured at cost comprising the following:</w:t>
      </w:r>
    </w:p>
    <w:p w14:paraId="4A6A211F" w14:textId="77777777" w:rsidR="00777B0C" w:rsidRPr="00813E47" w:rsidRDefault="00777B0C" w:rsidP="00777B0C">
      <w:pPr>
        <w:tabs>
          <w:tab w:val="left" w:pos="540"/>
        </w:tabs>
        <w:ind w:left="1080"/>
        <w:jc w:val="both"/>
        <w:rPr>
          <w:rFonts w:ascii="Arial" w:hAnsi="Arial" w:cs="Arial"/>
        </w:rPr>
      </w:pPr>
    </w:p>
    <w:p w14:paraId="64859008"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813E47">
        <w:rPr>
          <w:rFonts w:cs="Arial"/>
          <w:sz w:val="20"/>
          <w:szCs w:val="20"/>
        </w:rPr>
        <w:t>the amount of the initial measurement of lease liability</w:t>
      </w:r>
    </w:p>
    <w:p w14:paraId="72F360B7"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813E47">
        <w:rPr>
          <w:rFonts w:cs="Arial"/>
          <w:sz w:val="20"/>
          <w:szCs w:val="20"/>
        </w:rPr>
        <w:tab/>
        <w:t>any lease payments made at or before the commencement date less any lease incentives received</w:t>
      </w:r>
    </w:p>
    <w:p w14:paraId="7DD23633"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813E47">
        <w:rPr>
          <w:rFonts w:cs="Arial"/>
          <w:sz w:val="20"/>
          <w:szCs w:val="20"/>
        </w:rPr>
        <w:t>any initial direct costs, and</w:t>
      </w:r>
    </w:p>
    <w:p w14:paraId="04764E1F" w14:textId="77777777" w:rsidR="00777B0C" w:rsidRPr="00813E47" w:rsidRDefault="00777B0C" w:rsidP="00777B0C">
      <w:pPr>
        <w:pStyle w:val="ListParagraph"/>
        <w:numPr>
          <w:ilvl w:val="0"/>
          <w:numId w:val="4"/>
        </w:numPr>
        <w:tabs>
          <w:tab w:val="left" w:pos="540"/>
        </w:tabs>
        <w:spacing w:after="0"/>
        <w:ind w:left="1440"/>
        <w:contextualSpacing/>
        <w:jc w:val="both"/>
        <w:rPr>
          <w:rFonts w:cs="Arial"/>
          <w:sz w:val="20"/>
          <w:szCs w:val="20"/>
        </w:rPr>
      </w:pPr>
      <w:r w:rsidRPr="00813E47">
        <w:rPr>
          <w:rFonts w:cs="Arial"/>
          <w:sz w:val="20"/>
          <w:szCs w:val="20"/>
        </w:rPr>
        <w:tab/>
        <w:t xml:space="preserve">restoration costs. </w:t>
      </w:r>
    </w:p>
    <w:p w14:paraId="499FBE06" w14:textId="77777777" w:rsidR="00777B0C" w:rsidRPr="00813E47" w:rsidRDefault="00777B0C" w:rsidP="00777B0C">
      <w:pPr>
        <w:tabs>
          <w:tab w:val="left" w:pos="540"/>
        </w:tabs>
        <w:ind w:left="1080"/>
        <w:jc w:val="both"/>
        <w:rPr>
          <w:rFonts w:ascii="Arial" w:hAnsi="Arial" w:cs="Arial"/>
        </w:rPr>
      </w:pPr>
    </w:p>
    <w:p w14:paraId="1049BFF4" w14:textId="5670711D" w:rsidR="00777B0C" w:rsidRPr="00813E47" w:rsidRDefault="00777B0C" w:rsidP="00777B0C">
      <w:pPr>
        <w:tabs>
          <w:tab w:val="left" w:pos="540"/>
        </w:tabs>
        <w:ind w:left="1080"/>
        <w:jc w:val="both"/>
        <w:rPr>
          <w:rFonts w:ascii="Arial" w:hAnsi="Arial" w:cs="Arial"/>
        </w:rPr>
      </w:pPr>
      <w:r w:rsidRPr="00813E47">
        <w:rPr>
          <w:rFonts w:ascii="Arial" w:hAnsi="Arial" w:cs="Arial"/>
        </w:rPr>
        <w:t xml:space="preserve">Payments associated with short-term leases and leases of low-value assets are </w:t>
      </w:r>
      <w:proofErr w:type="spellStart"/>
      <w:r w:rsidRPr="00813E47">
        <w:rPr>
          <w:rFonts w:ascii="Arial" w:hAnsi="Arial" w:cs="Arial"/>
        </w:rPr>
        <w:t>recognised</w:t>
      </w:r>
      <w:proofErr w:type="spellEnd"/>
      <w:r w:rsidRPr="00813E47">
        <w:rPr>
          <w:rFonts w:ascii="Arial" w:hAnsi="Arial" w:cs="Arial"/>
        </w:rPr>
        <w:t xml:space="preserve"> on a straight-line basis as an expense in profit or loss. Short-term leases are leases with a lease term of 12 months or less. </w:t>
      </w:r>
      <w:r w:rsidR="00466DCD" w:rsidRPr="00813E47">
        <w:rPr>
          <w:rFonts w:ascii="Arial" w:hAnsi="Arial" w:cs="Arial"/>
        </w:rPr>
        <w:t>Low-value assets comprise office equipment.</w:t>
      </w:r>
    </w:p>
    <w:p w14:paraId="7855A9F6" w14:textId="77777777" w:rsidR="00777B0C" w:rsidRPr="00813E47" w:rsidRDefault="00777B0C" w:rsidP="00777B0C">
      <w:pPr>
        <w:tabs>
          <w:tab w:val="left" w:pos="540"/>
        </w:tabs>
        <w:ind w:left="1080"/>
        <w:jc w:val="both"/>
        <w:rPr>
          <w:rFonts w:ascii="Arial" w:hAnsi="Arial" w:cs="Arial"/>
        </w:rPr>
      </w:pPr>
    </w:p>
    <w:p w14:paraId="131EC837" w14:textId="15176CB2" w:rsidR="00C82799" w:rsidRPr="00813E47" w:rsidRDefault="00C82799">
      <w:pPr>
        <w:rPr>
          <w:rFonts w:ascii="Arial" w:hAnsi="Arial" w:cs="Arial"/>
        </w:rPr>
      </w:pPr>
      <w:r w:rsidRPr="00813E47">
        <w:rPr>
          <w:rFonts w:ascii="Arial" w:hAnsi="Arial" w:cs="Arial"/>
        </w:rPr>
        <w:br w:type="page"/>
      </w:r>
    </w:p>
    <w:p w14:paraId="5EF9DF90" w14:textId="77777777" w:rsidR="00C82799" w:rsidRPr="00F262B4" w:rsidRDefault="00C82799" w:rsidP="00C82799">
      <w:pPr>
        <w:ind w:left="547" w:hanging="547"/>
        <w:jc w:val="both"/>
        <w:rPr>
          <w:rFonts w:ascii="Arial" w:hAnsi="Arial" w:cs="Arial"/>
          <w:color w:val="000000"/>
        </w:rPr>
      </w:pPr>
      <w:r w:rsidRPr="00F262B4">
        <w:rPr>
          <w:rFonts w:ascii="Arial" w:hAnsi="Arial" w:cs="Arial"/>
          <w:b/>
          <w:bCs/>
          <w:color w:val="000000"/>
        </w:rPr>
        <w:lastRenderedPageBreak/>
        <w:t>3</w:t>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33027234" w14:textId="7E8E8F87" w:rsidR="00C82799" w:rsidRDefault="00C82799" w:rsidP="00C82799">
      <w:pPr>
        <w:tabs>
          <w:tab w:val="left" w:pos="540"/>
        </w:tabs>
        <w:ind w:left="1080"/>
        <w:jc w:val="both"/>
        <w:rPr>
          <w:rFonts w:ascii="Arial" w:hAnsi="Arial" w:cs="Arial"/>
        </w:rPr>
      </w:pPr>
    </w:p>
    <w:p w14:paraId="3E253165" w14:textId="77777777" w:rsidR="00551106" w:rsidRPr="00F262B4" w:rsidRDefault="00551106" w:rsidP="00C82799">
      <w:pPr>
        <w:tabs>
          <w:tab w:val="left" w:pos="540"/>
        </w:tabs>
        <w:ind w:left="1080"/>
        <w:jc w:val="both"/>
        <w:rPr>
          <w:rFonts w:ascii="Arial" w:hAnsi="Arial" w:cs="Arial"/>
        </w:rPr>
      </w:pPr>
    </w:p>
    <w:p w14:paraId="673BF9F6" w14:textId="5BDCEF46" w:rsidR="00C82799" w:rsidRPr="00F262B4" w:rsidRDefault="00C82799" w:rsidP="00C82799">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Pr="00F262B4">
        <w:rPr>
          <w:rFonts w:ascii="Arial" w:hAnsi="Arial" w:cs="Arial"/>
          <w:b/>
          <w:bCs/>
          <w:lang w:val="en-GB"/>
        </w:rPr>
        <w:t>1</w:t>
      </w:r>
      <w:r w:rsidR="00466DCD">
        <w:rPr>
          <w:rFonts w:ascii="Arial" w:hAnsi="Arial" w:cs="Arial"/>
          <w:b/>
          <w:bCs/>
          <w:lang w:val="en-GB"/>
        </w:rPr>
        <w:t>6</w:t>
      </w:r>
      <w:r w:rsidRPr="00F262B4">
        <w:rPr>
          <w:rFonts w:ascii="Arial" w:hAnsi="Arial" w:cs="Arial"/>
          <w:b/>
          <w:bCs/>
          <w:lang w:val="en-GB"/>
        </w:rPr>
        <w:tab/>
        <w:t xml:space="preserve">Leases </w:t>
      </w:r>
      <w:r w:rsidRPr="00F262B4">
        <w:rPr>
          <w:rFonts w:ascii="Arial" w:hAnsi="Arial" w:cs="Arial"/>
          <w:color w:val="000000"/>
        </w:rPr>
        <w:t>(Cont’d)</w:t>
      </w:r>
    </w:p>
    <w:p w14:paraId="71FC584B" w14:textId="77777777" w:rsidR="00C82799" w:rsidRDefault="00C82799" w:rsidP="00C82799">
      <w:pPr>
        <w:tabs>
          <w:tab w:val="left" w:pos="540"/>
        </w:tabs>
        <w:ind w:left="1080"/>
        <w:jc w:val="both"/>
        <w:rPr>
          <w:rFonts w:ascii="Arial" w:hAnsi="Arial" w:cs="Arial"/>
          <w:u w:val="single"/>
        </w:rPr>
      </w:pPr>
    </w:p>
    <w:p w14:paraId="19D5016A" w14:textId="35D97222" w:rsidR="00C82799" w:rsidRPr="00195351" w:rsidRDefault="00C82799" w:rsidP="00C82799">
      <w:pPr>
        <w:tabs>
          <w:tab w:val="left" w:pos="540"/>
        </w:tabs>
        <w:ind w:left="1080"/>
        <w:jc w:val="both"/>
        <w:rPr>
          <w:rFonts w:ascii="Arial" w:hAnsi="Arial" w:cs="Arial"/>
          <w:u w:val="single"/>
        </w:rPr>
      </w:pPr>
      <w:r w:rsidRPr="00195351">
        <w:rPr>
          <w:rFonts w:ascii="Arial" w:hAnsi="Arial" w:cs="Arial"/>
          <w:u w:val="single"/>
        </w:rPr>
        <w:t>For the year ended 31 December 2019</w:t>
      </w:r>
    </w:p>
    <w:p w14:paraId="1BA403D8" w14:textId="77777777" w:rsidR="00C82799" w:rsidRPr="00F262B4" w:rsidRDefault="00C82799" w:rsidP="00C82799">
      <w:pPr>
        <w:tabs>
          <w:tab w:val="left" w:pos="540"/>
        </w:tabs>
        <w:ind w:left="1080"/>
        <w:jc w:val="both"/>
        <w:rPr>
          <w:rFonts w:ascii="Arial" w:hAnsi="Arial" w:cs="Arial"/>
        </w:rPr>
      </w:pPr>
    </w:p>
    <w:p w14:paraId="7E34421E" w14:textId="77777777" w:rsidR="00C82799" w:rsidRPr="00F262B4" w:rsidRDefault="00C82799" w:rsidP="00C82799">
      <w:pPr>
        <w:ind w:left="1080"/>
        <w:jc w:val="both"/>
        <w:rPr>
          <w:rFonts w:ascii="Arial" w:hAnsi="Arial" w:cs="Arial"/>
          <w:b/>
          <w:bCs/>
        </w:rPr>
      </w:pPr>
      <w:r w:rsidRPr="00F262B4">
        <w:rPr>
          <w:rFonts w:ascii="Arial" w:hAnsi="Arial" w:cs="Arial"/>
          <w:b/>
          <w:bCs/>
        </w:rPr>
        <w:t>Leases - where the Group is the lessee</w:t>
      </w:r>
    </w:p>
    <w:p w14:paraId="7E080792" w14:textId="77777777" w:rsidR="00C82799" w:rsidRDefault="00C82799" w:rsidP="00777B0C">
      <w:pPr>
        <w:ind w:left="1080"/>
        <w:jc w:val="both"/>
        <w:rPr>
          <w:rFonts w:ascii="Arial" w:hAnsi="Arial" w:cs="Arial"/>
        </w:rPr>
      </w:pPr>
    </w:p>
    <w:p w14:paraId="1EF3A23A" w14:textId="02F14C48" w:rsidR="00777B0C" w:rsidRPr="00F262B4" w:rsidRDefault="00777B0C" w:rsidP="00777B0C">
      <w:pPr>
        <w:ind w:left="1080"/>
        <w:jc w:val="both"/>
        <w:rPr>
          <w:rFonts w:ascii="Arial" w:hAnsi="Arial" w:cs="Arial"/>
        </w:rPr>
      </w:pPr>
      <w:r w:rsidRPr="00F262B4">
        <w:rPr>
          <w:rFonts w:ascii="Arial" w:hAnsi="Arial" w:cs="Arial"/>
        </w:rPr>
        <w:t>Payments made under operating leases (net of any incentives received from the lessor) are charged to profit or loss on a straight-line basis over the period of the lease.</w:t>
      </w:r>
    </w:p>
    <w:p w14:paraId="03A3400C" w14:textId="77777777" w:rsidR="00777B0C" w:rsidRPr="00F262B4" w:rsidRDefault="00777B0C" w:rsidP="00777B0C">
      <w:pPr>
        <w:ind w:left="1080"/>
        <w:jc w:val="both"/>
        <w:rPr>
          <w:rFonts w:ascii="Arial" w:hAnsi="Arial" w:cs="Arial"/>
        </w:rPr>
      </w:pPr>
    </w:p>
    <w:p w14:paraId="28DCCFF2" w14:textId="77777777" w:rsidR="00777B0C" w:rsidRPr="00F262B4" w:rsidRDefault="00777B0C" w:rsidP="00777B0C">
      <w:pPr>
        <w:ind w:left="1080"/>
        <w:jc w:val="both"/>
        <w:rPr>
          <w:rFonts w:ascii="Arial" w:hAnsi="Arial" w:cs="Arial"/>
        </w:rPr>
      </w:pPr>
      <w:r w:rsidRPr="00F262B4">
        <w:rPr>
          <w:rFonts w:ascii="Arial" w:hAnsi="Arial" w:cs="Arial"/>
        </w:rPr>
        <w:t xml:space="preserve">At the inception of finance lease, the lower of the fair value of the leased property and the present value of the minimum lease payments is </w:t>
      </w:r>
      <w:proofErr w:type="spellStart"/>
      <w:r w:rsidRPr="00F262B4">
        <w:rPr>
          <w:rFonts w:ascii="Arial" w:hAnsi="Arial" w:cs="Arial"/>
        </w:rPr>
        <w:t>capitalised</w:t>
      </w:r>
      <w:proofErr w:type="spellEnd"/>
      <w:r w:rsidRPr="00F262B4">
        <w:rPr>
          <w:rFonts w:ascii="Arial" w:hAnsi="Arial" w:cs="Arial"/>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3A224A9C" w14:textId="6B5EF936" w:rsidR="00777B0C" w:rsidRDefault="00777B0C" w:rsidP="00777B0C">
      <w:pPr>
        <w:tabs>
          <w:tab w:val="left" w:pos="540"/>
        </w:tabs>
        <w:ind w:left="1080"/>
        <w:jc w:val="both"/>
        <w:rPr>
          <w:rFonts w:ascii="Arial" w:hAnsi="Arial" w:cs="Arial"/>
        </w:rPr>
      </w:pPr>
    </w:p>
    <w:p w14:paraId="358B6CC0" w14:textId="77777777" w:rsidR="002131EC" w:rsidRPr="00F262B4" w:rsidRDefault="002131EC" w:rsidP="00777B0C">
      <w:pPr>
        <w:tabs>
          <w:tab w:val="left" w:pos="540"/>
        </w:tabs>
        <w:ind w:left="1080"/>
        <w:jc w:val="both"/>
        <w:rPr>
          <w:rFonts w:ascii="Arial" w:hAnsi="Arial" w:cs="Arial"/>
        </w:rPr>
      </w:pPr>
    </w:p>
    <w:p w14:paraId="35DF68B7" w14:textId="17963978" w:rsidR="006253E4" w:rsidRPr="00F262B4" w:rsidRDefault="005C1780" w:rsidP="00FB783B">
      <w:pPr>
        <w:ind w:left="1080" w:hanging="540"/>
        <w:jc w:val="both"/>
        <w:rPr>
          <w:rFonts w:ascii="Arial" w:hAnsi="Arial" w:cs="Arial"/>
          <w:b/>
          <w:bCs/>
          <w:lang w:val="en-GB"/>
        </w:rPr>
      </w:pPr>
      <w:r w:rsidRPr="00F262B4">
        <w:rPr>
          <w:rFonts w:ascii="Arial" w:hAnsi="Arial" w:cs="Arial"/>
          <w:b/>
          <w:bCs/>
          <w:lang w:val="en-GB"/>
        </w:rPr>
        <w:t>3</w:t>
      </w:r>
      <w:r w:rsidR="006253E4" w:rsidRPr="00F262B4">
        <w:rPr>
          <w:rFonts w:ascii="Arial" w:hAnsi="Arial" w:cs="Arial"/>
          <w:b/>
          <w:bCs/>
          <w:cs/>
          <w:lang w:val="en-GB"/>
        </w:rPr>
        <w:t>.</w:t>
      </w:r>
      <w:r w:rsidR="00B11D6C" w:rsidRPr="00F262B4">
        <w:rPr>
          <w:rFonts w:ascii="Arial" w:hAnsi="Arial" w:cs="Arial"/>
          <w:b/>
          <w:bCs/>
          <w:lang w:val="en-GB"/>
        </w:rPr>
        <w:t>1</w:t>
      </w:r>
      <w:r w:rsidR="00A26A5E">
        <w:rPr>
          <w:rFonts w:ascii="Arial" w:hAnsi="Arial" w:cs="Arial"/>
          <w:b/>
          <w:bCs/>
          <w:lang w:val="en-GB"/>
        </w:rPr>
        <w:t>7</w:t>
      </w:r>
      <w:r w:rsidR="006253E4" w:rsidRPr="00F262B4">
        <w:rPr>
          <w:rFonts w:ascii="Arial" w:hAnsi="Arial" w:cs="Arial"/>
          <w:b/>
          <w:bCs/>
          <w:lang w:val="en-GB"/>
        </w:rPr>
        <w:tab/>
        <w:t>Insurance liabilities</w:t>
      </w:r>
    </w:p>
    <w:p w14:paraId="5A907168" w14:textId="725B920C" w:rsidR="006C60C5" w:rsidRPr="00F262B4" w:rsidRDefault="006C60C5" w:rsidP="00FB783B">
      <w:pPr>
        <w:ind w:left="1800" w:hanging="720"/>
        <w:jc w:val="both"/>
        <w:rPr>
          <w:rFonts w:ascii="Arial" w:hAnsi="Arial" w:cs="Arial"/>
          <w:b/>
          <w:bCs/>
          <w:lang w:val="en-GB"/>
        </w:rPr>
      </w:pPr>
    </w:p>
    <w:p w14:paraId="72F61571" w14:textId="76B29E28" w:rsidR="006C60C5" w:rsidRPr="00F262B4" w:rsidRDefault="006C60C5" w:rsidP="00FB783B">
      <w:pPr>
        <w:ind w:left="1800" w:hanging="720"/>
        <w:outlineLvl w:val="3"/>
        <w:rPr>
          <w:rFonts w:ascii="Arial" w:eastAsia="Ink Free" w:hAnsi="Arial" w:cs="Arial"/>
          <w:szCs w:val="25"/>
          <w:lang w:val="en-GB" w:eastAsia="en-GB"/>
        </w:rPr>
      </w:pPr>
      <w:r w:rsidRPr="00F262B4">
        <w:rPr>
          <w:rFonts w:ascii="Arial" w:eastAsia="Ink Free" w:hAnsi="Arial" w:cs="Arial"/>
          <w:lang w:val="en-GB" w:eastAsia="en-GB"/>
        </w:rPr>
        <w:t>3.1</w:t>
      </w:r>
      <w:r w:rsidR="00A26A5E">
        <w:rPr>
          <w:rFonts w:ascii="Arial" w:eastAsia="Ink Free" w:hAnsi="Arial" w:cs="Arial"/>
          <w:lang w:val="en-GB" w:eastAsia="en-GB"/>
        </w:rPr>
        <w:t>7</w:t>
      </w:r>
      <w:r w:rsidRPr="00F262B4">
        <w:rPr>
          <w:rFonts w:ascii="Arial" w:eastAsia="Ink Free" w:hAnsi="Arial" w:cs="Arial"/>
          <w:lang w:val="en-GB" w:eastAsia="en-GB"/>
        </w:rPr>
        <w:t>.1</w:t>
      </w:r>
      <w:r w:rsidRPr="00F262B4">
        <w:rPr>
          <w:rFonts w:ascii="Arial" w:eastAsia="Ink Free" w:hAnsi="Arial" w:cs="Arial"/>
          <w:lang w:val="en-GB" w:eastAsia="en-GB"/>
        </w:rPr>
        <w:tab/>
      </w:r>
      <w:r w:rsidRPr="00F262B4">
        <w:rPr>
          <w:rFonts w:ascii="Arial" w:eastAsia="Ink Free" w:hAnsi="Arial" w:cs="Arial"/>
          <w:szCs w:val="25"/>
          <w:lang w:val="en-GB" w:eastAsia="en-GB"/>
        </w:rPr>
        <w:t>Unearned premium reserve</w:t>
      </w:r>
    </w:p>
    <w:p w14:paraId="14A38151" w14:textId="77777777" w:rsidR="00BA589E" w:rsidRPr="00F262B4" w:rsidRDefault="00BA589E" w:rsidP="00FB783B">
      <w:pPr>
        <w:ind w:left="1800"/>
        <w:jc w:val="both"/>
        <w:rPr>
          <w:rFonts w:ascii="Arial" w:hAnsi="Arial" w:cs="Arial"/>
        </w:rPr>
      </w:pPr>
    </w:p>
    <w:p w14:paraId="48B6814C" w14:textId="5FA4AF1B" w:rsidR="006253E4" w:rsidRPr="00F262B4" w:rsidRDefault="006253E4" w:rsidP="00FB783B">
      <w:pPr>
        <w:ind w:left="1800"/>
        <w:jc w:val="both"/>
        <w:rPr>
          <w:rFonts w:ascii="Arial" w:hAnsi="Arial" w:cs="Arial"/>
        </w:rPr>
      </w:pPr>
      <w:r w:rsidRPr="00F262B4">
        <w:rPr>
          <w:rFonts w:ascii="Arial" w:hAnsi="Arial" w:cs="Arial"/>
        </w:rPr>
        <w:t>Unearned premium reserve is set aside in compliance with the basis as specified in the Notification of the Office of Insurance Commission as follows</w:t>
      </w:r>
      <w:r w:rsidRPr="00F262B4">
        <w:rPr>
          <w:rFonts w:ascii="Arial" w:hAnsi="Arial" w:cs="Arial"/>
          <w:cs/>
        </w:rPr>
        <w:t xml:space="preserve">: </w:t>
      </w:r>
    </w:p>
    <w:p w14:paraId="4BDE7EDE" w14:textId="77777777" w:rsidR="00BA589E" w:rsidRPr="00F262B4" w:rsidRDefault="00BA589E" w:rsidP="00FB783B">
      <w:pPr>
        <w:ind w:left="1800"/>
        <w:jc w:val="both"/>
        <w:rPr>
          <w:rFonts w:ascii="Arial" w:hAnsi="Arial" w:cs="Arial"/>
        </w:rPr>
      </w:pPr>
    </w:p>
    <w:tbl>
      <w:tblPr>
        <w:tblW w:w="8032" w:type="dxa"/>
        <w:tblInd w:w="1526" w:type="dxa"/>
        <w:tblLayout w:type="fixed"/>
        <w:tblLook w:val="0000" w:firstRow="0" w:lastRow="0" w:firstColumn="0" w:lastColumn="0" w:noHBand="0" w:noVBand="0"/>
      </w:tblPr>
      <w:tblGrid>
        <w:gridCol w:w="3712"/>
        <w:gridCol w:w="4320"/>
      </w:tblGrid>
      <w:tr w:rsidR="00534273" w:rsidRPr="00F262B4" w14:paraId="07FA1A79" w14:textId="77777777" w:rsidTr="00FB783B">
        <w:trPr>
          <w:trHeight w:val="20"/>
        </w:trPr>
        <w:tc>
          <w:tcPr>
            <w:tcW w:w="3712" w:type="dxa"/>
          </w:tcPr>
          <w:p w14:paraId="337E3F19" w14:textId="1BF4F23C" w:rsidR="00534273" w:rsidRPr="00F262B4" w:rsidRDefault="00534273" w:rsidP="00FB783B">
            <w:pPr>
              <w:widowControl w:val="0"/>
              <w:adjustRightInd w:val="0"/>
              <w:ind w:left="279"/>
              <w:jc w:val="both"/>
              <w:rPr>
                <w:rFonts w:ascii="Arial" w:hAnsi="Arial" w:cs="Arial"/>
              </w:rPr>
            </w:pPr>
            <w:r w:rsidRPr="00F262B4">
              <w:rPr>
                <w:rFonts w:ascii="Arial" w:hAnsi="Arial" w:cs="Arial"/>
              </w:rPr>
              <w:t xml:space="preserve">Fire, Marine </w:t>
            </w:r>
            <w:r w:rsidRPr="00F262B4">
              <w:rPr>
                <w:rFonts w:ascii="Arial" w:hAnsi="Arial" w:cs="Arial"/>
                <w:cs/>
              </w:rPr>
              <w:t>(</w:t>
            </w:r>
            <w:r w:rsidRPr="00F262B4">
              <w:rPr>
                <w:rFonts w:ascii="Arial" w:hAnsi="Arial" w:cs="Arial"/>
              </w:rPr>
              <w:t>Hull</w:t>
            </w:r>
            <w:r w:rsidRPr="00F262B4">
              <w:rPr>
                <w:rFonts w:ascii="Arial" w:hAnsi="Arial" w:cs="Arial"/>
                <w:cs/>
              </w:rPr>
              <w:t>)</w:t>
            </w:r>
            <w:r w:rsidRPr="00F262B4">
              <w:rPr>
                <w:rFonts w:ascii="Arial" w:hAnsi="Arial" w:cs="Arial"/>
              </w:rPr>
              <w:t>, Motor and</w:t>
            </w:r>
          </w:p>
        </w:tc>
        <w:tc>
          <w:tcPr>
            <w:tcW w:w="4320" w:type="dxa"/>
          </w:tcPr>
          <w:p w14:paraId="0D476BAA" w14:textId="718F7A76" w:rsidR="00534273" w:rsidRPr="00F262B4" w:rsidRDefault="00534273" w:rsidP="00BA589E">
            <w:pPr>
              <w:widowControl w:val="0"/>
              <w:adjustRightInd w:val="0"/>
              <w:ind w:left="245" w:hanging="185"/>
              <w:jc w:val="both"/>
              <w:rPr>
                <w:rFonts w:ascii="Arial" w:hAnsi="Arial" w:cs="Arial"/>
                <w:cs/>
              </w:rPr>
            </w:pPr>
            <w:r w:rsidRPr="00F262B4">
              <w:rPr>
                <w:rFonts w:ascii="Arial" w:hAnsi="Arial" w:cs="Arial"/>
                <w:cs/>
              </w:rPr>
              <w:t>-</w:t>
            </w:r>
            <w:r w:rsidRPr="00F262B4">
              <w:rPr>
                <w:rFonts w:ascii="Arial" w:hAnsi="Arial" w:cs="Arial"/>
              </w:rPr>
              <w:tab/>
              <w:t>Monthly average basis</w:t>
            </w:r>
            <w:r w:rsidRPr="00F262B4">
              <w:rPr>
                <w:rFonts w:ascii="Arial" w:hAnsi="Arial" w:cs="Arial"/>
                <w:cs/>
              </w:rPr>
              <w:t xml:space="preserve"> </w:t>
            </w:r>
          </w:p>
        </w:tc>
      </w:tr>
      <w:tr w:rsidR="00485C06" w:rsidRPr="00F262B4" w14:paraId="007D26C6" w14:textId="77777777" w:rsidTr="00FB783B">
        <w:trPr>
          <w:trHeight w:val="20"/>
        </w:trPr>
        <w:tc>
          <w:tcPr>
            <w:tcW w:w="3712" w:type="dxa"/>
          </w:tcPr>
          <w:p w14:paraId="1C8B0998" w14:textId="7494DE1B" w:rsidR="006253E4" w:rsidRPr="00F262B4" w:rsidRDefault="00BA589E" w:rsidP="00FB783B">
            <w:pPr>
              <w:widowControl w:val="0"/>
              <w:adjustRightInd w:val="0"/>
              <w:ind w:left="279"/>
              <w:jc w:val="both"/>
              <w:rPr>
                <w:rFonts w:ascii="Arial" w:hAnsi="Arial" w:cs="Arial"/>
                <w:b/>
                <w:bCs/>
              </w:rPr>
            </w:pPr>
            <w:r w:rsidRPr="00F262B4">
              <w:rPr>
                <w:rFonts w:ascii="Arial" w:hAnsi="Arial" w:cs="Arial"/>
              </w:rPr>
              <w:t xml:space="preserve">   </w:t>
            </w:r>
            <w:r w:rsidR="006253E4" w:rsidRPr="00F262B4">
              <w:rPr>
                <w:rFonts w:ascii="Arial" w:hAnsi="Arial" w:cs="Arial"/>
              </w:rPr>
              <w:t>Miscellaneous</w:t>
            </w:r>
          </w:p>
        </w:tc>
        <w:tc>
          <w:tcPr>
            <w:tcW w:w="4320" w:type="dxa"/>
          </w:tcPr>
          <w:p w14:paraId="1CFBBC8D" w14:textId="21B9D790" w:rsidR="006253E4" w:rsidRPr="00F262B4" w:rsidRDefault="00BA589E" w:rsidP="00BA589E">
            <w:pPr>
              <w:widowControl w:val="0"/>
              <w:adjustRightInd w:val="0"/>
              <w:ind w:left="245"/>
              <w:jc w:val="both"/>
              <w:rPr>
                <w:rFonts w:ascii="Arial" w:hAnsi="Arial" w:cs="Arial"/>
                <w:cs/>
              </w:rPr>
            </w:pPr>
            <w:r w:rsidRPr="00F262B4">
              <w:rPr>
                <w:rFonts w:ascii="Arial" w:hAnsi="Arial" w:cs="Arial"/>
              </w:rPr>
              <w:tab/>
              <w:t xml:space="preserve">   </w:t>
            </w:r>
            <w:r w:rsidRPr="00F262B4">
              <w:rPr>
                <w:rFonts w:ascii="Arial" w:hAnsi="Arial" w:cs="Arial"/>
                <w:cs/>
              </w:rPr>
              <w:t>(</w:t>
            </w:r>
            <w:r w:rsidRPr="00F262B4">
              <w:rPr>
                <w:rFonts w:ascii="Arial" w:hAnsi="Arial" w:cs="Arial"/>
              </w:rPr>
              <w:t xml:space="preserve">the one </w:t>
            </w:r>
            <w:r w:rsidRPr="00F262B4">
              <w:rPr>
                <w:rFonts w:ascii="Arial" w:hAnsi="Arial" w:cs="Arial"/>
                <w:cs/>
              </w:rPr>
              <w:t xml:space="preserve">- </w:t>
            </w:r>
            <w:r w:rsidRPr="00F262B4">
              <w:rPr>
                <w:rFonts w:ascii="Arial" w:hAnsi="Arial" w:cs="Arial"/>
              </w:rPr>
              <w:t>twenty fourth basis</w:t>
            </w:r>
            <w:r w:rsidRPr="00F262B4">
              <w:rPr>
                <w:rFonts w:ascii="Arial" w:hAnsi="Arial" w:cs="Arial"/>
                <w:cs/>
              </w:rPr>
              <w:t>)</w:t>
            </w:r>
          </w:p>
        </w:tc>
      </w:tr>
      <w:tr w:rsidR="00534273" w:rsidRPr="00F262B4" w14:paraId="0C2ECBB3" w14:textId="77777777" w:rsidTr="00FB783B">
        <w:trPr>
          <w:trHeight w:val="20"/>
        </w:trPr>
        <w:tc>
          <w:tcPr>
            <w:tcW w:w="3712" w:type="dxa"/>
          </w:tcPr>
          <w:p w14:paraId="225653CD" w14:textId="24575413" w:rsidR="00534273" w:rsidRPr="00F262B4" w:rsidRDefault="00534273" w:rsidP="00FB783B">
            <w:pPr>
              <w:widowControl w:val="0"/>
              <w:adjustRightInd w:val="0"/>
              <w:ind w:left="279"/>
              <w:jc w:val="both"/>
              <w:rPr>
                <w:rFonts w:ascii="Arial" w:hAnsi="Arial" w:cs="Arial"/>
              </w:rPr>
            </w:pPr>
            <w:r w:rsidRPr="00F262B4">
              <w:rPr>
                <w:rFonts w:ascii="Arial" w:hAnsi="Arial" w:cs="Arial"/>
              </w:rPr>
              <w:t xml:space="preserve">Transportation </w:t>
            </w:r>
            <w:r w:rsidRPr="00F262B4">
              <w:rPr>
                <w:rFonts w:ascii="Arial" w:hAnsi="Arial" w:cs="Arial"/>
                <w:cs/>
              </w:rPr>
              <w:t>(</w:t>
            </w:r>
            <w:r w:rsidRPr="00F262B4">
              <w:rPr>
                <w:rFonts w:ascii="Arial" w:hAnsi="Arial" w:cs="Arial"/>
              </w:rPr>
              <w:t>Cargo</w:t>
            </w:r>
            <w:r w:rsidRPr="00F262B4">
              <w:rPr>
                <w:rFonts w:ascii="Arial" w:hAnsi="Arial" w:cs="Arial"/>
                <w:cs/>
              </w:rPr>
              <w:t>)</w:t>
            </w:r>
            <w:r w:rsidRPr="00F262B4">
              <w:rPr>
                <w:rFonts w:ascii="Arial" w:hAnsi="Arial" w:cs="Arial"/>
              </w:rPr>
              <w:t>, travelling</w:t>
            </w:r>
          </w:p>
        </w:tc>
        <w:tc>
          <w:tcPr>
            <w:tcW w:w="4320" w:type="dxa"/>
          </w:tcPr>
          <w:p w14:paraId="64D9A228" w14:textId="7B0C3CD1" w:rsidR="00534273" w:rsidRPr="00F262B4" w:rsidRDefault="00534273" w:rsidP="00BA589E">
            <w:pPr>
              <w:widowControl w:val="0"/>
              <w:adjustRightInd w:val="0"/>
              <w:ind w:left="245" w:hanging="185"/>
              <w:jc w:val="both"/>
              <w:rPr>
                <w:rFonts w:ascii="Arial" w:hAnsi="Arial" w:cs="Arial"/>
                <w:cs/>
              </w:rPr>
            </w:pPr>
            <w:r w:rsidRPr="00F262B4">
              <w:rPr>
                <w:rFonts w:ascii="Arial" w:hAnsi="Arial" w:cs="Arial"/>
                <w:cs/>
              </w:rPr>
              <w:t>-</w:t>
            </w:r>
            <w:r w:rsidRPr="00F262B4">
              <w:rPr>
                <w:rFonts w:ascii="Arial" w:hAnsi="Arial" w:cs="Arial"/>
              </w:rPr>
              <w:tab/>
              <w:t>100</w:t>
            </w:r>
            <w:r w:rsidRPr="00F262B4">
              <w:rPr>
                <w:rFonts w:ascii="Arial" w:hAnsi="Arial" w:cs="Arial"/>
                <w:cs/>
              </w:rPr>
              <w:t xml:space="preserve">% </w:t>
            </w:r>
            <w:r w:rsidRPr="00F262B4">
              <w:rPr>
                <w:rFonts w:ascii="Arial" w:hAnsi="Arial" w:cs="Arial"/>
              </w:rPr>
              <w:t>of premiums as from the</w:t>
            </w:r>
          </w:p>
        </w:tc>
      </w:tr>
      <w:tr w:rsidR="00485C06" w:rsidRPr="00F262B4" w14:paraId="7CD922FB" w14:textId="77777777" w:rsidTr="00FB783B">
        <w:trPr>
          <w:trHeight w:val="20"/>
        </w:trPr>
        <w:tc>
          <w:tcPr>
            <w:tcW w:w="3712" w:type="dxa"/>
          </w:tcPr>
          <w:p w14:paraId="2D9B250C" w14:textId="5862AF41" w:rsidR="00BA589E" w:rsidRPr="00F262B4" w:rsidRDefault="00BA589E" w:rsidP="00FB783B">
            <w:pPr>
              <w:widowControl w:val="0"/>
              <w:adjustRightInd w:val="0"/>
              <w:ind w:left="279"/>
              <w:jc w:val="both"/>
              <w:rPr>
                <w:rFonts w:ascii="Arial" w:hAnsi="Arial" w:cs="Arial"/>
              </w:rPr>
            </w:pPr>
            <w:r w:rsidRPr="00F262B4">
              <w:rPr>
                <w:rFonts w:ascii="Arial" w:hAnsi="Arial" w:cs="Arial"/>
              </w:rPr>
              <w:t xml:space="preserve">   </w:t>
            </w:r>
            <w:r w:rsidR="006253E4" w:rsidRPr="00F262B4">
              <w:rPr>
                <w:rFonts w:ascii="Arial" w:hAnsi="Arial" w:cs="Arial"/>
              </w:rPr>
              <w:t xml:space="preserve">accident with coverage periods </w:t>
            </w:r>
          </w:p>
          <w:p w14:paraId="5C451A39" w14:textId="314357E3" w:rsidR="006253E4" w:rsidRPr="00F262B4" w:rsidRDefault="00BA589E" w:rsidP="00FB783B">
            <w:pPr>
              <w:widowControl w:val="0"/>
              <w:adjustRightInd w:val="0"/>
              <w:ind w:left="279"/>
              <w:jc w:val="both"/>
              <w:rPr>
                <w:rFonts w:ascii="Arial" w:hAnsi="Arial" w:cs="Arial"/>
              </w:rPr>
            </w:pPr>
            <w:r w:rsidRPr="00F262B4">
              <w:rPr>
                <w:rFonts w:ascii="Arial" w:hAnsi="Arial" w:cs="Arial"/>
              </w:rPr>
              <w:t xml:space="preserve">   </w:t>
            </w:r>
            <w:r w:rsidR="006253E4" w:rsidRPr="00F262B4">
              <w:rPr>
                <w:rFonts w:ascii="Arial" w:hAnsi="Arial" w:cs="Arial"/>
              </w:rPr>
              <w:t>of not over six</w:t>
            </w:r>
            <w:r w:rsidR="006253E4" w:rsidRPr="00F262B4">
              <w:rPr>
                <w:rFonts w:ascii="Arial" w:hAnsi="Arial" w:cs="Arial"/>
                <w:cs/>
              </w:rPr>
              <w:t>-</w:t>
            </w:r>
            <w:r w:rsidR="006253E4" w:rsidRPr="00F262B4">
              <w:rPr>
                <w:rFonts w:ascii="Arial" w:hAnsi="Arial" w:cs="Arial"/>
              </w:rPr>
              <w:t>months</w:t>
            </w:r>
          </w:p>
        </w:tc>
        <w:tc>
          <w:tcPr>
            <w:tcW w:w="4320" w:type="dxa"/>
          </w:tcPr>
          <w:p w14:paraId="4F70D7CF" w14:textId="77777777" w:rsidR="00BA589E" w:rsidRPr="00F262B4" w:rsidRDefault="00BA589E" w:rsidP="00BA589E">
            <w:pPr>
              <w:widowControl w:val="0"/>
              <w:adjustRightInd w:val="0"/>
              <w:ind w:left="245"/>
              <w:jc w:val="both"/>
              <w:rPr>
                <w:rFonts w:ascii="Arial" w:hAnsi="Arial" w:cs="Arial"/>
              </w:rPr>
            </w:pPr>
            <w:r w:rsidRPr="00F262B4">
              <w:rPr>
                <w:rFonts w:ascii="Arial" w:hAnsi="Arial" w:cs="Arial"/>
              </w:rPr>
              <w:t xml:space="preserve">   </w:t>
            </w:r>
            <w:r w:rsidRPr="00F262B4">
              <w:rPr>
                <w:rFonts w:ascii="Arial" w:hAnsi="Arial" w:cs="Arial"/>
              </w:rPr>
              <w:tab/>
            </w:r>
            <w:r w:rsidR="006253E4" w:rsidRPr="00F262B4">
              <w:rPr>
                <w:rFonts w:ascii="Arial" w:hAnsi="Arial" w:cs="Arial"/>
              </w:rPr>
              <w:t xml:space="preserve">effective date of the </w:t>
            </w:r>
            <w:proofErr w:type="spellStart"/>
            <w:r w:rsidR="006253E4" w:rsidRPr="00F262B4">
              <w:rPr>
                <w:rFonts w:ascii="Arial" w:hAnsi="Arial" w:cs="Arial"/>
              </w:rPr>
              <w:t>inforce</w:t>
            </w:r>
            <w:proofErr w:type="spellEnd"/>
            <w:r w:rsidR="006253E4" w:rsidRPr="00F262B4">
              <w:rPr>
                <w:rFonts w:ascii="Arial" w:hAnsi="Arial" w:cs="Arial"/>
              </w:rPr>
              <w:t xml:space="preserve"> policies over </w:t>
            </w:r>
          </w:p>
          <w:p w14:paraId="620BE18F" w14:textId="4BF3CD91" w:rsidR="006253E4" w:rsidRPr="00F262B4" w:rsidRDefault="00BA589E" w:rsidP="00BA589E">
            <w:pPr>
              <w:widowControl w:val="0"/>
              <w:adjustRightInd w:val="0"/>
              <w:ind w:left="245"/>
              <w:jc w:val="both"/>
              <w:rPr>
                <w:rFonts w:ascii="Arial" w:hAnsi="Arial" w:cs="Arial"/>
                <w:b/>
                <w:bCs/>
                <w:cs/>
              </w:rPr>
            </w:pPr>
            <w:r w:rsidRPr="00F262B4">
              <w:rPr>
                <w:rFonts w:ascii="Arial" w:hAnsi="Arial" w:cs="Arial"/>
              </w:rPr>
              <w:t xml:space="preserve">   </w:t>
            </w:r>
            <w:r w:rsidR="006253E4" w:rsidRPr="00F262B4">
              <w:rPr>
                <w:rFonts w:ascii="Arial" w:hAnsi="Arial" w:cs="Arial"/>
              </w:rPr>
              <w:t>the insurance coverage period</w:t>
            </w:r>
          </w:p>
        </w:tc>
      </w:tr>
    </w:tbl>
    <w:p w14:paraId="429B767D" w14:textId="77777777" w:rsidR="00BA589E" w:rsidRPr="00F262B4" w:rsidRDefault="00BA589E" w:rsidP="0065056A">
      <w:pPr>
        <w:ind w:left="2160" w:hanging="900"/>
        <w:jc w:val="both"/>
        <w:rPr>
          <w:rFonts w:ascii="Arial" w:hAnsi="Arial" w:cs="Arial"/>
        </w:rPr>
      </w:pPr>
    </w:p>
    <w:p w14:paraId="311FF6F0" w14:textId="4FF05639" w:rsidR="00534D02" w:rsidRPr="00F262B4" w:rsidRDefault="005C1780" w:rsidP="00FB783B">
      <w:pPr>
        <w:ind w:left="1800" w:hanging="720"/>
        <w:outlineLvl w:val="3"/>
        <w:rPr>
          <w:rFonts w:ascii="Arial" w:eastAsia="Ink Free" w:hAnsi="Arial" w:cs="Arial"/>
          <w:lang w:val="en-GB" w:eastAsia="en-GB"/>
        </w:rPr>
      </w:pPr>
      <w:r w:rsidRPr="00F262B4">
        <w:rPr>
          <w:rFonts w:ascii="Arial" w:eastAsia="Ink Free" w:hAnsi="Arial" w:cs="Arial"/>
          <w:lang w:val="en-GB" w:eastAsia="en-GB"/>
        </w:rPr>
        <w:t>3</w:t>
      </w:r>
      <w:r w:rsidR="00534D02" w:rsidRPr="00F262B4">
        <w:rPr>
          <w:rFonts w:ascii="Arial" w:eastAsia="Ink Free" w:hAnsi="Arial" w:cs="Arial"/>
          <w:cs/>
          <w:lang w:val="en-GB" w:eastAsia="en-GB"/>
        </w:rPr>
        <w:t>.</w:t>
      </w:r>
      <w:r w:rsidR="00B11D6C" w:rsidRPr="00F262B4">
        <w:rPr>
          <w:rFonts w:ascii="Arial" w:eastAsia="Ink Free" w:hAnsi="Arial" w:cs="Arial"/>
          <w:lang w:val="en-GB" w:eastAsia="en-GB"/>
        </w:rPr>
        <w:t>1</w:t>
      </w:r>
      <w:r w:rsidR="00DC52F3">
        <w:rPr>
          <w:rFonts w:ascii="Arial" w:eastAsia="Ink Free" w:hAnsi="Arial" w:cs="Arial"/>
          <w:lang w:val="en-GB" w:eastAsia="en-GB"/>
        </w:rPr>
        <w:t>7</w:t>
      </w:r>
      <w:r w:rsidR="00534D02" w:rsidRPr="00F262B4">
        <w:rPr>
          <w:rFonts w:ascii="Arial" w:eastAsia="Ink Free" w:hAnsi="Arial" w:cs="Arial"/>
          <w:cs/>
          <w:lang w:val="en-GB" w:eastAsia="en-GB"/>
        </w:rPr>
        <w:t>.</w:t>
      </w:r>
      <w:r w:rsidRPr="00F262B4">
        <w:rPr>
          <w:rFonts w:ascii="Arial" w:eastAsia="Ink Free" w:hAnsi="Arial" w:cs="Arial"/>
          <w:lang w:val="en-GB" w:eastAsia="en-GB"/>
        </w:rPr>
        <w:t>2</w:t>
      </w:r>
      <w:r w:rsidR="00FB783B" w:rsidRPr="00F262B4">
        <w:rPr>
          <w:rFonts w:ascii="Arial" w:eastAsia="Ink Free" w:hAnsi="Arial" w:cs="Arial"/>
          <w:lang w:val="en-GB" w:eastAsia="en-GB"/>
        </w:rPr>
        <w:tab/>
      </w:r>
      <w:r w:rsidR="00534D02" w:rsidRPr="00F262B4">
        <w:rPr>
          <w:rFonts w:ascii="Arial" w:eastAsia="Ink Free" w:hAnsi="Arial" w:cs="Arial"/>
          <w:lang w:val="en-GB" w:eastAsia="en-GB"/>
        </w:rPr>
        <w:tab/>
      </w:r>
      <w:r w:rsidR="00534D02" w:rsidRPr="00F262B4">
        <w:rPr>
          <w:rFonts w:ascii="Arial" w:eastAsia="Ink Free" w:hAnsi="Arial" w:cs="Arial"/>
          <w:szCs w:val="25"/>
          <w:lang w:val="en-GB" w:eastAsia="en-GB"/>
        </w:rPr>
        <w:t>Loss</w:t>
      </w:r>
      <w:r w:rsidR="00534D02" w:rsidRPr="00F262B4">
        <w:rPr>
          <w:rFonts w:ascii="Arial" w:eastAsia="Ink Free" w:hAnsi="Arial" w:cs="Arial"/>
          <w:lang w:val="en-GB" w:eastAsia="en-GB"/>
        </w:rPr>
        <w:t xml:space="preserve"> reserve and outstanding claims</w:t>
      </w:r>
    </w:p>
    <w:p w14:paraId="29422A23" w14:textId="77777777" w:rsidR="00BA589E" w:rsidRPr="00F262B4" w:rsidRDefault="00BA589E" w:rsidP="00FB783B">
      <w:pPr>
        <w:ind w:left="1800"/>
        <w:jc w:val="both"/>
        <w:rPr>
          <w:rFonts w:ascii="Arial" w:hAnsi="Arial" w:cs="Arial"/>
        </w:rPr>
      </w:pPr>
    </w:p>
    <w:p w14:paraId="3251237D" w14:textId="0E8E82A0" w:rsidR="00534D02" w:rsidRPr="00F262B4" w:rsidRDefault="00534D02" w:rsidP="00FB783B">
      <w:pPr>
        <w:ind w:left="1800"/>
        <w:jc w:val="both"/>
        <w:rPr>
          <w:rFonts w:ascii="Arial" w:hAnsi="Arial" w:cs="Arial"/>
        </w:rPr>
      </w:pPr>
      <w:r w:rsidRPr="00F262B4">
        <w:rPr>
          <w:rFonts w:ascii="Arial" w:hAnsi="Arial" w:cs="Arial"/>
        </w:rPr>
        <w:t>Loss reserve and outstanding claims have been provided upon receipt of claim advices from the insured and recorded at the amount appraised by an independent appraiser or by the Group’s appraiser</w:t>
      </w:r>
      <w:r w:rsidRPr="00F262B4">
        <w:rPr>
          <w:rFonts w:ascii="Arial" w:hAnsi="Arial" w:cs="Arial"/>
          <w:cs/>
        </w:rPr>
        <w:t xml:space="preserve">. </w:t>
      </w:r>
      <w:r w:rsidRPr="00F262B4">
        <w:rPr>
          <w:rFonts w:ascii="Arial" w:hAnsi="Arial" w:cs="Arial"/>
        </w:rPr>
        <w:t xml:space="preserve">In addition, the Group records a provision for losses incurred but not yet reported </w:t>
      </w:r>
      <w:r w:rsidRPr="00F262B4">
        <w:rPr>
          <w:rFonts w:ascii="Arial" w:hAnsi="Arial" w:cs="Arial"/>
          <w:cs/>
        </w:rPr>
        <w:t>(</w:t>
      </w:r>
      <w:r w:rsidRPr="00F262B4">
        <w:rPr>
          <w:rFonts w:ascii="Arial" w:hAnsi="Arial" w:cs="Arial"/>
        </w:rPr>
        <w:t>IBNR</w:t>
      </w:r>
      <w:r w:rsidRPr="00F262B4">
        <w:rPr>
          <w:rFonts w:ascii="Arial" w:hAnsi="Arial" w:cs="Arial"/>
          <w:cs/>
        </w:rPr>
        <w:t xml:space="preserve">) </w:t>
      </w:r>
      <w:r w:rsidRPr="00F262B4">
        <w:rPr>
          <w:rFonts w:ascii="Arial" w:hAnsi="Arial" w:cs="Arial"/>
        </w:rPr>
        <w:t>which assessed by certified actuary</w:t>
      </w:r>
      <w:r w:rsidRPr="00F262B4">
        <w:rPr>
          <w:rFonts w:ascii="Arial" w:hAnsi="Arial" w:cs="Arial"/>
          <w:cs/>
        </w:rPr>
        <w:t>.</w:t>
      </w:r>
    </w:p>
    <w:p w14:paraId="0C35E3EF" w14:textId="0A75F6F5" w:rsidR="006C60C5" w:rsidRPr="00F262B4" w:rsidRDefault="006C60C5" w:rsidP="00FB783B">
      <w:pPr>
        <w:ind w:left="1800"/>
        <w:jc w:val="both"/>
        <w:rPr>
          <w:rFonts w:ascii="Arial" w:hAnsi="Arial" w:cs="Arial"/>
        </w:rPr>
      </w:pPr>
    </w:p>
    <w:p w14:paraId="2A7DB7AD" w14:textId="7B3E6E8C" w:rsidR="006C60C5" w:rsidRPr="00F262B4" w:rsidRDefault="006C60C5" w:rsidP="00FB783B">
      <w:pPr>
        <w:ind w:left="1800" w:hanging="720"/>
        <w:outlineLvl w:val="3"/>
        <w:rPr>
          <w:rFonts w:ascii="Arial" w:eastAsia="Ink Free" w:hAnsi="Arial" w:cs="Arial"/>
          <w:lang w:val="en-GB" w:eastAsia="en-GB"/>
        </w:rPr>
      </w:pPr>
      <w:r w:rsidRPr="00F262B4">
        <w:rPr>
          <w:rFonts w:ascii="Arial" w:eastAsia="Ink Free" w:hAnsi="Arial" w:cs="Arial"/>
          <w:lang w:val="en-GB" w:eastAsia="en-GB"/>
        </w:rPr>
        <w:t>3</w:t>
      </w:r>
      <w:r w:rsidRPr="00F262B4">
        <w:rPr>
          <w:rFonts w:ascii="Arial" w:eastAsia="Ink Free" w:hAnsi="Arial" w:cs="Arial"/>
          <w:cs/>
          <w:lang w:val="en-GB" w:eastAsia="en-GB"/>
        </w:rPr>
        <w:t>.</w:t>
      </w:r>
      <w:r w:rsidRPr="00F262B4">
        <w:rPr>
          <w:rFonts w:ascii="Arial" w:eastAsia="Ink Free" w:hAnsi="Arial" w:cs="Arial"/>
          <w:lang w:val="en-GB" w:eastAsia="en-GB"/>
        </w:rPr>
        <w:t>1</w:t>
      </w:r>
      <w:r w:rsidR="00DC52F3">
        <w:rPr>
          <w:rFonts w:ascii="Arial" w:eastAsia="Ink Free" w:hAnsi="Arial" w:cs="Arial"/>
          <w:lang w:val="en-GB" w:eastAsia="en-GB"/>
        </w:rPr>
        <w:t>7</w:t>
      </w:r>
      <w:r w:rsidRPr="00F262B4">
        <w:rPr>
          <w:rFonts w:ascii="Arial" w:eastAsia="Ink Free" w:hAnsi="Arial" w:cs="Arial"/>
          <w:cs/>
          <w:lang w:val="en-GB" w:eastAsia="en-GB"/>
        </w:rPr>
        <w:t>.</w:t>
      </w:r>
      <w:r w:rsidRPr="00F262B4">
        <w:rPr>
          <w:rFonts w:ascii="Arial" w:eastAsia="Ink Free" w:hAnsi="Arial" w:cs="Arial"/>
          <w:lang w:val="en-GB" w:eastAsia="en-GB"/>
        </w:rPr>
        <w:t>3</w:t>
      </w:r>
      <w:r w:rsidR="00FB783B" w:rsidRPr="00F262B4">
        <w:rPr>
          <w:rFonts w:ascii="Arial" w:eastAsia="Ink Free" w:hAnsi="Arial" w:cs="Arial"/>
          <w:lang w:val="en-GB" w:eastAsia="en-GB"/>
        </w:rPr>
        <w:tab/>
      </w:r>
      <w:r w:rsidRPr="00F262B4">
        <w:rPr>
          <w:rFonts w:ascii="Arial" w:eastAsia="Ink Free" w:hAnsi="Arial" w:cs="Arial"/>
          <w:lang w:val="en-GB" w:eastAsia="en-GB"/>
        </w:rPr>
        <w:tab/>
      </w:r>
      <w:r w:rsidRPr="00F262B4">
        <w:rPr>
          <w:rFonts w:ascii="Arial" w:eastAsia="Ink Free" w:hAnsi="Arial" w:cs="Arial"/>
          <w:lang w:val="en-GB" w:eastAsia="en-GB"/>
        </w:rPr>
        <w:tab/>
      </w:r>
      <w:r w:rsidRPr="00F262B4">
        <w:rPr>
          <w:rFonts w:ascii="Arial" w:eastAsia="Ink Free" w:hAnsi="Arial" w:cs="Arial"/>
          <w:szCs w:val="25"/>
          <w:lang w:val="en-GB" w:eastAsia="en-GB"/>
        </w:rPr>
        <w:t>Unexpired</w:t>
      </w:r>
      <w:r w:rsidRPr="00F262B4">
        <w:rPr>
          <w:rFonts w:ascii="Arial" w:eastAsia="Ink Free" w:hAnsi="Arial" w:cs="Arial"/>
          <w:lang w:val="en-GB" w:eastAsia="en-GB"/>
        </w:rPr>
        <w:t xml:space="preserve"> risk reserve</w:t>
      </w:r>
    </w:p>
    <w:p w14:paraId="31656BD9" w14:textId="77777777" w:rsidR="00BA589E" w:rsidRPr="00F262B4" w:rsidRDefault="00BA589E" w:rsidP="00FB783B">
      <w:pPr>
        <w:ind w:left="1800"/>
        <w:jc w:val="both"/>
        <w:rPr>
          <w:rFonts w:ascii="Arial" w:hAnsi="Arial" w:cs="Arial"/>
        </w:rPr>
      </w:pPr>
    </w:p>
    <w:p w14:paraId="2A27F136" w14:textId="6A5747AB" w:rsidR="006253E4" w:rsidRPr="00F262B4" w:rsidRDefault="006253E4" w:rsidP="00FB783B">
      <w:pPr>
        <w:ind w:left="1800"/>
        <w:jc w:val="both"/>
        <w:rPr>
          <w:rFonts w:ascii="Arial" w:hAnsi="Arial" w:cs="Arial"/>
        </w:rPr>
      </w:pPr>
      <w:r w:rsidRPr="00F262B4">
        <w:rPr>
          <w:rFonts w:ascii="Arial" w:hAnsi="Arial" w:cs="Arial"/>
        </w:rPr>
        <w:t>Unexpired risks reserves are the best estimate of the claims that are expected be incurred during the remaining period of coverage of in</w:t>
      </w:r>
      <w:r w:rsidRPr="00F262B4">
        <w:rPr>
          <w:rFonts w:ascii="Arial" w:hAnsi="Arial" w:cs="Arial"/>
          <w:cs/>
        </w:rPr>
        <w:t>-</w:t>
      </w:r>
      <w:r w:rsidRPr="00F262B4">
        <w:rPr>
          <w:rFonts w:ascii="Arial" w:hAnsi="Arial" w:cs="Arial"/>
        </w:rPr>
        <w:t>force policies, based on analysis of historical claims data by an actuary</w:t>
      </w:r>
      <w:r w:rsidRPr="00F262B4">
        <w:rPr>
          <w:rFonts w:ascii="Arial" w:hAnsi="Arial" w:cs="Arial"/>
          <w:cs/>
        </w:rPr>
        <w:t>.</w:t>
      </w:r>
    </w:p>
    <w:p w14:paraId="4B400022" w14:textId="77777777" w:rsidR="00BA589E" w:rsidRPr="00F262B4" w:rsidRDefault="00BA589E" w:rsidP="00FB783B">
      <w:pPr>
        <w:ind w:left="1800"/>
        <w:jc w:val="both"/>
        <w:rPr>
          <w:rFonts w:ascii="Arial" w:hAnsi="Arial" w:cs="Arial"/>
        </w:rPr>
      </w:pPr>
    </w:p>
    <w:p w14:paraId="4C95360B" w14:textId="6AD603CC" w:rsidR="00BA589E" w:rsidRPr="00F262B4" w:rsidRDefault="006253E4" w:rsidP="00FB783B">
      <w:pPr>
        <w:ind w:left="1800"/>
        <w:jc w:val="both"/>
        <w:rPr>
          <w:rFonts w:ascii="Arial" w:hAnsi="Arial" w:cs="Arial"/>
        </w:rPr>
      </w:pPr>
      <w:r w:rsidRPr="00F262B4">
        <w:rPr>
          <w:rFonts w:ascii="Arial" w:hAnsi="Arial" w:cs="Arial"/>
        </w:rPr>
        <w:t xml:space="preserve">Unexpired risk reserves are only </w:t>
      </w:r>
      <w:proofErr w:type="spellStart"/>
      <w:r w:rsidRPr="00F262B4">
        <w:rPr>
          <w:rFonts w:ascii="Arial" w:hAnsi="Arial" w:cs="Arial"/>
        </w:rPr>
        <w:t>recognised</w:t>
      </w:r>
      <w:proofErr w:type="spellEnd"/>
      <w:r w:rsidRPr="00F262B4">
        <w:rPr>
          <w:rFonts w:ascii="Arial" w:hAnsi="Arial" w:cs="Arial"/>
        </w:rPr>
        <w:t xml:space="preserve"> in the financial statements to the extent that they exceed unearned premium reserves</w:t>
      </w:r>
      <w:r w:rsidRPr="00F262B4">
        <w:rPr>
          <w:rFonts w:ascii="Arial" w:hAnsi="Arial" w:cs="Arial"/>
          <w:cs/>
        </w:rPr>
        <w:t>.</w:t>
      </w:r>
    </w:p>
    <w:p w14:paraId="2F5CA544" w14:textId="103CFACC" w:rsidR="00FB783B" w:rsidRPr="00F262B4" w:rsidRDefault="00FB783B" w:rsidP="00FB783B">
      <w:pPr>
        <w:ind w:left="1800"/>
        <w:jc w:val="both"/>
        <w:rPr>
          <w:rFonts w:ascii="Arial" w:hAnsi="Arial" w:cs="Arial"/>
        </w:rPr>
      </w:pPr>
    </w:p>
    <w:p w14:paraId="71B0AD01" w14:textId="43F42427" w:rsidR="00DC52F3" w:rsidRPr="00D23F9B" w:rsidRDefault="00DC52F3" w:rsidP="00DC52F3">
      <w:pPr>
        <w:ind w:left="1800" w:hanging="720"/>
        <w:outlineLvl w:val="3"/>
        <w:rPr>
          <w:rFonts w:ascii="Arial" w:eastAsia="Ink Free" w:hAnsi="Arial" w:cs="Arial"/>
          <w:lang w:val="en-GB" w:eastAsia="en-GB"/>
        </w:rPr>
      </w:pPr>
      <w:r w:rsidRPr="00D23F9B">
        <w:rPr>
          <w:rFonts w:ascii="Arial" w:eastAsia="Ink Free" w:hAnsi="Arial" w:cs="Arial"/>
          <w:lang w:val="en-GB" w:eastAsia="en-GB"/>
        </w:rPr>
        <w:t>3.1</w:t>
      </w:r>
      <w:r>
        <w:rPr>
          <w:rFonts w:ascii="Arial" w:eastAsia="Ink Free" w:hAnsi="Arial" w:cs="Arial"/>
          <w:lang w:val="en-GB" w:eastAsia="en-GB"/>
        </w:rPr>
        <w:t>7</w:t>
      </w:r>
      <w:r w:rsidRPr="00D23F9B">
        <w:rPr>
          <w:rFonts w:ascii="Arial" w:eastAsia="Ink Free" w:hAnsi="Arial" w:cs="Arial"/>
          <w:lang w:val="en-GB" w:eastAsia="en-GB"/>
        </w:rPr>
        <w:t>.</w:t>
      </w:r>
      <w:r>
        <w:rPr>
          <w:rFonts w:ascii="Arial" w:eastAsia="Ink Free" w:hAnsi="Arial" w:cs="Arial"/>
          <w:lang w:val="en-GB" w:eastAsia="en-GB"/>
        </w:rPr>
        <w:t>4</w:t>
      </w:r>
      <w:r w:rsidRPr="00D23F9B">
        <w:rPr>
          <w:rFonts w:ascii="Arial" w:eastAsia="Ink Free" w:hAnsi="Arial" w:cs="Arial"/>
          <w:lang w:val="en-GB" w:eastAsia="en-GB"/>
        </w:rPr>
        <w:tab/>
        <w:t>Liability adequacy test</w:t>
      </w:r>
    </w:p>
    <w:p w14:paraId="21E9E0EC" w14:textId="77777777" w:rsidR="00DC52F3" w:rsidRDefault="00DC52F3" w:rsidP="00DC52F3">
      <w:pPr>
        <w:ind w:left="1620"/>
        <w:jc w:val="both"/>
        <w:rPr>
          <w:rFonts w:ascii="Arial" w:hAnsi="Arial" w:cs="Arial"/>
        </w:rPr>
      </w:pPr>
    </w:p>
    <w:p w14:paraId="24668465" w14:textId="77777777" w:rsidR="00DC52F3" w:rsidRDefault="00DC52F3" w:rsidP="00DC52F3">
      <w:pPr>
        <w:ind w:left="1800"/>
        <w:jc w:val="both"/>
        <w:rPr>
          <w:rFonts w:ascii="Arial" w:hAnsi="Arial" w:cs="Arial"/>
        </w:rPr>
      </w:pPr>
      <w:r>
        <w:rPr>
          <w:rFonts w:ascii="Arial" w:hAnsi="Arial" w:cs="Arial"/>
        </w:rPr>
        <w:t xml:space="preserve">The liability of the Group under insurance contracts is tested for adequacy by comparing the best estimate of future contractual cash flows with the carrying amount of gross insurance contract provisions for unearned premiums and insurance claims. Provisions for insurance, claims are assessed based on the Group’s experience and historical data which use actuarial methods. Where an expected shortfall is identified, additional provisions are made for unearned premiums or insurance claims and are </w:t>
      </w:r>
      <w:proofErr w:type="spellStart"/>
      <w:r>
        <w:rPr>
          <w:rFonts w:ascii="Arial" w:hAnsi="Arial" w:cs="Arial"/>
        </w:rPr>
        <w:t>recognised</w:t>
      </w:r>
      <w:proofErr w:type="spellEnd"/>
      <w:r>
        <w:rPr>
          <w:rFonts w:ascii="Arial" w:hAnsi="Arial" w:cs="Arial"/>
        </w:rPr>
        <w:t xml:space="preserve"> in profit or loss.</w:t>
      </w:r>
    </w:p>
    <w:p w14:paraId="08D080D0" w14:textId="77777777" w:rsidR="00DC52F3" w:rsidRDefault="00DC52F3">
      <w:pPr>
        <w:rPr>
          <w:rFonts w:ascii="Arial" w:hAnsi="Arial" w:cs="Arial"/>
          <w:b/>
          <w:bCs/>
          <w:color w:val="000000"/>
        </w:rPr>
      </w:pPr>
      <w:r>
        <w:rPr>
          <w:rFonts w:ascii="Arial" w:hAnsi="Arial" w:cs="Arial"/>
          <w:b/>
          <w:bCs/>
          <w:color w:val="000000"/>
        </w:rPr>
        <w:br w:type="page"/>
      </w:r>
    </w:p>
    <w:p w14:paraId="004BE6A6" w14:textId="6CE42E48" w:rsidR="00D23F9B" w:rsidRPr="00F262B4" w:rsidRDefault="00D23F9B" w:rsidP="00D23F9B">
      <w:pPr>
        <w:ind w:left="547" w:hanging="547"/>
        <w:jc w:val="both"/>
        <w:rPr>
          <w:rFonts w:ascii="Arial" w:hAnsi="Arial" w:cs="Arial"/>
          <w:color w:val="000000"/>
        </w:rPr>
      </w:pPr>
      <w:r w:rsidRPr="00F262B4">
        <w:rPr>
          <w:rFonts w:ascii="Arial" w:hAnsi="Arial" w:cs="Arial"/>
          <w:b/>
          <w:bCs/>
          <w:color w:val="000000"/>
        </w:rPr>
        <w:lastRenderedPageBreak/>
        <w:t>3</w:t>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7ADC139E" w14:textId="5C09FD64" w:rsidR="00D23F9B" w:rsidRPr="00105783" w:rsidRDefault="00D23F9B" w:rsidP="00D23F9B">
      <w:pPr>
        <w:ind w:left="1080"/>
        <w:jc w:val="both"/>
        <w:rPr>
          <w:rFonts w:ascii="Arial" w:hAnsi="Arial" w:cs="Arial"/>
          <w:sz w:val="16"/>
          <w:szCs w:val="16"/>
        </w:rPr>
      </w:pPr>
    </w:p>
    <w:p w14:paraId="064ACC5C" w14:textId="77777777" w:rsidR="00551106" w:rsidRPr="00105783" w:rsidRDefault="00551106" w:rsidP="00D23F9B">
      <w:pPr>
        <w:ind w:left="1080"/>
        <w:jc w:val="both"/>
        <w:rPr>
          <w:rFonts w:ascii="Arial" w:hAnsi="Arial" w:cs="Arial"/>
          <w:sz w:val="16"/>
          <w:szCs w:val="16"/>
        </w:rPr>
      </w:pPr>
    </w:p>
    <w:p w14:paraId="076A086D" w14:textId="019C69A9" w:rsidR="004A3102" w:rsidRPr="00F262B4" w:rsidRDefault="005C1780" w:rsidP="00FB783B">
      <w:pPr>
        <w:ind w:left="1080" w:hanging="540"/>
        <w:jc w:val="both"/>
        <w:rPr>
          <w:rFonts w:ascii="Arial" w:hAnsi="Arial" w:cs="Arial"/>
          <w:b/>
          <w:bCs/>
          <w:lang w:val="en-GB"/>
        </w:rPr>
      </w:pPr>
      <w:r w:rsidRPr="00F262B4">
        <w:rPr>
          <w:rFonts w:ascii="Arial" w:hAnsi="Arial" w:cs="Arial"/>
          <w:b/>
          <w:bCs/>
          <w:lang w:val="en-GB"/>
        </w:rPr>
        <w:t>3</w:t>
      </w:r>
      <w:r w:rsidR="00112CB5" w:rsidRPr="00F262B4">
        <w:rPr>
          <w:rFonts w:ascii="Arial" w:hAnsi="Arial" w:cs="Arial"/>
          <w:b/>
          <w:bCs/>
          <w:cs/>
          <w:lang w:val="en-GB"/>
        </w:rPr>
        <w:t>.</w:t>
      </w:r>
      <w:r w:rsidR="00B11D6C" w:rsidRPr="00F262B4">
        <w:rPr>
          <w:rFonts w:ascii="Arial" w:hAnsi="Arial" w:cs="Arial"/>
          <w:b/>
          <w:bCs/>
          <w:lang w:val="en-GB"/>
        </w:rPr>
        <w:t>1</w:t>
      </w:r>
      <w:r w:rsidR="00DC52F3">
        <w:rPr>
          <w:rFonts w:ascii="Arial" w:hAnsi="Arial" w:cs="Arial"/>
          <w:b/>
          <w:bCs/>
          <w:lang w:val="en-GB"/>
        </w:rPr>
        <w:t>8</w:t>
      </w:r>
      <w:r w:rsidR="00281E03" w:rsidRPr="00F262B4">
        <w:rPr>
          <w:rFonts w:ascii="Arial" w:hAnsi="Arial" w:cs="Arial"/>
          <w:b/>
          <w:bCs/>
          <w:lang w:val="en-GB"/>
        </w:rPr>
        <w:tab/>
        <w:t>Employee benefits</w:t>
      </w:r>
    </w:p>
    <w:p w14:paraId="58838D8B" w14:textId="781C8FD9" w:rsidR="00543E41" w:rsidRPr="00105783" w:rsidRDefault="00543E41" w:rsidP="00FB783B">
      <w:pPr>
        <w:ind w:left="1440" w:hanging="360"/>
        <w:jc w:val="both"/>
        <w:rPr>
          <w:rFonts w:ascii="Arial" w:hAnsi="Arial" w:cs="Arial"/>
          <w:b/>
          <w:bCs/>
          <w:sz w:val="18"/>
          <w:szCs w:val="18"/>
          <w:lang w:val="en-GB"/>
        </w:rPr>
      </w:pPr>
    </w:p>
    <w:p w14:paraId="4E0A88FC" w14:textId="67377D9A" w:rsidR="00BB1481" w:rsidRPr="00F262B4" w:rsidRDefault="00BB1481" w:rsidP="00FB783B">
      <w:pPr>
        <w:tabs>
          <w:tab w:val="left" w:pos="1078"/>
        </w:tabs>
        <w:ind w:left="1440" w:hanging="360"/>
        <w:jc w:val="both"/>
        <w:rPr>
          <w:rFonts w:ascii="Arial" w:hAnsi="Arial" w:cs="Arial"/>
        </w:rPr>
      </w:pPr>
      <w:r w:rsidRPr="00F262B4">
        <w:rPr>
          <w:rFonts w:ascii="Arial" w:hAnsi="Arial" w:cs="Arial"/>
        </w:rPr>
        <w:t>a)</w:t>
      </w:r>
      <w:r w:rsidRPr="00F262B4">
        <w:rPr>
          <w:rFonts w:ascii="Arial" w:hAnsi="Arial" w:cs="Arial"/>
        </w:rPr>
        <w:tab/>
        <w:t xml:space="preserve">Provident fund </w:t>
      </w:r>
    </w:p>
    <w:p w14:paraId="162D0C2E" w14:textId="593902CC" w:rsidR="00A9023C" w:rsidRPr="00105783" w:rsidRDefault="00A9023C" w:rsidP="00FB783B">
      <w:pPr>
        <w:ind w:left="1440"/>
        <w:jc w:val="both"/>
        <w:rPr>
          <w:rFonts w:ascii="Arial" w:hAnsi="Arial" w:cs="Arial"/>
          <w:sz w:val="18"/>
          <w:szCs w:val="18"/>
        </w:rPr>
      </w:pPr>
    </w:p>
    <w:p w14:paraId="58319496" w14:textId="1CD3179B" w:rsidR="00A9023C" w:rsidRPr="00F262B4" w:rsidRDefault="00A9023C" w:rsidP="00FB783B">
      <w:pPr>
        <w:ind w:left="1440"/>
        <w:jc w:val="both"/>
        <w:rPr>
          <w:rFonts w:ascii="Arial" w:hAnsi="Arial" w:cs="Arial"/>
        </w:rPr>
      </w:pPr>
      <w:r w:rsidRPr="00F262B4">
        <w:rPr>
          <w:rFonts w:ascii="Arial" w:hAnsi="Arial" w:cs="Arial"/>
        </w:rPr>
        <w:t xml:space="preserve">The </w:t>
      </w:r>
      <w:r w:rsidR="00BB1481" w:rsidRPr="00F262B4">
        <w:rPr>
          <w:rFonts w:ascii="Arial" w:hAnsi="Arial" w:cs="Arial"/>
        </w:rPr>
        <w:t>Group</w:t>
      </w:r>
      <w:r w:rsidRPr="00F262B4">
        <w:rPr>
          <w:rFonts w:ascii="Arial" w:hAnsi="Arial" w:cs="Arial"/>
        </w:rPr>
        <w:t xml:space="preserve"> has a provident fund which is contributory by the employee and the </w:t>
      </w:r>
      <w:r w:rsidR="00BB1481" w:rsidRPr="00F262B4">
        <w:rPr>
          <w:rFonts w:ascii="Arial" w:hAnsi="Arial" w:cs="Arial"/>
        </w:rPr>
        <w:t>Group</w:t>
      </w:r>
      <w:r w:rsidRPr="00F262B4">
        <w:rPr>
          <w:rFonts w:ascii="Arial" w:hAnsi="Arial" w:cs="Arial"/>
        </w:rPr>
        <w:t xml:space="preserve"> matching the individuals’ contributions. The provident fund has been registered in accordance with the Provident Fund Act B.E. 2530 (1987). The </w:t>
      </w:r>
      <w:r w:rsidR="00BB1481" w:rsidRPr="00F262B4">
        <w:rPr>
          <w:rFonts w:ascii="Arial" w:hAnsi="Arial" w:cs="Arial"/>
        </w:rPr>
        <w:t>Group</w:t>
      </w:r>
      <w:r w:rsidRPr="00F262B4">
        <w:rPr>
          <w:rFonts w:ascii="Arial" w:hAnsi="Arial" w:cs="Arial"/>
        </w:rPr>
        <w:t>’s contribution to the Fund is recorded as expense for the year.</w:t>
      </w:r>
    </w:p>
    <w:p w14:paraId="7B2D44E4" w14:textId="77777777" w:rsidR="00A9023C" w:rsidRPr="00105783" w:rsidRDefault="00A9023C" w:rsidP="00FB783B">
      <w:pPr>
        <w:ind w:left="1440"/>
        <w:jc w:val="both"/>
        <w:rPr>
          <w:rFonts w:ascii="Arial" w:hAnsi="Arial" w:cs="Arial"/>
          <w:sz w:val="18"/>
          <w:szCs w:val="18"/>
        </w:rPr>
      </w:pPr>
    </w:p>
    <w:p w14:paraId="56C5388A" w14:textId="4E9C0070" w:rsidR="00BB1481" w:rsidRPr="00F262B4" w:rsidRDefault="00BB1481" w:rsidP="00FB783B">
      <w:pPr>
        <w:tabs>
          <w:tab w:val="left" w:pos="1078"/>
        </w:tabs>
        <w:ind w:left="1440" w:hanging="360"/>
        <w:jc w:val="both"/>
        <w:rPr>
          <w:rFonts w:ascii="Arial" w:hAnsi="Arial" w:cs="Arial"/>
        </w:rPr>
      </w:pPr>
      <w:r w:rsidRPr="00F262B4">
        <w:rPr>
          <w:rFonts w:ascii="Arial" w:hAnsi="Arial" w:cs="Arial"/>
        </w:rPr>
        <w:t>b)</w:t>
      </w:r>
      <w:r w:rsidRPr="00F262B4">
        <w:rPr>
          <w:rFonts w:ascii="Arial" w:hAnsi="Arial" w:cs="Arial"/>
        </w:rPr>
        <w:tab/>
        <w:t xml:space="preserve">Employee benefit obligations  </w:t>
      </w:r>
    </w:p>
    <w:p w14:paraId="4983DE87" w14:textId="77777777" w:rsidR="00BB1481" w:rsidRPr="00105783" w:rsidRDefault="00BB1481" w:rsidP="00FB783B">
      <w:pPr>
        <w:ind w:left="1440"/>
        <w:jc w:val="both"/>
        <w:rPr>
          <w:rFonts w:ascii="Arial" w:hAnsi="Arial" w:cs="Arial"/>
          <w:sz w:val="18"/>
          <w:szCs w:val="18"/>
        </w:rPr>
      </w:pPr>
    </w:p>
    <w:p w14:paraId="2F3DF47D" w14:textId="3F2149AA" w:rsidR="00A9023C" w:rsidRPr="00F262B4" w:rsidRDefault="00A9023C" w:rsidP="00FB783B">
      <w:pPr>
        <w:ind w:left="1440"/>
        <w:jc w:val="both"/>
        <w:rPr>
          <w:rFonts w:ascii="Arial" w:hAnsi="Arial" w:cs="Arial"/>
        </w:rPr>
      </w:pPr>
      <w:r w:rsidRPr="00F262B4">
        <w:rPr>
          <w:rFonts w:ascii="Arial" w:hAnsi="Arial" w:cs="Arial"/>
        </w:rPr>
        <w:t xml:space="preserve">The </w:t>
      </w:r>
      <w:r w:rsidR="00BB1481" w:rsidRPr="00F262B4">
        <w:rPr>
          <w:rFonts w:ascii="Arial" w:hAnsi="Arial" w:cs="Arial"/>
        </w:rPr>
        <w:t xml:space="preserve">Group </w:t>
      </w:r>
      <w:r w:rsidRPr="00F262B4">
        <w:rPr>
          <w:rFonts w:ascii="Arial" w:hAnsi="Arial" w:cs="Arial"/>
        </w:rPr>
        <w:t>provides for employee benefit obligations, payable to employees under the Thai Labor Protection Act.</w:t>
      </w:r>
      <w:r w:rsidRPr="00F262B4">
        <w:rPr>
          <w:rFonts w:ascii="Arial" w:hAnsi="Arial" w:cs="Arial"/>
          <w:rtl/>
          <w:cs/>
        </w:rPr>
        <w:t xml:space="preserve"> </w:t>
      </w:r>
      <w:r w:rsidRPr="00F262B4">
        <w:rPr>
          <w:rFonts w:ascii="Arial" w:hAnsi="Arial" w:cs="Arial"/>
        </w:rPr>
        <w:t>The liability in respect of employee benefits is the present value of the defined benefit obligation which is calculated by an actuary using the projected unit credit method.</w:t>
      </w:r>
      <w:r w:rsidR="00E10792">
        <w:rPr>
          <w:rFonts w:ascii="Arial" w:hAnsi="Arial" w:cs="Arial"/>
        </w:rPr>
        <w:t xml:space="preserve"> </w:t>
      </w:r>
      <w:r w:rsidRPr="00F262B4">
        <w:rPr>
          <w:rFonts w:ascii="Arial" w:hAnsi="Arial" w:cs="Arial"/>
        </w:rPr>
        <w:t xml:space="preserve">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w:t>
      </w:r>
      <w:proofErr w:type="gramStart"/>
      <w:r w:rsidRPr="00F262B4">
        <w:rPr>
          <w:rFonts w:ascii="Arial" w:hAnsi="Arial" w:cs="Arial"/>
        </w:rPr>
        <w:t>other</w:t>
      </w:r>
      <w:proofErr w:type="gramEnd"/>
      <w:r w:rsidRPr="00F262B4">
        <w:rPr>
          <w:rFonts w:ascii="Arial" w:hAnsi="Arial" w:cs="Arial"/>
        </w:rPr>
        <w:t xml:space="preserve"> factor. Actuarial gains or losses will be recognized in the statement of profit or loss and other comprehensive income in the period to which they are related. The costs associated with providing these benefits are charged to the statement of profit or loss and other comprehensive income </w:t>
      </w:r>
      <w:proofErr w:type="gramStart"/>
      <w:r w:rsidRPr="00F262B4">
        <w:rPr>
          <w:rFonts w:ascii="Arial" w:hAnsi="Arial" w:cs="Arial"/>
        </w:rPr>
        <w:t>so as to</w:t>
      </w:r>
      <w:proofErr w:type="gramEnd"/>
      <w:r w:rsidRPr="00F262B4">
        <w:rPr>
          <w:rFonts w:ascii="Arial" w:hAnsi="Arial" w:cs="Arial"/>
        </w:rPr>
        <w:t xml:space="preserve"> spread the cost over the employment period during which the entitlement to benefits is earned. </w:t>
      </w:r>
    </w:p>
    <w:p w14:paraId="782F274C" w14:textId="77777777" w:rsidR="00BB1481" w:rsidRPr="00105783" w:rsidRDefault="00BB1481" w:rsidP="00FB783B">
      <w:pPr>
        <w:ind w:left="1440"/>
        <w:jc w:val="both"/>
        <w:rPr>
          <w:rFonts w:ascii="Arial" w:hAnsi="Arial" w:cs="Arial"/>
          <w:sz w:val="18"/>
          <w:szCs w:val="18"/>
        </w:rPr>
      </w:pPr>
    </w:p>
    <w:p w14:paraId="3CA8B857" w14:textId="77777777" w:rsidR="00026D42" w:rsidRPr="00F5217C" w:rsidRDefault="00A9023C" w:rsidP="00026D42">
      <w:pPr>
        <w:ind w:left="1440"/>
        <w:jc w:val="both"/>
        <w:rPr>
          <w:rFonts w:ascii="Arial" w:hAnsi="Arial" w:cs="Arial"/>
          <w:spacing w:val="-6"/>
        </w:rPr>
      </w:pPr>
      <w:r w:rsidRPr="00F5217C">
        <w:rPr>
          <w:rFonts w:ascii="Arial" w:hAnsi="Arial" w:cs="Arial"/>
          <w:spacing w:val="-6"/>
        </w:rPr>
        <w:t>Past service cost related to the plan amendment is recognized as an expense in the statement</w:t>
      </w:r>
      <w:r w:rsidRPr="00F5217C">
        <w:rPr>
          <w:rFonts w:ascii="Arial" w:hAnsi="Arial" w:cs="Arial"/>
          <w:spacing w:val="-6"/>
          <w:cs/>
        </w:rPr>
        <w:t xml:space="preserve"> </w:t>
      </w:r>
      <w:r w:rsidRPr="00F5217C">
        <w:rPr>
          <w:rFonts w:ascii="Arial" w:hAnsi="Arial" w:cs="Arial"/>
          <w:spacing w:val="-6"/>
        </w:rPr>
        <w:t>of profit or loss and other comprehensive income when the plan amendment is effective.</w:t>
      </w:r>
    </w:p>
    <w:p w14:paraId="3FE47FFD" w14:textId="77777777" w:rsidR="00026D42" w:rsidRPr="00105783" w:rsidRDefault="00026D42" w:rsidP="00026D42">
      <w:pPr>
        <w:ind w:left="1440"/>
        <w:jc w:val="both"/>
        <w:rPr>
          <w:rFonts w:ascii="Arial" w:hAnsi="Arial" w:cs="Arial"/>
          <w:sz w:val="18"/>
          <w:szCs w:val="18"/>
        </w:rPr>
      </w:pPr>
    </w:p>
    <w:p w14:paraId="21867322" w14:textId="77777777" w:rsidR="00026D42" w:rsidRPr="00105783" w:rsidRDefault="00026D42" w:rsidP="00026D42">
      <w:pPr>
        <w:ind w:left="1440"/>
        <w:jc w:val="both"/>
        <w:rPr>
          <w:rFonts w:ascii="Arial" w:hAnsi="Arial" w:cs="Arial"/>
          <w:sz w:val="18"/>
          <w:szCs w:val="18"/>
        </w:rPr>
      </w:pPr>
    </w:p>
    <w:p w14:paraId="5ED50A5D" w14:textId="25CE9B83" w:rsidR="00026D42" w:rsidRPr="004F2555" w:rsidRDefault="004F2555" w:rsidP="004F2555">
      <w:pPr>
        <w:ind w:left="1080" w:hanging="540"/>
        <w:jc w:val="both"/>
        <w:rPr>
          <w:rFonts w:ascii="Arial" w:hAnsi="Arial" w:cs="Arial"/>
          <w:b/>
          <w:bCs/>
          <w:lang w:val="en-GB"/>
        </w:rPr>
      </w:pPr>
      <w:r>
        <w:rPr>
          <w:rFonts w:ascii="Arial" w:hAnsi="Arial" w:cs="Arial"/>
          <w:b/>
          <w:bCs/>
        </w:rPr>
        <w:t>3</w:t>
      </w:r>
      <w:r w:rsidR="00026D42" w:rsidRPr="00810B0F">
        <w:rPr>
          <w:rFonts w:ascii="Arial" w:hAnsi="Arial" w:cs="Arial"/>
          <w:b/>
          <w:bCs/>
        </w:rPr>
        <w:t>.</w:t>
      </w:r>
      <w:r w:rsidR="00026D42" w:rsidRPr="00810B0F">
        <w:rPr>
          <w:rFonts w:ascii="Arial" w:hAnsi="Arial" w:cs="Arial"/>
          <w:b/>
          <w:bCs/>
          <w:lang w:val="en-GB"/>
        </w:rPr>
        <w:t>1</w:t>
      </w:r>
      <w:r>
        <w:rPr>
          <w:rFonts w:ascii="Arial" w:hAnsi="Arial" w:cs="Arial"/>
          <w:b/>
          <w:bCs/>
          <w:lang w:val="en-GB"/>
        </w:rPr>
        <w:t>9</w:t>
      </w:r>
      <w:r w:rsidR="00026D42" w:rsidRPr="00810B0F">
        <w:rPr>
          <w:rFonts w:ascii="Arial" w:hAnsi="Arial" w:cs="Arial"/>
          <w:b/>
          <w:bCs/>
        </w:rPr>
        <w:tab/>
        <w:t>Share-based compensation</w:t>
      </w:r>
    </w:p>
    <w:p w14:paraId="222E815C" w14:textId="77777777" w:rsidR="00026D42" w:rsidRPr="00105783" w:rsidRDefault="00026D42" w:rsidP="00026D42">
      <w:pPr>
        <w:ind w:left="993" w:hanging="453"/>
        <w:jc w:val="both"/>
        <w:rPr>
          <w:rFonts w:ascii="Arial" w:hAnsi="Arial" w:cs="Arial"/>
          <w:sz w:val="18"/>
          <w:szCs w:val="18"/>
        </w:rPr>
      </w:pPr>
    </w:p>
    <w:p w14:paraId="6D255F84" w14:textId="4B21A88D" w:rsidR="00026D42" w:rsidRPr="00D979D4" w:rsidRDefault="00026D42" w:rsidP="00813E47">
      <w:pPr>
        <w:pStyle w:val="ListParagraph"/>
        <w:spacing w:after="0"/>
        <w:ind w:left="1080"/>
        <w:jc w:val="both"/>
        <w:rPr>
          <w:rFonts w:cs="Arial"/>
          <w:sz w:val="20"/>
          <w:szCs w:val="20"/>
        </w:rPr>
      </w:pPr>
      <w:r w:rsidRPr="00D979D4">
        <w:rPr>
          <w:rFonts w:cs="Arial"/>
          <w:sz w:val="20"/>
          <w:szCs w:val="20"/>
        </w:rPr>
        <w:t xml:space="preserve">Allianz SE which is one of the parent companies of the </w:t>
      </w:r>
      <w:r w:rsidR="004F2555">
        <w:rPr>
          <w:rFonts w:cs="Arial"/>
          <w:sz w:val="20"/>
          <w:szCs w:val="20"/>
        </w:rPr>
        <w:t>Group</w:t>
      </w:r>
      <w:r w:rsidRPr="00D979D4">
        <w:rPr>
          <w:rFonts w:cs="Arial"/>
          <w:sz w:val="20"/>
          <w:szCs w:val="20"/>
        </w:rPr>
        <w:t xml:space="preserve">, launched share-based compensation plans for </w:t>
      </w:r>
      <w:r w:rsidR="00F2294B">
        <w:rPr>
          <w:rFonts w:cs="Arial"/>
          <w:sz w:val="20"/>
          <w:szCs w:val="20"/>
        </w:rPr>
        <w:t>t</w:t>
      </w:r>
      <w:r w:rsidR="000A6A93">
        <w:rPr>
          <w:rFonts w:cs="Arial"/>
          <w:sz w:val="20"/>
          <w:szCs w:val="20"/>
        </w:rPr>
        <w:t>he Group</w:t>
      </w:r>
      <w:r w:rsidRPr="00D979D4">
        <w:rPr>
          <w:rFonts w:cs="Arial"/>
          <w:sz w:val="20"/>
          <w:szCs w:val="20"/>
        </w:rPr>
        <w:t xml:space="preserve">’s employee, under which the </w:t>
      </w:r>
      <w:r w:rsidR="004F2555">
        <w:rPr>
          <w:rFonts w:cs="Arial"/>
          <w:sz w:val="20"/>
          <w:szCs w:val="20"/>
        </w:rPr>
        <w:t>Group</w:t>
      </w:r>
      <w:r w:rsidRPr="00D979D4">
        <w:rPr>
          <w:rFonts w:cs="Arial"/>
          <w:sz w:val="20"/>
          <w:szCs w:val="20"/>
        </w:rPr>
        <w:t xml:space="preserve"> receives services from the employees, as consideration for the shares of Allianz SE. The condition of the plans is set by Allianz SE.</w:t>
      </w:r>
    </w:p>
    <w:p w14:paraId="4DCE3487" w14:textId="77777777" w:rsidR="00026D42" w:rsidRPr="00105783" w:rsidRDefault="00026D42" w:rsidP="00813E47">
      <w:pPr>
        <w:pStyle w:val="ListParagraph"/>
        <w:spacing w:after="0"/>
        <w:ind w:left="1080"/>
        <w:jc w:val="both"/>
        <w:rPr>
          <w:rFonts w:cs="Arial"/>
          <w:sz w:val="18"/>
          <w:szCs w:val="18"/>
        </w:rPr>
      </w:pPr>
    </w:p>
    <w:p w14:paraId="7AC1F655" w14:textId="77777777" w:rsidR="00026D42" w:rsidRPr="00F5217C" w:rsidRDefault="00026D42" w:rsidP="00813E47">
      <w:pPr>
        <w:pStyle w:val="ListParagraph"/>
        <w:spacing w:after="0"/>
        <w:ind w:left="1080"/>
        <w:jc w:val="both"/>
        <w:rPr>
          <w:rFonts w:cs="Arial"/>
          <w:spacing w:val="-6"/>
          <w:sz w:val="20"/>
          <w:szCs w:val="20"/>
        </w:rPr>
      </w:pPr>
      <w:r w:rsidRPr="00F5217C">
        <w:rPr>
          <w:rFonts w:cs="Arial"/>
          <w:spacing w:val="-6"/>
          <w:sz w:val="20"/>
          <w:szCs w:val="20"/>
        </w:rPr>
        <w:t>The fair value of the employee services received in exchange for the grant of shares or share options is recognized as an expense over the vesting period. The obligation from share-based payment is presented under “Employee benefits obligation” on the statement of financial position.</w:t>
      </w:r>
    </w:p>
    <w:p w14:paraId="57DB58AB" w14:textId="40D7DD63" w:rsidR="00AF4025" w:rsidRPr="00105783" w:rsidRDefault="00AF4025" w:rsidP="00AF4025">
      <w:pPr>
        <w:tabs>
          <w:tab w:val="left" w:pos="540"/>
        </w:tabs>
        <w:ind w:left="1080"/>
        <w:jc w:val="both"/>
        <w:rPr>
          <w:rFonts w:ascii="Arial" w:hAnsi="Arial" w:cs="Arial"/>
          <w:sz w:val="18"/>
          <w:szCs w:val="18"/>
        </w:rPr>
      </w:pPr>
    </w:p>
    <w:p w14:paraId="3454FE6D" w14:textId="77777777" w:rsidR="002131EC" w:rsidRPr="00105783" w:rsidRDefault="002131EC" w:rsidP="00AF4025">
      <w:pPr>
        <w:tabs>
          <w:tab w:val="left" w:pos="540"/>
        </w:tabs>
        <w:ind w:left="1080"/>
        <w:jc w:val="both"/>
        <w:rPr>
          <w:rFonts w:ascii="Arial" w:hAnsi="Arial" w:cs="Arial"/>
          <w:sz w:val="18"/>
          <w:szCs w:val="18"/>
        </w:rPr>
      </w:pPr>
    </w:p>
    <w:p w14:paraId="3259A186" w14:textId="0389E469" w:rsidR="002131EC" w:rsidRDefault="002131EC" w:rsidP="002131EC">
      <w:pPr>
        <w:ind w:left="1080" w:hanging="540"/>
        <w:jc w:val="both"/>
        <w:rPr>
          <w:rFonts w:ascii="Arial" w:hAnsi="Arial" w:cs="Arial"/>
          <w:b/>
          <w:bCs/>
        </w:rPr>
      </w:pPr>
      <w:r>
        <w:rPr>
          <w:rFonts w:ascii="Arial" w:hAnsi="Arial" w:cs="Arial"/>
          <w:b/>
          <w:bCs/>
        </w:rPr>
        <w:t>3</w:t>
      </w:r>
      <w:r w:rsidRPr="0006075D">
        <w:rPr>
          <w:rFonts w:ascii="Arial" w:hAnsi="Arial" w:cs="Arial"/>
          <w:b/>
          <w:bCs/>
        </w:rPr>
        <w:t>.</w:t>
      </w:r>
      <w:r>
        <w:rPr>
          <w:rFonts w:ascii="Arial" w:hAnsi="Arial" w:cs="Arial"/>
          <w:b/>
          <w:bCs/>
          <w:lang w:val="en-GB"/>
        </w:rPr>
        <w:t>20</w:t>
      </w:r>
      <w:r w:rsidRPr="0006075D">
        <w:rPr>
          <w:rFonts w:ascii="Arial" w:hAnsi="Arial" w:cs="Arial"/>
          <w:b/>
          <w:bCs/>
        </w:rPr>
        <w:tab/>
        <w:t>Provisions</w:t>
      </w:r>
    </w:p>
    <w:p w14:paraId="35B08FDE" w14:textId="77777777" w:rsidR="00F5217C" w:rsidRPr="00105783" w:rsidRDefault="00F5217C" w:rsidP="00813E47">
      <w:pPr>
        <w:pStyle w:val="ListParagraph"/>
        <w:spacing w:after="0"/>
        <w:ind w:left="1080"/>
        <w:jc w:val="both"/>
        <w:rPr>
          <w:rFonts w:cs="Arial"/>
          <w:spacing w:val="-4"/>
          <w:sz w:val="18"/>
          <w:szCs w:val="18"/>
        </w:rPr>
      </w:pPr>
    </w:p>
    <w:p w14:paraId="1E5B2137" w14:textId="57962259" w:rsidR="002131EC" w:rsidRPr="0006075D" w:rsidRDefault="002131EC" w:rsidP="00813E47">
      <w:pPr>
        <w:pStyle w:val="ListParagraph"/>
        <w:spacing w:after="0"/>
        <w:ind w:left="1080"/>
        <w:jc w:val="both"/>
        <w:rPr>
          <w:rFonts w:cs="Arial"/>
          <w:spacing w:val="-4"/>
          <w:sz w:val="20"/>
          <w:szCs w:val="20"/>
        </w:rPr>
      </w:pPr>
      <w:r w:rsidRPr="0006075D">
        <w:rPr>
          <w:rFonts w:cs="Arial"/>
          <w:spacing w:val="-4"/>
          <w:sz w:val="20"/>
          <w:szCs w:val="20"/>
        </w:rPr>
        <w:t xml:space="preserve">Provisions are recognised when </w:t>
      </w:r>
      <w:r w:rsidR="00D80E77">
        <w:rPr>
          <w:rFonts w:cs="Arial"/>
          <w:spacing w:val="-4"/>
          <w:sz w:val="20"/>
          <w:szCs w:val="20"/>
        </w:rPr>
        <w:t>t</w:t>
      </w:r>
      <w:r w:rsidR="000A6A93">
        <w:rPr>
          <w:rFonts w:cs="Arial"/>
          <w:spacing w:val="-4"/>
          <w:sz w:val="20"/>
          <w:szCs w:val="20"/>
        </w:rPr>
        <w:t>he Group</w:t>
      </w:r>
      <w:r w:rsidRPr="0006075D">
        <w:rPr>
          <w:rFonts w:cs="Arial"/>
          <w:spacing w:val="-4"/>
          <w:sz w:val="20"/>
          <w:szCs w:val="20"/>
        </w:rPr>
        <w:t xml:space="preserve"> has a present legal or constructive obligation as a result of past events; it is probable that an outflow of resources will be required to settle the obligation; and the amount has been reliably estimated. </w:t>
      </w:r>
    </w:p>
    <w:p w14:paraId="69715A69" w14:textId="77777777" w:rsidR="00F5217C" w:rsidRPr="00105783" w:rsidRDefault="00F5217C" w:rsidP="00813E47">
      <w:pPr>
        <w:pStyle w:val="ListParagraph"/>
        <w:spacing w:after="0"/>
        <w:ind w:left="1080"/>
        <w:jc w:val="both"/>
        <w:rPr>
          <w:rFonts w:cs="Arial"/>
          <w:spacing w:val="-4"/>
          <w:sz w:val="18"/>
          <w:szCs w:val="18"/>
        </w:rPr>
      </w:pPr>
    </w:p>
    <w:p w14:paraId="4B9D36D4" w14:textId="2A6E6DA7" w:rsidR="002131EC" w:rsidRDefault="002131EC" w:rsidP="00813E47">
      <w:pPr>
        <w:pStyle w:val="ListParagraph"/>
        <w:spacing w:after="0"/>
        <w:ind w:left="1080"/>
        <w:jc w:val="both"/>
        <w:rPr>
          <w:rFonts w:cs="Arial"/>
          <w:spacing w:val="-4"/>
          <w:sz w:val="20"/>
          <w:szCs w:val="20"/>
        </w:rPr>
      </w:pPr>
      <w:r w:rsidRPr="0006075D">
        <w:rPr>
          <w:rFonts w:cs="Arial"/>
          <w:spacing w:val="-4"/>
          <w:sz w:val="20"/>
          <w:szCs w:val="20"/>
        </w:rPr>
        <w:t xml:space="preserve">Provisions are measured at the present value of the expenditures expected to be required to settle </w:t>
      </w:r>
      <w:r w:rsidRPr="008933DD">
        <w:rPr>
          <w:rFonts w:cs="Arial"/>
          <w:sz w:val="20"/>
          <w:szCs w:val="20"/>
        </w:rPr>
        <w:t>the</w:t>
      </w:r>
      <w:r w:rsidRPr="0006075D">
        <w:rPr>
          <w:rFonts w:cs="Arial"/>
          <w:spacing w:val="-4"/>
          <w:sz w:val="20"/>
          <w:szCs w:val="20"/>
        </w:rPr>
        <w:t xml:space="preserve"> obligation. The increase in the provision due to passage of time is recognised as interest expense.</w:t>
      </w:r>
    </w:p>
    <w:p w14:paraId="65376F0C" w14:textId="180D05FA" w:rsidR="00F5217C" w:rsidRPr="00105783" w:rsidRDefault="00F5217C" w:rsidP="00813E47">
      <w:pPr>
        <w:pStyle w:val="ListParagraph"/>
        <w:spacing w:after="0"/>
        <w:ind w:left="1080"/>
        <w:jc w:val="both"/>
        <w:rPr>
          <w:rFonts w:cs="Arial"/>
          <w:spacing w:val="-4"/>
          <w:sz w:val="18"/>
          <w:szCs w:val="18"/>
        </w:rPr>
      </w:pPr>
    </w:p>
    <w:p w14:paraId="46AB0869" w14:textId="77777777" w:rsidR="00F5217C" w:rsidRPr="00105783" w:rsidRDefault="00F5217C" w:rsidP="00813E47">
      <w:pPr>
        <w:pStyle w:val="ListParagraph"/>
        <w:spacing w:after="0"/>
        <w:ind w:left="1080"/>
        <w:jc w:val="both"/>
        <w:rPr>
          <w:rFonts w:cs="Arial"/>
          <w:spacing w:val="-4"/>
          <w:sz w:val="18"/>
          <w:szCs w:val="18"/>
        </w:rPr>
      </w:pPr>
    </w:p>
    <w:p w14:paraId="2FC4B9A2" w14:textId="77777777" w:rsidR="00F5217C" w:rsidRDefault="00F5217C" w:rsidP="00F5217C">
      <w:pPr>
        <w:ind w:left="1080" w:hanging="540"/>
        <w:jc w:val="both"/>
        <w:rPr>
          <w:rFonts w:ascii="Arial" w:hAnsi="Arial" w:cs="Arial"/>
          <w:b/>
          <w:bCs/>
        </w:rPr>
      </w:pPr>
      <w:r>
        <w:rPr>
          <w:rFonts w:ascii="Arial" w:hAnsi="Arial" w:cs="Arial"/>
          <w:b/>
          <w:bCs/>
          <w:lang w:val="en-GB"/>
        </w:rPr>
        <w:t>3.21</w:t>
      </w:r>
      <w:r w:rsidRPr="008933DD">
        <w:rPr>
          <w:rFonts w:ascii="Arial" w:hAnsi="Arial" w:cs="Arial"/>
          <w:b/>
          <w:bCs/>
        </w:rPr>
        <w:tab/>
        <w:t xml:space="preserve">Share capital </w:t>
      </w:r>
    </w:p>
    <w:p w14:paraId="29125638" w14:textId="77777777" w:rsidR="00F5217C" w:rsidRPr="00105783" w:rsidRDefault="00F5217C" w:rsidP="00F5217C">
      <w:pPr>
        <w:tabs>
          <w:tab w:val="left" w:pos="540"/>
        </w:tabs>
        <w:ind w:left="1080"/>
        <w:jc w:val="both"/>
        <w:rPr>
          <w:rFonts w:ascii="Arial" w:hAnsi="Arial" w:cs="Arial"/>
          <w:sz w:val="18"/>
          <w:szCs w:val="18"/>
        </w:rPr>
      </w:pPr>
    </w:p>
    <w:p w14:paraId="3F826392" w14:textId="77777777" w:rsidR="00F5217C" w:rsidRPr="008933DD" w:rsidRDefault="00F5217C" w:rsidP="00F5217C">
      <w:pPr>
        <w:tabs>
          <w:tab w:val="left" w:pos="540"/>
        </w:tabs>
        <w:ind w:left="1080"/>
        <w:jc w:val="both"/>
        <w:rPr>
          <w:rFonts w:ascii="Arial" w:hAnsi="Arial" w:cs="Arial"/>
        </w:rPr>
      </w:pPr>
      <w:r w:rsidRPr="008933DD">
        <w:rPr>
          <w:rFonts w:ascii="Arial" w:hAnsi="Arial" w:cs="Arial"/>
        </w:rPr>
        <w:t>Ordinary shares and premium on ordinary shares are classified as equity.</w:t>
      </w:r>
    </w:p>
    <w:p w14:paraId="0832A33C" w14:textId="77777777" w:rsidR="00F5217C" w:rsidRPr="00105783" w:rsidRDefault="00F5217C" w:rsidP="00F5217C">
      <w:pPr>
        <w:tabs>
          <w:tab w:val="left" w:pos="540"/>
        </w:tabs>
        <w:ind w:left="1080"/>
        <w:jc w:val="both"/>
        <w:rPr>
          <w:rFonts w:ascii="Arial" w:hAnsi="Arial" w:cs="Arial"/>
          <w:sz w:val="18"/>
          <w:szCs w:val="18"/>
        </w:rPr>
      </w:pPr>
    </w:p>
    <w:p w14:paraId="2B7B0FCD" w14:textId="77777777" w:rsidR="00105783" w:rsidRDefault="00F5217C" w:rsidP="00F5217C">
      <w:pPr>
        <w:tabs>
          <w:tab w:val="left" w:pos="540"/>
        </w:tabs>
        <w:ind w:left="1080"/>
        <w:jc w:val="both"/>
        <w:rPr>
          <w:rFonts w:ascii="Arial" w:hAnsi="Arial" w:cs="Arial"/>
        </w:rPr>
      </w:pPr>
      <w:r w:rsidRPr="008933DD">
        <w:rPr>
          <w:rFonts w:ascii="Arial" w:hAnsi="Arial" w:cs="Arial"/>
        </w:rPr>
        <w:t>Incremental costs directly attributable to the issue of new shares or options (net of tax) are shown as a deduction in equity.</w:t>
      </w:r>
    </w:p>
    <w:p w14:paraId="3B1F5CBB" w14:textId="6E2C1052" w:rsidR="00813E47" w:rsidRDefault="00813E47" w:rsidP="00F5217C">
      <w:pPr>
        <w:tabs>
          <w:tab w:val="left" w:pos="540"/>
        </w:tabs>
        <w:ind w:left="1080"/>
        <w:jc w:val="both"/>
        <w:rPr>
          <w:rFonts w:ascii="Arial" w:hAnsi="Arial" w:cs="Arial"/>
          <w:b/>
          <w:bCs/>
          <w:color w:val="000000"/>
        </w:rPr>
      </w:pPr>
      <w:r>
        <w:rPr>
          <w:rFonts w:ascii="Arial" w:hAnsi="Arial" w:cs="Arial"/>
          <w:b/>
          <w:bCs/>
          <w:color w:val="000000"/>
        </w:rPr>
        <w:br w:type="page"/>
      </w:r>
    </w:p>
    <w:p w14:paraId="1A296AA5" w14:textId="3D354CAC" w:rsidR="00813E47" w:rsidRPr="00F262B4" w:rsidRDefault="00813E47" w:rsidP="00813E47">
      <w:pPr>
        <w:ind w:left="547" w:hanging="547"/>
        <w:jc w:val="both"/>
        <w:rPr>
          <w:rFonts w:ascii="Arial" w:hAnsi="Arial" w:cs="Arial"/>
          <w:color w:val="000000"/>
        </w:rPr>
      </w:pPr>
      <w:r w:rsidRPr="00F262B4">
        <w:rPr>
          <w:rFonts w:ascii="Arial" w:hAnsi="Arial" w:cs="Arial"/>
          <w:b/>
          <w:bCs/>
          <w:color w:val="000000"/>
        </w:rPr>
        <w:lastRenderedPageBreak/>
        <w:t>3</w:t>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694D3A4E" w14:textId="4FA53006" w:rsidR="002131EC" w:rsidRPr="00813E47" w:rsidRDefault="002131EC" w:rsidP="00813E47">
      <w:pPr>
        <w:tabs>
          <w:tab w:val="left" w:pos="540"/>
        </w:tabs>
        <w:ind w:left="1080"/>
        <w:jc w:val="both"/>
        <w:rPr>
          <w:rFonts w:ascii="Arial" w:hAnsi="Arial" w:cs="Arial"/>
        </w:rPr>
      </w:pPr>
    </w:p>
    <w:p w14:paraId="14E57051" w14:textId="77777777" w:rsidR="00AF4025" w:rsidRPr="00F262B4" w:rsidRDefault="00AF4025" w:rsidP="00F5217C">
      <w:pPr>
        <w:tabs>
          <w:tab w:val="left" w:pos="540"/>
        </w:tabs>
        <w:ind w:left="1080"/>
        <w:jc w:val="both"/>
        <w:rPr>
          <w:rFonts w:ascii="Arial" w:hAnsi="Arial" w:cs="Arial"/>
        </w:rPr>
      </w:pPr>
    </w:p>
    <w:p w14:paraId="5F934D8B" w14:textId="4C66BFB0" w:rsidR="00FF63C7" w:rsidRPr="00F262B4" w:rsidRDefault="00FF63C7" w:rsidP="00F5217C">
      <w:pPr>
        <w:ind w:left="1080" w:hanging="540"/>
        <w:jc w:val="both"/>
        <w:rPr>
          <w:rFonts w:ascii="Arial" w:hAnsi="Arial" w:cs="Arial"/>
          <w:b/>
          <w:bCs/>
          <w:lang w:val="en-GB"/>
        </w:rPr>
      </w:pPr>
      <w:r w:rsidRPr="00F262B4">
        <w:rPr>
          <w:rFonts w:ascii="Arial" w:hAnsi="Arial" w:cs="Arial"/>
          <w:b/>
          <w:bCs/>
          <w:lang w:val="en-GB"/>
        </w:rPr>
        <w:t>3</w:t>
      </w:r>
      <w:r w:rsidRPr="00F262B4">
        <w:rPr>
          <w:rFonts w:ascii="Arial" w:hAnsi="Arial" w:cs="Arial"/>
          <w:b/>
          <w:bCs/>
          <w:cs/>
          <w:lang w:val="en-GB"/>
        </w:rPr>
        <w:t>.</w:t>
      </w:r>
      <w:r w:rsidR="002131EC">
        <w:rPr>
          <w:rFonts w:ascii="Arial" w:hAnsi="Arial" w:cs="Arial"/>
          <w:b/>
          <w:bCs/>
          <w:lang w:val="en-GB"/>
        </w:rPr>
        <w:t>22</w:t>
      </w:r>
      <w:r w:rsidRPr="00F262B4">
        <w:rPr>
          <w:rFonts w:ascii="Arial" w:hAnsi="Arial" w:cs="Arial"/>
          <w:b/>
          <w:bCs/>
          <w:lang w:val="en-GB"/>
        </w:rPr>
        <w:tab/>
        <w:t>Recognition of revenues and expenses</w:t>
      </w:r>
    </w:p>
    <w:p w14:paraId="49F4EC50" w14:textId="77777777" w:rsidR="004D467F" w:rsidRPr="00F262B4" w:rsidRDefault="004D467F" w:rsidP="00F5217C">
      <w:pPr>
        <w:ind w:left="1080"/>
        <w:jc w:val="both"/>
        <w:rPr>
          <w:rFonts w:ascii="Arial" w:hAnsi="Arial" w:cs="Arial"/>
          <w:b/>
          <w:bCs/>
          <w:lang w:val="en-GB"/>
        </w:rPr>
      </w:pPr>
    </w:p>
    <w:p w14:paraId="541AA7BB" w14:textId="04D07A9B" w:rsidR="004D467F" w:rsidRPr="00F262B4" w:rsidRDefault="004D467F" w:rsidP="00F5217C">
      <w:pPr>
        <w:ind w:left="1080"/>
        <w:outlineLvl w:val="3"/>
        <w:rPr>
          <w:rFonts w:ascii="Arial" w:eastAsia="Ink Free" w:hAnsi="Arial" w:cs="Arial"/>
          <w:szCs w:val="25"/>
          <w:lang w:val="en-GB" w:eastAsia="en-GB"/>
        </w:rPr>
      </w:pPr>
      <w:r w:rsidRPr="00F262B4">
        <w:rPr>
          <w:rFonts w:ascii="Arial" w:eastAsia="Ink Free" w:hAnsi="Arial" w:cs="Arial"/>
          <w:lang w:val="en-GB" w:eastAsia="en-GB"/>
        </w:rPr>
        <w:t>3.</w:t>
      </w:r>
      <w:r w:rsidR="002131EC">
        <w:rPr>
          <w:rFonts w:ascii="Arial" w:eastAsia="Ink Free" w:hAnsi="Arial" w:cs="Arial"/>
          <w:lang w:val="en-GB" w:eastAsia="en-GB"/>
        </w:rPr>
        <w:t>22</w:t>
      </w:r>
      <w:r w:rsidRPr="00F262B4">
        <w:rPr>
          <w:rFonts w:ascii="Arial" w:eastAsia="Ink Free" w:hAnsi="Arial" w:cs="Arial"/>
          <w:lang w:val="en-GB" w:eastAsia="en-GB"/>
        </w:rPr>
        <w:t>.1</w:t>
      </w:r>
      <w:proofErr w:type="gramStart"/>
      <w:r w:rsidRPr="00F262B4">
        <w:rPr>
          <w:rFonts w:ascii="Arial" w:eastAsia="Ink Free" w:hAnsi="Arial" w:cs="Arial"/>
          <w:lang w:val="en-GB" w:eastAsia="en-GB"/>
        </w:rPr>
        <w:tab/>
        <w:t xml:space="preserve">  </w:t>
      </w:r>
      <w:r w:rsidRPr="00F262B4">
        <w:rPr>
          <w:rFonts w:ascii="Arial" w:eastAsia="Ink Free" w:hAnsi="Arial" w:cs="Arial"/>
          <w:szCs w:val="25"/>
          <w:lang w:val="en-GB" w:eastAsia="en-GB"/>
        </w:rPr>
        <w:t>Premium</w:t>
      </w:r>
      <w:proofErr w:type="gramEnd"/>
      <w:r w:rsidRPr="00F262B4">
        <w:rPr>
          <w:rFonts w:ascii="Arial" w:eastAsia="Ink Free" w:hAnsi="Arial" w:cs="Arial"/>
          <w:szCs w:val="25"/>
          <w:lang w:val="en-GB" w:eastAsia="en-GB"/>
        </w:rPr>
        <w:t xml:space="preserve"> written</w:t>
      </w:r>
    </w:p>
    <w:p w14:paraId="245AA41A" w14:textId="77777777" w:rsidR="00FF63C7" w:rsidRPr="00F262B4" w:rsidRDefault="00FF63C7" w:rsidP="00F5217C">
      <w:pPr>
        <w:ind w:left="1710"/>
        <w:jc w:val="both"/>
        <w:rPr>
          <w:rFonts w:ascii="Arial" w:hAnsi="Arial" w:cs="Arial"/>
          <w:color w:val="000000"/>
        </w:rPr>
      </w:pPr>
    </w:p>
    <w:p w14:paraId="44563790" w14:textId="282860CE" w:rsidR="00FF63C7" w:rsidRPr="00813E47" w:rsidRDefault="00FF63C7" w:rsidP="00F5217C">
      <w:pPr>
        <w:ind w:left="1710"/>
        <w:jc w:val="both"/>
        <w:rPr>
          <w:rFonts w:ascii="Arial" w:hAnsi="Arial" w:cs="Arial"/>
          <w:spacing w:val="-4"/>
        </w:rPr>
      </w:pPr>
      <w:r w:rsidRPr="00813E47">
        <w:rPr>
          <w:rFonts w:ascii="Arial" w:hAnsi="Arial" w:cs="Arial"/>
          <w:spacing w:val="-4"/>
        </w:rPr>
        <w:t xml:space="preserve">For insurance policies with coverage period for </w:t>
      </w:r>
      <w:proofErr w:type="gramStart"/>
      <w:r w:rsidRPr="00813E47">
        <w:rPr>
          <w:rFonts w:ascii="Arial" w:hAnsi="Arial" w:cs="Arial"/>
          <w:spacing w:val="-4"/>
        </w:rPr>
        <w:t>one year</w:t>
      </w:r>
      <w:proofErr w:type="gramEnd"/>
      <w:r w:rsidRPr="00813E47">
        <w:rPr>
          <w:rFonts w:ascii="Arial" w:hAnsi="Arial" w:cs="Arial"/>
          <w:spacing w:val="-4"/>
        </w:rPr>
        <w:t xml:space="preserve">, premium income is </w:t>
      </w:r>
      <w:proofErr w:type="spellStart"/>
      <w:r w:rsidRPr="00813E47">
        <w:rPr>
          <w:rFonts w:ascii="Arial" w:hAnsi="Arial" w:cs="Arial"/>
          <w:spacing w:val="-4"/>
        </w:rPr>
        <w:t>recognised</w:t>
      </w:r>
      <w:proofErr w:type="spellEnd"/>
      <w:r w:rsidRPr="00813E47">
        <w:rPr>
          <w:rFonts w:ascii="Arial" w:hAnsi="Arial" w:cs="Arial"/>
          <w:spacing w:val="-4"/>
        </w:rPr>
        <w:t xml:space="preserve"> on the date the insurance policy is effective after deducting premium ceded and premium cancelled and refunded</w:t>
      </w:r>
      <w:r w:rsidRPr="00813E47">
        <w:rPr>
          <w:rFonts w:ascii="Arial" w:hAnsi="Arial" w:cs="Arial"/>
          <w:spacing w:val="-4"/>
          <w:cs/>
        </w:rPr>
        <w:t xml:space="preserve">. </w:t>
      </w:r>
      <w:r w:rsidRPr="00813E47">
        <w:rPr>
          <w:rFonts w:ascii="Arial" w:hAnsi="Arial" w:cs="Arial"/>
          <w:spacing w:val="-4"/>
        </w:rPr>
        <w:t>For long</w:t>
      </w:r>
      <w:r w:rsidRPr="00813E47">
        <w:rPr>
          <w:rFonts w:ascii="Arial" w:hAnsi="Arial" w:cs="Arial"/>
          <w:spacing w:val="-4"/>
          <w:cs/>
        </w:rPr>
        <w:t>-</w:t>
      </w:r>
      <w:r w:rsidRPr="00813E47">
        <w:rPr>
          <w:rFonts w:ascii="Arial" w:hAnsi="Arial" w:cs="Arial"/>
          <w:spacing w:val="-4"/>
        </w:rPr>
        <w:t xml:space="preserve">term insurance policies which coverage periods is longer than </w:t>
      </w:r>
      <w:proofErr w:type="gramStart"/>
      <w:r w:rsidRPr="00813E47">
        <w:rPr>
          <w:rFonts w:ascii="Arial" w:hAnsi="Arial" w:cs="Arial"/>
          <w:spacing w:val="-4"/>
        </w:rPr>
        <w:t>one year</w:t>
      </w:r>
      <w:proofErr w:type="gramEnd"/>
      <w:r w:rsidRPr="00813E47">
        <w:rPr>
          <w:rFonts w:ascii="Arial" w:hAnsi="Arial" w:cs="Arial"/>
          <w:spacing w:val="-4"/>
        </w:rPr>
        <w:t xml:space="preserve">, related revenues and expenses are recorded as unearned and prepaid items which </w:t>
      </w:r>
      <w:proofErr w:type="spellStart"/>
      <w:r w:rsidRPr="00813E47">
        <w:rPr>
          <w:rFonts w:ascii="Arial" w:hAnsi="Arial" w:cs="Arial"/>
          <w:spacing w:val="-4"/>
        </w:rPr>
        <w:t>recognised</w:t>
      </w:r>
      <w:proofErr w:type="spellEnd"/>
      <w:r w:rsidRPr="00813E47">
        <w:rPr>
          <w:rFonts w:ascii="Arial" w:hAnsi="Arial" w:cs="Arial"/>
          <w:spacing w:val="-4"/>
        </w:rPr>
        <w:t xml:space="preserve"> as income and expenses over the coverage annual</w:t>
      </w:r>
      <w:r w:rsidRPr="00813E47">
        <w:rPr>
          <w:rFonts w:ascii="Arial" w:hAnsi="Arial" w:cs="Arial"/>
          <w:spacing w:val="-4"/>
          <w:cs/>
        </w:rPr>
        <w:t>.</w:t>
      </w:r>
    </w:p>
    <w:p w14:paraId="30167A41" w14:textId="695CEB06" w:rsidR="004D467F" w:rsidRPr="00F262B4" w:rsidRDefault="004D467F" w:rsidP="00F5217C">
      <w:pPr>
        <w:ind w:left="1710"/>
        <w:jc w:val="both"/>
        <w:rPr>
          <w:rFonts w:ascii="Arial" w:hAnsi="Arial" w:cs="Arial"/>
        </w:rPr>
      </w:pPr>
    </w:p>
    <w:p w14:paraId="25752CA8" w14:textId="033D73F8" w:rsidR="004D467F" w:rsidRPr="00F262B4" w:rsidRDefault="004D467F" w:rsidP="00F5217C">
      <w:pPr>
        <w:ind w:left="1080"/>
        <w:outlineLvl w:val="3"/>
        <w:rPr>
          <w:rFonts w:ascii="Arial" w:eastAsia="Ink Free" w:hAnsi="Arial" w:cs="Arial"/>
          <w:szCs w:val="25"/>
          <w:lang w:val="en-GB" w:eastAsia="en-GB"/>
        </w:rPr>
      </w:pPr>
      <w:proofErr w:type="gramStart"/>
      <w:r w:rsidRPr="00F262B4">
        <w:rPr>
          <w:rFonts w:ascii="Arial" w:eastAsia="Ink Free" w:hAnsi="Arial" w:cs="Arial"/>
          <w:lang w:val="en-GB" w:eastAsia="en-GB"/>
        </w:rPr>
        <w:t>3.</w:t>
      </w:r>
      <w:r w:rsidR="002131EC">
        <w:rPr>
          <w:rFonts w:ascii="Arial" w:eastAsia="Ink Free" w:hAnsi="Arial" w:cs="Arial"/>
          <w:lang w:val="en-GB" w:eastAsia="en-GB"/>
        </w:rPr>
        <w:t>22</w:t>
      </w:r>
      <w:r w:rsidRPr="00F262B4">
        <w:rPr>
          <w:rFonts w:ascii="Arial" w:eastAsia="Ink Free" w:hAnsi="Arial" w:cs="Arial"/>
          <w:lang w:val="en-GB" w:eastAsia="en-GB"/>
        </w:rPr>
        <w:t xml:space="preserve">.2  </w:t>
      </w:r>
      <w:r w:rsidRPr="00F262B4">
        <w:rPr>
          <w:rFonts w:ascii="Arial" w:eastAsia="Ink Free" w:hAnsi="Arial" w:cs="Arial"/>
          <w:szCs w:val="25"/>
          <w:lang w:val="en-GB" w:eastAsia="en-GB"/>
        </w:rPr>
        <w:t>Reinsurance</w:t>
      </w:r>
      <w:proofErr w:type="gramEnd"/>
      <w:r w:rsidRPr="00F262B4">
        <w:rPr>
          <w:rFonts w:ascii="Arial" w:eastAsia="Ink Free" w:hAnsi="Arial" w:cs="Arial"/>
          <w:szCs w:val="25"/>
          <w:lang w:val="en-GB" w:eastAsia="en-GB"/>
        </w:rPr>
        <w:t xml:space="preserve"> premium </w:t>
      </w:r>
    </w:p>
    <w:p w14:paraId="1F083C79" w14:textId="77777777" w:rsidR="004D467F" w:rsidRPr="00F262B4" w:rsidRDefault="004D467F" w:rsidP="00F5217C">
      <w:pPr>
        <w:ind w:left="1710"/>
        <w:jc w:val="both"/>
        <w:rPr>
          <w:rFonts w:ascii="Arial" w:hAnsi="Arial" w:cs="Arial"/>
          <w:color w:val="000000"/>
        </w:rPr>
      </w:pPr>
    </w:p>
    <w:p w14:paraId="777965C4" w14:textId="4C777D21" w:rsidR="00FF63C7" w:rsidRPr="00F262B4" w:rsidRDefault="00FF63C7" w:rsidP="00F5217C">
      <w:pPr>
        <w:ind w:left="1710"/>
        <w:jc w:val="both"/>
        <w:rPr>
          <w:rFonts w:ascii="Arial" w:hAnsi="Arial" w:cs="Arial"/>
          <w:color w:val="000000"/>
        </w:rPr>
      </w:pPr>
      <w:r w:rsidRPr="00F262B4">
        <w:rPr>
          <w:rFonts w:ascii="Arial" w:hAnsi="Arial" w:cs="Arial"/>
          <w:color w:val="000000"/>
          <w:cs/>
        </w:rPr>
        <w:tab/>
      </w:r>
      <w:r w:rsidRPr="00F262B4">
        <w:rPr>
          <w:rFonts w:ascii="Arial" w:hAnsi="Arial" w:cs="Arial"/>
          <w:color w:val="000000"/>
        </w:rPr>
        <w:t xml:space="preserve">Reinsurance premium income is </w:t>
      </w:r>
      <w:proofErr w:type="spellStart"/>
      <w:r w:rsidRPr="00F262B4">
        <w:rPr>
          <w:rFonts w:ascii="Arial" w:hAnsi="Arial" w:cs="Arial"/>
          <w:color w:val="000000"/>
        </w:rPr>
        <w:t>recognised</w:t>
      </w:r>
      <w:proofErr w:type="spellEnd"/>
      <w:r w:rsidRPr="00F262B4">
        <w:rPr>
          <w:rFonts w:ascii="Arial" w:hAnsi="Arial" w:cs="Arial"/>
          <w:color w:val="000000"/>
        </w:rPr>
        <w:t xml:space="preserve"> when the Group</w:t>
      </w:r>
      <w:r w:rsidRPr="00F262B4">
        <w:rPr>
          <w:rFonts w:ascii="Arial" w:hAnsi="Arial" w:cs="Arial"/>
          <w:color w:val="000000"/>
          <w:cs/>
        </w:rPr>
        <w:t xml:space="preserve"> </w:t>
      </w:r>
      <w:r w:rsidRPr="00F262B4">
        <w:rPr>
          <w:rFonts w:ascii="Arial" w:hAnsi="Arial" w:cs="Arial"/>
          <w:color w:val="000000"/>
        </w:rPr>
        <w:t>receives the reinsurance application or statement of accounts from the ceding company</w:t>
      </w:r>
      <w:r w:rsidRPr="00F262B4">
        <w:rPr>
          <w:rFonts w:ascii="Arial" w:hAnsi="Arial" w:cs="Arial"/>
          <w:color w:val="000000"/>
          <w:cs/>
        </w:rPr>
        <w:t xml:space="preserve">. </w:t>
      </w:r>
      <w:r w:rsidRPr="00F262B4">
        <w:rPr>
          <w:rFonts w:ascii="Arial" w:hAnsi="Arial" w:cs="Arial"/>
          <w:color w:val="000000"/>
        </w:rPr>
        <w:t xml:space="preserve">Reinsurance profit commissions are </w:t>
      </w:r>
      <w:proofErr w:type="spellStart"/>
      <w:r w:rsidRPr="00F262B4">
        <w:rPr>
          <w:rFonts w:ascii="Arial" w:hAnsi="Arial" w:cs="Arial"/>
          <w:color w:val="000000"/>
        </w:rPr>
        <w:t>recognised</w:t>
      </w:r>
      <w:proofErr w:type="spellEnd"/>
      <w:r w:rsidRPr="00F262B4">
        <w:rPr>
          <w:rFonts w:ascii="Arial" w:hAnsi="Arial" w:cs="Arial"/>
          <w:color w:val="000000"/>
        </w:rPr>
        <w:t xml:space="preserve"> when the subsidiary receives the statement of accounts from the reinsurers</w:t>
      </w:r>
      <w:r w:rsidRPr="00F262B4">
        <w:rPr>
          <w:rFonts w:ascii="Arial" w:hAnsi="Arial" w:cs="Arial"/>
          <w:color w:val="000000"/>
          <w:cs/>
        </w:rPr>
        <w:t>.</w:t>
      </w:r>
    </w:p>
    <w:p w14:paraId="0741F835" w14:textId="339735BA" w:rsidR="00FF63C7" w:rsidRPr="00F262B4" w:rsidRDefault="00FF63C7" w:rsidP="00F5217C">
      <w:pPr>
        <w:ind w:left="1710"/>
        <w:jc w:val="both"/>
        <w:rPr>
          <w:rFonts w:ascii="Arial" w:hAnsi="Arial" w:cs="Arial"/>
          <w:color w:val="000000"/>
        </w:rPr>
      </w:pPr>
    </w:p>
    <w:p w14:paraId="3428D4F4" w14:textId="5286FF94" w:rsidR="004D467F" w:rsidRPr="00F262B4" w:rsidRDefault="004D467F" w:rsidP="00F5217C">
      <w:pPr>
        <w:ind w:left="1080"/>
        <w:outlineLvl w:val="3"/>
        <w:rPr>
          <w:rFonts w:ascii="Arial" w:eastAsia="Ink Free" w:hAnsi="Arial" w:cs="Arial"/>
          <w:szCs w:val="25"/>
          <w:lang w:val="en-GB" w:eastAsia="en-GB"/>
        </w:rPr>
      </w:pPr>
      <w:proofErr w:type="gramStart"/>
      <w:r w:rsidRPr="00F262B4">
        <w:rPr>
          <w:rFonts w:ascii="Arial" w:eastAsia="Ink Free" w:hAnsi="Arial" w:cs="Arial"/>
          <w:lang w:val="en-GB" w:eastAsia="en-GB"/>
        </w:rPr>
        <w:t>3.</w:t>
      </w:r>
      <w:r w:rsidR="002131EC">
        <w:rPr>
          <w:rFonts w:ascii="Arial" w:eastAsia="Ink Free" w:hAnsi="Arial" w:cs="Arial"/>
          <w:lang w:val="en-GB" w:eastAsia="en-GB"/>
        </w:rPr>
        <w:t>22</w:t>
      </w:r>
      <w:r w:rsidRPr="00F262B4">
        <w:rPr>
          <w:rFonts w:ascii="Arial" w:eastAsia="Ink Free" w:hAnsi="Arial" w:cs="Arial"/>
          <w:lang w:val="en-GB" w:eastAsia="en-GB"/>
        </w:rPr>
        <w:t xml:space="preserve">.3  </w:t>
      </w:r>
      <w:r w:rsidRPr="00F262B4">
        <w:rPr>
          <w:rFonts w:ascii="Arial" w:eastAsia="Ink Free" w:hAnsi="Arial" w:cs="Arial"/>
          <w:szCs w:val="25"/>
          <w:lang w:val="en-GB" w:eastAsia="en-GB"/>
        </w:rPr>
        <w:t>Commission</w:t>
      </w:r>
      <w:proofErr w:type="gramEnd"/>
      <w:r w:rsidRPr="00F262B4">
        <w:rPr>
          <w:rFonts w:ascii="Arial" w:eastAsia="Ink Free" w:hAnsi="Arial" w:cs="Arial"/>
          <w:szCs w:val="25"/>
          <w:lang w:val="en-GB" w:eastAsia="en-GB"/>
        </w:rPr>
        <w:t xml:space="preserve"> and brokerage income  </w:t>
      </w:r>
    </w:p>
    <w:p w14:paraId="71909BD8" w14:textId="77777777" w:rsidR="00FF63C7" w:rsidRPr="00F262B4" w:rsidRDefault="00FF63C7" w:rsidP="00F5217C">
      <w:pPr>
        <w:ind w:left="1710"/>
        <w:jc w:val="both"/>
        <w:rPr>
          <w:rFonts w:ascii="Arial" w:hAnsi="Arial" w:cs="Arial"/>
          <w:color w:val="000000"/>
        </w:rPr>
      </w:pPr>
    </w:p>
    <w:p w14:paraId="53B79C23" w14:textId="732E20B5" w:rsidR="00FF63C7" w:rsidRPr="00F262B4" w:rsidRDefault="00FF63C7" w:rsidP="00F5217C">
      <w:pPr>
        <w:ind w:left="1710"/>
        <w:jc w:val="both"/>
        <w:rPr>
          <w:rFonts w:ascii="Arial" w:hAnsi="Arial" w:cs="Arial"/>
          <w:color w:val="000000"/>
        </w:rPr>
      </w:pPr>
      <w:r w:rsidRPr="00F262B4">
        <w:rPr>
          <w:rFonts w:ascii="Arial" w:hAnsi="Arial" w:cs="Arial"/>
          <w:color w:val="000000"/>
        </w:rPr>
        <w:t xml:space="preserve">Commission and brokerage income are </w:t>
      </w:r>
      <w:proofErr w:type="spellStart"/>
      <w:r w:rsidRPr="00F262B4">
        <w:rPr>
          <w:rFonts w:ascii="Arial" w:hAnsi="Arial" w:cs="Arial"/>
          <w:color w:val="000000"/>
        </w:rPr>
        <w:t>recognised</w:t>
      </w:r>
      <w:proofErr w:type="spellEnd"/>
      <w:r w:rsidRPr="00F262B4">
        <w:rPr>
          <w:rFonts w:ascii="Arial" w:hAnsi="Arial" w:cs="Arial"/>
          <w:color w:val="000000"/>
        </w:rPr>
        <w:t xml:space="preserve"> as income on an accrual basis</w:t>
      </w:r>
      <w:r w:rsidRPr="00F262B4">
        <w:rPr>
          <w:rFonts w:ascii="Arial" w:hAnsi="Arial" w:cs="Arial"/>
          <w:color w:val="000000"/>
          <w:cs/>
        </w:rPr>
        <w:t>.</w:t>
      </w:r>
    </w:p>
    <w:p w14:paraId="4BA9C5F3" w14:textId="4B1BE167" w:rsidR="004D467F" w:rsidRPr="00F262B4" w:rsidRDefault="004D467F" w:rsidP="00F5217C">
      <w:pPr>
        <w:ind w:left="1710"/>
        <w:jc w:val="both"/>
        <w:rPr>
          <w:rFonts w:ascii="Arial" w:hAnsi="Arial" w:cs="Arial"/>
          <w:color w:val="000000"/>
        </w:rPr>
      </w:pPr>
    </w:p>
    <w:p w14:paraId="1783DD80" w14:textId="098273F8" w:rsidR="004D467F" w:rsidRPr="00F262B4" w:rsidRDefault="004D467F" w:rsidP="00F5217C">
      <w:pPr>
        <w:ind w:left="1080"/>
        <w:outlineLvl w:val="3"/>
        <w:rPr>
          <w:rFonts w:ascii="Arial" w:eastAsia="Ink Free" w:hAnsi="Arial" w:cs="Arial"/>
          <w:szCs w:val="25"/>
          <w:lang w:val="en-GB" w:eastAsia="en-GB"/>
        </w:rPr>
      </w:pPr>
      <w:proofErr w:type="gramStart"/>
      <w:r w:rsidRPr="00F262B4">
        <w:rPr>
          <w:rFonts w:ascii="Arial" w:eastAsia="Ink Free" w:hAnsi="Arial" w:cs="Arial"/>
          <w:lang w:val="en-GB" w:eastAsia="en-GB"/>
        </w:rPr>
        <w:t>3.</w:t>
      </w:r>
      <w:r w:rsidR="002131EC">
        <w:rPr>
          <w:rFonts w:ascii="Arial" w:eastAsia="Ink Free" w:hAnsi="Arial" w:cs="Arial"/>
          <w:lang w:val="en-GB" w:eastAsia="en-GB"/>
        </w:rPr>
        <w:t>22</w:t>
      </w:r>
      <w:r w:rsidRPr="00F262B4">
        <w:rPr>
          <w:rFonts w:ascii="Arial" w:eastAsia="Ink Free" w:hAnsi="Arial" w:cs="Arial"/>
          <w:lang w:val="en-GB" w:eastAsia="en-GB"/>
        </w:rPr>
        <w:t xml:space="preserve">.4  </w:t>
      </w:r>
      <w:r w:rsidRPr="00F262B4">
        <w:rPr>
          <w:rFonts w:ascii="Arial" w:eastAsia="Ink Free" w:hAnsi="Arial" w:cs="Arial"/>
          <w:szCs w:val="25"/>
          <w:lang w:val="en-GB" w:eastAsia="en-GB"/>
        </w:rPr>
        <w:t>Interest</w:t>
      </w:r>
      <w:proofErr w:type="gramEnd"/>
      <w:r w:rsidRPr="00F262B4">
        <w:rPr>
          <w:rFonts w:ascii="Arial" w:eastAsia="Ink Free" w:hAnsi="Arial" w:cs="Arial"/>
          <w:szCs w:val="25"/>
          <w:lang w:val="en-GB" w:eastAsia="en-GB"/>
        </w:rPr>
        <w:t xml:space="preserve"> and dividend income  </w:t>
      </w:r>
    </w:p>
    <w:p w14:paraId="17BB1A68" w14:textId="77777777" w:rsidR="00FF63C7" w:rsidRPr="00F262B4" w:rsidRDefault="00FF63C7" w:rsidP="00F5217C">
      <w:pPr>
        <w:ind w:left="1710"/>
        <w:jc w:val="both"/>
        <w:rPr>
          <w:rFonts w:ascii="Arial" w:hAnsi="Arial" w:cs="Arial"/>
        </w:rPr>
      </w:pPr>
    </w:p>
    <w:p w14:paraId="7FF0BFF9" w14:textId="2783CD32" w:rsidR="00FF63C7" w:rsidRDefault="00FF63C7" w:rsidP="00F5217C">
      <w:pPr>
        <w:ind w:left="1710"/>
        <w:jc w:val="both"/>
        <w:rPr>
          <w:rFonts w:ascii="Arial" w:hAnsi="Arial" w:cs="Arial"/>
          <w:color w:val="000000"/>
        </w:rPr>
      </w:pPr>
      <w:r w:rsidRPr="00F262B4">
        <w:rPr>
          <w:rFonts w:ascii="Arial" w:hAnsi="Arial" w:cs="Arial"/>
          <w:color w:val="000000"/>
        </w:rPr>
        <w:t xml:space="preserve">Interest income is </w:t>
      </w:r>
      <w:proofErr w:type="spellStart"/>
      <w:r w:rsidRPr="00F262B4">
        <w:rPr>
          <w:rFonts w:ascii="Arial" w:hAnsi="Arial" w:cs="Arial"/>
          <w:color w:val="000000"/>
        </w:rPr>
        <w:t>recognised</w:t>
      </w:r>
      <w:proofErr w:type="spellEnd"/>
      <w:r w:rsidRPr="00F262B4">
        <w:rPr>
          <w:rFonts w:ascii="Arial" w:hAnsi="Arial" w:cs="Arial"/>
          <w:color w:val="000000"/>
        </w:rPr>
        <w:t xml:space="preserve"> as income on an accrual basis</w:t>
      </w:r>
      <w:r w:rsidRPr="00F262B4">
        <w:rPr>
          <w:rFonts w:ascii="Arial" w:hAnsi="Arial" w:cs="Arial"/>
          <w:color w:val="000000"/>
          <w:cs/>
        </w:rPr>
        <w:t xml:space="preserve">. </w:t>
      </w:r>
      <w:r w:rsidRPr="00F262B4">
        <w:rPr>
          <w:rFonts w:ascii="Arial" w:hAnsi="Arial" w:cs="Arial"/>
          <w:color w:val="000000"/>
        </w:rPr>
        <w:t xml:space="preserve">Dividend income are </w:t>
      </w:r>
      <w:proofErr w:type="spellStart"/>
      <w:r w:rsidRPr="00F262B4">
        <w:rPr>
          <w:rFonts w:ascii="Arial" w:hAnsi="Arial" w:cs="Arial"/>
          <w:color w:val="000000"/>
        </w:rPr>
        <w:t>recognised</w:t>
      </w:r>
      <w:proofErr w:type="spellEnd"/>
      <w:r w:rsidRPr="00F262B4">
        <w:rPr>
          <w:rFonts w:ascii="Arial" w:hAnsi="Arial" w:cs="Arial"/>
          <w:color w:val="000000"/>
        </w:rPr>
        <w:t xml:space="preserve"> as income on the declaration date</w:t>
      </w:r>
      <w:r w:rsidRPr="00F262B4">
        <w:rPr>
          <w:rFonts w:ascii="Arial" w:hAnsi="Arial" w:cs="Arial"/>
          <w:color w:val="000000"/>
          <w:cs/>
        </w:rPr>
        <w:t xml:space="preserve">. </w:t>
      </w:r>
    </w:p>
    <w:p w14:paraId="0663B12A" w14:textId="39903C00" w:rsidR="00F5217C" w:rsidRDefault="00F5217C" w:rsidP="00F5217C">
      <w:pPr>
        <w:ind w:left="1710"/>
        <w:jc w:val="both"/>
        <w:rPr>
          <w:rFonts w:ascii="Arial" w:hAnsi="Arial" w:cs="Arial"/>
          <w:color w:val="000000"/>
        </w:rPr>
      </w:pPr>
    </w:p>
    <w:p w14:paraId="3D65DD5F" w14:textId="77777777" w:rsidR="00F5217C" w:rsidRPr="00F262B4" w:rsidRDefault="00F5217C" w:rsidP="00F5217C">
      <w:pPr>
        <w:ind w:left="1080"/>
        <w:outlineLvl w:val="3"/>
        <w:rPr>
          <w:rFonts w:ascii="Arial" w:eastAsia="Ink Free" w:hAnsi="Arial" w:cs="Arial"/>
          <w:szCs w:val="25"/>
          <w:lang w:val="en-GB" w:eastAsia="en-GB"/>
        </w:rPr>
      </w:pPr>
      <w:proofErr w:type="gramStart"/>
      <w:r w:rsidRPr="00F262B4">
        <w:rPr>
          <w:rFonts w:ascii="Arial" w:eastAsia="Ink Free" w:hAnsi="Arial" w:cs="Arial"/>
          <w:lang w:val="en-GB" w:eastAsia="en-GB"/>
        </w:rPr>
        <w:t>3.</w:t>
      </w:r>
      <w:r>
        <w:rPr>
          <w:rFonts w:ascii="Arial" w:eastAsia="Ink Free" w:hAnsi="Arial" w:cs="Arial"/>
          <w:lang w:val="en-GB" w:eastAsia="en-GB"/>
        </w:rPr>
        <w:t>22</w:t>
      </w:r>
      <w:r w:rsidRPr="00F262B4">
        <w:rPr>
          <w:rFonts w:ascii="Arial" w:eastAsia="Ink Free" w:hAnsi="Arial" w:cs="Arial"/>
          <w:lang w:val="en-GB" w:eastAsia="en-GB"/>
        </w:rPr>
        <w:t xml:space="preserve">.5  </w:t>
      </w:r>
      <w:r w:rsidRPr="00F262B4">
        <w:rPr>
          <w:rFonts w:ascii="Arial" w:eastAsia="Ink Free" w:hAnsi="Arial" w:cs="Arial"/>
          <w:szCs w:val="25"/>
          <w:lang w:val="en-GB" w:eastAsia="en-GB"/>
        </w:rPr>
        <w:t>Claim</w:t>
      </w:r>
      <w:proofErr w:type="gramEnd"/>
      <w:r w:rsidRPr="00F262B4">
        <w:rPr>
          <w:rFonts w:ascii="Arial" w:eastAsia="Ink Free" w:hAnsi="Arial" w:cs="Arial"/>
          <w:szCs w:val="25"/>
          <w:lang w:val="en-GB" w:eastAsia="en-GB"/>
        </w:rPr>
        <w:t xml:space="preserve"> and loss adjustment expenses</w:t>
      </w:r>
    </w:p>
    <w:p w14:paraId="07EA6559" w14:textId="77777777" w:rsidR="00F5217C" w:rsidRPr="00F262B4" w:rsidRDefault="00F5217C" w:rsidP="00F5217C">
      <w:pPr>
        <w:ind w:left="1710"/>
        <w:jc w:val="both"/>
        <w:rPr>
          <w:rFonts w:ascii="Arial" w:hAnsi="Arial" w:cs="Arial"/>
          <w:color w:val="000000"/>
        </w:rPr>
      </w:pPr>
    </w:p>
    <w:p w14:paraId="463EC705" w14:textId="77777777" w:rsidR="00F5217C" w:rsidRPr="00F262B4" w:rsidRDefault="00F5217C" w:rsidP="00F5217C">
      <w:pPr>
        <w:ind w:left="1714"/>
        <w:jc w:val="both"/>
        <w:rPr>
          <w:rFonts w:ascii="Arial" w:hAnsi="Arial" w:cs="Arial"/>
          <w:color w:val="000000"/>
        </w:rPr>
      </w:pPr>
      <w:r w:rsidRPr="00F262B4">
        <w:rPr>
          <w:rFonts w:ascii="Arial" w:hAnsi="Arial" w:cs="Arial"/>
          <w:color w:val="000000"/>
        </w:rPr>
        <w:t>Claim and loss adjustment expenses consist of claim and loss adjustment expenses of direct insurance and reinsurance of both reported claims and not reported claims, and are stated at the amounts of the claims, related expenses, and claim adjustments of the current and prior period incurred during the year, less residual value and other recoveries (if any), and claim recovery from reinsurers.</w:t>
      </w:r>
    </w:p>
    <w:p w14:paraId="7165F3CA" w14:textId="77777777" w:rsidR="00F5217C" w:rsidRPr="00F262B4" w:rsidRDefault="00F5217C" w:rsidP="00F5217C">
      <w:pPr>
        <w:ind w:left="1710"/>
        <w:jc w:val="both"/>
        <w:rPr>
          <w:rFonts w:ascii="Arial" w:hAnsi="Arial" w:cs="Arial"/>
          <w:color w:val="000000"/>
        </w:rPr>
      </w:pPr>
    </w:p>
    <w:p w14:paraId="6F467894" w14:textId="77777777" w:rsidR="00F5217C" w:rsidRPr="00F262B4" w:rsidRDefault="00F5217C" w:rsidP="00F5217C">
      <w:pPr>
        <w:ind w:left="1710"/>
        <w:jc w:val="both"/>
        <w:rPr>
          <w:rFonts w:ascii="Arial" w:hAnsi="Arial" w:cs="Arial"/>
          <w:color w:val="000000"/>
        </w:rPr>
      </w:pPr>
      <w:r w:rsidRPr="00F262B4">
        <w:rPr>
          <w:rFonts w:ascii="Arial" w:hAnsi="Arial" w:cs="Arial"/>
          <w:color w:val="000000"/>
        </w:rPr>
        <w:t xml:space="preserve">Claim and loss adjustment expenses of direct insurance are </w:t>
      </w:r>
      <w:proofErr w:type="spellStart"/>
      <w:r w:rsidRPr="00F262B4">
        <w:rPr>
          <w:rFonts w:ascii="Arial" w:hAnsi="Arial" w:cs="Arial"/>
          <w:color w:val="000000"/>
        </w:rPr>
        <w:t>recognised</w:t>
      </w:r>
      <w:proofErr w:type="spellEnd"/>
      <w:r w:rsidRPr="00F262B4">
        <w:rPr>
          <w:rFonts w:ascii="Arial" w:hAnsi="Arial" w:cs="Arial"/>
          <w:color w:val="000000"/>
        </w:rPr>
        <w:t xml:space="preserve"> upon the receipt of the </w:t>
      </w:r>
      <w:proofErr w:type="gramStart"/>
      <w:r w:rsidRPr="00F262B4">
        <w:rPr>
          <w:rFonts w:ascii="Arial" w:hAnsi="Arial" w:cs="Arial"/>
          <w:color w:val="000000"/>
        </w:rPr>
        <w:t>claims</w:t>
      </w:r>
      <w:proofErr w:type="gramEnd"/>
      <w:r w:rsidRPr="00F262B4">
        <w:rPr>
          <w:rFonts w:ascii="Arial" w:hAnsi="Arial" w:cs="Arial"/>
          <w:color w:val="000000"/>
        </w:rPr>
        <w:t xml:space="preserve"> advice from the insured, based on the claims notified by the insured and estimates made by the Group’s management.</w:t>
      </w:r>
      <w:r w:rsidRPr="00F262B4">
        <w:rPr>
          <w:rFonts w:ascii="Arial" w:hAnsi="Arial" w:cs="Arial"/>
          <w:color w:val="000000"/>
          <w:cs/>
        </w:rPr>
        <w:t xml:space="preserve"> </w:t>
      </w:r>
      <w:r w:rsidRPr="00F262B4">
        <w:rPr>
          <w:rFonts w:ascii="Arial" w:hAnsi="Arial" w:cs="Arial"/>
          <w:color w:val="000000"/>
        </w:rPr>
        <w:t>The maximum value of claims estimated is not however, to exceed the sum-insured under the relevant policy.</w:t>
      </w:r>
    </w:p>
    <w:p w14:paraId="7D8CAAB1" w14:textId="77777777" w:rsidR="00F5217C" w:rsidRPr="00F262B4" w:rsidRDefault="00F5217C" w:rsidP="00F5217C">
      <w:pPr>
        <w:ind w:left="1710"/>
        <w:jc w:val="both"/>
        <w:rPr>
          <w:rFonts w:ascii="Arial" w:hAnsi="Arial" w:cs="Arial"/>
          <w:color w:val="000000"/>
        </w:rPr>
      </w:pPr>
    </w:p>
    <w:p w14:paraId="187D3BEB" w14:textId="77777777" w:rsidR="00F5217C" w:rsidRPr="00F262B4" w:rsidRDefault="00F5217C" w:rsidP="00F5217C">
      <w:pPr>
        <w:ind w:left="1710"/>
        <w:jc w:val="both"/>
        <w:rPr>
          <w:rFonts w:ascii="Arial" w:hAnsi="Arial" w:cs="Arial"/>
        </w:rPr>
      </w:pPr>
      <w:r w:rsidRPr="00F262B4">
        <w:rPr>
          <w:rFonts w:ascii="Arial" w:hAnsi="Arial" w:cs="Arial"/>
          <w:color w:val="000000"/>
        </w:rPr>
        <w:t xml:space="preserve">Claim and loss adjustment expenses of reinsurance are </w:t>
      </w:r>
      <w:proofErr w:type="spellStart"/>
      <w:r w:rsidRPr="00F262B4">
        <w:rPr>
          <w:rFonts w:ascii="Arial" w:hAnsi="Arial" w:cs="Arial"/>
          <w:color w:val="000000"/>
        </w:rPr>
        <w:t>recognised</w:t>
      </w:r>
      <w:proofErr w:type="spellEnd"/>
      <w:r w:rsidRPr="00F262B4">
        <w:rPr>
          <w:rFonts w:ascii="Arial" w:hAnsi="Arial" w:cs="Arial"/>
          <w:color w:val="000000"/>
        </w:rPr>
        <w:t xml:space="preserve"> when the reinsurer places the loss advice</w:t>
      </w:r>
      <w:r w:rsidRPr="00F262B4">
        <w:rPr>
          <w:rFonts w:ascii="Arial" w:hAnsi="Arial" w:cs="Arial"/>
        </w:rPr>
        <w:t xml:space="preserve"> with the Group.</w:t>
      </w:r>
    </w:p>
    <w:p w14:paraId="6D5A9820" w14:textId="478AF272" w:rsidR="00F5217C" w:rsidRDefault="00F5217C" w:rsidP="00AF4025">
      <w:pPr>
        <w:ind w:left="1710"/>
        <w:jc w:val="both"/>
        <w:rPr>
          <w:rFonts w:ascii="Arial" w:hAnsi="Arial" w:cs="Arial"/>
          <w:color w:val="000000"/>
        </w:rPr>
      </w:pPr>
    </w:p>
    <w:p w14:paraId="05C0E80C" w14:textId="77777777" w:rsidR="00F5217C" w:rsidRPr="00F262B4" w:rsidRDefault="00F5217C" w:rsidP="00F5217C">
      <w:pPr>
        <w:ind w:left="1080"/>
        <w:outlineLvl w:val="3"/>
        <w:rPr>
          <w:rFonts w:ascii="Arial" w:eastAsia="Ink Free" w:hAnsi="Arial" w:cs="Arial"/>
          <w:szCs w:val="25"/>
          <w:lang w:val="en-GB" w:eastAsia="en-GB"/>
        </w:rPr>
      </w:pPr>
      <w:proofErr w:type="gramStart"/>
      <w:r w:rsidRPr="00F262B4">
        <w:rPr>
          <w:rFonts w:ascii="Arial" w:eastAsia="Ink Free" w:hAnsi="Arial" w:cs="Arial"/>
          <w:lang w:val="en-GB" w:eastAsia="en-GB"/>
        </w:rPr>
        <w:t>3.</w:t>
      </w:r>
      <w:r>
        <w:rPr>
          <w:rFonts w:ascii="Arial" w:eastAsia="Ink Free" w:hAnsi="Arial" w:cs="Arial"/>
          <w:lang w:val="en-GB" w:eastAsia="en-GB"/>
        </w:rPr>
        <w:t>22</w:t>
      </w:r>
      <w:r w:rsidRPr="00F262B4">
        <w:rPr>
          <w:rFonts w:ascii="Arial" w:eastAsia="Ink Free" w:hAnsi="Arial" w:cs="Arial"/>
          <w:lang w:val="en-GB" w:eastAsia="en-GB"/>
        </w:rPr>
        <w:t xml:space="preserve">.6  </w:t>
      </w:r>
      <w:r w:rsidRPr="00F262B4">
        <w:rPr>
          <w:rFonts w:ascii="Arial" w:eastAsia="Ink Free" w:hAnsi="Arial" w:cs="Arial"/>
          <w:szCs w:val="25"/>
          <w:lang w:val="en-GB" w:eastAsia="en-GB"/>
        </w:rPr>
        <w:t>Claim</w:t>
      </w:r>
      <w:proofErr w:type="gramEnd"/>
      <w:r w:rsidRPr="00F262B4">
        <w:rPr>
          <w:rFonts w:ascii="Arial" w:eastAsia="Ink Free" w:hAnsi="Arial" w:cs="Arial"/>
          <w:szCs w:val="25"/>
          <w:lang w:val="en-GB" w:eastAsia="en-GB"/>
        </w:rPr>
        <w:t xml:space="preserve"> recovery from reinsurers</w:t>
      </w:r>
    </w:p>
    <w:p w14:paraId="5492CD61" w14:textId="77777777" w:rsidR="00F5217C" w:rsidRPr="00F262B4" w:rsidRDefault="00F5217C" w:rsidP="00F5217C">
      <w:pPr>
        <w:ind w:left="1710"/>
        <w:jc w:val="both"/>
        <w:rPr>
          <w:rFonts w:ascii="Arial" w:hAnsi="Arial" w:cs="Arial"/>
          <w:color w:val="000000"/>
        </w:rPr>
      </w:pPr>
    </w:p>
    <w:p w14:paraId="1EDDE4D9" w14:textId="612D465D" w:rsidR="00F5217C" w:rsidRDefault="00F5217C" w:rsidP="00F5217C">
      <w:pPr>
        <w:ind w:left="1714"/>
        <w:jc w:val="both"/>
        <w:rPr>
          <w:rFonts w:ascii="Arial" w:hAnsi="Arial" w:cs="Arial"/>
          <w:color w:val="000000"/>
        </w:rPr>
      </w:pPr>
      <w:r w:rsidRPr="00F262B4">
        <w:rPr>
          <w:rFonts w:ascii="Arial" w:hAnsi="Arial" w:cs="Arial"/>
          <w:color w:val="000000"/>
        </w:rPr>
        <w:t xml:space="preserve">Claim recovery from reinsurers is </w:t>
      </w:r>
      <w:proofErr w:type="spellStart"/>
      <w:r w:rsidRPr="00F262B4">
        <w:rPr>
          <w:rFonts w:ascii="Arial" w:hAnsi="Arial" w:cs="Arial"/>
          <w:color w:val="000000"/>
        </w:rPr>
        <w:t>recognised</w:t>
      </w:r>
      <w:proofErr w:type="spellEnd"/>
      <w:r w:rsidRPr="00F262B4">
        <w:rPr>
          <w:rFonts w:ascii="Arial" w:hAnsi="Arial" w:cs="Arial"/>
          <w:color w:val="000000"/>
        </w:rPr>
        <w:t xml:space="preserve"> when claim and loss adjustment expenses are recorded. They are estimated as proportion and condition relevant to reinsurance contracts. The Group presents the claim recoverable amount as a deduction from gross claims.</w:t>
      </w:r>
    </w:p>
    <w:p w14:paraId="20F14DCE" w14:textId="6442A084" w:rsidR="00F5217C" w:rsidRDefault="00F5217C" w:rsidP="00F5217C">
      <w:pPr>
        <w:ind w:left="1714"/>
        <w:jc w:val="both"/>
        <w:rPr>
          <w:rFonts w:ascii="Arial" w:hAnsi="Arial" w:cs="Arial"/>
          <w:color w:val="000000"/>
        </w:rPr>
      </w:pPr>
    </w:p>
    <w:p w14:paraId="1070B05C" w14:textId="77777777" w:rsidR="00F5217C" w:rsidRPr="00F262B4" w:rsidRDefault="00F5217C" w:rsidP="00F5217C">
      <w:pPr>
        <w:ind w:left="1080"/>
        <w:outlineLvl w:val="3"/>
        <w:rPr>
          <w:rFonts w:ascii="Arial" w:eastAsia="Ink Free" w:hAnsi="Arial" w:cs="Arial"/>
          <w:szCs w:val="25"/>
          <w:lang w:val="en-GB" w:eastAsia="en-GB"/>
        </w:rPr>
      </w:pPr>
      <w:proofErr w:type="gramStart"/>
      <w:r w:rsidRPr="00F262B4">
        <w:rPr>
          <w:rFonts w:ascii="Arial" w:eastAsia="Ink Free" w:hAnsi="Arial" w:cs="Arial"/>
          <w:lang w:val="en-GB" w:eastAsia="en-GB"/>
        </w:rPr>
        <w:t>3.</w:t>
      </w:r>
      <w:r>
        <w:rPr>
          <w:rFonts w:ascii="Arial" w:eastAsia="Ink Free" w:hAnsi="Arial" w:cs="Arial"/>
          <w:lang w:val="en-GB" w:eastAsia="en-GB"/>
        </w:rPr>
        <w:t>22</w:t>
      </w:r>
      <w:r w:rsidRPr="00F262B4">
        <w:rPr>
          <w:rFonts w:ascii="Arial" w:eastAsia="Ink Free" w:hAnsi="Arial" w:cs="Arial"/>
          <w:lang w:val="en-GB" w:eastAsia="en-GB"/>
        </w:rPr>
        <w:t xml:space="preserve">.7  </w:t>
      </w:r>
      <w:r w:rsidRPr="00F262B4">
        <w:rPr>
          <w:rFonts w:ascii="Arial" w:eastAsia="Ink Free" w:hAnsi="Arial" w:cs="Arial"/>
          <w:szCs w:val="25"/>
          <w:lang w:val="en-GB" w:eastAsia="en-GB"/>
        </w:rPr>
        <w:t>Commissions</w:t>
      </w:r>
      <w:proofErr w:type="gramEnd"/>
      <w:r w:rsidRPr="00F262B4">
        <w:rPr>
          <w:rFonts w:ascii="Arial" w:eastAsia="Ink Free" w:hAnsi="Arial" w:cs="Arial"/>
          <w:szCs w:val="25"/>
          <w:lang w:val="en-GB" w:eastAsia="en-GB"/>
        </w:rPr>
        <w:t xml:space="preserve"> and brokerages and other expenses</w:t>
      </w:r>
    </w:p>
    <w:p w14:paraId="4E2A68C7" w14:textId="77777777" w:rsidR="00F5217C" w:rsidRPr="00F262B4" w:rsidRDefault="00F5217C" w:rsidP="00F5217C">
      <w:pPr>
        <w:ind w:left="1710"/>
        <w:jc w:val="both"/>
        <w:rPr>
          <w:rFonts w:ascii="Arial" w:hAnsi="Arial" w:cs="Arial"/>
          <w:color w:val="000000"/>
        </w:rPr>
      </w:pPr>
    </w:p>
    <w:p w14:paraId="4C026C57" w14:textId="77777777" w:rsidR="00F5217C" w:rsidRDefault="00F5217C" w:rsidP="00F5217C">
      <w:pPr>
        <w:ind w:left="1710"/>
        <w:jc w:val="both"/>
        <w:rPr>
          <w:rFonts w:ascii="Arial" w:hAnsi="Arial" w:cs="Arial"/>
          <w:color w:val="000000"/>
        </w:rPr>
      </w:pPr>
      <w:r w:rsidRPr="00F262B4">
        <w:rPr>
          <w:rFonts w:ascii="Arial" w:hAnsi="Arial" w:cs="Arial"/>
          <w:color w:val="000000"/>
        </w:rPr>
        <w:t xml:space="preserve">Commissions and brokerages and other expenses are </w:t>
      </w:r>
      <w:proofErr w:type="spellStart"/>
      <w:r w:rsidRPr="00F262B4">
        <w:rPr>
          <w:rFonts w:ascii="Arial" w:hAnsi="Arial" w:cs="Arial"/>
          <w:color w:val="000000"/>
        </w:rPr>
        <w:t>recognised</w:t>
      </w:r>
      <w:proofErr w:type="spellEnd"/>
      <w:r w:rsidRPr="00F262B4">
        <w:rPr>
          <w:rFonts w:ascii="Arial" w:hAnsi="Arial" w:cs="Arial"/>
          <w:color w:val="000000"/>
        </w:rPr>
        <w:t xml:space="preserve"> as expenses on an accrual basis</w:t>
      </w:r>
      <w:r w:rsidRPr="00F262B4">
        <w:rPr>
          <w:rFonts w:ascii="Arial" w:hAnsi="Arial" w:cs="Arial"/>
          <w:color w:val="000000"/>
          <w:cs/>
        </w:rPr>
        <w:t>.</w:t>
      </w:r>
    </w:p>
    <w:p w14:paraId="6B14C922" w14:textId="17750DBF" w:rsidR="00F5217C" w:rsidRDefault="00F5217C" w:rsidP="00F5217C">
      <w:pPr>
        <w:ind w:left="1714"/>
        <w:jc w:val="both"/>
        <w:rPr>
          <w:rFonts w:ascii="Arial" w:hAnsi="Arial" w:cs="Arial"/>
          <w:color w:val="000000"/>
        </w:rPr>
      </w:pPr>
    </w:p>
    <w:p w14:paraId="009D1D8D" w14:textId="77777777" w:rsidR="00F5217C" w:rsidRPr="00F262B4" w:rsidRDefault="00F5217C" w:rsidP="00F5217C">
      <w:pPr>
        <w:ind w:left="1714"/>
        <w:jc w:val="both"/>
        <w:rPr>
          <w:rFonts w:ascii="Arial" w:hAnsi="Arial" w:cs="Arial"/>
          <w:color w:val="000000"/>
        </w:rPr>
      </w:pPr>
    </w:p>
    <w:p w14:paraId="5201BC80" w14:textId="63E50584" w:rsidR="002131EC" w:rsidRDefault="002131EC">
      <w:pPr>
        <w:rPr>
          <w:rFonts w:ascii="Arial" w:hAnsi="Arial" w:cs="Arial"/>
          <w:color w:val="000000"/>
        </w:rPr>
      </w:pPr>
      <w:r>
        <w:rPr>
          <w:rFonts w:ascii="Arial" w:hAnsi="Arial" w:cs="Arial"/>
          <w:color w:val="000000"/>
        </w:rPr>
        <w:br w:type="page"/>
      </w:r>
    </w:p>
    <w:p w14:paraId="107B58BC" w14:textId="77777777" w:rsidR="002131EC" w:rsidRPr="00F262B4" w:rsidRDefault="002131EC" w:rsidP="002131EC">
      <w:pPr>
        <w:ind w:left="547" w:hanging="547"/>
        <w:jc w:val="both"/>
        <w:rPr>
          <w:rFonts w:ascii="Arial" w:hAnsi="Arial" w:cs="Arial"/>
          <w:color w:val="000000"/>
        </w:rPr>
      </w:pPr>
      <w:r w:rsidRPr="00F262B4">
        <w:rPr>
          <w:rFonts w:ascii="Arial" w:hAnsi="Arial" w:cs="Arial"/>
          <w:b/>
          <w:bCs/>
          <w:color w:val="000000"/>
        </w:rPr>
        <w:lastRenderedPageBreak/>
        <w:t>3</w:t>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777267A2" w14:textId="234AFB84" w:rsidR="002131EC" w:rsidRDefault="002131EC" w:rsidP="002131EC">
      <w:pPr>
        <w:tabs>
          <w:tab w:val="left" w:pos="540"/>
        </w:tabs>
        <w:ind w:left="1080"/>
        <w:jc w:val="both"/>
        <w:rPr>
          <w:rFonts w:ascii="Arial" w:hAnsi="Arial" w:cs="Arial"/>
        </w:rPr>
      </w:pPr>
    </w:p>
    <w:p w14:paraId="0E9FBBE4" w14:textId="77777777" w:rsidR="002131EC" w:rsidRPr="00F262B4" w:rsidRDefault="002131EC" w:rsidP="002131EC">
      <w:pPr>
        <w:tabs>
          <w:tab w:val="left" w:pos="540"/>
        </w:tabs>
        <w:ind w:left="1080"/>
        <w:jc w:val="both"/>
        <w:rPr>
          <w:rFonts w:ascii="Arial" w:hAnsi="Arial" w:cs="Arial"/>
        </w:rPr>
      </w:pPr>
    </w:p>
    <w:p w14:paraId="35A73E09" w14:textId="468ADECF" w:rsidR="002131EC" w:rsidRPr="003C5C9E" w:rsidRDefault="008C57B2" w:rsidP="002131EC">
      <w:pPr>
        <w:ind w:left="1080" w:hanging="540"/>
        <w:jc w:val="both"/>
        <w:rPr>
          <w:rFonts w:ascii="Arial" w:hAnsi="Arial" w:cs="Arial"/>
          <w:b/>
          <w:bCs/>
          <w:lang w:val="en-GB"/>
        </w:rPr>
      </w:pPr>
      <w:r>
        <w:rPr>
          <w:rFonts w:ascii="Arial" w:hAnsi="Arial" w:cs="Arial"/>
          <w:b/>
          <w:bCs/>
          <w:lang w:val="en-GB"/>
        </w:rPr>
        <w:t>3</w:t>
      </w:r>
      <w:r w:rsidR="002131EC">
        <w:rPr>
          <w:rFonts w:ascii="Arial" w:hAnsi="Arial" w:cs="Arial"/>
          <w:b/>
          <w:bCs/>
          <w:lang w:val="en-GB"/>
        </w:rPr>
        <w:t>.23</w:t>
      </w:r>
      <w:r w:rsidR="002131EC" w:rsidRPr="003C5C9E">
        <w:rPr>
          <w:rFonts w:ascii="Arial" w:hAnsi="Arial" w:cs="Arial"/>
          <w:b/>
          <w:bCs/>
          <w:lang w:val="en-GB"/>
        </w:rPr>
        <w:tab/>
      </w:r>
      <w:r w:rsidR="002131EC" w:rsidRPr="008933DD">
        <w:rPr>
          <w:rFonts w:ascii="Arial" w:hAnsi="Arial" w:cs="Arial"/>
          <w:b/>
          <w:bCs/>
        </w:rPr>
        <w:t>Related</w:t>
      </w:r>
      <w:r w:rsidR="002131EC" w:rsidRPr="003C5C9E">
        <w:rPr>
          <w:rFonts w:ascii="Arial" w:hAnsi="Arial" w:cs="Arial"/>
          <w:b/>
          <w:bCs/>
          <w:lang w:val="en-GB"/>
        </w:rPr>
        <w:t xml:space="preserve"> parties</w:t>
      </w:r>
    </w:p>
    <w:p w14:paraId="6C039E82" w14:textId="77777777" w:rsidR="002131EC" w:rsidRDefault="002131EC" w:rsidP="002131EC">
      <w:pPr>
        <w:pStyle w:val="a"/>
        <w:tabs>
          <w:tab w:val="right" w:pos="7200"/>
          <w:tab w:val="right" w:pos="9000"/>
          <w:tab w:val="right" w:pos="10080"/>
          <w:tab w:val="right" w:pos="11520"/>
        </w:tabs>
        <w:ind w:left="1080" w:right="0"/>
        <w:jc w:val="both"/>
        <w:rPr>
          <w:rFonts w:cs="Arial"/>
          <w:sz w:val="20"/>
          <w:szCs w:val="20"/>
          <w:lang w:val="en-GB"/>
        </w:rPr>
      </w:pPr>
    </w:p>
    <w:p w14:paraId="20A9B8C0" w14:textId="77777777" w:rsidR="002131EC" w:rsidRPr="003C5C9E" w:rsidRDefault="002131EC" w:rsidP="002131EC">
      <w:pPr>
        <w:pStyle w:val="a"/>
        <w:tabs>
          <w:tab w:val="right" w:pos="7200"/>
          <w:tab w:val="right" w:pos="9000"/>
          <w:tab w:val="right" w:pos="10080"/>
          <w:tab w:val="right" w:pos="11520"/>
        </w:tabs>
        <w:ind w:left="1080" w:right="0"/>
        <w:jc w:val="both"/>
        <w:rPr>
          <w:rFonts w:cs="Arial"/>
          <w:sz w:val="20"/>
          <w:szCs w:val="20"/>
          <w:lang w:val="en-GB"/>
        </w:rPr>
      </w:pPr>
      <w:r w:rsidRPr="003C5C9E">
        <w:rPr>
          <w:rFonts w:cs="Arial"/>
          <w:sz w:val="20"/>
          <w:szCs w:val="20"/>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21610A" w14:textId="77777777" w:rsidR="002131EC" w:rsidRPr="003C5C9E" w:rsidRDefault="002131EC" w:rsidP="002131EC">
      <w:pPr>
        <w:pStyle w:val="a"/>
        <w:tabs>
          <w:tab w:val="right" w:pos="7200"/>
          <w:tab w:val="right" w:pos="9000"/>
          <w:tab w:val="right" w:pos="10080"/>
          <w:tab w:val="right" w:pos="11520"/>
        </w:tabs>
        <w:ind w:left="1080" w:right="0"/>
        <w:jc w:val="both"/>
        <w:rPr>
          <w:rFonts w:cs="Arial"/>
          <w:sz w:val="20"/>
          <w:szCs w:val="20"/>
          <w:lang w:val="en-GB"/>
        </w:rPr>
      </w:pPr>
    </w:p>
    <w:p w14:paraId="5D947474" w14:textId="77777777" w:rsidR="002131EC" w:rsidRDefault="002131EC" w:rsidP="002131EC">
      <w:pPr>
        <w:pStyle w:val="a"/>
        <w:tabs>
          <w:tab w:val="right" w:pos="7200"/>
          <w:tab w:val="right" w:pos="9000"/>
          <w:tab w:val="right" w:pos="10080"/>
          <w:tab w:val="right" w:pos="11520"/>
        </w:tabs>
        <w:ind w:left="1080" w:right="0"/>
        <w:jc w:val="both"/>
        <w:rPr>
          <w:rFonts w:cs="Arial"/>
          <w:sz w:val="20"/>
          <w:szCs w:val="20"/>
          <w:lang w:val="en-GB"/>
        </w:rPr>
      </w:pPr>
      <w:r w:rsidRPr="003C5C9E">
        <w:rPr>
          <w:rFonts w:cs="Arial"/>
          <w:spacing w:val="-4"/>
          <w:sz w:val="20"/>
          <w:szCs w:val="20"/>
          <w:lang w:val="en-GB"/>
        </w:rPr>
        <w:t>In considering each possible related party relationship, attention is directed to the</w:t>
      </w:r>
      <w:r w:rsidRPr="003C5C9E">
        <w:rPr>
          <w:rFonts w:cs="Arial"/>
          <w:sz w:val="20"/>
          <w:szCs w:val="20"/>
          <w:lang w:val="en-GB"/>
        </w:rPr>
        <w:t xml:space="preserve"> substance of the relationship, and not merely the legal form.</w:t>
      </w:r>
    </w:p>
    <w:p w14:paraId="70AA3936" w14:textId="77777777" w:rsidR="00AF4025" w:rsidRPr="00F262B4" w:rsidRDefault="00AF4025" w:rsidP="00AF4025">
      <w:pPr>
        <w:tabs>
          <w:tab w:val="left" w:pos="540"/>
        </w:tabs>
        <w:ind w:left="1080"/>
        <w:jc w:val="both"/>
        <w:rPr>
          <w:rFonts w:ascii="Arial" w:hAnsi="Arial" w:cs="Arial"/>
        </w:rPr>
      </w:pPr>
    </w:p>
    <w:p w14:paraId="4D61B9CA" w14:textId="77777777" w:rsidR="00AF4025" w:rsidRPr="00F262B4" w:rsidRDefault="00AF4025" w:rsidP="00AF4025">
      <w:pPr>
        <w:tabs>
          <w:tab w:val="left" w:pos="540"/>
        </w:tabs>
        <w:ind w:left="1080"/>
        <w:jc w:val="both"/>
        <w:rPr>
          <w:rFonts w:ascii="Arial" w:hAnsi="Arial" w:cs="Arial"/>
        </w:rPr>
      </w:pPr>
    </w:p>
    <w:p w14:paraId="0F404CED" w14:textId="77A218AF" w:rsidR="004A3102" w:rsidRPr="00F262B4" w:rsidRDefault="005C1780" w:rsidP="00AF4025">
      <w:pPr>
        <w:ind w:left="1080" w:hanging="540"/>
        <w:jc w:val="both"/>
        <w:rPr>
          <w:rFonts w:ascii="Arial" w:hAnsi="Arial" w:cs="Arial"/>
          <w:b/>
          <w:bCs/>
          <w:lang w:val="en-GB"/>
        </w:rPr>
      </w:pPr>
      <w:r w:rsidRPr="00F262B4">
        <w:rPr>
          <w:rFonts w:ascii="Arial" w:hAnsi="Arial" w:cs="Arial"/>
          <w:b/>
          <w:bCs/>
          <w:lang w:val="en-GB"/>
        </w:rPr>
        <w:t>3</w:t>
      </w:r>
      <w:r w:rsidR="00112CB5" w:rsidRPr="00F262B4">
        <w:rPr>
          <w:rFonts w:ascii="Arial" w:hAnsi="Arial" w:cs="Arial"/>
          <w:b/>
          <w:bCs/>
          <w:cs/>
          <w:lang w:val="en-GB"/>
        </w:rPr>
        <w:t>.</w:t>
      </w:r>
      <w:r w:rsidR="00A8591E" w:rsidRPr="00F262B4">
        <w:rPr>
          <w:rFonts w:ascii="Arial" w:hAnsi="Arial" w:cs="Arial"/>
          <w:b/>
          <w:bCs/>
          <w:lang w:val="en-GB"/>
        </w:rPr>
        <w:t>2</w:t>
      </w:r>
      <w:r w:rsidR="00FC6067">
        <w:rPr>
          <w:rFonts w:ascii="Arial" w:hAnsi="Arial" w:cs="Arial"/>
          <w:b/>
          <w:bCs/>
          <w:lang w:val="en-GB"/>
        </w:rPr>
        <w:t>4</w:t>
      </w:r>
      <w:r w:rsidR="00537C68" w:rsidRPr="00F262B4">
        <w:rPr>
          <w:rFonts w:ascii="Arial" w:hAnsi="Arial" w:cs="Arial"/>
          <w:b/>
          <w:bCs/>
          <w:lang w:val="en-GB"/>
        </w:rPr>
        <w:tab/>
        <w:t>Income tax</w:t>
      </w:r>
    </w:p>
    <w:p w14:paraId="671A8825" w14:textId="77777777" w:rsidR="00BA589E" w:rsidRPr="00F262B4" w:rsidRDefault="00BA589E" w:rsidP="00BA589E">
      <w:pPr>
        <w:ind w:left="1080"/>
        <w:jc w:val="both"/>
        <w:rPr>
          <w:rFonts w:ascii="Arial" w:hAnsi="Arial" w:cs="Arial"/>
          <w:color w:val="000000"/>
        </w:rPr>
      </w:pPr>
    </w:p>
    <w:p w14:paraId="68E952D6" w14:textId="77777777" w:rsidR="00A8591E" w:rsidRPr="00F262B4" w:rsidRDefault="00A8591E" w:rsidP="00AF4025">
      <w:pPr>
        <w:tabs>
          <w:tab w:val="left" w:pos="540"/>
        </w:tabs>
        <w:ind w:left="1080"/>
        <w:jc w:val="both"/>
        <w:rPr>
          <w:rFonts w:ascii="Arial" w:hAnsi="Arial" w:cs="Arial"/>
        </w:rPr>
      </w:pPr>
      <w:r w:rsidRPr="00F262B4">
        <w:rPr>
          <w:rFonts w:ascii="Arial" w:hAnsi="Arial" w:cs="Arial"/>
        </w:rPr>
        <w:t xml:space="preserve">The tax expense for the period comprises current and deferred tax. Tax is </w:t>
      </w:r>
      <w:proofErr w:type="spellStart"/>
      <w:r w:rsidRPr="00F262B4">
        <w:rPr>
          <w:rFonts w:ascii="Arial" w:hAnsi="Arial" w:cs="Arial"/>
        </w:rPr>
        <w:t>recognised</w:t>
      </w:r>
      <w:proofErr w:type="spellEnd"/>
      <w:r w:rsidRPr="00F262B4">
        <w:rPr>
          <w:rFonts w:ascii="Arial" w:hAnsi="Arial" w:cs="Arial"/>
        </w:rPr>
        <w:t xml:space="preserve"> in profit or loss, except to the extent that it relates to items </w:t>
      </w:r>
      <w:proofErr w:type="spellStart"/>
      <w:r w:rsidRPr="00F262B4">
        <w:rPr>
          <w:rFonts w:ascii="Arial" w:hAnsi="Arial" w:cs="Arial"/>
        </w:rPr>
        <w:t>recognised</w:t>
      </w:r>
      <w:proofErr w:type="spellEnd"/>
      <w:r w:rsidRPr="00F262B4">
        <w:rPr>
          <w:rFonts w:ascii="Arial" w:hAnsi="Arial" w:cs="Arial"/>
        </w:rPr>
        <w:t xml:space="preserve"> in other comprehensive income or directly in equity.</w:t>
      </w:r>
    </w:p>
    <w:p w14:paraId="5A1BD281" w14:textId="77777777" w:rsidR="00A8591E" w:rsidRPr="00F262B4" w:rsidRDefault="00A8591E" w:rsidP="00AF4025">
      <w:pPr>
        <w:tabs>
          <w:tab w:val="left" w:pos="540"/>
        </w:tabs>
        <w:ind w:left="1080"/>
        <w:jc w:val="both"/>
        <w:rPr>
          <w:rFonts w:ascii="Arial" w:hAnsi="Arial" w:cs="Arial"/>
        </w:rPr>
      </w:pPr>
    </w:p>
    <w:p w14:paraId="786774E1" w14:textId="77777777" w:rsidR="00A8591E" w:rsidRPr="00F262B4" w:rsidRDefault="00A8591E" w:rsidP="00AF4025">
      <w:pPr>
        <w:tabs>
          <w:tab w:val="left" w:pos="540"/>
        </w:tabs>
        <w:ind w:left="1080"/>
        <w:jc w:val="both"/>
        <w:rPr>
          <w:rFonts w:ascii="Arial" w:hAnsi="Arial" w:cs="Arial"/>
          <w:i/>
          <w:iCs/>
        </w:rPr>
      </w:pPr>
      <w:r w:rsidRPr="00F262B4">
        <w:rPr>
          <w:rFonts w:ascii="Arial" w:hAnsi="Arial" w:cs="Arial"/>
          <w:i/>
          <w:iCs/>
        </w:rPr>
        <w:t>Current tax</w:t>
      </w:r>
    </w:p>
    <w:p w14:paraId="33FBC9A9" w14:textId="77777777" w:rsidR="00A8591E" w:rsidRPr="00F262B4" w:rsidRDefault="00A8591E" w:rsidP="00AF4025">
      <w:pPr>
        <w:tabs>
          <w:tab w:val="left" w:pos="540"/>
        </w:tabs>
        <w:ind w:left="1080"/>
        <w:jc w:val="both"/>
        <w:rPr>
          <w:rFonts w:ascii="Arial" w:hAnsi="Arial" w:cs="Arial"/>
        </w:rPr>
      </w:pPr>
    </w:p>
    <w:p w14:paraId="5D741DDA" w14:textId="77777777" w:rsidR="00A8591E" w:rsidRPr="00F262B4" w:rsidRDefault="00A8591E" w:rsidP="00AF4025">
      <w:pPr>
        <w:tabs>
          <w:tab w:val="left" w:pos="540"/>
        </w:tabs>
        <w:ind w:left="1080"/>
        <w:jc w:val="both"/>
        <w:rPr>
          <w:rFonts w:ascii="Arial" w:hAnsi="Arial" w:cs="Arial"/>
        </w:rPr>
      </w:pPr>
      <w:r w:rsidRPr="00F262B4">
        <w:rPr>
          <w:rFonts w:ascii="Arial" w:hAnsi="Arial" w:cs="Arial"/>
        </w:rPr>
        <w:t xml:space="preserve">The current income tax is calculated </w:t>
      </w:r>
      <w:proofErr w:type="gramStart"/>
      <w:r w:rsidRPr="00F262B4">
        <w:rPr>
          <w:rFonts w:ascii="Arial" w:hAnsi="Arial" w:cs="Arial"/>
        </w:rPr>
        <w:t>on the basis of</w:t>
      </w:r>
      <w:proofErr w:type="gramEnd"/>
      <w:r w:rsidRPr="00F262B4">
        <w:rPr>
          <w:rFonts w:ascii="Arial" w:hAnsi="Arial" w:cs="Arial"/>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262B4">
        <w:rPr>
          <w:rFonts w:ascii="Arial" w:hAnsi="Arial" w:cs="Arial"/>
        </w:rPr>
        <w:t>on the basis of</w:t>
      </w:r>
      <w:proofErr w:type="gramEnd"/>
      <w:r w:rsidRPr="00F262B4">
        <w:rPr>
          <w:rFonts w:ascii="Arial" w:hAnsi="Arial" w:cs="Arial"/>
        </w:rPr>
        <w:t xml:space="preserve"> amounts expected to be paid to the tax authorities. </w:t>
      </w:r>
    </w:p>
    <w:p w14:paraId="58EF0C1B" w14:textId="65B04CCF" w:rsidR="00F5217C" w:rsidRDefault="00F5217C" w:rsidP="00C845CC">
      <w:pPr>
        <w:tabs>
          <w:tab w:val="left" w:pos="540"/>
        </w:tabs>
        <w:jc w:val="both"/>
        <w:rPr>
          <w:rFonts w:ascii="Arial" w:hAnsi="Arial" w:cs="Arial"/>
        </w:rPr>
      </w:pPr>
    </w:p>
    <w:p w14:paraId="7B19C7B8" w14:textId="77777777" w:rsidR="00A8591E" w:rsidRPr="00F262B4" w:rsidRDefault="00A8591E" w:rsidP="00AF4025">
      <w:pPr>
        <w:tabs>
          <w:tab w:val="left" w:pos="540"/>
        </w:tabs>
        <w:ind w:left="1080"/>
        <w:jc w:val="both"/>
        <w:rPr>
          <w:rFonts w:ascii="Arial" w:hAnsi="Arial" w:cs="Arial"/>
          <w:i/>
          <w:iCs/>
        </w:rPr>
      </w:pPr>
      <w:r w:rsidRPr="00F262B4">
        <w:rPr>
          <w:rFonts w:ascii="Arial" w:hAnsi="Arial" w:cs="Arial"/>
          <w:i/>
          <w:iCs/>
        </w:rPr>
        <w:t>Deferred income tax</w:t>
      </w:r>
    </w:p>
    <w:p w14:paraId="270FDF9F" w14:textId="77777777" w:rsidR="00A8591E" w:rsidRPr="00F262B4" w:rsidRDefault="00A8591E" w:rsidP="00AF4025">
      <w:pPr>
        <w:tabs>
          <w:tab w:val="left" w:pos="540"/>
        </w:tabs>
        <w:ind w:left="1080"/>
        <w:jc w:val="both"/>
        <w:rPr>
          <w:rFonts w:ascii="Arial" w:hAnsi="Arial" w:cs="Arial"/>
        </w:rPr>
      </w:pPr>
    </w:p>
    <w:p w14:paraId="2702A151" w14:textId="77777777" w:rsidR="00A8591E" w:rsidRPr="00F262B4" w:rsidRDefault="00A8591E" w:rsidP="00AF4025">
      <w:pPr>
        <w:tabs>
          <w:tab w:val="left" w:pos="540"/>
        </w:tabs>
        <w:ind w:left="1080"/>
        <w:jc w:val="both"/>
        <w:rPr>
          <w:rFonts w:ascii="Arial" w:hAnsi="Arial" w:cs="Arial"/>
        </w:rPr>
      </w:pPr>
      <w:r w:rsidRPr="00F262B4">
        <w:rPr>
          <w:rFonts w:ascii="Arial" w:hAnsi="Arial" w:cs="Arial"/>
        </w:rPr>
        <w:t xml:space="preserve">Deferred income tax is </w:t>
      </w:r>
      <w:proofErr w:type="spellStart"/>
      <w:r w:rsidRPr="00F262B4">
        <w:rPr>
          <w:rFonts w:ascii="Arial" w:hAnsi="Arial" w:cs="Arial"/>
        </w:rPr>
        <w:t>recognised</w:t>
      </w:r>
      <w:proofErr w:type="spellEnd"/>
      <w:r w:rsidRPr="00F262B4">
        <w:rPr>
          <w:rFonts w:ascii="Arial" w:hAnsi="Arial" w:cs="Arial"/>
        </w:rPr>
        <w:t xml:space="preserve"> on temporary differences arising from differences between the tax base of assets and liabilities and their carrying amounts in the financial statements. However, deferred income tax is not </w:t>
      </w:r>
      <w:proofErr w:type="spellStart"/>
      <w:r w:rsidRPr="00F262B4">
        <w:rPr>
          <w:rFonts w:ascii="Arial" w:hAnsi="Arial" w:cs="Arial"/>
        </w:rPr>
        <w:t>recognised</w:t>
      </w:r>
      <w:proofErr w:type="spellEnd"/>
      <w:r w:rsidRPr="00F262B4">
        <w:rPr>
          <w:rFonts w:ascii="Arial" w:hAnsi="Arial" w:cs="Arial"/>
        </w:rPr>
        <w:t xml:space="preserve"> for temporary differences arise from:</w:t>
      </w:r>
    </w:p>
    <w:p w14:paraId="2AF37000" w14:textId="44F211F7" w:rsidR="00A8591E" w:rsidRPr="00F262B4" w:rsidRDefault="00A8591E" w:rsidP="00AF4025">
      <w:pPr>
        <w:pStyle w:val="ListParagraph"/>
        <w:numPr>
          <w:ilvl w:val="0"/>
          <w:numId w:val="4"/>
        </w:numPr>
        <w:tabs>
          <w:tab w:val="left" w:pos="540"/>
        </w:tabs>
        <w:spacing w:after="200" w:line="276" w:lineRule="auto"/>
        <w:ind w:left="1560" w:hanging="480"/>
        <w:contextualSpacing/>
        <w:jc w:val="both"/>
        <w:rPr>
          <w:rFonts w:cs="Arial"/>
          <w:spacing w:val="-2"/>
          <w:sz w:val="20"/>
          <w:szCs w:val="20"/>
        </w:rPr>
      </w:pPr>
      <w:r w:rsidRPr="00F262B4">
        <w:rPr>
          <w:rFonts w:cs="Arial"/>
          <w:spacing w:val="-2"/>
          <w:sz w:val="20"/>
          <w:szCs w:val="20"/>
        </w:rPr>
        <w:t>initial recognition of an asset or liability in a transaction other than a business combination that affects neither accounting nor taxable profit or loss is not recogni</w:t>
      </w:r>
      <w:r w:rsidR="00C03AF3" w:rsidRPr="00F262B4">
        <w:rPr>
          <w:rFonts w:cs="Arial"/>
          <w:spacing w:val="-2"/>
          <w:sz w:val="20"/>
          <w:szCs w:val="20"/>
        </w:rPr>
        <w:t>s</w:t>
      </w:r>
      <w:r w:rsidRPr="00F262B4">
        <w:rPr>
          <w:rFonts w:cs="Arial"/>
          <w:spacing w:val="-2"/>
          <w:sz w:val="20"/>
          <w:szCs w:val="20"/>
        </w:rPr>
        <w:t>ed</w:t>
      </w:r>
    </w:p>
    <w:p w14:paraId="581C8617" w14:textId="2B49B4B5" w:rsidR="00A8591E" w:rsidRPr="00F262B4" w:rsidRDefault="00A8591E" w:rsidP="00F5217C">
      <w:pPr>
        <w:pStyle w:val="ListParagraph"/>
        <w:numPr>
          <w:ilvl w:val="0"/>
          <w:numId w:val="4"/>
        </w:numPr>
        <w:tabs>
          <w:tab w:val="left" w:pos="540"/>
        </w:tabs>
        <w:spacing w:after="0"/>
        <w:ind w:left="1555" w:hanging="475"/>
        <w:contextualSpacing/>
        <w:jc w:val="both"/>
        <w:rPr>
          <w:rFonts w:cs="Arial"/>
          <w:spacing w:val="-2"/>
          <w:sz w:val="20"/>
          <w:szCs w:val="20"/>
        </w:rPr>
      </w:pPr>
      <w:r w:rsidRPr="00F262B4">
        <w:rPr>
          <w:rFonts w:cs="Arial"/>
          <w:spacing w:val="-2"/>
          <w:sz w:val="20"/>
          <w:szCs w:val="20"/>
        </w:rPr>
        <w:t xml:space="preserve">investments in subsidiaries, associates and joint arrangements where the timing of the reversal of the temporary difference is controlled by the </w:t>
      </w:r>
      <w:r w:rsidR="009752D3" w:rsidRPr="00F262B4">
        <w:rPr>
          <w:rFonts w:cs="Arial"/>
          <w:spacing w:val="-2"/>
          <w:sz w:val="20"/>
          <w:szCs w:val="20"/>
        </w:rPr>
        <w:t>Group</w:t>
      </w:r>
      <w:r w:rsidRPr="00F262B4">
        <w:rPr>
          <w:rFonts w:cs="Arial"/>
          <w:spacing w:val="-2"/>
          <w:sz w:val="20"/>
          <w:szCs w:val="20"/>
        </w:rPr>
        <w:t xml:space="preserve"> and it is probable that the temporary difference will not reverse in the foreseeable future.</w:t>
      </w:r>
    </w:p>
    <w:p w14:paraId="5951153E" w14:textId="09518404" w:rsidR="00A8591E" w:rsidRPr="00F262B4" w:rsidRDefault="00A8591E" w:rsidP="00AF4025">
      <w:pPr>
        <w:suppressAutoHyphens/>
        <w:ind w:left="1080"/>
        <w:jc w:val="both"/>
        <w:rPr>
          <w:rFonts w:ascii="Arial" w:hAnsi="Arial" w:cs="Arial"/>
          <w:spacing w:val="-2"/>
        </w:rPr>
      </w:pPr>
      <w:r w:rsidRPr="00F262B4">
        <w:rPr>
          <w:rFonts w:ascii="Arial" w:hAnsi="Arial" w:cs="Arial"/>
          <w:spacing w:val="-2"/>
        </w:rPr>
        <w:t>Deferred income tax is measured using tax rates of the period in which temporary difference is expected to be reversed, based on tax rates and laws that have been enacted or substantially enacted by the end of the reporting period.</w:t>
      </w:r>
    </w:p>
    <w:p w14:paraId="16A8D327" w14:textId="77777777" w:rsidR="00A8591E" w:rsidRPr="00F262B4" w:rsidRDefault="00A8591E" w:rsidP="00AF4025">
      <w:pPr>
        <w:suppressAutoHyphens/>
        <w:ind w:left="1080"/>
        <w:jc w:val="both"/>
        <w:rPr>
          <w:rFonts w:ascii="Arial" w:hAnsi="Arial" w:cs="Arial"/>
          <w:spacing w:val="-2"/>
        </w:rPr>
      </w:pPr>
    </w:p>
    <w:p w14:paraId="65B93AA9" w14:textId="77777777" w:rsidR="00A8591E" w:rsidRPr="00F262B4" w:rsidRDefault="00A8591E" w:rsidP="00AF4025">
      <w:pPr>
        <w:suppressAutoHyphens/>
        <w:ind w:left="1080"/>
        <w:jc w:val="both"/>
        <w:rPr>
          <w:rFonts w:ascii="Arial" w:hAnsi="Arial" w:cs="Arial"/>
          <w:spacing w:val="-2"/>
        </w:rPr>
      </w:pPr>
      <w:r w:rsidRPr="00F262B4">
        <w:rPr>
          <w:rFonts w:ascii="Arial" w:hAnsi="Arial" w:cs="Arial"/>
          <w:spacing w:val="-2"/>
        </w:rPr>
        <w:t xml:space="preserve">Deferred tax assets are </w:t>
      </w:r>
      <w:proofErr w:type="spellStart"/>
      <w:r w:rsidRPr="00F262B4">
        <w:rPr>
          <w:rFonts w:ascii="Arial" w:hAnsi="Arial" w:cs="Arial"/>
          <w:spacing w:val="-2"/>
        </w:rPr>
        <w:t>recognised</w:t>
      </w:r>
      <w:proofErr w:type="spellEnd"/>
      <w:r w:rsidRPr="00F262B4">
        <w:rPr>
          <w:rFonts w:ascii="Arial" w:hAnsi="Arial" w:cs="Arial"/>
          <w:spacing w:val="-2"/>
        </w:rPr>
        <w:t xml:space="preserve"> only to the extent that it is probable that future taxable profit will be available against which the temporary differences can be </w:t>
      </w:r>
      <w:proofErr w:type="spellStart"/>
      <w:r w:rsidRPr="00F262B4">
        <w:rPr>
          <w:rFonts w:ascii="Arial" w:hAnsi="Arial" w:cs="Arial"/>
          <w:spacing w:val="-2"/>
        </w:rPr>
        <w:t>utilised</w:t>
      </w:r>
      <w:proofErr w:type="spellEnd"/>
      <w:r w:rsidRPr="00F262B4">
        <w:rPr>
          <w:rFonts w:ascii="Arial" w:hAnsi="Arial" w:cs="Arial"/>
          <w:spacing w:val="-2"/>
        </w:rPr>
        <w:t xml:space="preserve">. </w:t>
      </w:r>
    </w:p>
    <w:p w14:paraId="0E0C47C7" w14:textId="77777777" w:rsidR="00A8591E" w:rsidRPr="00F262B4" w:rsidRDefault="00A8591E" w:rsidP="00AF4025">
      <w:pPr>
        <w:suppressAutoHyphens/>
        <w:ind w:left="1080"/>
        <w:jc w:val="both"/>
        <w:rPr>
          <w:rFonts w:ascii="Arial" w:hAnsi="Arial" w:cs="Arial"/>
          <w:spacing w:val="-2"/>
        </w:rPr>
      </w:pPr>
    </w:p>
    <w:p w14:paraId="082A63BB" w14:textId="77777777" w:rsidR="00A8591E" w:rsidRPr="00F262B4" w:rsidRDefault="00A8591E" w:rsidP="00AF4025">
      <w:pPr>
        <w:suppressAutoHyphens/>
        <w:ind w:left="1080"/>
        <w:jc w:val="both"/>
        <w:rPr>
          <w:rFonts w:ascii="Arial" w:hAnsi="Arial" w:cs="Arial"/>
          <w:spacing w:val="-2"/>
        </w:rPr>
      </w:pPr>
      <w:r w:rsidRPr="00F262B4">
        <w:rPr>
          <w:rFonts w:ascii="Arial" w:hAnsi="Arial" w:cs="Arial"/>
          <w:spacing w:val="-2"/>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262B4">
        <w:rPr>
          <w:rFonts w:ascii="Arial" w:hAnsi="Arial" w:cs="Arial"/>
          <w:spacing w:val="-2"/>
        </w:rPr>
        <w:t>realise</w:t>
      </w:r>
      <w:proofErr w:type="spellEnd"/>
      <w:r w:rsidRPr="00F262B4">
        <w:rPr>
          <w:rFonts w:ascii="Arial" w:hAnsi="Arial" w:cs="Arial"/>
          <w:spacing w:val="-2"/>
        </w:rPr>
        <w:t xml:space="preserve"> the asset and settle the liability simultaneously.</w:t>
      </w:r>
    </w:p>
    <w:p w14:paraId="758B423B" w14:textId="7A78BD8D" w:rsidR="00A8591E" w:rsidRPr="00F262B4" w:rsidRDefault="00A8591E" w:rsidP="00AF4025">
      <w:pPr>
        <w:suppressAutoHyphens/>
        <w:ind w:left="1080"/>
        <w:jc w:val="both"/>
        <w:rPr>
          <w:rFonts w:ascii="Arial" w:hAnsi="Arial" w:cs="Arial"/>
          <w:spacing w:val="-2"/>
        </w:rPr>
      </w:pPr>
    </w:p>
    <w:p w14:paraId="33822BD1" w14:textId="35F97B2D" w:rsidR="00F5217C" w:rsidRDefault="00F5217C">
      <w:pPr>
        <w:rPr>
          <w:rFonts w:ascii="Arial" w:hAnsi="Arial" w:cs="Arial"/>
          <w:color w:val="000000"/>
          <w:u w:val="single"/>
        </w:rPr>
      </w:pPr>
      <w:r>
        <w:rPr>
          <w:rFonts w:ascii="Arial" w:hAnsi="Arial" w:cs="Arial"/>
          <w:color w:val="000000"/>
          <w:u w:val="single"/>
        </w:rPr>
        <w:br w:type="page"/>
      </w:r>
    </w:p>
    <w:p w14:paraId="7CB19F02" w14:textId="77777777" w:rsidR="00F5217C" w:rsidRPr="00F262B4" w:rsidRDefault="00F5217C" w:rsidP="00F5217C">
      <w:pPr>
        <w:ind w:left="547" w:hanging="547"/>
        <w:jc w:val="both"/>
        <w:rPr>
          <w:rFonts w:ascii="Arial" w:hAnsi="Arial" w:cs="Arial"/>
          <w:color w:val="000000"/>
        </w:rPr>
      </w:pPr>
      <w:r w:rsidRPr="00F262B4">
        <w:rPr>
          <w:rFonts w:ascii="Arial" w:hAnsi="Arial" w:cs="Arial"/>
          <w:b/>
          <w:bCs/>
          <w:color w:val="000000"/>
        </w:rPr>
        <w:lastRenderedPageBreak/>
        <w:t>3</w:t>
      </w:r>
      <w:r w:rsidRPr="00F262B4">
        <w:rPr>
          <w:rFonts w:ascii="Arial" w:hAnsi="Arial" w:cs="Arial"/>
          <w:b/>
          <w:bCs/>
          <w:color w:val="000000"/>
        </w:rPr>
        <w:tab/>
        <w:t>Accounting policies</w:t>
      </w:r>
      <w:r w:rsidRPr="00F262B4" w:rsidDel="00662D62">
        <w:rPr>
          <w:rFonts w:ascii="Arial" w:hAnsi="Arial" w:cs="Arial"/>
          <w:b/>
          <w:bCs/>
          <w:color w:val="000000"/>
        </w:rPr>
        <w:t xml:space="preserve"> </w:t>
      </w:r>
      <w:r w:rsidRPr="00F262B4">
        <w:rPr>
          <w:rFonts w:ascii="Arial" w:hAnsi="Arial" w:cs="Arial"/>
          <w:color w:val="000000"/>
        </w:rPr>
        <w:t>(Cont’d)</w:t>
      </w:r>
    </w:p>
    <w:p w14:paraId="3EF74E15" w14:textId="307B4236" w:rsidR="00AF4025" w:rsidRDefault="00AF4025" w:rsidP="00AF4025">
      <w:pPr>
        <w:ind w:left="1080"/>
        <w:jc w:val="both"/>
        <w:rPr>
          <w:rFonts w:ascii="Arial" w:hAnsi="Arial" w:cs="Arial"/>
          <w:color w:val="000000"/>
          <w:u w:val="single"/>
        </w:rPr>
      </w:pPr>
    </w:p>
    <w:p w14:paraId="03A7EF82" w14:textId="5C9BF231" w:rsidR="00F5217C" w:rsidRDefault="00F5217C" w:rsidP="00AF4025">
      <w:pPr>
        <w:ind w:left="1080"/>
        <w:jc w:val="both"/>
        <w:rPr>
          <w:rFonts w:ascii="Arial" w:hAnsi="Arial" w:cs="Arial"/>
          <w:color w:val="000000"/>
          <w:u w:val="single"/>
        </w:rPr>
      </w:pPr>
    </w:p>
    <w:p w14:paraId="49446C81" w14:textId="3C2D6A5D" w:rsidR="00176028" w:rsidRPr="00F262B4" w:rsidRDefault="005C1780" w:rsidP="00AF4025">
      <w:pPr>
        <w:ind w:left="1080" w:hanging="540"/>
        <w:jc w:val="both"/>
        <w:rPr>
          <w:rFonts w:ascii="Arial" w:hAnsi="Arial" w:cs="Arial"/>
          <w:b/>
          <w:bCs/>
          <w:lang w:val="en-GB"/>
        </w:rPr>
      </w:pPr>
      <w:r w:rsidRPr="00F262B4">
        <w:rPr>
          <w:rFonts w:ascii="Arial" w:hAnsi="Arial" w:cs="Arial"/>
          <w:b/>
          <w:bCs/>
          <w:lang w:val="en-GB"/>
        </w:rPr>
        <w:t>3</w:t>
      </w:r>
      <w:r w:rsidR="00176028" w:rsidRPr="00F262B4">
        <w:rPr>
          <w:rFonts w:ascii="Arial" w:hAnsi="Arial" w:cs="Arial"/>
          <w:b/>
          <w:bCs/>
          <w:cs/>
          <w:lang w:val="en-GB"/>
        </w:rPr>
        <w:t>.</w:t>
      </w:r>
      <w:r w:rsidR="009752D3" w:rsidRPr="00F262B4">
        <w:rPr>
          <w:rFonts w:ascii="Arial" w:hAnsi="Arial" w:cs="Arial"/>
          <w:b/>
          <w:bCs/>
          <w:lang w:val="en-GB"/>
        </w:rPr>
        <w:t>2</w:t>
      </w:r>
      <w:r w:rsidR="006D5E7D">
        <w:rPr>
          <w:rFonts w:ascii="Arial" w:hAnsi="Arial" w:cs="Arial"/>
          <w:b/>
          <w:bCs/>
          <w:lang w:val="en-GB"/>
        </w:rPr>
        <w:t>5</w:t>
      </w:r>
      <w:r w:rsidR="000748D8" w:rsidRPr="00F262B4">
        <w:rPr>
          <w:rFonts w:ascii="Arial" w:hAnsi="Arial" w:cs="Arial"/>
          <w:b/>
          <w:bCs/>
          <w:lang w:val="en-GB"/>
        </w:rPr>
        <w:tab/>
        <w:t>E</w:t>
      </w:r>
      <w:r w:rsidR="00176028" w:rsidRPr="00F262B4">
        <w:rPr>
          <w:rFonts w:ascii="Arial" w:hAnsi="Arial" w:cs="Arial"/>
          <w:b/>
          <w:bCs/>
          <w:lang w:val="en-GB"/>
        </w:rPr>
        <w:t>arnings per share</w:t>
      </w:r>
    </w:p>
    <w:p w14:paraId="74531C0C" w14:textId="77777777" w:rsidR="00BA589E" w:rsidRPr="00F262B4" w:rsidRDefault="00BA589E" w:rsidP="00AF4025">
      <w:pPr>
        <w:suppressAutoHyphens/>
        <w:ind w:left="1080"/>
        <w:jc w:val="both"/>
        <w:rPr>
          <w:rFonts w:ascii="Arial" w:hAnsi="Arial" w:cs="Arial"/>
          <w:spacing w:val="-2"/>
        </w:rPr>
      </w:pPr>
    </w:p>
    <w:p w14:paraId="61037B1C" w14:textId="0A22CE5A" w:rsidR="000748D8" w:rsidRPr="00F262B4" w:rsidRDefault="000748D8" w:rsidP="00AF4025">
      <w:pPr>
        <w:suppressAutoHyphens/>
        <w:ind w:left="1080"/>
        <w:jc w:val="both"/>
        <w:rPr>
          <w:rFonts w:ascii="Arial" w:hAnsi="Arial" w:cs="Arial"/>
          <w:spacing w:val="-2"/>
        </w:rPr>
      </w:pPr>
      <w:r w:rsidRPr="00F262B4">
        <w:rPr>
          <w:rFonts w:ascii="Arial" w:hAnsi="Arial" w:cs="Arial"/>
          <w:spacing w:val="-2"/>
        </w:rPr>
        <w:t xml:space="preserve">Basic earnings per share is calculated by dividing profit for the </w:t>
      </w:r>
      <w:r w:rsidR="000633FB" w:rsidRPr="00F262B4">
        <w:rPr>
          <w:rFonts w:ascii="Arial" w:hAnsi="Arial" w:cs="Arial"/>
          <w:spacing w:val="-2"/>
        </w:rPr>
        <w:t>year</w:t>
      </w:r>
      <w:r w:rsidRPr="00F262B4">
        <w:rPr>
          <w:rFonts w:ascii="Arial" w:hAnsi="Arial" w:cs="Arial"/>
          <w:spacing w:val="-2"/>
        </w:rPr>
        <w:t xml:space="preserve"> attributable to equity holders of the </w:t>
      </w:r>
      <w:r w:rsidR="00537C68" w:rsidRPr="00F262B4">
        <w:rPr>
          <w:rFonts w:ascii="Arial" w:hAnsi="Arial" w:cs="Arial"/>
          <w:spacing w:val="-2"/>
        </w:rPr>
        <w:t>Group</w:t>
      </w:r>
      <w:r w:rsidRPr="00F262B4">
        <w:rPr>
          <w:rFonts w:ascii="Arial" w:hAnsi="Arial" w:cs="Arial"/>
          <w:spacing w:val="-2"/>
        </w:rPr>
        <w:t xml:space="preserve"> (excluding other comprehensive income) by the weighted average number of ordinary shares in issue during the </w:t>
      </w:r>
      <w:r w:rsidR="007F07D2" w:rsidRPr="00F262B4">
        <w:rPr>
          <w:rFonts w:ascii="Arial" w:hAnsi="Arial" w:cs="Arial"/>
          <w:spacing w:val="-2"/>
        </w:rPr>
        <w:t>year</w:t>
      </w:r>
      <w:r w:rsidRPr="00F262B4">
        <w:rPr>
          <w:rFonts w:ascii="Arial" w:hAnsi="Arial" w:cs="Arial"/>
          <w:spacing w:val="-2"/>
        </w:rPr>
        <w:t xml:space="preserve">. </w:t>
      </w:r>
    </w:p>
    <w:p w14:paraId="35B7A9A5" w14:textId="77777777" w:rsidR="00BA589E" w:rsidRPr="00F262B4" w:rsidRDefault="00BA589E" w:rsidP="00AF4025">
      <w:pPr>
        <w:suppressAutoHyphens/>
        <w:ind w:left="1080"/>
        <w:jc w:val="both"/>
        <w:rPr>
          <w:rFonts w:ascii="Arial" w:hAnsi="Arial" w:cs="Arial"/>
          <w:spacing w:val="-2"/>
        </w:rPr>
      </w:pPr>
    </w:p>
    <w:p w14:paraId="7DD2CE41" w14:textId="3367F1E5" w:rsidR="000748D8" w:rsidRPr="00F262B4" w:rsidRDefault="000748D8" w:rsidP="00AF4025">
      <w:pPr>
        <w:suppressAutoHyphens/>
        <w:ind w:left="1080"/>
        <w:jc w:val="both"/>
        <w:rPr>
          <w:rFonts w:ascii="Arial" w:hAnsi="Arial" w:cs="Arial"/>
          <w:spacing w:val="-2"/>
        </w:rPr>
      </w:pPr>
      <w:r w:rsidRPr="00F262B4">
        <w:rPr>
          <w:rFonts w:ascii="Arial" w:hAnsi="Arial" w:cs="Arial"/>
          <w:spacing w:val="-2"/>
        </w:rPr>
        <w:t xml:space="preserve">Diluted earnings per share is calculated by dividing profit for the </w:t>
      </w:r>
      <w:r w:rsidR="00534273" w:rsidRPr="00F262B4">
        <w:rPr>
          <w:rFonts w:ascii="Arial" w:hAnsi="Arial" w:cs="Arial"/>
          <w:spacing w:val="-2"/>
        </w:rPr>
        <w:t>year</w:t>
      </w:r>
      <w:r w:rsidRPr="00F262B4">
        <w:rPr>
          <w:rFonts w:ascii="Arial" w:hAnsi="Arial" w:cs="Arial"/>
          <w:spacing w:val="-2"/>
        </w:rPr>
        <w:t xml:space="preserve"> attributable to equity holders of the </w:t>
      </w:r>
      <w:r w:rsidR="00537C68" w:rsidRPr="00F262B4">
        <w:rPr>
          <w:rFonts w:ascii="Arial" w:hAnsi="Arial" w:cs="Arial"/>
          <w:spacing w:val="-2"/>
        </w:rPr>
        <w:t>Group</w:t>
      </w:r>
      <w:r w:rsidRPr="00F262B4">
        <w:rPr>
          <w:rFonts w:ascii="Arial" w:hAnsi="Arial" w:cs="Arial"/>
          <w:spacing w:val="-2"/>
        </w:rPr>
        <w:t xml:space="preserve"> (excluding other comprehensive income) by the weighted average number of ordinary shares in issue during the </w:t>
      </w:r>
      <w:r w:rsidR="000633FB" w:rsidRPr="00F262B4">
        <w:rPr>
          <w:rFonts w:ascii="Arial" w:hAnsi="Arial" w:cs="Arial"/>
          <w:spacing w:val="-2"/>
        </w:rPr>
        <w:t>year</w:t>
      </w:r>
      <w:r w:rsidRPr="00F262B4">
        <w:rPr>
          <w:rFonts w:ascii="Arial" w:hAnsi="Arial" w:cs="Arial"/>
          <w:spacing w:val="-2"/>
        </w:rPr>
        <w:t xml:space="preserve">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2CA45831" w14:textId="084A7468" w:rsidR="00BA589E" w:rsidRDefault="00BA589E" w:rsidP="00AF4025">
      <w:pPr>
        <w:suppressAutoHyphens/>
        <w:ind w:left="1080"/>
        <w:jc w:val="both"/>
        <w:rPr>
          <w:rFonts w:ascii="Arial" w:hAnsi="Arial" w:cs="Arial"/>
          <w:spacing w:val="-2"/>
        </w:rPr>
      </w:pPr>
    </w:p>
    <w:p w14:paraId="2B606CE2" w14:textId="77777777" w:rsidR="00F5217C" w:rsidRPr="00F262B4" w:rsidRDefault="00F5217C" w:rsidP="00AF4025">
      <w:pPr>
        <w:suppressAutoHyphens/>
        <w:ind w:left="1080"/>
        <w:jc w:val="both"/>
        <w:rPr>
          <w:rFonts w:ascii="Arial" w:hAnsi="Arial" w:cs="Arial"/>
          <w:spacing w:val="-2"/>
        </w:rPr>
      </w:pPr>
    </w:p>
    <w:p w14:paraId="7D85704D" w14:textId="5A1794BE" w:rsidR="005B6767" w:rsidRPr="00F5217C" w:rsidRDefault="005B6767" w:rsidP="005B6767">
      <w:pPr>
        <w:ind w:left="540" w:hanging="540"/>
        <w:jc w:val="both"/>
        <w:rPr>
          <w:rFonts w:ascii="Arial Bold" w:hAnsi="Arial Bold" w:cs="Arial"/>
          <w:b/>
          <w:bCs/>
        </w:rPr>
      </w:pPr>
      <w:r w:rsidRPr="00F5217C">
        <w:rPr>
          <w:rFonts w:ascii="Arial Bold" w:hAnsi="Arial Bold" w:cs="Arial"/>
          <w:b/>
          <w:bCs/>
        </w:rPr>
        <w:t>4</w:t>
      </w:r>
      <w:r w:rsidRPr="00F5217C">
        <w:rPr>
          <w:rFonts w:ascii="Arial Bold" w:hAnsi="Arial Bold" w:cs="Arial"/>
          <w:b/>
          <w:bCs/>
        </w:rPr>
        <w:tab/>
      </w:r>
      <w:r w:rsidR="00EE357F" w:rsidRPr="00F5217C">
        <w:rPr>
          <w:rFonts w:ascii="Arial Bold" w:hAnsi="Arial Bold" w:cs="Arial"/>
          <w:b/>
          <w:bCs/>
        </w:rPr>
        <w:t>Impacts from initial application of the new and revised financial reporting standards</w:t>
      </w:r>
    </w:p>
    <w:p w14:paraId="1935A99E" w14:textId="2ABBF107" w:rsidR="00EE357F" w:rsidRPr="00F262B4" w:rsidRDefault="00EE357F" w:rsidP="00AF4025">
      <w:pPr>
        <w:ind w:left="540"/>
        <w:jc w:val="both"/>
        <w:rPr>
          <w:rFonts w:ascii="Arial" w:hAnsi="Arial" w:cs="Arial"/>
          <w:b/>
          <w:bCs/>
          <w:spacing w:val="-10"/>
        </w:rPr>
      </w:pPr>
    </w:p>
    <w:p w14:paraId="071A6F57" w14:textId="77777777" w:rsidR="00AF4025" w:rsidRPr="00F262B4" w:rsidRDefault="00AF4025" w:rsidP="00AF4025">
      <w:pPr>
        <w:ind w:left="540"/>
        <w:jc w:val="both"/>
        <w:rPr>
          <w:rFonts w:ascii="Arial" w:hAnsi="Arial" w:cs="Arial"/>
          <w:b/>
          <w:bCs/>
          <w:spacing w:val="-10"/>
        </w:rPr>
      </w:pPr>
    </w:p>
    <w:p w14:paraId="489119CA" w14:textId="04212731" w:rsidR="005B6767" w:rsidRDefault="005B6767" w:rsidP="00AF4025">
      <w:pPr>
        <w:ind w:left="540"/>
        <w:jc w:val="both"/>
        <w:rPr>
          <w:rFonts w:ascii="Arial" w:eastAsia="Arial Unicode MS" w:hAnsi="Arial" w:cs="Arial"/>
          <w:lang w:val="en-GB"/>
        </w:rPr>
      </w:pPr>
      <w:r w:rsidRPr="00F262B4">
        <w:rPr>
          <w:rFonts w:ascii="Arial" w:eastAsia="Arial Unicode MS" w:hAnsi="Arial" w:cs="Arial"/>
          <w:lang w:val="en-GB"/>
        </w:rPr>
        <w:t xml:space="preserve">On 1 January 2020, the Group met criteria of temporary exemption from TFRS 9, Financial Instruments and TFRS 7, Financial Instruments: Disclosures under TFRS 4 (revised 2018), Insurance Contracts. The Group is eligible to apply the ‘financial instruments and disclosures for insurance companies’ accounting guidelines’ (‘The Accounting Guidance) in consolidated financial </w:t>
      </w:r>
      <w:r w:rsidR="00C669B1" w:rsidRPr="00F262B4">
        <w:rPr>
          <w:rFonts w:ascii="Arial" w:eastAsia="Arial Unicode MS" w:hAnsi="Arial" w:cs="Arial"/>
          <w:lang w:val="en-GB"/>
        </w:rPr>
        <w:t>statements</w:t>
      </w:r>
      <w:r w:rsidRPr="00F262B4">
        <w:rPr>
          <w:rFonts w:ascii="Arial" w:eastAsia="Arial Unicode MS" w:hAnsi="Arial" w:cs="Arial"/>
          <w:lang w:val="en-GB"/>
        </w:rPr>
        <w:t xml:space="preserve"> as the Group has not previously applied TFRS 9, Financial Instrument and the Group’s activities are predominantly connected with insurance business. Insurance liabilities under TFRS 4 (revised 2018) Insurance Contracts as at 1 January 2018 is greater than 90% of total liabilities.</w:t>
      </w:r>
      <w:r w:rsidR="00EE357F" w:rsidRPr="00F262B4">
        <w:rPr>
          <w:rFonts w:ascii="Arial" w:eastAsia="Arial Unicode MS" w:hAnsi="Arial" w:cs="Arial"/>
          <w:lang w:val="en-GB"/>
        </w:rPr>
        <w:t xml:space="preserve"> </w:t>
      </w:r>
      <w:r w:rsidR="00C845CC">
        <w:rPr>
          <w:rFonts w:ascii="Arial" w:eastAsia="Arial Unicode MS" w:hAnsi="Arial" w:cs="Arial"/>
          <w:lang w:val="en-GB"/>
        </w:rPr>
        <w:t xml:space="preserve">Impact from the adoption of this financial reporting standard is explained in this note. </w:t>
      </w:r>
    </w:p>
    <w:p w14:paraId="1200ADF2" w14:textId="77777777" w:rsidR="00F5217C" w:rsidRPr="00F262B4" w:rsidRDefault="00F5217C" w:rsidP="00C845CC">
      <w:pPr>
        <w:jc w:val="both"/>
        <w:rPr>
          <w:rFonts w:ascii="Arial" w:eastAsia="Arial Unicode MS" w:hAnsi="Arial" w:cs="Arial"/>
          <w:lang w:val="en-GB"/>
        </w:rPr>
      </w:pPr>
    </w:p>
    <w:p w14:paraId="619D280C" w14:textId="617A749A" w:rsidR="00C669B1" w:rsidRPr="00F262B4" w:rsidRDefault="00C669B1" w:rsidP="00AF4025">
      <w:pPr>
        <w:ind w:left="540"/>
        <w:jc w:val="both"/>
        <w:rPr>
          <w:rFonts w:ascii="Arial" w:eastAsia="Arial Unicode MS" w:hAnsi="Arial" w:cs="Arial"/>
          <w:lang w:val="en-GB"/>
        </w:rPr>
      </w:pPr>
      <w:r w:rsidRPr="00F262B4">
        <w:rPr>
          <w:rFonts w:ascii="Arial" w:eastAsia="Arial Unicode MS" w:hAnsi="Arial" w:cs="Arial"/>
          <w:lang w:val="en-GB"/>
        </w:rPr>
        <w:t xml:space="preserve">On 30 April 2019, the Group purchased and accepted the entire business transfer of Allianz General Insurance Public Company Limited. The Group reassesses the criteria of temporary </w:t>
      </w:r>
      <w:r w:rsidRPr="00F262B4">
        <w:rPr>
          <w:rFonts w:ascii="Arial" w:eastAsia="Arial Unicode MS" w:hAnsi="Arial" w:cs="Arial"/>
          <w:spacing w:val="-4"/>
          <w:lang w:val="en-GB"/>
        </w:rPr>
        <w:t>exemption from TFRS 9, Financial Instruments and TFRS 7, Financial Instruments: Disclosures</w:t>
      </w:r>
      <w:r w:rsidRPr="00F262B4">
        <w:rPr>
          <w:rFonts w:ascii="Arial" w:eastAsia="Arial Unicode MS" w:hAnsi="Arial" w:cs="Arial"/>
          <w:lang w:val="en-GB"/>
        </w:rPr>
        <w:t xml:space="preserve"> under TFRS 4 (revised 2018), Insurance Contracts. </w:t>
      </w:r>
      <w:r w:rsidR="000A6A93">
        <w:rPr>
          <w:rFonts w:ascii="Arial" w:eastAsia="Arial Unicode MS" w:hAnsi="Arial" w:cs="Arial"/>
          <w:lang w:val="en-GB"/>
        </w:rPr>
        <w:t>The Group</w:t>
      </w:r>
      <w:r w:rsidRPr="00F262B4">
        <w:rPr>
          <w:rFonts w:ascii="Arial" w:eastAsia="Arial Unicode MS" w:hAnsi="Arial" w:cs="Arial"/>
          <w:lang w:val="en-GB"/>
        </w:rPr>
        <w:t xml:space="preserve"> still meets the criteria of temporary exemption from financial reporting standards related to financial instruments. Insurance liabilities under TFRS 4 (revised 2018) Insurance Contracts as at 31 December 2019 were greater than 80% but not less than 90% of total liabilities and the Group does not have any other predominant non-insurance activities.</w:t>
      </w:r>
    </w:p>
    <w:p w14:paraId="65163B75" w14:textId="77777777" w:rsidR="00C669B1" w:rsidRPr="00F262B4" w:rsidRDefault="00C669B1" w:rsidP="00AF4025">
      <w:pPr>
        <w:ind w:left="540"/>
        <w:jc w:val="both"/>
        <w:rPr>
          <w:rFonts w:ascii="Arial" w:eastAsia="Arial Unicode MS" w:hAnsi="Arial" w:cs="Arial"/>
          <w:lang w:val="en-GB"/>
        </w:rPr>
      </w:pPr>
    </w:p>
    <w:p w14:paraId="20F3F550" w14:textId="1E0DD7C5" w:rsidR="00C669B1" w:rsidRPr="00F262B4" w:rsidRDefault="00C669B1" w:rsidP="00AF4025">
      <w:pPr>
        <w:ind w:left="540"/>
        <w:jc w:val="both"/>
        <w:rPr>
          <w:rFonts w:ascii="Arial" w:eastAsia="Arial Unicode MS" w:hAnsi="Arial" w:cs="Arial"/>
          <w:lang w:val="en-GB"/>
        </w:rPr>
      </w:pPr>
      <w:r w:rsidRPr="00F262B4">
        <w:rPr>
          <w:rFonts w:ascii="Arial" w:eastAsia="Arial Unicode MS" w:hAnsi="Arial" w:cs="Arial"/>
          <w:spacing w:val="-2"/>
          <w:lang w:val="en-GB"/>
        </w:rPr>
        <w:t xml:space="preserve">However, </w:t>
      </w:r>
      <w:r w:rsidR="00D80E77">
        <w:rPr>
          <w:rFonts w:ascii="Arial" w:eastAsia="Arial Unicode MS" w:hAnsi="Arial" w:cs="Arial"/>
          <w:spacing w:val="-2"/>
          <w:lang w:val="en-GB"/>
        </w:rPr>
        <w:t>t</w:t>
      </w:r>
      <w:r w:rsidR="000A6A93">
        <w:rPr>
          <w:rFonts w:ascii="Arial" w:eastAsia="Arial Unicode MS" w:hAnsi="Arial" w:cs="Arial"/>
          <w:spacing w:val="-2"/>
          <w:lang w:val="en-GB"/>
        </w:rPr>
        <w:t xml:space="preserve">he </w:t>
      </w:r>
      <w:r w:rsidR="002959FC">
        <w:rPr>
          <w:rFonts w:ascii="Arial" w:eastAsia="Arial Unicode MS" w:hAnsi="Arial" w:cs="Arial"/>
          <w:spacing w:val="-2"/>
          <w:lang w:val="en-GB"/>
        </w:rPr>
        <w:t>Company</w:t>
      </w:r>
      <w:r w:rsidRPr="00F262B4">
        <w:rPr>
          <w:rFonts w:ascii="Arial" w:eastAsia="Arial Unicode MS" w:hAnsi="Arial" w:cs="Arial"/>
          <w:spacing w:val="-2"/>
          <w:lang w:val="en-GB"/>
        </w:rPr>
        <w:t xml:space="preserve"> does not meet criteria of temporary exemption from TFRS 9, Financial</w:t>
      </w:r>
      <w:r w:rsidRPr="00F262B4">
        <w:rPr>
          <w:rFonts w:ascii="Arial" w:eastAsia="Arial Unicode MS" w:hAnsi="Arial" w:cs="Arial"/>
          <w:lang w:val="en-GB"/>
        </w:rPr>
        <w:t xml:space="preserve"> Instruments and TFRS 7, Financial Instruments: Disclosures, so </w:t>
      </w:r>
      <w:r w:rsidR="00D80E77">
        <w:rPr>
          <w:rFonts w:ascii="Arial" w:eastAsia="Arial Unicode MS" w:hAnsi="Arial" w:cs="Arial"/>
          <w:lang w:val="en-GB"/>
        </w:rPr>
        <w:t>t</w:t>
      </w:r>
      <w:r w:rsidR="000A6A93">
        <w:rPr>
          <w:rFonts w:ascii="Arial" w:eastAsia="Arial Unicode MS" w:hAnsi="Arial" w:cs="Arial"/>
          <w:lang w:val="en-GB"/>
        </w:rPr>
        <w:t xml:space="preserve">he </w:t>
      </w:r>
      <w:r w:rsidR="00C845CC">
        <w:rPr>
          <w:rFonts w:ascii="Arial" w:eastAsia="Arial Unicode MS" w:hAnsi="Arial" w:cs="Arial"/>
          <w:lang w:val="en-GB"/>
        </w:rPr>
        <w:t>Company</w:t>
      </w:r>
      <w:r w:rsidRPr="00F262B4">
        <w:rPr>
          <w:rFonts w:ascii="Arial" w:eastAsia="Arial Unicode MS" w:hAnsi="Arial" w:cs="Arial"/>
          <w:lang w:val="en-GB"/>
        </w:rPr>
        <w:t xml:space="preserve"> has adopted financial reporting standards relating to financial instruments (TFRS 7 and TFRS 9) in the separate financial statements and has different reporting level from the Group’s consolidated financial statements. </w:t>
      </w:r>
    </w:p>
    <w:p w14:paraId="4A16B090" w14:textId="77777777" w:rsidR="00C669B1" w:rsidRPr="00F262B4" w:rsidRDefault="00C669B1" w:rsidP="00AF4025">
      <w:pPr>
        <w:ind w:left="540"/>
        <w:jc w:val="both"/>
        <w:rPr>
          <w:rFonts w:ascii="Arial" w:eastAsia="Arial Unicode MS" w:hAnsi="Arial" w:cs="Arial"/>
          <w:lang w:val="en-GB"/>
        </w:rPr>
      </w:pPr>
    </w:p>
    <w:p w14:paraId="63806E7C" w14:textId="671CF499" w:rsidR="00C669B1" w:rsidRPr="00F262B4" w:rsidRDefault="00C669B1" w:rsidP="00AF4025">
      <w:pPr>
        <w:ind w:left="540"/>
        <w:jc w:val="both"/>
        <w:rPr>
          <w:rFonts w:ascii="Arial" w:eastAsia="Arial Unicode MS" w:hAnsi="Arial" w:cs="Arial"/>
          <w:lang w:val="en-GB"/>
        </w:rPr>
      </w:pPr>
      <w:r w:rsidRPr="00F262B4">
        <w:rPr>
          <w:rFonts w:ascii="Arial" w:eastAsia="Arial Unicode MS" w:hAnsi="Arial" w:cs="Arial"/>
          <w:spacing w:val="-4"/>
          <w:lang w:val="en-GB"/>
        </w:rPr>
        <w:t>The Group has adopted financial reporting standards relating to financial instruments (TAS 32</w:t>
      </w:r>
      <w:r w:rsidRPr="00F262B4">
        <w:rPr>
          <w:rFonts w:ascii="Arial" w:eastAsia="Arial Unicode MS" w:hAnsi="Arial" w:cs="Arial"/>
          <w:lang w:val="en-GB"/>
        </w:rPr>
        <w:t>) and leases standard (TFRS 16) in consolidated and separate financial statements.</w:t>
      </w:r>
    </w:p>
    <w:p w14:paraId="511B73A5" w14:textId="77777777" w:rsidR="00C669B1" w:rsidRPr="00F262B4" w:rsidRDefault="00C669B1" w:rsidP="00AF4025">
      <w:pPr>
        <w:ind w:left="540"/>
        <w:jc w:val="both"/>
        <w:rPr>
          <w:rFonts w:ascii="Arial" w:eastAsia="Arial Unicode MS" w:hAnsi="Arial" w:cs="Arial"/>
          <w:lang w:val="en-GB"/>
        </w:rPr>
      </w:pPr>
    </w:p>
    <w:p w14:paraId="253070A9" w14:textId="5EFAB30F" w:rsidR="00C669B1" w:rsidRPr="00F262B4" w:rsidRDefault="00C669B1" w:rsidP="00AF4025">
      <w:pPr>
        <w:ind w:left="540"/>
        <w:jc w:val="both"/>
        <w:rPr>
          <w:rFonts w:ascii="Arial" w:eastAsia="Arial Unicode MS" w:hAnsi="Arial" w:cs="Arial"/>
          <w:lang w:val="en-GB"/>
        </w:rPr>
      </w:pPr>
      <w:r w:rsidRPr="00F262B4">
        <w:rPr>
          <w:rFonts w:ascii="Arial" w:eastAsia="Arial Unicode MS" w:hAnsi="Arial" w:cs="Arial"/>
          <w:spacing w:val="-4"/>
          <w:lang w:val="en-GB"/>
        </w:rPr>
        <w:t>The Group has adopted new financial reporting standards retrospectively from 1 January 2020</w:t>
      </w:r>
      <w:r w:rsidRPr="00F262B4">
        <w:rPr>
          <w:rFonts w:ascii="Arial" w:eastAsia="Arial Unicode MS" w:hAnsi="Arial" w:cs="Arial"/>
          <w:lang w:val="en-GB"/>
        </w:rPr>
        <w:t xml:space="preserve"> but</w:t>
      </w:r>
      <w:r w:rsidRPr="00F262B4">
        <w:rPr>
          <w:rFonts w:ascii="Arial" w:eastAsia="Arial Unicode MS" w:hAnsi="Arial" w:cs="Arial"/>
          <w:spacing w:val="-4"/>
          <w:lang w:val="en-GB"/>
        </w:rPr>
        <w:t xml:space="preserve"> has not restated comparatives for the 2019 reporting period, as permitted in the standards</w:t>
      </w:r>
      <w:r w:rsidRPr="00F262B4">
        <w:rPr>
          <w:rFonts w:ascii="Arial" w:eastAsia="Arial Unicode MS" w:hAnsi="Arial" w:cs="Arial"/>
          <w:lang w:val="en-GB"/>
        </w:rPr>
        <w:t xml:space="preserve">. </w:t>
      </w:r>
      <w:r w:rsidRPr="00F262B4">
        <w:rPr>
          <w:rFonts w:ascii="Arial" w:eastAsia="Arial Unicode MS" w:hAnsi="Arial" w:cs="Arial"/>
          <w:spacing w:val="-6"/>
          <w:lang w:val="en-GB"/>
        </w:rPr>
        <w:t>The reclassifications and adjustments arising from the new requirements were therefore recognised</w:t>
      </w:r>
      <w:r w:rsidRPr="00F262B4">
        <w:rPr>
          <w:rFonts w:ascii="Arial" w:eastAsia="Arial Unicode MS" w:hAnsi="Arial" w:cs="Arial"/>
          <w:lang w:val="en-GB"/>
        </w:rPr>
        <w:t xml:space="preserve"> in the opening statement of financial position on 1 January 2020.</w:t>
      </w:r>
    </w:p>
    <w:p w14:paraId="42CC4D45" w14:textId="32BD3213" w:rsidR="003C5CD5" w:rsidRPr="00F262B4" w:rsidRDefault="003C5CD5" w:rsidP="00AF4025">
      <w:pPr>
        <w:ind w:left="540"/>
        <w:jc w:val="both"/>
        <w:rPr>
          <w:rFonts w:ascii="Arial" w:eastAsia="Arial Unicode MS" w:hAnsi="Arial" w:cs="Arial"/>
          <w:spacing w:val="-4"/>
          <w:lang w:val="en-GB"/>
        </w:rPr>
      </w:pPr>
    </w:p>
    <w:p w14:paraId="13960A3E" w14:textId="77777777" w:rsidR="00F5217C" w:rsidRDefault="00F5217C">
      <w:pPr>
        <w:rPr>
          <w:rFonts w:ascii="Arial" w:eastAsia="Arial Unicode MS" w:hAnsi="Arial" w:cs="Arial"/>
          <w:spacing w:val="-4"/>
          <w:lang w:val="en-GB"/>
        </w:rPr>
      </w:pPr>
      <w:r>
        <w:rPr>
          <w:rFonts w:ascii="Arial" w:eastAsia="Arial Unicode MS" w:hAnsi="Arial" w:cs="Arial"/>
          <w:spacing w:val="-4"/>
          <w:lang w:val="en-GB"/>
        </w:rPr>
        <w:br w:type="page"/>
      </w:r>
    </w:p>
    <w:p w14:paraId="52DC86F0" w14:textId="68725C46" w:rsidR="00F5217C" w:rsidRPr="00F5217C" w:rsidRDefault="00F5217C" w:rsidP="00F5217C">
      <w:pPr>
        <w:ind w:left="540" w:hanging="540"/>
        <w:jc w:val="both"/>
        <w:rPr>
          <w:rFonts w:ascii="Arial" w:eastAsia="Arial Unicode MS" w:hAnsi="Arial" w:cs="Arial"/>
          <w:spacing w:val="-4"/>
        </w:rPr>
      </w:pPr>
      <w:r w:rsidRPr="00F5217C">
        <w:rPr>
          <w:rFonts w:ascii="Arial Bold" w:hAnsi="Arial Bold" w:cs="Arial"/>
          <w:b/>
          <w:bCs/>
        </w:rPr>
        <w:lastRenderedPageBreak/>
        <w:t>4</w:t>
      </w:r>
      <w:r w:rsidRPr="00F5217C">
        <w:rPr>
          <w:rFonts w:ascii="Arial Bold" w:hAnsi="Arial Bold" w:cs="Arial"/>
          <w:b/>
          <w:bCs/>
        </w:rPr>
        <w:tab/>
        <w:t>Impacts from initial application of the new and revised financial reporting standards</w:t>
      </w:r>
      <w:r>
        <w:rPr>
          <w:rFonts w:ascii="Arial Bold" w:hAnsi="Arial Bold" w:cs="Arial"/>
          <w:b/>
          <w:bCs/>
        </w:rPr>
        <w:t xml:space="preserve"> </w:t>
      </w:r>
      <w:r w:rsidRPr="00F262B4">
        <w:rPr>
          <w:rFonts w:ascii="Arial" w:hAnsi="Arial" w:cs="Arial"/>
          <w:color w:val="000000"/>
        </w:rPr>
        <w:t>(Cont’d)</w:t>
      </w:r>
    </w:p>
    <w:p w14:paraId="30066D0F" w14:textId="50E71F2E" w:rsidR="00F5217C" w:rsidRDefault="00F5217C" w:rsidP="00AF4025">
      <w:pPr>
        <w:ind w:left="540"/>
        <w:jc w:val="both"/>
        <w:rPr>
          <w:rFonts w:ascii="Arial" w:eastAsia="Arial Unicode MS" w:hAnsi="Arial" w:cs="Arial"/>
          <w:spacing w:val="-4"/>
          <w:lang w:val="en-GB"/>
        </w:rPr>
      </w:pPr>
    </w:p>
    <w:p w14:paraId="4DA412A2" w14:textId="77777777" w:rsidR="00F5217C" w:rsidRDefault="00F5217C" w:rsidP="00AF4025">
      <w:pPr>
        <w:ind w:left="540"/>
        <w:jc w:val="both"/>
        <w:rPr>
          <w:rFonts w:ascii="Arial" w:eastAsia="Arial Unicode MS" w:hAnsi="Arial" w:cs="Arial"/>
          <w:spacing w:val="-4"/>
          <w:lang w:val="en-GB"/>
        </w:rPr>
      </w:pPr>
    </w:p>
    <w:p w14:paraId="2875777C" w14:textId="4895A5CC" w:rsidR="003C5CD5" w:rsidRPr="00F262B4" w:rsidRDefault="003C5CD5" w:rsidP="00AF4025">
      <w:pPr>
        <w:ind w:left="540"/>
        <w:jc w:val="both"/>
        <w:rPr>
          <w:rFonts w:ascii="Arial" w:eastAsia="Arial Unicode MS" w:hAnsi="Arial" w:cs="Arial"/>
          <w:spacing w:val="-4"/>
          <w:lang w:val="en-GB"/>
        </w:rPr>
      </w:pPr>
      <w:r w:rsidRPr="00F262B4">
        <w:rPr>
          <w:rFonts w:ascii="Arial" w:eastAsia="Arial Unicode MS" w:hAnsi="Arial" w:cs="Arial"/>
          <w:spacing w:val="-4"/>
          <w:lang w:val="en-GB"/>
        </w:rPr>
        <w:t>The adjustments made to the amounts recognised in each line item in the statement of financial position upon adoption of the financial reporting standards relate to financial instruments (TAS 32 and The Accounting Guidance) and leases standard (TFRS 16)</w:t>
      </w:r>
      <w:r w:rsidRPr="00F262B4">
        <w:rPr>
          <w:rFonts w:ascii="Arial" w:eastAsia="Arial Unicode MS" w:hAnsi="Arial" w:cs="Arial"/>
          <w:spacing w:val="-4"/>
          <w:cs/>
          <w:lang w:val="en-GB"/>
        </w:rPr>
        <w:t xml:space="preserve"> </w:t>
      </w:r>
      <w:r w:rsidRPr="00F262B4">
        <w:rPr>
          <w:rFonts w:ascii="Arial" w:eastAsia="Arial Unicode MS" w:hAnsi="Arial" w:cs="Arial"/>
          <w:spacing w:val="-4"/>
          <w:lang w:val="en-GB"/>
        </w:rPr>
        <w:t xml:space="preserve">in consolidated </w:t>
      </w:r>
      <w:r w:rsidR="00C669B1" w:rsidRPr="00F262B4">
        <w:rPr>
          <w:rFonts w:ascii="Arial" w:eastAsia="Arial Unicode MS" w:hAnsi="Arial" w:cs="Arial"/>
          <w:spacing w:val="-4"/>
          <w:lang w:val="en-GB"/>
        </w:rPr>
        <w:t xml:space="preserve">financial statements </w:t>
      </w:r>
      <w:r w:rsidRPr="00F262B4">
        <w:rPr>
          <w:rFonts w:ascii="Arial" w:eastAsia="Arial Unicode MS" w:hAnsi="Arial" w:cs="Arial"/>
          <w:spacing w:val="-4"/>
          <w:lang w:val="en-GB"/>
        </w:rPr>
        <w:t>are as follows.</w:t>
      </w:r>
    </w:p>
    <w:p w14:paraId="149354E6" w14:textId="77777777" w:rsidR="003C5CD5" w:rsidRPr="00F262B4" w:rsidRDefault="003C5CD5" w:rsidP="00AF4025">
      <w:pPr>
        <w:ind w:left="540"/>
        <w:jc w:val="both"/>
        <w:rPr>
          <w:rFonts w:ascii="Arial" w:eastAsia="Arial Unicode MS" w:hAnsi="Arial" w:cs="Arial"/>
          <w:spacing w:val="-4"/>
          <w:lang w:val="en-GB"/>
        </w:rPr>
      </w:pPr>
    </w:p>
    <w:tbl>
      <w:tblPr>
        <w:tblW w:w="9039" w:type="dxa"/>
        <w:tblInd w:w="558" w:type="dxa"/>
        <w:tblLayout w:type="fixed"/>
        <w:tblLook w:val="0600" w:firstRow="0" w:lastRow="0" w:firstColumn="0" w:lastColumn="0" w:noHBand="1" w:noVBand="1"/>
      </w:tblPr>
      <w:tblGrid>
        <w:gridCol w:w="2802"/>
        <w:gridCol w:w="567"/>
        <w:gridCol w:w="1417"/>
        <w:gridCol w:w="1701"/>
        <w:gridCol w:w="1276"/>
        <w:gridCol w:w="1276"/>
      </w:tblGrid>
      <w:tr w:rsidR="003C5CD5" w:rsidRPr="00F262B4" w14:paraId="3F277020" w14:textId="77777777" w:rsidTr="00AF4025">
        <w:trPr>
          <w:trHeight w:val="198"/>
        </w:trPr>
        <w:tc>
          <w:tcPr>
            <w:tcW w:w="2802" w:type="dxa"/>
            <w:shd w:val="clear" w:color="auto" w:fill="FFFFFF"/>
          </w:tcPr>
          <w:p w14:paraId="732CADAE" w14:textId="77777777" w:rsidR="003C5CD5" w:rsidRPr="00F262B4" w:rsidRDefault="003C5CD5" w:rsidP="00AF4025">
            <w:pPr>
              <w:rPr>
                <w:rFonts w:ascii="Arial" w:eastAsia="Arial Unicode MS" w:hAnsi="Arial" w:cs="Arial"/>
                <w:b/>
                <w:bCs/>
                <w:sz w:val="14"/>
                <w:szCs w:val="14"/>
                <w:lang w:val="en-GB"/>
              </w:rPr>
            </w:pPr>
          </w:p>
        </w:tc>
        <w:tc>
          <w:tcPr>
            <w:tcW w:w="567" w:type="dxa"/>
            <w:shd w:val="clear" w:color="auto" w:fill="FFFFFF"/>
          </w:tcPr>
          <w:p w14:paraId="4A5326E2" w14:textId="77777777" w:rsidR="003C5CD5" w:rsidRPr="00F262B4" w:rsidRDefault="003C5CD5" w:rsidP="002F2F13">
            <w:pPr>
              <w:ind w:right="-72"/>
              <w:jc w:val="center"/>
              <w:rPr>
                <w:rFonts w:ascii="Arial" w:eastAsia="Arial Unicode MS" w:hAnsi="Arial" w:cs="Arial"/>
                <w:b/>
                <w:bCs/>
                <w:sz w:val="14"/>
                <w:szCs w:val="14"/>
                <w:lang w:val="en-GB"/>
              </w:rPr>
            </w:pPr>
          </w:p>
        </w:tc>
        <w:tc>
          <w:tcPr>
            <w:tcW w:w="5670" w:type="dxa"/>
            <w:gridSpan w:val="4"/>
            <w:shd w:val="clear" w:color="auto" w:fill="FFFFFF"/>
          </w:tcPr>
          <w:p w14:paraId="140FD9E9" w14:textId="2A7169CB" w:rsidR="003C5CD5" w:rsidRPr="00F262B4" w:rsidRDefault="003C5CD5" w:rsidP="003C5CD5">
            <w:pPr>
              <w:pBdr>
                <w:bottom w:val="single" w:sz="4" w:space="1" w:color="auto"/>
              </w:pBdr>
              <w:ind w:right="-72"/>
              <w:jc w:val="center"/>
              <w:rPr>
                <w:rFonts w:ascii="Arial" w:eastAsia="Arial Unicode MS" w:hAnsi="Arial" w:cs="Arial"/>
                <w:b/>
                <w:bCs/>
                <w:sz w:val="14"/>
                <w:szCs w:val="14"/>
                <w:lang w:val="en-GB"/>
              </w:rPr>
            </w:pPr>
            <w:r w:rsidRPr="00F262B4">
              <w:rPr>
                <w:rFonts w:ascii="Arial" w:eastAsia="Arial Unicode MS" w:hAnsi="Arial" w:cs="Arial"/>
                <w:b/>
                <w:bCs/>
                <w:sz w:val="14"/>
                <w:szCs w:val="14"/>
                <w:lang w:val="en-GB"/>
              </w:rPr>
              <w:t xml:space="preserve">Consolidated </w:t>
            </w:r>
            <w:r w:rsidR="00C669B1" w:rsidRPr="00F262B4">
              <w:rPr>
                <w:rFonts w:ascii="Arial" w:eastAsia="Arial Unicode MS" w:hAnsi="Arial" w:cs="Arial"/>
                <w:b/>
                <w:bCs/>
                <w:sz w:val="14"/>
                <w:szCs w:val="14"/>
                <w:lang w:val="en-GB"/>
              </w:rPr>
              <w:t>financial statements</w:t>
            </w:r>
          </w:p>
        </w:tc>
      </w:tr>
      <w:tr w:rsidR="00324AFE" w:rsidRPr="00F262B4" w14:paraId="0FBA58B1" w14:textId="77777777" w:rsidTr="00AF4025">
        <w:trPr>
          <w:trHeight w:val="20"/>
        </w:trPr>
        <w:tc>
          <w:tcPr>
            <w:tcW w:w="2802" w:type="dxa"/>
            <w:vMerge w:val="restart"/>
            <w:shd w:val="clear" w:color="auto" w:fill="FFFFFF"/>
            <w:vAlign w:val="bottom"/>
          </w:tcPr>
          <w:p w14:paraId="6705431B" w14:textId="77777777" w:rsidR="003C5CD5" w:rsidRPr="00F262B4" w:rsidRDefault="003C5CD5" w:rsidP="00AF4025">
            <w:pPr>
              <w:rPr>
                <w:rFonts w:ascii="Arial" w:eastAsia="Arial Unicode MS" w:hAnsi="Arial" w:cs="Arial"/>
                <w:b/>
                <w:bCs/>
                <w:sz w:val="14"/>
                <w:szCs w:val="14"/>
                <w:lang w:val="en-GB"/>
              </w:rPr>
            </w:pPr>
          </w:p>
        </w:tc>
        <w:tc>
          <w:tcPr>
            <w:tcW w:w="567" w:type="dxa"/>
            <w:shd w:val="clear" w:color="auto" w:fill="FFFFFF"/>
            <w:vAlign w:val="bottom"/>
          </w:tcPr>
          <w:p w14:paraId="051FC3E7" w14:textId="1C9214E4" w:rsidR="003C5CD5" w:rsidRPr="00D07924" w:rsidRDefault="003C5CD5" w:rsidP="00AF4025">
            <w:pPr>
              <w:ind w:left="-29" w:right="-72"/>
              <w:rPr>
                <w:rFonts w:ascii="Arial" w:eastAsia="Arial Unicode MS" w:hAnsi="Arial" w:cs="Arial"/>
                <w:b/>
                <w:bCs/>
                <w:sz w:val="14"/>
                <w:szCs w:val="14"/>
                <w:lang w:val="en-GB"/>
              </w:rPr>
            </w:pPr>
          </w:p>
        </w:tc>
        <w:tc>
          <w:tcPr>
            <w:tcW w:w="1417" w:type="dxa"/>
            <w:shd w:val="clear" w:color="auto" w:fill="FFFFFF"/>
            <w:vAlign w:val="bottom"/>
          </w:tcPr>
          <w:p w14:paraId="4FEC4796" w14:textId="73079659" w:rsidR="003C5CD5" w:rsidRPr="00F262B4" w:rsidRDefault="003C5CD5" w:rsidP="003C5CD5">
            <w:pPr>
              <w:ind w:left="-29"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 xml:space="preserve">As at </w:t>
            </w:r>
          </w:p>
          <w:p w14:paraId="36832B19" w14:textId="77777777" w:rsidR="003C5CD5" w:rsidRPr="00F262B4" w:rsidRDefault="003C5CD5" w:rsidP="003C5CD5">
            <w:pPr>
              <w:ind w:left="-161"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31 December 2019</w:t>
            </w:r>
          </w:p>
          <w:p w14:paraId="61191D3F" w14:textId="77777777" w:rsidR="003C5CD5" w:rsidRPr="00F262B4" w:rsidRDefault="003C5CD5" w:rsidP="003C5CD5">
            <w:pPr>
              <w:ind w:left="-171" w:right="-72" w:hanging="27"/>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Previously reported</w:t>
            </w:r>
          </w:p>
        </w:tc>
        <w:tc>
          <w:tcPr>
            <w:tcW w:w="1701" w:type="dxa"/>
            <w:shd w:val="clear" w:color="auto" w:fill="FFFFFF"/>
            <w:vAlign w:val="bottom"/>
          </w:tcPr>
          <w:p w14:paraId="1B83D873" w14:textId="77777777" w:rsidR="003C5CD5" w:rsidRPr="00F262B4" w:rsidRDefault="003C5CD5" w:rsidP="003C5CD5">
            <w:pPr>
              <w:ind w:left="-288" w:right="-72"/>
              <w:jc w:val="right"/>
              <w:rPr>
                <w:rFonts w:ascii="Arial" w:eastAsia="Arial Unicode MS" w:hAnsi="Arial" w:cs="Arial"/>
                <w:b/>
                <w:bCs/>
                <w:spacing w:val="-8"/>
                <w:sz w:val="14"/>
                <w:szCs w:val="14"/>
                <w:lang w:val="en-GB"/>
              </w:rPr>
            </w:pPr>
            <w:r w:rsidRPr="00F262B4">
              <w:rPr>
                <w:rFonts w:ascii="Arial" w:eastAsia="Arial Unicode MS" w:hAnsi="Arial" w:cs="Arial"/>
                <w:b/>
                <w:bCs/>
                <w:spacing w:val="-8"/>
                <w:sz w:val="14"/>
                <w:szCs w:val="14"/>
                <w:lang w:val="en-GB"/>
              </w:rPr>
              <w:t xml:space="preserve">TAS 32 and </w:t>
            </w:r>
          </w:p>
          <w:p w14:paraId="2C137019" w14:textId="77777777" w:rsidR="003C5CD5" w:rsidRPr="00F262B4" w:rsidRDefault="003C5CD5" w:rsidP="003C5CD5">
            <w:pPr>
              <w:ind w:left="-288" w:right="-72"/>
              <w:jc w:val="right"/>
              <w:rPr>
                <w:rFonts w:ascii="Arial" w:eastAsia="Arial Unicode MS" w:hAnsi="Arial" w:cs="Arial"/>
                <w:b/>
                <w:bCs/>
                <w:spacing w:val="-8"/>
                <w:sz w:val="14"/>
                <w:szCs w:val="14"/>
                <w:lang w:val="en-GB"/>
              </w:rPr>
            </w:pPr>
            <w:r w:rsidRPr="00F262B4">
              <w:rPr>
                <w:rFonts w:ascii="Arial" w:eastAsia="Arial Unicode MS" w:hAnsi="Arial" w:cs="Arial"/>
                <w:b/>
                <w:bCs/>
                <w:spacing w:val="-8"/>
                <w:sz w:val="14"/>
                <w:szCs w:val="14"/>
                <w:lang w:val="en-GB"/>
              </w:rPr>
              <w:t>The Accounting Guidance</w:t>
            </w:r>
          </w:p>
          <w:p w14:paraId="00C02B07" w14:textId="77777777" w:rsidR="003C5CD5" w:rsidRPr="00F262B4" w:rsidRDefault="003C5CD5" w:rsidP="003C5CD5">
            <w:pPr>
              <w:ind w:left="-51" w:right="-72"/>
              <w:jc w:val="right"/>
              <w:rPr>
                <w:rFonts w:ascii="Arial" w:eastAsia="Arial Unicode MS" w:hAnsi="Arial" w:cs="Arial"/>
                <w:b/>
                <w:bCs/>
                <w:spacing w:val="-8"/>
                <w:sz w:val="14"/>
                <w:szCs w:val="14"/>
                <w:lang w:val="en-GB"/>
              </w:rPr>
            </w:pPr>
            <w:r w:rsidRPr="00F262B4">
              <w:rPr>
                <w:rFonts w:ascii="Arial" w:eastAsia="Arial Unicode MS" w:hAnsi="Arial" w:cs="Arial"/>
                <w:b/>
                <w:bCs/>
                <w:sz w:val="14"/>
                <w:szCs w:val="14"/>
                <w:lang w:val="en-GB"/>
              </w:rPr>
              <w:t>Adjustments and reclassifications</w:t>
            </w:r>
          </w:p>
        </w:tc>
        <w:tc>
          <w:tcPr>
            <w:tcW w:w="1276" w:type="dxa"/>
            <w:shd w:val="clear" w:color="auto" w:fill="FFFFFF"/>
            <w:vAlign w:val="bottom"/>
          </w:tcPr>
          <w:p w14:paraId="673F6B01" w14:textId="77777777" w:rsidR="003C5CD5" w:rsidRPr="00F262B4" w:rsidRDefault="003C5CD5" w:rsidP="003C5CD5">
            <w:pP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TFRS 16</w:t>
            </w:r>
          </w:p>
          <w:p w14:paraId="06F8FFCD" w14:textId="77777777" w:rsidR="003C5CD5" w:rsidRPr="00F262B4" w:rsidRDefault="003C5CD5" w:rsidP="003C5CD5">
            <w:pPr>
              <w:ind w:left="-51"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Adjustments and reclassifications</w:t>
            </w:r>
          </w:p>
        </w:tc>
        <w:tc>
          <w:tcPr>
            <w:tcW w:w="1276" w:type="dxa"/>
            <w:shd w:val="clear" w:color="auto" w:fill="FFFFFF"/>
            <w:vAlign w:val="bottom"/>
          </w:tcPr>
          <w:p w14:paraId="197A12C6" w14:textId="77777777" w:rsidR="003C5CD5" w:rsidRPr="00F262B4" w:rsidRDefault="003C5CD5" w:rsidP="003C5CD5">
            <w:pPr>
              <w:ind w:left="-29"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 xml:space="preserve">As at </w:t>
            </w:r>
          </w:p>
          <w:p w14:paraId="7B2EEB5A" w14:textId="77777777" w:rsidR="003C5CD5" w:rsidRPr="00F262B4" w:rsidRDefault="003C5CD5" w:rsidP="003C5CD5">
            <w:pPr>
              <w:ind w:left="-29"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1 January 2020</w:t>
            </w:r>
          </w:p>
          <w:p w14:paraId="5207C917" w14:textId="77777777" w:rsidR="003C5CD5" w:rsidRPr="00F262B4" w:rsidRDefault="003C5CD5" w:rsidP="003C5CD5">
            <w:pPr>
              <w:ind w:left="-69" w:right="-72" w:hanging="35"/>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Restated</w:t>
            </w:r>
          </w:p>
        </w:tc>
      </w:tr>
      <w:tr w:rsidR="00D07924" w:rsidRPr="00F262B4" w14:paraId="355EF5DA" w14:textId="77777777" w:rsidTr="00B91EF0">
        <w:trPr>
          <w:trHeight w:val="20"/>
        </w:trPr>
        <w:tc>
          <w:tcPr>
            <w:tcW w:w="2802" w:type="dxa"/>
            <w:vMerge/>
            <w:shd w:val="clear" w:color="auto" w:fill="FFFFFF"/>
          </w:tcPr>
          <w:p w14:paraId="7AE92FE6" w14:textId="77777777" w:rsidR="00D07924" w:rsidRPr="00F262B4" w:rsidRDefault="00D07924" w:rsidP="00D07924">
            <w:pPr>
              <w:jc w:val="thaiDistribute"/>
              <w:rPr>
                <w:rFonts w:ascii="Arial" w:eastAsia="Arial Unicode MS" w:hAnsi="Arial" w:cs="Arial"/>
                <w:b/>
                <w:bCs/>
                <w:sz w:val="14"/>
                <w:szCs w:val="14"/>
                <w:lang w:val="en-GB"/>
              </w:rPr>
            </w:pPr>
          </w:p>
        </w:tc>
        <w:tc>
          <w:tcPr>
            <w:tcW w:w="567" w:type="dxa"/>
            <w:shd w:val="clear" w:color="auto" w:fill="FFFFFF"/>
            <w:vAlign w:val="bottom"/>
          </w:tcPr>
          <w:p w14:paraId="79E59D95" w14:textId="0F3FCACF" w:rsidR="00D07924" w:rsidRPr="00D07924" w:rsidRDefault="00D07924" w:rsidP="00D07924">
            <w:pPr>
              <w:ind w:right="-72"/>
              <w:jc w:val="right"/>
              <w:rPr>
                <w:rFonts w:ascii="Arial" w:eastAsia="Arial Unicode MS" w:hAnsi="Arial" w:cs="Arial"/>
                <w:b/>
                <w:bCs/>
                <w:sz w:val="14"/>
                <w:szCs w:val="14"/>
                <w:u w:val="single"/>
                <w:lang w:val="en-GB"/>
              </w:rPr>
            </w:pPr>
            <w:r w:rsidRPr="00D07924">
              <w:rPr>
                <w:rFonts w:ascii="Arial" w:eastAsia="Arial Unicode MS" w:hAnsi="Arial" w:cs="Arial"/>
                <w:b/>
                <w:bCs/>
                <w:sz w:val="14"/>
                <w:szCs w:val="14"/>
                <w:u w:val="single"/>
                <w:lang w:val="en-GB"/>
              </w:rPr>
              <w:t>Notes</w:t>
            </w:r>
          </w:p>
        </w:tc>
        <w:tc>
          <w:tcPr>
            <w:tcW w:w="1417" w:type="dxa"/>
            <w:shd w:val="clear" w:color="auto" w:fill="FFFFFF"/>
            <w:vAlign w:val="bottom"/>
            <w:hideMark/>
          </w:tcPr>
          <w:p w14:paraId="5EDF9432" w14:textId="2EAB3A3A" w:rsidR="00D07924" w:rsidRPr="00F262B4" w:rsidRDefault="00D07924" w:rsidP="00D07924">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c>
          <w:tcPr>
            <w:tcW w:w="1701" w:type="dxa"/>
            <w:shd w:val="clear" w:color="auto" w:fill="FFFFFF"/>
            <w:vAlign w:val="bottom"/>
          </w:tcPr>
          <w:p w14:paraId="424535EE" w14:textId="77777777" w:rsidR="00D07924" w:rsidRPr="00F262B4" w:rsidRDefault="00D07924" w:rsidP="00D07924">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c>
          <w:tcPr>
            <w:tcW w:w="1276" w:type="dxa"/>
            <w:shd w:val="clear" w:color="auto" w:fill="FFFFFF"/>
            <w:vAlign w:val="bottom"/>
          </w:tcPr>
          <w:p w14:paraId="7432B749" w14:textId="77777777" w:rsidR="00D07924" w:rsidRPr="00F262B4" w:rsidRDefault="00D07924" w:rsidP="00D07924">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c>
          <w:tcPr>
            <w:tcW w:w="1276" w:type="dxa"/>
            <w:shd w:val="clear" w:color="auto" w:fill="FFFFFF"/>
            <w:vAlign w:val="bottom"/>
            <w:hideMark/>
          </w:tcPr>
          <w:p w14:paraId="58AE64D4" w14:textId="77777777" w:rsidR="00D07924" w:rsidRPr="00F262B4" w:rsidRDefault="00D07924" w:rsidP="00D07924">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r>
      <w:tr w:rsidR="00D07924" w:rsidRPr="00F262B4" w14:paraId="726FC146" w14:textId="77777777" w:rsidTr="00AF4025">
        <w:trPr>
          <w:trHeight w:val="20"/>
        </w:trPr>
        <w:tc>
          <w:tcPr>
            <w:tcW w:w="2802" w:type="dxa"/>
            <w:shd w:val="clear" w:color="auto" w:fill="auto"/>
          </w:tcPr>
          <w:p w14:paraId="170A880F" w14:textId="77777777" w:rsidR="00D07924" w:rsidRPr="00F262B4" w:rsidRDefault="00D07924" w:rsidP="00D07924">
            <w:pPr>
              <w:rPr>
                <w:rFonts w:ascii="Arial" w:eastAsia="Arial Unicode MS" w:hAnsi="Arial" w:cs="Arial"/>
                <w:b/>
                <w:bCs/>
                <w:sz w:val="14"/>
                <w:szCs w:val="14"/>
                <w:lang w:val="en-GB"/>
              </w:rPr>
            </w:pPr>
          </w:p>
        </w:tc>
        <w:tc>
          <w:tcPr>
            <w:tcW w:w="567" w:type="dxa"/>
          </w:tcPr>
          <w:p w14:paraId="0F457DE9" w14:textId="77777777" w:rsidR="00D07924" w:rsidRPr="00F262B4" w:rsidRDefault="00D07924" w:rsidP="00D07924">
            <w:pPr>
              <w:ind w:left="67" w:right="-72" w:hanging="139"/>
              <w:jc w:val="right"/>
              <w:rPr>
                <w:rFonts w:ascii="Arial" w:eastAsia="Arial Unicode MS" w:hAnsi="Arial" w:cs="Arial"/>
                <w:b/>
                <w:bCs/>
                <w:sz w:val="14"/>
                <w:szCs w:val="14"/>
                <w:lang w:val="en-GB"/>
              </w:rPr>
            </w:pPr>
          </w:p>
        </w:tc>
        <w:tc>
          <w:tcPr>
            <w:tcW w:w="1417" w:type="dxa"/>
            <w:shd w:val="clear" w:color="auto" w:fill="auto"/>
          </w:tcPr>
          <w:p w14:paraId="0A127574" w14:textId="78DB4726" w:rsidR="00D07924" w:rsidRPr="00F262B4" w:rsidRDefault="00D07924" w:rsidP="00D07924">
            <w:pPr>
              <w:ind w:left="67" w:right="-72" w:hanging="139"/>
              <w:jc w:val="right"/>
              <w:rPr>
                <w:rFonts w:ascii="Arial" w:eastAsia="Arial Unicode MS" w:hAnsi="Arial" w:cs="Arial"/>
                <w:b/>
                <w:bCs/>
                <w:sz w:val="14"/>
                <w:szCs w:val="14"/>
                <w:lang w:val="en-GB"/>
              </w:rPr>
            </w:pPr>
          </w:p>
        </w:tc>
        <w:tc>
          <w:tcPr>
            <w:tcW w:w="1701" w:type="dxa"/>
            <w:shd w:val="clear" w:color="auto" w:fill="auto"/>
          </w:tcPr>
          <w:p w14:paraId="013099FE" w14:textId="77777777" w:rsidR="00D07924" w:rsidRPr="00F262B4" w:rsidRDefault="00D07924" w:rsidP="00D07924">
            <w:pPr>
              <w:ind w:left="67" w:right="-72" w:hanging="139"/>
              <w:jc w:val="right"/>
              <w:rPr>
                <w:rFonts w:ascii="Arial" w:eastAsia="Arial Unicode MS" w:hAnsi="Arial" w:cs="Arial"/>
                <w:b/>
                <w:bCs/>
                <w:sz w:val="14"/>
                <w:szCs w:val="14"/>
                <w:lang w:val="en-GB"/>
              </w:rPr>
            </w:pPr>
          </w:p>
        </w:tc>
        <w:tc>
          <w:tcPr>
            <w:tcW w:w="1276" w:type="dxa"/>
            <w:shd w:val="clear" w:color="auto" w:fill="auto"/>
          </w:tcPr>
          <w:p w14:paraId="40905740" w14:textId="77777777" w:rsidR="00D07924" w:rsidRPr="00F262B4" w:rsidRDefault="00D07924" w:rsidP="00D07924">
            <w:pPr>
              <w:ind w:left="67" w:right="-72" w:hanging="139"/>
              <w:jc w:val="right"/>
              <w:rPr>
                <w:rFonts w:ascii="Arial" w:eastAsia="Arial Unicode MS" w:hAnsi="Arial" w:cs="Arial"/>
                <w:b/>
                <w:bCs/>
                <w:sz w:val="14"/>
                <w:szCs w:val="14"/>
                <w:lang w:val="en-GB"/>
              </w:rPr>
            </w:pPr>
          </w:p>
        </w:tc>
        <w:tc>
          <w:tcPr>
            <w:tcW w:w="1276" w:type="dxa"/>
            <w:shd w:val="clear" w:color="auto" w:fill="auto"/>
          </w:tcPr>
          <w:p w14:paraId="7C701202" w14:textId="77777777" w:rsidR="00D07924" w:rsidRPr="00F262B4" w:rsidRDefault="00D07924" w:rsidP="00D07924">
            <w:pPr>
              <w:ind w:left="67" w:right="-72" w:hanging="139"/>
              <w:jc w:val="right"/>
              <w:rPr>
                <w:rFonts w:ascii="Arial" w:eastAsia="Arial Unicode MS" w:hAnsi="Arial" w:cs="Arial"/>
                <w:b/>
                <w:bCs/>
                <w:sz w:val="14"/>
                <w:szCs w:val="14"/>
                <w:lang w:val="en-GB"/>
              </w:rPr>
            </w:pPr>
          </w:p>
        </w:tc>
      </w:tr>
      <w:tr w:rsidR="00D07924" w:rsidRPr="00F262B4" w14:paraId="2E06D608" w14:textId="77777777" w:rsidTr="00AF4025">
        <w:trPr>
          <w:trHeight w:val="20"/>
        </w:trPr>
        <w:tc>
          <w:tcPr>
            <w:tcW w:w="2802" w:type="dxa"/>
            <w:shd w:val="clear" w:color="auto" w:fill="auto"/>
          </w:tcPr>
          <w:p w14:paraId="44567FA8" w14:textId="77777777" w:rsidR="00D07924" w:rsidRPr="00F262B4" w:rsidRDefault="00D07924" w:rsidP="00D07924">
            <w:pPr>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Assets</w:t>
            </w:r>
          </w:p>
        </w:tc>
        <w:tc>
          <w:tcPr>
            <w:tcW w:w="567" w:type="dxa"/>
          </w:tcPr>
          <w:p w14:paraId="1A7C0401" w14:textId="77777777" w:rsidR="00D07924" w:rsidRPr="00F262B4" w:rsidRDefault="00D07924" w:rsidP="00D07924">
            <w:pPr>
              <w:ind w:right="-72"/>
              <w:jc w:val="right"/>
              <w:rPr>
                <w:rFonts w:ascii="Arial" w:eastAsia="Arial Unicode MS" w:hAnsi="Arial" w:cs="Arial"/>
                <w:b/>
                <w:bCs/>
                <w:sz w:val="14"/>
                <w:szCs w:val="14"/>
                <w:lang w:val="en-GB"/>
              </w:rPr>
            </w:pPr>
          </w:p>
        </w:tc>
        <w:tc>
          <w:tcPr>
            <w:tcW w:w="1417" w:type="dxa"/>
            <w:shd w:val="clear" w:color="auto" w:fill="auto"/>
          </w:tcPr>
          <w:p w14:paraId="456C3928" w14:textId="77FC05EB"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63D9874D"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2B2871A9"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499D2E52"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0412118F" w14:textId="77777777" w:rsidTr="00AF4025">
        <w:trPr>
          <w:trHeight w:val="20"/>
        </w:trPr>
        <w:tc>
          <w:tcPr>
            <w:tcW w:w="2802" w:type="dxa"/>
            <w:shd w:val="clear" w:color="auto" w:fill="auto"/>
          </w:tcPr>
          <w:p w14:paraId="574DCD5E" w14:textId="77777777" w:rsidR="00D07924" w:rsidRPr="00F262B4" w:rsidRDefault="00D07924" w:rsidP="00D07924">
            <w:pPr>
              <w:rPr>
                <w:rFonts w:ascii="Arial" w:eastAsia="Arial Unicode MS" w:hAnsi="Arial" w:cs="Arial"/>
                <w:b/>
                <w:bCs/>
                <w:sz w:val="14"/>
                <w:szCs w:val="14"/>
                <w:cs/>
                <w:lang w:val="en-GB"/>
              </w:rPr>
            </w:pPr>
          </w:p>
        </w:tc>
        <w:tc>
          <w:tcPr>
            <w:tcW w:w="567" w:type="dxa"/>
          </w:tcPr>
          <w:p w14:paraId="317753B4" w14:textId="77777777" w:rsidR="00D07924" w:rsidRPr="00F262B4" w:rsidRDefault="00D07924" w:rsidP="00D07924">
            <w:pPr>
              <w:ind w:right="-72"/>
              <w:jc w:val="right"/>
              <w:rPr>
                <w:rFonts w:ascii="Arial" w:eastAsia="Arial Unicode MS" w:hAnsi="Arial" w:cs="Arial"/>
                <w:b/>
                <w:bCs/>
                <w:sz w:val="14"/>
                <w:szCs w:val="14"/>
                <w:lang w:val="en-GB"/>
              </w:rPr>
            </w:pPr>
          </w:p>
        </w:tc>
        <w:tc>
          <w:tcPr>
            <w:tcW w:w="1417" w:type="dxa"/>
            <w:shd w:val="clear" w:color="auto" w:fill="auto"/>
          </w:tcPr>
          <w:p w14:paraId="5ECC6E88" w14:textId="22B2691D"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63B93A03"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53F3606D"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3AC71F8C"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4C351BEE" w14:textId="77777777" w:rsidTr="00AF4025">
        <w:trPr>
          <w:trHeight w:val="20"/>
        </w:trPr>
        <w:tc>
          <w:tcPr>
            <w:tcW w:w="2802" w:type="dxa"/>
            <w:shd w:val="clear" w:color="auto" w:fill="auto"/>
          </w:tcPr>
          <w:p w14:paraId="44384A4E" w14:textId="77777777" w:rsidR="00D07924" w:rsidRPr="00F262B4" w:rsidRDefault="00D07924" w:rsidP="00D07924">
            <w:pPr>
              <w:rPr>
                <w:rFonts w:ascii="Arial" w:eastAsia="Arial Unicode MS" w:hAnsi="Arial" w:cs="Arial"/>
                <w:sz w:val="14"/>
                <w:szCs w:val="14"/>
                <w:cs/>
                <w:lang w:val="en-GB"/>
              </w:rPr>
            </w:pPr>
            <w:r w:rsidRPr="00F262B4">
              <w:rPr>
                <w:rFonts w:ascii="Arial" w:eastAsia="Arial Unicode MS" w:hAnsi="Arial" w:cs="Arial"/>
                <w:sz w:val="14"/>
                <w:szCs w:val="14"/>
                <w:lang w:val="en-GB"/>
              </w:rPr>
              <w:t xml:space="preserve">Cash and cash equivalents </w:t>
            </w:r>
          </w:p>
        </w:tc>
        <w:tc>
          <w:tcPr>
            <w:tcW w:w="567" w:type="dxa"/>
          </w:tcPr>
          <w:p w14:paraId="3D2FC29B" w14:textId="6CD53E1B"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A</w:t>
            </w:r>
          </w:p>
        </w:tc>
        <w:tc>
          <w:tcPr>
            <w:tcW w:w="1417" w:type="dxa"/>
            <w:shd w:val="clear" w:color="auto" w:fill="auto"/>
            <w:vAlign w:val="center"/>
          </w:tcPr>
          <w:p w14:paraId="3E876462" w14:textId="1B6B5827"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4,497,250</w:t>
            </w:r>
          </w:p>
        </w:tc>
        <w:tc>
          <w:tcPr>
            <w:tcW w:w="1701" w:type="dxa"/>
            <w:shd w:val="clear" w:color="auto" w:fill="auto"/>
            <w:vAlign w:val="center"/>
          </w:tcPr>
          <w:p w14:paraId="6B22D978" w14:textId="203748F4"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pacing w:val="-8"/>
                <w:sz w:val="14"/>
                <w:szCs w:val="14"/>
                <w:lang w:val="en-GB"/>
              </w:rPr>
              <w:t>(932)</w:t>
            </w:r>
          </w:p>
        </w:tc>
        <w:tc>
          <w:tcPr>
            <w:tcW w:w="1276" w:type="dxa"/>
            <w:shd w:val="clear" w:color="auto" w:fill="auto"/>
            <w:vAlign w:val="bottom"/>
          </w:tcPr>
          <w:p w14:paraId="32FDB094" w14:textId="21116A47"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vAlign w:val="center"/>
          </w:tcPr>
          <w:p w14:paraId="496BEB77" w14:textId="51729D59"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pacing w:val="-8"/>
                <w:sz w:val="14"/>
                <w:szCs w:val="14"/>
                <w:lang w:val="en-GB"/>
              </w:rPr>
              <w:t>4,496,318</w:t>
            </w:r>
          </w:p>
        </w:tc>
      </w:tr>
      <w:tr w:rsidR="00D07924" w:rsidRPr="00F262B4" w14:paraId="51C8E4A7" w14:textId="77777777" w:rsidTr="00AF4025">
        <w:trPr>
          <w:trHeight w:val="20"/>
        </w:trPr>
        <w:tc>
          <w:tcPr>
            <w:tcW w:w="2802" w:type="dxa"/>
            <w:shd w:val="clear" w:color="auto" w:fill="auto"/>
          </w:tcPr>
          <w:p w14:paraId="2C7D624A"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Available-for-sale investments</w:t>
            </w:r>
          </w:p>
        </w:tc>
        <w:tc>
          <w:tcPr>
            <w:tcW w:w="567" w:type="dxa"/>
          </w:tcPr>
          <w:p w14:paraId="5E210AFE" w14:textId="350B52B9"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B</w:t>
            </w:r>
          </w:p>
        </w:tc>
        <w:tc>
          <w:tcPr>
            <w:tcW w:w="1417" w:type="dxa"/>
            <w:shd w:val="clear" w:color="auto" w:fill="auto"/>
            <w:vAlign w:val="bottom"/>
          </w:tcPr>
          <w:p w14:paraId="613068C7" w14:textId="2C78F923"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6,616,034</w:t>
            </w:r>
          </w:p>
        </w:tc>
        <w:tc>
          <w:tcPr>
            <w:tcW w:w="1701" w:type="dxa"/>
            <w:shd w:val="clear" w:color="auto" w:fill="auto"/>
            <w:vAlign w:val="bottom"/>
          </w:tcPr>
          <w:p w14:paraId="19308777" w14:textId="223D9073"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(6,616,034)</w:t>
            </w:r>
          </w:p>
        </w:tc>
        <w:tc>
          <w:tcPr>
            <w:tcW w:w="1276" w:type="dxa"/>
            <w:shd w:val="clear" w:color="auto" w:fill="auto"/>
            <w:vAlign w:val="bottom"/>
          </w:tcPr>
          <w:p w14:paraId="75C9ACA8" w14:textId="2EDF5237"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vAlign w:val="bottom"/>
          </w:tcPr>
          <w:p w14:paraId="54F18D5C" w14:textId="6A60F227"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r>
      <w:tr w:rsidR="00D07924" w:rsidRPr="00F262B4" w14:paraId="074CEBF6" w14:textId="77777777" w:rsidTr="00AF4025">
        <w:trPr>
          <w:trHeight w:val="20"/>
        </w:trPr>
        <w:tc>
          <w:tcPr>
            <w:tcW w:w="2802" w:type="dxa"/>
            <w:shd w:val="clear" w:color="auto" w:fill="auto"/>
          </w:tcPr>
          <w:p w14:paraId="22F8B987"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Held-to-maturity investments</w:t>
            </w:r>
          </w:p>
        </w:tc>
        <w:tc>
          <w:tcPr>
            <w:tcW w:w="567" w:type="dxa"/>
          </w:tcPr>
          <w:p w14:paraId="4D6588CB" w14:textId="2436BD47" w:rsidR="00D07924" w:rsidRPr="00F262B4" w:rsidRDefault="00D07924" w:rsidP="00D07924">
            <w:pPr>
              <w:ind w:right="-72"/>
              <w:jc w:val="center"/>
              <w:rPr>
                <w:rFonts w:ascii="Arial" w:eastAsia="Arial Unicode MS" w:hAnsi="Arial" w:cs="Arial"/>
                <w:sz w:val="14"/>
                <w:szCs w:val="14"/>
                <w:lang w:val="en-GB"/>
              </w:rPr>
            </w:pPr>
            <w:r w:rsidRPr="0095357B">
              <w:rPr>
                <w:rFonts w:ascii="Arial" w:eastAsia="Arial Unicode MS" w:hAnsi="Arial" w:cs="Arial"/>
                <w:sz w:val="14"/>
                <w:szCs w:val="14"/>
                <w:lang w:val="en-GB"/>
              </w:rPr>
              <w:t>B</w:t>
            </w:r>
          </w:p>
        </w:tc>
        <w:tc>
          <w:tcPr>
            <w:tcW w:w="1417" w:type="dxa"/>
            <w:shd w:val="clear" w:color="auto" w:fill="auto"/>
          </w:tcPr>
          <w:p w14:paraId="3AF2483C" w14:textId="47802BE6"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 xml:space="preserve">716,362  </w:t>
            </w:r>
          </w:p>
        </w:tc>
        <w:tc>
          <w:tcPr>
            <w:tcW w:w="1701" w:type="dxa"/>
            <w:shd w:val="clear" w:color="auto" w:fill="auto"/>
          </w:tcPr>
          <w:p w14:paraId="7BC9F79E" w14:textId="59E4022A"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(716,362)</w:t>
            </w:r>
          </w:p>
        </w:tc>
        <w:tc>
          <w:tcPr>
            <w:tcW w:w="1276" w:type="dxa"/>
            <w:shd w:val="clear" w:color="auto" w:fill="auto"/>
            <w:vAlign w:val="bottom"/>
          </w:tcPr>
          <w:p w14:paraId="0E2D4FBA" w14:textId="30F12905"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tcPr>
          <w:p w14:paraId="7B5858A0" w14:textId="03D51FEC"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r>
      <w:tr w:rsidR="00D07924" w:rsidRPr="00F262B4" w14:paraId="6FC7AB21" w14:textId="77777777" w:rsidTr="00AF4025">
        <w:trPr>
          <w:trHeight w:val="20"/>
        </w:trPr>
        <w:tc>
          <w:tcPr>
            <w:tcW w:w="2802" w:type="dxa"/>
            <w:shd w:val="clear" w:color="auto" w:fill="auto"/>
          </w:tcPr>
          <w:p w14:paraId="2D04FD55"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General investments</w:t>
            </w:r>
          </w:p>
        </w:tc>
        <w:tc>
          <w:tcPr>
            <w:tcW w:w="567" w:type="dxa"/>
          </w:tcPr>
          <w:p w14:paraId="19025C1D" w14:textId="223654BD" w:rsidR="00D07924" w:rsidRPr="00F262B4" w:rsidRDefault="00D07924" w:rsidP="00D07924">
            <w:pPr>
              <w:ind w:right="-72"/>
              <w:jc w:val="center"/>
              <w:rPr>
                <w:rFonts w:ascii="Arial" w:eastAsia="Arial Unicode MS" w:hAnsi="Arial" w:cs="Arial"/>
                <w:sz w:val="14"/>
                <w:szCs w:val="14"/>
                <w:lang w:val="en-GB"/>
              </w:rPr>
            </w:pPr>
            <w:r w:rsidRPr="0095357B">
              <w:rPr>
                <w:rFonts w:ascii="Arial" w:eastAsia="Arial Unicode MS" w:hAnsi="Arial" w:cs="Arial"/>
                <w:sz w:val="14"/>
                <w:szCs w:val="14"/>
                <w:lang w:val="en-GB"/>
              </w:rPr>
              <w:t>B</w:t>
            </w:r>
          </w:p>
        </w:tc>
        <w:tc>
          <w:tcPr>
            <w:tcW w:w="1417" w:type="dxa"/>
            <w:shd w:val="clear" w:color="auto" w:fill="auto"/>
          </w:tcPr>
          <w:p w14:paraId="33776BDD" w14:textId="34DF6E82"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 xml:space="preserve"> 20,066 </w:t>
            </w:r>
          </w:p>
        </w:tc>
        <w:tc>
          <w:tcPr>
            <w:tcW w:w="1701" w:type="dxa"/>
            <w:shd w:val="clear" w:color="auto" w:fill="auto"/>
          </w:tcPr>
          <w:p w14:paraId="0771C9CA" w14:textId="4AB6AC5E"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(20,066)</w:t>
            </w:r>
          </w:p>
        </w:tc>
        <w:tc>
          <w:tcPr>
            <w:tcW w:w="1276" w:type="dxa"/>
            <w:shd w:val="clear" w:color="auto" w:fill="auto"/>
            <w:vAlign w:val="bottom"/>
          </w:tcPr>
          <w:p w14:paraId="33570F51" w14:textId="4D322257"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tcPr>
          <w:p w14:paraId="2DF37476" w14:textId="4B2C3360"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r>
      <w:tr w:rsidR="00D07924" w:rsidRPr="00F262B4" w14:paraId="369C0A0C" w14:textId="77777777" w:rsidTr="00D233E8">
        <w:trPr>
          <w:trHeight w:val="20"/>
        </w:trPr>
        <w:tc>
          <w:tcPr>
            <w:tcW w:w="2802" w:type="dxa"/>
            <w:shd w:val="clear" w:color="auto" w:fill="auto"/>
          </w:tcPr>
          <w:p w14:paraId="15DA9493"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Investments measured at fair value</w:t>
            </w:r>
          </w:p>
          <w:p w14:paraId="59FD1024" w14:textId="2837A348"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 xml:space="preserve">   through other comprehensive income</w:t>
            </w:r>
          </w:p>
        </w:tc>
        <w:tc>
          <w:tcPr>
            <w:tcW w:w="567" w:type="dxa"/>
            <w:vAlign w:val="bottom"/>
          </w:tcPr>
          <w:p w14:paraId="7F7EBDB8" w14:textId="79BBC91B"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B</w:t>
            </w:r>
          </w:p>
        </w:tc>
        <w:tc>
          <w:tcPr>
            <w:tcW w:w="1417" w:type="dxa"/>
            <w:shd w:val="clear" w:color="auto" w:fill="auto"/>
            <w:vAlign w:val="bottom"/>
          </w:tcPr>
          <w:p w14:paraId="5C61185B" w14:textId="26161AD6"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701" w:type="dxa"/>
            <w:shd w:val="clear" w:color="auto" w:fill="auto"/>
            <w:vAlign w:val="bottom"/>
          </w:tcPr>
          <w:p w14:paraId="13F04EC0" w14:textId="4C870DBF"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6,700,2</w:t>
            </w:r>
            <w:r>
              <w:rPr>
                <w:rFonts w:ascii="Arial" w:eastAsia="Arial Unicode MS" w:hAnsi="Arial" w:cs="Arial"/>
                <w:sz w:val="14"/>
                <w:szCs w:val="14"/>
                <w:lang w:val="en-GB"/>
              </w:rPr>
              <w:t>10</w:t>
            </w:r>
          </w:p>
        </w:tc>
        <w:tc>
          <w:tcPr>
            <w:tcW w:w="1276" w:type="dxa"/>
            <w:shd w:val="clear" w:color="auto" w:fill="auto"/>
            <w:vAlign w:val="bottom"/>
          </w:tcPr>
          <w:p w14:paraId="0509E09D" w14:textId="4B588EFA"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vAlign w:val="bottom"/>
          </w:tcPr>
          <w:p w14:paraId="66FA97BD" w14:textId="25AF6499"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6,700,2</w:t>
            </w:r>
            <w:r>
              <w:rPr>
                <w:rFonts w:ascii="Arial" w:eastAsia="Arial Unicode MS" w:hAnsi="Arial" w:cs="Arial"/>
                <w:sz w:val="14"/>
                <w:szCs w:val="14"/>
                <w:lang w:val="en-GB"/>
              </w:rPr>
              <w:t>10</w:t>
            </w:r>
          </w:p>
        </w:tc>
      </w:tr>
      <w:tr w:rsidR="00D07924" w:rsidRPr="00F262B4" w14:paraId="056C28DF" w14:textId="77777777" w:rsidTr="00AF4025">
        <w:trPr>
          <w:trHeight w:val="20"/>
        </w:trPr>
        <w:tc>
          <w:tcPr>
            <w:tcW w:w="2802" w:type="dxa"/>
            <w:shd w:val="clear" w:color="auto" w:fill="auto"/>
          </w:tcPr>
          <w:p w14:paraId="1B3A46C7"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Investments measured at amortised cost</w:t>
            </w:r>
          </w:p>
        </w:tc>
        <w:tc>
          <w:tcPr>
            <w:tcW w:w="567" w:type="dxa"/>
          </w:tcPr>
          <w:p w14:paraId="2EDA1C66" w14:textId="0DCFAA06"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A,</w:t>
            </w:r>
            <w:r>
              <w:rPr>
                <w:rFonts w:ascii="Arial" w:eastAsia="Arial Unicode MS" w:hAnsi="Arial" w:cstheme="minorBidi" w:hint="cs"/>
                <w:sz w:val="14"/>
                <w:szCs w:val="14"/>
                <w:cs/>
                <w:lang w:val="en-GB"/>
              </w:rPr>
              <w:t xml:space="preserve"> </w:t>
            </w:r>
            <w:r>
              <w:rPr>
                <w:rFonts w:ascii="Arial" w:eastAsia="Arial Unicode MS" w:hAnsi="Arial" w:cs="Arial"/>
                <w:sz w:val="14"/>
                <w:szCs w:val="14"/>
                <w:lang w:val="en-GB"/>
              </w:rPr>
              <w:t>B</w:t>
            </w:r>
          </w:p>
        </w:tc>
        <w:tc>
          <w:tcPr>
            <w:tcW w:w="1417" w:type="dxa"/>
            <w:shd w:val="clear" w:color="auto" w:fill="auto"/>
            <w:vAlign w:val="bottom"/>
          </w:tcPr>
          <w:p w14:paraId="25BA00A9" w14:textId="302FB998"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701" w:type="dxa"/>
            <w:shd w:val="clear" w:color="auto" w:fill="auto"/>
            <w:vAlign w:val="bottom"/>
          </w:tcPr>
          <w:p w14:paraId="6BB807FE" w14:textId="59610A35"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716,324</w:t>
            </w:r>
          </w:p>
        </w:tc>
        <w:tc>
          <w:tcPr>
            <w:tcW w:w="1276" w:type="dxa"/>
            <w:shd w:val="clear" w:color="auto" w:fill="auto"/>
            <w:vAlign w:val="bottom"/>
          </w:tcPr>
          <w:p w14:paraId="0E1788BF" w14:textId="4EC90999"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vAlign w:val="bottom"/>
          </w:tcPr>
          <w:p w14:paraId="37E5C966" w14:textId="45FDD314"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716,324</w:t>
            </w:r>
          </w:p>
        </w:tc>
      </w:tr>
      <w:tr w:rsidR="00D07924" w:rsidRPr="00F262B4" w14:paraId="09D3BF9F" w14:textId="77777777" w:rsidTr="00AF4025">
        <w:trPr>
          <w:trHeight w:val="20"/>
        </w:trPr>
        <w:tc>
          <w:tcPr>
            <w:tcW w:w="2802" w:type="dxa"/>
            <w:shd w:val="clear" w:color="auto" w:fill="auto"/>
          </w:tcPr>
          <w:p w14:paraId="2168AC2F"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Deferred income tax</w:t>
            </w:r>
          </w:p>
        </w:tc>
        <w:tc>
          <w:tcPr>
            <w:tcW w:w="567" w:type="dxa"/>
          </w:tcPr>
          <w:p w14:paraId="54206738" w14:textId="72BA7008" w:rsidR="00D07924" w:rsidRPr="00F262B4" w:rsidRDefault="00D07924" w:rsidP="00D07924">
            <w:pPr>
              <w:ind w:right="-72"/>
              <w:jc w:val="center"/>
              <w:rPr>
                <w:rFonts w:ascii="Arial" w:eastAsia="Arial Unicode MS" w:hAnsi="Arial" w:cs="Arial"/>
                <w:sz w:val="14"/>
                <w:szCs w:val="14"/>
                <w:lang w:val="en-GB"/>
              </w:rPr>
            </w:pPr>
            <w:r w:rsidRPr="00446A03">
              <w:rPr>
                <w:rFonts w:ascii="Arial" w:eastAsia="Arial Unicode MS" w:hAnsi="Arial" w:cs="Arial"/>
                <w:sz w:val="14"/>
                <w:szCs w:val="14"/>
                <w:lang w:val="en-GB"/>
              </w:rPr>
              <w:t>A,</w:t>
            </w:r>
            <w:r>
              <w:rPr>
                <w:rFonts w:ascii="Arial" w:eastAsia="Arial Unicode MS" w:hAnsi="Arial" w:cstheme="minorBidi" w:hint="cs"/>
                <w:sz w:val="14"/>
                <w:szCs w:val="14"/>
                <w:cs/>
                <w:lang w:val="en-GB"/>
              </w:rPr>
              <w:t xml:space="preserve"> </w:t>
            </w:r>
            <w:r w:rsidRPr="00446A03">
              <w:rPr>
                <w:rFonts w:ascii="Arial" w:eastAsia="Arial Unicode MS" w:hAnsi="Arial" w:cs="Arial"/>
                <w:sz w:val="14"/>
                <w:szCs w:val="14"/>
                <w:lang w:val="en-GB"/>
              </w:rPr>
              <w:t>B</w:t>
            </w:r>
          </w:p>
        </w:tc>
        <w:tc>
          <w:tcPr>
            <w:tcW w:w="1417" w:type="dxa"/>
            <w:shd w:val="clear" w:color="auto" w:fill="auto"/>
          </w:tcPr>
          <w:p w14:paraId="47A25141" w14:textId="19BFD6EB"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328,450</w:t>
            </w:r>
          </w:p>
        </w:tc>
        <w:tc>
          <w:tcPr>
            <w:tcW w:w="1701" w:type="dxa"/>
            <w:shd w:val="clear" w:color="auto" w:fill="auto"/>
          </w:tcPr>
          <w:p w14:paraId="3913FDB6" w14:textId="756F3891"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(12,62</w:t>
            </w:r>
            <w:r>
              <w:rPr>
                <w:rFonts w:ascii="Arial" w:eastAsia="Arial Unicode MS" w:hAnsi="Arial" w:cs="Arial"/>
                <w:sz w:val="14"/>
                <w:szCs w:val="14"/>
                <w:lang w:val="en-GB"/>
              </w:rPr>
              <w:t>8</w:t>
            </w:r>
            <w:r w:rsidRPr="00AF4025">
              <w:rPr>
                <w:rFonts w:ascii="Arial" w:eastAsia="Arial Unicode MS" w:hAnsi="Arial" w:cs="Arial"/>
                <w:sz w:val="14"/>
                <w:szCs w:val="14"/>
                <w:lang w:val="en-GB"/>
              </w:rPr>
              <w:t>)</w:t>
            </w:r>
          </w:p>
        </w:tc>
        <w:tc>
          <w:tcPr>
            <w:tcW w:w="1276" w:type="dxa"/>
            <w:shd w:val="clear" w:color="auto" w:fill="auto"/>
            <w:vAlign w:val="bottom"/>
          </w:tcPr>
          <w:p w14:paraId="4EF8F374" w14:textId="4C72CCDA"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vAlign w:val="bottom"/>
          </w:tcPr>
          <w:p w14:paraId="3FA075CB" w14:textId="38242746"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rPr>
              <w:t>315,82</w:t>
            </w:r>
            <w:r>
              <w:rPr>
                <w:rFonts w:ascii="Arial" w:eastAsia="Arial Unicode MS" w:hAnsi="Arial" w:cs="Arial"/>
                <w:sz w:val="14"/>
                <w:szCs w:val="14"/>
              </w:rPr>
              <w:t>2</w:t>
            </w:r>
          </w:p>
        </w:tc>
      </w:tr>
      <w:tr w:rsidR="00D07924" w:rsidRPr="00F262B4" w14:paraId="1E88C84B" w14:textId="77777777" w:rsidTr="00AF4025">
        <w:trPr>
          <w:trHeight w:val="20"/>
        </w:trPr>
        <w:tc>
          <w:tcPr>
            <w:tcW w:w="2802" w:type="dxa"/>
            <w:shd w:val="clear" w:color="auto" w:fill="auto"/>
          </w:tcPr>
          <w:p w14:paraId="1B6AE632"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Investment in an associate</w:t>
            </w:r>
          </w:p>
        </w:tc>
        <w:tc>
          <w:tcPr>
            <w:tcW w:w="567" w:type="dxa"/>
          </w:tcPr>
          <w:p w14:paraId="6AF9F307" w14:textId="7568EA86" w:rsidR="00D07924" w:rsidRPr="00F262B4" w:rsidRDefault="00D07924" w:rsidP="00D07924">
            <w:pPr>
              <w:ind w:right="-72"/>
              <w:jc w:val="center"/>
              <w:rPr>
                <w:rFonts w:ascii="Arial" w:eastAsia="Arial Unicode MS" w:hAnsi="Arial" w:cs="Arial"/>
                <w:sz w:val="14"/>
                <w:szCs w:val="14"/>
                <w:lang w:val="en-GB"/>
              </w:rPr>
            </w:pPr>
            <w:r w:rsidRPr="00446A03">
              <w:rPr>
                <w:rFonts w:ascii="Arial" w:eastAsia="Arial Unicode MS" w:hAnsi="Arial" w:cs="Arial"/>
                <w:sz w:val="14"/>
                <w:szCs w:val="14"/>
                <w:lang w:val="en-GB"/>
              </w:rPr>
              <w:t>A,</w:t>
            </w:r>
            <w:r>
              <w:rPr>
                <w:rFonts w:ascii="Arial" w:eastAsia="Arial Unicode MS" w:hAnsi="Arial" w:cstheme="minorBidi" w:hint="cs"/>
                <w:sz w:val="14"/>
                <w:szCs w:val="14"/>
                <w:cs/>
                <w:lang w:val="en-GB"/>
              </w:rPr>
              <w:t xml:space="preserve"> </w:t>
            </w:r>
            <w:r w:rsidRPr="00446A03">
              <w:rPr>
                <w:rFonts w:ascii="Arial" w:eastAsia="Arial Unicode MS" w:hAnsi="Arial" w:cs="Arial"/>
                <w:sz w:val="14"/>
                <w:szCs w:val="14"/>
                <w:lang w:val="en-GB"/>
              </w:rPr>
              <w:t>B</w:t>
            </w:r>
          </w:p>
        </w:tc>
        <w:tc>
          <w:tcPr>
            <w:tcW w:w="1417" w:type="dxa"/>
            <w:shd w:val="clear" w:color="auto" w:fill="auto"/>
          </w:tcPr>
          <w:p w14:paraId="6F0DBED0" w14:textId="0B6325A3"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10,715,018</w:t>
            </w:r>
          </w:p>
        </w:tc>
        <w:tc>
          <w:tcPr>
            <w:tcW w:w="1701" w:type="dxa"/>
            <w:shd w:val="clear" w:color="auto" w:fill="auto"/>
          </w:tcPr>
          <w:p w14:paraId="7D5E29AB" w14:textId="3B41C5CE"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347,216</w:t>
            </w:r>
          </w:p>
        </w:tc>
        <w:tc>
          <w:tcPr>
            <w:tcW w:w="1276" w:type="dxa"/>
            <w:shd w:val="clear" w:color="auto" w:fill="auto"/>
            <w:vAlign w:val="bottom"/>
          </w:tcPr>
          <w:p w14:paraId="20718BEB" w14:textId="0802BCCC"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vAlign w:val="bottom"/>
          </w:tcPr>
          <w:p w14:paraId="3F118785" w14:textId="7B5B1E85"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11,062,234</w:t>
            </w:r>
          </w:p>
        </w:tc>
      </w:tr>
      <w:tr w:rsidR="00D07924" w:rsidRPr="00F262B4" w14:paraId="4EFE5F09" w14:textId="77777777" w:rsidTr="00AF4025">
        <w:trPr>
          <w:trHeight w:val="20"/>
        </w:trPr>
        <w:tc>
          <w:tcPr>
            <w:tcW w:w="2802" w:type="dxa"/>
            <w:shd w:val="clear" w:color="auto" w:fill="auto"/>
          </w:tcPr>
          <w:p w14:paraId="0078A9F6"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Property, Plant and Equipment</w:t>
            </w:r>
          </w:p>
        </w:tc>
        <w:tc>
          <w:tcPr>
            <w:tcW w:w="567" w:type="dxa"/>
          </w:tcPr>
          <w:p w14:paraId="567F317B" w14:textId="71AECF1F"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C</w:t>
            </w:r>
          </w:p>
        </w:tc>
        <w:tc>
          <w:tcPr>
            <w:tcW w:w="1417" w:type="dxa"/>
            <w:shd w:val="clear" w:color="auto" w:fill="auto"/>
          </w:tcPr>
          <w:p w14:paraId="301CE523" w14:textId="4F6FB21E"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49,292</w:t>
            </w:r>
          </w:p>
        </w:tc>
        <w:tc>
          <w:tcPr>
            <w:tcW w:w="1701" w:type="dxa"/>
            <w:shd w:val="clear" w:color="auto" w:fill="auto"/>
          </w:tcPr>
          <w:p w14:paraId="5F8F2DFB" w14:textId="270779CF"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tcPr>
          <w:p w14:paraId="12E3D95B" w14:textId="68DBE863"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(802)</w:t>
            </w:r>
          </w:p>
        </w:tc>
        <w:tc>
          <w:tcPr>
            <w:tcW w:w="1276" w:type="dxa"/>
            <w:shd w:val="clear" w:color="auto" w:fill="auto"/>
          </w:tcPr>
          <w:p w14:paraId="4A1627B6" w14:textId="598F6FB4"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48,490</w:t>
            </w:r>
          </w:p>
        </w:tc>
      </w:tr>
      <w:tr w:rsidR="00D07924" w:rsidRPr="00F262B4" w14:paraId="06919392" w14:textId="77777777" w:rsidTr="00AF4025">
        <w:trPr>
          <w:trHeight w:val="20"/>
        </w:trPr>
        <w:tc>
          <w:tcPr>
            <w:tcW w:w="2802" w:type="dxa"/>
            <w:shd w:val="clear" w:color="auto" w:fill="auto"/>
          </w:tcPr>
          <w:p w14:paraId="0F90C805"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Right-of-use assets</w:t>
            </w:r>
          </w:p>
        </w:tc>
        <w:tc>
          <w:tcPr>
            <w:tcW w:w="567" w:type="dxa"/>
          </w:tcPr>
          <w:p w14:paraId="7B83187A" w14:textId="6EBD221B"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C</w:t>
            </w:r>
          </w:p>
        </w:tc>
        <w:tc>
          <w:tcPr>
            <w:tcW w:w="1417" w:type="dxa"/>
            <w:shd w:val="clear" w:color="auto" w:fill="auto"/>
          </w:tcPr>
          <w:p w14:paraId="405622EF" w14:textId="69756049"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701" w:type="dxa"/>
            <w:shd w:val="clear" w:color="auto" w:fill="auto"/>
          </w:tcPr>
          <w:p w14:paraId="438710BA" w14:textId="11BA6677"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tcPr>
          <w:p w14:paraId="2F998A9C" w14:textId="212E42E2"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pacing w:val="-8"/>
                <w:sz w:val="14"/>
                <w:szCs w:val="14"/>
                <w:lang w:val="en-GB"/>
              </w:rPr>
              <w:t>148,330</w:t>
            </w:r>
          </w:p>
        </w:tc>
        <w:tc>
          <w:tcPr>
            <w:tcW w:w="1276" w:type="dxa"/>
            <w:shd w:val="clear" w:color="auto" w:fill="auto"/>
          </w:tcPr>
          <w:p w14:paraId="306750C0" w14:textId="59E3F8CD" w:rsidR="00D07924" w:rsidRPr="00F262B4" w:rsidRDefault="00D07924" w:rsidP="00D07924">
            <w:pP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148,330</w:t>
            </w:r>
          </w:p>
        </w:tc>
      </w:tr>
      <w:tr w:rsidR="00D07924" w:rsidRPr="00F262B4" w14:paraId="6BDA2439" w14:textId="77777777" w:rsidTr="00AF4025">
        <w:trPr>
          <w:trHeight w:val="20"/>
        </w:trPr>
        <w:tc>
          <w:tcPr>
            <w:tcW w:w="2802" w:type="dxa"/>
            <w:shd w:val="clear" w:color="auto" w:fill="auto"/>
          </w:tcPr>
          <w:p w14:paraId="19D6F5E6" w14:textId="77777777" w:rsidR="00D07924" w:rsidRPr="00F262B4" w:rsidRDefault="00D07924" w:rsidP="00D07924">
            <w:pPr>
              <w:rPr>
                <w:rFonts w:ascii="Arial" w:eastAsia="Arial Unicode MS" w:hAnsi="Arial" w:cs="Arial"/>
                <w:sz w:val="14"/>
                <w:szCs w:val="14"/>
                <w:cs/>
                <w:lang w:val="en-GB"/>
              </w:rPr>
            </w:pPr>
            <w:r w:rsidRPr="00F262B4">
              <w:rPr>
                <w:rFonts w:ascii="Arial" w:eastAsia="Arial Unicode MS" w:hAnsi="Arial" w:cs="Arial"/>
                <w:sz w:val="14"/>
                <w:szCs w:val="14"/>
                <w:lang w:val="en-GB"/>
              </w:rPr>
              <w:t xml:space="preserve">Other assets </w:t>
            </w:r>
          </w:p>
        </w:tc>
        <w:tc>
          <w:tcPr>
            <w:tcW w:w="567" w:type="dxa"/>
          </w:tcPr>
          <w:p w14:paraId="42BA5E89" w14:textId="19CCC643"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C</w:t>
            </w:r>
          </w:p>
        </w:tc>
        <w:tc>
          <w:tcPr>
            <w:tcW w:w="1417" w:type="dxa"/>
            <w:shd w:val="clear" w:color="auto" w:fill="auto"/>
          </w:tcPr>
          <w:p w14:paraId="66A43253" w14:textId="7F8B9EE6"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 xml:space="preserve">186,673    </w:t>
            </w:r>
          </w:p>
        </w:tc>
        <w:tc>
          <w:tcPr>
            <w:tcW w:w="1701" w:type="dxa"/>
            <w:shd w:val="clear" w:color="auto" w:fill="auto"/>
          </w:tcPr>
          <w:p w14:paraId="442B75B7" w14:textId="234B56B9"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w:t>
            </w:r>
          </w:p>
        </w:tc>
        <w:tc>
          <w:tcPr>
            <w:tcW w:w="1276" w:type="dxa"/>
            <w:shd w:val="clear" w:color="auto" w:fill="auto"/>
          </w:tcPr>
          <w:p w14:paraId="524FC5F8" w14:textId="7A430D8F"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 xml:space="preserve"> (4,015)   </w:t>
            </w:r>
          </w:p>
        </w:tc>
        <w:tc>
          <w:tcPr>
            <w:tcW w:w="1276" w:type="dxa"/>
            <w:shd w:val="clear" w:color="auto" w:fill="auto"/>
          </w:tcPr>
          <w:p w14:paraId="596AA8CA" w14:textId="43410AD9"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AF4025">
              <w:rPr>
                <w:rFonts w:ascii="Arial" w:eastAsia="Arial Unicode MS" w:hAnsi="Arial" w:cs="Arial"/>
                <w:sz w:val="14"/>
                <w:szCs w:val="14"/>
                <w:lang w:val="en-GB"/>
              </w:rPr>
              <w:t>182,658</w:t>
            </w:r>
          </w:p>
        </w:tc>
      </w:tr>
      <w:tr w:rsidR="00D07924" w:rsidRPr="00F262B4" w14:paraId="129FD560" w14:textId="77777777" w:rsidTr="00AF4025">
        <w:trPr>
          <w:trHeight w:val="20"/>
        </w:trPr>
        <w:tc>
          <w:tcPr>
            <w:tcW w:w="2802" w:type="dxa"/>
            <w:shd w:val="clear" w:color="auto" w:fill="auto"/>
          </w:tcPr>
          <w:p w14:paraId="2AAC8C8E" w14:textId="77777777" w:rsidR="00D07924" w:rsidRPr="00F262B4" w:rsidRDefault="00D07924" w:rsidP="00D07924">
            <w:pPr>
              <w:rPr>
                <w:rFonts w:ascii="Arial" w:eastAsia="Arial Unicode MS" w:hAnsi="Arial" w:cs="Arial"/>
                <w:b/>
                <w:bCs/>
                <w:sz w:val="14"/>
                <w:szCs w:val="14"/>
                <w:lang w:val="en-GB"/>
              </w:rPr>
            </w:pPr>
          </w:p>
        </w:tc>
        <w:tc>
          <w:tcPr>
            <w:tcW w:w="567" w:type="dxa"/>
          </w:tcPr>
          <w:p w14:paraId="08D7382D"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3898E227" w14:textId="02C98A9C"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5C28BF58"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22417042"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437C4CEC"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72A7254E" w14:textId="77777777" w:rsidTr="00AF4025">
        <w:trPr>
          <w:trHeight w:val="20"/>
        </w:trPr>
        <w:tc>
          <w:tcPr>
            <w:tcW w:w="2802" w:type="dxa"/>
            <w:shd w:val="clear" w:color="auto" w:fill="auto"/>
          </w:tcPr>
          <w:p w14:paraId="18C97CF9" w14:textId="77777777" w:rsidR="00D07924" w:rsidRPr="00F262B4" w:rsidRDefault="00D07924" w:rsidP="00D07924">
            <w:pPr>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Total assets</w:t>
            </w:r>
          </w:p>
        </w:tc>
        <w:tc>
          <w:tcPr>
            <w:tcW w:w="567" w:type="dxa"/>
          </w:tcPr>
          <w:p w14:paraId="6F8F60C0" w14:textId="77777777" w:rsidR="00D07924" w:rsidRPr="00F262B4" w:rsidRDefault="00D07924" w:rsidP="00D07924">
            <w:pPr>
              <w:ind w:right="-72"/>
              <w:jc w:val="center"/>
              <w:rPr>
                <w:rFonts w:ascii="Arial" w:eastAsia="Arial Unicode MS" w:hAnsi="Arial" w:cs="Arial"/>
                <w:sz w:val="14"/>
                <w:szCs w:val="14"/>
                <w:lang w:val="en-GB"/>
              </w:rPr>
            </w:pPr>
          </w:p>
        </w:tc>
        <w:tc>
          <w:tcPr>
            <w:tcW w:w="1417" w:type="dxa"/>
            <w:shd w:val="clear" w:color="auto" w:fill="auto"/>
            <w:vAlign w:val="bottom"/>
          </w:tcPr>
          <w:p w14:paraId="04CC1FAC" w14:textId="4392BDFD"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23,129,145</w:t>
            </w:r>
          </w:p>
        </w:tc>
        <w:tc>
          <w:tcPr>
            <w:tcW w:w="1701" w:type="dxa"/>
            <w:shd w:val="clear" w:color="auto" w:fill="auto"/>
            <w:vAlign w:val="bottom"/>
          </w:tcPr>
          <w:p w14:paraId="25E7BA57" w14:textId="77777777"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397,728</w:t>
            </w:r>
          </w:p>
        </w:tc>
        <w:tc>
          <w:tcPr>
            <w:tcW w:w="1276" w:type="dxa"/>
            <w:shd w:val="clear" w:color="auto" w:fill="auto"/>
            <w:vAlign w:val="bottom"/>
          </w:tcPr>
          <w:p w14:paraId="45E45F91" w14:textId="77777777"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143,513</w:t>
            </w:r>
          </w:p>
        </w:tc>
        <w:tc>
          <w:tcPr>
            <w:tcW w:w="1276" w:type="dxa"/>
            <w:shd w:val="clear" w:color="auto" w:fill="auto"/>
            <w:vAlign w:val="bottom"/>
          </w:tcPr>
          <w:p w14:paraId="65330DD9" w14:textId="77777777"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23,670,386</w:t>
            </w:r>
          </w:p>
        </w:tc>
      </w:tr>
      <w:tr w:rsidR="00D07924" w:rsidRPr="00F262B4" w14:paraId="7E7CB426" w14:textId="77777777" w:rsidTr="00AF4025">
        <w:trPr>
          <w:trHeight w:val="20"/>
        </w:trPr>
        <w:tc>
          <w:tcPr>
            <w:tcW w:w="2802" w:type="dxa"/>
            <w:shd w:val="clear" w:color="auto" w:fill="auto"/>
          </w:tcPr>
          <w:p w14:paraId="114F1B9F" w14:textId="77777777" w:rsidR="00D07924" w:rsidRPr="00F262B4" w:rsidRDefault="00D07924" w:rsidP="00D07924">
            <w:pPr>
              <w:rPr>
                <w:rFonts w:ascii="Arial" w:eastAsia="Arial Unicode MS" w:hAnsi="Arial" w:cs="Arial"/>
                <w:b/>
                <w:bCs/>
                <w:sz w:val="14"/>
                <w:szCs w:val="14"/>
                <w:cs/>
                <w:lang w:val="en-GB"/>
              </w:rPr>
            </w:pPr>
          </w:p>
        </w:tc>
        <w:tc>
          <w:tcPr>
            <w:tcW w:w="567" w:type="dxa"/>
          </w:tcPr>
          <w:p w14:paraId="3A2EA015"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22E36706" w14:textId="6A7F8C1A"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08F416DE"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171DF348"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730AC035"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61EA8C81" w14:textId="77777777" w:rsidTr="00AF4025">
        <w:trPr>
          <w:trHeight w:val="20"/>
        </w:trPr>
        <w:tc>
          <w:tcPr>
            <w:tcW w:w="2802" w:type="dxa"/>
            <w:shd w:val="clear" w:color="auto" w:fill="auto"/>
          </w:tcPr>
          <w:p w14:paraId="11182299" w14:textId="77777777" w:rsidR="00D07924" w:rsidRPr="00F262B4" w:rsidRDefault="00D07924" w:rsidP="00D07924">
            <w:pPr>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Liabilities and equity</w:t>
            </w:r>
          </w:p>
        </w:tc>
        <w:tc>
          <w:tcPr>
            <w:tcW w:w="567" w:type="dxa"/>
          </w:tcPr>
          <w:p w14:paraId="4722D731"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65F406BF" w14:textId="29C008EB"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5DB3ABF2"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50D84598"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13F2BA87"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75830E26" w14:textId="77777777" w:rsidTr="00AF4025">
        <w:trPr>
          <w:trHeight w:val="20"/>
        </w:trPr>
        <w:tc>
          <w:tcPr>
            <w:tcW w:w="2802" w:type="dxa"/>
            <w:shd w:val="clear" w:color="auto" w:fill="auto"/>
          </w:tcPr>
          <w:p w14:paraId="7E1D2B4B" w14:textId="77777777" w:rsidR="00D07924" w:rsidRPr="00F262B4" w:rsidRDefault="00D07924" w:rsidP="00D07924">
            <w:pPr>
              <w:rPr>
                <w:rFonts w:ascii="Arial" w:eastAsia="Arial Unicode MS" w:hAnsi="Arial" w:cs="Arial"/>
                <w:b/>
                <w:bCs/>
                <w:sz w:val="14"/>
                <w:szCs w:val="14"/>
                <w:cs/>
                <w:lang w:val="en-GB"/>
              </w:rPr>
            </w:pPr>
          </w:p>
        </w:tc>
        <w:tc>
          <w:tcPr>
            <w:tcW w:w="567" w:type="dxa"/>
          </w:tcPr>
          <w:p w14:paraId="6EB14BE9"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4012D4CE" w14:textId="1EA65901"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2D7AC6B8"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5A263930"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076CD70F"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30F00C39" w14:textId="77777777" w:rsidTr="00AF4025">
        <w:trPr>
          <w:trHeight w:val="20"/>
        </w:trPr>
        <w:tc>
          <w:tcPr>
            <w:tcW w:w="2802" w:type="dxa"/>
            <w:shd w:val="clear" w:color="auto" w:fill="auto"/>
          </w:tcPr>
          <w:p w14:paraId="3FC2AE62" w14:textId="77777777" w:rsidR="00D07924" w:rsidRPr="00F262B4" w:rsidRDefault="00D07924" w:rsidP="00D07924">
            <w:pPr>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Liabilities</w:t>
            </w:r>
          </w:p>
        </w:tc>
        <w:tc>
          <w:tcPr>
            <w:tcW w:w="567" w:type="dxa"/>
          </w:tcPr>
          <w:p w14:paraId="56A88C69"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2AA8B2B4" w14:textId="22BA0D9A"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24DC79B6"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3935F82F"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667EFE56"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7390F823" w14:textId="77777777" w:rsidTr="00AF4025">
        <w:trPr>
          <w:trHeight w:val="20"/>
        </w:trPr>
        <w:tc>
          <w:tcPr>
            <w:tcW w:w="2802" w:type="dxa"/>
            <w:shd w:val="clear" w:color="auto" w:fill="auto"/>
          </w:tcPr>
          <w:p w14:paraId="0411BE87" w14:textId="77777777" w:rsidR="00D07924" w:rsidRPr="00F262B4" w:rsidRDefault="00D07924" w:rsidP="00D07924">
            <w:pPr>
              <w:rPr>
                <w:rFonts w:ascii="Arial" w:eastAsia="Arial Unicode MS" w:hAnsi="Arial" w:cs="Arial"/>
                <w:sz w:val="14"/>
                <w:szCs w:val="14"/>
                <w:cs/>
                <w:lang w:val="en-GB"/>
              </w:rPr>
            </w:pPr>
            <w:r w:rsidRPr="00F262B4">
              <w:rPr>
                <w:rFonts w:ascii="Arial" w:eastAsia="Arial Unicode MS" w:hAnsi="Arial" w:cs="Arial"/>
                <w:sz w:val="14"/>
                <w:szCs w:val="14"/>
                <w:lang w:val="en-GB"/>
              </w:rPr>
              <w:t>Lease liabilities</w:t>
            </w:r>
          </w:p>
        </w:tc>
        <w:tc>
          <w:tcPr>
            <w:tcW w:w="567" w:type="dxa"/>
          </w:tcPr>
          <w:p w14:paraId="1F874C2E" w14:textId="1D9816A9"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C</w:t>
            </w:r>
          </w:p>
        </w:tc>
        <w:tc>
          <w:tcPr>
            <w:tcW w:w="1417" w:type="dxa"/>
            <w:shd w:val="clear" w:color="auto" w:fill="auto"/>
            <w:vAlign w:val="bottom"/>
          </w:tcPr>
          <w:p w14:paraId="37C6F006" w14:textId="1B1F6C3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701" w:type="dxa"/>
            <w:shd w:val="clear" w:color="auto" w:fill="auto"/>
            <w:vAlign w:val="bottom"/>
          </w:tcPr>
          <w:p w14:paraId="65F2EBBF" w14:textId="7777777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tcPr>
          <w:p w14:paraId="334AE8DC" w14:textId="7777777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143,513</w:t>
            </w:r>
          </w:p>
        </w:tc>
        <w:tc>
          <w:tcPr>
            <w:tcW w:w="1276" w:type="dxa"/>
            <w:shd w:val="clear" w:color="auto" w:fill="auto"/>
          </w:tcPr>
          <w:p w14:paraId="5BD41E08" w14:textId="7777777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143,513</w:t>
            </w:r>
          </w:p>
        </w:tc>
      </w:tr>
      <w:tr w:rsidR="00D07924" w:rsidRPr="00F262B4" w14:paraId="13157A8B" w14:textId="77777777" w:rsidTr="00AF4025">
        <w:trPr>
          <w:trHeight w:val="20"/>
        </w:trPr>
        <w:tc>
          <w:tcPr>
            <w:tcW w:w="2802" w:type="dxa"/>
            <w:shd w:val="clear" w:color="auto" w:fill="auto"/>
          </w:tcPr>
          <w:p w14:paraId="1B8C51C0" w14:textId="77777777" w:rsidR="00D07924" w:rsidRPr="00F262B4" w:rsidRDefault="00D07924" w:rsidP="00D07924">
            <w:pPr>
              <w:rPr>
                <w:rFonts w:ascii="Arial" w:eastAsia="Arial Unicode MS" w:hAnsi="Arial" w:cs="Arial"/>
                <w:b/>
                <w:bCs/>
                <w:sz w:val="14"/>
                <w:szCs w:val="14"/>
                <w:lang w:val="en-GB"/>
              </w:rPr>
            </w:pPr>
          </w:p>
        </w:tc>
        <w:tc>
          <w:tcPr>
            <w:tcW w:w="567" w:type="dxa"/>
          </w:tcPr>
          <w:p w14:paraId="339735E9"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7128F01D" w14:textId="24823E27"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4A907FAC"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247EBC22"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2D04253E"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289956E8" w14:textId="77777777" w:rsidTr="00AF4025">
        <w:trPr>
          <w:trHeight w:val="20"/>
        </w:trPr>
        <w:tc>
          <w:tcPr>
            <w:tcW w:w="2802" w:type="dxa"/>
            <w:shd w:val="clear" w:color="auto" w:fill="auto"/>
          </w:tcPr>
          <w:p w14:paraId="3A0AD0C2" w14:textId="77777777" w:rsidR="00D07924" w:rsidRPr="00F262B4" w:rsidRDefault="00D07924" w:rsidP="00D07924">
            <w:pPr>
              <w:rPr>
                <w:rFonts w:ascii="Arial" w:eastAsia="Arial Unicode MS" w:hAnsi="Arial" w:cs="Arial"/>
                <w:b/>
                <w:bCs/>
                <w:sz w:val="14"/>
                <w:szCs w:val="14"/>
              </w:rPr>
            </w:pPr>
            <w:r w:rsidRPr="00F262B4">
              <w:rPr>
                <w:rFonts w:ascii="Arial" w:eastAsia="Arial Unicode MS" w:hAnsi="Arial" w:cs="Arial"/>
                <w:b/>
                <w:bCs/>
                <w:sz w:val="14"/>
                <w:szCs w:val="14"/>
              </w:rPr>
              <w:t>Total liabilities</w:t>
            </w:r>
          </w:p>
        </w:tc>
        <w:tc>
          <w:tcPr>
            <w:tcW w:w="567" w:type="dxa"/>
          </w:tcPr>
          <w:p w14:paraId="3FB36B82"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vAlign w:val="bottom"/>
          </w:tcPr>
          <w:p w14:paraId="4BF76709" w14:textId="4AFBFA05" w:rsidR="00D07924" w:rsidRPr="00F262B4" w:rsidRDefault="00D07924" w:rsidP="00D07924">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w:t>
            </w:r>
          </w:p>
        </w:tc>
        <w:tc>
          <w:tcPr>
            <w:tcW w:w="1701" w:type="dxa"/>
            <w:shd w:val="clear" w:color="auto" w:fill="auto"/>
            <w:vAlign w:val="bottom"/>
          </w:tcPr>
          <w:p w14:paraId="6D38A5D3" w14:textId="77777777" w:rsidR="00D07924" w:rsidRPr="00F262B4" w:rsidRDefault="00D07924" w:rsidP="00D07924">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w:t>
            </w:r>
          </w:p>
        </w:tc>
        <w:tc>
          <w:tcPr>
            <w:tcW w:w="1276" w:type="dxa"/>
            <w:shd w:val="clear" w:color="auto" w:fill="auto"/>
          </w:tcPr>
          <w:p w14:paraId="313E7C86" w14:textId="77777777" w:rsidR="00D07924" w:rsidRPr="00F262B4" w:rsidRDefault="00D07924" w:rsidP="00D07924">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sz w:val="14"/>
                <w:szCs w:val="14"/>
                <w:lang w:val="en-GB"/>
              </w:rPr>
              <w:t>143,513</w:t>
            </w:r>
          </w:p>
        </w:tc>
        <w:tc>
          <w:tcPr>
            <w:tcW w:w="1276" w:type="dxa"/>
            <w:shd w:val="clear" w:color="auto" w:fill="auto"/>
          </w:tcPr>
          <w:p w14:paraId="453BF7AC" w14:textId="77777777" w:rsidR="00D07924" w:rsidRPr="00F262B4" w:rsidRDefault="00D07924" w:rsidP="00D07924">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sz w:val="14"/>
                <w:szCs w:val="14"/>
                <w:lang w:val="en-GB"/>
              </w:rPr>
              <w:t>143,513</w:t>
            </w:r>
          </w:p>
        </w:tc>
      </w:tr>
      <w:tr w:rsidR="00D07924" w:rsidRPr="00F262B4" w14:paraId="75571A3C" w14:textId="77777777" w:rsidTr="00AF4025">
        <w:trPr>
          <w:trHeight w:val="20"/>
        </w:trPr>
        <w:tc>
          <w:tcPr>
            <w:tcW w:w="2802" w:type="dxa"/>
            <w:shd w:val="clear" w:color="auto" w:fill="auto"/>
          </w:tcPr>
          <w:p w14:paraId="1DA7B875" w14:textId="77777777" w:rsidR="00D07924" w:rsidRPr="00F262B4" w:rsidRDefault="00D07924" w:rsidP="00D07924">
            <w:pPr>
              <w:rPr>
                <w:rFonts w:ascii="Arial" w:eastAsia="Arial Unicode MS" w:hAnsi="Arial" w:cs="Arial"/>
                <w:b/>
                <w:bCs/>
                <w:sz w:val="14"/>
                <w:szCs w:val="14"/>
                <w:cs/>
                <w:lang w:val="en-GB"/>
              </w:rPr>
            </w:pPr>
          </w:p>
        </w:tc>
        <w:tc>
          <w:tcPr>
            <w:tcW w:w="567" w:type="dxa"/>
          </w:tcPr>
          <w:p w14:paraId="0DFA4801"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465C207E" w14:textId="61301DF6"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57576042"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4E149FB0"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083F095E"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0286A52F" w14:textId="77777777" w:rsidTr="00AF4025">
        <w:trPr>
          <w:trHeight w:val="20"/>
        </w:trPr>
        <w:tc>
          <w:tcPr>
            <w:tcW w:w="2802" w:type="dxa"/>
            <w:shd w:val="clear" w:color="auto" w:fill="auto"/>
          </w:tcPr>
          <w:p w14:paraId="29966DC1" w14:textId="77777777" w:rsidR="00D07924" w:rsidRPr="00F262B4" w:rsidRDefault="00D07924" w:rsidP="00D07924">
            <w:pPr>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Equity</w:t>
            </w:r>
          </w:p>
        </w:tc>
        <w:tc>
          <w:tcPr>
            <w:tcW w:w="567" w:type="dxa"/>
          </w:tcPr>
          <w:p w14:paraId="4DDE1C1E" w14:textId="77777777" w:rsidR="00D07924" w:rsidRPr="00F262B4" w:rsidRDefault="00D07924" w:rsidP="00D07924">
            <w:pPr>
              <w:ind w:right="-72"/>
              <w:jc w:val="center"/>
              <w:rPr>
                <w:rFonts w:ascii="Arial" w:eastAsia="Arial Unicode MS" w:hAnsi="Arial" w:cs="Arial"/>
                <w:b/>
                <w:bCs/>
                <w:sz w:val="14"/>
                <w:szCs w:val="14"/>
                <w:lang w:val="en-GB"/>
              </w:rPr>
            </w:pPr>
          </w:p>
        </w:tc>
        <w:tc>
          <w:tcPr>
            <w:tcW w:w="1417" w:type="dxa"/>
            <w:shd w:val="clear" w:color="auto" w:fill="auto"/>
          </w:tcPr>
          <w:p w14:paraId="0AFD45A1" w14:textId="55A8F57A" w:rsidR="00D07924" w:rsidRPr="00F262B4" w:rsidRDefault="00D07924" w:rsidP="00D07924">
            <w:pPr>
              <w:ind w:right="-72"/>
              <w:jc w:val="right"/>
              <w:rPr>
                <w:rFonts w:ascii="Arial" w:eastAsia="Arial Unicode MS" w:hAnsi="Arial" w:cs="Arial"/>
                <w:b/>
                <w:bCs/>
                <w:sz w:val="14"/>
                <w:szCs w:val="14"/>
                <w:lang w:val="en-GB"/>
              </w:rPr>
            </w:pPr>
          </w:p>
        </w:tc>
        <w:tc>
          <w:tcPr>
            <w:tcW w:w="1701" w:type="dxa"/>
            <w:shd w:val="clear" w:color="auto" w:fill="auto"/>
          </w:tcPr>
          <w:p w14:paraId="3164F407"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08F26F69" w14:textId="77777777" w:rsidR="00D07924" w:rsidRPr="00F262B4" w:rsidRDefault="00D07924" w:rsidP="00D07924">
            <w:pPr>
              <w:ind w:right="-72"/>
              <w:jc w:val="right"/>
              <w:rPr>
                <w:rFonts w:ascii="Arial" w:eastAsia="Arial Unicode MS" w:hAnsi="Arial" w:cs="Arial"/>
                <w:b/>
                <w:bCs/>
                <w:sz w:val="14"/>
                <w:szCs w:val="14"/>
                <w:lang w:val="en-GB"/>
              </w:rPr>
            </w:pPr>
          </w:p>
        </w:tc>
        <w:tc>
          <w:tcPr>
            <w:tcW w:w="1276" w:type="dxa"/>
            <w:shd w:val="clear" w:color="auto" w:fill="auto"/>
          </w:tcPr>
          <w:p w14:paraId="57A8D1D4" w14:textId="77777777" w:rsidR="00D07924" w:rsidRPr="00F262B4" w:rsidRDefault="00D07924" w:rsidP="00D07924">
            <w:pPr>
              <w:ind w:right="-72"/>
              <w:jc w:val="right"/>
              <w:rPr>
                <w:rFonts w:ascii="Arial" w:eastAsia="Arial Unicode MS" w:hAnsi="Arial" w:cs="Arial"/>
                <w:b/>
                <w:bCs/>
                <w:sz w:val="14"/>
                <w:szCs w:val="14"/>
                <w:lang w:val="en-GB"/>
              </w:rPr>
            </w:pPr>
          </w:p>
        </w:tc>
      </w:tr>
      <w:tr w:rsidR="00D07924" w:rsidRPr="00F262B4" w14:paraId="62678A38" w14:textId="77777777" w:rsidTr="00AF4025">
        <w:trPr>
          <w:trHeight w:val="20"/>
        </w:trPr>
        <w:tc>
          <w:tcPr>
            <w:tcW w:w="2802" w:type="dxa"/>
            <w:shd w:val="clear" w:color="auto" w:fill="auto"/>
          </w:tcPr>
          <w:p w14:paraId="027BB686"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Retained earnings</w:t>
            </w:r>
          </w:p>
        </w:tc>
        <w:tc>
          <w:tcPr>
            <w:tcW w:w="567" w:type="dxa"/>
          </w:tcPr>
          <w:p w14:paraId="03EF8B59" w14:textId="4689621A"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A</w:t>
            </w:r>
          </w:p>
        </w:tc>
        <w:tc>
          <w:tcPr>
            <w:tcW w:w="1417" w:type="dxa"/>
            <w:shd w:val="clear" w:color="auto" w:fill="auto"/>
            <w:vAlign w:val="bottom"/>
          </w:tcPr>
          <w:p w14:paraId="5F15D9DE" w14:textId="5CE979B9"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3,076,794</w:t>
            </w:r>
          </w:p>
        </w:tc>
        <w:tc>
          <w:tcPr>
            <w:tcW w:w="1701" w:type="dxa"/>
            <w:shd w:val="clear" w:color="auto" w:fill="auto"/>
            <w:vAlign w:val="bottom"/>
          </w:tcPr>
          <w:p w14:paraId="64540A69" w14:textId="77777777"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(1,089)</w:t>
            </w:r>
          </w:p>
        </w:tc>
        <w:tc>
          <w:tcPr>
            <w:tcW w:w="1276" w:type="dxa"/>
            <w:shd w:val="clear" w:color="auto" w:fill="auto"/>
            <w:vAlign w:val="bottom"/>
          </w:tcPr>
          <w:p w14:paraId="07203E82" w14:textId="77777777"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7B0AA4F7" w14:textId="77777777"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3,075,705</w:t>
            </w:r>
          </w:p>
        </w:tc>
      </w:tr>
      <w:tr w:rsidR="00D07924" w:rsidRPr="00F262B4" w14:paraId="5AB8B252" w14:textId="77777777" w:rsidTr="00AF4025">
        <w:trPr>
          <w:trHeight w:val="20"/>
        </w:trPr>
        <w:tc>
          <w:tcPr>
            <w:tcW w:w="2802" w:type="dxa"/>
            <w:shd w:val="clear" w:color="auto" w:fill="auto"/>
          </w:tcPr>
          <w:p w14:paraId="392E752A" w14:textId="77777777" w:rsidR="00D07924" w:rsidRPr="00F262B4" w:rsidRDefault="00D07924" w:rsidP="00D07924">
            <w:pPr>
              <w:rPr>
                <w:rFonts w:ascii="Arial" w:eastAsia="Arial Unicode MS" w:hAnsi="Arial" w:cs="Arial"/>
                <w:sz w:val="14"/>
                <w:szCs w:val="14"/>
                <w:cs/>
                <w:lang w:val="en-GB"/>
              </w:rPr>
            </w:pPr>
            <w:r w:rsidRPr="00F262B4">
              <w:rPr>
                <w:rFonts w:ascii="Arial" w:eastAsia="Arial Unicode MS" w:hAnsi="Arial" w:cs="Arial"/>
                <w:sz w:val="14"/>
                <w:szCs w:val="14"/>
                <w:lang w:val="en-GB"/>
              </w:rPr>
              <w:t>Unrealised gain (loss) on changes</w:t>
            </w:r>
          </w:p>
        </w:tc>
        <w:tc>
          <w:tcPr>
            <w:tcW w:w="567" w:type="dxa"/>
          </w:tcPr>
          <w:p w14:paraId="75656D7B" w14:textId="77777777" w:rsidR="00D07924" w:rsidRPr="00F262B4" w:rsidRDefault="00D07924" w:rsidP="00D07924">
            <w:pPr>
              <w:ind w:right="-72"/>
              <w:jc w:val="center"/>
              <w:rPr>
                <w:rFonts w:ascii="Arial" w:eastAsia="Arial Unicode MS" w:hAnsi="Arial" w:cs="Arial"/>
                <w:sz w:val="14"/>
                <w:szCs w:val="14"/>
                <w:lang w:val="en-GB"/>
              </w:rPr>
            </w:pPr>
          </w:p>
        </w:tc>
        <w:tc>
          <w:tcPr>
            <w:tcW w:w="1417" w:type="dxa"/>
            <w:shd w:val="clear" w:color="auto" w:fill="auto"/>
          </w:tcPr>
          <w:p w14:paraId="46519889" w14:textId="17C18058" w:rsidR="00D07924" w:rsidRPr="00F262B4" w:rsidRDefault="00D07924" w:rsidP="00D07924">
            <w:pPr>
              <w:ind w:right="-72"/>
              <w:jc w:val="right"/>
              <w:rPr>
                <w:rFonts w:ascii="Arial" w:eastAsia="Arial Unicode MS" w:hAnsi="Arial" w:cs="Arial"/>
                <w:sz w:val="14"/>
                <w:szCs w:val="14"/>
                <w:lang w:val="en-GB"/>
              </w:rPr>
            </w:pPr>
          </w:p>
        </w:tc>
        <w:tc>
          <w:tcPr>
            <w:tcW w:w="1701" w:type="dxa"/>
            <w:shd w:val="clear" w:color="auto" w:fill="auto"/>
          </w:tcPr>
          <w:p w14:paraId="43559629"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456E8D4B"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3D2F4D63" w14:textId="77777777" w:rsidR="00D07924" w:rsidRPr="00F262B4" w:rsidRDefault="00D07924" w:rsidP="00D07924">
            <w:pPr>
              <w:ind w:right="-72"/>
              <w:jc w:val="right"/>
              <w:rPr>
                <w:rFonts w:ascii="Arial" w:eastAsia="Arial Unicode MS" w:hAnsi="Arial" w:cs="Arial"/>
                <w:sz w:val="14"/>
                <w:szCs w:val="14"/>
                <w:lang w:val="en-GB"/>
              </w:rPr>
            </w:pPr>
          </w:p>
        </w:tc>
      </w:tr>
      <w:tr w:rsidR="00D07924" w:rsidRPr="00F262B4" w14:paraId="7B5437FA" w14:textId="77777777" w:rsidTr="00AF4025">
        <w:trPr>
          <w:trHeight w:val="20"/>
        </w:trPr>
        <w:tc>
          <w:tcPr>
            <w:tcW w:w="2802" w:type="dxa"/>
            <w:shd w:val="clear" w:color="auto" w:fill="auto"/>
          </w:tcPr>
          <w:p w14:paraId="7A9DC815"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 xml:space="preserve">   in value of investments </w:t>
            </w:r>
          </w:p>
        </w:tc>
        <w:tc>
          <w:tcPr>
            <w:tcW w:w="567" w:type="dxa"/>
          </w:tcPr>
          <w:p w14:paraId="01C438BC" w14:textId="77777777" w:rsidR="00D07924" w:rsidRPr="00F262B4" w:rsidRDefault="00D07924" w:rsidP="00D07924">
            <w:pPr>
              <w:ind w:right="-72"/>
              <w:jc w:val="center"/>
              <w:rPr>
                <w:rFonts w:ascii="Arial" w:eastAsia="Arial Unicode MS" w:hAnsi="Arial" w:cs="Arial"/>
                <w:sz w:val="14"/>
                <w:szCs w:val="14"/>
                <w:lang w:val="en-GB"/>
              </w:rPr>
            </w:pPr>
          </w:p>
        </w:tc>
        <w:tc>
          <w:tcPr>
            <w:tcW w:w="1417" w:type="dxa"/>
            <w:shd w:val="clear" w:color="auto" w:fill="auto"/>
          </w:tcPr>
          <w:p w14:paraId="1211B4BC" w14:textId="4F260CC1" w:rsidR="00D07924" w:rsidRPr="00F262B4" w:rsidRDefault="00D07924" w:rsidP="00D07924">
            <w:pPr>
              <w:ind w:right="-72"/>
              <w:jc w:val="right"/>
              <w:rPr>
                <w:rFonts w:ascii="Arial" w:eastAsia="Arial Unicode MS" w:hAnsi="Arial" w:cs="Arial"/>
                <w:sz w:val="14"/>
                <w:szCs w:val="14"/>
                <w:lang w:val="en-GB"/>
              </w:rPr>
            </w:pPr>
          </w:p>
        </w:tc>
        <w:tc>
          <w:tcPr>
            <w:tcW w:w="1701" w:type="dxa"/>
            <w:shd w:val="clear" w:color="auto" w:fill="auto"/>
          </w:tcPr>
          <w:p w14:paraId="4C4F4160"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178BD8BE"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6B06B4D5" w14:textId="77777777" w:rsidR="00D07924" w:rsidRPr="00F262B4" w:rsidRDefault="00D07924" w:rsidP="00D07924">
            <w:pPr>
              <w:ind w:right="-72"/>
              <w:jc w:val="right"/>
              <w:rPr>
                <w:rFonts w:ascii="Arial" w:eastAsia="Arial Unicode MS" w:hAnsi="Arial" w:cs="Arial"/>
                <w:sz w:val="14"/>
                <w:szCs w:val="14"/>
                <w:lang w:val="en-GB"/>
              </w:rPr>
            </w:pPr>
          </w:p>
        </w:tc>
      </w:tr>
      <w:tr w:rsidR="00D07924" w:rsidRPr="00F262B4" w14:paraId="63ABBCCE" w14:textId="77777777" w:rsidTr="00AF4025">
        <w:trPr>
          <w:trHeight w:val="20"/>
        </w:trPr>
        <w:tc>
          <w:tcPr>
            <w:tcW w:w="2802" w:type="dxa"/>
            <w:shd w:val="clear" w:color="auto" w:fill="auto"/>
          </w:tcPr>
          <w:p w14:paraId="68F46189" w14:textId="77777777" w:rsidR="00D07924" w:rsidRPr="00F262B4" w:rsidRDefault="00D07924" w:rsidP="00D07924">
            <w:pPr>
              <w:rPr>
                <w:rFonts w:ascii="Arial" w:eastAsia="Arial Unicode MS" w:hAnsi="Arial" w:cs="Arial"/>
                <w:spacing w:val="-4"/>
                <w:sz w:val="14"/>
                <w:szCs w:val="14"/>
                <w:lang w:val="en-GB"/>
              </w:rPr>
            </w:pPr>
            <w:r w:rsidRPr="00F262B4">
              <w:rPr>
                <w:rFonts w:ascii="Arial" w:eastAsia="Arial Unicode MS" w:hAnsi="Arial" w:cs="Arial"/>
                <w:sz w:val="14"/>
                <w:szCs w:val="14"/>
                <w:lang w:val="en-GB"/>
              </w:rPr>
              <w:t xml:space="preserve">   </w:t>
            </w:r>
            <w:r w:rsidRPr="00F262B4">
              <w:rPr>
                <w:rFonts w:ascii="Arial" w:eastAsia="Arial Unicode MS" w:hAnsi="Arial" w:cs="Arial"/>
                <w:spacing w:val="-4"/>
                <w:sz w:val="14"/>
                <w:szCs w:val="14"/>
                <w:lang w:val="en-GB"/>
              </w:rPr>
              <w:t>measured at fair value through</w:t>
            </w:r>
          </w:p>
        </w:tc>
        <w:tc>
          <w:tcPr>
            <w:tcW w:w="567" w:type="dxa"/>
          </w:tcPr>
          <w:p w14:paraId="128E1838" w14:textId="77777777" w:rsidR="00D07924" w:rsidRPr="00F262B4" w:rsidRDefault="00D07924" w:rsidP="00D07924">
            <w:pPr>
              <w:ind w:right="-72"/>
              <w:jc w:val="center"/>
              <w:rPr>
                <w:rFonts w:ascii="Arial" w:eastAsia="Arial Unicode MS" w:hAnsi="Arial" w:cs="Arial"/>
                <w:sz w:val="14"/>
                <w:szCs w:val="14"/>
                <w:lang w:val="en-GB"/>
              </w:rPr>
            </w:pPr>
          </w:p>
        </w:tc>
        <w:tc>
          <w:tcPr>
            <w:tcW w:w="1417" w:type="dxa"/>
            <w:shd w:val="clear" w:color="auto" w:fill="auto"/>
          </w:tcPr>
          <w:p w14:paraId="024EBE62" w14:textId="5FC137FF" w:rsidR="00D07924" w:rsidRPr="00F262B4" w:rsidRDefault="00D07924" w:rsidP="00D07924">
            <w:pPr>
              <w:ind w:right="-72"/>
              <w:jc w:val="right"/>
              <w:rPr>
                <w:rFonts w:ascii="Arial" w:eastAsia="Arial Unicode MS" w:hAnsi="Arial" w:cs="Arial"/>
                <w:sz w:val="14"/>
                <w:szCs w:val="14"/>
                <w:lang w:val="en-GB"/>
              </w:rPr>
            </w:pPr>
          </w:p>
        </w:tc>
        <w:tc>
          <w:tcPr>
            <w:tcW w:w="1701" w:type="dxa"/>
            <w:shd w:val="clear" w:color="auto" w:fill="auto"/>
          </w:tcPr>
          <w:p w14:paraId="21EA6183"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37ABA301"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4E99219F" w14:textId="77777777" w:rsidR="00D07924" w:rsidRPr="00F262B4" w:rsidRDefault="00D07924" w:rsidP="00D07924">
            <w:pPr>
              <w:ind w:right="-72"/>
              <w:jc w:val="right"/>
              <w:rPr>
                <w:rFonts w:ascii="Arial" w:eastAsia="Arial Unicode MS" w:hAnsi="Arial" w:cs="Arial"/>
                <w:sz w:val="14"/>
                <w:szCs w:val="14"/>
                <w:lang w:val="en-GB"/>
              </w:rPr>
            </w:pPr>
          </w:p>
        </w:tc>
      </w:tr>
      <w:tr w:rsidR="00D07924" w:rsidRPr="00F262B4" w14:paraId="10E836E5" w14:textId="77777777" w:rsidTr="00AF4025">
        <w:trPr>
          <w:trHeight w:val="20"/>
        </w:trPr>
        <w:tc>
          <w:tcPr>
            <w:tcW w:w="2802" w:type="dxa"/>
            <w:shd w:val="clear" w:color="auto" w:fill="auto"/>
          </w:tcPr>
          <w:p w14:paraId="4E772831"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 xml:space="preserve">   other comprehensive income</w:t>
            </w:r>
          </w:p>
        </w:tc>
        <w:tc>
          <w:tcPr>
            <w:tcW w:w="567" w:type="dxa"/>
          </w:tcPr>
          <w:p w14:paraId="760F6B5F" w14:textId="54FA0E30"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A,</w:t>
            </w:r>
            <w:r>
              <w:rPr>
                <w:rFonts w:ascii="Arial" w:eastAsia="Arial Unicode MS" w:hAnsi="Arial" w:cstheme="minorBidi" w:hint="cs"/>
                <w:sz w:val="14"/>
                <w:szCs w:val="14"/>
                <w:cs/>
                <w:lang w:val="en-GB"/>
              </w:rPr>
              <w:t xml:space="preserve"> </w:t>
            </w:r>
            <w:r>
              <w:rPr>
                <w:rFonts w:ascii="Arial" w:eastAsia="Arial Unicode MS" w:hAnsi="Arial" w:cs="Arial"/>
                <w:sz w:val="14"/>
                <w:szCs w:val="14"/>
                <w:lang w:val="en-GB"/>
              </w:rPr>
              <w:t>B</w:t>
            </w:r>
          </w:p>
        </w:tc>
        <w:tc>
          <w:tcPr>
            <w:tcW w:w="1417" w:type="dxa"/>
            <w:shd w:val="clear" w:color="auto" w:fill="auto"/>
            <w:vAlign w:val="bottom"/>
          </w:tcPr>
          <w:p w14:paraId="4C4DB538" w14:textId="749F9EAC"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 xml:space="preserve"> (113,64</w:t>
            </w:r>
            <w:r>
              <w:rPr>
                <w:rFonts w:ascii="Arial" w:eastAsia="Arial Unicode MS" w:hAnsi="Arial" w:cs="Arial"/>
                <w:sz w:val="14"/>
                <w:szCs w:val="14"/>
                <w:lang w:val="en-GB"/>
              </w:rPr>
              <w:t>4</w:t>
            </w:r>
            <w:r w:rsidRPr="00F262B4">
              <w:rPr>
                <w:rFonts w:ascii="Arial" w:eastAsia="Arial Unicode MS" w:hAnsi="Arial" w:cs="Arial"/>
                <w:sz w:val="14"/>
                <w:szCs w:val="14"/>
                <w:lang w:val="en-GB"/>
              </w:rPr>
              <w:t>)</w:t>
            </w:r>
          </w:p>
        </w:tc>
        <w:tc>
          <w:tcPr>
            <w:tcW w:w="1701" w:type="dxa"/>
            <w:shd w:val="clear" w:color="auto" w:fill="auto"/>
            <w:vAlign w:val="bottom"/>
          </w:tcPr>
          <w:p w14:paraId="5C2E01E1" w14:textId="77777777"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51,601</w:t>
            </w:r>
          </w:p>
        </w:tc>
        <w:tc>
          <w:tcPr>
            <w:tcW w:w="1276" w:type="dxa"/>
            <w:shd w:val="clear" w:color="auto" w:fill="auto"/>
            <w:vAlign w:val="bottom"/>
          </w:tcPr>
          <w:p w14:paraId="6C0AFB17" w14:textId="77777777"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7C4F7FD6" w14:textId="0421731F" w:rsidR="00D07924" w:rsidRPr="00F262B4" w:rsidRDefault="00D07924" w:rsidP="00D07924">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(62,04</w:t>
            </w:r>
            <w:r>
              <w:rPr>
                <w:rFonts w:ascii="Arial" w:eastAsia="Arial Unicode MS" w:hAnsi="Arial" w:cs="Arial"/>
                <w:sz w:val="14"/>
                <w:szCs w:val="14"/>
                <w:lang w:val="en-GB"/>
              </w:rPr>
              <w:t>3</w:t>
            </w:r>
            <w:r w:rsidRPr="00F262B4">
              <w:rPr>
                <w:rFonts w:ascii="Arial" w:eastAsia="Arial Unicode MS" w:hAnsi="Arial" w:cs="Arial"/>
                <w:sz w:val="14"/>
                <w:szCs w:val="14"/>
                <w:lang w:val="en-GB"/>
              </w:rPr>
              <w:t>)</w:t>
            </w:r>
          </w:p>
        </w:tc>
      </w:tr>
      <w:tr w:rsidR="00D07924" w:rsidRPr="00F262B4" w14:paraId="0E0704B2" w14:textId="77777777" w:rsidTr="00D233E8">
        <w:trPr>
          <w:trHeight w:val="20"/>
        </w:trPr>
        <w:tc>
          <w:tcPr>
            <w:tcW w:w="2802" w:type="dxa"/>
            <w:shd w:val="clear" w:color="auto" w:fill="auto"/>
            <w:vAlign w:val="center"/>
          </w:tcPr>
          <w:p w14:paraId="20CDD56D" w14:textId="77777777"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 xml:space="preserve">Share of other comprehensive income </w:t>
            </w:r>
          </w:p>
          <w:p w14:paraId="378EB64D" w14:textId="4C1DE4E1" w:rsidR="00D07924" w:rsidRPr="00F262B4" w:rsidRDefault="00D07924" w:rsidP="00D07924">
            <w:pPr>
              <w:rPr>
                <w:rFonts w:ascii="Arial" w:eastAsia="Arial Unicode MS" w:hAnsi="Arial" w:cs="Arial"/>
                <w:sz w:val="14"/>
                <w:szCs w:val="14"/>
                <w:lang w:val="en-GB"/>
              </w:rPr>
            </w:pPr>
            <w:r w:rsidRPr="00F262B4">
              <w:rPr>
                <w:rFonts w:ascii="Arial" w:eastAsia="Arial Unicode MS" w:hAnsi="Arial" w:cs="Arial"/>
                <w:sz w:val="14"/>
                <w:szCs w:val="14"/>
                <w:lang w:val="en-GB"/>
              </w:rPr>
              <w:t xml:space="preserve">   (loss) on investment in an associate</w:t>
            </w:r>
          </w:p>
        </w:tc>
        <w:tc>
          <w:tcPr>
            <w:tcW w:w="567" w:type="dxa"/>
            <w:vAlign w:val="bottom"/>
          </w:tcPr>
          <w:p w14:paraId="6482B618" w14:textId="17FF3CDA" w:rsidR="00D07924" w:rsidRPr="00F262B4" w:rsidRDefault="00D07924" w:rsidP="00D07924">
            <w:pPr>
              <w:ind w:right="-72"/>
              <w:jc w:val="center"/>
              <w:rPr>
                <w:rFonts w:ascii="Arial" w:eastAsia="Arial Unicode MS" w:hAnsi="Arial" w:cs="Arial"/>
                <w:sz w:val="14"/>
                <w:szCs w:val="14"/>
                <w:lang w:val="en-GB"/>
              </w:rPr>
            </w:pPr>
            <w:r>
              <w:rPr>
                <w:rFonts w:ascii="Arial" w:eastAsia="Arial Unicode MS" w:hAnsi="Arial" w:cs="Arial"/>
                <w:sz w:val="14"/>
                <w:szCs w:val="14"/>
                <w:lang w:val="en-GB"/>
              </w:rPr>
              <w:t>A,</w:t>
            </w:r>
            <w:r>
              <w:rPr>
                <w:rFonts w:ascii="Arial" w:eastAsia="Arial Unicode MS" w:hAnsi="Arial" w:cstheme="minorBidi" w:hint="cs"/>
                <w:sz w:val="14"/>
                <w:szCs w:val="14"/>
                <w:cs/>
                <w:lang w:val="en-GB"/>
              </w:rPr>
              <w:t xml:space="preserve"> </w:t>
            </w:r>
            <w:r>
              <w:rPr>
                <w:rFonts w:ascii="Arial" w:eastAsia="Arial Unicode MS" w:hAnsi="Arial" w:cs="Arial"/>
                <w:sz w:val="14"/>
                <w:szCs w:val="14"/>
                <w:lang w:val="en-GB"/>
              </w:rPr>
              <w:t>B</w:t>
            </w:r>
          </w:p>
        </w:tc>
        <w:tc>
          <w:tcPr>
            <w:tcW w:w="1417" w:type="dxa"/>
            <w:shd w:val="clear" w:color="auto" w:fill="auto"/>
            <w:vAlign w:val="bottom"/>
          </w:tcPr>
          <w:p w14:paraId="78F469E8" w14:textId="0C4D347C"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 xml:space="preserve"> 4,4</w:t>
            </w:r>
            <w:r>
              <w:rPr>
                <w:rFonts w:ascii="Arial" w:eastAsia="Arial Unicode MS" w:hAnsi="Arial" w:cs="Arial"/>
                <w:sz w:val="14"/>
                <w:szCs w:val="14"/>
                <w:lang w:val="en-GB"/>
              </w:rPr>
              <w:t>39</w:t>
            </w:r>
            <w:r w:rsidRPr="00F262B4">
              <w:rPr>
                <w:rFonts w:ascii="Arial" w:eastAsia="Arial Unicode MS" w:hAnsi="Arial" w:cs="Arial"/>
                <w:sz w:val="14"/>
                <w:szCs w:val="14"/>
                <w:lang w:val="en-GB"/>
              </w:rPr>
              <w:t xml:space="preserve">,431 </w:t>
            </w:r>
          </w:p>
        </w:tc>
        <w:tc>
          <w:tcPr>
            <w:tcW w:w="1701" w:type="dxa"/>
            <w:shd w:val="clear" w:color="auto" w:fill="auto"/>
            <w:vAlign w:val="bottom"/>
          </w:tcPr>
          <w:p w14:paraId="538FE37D" w14:textId="7777777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347,216</w:t>
            </w:r>
          </w:p>
        </w:tc>
        <w:tc>
          <w:tcPr>
            <w:tcW w:w="1276" w:type="dxa"/>
            <w:shd w:val="clear" w:color="auto" w:fill="auto"/>
            <w:vAlign w:val="bottom"/>
          </w:tcPr>
          <w:p w14:paraId="52171624" w14:textId="7777777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5AB933D9" w14:textId="784A2BED"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4,</w:t>
            </w:r>
            <w:r>
              <w:rPr>
                <w:rFonts w:ascii="Arial" w:eastAsia="Arial Unicode MS" w:hAnsi="Arial" w:cs="Arial"/>
                <w:sz w:val="14"/>
                <w:szCs w:val="14"/>
                <w:lang w:val="en-GB"/>
              </w:rPr>
              <w:t>786</w:t>
            </w:r>
            <w:r w:rsidRPr="00F262B4">
              <w:rPr>
                <w:rFonts w:ascii="Arial" w:eastAsia="Arial Unicode MS" w:hAnsi="Arial" w:cs="Arial"/>
                <w:sz w:val="14"/>
                <w:szCs w:val="14"/>
                <w:lang w:val="en-GB"/>
              </w:rPr>
              <w:t>,647</w:t>
            </w:r>
          </w:p>
        </w:tc>
      </w:tr>
      <w:tr w:rsidR="00D07924" w:rsidRPr="00F262B4" w14:paraId="6F92C9C4" w14:textId="77777777" w:rsidTr="00AF4025">
        <w:trPr>
          <w:trHeight w:val="20"/>
        </w:trPr>
        <w:tc>
          <w:tcPr>
            <w:tcW w:w="2802" w:type="dxa"/>
            <w:shd w:val="clear" w:color="auto" w:fill="auto"/>
          </w:tcPr>
          <w:p w14:paraId="3E4BD39E" w14:textId="77777777" w:rsidR="00D07924" w:rsidRPr="00F262B4" w:rsidRDefault="00D07924" w:rsidP="00D07924">
            <w:pPr>
              <w:rPr>
                <w:rFonts w:ascii="Arial" w:eastAsia="Arial Unicode MS" w:hAnsi="Arial" w:cs="Arial"/>
                <w:sz w:val="14"/>
                <w:szCs w:val="14"/>
                <w:lang w:val="en-GB"/>
              </w:rPr>
            </w:pPr>
          </w:p>
        </w:tc>
        <w:tc>
          <w:tcPr>
            <w:tcW w:w="567" w:type="dxa"/>
          </w:tcPr>
          <w:p w14:paraId="16B027FE" w14:textId="77777777" w:rsidR="00D07924" w:rsidRPr="00F262B4" w:rsidRDefault="00D07924" w:rsidP="00D07924">
            <w:pPr>
              <w:ind w:right="-72"/>
              <w:jc w:val="right"/>
              <w:rPr>
                <w:rFonts w:ascii="Arial" w:eastAsia="Arial Unicode MS" w:hAnsi="Arial" w:cs="Arial"/>
                <w:sz w:val="14"/>
                <w:szCs w:val="14"/>
                <w:lang w:val="en-GB"/>
              </w:rPr>
            </w:pPr>
          </w:p>
        </w:tc>
        <w:tc>
          <w:tcPr>
            <w:tcW w:w="1417" w:type="dxa"/>
            <w:shd w:val="clear" w:color="auto" w:fill="auto"/>
          </w:tcPr>
          <w:p w14:paraId="7E021BA7" w14:textId="059094FC" w:rsidR="00D07924" w:rsidRPr="00F262B4" w:rsidRDefault="00D07924" w:rsidP="00D07924">
            <w:pPr>
              <w:ind w:right="-72"/>
              <w:jc w:val="right"/>
              <w:rPr>
                <w:rFonts w:ascii="Arial" w:eastAsia="Arial Unicode MS" w:hAnsi="Arial" w:cs="Arial"/>
                <w:sz w:val="14"/>
                <w:szCs w:val="14"/>
                <w:lang w:val="en-GB"/>
              </w:rPr>
            </w:pPr>
          </w:p>
        </w:tc>
        <w:tc>
          <w:tcPr>
            <w:tcW w:w="1701" w:type="dxa"/>
            <w:shd w:val="clear" w:color="auto" w:fill="auto"/>
          </w:tcPr>
          <w:p w14:paraId="31EBCBE8"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3DFA4F09"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46B6D83F" w14:textId="77777777" w:rsidR="00D07924" w:rsidRPr="00F262B4" w:rsidRDefault="00D07924" w:rsidP="00D07924">
            <w:pPr>
              <w:ind w:right="-72"/>
              <w:jc w:val="right"/>
              <w:rPr>
                <w:rFonts w:ascii="Arial" w:eastAsia="Arial Unicode MS" w:hAnsi="Arial" w:cs="Arial"/>
                <w:sz w:val="14"/>
                <w:szCs w:val="14"/>
                <w:lang w:val="en-GB"/>
              </w:rPr>
            </w:pPr>
          </w:p>
        </w:tc>
      </w:tr>
      <w:tr w:rsidR="00D07924" w:rsidRPr="00F262B4" w14:paraId="66EC0B21" w14:textId="77777777" w:rsidTr="00AF4025">
        <w:trPr>
          <w:trHeight w:val="20"/>
        </w:trPr>
        <w:tc>
          <w:tcPr>
            <w:tcW w:w="2802" w:type="dxa"/>
            <w:shd w:val="clear" w:color="auto" w:fill="auto"/>
          </w:tcPr>
          <w:p w14:paraId="6D535F15" w14:textId="77777777" w:rsidR="00D07924" w:rsidRPr="00F262B4" w:rsidRDefault="00D07924" w:rsidP="00D07924">
            <w:pPr>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Total Equity</w:t>
            </w:r>
          </w:p>
        </w:tc>
        <w:tc>
          <w:tcPr>
            <w:tcW w:w="567" w:type="dxa"/>
          </w:tcPr>
          <w:p w14:paraId="7F63425A" w14:textId="77777777" w:rsidR="00D07924" w:rsidRPr="00F262B4" w:rsidRDefault="00D07924" w:rsidP="00D07924">
            <w:pPr>
              <w:ind w:right="-72"/>
              <w:jc w:val="right"/>
              <w:rPr>
                <w:rFonts w:ascii="Arial" w:eastAsia="Arial Unicode MS" w:hAnsi="Arial" w:cs="Arial"/>
                <w:sz w:val="14"/>
                <w:szCs w:val="14"/>
                <w:lang w:val="en-GB"/>
              </w:rPr>
            </w:pPr>
          </w:p>
        </w:tc>
        <w:tc>
          <w:tcPr>
            <w:tcW w:w="1417" w:type="dxa"/>
            <w:shd w:val="clear" w:color="auto" w:fill="auto"/>
            <w:vAlign w:val="bottom"/>
          </w:tcPr>
          <w:p w14:paraId="3273A4A3" w14:textId="5841A200"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7,4</w:t>
            </w:r>
            <w:r>
              <w:rPr>
                <w:rFonts w:ascii="Arial" w:eastAsia="Arial Unicode MS" w:hAnsi="Arial" w:cs="Arial"/>
                <w:sz w:val="14"/>
                <w:szCs w:val="14"/>
                <w:lang w:val="en-GB"/>
              </w:rPr>
              <w:t>02</w:t>
            </w:r>
            <w:r w:rsidRPr="00F262B4">
              <w:rPr>
                <w:rFonts w:ascii="Arial" w:eastAsia="Arial Unicode MS" w:hAnsi="Arial" w:cs="Arial"/>
                <w:sz w:val="14"/>
                <w:szCs w:val="14"/>
                <w:lang w:val="en-GB"/>
              </w:rPr>
              <w:t>,58</w:t>
            </w:r>
            <w:r>
              <w:rPr>
                <w:rFonts w:ascii="Arial" w:eastAsia="Arial Unicode MS" w:hAnsi="Arial" w:cs="Arial"/>
                <w:sz w:val="14"/>
                <w:szCs w:val="14"/>
                <w:lang w:val="en-GB"/>
              </w:rPr>
              <w:t>1</w:t>
            </w:r>
          </w:p>
        </w:tc>
        <w:tc>
          <w:tcPr>
            <w:tcW w:w="1701" w:type="dxa"/>
            <w:shd w:val="clear" w:color="auto" w:fill="auto"/>
            <w:vAlign w:val="bottom"/>
          </w:tcPr>
          <w:p w14:paraId="197FCC5F" w14:textId="7777777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397,728</w:t>
            </w:r>
          </w:p>
        </w:tc>
        <w:tc>
          <w:tcPr>
            <w:tcW w:w="1276" w:type="dxa"/>
            <w:shd w:val="clear" w:color="auto" w:fill="auto"/>
          </w:tcPr>
          <w:p w14:paraId="56D0131B" w14:textId="77777777"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 xml:space="preserve"> -   </w:t>
            </w:r>
          </w:p>
        </w:tc>
        <w:tc>
          <w:tcPr>
            <w:tcW w:w="1276" w:type="dxa"/>
            <w:shd w:val="clear" w:color="auto" w:fill="auto"/>
          </w:tcPr>
          <w:p w14:paraId="0779CE4D" w14:textId="0C1D03E9" w:rsidR="00D07924" w:rsidRPr="00F262B4" w:rsidRDefault="00D07924" w:rsidP="00D07924">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7,8</w:t>
            </w:r>
            <w:r>
              <w:rPr>
                <w:rFonts w:ascii="Arial" w:eastAsia="Arial Unicode MS" w:hAnsi="Arial" w:cs="Arial"/>
                <w:sz w:val="14"/>
                <w:szCs w:val="14"/>
                <w:lang w:val="en-GB"/>
              </w:rPr>
              <w:t>00</w:t>
            </w:r>
            <w:r w:rsidRPr="00F262B4">
              <w:rPr>
                <w:rFonts w:ascii="Arial" w:eastAsia="Arial Unicode MS" w:hAnsi="Arial" w:cs="Arial"/>
                <w:sz w:val="14"/>
                <w:szCs w:val="14"/>
                <w:lang w:val="en-GB"/>
              </w:rPr>
              <w:t>,30</w:t>
            </w:r>
            <w:r>
              <w:rPr>
                <w:rFonts w:ascii="Arial" w:eastAsia="Arial Unicode MS" w:hAnsi="Arial" w:cs="Arial"/>
                <w:sz w:val="14"/>
                <w:szCs w:val="14"/>
                <w:lang w:val="en-GB"/>
              </w:rPr>
              <w:t>9</w:t>
            </w:r>
          </w:p>
        </w:tc>
      </w:tr>
      <w:tr w:rsidR="00D07924" w:rsidRPr="00F262B4" w14:paraId="696E0D54" w14:textId="77777777" w:rsidTr="00AF4025">
        <w:trPr>
          <w:trHeight w:val="20"/>
        </w:trPr>
        <w:tc>
          <w:tcPr>
            <w:tcW w:w="2802" w:type="dxa"/>
            <w:shd w:val="clear" w:color="auto" w:fill="auto"/>
          </w:tcPr>
          <w:p w14:paraId="0873E2CF" w14:textId="77777777" w:rsidR="00D07924" w:rsidRPr="00F262B4" w:rsidRDefault="00D07924" w:rsidP="00D07924">
            <w:pPr>
              <w:rPr>
                <w:rFonts w:ascii="Arial" w:eastAsia="Arial Unicode MS" w:hAnsi="Arial" w:cs="Arial"/>
                <w:b/>
                <w:bCs/>
                <w:sz w:val="14"/>
                <w:szCs w:val="14"/>
                <w:cs/>
                <w:lang w:val="en-GB"/>
              </w:rPr>
            </w:pPr>
          </w:p>
        </w:tc>
        <w:tc>
          <w:tcPr>
            <w:tcW w:w="567" w:type="dxa"/>
          </w:tcPr>
          <w:p w14:paraId="6E2118D1" w14:textId="77777777" w:rsidR="00D07924" w:rsidRPr="00F262B4" w:rsidRDefault="00D07924" w:rsidP="00D07924">
            <w:pPr>
              <w:ind w:right="-72"/>
              <w:jc w:val="right"/>
              <w:rPr>
                <w:rFonts w:ascii="Arial" w:eastAsia="Arial Unicode MS" w:hAnsi="Arial" w:cs="Arial"/>
                <w:sz w:val="14"/>
                <w:szCs w:val="14"/>
                <w:lang w:val="en-GB"/>
              </w:rPr>
            </w:pPr>
          </w:p>
        </w:tc>
        <w:tc>
          <w:tcPr>
            <w:tcW w:w="1417" w:type="dxa"/>
            <w:shd w:val="clear" w:color="auto" w:fill="auto"/>
          </w:tcPr>
          <w:p w14:paraId="60D0CF4D" w14:textId="1DF57F4B" w:rsidR="00D07924" w:rsidRPr="00F262B4" w:rsidRDefault="00D07924" w:rsidP="00D07924">
            <w:pPr>
              <w:ind w:right="-72"/>
              <w:jc w:val="right"/>
              <w:rPr>
                <w:rFonts w:ascii="Arial" w:eastAsia="Arial Unicode MS" w:hAnsi="Arial" w:cs="Arial"/>
                <w:sz w:val="14"/>
                <w:szCs w:val="14"/>
                <w:lang w:val="en-GB"/>
              </w:rPr>
            </w:pPr>
          </w:p>
        </w:tc>
        <w:tc>
          <w:tcPr>
            <w:tcW w:w="1701" w:type="dxa"/>
            <w:shd w:val="clear" w:color="auto" w:fill="auto"/>
          </w:tcPr>
          <w:p w14:paraId="45ADAE57"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330612A1" w14:textId="77777777" w:rsidR="00D07924" w:rsidRPr="00F262B4" w:rsidRDefault="00D07924" w:rsidP="00D07924">
            <w:pPr>
              <w:ind w:right="-72"/>
              <w:jc w:val="right"/>
              <w:rPr>
                <w:rFonts w:ascii="Arial" w:eastAsia="Arial Unicode MS" w:hAnsi="Arial" w:cs="Arial"/>
                <w:sz w:val="14"/>
                <w:szCs w:val="14"/>
                <w:lang w:val="en-GB"/>
              </w:rPr>
            </w:pPr>
          </w:p>
        </w:tc>
        <w:tc>
          <w:tcPr>
            <w:tcW w:w="1276" w:type="dxa"/>
            <w:shd w:val="clear" w:color="auto" w:fill="auto"/>
          </w:tcPr>
          <w:p w14:paraId="0B0567DC" w14:textId="77777777" w:rsidR="00D07924" w:rsidRPr="00F262B4" w:rsidRDefault="00D07924" w:rsidP="00D07924">
            <w:pPr>
              <w:ind w:right="-72"/>
              <w:jc w:val="right"/>
              <w:rPr>
                <w:rFonts w:ascii="Arial" w:eastAsia="Arial Unicode MS" w:hAnsi="Arial" w:cs="Arial"/>
                <w:sz w:val="14"/>
                <w:szCs w:val="14"/>
                <w:lang w:val="en-GB"/>
              </w:rPr>
            </w:pPr>
          </w:p>
        </w:tc>
      </w:tr>
      <w:tr w:rsidR="00D07924" w:rsidRPr="00F262B4" w14:paraId="163BAF90" w14:textId="77777777" w:rsidTr="00AF4025">
        <w:trPr>
          <w:trHeight w:val="20"/>
        </w:trPr>
        <w:tc>
          <w:tcPr>
            <w:tcW w:w="2802" w:type="dxa"/>
            <w:shd w:val="clear" w:color="auto" w:fill="auto"/>
          </w:tcPr>
          <w:p w14:paraId="3E024860" w14:textId="77777777" w:rsidR="00D07924" w:rsidRPr="00F262B4" w:rsidRDefault="00D07924" w:rsidP="00D07924">
            <w:pPr>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Total liabilities and equity</w:t>
            </w:r>
          </w:p>
        </w:tc>
        <w:tc>
          <w:tcPr>
            <w:tcW w:w="567" w:type="dxa"/>
          </w:tcPr>
          <w:p w14:paraId="5817BED7" w14:textId="77777777" w:rsidR="00D07924" w:rsidRPr="00F262B4" w:rsidRDefault="00D07924" w:rsidP="00D07924">
            <w:pPr>
              <w:ind w:right="-72"/>
              <w:jc w:val="right"/>
              <w:rPr>
                <w:rFonts w:ascii="Arial" w:eastAsia="Arial Unicode MS" w:hAnsi="Arial" w:cs="Arial"/>
                <w:sz w:val="14"/>
                <w:szCs w:val="14"/>
                <w:lang w:val="en-GB"/>
              </w:rPr>
            </w:pPr>
          </w:p>
        </w:tc>
        <w:tc>
          <w:tcPr>
            <w:tcW w:w="1417" w:type="dxa"/>
            <w:shd w:val="clear" w:color="auto" w:fill="auto"/>
            <w:vAlign w:val="bottom"/>
          </w:tcPr>
          <w:p w14:paraId="789F6430" w14:textId="7504F2B7"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7,4</w:t>
            </w:r>
            <w:r>
              <w:rPr>
                <w:rFonts w:ascii="Arial" w:eastAsia="Arial Unicode MS" w:hAnsi="Arial" w:cs="Arial"/>
                <w:sz w:val="14"/>
                <w:szCs w:val="14"/>
                <w:lang w:val="en-GB"/>
              </w:rPr>
              <w:t>02</w:t>
            </w:r>
            <w:r w:rsidRPr="00F262B4">
              <w:rPr>
                <w:rFonts w:ascii="Arial" w:eastAsia="Arial Unicode MS" w:hAnsi="Arial" w:cs="Arial"/>
                <w:sz w:val="14"/>
                <w:szCs w:val="14"/>
                <w:lang w:val="en-GB"/>
              </w:rPr>
              <w:t>,58</w:t>
            </w:r>
            <w:r>
              <w:rPr>
                <w:rFonts w:ascii="Arial" w:eastAsia="Arial Unicode MS" w:hAnsi="Arial" w:cs="Arial"/>
                <w:sz w:val="14"/>
                <w:szCs w:val="14"/>
                <w:lang w:val="en-GB"/>
              </w:rPr>
              <w:t>1</w:t>
            </w:r>
          </w:p>
        </w:tc>
        <w:tc>
          <w:tcPr>
            <w:tcW w:w="1701" w:type="dxa"/>
            <w:shd w:val="clear" w:color="auto" w:fill="auto"/>
            <w:vAlign w:val="bottom"/>
          </w:tcPr>
          <w:p w14:paraId="15D3730F" w14:textId="77777777"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397,728</w:t>
            </w:r>
          </w:p>
        </w:tc>
        <w:tc>
          <w:tcPr>
            <w:tcW w:w="1276" w:type="dxa"/>
            <w:shd w:val="clear" w:color="auto" w:fill="auto"/>
          </w:tcPr>
          <w:p w14:paraId="6BF1D665" w14:textId="77777777"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143,513</w:t>
            </w:r>
          </w:p>
        </w:tc>
        <w:tc>
          <w:tcPr>
            <w:tcW w:w="1276" w:type="dxa"/>
            <w:shd w:val="clear" w:color="auto" w:fill="auto"/>
          </w:tcPr>
          <w:p w14:paraId="37BAD9A0" w14:textId="39F53F3C" w:rsidR="00D07924" w:rsidRPr="00F262B4" w:rsidRDefault="00D07924" w:rsidP="00D07924">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7,9</w:t>
            </w:r>
            <w:r>
              <w:rPr>
                <w:rFonts w:ascii="Arial" w:eastAsia="Arial Unicode MS" w:hAnsi="Arial" w:cs="Arial"/>
                <w:sz w:val="14"/>
                <w:szCs w:val="14"/>
                <w:lang w:val="en-GB"/>
              </w:rPr>
              <w:t>43</w:t>
            </w:r>
            <w:r w:rsidRPr="00F262B4">
              <w:rPr>
                <w:rFonts w:ascii="Arial" w:eastAsia="Arial Unicode MS" w:hAnsi="Arial" w:cs="Arial"/>
                <w:sz w:val="14"/>
                <w:szCs w:val="14"/>
                <w:lang w:val="en-GB"/>
              </w:rPr>
              <w:t>,82</w:t>
            </w:r>
            <w:r>
              <w:rPr>
                <w:rFonts w:ascii="Arial" w:eastAsia="Arial Unicode MS" w:hAnsi="Arial" w:cs="Arial"/>
                <w:sz w:val="14"/>
                <w:szCs w:val="14"/>
                <w:lang w:val="en-GB"/>
              </w:rPr>
              <w:t>2</w:t>
            </w:r>
          </w:p>
        </w:tc>
      </w:tr>
    </w:tbl>
    <w:p w14:paraId="2E6BD326" w14:textId="79901DA9" w:rsidR="00AD7A72" w:rsidRPr="00F262B4" w:rsidRDefault="00AD7A72" w:rsidP="00673752">
      <w:pPr>
        <w:widowControl w:val="0"/>
        <w:adjustRightInd w:val="0"/>
        <w:ind w:left="1080" w:hanging="540"/>
        <w:jc w:val="both"/>
        <w:rPr>
          <w:rFonts w:ascii="Arial" w:hAnsi="Arial" w:cs="Arial"/>
          <w:b/>
          <w:bCs/>
          <w:color w:val="000000"/>
          <w:lang w:val="en-GB"/>
        </w:rPr>
      </w:pPr>
    </w:p>
    <w:p w14:paraId="25AA075B" w14:textId="77777777" w:rsidR="00324AFE" w:rsidRPr="00F262B4" w:rsidRDefault="00324AFE" w:rsidP="00AF4025">
      <w:pPr>
        <w:shd w:val="clear" w:color="auto" w:fill="FFFFFF"/>
        <w:ind w:left="540"/>
        <w:jc w:val="both"/>
        <w:rPr>
          <w:rFonts w:ascii="Arial" w:hAnsi="Arial" w:cs="Arial"/>
          <w:color w:val="000000"/>
          <w:lang w:eastAsia="en-GB"/>
        </w:rPr>
      </w:pPr>
      <w:r w:rsidRPr="00F262B4">
        <w:rPr>
          <w:rFonts w:ascii="Arial" w:hAnsi="Arial" w:cs="Arial"/>
          <w:color w:val="000000"/>
          <w:u w:val="single"/>
          <w:lang w:eastAsia="en-GB"/>
        </w:rPr>
        <w:t>Note</w:t>
      </w:r>
      <w:r w:rsidRPr="00F262B4">
        <w:rPr>
          <w:rFonts w:ascii="Arial" w:hAnsi="Arial" w:cs="Arial"/>
          <w:color w:val="000000"/>
          <w:lang w:eastAsia="en-GB"/>
        </w:rPr>
        <w:t xml:space="preserve">: </w:t>
      </w:r>
    </w:p>
    <w:p w14:paraId="06E8ED27" w14:textId="04AC5654" w:rsidR="00324AFE" w:rsidRPr="00F262B4" w:rsidRDefault="00324AFE" w:rsidP="00AF4025">
      <w:pPr>
        <w:shd w:val="clear" w:color="auto" w:fill="FFFFFF"/>
        <w:ind w:left="540"/>
        <w:jc w:val="both"/>
        <w:rPr>
          <w:rFonts w:ascii="Arial" w:hAnsi="Arial" w:cs="Arial"/>
          <w:lang w:eastAsia="en-GB"/>
        </w:rPr>
      </w:pPr>
      <w:r w:rsidRPr="00F262B4">
        <w:rPr>
          <w:rFonts w:ascii="Arial" w:hAnsi="Arial" w:cs="Arial"/>
          <w:color w:val="000000"/>
          <w:lang w:eastAsia="en-GB"/>
        </w:rPr>
        <w:t xml:space="preserve">A) </w:t>
      </w:r>
      <w:r w:rsidRPr="00F262B4">
        <w:rPr>
          <w:rFonts w:ascii="Arial" w:hAnsi="Arial" w:cs="Arial"/>
          <w:color w:val="000000"/>
          <w:szCs w:val="25"/>
          <w:lang w:eastAsia="en-GB"/>
        </w:rPr>
        <w:t xml:space="preserve">Adjustments on </w:t>
      </w:r>
      <w:r w:rsidRPr="00F262B4">
        <w:rPr>
          <w:rFonts w:ascii="Arial" w:hAnsi="Arial" w:cs="Arial"/>
          <w:color w:val="000000"/>
          <w:lang w:eastAsia="en-GB"/>
        </w:rPr>
        <w:t xml:space="preserve">impairment of financial </w:t>
      </w:r>
      <w:r w:rsidRPr="00F262B4">
        <w:rPr>
          <w:rFonts w:ascii="Arial" w:hAnsi="Arial" w:cs="Arial"/>
          <w:lang w:eastAsia="en-GB"/>
        </w:rPr>
        <w:t>assets</w:t>
      </w:r>
      <w:r w:rsidRPr="00F262B4">
        <w:rPr>
          <w:rFonts w:ascii="Arial" w:hAnsi="Arial" w:cs="Arial"/>
          <w:cs/>
          <w:lang w:eastAsia="en-GB"/>
        </w:rPr>
        <w:t xml:space="preserve"> </w:t>
      </w:r>
      <w:r w:rsidRPr="00F262B4">
        <w:rPr>
          <w:rFonts w:ascii="Arial" w:hAnsi="Arial" w:cs="Arial"/>
          <w:lang w:eastAsia="en-GB"/>
        </w:rPr>
        <w:t>(Note 4.1)</w:t>
      </w:r>
    </w:p>
    <w:p w14:paraId="6808E37E" w14:textId="0AAA45A7" w:rsidR="00324AFE" w:rsidRPr="00F262B4" w:rsidRDefault="00324AFE" w:rsidP="00AF4025">
      <w:pPr>
        <w:shd w:val="clear" w:color="auto" w:fill="FFFFFF"/>
        <w:ind w:left="540"/>
        <w:jc w:val="both"/>
        <w:rPr>
          <w:rFonts w:ascii="Arial" w:hAnsi="Arial" w:cs="Arial"/>
          <w:lang w:eastAsia="en-GB"/>
        </w:rPr>
      </w:pPr>
      <w:r w:rsidRPr="00F262B4">
        <w:rPr>
          <w:rFonts w:ascii="Arial" w:hAnsi="Arial" w:cs="Arial"/>
          <w:lang w:eastAsia="en-GB"/>
        </w:rPr>
        <w:t>B) Impacts from changes in classification and measurement of financial assets (Note 4.1)</w:t>
      </w:r>
    </w:p>
    <w:p w14:paraId="380C3AB5" w14:textId="76766B88" w:rsidR="00324AFE" w:rsidRPr="00F262B4" w:rsidRDefault="00324AFE" w:rsidP="00AF4025">
      <w:pPr>
        <w:shd w:val="clear" w:color="auto" w:fill="FFFFFF"/>
        <w:ind w:left="540"/>
        <w:jc w:val="both"/>
        <w:rPr>
          <w:rFonts w:ascii="Arial" w:hAnsi="Arial" w:cs="Arial"/>
          <w:lang w:eastAsia="en-GB"/>
        </w:rPr>
      </w:pPr>
      <w:r w:rsidRPr="00F262B4">
        <w:rPr>
          <w:rFonts w:ascii="Arial" w:hAnsi="Arial" w:cs="Arial"/>
          <w:lang w:eastAsia="en-GB"/>
        </w:rPr>
        <w:t>C) Recognition of right</w:t>
      </w:r>
      <w:r w:rsidR="00D413D3" w:rsidRPr="00F262B4">
        <w:rPr>
          <w:rFonts w:ascii="Arial" w:hAnsi="Arial" w:cs="Arial"/>
          <w:lang w:eastAsia="en-GB"/>
        </w:rPr>
        <w:t>-</w:t>
      </w:r>
      <w:r w:rsidRPr="00F262B4">
        <w:rPr>
          <w:rFonts w:ascii="Arial" w:hAnsi="Arial" w:cs="Arial"/>
          <w:lang w:eastAsia="en-GB"/>
        </w:rPr>
        <w:t>of</w:t>
      </w:r>
      <w:r w:rsidR="00D413D3" w:rsidRPr="00F262B4">
        <w:rPr>
          <w:rFonts w:ascii="Arial" w:hAnsi="Arial" w:cs="Arial"/>
          <w:lang w:eastAsia="en-GB"/>
        </w:rPr>
        <w:t>-</w:t>
      </w:r>
      <w:r w:rsidRPr="00F262B4">
        <w:rPr>
          <w:rFonts w:ascii="Arial" w:hAnsi="Arial" w:cs="Arial"/>
          <w:lang w:eastAsia="en-GB"/>
        </w:rPr>
        <w:t>use assets and lease liabilities under TFRS 16 (Note 4.2)</w:t>
      </w:r>
    </w:p>
    <w:p w14:paraId="3C1C27CA" w14:textId="387C778B" w:rsidR="00AD7A72" w:rsidRPr="00F262B4" w:rsidRDefault="00AD7A72" w:rsidP="00AF4025">
      <w:pPr>
        <w:widowControl w:val="0"/>
        <w:adjustRightInd w:val="0"/>
        <w:ind w:left="540"/>
        <w:jc w:val="both"/>
        <w:rPr>
          <w:rFonts w:ascii="Arial" w:hAnsi="Arial" w:cs="Arial"/>
          <w:b/>
          <w:bCs/>
          <w:color w:val="000000"/>
        </w:rPr>
      </w:pPr>
    </w:p>
    <w:p w14:paraId="1A02D196" w14:textId="792F22E8" w:rsidR="00AF4025" w:rsidRPr="00F262B4" w:rsidRDefault="00AF4025" w:rsidP="00AF4025">
      <w:pPr>
        <w:widowControl w:val="0"/>
        <w:adjustRightInd w:val="0"/>
        <w:ind w:left="540"/>
        <w:jc w:val="both"/>
        <w:rPr>
          <w:rFonts w:ascii="Arial" w:hAnsi="Arial" w:cs="Arial"/>
          <w:b/>
          <w:bCs/>
          <w:color w:val="000000"/>
        </w:rPr>
      </w:pPr>
    </w:p>
    <w:p w14:paraId="205B200F" w14:textId="62E9AA00" w:rsidR="00AF4025" w:rsidRPr="00F262B4" w:rsidRDefault="00AF4025">
      <w:pPr>
        <w:rPr>
          <w:rFonts w:ascii="Arial" w:hAnsi="Arial" w:cs="Arial"/>
          <w:b/>
          <w:bCs/>
          <w:color w:val="000000"/>
        </w:rPr>
      </w:pPr>
      <w:r w:rsidRPr="00F262B4">
        <w:rPr>
          <w:rFonts w:ascii="Arial" w:hAnsi="Arial" w:cs="Arial"/>
          <w:b/>
          <w:bCs/>
          <w:color w:val="000000"/>
        </w:rPr>
        <w:br w:type="page"/>
      </w:r>
    </w:p>
    <w:p w14:paraId="0A4A4802" w14:textId="77777777" w:rsidR="00324AFE" w:rsidRPr="00F262B4" w:rsidRDefault="00324AFE" w:rsidP="00324AFE">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5EB925BA" w14:textId="5D3C4847" w:rsidR="00324AFE" w:rsidRPr="00F262B4" w:rsidRDefault="00324AFE" w:rsidP="00AF4025">
      <w:pPr>
        <w:widowControl w:val="0"/>
        <w:adjustRightInd w:val="0"/>
        <w:ind w:left="540"/>
        <w:jc w:val="both"/>
        <w:rPr>
          <w:rFonts w:ascii="Arial" w:hAnsi="Arial" w:cs="Arial"/>
          <w:color w:val="000000"/>
        </w:rPr>
      </w:pPr>
    </w:p>
    <w:p w14:paraId="6CADC0AE" w14:textId="77777777" w:rsidR="00AF4025" w:rsidRPr="00F262B4" w:rsidRDefault="00AF4025" w:rsidP="00AF4025">
      <w:pPr>
        <w:widowControl w:val="0"/>
        <w:adjustRightInd w:val="0"/>
        <w:ind w:left="540"/>
        <w:jc w:val="both"/>
        <w:rPr>
          <w:rFonts w:ascii="Arial" w:hAnsi="Arial" w:cs="Arial"/>
          <w:color w:val="000000"/>
        </w:rPr>
      </w:pPr>
    </w:p>
    <w:p w14:paraId="5032B0D6" w14:textId="0310C89B" w:rsidR="00324AFE" w:rsidRPr="00F262B4" w:rsidRDefault="00324AFE" w:rsidP="00AF4025">
      <w:pPr>
        <w:widowControl w:val="0"/>
        <w:adjustRightInd w:val="0"/>
        <w:ind w:left="540"/>
        <w:jc w:val="both"/>
        <w:rPr>
          <w:rFonts w:ascii="Arial" w:hAnsi="Arial" w:cs="Arial"/>
          <w:color w:val="000000"/>
        </w:rPr>
      </w:pPr>
      <w:r w:rsidRPr="00F262B4">
        <w:rPr>
          <w:rFonts w:ascii="Arial" w:hAnsi="Arial" w:cs="Arial"/>
          <w:color w:val="000000"/>
        </w:rPr>
        <w:t xml:space="preserve">The adjustments made to the amounts </w:t>
      </w:r>
      <w:proofErr w:type="spellStart"/>
      <w:r w:rsidRPr="00F262B4">
        <w:rPr>
          <w:rFonts w:ascii="Arial" w:hAnsi="Arial" w:cs="Arial"/>
          <w:color w:val="000000"/>
        </w:rPr>
        <w:t>recognised</w:t>
      </w:r>
      <w:proofErr w:type="spellEnd"/>
      <w:r w:rsidRPr="00F262B4">
        <w:rPr>
          <w:rFonts w:ascii="Arial" w:hAnsi="Arial" w:cs="Arial"/>
          <w:color w:val="000000"/>
        </w:rPr>
        <w:t xml:space="preserve"> in each line item in the statement of financial position upon adoption of the financial reporting standards relate to financial instruments (TAS 32 and TFRS 9) and leases standard (TFRS 16)</w:t>
      </w:r>
      <w:r w:rsidRPr="00F262B4">
        <w:rPr>
          <w:rFonts w:ascii="Arial" w:hAnsi="Arial" w:cs="Arial"/>
          <w:color w:val="000000"/>
          <w:cs/>
        </w:rPr>
        <w:t xml:space="preserve"> </w:t>
      </w:r>
      <w:r w:rsidRPr="00F262B4">
        <w:rPr>
          <w:rFonts w:ascii="Arial" w:hAnsi="Arial" w:cs="Arial"/>
          <w:color w:val="000000"/>
        </w:rPr>
        <w:t xml:space="preserve">in separate financial </w:t>
      </w:r>
      <w:r w:rsidR="00D413D3" w:rsidRPr="00F262B4">
        <w:rPr>
          <w:rFonts w:ascii="Arial" w:hAnsi="Arial" w:cs="Arial"/>
          <w:color w:val="000000"/>
        </w:rPr>
        <w:t>statements</w:t>
      </w:r>
      <w:r w:rsidRPr="00F262B4">
        <w:rPr>
          <w:rFonts w:ascii="Arial" w:hAnsi="Arial" w:cs="Arial"/>
          <w:color w:val="000000"/>
        </w:rPr>
        <w:t xml:space="preserve"> are as follows.</w:t>
      </w:r>
    </w:p>
    <w:p w14:paraId="3CAB28DC" w14:textId="0D4B4D54" w:rsidR="00324AFE" w:rsidRPr="00F262B4" w:rsidRDefault="00324AFE" w:rsidP="00AF4025">
      <w:pPr>
        <w:widowControl w:val="0"/>
        <w:adjustRightInd w:val="0"/>
        <w:ind w:left="540"/>
        <w:jc w:val="both"/>
        <w:rPr>
          <w:rFonts w:ascii="Arial" w:hAnsi="Arial" w:cs="Arial"/>
          <w:color w:val="000000"/>
        </w:rPr>
      </w:pPr>
    </w:p>
    <w:tbl>
      <w:tblPr>
        <w:tblW w:w="9588" w:type="dxa"/>
        <w:tblLayout w:type="fixed"/>
        <w:tblLook w:val="0600" w:firstRow="0" w:lastRow="0" w:firstColumn="0" w:lastColumn="0" w:noHBand="1" w:noVBand="1"/>
      </w:tblPr>
      <w:tblGrid>
        <w:gridCol w:w="3708"/>
        <w:gridCol w:w="781"/>
        <w:gridCol w:w="1345"/>
        <w:gridCol w:w="1276"/>
        <w:gridCol w:w="1275"/>
        <w:gridCol w:w="1203"/>
      </w:tblGrid>
      <w:tr w:rsidR="00AF4025" w:rsidRPr="00F262B4" w14:paraId="0EA20AC2" w14:textId="77777777" w:rsidTr="00AF4025">
        <w:trPr>
          <w:trHeight w:val="20"/>
        </w:trPr>
        <w:tc>
          <w:tcPr>
            <w:tcW w:w="3708" w:type="dxa"/>
            <w:shd w:val="clear" w:color="auto" w:fill="FFFFFF"/>
            <w:vAlign w:val="bottom"/>
          </w:tcPr>
          <w:p w14:paraId="23822061" w14:textId="77777777" w:rsidR="00AF4025" w:rsidRPr="00F262B4" w:rsidRDefault="00AF4025" w:rsidP="00AF4025">
            <w:pPr>
              <w:ind w:left="540"/>
              <w:rPr>
                <w:rFonts w:ascii="Arial" w:eastAsia="Arial Unicode MS" w:hAnsi="Arial" w:cs="Arial"/>
                <w:b/>
                <w:bCs/>
                <w:sz w:val="14"/>
                <w:szCs w:val="14"/>
                <w:lang w:val="en-GB"/>
              </w:rPr>
            </w:pPr>
          </w:p>
        </w:tc>
        <w:tc>
          <w:tcPr>
            <w:tcW w:w="781" w:type="dxa"/>
            <w:shd w:val="clear" w:color="auto" w:fill="FFFFFF"/>
            <w:vAlign w:val="bottom"/>
          </w:tcPr>
          <w:p w14:paraId="5220F331" w14:textId="515DED69" w:rsidR="00AF4025" w:rsidRPr="00F262B4" w:rsidRDefault="00AF4025" w:rsidP="00AF4025">
            <w:pPr>
              <w:ind w:right="-72"/>
              <w:jc w:val="center"/>
              <w:rPr>
                <w:rFonts w:ascii="Arial" w:eastAsia="Arial Unicode MS" w:hAnsi="Arial" w:cs="Arial"/>
                <w:b/>
                <w:bCs/>
                <w:sz w:val="14"/>
                <w:szCs w:val="14"/>
                <w:lang w:val="en-GB"/>
              </w:rPr>
            </w:pPr>
          </w:p>
        </w:tc>
        <w:tc>
          <w:tcPr>
            <w:tcW w:w="5099" w:type="dxa"/>
            <w:gridSpan w:val="4"/>
            <w:shd w:val="clear" w:color="auto" w:fill="FFFFFF"/>
            <w:vAlign w:val="bottom"/>
          </w:tcPr>
          <w:p w14:paraId="551E835B" w14:textId="30B249D5" w:rsidR="00AF4025" w:rsidRPr="00F262B4" w:rsidRDefault="00AF4025" w:rsidP="00AF4025">
            <w:pPr>
              <w:pBdr>
                <w:bottom w:val="single" w:sz="4" w:space="1" w:color="auto"/>
              </w:pBdr>
              <w:ind w:right="-72"/>
              <w:jc w:val="center"/>
              <w:rPr>
                <w:rFonts w:ascii="Arial" w:eastAsia="Arial Unicode MS" w:hAnsi="Arial" w:cs="Arial"/>
                <w:b/>
                <w:bCs/>
                <w:sz w:val="14"/>
                <w:szCs w:val="14"/>
                <w:lang w:val="en-GB"/>
              </w:rPr>
            </w:pPr>
            <w:r w:rsidRPr="00F262B4">
              <w:rPr>
                <w:rFonts w:ascii="Arial" w:eastAsia="Arial Unicode MS" w:hAnsi="Arial" w:cs="Arial"/>
                <w:b/>
                <w:bCs/>
                <w:sz w:val="14"/>
                <w:szCs w:val="14"/>
                <w:lang w:val="en-GB"/>
              </w:rPr>
              <w:t>Separate financial statements</w:t>
            </w:r>
          </w:p>
        </w:tc>
      </w:tr>
      <w:tr w:rsidR="00AF4025" w:rsidRPr="00F262B4" w14:paraId="564E8F1A" w14:textId="77777777" w:rsidTr="00AF4025">
        <w:trPr>
          <w:trHeight w:val="20"/>
        </w:trPr>
        <w:tc>
          <w:tcPr>
            <w:tcW w:w="3708" w:type="dxa"/>
            <w:vMerge w:val="restart"/>
            <w:shd w:val="clear" w:color="auto" w:fill="FFFFFF"/>
            <w:vAlign w:val="bottom"/>
          </w:tcPr>
          <w:p w14:paraId="79838000" w14:textId="77777777" w:rsidR="00AF4025" w:rsidRPr="00F262B4" w:rsidRDefault="00AF4025" w:rsidP="00AF4025">
            <w:pPr>
              <w:ind w:left="540"/>
              <w:rPr>
                <w:rFonts w:ascii="Arial" w:eastAsia="Arial Unicode MS" w:hAnsi="Arial" w:cs="Arial"/>
                <w:b/>
                <w:bCs/>
                <w:sz w:val="14"/>
                <w:szCs w:val="14"/>
                <w:lang w:val="en-GB"/>
              </w:rPr>
            </w:pPr>
          </w:p>
        </w:tc>
        <w:tc>
          <w:tcPr>
            <w:tcW w:w="781" w:type="dxa"/>
            <w:shd w:val="clear" w:color="auto" w:fill="FFFFFF"/>
            <w:vAlign w:val="bottom"/>
          </w:tcPr>
          <w:p w14:paraId="44D283CD" w14:textId="3ECCDDD8" w:rsidR="00AF4025" w:rsidRPr="00F262B4" w:rsidRDefault="00AF4025" w:rsidP="00AF4025">
            <w:pPr>
              <w:ind w:left="-29" w:right="-72"/>
              <w:jc w:val="center"/>
              <w:rPr>
                <w:rFonts w:ascii="Arial" w:eastAsia="Arial Unicode MS" w:hAnsi="Arial" w:cs="Arial"/>
                <w:b/>
                <w:bCs/>
                <w:sz w:val="14"/>
                <w:szCs w:val="14"/>
                <w:lang w:val="en-GB"/>
              </w:rPr>
            </w:pPr>
            <w:r w:rsidRPr="00F262B4">
              <w:rPr>
                <w:rFonts w:ascii="Arial" w:eastAsia="Arial Unicode MS" w:hAnsi="Arial" w:cs="Arial"/>
                <w:b/>
                <w:bCs/>
                <w:sz w:val="14"/>
                <w:szCs w:val="14"/>
                <w:lang w:val="en-GB"/>
              </w:rPr>
              <w:t>Notes</w:t>
            </w:r>
          </w:p>
        </w:tc>
        <w:tc>
          <w:tcPr>
            <w:tcW w:w="1345" w:type="dxa"/>
            <w:shd w:val="clear" w:color="auto" w:fill="FFFFFF"/>
            <w:vAlign w:val="bottom"/>
          </w:tcPr>
          <w:p w14:paraId="5B17166E" w14:textId="77777777" w:rsidR="00AF4025" w:rsidRPr="00F262B4" w:rsidRDefault="00AF4025" w:rsidP="00AF4025">
            <w:pPr>
              <w:ind w:left="-29"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 xml:space="preserve">As at </w:t>
            </w:r>
          </w:p>
          <w:p w14:paraId="1FC45454" w14:textId="77777777" w:rsidR="00AF4025" w:rsidRPr="00F262B4" w:rsidRDefault="00AF4025" w:rsidP="00AF4025">
            <w:pPr>
              <w:ind w:left="-161"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31 December 2019</w:t>
            </w:r>
          </w:p>
          <w:p w14:paraId="49E3D03D" w14:textId="77777777" w:rsidR="00AF4025" w:rsidRPr="00F262B4" w:rsidRDefault="00AF4025" w:rsidP="00AF4025">
            <w:pPr>
              <w:ind w:left="-171" w:right="-72" w:hanging="27"/>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Previously reported</w:t>
            </w:r>
          </w:p>
        </w:tc>
        <w:tc>
          <w:tcPr>
            <w:tcW w:w="1276" w:type="dxa"/>
            <w:shd w:val="clear" w:color="auto" w:fill="FFFFFF"/>
            <w:vAlign w:val="bottom"/>
          </w:tcPr>
          <w:p w14:paraId="43B89711" w14:textId="77777777" w:rsidR="00AF4025" w:rsidRPr="00F262B4" w:rsidRDefault="00AF4025" w:rsidP="00AF4025">
            <w:pPr>
              <w:ind w:left="-288" w:right="-72"/>
              <w:jc w:val="right"/>
              <w:rPr>
                <w:rFonts w:ascii="Arial" w:eastAsia="Arial Unicode MS" w:hAnsi="Arial" w:cs="Arial"/>
                <w:b/>
                <w:bCs/>
                <w:spacing w:val="-8"/>
                <w:sz w:val="14"/>
                <w:szCs w:val="14"/>
                <w:lang w:val="en-GB"/>
              </w:rPr>
            </w:pPr>
            <w:r w:rsidRPr="00F262B4">
              <w:rPr>
                <w:rFonts w:ascii="Arial" w:eastAsia="Arial Unicode MS" w:hAnsi="Arial" w:cs="Arial"/>
                <w:b/>
                <w:bCs/>
                <w:spacing w:val="-8"/>
                <w:sz w:val="14"/>
                <w:szCs w:val="14"/>
                <w:lang w:val="en-GB"/>
              </w:rPr>
              <w:t>TAS 32 and TFRS 9</w:t>
            </w:r>
          </w:p>
          <w:p w14:paraId="1B883807" w14:textId="77777777" w:rsidR="00AF4025" w:rsidRPr="00F262B4" w:rsidRDefault="00AF4025" w:rsidP="00AF4025">
            <w:pPr>
              <w:ind w:left="-51" w:right="-72"/>
              <w:jc w:val="right"/>
              <w:rPr>
                <w:rFonts w:ascii="Arial" w:eastAsia="Arial Unicode MS" w:hAnsi="Arial" w:cs="Arial"/>
                <w:b/>
                <w:bCs/>
                <w:spacing w:val="-8"/>
                <w:sz w:val="14"/>
                <w:szCs w:val="14"/>
                <w:lang w:val="en-GB"/>
              </w:rPr>
            </w:pPr>
            <w:r w:rsidRPr="00F262B4">
              <w:rPr>
                <w:rFonts w:ascii="Arial" w:eastAsia="Arial Unicode MS" w:hAnsi="Arial" w:cs="Arial"/>
                <w:b/>
                <w:bCs/>
                <w:sz w:val="14"/>
                <w:szCs w:val="14"/>
                <w:lang w:val="en-GB"/>
              </w:rPr>
              <w:t>Adjustments and reclassifications</w:t>
            </w:r>
          </w:p>
        </w:tc>
        <w:tc>
          <w:tcPr>
            <w:tcW w:w="1275" w:type="dxa"/>
            <w:shd w:val="clear" w:color="auto" w:fill="FFFFFF"/>
            <w:vAlign w:val="bottom"/>
          </w:tcPr>
          <w:p w14:paraId="53DA17A5" w14:textId="77777777" w:rsidR="00AF4025" w:rsidRPr="00F262B4" w:rsidRDefault="00AF4025" w:rsidP="00AF4025">
            <w:pP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TFRS 16</w:t>
            </w:r>
          </w:p>
          <w:p w14:paraId="70C9EA22" w14:textId="77777777" w:rsidR="00AF4025" w:rsidRPr="00F262B4" w:rsidRDefault="00AF4025" w:rsidP="00AF4025">
            <w:pPr>
              <w:ind w:left="-51"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Adjustments and reclassifications</w:t>
            </w:r>
          </w:p>
        </w:tc>
        <w:tc>
          <w:tcPr>
            <w:tcW w:w="1203" w:type="dxa"/>
            <w:shd w:val="clear" w:color="auto" w:fill="FFFFFF"/>
            <w:vAlign w:val="bottom"/>
          </w:tcPr>
          <w:p w14:paraId="0D28085A" w14:textId="77777777" w:rsidR="00AF4025" w:rsidRPr="00F262B4" w:rsidRDefault="00AF4025" w:rsidP="00AF4025">
            <w:pPr>
              <w:ind w:left="-29"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 xml:space="preserve">As at </w:t>
            </w:r>
          </w:p>
          <w:p w14:paraId="53D50AAF" w14:textId="77777777" w:rsidR="00AF4025" w:rsidRPr="00F262B4" w:rsidRDefault="00AF4025" w:rsidP="00AF4025">
            <w:pPr>
              <w:ind w:left="-29"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1 January 2020</w:t>
            </w:r>
          </w:p>
          <w:p w14:paraId="2F07B8F0" w14:textId="77777777" w:rsidR="00AF4025" w:rsidRPr="00F262B4" w:rsidRDefault="00AF4025" w:rsidP="00AF4025">
            <w:pPr>
              <w:ind w:left="-69" w:right="-72" w:hanging="35"/>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Restated</w:t>
            </w:r>
          </w:p>
        </w:tc>
      </w:tr>
      <w:tr w:rsidR="00AF4025" w:rsidRPr="00F262B4" w14:paraId="63DD7C96" w14:textId="77777777" w:rsidTr="00AF4025">
        <w:trPr>
          <w:trHeight w:val="20"/>
        </w:trPr>
        <w:tc>
          <w:tcPr>
            <w:tcW w:w="3708" w:type="dxa"/>
            <w:vMerge/>
            <w:shd w:val="clear" w:color="auto" w:fill="FFFFFF"/>
            <w:vAlign w:val="bottom"/>
          </w:tcPr>
          <w:p w14:paraId="1ED4AFF7" w14:textId="77777777" w:rsidR="00AF4025" w:rsidRPr="00F262B4" w:rsidRDefault="00AF4025" w:rsidP="00AF4025">
            <w:pPr>
              <w:ind w:left="540"/>
              <w:jc w:val="thaiDistribute"/>
              <w:rPr>
                <w:rFonts w:ascii="Arial" w:eastAsia="Arial Unicode MS" w:hAnsi="Arial" w:cs="Arial"/>
                <w:b/>
                <w:bCs/>
                <w:sz w:val="14"/>
                <w:szCs w:val="14"/>
                <w:lang w:val="en-GB"/>
              </w:rPr>
            </w:pPr>
          </w:p>
        </w:tc>
        <w:tc>
          <w:tcPr>
            <w:tcW w:w="781" w:type="dxa"/>
            <w:shd w:val="clear" w:color="auto" w:fill="FFFFFF"/>
            <w:vAlign w:val="bottom"/>
          </w:tcPr>
          <w:p w14:paraId="606F5033" w14:textId="1EB96953" w:rsidR="00AF4025" w:rsidRPr="00F262B4" w:rsidRDefault="00AF4025" w:rsidP="00AF4025">
            <w:pPr>
              <w:pBdr>
                <w:bottom w:val="single" w:sz="4" w:space="0" w:color="auto"/>
              </w:pBdr>
              <w:ind w:right="-72"/>
              <w:jc w:val="right"/>
              <w:rPr>
                <w:rFonts w:ascii="Arial" w:eastAsia="Arial Unicode MS" w:hAnsi="Arial" w:cs="Arial"/>
                <w:b/>
                <w:bCs/>
                <w:sz w:val="14"/>
                <w:szCs w:val="14"/>
                <w:lang w:val="en-GB"/>
              </w:rPr>
            </w:pPr>
          </w:p>
        </w:tc>
        <w:tc>
          <w:tcPr>
            <w:tcW w:w="1345" w:type="dxa"/>
            <w:shd w:val="clear" w:color="auto" w:fill="FFFFFF"/>
            <w:vAlign w:val="bottom"/>
            <w:hideMark/>
          </w:tcPr>
          <w:p w14:paraId="29649A95" w14:textId="77777777" w:rsidR="00AF4025" w:rsidRPr="00F262B4" w:rsidRDefault="00AF4025" w:rsidP="00AF4025">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c>
          <w:tcPr>
            <w:tcW w:w="1276" w:type="dxa"/>
            <w:shd w:val="clear" w:color="auto" w:fill="FFFFFF"/>
            <w:vAlign w:val="bottom"/>
          </w:tcPr>
          <w:p w14:paraId="138B08BE" w14:textId="77777777" w:rsidR="00AF4025" w:rsidRPr="00F262B4" w:rsidRDefault="00AF4025" w:rsidP="00AF4025">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c>
          <w:tcPr>
            <w:tcW w:w="1275" w:type="dxa"/>
            <w:shd w:val="clear" w:color="auto" w:fill="FFFFFF"/>
            <w:vAlign w:val="bottom"/>
          </w:tcPr>
          <w:p w14:paraId="57DB26DB" w14:textId="77777777" w:rsidR="00AF4025" w:rsidRPr="00F262B4" w:rsidRDefault="00AF4025" w:rsidP="00AF4025">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c>
          <w:tcPr>
            <w:tcW w:w="1203" w:type="dxa"/>
            <w:shd w:val="clear" w:color="auto" w:fill="FFFFFF"/>
            <w:vAlign w:val="bottom"/>
            <w:hideMark/>
          </w:tcPr>
          <w:p w14:paraId="0D6E847E" w14:textId="77777777" w:rsidR="00AF4025" w:rsidRPr="00F262B4" w:rsidRDefault="00AF4025" w:rsidP="00AF4025">
            <w:pPr>
              <w:pBdr>
                <w:bottom w:val="single" w:sz="4" w:space="0"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Thousand Baht</w:t>
            </w:r>
          </w:p>
        </w:tc>
      </w:tr>
      <w:tr w:rsidR="00AF4025" w:rsidRPr="00F262B4" w14:paraId="3B1E07A7" w14:textId="77777777" w:rsidTr="00AF4025">
        <w:trPr>
          <w:trHeight w:val="20"/>
        </w:trPr>
        <w:tc>
          <w:tcPr>
            <w:tcW w:w="3708" w:type="dxa"/>
            <w:shd w:val="clear" w:color="auto" w:fill="auto"/>
            <w:vAlign w:val="bottom"/>
          </w:tcPr>
          <w:p w14:paraId="430163C7" w14:textId="77777777" w:rsidR="00AF4025" w:rsidRPr="00F262B4" w:rsidRDefault="00AF4025" w:rsidP="00AF4025">
            <w:pPr>
              <w:ind w:left="540"/>
              <w:rPr>
                <w:rFonts w:ascii="Arial" w:eastAsia="Arial Unicode MS" w:hAnsi="Arial" w:cs="Arial"/>
                <w:b/>
                <w:bCs/>
                <w:sz w:val="14"/>
                <w:szCs w:val="14"/>
                <w:lang w:val="en-GB"/>
              </w:rPr>
            </w:pPr>
          </w:p>
        </w:tc>
        <w:tc>
          <w:tcPr>
            <w:tcW w:w="781" w:type="dxa"/>
            <w:vAlign w:val="bottom"/>
          </w:tcPr>
          <w:p w14:paraId="275DA89B" w14:textId="0C7661C7" w:rsidR="00AF4025" w:rsidRPr="00F262B4" w:rsidRDefault="00AF4025" w:rsidP="00AF4025">
            <w:pPr>
              <w:ind w:left="67" w:right="-72" w:hanging="139"/>
              <w:jc w:val="right"/>
              <w:rPr>
                <w:rFonts w:ascii="Arial" w:eastAsia="Arial Unicode MS" w:hAnsi="Arial" w:cs="Arial"/>
                <w:b/>
                <w:bCs/>
                <w:sz w:val="14"/>
                <w:szCs w:val="14"/>
                <w:lang w:val="en-GB"/>
              </w:rPr>
            </w:pPr>
          </w:p>
        </w:tc>
        <w:tc>
          <w:tcPr>
            <w:tcW w:w="1345" w:type="dxa"/>
            <w:shd w:val="clear" w:color="auto" w:fill="auto"/>
            <w:vAlign w:val="bottom"/>
          </w:tcPr>
          <w:p w14:paraId="4F19F795" w14:textId="77777777" w:rsidR="00AF4025" w:rsidRPr="00F262B4" w:rsidRDefault="00AF4025" w:rsidP="00AF4025">
            <w:pPr>
              <w:ind w:left="67" w:right="-72" w:hanging="139"/>
              <w:jc w:val="right"/>
              <w:rPr>
                <w:rFonts w:ascii="Arial" w:eastAsia="Arial Unicode MS" w:hAnsi="Arial" w:cs="Arial"/>
                <w:b/>
                <w:bCs/>
                <w:sz w:val="14"/>
                <w:szCs w:val="14"/>
                <w:lang w:val="en-GB"/>
              </w:rPr>
            </w:pPr>
          </w:p>
        </w:tc>
        <w:tc>
          <w:tcPr>
            <w:tcW w:w="1276" w:type="dxa"/>
            <w:shd w:val="clear" w:color="auto" w:fill="auto"/>
            <w:vAlign w:val="bottom"/>
          </w:tcPr>
          <w:p w14:paraId="323BEE97" w14:textId="77777777" w:rsidR="00AF4025" w:rsidRPr="00F262B4" w:rsidRDefault="00AF4025" w:rsidP="00AF4025">
            <w:pPr>
              <w:ind w:left="67" w:right="-72" w:hanging="139"/>
              <w:jc w:val="right"/>
              <w:rPr>
                <w:rFonts w:ascii="Arial" w:eastAsia="Arial Unicode MS" w:hAnsi="Arial" w:cs="Arial"/>
                <w:b/>
                <w:bCs/>
                <w:sz w:val="14"/>
                <w:szCs w:val="14"/>
                <w:lang w:val="en-GB"/>
              </w:rPr>
            </w:pPr>
          </w:p>
        </w:tc>
        <w:tc>
          <w:tcPr>
            <w:tcW w:w="1275" w:type="dxa"/>
            <w:shd w:val="clear" w:color="auto" w:fill="auto"/>
            <w:vAlign w:val="bottom"/>
          </w:tcPr>
          <w:p w14:paraId="403CDA11" w14:textId="77777777" w:rsidR="00AF4025" w:rsidRPr="00F262B4" w:rsidRDefault="00AF4025" w:rsidP="00AF4025">
            <w:pPr>
              <w:ind w:left="67" w:right="-72" w:hanging="139"/>
              <w:jc w:val="right"/>
              <w:rPr>
                <w:rFonts w:ascii="Arial" w:eastAsia="Arial Unicode MS" w:hAnsi="Arial" w:cs="Arial"/>
                <w:b/>
                <w:bCs/>
                <w:sz w:val="14"/>
                <w:szCs w:val="14"/>
                <w:lang w:val="en-GB"/>
              </w:rPr>
            </w:pPr>
          </w:p>
        </w:tc>
        <w:tc>
          <w:tcPr>
            <w:tcW w:w="1203" w:type="dxa"/>
            <w:shd w:val="clear" w:color="auto" w:fill="auto"/>
            <w:vAlign w:val="bottom"/>
          </w:tcPr>
          <w:p w14:paraId="79869564" w14:textId="77777777" w:rsidR="00AF4025" w:rsidRPr="00F262B4" w:rsidRDefault="00AF4025" w:rsidP="00AF4025">
            <w:pPr>
              <w:ind w:left="67" w:right="-72" w:hanging="139"/>
              <w:jc w:val="right"/>
              <w:rPr>
                <w:rFonts w:ascii="Arial" w:eastAsia="Arial Unicode MS" w:hAnsi="Arial" w:cs="Arial"/>
                <w:b/>
                <w:bCs/>
                <w:sz w:val="14"/>
                <w:szCs w:val="14"/>
                <w:lang w:val="en-GB"/>
              </w:rPr>
            </w:pPr>
          </w:p>
        </w:tc>
      </w:tr>
      <w:tr w:rsidR="00AF4025" w:rsidRPr="00F262B4" w14:paraId="67B9142B" w14:textId="77777777" w:rsidTr="00AF4025">
        <w:trPr>
          <w:trHeight w:val="20"/>
        </w:trPr>
        <w:tc>
          <w:tcPr>
            <w:tcW w:w="3708" w:type="dxa"/>
            <w:shd w:val="clear" w:color="auto" w:fill="auto"/>
            <w:vAlign w:val="bottom"/>
          </w:tcPr>
          <w:p w14:paraId="0A1861EB" w14:textId="77777777" w:rsidR="00AF4025" w:rsidRPr="00F262B4" w:rsidRDefault="00AF4025" w:rsidP="00AF4025">
            <w:pPr>
              <w:ind w:left="540"/>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Assets</w:t>
            </w:r>
          </w:p>
        </w:tc>
        <w:tc>
          <w:tcPr>
            <w:tcW w:w="781" w:type="dxa"/>
            <w:vAlign w:val="bottom"/>
          </w:tcPr>
          <w:p w14:paraId="64713C73" w14:textId="57CA0726" w:rsidR="00AF4025" w:rsidRPr="00F262B4" w:rsidRDefault="00AF4025" w:rsidP="00AF4025">
            <w:pPr>
              <w:ind w:right="-72"/>
              <w:jc w:val="right"/>
              <w:rPr>
                <w:rFonts w:ascii="Arial" w:eastAsia="Arial Unicode MS" w:hAnsi="Arial" w:cs="Arial"/>
                <w:b/>
                <w:bCs/>
                <w:sz w:val="14"/>
                <w:szCs w:val="14"/>
                <w:lang w:val="en-GB"/>
              </w:rPr>
            </w:pPr>
          </w:p>
        </w:tc>
        <w:tc>
          <w:tcPr>
            <w:tcW w:w="1345" w:type="dxa"/>
            <w:shd w:val="clear" w:color="auto" w:fill="auto"/>
            <w:vAlign w:val="bottom"/>
          </w:tcPr>
          <w:p w14:paraId="6728FDF0"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2AA2CB30"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4259B299"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06258056"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560CDB1D" w14:textId="77777777" w:rsidTr="00AF4025">
        <w:trPr>
          <w:trHeight w:val="20"/>
        </w:trPr>
        <w:tc>
          <w:tcPr>
            <w:tcW w:w="3708" w:type="dxa"/>
            <w:shd w:val="clear" w:color="auto" w:fill="auto"/>
            <w:vAlign w:val="bottom"/>
          </w:tcPr>
          <w:p w14:paraId="4247A6EA" w14:textId="77777777" w:rsidR="00AF4025" w:rsidRPr="00F262B4" w:rsidRDefault="00AF4025" w:rsidP="00AF4025">
            <w:pPr>
              <w:ind w:left="540"/>
              <w:rPr>
                <w:rFonts w:ascii="Arial" w:eastAsia="Arial Unicode MS" w:hAnsi="Arial" w:cs="Arial"/>
                <w:b/>
                <w:bCs/>
                <w:sz w:val="14"/>
                <w:szCs w:val="14"/>
                <w:cs/>
                <w:lang w:val="en-GB"/>
              </w:rPr>
            </w:pPr>
          </w:p>
        </w:tc>
        <w:tc>
          <w:tcPr>
            <w:tcW w:w="781" w:type="dxa"/>
            <w:vAlign w:val="bottom"/>
          </w:tcPr>
          <w:p w14:paraId="51DB2B0F" w14:textId="02CF6145" w:rsidR="00AF4025" w:rsidRPr="00F262B4" w:rsidRDefault="00AF4025" w:rsidP="00AF4025">
            <w:pPr>
              <w:ind w:right="-72"/>
              <w:jc w:val="right"/>
              <w:rPr>
                <w:rFonts w:ascii="Arial" w:eastAsia="Arial Unicode MS" w:hAnsi="Arial" w:cs="Arial"/>
                <w:b/>
                <w:bCs/>
                <w:sz w:val="14"/>
                <w:szCs w:val="14"/>
                <w:lang w:val="en-GB"/>
              </w:rPr>
            </w:pPr>
          </w:p>
        </w:tc>
        <w:tc>
          <w:tcPr>
            <w:tcW w:w="1345" w:type="dxa"/>
            <w:shd w:val="clear" w:color="auto" w:fill="auto"/>
            <w:vAlign w:val="bottom"/>
          </w:tcPr>
          <w:p w14:paraId="600FC64C"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5837485F"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5BE03A87"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44323AF6"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09888A53" w14:textId="77777777" w:rsidTr="00AF4025">
        <w:trPr>
          <w:trHeight w:val="20"/>
        </w:trPr>
        <w:tc>
          <w:tcPr>
            <w:tcW w:w="3708" w:type="dxa"/>
            <w:shd w:val="clear" w:color="auto" w:fill="auto"/>
            <w:vAlign w:val="bottom"/>
          </w:tcPr>
          <w:p w14:paraId="463EC904" w14:textId="77777777" w:rsidR="00AF4025" w:rsidRPr="00F262B4" w:rsidRDefault="00AF4025" w:rsidP="00AF4025">
            <w:pPr>
              <w:ind w:left="540"/>
              <w:rPr>
                <w:rFonts w:ascii="Arial" w:eastAsia="Arial Unicode MS" w:hAnsi="Arial" w:cs="Arial"/>
                <w:sz w:val="14"/>
                <w:szCs w:val="14"/>
                <w:cs/>
                <w:lang w:val="en-GB"/>
              </w:rPr>
            </w:pPr>
            <w:r w:rsidRPr="00F262B4">
              <w:rPr>
                <w:rFonts w:ascii="Arial" w:eastAsia="Arial Unicode MS" w:hAnsi="Arial" w:cs="Arial"/>
                <w:sz w:val="14"/>
                <w:szCs w:val="14"/>
                <w:lang w:val="en-GB"/>
              </w:rPr>
              <w:t xml:space="preserve">Cash and cash equivalents </w:t>
            </w:r>
          </w:p>
        </w:tc>
        <w:tc>
          <w:tcPr>
            <w:tcW w:w="781" w:type="dxa"/>
            <w:vAlign w:val="bottom"/>
          </w:tcPr>
          <w:p w14:paraId="71B2845A" w14:textId="71D80C06" w:rsidR="00AF4025" w:rsidRPr="00F262B4" w:rsidRDefault="00A92570" w:rsidP="00A92570">
            <w:pPr>
              <w:ind w:right="-72"/>
              <w:jc w:val="center"/>
              <w:rPr>
                <w:rFonts w:ascii="Arial" w:eastAsia="Arial Unicode MS" w:hAnsi="Arial" w:cs="Arial"/>
                <w:spacing w:val="-8"/>
                <w:sz w:val="14"/>
                <w:szCs w:val="14"/>
                <w:lang w:val="en-GB"/>
              </w:rPr>
            </w:pPr>
            <w:r>
              <w:rPr>
                <w:rFonts w:ascii="Arial" w:eastAsia="Arial Unicode MS" w:hAnsi="Arial" w:cs="Arial"/>
                <w:spacing w:val="-8"/>
                <w:sz w:val="14"/>
                <w:szCs w:val="14"/>
                <w:lang w:val="en-GB"/>
              </w:rPr>
              <w:t>A</w:t>
            </w:r>
          </w:p>
        </w:tc>
        <w:tc>
          <w:tcPr>
            <w:tcW w:w="1345" w:type="dxa"/>
            <w:shd w:val="clear" w:color="auto" w:fill="auto"/>
            <w:vAlign w:val="bottom"/>
          </w:tcPr>
          <w:p w14:paraId="688C7218"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179,669</w:t>
            </w:r>
          </w:p>
        </w:tc>
        <w:tc>
          <w:tcPr>
            <w:tcW w:w="1276" w:type="dxa"/>
            <w:shd w:val="clear" w:color="auto" w:fill="auto"/>
            <w:vAlign w:val="bottom"/>
          </w:tcPr>
          <w:p w14:paraId="6F01F73B"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(40)</w:t>
            </w:r>
          </w:p>
        </w:tc>
        <w:tc>
          <w:tcPr>
            <w:tcW w:w="1275" w:type="dxa"/>
            <w:shd w:val="clear" w:color="auto" w:fill="auto"/>
            <w:vAlign w:val="bottom"/>
          </w:tcPr>
          <w:p w14:paraId="39767D95"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11BC8D61"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179,629</w:t>
            </w:r>
          </w:p>
        </w:tc>
      </w:tr>
      <w:tr w:rsidR="00AF4025" w:rsidRPr="00F262B4" w14:paraId="0E18607A" w14:textId="77777777" w:rsidTr="00AF4025">
        <w:trPr>
          <w:trHeight w:val="20"/>
        </w:trPr>
        <w:tc>
          <w:tcPr>
            <w:tcW w:w="3708" w:type="dxa"/>
            <w:shd w:val="clear" w:color="auto" w:fill="auto"/>
            <w:vAlign w:val="bottom"/>
          </w:tcPr>
          <w:p w14:paraId="562F3B96"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Available-for-sale investments</w:t>
            </w:r>
          </w:p>
        </w:tc>
        <w:tc>
          <w:tcPr>
            <w:tcW w:w="781" w:type="dxa"/>
            <w:vAlign w:val="bottom"/>
          </w:tcPr>
          <w:p w14:paraId="6D0DD47D" w14:textId="08524409" w:rsidR="00AF4025" w:rsidRPr="00F262B4" w:rsidRDefault="00A92570" w:rsidP="00A92570">
            <w:pPr>
              <w:ind w:right="-72"/>
              <w:jc w:val="center"/>
              <w:rPr>
                <w:rFonts w:ascii="Arial" w:eastAsia="Arial Unicode MS" w:hAnsi="Arial" w:cs="Arial"/>
                <w:spacing w:val="-8"/>
                <w:sz w:val="14"/>
                <w:szCs w:val="14"/>
                <w:lang w:val="en-GB"/>
              </w:rPr>
            </w:pPr>
            <w:r>
              <w:rPr>
                <w:rFonts w:ascii="Arial" w:eastAsia="Arial Unicode MS" w:hAnsi="Arial" w:cs="Arial"/>
                <w:spacing w:val="-8"/>
                <w:sz w:val="14"/>
                <w:szCs w:val="14"/>
                <w:lang w:val="en-GB"/>
              </w:rPr>
              <w:t>B</w:t>
            </w:r>
          </w:p>
        </w:tc>
        <w:tc>
          <w:tcPr>
            <w:tcW w:w="1345" w:type="dxa"/>
            <w:shd w:val="clear" w:color="auto" w:fill="auto"/>
            <w:vAlign w:val="bottom"/>
          </w:tcPr>
          <w:p w14:paraId="469DA7EF"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4,073,550</w:t>
            </w:r>
          </w:p>
        </w:tc>
        <w:tc>
          <w:tcPr>
            <w:tcW w:w="1276" w:type="dxa"/>
            <w:shd w:val="clear" w:color="auto" w:fill="auto"/>
            <w:vAlign w:val="bottom"/>
          </w:tcPr>
          <w:p w14:paraId="294064A7"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(4,073,550)</w:t>
            </w:r>
          </w:p>
        </w:tc>
        <w:tc>
          <w:tcPr>
            <w:tcW w:w="1275" w:type="dxa"/>
            <w:shd w:val="clear" w:color="auto" w:fill="auto"/>
            <w:vAlign w:val="bottom"/>
          </w:tcPr>
          <w:p w14:paraId="26621291"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1B6F0B7C"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w:t>
            </w:r>
          </w:p>
        </w:tc>
      </w:tr>
      <w:tr w:rsidR="00AF4025" w:rsidRPr="00F262B4" w14:paraId="5C6454CA" w14:textId="77777777" w:rsidTr="00AF4025">
        <w:trPr>
          <w:trHeight w:val="20"/>
        </w:trPr>
        <w:tc>
          <w:tcPr>
            <w:tcW w:w="3708" w:type="dxa"/>
            <w:shd w:val="clear" w:color="auto" w:fill="auto"/>
            <w:vAlign w:val="bottom"/>
          </w:tcPr>
          <w:p w14:paraId="5839E649"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Held-to-maturity investments</w:t>
            </w:r>
          </w:p>
        </w:tc>
        <w:tc>
          <w:tcPr>
            <w:tcW w:w="781" w:type="dxa"/>
            <w:vAlign w:val="bottom"/>
          </w:tcPr>
          <w:p w14:paraId="404460AD" w14:textId="5708B881" w:rsidR="00AF4025" w:rsidRPr="00F262B4" w:rsidRDefault="00A92570" w:rsidP="00A92570">
            <w:pPr>
              <w:ind w:right="-72"/>
              <w:jc w:val="center"/>
              <w:rPr>
                <w:rFonts w:ascii="Arial" w:eastAsia="Arial Unicode MS" w:hAnsi="Arial" w:cs="Arial"/>
                <w:spacing w:val="-8"/>
                <w:sz w:val="14"/>
                <w:szCs w:val="14"/>
                <w:lang w:val="en-GB"/>
              </w:rPr>
            </w:pPr>
            <w:r>
              <w:rPr>
                <w:rFonts w:ascii="Arial" w:eastAsia="Arial Unicode MS" w:hAnsi="Arial" w:cs="Arial"/>
                <w:spacing w:val="-8"/>
                <w:sz w:val="14"/>
                <w:szCs w:val="14"/>
                <w:lang w:val="en-GB"/>
              </w:rPr>
              <w:t>B</w:t>
            </w:r>
          </w:p>
        </w:tc>
        <w:tc>
          <w:tcPr>
            <w:tcW w:w="1345" w:type="dxa"/>
            <w:shd w:val="clear" w:color="auto" w:fill="auto"/>
            <w:vAlign w:val="bottom"/>
          </w:tcPr>
          <w:p w14:paraId="1A3DA4BE"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226,928</w:t>
            </w:r>
          </w:p>
        </w:tc>
        <w:tc>
          <w:tcPr>
            <w:tcW w:w="1276" w:type="dxa"/>
            <w:shd w:val="clear" w:color="auto" w:fill="auto"/>
            <w:vAlign w:val="bottom"/>
          </w:tcPr>
          <w:p w14:paraId="49E5C2F9"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(226,928)</w:t>
            </w:r>
          </w:p>
        </w:tc>
        <w:tc>
          <w:tcPr>
            <w:tcW w:w="1275" w:type="dxa"/>
            <w:shd w:val="clear" w:color="auto" w:fill="auto"/>
            <w:vAlign w:val="bottom"/>
          </w:tcPr>
          <w:p w14:paraId="0E759BE8"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50EAD7C4"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w:t>
            </w:r>
          </w:p>
        </w:tc>
      </w:tr>
      <w:tr w:rsidR="00AF4025" w:rsidRPr="00F262B4" w14:paraId="097DA26F" w14:textId="77777777" w:rsidTr="00AF4025">
        <w:trPr>
          <w:trHeight w:val="20"/>
        </w:trPr>
        <w:tc>
          <w:tcPr>
            <w:tcW w:w="3708" w:type="dxa"/>
            <w:shd w:val="clear" w:color="auto" w:fill="auto"/>
            <w:vAlign w:val="bottom"/>
          </w:tcPr>
          <w:p w14:paraId="1015BA61"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General investments</w:t>
            </w:r>
          </w:p>
        </w:tc>
        <w:tc>
          <w:tcPr>
            <w:tcW w:w="781" w:type="dxa"/>
            <w:vAlign w:val="bottom"/>
          </w:tcPr>
          <w:p w14:paraId="2C9BCB6B" w14:textId="049AFF4A" w:rsidR="00AF4025" w:rsidRPr="00F262B4" w:rsidRDefault="00A92570" w:rsidP="00A92570">
            <w:pPr>
              <w:ind w:right="-72"/>
              <w:jc w:val="center"/>
              <w:rPr>
                <w:rFonts w:ascii="Arial" w:eastAsia="Arial Unicode MS" w:hAnsi="Arial" w:cs="Arial"/>
                <w:spacing w:val="-8"/>
                <w:sz w:val="14"/>
                <w:szCs w:val="14"/>
                <w:lang w:val="en-GB"/>
              </w:rPr>
            </w:pPr>
            <w:r>
              <w:rPr>
                <w:rFonts w:ascii="Arial" w:eastAsia="Arial Unicode MS" w:hAnsi="Arial" w:cs="Arial"/>
                <w:spacing w:val="-8"/>
                <w:sz w:val="14"/>
                <w:szCs w:val="14"/>
                <w:lang w:val="en-GB"/>
              </w:rPr>
              <w:t>B</w:t>
            </w:r>
          </w:p>
        </w:tc>
        <w:tc>
          <w:tcPr>
            <w:tcW w:w="1345" w:type="dxa"/>
            <w:shd w:val="clear" w:color="auto" w:fill="auto"/>
            <w:vAlign w:val="bottom"/>
          </w:tcPr>
          <w:p w14:paraId="6FD799D7"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17,998</w:t>
            </w:r>
          </w:p>
        </w:tc>
        <w:tc>
          <w:tcPr>
            <w:tcW w:w="1276" w:type="dxa"/>
            <w:shd w:val="clear" w:color="auto" w:fill="auto"/>
            <w:vAlign w:val="bottom"/>
          </w:tcPr>
          <w:p w14:paraId="3D35C25E"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(17,998)</w:t>
            </w:r>
          </w:p>
        </w:tc>
        <w:tc>
          <w:tcPr>
            <w:tcW w:w="1275" w:type="dxa"/>
            <w:shd w:val="clear" w:color="auto" w:fill="auto"/>
            <w:vAlign w:val="bottom"/>
          </w:tcPr>
          <w:p w14:paraId="526E7454"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72718EBB"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pacing w:val="-8"/>
                <w:sz w:val="14"/>
                <w:szCs w:val="14"/>
                <w:lang w:val="en-GB"/>
              </w:rPr>
              <w:t>-</w:t>
            </w:r>
          </w:p>
        </w:tc>
      </w:tr>
      <w:tr w:rsidR="00AF4025" w:rsidRPr="00F262B4" w14:paraId="2D2926D8" w14:textId="77777777" w:rsidTr="00AF4025">
        <w:trPr>
          <w:trHeight w:val="20"/>
        </w:trPr>
        <w:tc>
          <w:tcPr>
            <w:tcW w:w="3708" w:type="dxa"/>
            <w:shd w:val="clear" w:color="auto" w:fill="auto"/>
            <w:vAlign w:val="bottom"/>
          </w:tcPr>
          <w:p w14:paraId="3838035D"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 xml:space="preserve">Investments measured at fair value through </w:t>
            </w:r>
          </w:p>
          <w:p w14:paraId="33CD3199" w14:textId="3A37CE0D"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 xml:space="preserve">   profit and loss</w:t>
            </w:r>
          </w:p>
        </w:tc>
        <w:tc>
          <w:tcPr>
            <w:tcW w:w="781" w:type="dxa"/>
            <w:vAlign w:val="bottom"/>
          </w:tcPr>
          <w:p w14:paraId="61F49A0A" w14:textId="494065DE"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B</w:t>
            </w:r>
          </w:p>
        </w:tc>
        <w:tc>
          <w:tcPr>
            <w:tcW w:w="1345" w:type="dxa"/>
            <w:shd w:val="clear" w:color="auto" w:fill="auto"/>
            <w:vAlign w:val="bottom"/>
          </w:tcPr>
          <w:p w14:paraId="7FC65B34"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77A5D778" w14:textId="25C70764" w:rsidR="00AF4025" w:rsidRPr="00F262B4" w:rsidRDefault="008123DE" w:rsidP="00AF4025">
            <w:pPr>
              <w:ind w:right="-72"/>
              <w:jc w:val="right"/>
              <w:rPr>
                <w:rFonts w:ascii="Arial" w:eastAsia="Arial Unicode MS" w:hAnsi="Arial" w:cs="Arial"/>
                <w:sz w:val="14"/>
                <w:szCs w:val="14"/>
                <w:lang w:val="en-GB"/>
              </w:rPr>
            </w:pPr>
            <w:r>
              <w:rPr>
                <w:rFonts w:ascii="Arial" w:eastAsia="Arial Unicode MS" w:hAnsi="Arial" w:cs="Arial"/>
                <w:sz w:val="14"/>
                <w:szCs w:val="14"/>
                <w:lang w:val="en-GB"/>
              </w:rPr>
              <w:t>2,979,485</w:t>
            </w:r>
          </w:p>
        </w:tc>
        <w:tc>
          <w:tcPr>
            <w:tcW w:w="1275" w:type="dxa"/>
            <w:shd w:val="clear" w:color="auto" w:fill="auto"/>
            <w:vAlign w:val="bottom"/>
          </w:tcPr>
          <w:p w14:paraId="304800EB"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5558079E" w14:textId="5391ECE7" w:rsidR="00AF4025" w:rsidRPr="00F262B4" w:rsidRDefault="008123DE" w:rsidP="00AF4025">
            <w:pPr>
              <w:ind w:right="-72"/>
              <w:jc w:val="right"/>
              <w:rPr>
                <w:rFonts w:ascii="Arial" w:eastAsia="Arial Unicode MS" w:hAnsi="Arial" w:cs="Arial"/>
                <w:sz w:val="14"/>
                <w:szCs w:val="14"/>
                <w:lang w:val="en-GB"/>
              </w:rPr>
            </w:pPr>
            <w:r>
              <w:rPr>
                <w:rFonts w:ascii="Arial" w:eastAsia="Arial Unicode MS" w:hAnsi="Arial" w:cs="Arial"/>
                <w:sz w:val="14"/>
                <w:szCs w:val="14"/>
                <w:lang w:val="en-GB"/>
              </w:rPr>
              <w:t>2,979,485</w:t>
            </w:r>
          </w:p>
        </w:tc>
      </w:tr>
      <w:tr w:rsidR="00AF4025" w:rsidRPr="00F262B4" w14:paraId="40464143" w14:textId="77777777" w:rsidTr="00AF4025">
        <w:trPr>
          <w:trHeight w:val="20"/>
        </w:trPr>
        <w:tc>
          <w:tcPr>
            <w:tcW w:w="3708" w:type="dxa"/>
            <w:shd w:val="clear" w:color="auto" w:fill="auto"/>
            <w:vAlign w:val="bottom"/>
          </w:tcPr>
          <w:p w14:paraId="3E0D1056"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 xml:space="preserve">Investments measured at fair value through </w:t>
            </w:r>
          </w:p>
          <w:p w14:paraId="1EC3FC45" w14:textId="0CAEC1EA"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 xml:space="preserve">   other comprehensive income </w:t>
            </w:r>
          </w:p>
        </w:tc>
        <w:tc>
          <w:tcPr>
            <w:tcW w:w="781" w:type="dxa"/>
            <w:vAlign w:val="bottom"/>
          </w:tcPr>
          <w:p w14:paraId="5FB1A7B3" w14:textId="4690C107"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B</w:t>
            </w:r>
          </w:p>
        </w:tc>
        <w:tc>
          <w:tcPr>
            <w:tcW w:w="1345" w:type="dxa"/>
            <w:shd w:val="clear" w:color="auto" w:fill="auto"/>
            <w:vAlign w:val="bottom"/>
          </w:tcPr>
          <w:p w14:paraId="3D7B668E"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421A17F9" w14:textId="4880F90A" w:rsidR="00AF4025" w:rsidRPr="00F262B4" w:rsidRDefault="008123DE" w:rsidP="00AF4025">
            <w:pPr>
              <w:ind w:right="-72"/>
              <w:jc w:val="right"/>
              <w:rPr>
                <w:rFonts w:ascii="Arial" w:eastAsia="Arial Unicode MS" w:hAnsi="Arial" w:cs="Arial"/>
                <w:sz w:val="14"/>
                <w:szCs w:val="14"/>
                <w:lang w:val="en-GB"/>
              </w:rPr>
            </w:pPr>
            <w:r>
              <w:rPr>
                <w:rFonts w:ascii="Arial" w:eastAsia="Arial Unicode MS" w:hAnsi="Arial" w:cs="Arial"/>
                <w:sz w:val="14"/>
                <w:szCs w:val="14"/>
                <w:lang w:val="en-GB"/>
              </w:rPr>
              <w:t>1,112,06</w:t>
            </w:r>
            <w:r w:rsidR="00A92F28">
              <w:rPr>
                <w:rFonts w:ascii="Arial" w:eastAsia="Arial Unicode MS" w:hAnsi="Arial" w:cs="Arial"/>
                <w:sz w:val="14"/>
                <w:szCs w:val="14"/>
                <w:lang w:val="en-GB"/>
              </w:rPr>
              <w:t>3</w:t>
            </w:r>
          </w:p>
        </w:tc>
        <w:tc>
          <w:tcPr>
            <w:tcW w:w="1275" w:type="dxa"/>
            <w:shd w:val="clear" w:color="auto" w:fill="auto"/>
            <w:vAlign w:val="bottom"/>
          </w:tcPr>
          <w:p w14:paraId="7E1682BF"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40A2CAAE" w14:textId="2F11A515" w:rsidR="00AF4025" w:rsidRPr="00F262B4" w:rsidRDefault="008123DE" w:rsidP="00AF4025">
            <w:pPr>
              <w:ind w:right="-72"/>
              <w:jc w:val="right"/>
              <w:rPr>
                <w:rFonts w:ascii="Arial" w:eastAsia="Arial Unicode MS" w:hAnsi="Arial" w:cs="Arial"/>
                <w:sz w:val="14"/>
                <w:szCs w:val="14"/>
                <w:lang w:val="en-GB"/>
              </w:rPr>
            </w:pPr>
            <w:r>
              <w:rPr>
                <w:rFonts w:ascii="Arial" w:eastAsia="Arial Unicode MS" w:hAnsi="Arial" w:cs="Arial"/>
                <w:sz w:val="14"/>
                <w:szCs w:val="14"/>
                <w:lang w:val="en-GB"/>
              </w:rPr>
              <w:t>1,112,0</w:t>
            </w:r>
            <w:r w:rsidR="00A92F28">
              <w:rPr>
                <w:rFonts w:ascii="Arial" w:eastAsia="Arial Unicode MS" w:hAnsi="Arial" w:cs="Arial"/>
                <w:sz w:val="14"/>
                <w:szCs w:val="14"/>
                <w:lang w:val="en-GB"/>
              </w:rPr>
              <w:t>63</w:t>
            </w:r>
          </w:p>
        </w:tc>
      </w:tr>
      <w:tr w:rsidR="00AF4025" w:rsidRPr="00F262B4" w14:paraId="7A5562B1" w14:textId="77777777" w:rsidTr="00AF4025">
        <w:trPr>
          <w:trHeight w:val="20"/>
        </w:trPr>
        <w:tc>
          <w:tcPr>
            <w:tcW w:w="3708" w:type="dxa"/>
            <w:shd w:val="clear" w:color="auto" w:fill="auto"/>
            <w:vAlign w:val="bottom"/>
          </w:tcPr>
          <w:p w14:paraId="62428F30"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Investments measured at amortised cost</w:t>
            </w:r>
          </w:p>
        </w:tc>
        <w:tc>
          <w:tcPr>
            <w:tcW w:w="781" w:type="dxa"/>
            <w:vAlign w:val="bottom"/>
          </w:tcPr>
          <w:p w14:paraId="2E7C1B33" w14:textId="659A7B0E"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A, B</w:t>
            </w:r>
          </w:p>
        </w:tc>
        <w:tc>
          <w:tcPr>
            <w:tcW w:w="1345" w:type="dxa"/>
            <w:shd w:val="clear" w:color="auto" w:fill="auto"/>
            <w:vAlign w:val="bottom"/>
          </w:tcPr>
          <w:p w14:paraId="6A2C498B"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400E476B"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226,916</w:t>
            </w:r>
          </w:p>
        </w:tc>
        <w:tc>
          <w:tcPr>
            <w:tcW w:w="1275" w:type="dxa"/>
            <w:shd w:val="clear" w:color="auto" w:fill="auto"/>
            <w:vAlign w:val="bottom"/>
          </w:tcPr>
          <w:p w14:paraId="7ED69940"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09C23419"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226,916</w:t>
            </w:r>
          </w:p>
        </w:tc>
      </w:tr>
      <w:tr w:rsidR="00AF4025" w:rsidRPr="00F262B4" w14:paraId="6711D5AD" w14:textId="77777777" w:rsidTr="00AF4025">
        <w:trPr>
          <w:trHeight w:val="20"/>
        </w:trPr>
        <w:tc>
          <w:tcPr>
            <w:tcW w:w="3708" w:type="dxa"/>
            <w:shd w:val="clear" w:color="auto" w:fill="auto"/>
            <w:vAlign w:val="bottom"/>
          </w:tcPr>
          <w:p w14:paraId="38B828AC"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Deferred income tax</w:t>
            </w:r>
          </w:p>
        </w:tc>
        <w:tc>
          <w:tcPr>
            <w:tcW w:w="781" w:type="dxa"/>
            <w:vAlign w:val="bottom"/>
          </w:tcPr>
          <w:p w14:paraId="0BFD1871" w14:textId="66E6A088"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A, B</w:t>
            </w:r>
          </w:p>
        </w:tc>
        <w:tc>
          <w:tcPr>
            <w:tcW w:w="1345" w:type="dxa"/>
            <w:shd w:val="clear" w:color="auto" w:fill="auto"/>
            <w:vAlign w:val="bottom"/>
          </w:tcPr>
          <w:p w14:paraId="079F653F"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26,644</w:t>
            </w:r>
          </w:p>
        </w:tc>
        <w:tc>
          <w:tcPr>
            <w:tcW w:w="1276" w:type="dxa"/>
            <w:shd w:val="clear" w:color="auto" w:fill="auto"/>
            <w:vAlign w:val="bottom"/>
          </w:tcPr>
          <w:p w14:paraId="08FBCC3A" w14:textId="638E5EA1"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w:t>
            </w:r>
            <w:r w:rsidR="00A92F28">
              <w:rPr>
                <w:rFonts w:ascii="Arial" w:eastAsia="Arial Unicode MS" w:hAnsi="Arial" w:cs="Arial"/>
                <w:sz w:val="14"/>
                <w:szCs w:val="14"/>
                <w:lang w:val="en-GB"/>
              </w:rPr>
              <w:t>0</w:t>
            </w:r>
          </w:p>
        </w:tc>
        <w:tc>
          <w:tcPr>
            <w:tcW w:w="1275" w:type="dxa"/>
            <w:shd w:val="clear" w:color="auto" w:fill="auto"/>
            <w:vAlign w:val="bottom"/>
          </w:tcPr>
          <w:p w14:paraId="3ED6723C"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43E9453C" w14:textId="60DCD9A1"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26,65</w:t>
            </w:r>
            <w:r w:rsidR="00A92F28">
              <w:rPr>
                <w:rFonts w:ascii="Arial" w:eastAsia="Arial Unicode MS" w:hAnsi="Arial" w:cs="Arial"/>
                <w:sz w:val="14"/>
                <w:szCs w:val="14"/>
                <w:lang w:val="en-GB"/>
              </w:rPr>
              <w:t>4</w:t>
            </w:r>
          </w:p>
        </w:tc>
      </w:tr>
      <w:tr w:rsidR="00AF4025" w:rsidRPr="00F262B4" w14:paraId="6FC17E03" w14:textId="77777777" w:rsidTr="00AF4025">
        <w:trPr>
          <w:trHeight w:val="20"/>
        </w:trPr>
        <w:tc>
          <w:tcPr>
            <w:tcW w:w="3708" w:type="dxa"/>
            <w:shd w:val="clear" w:color="auto" w:fill="auto"/>
            <w:vAlign w:val="bottom"/>
          </w:tcPr>
          <w:p w14:paraId="323F479B"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Right-of-use assets</w:t>
            </w:r>
          </w:p>
        </w:tc>
        <w:tc>
          <w:tcPr>
            <w:tcW w:w="781" w:type="dxa"/>
            <w:vAlign w:val="bottom"/>
          </w:tcPr>
          <w:p w14:paraId="40AAE584" w14:textId="726FB4F5"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C</w:t>
            </w:r>
          </w:p>
        </w:tc>
        <w:tc>
          <w:tcPr>
            <w:tcW w:w="1345" w:type="dxa"/>
            <w:shd w:val="clear" w:color="auto" w:fill="auto"/>
            <w:vAlign w:val="bottom"/>
          </w:tcPr>
          <w:p w14:paraId="7733DB7B"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1B77F86B"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5" w:type="dxa"/>
            <w:shd w:val="clear" w:color="auto" w:fill="auto"/>
            <w:vAlign w:val="bottom"/>
          </w:tcPr>
          <w:p w14:paraId="6481E8BA"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17,508</w:t>
            </w:r>
          </w:p>
        </w:tc>
        <w:tc>
          <w:tcPr>
            <w:tcW w:w="1203" w:type="dxa"/>
            <w:shd w:val="clear" w:color="auto" w:fill="auto"/>
            <w:vAlign w:val="bottom"/>
          </w:tcPr>
          <w:p w14:paraId="66CA08D3"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17,508</w:t>
            </w:r>
          </w:p>
        </w:tc>
      </w:tr>
      <w:tr w:rsidR="00AF4025" w:rsidRPr="00F262B4" w14:paraId="2B57D4B0" w14:textId="77777777" w:rsidTr="00AF4025">
        <w:trPr>
          <w:trHeight w:val="20"/>
        </w:trPr>
        <w:tc>
          <w:tcPr>
            <w:tcW w:w="3708" w:type="dxa"/>
            <w:shd w:val="clear" w:color="auto" w:fill="auto"/>
            <w:vAlign w:val="bottom"/>
          </w:tcPr>
          <w:p w14:paraId="6D0C207D" w14:textId="77777777" w:rsidR="00AF4025" w:rsidRPr="00F262B4" w:rsidRDefault="00AF4025" w:rsidP="00AF4025">
            <w:pPr>
              <w:ind w:left="540"/>
              <w:rPr>
                <w:rFonts w:ascii="Arial" w:eastAsia="Arial Unicode MS" w:hAnsi="Arial" w:cs="Arial"/>
                <w:b/>
                <w:bCs/>
                <w:sz w:val="14"/>
                <w:szCs w:val="14"/>
                <w:lang w:val="en-GB"/>
              </w:rPr>
            </w:pPr>
          </w:p>
        </w:tc>
        <w:tc>
          <w:tcPr>
            <w:tcW w:w="781" w:type="dxa"/>
            <w:vAlign w:val="bottom"/>
          </w:tcPr>
          <w:p w14:paraId="05474EBB" w14:textId="7561A227"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1BA3FE07"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7D551ED1"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458C34AE"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2ECDE1AF"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66F27CB7" w14:textId="77777777" w:rsidTr="00AF4025">
        <w:trPr>
          <w:trHeight w:val="20"/>
        </w:trPr>
        <w:tc>
          <w:tcPr>
            <w:tcW w:w="3708" w:type="dxa"/>
            <w:shd w:val="clear" w:color="auto" w:fill="auto"/>
            <w:vAlign w:val="bottom"/>
          </w:tcPr>
          <w:p w14:paraId="63871CCE" w14:textId="77777777" w:rsidR="00AF4025" w:rsidRPr="00F262B4" w:rsidRDefault="00AF4025" w:rsidP="00AF4025">
            <w:pPr>
              <w:ind w:left="540"/>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Total assets</w:t>
            </w:r>
          </w:p>
        </w:tc>
        <w:tc>
          <w:tcPr>
            <w:tcW w:w="781" w:type="dxa"/>
            <w:vAlign w:val="bottom"/>
          </w:tcPr>
          <w:p w14:paraId="516905DE" w14:textId="565D39AE" w:rsidR="00AF4025" w:rsidRPr="00F262B4" w:rsidRDefault="00AF4025" w:rsidP="00A92570">
            <w:pPr>
              <w:ind w:right="-72"/>
              <w:jc w:val="center"/>
              <w:rPr>
                <w:rFonts w:ascii="Arial" w:eastAsia="Arial Unicode MS" w:hAnsi="Arial" w:cs="Arial"/>
                <w:sz w:val="14"/>
                <w:szCs w:val="14"/>
                <w:lang w:val="en-GB"/>
              </w:rPr>
            </w:pPr>
          </w:p>
        </w:tc>
        <w:tc>
          <w:tcPr>
            <w:tcW w:w="1345" w:type="dxa"/>
            <w:shd w:val="clear" w:color="auto" w:fill="auto"/>
            <w:vAlign w:val="bottom"/>
          </w:tcPr>
          <w:p w14:paraId="4512F93A"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4,524,789</w:t>
            </w:r>
          </w:p>
        </w:tc>
        <w:tc>
          <w:tcPr>
            <w:tcW w:w="1276" w:type="dxa"/>
            <w:shd w:val="clear" w:color="auto" w:fill="auto"/>
            <w:vAlign w:val="bottom"/>
          </w:tcPr>
          <w:p w14:paraId="03F00F46"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(42)</w:t>
            </w:r>
          </w:p>
        </w:tc>
        <w:tc>
          <w:tcPr>
            <w:tcW w:w="1275" w:type="dxa"/>
            <w:shd w:val="clear" w:color="auto" w:fill="auto"/>
            <w:vAlign w:val="bottom"/>
          </w:tcPr>
          <w:p w14:paraId="2B86A4CE"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17,508</w:t>
            </w:r>
          </w:p>
        </w:tc>
        <w:tc>
          <w:tcPr>
            <w:tcW w:w="1203" w:type="dxa"/>
            <w:shd w:val="clear" w:color="auto" w:fill="auto"/>
            <w:vAlign w:val="bottom"/>
          </w:tcPr>
          <w:p w14:paraId="676D4B66"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4,542,255</w:t>
            </w:r>
          </w:p>
        </w:tc>
      </w:tr>
      <w:tr w:rsidR="00AF4025" w:rsidRPr="00F262B4" w14:paraId="36148A08" w14:textId="77777777" w:rsidTr="00AF4025">
        <w:trPr>
          <w:trHeight w:val="20"/>
        </w:trPr>
        <w:tc>
          <w:tcPr>
            <w:tcW w:w="3708" w:type="dxa"/>
            <w:shd w:val="clear" w:color="auto" w:fill="auto"/>
            <w:vAlign w:val="bottom"/>
          </w:tcPr>
          <w:p w14:paraId="7FA77190" w14:textId="77777777" w:rsidR="00AF4025" w:rsidRPr="00F262B4" w:rsidRDefault="00AF4025" w:rsidP="00AF4025">
            <w:pPr>
              <w:ind w:left="540"/>
              <w:rPr>
                <w:rFonts w:ascii="Arial" w:eastAsia="Arial Unicode MS" w:hAnsi="Arial" w:cs="Arial"/>
                <w:b/>
                <w:bCs/>
                <w:sz w:val="14"/>
                <w:szCs w:val="14"/>
                <w:cs/>
                <w:lang w:val="en-GB"/>
              </w:rPr>
            </w:pPr>
          </w:p>
        </w:tc>
        <w:tc>
          <w:tcPr>
            <w:tcW w:w="781" w:type="dxa"/>
            <w:vAlign w:val="bottom"/>
          </w:tcPr>
          <w:p w14:paraId="55BC8F88" w14:textId="6790CAF0"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3DDB35BD"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1DA96BA1"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0792BC69"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2352AF1C"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0A13C2EE" w14:textId="77777777" w:rsidTr="00AF4025">
        <w:trPr>
          <w:trHeight w:val="20"/>
        </w:trPr>
        <w:tc>
          <w:tcPr>
            <w:tcW w:w="3708" w:type="dxa"/>
            <w:shd w:val="clear" w:color="auto" w:fill="auto"/>
            <w:vAlign w:val="bottom"/>
          </w:tcPr>
          <w:p w14:paraId="4D002BF9" w14:textId="77777777" w:rsidR="00AF4025" w:rsidRPr="00F262B4" w:rsidRDefault="00AF4025" w:rsidP="00AF4025">
            <w:pPr>
              <w:ind w:left="540"/>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Liabilities and equity</w:t>
            </w:r>
          </w:p>
        </w:tc>
        <w:tc>
          <w:tcPr>
            <w:tcW w:w="781" w:type="dxa"/>
            <w:vAlign w:val="bottom"/>
          </w:tcPr>
          <w:p w14:paraId="1AA3CBD9" w14:textId="28F92A30"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18CFF5E3"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7D18C5D3"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3A6A30FB"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16E5D471"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40A58156" w14:textId="77777777" w:rsidTr="00AF4025">
        <w:trPr>
          <w:trHeight w:val="20"/>
        </w:trPr>
        <w:tc>
          <w:tcPr>
            <w:tcW w:w="3708" w:type="dxa"/>
            <w:shd w:val="clear" w:color="auto" w:fill="auto"/>
            <w:vAlign w:val="bottom"/>
          </w:tcPr>
          <w:p w14:paraId="3329C9B4" w14:textId="77777777" w:rsidR="00AF4025" w:rsidRPr="00F262B4" w:rsidRDefault="00AF4025" w:rsidP="00AF4025">
            <w:pPr>
              <w:ind w:left="540"/>
              <w:rPr>
                <w:rFonts w:ascii="Arial" w:eastAsia="Arial Unicode MS" w:hAnsi="Arial" w:cs="Arial"/>
                <w:b/>
                <w:bCs/>
                <w:sz w:val="14"/>
                <w:szCs w:val="14"/>
                <w:cs/>
                <w:lang w:val="en-GB"/>
              </w:rPr>
            </w:pPr>
          </w:p>
        </w:tc>
        <w:tc>
          <w:tcPr>
            <w:tcW w:w="781" w:type="dxa"/>
            <w:vAlign w:val="bottom"/>
          </w:tcPr>
          <w:p w14:paraId="652BBC6E" w14:textId="5DFC2D1D"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59E8B116"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4EDE6CC3"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45FF5187"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6EE775F7"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53C0E3F3" w14:textId="77777777" w:rsidTr="00AF4025">
        <w:trPr>
          <w:trHeight w:val="20"/>
        </w:trPr>
        <w:tc>
          <w:tcPr>
            <w:tcW w:w="3708" w:type="dxa"/>
            <w:shd w:val="clear" w:color="auto" w:fill="auto"/>
            <w:vAlign w:val="bottom"/>
          </w:tcPr>
          <w:p w14:paraId="285F9CC8" w14:textId="77777777" w:rsidR="00AF4025" w:rsidRPr="00F262B4" w:rsidRDefault="00AF4025" w:rsidP="00AF4025">
            <w:pPr>
              <w:ind w:left="540"/>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Liabilities</w:t>
            </w:r>
          </w:p>
        </w:tc>
        <w:tc>
          <w:tcPr>
            <w:tcW w:w="781" w:type="dxa"/>
            <w:vAlign w:val="bottom"/>
          </w:tcPr>
          <w:p w14:paraId="770E64A4" w14:textId="0B93D5CE"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7E37EC6C"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4275ED63"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4120B612"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1EF5B8D7"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0714C227" w14:textId="77777777" w:rsidTr="00AF4025">
        <w:trPr>
          <w:trHeight w:val="20"/>
        </w:trPr>
        <w:tc>
          <w:tcPr>
            <w:tcW w:w="3708" w:type="dxa"/>
            <w:shd w:val="clear" w:color="auto" w:fill="auto"/>
            <w:vAlign w:val="bottom"/>
          </w:tcPr>
          <w:p w14:paraId="29F5C4EF" w14:textId="77777777" w:rsidR="00AF4025" w:rsidRPr="00F262B4" w:rsidRDefault="00AF4025" w:rsidP="00AF4025">
            <w:pPr>
              <w:ind w:left="540"/>
              <w:rPr>
                <w:rFonts w:ascii="Arial" w:eastAsia="Arial Unicode MS" w:hAnsi="Arial" w:cs="Arial"/>
                <w:sz w:val="14"/>
                <w:szCs w:val="14"/>
                <w:cs/>
                <w:lang w:val="en-GB"/>
              </w:rPr>
            </w:pPr>
            <w:r w:rsidRPr="00F262B4">
              <w:rPr>
                <w:rFonts w:ascii="Arial" w:eastAsia="Arial Unicode MS" w:hAnsi="Arial" w:cs="Arial"/>
                <w:sz w:val="14"/>
                <w:szCs w:val="14"/>
                <w:lang w:val="en-GB"/>
              </w:rPr>
              <w:t>Lease liabilities</w:t>
            </w:r>
          </w:p>
        </w:tc>
        <w:tc>
          <w:tcPr>
            <w:tcW w:w="781" w:type="dxa"/>
            <w:vAlign w:val="bottom"/>
          </w:tcPr>
          <w:p w14:paraId="5490CEA1" w14:textId="427DFD63"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C</w:t>
            </w:r>
          </w:p>
        </w:tc>
        <w:tc>
          <w:tcPr>
            <w:tcW w:w="1345" w:type="dxa"/>
            <w:shd w:val="clear" w:color="auto" w:fill="auto"/>
            <w:vAlign w:val="bottom"/>
          </w:tcPr>
          <w:p w14:paraId="5253CD1B"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6" w:type="dxa"/>
            <w:shd w:val="clear" w:color="auto" w:fill="auto"/>
            <w:vAlign w:val="bottom"/>
          </w:tcPr>
          <w:p w14:paraId="73F05DBF"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75" w:type="dxa"/>
            <w:shd w:val="clear" w:color="auto" w:fill="auto"/>
            <w:vAlign w:val="bottom"/>
          </w:tcPr>
          <w:p w14:paraId="67495987"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17,508</w:t>
            </w:r>
          </w:p>
        </w:tc>
        <w:tc>
          <w:tcPr>
            <w:tcW w:w="1203" w:type="dxa"/>
            <w:shd w:val="clear" w:color="auto" w:fill="auto"/>
            <w:vAlign w:val="bottom"/>
          </w:tcPr>
          <w:p w14:paraId="03FC74AD"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17,508</w:t>
            </w:r>
          </w:p>
        </w:tc>
      </w:tr>
      <w:tr w:rsidR="00AF4025" w:rsidRPr="00F262B4" w14:paraId="4AF62E64" w14:textId="77777777" w:rsidTr="00AF4025">
        <w:trPr>
          <w:trHeight w:val="20"/>
        </w:trPr>
        <w:tc>
          <w:tcPr>
            <w:tcW w:w="3708" w:type="dxa"/>
            <w:shd w:val="clear" w:color="auto" w:fill="auto"/>
            <w:vAlign w:val="bottom"/>
          </w:tcPr>
          <w:p w14:paraId="42691993" w14:textId="77777777" w:rsidR="00AF4025" w:rsidRPr="00F262B4" w:rsidRDefault="00AF4025" w:rsidP="00AF4025">
            <w:pPr>
              <w:ind w:left="540"/>
              <w:rPr>
                <w:rFonts w:ascii="Arial" w:eastAsia="Arial Unicode MS" w:hAnsi="Arial" w:cs="Arial"/>
                <w:b/>
                <w:bCs/>
                <w:sz w:val="14"/>
                <w:szCs w:val="14"/>
                <w:lang w:val="en-GB"/>
              </w:rPr>
            </w:pPr>
          </w:p>
        </w:tc>
        <w:tc>
          <w:tcPr>
            <w:tcW w:w="781" w:type="dxa"/>
            <w:vAlign w:val="bottom"/>
          </w:tcPr>
          <w:p w14:paraId="5506FA36" w14:textId="2996995D"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07B9D358"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7EED95C1"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7B97158E"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6E22DFF2"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546718D4" w14:textId="77777777" w:rsidTr="00AF4025">
        <w:trPr>
          <w:trHeight w:val="20"/>
        </w:trPr>
        <w:tc>
          <w:tcPr>
            <w:tcW w:w="3708" w:type="dxa"/>
            <w:shd w:val="clear" w:color="auto" w:fill="auto"/>
            <w:vAlign w:val="bottom"/>
          </w:tcPr>
          <w:p w14:paraId="615E8652" w14:textId="77777777" w:rsidR="00AF4025" w:rsidRPr="00F262B4" w:rsidRDefault="00AF4025" w:rsidP="00AF4025">
            <w:pPr>
              <w:ind w:left="540"/>
              <w:rPr>
                <w:rFonts w:ascii="Arial" w:eastAsia="Arial Unicode MS" w:hAnsi="Arial" w:cs="Arial"/>
                <w:b/>
                <w:bCs/>
                <w:sz w:val="14"/>
                <w:szCs w:val="14"/>
              </w:rPr>
            </w:pPr>
            <w:r w:rsidRPr="00F262B4">
              <w:rPr>
                <w:rFonts w:ascii="Arial" w:eastAsia="Arial Unicode MS" w:hAnsi="Arial" w:cs="Arial"/>
                <w:b/>
                <w:bCs/>
                <w:sz w:val="14"/>
                <w:szCs w:val="14"/>
              </w:rPr>
              <w:t>Total liabilities</w:t>
            </w:r>
          </w:p>
        </w:tc>
        <w:tc>
          <w:tcPr>
            <w:tcW w:w="781" w:type="dxa"/>
            <w:vAlign w:val="bottom"/>
          </w:tcPr>
          <w:p w14:paraId="0253E962" w14:textId="678A9898"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682D1629" w14:textId="77777777" w:rsidR="00AF4025" w:rsidRPr="00F262B4" w:rsidRDefault="00AF4025" w:rsidP="00AF4025">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w:t>
            </w:r>
          </w:p>
        </w:tc>
        <w:tc>
          <w:tcPr>
            <w:tcW w:w="1276" w:type="dxa"/>
            <w:shd w:val="clear" w:color="auto" w:fill="auto"/>
            <w:vAlign w:val="bottom"/>
          </w:tcPr>
          <w:p w14:paraId="24B820A1" w14:textId="77777777" w:rsidR="00AF4025" w:rsidRPr="00F262B4" w:rsidRDefault="00AF4025" w:rsidP="00AF4025">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b/>
                <w:bCs/>
                <w:sz w:val="14"/>
                <w:szCs w:val="14"/>
                <w:lang w:val="en-GB"/>
              </w:rPr>
              <w:t>-</w:t>
            </w:r>
          </w:p>
        </w:tc>
        <w:tc>
          <w:tcPr>
            <w:tcW w:w="1275" w:type="dxa"/>
            <w:shd w:val="clear" w:color="auto" w:fill="auto"/>
            <w:vAlign w:val="bottom"/>
          </w:tcPr>
          <w:p w14:paraId="46C88306" w14:textId="77777777" w:rsidR="00AF4025" w:rsidRPr="00F262B4" w:rsidRDefault="00AF4025" w:rsidP="00AF4025">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sz w:val="14"/>
                <w:szCs w:val="14"/>
                <w:lang w:val="en-GB"/>
              </w:rPr>
              <w:t>17,508</w:t>
            </w:r>
          </w:p>
        </w:tc>
        <w:tc>
          <w:tcPr>
            <w:tcW w:w="1203" w:type="dxa"/>
            <w:shd w:val="clear" w:color="auto" w:fill="auto"/>
            <w:vAlign w:val="bottom"/>
          </w:tcPr>
          <w:p w14:paraId="15576269"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17,508</w:t>
            </w:r>
          </w:p>
        </w:tc>
      </w:tr>
      <w:tr w:rsidR="00AF4025" w:rsidRPr="00F262B4" w14:paraId="3AD6FBC5" w14:textId="77777777" w:rsidTr="00AF4025">
        <w:trPr>
          <w:trHeight w:val="20"/>
        </w:trPr>
        <w:tc>
          <w:tcPr>
            <w:tcW w:w="3708" w:type="dxa"/>
            <w:shd w:val="clear" w:color="auto" w:fill="auto"/>
            <w:vAlign w:val="bottom"/>
          </w:tcPr>
          <w:p w14:paraId="1230702F" w14:textId="77777777" w:rsidR="00AF4025" w:rsidRPr="00F262B4" w:rsidRDefault="00AF4025" w:rsidP="00AF4025">
            <w:pPr>
              <w:ind w:left="540"/>
              <w:rPr>
                <w:rFonts w:ascii="Arial" w:eastAsia="Arial Unicode MS" w:hAnsi="Arial" w:cs="Arial"/>
                <w:b/>
                <w:bCs/>
                <w:sz w:val="14"/>
                <w:szCs w:val="14"/>
                <w:cs/>
                <w:lang w:val="en-GB"/>
              </w:rPr>
            </w:pPr>
          </w:p>
        </w:tc>
        <w:tc>
          <w:tcPr>
            <w:tcW w:w="781" w:type="dxa"/>
            <w:vAlign w:val="bottom"/>
          </w:tcPr>
          <w:p w14:paraId="674C7584" w14:textId="482C17E5"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7B453CDD"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2A3CEA6A"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7DF9AF5C"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6EC947DE"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4C70C941" w14:textId="77777777" w:rsidTr="00AF4025">
        <w:trPr>
          <w:trHeight w:val="20"/>
        </w:trPr>
        <w:tc>
          <w:tcPr>
            <w:tcW w:w="3708" w:type="dxa"/>
            <w:shd w:val="clear" w:color="auto" w:fill="auto"/>
            <w:vAlign w:val="bottom"/>
          </w:tcPr>
          <w:p w14:paraId="64859299" w14:textId="77777777" w:rsidR="00AF4025" w:rsidRPr="00F262B4" w:rsidRDefault="00AF4025" w:rsidP="00AF4025">
            <w:pPr>
              <w:ind w:left="540"/>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Equity</w:t>
            </w:r>
          </w:p>
        </w:tc>
        <w:tc>
          <w:tcPr>
            <w:tcW w:w="781" w:type="dxa"/>
            <w:vAlign w:val="bottom"/>
          </w:tcPr>
          <w:p w14:paraId="7355F635" w14:textId="5D28A732" w:rsidR="00AF4025" w:rsidRPr="00F262B4" w:rsidRDefault="00AF4025" w:rsidP="00A92570">
            <w:pPr>
              <w:ind w:right="-72"/>
              <w:jc w:val="center"/>
              <w:rPr>
                <w:rFonts w:ascii="Arial" w:eastAsia="Arial Unicode MS" w:hAnsi="Arial" w:cs="Arial"/>
                <w:b/>
                <w:bCs/>
                <w:sz w:val="14"/>
                <w:szCs w:val="14"/>
                <w:lang w:val="en-GB"/>
              </w:rPr>
            </w:pPr>
          </w:p>
        </w:tc>
        <w:tc>
          <w:tcPr>
            <w:tcW w:w="1345" w:type="dxa"/>
            <w:shd w:val="clear" w:color="auto" w:fill="auto"/>
            <w:vAlign w:val="bottom"/>
          </w:tcPr>
          <w:p w14:paraId="43D34E68"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1C73CF10"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21DB6624"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78EA37EF"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2D8C9523" w14:textId="77777777" w:rsidTr="00AF4025">
        <w:trPr>
          <w:trHeight w:val="20"/>
        </w:trPr>
        <w:tc>
          <w:tcPr>
            <w:tcW w:w="3708" w:type="dxa"/>
            <w:shd w:val="clear" w:color="auto" w:fill="auto"/>
            <w:vAlign w:val="bottom"/>
          </w:tcPr>
          <w:p w14:paraId="1DE59F27"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Retained earnings - unappropriated</w:t>
            </w:r>
          </w:p>
        </w:tc>
        <w:tc>
          <w:tcPr>
            <w:tcW w:w="781" w:type="dxa"/>
            <w:vAlign w:val="bottom"/>
          </w:tcPr>
          <w:p w14:paraId="0D175B29" w14:textId="766E8578"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A</w:t>
            </w:r>
          </w:p>
        </w:tc>
        <w:tc>
          <w:tcPr>
            <w:tcW w:w="1345" w:type="dxa"/>
            <w:shd w:val="clear" w:color="auto" w:fill="auto"/>
            <w:vAlign w:val="bottom"/>
          </w:tcPr>
          <w:p w14:paraId="5410EC04"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2,320,224</w:t>
            </w:r>
          </w:p>
        </w:tc>
        <w:tc>
          <w:tcPr>
            <w:tcW w:w="1276" w:type="dxa"/>
            <w:shd w:val="clear" w:color="auto" w:fill="auto"/>
            <w:vAlign w:val="bottom"/>
          </w:tcPr>
          <w:p w14:paraId="283B312B"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 xml:space="preserve">       (123,741)</w:t>
            </w:r>
          </w:p>
        </w:tc>
        <w:tc>
          <w:tcPr>
            <w:tcW w:w="1275" w:type="dxa"/>
            <w:shd w:val="clear" w:color="auto" w:fill="auto"/>
            <w:vAlign w:val="bottom"/>
          </w:tcPr>
          <w:p w14:paraId="01D9FEB0"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230C6507" w14:textId="77777777" w:rsidR="00AF4025" w:rsidRPr="00F262B4" w:rsidRDefault="00AF4025" w:rsidP="00AF4025">
            <w:pP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 xml:space="preserve">2,196,483 </w:t>
            </w:r>
          </w:p>
        </w:tc>
      </w:tr>
      <w:tr w:rsidR="00AF4025" w:rsidRPr="00F262B4" w14:paraId="2A3C022C" w14:textId="77777777" w:rsidTr="00AF4025">
        <w:trPr>
          <w:trHeight w:val="20"/>
        </w:trPr>
        <w:tc>
          <w:tcPr>
            <w:tcW w:w="3708" w:type="dxa"/>
            <w:shd w:val="clear" w:color="auto" w:fill="auto"/>
            <w:vAlign w:val="bottom"/>
          </w:tcPr>
          <w:p w14:paraId="05423729" w14:textId="77777777" w:rsidR="00AF4025" w:rsidRPr="00F262B4" w:rsidRDefault="00AF4025" w:rsidP="00AF4025">
            <w:pPr>
              <w:ind w:left="540"/>
              <w:rPr>
                <w:rFonts w:ascii="Arial" w:eastAsia="Arial Unicode MS" w:hAnsi="Arial" w:cs="Arial"/>
                <w:sz w:val="14"/>
                <w:szCs w:val="14"/>
                <w:cs/>
                <w:lang w:val="en-GB"/>
              </w:rPr>
            </w:pPr>
            <w:r w:rsidRPr="00F262B4">
              <w:rPr>
                <w:rFonts w:ascii="Arial" w:eastAsia="Arial Unicode MS" w:hAnsi="Arial" w:cs="Arial"/>
                <w:sz w:val="14"/>
                <w:szCs w:val="14"/>
                <w:lang w:val="en-GB"/>
              </w:rPr>
              <w:t>Unrealised gain (loss) on changes</w:t>
            </w:r>
          </w:p>
        </w:tc>
        <w:tc>
          <w:tcPr>
            <w:tcW w:w="781" w:type="dxa"/>
            <w:vAlign w:val="bottom"/>
          </w:tcPr>
          <w:p w14:paraId="584AD265" w14:textId="2835EA2E" w:rsidR="00AF4025" w:rsidRPr="00F262B4" w:rsidRDefault="00AF4025" w:rsidP="00A92570">
            <w:pPr>
              <w:ind w:right="-72"/>
              <w:jc w:val="center"/>
              <w:rPr>
                <w:rFonts w:ascii="Arial" w:eastAsia="Arial Unicode MS" w:hAnsi="Arial" w:cs="Arial"/>
                <w:sz w:val="14"/>
                <w:szCs w:val="14"/>
                <w:lang w:val="en-GB"/>
              </w:rPr>
            </w:pPr>
          </w:p>
        </w:tc>
        <w:tc>
          <w:tcPr>
            <w:tcW w:w="1345" w:type="dxa"/>
            <w:shd w:val="clear" w:color="auto" w:fill="auto"/>
            <w:vAlign w:val="bottom"/>
          </w:tcPr>
          <w:p w14:paraId="497656DD" w14:textId="77777777" w:rsidR="00AF4025" w:rsidRPr="00F262B4" w:rsidRDefault="00AF4025" w:rsidP="00AF4025">
            <w:pPr>
              <w:ind w:right="-72"/>
              <w:jc w:val="right"/>
              <w:rPr>
                <w:rFonts w:ascii="Arial" w:eastAsia="Arial Unicode MS" w:hAnsi="Arial" w:cs="Arial"/>
                <w:sz w:val="14"/>
                <w:szCs w:val="14"/>
                <w:lang w:val="en-GB"/>
              </w:rPr>
            </w:pPr>
          </w:p>
        </w:tc>
        <w:tc>
          <w:tcPr>
            <w:tcW w:w="1276" w:type="dxa"/>
            <w:shd w:val="clear" w:color="auto" w:fill="auto"/>
            <w:vAlign w:val="bottom"/>
          </w:tcPr>
          <w:p w14:paraId="5BEF44E2" w14:textId="77777777" w:rsidR="00AF4025" w:rsidRPr="00F262B4" w:rsidRDefault="00AF4025" w:rsidP="00AF4025">
            <w:pPr>
              <w:ind w:right="-72"/>
              <w:jc w:val="right"/>
              <w:rPr>
                <w:rFonts w:ascii="Arial" w:eastAsia="Arial Unicode MS" w:hAnsi="Arial" w:cs="Arial"/>
                <w:sz w:val="14"/>
                <w:szCs w:val="14"/>
                <w:lang w:val="en-GB"/>
              </w:rPr>
            </w:pPr>
          </w:p>
        </w:tc>
        <w:tc>
          <w:tcPr>
            <w:tcW w:w="1275" w:type="dxa"/>
            <w:shd w:val="clear" w:color="auto" w:fill="auto"/>
            <w:vAlign w:val="bottom"/>
          </w:tcPr>
          <w:p w14:paraId="053281D3" w14:textId="77777777" w:rsidR="00AF4025" w:rsidRPr="00F262B4" w:rsidRDefault="00AF4025" w:rsidP="00AF4025">
            <w:pPr>
              <w:ind w:right="-72"/>
              <w:jc w:val="right"/>
              <w:rPr>
                <w:rFonts w:ascii="Arial" w:eastAsia="Arial Unicode MS" w:hAnsi="Arial" w:cs="Arial"/>
                <w:sz w:val="14"/>
                <w:szCs w:val="14"/>
                <w:lang w:val="en-GB"/>
              </w:rPr>
            </w:pPr>
          </w:p>
        </w:tc>
        <w:tc>
          <w:tcPr>
            <w:tcW w:w="1203" w:type="dxa"/>
            <w:shd w:val="clear" w:color="auto" w:fill="auto"/>
            <w:vAlign w:val="bottom"/>
          </w:tcPr>
          <w:p w14:paraId="7DAB2875" w14:textId="77777777" w:rsidR="00AF4025" w:rsidRPr="00F262B4" w:rsidRDefault="00AF4025" w:rsidP="00AF4025">
            <w:pPr>
              <w:ind w:right="-72"/>
              <w:jc w:val="right"/>
              <w:rPr>
                <w:rFonts w:ascii="Arial" w:eastAsia="Arial Unicode MS" w:hAnsi="Arial" w:cs="Arial"/>
                <w:sz w:val="14"/>
                <w:szCs w:val="14"/>
                <w:lang w:val="en-GB"/>
              </w:rPr>
            </w:pPr>
          </w:p>
        </w:tc>
      </w:tr>
      <w:tr w:rsidR="00AF4025" w:rsidRPr="00F262B4" w14:paraId="4AB91C53" w14:textId="77777777" w:rsidTr="00AF4025">
        <w:trPr>
          <w:trHeight w:val="20"/>
        </w:trPr>
        <w:tc>
          <w:tcPr>
            <w:tcW w:w="3708" w:type="dxa"/>
            <w:shd w:val="clear" w:color="auto" w:fill="auto"/>
            <w:vAlign w:val="bottom"/>
          </w:tcPr>
          <w:p w14:paraId="5B2C1A97"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 xml:space="preserve">   in value of investments </w:t>
            </w:r>
          </w:p>
        </w:tc>
        <w:tc>
          <w:tcPr>
            <w:tcW w:w="781" w:type="dxa"/>
            <w:vAlign w:val="bottom"/>
          </w:tcPr>
          <w:p w14:paraId="4604ED12" w14:textId="529C154B" w:rsidR="00AF4025" w:rsidRPr="00F262B4" w:rsidRDefault="00AF4025" w:rsidP="00A92570">
            <w:pPr>
              <w:ind w:right="-72"/>
              <w:jc w:val="center"/>
              <w:rPr>
                <w:rFonts w:ascii="Arial" w:eastAsia="Arial Unicode MS" w:hAnsi="Arial" w:cs="Arial"/>
                <w:sz w:val="14"/>
                <w:szCs w:val="14"/>
                <w:lang w:val="en-GB"/>
              </w:rPr>
            </w:pPr>
          </w:p>
        </w:tc>
        <w:tc>
          <w:tcPr>
            <w:tcW w:w="1345" w:type="dxa"/>
            <w:shd w:val="clear" w:color="auto" w:fill="auto"/>
            <w:vAlign w:val="bottom"/>
          </w:tcPr>
          <w:p w14:paraId="460799B0" w14:textId="77777777" w:rsidR="00AF4025" w:rsidRPr="00F262B4" w:rsidRDefault="00AF4025" w:rsidP="00AF4025">
            <w:pPr>
              <w:ind w:right="-72"/>
              <w:jc w:val="right"/>
              <w:rPr>
                <w:rFonts w:ascii="Arial" w:eastAsia="Arial Unicode MS" w:hAnsi="Arial" w:cs="Arial"/>
                <w:sz w:val="14"/>
                <w:szCs w:val="14"/>
                <w:lang w:val="en-GB"/>
              </w:rPr>
            </w:pPr>
          </w:p>
        </w:tc>
        <w:tc>
          <w:tcPr>
            <w:tcW w:w="1276" w:type="dxa"/>
            <w:shd w:val="clear" w:color="auto" w:fill="auto"/>
            <w:vAlign w:val="bottom"/>
          </w:tcPr>
          <w:p w14:paraId="2C9FE016" w14:textId="77777777" w:rsidR="00AF4025" w:rsidRPr="00F262B4" w:rsidRDefault="00AF4025" w:rsidP="00AF4025">
            <w:pPr>
              <w:ind w:right="-72"/>
              <w:jc w:val="right"/>
              <w:rPr>
                <w:rFonts w:ascii="Arial" w:eastAsia="Arial Unicode MS" w:hAnsi="Arial" w:cs="Arial"/>
                <w:sz w:val="14"/>
                <w:szCs w:val="14"/>
                <w:lang w:val="en-GB"/>
              </w:rPr>
            </w:pPr>
          </w:p>
        </w:tc>
        <w:tc>
          <w:tcPr>
            <w:tcW w:w="1275" w:type="dxa"/>
            <w:shd w:val="clear" w:color="auto" w:fill="auto"/>
            <w:vAlign w:val="bottom"/>
          </w:tcPr>
          <w:p w14:paraId="0C647C18" w14:textId="77777777" w:rsidR="00AF4025" w:rsidRPr="00F262B4" w:rsidRDefault="00AF4025" w:rsidP="00AF4025">
            <w:pPr>
              <w:ind w:right="-72"/>
              <w:jc w:val="right"/>
              <w:rPr>
                <w:rFonts w:ascii="Arial" w:eastAsia="Arial Unicode MS" w:hAnsi="Arial" w:cs="Arial"/>
                <w:sz w:val="14"/>
                <w:szCs w:val="14"/>
                <w:lang w:val="en-GB"/>
              </w:rPr>
            </w:pPr>
          </w:p>
        </w:tc>
        <w:tc>
          <w:tcPr>
            <w:tcW w:w="1203" w:type="dxa"/>
            <w:shd w:val="clear" w:color="auto" w:fill="auto"/>
            <w:vAlign w:val="bottom"/>
          </w:tcPr>
          <w:p w14:paraId="05F95EDE" w14:textId="77777777" w:rsidR="00AF4025" w:rsidRPr="00F262B4" w:rsidRDefault="00AF4025" w:rsidP="00AF4025">
            <w:pPr>
              <w:ind w:right="-72"/>
              <w:jc w:val="right"/>
              <w:rPr>
                <w:rFonts w:ascii="Arial" w:eastAsia="Arial Unicode MS" w:hAnsi="Arial" w:cs="Arial"/>
                <w:sz w:val="14"/>
                <w:szCs w:val="14"/>
                <w:lang w:val="en-GB"/>
              </w:rPr>
            </w:pPr>
          </w:p>
        </w:tc>
      </w:tr>
      <w:tr w:rsidR="00AF4025" w:rsidRPr="00F262B4" w14:paraId="3039B9C5" w14:textId="77777777" w:rsidTr="00AF4025">
        <w:trPr>
          <w:trHeight w:val="20"/>
        </w:trPr>
        <w:tc>
          <w:tcPr>
            <w:tcW w:w="3708" w:type="dxa"/>
            <w:shd w:val="clear" w:color="auto" w:fill="auto"/>
            <w:vAlign w:val="bottom"/>
          </w:tcPr>
          <w:p w14:paraId="3A808667" w14:textId="77777777" w:rsidR="00AF4025" w:rsidRPr="00F262B4" w:rsidRDefault="00AF4025" w:rsidP="00AF4025">
            <w:pPr>
              <w:ind w:left="540"/>
              <w:rPr>
                <w:rFonts w:ascii="Arial" w:eastAsia="Arial Unicode MS" w:hAnsi="Arial" w:cs="Arial"/>
                <w:spacing w:val="-4"/>
                <w:sz w:val="14"/>
                <w:szCs w:val="14"/>
                <w:lang w:val="en-GB"/>
              </w:rPr>
            </w:pPr>
            <w:r w:rsidRPr="00F262B4">
              <w:rPr>
                <w:rFonts w:ascii="Arial" w:eastAsia="Arial Unicode MS" w:hAnsi="Arial" w:cs="Arial"/>
                <w:sz w:val="14"/>
                <w:szCs w:val="14"/>
                <w:lang w:val="en-GB"/>
              </w:rPr>
              <w:t xml:space="preserve">   </w:t>
            </w:r>
            <w:r w:rsidRPr="00F262B4">
              <w:rPr>
                <w:rFonts w:ascii="Arial" w:eastAsia="Arial Unicode MS" w:hAnsi="Arial" w:cs="Arial"/>
                <w:spacing w:val="-4"/>
                <w:sz w:val="14"/>
                <w:szCs w:val="14"/>
                <w:lang w:val="en-GB"/>
              </w:rPr>
              <w:t>measured at fair value through</w:t>
            </w:r>
          </w:p>
        </w:tc>
        <w:tc>
          <w:tcPr>
            <w:tcW w:w="781" w:type="dxa"/>
            <w:vAlign w:val="bottom"/>
          </w:tcPr>
          <w:p w14:paraId="6FB0E69F" w14:textId="4C83D06B" w:rsidR="00AF4025" w:rsidRPr="00F262B4" w:rsidRDefault="00AF4025" w:rsidP="00A92570">
            <w:pPr>
              <w:ind w:right="-72"/>
              <w:jc w:val="center"/>
              <w:rPr>
                <w:rFonts w:ascii="Arial" w:eastAsia="Arial Unicode MS" w:hAnsi="Arial" w:cs="Arial"/>
                <w:sz w:val="14"/>
                <w:szCs w:val="14"/>
                <w:lang w:val="en-GB"/>
              </w:rPr>
            </w:pPr>
          </w:p>
        </w:tc>
        <w:tc>
          <w:tcPr>
            <w:tcW w:w="1345" w:type="dxa"/>
            <w:shd w:val="clear" w:color="auto" w:fill="auto"/>
            <w:vAlign w:val="bottom"/>
          </w:tcPr>
          <w:p w14:paraId="708C4D5B" w14:textId="77777777" w:rsidR="00AF4025" w:rsidRPr="00F262B4" w:rsidRDefault="00AF4025" w:rsidP="00AF4025">
            <w:pPr>
              <w:ind w:right="-72"/>
              <w:jc w:val="right"/>
              <w:rPr>
                <w:rFonts w:ascii="Arial" w:eastAsia="Arial Unicode MS" w:hAnsi="Arial" w:cs="Arial"/>
                <w:sz w:val="14"/>
                <w:szCs w:val="14"/>
                <w:lang w:val="en-GB"/>
              </w:rPr>
            </w:pPr>
          </w:p>
        </w:tc>
        <w:tc>
          <w:tcPr>
            <w:tcW w:w="1276" w:type="dxa"/>
            <w:shd w:val="clear" w:color="auto" w:fill="auto"/>
            <w:vAlign w:val="bottom"/>
          </w:tcPr>
          <w:p w14:paraId="518095F7" w14:textId="77777777" w:rsidR="00AF4025" w:rsidRPr="00F262B4" w:rsidRDefault="00AF4025" w:rsidP="00AF4025">
            <w:pPr>
              <w:ind w:right="-72"/>
              <w:jc w:val="right"/>
              <w:rPr>
                <w:rFonts w:ascii="Arial" w:eastAsia="Arial Unicode MS" w:hAnsi="Arial" w:cs="Arial"/>
                <w:sz w:val="14"/>
                <w:szCs w:val="14"/>
                <w:lang w:val="en-GB"/>
              </w:rPr>
            </w:pPr>
          </w:p>
        </w:tc>
        <w:tc>
          <w:tcPr>
            <w:tcW w:w="1275" w:type="dxa"/>
            <w:shd w:val="clear" w:color="auto" w:fill="auto"/>
            <w:vAlign w:val="bottom"/>
          </w:tcPr>
          <w:p w14:paraId="4D0612F3" w14:textId="77777777" w:rsidR="00AF4025" w:rsidRPr="00F262B4" w:rsidRDefault="00AF4025" w:rsidP="00AF4025">
            <w:pPr>
              <w:ind w:right="-72"/>
              <w:jc w:val="right"/>
              <w:rPr>
                <w:rFonts w:ascii="Arial" w:eastAsia="Arial Unicode MS" w:hAnsi="Arial" w:cs="Arial"/>
                <w:sz w:val="14"/>
                <w:szCs w:val="14"/>
                <w:lang w:val="en-GB"/>
              </w:rPr>
            </w:pPr>
          </w:p>
        </w:tc>
        <w:tc>
          <w:tcPr>
            <w:tcW w:w="1203" w:type="dxa"/>
            <w:shd w:val="clear" w:color="auto" w:fill="auto"/>
            <w:vAlign w:val="bottom"/>
          </w:tcPr>
          <w:p w14:paraId="7D11D588" w14:textId="77777777" w:rsidR="00AF4025" w:rsidRPr="00F262B4" w:rsidRDefault="00AF4025" w:rsidP="00AF4025">
            <w:pPr>
              <w:ind w:right="-72"/>
              <w:jc w:val="right"/>
              <w:rPr>
                <w:rFonts w:ascii="Arial" w:eastAsia="Arial Unicode MS" w:hAnsi="Arial" w:cs="Arial"/>
                <w:sz w:val="14"/>
                <w:szCs w:val="14"/>
                <w:lang w:val="en-GB"/>
              </w:rPr>
            </w:pPr>
          </w:p>
        </w:tc>
      </w:tr>
      <w:tr w:rsidR="00AF4025" w:rsidRPr="00F262B4" w14:paraId="4D993360" w14:textId="77777777" w:rsidTr="00AF4025">
        <w:trPr>
          <w:trHeight w:val="20"/>
        </w:trPr>
        <w:tc>
          <w:tcPr>
            <w:tcW w:w="3708" w:type="dxa"/>
            <w:shd w:val="clear" w:color="auto" w:fill="auto"/>
            <w:vAlign w:val="bottom"/>
          </w:tcPr>
          <w:p w14:paraId="31987BAE" w14:textId="77777777" w:rsidR="00AF4025" w:rsidRPr="00F262B4" w:rsidRDefault="00AF4025" w:rsidP="00AF4025">
            <w:pPr>
              <w:ind w:left="540"/>
              <w:rPr>
                <w:rFonts w:ascii="Arial" w:eastAsia="Arial Unicode MS" w:hAnsi="Arial" w:cs="Arial"/>
                <w:sz w:val="14"/>
                <w:szCs w:val="14"/>
                <w:lang w:val="en-GB"/>
              </w:rPr>
            </w:pPr>
            <w:r w:rsidRPr="00F262B4">
              <w:rPr>
                <w:rFonts w:ascii="Arial" w:eastAsia="Arial Unicode MS" w:hAnsi="Arial" w:cs="Arial"/>
                <w:sz w:val="14"/>
                <w:szCs w:val="14"/>
                <w:lang w:val="en-GB"/>
              </w:rPr>
              <w:t xml:space="preserve">   other comprehensive income</w:t>
            </w:r>
          </w:p>
        </w:tc>
        <w:tc>
          <w:tcPr>
            <w:tcW w:w="781" w:type="dxa"/>
            <w:vAlign w:val="bottom"/>
          </w:tcPr>
          <w:p w14:paraId="41CD9621" w14:textId="72C0E3AD" w:rsidR="00AF4025" w:rsidRPr="00F262B4" w:rsidRDefault="00A92570" w:rsidP="00A92570">
            <w:pPr>
              <w:ind w:right="-72"/>
              <w:jc w:val="center"/>
              <w:rPr>
                <w:rFonts w:ascii="Arial" w:eastAsia="Arial Unicode MS" w:hAnsi="Arial" w:cs="Arial"/>
                <w:sz w:val="14"/>
                <w:szCs w:val="14"/>
                <w:lang w:val="en-GB"/>
              </w:rPr>
            </w:pPr>
            <w:r>
              <w:rPr>
                <w:rFonts w:ascii="Arial" w:eastAsia="Arial Unicode MS" w:hAnsi="Arial" w:cs="Arial"/>
                <w:sz w:val="14"/>
                <w:szCs w:val="14"/>
                <w:lang w:val="en-GB"/>
              </w:rPr>
              <w:t>A, B</w:t>
            </w:r>
          </w:p>
        </w:tc>
        <w:tc>
          <w:tcPr>
            <w:tcW w:w="1345" w:type="dxa"/>
            <w:shd w:val="clear" w:color="auto" w:fill="auto"/>
            <w:vAlign w:val="bottom"/>
          </w:tcPr>
          <w:p w14:paraId="07055A9D"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(118,990)</w:t>
            </w:r>
          </w:p>
        </w:tc>
        <w:tc>
          <w:tcPr>
            <w:tcW w:w="1276" w:type="dxa"/>
            <w:shd w:val="clear" w:color="auto" w:fill="auto"/>
            <w:vAlign w:val="bottom"/>
          </w:tcPr>
          <w:p w14:paraId="7371FEB7"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123,699</w:t>
            </w:r>
          </w:p>
        </w:tc>
        <w:tc>
          <w:tcPr>
            <w:tcW w:w="1275" w:type="dxa"/>
            <w:shd w:val="clear" w:color="auto" w:fill="auto"/>
            <w:vAlign w:val="bottom"/>
          </w:tcPr>
          <w:p w14:paraId="7745AFD5"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47777A3C" w14:textId="77777777" w:rsidR="00AF4025" w:rsidRPr="00F262B4" w:rsidRDefault="00AF4025" w:rsidP="00AF4025">
            <w:pPr>
              <w:pBdr>
                <w:bottom w:val="sing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4,709</w:t>
            </w:r>
          </w:p>
        </w:tc>
      </w:tr>
      <w:tr w:rsidR="00AF4025" w:rsidRPr="00F262B4" w14:paraId="05CFB4C9" w14:textId="77777777" w:rsidTr="00AF4025">
        <w:trPr>
          <w:trHeight w:val="20"/>
        </w:trPr>
        <w:tc>
          <w:tcPr>
            <w:tcW w:w="3708" w:type="dxa"/>
            <w:shd w:val="clear" w:color="auto" w:fill="auto"/>
            <w:vAlign w:val="bottom"/>
          </w:tcPr>
          <w:p w14:paraId="0954D314" w14:textId="77777777" w:rsidR="00AF4025" w:rsidRPr="00F262B4" w:rsidRDefault="00AF4025" w:rsidP="00AF4025">
            <w:pPr>
              <w:ind w:left="540"/>
              <w:rPr>
                <w:rFonts w:ascii="Arial" w:eastAsia="Arial Unicode MS" w:hAnsi="Arial" w:cs="Arial"/>
                <w:sz w:val="14"/>
                <w:szCs w:val="14"/>
                <w:lang w:val="en-GB"/>
              </w:rPr>
            </w:pPr>
          </w:p>
        </w:tc>
        <w:tc>
          <w:tcPr>
            <w:tcW w:w="781" w:type="dxa"/>
            <w:vAlign w:val="bottom"/>
          </w:tcPr>
          <w:p w14:paraId="16325AA5" w14:textId="28EACE6E" w:rsidR="00AF4025" w:rsidRPr="00F262B4" w:rsidRDefault="00AF4025" w:rsidP="00AF4025">
            <w:pPr>
              <w:ind w:right="-72"/>
              <w:jc w:val="right"/>
              <w:rPr>
                <w:rFonts w:ascii="Arial" w:eastAsia="Arial Unicode MS" w:hAnsi="Arial" w:cs="Arial"/>
                <w:sz w:val="14"/>
                <w:szCs w:val="14"/>
                <w:lang w:val="en-GB"/>
              </w:rPr>
            </w:pPr>
          </w:p>
        </w:tc>
        <w:tc>
          <w:tcPr>
            <w:tcW w:w="1345" w:type="dxa"/>
            <w:shd w:val="clear" w:color="auto" w:fill="auto"/>
            <w:vAlign w:val="bottom"/>
          </w:tcPr>
          <w:p w14:paraId="24CC1E25" w14:textId="77777777" w:rsidR="00AF4025" w:rsidRPr="00F262B4" w:rsidRDefault="00AF4025" w:rsidP="00AF4025">
            <w:pPr>
              <w:ind w:right="-72"/>
              <w:jc w:val="right"/>
              <w:rPr>
                <w:rFonts w:ascii="Arial" w:eastAsia="Arial Unicode MS" w:hAnsi="Arial" w:cs="Arial"/>
                <w:sz w:val="14"/>
                <w:szCs w:val="14"/>
                <w:lang w:val="en-GB"/>
              </w:rPr>
            </w:pPr>
          </w:p>
        </w:tc>
        <w:tc>
          <w:tcPr>
            <w:tcW w:w="1276" w:type="dxa"/>
            <w:shd w:val="clear" w:color="auto" w:fill="auto"/>
            <w:vAlign w:val="bottom"/>
          </w:tcPr>
          <w:p w14:paraId="45AD3FBE" w14:textId="77777777" w:rsidR="00AF4025" w:rsidRPr="00F262B4" w:rsidRDefault="00AF4025" w:rsidP="00AF4025">
            <w:pPr>
              <w:ind w:right="-72"/>
              <w:jc w:val="right"/>
              <w:rPr>
                <w:rFonts w:ascii="Arial" w:eastAsia="Arial Unicode MS" w:hAnsi="Arial" w:cs="Arial"/>
                <w:sz w:val="14"/>
                <w:szCs w:val="14"/>
                <w:lang w:val="en-GB"/>
              </w:rPr>
            </w:pPr>
          </w:p>
        </w:tc>
        <w:tc>
          <w:tcPr>
            <w:tcW w:w="1275" w:type="dxa"/>
            <w:shd w:val="clear" w:color="auto" w:fill="auto"/>
            <w:vAlign w:val="bottom"/>
          </w:tcPr>
          <w:p w14:paraId="22732EBF" w14:textId="77777777" w:rsidR="00AF4025" w:rsidRPr="00F262B4" w:rsidRDefault="00AF4025" w:rsidP="00AF4025">
            <w:pPr>
              <w:ind w:right="-72"/>
              <w:jc w:val="right"/>
              <w:rPr>
                <w:rFonts w:ascii="Arial" w:eastAsia="Arial Unicode MS" w:hAnsi="Arial" w:cs="Arial"/>
                <w:sz w:val="14"/>
                <w:szCs w:val="14"/>
                <w:lang w:val="en-GB"/>
              </w:rPr>
            </w:pPr>
          </w:p>
        </w:tc>
        <w:tc>
          <w:tcPr>
            <w:tcW w:w="1203" w:type="dxa"/>
            <w:shd w:val="clear" w:color="auto" w:fill="auto"/>
            <w:vAlign w:val="bottom"/>
          </w:tcPr>
          <w:p w14:paraId="37D51D3E" w14:textId="77777777" w:rsidR="00AF4025" w:rsidRPr="00F262B4" w:rsidRDefault="00AF4025" w:rsidP="00AF4025">
            <w:pPr>
              <w:ind w:right="-72"/>
              <w:jc w:val="right"/>
              <w:rPr>
                <w:rFonts w:ascii="Arial" w:eastAsia="Arial Unicode MS" w:hAnsi="Arial" w:cs="Arial"/>
                <w:sz w:val="14"/>
                <w:szCs w:val="14"/>
                <w:lang w:val="en-GB"/>
              </w:rPr>
            </w:pPr>
          </w:p>
        </w:tc>
      </w:tr>
      <w:tr w:rsidR="00AF4025" w:rsidRPr="00F262B4" w14:paraId="0508F86D" w14:textId="77777777" w:rsidTr="00AF4025">
        <w:trPr>
          <w:trHeight w:val="20"/>
        </w:trPr>
        <w:tc>
          <w:tcPr>
            <w:tcW w:w="3708" w:type="dxa"/>
            <w:shd w:val="clear" w:color="auto" w:fill="auto"/>
            <w:vAlign w:val="bottom"/>
          </w:tcPr>
          <w:p w14:paraId="0C572DA8" w14:textId="77777777" w:rsidR="00AF4025" w:rsidRPr="00F262B4" w:rsidRDefault="00AF4025" w:rsidP="00AF4025">
            <w:pPr>
              <w:ind w:left="540"/>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Total Equity</w:t>
            </w:r>
          </w:p>
        </w:tc>
        <w:tc>
          <w:tcPr>
            <w:tcW w:w="781" w:type="dxa"/>
            <w:vAlign w:val="bottom"/>
          </w:tcPr>
          <w:p w14:paraId="077F4713" w14:textId="778D9B10" w:rsidR="00AF4025" w:rsidRPr="00F262B4" w:rsidRDefault="00AF4025" w:rsidP="00AF4025">
            <w:pPr>
              <w:ind w:right="-72"/>
              <w:jc w:val="right"/>
              <w:rPr>
                <w:rFonts w:ascii="Arial" w:eastAsia="Arial Unicode MS" w:hAnsi="Arial" w:cs="Arial"/>
                <w:sz w:val="14"/>
                <w:szCs w:val="14"/>
                <w:lang w:val="en-GB"/>
              </w:rPr>
            </w:pPr>
          </w:p>
        </w:tc>
        <w:tc>
          <w:tcPr>
            <w:tcW w:w="1345" w:type="dxa"/>
            <w:shd w:val="clear" w:color="auto" w:fill="auto"/>
            <w:vAlign w:val="bottom"/>
          </w:tcPr>
          <w:p w14:paraId="38D64A7E" w14:textId="77777777" w:rsidR="00AF4025" w:rsidRPr="00F262B4" w:rsidRDefault="00AF4025" w:rsidP="00AF4025">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sz w:val="14"/>
                <w:szCs w:val="14"/>
                <w:lang w:val="en-GB"/>
              </w:rPr>
              <w:t>2,201,234</w:t>
            </w:r>
          </w:p>
        </w:tc>
        <w:tc>
          <w:tcPr>
            <w:tcW w:w="1276" w:type="dxa"/>
            <w:shd w:val="clear" w:color="auto" w:fill="auto"/>
            <w:vAlign w:val="bottom"/>
          </w:tcPr>
          <w:p w14:paraId="0FF48C28" w14:textId="77777777" w:rsidR="00AF4025" w:rsidRPr="00F262B4" w:rsidRDefault="00AF4025" w:rsidP="00AF4025">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sz w:val="14"/>
                <w:szCs w:val="14"/>
                <w:lang w:val="en-GB"/>
              </w:rPr>
              <w:t>(42)</w:t>
            </w:r>
          </w:p>
        </w:tc>
        <w:tc>
          <w:tcPr>
            <w:tcW w:w="1275" w:type="dxa"/>
            <w:shd w:val="clear" w:color="auto" w:fill="auto"/>
            <w:vAlign w:val="bottom"/>
          </w:tcPr>
          <w:p w14:paraId="33B19FD7" w14:textId="77777777" w:rsidR="00AF4025" w:rsidRPr="00F262B4" w:rsidRDefault="00AF4025" w:rsidP="00AF4025">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sz w:val="14"/>
                <w:szCs w:val="14"/>
                <w:lang w:val="en-GB"/>
              </w:rPr>
              <w:t>-</w:t>
            </w:r>
          </w:p>
        </w:tc>
        <w:tc>
          <w:tcPr>
            <w:tcW w:w="1203" w:type="dxa"/>
            <w:shd w:val="clear" w:color="auto" w:fill="auto"/>
            <w:vAlign w:val="bottom"/>
          </w:tcPr>
          <w:p w14:paraId="404DD59F" w14:textId="77777777" w:rsidR="00AF4025" w:rsidRPr="00F262B4" w:rsidRDefault="00AF4025" w:rsidP="00AF4025">
            <w:pPr>
              <w:pBdr>
                <w:bottom w:val="single" w:sz="4" w:space="1" w:color="auto"/>
              </w:pBdr>
              <w:ind w:right="-72"/>
              <w:jc w:val="right"/>
              <w:rPr>
                <w:rFonts w:ascii="Arial" w:eastAsia="Arial Unicode MS" w:hAnsi="Arial" w:cs="Arial"/>
                <w:b/>
                <w:bCs/>
                <w:sz w:val="14"/>
                <w:szCs w:val="14"/>
                <w:lang w:val="en-GB"/>
              </w:rPr>
            </w:pPr>
            <w:r w:rsidRPr="00F262B4">
              <w:rPr>
                <w:rFonts w:ascii="Arial" w:eastAsia="Arial Unicode MS" w:hAnsi="Arial" w:cs="Arial"/>
                <w:sz w:val="14"/>
                <w:szCs w:val="14"/>
                <w:lang w:val="en-GB"/>
              </w:rPr>
              <w:t>2,201,192</w:t>
            </w:r>
          </w:p>
        </w:tc>
      </w:tr>
      <w:tr w:rsidR="00AF4025" w:rsidRPr="00F262B4" w14:paraId="2A565ED8" w14:textId="77777777" w:rsidTr="00AF4025">
        <w:trPr>
          <w:trHeight w:val="20"/>
        </w:trPr>
        <w:tc>
          <w:tcPr>
            <w:tcW w:w="3708" w:type="dxa"/>
            <w:shd w:val="clear" w:color="auto" w:fill="auto"/>
            <w:vAlign w:val="bottom"/>
          </w:tcPr>
          <w:p w14:paraId="442F21E6" w14:textId="77777777" w:rsidR="00AF4025" w:rsidRPr="00F262B4" w:rsidRDefault="00AF4025" w:rsidP="00AF4025">
            <w:pPr>
              <w:ind w:left="540"/>
              <w:rPr>
                <w:rFonts w:ascii="Arial" w:eastAsia="Arial Unicode MS" w:hAnsi="Arial" w:cs="Arial"/>
                <w:b/>
                <w:bCs/>
                <w:sz w:val="14"/>
                <w:szCs w:val="14"/>
                <w:cs/>
                <w:lang w:val="en-GB"/>
              </w:rPr>
            </w:pPr>
          </w:p>
        </w:tc>
        <w:tc>
          <w:tcPr>
            <w:tcW w:w="781" w:type="dxa"/>
            <w:vAlign w:val="bottom"/>
          </w:tcPr>
          <w:p w14:paraId="5F344626" w14:textId="44425069" w:rsidR="00AF4025" w:rsidRPr="00F262B4" w:rsidRDefault="00AF4025" w:rsidP="00AF4025">
            <w:pPr>
              <w:ind w:right="-72"/>
              <w:jc w:val="right"/>
              <w:rPr>
                <w:rFonts w:ascii="Arial" w:eastAsia="Arial Unicode MS" w:hAnsi="Arial" w:cs="Arial"/>
                <w:b/>
                <w:bCs/>
                <w:sz w:val="14"/>
                <w:szCs w:val="14"/>
                <w:lang w:val="en-GB"/>
              </w:rPr>
            </w:pPr>
          </w:p>
        </w:tc>
        <w:tc>
          <w:tcPr>
            <w:tcW w:w="1345" w:type="dxa"/>
            <w:shd w:val="clear" w:color="auto" w:fill="auto"/>
            <w:vAlign w:val="bottom"/>
          </w:tcPr>
          <w:p w14:paraId="73741896" w14:textId="77777777" w:rsidR="00AF4025" w:rsidRPr="00F262B4" w:rsidRDefault="00AF4025" w:rsidP="00AF4025">
            <w:pPr>
              <w:ind w:right="-72"/>
              <w:jc w:val="right"/>
              <w:rPr>
                <w:rFonts w:ascii="Arial" w:eastAsia="Arial Unicode MS" w:hAnsi="Arial" w:cs="Arial"/>
                <w:b/>
                <w:bCs/>
                <w:sz w:val="14"/>
                <w:szCs w:val="14"/>
                <w:lang w:val="en-GB"/>
              </w:rPr>
            </w:pPr>
          </w:p>
        </w:tc>
        <w:tc>
          <w:tcPr>
            <w:tcW w:w="1276" w:type="dxa"/>
            <w:shd w:val="clear" w:color="auto" w:fill="auto"/>
            <w:vAlign w:val="bottom"/>
          </w:tcPr>
          <w:p w14:paraId="47E02B34" w14:textId="77777777" w:rsidR="00AF4025" w:rsidRPr="00F262B4" w:rsidRDefault="00AF4025" w:rsidP="00AF4025">
            <w:pPr>
              <w:ind w:right="-72"/>
              <w:jc w:val="right"/>
              <w:rPr>
                <w:rFonts w:ascii="Arial" w:eastAsia="Arial Unicode MS" w:hAnsi="Arial" w:cs="Arial"/>
                <w:b/>
                <w:bCs/>
                <w:sz w:val="14"/>
                <w:szCs w:val="14"/>
                <w:lang w:val="en-GB"/>
              </w:rPr>
            </w:pPr>
          </w:p>
        </w:tc>
        <w:tc>
          <w:tcPr>
            <w:tcW w:w="1275" w:type="dxa"/>
            <w:shd w:val="clear" w:color="auto" w:fill="auto"/>
            <w:vAlign w:val="bottom"/>
          </w:tcPr>
          <w:p w14:paraId="7DE63557" w14:textId="77777777" w:rsidR="00AF4025" w:rsidRPr="00F262B4" w:rsidRDefault="00AF4025" w:rsidP="00AF4025">
            <w:pPr>
              <w:ind w:right="-72"/>
              <w:jc w:val="right"/>
              <w:rPr>
                <w:rFonts w:ascii="Arial" w:eastAsia="Arial Unicode MS" w:hAnsi="Arial" w:cs="Arial"/>
                <w:b/>
                <w:bCs/>
                <w:sz w:val="14"/>
                <w:szCs w:val="14"/>
                <w:lang w:val="en-GB"/>
              </w:rPr>
            </w:pPr>
          </w:p>
        </w:tc>
        <w:tc>
          <w:tcPr>
            <w:tcW w:w="1203" w:type="dxa"/>
            <w:shd w:val="clear" w:color="auto" w:fill="auto"/>
            <w:vAlign w:val="bottom"/>
          </w:tcPr>
          <w:p w14:paraId="03994771" w14:textId="77777777" w:rsidR="00AF4025" w:rsidRPr="00F262B4" w:rsidRDefault="00AF4025" w:rsidP="00AF4025">
            <w:pPr>
              <w:ind w:right="-72"/>
              <w:jc w:val="right"/>
              <w:rPr>
                <w:rFonts w:ascii="Arial" w:eastAsia="Arial Unicode MS" w:hAnsi="Arial" w:cs="Arial"/>
                <w:b/>
                <w:bCs/>
                <w:sz w:val="14"/>
                <w:szCs w:val="14"/>
                <w:lang w:val="en-GB"/>
              </w:rPr>
            </w:pPr>
          </w:p>
        </w:tc>
      </w:tr>
      <w:tr w:rsidR="00AF4025" w:rsidRPr="00F262B4" w14:paraId="69537BF0" w14:textId="77777777" w:rsidTr="00AF4025">
        <w:trPr>
          <w:trHeight w:val="20"/>
        </w:trPr>
        <w:tc>
          <w:tcPr>
            <w:tcW w:w="3708" w:type="dxa"/>
            <w:shd w:val="clear" w:color="auto" w:fill="auto"/>
            <w:vAlign w:val="bottom"/>
          </w:tcPr>
          <w:p w14:paraId="4E813F10" w14:textId="77777777" w:rsidR="00AF4025" w:rsidRPr="00F262B4" w:rsidRDefault="00AF4025" w:rsidP="00AF4025">
            <w:pPr>
              <w:ind w:left="540"/>
              <w:rPr>
                <w:rFonts w:ascii="Arial" w:eastAsia="Arial Unicode MS" w:hAnsi="Arial" w:cs="Arial"/>
                <w:b/>
                <w:bCs/>
                <w:sz w:val="14"/>
                <w:szCs w:val="14"/>
                <w:cs/>
                <w:lang w:val="en-GB"/>
              </w:rPr>
            </w:pPr>
            <w:r w:rsidRPr="00F262B4">
              <w:rPr>
                <w:rFonts w:ascii="Arial" w:eastAsia="Arial Unicode MS" w:hAnsi="Arial" w:cs="Arial"/>
                <w:b/>
                <w:bCs/>
                <w:sz w:val="14"/>
                <w:szCs w:val="14"/>
                <w:lang w:val="en-GB"/>
              </w:rPr>
              <w:t>Total liabilities and equity</w:t>
            </w:r>
          </w:p>
        </w:tc>
        <w:tc>
          <w:tcPr>
            <w:tcW w:w="781" w:type="dxa"/>
            <w:vAlign w:val="bottom"/>
          </w:tcPr>
          <w:p w14:paraId="4F5D244D" w14:textId="714095CB" w:rsidR="00AF4025" w:rsidRPr="00F262B4" w:rsidRDefault="00AF4025" w:rsidP="00AF4025">
            <w:pPr>
              <w:ind w:right="-72"/>
              <w:jc w:val="right"/>
              <w:rPr>
                <w:rFonts w:ascii="Arial" w:eastAsia="Arial Unicode MS" w:hAnsi="Arial" w:cs="Arial"/>
                <w:sz w:val="14"/>
                <w:szCs w:val="14"/>
                <w:lang w:val="en-GB"/>
              </w:rPr>
            </w:pPr>
          </w:p>
        </w:tc>
        <w:tc>
          <w:tcPr>
            <w:tcW w:w="1345" w:type="dxa"/>
            <w:shd w:val="clear" w:color="auto" w:fill="auto"/>
            <w:vAlign w:val="bottom"/>
          </w:tcPr>
          <w:p w14:paraId="43466F7F"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2,201,234</w:t>
            </w:r>
          </w:p>
        </w:tc>
        <w:tc>
          <w:tcPr>
            <w:tcW w:w="1276" w:type="dxa"/>
            <w:shd w:val="clear" w:color="auto" w:fill="auto"/>
            <w:vAlign w:val="bottom"/>
          </w:tcPr>
          <w:p w14:paraId="00302698"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(42)</w:t>
            </w:r>
          </w:p>
        </w:tc>
        <w:tc>
          <w:tcPr>
            <w:tcW w:w="1275" w:type="dxa"/>
            <w:shd w:val="clear" w:color="auto" w:fill="auto"/>
            <w:vAlign w:val="bottom"/>
          </w:tcPr>
          <w:p w14:paraId="52454552"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17,508</w:t>
            </w:r>
          </w:p>
        </w:tc>
        <w:tc>
          <w:tcPr>
            <w:tcW w:w="1203" w:type="dxa"/>
            <w:shd w:val="clear" w:color="auto" w:fill="auto"/>
            <w:vAlign w:val="bottom"/>
          </w:tcPr>
          <w:p w14:paraId="46814C28" w14:textId="77777777" w:rsidR="00AF4025" w:rsidRPr="00F262B4" w:rsidRDefault="00AF4025" w:rsidP="00AF4025">
            <w:pPr>
              <w:pBdr>
                <w:bottom w:val="double" w:sz="4" w:space="1" w:color="auto"/>
              </w:pBdr>
              <w:ind w:right="-72"/>
              <w:jc w:val="right"/>
              <w:rPr>
                <w:rFonts w:ascii="Arial" w:eastAsia="Arial Unicode MS" w:hAnsi="Arial" w:cs="Arial"/>
                <w:sz w:val="14"/>
                <w:szCs w:val="14"/>
                <w:lang w:val="en-GB"/>
              </w:rPr>
            </w:pPr>
            <w:r w:rsidRPr="00F262B4">
              <w:rPr>
                <w:rFonts w:ascii="Arial" w:eastAsia="Arial Unicode MS" w:hAnsi="Arial" w:cs="Arial"/>
                <w:sz w:val="14"/>
                <w:szCs w:val="14"/>
                <w:lang w:val="en-GB"/>
              </w:rPr>
              <w:t>2,218,700</w:t>
            </w:r>
          </w:p>
        </w:tc>
      </w:tr>
    </w:tbl>
    <w:p w14:paraId="17A60164" w14:textId="77777777" w:rsidR="00C164F2" w:rsidRPr="00F262B4" w:rsidRDefault="00C164F2" w:rsidP="00AF4025">
      <w:pPr>
        <w:shd w:val="clear" w:color="auto" w:fill="FFFFFF"/>
        <w:ind w:left="540"/>
        <w:jc w:val="both"/>
        <w:rPr>
          <w:rFonts w:ascii="Arial" w:eastAsia="Arial Unicode MS" w:hAnsi="Arial" w:cs="Arial"/>
        </w:rPr>
      </w:pPr>
    </w:p>
    <w:p w14:paraId="3CD7E00D" w14:textId="569018A4" w:rsidR="00C164F2" w:rsidRPr="00F262B4" w:rsidRDefault="00C164F2" w:rsidP="00AF4025">
      <w:pPr>
        <w:shd w:val="clear" w:color="auto" w:fill="FFFFFF"/>
        <w:ind w:left="540"/>
        <w:jc w:val="both"/>
        <w:rPr>
          <w:rFonts w:ascii="Arial" w:hAnsi="Arial" w:cs="Arial"/>
          <w:color w:val="000000"/>
          <w:lang w:eastAsia="en-GB"/>
        </w:rPr>
      </w:pPr>
      <w:r w:rsidRPr="00F262B4">
        <w:rPr>
          <w:rFonts w:ascii="Arial" w:hAnsi="Arial" w:cs="Arial"/>
          <w:color w:val="000000"/>
          <w:u w:val="single"/>
          <w:lang w:eastAsia="en-GB"/>
        </w:rPr>
        <w:t>Note</w:t>
      </w:r>
      <w:r w:rsidRPr="00F262B4">
        <w:rPr>
          <w:rFonts w:ascii="Arial" w:hAnsi="Arial" w:cs="Arial"/>
          <w:color w:val="000000"/>
          <w:lang w:eastAsia="en-GB"/>
        </w:rPr>
        <w:t xml:space="preserve">: </w:t>
      </w:r>
    </w:p>
    <w:p w14:paraId="40BB2033" w14:textId="6F9FFAFA" w:rsidR="00C164F2" w:rsidRPr="00F262B4" w:rsidRDefault="00C164F2" w:rsidP="00AF4025">
      <w:pPr>
        <w:shd w:val="clear" w:color="auto" w:fill="FFFFFF"/>
        <w:ind w:left="540"/>
        <w:jc w:val="both"/>
        <w:rPr>
          <w:rFonts w:ascii="Arial" w:hAnsi="Arial" w:cs="Arial"/>
          <w:lang w:eastAsia="en-GB"/>
        </w:rPr>
      </w:pPr>
      <w:r w:rsidRPr="00F262B4">
        <w:rPr>
          <w:rFonts w:ascii="Arial" w:hAnsi="Arial" w:cs="Arial"/>
          <w:color w:val="000000"/>
          <w:lang w:eastAsia="en-GB"/>
        </w:rPr>
        <w:t xml:space="preserve">A) </w:t>
      </w:r>
      <w:r w:rsidRPr="00F262B4">
        <w:rPr>
          <w:rFonts w:ascii="Arial" w:hAnsi="Arial" w:cs="Arial"/>
          <w:color w:val="000000"/>
          <w:szCs w:val="25"/>
          <w:lang w:eastAsia="en-GB"/>
        </w:rPr>
        <w:t xml:space="preserve">Adjustments on </w:t>
      </w:r>
      <w:r w:rsidRPr="00F262B4">
        <w:rPr>
          <w:rFonts w:ascii="Arial" w:hAnsi="Arial" w:cs="Arial"/>
          <w:lang w:eastAsia="en-GB"/>
        </w:rPr>
        <w:t>impairment of financial assets</w:t>
      </w:r>
      <w:r w:rsidRPr="00F262B4">
        <w:rPr>
          <w:rFonts w:ascii="Arial" w:hAnsi="Arial" w:cs="Arial"/>
          <w:cs/>
          <w:lang w:eastAsia="en-GB"/>
        </w:rPr>
        <w:t xml:space="preserve"> </w:t>
      </w:r>
      <w:r w:rsidRPr="00F262B4">
        <w:rPr>
          <w:rFonts w:ascii="Arial" w:hAnsi="Arial" w:cs="Arial"/>
          <w:lang w:eastAsia="en-GB"/>
        </w:rPr>
        <w:t>(Note 4.1)</w:t>
      </w:r>
    </w:p>
    <w:p w14:paraId="54BE99FA" w14:textId="5D7E44C8" w:rsidR="00C164F2" w:rsidRPr="00F262B4" w:rsidRDefault="00C164F2" w:rsidP="00AF4025">
      <w:pPr>
        <w:shd w:val="clear" w:color="auto" w:fill="FFFFFF"/>
        <w:ind w:left="540"/>
        <w:jc w:val="both"/>
        <w:rPr>
          <w:rFonts w:ascii="Arial" w:hAnsi="Arial" w:cs="Arial"/>
          <w:lang w:eastAsia="en-GB"/>
        </w:rPr>
      </w:pPr>
      <w:r w:rsidRPr="00F262B4">
        <w:rPr>
          <w:rFonts w:ascii="Arial" w:hAnsi="Arial" w:cs="Arial"/>
          <w:lang w:eastAsia="en-GB"/>
        </w:rPr>
        <w:t>B) Impacts from changes in classification and measurement of financial assets (Note 4.1)</w:t>
      </w:r>
    </w:p>
    <w:p w14:paraId="2F25E8F5" w14:textId="39EBD819" w:rsidR="00C164F2" w:rsidRPr="00F262B4" w:rsidRDefault="00C164F2" w:rsidP="00AF4025">
      <w:pPr>
        <w:shd w:val="clear" w:color="auto" w:fill="FFFFFF"/>
        <w:ind w:left="540"/>
        <w:jc w:val="both"/>
        <w:rPr>
          <w:rFonts w:ascii="Arial" w:hAnsi="Arial" w:cs="Arial"/>
          <w:lang w:eastAsia="en-GB"/>
        </w:rPr>
      </w:pPr>
      <w:r w:rsidRPr="00F262B4">
        <w:rPr>
          <w:rFonts w:ascii="Arial" w:hAnsi="Arial" w:cs="Arial"/>
          <w:lang w:eastAsia="en-GB"/>
        </w:rPr>
        <w:t>C) Recognition of right</w:t>
      </w:r>
      <w:r w:rsidR="00D413D3" w:rsidRPr="00F262B4">
        <w:rPr>
          <w:rFonts w:ascii="Arial" w:hAnsi="Arial" w:cs="Arial"/>
          <w:lang w:eastAsia="en-GB"/>
        </w:rPr>
        <w:t>-</w:t>
      </w:r>
      <w:r w:rsidRPr="00F262B4">
        <w:rPr>
          <w:rFonts w:ascii="Arial" w:hAnsi="Arial" w:cs="Arial"/>
          <w:lang w:eastAsia="en-GB"/>
        </w:rPr>
        <w:t>of</w:t>
      </w:r>
      <w:r w:rsidR="00D413D3" w:rsidRPr="00F262B4">
        <w:rPr>
          <w:rFonts w:ascii="Arial" w:hAnsi="Arial" w:cs="Arial"/>
          <w:lang w:eastAsia="en-GB"/>
        </w:rPr>
        <w:t>-</w:t>
      </w:r>
      <w:r w:rsidRPr="00F262B4">
        <w:rPr>
          <w:rFonts w:ascii="Arial" w:hAnsi="Arial" w:cs="Arial"/>
          <w:lang w:eastAsia="en-GB"/>
        </w:rPr>
        <w:t>use assets and lease liabilities under TFRS 16 (Note 4.2)</w:t>
      </w:r>
    </w:p>
    <w:p w14:paraId="5C66D060" w14:textId="308A7957" w:rsidR="00C164F2" w:rsidRPr="00F262B4" w:rsidRDefault="00C164F2" w:rsidP="00AF4025">
      <w:pPr>
        <w:shd w:val="clear" w:color="auto" w:fill="FFFFFF"/>
        <w:ind w:left="540"/>
        <w:jc w:val="both"/>
        <w:rPr>
          <w:rFonts w:ascii="Arial" w:hAnsi="Arial" w:cs="Arial"/>
          <w:lang w:eastAsia="en-GB"/>
        </w:rPr>
      </w:pPr>
    </w:p>
    <w:p w14:paraId="1C7C5324" w14:textId="6F54D6C0" w:rsidR="00C164F2" w:rsidRPr="00F262B4" w:rsidRDefault="00C164F2" w:rsidP="00AF4025">
      <w:pPr>
        <w:widowControl w:val="0"/>
        <w:adjustRightInd w:val="0"/>
        <w:ind w:left="540"/>
        <w:jc w:val="both"/>
        <w:rPr>
          <w:rFonts w:ascii="Arial" w:eastAsia="Arial Unicode MS" w:hAnsi="Arial" w:cs="Arial"/>
        </w:rPr>
      </w:pPr>
    </w:p>
    <w:p w14:paraId="730352BF" w14:textId="618A64A4" w:rsidR="00324AFE" w:rsidRPr="00F262B4" w:rsidRDefault="00324AFE" w:rsidP="00AF4025">
      <w:pPr>
        <w:widowControl w:val="0"/>
        <w:adjustRightInd w:val="0"/>
        <w:ind w:left="540"/>
        <w:jc w:val="both"/>
        <w:rPr>
          <w:rFonts w:ascii="Arial" w:hAnsi="Arial" w:cs="Arial"/>
          <w:b/>
          <w:bCs/>
          <w:color w:val="000000"/>
        </w:rPr>
      </w:pPr>
    </w:p>
    <w:p w14:paraId="1FB4446D" w14:textId="4D3373E5" w:rsidR="00AF4025" w:rsidRPr="00F262B4" w:rsidRDefault="00AF4025">
      <w:pPr>
        <w:rPr>
          <w:rFonts w:ascii="Arial" w:hAnsi="Arial" w:cs="Arial"/>
          <w:b/>
          <w:bCs/>
          <w:color w:val="000000"/>
        </w:rPr>
      </w:pPr>
      <w:r w:rsidRPr="00F262B4">
        <w:rPr>
          <w:rFonts w:ascii="Arial" w:hAnsi="Arial" w:cs="Arial"/>
          <w:b/>
          <w:bCs/>
          <w:color w:val="000000"/>
        </w:rPr>
        <w:br w:type="page"/>
      </w:r>
    </w:p>
    <w:p w14:paraId="7E6E9233" w14:textId="77777777" w:rsidR="00872B12" w:rsidRPr="00F262B4" w:rsidRDefault="00872B12" w:rsidP="00872B12">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7FCE1899" w14:textId="62B684E0" w:rsidR="00AD7A72" w:rsidRPr="00F262B4" w:rsidRDefault="00AD7A72" w:rsidP="00673752">
      <w:pPr>
        <w:widowControl w:val="0"/>
        <w:adjustRightInd w:val="0"/>
        <w:ind w:left="1080" w:hanging="540"/>
        <w:jc w:val="both"/>
        <w:rPr>
          <w:rFonts w:ascii="Arial" w:hAnsi="Arial" w:cs="Arial"/>
          <w:b/>
          <w:bCs/>
          <w:color w:val="000000"/>
        </w:rPr>
      </w:pPr>
    </w:p>
    <w:p w14:paraId="0F1482F5" w14:textId="77777777" w:rsidR="00AF4025" w:rsidRPr="00F262B4" w:rsidRDefault="00AF4025" w:rsidP="00673752">
      <w:pPr>
        <w:widowControl w:val="0"/>
        <w:adjustRightInd w:val="0"/>
        <w:ind w:left="1080" w:hanging="540"/>
        <w:jc w:val="both"/>
        <w:rPr>
          <w:rFonts w:ascii="Arial" w:hAnsi="Arial" w:cs="Arial"/>
          <w:b/>
          <w:bCs/>
          <w:color w:val="000000"/>
        </w:rPr>
      </w:pPr>
    </w:p>
    <w:p w14:paraId="6D9ED1A4" w14:textId="77777777" w:rsidR="00377A2C" w:rsidRPr="00F262B4" w:rsidRDefault="00377A2C" w:rsidP="00377A2C">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1</w:t>
      </w:r>
      <w:r w:rsidRPr="00F262B4">
        <w:rPr>
          <w:rFonts w:ascii="Arial" w:hAnsi="Arial" w:cs="Arial"/>
          <w:b/>
          <w:bCs/>
          <w:cs/>
        </w:rPr>
        <w:tab/>
      </w:r>
      <w:r w:rsidRPr="00F262B4">
        <w:rPr>
          <w:rFonts w:ascii="Arial" w:hAnsi="Arial" w:cs="Arial"/>
          <w:b/>
          <w:bCs/>
        </w:rPr>
        <w:t>Financial instruments</w:t>
      </w:r>
    </w:p>
    <w:p w14:paraId="00DD6DAE" w14:textId="57278CE6" w:rsidR="00377A2C" w:rsidRPr="00F262B4" w:rsidRDefault="00377A2C" w:rsidP="00AF4025">
      <w:pPr>
        <w:ind w:left="1080"/>
        <w:rPr>
          <w:rFonts w:ascii="Arial" w:eastAsia="Cordia New" w:hAnsi="Arial" w:cs="Arial"/>
          <w:shd w:val="clear" w:color="auto" w:fill="FFFFFF"/>
        </w:rPr>
      </w:pPr>
    </w:p>
    <w:p w14:paraId="235536E0" w14:textId="4CE7987C" w:rsidR="00377A2C" w:rsidRPr="00F262B4" w:rsidRDefault="00377A2C" w:rsidP="00AF4025">
      <w:pPr>
        <w:ind w:left="1080"/>
        <w:rPr>
          <w:rFonts w:ascii="Arial" w:eastAsia="Cordia New" w:hAnsi="Arial" w:cs="Arial"/>
          <w:u w:val="single"/>
          <w:shd w:val="clear" w:color="auto" w:fill="FFFFFF"/>
        </w:rPr>
      </w:pPr>
      <w:r w:rsidRPr="00F262B4">
        <w:rPr>
          <w:rFonts w:ascii="Arial" w:eastAsia="Cordia New" w:hAnsi="Arial" w:cs="Arial"/>
          <w:u w:val="single"/>
          <w:shd w:val="clear" w:color="auto" w:fill="FFFFFF"/>
        </w:rPr>
        <w:t xml:space="preserve">Accounting Guidance (Consolidated financial </w:t>
      </w:r>
      <w:r w:rsidR="00D413D3" w:rsidRPr="00F262B4">
        <w:rPr>
          <w:rFonts w:ascii="Arial" w:eastAsia="Cordia New" w:hAnsi="Arial" w:cs="Arial"/>
          <w:u w:val="single"/>
          <w:shd w:val="clear" w:color="auto" w:fill="FFFFFF"/>
        </w:rPr>
        <w:t>statements</w:t>
      </w:r>
      <w:r w:rsidRPr="00F262B4">
        <w:rPr>
          <w:rFonts w:ascii="Arial" w:eastAsia="Cordia New" w:hAnsi="Arial" w:cs="Arial"/>
          <w:u w:val="single"/>
          <w:shd w:val="clear" w:color="auto" w:fill="FFFFFF"/>
        </w:rPr>
        <w:t>)</w:t>
      </w:r>
    </w:p>
    <w:p w14:paraId="4B5DA568" w14:textId="77777777" w:rsidR="00377A2C" w:rsidRPr="00F262B4" w:rsidRDefault="00377A2C" w:rsidP="00AF4025">
      <w:pPr>
        <w:ind w:left="1080"/>
        <w:rPr>
          <w:rFonts w:ascii="Arial" w:eastAsia="Cordia New" w:hAnsi="Arial" w:cs="Arial"/>
          <w:shd w:val="clear" w:color="auto" w:fill="FFFFFF"/>
        </w:rPr>
      </w:pPr>
    </w:p>
    <w:p w14:paraId="49C54B4E" w14:textId="12BF7CE8" w:rsidR="00377A2C" w:rsidRPr="00F262B4" w:rsidRDefault="00377A2C" w:rsidP="00AF4025">
      <w:pPr>
        <w:ind w:left="1080"/>
        <w:rPr>
          <w:rFonts w:ascii="Arial" w:eastAsia="Cordia New" w:hAnsi="Arial" w:cs="Arial"/>
          <w:shd w:val="clear" w:color="auto" w:fill="FFFFFF"/>
        </w:rPr>
      </w:pPr>
      <w:r w:rsidRPr="00F262B4">
        <w:rPr>
          <w:rFonts w:ascii="Arial" w:eastAsia="Cordia New" w:hAnsi="Arial" w:cs="Arial"/>
          <w:shd w:val="clear" w:color="auto" w:fill="FFFFFF"/>
        </w:rPr>
        <w:t>The total impact on the Group’s retained earnings as of 1 January 2020 are as follows:</w:t>
      </w:r>
    </w:p>
    <w:p w14:paraId="10C195DC" w14:textId="77777777" w:rsidR="00377A2C" w:rsidRPr="00F262B4" w:rsidRDefault="00377A2C" w:rsidP="00AF4025">
      <w:pPr>
        <w:widowControl w:val="0"/>
        <w:adjustRightInd w:val="0"/>
        <w:ind w:left="1080"/>
        <w:jc w:val="both"/>
        <w:rPr>
          <w:rFonts w:ascii="Arial" w:hAnsi="Arial" w:cs="Arial"/>
          <w:b/>
          <w:bCs/>
          <w:color w:val="000000"/>
        </w:rPr>
      </w:pPr>
    </w:p>
    <w:tbl>
      <w:tblPr>
        <w:tblW w:w="8466" w:type="dxa"/>
        <w:tblInd w:w="1080" w:type="dxa"/>
        <w:tblLayout w:type="fixed"/>
        <w:tblLook w:val="04A0" w:firstRow="1" w:lastRow="0" w:firstColumn="1" w:lastColumn="0" w:noHBand="0" w:noVBand="1"/>
      </w:tblPr>
      <w:tblGrid>
        <w:gridCol w:w="6742"/>
        <w:gridCol w:w="1724"/>
      </w:tblGrid>
      <w:tr w:rsidR="000944F8" w:rsidRPr="00F262B4" w14:paraId="51D3C29B" w14:textId="77777777" w:rsidTr="000944F8">
        <w:trPr>
          <w:trHeight w:val="532"/>
        </w:trPr>
        <w:tc>
          <w:tcPr>
            <w:tcW w:w="6742" w:type="dxa"/>
            <w:vAlign w:val="bottom"/>
          </w:tcPr>
          <w:p w14:paraId="2FAD0D89" w14:textId="77777777" w:rsidR="000944F8" w:rsidRPr="00F262B4" w:rsidRDefault="000944F8" w:rsidP="00AF4025">
            <w:pPr>
              <w:ind w:left="-8"/>
              <w:rPr>
                <w:rFonts w:ascii="Arial" w:eastAsia="Arial Unicode MS" w:hAnsi="Arial" w:cs="Arial"/>
                <w:snapToGrid w:val="0"/>
                <w:sz w:val="18"/>
                <w:szCs w:val="18"/>
                <w:lang w:eastAsia="th-TH"/>
              </w:rPr>
            </w:pPr>
          </w:p>
        </w:tc>
        <w:tc>
          <w:tcPr>
            <w:tcW w:w="1724" w:type="dxa"/>
            <w:tcBorders>
              <w:left w:val="nil"/>
              <w:right w:val="nil"/>
            </w:tcBorders>
            <w:vAlign w:val="bottom"/>
          </w:tcPr>
          <w:p w14:paraId="4E98AA8D" w14:textId="638DDEE2" w:rsidR="000944F8" w:rsidRPr="00F262B4" w:rsidRDefault="000944F8" w:rsidP="00080BEB">
            <w:pPr>
              <w:pBdr>
                <w:bottom w:val="single" w:sz="4" w:space="1" w:color="auto"/>
              </w:pBdr>
              <w:ind w:right="-72"/>
              <w:jc w:val="right"/>
              <w:rPr>
                <w:rFonts w:ascii="Arial" w:eastAsia="Arial Unicode MS" w:hAnsi="Arial" w:cs="Arial"/>
                <w:b/>
                <w:bCs/>
                <w:snapToGrid w:val="0"/>
                <w:sz w:val="18"/>
                <w:szCs w:val="18"/>
                <w:lang w:eastAsia="th-TH"/>
              </w:rPr>
            </w:pPr>
            <w:r w:rsidRPr="00F262B4">
              <w:rPr>
                <w:rFonts w:ascii="Arial" w:eastAsia="Arial Unicode MS" w:hAnsi="Arial" w:cs="Arial"/>
                <w:b/>
                <w:bCs/>
                <w:snapToGrid w:val="0"/>
                <w:sz w:val="18"/>
                <w:szCs w:val="18"/>
                <w:lang w:eastAsia="th-TH"/>
              </w:rPr>
              <w:t>Consolidated financial statements</w:t>
            </w:r>
          </w:p>
        </w:tc>
      </w:tr>
      <w:tr w:rsidR="000944F8" w:rsidRPr="00F262B4" w14:paraId="285A29BF" w14:textId="77777777" w:rsidTr="000944F8">
        <w:trPr>
          <w:trHeight w:val="198"/>
        </w:trPr>
        <w:tc>
          <w:tcPr>
            <w:tcW w:w="6742" w:type="dxa"/>
            <w:vAlign w:val="bottom"/>
          </w:tcPr>
          <w:p w14:paraId="4121A42E" w14:textId="77777777" w:rsidR="000944F8" w:rsidRPr="00F262B4" w:rsidRDefault="000944F8" w:rsidP="00AF4025">
            <w:pPr>
              <w:ind w:left="-8"/>
              <w:rPr>
                <w:rFonts w:ascii="Arial" w:eastAsia="Arial Unicode MS" w:hAnsi="Arial" w:cs="Arial"/>
                <w:snapToGrid w:val="0"/>
                <w:sz w:val="18"/>
                <w:szCs w:val="18"/>
                <w:lang w:eastAsia="th-TH"/>
              </w:rPr>
            </w:pPr>
          </w:p>
        </w:tc>
        <w:tc>
          <w:tcPr>
            <w:tcW w:w="1724" w:type="dxa"/>
            <w:tcBorders>
              <w:left w:val="nil"/>
              <w:right w:val="nil"/>
            </w:tcBorders>
            <w:vAlign w:val="bottom"/>
            <w:hideMark/>
          </w:tcPr>
          <w:p w14:paraId="36BA68FB" w14:textId="77777777" w:rsidR="000944F8" w:rsidRPr="00F262B4" w:rsidRDefault="000944F8" w:rsidP="00080BEB">
            <w:pPr>
              <w:pBdr>
                <w:bottom w:val="single" w:sz="4" w:space="1" w:color="auto"/>
              </w:pBdr>
              <w:ind w:right="-72"/>
              <w:jc w:val="right"/>
              <w:rPr>
                <w:rFonts w:ascii="Arial" w:eastAsia="Arial Unicode MS" w:hAnsi="Arial" w:cs="Arial"/>
                <w:b/>
                <w:bCs/>
                <w:snapToGrid w:val="0"/>
                <w:sz w:val="18"/>
                <w:szCs w:val="18"/>
                <w:lang w:eastAsia="th-TH"/>
              </w:rPr>
            </w:pPr>
            <w:r w:rsidRPr="00F262B4">
              <w:rPr>
                <w:rFonts w:ascii="Arial" w:eastAsia="Arial Unicode MS" w:hAnsi="Arial" w:cs="Arial"/>
                <w:b/>
                <w:bCs/>
                <w:snapToGrid w:val="0"/>
                <w:sz w:val="18"/>
                <w:szCs w:val="18"/>
                <w:lang w:eastAsia="th-TH"/>
              </w:rPr>
              <w:t>Thousand Baht</w:t>
            </w:r>
          </w:p>
        </w:tc>
      </w:tr>
      <w:tr w:rsidR="000944F8" w:rsidRPr="00F262B4" w14:paraId="7AAE3FCC" w14:textId="77777777" w:rsidTr="000944F8">
        <w:trPr>
          <w:trHeight w:val="173"/>
        </w:trPr>
        <w:tc>
          <w:tcPr>
            <w:tcW w:w="6742" w:type="dxa"/>
            <w:vAlign w:val="bottom"/>
          </w:tcPr>
          <w:p w14:paraId="26003F95" w14:textId="77777777" w:rsidR="000944F8" w:rsidRPr="00F262B4" w:rsidRDefault="000944F8" w:rsidP="00AF4025">
            <w:pPr>
              <w:ind w:left="-8"/>
              <w:rPr>
                <w:rFonts w:ascii="Arial" w:eastAsia="Arial Unicode MS" w:hAnsi="Arial" w:cs="Arial"/>
                <w:snapToGrid w:val="0"/>
                <w:sz w:val="18"/>
                <w:szCs w:val="18"/>
                <w:cs/>
                <w:lang w:eastAsia="th-TH"/>
              </w:rPr>
            </w:pPr>
          </w:p>
        </w:tc>
        <w:tc>
          <w:tcPr>
            <w:tcW w:w="1724" w:type="dxa"/>
            <w:tcBorders>
              <w:left w:val="nil"/>
              <w:bottom w:val="nil"/>
              <w:right w:val="nil"/>
            </w:tcBorders>
            <w:shd w:val="clear" w:color="auto" w:fill="auto"/>
            <w:vAlign w:val="bottom"/>
          </w:tcPr>
          <w:p w14:paraId="32762D22" w14:textId="77777777" w:rsidR="000944F8" w:rsidRPr="00F262B4" w:rsidRDefault="000944F8" w:rsidP="00080BEB">
            <w:pPr>
              <w:ind w:right="-72"/>
              <w:jc w:val="right"/>
              <w:rPr>
                <w:rFonts w:ascii="Arial" w:eastAsia="Arial Unicode MS" w:hAnsi="Arial" w:cs="Arial"/>
                <w:snapToGrid w:val="0"/>
                <w:sz w:val="18"/>
                <w:szCs w:val="18"/>
                <w:lang w:eastAsia="th-TH"/>
              </w:rPr>
            </w:pPr>
          </w:p>
        </w:tc>
      </w:tr>
      <w:tr w:rsidR="000944F8" w:rsidRPr="00F262B4" w14:paraId="062433BD" w14:textId="77777777" w:rsidTr="000944F8">
        <w:trPr>
          <w:trHeight w:val="347"/>
        </w:trPr>
        <w:tc>
          <w:tcPr>
            <w:tcW w:w="6742" w:type="dxa"/>
            <w:vAlign w:val="bottom"/>
            <w:hideMark/>
          </w:tcPr>
          <w:p w14:paraId="2E086725" w14:textId="77777777" w:rsidR="000944F8" w:rsidRPr="00F262B4" w:rsidRDefault="000944F8" w:rsidP="00AF4025">
            <w:pPr>
              <w:ind w:left="-8"/>
              <w:rPr>
                <w:rFonts w:ascii="Arial" w:eastAsia="Arial Unicode MS" w:hAnsi="Arial" w:cs="Arial"/>
                <w:color w:val="0D0D0D" w:themeColor="text1" w:themeTint="F2"/>
                <w:sz w:val="18"/>
                <w:szCs w:val="18"/>
              </w:rPr>
            </w:pPr>
            <w:r w:rsidRPr="00F262B4">
              <w:rPr>
                <w:rFonts w:ascii="Arial" w:eastAsia="Arial Unicode MS" w:hAnsi="Arial" w:cs="Arial"/>
                <w:color w:val="0D0D0D" w:themeColor="text1" w:themeTint="F2"/>
                <w:sz w:val="18"/>
                <w:szCs w:val="18"/>
              </w:rPr>
              <w:t xml:space="preserve">Unappropriated retained earnings as of 31 December 2019 </w:t>
            </w:r>
          </w:p>
          <w:p w14:paraId="6AF0E41D" w14:textId="164AF2F7" w:rsidR="000944F8" w:rsidRPr="00F262B4" w:rsidRDefault="000944F8" w:rsidP="00AF4025">
            <w:pPr>
              <w:ind w:left="-8"/>
              <w:rPr>
                <w:rFonts w:ascii="Arial" w:eastAsia="Arial Unicode MS" w:hAnsi="Arial" w:cs="Arial"/>
                <w:snapToGrid w:val="0"/>
                <w:sz w:val="18"/>
                <w:szCs w:val="18"/>
                <w:lang w:eastAsia="th-TH"/>
              </w:rPr>
            </w:pPr>
            <w:r w:rsidRPr="00F262B4">
              <w:rPr>
                <w:rFonts w:ascii="Arial" w:eastAsia="Arial Unicode MS" w:hAnsi="Arial" w:cs="Arial"/>
                <w:color w:val="0D0D0D" w:themeColor="text1" w:themeTint="F2"/>
                <w:sz w:val="18"/>
                <w:szCs w:val="18"/>
              </w:rPr>
              <w:t xml:space="preserve">   (as previously reported)</w:t>
            </w:r>
          </w:p>
        </w:tc>
        <w:tc>
          <w:tcPr>
            <w:tcW w:w="1724" w:type="dxa"/>
            <w:shd w:val="clear" w:color="auto" w:fill="auto"/>
            <w:vAlign w:val="bottom"/>
          </w:tcPr>
          <w:p w14:paraId="6C8D5C8B" w14:textId="02A1048F" w:rsidR="000944F8" w:rsidRPr="00F262B4" w:rsidRDefault="000944F8" w:rsidP="00080BEB">
            <w:pPr>
              <w:ind w:right="-72"/>
              <w:jc w:val="right"/>
              <w:rPr>
                <w:rFonts w:ascii="Arial" w:eastAsia="Calibri" w:hAnsi="Arial" w:cs="Arial"/>
                <w:bCs/>
                <w:color w:val="000000"/>
                <w:sz w:val="18"/>
                <w:szCs w:val="18"/>
                <w:lang w:bidi="ar-SA"/>
              </w:rPr>
            </w:pPr>
            <w:r w:rsidRPr="00F262B4">
              <w:rPr>
                <w:rFonts w:ascii="Arial" w:eastAsia="Calibri" w:hAnsi="Arial" w:cs="Arial"/>
                <w:bCs/>
                <w:color w:val="000000"/>
                <w:sz w:val="18"/>
                <w:szCs w:val="18"/>
                <w:lang w:bidi="ar-SA"/>
              </w:rPr>
              <w:t>3,076,794</w:t>
            </w:r>
          </w:p>
        </w:tc>
      </w:tr>
      <w:tr w:rsidR="000944F8" w:rsidRPr="00F262B4" w14:paraId="7DBC3B66" w14:textId="77777777" w:rsidTr="000944F8">
        <w:trPr>
          <w:trHeight w:val="161"/>
        </w:trPr>
        <w:tc>
          <w:tcPr>
            <w:tcW w:w="6742" w:type="dxa"/>
            <w:vAlign w:val="bottom"/>
          </w:tcPr>
          <w:p w14:paraId="35E19B39" w14:textId="77777777" w:rsidR="000944F8" w:rsidRPr="00F262B4" w:rsidRDefault="000944F8" w:rsidP="00AF4025">
            <w:pPr>
              <w:ind w:left="-8"/>
              <w:rPr>
                <w:rFonts w:ascii="Arial" w:eastAsia="Arial Unicode MS" w:hAnsi="Arial" w:cs="Arial"/>
                <w:snapToGrid w:val="0"/>
                <w:sz w:val="18"/>
                <w:szCs w:val="18"/>
                <w:lang w:eastAsia="th-TH"/>
              </w:rPr>
            </w:pPr>
          </w:p>
        </w:tc>
        <w:tc>
          <w:tcPr>
            <w:tcW w:w="1724" w:type="dxa"/>
            <w:shd w:val="clear" w:color="auto" w:fill="auto"/>
            <w:vAlign w:val="bottom"/>
          </w:tcPr>
          <w:p w14:paraId="20F1F7CD" w14:textId="77777777" w:rsidR="000944F8" w:rsidRPr="00F262B4" w:rsidRDefault="000944F8" w:rsidP="00080BEB">
            <w:pPr>
              <w:ind w:right="-72"/>
              <w:jc w:val="right"/>
              <w:rPr>
                <w:rFonts w:ascii="Arial" w:eastAsia="Arial Unicode MS" w:hAnsi="Arial" w:cs="Arial"/>
                <w:snapToGrid w:val="0"/>
                <w:sz w:val="18"/>
                <w:szCs w:val="18"/>
                <w:lang w:eastAsia="th-TH"/>
              </w:rPr>
            </w:pPr>
          </w:p>
        </w:tc>
      </w:tr>
      <w:tr w:rsidR="000944F8" w:rsidRPr="00F262B4" w14:paraId="7AD90782" w14:textId="77777777" w:rsidTr="000944F8">
        <w:trPr>
          <w:trHeight w:val="173"/>
        </w:trPr>
        <w:tc>
          <w:tcPr>
            <w:tcW w:w="6742" w:type="dxa"/>
            <w:vAlign w:val="bottom"/>
          </w:tcPr>
          <w:p w14:paraId="4BF53D92" w14:textId="76E6DA04" w:rsidR="000944F8" w:rsidRPr="00F262B4" w:rsidRDefault="000944F8" w:rsidP="00AF4025">
            <w:pPr>
              <w:ind w:left="-8"/>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Adjustment in relation to expected credit losses</w:t>
            </w:r>
          </w:p>
        </w:tc>
        <w:tc>
          <w:tcPr>
            <w:tcW w:w="1724" w:type="dxa"/>
            <w:shd w:val="clear" w:color="auto" w:fill="auto"/>
            <w:vAlign w:val="bottom"/>
          </w:tcPr>
          <w:p w14:paraId="55AA21A1" w14:textId="28B7E9E9" w:rsidR="000944F8" w:rsidRPr="00F262B4" w:rsidRDefault="000944F8" w:rsidP="00080BEB">
            <w:pPr>
              <w:ind w:right="-72"/>
              <w:jc w:val="right"/>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(1,36</w:t>
            </w:r>
            <w:r w:rsidR="00AB2450">
              <w:rPr>
                <w:rFonts w:ascii="Arial" w:eastAsia="Arial Unicode MS" w:hAnsi="Arial" w:cs="Arial"/>
                <w:snapToGrid w:val="0"/>
                <w:sz w:val="18"/>
                <w:szCs w:val="18"/>
                <w:lang w:eastAsia="th-TH"/>
              </w:rPr>
              <w:t>2</w:t>
            </w:r>
            <w:r w:rsidRPr="00F262B4">
              <w:rPr>
                <w:rFonts w:ascii="Arial" w:eastAsia="Arial Unicode MS" w:hAnsi="Arial" w:cs="Arial"/>
                <w:snapToGrid w:val="0"/>
                <w:sz w:val="18"/>
                <w:szCs w:val="18"/>
                <w:lang w:eastAsia="th-TH"/>
              </w:rPr>
              <w:t>)</w:t>
            </w:r>
          </w:p>
        </w:tc>
      </w:tr>
      <w:tr w:rsidR="000944F8" w:rsidRPr="00F262B4" w14:paraId="357BE399" w14:textId="77777777" w:rsidTr="000944F8">
        <w:trPr>
          <w:trHeight w:val="347"/>
        </w:trPr>
        <w:tc>
          <w:tcPr>
            <w:tcW w:w="6742" w:type="dxa"/>
            <w:vAlign w:val="bottom"/>
            <w:hideMark/>
          </w:tcPr>
          <w:p w14:paraId="232D9988" w14:textId="77777777" w:rsidR="000944F8" w:rsidRPr="00F262B4" w:rsidRDefault="000944F8" w:rsidP="00AF4025">
            <w:pPr>
              <w:ind w:left="-8"/>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Increase in deferred tax assets / deferred tax liabilities related to </w:t>
            </w:r>
          </w:p>
          <w:p w14:paraId="2767C9E1" w14:textId="77777777" w:rsidR="000944F8" w:rsidRPr="00F262B4" w:rsidRDefault="000944F8" w:rsidP="00AF4025">
            <w:pPr>
              <w:ind w:left="-8"/>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the above adjustments</w:t>
            </w:r>
          </w:p>
        </w:tc>
        <w:tc>
          <w:tcPr>
            <w:tcW w:w="1724" w:type="dxa"/>
            <w:shd w:val="clear" w:color="auto" w:fill="auto"/>
            <w:vAlign w:val="bottom"/>
          </w:tcPr>
          <w:p w14:paraId="67B568A1" w14:textId="23A44948" w:rsidR="000944F8" w:rsidRPr="00F262B4" w:rsidRDefault="000944F8" w:rsidP="00080BEB">
            <w:pPr>
              <w:pBdr>
                <w:bottom w:val="single" w:sz="4" w:space="1" w:color="auto"/>
              </w:pBdr>
              <w:ind w:right="-72"/>
              <w:jc w:val="right"/>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27</w:t>
            </w:r>
            <w:r w:rsidR="00AB2450">
              <w:rPr>
                <w:rFonts w:ascii="Arial" w:eastAsia="Arial Unicode MS" w:hAnsi="Arial" w:cs="Arial"/>
                <w:snapToGrid w:val="0"/>
                <w:sz w:val="18"/>
                <w:szCs w:val="18"/>
                <w:lang w:eastAsia="th-TH"/>
              </w:rPr>
              <w:t>3</w:t>
            </w:r>
          </w:p>
        </w:tc>
      </w:tr>
      <w:tr w:rsidR="000944F8" w:rsidRPr="00F262B4" w14:paraId="690628FA" w14:textId="77777777" w:rsidTr="000944F8">
        <w:trPr>
          <w:trHeight w:val="173"/>
        </w:trPr>
        <w:tc>
          <w:tcPr>
            <w:tcW w:w="6742" w:type="dxa"/>
            <w:vAlign w:val="bottom"/>
          </w:tcPr>
          <w:p w14:paraId="6CD728C4" w14:textId="77777777" w:rsidR="000944F8" w:rsidRPr="00F262B4" w:rsidRDefault="000944F8" w:rsidP="00AF4025">
            <w:pPr>
              <w:ind w:left="-8"/>
              <w:rPr>
                <w:rFonts w:ascii="Arial" w:eastAsia="Arial Unicode MS" w:hAnsi="Arial" w:cs="Arial"/>
                <w:snapToGrid w:val="0"/>
                <w:sz w:val="18"/>
                <w:szCs w:val="18"/>
                <w:lang w:eastAsia="th-TH"/>
              </w:rPr>
            </w:pPr>
          </w:p>
        </w:tc>
        <w:tc>
          <w:tcPr>
            <w:tcW w:w="1724" w:type="dxa"/>
            <w:tcBorders>
              <w:left w:val="nil"/>
              <w:bottom w:val="nil"/>
              <w:right w:val="nil"/>
            </w:tcBorders>
            <w:shd w:val="clear" w:color="auto" w:fill="auto"/>
            <w:vAlign w:val="bottom"/>
          </w:tcPr>
          <w:p w14:paraId="6500C158" w14:textId="77777777" w:rsidR="000944F8" w:rsidRPr="00F262B4" w:rsidRDefault="000944F8" w:rsidP="00080BEB">
            <w:pPr>
              <w:ind w:right="-72"/>
              <w:jc w:val="right"/>
              <w:rPr>
                <w:rFonts w:ascii="Arial" w:eastAsia="Arial Unicode MS" w:hAnsi="Arial" w:cs="Arial"/>
                <w:sz w:val="18"/>
                <w:szCs w:val="18"/>
              </w:rPr>
            </w:pPr>
          </w:p>
        </w:tc>
      </w:tr>
      <w:tr w:rsidR="000944F8" w:rsidRPr="00F262B4" w14:paraId="3A5858BA" w14:textId="77777777" w:rsidTr="000944F8">
        <w:trPr>
          <w:trHeight w:val="334"/>
        </w:trPr>
        <w:tc>
          <w:tcPr>
            <w:tcW w:w="6742" w:type="dxa"/>
            <w:vAlign w:val="bottom"/>
            <w:hideMark/>
          </w:tcPr>
          <w:p w14:paraId="2A0211C1" w14:textId="0C067650" w:rsidR="000944F8" w:rsidRPr="00F262B4" w:rsidRDefault="000944F8" w:rsidP="00AF4025">
            <w:pPr>
              <w:ind w:left="-8"/>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Unappropriated retained earnings as of 1 January 2020 </w:t>
            </w:r>
          </w:p>
          <w:p w14:paraId="2C6FEC6F" w14:textId="77777777" w:rsidR="000944F8" w:rsidRPr="00F262B4" w:rsidRDefault="000944F8" w:rsidP="00AF4025">
            <w:pPr>
              <w:ind w:left="-8"/>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after reflecting TAS 32 and the Accounting Guidance adoption </w:t>
            </w:r>
          </w:p>
        </w:tc>
        <w:tc>
          <w:tcPr>
            <w:tcW w:w="1724" w:type="dxa"/>
            <w:tcBorders>
              <w:top w:val="nil"/>
              <w:left w:val="nil"/>
              <w:right w:val="nil"/>
            </w:tcBorders>
            <w:shd w:val="clear" w:color="auto" w:fill="auto"/>
            <w:vAlign w:val="bottom"/>
          </w:tcPr>
          <w:p w14:paraId="6E3675F6" w14:textId="10214395" w:rsidR="000944F8" w:rsidRPr="00F262B4" w:rsidRDefault="000944F8" w:rsidP="00080BEB">
            <w:pPr>
              <w:pBdr>
                <w:bottom w:val="double" w:sz="4" w:space="1" w:color="auto"/>
              </w:pBdr>
              <w:ind w:right="-72"/>
              <w:jc w:val="right"/>
              <w:rPr>
                <w:rFonts w:ascii="Arial" w:eastAsia="Arial Unicode MS" w:hAnsi="Arial" w:cs="Arial"/>
                <w:sz w:val="18"/>
                <w:szCs w:val="18"/>
              </w:rPr>
            </w:pPr>
            <w:r w:rsidRPr="00F262B4">
              <w:rPr>
                <w:rFonts w:ascii="Arial" w:eastAsia="Arial Unicode MS" w:hAnsi="Arial" w:cs="Arial"/>
                <w:sz w:val="18"/>
                <w:szCs w:val="18"/>
              </w:rPr>
              <w:t>3,075,70</w:t>
            </w:r>
            <w:r>
              <w:rPr>
                <w:rFonts w:ascii="Arial" w:eastAsia="Arial Unicode MS" w:hAnsi="Arial" w:cs="Arial"/>
                <w:sz w:val="18"/>
                <w:szCs w:val="18"/>
              </w:rPr>
              <w:t>5</w:t>
            </w:r>
          </w:p>
        </w:tc>
      </w:tr>
    </w:tbl>
    <w:p w14:paraId="34F4A182" w14:textId="77777777" w:rsidR="00AD7A72" w:rsidRPr="00F262B4" w:rsidRDefault="00AD7A72" w:rsidP="00AF4025">
      <w:pPr>
        <w:widowControl w:val="0"/>
        <w:adjustRightInd w:val="0"/>
        <w:ind w:left="1080"/>
        <w:jc w:val="both"/>
        <w:rPr>
          <w:rFonts w:ascii="Arial" w:hAnsi="Arial" w:cs="Arial"/>
          <w:b/>
          <w:bCs/>
          <w:color w:val="000000"/>
        </w:rPr>
      </w:pPr>
    </w:p>
    <w:p w14:paraId="2C000A12" w14:textId="36EFF016" w:rsidR="00377A2C" w:rsidRPr="00F262B4" w:rsidRDefault="00377A2C" w:rsidP="00AF4025">
      <w:pPr>
        <w:ind w:left="1080"/>
        <w:jc w:val="both"/>
        <w:rPr>
          <w:rFonts w:ascii="Arial" w:hAnsi="Arial" w:cs="Arial"/>
        </w:rPr>
      </w:pPr>
      <w:r w:rsidRPr="00F262B4">
        <w:rPr>
          <w:rFonts w:ascii="Arial" w:hAnsi="Arial" w:cs="Arial"/>
        </w:rPr>
        <w:t xml:space="preserve">The impact </w:t>
      </w:r>
      <w:r w:rsidRPr="00F262B4">
        <w:rPr>
          <w:rFonts w:ascii="Arial" w:hAnsi="Arial" w:cs="Arial"/>
          <w:szCs w:val="25"/>
        </w:rPr>
        <w:t>of these changes on the Group’s equity as of 1 January 2020</w:t>
      </w:r>
      <w:r w:rsidRPr="00F262B4">
        <w:rPr>
          <w:rFonts w:ascii="Arial" w:hAnsi="Arial" w:cs="Arial"/>
        </w:rPr>
        <w:t xml:space="preserve"> are as follows:</w:t>
      </w:r>
    </w:p>
    <w:p w14:paraId="188F2936" w14:textId="77777777" w:rsidR="00377A2C" w:rsidRPr="00F262B4" w:rsidRDefault="00377A2C" w:rsidP="00AF4025">
      <w:pPr>
        <w:ind w:left="1080"/>
        <w:rPr>
          <w:rFonts w:ascii="Arial" w:hAnsi="Arial" w:cs="Arial"/>
          <w:spacing w:val="-4"/>
        </w:rPr>
      </w:pPr>
    </w:p>
    <w:tbl>
      <w:tblPr>
        <w:tblStyle w:val="TableGrid"/>
        <w:tblW w:w="8654"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0"/>
        <w:gridCol w:w="1732"/>
        <w:gridCol w:w="1474"/>
        <w:gridCol w:w="1468"/>
      </w:tblGrid>
      <w:tr w:rsidR="00D314D7" w:rsidRPr="00F262B4" w14:paraId="0EBC53B1" w14:textId="77777777" w:rsidTr="00D314D7">
        <w:trPr>
          <w:trHeight w:val="80"/>
        </w:trPr>
        <w:tc>
          <w:tcPr>
            <w:tcW w:w="3980" w:type="dxa"/>
          </w:tcPr>
          <w:p w14:paraId="19E20995" w14:textId="77777777" w:rsidR="00D314D7" w:rsidRPr="00F262B4" w:rsidRDefault="00D314D7" w:rsidP="00AF4025">
            <w:pPr>
              <w:ind w:left="159"/>
              <w:jc w:val="both"/>
              <w:rPr>
                <w:rFonts w:ascii="Arial" w:hAnsi="Arial" w:cs="Arial"/>
                <w:sz w:val="18"/>
                <w:szCs w:val="18"/>
              </w:rPr>
            </w:pPr>
          </w:p>
        </w:tc>
        <w:tc>
          <w:tcPr>
            <w:tcW w:w="4674" w:type="dxa"/>
            <w:gridSpan w:val="3"/>
            <w:vAlign w:val="bottom"/>
          </w:tcPr>
          <w:p w14:paraId="667AC3F4" w14:textId="5426CAF3" w:rsidR="00D314D7" w:rsidRPr="00F262B4" w:rsidRDefault="00D314D7" w:rsidP="00D314D7">
            <w:pPr>
              <w:pBdr>
                <w:bottom w:val="single" w:sz="4" w:space="1" w:color="auto"/>
              </w:pBdr>
              <w:ind w:right="-72"/>
              <w:jc w:val="center"/>
              <w:rPr>
                <w:rFonts w:ascii="Arial" w:hAnsi="Arial" w:cs="Arial"/>
                <w:b/>
                <w:bCs/>
                <w:sz w:val="18"/>
                <w:szCs w:val="18"/>
              </w:rPr>
            </w:pPr>
            <w:r w:rsidRPr="00F262B4">
              <w:rPr>
                <w:rFonts w:ascii="Arial" w:eastAsia="Arial Unicode MS" w:hAnsi="Arial" w:cs="Arial"/>
                <w:b/>
                <w:bCs/>
                <w:snapToGrid w:val="0"/>
                <w:sz w:val="18"/>
                <w:szCs w:val="18"/>
                <w:lang w:eastAsia="th-TH"/>
              </w:rPr>
              <w:t>Consolidated financial statements</w:t>
            </w:r>
          </w:p>
        </w:tc>
      </w:tr>
      <w:tr w:rsidR="00D314D7" w:rsidRPr="00F262B4" w14:paraId="1455099A" w14:textId="77777777" w:rsidTr="000944F8">
        <w:trPr>
          <w:trHeight w:val="571"/>
        </w:trPr>
        <w:tc>
          <w:tcPr>
            <w:tcW w:w="3980" w:type="dxa"/>
          </w:tcPr>
          <w:p w14:paraId="5F7B37EF" w14:textId="77777777" w:rsidR="00D314D7" w:rsidRPr="00F262B4" w:rsidRDefault="00D314D7" w:rsidP="00D314D7">
            <w:pPr>
              <w:ind w:left="159"/>
              <w:jc w:val="both"/>
              <w:rPr>
                <w:rFonts w:ascii="Arial" w:hAnsi="Arial" w:cs="Arial"/>
                <w:sz w:val="18"/>
                <w:szCs w:val="18"/>
              </w:rPr>
            </w:pPr>
          </w:p>
        </w:tc>
        <w:tc>
          <w:tcPr>
            <w:tcW w:w="1732" w:type="dxa"/>
            <w:vAlign w:val="bottom"/>
          </w:tcPr>
          <w:p w14:paraId="41735956" w14:textId="77777777" w:rsidR="00D314D7" w:rsidRPr="00F262B4" w:rsidRDefault="00D314D7" w:rsidP="00D314D7">
            <w:pPr>
              <w:pBdr>
                <w:bottom w:val="single" w:sz="4" w:space="1" w:color="auto"/>
              </w:pBdr>
              <w:ind w:right="-72"/>
              <w:jc w:val="right"/>
              <w:rPr>
                <w:rFonts w:ascii="Arial" w:hAnsi="Arial" w:cs="Arial"/>
                <w:b/>
                <w:bCs/>
                <w:sz w:val="18"/>
                <w:szCs w:val="18"/>
              </w:rPr>
            </w:pPr>
            <w:proofErr w:type="spellStart"/>
            <w:r w:rsidRPr="00F262B4">
              <w:rPr>
                <w:rFonts w:ascii="Arial" w:hAnsi="Arial" w:cs="Arial"/>
                <w:b/>
                <w:bCs/>
                <w:sz w:val="18"/>
                <w:szCs w:val="18"/>
              </w:rPr>
              <w:t>Unrealised</w:t>
            </w:r>
            <w:proofErr w:type="spellEnd"/>
            <w:r w:rsidRPr="00F262B4">
              <w:rPr>
                <w:rFonts w:ascii="Arial" w:hAnsi="Arial" w:cs="Arial"/>
                <w:b/>
                <w:bCs/>
                <w:sz w:val="18"/>
                <w:szCs w:val="18"/>
              </w:rPr>
              <w:t xml:space="preserve"> gains (losses) on changes in fair value of investments</w:t>
            </w:r>
          </w:p>
          <w:p w14:paraId="151DB806" w14:textId="01370114" w:rsidR="00D314D7" w:rsidRPr="00F262B4" w:rsidRDefault="00D314D7" w:rsidP="00D314D7">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Thousand Baht</w:t>
            </w:r>
          </w:p>
        </w:tc>
        <w:tc>
          <w:tcPr>
            <w:tcW w:w="1474" w:type="dxa"/>
          </w:tcPr>
          <w:p w14:paraId="7658FC43" w14:textId="77777777" w:rsidR="00C845CC" w:rsidRDefault="00C845CC" w:rsidP="00D314D7">
            <w:pPr>
              <w:pBdr>
                <w:bottom w:val="single" w:sz="4" w:space="1" w:color="auto"/>
              </w:pBdr>
              <w:ind w:right="-72"/>
              <w:jc w:val="right"/>
              <w:rPr>
                <w:rFonts w:ascii="Arial" w:hAnsi="Arial" w:cs="Arial"/>
                <w:b/>
                <w:bCs/>
                <w:sz w:val="18"/>
                <w:szCs w:val="18"/>
              </w:rPr>
            </w:pPr>
          </w:p>
          <w:p w14:paraId="3630FEA9" w14:textId="78B5ED2E" w:rsidR="00D314D7" w:rsidRPr="00F262B4" w:rsidRDefault="00D314D7" w:rsidP="00D314D7">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Share of other</w:t>
            </w:r>
            <w:r w:rsidR="00C845CC">
              <w:rPr>
                <w:rFonts w:ascii="Arial" w:hAnsi="Arial" w:cs="Arial"/>
                <w:b/>
                <w:bCs/>
                <w:sz w:val="18"/>
                <w:szCs w:val="18"/>
              </w:rPr>
              <w:t xml:space="preserve"> </w:t>
            </w:r>
            <w:r w:rsidRPr="00F262B4">
              <w:rPr>
                <w:rFonts w:ascii="Arial" w:hAnsi="Arial" w:cs="Arial"/>
                <w:b/>
                <w:bCs/>
                <w:sz w:val="18"/>
                <w:szCs w:val="18"/>
              </w:rPr>
              <w:t>comprehensive income (loss)</w:t>
            </w:r>
            <w:r w:rsidRPr="00F262B4">
              <w:rPr>
                <w:rFonts w:ascii="Arial" w:hAnsi="Arial" w:cs="Arial"/>
              </w:rPr>
              <w:t xml:space="preserve"> </w:t>
            </w:r>
            <w:r w:rsidRPr="00F262B4">
              <w:rPr>
                <w:rFonts w:ascii="Arial" w:hAnsi="Arial" w:cs="Arial"/>
                <w:b/>
                <w:bCs/>
                <w:sz w:val="18"/>
                <w:szCs w:val="18"/>
              </w:rPr>
              <w:t xml:space="preserve">of an associate </w:t>
            </w:r>
          </w:p>
          <w:p w14:paraId="30297CBF" w14:textId="10A65B30" w:rsidR="00D314D7" w:rsidRPr="00F262B4" w:rsidRDefault="00D314D7" w:rsidP="00D314D7">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 xml:space="preserve">Thousand Baht </w:t>
            </w:r>
          </w:p>
        </w:tc>
        <w:tc>
          <w:tcPr>
            <w:tcW w:w="1468" w:type="dxa"/>
            <w:vAlign w:val="bottom"/>
          </w:tcPr>
          <w:p w14:paraId="5904EB72" w14:textId="77777777" w:rsidR="00D314D7" w:rsidRPr="00F262B4" w:rsidRDefault="00D314D7" w:rsidP="00D314D7">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Effect on</w:t>
            </w:r>
          </w:p>
          <w:p w14:paraId="2CC9584C" w14:textId="77777777" w:rsidR="00D314D7" w:rsidRPr="00F262B4" w:rsidRDefault="00D314D7" w:rsidP="00D314D7">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 xml:space="preserve"> retained</w:t>
            </w:r>
          </w:p>
          <w:p w14:paraId="434D13F5" w14:textId="77777777" w:rsidR="00D314D7" w:rsidRPr="00F262B4" w:rsidRDefault="00D314D7" w:rsidP="00D314D7">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 xml:space="preserve"> earnings</w:t>
            </w:r>
          </w:p>
          <w:p w14:paraId="42A37890" w14:textId="7F036841" w:rsidR="00D314D7" w:rsidRPr="00F262B4" w:rsidRDefault="00D314D7" w:rsidP="00D314D7">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Thousand Baht</w:t>
            </w:r>
          </w:p>
        </w:tc>
      </w:tr>
      <w:tr w:rsidR="00D314D7" w:rsidRPr="00F262B4" w14:paraId="6F02C2CA" w14:textId="77777777" w:rsidTr="000944F8">
        <w:trPr>
          <w:trHeight w:val="81"/>
        </w:trPr>
        <w:tc>
          <w:tcPr>
            <w:tcW w:w="3980" w:type="dxa"/>
          </w:tcPr>
          <w:p w14:paraId="69E35DED" w14:textId="77777777" w:rsidR="00D314D7" w:rsidRPr="00F262B4" w:rsidRDefault="00D314D7" w:rsidP="00D314D7">
            <w:pPr>
              <w:ind w:left="159"/>
              <w:jc w:val="both"/>
              <w:rPr>
                <w:rFonts w:ascii="Arial" w:hAnsi="Arial" w:cs="Arial"/>
                <w:b/>
                <w:bCs/>
                <w:sz w:val="18"/>
                <w:szCs w:val="18"/>
                <w:cs/>
              </w:rPr>
            </w:pPr>
          </w:p>
        </w:tc>
        <w:tc>
          <w:tcPr>
            <w:tcW w:w="1732" w:type="dxa"/>
            <w:vAlign w:val="bottom"/>
          </w:tcPr>
          <w:p w14:paraId="10D3BC47" w14:textId="77777777" w:rsidR="00D314D7" w:rsidRPr="00F262B4" w:rsidRDefault="00D314D7" w:rsidP="00D314D7">
            <w:pPr>
              <w:ind w:right="-72"/>
              <w:jc w:val="right"/>
              <w:rPr>
                <w:rFonts w:ascii="Arial" w:hAnsi="Arial" w:cs="Arial"/>
                <w:b/>
                <w:bCs/>
                <w:sz w:val="18"/>
                <w:szCs w:val="18"/>
              </w:rPr>
            </w:pPr>
          </w:p>
        </w:tc>
        <w:tc>
          <w:tcPr>
            <w:tcW w:w="1474" w:type="dxa"/>
          </w:tcPr>
          <w:p w14:paraId="5E91804B" w14:textId="77777777" w:rsidR="00D314D7" w:rsidRPr="00F262B4" w:rsidRDefault="00D314D7" w:rsidP="00D314D7">
            <w:pPr>
              <w:ind w:right="-72"/>
              <w:jc w:val="right"/>
              <w:rPr>
                <w:rFonts w:ascii="Arial" w:hAnsi="Arial" w:cs="Arial"/>
                <w:b/>
                <w:bCs/>
                <w:sz w:val="18"/>
                <w:szCs w:val="18"/>
              </w:rPr>
            </w:pPr>
          </w:p>
        </w:tc>
        <w:tc>
          <w:tcPr>
            <w:tcW w:w="1468" w:type="dxa"/>
          </w:tcPr>
          <w:p w14:paraId="37666A24" w14:textId="098215F8" w:rsidR="00D314D7" w:rsidRPr="00F262B4" w:rsidRDefault="00D314D7" w:rsidP="00D314D7">
            <w:pPr>
              <w:ind w:right="-72"/>
              <w:jc w:val="right"/>
              <w:rPr>
                <w:rFonts w:ascii="Arial" w:hAnsi="Arial" w:cs="Arial"/>
                <w:b/>
                <w:bCs/>
                <w:sz w:val="18"/>
                <w:szCs w:val="18"/>
              </w:rPr>
            </w:pPr>
          </w:p>
        </w:tc>
      </w:tr>
      <w:tr w:rsidR="00D314D7" w:rsidRPr="00F262B4" w14:paraId="499578CD" w14:textId="77777777" w:rsidTr="000944F8">
        <w:trPr>
          <w:trHeight w:val="163"/>
        </w:trPr>
        <w:tc>
          <w:tcPr>
            <w:tcW w:w="3980" w:type="dxa"/>
            <w:hideMark/>
          </w:tcPr>
          <w:p w14:paraId="57F7A5CF" w14:textId="77777777" w:rsidR="00D314D7" w:rsidRPr="00F262B4" w:rsidRDefault="00D314D7" w:rsidP="00D314D7">
            <w:pPr>
              <w:ind w:left="159"/>
              <w:rPr>
                <w:rFonts w:ascii="Arial" w:hAnsi="Arial" w:cs="Arial"/>
                <w:b/>
                <w:bCs/>
                <w:sz w:val="18"/>
                <w:szCs w:val="18"/>
              </w:rPr>
            </w:pPr>
            <w:r w:rsidRPr="00F262B4">
              <w:rPr>
                <w:rFonts w:ascii="Arial" w:hAnsi="Arial" w:cs="Arial"/>
                <w:b/>
                <w:bCs/>
                <w:spacing w:val="-4"/>
                <w:sz w:val="18"/>
                <w:szCs w:val="18"/>
              </w:rPr>
              <w:t>Balance as of 31 December 2019</w:t>
            </w:r>
            <w:r w:rsidRPr="00F262B4">
              <w:rPr>
                <w:rFonts w:ascii="Arial" w:hAnsi="Arial" w:cs="Arial"/>
                <w:b/>
                <w:bCs/>
                <w:sz w:val="18"/>
                <w:szCs w:val="18"/>
              </w:rPr>
              <w:t xml:space="preserve"> (Previously reported)</w:t>
            </w:r>
          </w:p>
        </w:tc>
        <w:tc>
          <w:tcPr>
            <w:tcW w:w="1732" w:type="dxa"/>
            <w:vAlign w:val="bottom"/>
          </w:tcPr>
          <w:p w14:paraId="001A4D22" w14:textId="2CD00A82" w:rsidR="00D314D7" w:rsidRPr="00D10031" w:rsidRDefault="00D314D7" w:rsidP="00D314D7">
            <w:pPr>
              <w:ind w:right="-72"/>
              <w:jc w:val="right"/>
              <w:rPr>
                <w:rFonts w:ascii="Arial" w:hAnsi="Arial" w:cs="Arial"/>
                <w:b/>
                <w:bCs/>
                <w:sz w:val="18"/>
                <w:szCs w:val="18"/>
              </w:rPr>
            </w:pPr>
            <w:r w:rsidRPr="00D10031">
              <w:rPr>
                <w:rFonts w:ascii="Arial" w:hAnsi="Arial" w:cs="Arial"/>
                <w:color w:val="000000" w:themeColor="text1"/>
                <w:sz w:val="18"/>
                <w:szCs w:val="18"/>
                <w:cs/>
              </w:rPr>
              <w:t>(113,64</w:t>
            </w:r>
            <w:r w:rsidR="00AB2450">
              <w:rPr>
                <w:rFonts w:ascii="Arial" w:hAnsi="Arial" w:cs="Arial"/>
                <w:color w:val="000000" w:themeColor="text1"/>
                <w:sz w:val="18"/>
                <w:szCs w:val="18"/>
              </w:rPr>
              <w:t>4</w:t>
            </w:r>
            <w:r w:rsidRPr="00D10031">
              <w:rPr>
                <w:rFonts w:ascii="Arial" w:hAnsi="Arial" w:cs="Arial"/>
                <w:color w:val="000000" w:themeColor="text1"/>
                <w:sz w:val="18"/>
                <w:szCs w:val="18"/>
                <w:cs/>
              </w:rPr>
              <w:t>)</w:t>
            </w:r>
          </w:p>
        </w:tc>
        <w:tc>
          <w:tcPr>
            <w:tcW w:w="1474" w:type="dxa"/>
            <w:vAlign w:val="bottom"/>
          </w:tcPr>
          <w:p w14:paraId="31C43AFE" w14:textId="44F5CBD5" w:rsidR="00D314D7" w:rsidRPr="00D10031" w:rsidRDefault="00D314D7" w:rsidP="00D314D7">
            <w:pPr>
              <w:ind w:right="-72"/>
              <w:jc w:val="right"/>
              <w:rPr>
                <w:rFonts w:ascii="Arial" w:hAnsi="Arial" w:cs="Arial"/>
                <w:b/>
                <w:bCs/>
                <w:sz w:val="18"/>
                <w:szCs w:val="18"/>
              </w:rPr>
            </w:pPr>
            <w:r w:rsidRPr="00D10031">
              <w:rPr>
                <w:rFonts w:ascii="Arial" w:hAnsi="Arial" w:cs="Arial"/>
                <w:color w:val="000000" w:themeColor="text1"/>
                <w:sz w:val="18"/>
                <w:szCs w:val="18"/>
                <w:cs/>
              </w:rPr>
              <w:t>4,4</w:t>
            </w:r>
            <w:r w:rsidR="00AB2450">
              <w:rPr>
                <w:rFonts w:ascii="Arial" w:hAnsi="Arial" w:cs="Arial"/>
                <w:color w:val="000000" w:themeColor="text1"/>
                <w:sz w:val="18"/>
                <w:szCs w:val="18"/>
              </w:rPr>
              <w:t>39</w:t>
            </w:r>
            <w:r w:rsidRPr="00D10031">
              <w:rPr>
                <w:rFonts w:ascii="Arial" w:hAnsi="Arial" w:cs="Arial"/>
                <w:color w:val="000000" w:themeColor="text1"/>
                <w:sz w:val="18"/>
                <w:szCs w:val="18"/>
                <w:cs/>
              </w:rPr>
              <w:t>,431</w:t>
            </w:r>
          </w:p>
        </w:tc>
        <w:tc>
          <w:tcPr>
            <w:tcW w:w="1468" w:type="dxa"/>
            <w:vAlign w:val="bottom"/>
          </w:tcPr>
          <w:p w14:paraId="0897FB6F" w14:textId="1836BFB9" w:rsidR="00D314D7" w:rsidRPr="00D10031" w:rsidRDefault="00D314D7" w:rsidP="00D314D7">
            <w:pPr>
              <w:ind w:right="-72"/>
              <w:jc w:val="right"/>
              <w:rPr>
                <w:rFonts w:ascii="Arial" w:hAnsi="Arial" w:cs="Arial"/>
                <w:b/>
                <w:bCs/>
                <w:sz w:val="18"/>
                <w:szCs w:val="18"/>
              </w:rPr>
            </w:pPr>
            <w:r w:rsidRPr="00D10031">
              <w:rPr>
                <w:rFonts w:ascii="Arial" w:hAnsi="Arial" w:cs="Arial"/>
                <w:color w:val="000000" w:themeColor="text1"/>
                <w:sz w:val="18"/>
                <w:szCs w:val="18"/>
              </w:rPr>
              <w:t>3,076,79</w:t>
            </w:r>
            <w:r>
              <w:rPr>
                <w:rFonts w:ascii="Arial" w:hAnsi="Arial" w:cs="Arial"/>
                <w:color w:val="000000" w:themeColor="text1"/>
                <w:sz w:val="18"/>
                <w:szCs w:val="18"/>
              </w:rPr>
              <w:t>4</w:t>
            </w:r>
          </w:p>
        </w:tc>
      </w:tr>
      <w:tr w:rsidR="00D314D7" w:rsidRPr="00F262B4" w14:paraId="564DFA74" w14:textId="77777777" w:rsidTr="000944F8">
        <w:trPr>
          <w:trHeight w:val="157"/>
        </w:trPr>
        <w:tc>
          <w:tcPr>
            <w:tcW w:w="3980" w:type="dxa"/>
          </w:tcPr>
          <w:p w14:paraId="1E8F7068" w14:textId="77777777" w:rsidR="00D314D7" w:rsidRPr="00F262B4" w:rsidRDefault="00D314D7" w:rsidP="00D314D7">
            <w:pPr>
              <w:ind w:left="159" w:right="-102"/>
              <w:rPr>
                <w:rFonts w:ascii="Arial" w:hAnsi="Arial" w:cs="Arial"/>
                <w:spacing w:val="-4"/>
                <w:sz w:val="18"/>
                <w:szCs w:val="18"/>
              </w:rPr>
            </w:pPr>
            <w:r w:rsidRPr="00F262B4">
              <w:rPr>
                <w:rFonts w:ascii="Arial" w:hAnsi="Arial" w:cs="Arial"/>
                <w:spacing w:val="-4"/>
                <w:sz w:val="18"/>
                <w:szCs w:val="18"/>
              </w:rPr>
              <w:t xml:space="preserve">Reclassification of equity </w:t>
            </w:r>
          </w:p>
          <w:p w14:paraId="28BC9769" w14:textId="77777777" w:rsidR="00D314D7" w:rsidRPr="00F262B4" w:rsidRDefault="00D314D7" w:rsidP="00D314D7">
            <w:pPr>
              <w:ind w:left="159" w:right="-102"/>
              <w:rPr>
                <w:rFonts w:ascii="Arial" w:hAnsi="Arial" w:cs="Arial"/>
                <w:sz w:val="18"/>
                <w:szCs w:val="18"/>
              </w:rPr>
            </w:pPr>
            <w:r w:rsidRPr="00F262B4">
              <w:rPr>
                <w:rFonts w:ascii="Arial" w:hAnsi="Arial" w:cs="Arial"/>
                <w:spacing w:val="-4"/>
                <w:sz w:val="18"/>
                <w:szCs w:val="18"/>
              </w:rPr>
              <w:t xml:space="preserve">   investmen</w:t>
            </w:r>
            <w:r w:rsidRPr="00F262B4">
              <w:rPr>
                <w:rFonts w:ascii="Arial" w:hAnsi="Arial" w:cs="Arial"/>
                <w:sz w:val="18"/>
                <w:szCs w:val="18"/>
              </w:rPr>
              <w:t xml:space="preserve">ts from </w:t>
            </w:r>
          </w:p>
          <w:p w14:paraId="064836DB" w14:textId="55A6DA78" w:rsidR="00D314D7" w:rsidRPr="00F262B4" w:rsidRDefault="00D314D7" w:rsidP="00D314D7">
            <w:pPr>
              <w:ind w:left="159" w:right="-102"/>
              <w:rPr>
                <w:rFonts w:ascii="Arial" w:hAnsi="Arial" w:cs="Arial"/>
                <w:sz w:val="18"/>
                <w:szCs w:val="18"/>
              </w:rPr>
            </w:pPr>
            <w:r w:rsidRPr="00F262B4">
              <w:rPr>
                <w:rFonts w:ascii="Arial" w:hAnsi="Arial" w:cs="Arial"/>
                <w:sz w:val="18"/>
                <w:szCs w:val="18"/>
              </w:rPr>
              <w:t xml:space="preserve">   available-for-sale to FVOCI</w:t>
            </w:r>
          </w:p>
        </w:tc>
        <w:tc>
          <w:tcPr>
            <w:tcW w:w="1732" w:type="dxa"/>
            <w:vAlign w:val="bottom"/>
          </w:tcPr>
          <w:p w14:paraId="46B4AD1F" w14:textId="54A744E6"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cs/>
              </w:rPr>
              <w:t>-</w:t>
            </w:r>
          </w:p>
        </w:tc>
        <w:tc>
          <w:tcPr>
            <w:tcW w:w="1474" w:type="dxa"/>
            <w:vAlign w:val="bottom"/>
          </w:tcPr>
          <w:p w14:paraId="42BCBB61" w14:textId="35B798E0"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cs/>
              </w:rPr>
              <w:t>-</w:t>
            </w:r>
          </w:p>
        </w:tc>
        <w:tc>
          <w:tcPr>
            <w:tcW w:w="1468" w:type="dxa"/>
            <w:vAlign w:val="bottom"/>
          </w:tcPr>
          <w:p w14:paraId="0217636D" w14:textId="7F660452"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cs/>
              </w:rPr>
              <w:t>-</w:t>
            </w:r>
          </w:p>
        </w:tc>
      </w:tr>
      <w:tr w:rsidR="00D314D7" w:rsidRPr="00F262B4" w14:paraId="0B3054AC" w14:textId="77777777" w:rsidTr="000944F8">
        <w:trPr>
          <w:trHeight w:val="163"/>
        </w:trPr>
        <w:tc>
          <w:tcPr>
            <w:tcW w:w="3980" w:type="dxa"/>
          </w:tcPr>
          <w:p w14:paraId="48ECEBDC" w14:textId="77777777" w:rsidR="00D314D7" w:rsidRPr="00F262B4" w:rsidRDefault="00D314D7" w:rsidP="00D314D7">
            <w:pPr>
              <w:ind w:left="159"/>
              <w:rPr>
                <w:rFonts w:ascii="Arial" w:hAnsi="Arial" w:cs="Arial"/>
                <w:sz w:val="18"/>
                <w:szCs w:val="18"/>
              </w:rPr>
            </w:pPr>
            <w:r w:rsidRPr="00F262B4">
              <w:rPr>
                <w:rFonts w:ascii="Arial" w:hAnsi="Arial" w:cs="Arial"/>
                <w:sz w:val="18"/>
                <w:szCs w:val="18"/>
              </w:rPr>
              <w:t xml:space="preserve">Reclassification of debt </w:t>
            </w:r>
          </w:p>
          <w:p w14:paraId="71207B35" w14:textId="77777777" w:rsidR="00D314D7" w:rsidRPr="00F262B4" w:rsidRDefault="00D314D7" w:rsidP="00D314D7">
            <w:pPr>
              <w:ind w:left="159"/>
              <w:rPr>
                <w:rFonts w:ascii="Arial" w:hAnsi="Arial" w:cs="Arial"/>
                <w:sz w:val="18"/>
                <w:szCs w:val="18"/>
              </w:rPr>
            </w:pPr>
            <w:r w:rsidRPr="00F262B4">
              <w:rPr>
                <w:rFonts w:ascii="Arial" w:hAnsi="Arial" w:cs="Arial"/>
                <w:sz w:val="18"/>
                <w:szCs w:val="18"/>
              </w:rPr>
              <w:t xml:space="preserve">   investments from</w:t>
            </w:r>
          </w:p>
          <w:p w14:paraId="088E1448" w14:textId="310EC9AA" w:rsidR="00D314D7" w:rsidRPr="00F262B4" w:rsidRDefault="00D314D7" w:rsidP="00D314D7">
            <w:pPr>
              <w:ind w:left="159"/>
              <w:rPr>
                <w:rFonts w:ascii="Arial" w:hAnsi="Arial" w:cs="Arial"/>
                <w:sz w:val="18"/>
                <w:szCs w:val="18"/>
              </w:rPr>
            </w:pPr>
            <w:r w:rsidRPr="00F262B4">
              <w:rPr>
                <w:rFonts w:ascii="Arial" w:hAnsi="Arial" w:cs="Arial"/>
                <w:sz w:val="18"/>
                <w:szCs w:val="18"/>
              </w:rPr>
              <w:t xml:space="preserve">    available-for-sale to FVOCI</w:t>
            </w:r>
          </w:p>
        </w:tc>
        <w:tc>
          <w:tcPr>
            <w:tcW w:w="1732" w:type="dxa"/>
            <w:vAlign w:val="bottom"/>
          </w:tcPr>
          <w:p w14:paraId="75820D0F" w14:textId="08960767"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cs/>
              </w:rPr>
              <w:t>-</w:t>
            </w:r>
          </w:p>
        </w:tc>
        <w:tc>
          <w:tcPr>
            <w:tcW w:w="1474" w:type="dxa"/>
            <w:vAlign w:val="bottom"/>
          </w:tcPr>
          <w:p w14:paraId="4796480E" w14:textId="5C589121"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cs/>
              </w:rPr>
              <w:t>-</w:t>
            </w:r>
          </w:p>
        </w:tc>
        <w:tc>
          <w:tcPr>
            <w:tcW w:w="1468" w:type="dxa"/>
            <w:vAlign w:val="bottom"/>
          </w:tcPr>
          <w:p w14:paraId="2A188EF0" w14:textId="28C969C6"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cs/>
              </w:rPr>
              <w:t>-</w:t>
            </w:r>
          </w:p>
        </w:tc>
      </w:tr>
      <w:tr w:rsidR="00D314D7" w:rsidRPr="00F262B4" w14:paraId="5EC774FB" w14:textId="77777777" w:rsidTr="000944F8">
        <w:trPr>
          <w:trHeight w:val="163"/>
        </w:trPr>
        <w:tc>
          <w:tcPr>
            <w:tcW w:w="3980" w:type="dxa"/>
          </w:tcPr>
          <w:p w14:paraId="1CAE6CD6" w14:textId="77777777" w:rsidR="00D314D7" w:rsidRPr="00F262B4" w:rsidRDefault="00D314D7" w:rsidP="00D314D7">
            <w:pPr>
              <w:ind w:left="159"/>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Reclassification general </w:t>
            </w:r>
          </w:p>
          <w:p w14:paraId="03C7296B" w14:textId="225C6EBB" w:rsidR="00D314D7" w:rsidRPr="00F262B4" w:rsidRDefault="00D314D7" w:rsidP="00D314D7">
            <w:pPr>
              <w:ind w:left="159"/>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investments to FVOCI</w:t>
            </w:r>
          </w:p>
        </w:tc>
        <w:tc>
          <w:tcPr>
            <w:tcW w:w="1732" w:type="dxa"/>
            <w:vAlign w:val="bottom"/>
          </w:tcPr>
          <w:p w14:paraId="4D6D63A7" w14:textId="6425300F" w:rsidR="00D314D7" w:rsidRPr="00D10031" w:rsidRDefault="00D314D7" w:rsidP="00D314D7">
            <w:pPr>
              <w:ind w:right="-72"/>
              <w:jc w:val="right"/>
              <w:rPr>
                <w:rFonts w:ascii="Arial" w:hAnsi="Arial" w:cs="Arial"/>
                <w:sz w:val="18"/>
                <w:szCs w:val="18"/>
              </w:rPr>
            </w:pPr>
            <w:r>
              <w:rPr>
                <w:rFonts w:ascii="Arial" w:hAnsi="Arial" w:cs="Arial"/>
                <w:color w:val="000000" w:themeColor="text1"/>
                <w:sz w:val="18"/>
                <w:szCs w:val="18"/>
                <w:lang w:val="en-GB"/>
              </w:rPr>
              <w:t>51,287</w:t>
            </w:r>
          </w:p>
        </w:tc>
        <w:tc>
          <w:tcPr>
            <w:tcW w:w="1474" w:type="dxa"/>
            <w:vAlign w:val="bottom"/>
          </w:tcPr>
          <w:p w14:paraId="09713399" w14:textId="6B416FB6"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cs/>
              </w:rPr>
              <w:t>338,986</w:t>
            </w:r>
          </w:p>
        </w:tc>
        <w:tc>
          <w:tcPr>
            <w:tcW w:w="1468" w:type="dxa"/>
            <w:vAlign w:val="bottom"/>
          </w:tcPr>
          <w:p w14:paraId="03AEAA49" w14:textId="49AB2DF3" w:rsidR="00D314D7" w:rsidRPr="00D10031" w:rsidRDefault="00D314D7" w:rsidP="00D314D7">
            <w:pPr>
              <w:ind w:right="-72"/>
              <w:jc w:val="right"/>
              <w:rPr>
                <w:rFonts w:ascii="Arial" w:hAnsi="Arial" w:cs="Arial"/>
                <w:sz w:val="18"/>
                <w:szCs w:val="18"/>
              </w:rPr>
            </w:pPr>
            <w:r w:rsidRPr="00D10031">
              <w:rPr>
                <w:rFonts w:ascii="Arial" w:hAnsi="Arial" w:cs="Arial"/>
                <w:color w:val="000000" w:themeColor="text1"/>
                <w:sz w:val="18"/>
                <w:szCs w:val="18"/>
              </w:rPr>
              <w:t>-</w:t>
            </w:r>
          </w:p>
        </w:tc>
      </w:tr>
      <w:tr w:rsidR="00D314D7" w:rsidRPr="00F262B4" w14:paraId="49DC4D0A" w14:textId="77777777" w:rsidTr="000944F8">
        <w:trPr>
          <w:trHeight w:val="157"/>
        </w:trPr>
        <w:tc>
          <w:tcPr>
            <w:tcW w:w="3980" w:type="dxa"/>
            <w:hideMark/>
          </w:tcPr>
          <w:p w14:paraId="4ED5846E" w14:textId="77777777" w:rsidR="00D314D7" w:rsidRPr="00F262B4" w:rsidRDefault="00D314D7" w:rsidP="00D314D7">
            <w:pPr>
              <w:ind w:left="159"/>
              <w:rPr>
                <w:rFonts w:ascii="Arial" w:hAnsi="Arial" w:cs="Arial"/>
                <w:sz w:val="18"/>
                <w:szCs w:val="18"/>
              </w:rPr>
            </w:pPr>
            <w:r w:rsidRPr="00F262B4">
              <w:rPr>
                <w:rFonts w:ascii="Arial" w:hAnsi="Arial" w:cs="Arial"/>
                <w:sz w:val="18"/>
                <w:szCs w:val="18"/>
              </w:rPr>
              <w:t xml:space="preserve">Adjustment in relation to </w:t>
            </w:r>
          </w:p>
          <w:p w14:paraId="24DF9F72" w14:textId="62DF6013" w:rsidR="00D314D7" w:rsidRPr="00F262B4" w:rsidRDefault="00D314D7" w:rsidP="00D314D7">
            <w:pPr>
              <w:ind w:left="159"/>
              <w:rPr>
                <w:rFonts w:ascii="Arial" w:hAnsi="Arial" w:cs="Arial"/>
                <w:sz w:val="18"/>
                <w:szCs w:val="18"/>
              </w:rPr>
            </w:pPr>
            <w:r w:rsidRPr="00F262B4">
              <w:rPr>
                <w:rFonts w:ascii="Arial" w:hAnsi="Arial" w:cs="Arial"/>
                <w:sz w:val="18"/>
                <w:szCs w:val="18"/>
              </w:rPr>
              <w:t xml:space="preserve">   expected credit losses</w:t>
            </w:r>
          </w:p>
        </w:tc>
        <w:tc>
          <w:tcPr>
            <w:tcW w:w="1732" w:type="dxa"/>
            <w:vAlign w:val="bottom"/>
          </w:tcPr>
          <w:p w14:paraId="108D1A23" w14:textId="3DAA6962" w:rsidR="00D314D7" w:rsidRPr="00D10031" w:rsidRDefault="00D314D7" w:rsidP="00D314D7">
            <w:pPr>
              <w:pBdr>
                <w:bottom w:val="single" w:sz="4" w:space="1" w:color="auto"/>
              </w:pBdr>
              <w:ind w:right="-72"/>
              <w:jc w:val="right"/>
              <w:rPr>
                <w:rFonts w:ascii="Arial" w:hAnsi="Arial" w:cs="Arial"/>
                <w:sz w:val="18"/>
                <w:szCs w:val="18"/>
              </w:rPr>
            </w:pPr>
            <w:r>
              <w:rPr>
                <w:rFonts w:ascii="Arial" w:hAnsi="Arial" w:cs="Arial"/>
                <w:color w:val="000000" w:themeColor="text1"/>
                <w:sz w:val="18"/>
                <w:szCs w:val="18"/>
              </w:rPr>
              <w:t>314</w:t>
            </w:r>
          </w:p>
        </w:tc>
        <w:tc>
          <w:tcPr>
            <w:tcW w:w="1474" w:type="dxa"/>
            <w:vAlign w:val="bottom"/>
          </w:tcPr>
          <w:p w14:paraId="4BC7899A" w14:textId="30372F6B" w:rsidR="00D314D7" w:rsidRPr="00D10031" w:rsidRDefault="00D314D7" w:rsidP="00D314D7">
            <w:pPr>
              <w:pBdr>
                <w:bottom w:val="single" w:sz="4" w:space="1" w:color="auto"/>
              </w:pBdr>
              <w:ind w:right="-72"/>
              <w:jc w:val="right"/>
              <w:rPr>
                <w:rFonts w:ascii="Arial" w:hAnsi="Arial" w:cs="Arial"/>
                <w:sz w:val="18"/>
                <w:szCs w:val="18"/>
              </w:rPr>
            </w:pPr>
            <w:r w:rsidRPr="00D10031">
              <w:rPr>
                <w:rFonts w:ascii="Arial" w:hAnsi="Arial" w:cs="Arial"/>
                <w:color w:val="000000" w:themeColor="text1"/>
                <w:sz w:val="18"/>
                <w:szCs w:val="18"/>
                <w:cs/>
              </w:rPr>
              <w:t>8,230</w:t>
            </w:r>
          </w:p>
        </w:tc>
        <w:tc>
          <w:tcPr>
            <w:tcW w:w="1468" w:type="dxa"/>
            <w:vAlign w:val="bottom"/>
          </w:tcPr>
          <w:p w14:paraId="2D12EB5E" w14:textId="6611319E" w:rsidR="00D314D7" w:rsidRPr="00D10031" w:rsidRDefault="00D314D7" w:rsidP="00D314D7">
            <w:pPr>
              <w:pBdr>
                <w:bottom w:val="single" w:sz="4" w:space="1" w:color="auto"/>
              </w:pBdr>
              <w:ind w:right="-72"/>
              <w:jc w:val="right"/>
              <w:rPr>
                <w:rFonts w:ascii="Arial" w:hAnsi="Arial" w:cs="Arial"/>
                <w:sz w:val="18"/>
                <w:szCs w:val="18"/>
              </w:rPr>
            </w:pPr>
            <w:r w:rsidRPr="00D10031">
              <w:rPr>
                <w:rFonts w:ascii="Arial" w:hAnsi="Arial" w:cs="Arial"/>
                <w:color w:val="000000" w:themeColor="text1"/>
                <w:sz w:val="18"/>
                <w:szCs w:val="18"/>
              </w:rPr>
              <w:t>(1,089)</w:t>
            </w:r>
          </w:p>
        </w:tc>
      </w:tr>
      <w:tr w:rsidR="00D314D7" w:rsidRPr="00F262B4" w14:paraId="07D9CAF1" w14:textId="77777777" w:rsidTr="000944F8">
        <w:trPr>
          <w:trHeight w:val="81"/>
        </w:trPr>
        <w:tc>
          <w:tcPr>
            <w:tcW w:w="3980" w:type="dxa"/>
          </w:tcPr>
          <w:p w14:paraId="238454F2" w14:textId="77777777" w:rsidR="00D314D7" w:rsidRPr="00F262B4" w:rsidRDefault="00D314D7" w:rsidP="00D314D7">
            <w:pPr>
              <w:ind w:left="159"/>
              <w:rPr>
                <w:rFonts w:ascii="Arial" w:hAnsi="Arial" w:cs="Arial"/>
                <w:b/>
                <w:bCs/>
                <w:sz w:val="18"/>
                <w:szCs w:val="18"/>
              </w:rPr>
            </w:pPr>
          </w:p>
        </w:tc>
        <w:tc>
          <w:tcPr>
            <w:tcW w:w="1732" w:type="dxa"/>
            <w:vAlign w:val="bottom"/>
          </w:tcPr>
          <w:p w14:paraId="05F74946" w14:textId="77777777" w:rsidR="00D314D7" w:rsidRPr="00D10031" w:rsidRDefault="00D314D7" w:rsidP="00D314D7">
            <w:pPr>
              <w:ind w:right="-72"/>
              <w:jc w:val="right"/>
              <w:rPr>
                <w:rFonts w:ascii="Arial" w:hAnsi="Arial" w:cs="Arial"/>
                <w:b/>
                <w:bCs/>
                <w:sz w:val="18"/>
                <w:szCs w:val="18"/>
              </w:rPr>
            </w:pPr>
          </w:p>
        </w:tc>
        <w:tc>
          <w:tcPr>
            <w:tcW w:w="1474" w:type="dxa"/>
          </w:tcPr>
          <w:p w14:paraId="53C55439" w14:textId="77777777" w:rsidR="00D314D7" w:rsidRPr="00D10031" w:rsidRDefault="00D314D7" w:rsidP="00D314D7">
            <w:pPr>
              <w:ind w:right="-72"/>
              <w:jc w:val="right"/>
              <w:rPr>
                <w:rFonts w:ascii="Arial" w:hAnsi="Arial" w:cs="Arial"/>
                <w:b/>
                <w:bCs/>
                <w:sz w:val="18"/>
                <w:szCs w:val="18"/>
              </w:rPr>
            </w:pPr>
          </w:p>
        </w:tc>
        <w:tc>
          <w:tcPr>
            <w:tcW w:w="1468" w:type="dxa"/>
          </w:tcPr>
          <w:p w14:paraId="1AE615AA" w14:textId="40F6B688" w:rsidR="00D314D7" w:rsidRPr="00D10031" w:rsidRDefault="00D314D7" w:rsidP="00D314D7">
            <w:pPr>
              <w:ind w:right="-72"/>
              <w:jc w:val="right"/>
              <w:rPr>
                <w:rFonts w:ascii="Arial" w:hAnsi="Arial" w:cs="Arial"/>
                <w:b/>
                <w:bCs/>
                <w:sz w:val="18"/>
                <w:szCs w:val="18"/>
              </w:rPr>
            </w:pPr>
          </w:p>
        </w:tc>
      </w:tr>
      <w:tr w:rsidR="00D314D7" w:rsidRPr="00F262B4" w14:paraId="53DE5B71" w14:textId="77777777" w:rsidTr="000944F8">
        <w:trPr>
          <w:trHeight w:val="238"/>
        </w:trPr>
        <w:tc>
          <w:tcPr>
            <w:tcW w:w="3980" w:type="dxa"/>
            <w:hideMark/>
          </w:tcPr>
          <w:p w14:paraId="5A935359" w14:textId="77777777" w:rsidR="00D314D7" w:rsidRPr="00F262B4" w:rsidRDefault="00D314D7" w:rsidP="00D314D7">
            <w:pPr>
              <w:ind w:left="159"/>
              <w:rPr>
                <w:rFonts w:ascii="Arial" w:hAnsi="Arial" w:cs="Arial"/>
                <w:b/>
                <w:bCs/>
                <w:sz w:val="18"/>
                <w:szCs w:val="18"/>
              </w:rPr>
            </w:pPr>
            <w:r w:rsidRPr="00F262B4">
              <w:rPr>
                <w:rFonts w:ascii="Arial" w:hAnsi="Arial" w:cs="Arial"/>
                <w:b/>
                <w:bCs/>
                <w:sz w:val="18"/>
                <w:szCs w:val="18"/>
              </w:rPr>
              <w:t xml:space="preserve">Opening balance as of </w:t>
            </w:r>
          </w:p>
          <w:p w14:paraId="6F6036A2" w14:textId="77777777" w:rsidR="00D314D7" w:rsidRPr="00F262B4" w:rsidRDefault="00D314D7" w:rsidP="00D314D7">
            <w:pPr>
              <w:ind w:left="159"/>
              <w:rPr>
                <w:rFonts w:ascii="Arial" w:hAnsi="Arial" w:cs="Arial"/>
                <w:b/>
                <w:bCs/>
                <w:sz w:val="18"/>
                <w:szCs w:val="18"/>
              </w:rPr>
            </w:pPr>
            <w:r w:rsidRPr="00F262B4">
              <w:rPr>
                <w:rFonts w:ascii="Arial" w:hAnsi="Arial" w:cs="Arial"/>
                <w:b/>
                <w:bCs/>
                <w:sz w:val="18"/>
                <w:szCs w:val="18"/>
              </w:rPr>
              <w:t xml:space="preserve">   1 January 2020 - TAS 32 </w:t>
            </w:r>
          </w:p>
          <w:p w14:paraId="31A01AF7" w14:textId="77777777" w:rsidR="00D314D7" w:rsidRPr="00F262B4" w:rsidRDefault="00D314D7" w:rsidP="00D314D7">
            <w:pPr>
              <w:ind w:left="159"/>
              <w:rPr>
                <w:rFonts w:ascii="Arial" w:hAnsi="Arial" w:cs="Arial"/>
                <w:b/>
                <w:bCs/>
                <w:sz w:val="18"/>
                <w:szCs w:val="18"/>
              </w:rPr>
            </w:pPr>
            <w:r w:rsidRPr="00F262B4">
              <w:rPr>
                <w:rFonts w:ascii="Arial" w:hAnsi="Arial" w:cs="Arial"/>
                <w:b/>
                <w:bCs/>
                <w:sz w:val="18"/>
                <w:szCs w:val="18"/>
              </w:rPr>
              <w:t xml:space="preserve">   and the Accounting </w:t>
            </w:r>
          </w:p>
          <w:p w14:paraId="60F15D04" w14:textId="36E6A0D5" w:rsidR="00D314D7" w:rsidRPr="00F262B4" w:rsidRDefault="00D314D7" w:rsidP="00D314D7">
            <w:pPr>
              <w:ind w:left="159"/>
              <w:rPr>
                <w:rFonts w:ascii="Arial" w:hAnsi="Arial" w:cs="Arial"/>
                <w:b/>
                <w:bCs/>
                <w:sz w:val="18"/>
                <w:szCs w:val="18"/>
              </w:rPr>
            </w:pPr>
            <w:r w:rsidRPr="00F262B4">
              <w:rPr>
                <w:rFonts w:ascii="Arial" w:hAnsi="Arial" w:cs="Arial"/>
                <w:b/>
                <w:bCs/>
                <w:sz w:val="18"/>
                <w:szCs w:val="18"/>
              </w:rPr>
              <w:t xml:space="preserve">   Guidance adoption</w:t>
            </w:r>
          </w:p>
        </w:tc>
        <w:tc>
          <w:tcPr>
            <w:tcW w:w="1732" w:type="dxa"/>
            <w:vAlign w:val="bottom"/>
          </w:tcPr>
          <w:p w14:paraId="1FF5BDE5" w14:textId="32665384" w:rsidR="00D314D7" w:rsidRPr="00D10031" w:rsidRDefault="00D314D7" w:rsidP="00D314D7">
            <w:pPr>
              <w:pBdr>
                <w:bottom w:val="double" w:sz="4" w:space="1" w:color="auto"/>
              </w:pBdr>
              <w:ind w:right="-72"/>
              <w:jc w:val="right"/>
              <w:rPr>
                <w:rFonts w:ascii="Arial" w:hAnsi="Arial" w:cs="Arial"/>
                <w:b/>
                <w:bCs/>
                <w:sz w:val="18"/>
                <w:szCs w:val="18"/>
              </w:rPr>
            </w:pPr>
            <w:r w:rsidRPr="00D10031">
              <w:rPr>
                <w:rFonts w:ascii="Arial" w:hAnsi="Arial" w:cs="Arial"/>
                <w:color w:val="000000" w:themeColor="text1"/>
                <w:sz w:val="18"/>
                <w:szCs w:val="18"/>
              </w:rPr>
              <w:t>(62,04</w:t>
            </w:r>
            <w:r w:rsidR="00AB2450">
              <w:rPr>
                <w:rFonts w:ascii="Arial" w:hAnsi="Arial" w:cs="Arial"/>
                <w:color w:val="000000" w:themeColor="text1"/>
                <w:sz w:val="18"/>
                <w:szCs w:val="18"/>
              </w:rPr>
              <w:t>3</w:t>
            </w:r>
            <w:r w:rsidRPr="00D10031">
              <w:rPr>
                <w:rFonts w:ascii="Arial" w:hAnsi="Arial" w:cs="Arial"/>
                <w:color w:val="000000" w:themeColor="text1"/>
                <w:sz w:val="18"/>
                <w:szCs w:val="18"/>
              </w:rPr>
              <w:t>)</w:t>
            </w:r>
          </w:p>
        </w:tc>
        <w:tc>
          <w:tcPr>
            <w:tcW w:w="1474" w:type="dxa"/>
            <w:vAlign w:val="bottom"/>
          </w:tcPr>
          <w:p w14:paraId="0DE8A50D" w14:textId="6367DE7B" w:rsidR="00D314D7" w:rsidRPr="00D10031" w:rsidRDefault="00D314D7" w:rsidP="00D314D7">
            <w:pPr>
              <w:pBdr>
                <w:bottom w:val="double" w:sz="4" w:space="1" w:color="auto"/>
              </w:pBdr>
              <w:ind w:right="-72"/>
              <w:jc w:val="right"/>
              <w:rPr>
                <w:rFonts w:ascii="Arial" w:hAnsi="Arial" w:cs="Arial"/>
                <w:b/>
                <w:bCs/>
                <w:sz w:val="18"/>
                <w:szCs w:val="18"/>
              </w:rPr>
            </w:pPr>
            <w:r w:rsidRPr="00D10031">
              <w:rPr>
                <w:rFonts w:ascii="Arial" w:hAnsi="Arial" w:cs="Arial"/>
                <w:color w:val="000000" w:themeColor="text1"/>
                <w:sz w:val="18"/>
                <w:szCs w:val="18"/>
              </w:rPr>
              <w:t>4,</w:t>
            </w:r>
            <w:r w:rsidR="00AB2450">
              <w:rPr>
                <w:rFonts w:ascii="Arial" w:hAnsi="Arial" w:cs="Arial"/>
                <w:color w:val="000000" w:themeColor="text1"/>
                <w:sz w:val="18"/>
                <w:szCs w:val="18"/>
              </w:rPr>
              <w:t>786,647</w:t>
            </w:r>
          </w:p>
        </w:tc>
        <w:tc>
          <w:tcPr>
            <w:tcW w:w="1468" w:type="dxa"/>
            <w:vAlign w:val="bottom"/>
          </w:tcPr>
          <w:p w14:paraId="7FF0CC66" w14:textId="672A6725" w:rsidR="00D314D7" w:rsidRPr="00D10031" w:rsidRDefault="00D314D7" w:rsidP="00D314D7">
            <w:pPr>
              <w:pBdr>
                <w:bottom w:val="double" w:sz="4" w:space="1" w:color="auto"/>
              </w:pBdr>
              <w:ind w:right="-72"/>
              <w:jc w:val="right"/>
              <w:rPr>
                <w:rFonts w:ascii="Arial" w:hAnsi="Arial" w:cs="Arial"/>
                <w:b/>
                <w:bCs/>
                <w:sz w:val="18"/>
                <w:szCs w:val="18"/>
              </w:rPr>
            </w:pPr>
            <w:r w:rsidRPr="00D10031">
              <w:rPr>
                <w:rFonts w:ascii="Arial" w:hAnsi="Arial" w:cs="Arial"/>
                <w:color w:val="000000" w:themeColor="text1"/>
                <w:sz w:val="18"/>
                <w:szCs w:val="18"/>
                <w:cs/>
              </w:rPr>
              <w:t>3,075,</w:t>
            </w:r>
            <w:r w:rsidRPr="00D10031">
              <w:rPr>
                <w:rFonts w:ascii="Arial" w:hAnsi="Arial" w:cs="Arial"/>
                <w:color w:val="000000" w:themeColor="text1"/>
                <w:sz w:val="18"/>
                <w:szCs w:val="18"/>
                <w:lang w:val="en-GB"/>
              </w:rPr>
              <w:t>70</w:t>
            </w:r>
            <w:r>
              <w:rPr>
                <w:rFonts w:ascii="Arial" w:hAnsi="Arial" w:cs="Arial"/>
                <w:color w:val="000000" w:themeColor="text1"/>
                <w:sz w:val="18"/>
                <w:szCs w:val="18"/>
                <w:lang w:val="en-GB"/>
              </w:rPr>
              <w:t>5</w:t>
            </w:r>
          </w:p>
        </w:tc>
      </w:tr>
    </w:tbl>
    <w:p w14:paraId="256291D5" w14:textId="48B4CF0A" w:rsidR="00C164F2" w:rsidRPr="00F262B4" w:rsidRDefault="00C164F2" w:rsidP="00673752">
      <w:pPr>
        <w:widowControl w:val="0"/>
        <w:adjustRightInd w:val="0"/>
        <w:ind w:left="1080" w:hanging="540"/>
        <w:jc w:val="both"/>
        <w:rPr>
          <w:rFonts w:ascii="Arial" w:hAnsi="Arial" w:cs="Arial"/>
          <w:b/>
          <w:bCs/>
          <w:color w:val="000000"/>
        </w:rPr>
      </w:pPr>
    </w:p>
    <w:p w14:paraId="3584BF81" w14:textId="77777777" w:rsidR="00AC543E" w:rsidRPr="00F262B4" w:rsidRDefault="00AC543E" w:rsidP="007F3B85">
      <w:pPr>
        <w:ind w:left="540" w:hanging="540"/>
        <w:jc w:val="both"/>
        <w:rPr>
          <w:rFonts w:ascii="Arial" w:hAnsi="Arial" w:cs="Arial"/>
          <w:b/>
          <w:bCs/>
        </w:rPr>
        <w:sectPr w:rsidR="00AC543E" w:rsidRPr="00F262B4" w:rsidSect="00DF4460">
          <w:headerReference w:type="default" r:id="rId8"/>
          <w:footerReference w:type="default" r:id="rId9"/>
          <w:footnotePr>
            <w:numFmt w:val="lowerRoman"/>
          </w:footnotePr>
          <w:endnotePr>
            <w:numFmt w:val="decimal"/>
          </w:endnotePr>
          <w:pgSz w:w="11909" w:h="16834" w:code="9"/>
          <w:pgMar w:top="1440" w:right="720" w:bottom="720" w:left="1728" w:header="706" w:footer="706" w:gutter="0"/>
          <w:pgNumType w:start="13"/>
          <w:cols w:space="720"/>
          <w:noEndnote/>
          <w:docGrid w:linePitch="272"/>
        </w:sectPr>
      </w:pPr>
    </w:p>
    <w:p w14:paraId="138C3D80" w14:textId="475F7E80" w:rsidR="007F3B85" w:rsidRPr="00A92570" w:rsidRDefault="007F3B85" w:rsidP="007F3B85">
      <w:pPr>
        <w:ind w:left="540" w:hanging="540"/>
        <w:jc w:val="both"/>
        <w:rPr>
          <w:rFonts w:ascii="Arial" w:hAnsi="Arial" w:cs="Arial"/>
          <w:b/>
          <w:bCs/>
        </w:rPr>
      </w:pPr>
      <w:r w:rsidRPr="00A92570">
        <w:rPr>
          <w:rFonts w:ascii="Arial" w:hAnsi="Arial" w:cs="Arial"/>
          <w:b/>
          <w:bCs/>
        </w:rPr>
        <w:lastRenderedPageBreak/>
        <w:t>4</w:t>
      </w:r>
      <w:r w:rsidRPr="00A92570">
        <w:rPr>
          <w:rFonts w:ascii="Arial" w:hAnsi="Arial" w:cs="Arial"/>
          <w:b/>
          <w:bCs/>
        </w:rPr>
        <w:tab/>
        <w:t xml:space="preserve">Impacts from initial application of the new and revised financial reporting standards </w:t>
      </w:r>
      <w:r w:rsidRPr="00A92570">
        <w:rPr>
          <w:rFonts w:ascii="Arial" w:hAnsi="Arial" w:cs="Arial"/>
        </w:rPr>
        <w:t>(Cont’d)</w:t>
      </w:r>
    </w:p>
    <w:p w14:paraId="06201672" w14:textId="5B778D4B" w:rsidR="007F3B85" w:rsidRPr="00A92570" w:rsidRDefault="007F3B85" w:rsidP="007F3B85">
      <w:pPr>
        <w:widowControl w:val="0"/>
        <w:adjustRightInd w:val="0"/>
        <w:ind w:left="1080" w:hanging="540"/>
        <w:jc w:val="both"/>
        <w:rPr>
          <w:rFonts w:ascii="Arial" w:hAnsi="Arial" w:cs="Arial"/>
          <w:b/>
          <w:bCs/>
          <w:color w:val="000000"/>
        </w:rPr>
      </w:pPr>
    </w:p>
    <w:p w14:paraId="14746E36" w14:textId="77777777" w:rsidR="00AF4025" w:rsidRPr="00A92570" w:rsidRDefault="00AF4025" w:rsidP="007F3B85">
      <w:pPr>
        <w:widowControl w:val="0"/>
        <w:adjustRightInd w:val="0"/>
        <w:ind w:left="1080" w:hanging="540"/>
        <w:jc w:val="both"/>
        <w:rPr>
          <w:rFonts w:ascii="Arial" w:hAnsi="Arial" w:cs="Arial"/>
          <w:b/>
          <w:bCs/>
          <w:color w:val="000000"/>
        </w:rPr>
      </w:pPr>
    </w:p>
    <w:p w14:paraId="1809B6B5" w14:textId="4CB6A0A1" w:rsidR="007F3B85" w:rsidRPr="00A92570" w:rsidRDefault="007F3B85" w:rsidP="007F3B85">
      <w:pPr>
        <w:tabs>
          <w:tab w:val="left" w:pos="1080"/>
        </w:tabs>
        <w:ind w:left="1094" w:hanging="554"/>
        <w:jc w:val="both"/>
        <w:rPr>
          <w:rFonts w:ascii="Arial" w:hAnsi="Arial" w:cs="Arial"/>
          <w:b/>
          <w:bCs/>
        </w:rPr>
      </w:pPr>
      <w:r w:rsidRPr="00A92570">
        <w:rPr>
          <w:rFonts w:ascii="Arial" w:hAnsi="Arial" w:cs="Arial"/>
          <w:b/>
          <w:bCs/>
        </w:rPr>
        <w:t>4</w:t>
      </w:r>
      <w:r w:rsidRPr="00A92570">
        <w:rPr>
          <w:rFonts w:ascii="Arial" w:hAnsi="Arial" w:cs="Arial"/>
          <w:b/>
          <w:bCs/>
          <w:cs/>
        </w:rPr>
        <w:t>.</w:t>
      </w:r>
      <w:r w:rsidRPr="00A92570">
        <w:rPr>
          <w:rFonts w:ascii="Arial" w:hAnsi="Arial" w:cs="Arial"/>
          <w:b/>
          <w:bCs/>
        </w:rPr>
        <w:t>1</w:t>
      </w:r>
      <w:r w:rsidRPr="00A92570">
        <w:rPr>
          <w:rFonts w:ascii="Arial" w:hAnsi="Arial" w:cs="Arial"/>
          <w:b/>
          <w:bCs/>
          <w:cs/>
        </w:rPr>
        <w:tab/>
      </w:r>
      <w:r w:rsidRPr="00A92570">
        <w:rPr>
          <w:rFonts w:ascii="Arial" w:hAnsi="Arial" w:cs="Arial"/>
          <w:b/>
          <w:bCs/>
        </w:rPr>
        <w:t xml:space="preserve">Financial instruments </w:t>
      </w:r>
      <w:r w:rsidRPr="00A92570">
        <w:rPr>
          <w:rFonts w:ascii="Arial" w:hAnsi="Arial" w:cs="Arial"/>
        </w:rPr>
        <w:t>(Cont’d)</w:t>
      </w:r>
    </w:p>
    <w:p w14:paraId="47B3066F" w14:textId="77777777" w:rsidR="007F3B85" w:rsidRPr="00A92570" w:rsidRDefault="007F3B85" w:rsidP="00AF4025">
      <w:pPr>
        <w:ind w:left="1080"/>
        <w:rPr>
          <w:rFonts w:ascii="Arial" w:eastAsia="Cordia New" w:hAnsi="Arial" w:cs="Arial"/>
          <w:shd w:val="clear" w:color="auto" w:fill="FFFFFF"/>
        </w:rPr>
      </w:pPr>
    </w:p>
    <w:p w14:paraId="3A0AB182" w14:textId="5A07109F" w:rsidR="007F3B85" w:rsidRPr="00A92570" w:rsidRDefault="007F3B85" w:rsidP="00AF4025">
      <w:pPr>
        <w:ind w:left="1080"/>
        <w:rPr>
          <w:rFonts w:ascii="Arial" w:eastAsia="Cordia New" w:hAnsi="Arial" w:cs="Arial"/>
          <w:u w:val="single"/>
          <w:shd w:val="clear" w:color="auto" w:fill="FFFFFF"/>
        </w:rPr>
      </w:pPr>
      <w:r w:rsidRPr="00A92570">
        <w:rPr>
          <w:rFonts w:ascii="Arial" w:eastAsia="Cordia New" w:hAnsi="Arial" w:cs="Arial"/>
          <w:u w:val="single"/>
          <w:shd w:val="clear" w:color="auto" w:fill="FFFFFF"/>
        </w:rPr>
        <w:t xml:space="preserve">Accounting Guidance (Consolidate financial </w:t>
      </w:r>
      <w:r w:rsidR="005A7E09" w:rsidRPr="00A92570">
        <w:rPr>
          <w:rFonts w:ascii="Arial" w:eastAsia="Cordia New" w:hAnsi="Arial" w:cs="Arial"/>
          <w:u w:val="single"/>
          <w:shd w:val="clear" w:color="auto" w:fill="FFFFFF"/>
        </w:rPr>
        <w:t>statements</w:t>
      </w:r>
      <w:r w:rsidRPr="00A92570">
        <w:rPr>
          <w:rFonts w:ascii="Arial" w:eastAsia="Cordia New" w:hAnsi="Arial" w:cs="Arial"/>
          <w:u w:val="single"/>
          <w:shd w:val="clear" w:color="auto" w:fill="FFFFFF"/>
        </w:rPr>
        <w:t>)</w:t>
      </w:r>
      <w:r w:rsidRPr="00A92570">
        <w:rPr>
          <w:rFonts w:ascii="Arial" w:eastAsia="Cordia New" w:hAnsi="Arial" w:cs="Arial"/>
          <w:shd w:val="clear" w:color="auto" w:fill="FFFFFF"/>
        </w:rPr>
        <w:t xml:space="preserve"> </w:t>
      </w:r>
      <w:r w:rsidRPr="00A92570">
        <w:rPr>
          <w:rFonts w:ascii="Arial" w:hAnsi="Arial" w:cs="Arial"/>
        </w:rPr>
        <w:t>(Cont’d)</w:t>
      </w:r>
    </w:p>
    <w:p w14:paraId="68871F62" w14:textId="22CBE46B" w:rsidR="00C164F2" w:rsidRPr="00A92570" w:rsidRDefault="00C164F2" w:rsidP="00AF4025">
      <w:pPr>
        <w:widowControl w:val="0"/>
        <w:adjustRightInd w:val="0"/>
        <w:ind w:left="1080"/>
        <w:jc w:val="both"/>
        <w:rPr>
          <w:rFonts w:ascii="Arial" w:hAnsi="Arial" w:cs="Arial"/>
          <w:b/>
          <w:bCs/>
          <w:color w:val="000000"/>
        </w:rPr>
      </w:pPr>
    </w:p>
    <w:p w14:paraId="76E0917F" w14:textId="51B4B9AD" w:rsidR="00AC543E" w:rsidRPr="00A92570" w:rsidRDefault="00AC543E" w:rsidP="00AF4025">
      <w:pPr>
        <w:widowControl w:val="0"/>
        <w:adjustRightInd w:val="0"/>
        <w:ind w:left="1080"/>
        <w:jc w:val="both"/>
        <w:rPr>
          <w:rFonts w:ascii="Arial" w:hAnsi="Arial" w:cs="Arial"/>
          <w:color w:val="000000"/>
          <w:lang w:val="en-GB"/>
        </w:rPr>
      </w:pPr>
      <w:r w:rsidRPr="00A92570">
        <w:rPr>
          <w:rFonts w:ascii="Arial" w:hAnsi="Arial" w:cs="Arial"/>
          <w:color w:val="000000"/>
        </w:rPr>
        <w:t xml:space="preserve">On 1 January 2020, the management has assessed and </w:t>
      </w:r>
      <w:r w:rsidR="005A7E09" w:rsidRPr="00A92570">
        <w:rPr>
          <w:rFonts w:ascii="Arial" w:hAnsi="Arial" w:cs="Arial"/>
          <w:color w:val="000000"/>
        </w:rPr>
        <w:t>re</w:t>
      </w:r>
      <w:r w:rsidRPr="00A92570">
        <w:rPr>
          <w:rFonts w:ascii="Arial" w:hAnsi="Arial" w:cs="Arial"/>
          <w:color w:val="000000"/>
        </w:rPr>
        <w:t>classified its financial instruments as follows:</w:t>
      </w:r>
    </w:p>
    <w:p w14:paraId="2867C2B2" w14:textId="47961193" w:rsidR="00C164F2" w:rsidRDefault="00C164F2" w:rsidP="00AF4025">
      <w:pPr>
        <w:widowControl w:val="0"/>
        <w:adjustRightInd w:val="0"/>
        <w:ind w:left="1080"/>
        <w:jc w:val="both"/>
        <w:rPr>
          <w:rFonts w:ascii="Arial" w:hAnsi="Arial" w:cs="Arial"/>
          <w:b/>
          <w:bCs/>
          <w:color w:val="000000"/>
          <w:highlight w:val="yellow"/>
        </w:rPr>
      </w:pPr>
    </w:p>
    <w:tbl>
      <w:tblPr>
        <w:tblStyle w:val="TableGrid3"/>
        <w:tblW w:w="14673"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556"/>
        <w:gridCol w:w="1385"/>
        <w:gridCol w:w="1385"/>
        <w:gridCol w:w="1212"/>
        <w:gridCol w:w="1385"/>
        <w:gridCol w:w="1450"/>
      </w:tblGrid>
      <w:tr w:rsidR="00695B73" w:rsidRPr="00AC543E" w14:paraId="6C4C722C" w14:textId="77777777" w:rsidTr="00F5217C">
        <w:trPr>
          <w:trHeight w:val="177"/>
          <w:tblHeader/>
        </w:trPr>
        <w:tc>
          <w:tcPr>
            <w:tcW w:w="6300" w:type="dxa"/>
            <w:shd w:val="clear" w:color="auto" w:fill="auto"/>
            <w:vAlign w:val="bottom"/>
          </w:tcPr>
          <w:p w14:paraId="522F1634" w14:textId="77777777" w:rsidR="00695B73" w:rsidRPr="00AC543E" w:rsidRDefault="00695B73" w:rsidP="00D233E8">
            <w:pPr>
              <w:ind w:left="260"/>
              <w:rPr>
                <w:rFonts w:ascii="Arial" w:hAnsi="Arial" w:cs="Arial"/>
                <w:b/>
                <w:bCs/>
                <w:sz w:val="16"/>
                <w:szCs w:val="16"/>
                <w:lang w:bidi="he-IL"/>
              </w:rPr>
            </w:pPr>
          </w:p>
        </w:tc>
        <w:tc>
          <w:tcPr>
            <w:tcW w:w="8373" w:type="dxa"/>
            <w:gridSpan w:val="6"/>
            <w:vAlign w:val="bottom"/>
          </w:tcPr>
          <w:p w14:paraId="380B3C87" w14:textId="77777777" w:rsidR="00695B73" w:rsidRPr="00AC543E" w:rsidRDefault="00695B73" w:rsidP="00D233E8">
            <w:pPr>
              <w:pBdr>
                <w:bottom w:val="single" w:sz="4" w:space="1" w:color="auto"/>
              </w:pBdr>
              <w:ind w:right="-72"/>
              <w:jc w:val="center"/>
              <w:rPr>
                <w:rFonts w:ascii="Arial" w:hAnsi="Arial" w:cs="Arial"/>
                <w:b/>
                <w:bCs/>
                <w:sz w:val="16"/>
                <w:szCs w:val="16"/>
                <w:lang w:bidi="he-IL"/>
              </w:rPr>
            </w:pPr>
            <w:r w:rsidRPr="00AC543E">
              <w:rPr>
                <w:rFonts w:ascii="Arial" w:hAnsi="Arial" w:cs="Arial"/>
                <w:b/>
                <w:bCs/>
                <w:sz w:val="18"/>
                <w:szCs w:val="18"/>
              </w:rPr>
              <w:t>Consolidated financial</w:t>
            </w:r>
            <w:r>
              <w:rPr>
                <w:rFonts w:ascii="Arial" w:hAnsi="Arial" w:cs="Arial"/>
                <w:b/>
                <w:bCs/>
                <w:sz w:val="18"/>
                <w:szCs w:val="18"/>
              </w:rPr>
              <w:t xml:space="preserve"> statements</w:t>
            </w:r>
          </w:p>
        </w:tc>
      </w:tr>
      <w:tr w:rsidR="00695B73" w:rsidRPr="00AC543E" w14:paraId="68953BE9" w14:textId="77777777" w:rsidTr="00F5217C">
        <w:trPr>
          <w:trHeight w:val="983"/>
          <w:tblHeader/>
        </w:trPr>
        <w:tc>
          <w:tcPr>
            <w:tcW w:w="6300" w:type="dxa"/>
            <w:shd w:val="clear" w:color="auto" w:fill="auto"/>
            <w:vAlign w:val="bottom"/>
          </w:tcPr>
          <w:p w14:paraId="4BC4F167" w14:textId="77777777" w:rsidR="00695B73" w:rsidRPr="00AC543E" w:rsidRDefault="00695B73" w:rsidP="00D233E8">
            <w:pPr>
              <w:ind w:left="260"/>
              <w:rPr>
                <w:rFonts w:ascii="Arial" w:hAnsi="Arial" w:cs="Arial"/>
                <w:b/>
                <w:bCs/>
                <w:sz w:val="16"/>
                <w:szCs w:val="16"/>
                <w:lang w:bidi="he-IL"/>
              </w:rPr>
            </w:pPr>
          </w:p>
        </w:tc>
        <w:tc>
          <w:tcPr>
            <w:tcW w:w="1556" w:type="dxa"/>
            <w:vAlign w:val="bottom"/>
          </w:tcPr>
          <w:p w14:paraId="5A56ECEC" w14:textId="77777777" w:rsidR="00695B73" w:rsidRDefault="00695B73" w:rsidP="00D233E8">
            <w:pPr>
              <w:pBdr>
                <w:bottom w:val="single" w:sz="4" w:space="1" w:color="auto"/>
              </w:pBdr>
              <w:ind w:right="-72"/>
              <w:jc w:val="right"/>
              <w:rPr>
                <w:rFonts w:ascii="Arial" w:hAnsi="Arial" w:cs="Arial"/>
                <w:b/>
                <w:bCs/>
                <w:sz w:val="16"/>
                <w:szCs w:val="16"/>
                <w:lang w:bidi="he-IL"/>
              </w:rPr>
            </w:pPr>
            <w:r w:rsidRPr="00AC543E">
              <w:rPr>
                <w:rFonts w:ascii="Arial" w:hAnsi="Arial" w:cs="Arial"/>
                <w:b/>
                <w:bCs/>
                <w:sz w:val="16"/>
                <w:szCs w:val="16"/>
                <w:lang w:bidi="he-IL"/>
              </w:rPr>
              <w:t>Cash and cash equivalents</w:t>
            </w:r>
          </w:p>
          <w:p w14:paraId="53CC0302" w14:textId="77777777" w:rsidR="00695B73" w:rsidRPr="00AC543E" w:rsidRDefault="00695B73" w:rsidP="00D233E8">
            <w:pPr>
              <w:pBdr>
                <w:bottom w:val="single" w:sz="4" w:space="1" w:color="auto"/>
              </w:pBdr>
              <w:ind w:right="-72"/>
              <w:jc w:val="right"/>
              <w:rPr>
                <w:rFonts w:ascii="Arial" w:hAnsi="Arial" w:cs="Arial"/>
                <w:b/>
                <w:bCs/>
                <w:sz w:val="16"/>
                <w:szCs w:val="16"/>
                <w:lang w:bidi="he-IL"/>
              </w:rPr>
            </w:pPr>
            <w:r>
              <w:rPr>
                <w:rFonts w:ascii="Arial" w:hAnsi="Arial" w:cs="Arial"/>
                <w:b/>
                <w:bCs/>
                <w:sz w:val="16"/>
                <w:szCs w:val="16"/>
                <w:lang w:bidi="he-IL"/>
              </w:rPr>
              <w:t>Thousand Baht</w:t>
            </w:r>
          </w:p>
        </w:tc>
        <w:tc>
          <w:tcPr>
            <w:tcW w:w="1385" w:type="dxa"/>
            <w:shd w:val="clear" w:color="auto" w:fill="auto"/>
            <w:vAlign w:val="bottom"/>
          </w:tcPr>
          <w:p w14:paraId="549C456F" w14:textId="77777777" w:rsidR="00695B73" w:rsidRDefault="00695B73" w:rsidP="00D233E8">
            <w:pPr>
              <w:pBdr>
                <w:bottom w:val="single" w:sz="4" w:space="1" w:color="auto"/>
              </w:pBdr>
              <w:ind w:left="-69" w:right="-72"/>
              <w:jc w:val="right"/>
              <w:rPr>
                <w:rFonts w:ascii="Arial" w:hAnsi="Arial" w:cs="Arial"/>
                <w:b/>
                <w:bCs/>
                <w:sz w:val="16"/>
                <w:szCs w:val="16"/>
                <w:lang w:bidi="he-IL"/>
              </w:rPr>
            </w:pPr>
            <w:r w:rsidRPr="00AC543E">
              <w:rPr>
                <w:rFonts w:ascii="Arial" w:hAnsi="Arial" w:cs="Arial"/>
                <w:b/>
                <w:bCs/>
                <w:sz w:val="16"/>
                <w:szCs w:val="16"/>
                <w:lang w:bidi="he-IL"/>
              </w:rPr>
              <w:t>Available-for-sale securities</w:t>
            </w:r>
          </w:p>
          <w:p w14:paraId="0A2087C6" w14:textId="77777777" w:rsidR="00695B73" w:rsidRPr="00AC543E" w:rsidRDefault="00695B73" w:rsidP="00D233E8">
            <w:pPr>
              <w:pBdr>
                <w:bottom w:val="single" w:sz="4" w:space="1" w:color="auto"/>
              </w:pBdr>
              <w:ind w:left="-69" w:right="-72"/>
              <w:jc w:val="right"/>
              <w:rPr>
                <w:rFonts w:ascii="Arial" w:hAnsi="Arial" w:cs="Arial"/>
                <w:b/>
                <w:bCs/>
                <w:sz w:val="16"/>
                <w:szCs w:val="16"/>
                <w:lang w:bidi="he-IL"/>
              </w:rPr>
            </w:pPr>
            <w:r>
              <w:rPr>
                <w:rFonts w:ascii="Arial" w:hAnsi="Arial" w:cs="Arial"/>
                <w:b/>
                <w:bCs/>
                <w:sz w:val="16"/>
                <w:szCs w:val="16"/>
                <w:lang w:bidi="he-IL"/>
              </w:rPr>
              <w:t>Thousand Baht</w:t>
            </w:r>
          </w:p>
        </w:tc>
        <w:tc>
          <w:tcPr>
            <w:tcW w:w="1385" w:type="dxa"/>
            <w:shd w:val="clear" w:color="auto" w:fill="auto"/>
            <w:vAlign w:val="bottom"/>
          </w:tcPr>
          <w:p w14:paraId="1D055F3E" w14:textId="77777777" w:rsidR="00695B73" w:rsidRPr="00AC543E" w:rsidRDefault="00695B73" w:rsidP="00D233E8">
            <w:pPr>
              <w:pBdr>
                <w:bottom w:val="single" w:sz="4" w:space="1" w:color="auto"/>
              </w:pBdr>
              <w:ind w:left="-3" w:right="-72"/>
              <w:jc w:val="right"/>
              <w:rPr>
                <w:rFonts w:ascii="Arial" w:hAnsi="Arial" w:cs="Arial"/>
                <w:b/>
                <w:bCs/>
                <w:sz w:val="16"/>
                <w:szCs w:val="16"/>
                <w:lang w:bidi="he-IL"/>
              </w:rPr>
            </w:pPr>
          </w:p>
          <w:p w14:paraId="72239CB8" w14:textId="77777777" w:rsidR="00695B73" w:rsidRDefault="00695B73" w:rsidP="00D233E8">
            <w:pPr>
              <w:pBdr>
                <w:bottom w:val="single" w:sz="4" w:space="1" w:color="auto"/>
              </w:pBdr>
              <w:ind w:left="-3" w:right="-72"/>
              <w:jc w:val="right"/>
              <w:rPr>
                <w:rFonts w:ascii="Arial" w:hAnsi="Arial" w:cs="Arial"/>
                <w:b/>
                <w:bCs/>
                <w:sz w:val="16"/>
                <w:szCs w:val="16"/>
                <w:lang w:bidi="he-IL"/>
              </w:rPr>
            </w:pPr>
            <w:r w:rsidRPr="00AC543E">
              <w:rPr>
                <w:rFonts w:ascii="Arial" w:hAnsi="Arial" w:cs="Arial"/>
                <w:b/>
                <w:bCs/>
                <w:sz w:val="16"/>
                <w:szCs w:val="16"/>
                <w:lang w:bidi="he-IL"/>
              </w:rPr>
              <w:t>General investments</w:t>
            </w:r>
          </w:p>
          <w:p w14:paraId="5B403ED2" w14:textId="77777777" w:rsidR="00695B73" w:rsidRPr="00AC543E" w:rsidRDefault="00695B73" w:rsidP="00D233E8">
            <w:pPr>
              <w:pBdr>
                <w:bottom w:val="single" w:sz="4" w:space="1" w:color="auto"/>
              </w:pBdr>
              <w:ind w:left="-3" w:right="-72"/>
              <w:jc w:val="right"/>
              <w:rPr>
                <w:rFonts w:ascii="Arial" w:hAnsi="Arial" w:cs="Arial"/>
                <w:b/>
                <w:bCs/>
                <w:sz w:val="16"/>
                <w:szCs w:val="16"/>
                <w:lang w:bidi="he-IL"/>
              </w:rPr>
            </w:pPr>
            <w:r>
              <w:rPr>
                <w:rFonts w:ascii="Arial" w:hAnsi="Arial" w:cs="Arial"/>
                <w:b/>
                <w:bCs/>
                <w:sz w:val="16"/>
                <w:szCs w:val="16"/>
                <w:lang w:bidi="he-IL"/>
              </w:rPr>
              <w:t>Thousand Baht</w:t>
            </w:r>
          </w:p>
        </w:tc>
        <w:tc>
          <w:tcPr>
            <w:tcW w:w="1212" w:type="dxa"/>
            <w:vAlign w:val="bottom"/>
          </w:tcPr>
          <w:p w14:paraId="4AB6E16B" w14:textId="77777777" w:rsidR="00695B73" w:rsidRDefault="00695B73" w:rsidP="00D233E8">
            <w:pPr>
              <w:pBdr>
                <w:bottom w:val="single" w:sz="4" w:space="1" w:color="auto"/>
              </w:pBdr>
              <w:ind w:right="-72"/>
              <w:jc w:val="right"/>
              <w:rPr>
                <w:rFonts w:ascii="Arial" w:hAnsi="Arial" w:cs="Arial"/>
                <w:b/>
                <w:bCs/>
                <w:sz w:val="16"/>
                <w:szCs w:val="16"/>
                <w:lang w:bidi="he-IL"/>
              </w:rPr>
            </w:pPr>
            <w:r w:rsidRPr="00AC543E">
              <w:rPr>
                <w:rFonts w:ascii="Arial" w:hAnsi="Arial" w:cs="Arial"/>
                <w:b/>
                <w:bCs/>
                <w:sz w:val="16"/>
                <w:szCs w:val="16"/>
                <w:lang w:bidi="he-IL"/>
              </w:rPr>
              <w:t>Held-to-maturity securities</w:t>
            </w:r>
          </w:p>
          <w:p w14:paraId="64F2AB9F" w14:textId="77777777" w:rsidR="00695B73" w:rsidRPr="00AC543E" w:rsidRDefault="00695B73" w:rsidP="00D233E8">
            <w:pPr>
              <w:pBdr>
                <w:bottom w:val="single" w:sz="4" w:space="1" w:color="auto"/>
              </w:pBdr>
              <w:ind w:right="-72"/>
              <w:jc w:val="right"/>
              <w:rPr>
                <w:rFonts w:ascii="Arial" w:hAnsi="Arial" w:cs="Arial"/>
                <w:b/>
                <w:bCs/>
                <w:sz w:val="16"/>
                <w:szCs w:val="16"/>
                <w:lang w:bidi="he-IL"/>
              </w:rPr>
            </w:pPr>
            <w:r>
              <w:rPr>
                <w:rFonts w:ascii="Arial" w:hAnsi="Arial" w:cs="Arial"/>
                <w:b/>
                <w:bCs/>
                <w:sz w:val="16"/>
                <w:szCs w:val="16"/>
                <w:lang w:bidi="he-IL"/>
              </w:rPr>
              <w:t>Thousand Baht</w:t>
            </w:r>
          </w:p>
        </w:tc>
        <w:tc>
          <w:tcPr>
            <w:tcW w:w="1385" w:type="dxa"/>
            <w:shd w:val="clear" w:color="auto" w:fill="auto"/>
            <w:vAlign w:val="bottom"/>
          </w:tcPr>
          <w:p w14:paraId="4CAEE63A" w14:textId="77777777" w:rsidR="00695B73" w:rsidRPr="00AC543E" w:rsidRDefault="00695B73" w:rsidP="00D233E8">
            <w:pPr>
              <w:pBdr>
                <w:bottom w:val="single" w:sz="4" w:space="1" w:color="auto"/>
              </w:pBdr>
              <w:ind w:right="-72"/>
              <w:jc w:val="right"/>
              <w:rPr>
                <w:rFonts w:ascii="Arial" w:hAnsi="Arial" w:cs="Arial"/>
                <w:b/>
                <w:bCs/>
                <w:sz w:val="16"/>
                <w:szCs w:val="16"/>
                <w:lang w:bidi="he-IL"/>
              </w:rPr>
            </w:pPr>
          </w:p>
          <w:p w14:paraId="6CC31563" w14:textId="77777777" w:rsidR="00695B73" w:rsidRPr="00AC543E" w:rsidRDefault="00695B73" w:rsidP="00D233E8">
            <w:pPr>
              <w:pBdr>
                <w:bottom w:val="single" w:sz="4" w:space="1" w:color="auto"/>
              </w:pBdr>
              <w:ind w:right="-72"/>
              <w:jc w:val="right"/>
              <w:rPr>
                <w:rFonts w:ascii="Arial" w:hAnsi="Arial" w:cs="Arial"/>
                <w:b/>
                <w:bCs/>
                <w:sz w:val="16"/>
                <w:szCs w:val="16"/>
                <w:lang w:bidi="he-IL"/>
              </w:rPr>
            </w:pPr>
          </w:p>
          <w:p w14:paraId="13185A66" w14:textId="77777777" w:rsidR="00695B73" w:rsidRDefault="00695B73" w:rsidP="00D233E8">
            <w:pPr>
              <w:pBdr>
                <w:bottom w:val="single" w:sz="4" w:space="1" w:color="auto"/>
              </w:pBdr>
              <w:ind w:right="-72"/>
              <w:jc w:val="right"/>
              <w:rPr>
                <w:rFonts w:ascii="Arial" w:hAnsi="Arial" w:cs="Arial"/>
                <w:b/>
                <w:bCs/>
                <w:sz w:val="16"/>
                <w:szCs w:val="16"/>
                <w:lang w:bidi="he-IL"/>
              </w:rPr>
            </w:pPr>
            <w:r>
              <w:rPr>
                <w:rFonts w:ascii="Arial" w:hAnsi="Arial" w:cs="Arial"/>
                <w:b/>
                <w:bCs/>
                <w:sz w:val="16"/>
                <w:szCs w:val="16"/>
                <w:lang w:bidi="he-IL"/>
              </w:rPr>
              <w:t xml:space="preserve">Investments measured at </w:t>
            </w:r>
            <w:r w:rsidRPr="00AC543E">
              <w:rPr>
                <w:rFonts w:ascii="Arial" w:hAnsi="Arial" w:cs="Arial"/>
                <w:b/>
                <w:bCs/>
                <w:sz w:val="16"/>
                <w:szCs w:val="16"/>
                <w:lang w:bidi="he-IL"/>
              </w:rPr>
              <w:t>FVOCI</w:t>
            </w:r>
          </w:p>
          <w:p w14:paraId="2850B008" w14:textId="77777777" w:rsidR="00695B73" w:rsidRPr="00AC543E" w:rsidRDefault="00695B73" w:rsidP="00D233E8">
            <w:pPr>
              <w:pBdr>
                <w:bottom w:val="single" w:sz="4" w:space="1" w:color="auto"/>
              </w:pBdr>
              <w:ind w:right="-72"/>
              <w:jc w:val="right"/>
              <w:rPr>
                <w:rFonts w:ascii="Arial" w:hAnsi="Arial" w:cs="Arial"/>
                <w:b/>
                <w:bCs/>
                <w:sz w:val="16"/>
                <w:szCs w:val="16"/>
                <w:lang w:bidi="he-IL"/>
              </w:rPr>
            </w:pPr>
            <w:r>
              <w:rPr>
                <w:rFonts w:ascii="Arial" w:hAnsi="Arial" w:cs="Arial"/>
                <w:b/>
                <w:bCs/>
                <w:sz w:val="16"/>
                <w:szCs w:val="16"/>
                <w:lang w:bidi="he-IL"/>
              </w:rPr>
              <w:t>Thousand Baht</w:t>
            </w:r>
          </w:p>
        </w:tc>
        <w:tc>
          <w:tcPr>
            <w:tcW w:w="1450" w:type="dxa"/>
            <w:vAlign w:val="bottom"/>
          </w:tcPr>
          <w:p w14:paraId="3A7DE67E" w14:textId="77777777" w:rsidR="00695B73" w:rsidRPr="00AC543E" w:rsidRDefault="00695B73" w:rsidP="00D233E8">
            <w:pPr>
              <w:pBdr>
                <w:bottom w:val="single" w:sz="4" w:space="1" w:color="auto"/>
              </w:pBdr>
              <w:ind w:right="-72"/>
              <w:jc w:val="right"/>
              <w:rPr>
                <w:rFonts w:ascii="Arial" w:hAnsi="Arial" w:cs="Arial"/>
                <w:b/>
                <w:bCs/>
                <w:sz w:val="16"/>
                <w:szCs w:val="16"/>
                <w:lang w:bidi="he-IL"/>
              </w:rPr>
            </w:pPr>
            <w:r>
              <w:rPr>
                <w:rFonts w:ascii="Arial" w:hAnsi="Arial" w:cs="Arial"/>
                <w:b/>
                <w:bCs/>
                <w:sz w:val="16"/>
                <w:szCs w:val="16"/>
                <w:lang w:bidi="he-IL"/>
              </w:rPr>
              <w:t>Investments measured at</w:t>
            </w:r>
          </w:p>
          <w:p w14:paraId="0B004379" w14:textId="77777777" w:rsidR="00695B73" w:rsidRDefault="00695B73" w:rsidP="00D233E8">
            <w:pPr>
              <w:pBdr>
                <w:bottom w:val="single" w:sz="4" w:space="1" w:color="auto"/>
              </w:pBdr>
              <w:ind w:right="-72"/>
              <w:jc w:val="right"/>
              <w:rPr>
                <w:rFonts w:ascii="Arial" w:hAnsi="Arial" w:cs="Arial"/>
                <w:b/>
                <w:bCs/>
                <w:sz w:val="16"/>
                <w:szCs w:val="16"/>
                <w:lang w:bidi="he-IL"/>
              </w:rPr>
            </w:pPr>
            <w:proofErr w:type="spellStart"/>
            <w:r w:rsidRPr="00AC543E">
              <w:rPr>
                <w:rFonts w:ascii="Arial" w:hAnsi="Arial" w:cs="Arial"/>
                <w:b/>
                <w:bCs/>
                <w:sz w:val="16"/>
                <w:szCs w:val="16"/>
                <w:lang w:bidi="he-IL"/>
              </w:rPr>
              <w:t>Amortised</w:t>
            </w:r>
            <w:proofErr w:type="spellEnd"/>
            <w:r w:rsidRPr="00AC543E">
              <w:rPr>
                <w:rFonts w:ascii="Arial" w:hAnsi="Arial" w:cs="Arial"/>
                <w:b/>
                <w:bCs/>
                <w:sz w:val="16"/>
                <w:szCs w:val="16"/>
                <w:lang w:bidi="he-IL"/>
              </w:rPr>
              <w:t xml:space="preserve"> cost (AMC)</w:t>
            </w:r>
          </w:p>
          <w:p w14:paraId="24292850" w14:textId="77777777" w:rsidR="00695B73" w:rsidRPr="00AC543E" w:rsidRDefault="00695B73" w:rsidP="00D233E8">
            <w:pPr>
              <w:pBdr>
                <w:bottom w:val="single" w:sz="4" w:space="1" w:color="auto"/>
              </w:pBdr>
              <w:ind w:right="-72"/>
              <w:jc w:val="right"/>
              <w:rPr>
                <w:rFonts w:ascii="Arial" w:hAnsi="Arial" w:cs="Arial"/>
                <w:b/>
                <w:bCs/>
                <w:sz w:val="16"/>
                <w:szCs w:val="16"/>
                <w:lang w:bidi="he-IL"/>
              </w:rPr>
            </w:pPr>
            <w:r>
              <w:rPr>
                <w:rFonts w:ascii="Arial" w:hAnsi="Arial" w:cs="Arial"/>
                <w:b/>
                <w:bCs/>
                <w:sz w:val="16"/>
                <w:szCs w:val="16"/>
                <w:lang w:bidi="he-IL"/>
              </w:rPr>
              <w:t>Thousand Baht</w:t>
            </w:r>
          </w:p>
        </w:tc>
      </w:tr>
      <w:tr w:rsidR="00695B73" w:rsidRPr="00AC543E" w14:paraId="3EF81E6B" w14:textId="77777777" w:rsidTr="00F5217C">
        <w:trPr>
          <w:trHeight w:val="132"/>
        </w:trPr>
        <w:tc>
          <w:tcPr>
            <w:tcW w:w="6300" w:type="dxa"/>
            <w:shd w:val="clear" w:color="auto" w:fill="auto"/>
          </w:tcPr>
          <w:p w14:paraId="402846AA" w14:textId="77777777" w:rsidR="00695B73" w:rsidRPr="00AC543E" w:rsidRDefault="00695B73" w:rsidP="00D233E8">
            <w:pPr>
              <w:ind w:left="260"/>
              <w:jc w:val="both"/>
              <w:rPr>
                <w:rFonts w:ascii="Arial" w:hAnsi="Arial" w:cs="Arial"/>
                <w:b/>
                <w:bCs/>
                <w:sz w:val="16"/>
                <w:szCs w:val="16"/>
                <w:lang w:bidi="he-IL"/>
              </w:rPr>
            </w:pPr>
            <w:r w:rsidRPr="00AC543E">
              <w:rPr>
                <w:rFonts w:ascii="Arial" w:hAnsi="Arial" w:cs="Arial"/>
                <w:b/>
                <w:bCs/>
                <w:sz w:val="16"/>
                <w:szCs w:val="16"/>
                <w:lang w:bidi="he-IL"/>
              </w:rPr>
              <w:t>Financial assets</w:t>
            </w:r>
          </w:p>
        </w:tc>
        <w:tc>
          <w:tcPr>
            <w:tcW w:w="1556" w:type="dxa"/>
            <w:vAlign w:val="bottom"/>
          </w:tcPr>
          <w:p w14:paraId="7F55693D" w14:textId="77777777" w:rsidR="00695B73" w:rsidRPr="00AC543E" w:rsidRDefault="00695B73" w:rsidP="00D233E8">
            <w:pPr>
              <w:ind w:right="-72"/>
              <w:jc w:val="right"/>
              <w:rPr>
                <w:rFonts w:ascii="Arial" w:hAnsi="Arial" w:cs="Arial"/>
                <w:b/>
                <w:bCs/>
                <w:sz w:val="16"/>
                <w:szCs w:val="16"/>
                <w:lang w:bidi="he-IL"/>
              </w:rPr>
            </w:pPr>
          </w:p>
        </w:tc>
        <w:tc>
          <w:tcPr>
            <w:tcW w:w="1385" w:type="dxa"/>
            <w:shd w:val="clear" w:color="auto" w:fill="auto"/>
          </w:tcPr>
          <w:p w14:paraId="0AB350EF" w14:textId="77777777" w:rsidR="00695B73" w:rsidRPr="00AC543E" w:rsidRDefault="00695B73" w:rsidP="00D233E8">
            <w:pPr>
              <w:ind w:right="-72"/>
              <w:jc w:val="right"/>
              <w:rPr>
                <w:rFonts w:ascii="Arial" w:hAnsi="Arial" w:cs="Arial"/>
                <w:b/>
                <w:bCs/>
                <w:sz w:val="16"/>
                <w:szCs w:val="16"/>
                <w:lang w:bidi="he-IL"/>
              </w:rPr>
            </w:pPr>
          </w:p>
        </w:tc>
        <w:tc>
          <w:tcPr>
            <w:tcW w:w="1385" w:type="dxa"/>
            <w:shd w:val="clear" w:color="auto" w:fill="auto"/>
          </w:tcPr>
          <w:p w14:paraId="1C349966" w14:textId="77777777" w:rsidR="00695B73" w:rsidRPr="00AC543E" w:rsidRDefault="00695B73" w:rsidP="00D233E8">
            <w:pPr>
              <w:ind w:right="-72"/>
              <w:jc w:val="right"/>
              <w:rPr>
                <w:rFonts w:ascii="Arial" w:hAnsi="Arial" w:cs="Arial"/>
                <w:b/>
                <w:bCs/>
                <w:sz w:val="16"/>
                <w:szCs w:val="16"/>
                <w:lang w:bidi="he-IL"/>
              </w:rPr>
            </w:pPr>
          </w:p>
        </w:tc>
        <w:tc>
          <w:tcPr>
            <w:tcW w:w="1212" w:type="dxa"/>
            <w:vAlign w:val="bottom"/>
          </w:tcPr>
          <w:p w14:paraId="28ED96DA" w14:textId="77777777" w:rsidR="00695B73" w:rsidRPr="00AC543E" w:rsidRDefault="00695B73" w:rsidP="00D233E8">
            <w:pPr>
              <w:ind w:right="-72"/>
              <w:jc w:val="right"/>
              <w:rPr>
                <w:rFonts w:ascii="Arial" w:hAnsi="Arial" w:cs="Arial"/>
                <w:b/>
                <w:bCs/>
                <w:sz w:val="16"/>
                <w:szCs w:val="16"/>
                <w:lang w:bidi="he-IL"/>
              </w:rPr>
            </w:pPr>
          </w:p>
        </w:tc>
        <w:tc>
          <w:tcPr>
            <w:tcW w:w="1385" w:type="dxa"/>
            <w:shd w:val="clear" w:color="auto" w:fill="auto"/>
          </w:tcPr>
          <w:p w14:paraId="3DC0F6E5" w14:textId="77777777" w:rsidR="00695B73" w:rsidRPr="00AC543E" w:rsidRDefault="00695B73" w:rsidP="00D233E8">
            <w:pPr>
              <w:ind w:right="-72"/>
              <w:jc w:val="right"/>
              <w:rPr>
                <w:rFonts w:ascii="Arial" w:hAnsi="Arial" w:cs="Arial"/>
                <w:b/>
                <w:bCs/>
                <w:sz w:val="16"/>
                <w:szCs w:val="16"/>
                <w:lang w:bidi="he-IL"/>
              </w:rPr>
            </w:pPr>
          </w:p>
        </w:tc>
        <w:tc>
          <w:tcPr>
            <w:tcW w:w="1450" w:type="dxa"/>
            <w:vAlign w:val="bottom"/>
          </w:tcPr>
          <w:p w14:paraId="2ECC96E5" w14:textId="77777777" w:rsidR="00695B73" w:rsidRPr="00AC543E" w:rsidRDefault="00695B73" w:rsidP="00D233E8">
            <w:pPr>
              <w:ind w:right="-72" w:hanging="60"/>
              <w:jc w:val="right"/>
              <w:rPr>
                <w:rFonts w:ascii="Arial" w:hAnsi="Arial" w:cs="Arial"/>
                <w:b/>
                <w:bCs/>
                <w:sz w:val="16"/>
                <w:szCs w:val="16"/>
                <w:lang w:bidi="he-IL"/>
              </w:rPr>
            </w:pPr>
          </w:p>
        </w:tc>
      </w:tr>
      <w:tr w:rsidR="00695B73" w:rsidRPr="00AC543E" w14:paraId="08746E8F" w14:textId="77777777" w:rsidTr="00F5217C">
        <w:trPr>
          <w:trHeight w:val="132"/>
        </w:trPr>
        <w:tc>
          <w:tcPr>
            <w:tcW w:w="6300" w:type="dxa"/>
            <w:shd w:val="clear" w:color="auto" w:fill="auto"/>
            <w:hideMark/>
          </w:tcPr>
          <w:p w14:paraId="4FB3C93C" w14:textId="77777777" w:rsidR="00695B73" w:rsidRPr="00AC543E" w:rsidRDefault="00695B73" w:rsidP="001A5E90">
            <w:pPr>
              <w:ind w:left="260"/>
              <w:rPr>
                <w:rFonts w:ascii="Arial" w:hAnsi="Arial" w:cs="Arial"/>
                <w:b/>
                <w:bCs/>
                <w:spacing w:val="-4"/>
                <w:sz w:val="16"/>
                <w:szCs w:val="16"/>
                <w:lang w:bidi="he-IL"/>
              </w:rPr>
            </w:pPr>
            <w:r w:rsidRPr="00AC543E">
              <w:rPr>
                <w:rFonts w:ascii="Arial" w:hAnsi="Arial" w:cs="Arial"/>
                <w:b/>
                <w:bCs/>
                <w:spacing w:val="-4"/>
                <w:sz w:val="16"/>
                <w:szCs w:val="16"/>
                <w:lang w:bidi="he-IL"/>
              </w:rPr>
              <w:t>Balance as at 31 December 2019 (Previously reported)</w:t>
            </w:r>
          </w:p>
        </w:tc>
        <w:tc>
          <w:tcPr>
            <w:tcW w:w="1556" w:type="dxa"/>
          </w:tcPr>
          <w:p w14:paraId="76E26701" w14:textId="5987F882" w:rsidR="00695B73" w:rsidRPr="00DB5B77" w:rsidRDefault="00695B73" w:rsidP="001A5E90">
            <w:pPr>
              <w:ind w:right="-72"/>
              <w:jc w:val="right"/>
              <w:rPr>
                <w:rFonts w:ascii="Arial" w:hAnsi="Arial" w:cs="Arial"/>
                <w:b/>
                <w:bCs/>
                <w:sz w:val="16"/>
                <w:szCs w:val="16"/>
                <w:lang w:bidi="he-IL"/>
              </w:rPr>
            </w:pPr>
            <w:r w:rsidRPr="00DB5B77">
              <w:rPr>
                <w:rFonts w:ascii="Arial" w:hAnsi="Arial" w:cs="Arial"/>
                <w:color w:val="000000"/>
                <w:sz w:val="16"/>
                <w:szCs w:val="16"/>
              </w:rPr>
              <w:t xml:space="preserve">   4,497,250 </w:t>
            </w:r>
          </w:p>
        </w:tc>
        <w:tc>
          <w:tcPr>
            <w:tcW w:w="1385" w:type="dxa"/>
            <w:shd w:val="clear" w:color="auto" w:fill="auto"/>
          </w:tcPr>
          <w:p w14:paraId="66968892" w14:textId="50556FFD" w:rsidR="00695B73" w:rsidRPr="00DB5B77" w:rsidRDefault="00695B73" w:rsidP="001A5E90">
            <w:pPr>
              <w:ind w:right="-72"/>
              <w:jc w:val="right"/>
              <w:rPr>
                <w:rFonts w:ascii="Arial" w:hAnsi="Arial" w:cs="Arial"/>
                <w:b/>
                <w:bCs/>
                <w:sz w:val="16"/>
                <w:szCs w:val="16"/>
                <w:lang w:bidi="he-IL"/>
              </w:rPr>
            </w:pPr>
            <w:r w:rsidRPr="00DB5B77">
              <w:rPr>
                <w:rFonts w:ascii="Arial" w:hAnsi="Arial" w:cs="Arial"/>
                <w:color w:val="000000"/>
                <w:sz w:val="16"/>
                <w:szCs w:val="16"/>
              </w:rPr>
              <w:t xml:space="preserve">     6,616,034 </w:t>
            </w:r>
          </w:p>
        </w:tc>
        <w:tc>
          <w:tcPr>
            <w:tcW w:w="1385" w:type="dxa"/>
            <w:shd w:val="clear" w:color="auto" w:fill="auto"/>
          </w:tcPr>
          <w:p w14:paraId="380248F1" w14:textId="78B611CD" w:rsidR="00695B73" w:rsidRPr="00DB5B77" w:rsidRDefault="00695B73" w:rsidP="001A5E90">
            <w:pPr>
              <w:ind w:right="-72"/>
              <w:jc w:val="right"/>
              <w:rPr>
                <w:rFonts w:ascii="Arial" w:hAnsi="Arial" w:cs="Arial"/>
                <w:b/>
                <w:bCs/>
                <w:sz w:val="16"/>
                <w:szCs w:val="16"/>
                <w:lang w:bidi="he-IL"/>
              </w:rPr>
            </w:pPr>
            <w:r w:rsidRPr="00DB5B77">
              <w:rPr>
                <w:rFonts w:ascii="Arial" w:hAnsi="Arial" w:cs="Arial"/>
                <w:color w:val="000000"/>
                <w:sz w:val="16"/>
                <w:szCs w:val="16"/>
              </w:rPr>
              <w:t xml:space="preserve">20,066 </w:t>
            </w:r>
          </w:p>
        </w:tc>
        <w:tc>
          <w:tcPr>
            <w:tcW w:w="1212" w:type="dxa"/>
          </w:tcPr>
          <w:p w14:paraId="4AB521B6" w14:textId="7BD5DDF4" w:rsidR="00695B73" w:rsidRPr="00DB5B77" w:rsidRDefault="00695B73" w:rsidP="001A5E90">
            <w:pPr>
              <w:ind w:right="-72"/>
              <w:jc w:val="right"/>
              <w:rPr>
                <w:rFonts w:ascii="Arial" w:hAnsi="Arial" w:cs="Arial"/>
                <w:b/>
                <w:bCs/>
                <w:sz w:val="16"/>
                <w:szCs w:val="16"/>
                <w:lang w:bidi="he-IL"/>
              </w:rPr>
            </w:pPr>
            <w:r w:rsidRPr="00DB5B77">
              <w:rPr>
                <w:rFonts w:ascii="Arial" w:hAnsi="Arial" w:cs="Arial"/>
                <w:color w:val="000000"/>
                <w:sz w:val="16"/>
                <w:szCs w:val="16"/>
              </w:rPr>
              <w:t xml:space="preserve">716,362 </w:t>
            </w:r>
          </w:p>
        </w:tc>
        <w:tc>
          <w:tcPr>
            <w:tcW w:w="1385" w:type="dxa"/>
            <w:shd w:val="clear" w:color="auto" w:fill="auto"/>
          </w:tcPr>
          <w:p w14:paraId="21DB2CFE" w14:textId="56B0DCD7" w:rsidR="00695B73" w:rsidRPr="00DB5B77" w:rsidRDefault="00695B73" w:rsidP="001A5E90">
            <w:pPr>
              <w:ind w:right="-72"/>
              <w:jc w:val="right"/>
              <w:rPr>
                <w:rFonts w:ascii="Arial" w:hAnsi="Arial" w:cs="Arial"/>
                <w:color w:val="000000"/>
                <w:sz w:val="16"/>
                <w:szCs w:val="16"/>
              </w:rPr>
            </w:pPr>
            <w:r w:rsidRPr="00DB5B77">
              <w:rPr>
                <w:rFonts w:ascii="Arial" w:hAnsi="Arial" w:cs="Arial"/>
                <w:color w:val="000000"/>
                <w:sz w:val="16"/>
                <w:szCs w:val="16"/>
              </w:rPr>
              <w:t xml:space="preserve"> - </w:t>
            </w:r>
          </w:p>
        </w:tc>
        <w:tc>
          <w:tcPr>
            <w:tcW w:w="1450" w:type="dxa"/>
          </w:tcPr>
          <w:p w14:paraId="7059D8FF" w14:textId="5A15000B" w:rsidR="00695B73" w:rsidRPr="00DB5B77" w:rsidRDefault="00695B73" w:rsidP="001A5E90">
            <w:pPr>
              <w:ind w:right="-72" w:hanging="60"/>
              <w:jc w:val="right"/>
              <w:rPr>
                <w:rFonts w:ascii="Arial" w:hAnsi="Arial" w:cs="Arial"/>
                <w:b/>
                <w:bCs/>
                <w:sz w:val="16"/>
                <w:szCs w:val="16"/>
                <w:lang w:bidi="he-IL"/>
              </w:rPr>
            </w:pPr>
            <w:r w:rsidRPr="00DB5B77">
              <w:rPr>
                <w:rFonts w:ascii="Arial" w:hAnsi="Arial" w:cs="Arial"/>
                <w:color w:val="000000"/>
                <w:sz w:val="16"/>
                <w:szCs w:val="16"/>
              </w:rPr>
              <w:t xml:space="preserve"> - </w:t>
            </w:r>
          </w:p>
        </w:tc>
      </w:tr>
      <w:tr w:rsidR="00E5268D" w:rsidRPr="00AC543E" w14:paraId="2521F72D" w14:textId="77777777" w:rsidTr="00F5217C">
        <w:trPr>
          <w:trHeight w:val="148"/>
        </w:trPr>
        <w:tc>
          <w:tcPr>
            <w:tcW w:w="6300" w:type="dxa"/>
            <w:shd w:val="clear" w:color="auto" w:fill="auto"/>
          </w:tcPr>
          <w:p w14:paraId="417EC2BA" w14:textId="77777777" w:rsidR="00E5268D" w:rsidRPr="00AC543E" w:rsidRDefault="00E5268D" w:rsidP="00E5268D">
            <w:pPr>
              <w:ind w:left="260"/>
              <w:rPr>
                <w:rFonts w:ascii="Arial" w:eastAsia="Arial Unicode MS" w:hAnsi="Arial" w:cs="Arial"/>
                <w:snapToGrid w:val="0"/>
                <w:sz w:val="16"/>
                <w:szCs w:val="16"/>
                <w:lang w:eastAsia="th-TH" w:bidi="he-IL"/>
              </w:rPr>
            </w:pPr>
            <w:r w:rsidRPr="00AC543E">
              <w:rPr>
                <w:rFonts w:ascii="Arial" w:hAnsi="Arial" w:cs="Arial"/>
                <w:sz w:val="16"/>
                <w:szCs w:val="16"/>
                <w:lang w:bidi="he-IL"/>
              </w:rPr>
              <w:t>Reclassify equity investments from available-for-sale to FVOCI</w:t>
            </w:r>
          </w:p>
        </w:tc>
        <w:tc>
          <w:tcPr>
            <w:tcW w:w="1556" w:type="dxa"/>
            <w:vAlign w:val="bottom"/>
          </w:tcPr>
          <w:p w14:paraId="43747C72" w14:textId="77777777" w:rsidR="00E5268D" w:rsidRPr="00DB5B77" w:rsidRDefault="00E5268D" w:rsidP="00E5268D">
            <w:pPr>
              <w:ind w:right="-72"/>
              <w:jc w:val="right"/>
              <w:rPr>
                <w:rFonts w:ascii="Arial" w:hAnsi="Arial" w:cs="Arial"/>
                <w:sz w:val="16"/>
                <w:szCs w:val="16"/>
                <w:lang w:bidi="he-IL"/>
              </w:rPr>
            </w:pPr>
            <w:r w:rsidRPr="00DB5B77">
              <w:rPr>
                <w:rFonts w:ascii="Arial" w:hAnsi="Arial" w:cs="Arial"/>
                <w:color w:val="000000" w:themeColor="text1"/>
                <w:sz w:val="16"/>
                <w:szCs w:val="16"/>
              </w:rPr>
              <w:t>-</w:t>
            </w:r>
          </w:p>
        </w:tc>
        <w:tc>
          <w:tcPr>
            <w:tcW w:w="1385" w:type="dxa"/>
            <w:shd w:val="clear" w:color="auto" w:fill="auto"/>
            <w:vAlign w:val="bottom"/>
          </w:tcPr>
          <w:p w14:paraId="66D707C4" w14:textId="32E3F576" w:rsidR="00E5268D" w:rsidRPr="00DB5B77" w:rsidRDefault="00E5268D" w:rsidP="00E5268D">
            <w:pPr>
              <w:ind w:right="-72"/>
              <w:jc w:val="right"/>
              <w:rPr>
                <w:rFonts w:ascii="Arial" w:hAnsi="Arial" w:cs="Arial"/>
                <w:color w:val="000000" w:themeColor="text1"/>
                <w:sz w:val="16"/>
                <w:szCs w:val="16"/>
              </w:rPr>
            </w:pPr>
            <w:r w:rsidRPr="00DB5B77">
              <w:rPr>
                <w:rFonts w:ascii="Arial" w:hAnsi="Arial" w:cs="Arial"/>
                <w:sz w:val="16"/>
                <w:szCs w:val="16"/>
                <w:lang w:val="en-GB"/>
              </w:rPr>
              <w:t>(</w:t>
            </w:r>
            <w:r>
              <w:rPr>
                <w:rFonts w:ascii="Arial" w:hAnsi="Arial" w:cs="Arial"/>
                <w:sz w:val="16"/>
                <w:szCs w:val="16"/>
                <w:lang w:val="en-GB"/>
              </w:rPr>
              <w:t>521,361</w:t>
            </w:r>
            <w:r w:rsidRPr="00DB5B77">
              <w:rPr>
                <w:rFonts w:ascii="Arial" w:hAnsi="Arial" w:cs="Arial"/>
                <w:sz w:val="16"/>
                <w:szCs w:val="16"/>
                <w:lang w:val="en-GB"/>
              </w:rPr>
              <w:t>)</w:t>
            </w:r>
          </w:p>
        </w:tc>
        <w:tc>
          <w:tcPr>
            <w:tcW w:w="1385" w:type="dxa"/>
            <w:shd w:val="clear" w:color="auto" w:fill="auto"/>
            <w:vAlign w:val="bottom"/>
          </w:tcPr>
          <w:p w14:paraId="6251C8B0" w14:textId="77777777" w:rsidR="00E5268D" w:rsidRPr="00DB5B77" w:rsidRDefault="00E5268D" w:rsidP="00E5268D">
            <w:pPr>
              <w:ind w:right="-72"/>
              <w:jc w:val="right"/>
              <w:rPr>
                <w:rFonts w:ascii="Arial" w:hAnsi="Arial" w:cs="Arial"/>
                <w:sz w:val="16"/>
                <w:szCs w:val="16"/>
                <w:lang w:bidi="he-IL"/>
              </w:rPr>
            </w:pPr>
            <w:r w:rsidRPr="00DB5B77">
              <w:rPr>
                <w:rFonts w:ascii="Arial" w:hAnsi="Arial" w:cs="Arial"/>
                <w:color w:val="000000" w:themeColor="text1"/>
                <w:sz w:val="16"/>
                <w:szCs w:val="16"/>
              </w:rPr>
              <w:t>-</w:t>
            </w:r>
          </w:p>
        </w:tc>
        <w:tc>
          <w:tcPr>
            <w:tcW w:w="1212" w:type="dxa"/>
            <w:vAlign w:val="bottom"/>
          </w:tcPr>
          <w:p w14:paraId="768CE3A6" w14:textId="77777777" w:rsidR="00E5268D" w:rsidRPr="00DB5B77" w:rsidRDefault="00E5268D" w:rsidP="00E5268D">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16063DBC" w14:textId="1598CD85" w:rsidR="00E5268D" w:rsidRPr="00DB5B77" w:rsidRDefault="00E5268D" w:rsidP="00E5268D">
            <w:pPr>
              <w:ind w:right="-72"/>
              <w:jc w:val="right"/>
              <w:rPr>
                <w:rFonts w:ascii="Arial" w:hAnsi="Arial" w:cs="Arial"/>
                <w:color w:val="000000"/>
                <w:sz w:val="16"/>
                <w:szCs w:val="16"/>
              </w:rPr>
            </w:pPr>
            <w:r>
              <w:rPr>
                <w:rFonts w:ascii="Arial" w:hAnsi="Arial" w:cs="Arial"/>
                <w:sz w:val="16"/>
                <w:szCs w:val="16"/>
                <w:lang w:val="en-GB"/>
              </w:rPr>
              <w:t>521,361</w:t>
            </w:r>
          </w:p>
        </w:tc>
        <w:tc>
          <w:tcPr>
            <w:tcW w:w="1450" w:type="dxa"/>
            <w:vAlign w:val="bottom"/>
          </w:tcPr>
          <w:p w14:paraId="087B1477" w14:textId="77777777" w:rsidR="00E5268D" w:rsidRPr="00DB5B77" w:rsidRDefault="00E5268D" w:rsidP="00E5268D">
            <w:pPr>
              <w:ind w:right="-72" w:hanging="60"/>
              <w:jc w:val="right"/>
              <w:rPr>
                <w:rFonts w:ascii="Arial" w:hAnsi="Arial" w:cs="Arial"/>
                <w:sz w:val="16"/>
                <w:szCs w:val="16"/>
                <w:lang w:bidi="he-IL"/>
              </w:rPr>
            </w:pPr>
            <w:r w:rsidRPr="00DB5B77">
              <w:rPr>
                <w:rFonts w:ascii="Arial" w:hAnsi="Arial" w:cs="Arial"/>
                <w:color w:val="000000" w:themeColor="text1"/>
                <w:sz w:val="16"/>
                <w:szCs w:val="16"/>
                <w:rtl/>
              </w:rPr>
              <w:t>-</w:t>
            </w:r>
          </w:p>
        </w:tc>
      </w:tr>
      <w:tr w:rsidR="00E5268D" w:rsidRPr="00AC543E" w14:paraId="3DB045F1" w14:textId="77777777" w:rsidTr="00F5217C">
        <w:trPr>
          <w:trHeight w:val="132"/>
        </w:trPr>
        <w:tc>
          <w:tcPr>
            <w:tcW w:w="6300" w:type="dxa"/>
            <w:shd w:val="clear" w:color="auto" w:fill="auto"/>
          </w:tcPr>
          <w:p w14:paraId="23143FDB" w14:textId="77777777" w:rsidR="00E5268D" w:rsidRPr="00AC543E" w:rsidRDefault="00E5268D" w:rsidP="00E5268D">
            <w:pPr>
              <w:ind w:left="260"/>
              <w:rPr>
                <w:rFonts w:ascii="Arial" w:eastAsia="Arial Unicode MS" w:hAnsi="Arial" w:cs="Arial"/>
                <w:snapToGrid w:val="0"/>
                <w:sz w:val="16"/>
                <w:szCs w:val="16"/>
                <w:lang w:eastAsia="th-TH" w:bidi="he-IL"/>
              </w:rPr>
            </w:pPr>
            <w:r w:rsidRPr="00AC543E">
              <w:rPr>
                <w:rFonts w:ascii="Arial" w:hAnsi="Arial" w:cs="Arial"/>
                <w:sz w:val="16"/>
                <w:szCs w:val="16"/>
                <w:lang w:bidi="he-IL"/>
              </w:rPr>
              <w:t>Reclassify debt investments from available-for-sale to FVOCI</w:t>
            </w:r>
          </w:p>
        </w:tc>
        <w:tc>
          <w:tcPr>
            <w:tcW w:w="1556" w:type="dxa"/>
            <w:vAlign w:val="bottom"/>
          </w:tcPr>
          <w:p w14:paraId="400D95C5" w14:textId="77777777" w:rsidR="00E5268D" w:rsidRPr="00DB5B77" w:rsidRDefault="00E5268D" w:rsidP="00E5268D">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64378739" w14:textId="4F2D8188" w:rsidR="00E5268D" w:rsidRPr="00E5268D" w:rsidRDefault="00E5268D" w:rsidP="00E5268D">
            <w:pPr>
              <w:ind w:right="-72"/>
              <w:jc w:val="right"/>
              <w:rPr>
                <w:rFonts w:ascii="Arial" w:hAnsi="Arial" w:cs="Arial"/>
                <w:sz w:val="16"/>
                <w:szCs w:val="16"/>
                <w:cs/>
                <w:lang w:val="en-GB"/>
              </w:rPr>
            </w:pPr>
            <w:r w:rsidRPr="00E5268D">
              <w:rPr>
                <w:rFonts w:ascii="Arial" w:hAnsi="Arial" w:cs="Arial" w:hint="cs"/>
                <w:sz w:val="16"/>
                <w:szCs w:val="16"/>
                <w:cs/>
                <w:lang w:val="en-GB"/>
              </w:rPr>
              <w:t>(</w:t>
            </w:r>
            <w:r w:rsidRPr="00E5268D">
              <w:rPr>
                <w:rFonts w:ascii="Arial" w:hAnsi="Arial" w:cs="Arial"/>
                <w:sz w:val="16"/>
                <w:szCs w:val="16"/>
                <w:lang w:val="en-GB"/>
              </w:rPr>
              <w:t>6,094,673)</w:t>
            </w:r>
          </w:p>
        </w:tc>
        <w:tc>
          <w:tcPr>
            <w:tcW w:w="1385" w:type="dxa"/>
            <w:shd w:val="clear" w:color="auto" w:fill="auto"/>
            <w:vAlign w:val="bottom"/>
          </w:tcPr>
          <w:p w14:paraId="414B7BAF" w14:textId="77777777" w:rsidR="00E5268D" w:rsidRPr="00DB5B77" w:rsidRDefault="00E5268D" w:rsidP="00E5268D">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212" w:type="dxa"/>
            <w:vAlign w:val="bottom"/>
          </w:tcPr>
          <w:p w14:paraId="07D4CA96" w14:textId="77777777" w:rsidR="00E5268D" w:rsidRPr="00DB5B77" w:rsidRDefault="00E5268D" w:rsidP="00E5268D">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096C8016" w14:textId="08400CC3" w:rsidR="00E5268D" w:rsidRPr="00DB5B77" w:rsidRDefault="00E5268D" w:rsidP="00E5268D">
            <w:pPr>
              <w:ind w:right="-72"/>
              <w:jc w:val="right"/>
              <w:rPr>
                <w:rFonts w:ascii="Arial" w:hAnsi="Arial" w:cs="Arial"/>
                <w:color w:val="000000"/>
                <w:sz w:val="16"/>
                <w:szCs w:val="16"/>
              </w:rPr>
            </w:pPr>
            <w:r w:rsidRPr="00E5268D">
              <w:rPr>
                <w:rFonts w:ascii="Arial" w:hAnsi="Arial" w:cs="Arial"/>
                <w:sz w:val="16"/>
                <w:szCs w:val="16"/>
                <w:lang w:val="en-GB"/>
              </w:rPr>
              <w:t>6,094,673</w:t>
            </w:r>
          </w:p>
        </w:tc>
        <w:tc>
          <w:tcPr>
            <w:tcW w:w="1450" w:type="dxa"/>
            <w:vAlign w:val="bottom"/>
          </w:tcPr>
          <w:p w14:paraId="227A8A2F" w14:textId="77777777" w:rsidR="00E5268D" w:rsidRPr="00DB5B77" w:rsidRDefault="00E5268D" w:rsidP="00E5268D">
            <w:pPr>
              <w:ind w:right="-72" w:hanging="60"/>
              <w:jc w:val="right"/>
              <w:rPr>
                <w:rFonts w:ascii="Arial" w:hAnsi="Arial" w:cs="Arial"/>
                <w:sz w:val="16"/>
                <w:szCs w:val="16"/>
                <w:lang w:bidi="he-IL"/>
              </w:rPr>
            </w:pPr>
            <w:r w:rsidRPr="00DB5B77">
              <w:rPr>
                <w:rFonts w:ascii="Arial" w:hAnsi="Arial" w:cs="Arial"/>
                <w:color w:val="000000" w:themeColor="text1"/>
                <w:sz w:val="16"/>
                <w:szCs w:val="16"/>
              </w:rPr>
              <w:t>-</w:t>
            </w:r>
          </w:p>
        </w:tc>
      </w:tr>
      <w:tr w:rsidR="00695B73" w:rsidRPr="00AC543E" w14:paraId="1C1788AB" w14:textId="77777777" w:rsidTr="00F5217C">
        <w:trPr>
          <w:trHeight w:val="132"/>
        </w:trPr>
        <w:tc>
          <w:tcPr>
            <w:tcW w:w="6300" w:type="dxa"/>
            <w:shd w:val="clear" w:color="auto" w:fill="auto"/>
            <w:hideMark/>
          </w:tcPr>
          <w:p w14:paraId="2E77F56F" w14:textId="77777777" w:rsidR="00695B73" w:rsidRPr="00AC543E" w:rsidRDefault="00695B73" w:rsidP="001A5E90">
            <w:pPr>
              <w:ind w:left="260"/>
              <w:rPr>
                <w:rFonts w:ascii="Arial" w:hAnsi="Arial" w:cs="Arial"/>
                <w:sz w:val="16"/>
                <w:szCs w:val="16"/>
                <w:lang w:bidi="he-IL"/>
              </w:rPr>
            </w:pPr>
            <w:r w:rsidRPr="00AC543E">
              <w:rPr>
                <w:rFonts w:ascii="Arial" w:hAnsi="Arial" w:cs="Arial"/>
                <w:sz w:val="16"/>
                <w:szCs w:val="16"/>
                <w:lang w:bidi="he-IL"/>
              </w:rPr>
              <w:t xml:space="preserve">Reclassify general investments to FVOCI </w:t>
            </w:r>
          </w:p>
        </w:tc>
        <w:tc>
          <w:tcPr>
            <w:tcW w:w="1556" w:type="dxa"/>
            <w:vAlign w:val="bottom"/>
          </w:tcPr>
          <w:p w14:paraId="2B4A510E"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5D144240"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6D3E8BFB"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sz w:val="16"/>
                <w:szCs w:val="16"/>
                <w:cs/>
              </w:rPr>
              <w:t xml:space="preserve"> (20,066)</w:t>
            </w:r>
          </w:p>
        </w:tc>
        <w:tc>
          <w:tcPr>
            <w:tcW w:w="1212" w:type="dxa"/>
            <w:vAlign w:val="bottom"/>
          </w:tcPr>
          <w:p w14:paraId="138D0A42"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24CF3303" w14:textId="1E182176" w:rsidR="00695B73" w:rsidRPr="00654E9F" w:rsidRDefault="00695B73" w:rsidP="001A5E90">
            <w:pPr>
              <w:ind w:right="-72"/>
              <w:jc w:val="right"/>
              <w:rPr>
                <w:rFonts w:ascii="Arial" w:hAnsi="Arial" w:cstheme="minorBidi"/>
                <w:color w:val="000000"/>
                <w:sz w:val="16"/>
                <w:szCs w:val="16"/>
                <w:cs/>
              </w:rPr>
            </w:pPr>
            <w:r w:rsidRPr="00DB5B77">
              <w:rPr>
                <w:rFonts w:ascii="Arial" w:hAnsi="Arial" w:cs="Arial"/>
                <w:color w:val="000000"/>
                <w:sz w:val="16"/>
                <w:szCs w:val="16"/>
                <w:cs/>
              </w:rPr>
              <w:t>84,</w:t>
            </w:r>
            <w:r w:rsidRPr="00DB5B77">
              <w:rPr>
                <w:rFonts w:ascii="Arial" w:hAnsi="Arial" w:cs="Arial"/>
                <w:color w:val="000000"/>
                <w:sz w:val="16"/>
                <w:szCs w:val="16"/>
                <w:rtl/>
              </w:rPr>
              <w:t>17</w:t>
            </w:r>
            <w:r w:rsidR="00654E9F">
              <w:rPr>
                <w:rFonts w:ascii="Arial" w:hAnsi="Arial" w:cstheme="minorBidi"/>
                <w:color w:val="000000"/>
                <w:sz w:val="16"/>
                <w:szCs w:val="16"/>
              </w:rPr>
              <w:t>6</w:t>
            </w:r>
          </w:p>
        </w:tc>
        <w:tc>
          <w:tcPr>
            <w:tcW w:w="1450" w:type="dxa"/>
            <w:vAlign w:val="bottom"/>
          </w:tcPr>
          <w:p w14:paraId="3BE4B3EF" w14:textId="77777777" w:rsidR="00695B73" w:rsidRPr="00DB5B77" w:rsidRDefault="00695B73" w:rsidP="001A5E90">
            <w:pPr>
              <w:ind w:right="-72" w:hanging="60"/>
              <w:jc w:val="right"/>
              <w:rPr>
                <w:rFonts w:ascii="Arial" w:hAnsi="Arial" w:cs="Arial"/>
                <w:sz w:val="16"/>
                <w:szCs w:val="16"/>
                <w:lang w:bidi="he-IL"/>
              </w:rPr>
            </w:pPr>
            <w:r w:rsidRPr="00DB5B77">
              <w:rPr>
                <w:rFonts w:ascii="Arial" w:hAnsi="Arial" w:cs="Arial"/>
                <w:color w:val="000000" w:themeColor="text1"/>
                <w:sz w:val="16"/>
                <w:szCs w:val="16"/>
                <w:rtl/>
              </w:rPr>
              <w:t>-</w:t>
            </w:r>
          </w:p>
        </w:tc>
      </w:tr>
      <w:tr w:rsidR="00695B73" w:rsidRPr="00AC543E" w14:paraId="5CCB3B33" w14:textId="77777777" w:rsidTr="00F5217C">
        <w:trPr>
          <w:trHeight w:val="132"/>
        </w:trPr>
        <w:tc>
          <w:tcPr>
            <w:tcW w:w="6300" w:type="dxa"/>
            <w:shd w:val="clear" w:color="auto" w:fill="auto"/>
          </w:tcPr>
          <w:p w14:paraId="4DE2DB71" w14:textId="77777777" w:rsidR="00695B73" w:rsidRPr="00AC543E" w:rsidRDefault="00695B73" w:rsidP="001A5E90">
            <w:pPr>
              <w:ind w:left="260"/>
              <w:rPr>
                <w:rFonts w:ascii="Arial" w:hAnsi="Arial" w:cs="Arial"/>
                <w:sz w:val="16"/>
                <w:szCs w:val="16"/>
                <w:lang w:bidi="he-IL"/>
              </w:rPr>
            </w:pPr>
            <w:r w:rsidRPr="00AC543E">
              <w:rPr>
                <w:rFonts w:ascii="Arial" w:hAnsi="Arial" w:cs="Arial"/>
                <w:sz w:val="16"/>
                <w:szCs w:val="16"/>
                <w:lang w:bidi="he-IL"/>
              </w:rPr>
              <w:t xml:space="preserve">Reclassify investments from held-to-maturity to </w:t>
            </w:r>
            <w:proofErr w:type="spellStart"/>
            <w:r w:rsidRPr="00AC543E">
              <w:rPr>
                <w:rFonts w:ascii="Arial" w:hAnsi="Arial" w:cs="Arial"/>
                <w:sz w:val="16"/>
                <w:szCs w:val="16"/>
                <w:lang w:bidi="he-IL"/>
              </w:rPr>
              <w:t>amortised</w:t>
            </w:r>
            <w:proofErr w:type="spellEnd"/>
            <w:r w:rsidRPr="00AC543E">
              <w:rPr>
                <w:rFonts w:ascii="Arial" w:hAnsi="Arial" w:cs="Arial"/>
                <w:sz w:val="16"/>
                <w:szCs w:val="16"/>
                <w:lang w:bidi="he-IL"/>
              </w:rPr>
              <w:t xml:space="preserve"> cost</w:t>
            </w:r>
          </w:p>
        </w:tc>
        <w:tc>
          <w:tcPr>
            <w:tcW w:w="1556" w:type="dxa"/>
            <w:vAlign w:val="bottom"/>
          </w:tcPr>
          <w:p w14:paraId="68669888"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42F693C4"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385" w:type="dxa"/>
            <w:shd w:val="clear" w:color="auto" w:fill="auto"/>
            <w:vAlign w:val="bottom"/>
          </w:tcPr>
          <w:p w14:paraId="088F916F"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sz w:val="16"/>
                <w:szCs w:val="16"/>
                <w:rtl/>
              </w:rPr>
              <w:t>-</w:t>
            </w:r>
          </w:p>
        </w:tc>
        <w:tc>
          <w:tcPr>
            <w:tcW w:w="1212" w:type="dxa"/>
            <w:vAlign w:val="bottom"/>
          </w:tcPr>
          <w:p w14:paraId="06CB10E4" w14:textId="77777777" w:rsidR="00695B73" w:rsidRPr="00DB5B77" w:rsidRDefault="00695B73" w:rsidP="001A5E90">
            <w:pPr>
              <w:ind w:right="-72"/>
              <w:jc w:val="right"/>
              <w:rPr>
                <w:rFonts w:ascii="Arial" w:hAnsi="Arial" w:cs="Arial"/>
                <w:sz w:val="16"/>
                <w:szCs w:val="16"/>
                <w:lang w:bidi="he-IL"/>
              </w:rPr>
            </w:pPr>
            <w:r w:rsidRPr="00DB5B77">
              <w:rPr>
                <w:rFonts w:ascii="Arial" w:hAnsi="Arial" w:cs="Arial"/>
                <w:sz w:val="16"/>
                <w:szCs w:val="16"/>
                <w:cs/>
              </w:rPr>
              <w:t xml:space="preserve"> (716,362)</w:t>
            </w:r>
          </w:p>
        </w:tc>
        <w:tc>
          <w:tcPr>
            <w:tcW w:w="1385" w:type="dxa"/>
            <w:shd w:val="clear" w:color="auto" w:fill="auto"/>
            <w:vAlign w:val="bottom"/>
          </w:tcPr>
          <w:p w14:paraId="3753ABD5" w14:textId="3676E2BC" w:rsidR="00695B73" w:rsidRPr="00DB5B77" w:rsidRDefault="00695B73" w:rsidP="001A5E90">
            <w:pPr>
              <w:ind w:right="-72"/>
              <w:jc w:val="right"/>
              <w:rPr>
                <w:rFonts w:ascii="Arial" w:hAnsi="Arial" w:cs="Arial"/>
                <w:color w:val="000000"/>
                <w:sz w:val="16"/>
                <w:szCs w:val="16"/>
              </w:rPr>
            </w:pPr>
            <w:r w:rsidRPr="00DB5B77">
              <w:rPr>
                <w:rFonts w:ascii="Arial" w:hAnsi="Arial" w:cs="Arial"/>
                <w:color w:val="000000"/>
                <w:sz w:val="16"/>
                <w:szCs w:val="16"/>
                <w:rtl/>
              </w:rPr>
              <w:t>-</w:t>
            </w:r>
          </w:p>
        </w:tc>
        <w:tc>
          <w:tcPr>
            <w:tcW w:w="1450" w:type="dxa"/>
            <w:vAlign w:val="bottom"/>
          </w:tcPr>
          <w:p w14:paraId="1FF3DC47" w14:textId="77777777" w:rsidR="00695B73" w:rsidRPr="00DB5B77" w:rsidRDefault="00695B73" w:rsidP="001A5E90">
            <w:pPr>
              <w:ind w:right="-72" w:hanging="60"/>
              <w:jc w:val="right"/>
              <w:rPr>
                <w:rFonts w:ascii="Arial" w:hAnsi="Arial" w:cs="Arial"/>
                <w:sz w:val="16"/>
                <w:szCs w:val="16"/>
                <w:lang w:bidi="he-IL"/>
              </w:rPr>
            </w:pPr>
            <w:r w:rsidRPr="00DB5B77">
              <w:rPr>
                <w:rFonts w:ascii="Arial" w:hAnsi="Arial" w:cs="Arial"/>
                <w:sz w:val="16"/>
                <w:szCs w:val="16"/>
                <w:cs/>
              </w:rPr>
              <w:t xml:space="preserve"> 716,362 </w:t>
            </w:r>
          </w:p>
        </w:tc>
      </w:tr>
      <w:tr w:rsidR="00695B73" w:rsidRPr="00AC543E" w14:paraId="722D8B88" w14:textId="77777777" w:rsidTr="00F5217C">
        <w:trPr>
          <w:trHeight w:val="132"/>
        </w:trPr>
        <w:tc>
          <w:tcPr>
            <w:tcW w:w="6300" w:type="dxa"/>
            <w:shd w:val="clear" w:color="auto" w:fill="auto"/>
          </w:tcPr>
          <w:p w14:paraId="7BAAFB4D" w14:textId="4D704735" w:rsidR="00695B73" w:rsidRPr="005A7E09" w:rsidRDefault="00695B73" w:rsidP="001A5E90">
            <w:pPr>
              <w:ind w:left="260"/>
              <w:rPr>
                <w:rFonts w:ascii="Arial" w:hAnsi="Arial" w:cs="Arial"/>
                <w:sz w:val="16"/>
                <w:szCs w:val="16"/>
                <w:lang w:val="en-GB" w:bidi="he-IL"/>
              </w:rPr>
            </w:pPr>
            <w:r w:rsidRPr="001F062F">
              <w:rPr>
                <w:rFonts w:ascii="Arial" w:hAnsi="Arial" w:cs="Arial"/>
                <w:sz w:val="16"/>
                <w:szCs w:val="16"/>
                <w:lang w:bidi="he-IL"/>
              </w:rPr>
              <w:t>Recognition of an allowance for expected credit losses</w:t>
            </w:r>
          </w:p>
        </w:tc>
        <w:tc>
          <w:tcPr>
            <w:tcW w:w="1556" w:type="dxa"/>
          </w:tcPr>
          <w:p w14:paraId="2E924158" w14:textId="77777777" w:rsidR="00695B73" w:rsidRPr="00DB5B77" w:rsidRDefault="00695B73" w:rsidP="001A5E90">
            <w:pPr>
              <w:pBdr>
                <w:bottom w:val="single" w:sz="4" w:space="1" w:color="auto"/>
              </w:pBdr>
              <w:ind w:right="-72"/>
              <w:jc w:val="right"/>
              <w:rPr>
                <w:rFonts w:ascii="Arial" w:hAnsi="Arial" w:cs="Arial"/>
                <w:sz w:val="16"/>
                <w:szCs w:val="16"/>
                <w:lang w:bidi="he-IL"/>
              </w:rPr>
            </w:pPr>
            <w:r w:rsidRPr="00DB5B77">
              <w:rPr>
                <w:rFonts w:ascii="Arial" w:hAnsi="Arial" w:cs="Arial"/>
                <w:sz w:val="16"/>
                <w:szCs w:val="16"/>
                <w:cs/>
              </w:rPr>
              <w:t xml:space="preserve"> (932)</w:t>
            </w:r>
          </w:p>
        </w:tc>
        <w:tc>
          <w:tcPr>
            <w:tcW w:w="1385" w:type="dxa"/>
            <w:shd w:val="clear" w:color="auto" w:fill="auto"/>
          </w:tcPr>
          <w:p w14:paraId="3BE19427" w14:textId="77777777" w:rsidR="00695B73" w:rsidRPr="00DB5B77" w:rsidRDefault="00695B73" w:rsidP="001A5E90">
            <w:pPr>
              <w:pBdr>
                <w:bottom w:val="single" w:sz="4" w:space="1" w:color="auto"/>
              </w:pBdr>
              <w:ind w:right="-72"/>
              <w:jc w:val="right"/>
              <w:rPr>
                <w:rFonts w:ascii="Arial" w:hAnsi="Arial" w:cs="Arial"/>
                <w:sz w:val="16"/>
                <w:szCs w:val="16"/>
                <w:lang w:bidi="he-IL"/>
              </w:rPr>
            </w:pPr>
            <w:r w:rsidRPr="00DB5B77">
              <w:rPr>
                <w:rFonts w:ascii="Arial" w:hAnsi="Arial" w:cs="Arial"/>
                <w:color w:val="000000" w:themeColor="text1"/>
                <w:sz w:val="16"/>
                <w:szCs w:val="16"/>
              </w:rPr>
              <w:t>-</w:t>
            </w:r>
          </w:p>
        </w:tc>
        <w:tc>
          <w:tcPr>
            <w:tcW w:w="1385" w:type="dxa"/>
            <w:shd w:val="clear" w:color="auto" w:fill="auto"/>
          </w:tcPr>
          <w:p w14:paraId="57FD6512" w14:textId="77777777" w:rsidR="00695B73" w:rsidRPr="00DB5B77" w:rsidRDefault="00695B73" w:rsidP="001A5E90">
            <w:pPr>
              <w:pBdr>
                <w:bottom w:val="single" w:sz="4" w:space="1" w:color="auto"/>
              </w:pBdr>
              <w:ind w:right="-72"/>
              <w:jc w:val="right"/>
              <w:rPr>
                <w:rFonts w:ascii="Arial" w:hAnsi="Arial" w:cs="Arial"/>
                <w:sz w:val="16"/>
                <w:szCs w:val="16"/>
                <w:lang w:bidi="he-IL"/>
              </w:rPr>
            </w:pPr>
            <w:r w:rsidRPr="00DB5B77">
              <w:rPr>
                <w:rFonts w:ascii="Arial" w:hAnsi="Arial" w:cs="Arial"/>
                <w:color w:val="000000" w:themeColor="text1"/>
                <w:sz w:val="16"/>
                <w:szCs w:val="16"/>
                <w:rtl/>
              </w:rPr>
              <w:t>-</w:t>
            </w:r>
          </w:p>
        </w:tc>
        <w:tc>
          <w:tcPr>
            <w:tcW w:w="1212" w:type="dxa"/>
          </w:tcPr>
          <w:p w14:paraId="2F1B59A1" w14:textId="77777777" w:rsidR="00695B73" w:rsidRPr="00DB5B77" w:rsidRDefault="00695B73" w:rsidP="001A5E90">
            <w:pPr>
              <w:pBdr>
                <w:bottom w:val="single" w:sz="4" w:space="1" w:color="auto"/>
              </w:pBdr>
              <w:ind w:right="-72"/>
              <w:jc w:val="right"/>
              <w:rPr>
                <w:rFonts w:ascii="Arial" w:hAnsi="Arial" w:cs="Arial"/>
                <w:sz w:val="16"/>
                <w:szCs w:val="16"/>
                <w:lang w:bidi="he-IL"/>
              </w:rPr>
            </w:pPr>
            <w:r w:rsidRPr="00DB5B77">
              <w:rPr>
                <w:rFonts w:ascii="Arial" w:hAnsi="Arial" w:cs="Arial"/>
                <w:sz w:val="16"/>
                <w:szCs w:val="16"/>
                <w:rtl/>
              </w:rPr>
              <w:t>-</w:t>
            </w:r>
          </w:p>
        </w:tc>
        <w:tc>
          <w:tcPr>
            <w:tcW w:w="1385" w:type="dxa"/>
            <w:shd w:val="clear" w:color="auto" w:fill="auto"/>
            <w:vAlign w:val="bottom"/>
          </w:tcPr>
          <w:p w14:paraId="474A3327" w14:textId="3370EE85" w:rsidR="00695B73" w:rsidRPr="00DB5B77" w:rsidRDefault="00695B73" w:rsidP="001A5E90">
            <w:pPr>
              <w:pBdr>
                <w:bottom w:val="single" w:sz="4" w:space="1" w:color="auto"/>
              </w:pBdr>
              <w:ind w:right="-72"/>
              <w:jc w:val="right"/>
              <w:rPr>
                <w:rFonts w:ascii="Arial" w:hAnsi="Arial" w:cs="Arial"/>
                <w:color w:val="000000"/>
                <w:sz w:val="16"/>
                <w:szCs w:val="16"/>
              </w:rPr>
            </w:pPr>
            <w:r w:rsidRPr="00DB5B77">
              <w:rPr>
                <w:rFonts w:ascii="Arial" w:hAnsi="Arial" w:cs="Arial"/>
                <w:color w:val="000000"/>
                <w:sz w:val="16"/>
                <w:szCs w:val="16"/>
                <w:rtl/>
              </w:rPr>
              <w:t>-</w:t>
            </w:r>
          </w:p>
        </w:tc>
        <w:tc>
          <w:tcPr>
            <w:tcW w:w="1450" w:type="dxa"/>
          </w:tcPr>
          <w:p w14:paraId="04994BD1" w14:textId="77777777" w:rsidR="00695B73" w:rsidRPr="00DB5B77" w:rsidRDefault="00695B73" w:rsidP="001A5E90">
            <w:pPr>
              <w:pBdr>
                <w:bottom w:val="single" w:sz="4" w:space="1" w:color="auto"/>
              </w:pBdr>
              <w:ind w:right="-72" w:hanging="60"/>
              <w:jc w:val="right"/>
              <w:rPr>
                <w:rFonts w:ascii="Arial" w:hAnsi="Arial" w:cs="Arial"/>
                <w:sz w:val="16"/>
                <w:szCs w:val="16"/>
                <w:lang w:bidi="he-IL"/>
              </w:rPr>
            </w:pPr>
            <w:r w:rsidRPr="00DB5B77">
              <w:rPr>
                <w:rFonts w:ascii="Arial" w:hAnsi="Arial" w:cs="Arial"/>
                <w:sz w:val="16"/>
                <w:szCs w:val="16"/>
                <w:cs/>
              </w:rPr>
              <w:t xml:space="preserve"> (38)</w:t>
            </w:r>
          </w:p>
        </w:tc>
      </w:tr>
      <w:tr w:rsidR="00695B73" w:rsidRPr="00F5217C" w14:paraId="3D483DF5" w14:textId="77777777" w:rsidTr="00F5217C">
        <w:trPr>
          <w:trHeight w:val="55"/>
        </w:trPr>
        <w:tc>
          <w:tcPr>
            <w:tcW w:w="6300" w:type="dxa"/>
            <w:shd w:val="clear" w:color="auto" w:fill="auto"/>
          </w:tcPr>
          <w:p w14:paraId="584ED0F3" w14:textId="77777777" w:rsidR="00695B73" w:rsidRPr="00F5217C" w:rsidRDefault="00695B73" w:rsidP="001A5E90">
            <w:pPr>
              <w:ind w:left="260"/>
              <w:rPr>
                <w:rFonts w:ascii="Arial" w:hAnsi="Arial" w:cs="Arial"/>
                <w:sz w:val="12"/>
                <w:szCs w:val="12"/>
                <w:lang w:val="en-GB" w:bidi="he-IL"/>
              </w:rPr>
            </w:pPr>
          </w:p>
        </w:tc>
        <w:tc>
          <w:tcPr>
            <w:tcW w:w="1556" w:type="dxa"/>
            <w:vAlign w:val="bottom"/>
          </w:tcPr>
          <w:p w14:paraId="00835FF5" w14:textId="77777777" w:rsidR="00695B73" w:rsidRPr="00F5217C" w:rsidRDefault="00695B73" w:rsidP="001A5E90">
            <w:pPr>
              <w:ind w:right="-72"/>
              <w:jc w:val="right"/>
              <w:rPr>
                <w:rFonts w:ascii="Arial" w:hAnsi="Arial" w:cs="Arial"/>
                <w:sz w:val="12"/>
                <w:szCs w:val="12"/>
                <w:lang w:bidi="he-IL"/>
              </w:rPr>
            </w:pPr>
          </w:p>
        </w:tc>
        <w:tc>
          <w:tcPr>
            <w:tcW w:w="1385" w:type="dxa"/>
            <w:shd w:val="clear" w:color="auto" w:fill="auto"/>
            <w:vAlign w:val="bottom"/>
          </w:tcPr>
          <w:p w14:paraId="4B04D80D" w14:textId="77777777" w:rsidR="00695B73" w:rsidRPr="00F5217C" w:rsidRDefault="00695B73" w:rsidP="001A5E90">
            <w:pPr>
              <w:ind w:right="-72"/>
              <w:jc w:val="right"/>
              <w:rPr>
                <w:rFonts w:ascii="Arial" w:hAnsi="Arial" w:cs="Arial"/>
                <w:sz w:val="12"/>
                <w:szCs w:val="12"/>
                <w:lang w:bidi="he-IL"/>
              </w:rPr>
            </w:pPr>
          </w:p>
        </w:tc>
        <w:tc>
          <w:tcPr>
            <w:tcW w:w="1385" w:type="dxa"/>
            <w:shd w:val="clear" w:color="auto" w:fill="auto"/>
            <w:vAlign w:val="bottom"/>
          </w:tcPr>
          <w:p w14:paraId="13E13E59" w14:textId="77777777" w:rsidR="00695B73" w:rsidRPr="00F5217C" w:rsidRDefault="00695B73" w:rsidP="001A5E90">
            <w:pPr>
              <w:ind w:right="-72"/>
              <w:jc w:val="right"/>
              <w:rPr>
                <w:rFonts w:ascii="Arial" w:hAnsi="Arial" w:cs="Arial"/>
                <w:sz w:val="12"/>
                <w:szCs w:val="12"/>
                <w:lang w:bidi="he-IL"/>
              </w:rPr>
            </w:pPr>
          </w:p>
        </w:tc>
        <w:tc>
          <w:tcPr>
            <w:tcW w:w="1212" w:type="dxa"/>
            <w:vAlign w:val="bottom"/>
          </w:tcPr>
          <w:p w14:paraId="4321902F" w14:textId="77777777" w:rsidR="00695B73" w:rsidRPr="00F5217C" w:rsidRDefault="00695B73" w:rsidP="001A5E90">
            <w:pPr>
              <w:ind w:right="-72"/>
              <w:jc w:val="right"/>
              <w:rPr>
                <w:rFonts w:ascii="Arial" w:hAnsi="Arial" w:cs="Arial"/>
                <w:sz w:val="12"/>
                <w:szCs w:val="12"/>
                <w:lang w:bidi="he-IL"/>
              </w:rPr>
            </w:pPr>
          </w:p>
        </w:tc>
        <w:tc>
          <w:tcPr>
            <w:tcW w:w="1385" w:type="dxa"/>
            <w:shd w:val="clear" w:color="auto" w:fill="auto"/>
            <w:vAlign w:val="bottom"/>
          </w:tcPr>
          <w:p w14:paraId="79A52939" w14:textId="77777777" w:rsidR="00695B73" w:rsidRPr="00F5217C" w:rsidRDefault="00695B73" w:rsidP="001A5E90">
            <w:pPr>
              <w:ind w:right="-72"/>
              <w:jc w:val="right"/>
              <w:rPr>
                <w:rFonts w:ascii="Arial" w:hAnsi="Arial" w:cs="Arial"/>
                <w:sz w:val="12"/>
                <w:szCs w:val="12"/>
                <w:lang w:bidi="he-IL"/>
              </w:rPr>
            </w:pPr>
          </w:p>
        </w:tc>
        <w:tc>
          <w:tcPr>
            <w:tcW w:w="1450" w:type="dxa"/>
            <w:vAlign w:val="bottom"/>
          </w:tcPr>
          <w:p w14:paraId="502B5ADB" w14:textId="77777777" w:rsidR="00695B73" w:rsidRPr="00F5217C" w:rsidRDefault="00695B73" w:rsidP="001A5E90">
            <w:pPr>
              <w:ind w:right="-72" w:hanging="60"/>
              <w:jc w:val="right"/>
              <w:rPr>
                <w:rFonts w:ascii="Arial" w:hAnsi="Arial" w:cs="Arial"/>
                <w:sz w:val="12"/>
                <w:szCs w:val="12"/>
                <w:lang w:bidi="he-IL"/>
              </w:rPr>
            </w:pPr>
          </w:p>
        </w:tc>
      </w:tr>
      <w:tr w:rsidR="00695B73" w:rsidRPr="00AC543E" w14:paraId="457AD5B0" w14:textId="77777777" w:rsidTr="00F5217C">
        <w:trPr>
          <w:trHeight w:val="267"/>
        </w:trPr>
        <w:tc>
          <w:tcPr>
            <w:tcW w:w="6300" w:type="dxa"/>
            <w:shd w:val="clear" w:color="auto" w:fill="auto"/>
            <w:hideMark/>
          </w:tcPr>
          <w:p w14:paraId="177DA4A4" w14:textId="77777777" w:rsidR="00695B73" w:rsidRPr="000706AB" w:rsidRDefault="00695B73" w:rsidP="001A5E90">
            <w:pPr>
              <w:ind w:left="260"/>
              <w:rPr>
                <w:rFonts w:ascii="Arial" w:hAnsi="Arial" w:cs="Arial"/>
                <w:b/>
                <w:bCs/>
                <w:spacing w:val="-2"/>
                <w:sz w:val="16"/>
                <w:szCs w:val="16"/>
                <w:lang w:bidi="he-IL"/>
              </w:rPr>
            </w:pPr>
            <w:r w:rsidRPr="00AC543E">
              <w:rPr>
                <w:rFonts w:ascii="Arial" w:hAnsi="Arial" w:cs="Arial"/>
                <w:b/>
                <w:bCs/>
                <w:sz w:val="16"/>
                <w:szCs w:val="16"/>
                <w:lang w:bidi="he-IL"/>
              </w:rPr>
              <w:t>Opening balance 1 January 2020 - TAS 32 and</w:t>
            </w:r>
          </w:p>
          <w:p w14:paraId="4A21E9BD" w14:textId="77777777" w:rsidR="00695B73" w:rsidRPr="00AC543E" w:rsidRDefault="00695B73" w:rsidP="001A5E90">
            <w:pPr>
              <w:ind w:left="260"/>
              <w:rPr>
                <w:rFonts w:ascii="Arial" w:hAnsi="Arial" w:cs="Arial"/>
                <w:b/>
                <w:bCs/>
                <w:sz w:val="16"/>
                <w:szCs w:val="16"/>
                <w:lang w:bidi="he-IL"/>
              </w:rPr>
            </w:pPr>
            <w:r>
              <w:rPr>
                <w:rFonts w:ascii="Arial" w:hAnsi="Arial" w:cs="Arial"/>
                <w:b/>
                <w:bCs/>
                <w:sz w:val="16"/>
                <w:szCs w:val="16"/>
                <w:lang w:bidi="he-IL"/>
              </w:rPr>
              <w:t xml:space="preserve">   </w:t>
            </w:r>
            <w:r w:rsidRPr="00AC543E">
              <w:rPr>
                <w:rFonts w:ascii="Arial" w:hAnsi="Arial" w:cs="Arial"/>
                <w:b/>
                <w:bCs/>
                <w:sz w:val="16"/>
                <w:szCs w:val="16"/>
                <w:lang w:bidi="he-IL"/>
              </w:rPr>
              <w:t>the Accounting Guidance</w:t>
            </w:r>
            <w:r w:rsidRPr="00AC543E">
              <w:rPr>
                <w:rFonts w:ascii="Arial" w:hAnsi="Arial" w:cs="Arial"/>
                <w:b/>
                <w:bCs/>
                <w:sz w:val="16"/>
                <w:szCs w:val="16"/>
                <w:cs/>
                <w:lang w:bidi="he-IL"/>
              </w:rPr>
              <w:t xml:space="preserve"> </w:t>
            </w:r>
            <w:r w:rsidRPr="00AC543E">
              <w:rPr>
                <w:rFonts w:ascii="Arial" w:hAnsi="Arial" w:cs="Arial"/>
                <w:b/>
                <w:bCs/>
                <w:sz w:val="16"/>
                <w:szCs w:val="16"/>
                <w:lang w:bidi="he-IL"/>
              </w:rPr>
              <w:t>adoption</w:t>
            </w:r>
          </w:p>
        </w:tc>
        <w:tc>
          <w:tcPr>
            <w:tcW w:w="1556" w:type="dxa"/>
            <w:vAlign w:val="bottom"/>
          </w:tcPr>
          <w:p w14:paraId="2C7DF370" w14:textId="77777777" w:rsidR="00695B73" w:rsidRPr="00DB5B77" w:rsidRDefault="00695B73" w:rsidP="001A5E90">
            <w:pPr>
              <w:pBdr>
                <w:bottom w:val="double" w:sz="4" w:space="1" w:color="auto"/>
              </w:pBdr>
              <w:ind w:right="-72"/>
              <w:jc w:val="right"/>
              <w:rPr>
                <w:rFonts w:ascii="Arial" w:hAnsi="Arial" w:cs="Arial"/>
                <w:b/>
                <w:bCs/>
                <w:sz w:val="16"/>
                <w:szCs w:val="16"/>
                <w:lang w:bidi="he-IL"/>
              </w:rPr>
            </w:pPr>
            <w:r w:rsidRPr="00DB5B77">
              <w:rPr>
                <w:rFonts w:ascii="Arial" w:hAnsi="Arial" w:cs="Arial"/>
                <w:sz w:val="16"/>
                <w:szCs w:val="16"/>
                <w:cs/>
              </w:rPr>
              <w:t xml:space="preserve"> 4,496,318 </w:t>
            </w:r>
          </w:p>
        </w:tc>
        <w:tc>
          <w:tcPr>
            <w:tcW w:w="1385" w:type="dxa"/>
            <w:shd w:val="clear" w:color="auto" w:fill="auto"/>
            <w:vAlign w:val="bottom"/>
          </w:tcPr>
          <w:p w14:paraId="76F0DA9D" w14:textId="77777777" w:rsidR="00695B73" w:rsidRPr="00DB5B77" w:rsidRDefault="00695B73" w:rsidP="001A5E90">
            <w:pPr>
              <w:pBdr>
                <w:bottom w:val="double" w:sz="4" w:space="1" w:color="auto"/>
              </w:pBdr>
              <w:ind w:right="-72"/>
              <w:jc w:val="right"/>
              <w:rPr>
                <w:rFonts w:ascii="Arial" w:hAnsi="Arial" w:cs="Arial"/>
                <w:b/>
                <w:bCs/>
                <w:sz w:val="16"/>
                <w:szCs w:val="16"/>
                <w:lang w:bidi="he-IL"/>
              </w:rPr>
            </w:pPr>
            <w:r w:rsidRPr="00DB5B77">
              <w:rPr>
                <w:rFonts w:ascii="Arial" w:hAnsi="Arial" w:cs="Arial"/>
                <w:sz w:val="16"/>
                <w:szCs w:val="16"/>
                <w:cs/>
              </w:rPr>
              <w:t xml:space="preserve"> -   </w:t>
            </w:r>
          </w:p>
        </w:tc>
        <w:tc>
          <w:tcPr>
            <w:tcW w:w="1385" w:type="dxa"/>
            <w:shd w:val="clear" w:color="auto" w:fill="auto"/>
            <w:vAlign w:val="bottom"/>
          </w:tcPr>
          <w:p w14:paraId="10FFAB74" w14:textId="77777777" w:rsidR="00695B73" w:rsidRPr="00DB5B77" w:rsidRDefault="00695B73" w:rsidP="001A5E90">
            <w:pPr>
              <w:pBdr>
                <w:bottom w:val="double" w:sz="4" w:space="1" w:color="auto"/>
              </w:pBdr>
              <w:ind w:right="-72"/>
              <w:jc w:val="right"/>
              <w:rPr>
                <w:rFonts w:ascii="Arial" w:hAnsi="Arial" w:cs="Arial"/>
                <w:b/>
                <w:bCs/>
                <w:sz w:val="16"/>
                <w:szCs w:val="16"/>
                <w:lang w:bidi="he-IL"/>
              </w:rPr>
            </w:pPr>
            <w:r w:rsidRPr="00DB5B77">
              <w:rPr>
                <w:rFonts w:ascii="Arial" w:hAnsi="Arial" w:cs="Arial"/>
                <w:sz w:val="16"/>
                <w:szCs w:val="16"/>
                <w:cs/>
              </w:rPr>
              <w:t xml:space="preserve"> -   </w:t>
            </w:r>
          </w:p>
        </w:tc>
        <w:tc>
          <w:tcPr>
            <w:tcW w:w="1212" w:type="dxa"/>
            <w:vAlign w:val="bottom"/>
          </w:tcPr>
          <w:p w14:paraId="3B6142B4" w14:textId="77777777" w:rsidR="00695B73" w:rsidRPr="00DB5B77" w:rsidRDefault="00695B73" w:rsidP="001A5E90">
            <w:pPr>
              <w:pBdr>
                <w:bottom w:val="double" w:sz="4" w:space="1" w:color="auto"/>
              </w:pBdr>
              <w:ind w:right="-72"/>
              <w:jc w:val="right"/>
              <w:rPr>
                <w:rFonts w:ascii="Arial" w:hAnsi="Arial" w:cs="Arial"/>
                <w:b/>
                <w:bCs/>
                <w:sz w:val="16"/>
                <w:szCs w:val="16"/>
                <w:lang w:bidi="he-IL"/>
              </w:rPr>
            </w:pPr>
            <w:r w:rsidRPr="00DB5B77">
              <w:rPr>
                <w:rFonts w:ascii="Arial" w:hAnsi="Arial" w:cs="Arial"/>
                <w:sz w:val="16"/>
                <w:szCs w:val="16"/>
                <w:cs/>
              </w:rPr>
              <w:t xml:space="preserve"> -   </w:t>
            </w:r>
          </w:p>
        </w:tc>
        <w:tc>
          <w:tcPr>
            <w:tcW w:w="1385" w:type="dxa"/>
            <w:shd w:val="clear" w:color="auto" w:fill="auto"/>
            <w:vAlign w:val="bottom"/>
          </w:tcPr>
          <w:p w14:paraId="1D48CAC2" w14:textId="536CA150" w:rsidR="00695B73" w:rsidRPr="00DB5B77" w:rsidRDefault="00695B73" w:rsidP="001A5E90">
            <w:pPr>
              <w:pBdr>
                <w:bottom w:val="double" w:sz="4" w:space="1" w:color="auto"/>
              </w:pBdr>
              <w:ind w:right="-72"/>
              <w:jc w:val="right"/>
              <w:rPr>
                <w:rFonts w:ascii="Arial" w:hAnsi="Arial" w:cs="Arial"/>
                <w:b/>
                <w:bCs/>
                <w:sz w:val="16"/>
                <w:szCs w:val="16"/>
                <w:lang w:bidi="he-IL"/>
              </w:rPr>
            </w:pPr>
            <w:r w:rsidRPr="00DB5B77">
              <w:rPr>
                <w:rFonts w:ascii="Arial" w:hAnsi="Arial" w:cs="Arial"/>
                <w:sz w:val="16"/>
                <w:szCs w:val="16"/>
                <w:cs/>
              </w:rPr>
              <w:t xml:space="preserve"> 6,700,2</w:t>
            </w:r>
            <w:r w:rsidR="00654E9F">
              <w:rPr>
                <w:rFonts w:ascii="Arial" w:hAnsi="Arial" w:cs="Arial"/>
                <w:sz w:val="16"/>
                <w:szCs w:val="16"/>
              </w:rPr>
              <w:t>10</w:t>
            </w:r>
            <w:r w:rsidRPr="00DB5B77">
              <w:rPr>
                <w:rFonts w:ascii="Arial" w:hAnsi="Arial" w:cs="Arial"/>
                <w:sz w:val="16"/>
                <w:szCs w:val="16"/>
                <w:cs/>
              </w:rPr>
              <w:t xml:space="preserve"> </w:t>
            </w:r>
          </w:p>
        </w:tc>
        <w:tc>
          <w:tcPr>
            <w:tcW w:w="1450" w:type="dxa"/>
            <w:vAlign w:val="bottom"/>
          </w:tcPr>
          <w:p w14:paraId="0C974660" w14:textId="77777777" w:rsidR="00695B73" w:rsidRPr="00DB5B77" w:rsidRDefault="00695B73" w:rsidP="001A5E90">
            <w:pPr>
              <w:pBdr>
                <w:bottom w:val="double" w:sz="4" w:space="1" w:color="auto"/>
              </w:pBdr>
              <w:ind w:right="-72" w:hanging="60"/>
              <w:jc w:val="right"/>
              <w:rPr>
                <w:rFonts w:ascii="Arial" w:hAnsi="Arial" w:cs="Arial"/>
                <w:b/>
                <w:bCs/>
                <w:sz w:val="16"/>
                <w:szCs w:val="16"/>
                <w:lang w:bidi="he-IL"/>
              </w:rPr>
            </w:pPr>
            <w:r w:rsidRPr="00DB5B77">
              <w:rPr>
                <w:rFonts w:ascii="Arial" w:hAnsi="Arial" w:cs="Arial"/>
                <w:sz w:val="16"/>
                <w:szCs w:val="16"/>
                <w:cs/>
              </w:rPr>
              <w:t xml:space="preserve"> 716,324 </w:t>
            </w:r>
          </w:p>
        </w:tc>
      </w:tr>
    </w:tbl>
    <w:p w14:paraId="5506710F" w14:textId="77777777" w:rsidR="00CD68F0" w:rsidRDefault="00CD68F0" w:rsidP="00CD68F0">
      <w:pPr>
        <w:rPr>
          <w:rFonts w:ascii="Arial" w:hAnsi="Arial" w:cs="Arial"/>
          <w:b/>
          <w:bCs/>
          <w:color w:val="000000"/>
        </w:rPr>
      </w:pPr>
    </w:p>
    <w:p w14:paraId="2DEFDE47" w14:textId="5BD9FE87" w:rsidR="00CD68F0" w:rsidRPr="00CD68F0" w:rsidRDefault="00CD68F0" w:rsidP="00CD68F0">
      <w:pPr>
        <w:rPr>
          <w:rFonts w:ascii="Arial" w:hAnsi="Arial" w:cs="Arial"/>
        </w:rPr>
        <w:sectPr w:rsidR="00CD68F0" w:rsidRPr="00CD68F0" w:rsidSect="00C845CC">
          <w:footnotePr>
            <w:numFmt w:val="lowerRoman"/>
          </w:footnotePr>
          <w:endnotePr>
            <w:numFmt w:val="decimal"/>
          </w:endnotePr>
          <w:pgSz w:w="16834" w:h="11909" w:orient="landscape" w:code="9"/>
          <w:pgMar w:top="1728" w:right="720" w:bottom="720" w:left="720" w:header="706" w:footer="706" w:gutter="0"/>
          <w:pgNumType w:start="38"/>
          <w:cols w:space="720"/>
          <w:noEndnote/>
          <w:docGrid w:linePitch="272"/>
        </w:sectPr>
      </w:pPr>
    </w:p>
    <w:p w14:paraId="7F1BF368" w14:textId="77777777" w:rsidR="001F062F" w:rsidRPr="00F262B4" w:rsidRDefault="001F062F" w:rsidP="001F062F">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6E55C800" w14:textId="0726ED92" w:rsidR="001F062F" w:rsidRPr="00F262B4" w:rsidRDefault="001F062F" w:rsidP="001F062F">
      <w:pPr>
        <w:widowControl w:val="0"/>
        <w:adjustRightInd w:val="0"/>
        <w:ind w:left="1080" w:hanging="540"/>
        <w:jc w:val="both"/>
        <w:rPr>
          <w:rFonts w:ascii="Arial" w:hAnsi="Arial" w:cs="Arial"/>
          <w:b/>
          <w:bCs/>
          <w:color w:val="000000"/>
        </w:rPr>
      </w:pPr>
    </w:p>
    <w:p w14:paraId="7B74A21F" w14:textId="77777777" w:rsidR="00AF4025" w:rsidRPr="00F262B4" w:rsidRDefault="00AF4025" w:rsidP="001F062F">
      <w:pPr>
        <w:widowControl w:val="0"/>
        <w:adjustRightInd w:val="0"/>
        <w:ind w:left="1080" w:hanging="540"/>
        <w:jc w:val="both"/>
        <w:rPr>
          <w:rFonts w:ascii="Arial" w:hAnsi="Arial" w:cs="Arial"/>
          <w:b/>
          <w:bCs/>
          <w:color w:val="000000"/>
        </w:rPr>
      </w:pPr>
    </w:p>
    <w:p w14:paraId="6BE6A581" w14:textId="77777777" w:rsidR="001F062F" w:rsidRPr="00F262B4" w:rsidRDefault="001F062F" w:rsidP="001F062F">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1</w:t>
      </w:r>
      <w:r w:rsidRPr="00F262B4">
        <w:rPr>
          <w:rFonts w:ascii="Arial" w:hAnsi="Arial" w:cs="Arial"/>
          <w:b/>
          <w:bCs/>
          <w:cs/>
        </w:rPr>
        <w:tab/>
      </w:r>
      <w:r w:rsidRPr="00F262B4">
        <w:rPr>
          <w:rFonts w:ascii="Arial" w:hAnsi="Arial" w:cs="Arial"/>
          <w:b/>
          <w:bCs/>
        </w:rPr>
        <w:t xml:space="preserve">Financial instruments </w:t>
      </w:r>
      <w:r w:rsidRPr="00F262B4">
        <w:rPr>
          <w:rFonts w:ascii="Arial" w:hAnsi="Arial" w:cs="Arial"/>
        </w:rPr>
        <w:t>(Cont’d)</w:t>
      </w:r>
    </w:p>
    <w:p w14:paraId="0A68294C" w14:textId="77777777" w:rsidR="001F062F" w:rsidRPr="00F262B4" w:rsidRDefault="001F062F" w:rsidP="00AF4025">
      <w:pPr>
        <w:ind w:left="1080"/>
        <w:rPr>
          <w:rFonts w:ascii="Arial" w:eastAsia="Cordia New" w:hAnsi="Arial" w:cs="Arial"/>
          <w:shd w:val="clear" w:color="auto" w:fill="FFFFFF"/>
        </w:rPr>
      </w:pPr>
    </w:p>
    <w:p w14:paraId="5904FD95" w14:textId="077AB178" w:rsidR="001F062F" w:rsidRPr="00F262B4" w:rsidRDefault="001F062F" w:rsidP="00AF4025">
      <w:pPr>
        <w:ind w:left="1080"/>
        <w:rPr>
          <w:rFonts w:ascii="Arial" w:eastAsia="Cordia New" w:hAnsi="Arial" w:cs="Arial"/>
          <w:shd w:val="clear" w:color="auto" w:fill="FFFFFF"/>
        </w:rPr>
      </w:pPr>
      <w:r w:rsidRPr="00F262B4">
        <w:rPr>
          <w:rFonts w:ascii="Arial" w:eastAsia="Cordia New" w:hAnsi="Arial" w:cs="Arial"/>
          <w:u w:val="single"/>
          <w:shd w:val="clear" w:color="auto" w:fill="FFFFFF"/>
        </w:rPr>
        <w:t xml:space="preserve">Accounting Guidance (Consolidated financial </w:t>
      </w:r>
      <w:r w:rsidR="005A7E09" w:rsidRPr="00F262B4">
        <w:rPr>
          <w:rFonts w:ascii="Arial" w:eastAsia="Cordia New" w:hAnsi="Arial" w:cs="Arial"/>
          <w:u w:val="single"/>
          <w:shd w:val="clear" w:color="auto" w:fill="FFFFFF"/>
        </w:rPr>
        <w:t>statements</w:t>
      </w:r>
      <w:r w:rsidRPr="00F262B4">
        <w:rPr>
          <w:rFonts w:ascii="Arial" w:eastAsia="Cordia New" w:hAnsi="Arial" w:cs="Arial"/>
          <w:shd w:val="clear" w:color="auto" w:fill="FFFFFF"/>
        </w:rPr>
        <w:t xml:space="preserve">) </w:t>
      </w:r>
      <w:r w:rsidRPr="00F262B4">
        <w:rPr>
          <w:rFonts w:ascii="Arial" w:hAnsi="Arial" w:cs="Arial"/>
        </w:rPr>
        <w:t>(Cont’d)</w:t>
      </w:r>
    </w:p>
    <w:p w14:paraId="6E19B408" w14:textId="6B1C948F" w:rsidR="00C164F2" w:rsidRPr="00F262B4" w:rsidRDefault="00C164F2" w:rsidP="00AF4025">
      <w:pPr>
        <w:widowControl w:val="0"/>
        <w:adjustRightInd w:val="0"/>
        <w:ind w:left="1080"/>
        <w:jc w:val="both"/>
        <w:rPr>
          <w:rFonts w:ascii="Arial" w:hAnsi="Arial" w:cs="Arial"/>
          <w:b/>
          <w:bCs/>
          <w:color w:val="000000"/>
        </w:rPr>
      </w:pPr>
    </w:p>
    <w:p w14:paraId="15993F95" w14:textId="77777777" w:rsidR="00AD4621" w:rsidRPr="00F262B4" w:rsidRDefault="00AD4621" w:rsidP="00AF4025">
      <w:pPr>
        <w:ind w:left="1080"/>
        <w:jc w:val="thaiDistribute"/>
        <w:rPr>
          <w:rFonts w:ascii="Arial" w:eastAsia="Arial Unicode MS" w:hAnsi="Arial" w:cs="Arial"/>
        </w:rPr>
      </w:pPr>
      <w:r w:rsidRPr="00F262B4">
        <w:rPr>
          <w:rFonts w:ascii="Arial" w:eastAsia="Arial Unicode MS" w:hAnsi="Arial" w:cs="Arial"/>
        </w:rPr>
        <w:t xml:space="preserve">The adoption of the new financial reporting standards on financial instruments mainly affects the </w:t>
      </w:r>
      <w:r w:rsidRPr="00F262B4">
        <w:rPr>
          <w:rFonts w:ascii="Arial" w:eastAsia="Arial Unicode MS" w:hAnsi="Arial" w:cs="Arial"/>
          <w:lang w:val="en-GB"/>
        </w:rPr>
        <w:t>Group’</w:t>
      </w:r>
      <w:r w:rsidRPr="00F262B4">
        <w:rPr>
          <w:rFonts w:ascii="Arial" w:eastAsia="Arial Unicode MS" w:hAnsi="Arial" w:cs="Arial"/>
        </w:rPr>
        <w:t>s accounting treatment as follows:</w:t>
      </w:r>
    </w:p>
    <w:p w14:paraId="4C218682" w14:textId="77777777" w:rsidR="001F062F" w:rsidRPr="00F262B4" w:rsidRDefault="001F062F" w:rsidP="00AF4025">
      <w:pPr>
        <w:ind w:left="1080"/>
        <w:jc w:val="thaiDistribute"/>
        <w:rPr>
          <w:rFonts w:ascii="Arial" w:hAnsi="Arial" w:cs="Arial"/>
          <w:spacing w:val="-4"/>
        </w:rPr>
      </w:pPr>
    </w:p>
    <w:p w14:paraId="7E609F83" w14:textId="77777777" w:rsidR="001F062F" w:rsidRPr="00F262B4" w:rsidRDefault="001F062F" w:rsidP="00AF4025">
      <w:pPr>
        <w:pStyle w:val="ListParagraph"/>
        <w:numPr>
          <w:ilvl w:val="0"/>
          <w:numId w:val="5"/>
        </w:numPr>
        <w:spacing w:after="0"/>
        <w:ind w:hanging="414"/>
        <w:jc w:val="thaiDistribute"/>
        <w:rPr>
          <w:rFonts w:cs="Arial"/>
          <w:spacing w:val="-4"/>
          <w:sz w:val="20"/>
          <w:szCs w:val="20"/>
        </w:rPr>
      </w:pPr>
      <w:r w:rsidRPr="00F262B4">
        <w:rPr>
          <w:rFonts w:cs="Arial"/>
          <w:spacing w:val="-4"/>
          <w:sz w:val="20"/>
          <w:szCs w:val="20"/>
        </w:rPr>
        <w:t>Impairment of financial assets</w:t>
      </w:r>
    </w:p>
    <w:p w14:paraId="5BD467B7" w14:textId="77777777" w:rsidR="001F062F" w:rsidRPr="00F262B4" w:rsidRDefault="001F062F" w:rsidP="00AF4025">
      <w:pPr>
        <w:pStyle w:val="ListParagraph"/>
        <w:spacing w:after="0"/>
        <w:ind w:left="1498"/>
        <w:jc w:val="thaiDistribute"/>
        <w:rPr>
          <w:rFonts w:cs="Arial"/>
          <w:spacing w:val="-4"/>
          <w:sz w:val="20"/>
          <w:szCs w:val="20"/>
        </w:rPr>
      </w:pPr>
    </w:p>
    <w:p w14:paraId="706F911B" w14:textId="77777777" w:rsidR="00AD4621" w:rsidRPr="00F262B4" w:rsidRDefault="00AD4621" w:rsidP="00AF4025">
      <w:pPr>
        <w:pStyle w:val="ListParagraph"/>
        <w:spacing w:after="0"/>
        <w:ind w:left="1498"/>
        <w:jc w:val="thaiDistribute"/>
        <w:rPr>
          <w:rFonts w:cs="Arial"/>
          <w:spacing w:val="-4"/>
          <w:sz w:val="20"/>
          <w:szCs w:val="20"/>
        </w:rPr>
      </w:pPr>
      <w:r w:rsidRPr="00F262B4">
        <w:rPr>
          <w:rFonts w:cs="Arial"/>
          <w:spacing w:val="-4"/>
          <w:sz w:val="20"/>
          <w:szCs w:val="20"/>
        </w:rPr>
        <w:t>The new requirements on the impairment losses of debt instruments classified as available-for-sale investments will lead to expected credit losses having to be considered and recognised at the initial recognition and subsequent period. The Group accounts for expected credit losses which involves a three-stage expected credit loss impairment model. The stage dictates how the entity measures impairment losses and applies the effective interest rate method. As of 1 January 2020, the Group recognised impairment losses for deposits with bank and financial institution of Baht 932,307 and investment in securities of Baht 429,730. The transition adjustment will be recognised as an adjustment to the opening balance of retained earnings.</w:t>
      </w:r>
    </w:p>
    <w:p w14:paraId="353670BD" w14:textId="318F06A9" w:rsidR="001F062F" w:rsidRPr="00F262B4" w:rsidRDefault="001F062F" w:rsidP="00AF4025">
      <w:pPr>
        <w:ind w:left="1498"/>
        <w:jc w:val="thaiDistribute"/>
        <w:rPr>
          <w:rFonts w:ascii="Arial" w:hAnsi="Arial" w:cs="Arial"/>
          <w:spacing w:val="-4"/>
          <w:lang w:val="en-GB"/>
        </w:rPr>
      </w:pPr>
    </w:p>
    <w:p w14:paraId="56FF449B" w14:textId="77777777" w:rsidR="00AF4025" w:rsidRPr="00F262B4" w:rsidRDefault="00AF4025" w:rsidP="00AF4025">
      <w:pPr>
        <w:ind w:left="1498"/>
        <w:jc w:val="thaiDistribute"/>
        <w:rPr>
          <w:rFonts w:ascii="Arial" w:hAnsi="Arial" w:cs="Arial"/>
          <w:spacing w:val="-4"/>
          <w:lang w:val="en-GB"/>
        </w:rPr>
      </w:pPr>
    </w:p>
    <w:p w14:paraId="4BAB83D7" w14:textId="77777777" w:rsidR="00AD4621" w:rsidRPr="00F262B4" w:rsidRDefault="00AD4621" w:rsidP="00AF4025">
      <w:pPr>
        <w:pStyle w:val="ListParagraph"/>
        <w:numPr>
          <w:ilvl w:val="0"/>
          <w:numId w:val="5"/>
        </w:numPr>
        <w:spacing w:after="0"/>
        <w:ind w:hanging="414"/>
        <w:jc w:val="thaiDistribute"/>
        <w:rPr>
          <w:rFonts w:cs="Arial"/>
          <w:spacing w:val="-4"/>
          <w:sz w:val="20"/>
          <w:szCs w:val="20"/>
        </w:rPr>
      </w:pPr>
      <w:r w:rsidRPr="00F262B4">
        <w:rPr>
          <w:rFonts w:cs="Arial"/>
          <w:spacing w:val="-4"/>
          <w:sz w:val="20"/>
          <w:szCs w:val="20"/>
        </w:rPr>
        <w:t xml:space="preserve">Reclassification from available-for-sale investments to investments measured at fair value through other comprehensive income (FVOCI) </w:t>
      </w:r>
    </w:p>
    <w:p w14:paraId="1D4774F8" w14:textId="77777777" w:rsidR="001F062F" w:rsidRPr="00F262B4" w:rsidRDefault="001F062F" w:rsidP="00AF4025">
      <w:pPr>
        <w:pStyle w:val="ListParagraph"/>
        <w:spacing w:after="0"/>
        <w:ind w:left="1498"/>
        <w:jc w:val="thaiDistribute"/>
        <w:rPr>
          <w:rFonts w:cs="Arial"/>
          <w:spacing w:val="-4"/>
          <w:sz w:val="20"/>
          <w:szCs w:val="20"/>
        </w:rPr>
      </w:pPr>
    </w:p>
    <w:p w14:paraId="3F938681" w14:textId="11D8B9E6" w:rsidR="00AD4621" w:rsidRPr="00F262B4" w:rsidRDefault="00AD4621" w:rsidP="00AF4025">
      <w:pPr>
        <w:pStyle w:val="ListParagraph"/>
        <w:spacing w:after="0"/>
        <w:ind w:left="1498"/>
        <w:jc w:val="thaiDistribute"/>
        <w:rPr>
          <w:rFonts w:cs="Arial"/>
          <w:spacing w:val="-4"/>
          <w:sz w:val="20"/>
          <w:szCs w:val="20"/>
        </w:rPr>
      </w:pPr>
      <w:r w:rsidRPr="00F262B4">
        <w:rPr>
          <w:rFonts w:cs="Arial"/>
          <w:spacing w:val="-4"/>
          <w:sz w:val="20"/>
          <w:szCs w:val="20"/>
        </w:rPr>
        <w:t>As of 1 January 2020, the Group elected to present in OCI changes in the fair value of all its equity investments and debt instruments previously classified as available-for-sale based on investment objectives. As a result, the Group’s assets with a fair value of Baht</w:t>
      </w:r>
      <w:r w:rsidR="001E6538">
        <w:rPr>
          <w:rFonts w:cs="Arial"/>
          <w:spacing w:val="-4"/>
          <w:sz w:val="20"/>
          <w:szCs w:val="20"/>
        </w:rPr>
        <w:t xml:space="preserve"> </w:t>
      </w:r>
      <w:r w:rsidR="001A5E90">
        <w:rPr>
          <w:rFonts w:cs="Arial"/>
          <w:spacing w:val="-4"/>
          <w:sz w:val="20"/>
          <w:szCs w:val="20"/>
        </w:rPr>
        <w:t>6,616</w:t>
      </w:r>
      <w:r w:rsidRPr="00F262B4">
        <w:rPr>
          <w:rFonts w:cs="Arial"/>
          <w:spacing w:val="-4"/>
          <w:sz w:val="20"/>
          <w:szCs w:val="20"/>
        </w:rPr>
        <w:t xml:space="preserve"> million were reclassified from available-for-sale investments to investments measured at FVOCI and fair value </w:t>
      </w:r>
      <w:r w:rsidR="00471684">
        <w:rPr>
          <w:rFonts w:cs="Browallia New"/>
          <w:spacing w:val="-4"/>
          <w:sz w:val="20"/>
          <w:szCs w:val="25"/>
          <w:lang w:bidi="th-TH"/>
        </w:rPr>
        <w:t>loss, net of tax,</w:t>
      </w:r>
      <w:r w:rsidRPr="00F262B4">
        <w:rPr>
          <w:rFonts w:cs="Arial"/>
          <w:spacing w:val="-4"/>
          <w:sz w:val="20"/>
          <w:szCs w:val="20"/>
        </w:rPr>
        <w:t xml:space="preserve"> of Baht </w:t>
      </w:r>
      <w:r w:rsidR="001A5E90">
        <w:rPr>
          <w:rFonts w:cs="Arial"/>
          <w:spacing w:val="-4"/>
          <w:sz w:val="20"/>
          <w:szCs w:val="20"/>
        </w:rPr>
        <w:t>1</w:t>
      </w:r>
      <w:r w:rsidR="00471684">
        <w:rPr>
          <w:rFonts w:cs="Arial"/>
          <w:spacing w:val="-4"/>
          <w:sz w:val="20"/>
          <w:szCs w:val="20"/>
        </w:rPr>
        <w:t>14</w:t>
      </w:r>
      <w:r w:rsidR="001A5E90">
        <w:rPr>
          <w:rFonts w:cs="Arial"/>
          <w:spacing w:val="-4"/>
          <w:sz w:val="20"/>
          <w:szCs w:val="20"/>
        </w:rPr>
        <w:t xml:space="preserve"> </w:t>
      </w:r>
      <w:r w:rsidRPr="00F262B4">
        <w:rPr>
          <w:rFonts w:cs="Arial"/>
          <w:spacing w:val="-4"/>
          <w:sz w:val="20"/>
          <w:szCs w:val="20"/>
        </w:rPr>
        <w:t xml:space="preserve">million were reclassified from Unrealised gains (losses) on changes in fair value of investments to the Remeasurements of investments measured at fair value through other comprehensive income. </w:t>
      </w:r>
    </w:p>
    <w:p w14:paraId="2E7B3C50" w14:textId="5FA8A11C" w:rsidR="001F062F" w:rsidRPr="00F262B4" w:rsidRDefault="001F062F" w:rsidP="00AF4025">
      <w:pPr>
        <w:pStyle w:val="ListParagraph"/>
        <w:spacing w:after="0"/>
        <w:ind w:left="1498"/>
        <w:jc w:val="thaiDistribute"/>
        <w:rPr>
          <w:rFonts w:cs="Arial"/>
          <w:spacing w:val="-4"/>
          <w:sz w:val="20"/>
          <w:szCs w:val="20"/>
          <w:lang w:val="en-US"/>
        </w:rPr>
      </w:pPr>
    </w:p>
    <w:p w14:paraId="63398ACF" w14:textId="77777777" w:rsidR="00AF4025" w:rsidRPr="00F262B4" w:rsidRDefault="00AF4025" w:rsidP="00AF4025">
      <w:pPr>
        <w:pStyle w:val="ListParagraph"/>
        <w:spacing w:after="0"/>
        <w:ind w:left="1498"/>
        <w:jc w:val="thaiDistribute"/>
        <w:rPr>
          <w:rFonts w:cs="Arial"/>
          <w:spacing w:val="-4"/>
          <w:sz w:val="20"/>
          <w:szCs w:val="20"/>
          <w:lang w:val="en-US"/>
        </w:rPr>
      </w:pPr>
    </w:p>
    <w:p w14:paraId="3B941731" w14:textId="77777777" w:rsidR="00AD4621" w:rsidRPr="00F262B4" w:rsidRDefault="00AD4621" w:rsidP="00AF4025">
      <w:pPr>
        <w:pStyle w:val="ListParagraph"/>
        <w:numPr>
          <w:ilvl w:val="0"/>
          <w:numId w:val="5"/>
        </w:numPr>
        <w:spacing w:after="0"/>
        <w:ind w:hanging="414"/>
        <w:jc w:val="thaiDistribute"/>
        <w:rPr>
          <w:rFonts w:cs="Arial"/>
          <w:spacing w:val="-4"/>
          <w:sz w:val="20"/>
          <w:szCs w:val="20"/>
        </w:rPr>
      </w:pPr>
      <w:r w:rsidRPr="00F262B4">
        <w:rPr>
          <w:rFonts w:cs="Arial"/>
          <w:spacing w:val="-4"/>
          <w:sz w:val="20"/>
          <w:szCs w:val="20"/>
        </w:rPr>
        <w:t xml:space="preserve">Reclassification from general investments to investments measured at fair value through other comprehensive income (FVOCI) </w:t>
      </w:r>
    </w:p>
    <w:p w14:paraId="604F51DD" w14:textId="77777777" w:rsidR="001F062F" w:rsidRPr="00F262B4" w:rsidRDefault="001F062F" w:rsidP="00AF4025">
      <w:pPr>
        <w:pStyle w:val="ListParagraph"/>
        <w:spacing w:after="0"/>
        <w:ind w:left="1498"/>
        <w:jc w:val="thaiDistribute"/>
        <w:rPr>
          <w:rFonts w:cs="Arial"/>
          <w:spacing w:val="-4"/>
          <w:sz w:val="20"/>
          <w:szCs w:val="20"/>
        </w:rPr>
      </w:pPr>
    </w:p>
    <w:p w14:paraId="5E04863E" w14:textId="2972AC78" w:rsidR="001F062F" w:rsidRPr="00F262B4" w:rsidRDefault="00F72EA9" w:rsidP="00AF4025">
      <w:pPr>
        <w:pStyle w:val="ListParagraph"/>
        <w:spacing w:after="0"/>
        <w:ind w:left="1498"/>
        <w:jc w:val="thaiDistribute"/>
        <w:rPr>
          <w:rFonts w:cs="Arial"/>
          <w:spacing w:val="-4"/>
          <w:sz w:val="20"/>
          <w:szCs w:val="20"/>
        </w:rPr>
      </w:pPr>
      <w:r w:rsidRPr="00F262B4">
        <w:rPr>
          <w:rFonts w:cs="Arial"/>
          <w:spacing w:val="-4"/>
          <w:sz w:val="20"/>
          <w:szCs w:val="20"/>
        </w:rPr>
        <w:t xml:space="preserve">Currently, the Group has equity instruments measured at cost of Baht </w:t>
      </w:r>
      <w:r w:rsidR="008C5DD6">
        <w:rPr>
          <w:rFonts w:cs="Arial"/>
          <w:spacing w:val="-4"/>
          <w:sz w:val="20"/>
          <w:szCs w:val="20"/>
        </w:rPr>
        <w:t>2</w:t>
      </w:r>
      <w:r w:rsidR="001A5E90">
        <w:rPr>
          <w:rFonts w:cs="Arial"/>
          <w:spacing w:val="-4"/>
          <w:sz w:val="20"/>
          <w:szCs w:val="20"/>
        </w:rPr>
        <w:t>0.</w:t>
      </w:r>
      <w:r w:rsidR="00F75B8A">
        <w:rPr>
          <w:rFonts w:cs="Arial"/>
          <w:spacing w:val="-4"/>
          <w:sz w:val="20"/>
          <w:szCs w:val="20"/>
        </w:rPr>
        <w:t>0</w:t>
      </w:r>
      <w:r w:rsidR="001A5E90">
        <w:rPr>
          <w:rFonts w:cs="Arial"/>
          <w:spacing w:val="-4"/>
          <w:sz w:val="20"/>
          <w:szCs w:val="20"/>
        </w:rPr>
        <w:t>6</w:t>
      </w:r>
      <w:r w:rsidRPr="00F262B4">
        <w:rPr>
          <w:rFonts w:cs="Arial"/>
          <w:spacing w:val="-4"/>
          <w:sz w:val="20"/>
          <w:szCs w:val="20"/>
        </w:rPr>
        <w:t xml:space="preserve"> million. These instruments will be reclassified and remeasured to fair value through other comprehensive income with a corresponding adjustment to other components of equity of Baht </w:t>
      </w:r>
      <w:r w:rsidR="001A5E90">
        <w:rPr>
          <w:rFonts w:cs="Arial"/>
          <w:spacing w:val="-4"/>
          <w:sz w:val="20"/>
          <w:szCs w:val="20"/>
        </w:rPr>
        <w:t>51.29</w:t>
      </w:r>
      <w:r w:rsidRPr="00F262B4">
        <w:rPr>
          <w:rFonts w:cs="Arial"/>
          <w:spacing w:val="-4"/>
          <w:sz w:val="20"/>
          <w:szCs w:val="20"/>
        </w:rPr>
        <w:t xml:space="preserve"> million as of 1 January 2020.</w:t>
      </w:r>
    </w:p>
    <w:p w14:paraId="427C2351" w14:textId="2F63AD86" w:rsidR="00C164F2" w:rsidRPr="00F262B4" w:rsidRDefault="00C164F2" w:rsidP="00AF4025">
      <w:pPr>
        <w:ind w:left="1498"/>
        <w:jc w:val="thaiDistribute"/>
        <w:rPr>
          <w:rFonts w:ascii="Arial" w:hAnsi="Arial" w:cs="Arial"/>
          <w:b/>
          <w:bCs/>
          <w:color w:val="000000"/>
        </w:rPr>
      </w:pPr>
    </w:p>
    <w:p w14:paraId="5E93B267" w14:textId="662F1B8A" w:rsidR="00AC543E" w:rsidRPr="00F262B4" w:rsidRDefault="00AC543E" w:rsidP="00AF4025">
      <w:pPr>
        <w:ind w:left="1498"/>
        <w:jc w:val="thaiDistribute"/>
        <w:rPr>
          <w:rFonts w:ascii="Arial" w:hAnsi="Arial" w:cs="Arial"/>
          <w:b/>
          <w:bCs/>
          <w:color w:val="000000"/>
        </w:rPr>
      </w:pPr>
    </w:p>
    <w:p w14:paraId="4C78FE62" w14:textId="77777777" w:rsidR="00AD4621" w:rsidRPr="00F262B4" w:rsidRDefault="00AD4621" w:rsidP="00F133A4">
      <w:pPr>
        <w:pStyle w:val="ListParagraph"/>
        <w:numPr>
          <w:ilvl w:val="0"/>
          <w:numId w:val="5"/>
        </w:numPr>
        <w:spacing w:after="0"/>
        <w:jc w:val="thaiDistribute"/>
        <w:rPr>
          <w:rFonts w:cs="Arial"/>
          <w:spacing w:val="-4"/>
          <w:sz w:val="20"/>
          <w:szCs w:val="20"/>
        </w:rPr>
      </w:pPr>
      <w:r w:rsidRPr="00F262B4">
        <w:rPr>
          <w:rFonts w:cs="Arial"/>
          <w:spacing w:val="-4"/>
          <w:sz w:val="20"/>
          <w:szCs w:val="20"/>
        </w:rPr>
        <w:t>Reclassification from held-to-maturity investments to investments measured at amortised cost</w:t>
      </w:r>
    </w:p>
    <w:p w14:paraId="7DDDA59E" w14:textId="77777777" w:rsidR="00F72EA9" w:rsidRPr="00F262B4" w:rsidRDefault="00F72EA9" w:rsidP="00AF4025">
      <w:pPr>
        <w:ind w:left="1498"/>
        <w:jc w:val="thaiDistribute"/>
        <w:rPr>
          <w:rFonts w:ascii="Arial" w:hAnsi="Arial" w:cs="Arial"/>
          <w:spacing w:val="-4"/>
          <w:lang w:val="en-GB" w:bidi="he-IL"/>
        </w:rPr>
      </w:pPr>
    </w:p>
    <w:p w14:paraId="365C47F8" w14:textId="77EFBC82" w:rsidR="00AD4621" w:rsidRPr="00F262B4" w:rsidRDefault="00AD4621" w:rsidP="00AF4025">
      <w:pPr>
        <w:pStyle w:val="ListParagraph"/>
        <w:spacing w:after="0"/>
        <w:ind w:left="1498"/>
        <w:jc w:val="thaiDistribute"/>
        <w:rPr>
          <w:rFonts w:cs="Arial"/>
          <w:spacing w:val="-4"/>
          <w:sz w:val="20"/>
          <w:szCs w:val="20"/>
        </w:rPr>
      </w:pPr>
      <w:r w:rsidRPr="00F262B4">
        <w:rPr>
          <w:rFonts w:cs="Arial"/>
          <w:spacing w:val="-4"/>
          <w:sz w:val="20"/>
          <w:szCs w:val="20"/>
        </w:rPr>
        <w:t xml:space="preserve">Debenture and government bonds that would have previously been classified as held-to maturity are now classified at amortised cost. The Group intends to hold the assets to maturity. There was no difference between the previous carrying amount and the revised carrying amount of the investments. However, the Group recognised an increase of Baht </w:t>
      </w:r>
      <w:r w:rsidR="001A5E90">
        <w:rPr>
          <w:rFonts w:cs="Arial"/>
          <w:spacing w:val="-4"/>
          <w:sz w:val="20"/>
          <w:szCs w:val="20"/>
        </w:rPr>
        <w:t>0.0</w:t>
      </w:r>
      <w:r w:rsidR="00FF747B">
        <w:rPr>
          <w:rFonts w:cs="Arial"/>
          <w:spacing w:val="-4"/>
          <w:sz w:val="20"/>
          <w:szCs w:val="20"/>
        </w:rPr>
        <w:t>3</w:t>
      </w:r>
      <w:r w:rsidR="001A5E90">
        <w:rPr>
          <w:rFonts w:cs="Arial"/>
          <w:spacing w:val="-4"/>
          <w:sz w:val="20"/>
          <w:szCs w:val="20"/>
        </w:rPr>
        <w:t xml:space="preserve"> </w:t>
      </w:r>
      <w:r w:rsidRPr="00F262B4">
        <w:rPr>
          <w:rFonts w:cs="Arial"/>
          <w:spacing w:val="-4"/>
          <w:sz w:val="20"/>
          <w:szCs w:val="20"/>
        </w:rPr>
        <w:t>million, net of tax, in the loss allowance for these assets in opening retaining earnings.</w:t>
      </w:r>
    </w:p>
    <w:p w14:paraId="38405D7E" w14:textId="184F74E1" w:rsidR="00AC543E" w:rsidRPr="00F262B4" w:rsidRDefault="00AC543E" w:rsidP="00AF4025">
      <w:pPr>
        <w:ind w:left="1498"/>
        <w:jc w:val="thaiDistribute"/>
        <w:rPr>
          <w:rFonts w:ascii="Arial" w:hAnsi="Arial" w:cs="Arial"/>
          <w:b/>
          <w:bCs/>
          <w:color w:val="000000"/>
        </w:rPr>
      </w:pPr>
    </w:p>
    <w:p w14:paraId="3B43A7DE" w14:textId="2D8BB81B" w:rsidR="00AC543E" w:rsidRPr="00F262B4" w:rsidRDefault="00AC543E" w:rsidP="00AF4025">
      <w:pPr>
        <w:ind w:left="1498"/>
        <w:jc w:val="thaiDistribute"/>
        <w:rPr>
          <w:rFonts w:ascii="Arial" w:hAnsi="Arial" w:cs="Arial"/>
          <w:b/>
          <w:bCs/>
          <w:color w:val="000000"/>
        </w:rPr>
      </w:pPr>
    </w:p>
    <w:p w14:paraId="6B8B7231" w14:textId="77777777" w:rsidR="00AF4025" w:rsidRPr="00F262B4" w:rsidRDefault="00AF4025">
      <w:pPr>
        <w:rPr>
          <w:rFonts w:ascii="Arial" w:hAnsi="Arial" w:cs="Arial"/>
          <w:b/>
          <w:bCs/>
          <w:color w:val="000000"/>
        </w:rPr>
      </w:pPr>
      <w:r w:rsidRPr="00F262B4">
        <w:rPr>
          <w:rFonts w:ascii="Arial" w:hAnsi="Arial" w:cs="Arial"/>
          <w:b/>
          <w:bCs/>
          <w:color w:val="000000"/>
        </w:rPr>
        <w:br w:type="page"/>
      </w:r>
    </w:p>
    <w:p w14:paraId="67111433" w14:textId="6798CA08" w:rsidR="00080BEB" w:rsidRPr="00F262B4" w:rsidRDefault="00080BEB" w:rsidP="00080BEB">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1540E5F6" w14:textId="19F7C587" w:rsidR="00080BEB" w:rsidRPr="00F262B4" w:rsidRDefault="00080BEB" w:rsidP="00080BEB">
      <w:pPr>
        <w:widowControl w:val="0"/>
        <w:adjustRightInd w:val="0"/>
        <w:ind w:left="1080" w:hanging="540"/>
        <w:jc w:val="both"/>
        <w:rPr>
          <w:rFonts w:ascii="Arial" w:hAnsi="Arial" w:cs="Arial"/>
          <w:b/>
          <w:bCs/>
          <w:color w:val="000000"/>
        </w:rPr>
      </w:pPr>
    </w:p>
    <w:p w14:paraId="51619001" w14:textId="77777777" w:rsidR="00AF4025" w:rsidRPr="00F262B4" w:rsidRDefault="00AF4025" w:rsidP="00080BEB">
      <w:pPr>
        <w:widowControl w:val="0"/>
        <w:adjustRightInd w:val="0"/>
        <w:ind w:left="1080" w:hanging="540"/>
        <w:jc w:val="both"/>
        <w:rPr>
          <w:rFonts w:ascii="Arial" w:hAnsi="Arial" w:cs="Arial"/>
          <w:b/>
          <w:bCs/>
          <w:color w:val="000000"/>
        </w:rPr>
      </w:pPr>
    </w:p>
    <w:p w14:paraId="75C2C463" w14:textId="77777777" w:rsidR="00080BEB" w:rsidRPr="00F262B4" w:rsidRDefault="00080BEB" w:rsidP="00AF4025">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1</w:t>
      </w:r>
      <w:r w:rsidRPr="00F262B4">
        <w:rPr>
          <w:rFonts w:ascii="Arial" w:hAnsi="Arial" w:cs="Arial"/>
          <w:b/>
          <w:bCs/>
          <w:cs/>
        </w:rPr>
        <w:tab/>
      </w:r>
      <w:r w:rsidRPr="00F262B4">
        <w:rPr>
          <w:rFonts w:ascii="Arial" w:hAnsi="Arial" w:cs="Arial"/>
          <w:b/>
          <w:bCs/>
        </w:rPr>
        <w:t xml:space="preserve">Financial instruments </w:t>
      </w:r>
      <w:r w:rsidRPr="00F262B4">
        <w:rPr>
          <w:rFonts w:ascii="Arial" w:hAnsi="Arial" w:cs="Arial"/>
        </w:rPr>
        <w:t>(Cont’d)</w:t>
      </w:r>
    </w:p>
    <w:p w14:paraId="4BF508BE" w14:textId="77777777" w:rsidR="00080BEB" w:rsidRPr="00F262B4" w:rsidRDefault="00080BEB" w:rsidP="00105783">
      <w:pPr>
        <w:ind w:left="1080"/>
        <w:jc w:val="both"/>
        <w:rPr>
          <w:rFonts w:ascii="Arial" w:eastAsia="Cordia New" w:hAnsi="Arial" w:cs="Arial"/>
          <w:shd w:val="clear" w:color="auto" w:fill="FFFFFF"/>
        </w:rPr>
      </w:pPr>
    </w:p>
    <w:p w14:paraId="125D47C1" w14:textId="211A2CC1" w:rsidR="00080BEB" w:rsidRPr="00F262B4" w:rsidRDefault="00080BEB" w:rsidP="00105783">
      <w:pPr>
        <w:ind w:left="1080"/>
        <w:jc w:val="both"/>
        <w:rPr>
          <w:rFonts w:ascii="Arial" w:eastAsia="Cordia New" w:hAnsi="Arial" w:cs="Arial"/>
          <w:u w:val="single"/>
          <w:shd w:val="clear" w:color="auto" w:fill="FFFFFF"/>
        </w:rPr>
      </w:pPr>
      <w:r w:rsidRPr="00F262B4">
        <w:rPr>
          <w:rFonts w:ascii="Arial" w:hAnsi="Arial" w:cs="Arial"/>
          <w:u w:val="single"/>
        </w:rPr>
        <w:t xml:space="preserve">Financial reporting standards relate to financial instruments </w:t>
      </w:r>
      <w:r w:rsidR="003E49AA">
        <w:rPr>
          <w:rFonts w:ascii="Arial" w:hAnsi="Arial" w:cs="Arial"/>
          <w:u w:val="single"/>
        </w:rPr>
        <w:t xml:space="preserve">(TAS 32 and TFRS 9) </w:t>
      </w:r>
      <w:r w:rsidRPr="00F262B4">
        <w:rPr>
          <w:rFonts w:ascii="Arial" w:hAnsi="Arial" w:cs="Arial"/>
          <w:u w:val="single"/>
        </w:rPr>
        <w:t xml:space="preserve">(Separate financial </w:t>
      </w:r>
      <w:r w:rsidR="001C5F00" w:rsidRPr="00F262B4">
        <w:rPr>
          <w:rFonts w:ascii="Arial" w:hAnsi="Arial" w:cs="Arial"/>
          <w:u w:val="single"/>
        </w:rPr>
        <w:t>statements</w:t>
      </w:r>
      <w:r w:rsidRPr="00F262B4">
        <w:rPr>
          <w:rFonts w:ascii="Arial" w:hAnsi="Arial" w:cs="Arial"/>
          <w:u w:val="single"/>
        </w:rPr>
        <w:t>)</w:t>
      </w:r>
    </w:p>
    <w:p w14:paraId="6A2E2F61" w14:textId="08DC7B1A" w:rsidR="00AC543E" w:rsidRPr="00F262B4" w:rsidRDefault="00AC543E" w:rsidP="00105783">
      <w:pPr>
        <w:widowControl w:val="0"/>
        <w:adjustRightInd w:val="0"/>
        <w:ind w:left="1080"/>
        <w:jc w:val="both"/>
        <w:rPr>
          <w:rFonts w:ascii="Arial" w:hAnsi="Arial" w:cs="Arial"/>
          <w:b/>
          <w:bCs/>
          <w:color w:val="000000"/>
        </w:rPr>
      </w:pPr>
    </w:p>
    <w:p w14:paraId="004D345F" w14:textId="1E0B50F5" w:rsidR="00080BEB" w:rsidRDefault="00080BEB" w:rsidP="00105783">
      <w:pPr>
        <w:ind w:left="1080"/>
        <w:jc w:val="both"/>
        <w:rPr>
          <w:rFonts w:ascii="Arial" w:eastAsia="Cordia New" w:hAnsi="Arial" w:cs="Arial"/>
          <w:shd w:val="clear" w:color="auto" w:fill="FFFFFF"/>
        </w:rPr>
      </w:pPr>
      <w:r w:rsidRPr="00F262B4">
        <w:rPr>
          <w:rFonts w:ascii="Arial" w:eastAsia="Cordia New" w:hAnsi="Arial" w:cs="Arial"/>
          <w:shd w:val="clear" w:color="auto" w:fill="FFFFFF"/>
        </w:rPr>
        <w:t xml:space="preserve">The total impact on the Company’s </w:t>
      </w:r>
      <w:r w:rsidR="009611EA" w:rsidRPr="00F262B4">
        <w:rPr>
          <w:rFonts w:ascii="Arial" w:eastAsia="Cordia New" w:hAnsi="Arial" w:cs="Arial"/>
          <w:shd w:val="clear" w:color="auto" w:fill="FFFFFF"/>
        </w:rPr>
        <w:t xml:space="preserve">unappropriated </w:t>
      </w:r>
      <w:r w:rsidRPr="00F262B4">
        <w:rPr>
          <w:rFonts w:ascii="Arial" w:eastAsia="Cordia New" w:hAnsi="Arial" w:cs="Arial"/>
          <w:shd w:val="clear" w:color="auto" w:fill="FFFFFF"/>
        </w:rPr>
        <w:t>retained earnings as of 1 January 2020 are as follows:</w:t>
      </w:r>
    </w:p>
    <w:p w14:paraId="332D7E4D" w14:textId="77777777" w:rsidR="00C81C0F" w:rsidRPr="00F262B4" w:rsidRDefault="00C81C0F" w:rsidP="00105783">
      <w:pPr>
        <w:ind w:left="1080"/>
        <w:jc w:val="both"/>
        <w:rPr>
          <w:rFonts w:ascii="Arial" w:eastAsia="Cordia New" w:hAnsi="Arial" w:cs="Arial"/>
          <w:shd w:val="clear" w:color="auto" w:fill="FFFFFF"/>
        </w:rPr>
      </w:pPr>
    </w:p>
    <w:tbl>
      <w:tblPr>
        <w:tblW w:w="8485" w:type="dxa"/>
        <w:tblInd w:w="1080" w:type="dxa"/>
        <w:tblLayout w:type="fixed"/>
        <w:tblLook w:val="04A0" w:firstRow="1" w:lastRow="0" w:firstColumn="1" w:lastColumn="0" w:noHBand="0" w:noVBand="1"/>
      </w:tblPr>
      <w:tblGrid>
        <w:gridCol w:w="6768"/>
        <w:gridCol w:w="1717"/>
      </w:tblGrid>
      <w:tr w:rsidR="00C81C0F" w:rsidRPr="00F262B4" w14:paraId="7A0D8954" w14:textId="77777777" w:rsidTr="00F5217C">
        <w:trPr>
          <w:trHeight w:val="507"/>
        </w:trPr>
        <w:tc>
          <w:tcPr>
            <w:tcW w:w="6768" w:type="dxa"/>
            <w:vAlign w:val="bottom"/>
          </w:tcPr>
          <w:p w14:paraId="7847074F" w14:textId="77777777" w:rsidR="00C81C0F" w:rsidRPr="00F262B4" w:rsidRDefault="00C81C0F" w:rsidP="00AF4025">
            <w:pPr>
              <w:rPr>
                <w:rFonts w:ascii="Arial" w:eastAsia="Arial Unicode MS" w:hAnsi="Arial" w:cs="Arial"/>
                <w:snapToGrid w:val="0"/>
                <w:sz w:val="18"/>
                <w:szCs w:val="18"/>
                <w:lang w:eastAsia="th-TH"/>
              </w:rPr>
            </w:pPr>
          </w:p>
        </w:tc>
        <w:tc>
          <w:tcPr>
            <w:tcW w:w="1717" w:type="dxa"/>
            <w:tcBorders>
              <w:left w:val="nil"/>
              <w:right w:val="nil"/>
            </w:tcBorders>
            <w:vAlign w:val="bottom"/>
          </w:tcPr>
          <w:p w14:paraId="3B2AF533" w14:textId="388DE378" w:rsidR="00C81C0F" w:rsidRPr="00F262B4" w:rsidRDefault="00C81C0F" w:rsidP="00080BEB">
            <w:pPr>
              <w:pBdr>
                <w:bottom w:val="single" w:sz="4" w:space="1" w:color="auto"/>
              </w:pBdr>
              <w:ind w:right="-72"/>
              <w:jc w:val="right"/>
              <w:rPr>
                <w:rFonts w:ascii="Arial" w:eastAsia="Arial Unicode MS" w:hAnsi="Arial" w:cs="Arial"/>
                <w:b/>
                <w:bCs/>
                <w:snapToGrid w:val="0"/>
                <w:sz w:val="18"/>
                <w:szCs w:val="18"/>
                <w:lang w:eastAsia="th-TH"/>
              </w:rPr>
            </w:pPr>
            <w:r w:rsidRPr="00F262B4">
              <w:rPr>
                <w:rFonts w:ascii="Arial" w:eastAsia="Arial Unicode MS" w:hAnsi="Arial" w:cs="Arial"/>
                <w:b/>
                <w:bCs/>
                <w:snapToGrid w:val="0"/>
                <w:sz w:val="18"/>
                <w:szCs w:val="18"/>
                <w:lang w:eastAsia="th-TH"/>
              </w:rPr>
              <w:t>Separate financial statements</w:t>
            </w:r>
          </w:p>
        </w:tc>
      </w:tr>
      <w:tr w:rsidR="00C81C0F" w:rsidRPr="00F262B4" w14:paraId="7E314A46" w14:textId="77777777" w:rsidTr="00F5217C">
        <w:trPr>
          <w:trHeight w:val="231"/>
        </w:trPr>
        <w:tc>
          <w:tcPr>
            <w:tcW w:w="6768" w:type="dxa"/>
            <w:vAlign w:val="bottom"/>
          </w:tcPr>
          <w:p w14:paraId="745A599E" w14:textId="77777777" w:rsidR="00C81C0F" w:rsidRPr="00F262B4" w:rsidRDefault="00C81C0F" w:rsidP="00AF4025">
            <w:pPr>
              <w:rPr>
                <w:rFonts w:ascii="Arial" w:eastAsia="Arial Unicode MS" w:hAnsi="Arial" w:cs="Arial"/>
                <w:snapToGrid w:val="0"/>
                <w:sz w:val="18"/>
                <w:szCs w:val="18"/>
                <w:lang w:eastAsia="th-TH"/>
              </w:rPr>
            </w:pPr>
          </w:p>
        </w:tc>
        <w:tc>
          <w:tcPr>
            <w:tcW w:w="1717" w:type="dxa"/>
            <w:tcBorders>
              <w:left w:val="nil"/>
              <w:right w:val="nil"/>
            </w:tcBorders>
            <w:vAlign w:val="bottom"/>
            <w:hideMark/>
          </w:tcPr>
          <w:p w14:paraId="5D14B359" w14:textId="77777777" w:rsidR="00C81C0F" w:rsidRPr="00F262B4" w:rsidRDefault="00C81C0F" w:rsidP="00080BEB">
            <w:pPr>
              <w:pBdr>
                <w:bottom w:val="single" w:sz="4" w:space="1" w:color="auto"/>
              </w:pBdr>
              <w:ind w:right="-72"/>
              <w:jc w:val="right"/>
              <w:rPr>
                <w:rFonts w:ascii="Arial" w:eastAsia="Arial Unicode MS" w:hAnsi="Arial" w:cs="Arial"/>
                <w:b/>
                <w:bCs/>
                <w:snapToGrid w:val="0"/>
                <w:sz w:val="18"/>
                <w:szCs w:val="18"/>
                <w:lang w:eastAsia="th-TH"/>
              </w:rPr>
            </w:pPr>
            <w:r w:rsidRPr="00F262B4">
              <w:rPr>
                <w:rFonts w:ascii="Arial" w:eastAsia="Arial Unicode MS" w:hAnsi="Arial" w:cs="Arial"/>
                <w:b/>
                <w:bCs/>
                <w:snapToGrid w:val="0"/>
                <w:sz w:val="18"/>
                <w:szCs w:val="18"/>
                <w:lang w:eastAsia="th-TH"/>
              </w:rPr>
              <w:t>Thousand Baht</w:t>
            </w:r>
          </w:p>
        </w:tc>
      </w:tr>
      <w:tr w:rsidR="00C81C0F" w:rsidRPr="00DE2EAA" w14:paraId="17B1FE9B" w14:textId="77777777" w:rsidTr="00F5217C">
        <w:trPr>
          <w:trHeight w:val="128"/>
        </w:trPr>
        <w:tc>
          <w:tcPr>
            <w:tcW w:w="6768" w:type="dxa"/>
            <w:vAlign w:val="bottom"/>
          </w:tcPr>
          <w:p w14:paraId="43FB63AE" w14:textId="77777777" w:rsidR="00C81C0F" w:rsidRPr="00DE2EAA" w:rsidRDefault="00C81C0F" w:rsidP="00AF4025">
            <w:pPr>
              <w:rPr>
                <w:rFonts w:ascii="Arial" w:eastAsia="Arial Unicode MS" w:hAnsi="Arial" w:cs="Arial"/>
                <w:snapToGrid w:val="0"/>
                <w:sz w:val="12"/>
                <w:szCs w:val="12"/>
                <w:cs/>
                <w:lang w:eastAsia="th-TH"/>
              </w:rPr>
            </w:pPr>
          </w:p>
        </w:tc>
        <w:tc>
          <w:tcPr>
            <w:tcW w:w="1717" w:type="dxa"/>
            <w:tcBorders>
              <w:left w:val="nil"/>
              <w:bottom w:val="nil"/>
              <w:right w:val="nil"/>
            </w:tcBorders>
            <w:shd w:val="clear" w:color="auto" w:fill="auto"/>
            <w:vAlign w:val="bottom"/>
          </w:tcPr>
          <w:p w14:paraId="1288730A" w14:textId="77777777" w:rsidR="00C81C0F" w:rsidRPr="00DE2EAA" w:rsidRDefault="00C81C0F" w:rsidP="00080BEB">
            <w:pPr>
              <w:ind w:right="-72"/>
              <w:jc w:val="right"/>
              <w:rPr>
                <w:rFonts w:ascii="Arial" w:eastAsia="Arial Unicode MS" w:hAnsi="Arial" w:cs="Arial"/>
                <w:snapToGrid w:val="0"/>
                <w:sz w:val="12"/>
                <w:szCs w:val="12"/>
                <w:lang w:eastAsia="th-TH"/>
              </w:rPr>
            </w:pPr>
          </w:p>
        </w:tc>
      </w:tr>
      <w:tr w:rsidR="00C81C0F" w:rsidRPr="00F262B4" w14:paraId="13753DB3" w14:textId="77777777" w:rsidTr="00F5217C">
        <w:trPr>
          <w:trHeight w:val="397"/>
        </w:trPr>
        <w:tc>
          <w:tcPr>
            <w:tcW w:w="6768" w:type="dxa"/>
            <w:vAlign w:val="bottom"/>
            <w:hideMark/>
          </w:tcPr>
          <w:p w14:paraId="055A6761" w14:textId="77777777" w:rsidR="00C81C0F" w:rsidRPr="00F262B4" w:rsidRDefault="00C81C0F" w:rsidP="00C27AEC">
            <w:pPr>
              <w:rPr>
                <w:rFonts w:ascii="Arial" w:eastAsia="Arial Unicode MS" w:hAnsi="Arial" w:cs="Arial"/>
                <w:color w:val="0D0D0D" w:themeColor="text1" w:themeTint="F2"/>
                <w:sz w:val="18"/>
                <w:szCs w:val="18"/>
              </w:rPr>
            </w:pPr>
            <w:r w:rsidRPr="00F262B4">
              <w:rPr>
                <w:rFonts w:ascii="Arial" w:eastAsia="Arial Unicode MS" w:hAnsi="Arial" w:cs="Arial"/>
                <w:color w:val="0D0D0D" w:themeColor="text1" w:themeTint="F2"/>
                <w:sz w:val="18"/>
                <w:szCs w:val="18"/>
              </w:rPr>
              <w:t xml:space="preserve">Unappropriated retained earnings as of 31 December 2019 </w:t>
            </w:r>
          </w:p>
          <w:p w14:paraId="22814E16" w14:textId="0A190649" w:rsidR="00C81C0F" w:rsidRPr="00F262B4" w:rsidRDefault="00C81C0F" w:rsidP="00C27AEC">
            <w:pPr>
              <w:rPr>
                <w:rFonts w:ascii="Arial" w:eastAsia="Arial Unicode MS" w:hAnsi="Arial" w:cs="Arial"/>
                <w:snapToGrid w:val="0"/>
                <w:sz w:val="18"/>
                <w:szCs w:val="18"/>
                <w:lang w:eastAsia="th-TH"/>
              </w:rPr>
            </w:pPr>
            <w:r w:rsidRPr="00F262B4">
              <w:rPr>
                <w:rFonts w:ascii="Arial" w:eastAsia="Arial Unicode MS" w:hAnsi="Arial" w:cs="Arial"/>
                <w:color w:val="0D0D0D" w:themeColor="text1" w:themeTint="F2"/>
                <w:sz w:val="18"/>
                <w:szCs w:val="18"/>
              </w:rPr>
              <w:t xml:space="preserve">   (as previously reported)</w:t>
            </w:r>
          </w:p>
        </w:tc>
        <w:tc>
          <w:tcPr>
            <w:tcW w:w="1717" w:type="dxa"/>
            <w:shd w:val="clear" w:color="auto" w:fill="auto"/>
            <w:vAlign w:val="bottom"/>
          </w:tcPr>
          <w:p w14:paraId="1303CA51" w14:textId="647E8B0C" w:rsidR="00C81C0F" w:rsidRPr="009E533C" w:rsidRDefault="00C81C0F" w:rsidP="00C27AEC">
            <w:pPr>
              <w:ind w:right="-72"/>
              <w:jc w:val="right"/>
              <w:rPr>
                <w:rFonts w:ascii="Arial" w:eastAsia="Arial Unicode MS" w:hAnsi="Arial" w:cs="Arial"/>
                <w:snapToGrid w:val="0"/>
                <w:sz w:val="18"/>
                <w:szCs w:val="18"/>
                <w:lang w:eastAsia="th-TH"/>
              </w:rPr>
            </w:pPr>
            <w:r w:rsidRPr="009E533C">
              <w:rPr>
                <w:rFonts w:ascii="Arial" w:eastAsia="Arial Unicode MS" w:hAnsi="Arial" w:cs="Arial"/>
                <w:snapToGrid w:val="0"/>
                <w:sz w:val="18"/>
                <w:szCs w:val="18"/>
                <w:cs/>
                <w:lang w:eastAsia="th-TH"/>
              </w:rPr>
              <w:t>2</w:t>
            </w:r>
            <w:r w:rsidRPr="009E533C">
              <w:rPr>
                <w:rFonts w:ascii="Arial" w:eastAsia="Arial Unicode MS" w:hAnsi="Arial" w:cs="Arial"/>
                <w:snapToGrid w:val="0"/>
                <w:sz w:val="18"/>
                <w:szCs w:val="18"/>
                <w:lang w:eastAsia="th-TH"/>
              </w:rPr>
              <w:t>,</w:t>
            </w:r>
            <w:r w:rsidRPr="009E533C">
              <w:rPr>
                <w:rFonts w:ascii="Arial" w:eastAsia="Arial Unicode MS" w:hAnsi="Arial" w:cs="Arial"/>
                <w:snapToGrid w:val="0"/>
                <w:sz w:val="18"/>
                <w:szCs w:val="18"/>
                <w:cs/>
                <w:lang w:eastAsia="th-TH"/>
              </w:rPr>
              <w:t>320</w:t>
            </w:r>
            <w:r w:rsidRPr="009E533C">
              <w:rPr>
                <w:rFonts w:ascii="Arial" w:eastAsia="Arial Unicode MS" w:hAnsi="Arial" w:cs="Arial"/>
                <w:snapToGrid w:val="0"/>
                <w:sz w:val="18"/>
                <w:szCs w:val="18"/>
                <w:lang w:eastAsia="th-TH"/>
              </w:rPr>
              <w:t>,</w:t>
            </w:r>
            <w:r w:rsidRPr="009E533C">
              <w:rPr>
                <w:rFonts w:ascii="Arial" w:eastAsia="Arial Unicode MS" w:hAnsi="Arial" w:cs="Arial"/>
                <w:snapToGrid w:val="0"/>
                <w:sz w:val="18"/>
                <w:szCs w:val="18"/>
                <w:cs/>
                <w:lang w:eastAsia="th-TH"/>
              </w:rPr>
              <w:t>224</w:t>
            </w:r>
          </w:p>
        </w:tc>
      </w:tr>
      <w:tr w:rsidR="00C81C0F" w:rsidRPr="00F262B4" w14:paraId="0D828BE8" w14:textId="77777777" w:rsidTr="00F5217C">
        <w:trPr>
          <w:trHeight w:val="205"/>
        </w:trPr>
        <w:tc>
          <w:tcPr>
            <w:tcW w:w="6768" w:type="dxa"/>
            <w:vAlign w:val="bottom"/>
          </w:tcPr>
          <w:p w14:paraId="13CCBF51" w14:textId="77777777" w:rsidR="00C81C0F" w:rsidRPr="00F262B4" w:rsidRDefault="00C81C0F" w:rsidP="00C27AEC">
            <w:pPr>
              <w:rPr>
                <w:rFonts w:ascii="Arial" w:eastAsia="Arial Unicode MS" w:hAnsi="Arial" w:cs="Arial"/>
                <w:snapToGrid w:val="0"/>
                <w:sz w:val="18"/>
                <w:szCs w:val="18"/>
                <w:lang w:eastAsia="th-TH"/>
              </w:rPr>
            </w:pPr>
          </w:p>
        </w:tc>
        <w:tc>
          <w:tcPr>
            <w:tcW w:w="1717" w:type="dxa"/>
            <w:shd w:val="clear" w:color="auto" w:fill="auto"/>
            <w:vAlign w:val="bottom"/>
          </w:tcPr>
          <w:p w14:paraId="5964DD16" w14:textId="77777777" w:rsidR="00C81C0F" w:rsidRPr="00F262B4" w:rsidRDefault="00C81C0F" w:rsidP="00C27AEC">
            <w:pPr>
              <w:ind w:right="-72"/>
              <w:jc w:val="right"/>
              <w:rPr>
                <w:rFonts w:ascii="Arial" w:eastAsia="Arial Unicode MS" w:hAnsi="Arial" w:cs="Arial"/>
                <w:snapToGrid w:val="0"/>
                <w:sz w:val="18"/>
                <w:szCs w:val="18"/>
                <w:lang w:eastAsia="th-TH"/>
              </w:rPr>
            </w:pPr>
          </w:p>
        </w:tc>
      </w:tr>
      <w:tr w:rsidR="00C81C0F" w:rsidRPr="00F262B4" w14:paraId="7599975F" w14:textId="77777777" w:rsidTr="00F5217C">
        <w:trPr>
          <w:trHeight w:val="192"/>
        </w:trPr>
        <w:tc>
          <w:tcPr>
            <w:tcW w:w="6768" w:type="dxa"/>
            <w:vAlign w:val="bottom"/>
          </w:tcPr>
          <w:p w14:paraId="285D9EDE" w14:textId="4EEE9C35" w:rsidR="00C81C0F" w:rsidRPr="00F262B4" w:rsidRDefault="00C81C0F" w:rsidP="00C27AEC">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Increase in provision for debt investments at </w:t>
            </w:r>
            <w:proofErr w:type="spellStart"/>
            <w:r w:rsidRPr="00F262B4">
              <w:rPr>
                <w:rFonts w:ascii="Arial" w:eastAsia="Arial Unicode MS" w:hAnsi="Arial" w:cs="Arial"/>
                <w:snapToGrid w:val="0"/>
                <w:sz w:val="18"/>
                <w:szCs w:val="18"/>
                <w:lang w:eastAsia="th-TH"/>
              </w:rPr>
              <w:t>amortised</w:t>
            </w:r>
            <w:proofErr w:type="spellEnd"/>
            <w:r w:rsidRPr="00F262B4">
              <w:rPr>
                <w:rFonts w:ascii="Arial" w:eastAsia="Arial Unicode MS" w:hAnsi="Arial" w:cs="Arial"/>
                <w:snapToGrid w:val="0"/>
                <w:sz w:val="18"/>
                <w:szCs w:val="18"/>
                <w:lang w:eastAsia="th-TH"/>
              </w:rPr>
              <w:t xml:space="preserve"> cost</w:t>
            </w:r>
          </w:p>
        </w:tc>
        <w:tc>
          <w:tcPr>
            <w:tcW w:w="1717" w:type="dxa"/>
            <w:shd w:val="clear" w:color="auto" w:fill="auto"/>
            <w:vAlign w:val="bottom"/>
          </w:tcPr>
          <w:p w14:paraId="03EEA76C" w14:textId="1DAB0927" w:rsidR="00C81C0F" w:rsidRPr="00F262B4" w:rsidRDefault="00C81C0F" w:rsidP="001B7C27">
            <w:pPr>
              <w:ind w:right="-72"/>
              <w:jc w:val="right"/>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cs/>
                <w:lang w:eastAsia="th-TH"/>
              </w:rPr>
              <w:t xml:space="preserve"> (53)</w:t>
            </w:r>
          </w:p>
        </w:tc>
      </w:tr>
      <w:tr w:rsidR="00C81C0F" w:rsidRPr="00F262B4" w14:paraId="7E905D52" w14:textId="77777777" w:rsidTr="00F5217C">
        <w:trPr>
          <w:trHeight w:val="397"/>
        </w:trPr>
        <w:tc>
          <w:tcPr>
            <w:tcW w:w="6768" w:type="dxa"/>
            <w:vAlign w:val="bottom"/>
          </w:tcPr>
          <w:p w14:paraId="576505EB" w14:textId="77777777" w:rsidR="00C81C0F" w:rsidRPr="00F262B4" w:rsidRDefault="00C81C0F" w:rsidP="00C27AEC">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Increase in provision for debt investments at fair value through other </w:t>
            </w:r>
          </w:p>
          <w:p w14:paraId="51C82AC6" w14:textId="7999DFAE" w:rsidR="00C81C0F" w:rsidRPr="00F262B4" w:rsidRDefault="00C81C0F" w:rsidP="00C27AEC">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comprehensive income (FVOCI)</w:t>
            </w:r>
          </w:p>
        </w:tc>
        <w:tc>
          <w:tcPr>
            <w:tcW w:w="1717" w:type="dxa"/>
            <w:shd w:val="clear" w:color="auto" w:fill="auto"/>
            <w:vAlign w:val="bottom"/>
          </w:tcPr>
          <w:p w14:paraId="1E996A51" w14:textId="458AD0DE" w:rsidR="00C81C0F" w:rsidRPr="00F262B4" w:rsidRDefault="00C81C0F" w:rsidP="001B7C27">
            <w:pPr>
              <w:ind w:right="-72"/>
              <w:jc w:val="right"/>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cs/>
                <w:lang w:eastAsia="th-TH"/>
              </w:rPr>
              <w:t xml:space="preserve"> (105)</w:t>
            </w:r>
          </w:p>
        </w:tc>
      </w:tr>
      <w:tr w:rsidR="00C81C0F" w:rsidRPr="00F262B4" w14:paraId="6B4EE8C3" w14:textId="77777777" w:rsidTr="00F5217C">
        <w:trPr>
          <w:trHeight w:val="397"/>
        </w:trPr>
        <w:tc>
          <w:tcPr>
            <w:tcW w:w="6768" w:type="dxa"/>
            <w:vAlign w:val="bottom"/>
          </w:tcPr>
          <w:p w14:paraId="36E47324" w14:textId="67509C30" w:rsidR="00C81C0F" w:rsidRPr="00F262B4" w:rsidRDefault="00C81C0F" w:rsidP="00C81C0F">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Fair value adjustments on investments at fair value through profit </w:t>
            </w:r>
          </w:p>
          <w:p w14:paraId="643E00DF" w14:textId="4210D7E1" w:rsidR="00C81C0F" w:rsidRPr="00F262B4" w:rsidRDefault="00C81C0F" w:rsidP="00C81C0F">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or loss (FVPL)</w:t>
            </w:r>
          </w:p>
        </w:tc>
        <w:tc>
          <w:tcPr>
            <w:tcW w:w="1717" w:type="dxa"/>
            <w:shd w:val="clear" w:color="auto" w:fill="auto"/>
            <w:vAlign w:val="bottom"/>
          </w:tcPr>
          <w:p w14:paraId="55885C6F" w14:textId="088B49AC" w:rsidR="00C81C0F" w:rsidRPr="00F262B4" w:rsidRDefault="00C81C0F" w:rsidP="00C81C0F">
            <w:pPr>
              <w:ind w:right="-72"/>
              <w:jc w:val="right"/>
              <w:rPr>
                <w:rFonts w:ascii="Arial" w:eastAsia="Arial Unicode MS" w:hAnsi="Arial" w:cs="Arial"/>
                <w:snapToGrid w:val="0"/>
                <w:sz w:val="18"/>
                <w:szCs w:val="18"/>
                <w:lang w:eastAsia="th-TH"/>
              </w:rPr>
            </w:pPr>
            <w:r w:rsidRPr="00C81C0F">
              <w:rPr>
                <w:rFonts w:ascii="Arial" w:eastAsia="Arial Unicode MS" w:hAnsi="Arial" w:cs="Arial" w:hint="cs"/>
                <w:snapToGrid w:val="0"/>
                <w:sz w:val="18"/>
                <w:szCs w:val="18"/>
                <w:cs/>
                <w:lang w:eastAsia="th-TH"/>
              </w:rPr>
              <w:t xml:space="preserve"> (</w:t>
            </w:r>
            <w:r w:rsidR="009E533C">
              <w:rPr>
                <w:rFonts w:ascii="Arial" w:eastAsia="Arial Unicode MS" w:hAnsi="Arial" w:cs="Arial"/>
                <w:snapToGrid w:val="0"/>
                <w:sz w:val="18"/>
                <w:szCs w:val="18"/>
                <w:lang w:eastAsia="th-TH"/>
              </w:rPr>
              <w:t>154,518</w:t>
            </w:r>
            <w:r w:rsidRPr="00C81C0F">
              <w:rPr>
                <w:rFonts w:ascii="Arial" w:eastAsia="Arial Unicode MS" w:hAnsi="Arial" w:cs="Arial" w:hint="cs"/>
                <w:snapToGrid w:val="0"/>
                <w:sz w:val="18"/>
                <w:szCs w:val="18"/>
                <w:cs/>
                <w:lang w:eastAsia="th-TH"/>
              </w:rPr>
              <w:t>)</w:t>
            </w:r>
          </w:p>
        </w:tc>
      </w:tr>
      <w:tr w:rsidR="00C81C0F" w:rsidRPr="00F262B4" w14:paraId="683E738B" w14:textId="77777777" w:rsidTr="00F5217C">
        <w:trPr>
          <w:trHeight w:val="397"/>
        </w:trPr>
        <w:tc>
          <w:tcPr>
            <w:tcW w:w="6768" w:type="dxa"/>
            <w:vAlign w:val="bottom"/>
            <w:hideMark/>
          </w:tcPr>
          <w:p w14:paraId="4D4463E5" w14:textId="77777777" w:rsidR="00C81C0F" w:rsidRPr="00F262B4" w:rsidRDefault="00C81C0F" w:rsidP="00C81C0F">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Increase in deferred tax assets / deferred tax liabilities related to </w:t>
            </w:r>
          </w:p>
          <w:p w14:paraId="53B92720" w14:textId="77777777" w:rsidR="00C81C0F" w:rsidRPr="00F262B4" w:rsidRDefault="00C81C0F" w:rsidP="00C81C0F">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the above adjustments</w:t>
            </w:r>
          </w:p>
        </w:tc>
        <w:tc>
          <w:tcPr>
            <w:tcW w:w="1717" w:type="dxa"/>
            <w:shd w:val="clear" w:color="auto" w:fill="auto"/>
            <w:vAlign w:val="bottom"/>
          </w:tcPr>
          <w:p w14:paraId="16FC4DB9" w14:textId="470DF334" w:rsidR="00C81C0F" w:rsidRPr="00F262B4" w:rsidRDefault="00C81C0F" w:rsidP="00C81C0F">
            <w:pPr>
              <w:pBdr>
                <w:bottom w:val="single" w:sz="4" w:space="1" w:color="auto"/>
              </w:pBdr>
              <w:ind w:right="-72"/>
              <w:jc w:val="right"/>
              <w:rPr>
                <w:rFonts w:ascii="Arial" w:eastAsia="Arial Unicode MS" w:hAnsi="Arial" w:cs="Arial"/>
                <w:snapToGrid w:val="0"/>
                <w:sz w:val="18"/>
                <w:szCs w:val="18"/>
                <w:lang w:eastAsia="th-TH"/>
              </w:rPr>
            </w:pPr>
            <w:r w:rsidRPr="00C81C0F">
              <w:rPr>
                <w:rFonts w:ascii="Arial" w:eastAsia="Arial Unicode MS" w:hAnsi="Arial" w:cs="Arial" w:hint="cs"/>
                <w:snapToGrid w:val="0"/>
                <w:sz w:val="18"/>
                <w:szCs w:val="18"/>
                <w:cs/>
                <w:lang w:eastAsia="th-TH"/>
              </w:rPr>
              <w:t xml:space="preserve"> 30,935 </w:t>
            </w:r>
          </w:p>
        </w:tc>
      </w:tr>
      <w:tr w:rsidR="00C81C0F" w:rsidRPr="00DE2EAA" w14:paraId="072FAAE8" w14:textId="77777777" w:rsidTr="00F5217C">
        <w:trPr>
          <w:trHeight w:val="141"/>
        </w:trPr>
        <w:tc>
          <w:tcPr>
            <w:tcW w:w="6768" w:type="dxa"/>
            <w:vAlign w:val="bottom"/>
          </w:tcPr>
          <w:p w14:paraId="3EE38FD3" w14:textId="77777777" w:rsidR="00C81C0F" w:rsidRPr="00DE2EAA" w:rsidRDefault="00C81C0F" w:rsidP="00C27AEC">
            <w:pPr>
              <w:rPr>
                <w:rFonts w:ascii="Arial" w:eastAsia="Arial Unicode MS" w:hAnsi="Arial" w:cs="Arial"/>
                <w:snapToGrid w:val="0"/>
                <w:sz w:val="12"/>
                <w:szCs w:val="12"/>
                <w:lang w:eastAsia="th-TH"/>
              </w:rPr>
            </w:pPr>
          </w:p>
        </w:tc>
        <w:tc>
          <w:tcPr>
            <w:tcW w:w="1717" w:type="dxa"/>
            <w:tcBorders>
              <w:left w:val="nil"/>
              <w:bottom w:val="nil"/>
              <w:right w:val="nil"/>
            </w:tcBorders>
            <w:shd w:val="clear" w:color="auto" w:fill="auto"/>
            <w:vAlign w:val="bottom"/>
          </w:tcPr>
          <w:p w14:paraId="2372D3AF" w14:textId="77777777" w:rsidR="00C81C0F" w:rsidRPr="00DE2EAA" w:rsidRDefault="00C81C0F" w:rsidP="001B7C27">
            <w:pPr>
              <w:ind w:right="-72"/>
              <w:jc w:val="right"/>
              <w:rPr>
                <w:rFonts w:ascii="Arial" w:eastAsia="Arial Unicode MS" w:hAnsi="Arial" w:cs="Arial"/>
                <w:snapToGrid w:val="0"/>
                <w:sz w:val="12"/>
                <w:szCs w:val="12"/>
                <w:lang w:eastAsia="th-TH"/>
              </w:rPr>
            </w:pPr>
          </w:p>
        </w:tc>
      </w:tr>
      <w:tr w:rsidR="00C81C0F" w:rsidRPr="00F262B4" w14:paraId="092FC11B" w14:textId="77777777" w:rsidTr="00F5217C">
        <w:trPr>
          <w:trHeight w:val="449"/>
        </w:trPr>
        <w:tc>
          <w:tcPr>
            <w:tcW w:w="6768" w:type="dxa"/>
            <w:vAlign w:val="bottom"/>
            <w:hideMark/>
          </w:tcPr>
          <w:p w14:paraId="4DDACFEF" w14:textId="77777777" w:rsidR="00C81C0F" w:rsidRPr="00F262B4" w:rsidRDefault="00C81C0F" w:rsidP="00C27AEC">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Unappropriated retained earnings as of 1 January 2020 </w:t>
            </w:r>
          </w:p>
          <w:p w14:paraId="5E67D246" w14:textId="16A71344" w:rsidR="00C81C0F" w:rsidRPr="00F262B4" w:rsidRDefault="00C81C0F" w:rsidP="00C27AEC">
            <w:pPr>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after reflecting TFRS9 adoption </w:t>
            </w:r>
          </w:p>
        </w:tc>
        <w:tc>
          <w:tcPr>
            <w:tcW w:w="1717" w:type="dxa"/>
            <w:tcBorders>
              <w:top w:val="nil"/>
              <w:left w:val="nil"/>
              <w:right w:val="nil"/>
            </w:tcBorders>
            <w:shd w:val="clear" w:color="auto" w:fill="auto"/>
            <w:vAlign w:val="bottom"/>
          </w:tcPr>
          <w:p w14:paraId="58983626" w14:textId="77777777" w:rsidR="00C81C0F" w:rsidRPr="00F262B4" w:rsidRDefault="00C81C0F" w:rsidP="001B7C27">
            <w:pPr>
              <w:ind w:right="-72"/>
              <w:jc w:val="right"/>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lang w:eastAsia="th-TH"/>
              </w:rPr>
              <w:t xml:space="preserve">    </w:t>
            </w:r>
          </w:p>
          <w:p w14:paraId="5E0F39F8" w14:textId="3F6624E8" w:rsidR="00C81C0F" w:rsidRPr="00F262B4" w:rsidRDefault="00C81C0F" w:rsidP="001B7C27">
            <w:pPr>
              <w:pBdr>
                <w:bottom w:val="double" w:sz="4" w:space="1" w:color="auto"/>
              </w:pBdr>
              <w:ind w:right="-72"/>
              <w:jc w:val="right"/>
              <w:rPr>
                <w:rFonts w:ascii="Arial" w:eastAsia="Arial Unicode MS" w:hAnsi="Arial" w:cs="Arial"/>
                <w:snapToGrid w:val="0"/>
                <w:sz w:val="18"/>
                <w:szCs w:val="18"/>
                <w:lang w:eastAsia="th-TH"/>
              </w:rPr>
            </w:pPr>
            <w:r w:rsidRPr="00F262B4">
              <w:rPr>
                <w:rFonts w:ascii="Arial" w:eastAsia="Arial Unicode MS" w:hAnsi="Arial" w:cs="Arial"/>
                <w:snapToGrid w:val="0"/>
                <w:sz w:val="18"/>
                <w:szCs w:val="18"/>
                <w:cs/>
                <w:lang w:eastAsia="th-TH"/>
              </w:rPr>
              <w:t>2</w:t>
            </w:r>
            <w:r w:rsidRPr="00F262B4">
              <w:rPr>
                <w:rFonts w:ascii="Arial" w:eastAsia="Arial Unicode MS" w:hAnsi="Arial" w:cs="Arial"/>
                <w:snapToGrid w:val="0"/>
                <w:sz w:val="18"/>
                <w:szCs w:val="18"/>
                <w:lang w:eastAsia="th-TH"/>
              </w:rPr>
              <w:t>,</w:t>
            </w:r>
            <w:r w:rsidRPr="00F262B4">
              <w:rPr>
                <w:rFonts w:ascii="Arial" w:eastAsia="Arial Unicode MS" w:hAnsi="Arial" w:cs="Arial"/>
                <w:snapToGrid w:val="0"/>
                <w:sz w:val="18"/>
                <w:szCs w:val="18"/>
                <w:cs/>
                <w:lang w:eastAsia="th-TH"/>
              </w:rPr>
              <w:t>196</w:t>
            </w:r>
            <w:r w:rsidRPr="00F262B4">
              <w:rPr>
                <w:rFonts w:ascii="Arial" w:eastAsia="Arial Unicode MS" w:hAnsi="Arial" w:cs="Arial"/>
                <w:snapToGrid w:val="0"/>
                <w:sz w:val="18"/>
                <w:szCs w:val="18"/>
                <w:lang w:eastAsia="th-TH"/>
              </w:rPr>
              <w:t>,</w:t>
            </w:r>
            <w:r w:rsidRPr="00F262B4">
              <w:rPr>
                <w:rFonts w:ascii="Arial" w:eastAsia="Arial Unicode MS" w:hAnsi="Arial" w:cs="Arial"/>
                <w:snapToGrid w:val="0"/>
                <w:sz w:val="18"/>
                <w:szCs w:val="18"/>
                <w:cs/>
                <w:lang w:eastAsia="th-TH"/>
              </w:rPr>
              <w:t>48</w:t>
            </w:r>
            <w:r>
              <w:rPr>
                <w:rFonts w:ascii="Arial" w:eastAsia="Arial Unicode MS" w:hAnsi="Arial" w:cs="Arial"/>
                <w:snapToGrid w:val="0"/>
                <w:sz w:val="18"/>
                <w:szCs w:val="18"/>
                <w:lang w:eastAsia="th-TH"/>
              </w:rPr>
              <w:t>3</w:t>
            </w:r>
          </w:p>
        </w:tc>
      </w:tr>
    </w:tbl>
    <w:p w14:paraId="1C425309" w14:textId="77777777" w:rsidR="00AF4025" w:rsidRPr="00F262B4" w:rsidRDefault="00AF4025" w:rsidP="00AF4025">
      <w:pPr>
        <w:ind w:left="1080"/>
        <w:jc w:val="both"/>
        <w:rPr>
          <w:rFonts w:ascii="Arial" w:hAnsi="Arial" w:cs="Arial"/>
        </w:rPr>
      </w:pPr>
    </w:p>
    <w:p w14:paraId="6121499B" w14:textId="1B36B173" w:rsidR="00080BEB" w:rsidRPr="00F262B4" w:rsidRDefault="00080BEB" w:rsidP="00AF4025">
      <w:pPr>
        <w:ind w:left="1080"/>
        <w:jc w:val="both"/>
        <w:rPr>
          <w:rFonts w:ascii="Arial" w:hAnsi="Arial" w:cs="Arial"/>
        </w:rPr>
      </w:pPr>
      <w:r w:rsidRPr="00F262B4">
        <w:rPr>
          <w:rFonts w:ascii="Arial" w:hAnsi="Arial" w:cs="Arial"/>
        </w:rPr>
        <w:t xml:space="preserve">The impact </w:t>
      </w:r>
      <w:r w:rsidRPr="00F262B4">
        <w:rPr>
          <w:rFonts w:ascii="Arial" w:hAnsi="Arial" w:cs="Arial"/>
          <w:szCs w:val="25"/>
        </w:rPr>
        <w:t>of these changes on the Company’s equity as of 1 January 2020</w:t>
      </w:r>
      <w:r w:rsidRPr="00F262B4">
        <w:rPr>
          <w:rFonts w:ascii="Arial" w:hAnsi="Arial" w:cs="Arial"/>
        </w:rPr>
        <w:t xml:space="preserve"> are as follows:</w:t>
      </w:r>
    </w:p>
    <w:p w14:paraId="5511B65E" w14:textId="77777777" w:rsidR="00080BEB" w:rsidRPr="00F262B4" w:rsidRDefault="00080BEB" w:rsidP="00AF4025">
      <w:pPr>
        <w:ind w:left="1080"/>
        <w:rPr>
          <w:rFonts w:ascii="Arial" w:hAnsi="Arial" w:cs="Arial"/>
          <w:spacing w:val="-4"/>
        </w:rPr>
      </w:pPr>
    </w:p>
    <w:p w14:paraId="238E260B" w14:textId="11C9C3F3" w:rsidR="00080BEB" w:rsidRPr="00F262B4" w:rsidRDefault="00080BEB" w:rsidP="00080BEB">
      <w:pPr>
        <w:ind w:right="530"/>
        <w:jc w:val="right"/>
        <w:rPr>
          <w:rFonts w:ascii="Arial" w:hAnsi="Arial" w:cs="Arial"/>
          <w:b/>
          <w:bCs/>
          <w:spacing w:val="-4"/>
          <w:sz w:val="18"/>
          <w:szCs w:val="18"/>
        </w:rPr>
      </w:pPr>
    </w:p>
    <w:tbl>
      <w:tblPr>
        <w:tblStyle w:val="TableGrid"/>
        <w:tblW w:w="844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27"/>
        <w:gridCol w:w="1881"/>
        <w:gridCol w:w="1437"/>
      </w:tblGrid>
      <w:tr w:rsidR="00695B73" w:rsidRPr="00F262B4" w14:paraId="14BC92B3" w14:textId="77777777" w:rsidTr="00F5217C">
        <w:trPr>
          <w:trHeight w:val="131"/>
        </w:trPr>
        <w:tc>
          <w:tcPr>
            <w:tcW w:w="5127" w:type="dxa"/>
            <w:vAlign w:val="bottom"/>
          </w:tcPr>
          <w:p w14:paraId="1F562B12" w14:textId="77777777" w:rsidR="00695B73" w:rsidRPr="00F262B4" w:rsidRDefault="00695B73" w:rsidP="00AF4025">
            <w:pPr>
              <w:ind w:left="-58"/>
              <w:jc w:val="both"/>
              <w:rPr>
                <w:rFonts w:ascii="Arial" w:hAnsi="Arial" w:cs="Arial"/>
                <w:sz w:val="18"/>
                <w:szCs w:val="18"/>
              </w:rPr>
            </w:pPr>
          </w:p>
        </w:tc>
        <w:tc>
          <w:tcPr>
            <w:tcW w:w="3318" w:type="dxa"/>
            <w:gridSpan w:val="2"/>
            <w:vAlign w:val="bottom"/>
          </w:tcPr>
          <w:p w14:paraId="0918BAA2" w14:textId="01E3119A" w:rsidR="00695B73" w:rsidRPr="00F262B4" w:rsidRDefault="00695B73" w:rsidP="00080BEB">
            <w:pPr>
              <w:pBdr>
                <w:bottom w:val="single" w:sz="4" w:space="1" w:color="auto"/>
              </w:pBdr>
              <w:ind w:right="-72"/>
              <w:jc w:val="center"/>
              <w:rPr>
                <w:rFonts w:ascii="Arial" w:hAnsi="Arial" w:cs="Arial"/>
                <w:b/>
                <w:bCs/>
                <w:sz w:val="18"/>
                <w:szCs w:val="18"/>
              </w:rPr>
            </w:pPr>
            <w:r w:rsidRPr="00F262B4">
              <w:rPr>
                <w:rFonts w:ascii="Arial" w:eastAsia="Arial Unicode MS" w:hAnsi="Arial" w:cs="Arial"/>
                <w:b/>
                <w:bCs/>
                <w:snapToGrid w:val="0"/>
                <w:sz w:val="18"/>
                <w:szCs w:val="18"/>
                <w:lang w:eastAsia="th-TH"/>
              </w:rPr>
              <w:t>Separate</w:t>
            </w:r>
            <w:r w:rsidRPr="00F262B4">
              <w:rPr>
                <w:rFonts w:ascii="Arial" w:hAnsi="Arial" w:cs="Arial"/>
                <w:b/>
                <w:bCs/>
                <w:sz w:val="18"/>
                <w:szCs w:val="18"/>
              </w:rPr>
              <w:t xml:space="preserve"> financial statement</w:t>
            </w:r>
          </w:p>
        </w:tc>
      </w:tr>
      <w:tr w:rsidR="00695B73" w:rsidRPr="00F262B4" w14:paraId="427D11CC" w14:textId="77777777" w:rsidTr="00F5217C">
        <w:trPr>
          <w:trHeight w:val="689"/>
        </w:trPr>
        <w:tc>
          <w:tcPr>
            <w:tcW w:w="5127" w:type="dxa"/>
            <w:vAlign w:val="bottom"/>
          </w:tcPr>
          <w:p w14:paraId="21549932" w14:textId="77777777" w:rsidR="00695B73" w:rsidRPr="00F262B4" w:rsidRDefault="00695B73" w:rsidP="00B76135">
            <w:pPr>
              <w:ind w:left="-58"/>
              <w:jc w:val="both"/>
              <w:rPr>
                <w:rFonts w:ascii="Arial" w:hAnsi="Arial" w:cs="Arial"/>
                <w:sz w:val="18"/>
                <w:szCs w:val="18"/>
              </w:rPr>
            </w:pPr>
          </w:p>
        </w:tc>
        <w:tc>
          <w:tcPr>
            <w:tcW w:w="1881" w:type="dxa"/>
            <w:vAlign w:val="bottom"/>
          </w:tcPr>
          <w:p w14:paraId="342B54D3" w14:textId="77777777" w:rsidR="00695B73" w:rsidRDefault="00695B73" w:rsidP="00B76135">
            <w:pPr>
              <w:pBdr>
                <w:bottom w:val="single" w:sz="4" w:space="1" w:color="auto"/>
              </w:pBdr>
              <w:ind w:right="-72"/>
              <w:jc w:val="right"/>
              <w:rPr>
                <w:rFonts w:ascii="Arial" w:hAnsi="Arial" w:cs="Arial"/>
                <w:b/>
                <w:bCs/>
                <w:sz w:val="18"/>
                <w:szCs w:val="18"/>
              </w:rPr>
            </w:pPr>
            <w:r>
              <w:rPr>
                <w:rFonts w:ascii="Arial" w:hAnsi="Arial" w:cs="Arial"/>
                <w:b/>
                <w:bCs/>
                <w:sz w:val="18"/>
                <w:szCs w:val="18"/>
              </w:rPr>
              <w:t xml:space="preserve">Remeasurement of investments measured at </w:t>
            </w:r>
          </w:p>
          <w:p w14:paraId="7D61F5D2" w14:textId="77777777" w:rsidR="00695B73" w:rsidRDefault="00695B73" w:rsidP="00B76135">
            <w:pPr>
              <w:pBdr>
                <w:bottom w:val="single" w:sz="4" w:space="1" w:color="auto"/>
              </w:pBdr>
              <w:ind w:right="-72"/>
              <w:jc w:val="right"/>
              <w:rPr>
                <w:rFonts w:ascii="Arial" w:hAnsi="Arial" w:cs="Arial"/>
                <w:b/>
                <w:bCs/>
                <w:sz w:val="18"/>
                <w:szCs w:val="18"/>
              </w:rPr>
            </w:pPr>
            <w:r>
              <w:rPr>
                <w:rFonts w:ascii="Arial" w:hAnsi="Arial" w:cs="Arial"/>
                <w:b/>
                <w:bCs/>
                <w:sz w:val="18"/>
                <w:szCs w:val="18"/>
              </w:rPr>
              <w:t xml:space="preserve">fair value </w:t>
            </w:r>
          </w:p>
          <w:p w14:paraId="32206AF5" w14:textId="77777777" w:rsidR="00695B73" w:rsidRDefault="00695B73" w:rsidP="00B76135">
            <w:pPr>
              <w:pBdr>
                <w:bottom w:val="single" w:sz="4" w:space="1" w:color="auto"/>
              </w:pBdr>
              <w:ind w:right="-72"/>
              <w:jc w:val="right"/>
              <w:rPr>
                <w:rFonts w:ascii="Arial" w:hAnsi="Arial" w:cs="Arial"/>
                <w:b/>
                <w:bCs/>
                <w:sz w:val="18"/>
                <w:szCs w:val="18"/>
              </w:rPr>
            </w:pPr>
            <w:r>
              <w:rPr>
                <w:rFonts w:ascii="Arial" w:hAnsi="Arial" w:cs="Arial"/>
                <w:b/>
                <w:bCs/>
                <w:sz w:val="18"/>
                <w:szCs w:val="18"/>
              </w:rPr>
              <w:t>through other comprehensive income (FVOCI)</w:t>
            </w:r>
          </w:p>
          <w:p w14:paraId="4603C5D1" w14:textId="20B4019D" w:rsidR="00695B73" w:rsidRPr="00F262B4" w:rsidRDefault="00695B73" w:rsidP="00B76135">
            <w:pPr>
              <w:pBdr>
                <w:bottom w:val="single" w:sz="4" w:space="1" w:color="auto"/>
              </w:pBdr>
              <w:ind w:right="-72"/>
              <w:jc w:val="right"/>
              <w:rPr>
                <w:rFonts w:ascii="Arial" w:hAnsi="Arial" w:cs="Arial"/>
                <w:b/>
                <w:bCs/>
                <w:sz w:val="18"/>
                <w:szCs w:val="18"/>
              </w:rPr>
            </w:pPr>
            <w:r>
              <w:rPr>
                <w:rFonts w:ascii="Arial" w:hAnsi="Arial" w:cs="Arial"/>
                <w:b/>
                <w:bCs/>
                <w:sz w:val="18"/>
                <w:szCs w:val="18"/>
              </w:rPr>
              <w:t>Thousand Baht</w:t>
            </w:r>
          </w:p>
        </w:tc>
        <w:tc>
          <w:tcPr>
            <w:tcW w:w="1437" w:type="dxa"/>
            <w:vAlign w:val="bottom"/>
            <w:hideMark/>
          </w:tcPr>
          <w:p w14:paraId="024BBBD1" w14:textId="77777777" w:rsidR="00695B73" w:rsidRPr="00AF4025" w:rsidRDefault="00695B73" w:rsidP="00B76135">
            <w:pPr>
              <w:pBdr>
                <w:bottom w:val="single" w:sz="4" w:space="1" w:color="auto"/>
              </w:pBdr>
              <w:ind w:right="-72"/>
              <w:jc w:val="right"/>
              <w:rPr>
                <w:rFonts w:ascii="Arial" w:hAnsi="Arial" w:cs="Arial"/>
                <w:b/>
                <w:bCs/>
                <w:sz w:val="18"/>
                <w:szCs w:val="18"/>
              </w:rPr>
            </w:pPr>
            <w:r w:rsidRPr="00AF4025">
              <w:rPr>
                <w:rFonts w:ascii="Arial" w:hAnsi="Arial" w:cs="Arial"/>
                <w:b/>
                <w:bCs/>
                <w:sz w:val="18"/>
                <w:szCs w:val="18"/>
              </w:rPr>
              <w:t>Effect on</w:t>
            </w:r>
          </w:p>
          <w:p w14:paraId="2E7104E3" w14:textId="77777777" w:rsidR="00695B73" w:rsidRPr="00AF4025" w:rsidRDefault="00695B73" w:rsidP="00B76135">
            <w:pPr>
              <w:pBdr>
                <w:bottom w:val="single" w:sz="4" w:space="1" w:color="auto"/>
              </w:pBdr>
              <w:ind w:right="-72"/>
              <w:jc w:val="right"/>
              <w:rPr>
                <w:rFonts w:ascii="Arial" w:hAnsi="Arial" w:cs="Arial"/>
                <w:b/>
                <w:bCs/>
                <w:sz w:val="18"/>
                <w:szCs w:val="18"/>
              </w:rPr>
            </w:pPr>
            <w:r w:rsidRPr="00AF4025">
              <w:rPr>
                <w:rFonts w:ascii="Arial" w:hAnsi="Arial" w:cs="Arial"/>
                <w:b/>
                <w:bCs/>
                <w:sz w:val="18"/>
                <w:szCs w:val="18"/>
              </w:rPr>
              <w:t xml:space="preserve"> retained</w:t>
            </w:r>
          </w:p>
          <w:p w14:paraId="40D548A4" w14:textId="77777777" w:rsidR="00695B73" w:rsidRPr="00AF4025" w:rsidRDefault="00695B73" w:rsidP="00B76135">
            <w:pPr>
              <w:pBdr>
                <w:bottom w:val="single" w:sz="4" w:space="1" w:color="auto"/>
              </w:pBdr>
              <w:ind w:right="-72"/>
              <w:jc w:val="right"/>
              <w:rPr>
                <w:rFonts w:ascii="Arial" w:hAnsi="Arial" w:cs="Arial"/>
                <w:b/>
                <w:bCs/>
                <w:sz w:val="18"/>
                <w:szCs w:val="18"/>
              </w:rPr>
            </w:pPr>
            <w:r w:rsidRPr="00AF4025">
              <w:rPr>
                <w:rFonts w:ascii="Arial" w:hAnsi="Arial" w:cs="Arial"/>
                <w:b/>
                <w:bCs/>
                <w:sz w:val="18"/>
                <w:szCs w:val="18"/>
              </w:rPr>
              <w:t xml:space="preserve"> earnings</w:t>
            </w:r>
          </w:p>
          <w:p w14:paraId="14595776" w14:textId="515093B1" w:rsidR="00695B73" w:rsidRPr="00F262B4" w:rsidRDefault="00695B73" w:rsidP="00B76135">
            <w:pPr>
              <w:pBdr>
                <w:bottom w:val="single" w:sz="4" w:space="1" w:color="auto"/>
              </w:pBdr>
              <w:ind w:right="-72"/>
              <w:jc w:val="right"/>
              <w:rPr>
                <w:rFonts w:ascii="Arial" w:hAnsi="Arial" w:cs="Arial"/>
                <w:b/>
                <w:bCs/>
                <w:sz w:val="18"/>
                <w:szCs w:val="18"/>
              </w:rPr>
            </w:pPr>
            <w:r w:rsidRPr="00AF4025">
              <w:rPr>
                <w:rFonts w:ascii="Arial" w:hAnsi="Arial" w:cs="Arial"/>
                <w:b/>
                <w:bCs/>
                <w:sz w:val="18"/>
                <w:szCs w:val="18"/>
              </w:rPr>
              <w:t>Thousand Baht</w:t>
            </w:r>
          </w:p>
        </w:tc>
      </w:tr>
      <w:tr w:rsidR="00695B73" w:rsidRPr="00DE2EAA" w14:paraId="37B83002" w14:textId="77777777" w:rsidTr="00F5217C">
        <w:trPr>
          <w:trHeight w:val="43"/>
        </w:trPr>
        <w:tc>
          <w:tcPr>
            <w:tcW w:w="5127" w:type="dxa"/>
            <w:vAlign w:val="bottom"/>
          </w:tcPr>
          <w:p w14:paraId="5320A755" w14:textId="77777777" w:rsidR="00695B73" w:rsidRPr="00DE2EAA" w:rsidRDefault="00695B73" w:rsidP="00AF4025">
            <w:pPr>
              <w:ind w:left="-58"/>
              <w:jc w:val="both"/>
              <w:rPr>
                <w:rFonts w:ascii="Arial" w:hAnsi="Arial" w:cs="Arial"/>
                <w:b/>
                <w:bCs/>
                <w:sz w:val="12"/>
                <w:szCs w:val="12"/>
                <w:cs/>
              </w:rPr>
            </w:pPr>
          </w:p>
        </w:tc>
        <w:tc>
          <w:tcPr>
            <w:tcW w:w="1881" w:type="dxa"/>
            <w:vAlign w:val="bottom"/>
          </w:tcPr>
          <w:p w14:paraId="3C7475AD" w14:textId="77777777" w:rsidR="00695B73" w:rsidRPr="00DE2EAA" w:rsidRDefault="00695B73" w:rsidP="00080BEB">
            <w:pPr>
              <w:ind w:right="-72"/>
              <w:jc w:val="right"/>
              <w:rPr>
                <w:rFonts w:ascii="Arial" w:hAnsi="Arial" w:cs="Arial"/>
                <w:b/>
                <w:bCs/>
                <w:sz w:val="12"/>
                <w:szCs w:val="12"/>
              </w:rPr>
            </w:pPr>
          </w:p>
        </w:tc>
        <w:tc>
          <w:tcPr>
            <w:tcW w:w="1437" w:type="dxa"/>
            <w:vAlign w:val="bottom"/>
          </w:tcPr>
          <w:p w14:paraId="73FC78EE" w14:textId="77777777" w:rsidR="00695B73" w:rsidRPr="00DE2EAA" w:rsidRDefault="00695B73" w:rsidP="00080BEB">
            <w:pPr>
              <w:ind w:right="-72"/>
              <w:jc w:val="right"/>
              <w:rPr>
                <w:rFonts w:ascii="Arial" w:hAnsi="Arial" w:cs="Arial"/>
                <w:b/>
                <w:bCs/>
                <w:sz w:val="12"/>
                <w:szCs w:val="12"/>
              </w:rPr>
            </w:pPr>
          </w:p>
        </w:tc>
      </w:tr>
      <w:tr w:rsidR="00695B73" w:rsidRPr="00F262B4" w14:paraId="3534940A" w14:textId="77777777" w:rsidTr="00F5217C">
        <w:trPr>
          <w:trHeight w:val="122"/>
        </w:trPr>
        <w:tc>
          <w:tcPr>
            <w:tcW w:w="5127" w:type="dxa"/>
            <w:vAlign w:val="bottom"/>
            <w:hideMark/>
          </w:tcPr>
          <w:p w14:paraId="725FDFD9" w14:textId="77777777" w:rsidR="00695B73" w:rsidRPr="00F262B4" w:rsidRDefault="00695B73" w:rsidP="001B7C27">
            <w:pPr>
              <w:ind w:left="-58"/>
              <w:rPr>
                <w:rFonts w:ascii="Arial" w:hAnsi="Arial" w:cs="Arial"/>
                <w:b/>
                <w:bCs/>
                <w:sz w:val="18"/>
                <w:szCs w:val="18"/>
              </w:rPr>
            </w:pPr>
            <w:r w:rsidRPr="00F262B4">
              <w:rPr>
                <w:rFonts w:ascii="Arial" w:hAnsi="Arial" w:cs="Arial"/>
                <w:b/>
                <w:bCs/>
                <w:spacing w:val="-4"/>
                <w:sz w:val="18"/>
                <w:szCs w:val="18"/>
              </w:rPr>
              <w:t>Balance as of 31 December 2019</w:t>
            </w:r>
            <w:r w:rsidRPr="00F262B4">
              <w:rPr>
                <w:rFonts w:ascii="Arial" w:hAnsi="Arial" w:cs="Arial"/>
                <w:b/>
                <w:bCs/>
                <w:sz w:val="18"/>
                <w:szCs w:val="18"/>
              </w:rPr>
              <w:t xml:space="preserve"> </w:t>
            </w:r>
          </w:p>
          <w:p w14:paraId="301685C8" w14:textId="0655B3EA" w:rsidR="00695B73" w:rsidRPr="00F262B4" w:rsidRDefault="00695B73" w:rsidP="001B7C27">
            <w:pPr>
              <w:ind w:left="-58"/>
              <w:rPr>
                <w:rFonts w:ascii="Arial" w:hAnsi="Arial" w:cs="Arial"/>
                <w:b/>
                <w:bCs/>
                <w:sz w:val="18"/>
                <w:szCs w:val="18"/>
              </w:rPr>
            </w:pPr>
            <w:r w:rsidRPr="00F262B4">
              <w:rPr>
                <w:rFonts w:ascii="Arial" w:hAnsi="Arial" w:cs="Arial"/>
                <w:b/>
                <w:bCs/>
                <w:sz w:val="18"/>
                <w:szCs w:val="18"/>
              </w:rPr>
              <w:t xml:space="preserve">   (Previously reported)</w:t>
            </w:r>
          </w:p>
        </w:tc>
        <w:tc>
          <w:tcPr>
            <w:tcW w:w="1881" w:type="dxa"/>
            <w:vAlign w:val="bottom"/>
          </w:tcPr>
          <w:p w14:paraId="724C2A36" w14:textId="1169E646" w:rsidR="00695B73" w:rsidRPr="001B7C27" w:rsidRDefault="00695B73" w:rsidP="001B7C27">
            <w:pPr>
              <w:ind w:right="-72"/>
              <w:jc w:val="right"/>
              <w:rPr>
                <w:rFonts w:ascii="Arial" w:hAnsi="Arial" w:cs="Arial"/>
                <w:b/>
                <w:bCs/>
                <w:sz w:val="18"/>
                <w:szCs w:val="18"/>
              </w:rPr>
            </w:pPr>
            <w:r w:rsidRPr="001B7C27">
              <w:rPr>
                <w:rFonts w:ascii="Arial" w:hAnsi="Arial" w:cs="Arial"/>
                <w:sz w:val="18"/>
                <w:szCs w:val="18"/>
                <w:lang w:val="en-GB"/>
              </w:rPr>
              <w:t>(118,990)</w:t>
            </w:r>
            <w:r w:rsidRPr="001B7C27">
              <w:rPr>
                <w:rFonts w:ascii="Arial" w:hAnsi="Arial" w:cs="Arial"/>
                <w:sz w:val="18"/>
                <w:szCs w:val="18"/>
                <w:cs/>
              </w:rPr>
              <w:t xml:space="preserve"> </w:t>
            </w:r>
          </w:p>
        </w:tc>
        <w:tc>
          <w:tcPr>
            <w:tcW w:w="1437" w:type="dxa"/>
            <w:vAlign w:val="bottom"/>
          </w:tcPr>
          <w:p w14:paraId="5F3FFF5E" w14:textId="25165CFE" w:rsidR="00695B73" w:rsidRPr="001B7C27" w:rsidRDefault="00695B73" w:rsidP="001B7C27">
            <w:pPr>
              <w:ind w:right="-72"/>
              <w:jc w:val="right"/>
              <w:rPr>
                <w:rFonts w:ascii="Arial" w:hAnsi="Arial" w:cs="Arial"/>
                <w:b/>
                <w:bCs/>
                <w:sz w:val="18"/>
                <w:szCs w:val="18"/>
              </w:rPr>
            </w:pPr>
            <w:r w:rsidRPr="001B7C27">
              <w:rPr>
                <w:rFonts w:ascii="Arial" w:hAnsi="Arial" w:cs="Arial"/>
                <w:sz w:val="18"/>
                <w:szCs w:val="18"/>
                <w:cs/>
              </w:rPr>
              <w:t>2,320</w:t>
            </w:r>
            <w:r w:rsidRPr="001B7C27">
              <w:rPr>
                <w:rFonts w:ascii="Arial" w:hAnsi="Arial" w:cs="Arial"/>
                <w:sz w:val="18"/>
                <w:szCs w:val="18"/>
                <w:lang w:val="en-GB"/>
              </w:rPr>
              <w:t>,224</w:t>
            </w:r>
            <w:r w:rsidRPr="001B7C27">
              <w:rPr>
                <w:rFonts w:ascii="Arial" w:hAnsi="Arial" w:cs="Arial"/>
                <w:sz w:val="18"/>
                <w:szCs w:val="18"/>
                <w:cs/>
              </w:rPr>
              <w:t xml:space="preserve">  </w:t>
            </w:r>
          </w:p>
        </w:tc>
      </w:tr>
      <w:tr w:rsidR="00695B73" w:rsidRPr="00F262B4" w14:paraId="6977523D" w14:textId="77777777" w:rsidTr="00F5217C">
        <w:trPr>
          <w:trHeight w:val="122"/>
        </w:trPr>
        <w:tc>
          <w:tcPr>
            <w:tcW w:w="5127" w:type="dxa"/>
            <w:vAlign w:val="bottom"/>
          </w:tcPr>
          <w:p w14:paraId="08C98665" w14:textId="77777777" w:rsidR="00695B73" w:rsidRPr="00F262B4" w:rsidRDefault="00695B73" w:rsidP="001B7C27">
            <w:pPr>
              <w:ind w:left="-58" w:right="-102"/>
              <w:rPr>
                <w:rFonts w:ascii="Arial" w:hAnsi="Arial" w:cs="Arial"/>
                <w:spacing w:val="-4"/>
                <w:sz w:val="18"/>
                <w:szCs w:val="18"/>
              </w:rPr>
            </w:pPr>
            <w:r w:rsidRPr="00F262B4">
              <w:rPr>
                <w:rFonts w:ascii="Arial" w:hAnsi="Arial" w:cs="Arial"/>
                <w:spacing w:val="-4"/>
                <w:sz w:val="18"/>
                <w:szCs w:val="18"/>
              </w:rPr>
              <w:t>Reclassify investments from</w:t>
            </w:r>
          </w:p>
          <w:p w14:paraId="75073239" w14:textId="363580A5" w:rsidR="00695B73" w:rsidRPr="00F262B4" w:rsidRDefault="00695B73" w:rsidP="001B7C27">
            <w:pPr>
              <w:ind w:left="-58"/>
              <w:rPr>
                <w:rFonts w:ascii="Arial" w:hAnsi="Arial" w:cs="Arial"/>
                <w:b/>
                <w:bCs/>
                <w:spacing w:val="-4"/>
                <w:sz w:val="18"/>
                <w:szCs w:val="18"/>
              </w:rPr>
            </w:pPr>
            <w:r w:rsidRPr="00F262B4">
              <w:rPr>
                <w:rFonts w:ascii="Arial" w:hAnsi="Arial" w:cs="Arial"/>
                <w:spacing w:val="-4"/>
                <w:sz w:val="18"/>
                <w:szCs w:val="18"/>
              </w:rPr>
              <w:t xml:space="preserve">    available-for-sale to FVPL</w:t>
            </w:r>
          </w:p>
        </w:tc>
        <w:tc>
          <w:tcPr>
            <w:tcW w:w="1881" w:type="dxa"/>
            <w:vAlign w:val="bottom"/>
          </w:tcPr>
          <w:p w14:paraId="2528FF28" w14:textId="07EE95F4" w:rsidR="00695B73" w:rsidRPr="001B7C27" w:rsidRDefault="00695B73" w:rsidP="001B7C27">
            <w:pPr>
              <w:ind w:right="-72"/>
              <w:jc w:val="right"/>
              <w:rPr>
                <w:rFonts w:ascii="Arial" w:hAnsi="Arial" w:cs="Arial"/>
                <w:sz w:val="18"/>
                <w:szCs w:val="18"/>
              </w:rPr>
            </w:pPr>
            <w:r w:rsidRPr="001B7C27">
              <w:rPr>
                <w:rFonts w:ascii="Arial" w:hAnsi="Arial" w:cs="Arial"/>
                <w:sz w:val="18"/>
                <w:szCs w:val="18"/>
                <w:lang w:val="en-GB"/>
              </w:rPr>
              <w:t>123,61</w:t>
            </w:r>
            <w:r>
              <w:rPr>
                <w:rFonts w:ascii="Arial" w:hAnsi="Arial" w:cs="Arial"/>
                <w:sz w:val="18"/>
                <w:szCs w:val="18"/>
                <w:lang w:val="en-GB"/>
              </w:rPr>
              <w:t>4</w:t>
            </w:r>
          </w:p>
        </w:tc>
        <w:tc>
          <w:tcPr>
            <w:tcW w:w="1437" w:type="dxa"/>
            <w:vAlign w:val="bottom"/>
          </w:tcPr>
          <w:p w14:paraId="69D69DF9" w14:textId="6FD2335A" w:rsidR="00695B73" w:rsidRPr="001B7C27" w:rsidRDefault="00695B73" w:rsidP="001B7C27">
            <w:pPr>
              <w:ind w:right="-72"/>
              <w:jc w:val="right"/>
              <w:rPr>
                <w:rFonts w:ascii="Arial" w:hAnsi="Arial" w:cs="Arial"/>
                <w:sz w:val="18"/>
                <w:szCs w:val="18"/>
                <w:cs/>
              </w:rPr>
            </w:pPr>
            <w:r w:rsidRPr="001B7C27">
              <w:rPr>
                <w:rFonts w:ascii="Arial" w:hAnsi="Arial" w:cs="Arial"/>
                <w:sz w:val="18"/>
                <w:szCs w:val="18"/>
                <w:cs/>
              </w:rPr>
              <w:t>(123,</w:t>
            </w:r>
            <w:r>
              <w:rPr>
                <w:rFonts w:ascii="Arial" w:hAnsi="Arial" w:cs="Arial"/>
                <w:sz w:val="18"/>
                <w:szCs w:val="18"/>
                <w:lang w:val="en-GB"/>
              </w:rPr>
              <w:t>614</w:t>
            </w:r>
            <w:r w:rsidRPr="001B7C27">
              <w:rPr>
                <w:rFonts w:ascii="Arial" w:hAnsi="Arial" w:cs="Arial"/>
                <w:sz w:val="18"/>
                <w:szCs w:val="18"/>
                <w:lang w:val="en-GB"/>
              </w:rPr>
              <w:t>)</w:t>
            </w:r>
            <w:r w:rsidRPr="001B7C27">
              <w:rPr>
                <w:rFonts w:ascii="Arial" w:hAnsi="Arial" w:cs="Arial"/>
                <w:sz w:val="18"/>
                <w:szCs w:val="18"/>
                <w:cs/>
              </w:rPr>
              <w:t xml:space="preserve">   </w:t>
            </w:r>
          </w:p>
        </w:tc>
      </w:tr>
      <w:tr w:rsidR="00695B73" w:rsidRPr="00F262B4" w14:paraId="49F6751D" w14:textId="77777777" w:rsidTr="00F5217C">
        <w:trPr>
          <w:trHeight w:val="122"/>
        </w:trPr>
        <w:tc>
          <w:tcPr>
            <w:tcW w:w="5127" w:type="dxa"/>
            <w:vAlign w:val="bottom"/>
          </w:tcPr>
          <w:p w14:paraId="5FEE59F5" w14:textId="77777777" w:rsidR="00695B73" w:rsidRPr="00F262B4" w:rsidRDefault="00695B73" w:rsidP="001B7C27">
            <w:pPr>
              <w:ind w:left="159"/>
              <w:rPr>
                <w:rFonts w:ascii="Arial" w:hAnsi="Arial" w:cs="Arial"/>
                <w:sz w:val="18"/>
                <w:szCs w:val="18"/>
              </w:rPr>
            </w:pPr>
            <w:r w:rsidRPr="00F262B4">
              <w:rPr>
                <w:rFonts w:ascii="Arial" w:hAnsi="Arial" w:cs="Arial"/>
                <w:sz w:val="18"/>
                <w:szCs w:val="18"/>
              </w:rPr>
              <w:t xml:space="preserve">Adjustment in relation to </w:t>
            </w:r>
          </w:p>
          <w:p w14:paraId="3D2003C6" w14:textId="55FDE53E" w:rsidR="00695B73" w:rsidRPr="00F262B4" w:rsidRDefault="00695B73" w:rsidP="001B7C27">
            <w:pPr>
              <w:ind w:left="-58" w:right="-102"/>
              <w:rPr>
                <w:rFonts w:ascii="Arial" w:hAnsi="Arial" w:cs="Arial"/>
                <w:sz w:val="18"/>
                <w:szCs w:val="18"/>
              </w:rPr>
            </w:pPr>
            <w:r w:rsidRPr="00F262B4">
              <w:rPr>
                <w:rFonts w:ascii="Arial" w:hAnsi="Arial" w:cs="Arial"/>
                <w:sz w:val="18"/>
                <w:szCs w:val="18"/>
              </w:rPr>
              <w:t xml:space="preserve">   expected credit losses</w:t>
            </w:r>
          </w:p>
        </w:tc>
        <w:tc>
          <w:tcPr>
            <w:tcW w:w="1881" w:type="dxa"/>
            <w:vAlign w:val="bottom"/>
          </w:tcPr>
          <w:p w14:paraId="23BD2562" w14:textId="71074564" w:rsidR="00695B73" w:rsidRPr="001B7C27" w:rsidRDefault="00695B73" w:rsidP="001B7C27">
            <w:pPr>
              <w:pBdr>
                <w:bottom w:val="single" w:sz="4" w:space="1" w:color="auto"/>
              </w:pBdr>
              <w:ind w:right="-72"/>
              <w:jc w:val="right"/>
              <w:rPr>
                <w:rFonts w:ascii="Arial" w:hAnsi="Arial" w:cs="Arial"/>
                <w:sz w:val="18"/>
                <w:szCs w:val="18"/>
              </w:rPr>
            </w:pPr>
            <w:r>
              <w:rPr>
                <w:rFonts w:ascii="Arial" w:hAnsi="Arial" w:cs="Arial"/>
                <w:sz w:val="18"/>
                <w:szCs w:val="18"/>
              </w:rPr>
              <w:t>85</w:t>
            </w:r>
            <w:r w:rsidRPr="001B7C27">
              <w:rPr>
                <w:rFonts w:ascii="Arial" w:hAnsi="Arial" w:cs="Arial"/>
                <w:sz w:val="18"/>
                <w:szCs w:val="18"/>
                <w:cs/>
              </w:rPr>
              <w:t xml:space="preserve"> </w:t>
            </w:r>
          </w:p>
        </w:tc>
        <w:tc>
          <w:tcPr>
            <w:tcW w:w="1437" w:type="dxa"/>
            <w:vAlign w:val="bottom"/>
          </w:tcPr>
          <w:p w14:paraId="55877DEB" w14:textId="30612590" w:rsidR="00695B73" w:rsidRPr="001B7C27" w:rsidRDefault="00695B73" w:rsidP="001B7C27">
            <w:pPr>
              <w:pBdr>
                <w:bottom w:val="single" w:sz="4" w:space="1" w:color="auto"/>
              </w:pBdr>
              <w:ind w:right="-72"/>
              <w:jc w:val="right"/>
              <w:rPr>
                <w:rFonts w:ascii="Arial" w:hAnsi="Arial" w:cs="Arial"/>
                <w:sz w:val="18"/>
                <w:szCs w:val="18"/>
              </w:rPr>
            </w:pPr>
            <w:r>
              <w:rPr>
                <w:rFonts w:ascii="Arial" w:hAnsi="Arial" w:cs="Arial"/>
                <w:sz w:val="18"/>
                <w:szCs w:val="18"/>
              </w:rPr>
              <w:t>(127)</w:t>
            </w:r>
          </w:p>
        </w:tc>
      </w:tr>
      <w:tr w:rsidR="00695B73" w:rsidRPr="00DE2EAA" w14:paraId="39B3A91C" w14:textId="77777777" w:rsidTr="00F5217C">
        <w:trPr>
          <w:trHeight w:val="39"/>
        </w:trPr>
        <w:tc>
          <w:tcPr>
            <w:tcW w:w="5127" w:type="dxa"/>
            <w:vAlign w:val="bottom"/>
          </w:tcPr>
          <w:p w14:paraId="29FF4A56" w14:textId="77777777" w:rsidR="00695B73" w:rsidRPr="00DE2EAA" w:rsidRDefault="00695B73" w:rsidP="001B7C27">
            <w:pPr>
              <w:ind w:left="-58"/>
              <w:rPr>
                <w:rFonts w:ascii="Arial" w:hAnsi="Arial" w:cs="Arial"/>
                <w:b/>
                <w:bCs/>
                <w:sz w:val="12"/>
                <w:szCs w:val="12"/>
              </w:rPr>
            </w:pPr>
          </w:p>
        </w:tc>
        <w:tc>
          <w:tcPr>
            <w:tcW w:w="1881" w:type="dxa"/>
            <w:vAlign w:val="bottom"/>
          </w:tcPr>
          <w:p w14:paraId="6AFE632A" w14:textId="77777777" w:rsidR="00695B73" w:rsidRPr="00DE2EAA" w:rsidRDefault="00695B73" w:rsidP="001B7C27">
            <w:pPr>
              <w:ind w:right="-72"/>
              <w:jc w:val="right"/>
              <w:rPr>
                <w:rFonts w:ascii="Arial" w:hAnsi="Arial" w:cs="Arial"/>
                <w:b/>
                <w:bCs/>
                <w:sz w:val="12"/>
                <w:szCs w:val="12"/>
              </w:rPr>
            </w:pPr>
          </w:p>
        </w:tc>
        <w:tc>
          <w:tcPr>
            <w:tcW w:w="1437" w:type="dxa"/>
            <w:vAlign w:val="bottom"/>
          </w:tcPr>
          <w:p w14:paraId="7BB3BF02" w14:textId="77777777" w:rsidR="00695B73" w:rsidRPr="00DE2EAA" w:rsidRDefault="00695B73" w:rsidP="001B7C27">
            <w:pPr>
              <w:ind w:right="-72"/>
              <w:jc w:val="right"/>
              <w:rPr>
                <w:rFonts w:ascii="Arial" w:hAnsi="Arial" w:cs="Arial"/>
                <w:b/>
                <w:bCs/>
                <w:sz w:val="12"/>
                <w:szCs w:val="12"/>
              </w:rPr>
            </w:pPr>
          </w:p>
        </w:tc>
      </w:tr>
      <w:tr w:rsidR="00695B73" w:rsidRPr="00F262B4" w14:paraId="1F08C0E2" w14:textId="77777777" w:rsidTr="00F5217C">
        <w:trPr>
          <w:trHeight w:val="122"/>
        </w:trPr>
        <w:tc>
          <w:tcPr>
            <w:tcW w:w="5127" w:type="dxa"/>
            <w:vAlign w:val="bottom"/>
            <w:hideMark/>
          </w:tcPr>
          <w:p w14:paraId="205FAD12" w14:textId="77777777" w:rsidR="00695B73" w:rsidRPr="00F262B4" w:rsidRDefault="00695B73" w:rsidP="001B7C27">
            <w:pPr>
              <w:ind w:left="-58"/>
              <w:rPr>
                <w:rFonts w:ascii="Arial" w:hAnsi="Arial" w:cs="Arial"/>
                <w:b/>
                <w:bCs/>
                <w:sz w:val="18"/>
                <w:szCs w:val="18"/>
              </w:rPr>
            </w:pPr>
            <w:r w:rsidRPr="00F262B4">
              <w:rPr>
                <w:rFonts w:ascii="Arial" w:hAnsi="Arial" w:cs="Arial"/>
                <w:b/>
                <w:bCs/>
                <w:sz w:val="18"/>
                <w:szCs w:val="18"/>
              </w:rPr>
              <w:t xml:space="preserve">Opening balance as of </w:t>
            </w:r>
          </w:p>
          <w:p w14:paraId="3C6B7AE7" w14:textId="117F53B3" w:rsidR="00695B73" w:rsidRPr="00F262B4" w:rsidRDefault="00695B73" w:rsidP="001B7C27">
            <w:pPr>
              <w:ind w:left="-58"/>
              <w:rPr>
                <w:rFonts w:ascii="Arial" w:hAnsi="Arial" w:cs="Arial"/>
                <w:b/>
                <w:bCs/>
                <w:sz w:val="18"/>
                <w:szCs w:val="18"/>
              </w:rPr>
            </w:pPr>
            <w:r w:rsidRPr="00F262B4">
              <w:rPr>
                <w:rFonts w:ascii="Arial" w:hAnsi="Arial" w:cs="Arial"/>
                <w:b/>
                <w:bCs/>
                <w:sz w:val="18"/>
                <w:szCs w:val="18"/>
              </w:rPr>
              <w:t xml:space="preserve">   1 January 2020 - TFRS9 adoption</w:t>
            </w:r>
          </w:p>
        </w:tc>
        <w:tc>
          <w:tcPr>
            <w:tcW w:w="1881" w:type="dxa"/>
            <w:vAlign w:val="bottom"/>
          </w:tcPr>
          <w:p w14:paraId="552B18CC" w14:textId="6902A901" w:rsidR="00695B73" w:rsidRPr="001B7C27" w:rsidRDefault="00695B73" w:rsidP="001B7C27">
            <w:pPr>
              <w:pBdr>
                <w:bottom w:val="single" w:sz="4" w:space="1" w:color="auto"/>
              </w:pBdr>
              <w:ind w:right="-72"/>
              <w:jc w:val="right"/>
              <w:rPr>
                <w:rFonts w:ascii="Arial" w:hAnsi="Arial" w:cs="Arial"/>
                <w:b/>
                <w:bCs/>
                <w:sz w:val="18"/>
                <w:szCs w:val="18"/>
              </w:rPr>
            </w:pPr>
            <w:r w:rsidRPr="001B7C27">
              <w:rPr>
                <w:rFonts w:ascii="Arial" w:hAnsi="Arial" w:cs="Arial"/>
                <w:sz w:val="18"/>
                <w:szCs w:val="18"/>
                <w:cs/>
              </w:rPr>
              <w:t>4,709</w:t>
            </w:r>
          </w:p>
        </w:tc>
        <w:tc>
          <w:tcPr>
            <w:tcW w:w="1437" w:type="dxa"/>
            <w:vAlign w:val="bottom"/>
          </w:tcPr>
          <w:p w14:paraId="0352EADD" w14:textId="56CCF1FC" w:rsidR="00695B73" w:rsidRPr="001B7C27" w:rsidRDefault="00695B73" w:rsidP="001B7C27">
            <w:pPr>
              <w:pBdr>
                <w:bottom w:val="single" w:sz="4" w:space="1" w:color="auto"/>
              </w:pBdr>
              <w:ind w:right="-72"/>
              <w:jc w:val="right"/>
              <w:rPr>
                <w:rFonts w:ascii="Arial" w:hAnsi="Arial" w:cs="Arial"/>
                <w:b/>
                <w:bCs/>
                <w:sz w:val="18"/>
                <w:szCs w:val="18"/>
              </w:rPr>
            </w:pPr>
            <w:r w:rsidRPr="001B7C27">
              <w:rPr>
                <w:rFonts w:ascii="Arial" w:hAnsi="Arial" w:cs="Arial"/>
                <w:sz w:val="18"/>
                <w:szCs w:val="18"/>
                <w:cs/>
              </w:rPr>
              <w:t>2,196,</w:t>
            </w:r>
            <w:r w:rsidRPr="001B7C27">
              <w:rPr>
                <w:rFonts w:ascii="Arial" w:hAnsi="Arial" w:cs="Arial"/>
                <w:sz w:val="18"/>
                <w:szCs w:val="18"/>
                <w:lang w:val="en-GB"/>
              </w:rPr>
              <w:t>483</w:t>
            </w:r>
            <w:r w:rsidRPr="001B7C27">
              <w:rPr>
                <w:rFonts w:ascii="Arial" w:hAnsi="Arial" w:cs="Arial"/>
                <w:sz w:val="18"/>
                <w:szCs w:val="18"/>
                <w:cs/>
              </w:rPr>
              <w:t xml:space="preserve">   </w:t>
            </w:r>
          </w:p>
        </w:tc>
      </w:tr>
    </w:tbl>
    <w:p w14:paraId="40B77F03" w14:textId="77777777" w:rsidR="00686299" w:rsidRPr="00F262B4" w:rsidRDefault="00686299" w:rsidP="00686299">
      <w:pPr>
        <w:ind w:left="540" w:hanging="540"/>
        <w:jc w:val="both"/>
        <w:rPr>
          <w:rFonts w:ascii="Arial" w:hAnsi="Arial" w:cs="Arial"/>
          <w:b/>
          <w:bCs/>
        </w:rPr>
        <w:sectPr w:rsidR="00686299" w:rsidRPr="00F262B4" w:rsidSect="00C845CC">
          <w:footnotePr>
            <w:numFmt w:val="lowerRoman"/>
          </w:footnotePr>
          <w:endnotePr>
            <w:numFmt w:val="decimal"/>
          </w:endnotePr>
          <w:pgSz w:w="11909" w:h="16834" w:code="9"/>
          <w:pgMar w:top="1440" w:right="720" w:bottom="720" w:left="1728" w:header="706" w:footer="706" w:gutter="0"/>
          <w:pgNumType w:start="39"/>
          <w:cols w:space="720"/>
          <w:noEndnote/>
          <w:docGrid w:linePitch="272"/>
        </w:sectPr>
      </w:pPr>
    </w:p>
    <w:p w14:paraId="617A9C36" w14:textId="0D34E164" w:rsidR="00686299" w:rsidRPr="00F262B4" w:rsidRDefault="00686299" w:rsidP="00686299">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37C7AB8B" w14:textId="41ECF0C9" w:rsidR="00686299" w:rsidRPr="00F262B4" w:rsidRDefault="00686299" w:rsidP="00686299">
      <w:pPr>
        <w:widowControl w:val="0"/>
        <w:adjustRightInd w:val="0"/>
        <w:ind w:left="1080" w:hanging="540"/>
        <w:jc w:val="both"/>
        <w:rPr>
          <w:rFonts w:ascii="Arial" w:hAnsi="Arial" w:cs="Arial"/>
          <w:b/>
          <w:bCs/>
          <w:color w:val="000000"/>
        </w:rPr>
      </w:pPr>
    </w:p>
    <w:p w14:paraId="39DE21F7" w14:textId="77777777" w:rsidR="00AF4025" w:rsidRPr="00F262B4" w:rsidRDefault="00AF4025" w:rsidP="00686299">
      <w:pPr>
        <w:widowControl w:val="0"/>
        <w:adjustRightInd w:val="0"/>
        <w:ind w:left="1080" w:hanging="540"/>
        <w:jc w:val="both"/>
        <w:rPr>
          <w:rFonts w:ascii="Arial" w:hAnsi="Arial" w:cs="Arial"/>
          <w:b/>
          <w:bCs/>
          <w:color w:val="000000"/>
        </w:rPr>
      </w:pPr>
    </w:p>
    <w:p w14:paraId="020CCADE" w14:textId="77777777" w:rsidR="00686299" w:rsidRPr="00F262B4" w:rsidRDefault="00686299" w:rsidP="00AF4025">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1</w:t>
      </w:r>
      <w:r w:rsidRPr="00F262B4">
        <w:rPr>
          <w:rFonts w:ascii="Arial" w:hAnsi="Arial" w:cs="Arial"/>
          <w:b/>
          <w:bCs/>
          <w:cs/>
        </w:rPr>
        <w:tab/>
      </w:r>
      <w:r w:rsidRPr="00F262B4">
        <w:rPr>
          <w:rFonts w:ascii="Arial" w:hAnsi="Arial" w:cs="Arial"/>
          <w:b/>
          <w:bCs/>
        </w:rPr>
        <w:t xml:space="preserve">Financial instruments </w:t>
      </w:r>
      <w:r w:rsidRPr="00F262B4">
        <w:rPr>
          <w:rFonts w:ascii="Arial" w:hAnsi="Arial" w:cs="Arial"/>
        </w:rPr>
        <w:t>(Cont’d)</w:t>
      </w:r>
    </w:p>
    <w:p w14:paraId="3FCF522F" w14:textId="77777777" w:rsidR="00686299" w:rsidRPr="00F262B4" w:rsidRDefault="00686299" w:rsidP="00AF4025">
      <w:pPr>
        <w:tabs>
          <w:tab w:val="left" w:pos="1080"/>
        </w:tabs>
        <w:ind w:left="1080" w:hanging="14"/>
        <w:rPr>
          <w:rFonts w:ascii="Arial" w:eastAsia="Cordia New" w:hAnsi="Arial" w:cs="Arial"/>
          <w:shd w:val="clear" w:color="auto" w:fill="FFFFFF"/>
        </w:rPr>
      </w:pPr>
    </w:p>
    <w:p w14:paraId="0F909D03" w14:textId="37E9A0E4" w:rsidR="00686299" w:rsidRPr="00F262B4" w:rsidRDefault="00686299" w:rsidP="00AF4025">
      <w:pPr>
        <w:tabs>
          <w:tab w:val="left" w:pos="1080"/>
        </w:tabs>
        <w:ind w:left="1080" w:hanging="14"/>
        <w:rPr>
          <w:rFonts w:ascii="Arial" w:eastAsia="Cordia New" w:hAnsi="Arial" w:cs="Arial"/>
          <w:u w:val="single"/>
          <w:shd w:val="clear" w:color="auto" w:fill="FFFFFF"/>
        </w:rPr>
      </w:pPr>
      <w:r w:rsidRPr="00050CE8">
        <w:rPr>
          <w:rFonts w:ascii="Arial" w:hAnsi="Arial" w:cs="Arial"/>
          <w:u w:val="single"/>
        </w:rPr>
        <w:t>Financial reporting standards relate to financial instruments</w:t>
      </w:r>
      <w:r w:rsidR="00050CE8" w:rsidRPr="00050CE8">
        <w:rPr>
          <w:rFonts w:ascii="Arial" w:hAnsi="Arial" w:cs="Arial"/>
          <w:u w:val="single"/>
        </w:rPr>
        <w:t xml:space="preserve"> (TAS 32 and TFRS 9) </w:t>
      </w:r>
      <w:r w:rsidRPr="00050CE8">
        <w:rPr>
          <w:rFonts w:ascii="Arial" w:hAnsi="Arial" w:cs="Arial"/>
          <w:u w:val="single"/>
        </w:rPr>
        <w:t>(Separate financial</w:t>
      </w:r>
      <w:r w:rsidR="009611EA" w:rsidRPr="00050CE8">
        <w:rPr>
          <w:rFonts w:ascii="Arial" w:hAnsi="Arial" w:cs="Arial"/>
          <w:u w:val="single"/>
        </w:rPr>
        <w:t xml:space="preserve"> statements</w:t>
      </w:r>
      <w:r w:rsidRPr="00050CE8">
        <w:rPr>
          <w:rFonts w:ascii="Arial" w:hAnsi="Arial" w:cs="Arial"/>
          <w:u w:val="single"/>
        </w:rPr>
        <w:t>)</w:t>
      </w:r>
      <w:r w:rsidR="00173D9F" w:rsidRPr="00F262B4">
        <w:rPr>
          <w:rFonts w:ascii="Arial" w:hAnsi="Arial" w:cs="Arial"/>
        </w:rPr>
        <w:t xml:space="preserve"> (Cont’d)</w:t>
      </w:r>
    </w:p>
    <w:p w14:paraId="40877841" w14:textId="281D1AA0" w:rsidR="00AC543E" w:rsidRPr="00F262B4" w:rsidRDefault="00AC543E" w:rsidP="00AF4025">
      <w:pPr>
        <w:widowControl w:val="0"/>
        <w:tabs>
          <w:tab w:val="left" w:pos="1080"/>
        </w:tabs>
        <w:adjustRightInd w:val="0"/>
        <w:ind w:left="1080" w:hanging="14"/>
        <w:jc w:val="both"/>
        <w:rPr>
          <w:rFonts w:ascii="Arial" w:hAnsi="Arial" w:cs="Arial"/>
          <w:b/>
          <w:bCs/>
          <w:color w:val="000000"/>
        </w:rPr>
      </w:pPr>
    </w:p>
    <w:p w14:paraId="4C544038" w14:textId="5BC06F46" w:rsidR="00A356B2" w:rsidRPr="00F262B4" w:rsidRDefault="00A356B2" w:rsidP="00AF4025">
      <w:pPr>
        <w:widowControl w:val="0"/>
        <w:tabs>
          <w:tab w:val="left" w:pos="1080"/>
        </w:tabs>
        <w:adjustRightInd w:val="0"/>
        <w:ind w:left="1080" w:hanging="14"/>
        <w:jc w:val="both"/>
        <w:rPr>
          <w:rFonts w:ascii="Arial" w:hAnsi="Arial" w:cs="Arial"/>
          <w:color w:val="000000"/>
          <w:lang w:val="en-GB"/>
        </w:rPr>
      </w:pPr>
      <w:r w:rsidRPr="00F262B4">
        <w:rPr>
          <w:rFonts w:ascii="Arial" w:hAnsi="Arial" w:cs="Arial"/>
          <w:color w:val="000000"/>
        </w:rPr>
        <w:t xml:space="preserve">On 1 January 2020, the management has assessed and </w:t>
      </w:r>
      <w:r w:rsidR="009611EA" w:rsidRPr="00F262B4">
        <w:rPr>
          <w:rFonts w:ascii="Arial" w:hAnsi="Arial" w:cs="Arial"/>
          <w:color w:val="000000"/>
        </w:rPr>
        <w:t>re</w:t>
      </w:r>
      <w:r w:rsidRPr="00F262B4">
        <w:rPr>
          <w:rFonts w:ascii="Arial" w:hAnsi="Arial" w:cs="Arial"/>
          <w:color w:val="000000"/>
        </w:rPr>
        <w:t>classified its financial instruments as follows:</w:t>
      </w:r>
    </w:p>
    <w:p w14:paraId="57307FE8" w14:textId="77777777" w:rsidR="00A356B2" w:rsidRPr="00F262B4" w:rsidRDefault="00A356B2" w:rsidP="00AF4025">
      <w:pPr>
        <w:widowControl w:val="0"/>
        <w:tabs>
          <w:tab w:val="left" w:pos="1080"/>
        </w:tabs>
        <w:adjustRightInd w:val="0"/>
        <w:ind w:left="1080" w:hanging="14"/>
        <w:jc w:val="both"/>
        <w:rPr>
          <w:rFonts w:ascii="Arial" w:hAnsi="Arial" w:cs="Arial"/>
          <w:b/>
          <w:bCs/>
          <w:color w:val="000000"/>
        </w:rPr>
      </w:pPr>
    </w:p>
    <w:tbl>
      <w:tblPr>
        <w:tblStyle w:val="TableGrid3"/>
        <w:tblW w:w="1440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6"/>
        <w:gridCol w:w="1334"/>
        <w:gridCol w:w="1168"/>
        <w:gridCol w:w="1334"/>
        <w:gridCol w:w="1167"/>
        <w:gridCol w:w="1334"/>
        <w:gridCol w:w="1334"/>
        <w:gridCol w:w="1365"/>
      </w:tblGrid>
      <w:tr w:rsidR="00695B73" w:rsidRPr="00F262B4" w14:paraId="57FDE74C" w14:textId="77777777" w:rsidTr="00105783">
        <w:trPr>
          <w:tblHeader/>
        </w:trPr>
        <w:tc>
          <w:tcPr>
            <w:tcW w:w="5366" w:type="dxa"/>
            <w:shd w:val="clear" w:color="auto" w:fill="auto"/>
            <w:vAlign w:val="bottom"/>
          </w:tcPr>
          <w:p w14:paraId="27638E22" w14:textId="77777777" w:rsidR="00695B73" w:rsidRPr="00F262B4" w:rsidRDefault="00695B73" w:rsidP="00AF4025">
            <w:pPr>
              <w:ind w:left="-58"/>
              <w:rPr>
                <w:rFonts w:ascii="Arial" w:hAnsi="Arial" w:cs="Arial"/>
                <w:b/>
                <w:bCs/>
                <w:spacing w:val="-2"/>
                <w:sz w:val="16"/>
                <w:szCs w:val="16"/>
                <w:lang w:bidi="he-IL"/>
              </w:rPr>
            </w:pPr>
          </w:p>
        </w:tc>
        <w:tc>
          <w:tcPr>
            <w:tcW w:w="9036" w:type="dxa"/>
            <w:gridSpan w:val="7"/>
            <w:vAlign w:val="bottom"/>
          </w:tcPr>
          <w:p w14:paraId="744A0DBC" w14:textId="3C2639F8" w:rsidR="00695B73" w:rsidRPr="00F262B4" w:rsidRDefault="00695B73" w:rsidP="00F57252">
            <w:pPr>
              <w:pBdr>
                <w:bottom w:val="single" w:sz="4" w:space="1" w:color="auto"/>
              </w:pBdr>
              <w:ind w:right="-72"/>
              <w:jc w:val="center"/>
              <w:rPr>
                <w:rFonts w:ascii="Arial" w:hAnsi="Arial" w:cs="Arial"/>
                <w:b/>
                <w:bCs/>
                <w:sz w:val="16"/>
                <w:szCs w:val="16"/>
                <w:lang w:bidi="he-IL"/>
              </w:rPr>
            </w:pPr>
            <w:r w:rsidRPr="00F262B4">
              <w:rPr>
                <w:rFonts w:ascii="Arial" w:hAnsi="Arial" w:cs="Arial"/>
                <w:b/>
                <w:bCs/>
                <w:sz w:val="16"/>
                <w:szCs w:val="16"/>
              </w:rPr>
              <w:t>Separated financial statements</w:t>
            </w:r>
          </w:p>
        </w:tc>
      </w:tr>
      <w:tr w:rsidR="000B3C1D" w:rsidRPr="00F262B4" w14:paraId="6E4AB5EE" w14:textId="77777777" w:rsidTr="00105783">
        <w:trPr>
          <w:tblHeader/>
        </w:trPr>
        <w:tc>
          <w:tcPr>
            <w:tcW w:w="5366" w:type="dxa"/>
            <w:shd w:val="clear" w:color="auto" w:fill="auto"/>
            <w:vAlign w:val="bottom"/>
          </w:tcPr>
          <w:p w14:paraId="429F2E25" w14:textId="77777777" w:rsidR="000B3C1D" w:rsidRPr="00F262B4" w:rsidRDefault="000B3C1D" w:rsidP="00AF4025">
            <w:pPr>
              <w:ind w:left="-58"/>
              <w:rPr>
                <w:rFonts w:ascii="Arial" w:hAnsi="Arial" w:cs="Arial"/>
                <w:b/>
                <w:bCs/>
                <w:spacing w:val="-2"/>
                <w:sz w:val="16"/>
                <w:szCs w:val="16"/>
                <w:lang w:bidi="he-IL"/>
              </w:rPr>
            </w:pPr>
          </w:p>
        </w:tc>
        <w:tc>
          <w:tcPr>
            <w:tcW w:w="1334" w:type="dxa"/>
            <w:vAlign w:val="bottom"/>
          </w:tcPr>
          <w:p w14:paraId="4F5CA5DB" w14:textId="77777777" w:rsidR="000B3C1D" w:rsidRPr="00F262B4" w:rsidRDefault="000B3C1D" w:rsidP="00F57252">
            <w:pPr>
              <w:pBdr>
                <w:bottom w:val="single" w:sz="4" w:space="1" w:color="auto"/>
              </w:pBdr>
              <w:ind w:right="-72"/>
              <w:jc w:val="right"/>
              <w:rPr>
                <w:rFonts w:ascii="Arial" w:hAnsi="Arial" w:cs="Arial"/>
                <w:b/>
                <w:bCs/>
                <w:sz w:val="16"/>
                <w:szCs w:val="16"/>
                <w:lang w:bidi="he-IL"/>
              </w:rPr>
            </w:pPr>
            <w:r w:rsidRPr="00F262B4">
              <w:rPr>
                <w:rFonts w:ascii="Arial" w:hAnsi="Arial" w:cs="Arial"/>
                <w:b/>
                <w:bCs/>
                <w:sz w:val="16"/>
                <w:szCs w:val="16"/>
                <w:lang w:bidi="he-IL"/>
              </w:rPr>
              <w:t>Cash and cash equivalents</w:t>
            </w:r>
          </w:p>
        </w:tc>
        <w:tc>
          <w:tcPr>
            <w:tcW w:w="1168" w:type="dxa"/>
            <w:shd w:val="clear" w:color="auto" w:fill="auto"/>
            <w:vAlign w:val="bottom"/>
          </w:tcPr>
          <w:p w14:paraId="3053AD55" w14:textId="77777777" w:rsidR="000B3C1D" w:rsidRPr="00F262B4" w:rsidRDefault="000B3C1D" w:rsidP="00F57252">
            <w:pPr>
              <w:pBdr>
                <w:bottom w:val="single" w:sz="4" w:space="1" w:color="auto"/>
              </w:pBdr>
              <w:ind w:left="-69" w:right="-72"/>
              <w:jc w:val="right"/>
              <w:rPr>
                <w:rFonts w:ascii="Arial" w:hAnsi="Arial" w:cs="Arial"/>
                <w:b/>
                <w:bCs/>
                <w:sz w:val="16"/>
                <w:szCs w:val="16"/>
                <w:lang w:bidi="he-IL"/>
              </w:rPr>
            </w:pPr>
            <w:r w:rsidRPr="00F262B4">
              <w:rPr>
                <w:rFonts w:ascii="Arial" w:hAnsi="Arial" w:cs="Arial"/>
                <w:b/>
                <w:bCs/>
                <w:sz w:val="16"/>
                <w:szCs w:val="16"/>
                <w:lang w:bidi="he-IL"/>
              </w:rPr>
              <w:t>Available-for-sale securities</w:t>
            </w:r>
          </w:p>
        </w:tc>
        <w:tc>
          <w:tcPr>
            <w:tcW w:w="1334" w:type="dxa"/>
            <w:shd w:val="clear" w:color="auto" w:fill="auto"/>
            <w:vAlign w:val="bottom"/>
          </w:tcPr>
          <w:p w14:paraId="152D6980" w14:textId="77777777" w:rsidR="000B3C1D" w:rsidRPr="00F262B4" w:rsidRDefault="000B3C1D" w:rsidP="00F57252">
            <w:pPr>
              <w:pBdr>
                <w:bottom w:val="single" w:sz="4" w:space="1" w:color="auto"/>
              </w:pBdr>
              <w:ind w:left="-3" w:right="-72"/>
              <w:jc w:val="right"/>
              <w:rPr>
                <w:rFonts w:ascii="Arial" w:hAnsi="Arial" w:cs="Arial"/>
                <w:b/>
                <w:bCs/>
                <w:sz w:val="16"/>
                <w:szCs w:val="16"/>
                <w:lang w:bidi="he-IL"/>
              </w:rPr>
            </w:pPr>
          </w:p>
          <w:p w14:paraId="0A352241" w14:textId="77777777" w:rsidR="000B3C1D" w:rsidRPr="00F262B4" w:rsidRDefault="000B3C1D" w:rsidP="00F57252">
            <w:pPr>
              <w:pBdr>
                <w:bottom w:val="single" w:sz="4" w:space="1" w:color="auto"/>
              </w:pBdr>
              <w:ind w:left="-3" w:right="-72"/>
              <w:jc w:val="right"/>
              <w:rPr>
                <w:rFonts w:ascii="Arial" w:hAnsi="Arial" w:cs="Arial"/>
                <w:b/>
                <w:bCs/>
                <w:sz w:val="16"/>
                <w:szCs w:val="16"/>
                <w:lang w:bidi="he-IL"/>
              </w:rPr>
            </w:pPr>
            <w:r w:rsidRPr="00F262B4">
              <w:rPr>
                <w:rFonts w:ascii="Arial" w:hAnsi="Arial" w:cs="Arial"/>
                <w:b/>
                <w:bCs/>
                <w:sz w:val="16"/>
                <w:szCs w:val="16"/>
                <w:lang w:bidi="he-IL"/>
              </w:rPr>
              <w:t>General investments</w:t>
            </w:r>
          </w:p>
        </w:tc>
        <w:tc>
          <w:tcPr>
            <w:tcW w:w="1167" w:type="dxa"/>
            <w:vAlign w:val="bottom"/>
          </w:tcPr>
          <w:p w14:paraId="336FC76B" w14:textId="77777777" w:rsidR="000B3C1D" w:rsidRPr="00F262B4" w:rsidRDefault="000B3C1D" w:rsidP="00F57252">
            <w:pPr>
              <w:pBdr>
                <w:bottom w:val="single" w:sz="4" w:space="1" w:color="auto"/>
              </w:pBdr>
              <w:ind w:right="-72"/>
              <w:jc w:val="right"/>
              <w:rPr>
                <w:rFonts w:ascii="Arial" w:hAnsi="Arial" w:cs="Arial"/>
                <w:b/>
                <w:bCs/>
                <w:sz w:val="16"/>
                <w:szCs w:val="16"/>
                <w:lang w:bidi="he-IL"/>
              </w:rPr>
            </w:pPr>
            <w:r w:rsidRPr="00F262B4">
              <w:rPr>
                <w:rFonts w:ascii="Arial" w:hAnsi="Arial" w:cs="Arial"/>
                <w:b/>
                <w:bCs/>
                <w:sz w:val="16"/>
                <w:szCs w:val="16"/>
                <w:lang w:bidi="he-IL"/>
              </w:rPr>
              <w:t>Held-to-maturity securities</w:t>
            </w:r>
          </w:p>
        </w:tc>
        <w:tc>
          <w:tcPr>
            <w:tcW w:w="1334" w:type="dxa"/>
            <w:vAlign w:val="bottom"/>
          </w:tcPr>
          <w:p w14:paraId="7E9BEB5F" w14:textId="27D9926D" w:rsidR="000B3C1D" w:rsidRPr="00F262B4" w:rsidRDefault="000B3C1D" w:rsidP="00E47331">
            <w:pPr>
              <w:pBdr>
                <w:bottom w:val="single" w:sz="4" w:space="1" w:color="auto"/>
              </w:pBdr>
              <w:ind w:right="-72"/>
              <w:jc w:val="right"/>
              <w:rPr>
                <w:rFonts w:ascii="Arial" w:hAnsi="Arial" w:cs="Arial"/>
                <w:b/>
                <w:bCs/>
                <w:sz w:val="16"/>
                <w:szCs w:val="16"/>
                <w:lang w:bidi="he-IL"/>
              </w:rPr>
            </w:pPr>
            <w:r w:rsidRPr="00F262B4">
              <w:rPr>
                <w:rFonts w:ascii="Arial" w:hAnsi="Arial" w:cs="Arial"/>
                <w:b/>
                <w:bCs/>
                <w:sz w:val="16"/>
                <w:szCs w:val="16"/>
                <w:lang w:bidi="he-IL"/>
              </w:rPr>
              <w:t>FVPL</w:t>
            </w:r>
          </w:p>
        </w:tc>
        <w:tc>
          <w:tcPr>
            <w:tcW w:w="1334" w:type="dxa"/>
            <w:shd w:val="clear" w:color="auto" w:fill="auto"/>
            <w:vAlign w:val="bottom"/>
          </w:tcPr>
          <w:p w14:paraId="6242295D" w14:textId="1FBBB1AD" w:rsidR="000B3C1D" w:rsidRPr="00F262B4" w:rsidRDefault="000B3C1D" w:rsidP="00F57252">
            <w:pPr>
              <w:pBdr>
                <w:bottom w:val="single" w:sz="4" w:space="1" w:color="auto"/>
              </w:pBdr>
              <w:ind w:right="-72"/>
              <w:jc w:val="right"/>
              <w:rPr>
                <w:rFonts w:ascii="Arial" w:hAnsi="Arial" w:cs="Arial"/>
                <w:b/>
                <w:bCs/>
                <w:sz w:val="16"/>
                <w:szCs w:val="16"/>
                <w:lang w:bidi="he-IL"/>
              </w:rPr>
            </w:pPr>
          </w:p>
          <w:p w14:paraId="1F39B84B" w14:textId="77777777" w:rsidR="000B3C1D" w:rsidRPr="00F262B4" w:rsidRDefault="000B3C1D" w:rsidP="00F57252">
            <w:pPr>
              <w:pBdr>
                <w:bottom w:val="single" w:sz="4" w:space="1" w:color="auto"/>
              </w:pBdr>
              <w:ind w:right="-72"/>
              <w:jc w:val="right"/>
              <w:rPr>
                <w:rFonts w:ascii="Arial" w:hAnsi="Arial" w:cs="Arial"/>
                <w:b/>
                <w:bCs/>
                <w:sz w:val="16"/>
                <w:szCs w:val="16"/>
                <w:lang w:bidi="he-IL"/>
              </w:rPr>
            </w:pPr>
          </w:p>
          <w:p w14:paraId="045FD11E" w14:textId="77777777" w:rsidR="000B3C1D" w:rsidRPr="00F262B4" w:rsidRDefault="000B3C1D" w:rsidP="00F57252">
            <w:pPr>
              <w:pBdr>
                <w:bottom w:val="single" w:sz="4" w:space="1" w:color="auto"/>
              </w:pBdr>
              <w:ind w:right="-72"/>
              <w:jc w:val="right"/>
              <w:rPr>
                <w:rFonts w:ascii="Arial" w:hAnsi="Arial" w:cs="Arial"/>
                <w:b/>
                <w:bCs/>
                <w:sz w:val="16"/>
                <w:szCs w:val="16"/>
                <w:lang w:bidi="he-IL"/>
              </w:rPr>
            </w:pPr>
            <w:r w:rsidRPr="00F262B4">
              <w:rPr>
                <w:rFonts w:ascii="Arial" w:hAnsi="Arial" w:cs="Arial"/>
                <w:b/>
                <w:bCs/>
                <w:sz w:val="16"/>
                <w:szCs w:val="16"/>
                <w:lang w:bidi="he-IL"/>
              </w:rPr>
              <w:t>FVOCI</w:t>
            </w:r>
          </w:p>
        </w:tc>
        <w:tc>
          <w:tcPr>
            <w:tcW w:w="1361" w:type="dxa"/>
            <w:vAlign w:val="bottom"/>
          </w:tcPr>
          <w:p w14:paraId="6AE62464" w14:textId="77777777" w:rsidR="000B3C1D" w:rsidRPr="00F262B4" w:rsidRDefault="000B3C1D" w:rsidP="00F57252">
            <w:pPr>
              <w:pBdr>
                <w:bottom w:val="single" w:sz="4" w:space="1" w:color="auto"/>
              </w:pBdr>
              <w:ind w:right="-72"/>
              <w:jc w:val="right"/>
              <w:rPr>
                <w:rFonts w:ascii="Arial" w:hAnsi="Arial" w:cs="Arial"/>
                <w:b/>
                <w:bCs/>
                <w:sz w:val="16"/>
                <w:szCs w:val="16"/>
                <w:lang w:bidi="he-IL"/>
              </w:rPr>
            </w:pPr>
          </w:p>
          <w:p w14:paraId="1A0F0EE2" w14:textId="77777777" w:rsidR="000B3C1D" w:rsidRPr="00F262B4" w:rsidRDefault="000B3C1D" w:rsidP="00F57252">
            <w:pPr>
              <w:pBdr>
                <w:bottom w:val="single" w:sz="4" w:space="1" w:color="auto"/>
              </w:pBdr>
              <w:ind w:right="-72"/>
              <w:jc w:val="right"/>
              <w:rPr>
                <w:rFonts w:ascii="Arial" w:hAnsi="Arial" w:cs="Arial"/>
                <w:b/>
                <w:bCs/>
                <w:sz w:val="16"/>
                <w:szCs w:val="16"/>
                <w:lang w:bidi="he-IL"/>
              </w:rPr>
            </w:pPr>
            <w:proofErr w:type="spellStart"/>
            <w:r w:rsidRPr="00F262B4">
              <w:rPr>
                <w:rFonts w:ascii="Arial" w:hAnsi="Arial" w:cs="Arial"/>
                <w:b/>
                <w:bCs/>
                <w:sz w:val="16"/>
                <w:szCs w:val="16"/>
                <w:lang w:bidi="he-IL"/>
              </w:rPr>
              <w:t>Amortised</w:t>
            </w:r>
            <w:proofErr w:type="spellEnd"/>
            <w:r w:rsidRPr="00F262B4">
              <w:rPr>
                <w:rFonts w:ascii="Arial" w:hAnsi="Arial" w:cs="Arial"/>
                <w:b/>
                <w:bCs/>
                <w:sz w:val="16"/>
                <w:szCs w:val="16"/>
                <w:lang w:bidi="he-IL"/>
              </w:rPr>
              <w:t xml:space="preserve"> cost (AMC)</w:t>
            </w:r>
          </w:p>
        </w:tc>
      </w:tr>
      <w:tr w:rsidR="000B3C1D" w:rsidRPr="00F262B4" w14:paraId="633EA4A8" w14:textId="77777777" w:rsidTr="00105783">
        <w:tc>
          <w:tcPr>
            <w:tcW w:w="5366" w:type="dxa"/>
            <w:shd w:val="clear" w:color="auto" w:fill="auto"/>
            <w:vAlign w:val="bottom"/>
          </w:tcPr>
          <w:p w14:paraId="433253B0" w14:textId="77777777" w:rsidR="000B3C1D" w:rsidRPr="00F262B4" w:rsidRDefault="000B3C1D" w:rsidP="00AF4025">
            <w:pPr>
              <w:ind w:left="-58"/>
              <w:rPr>
                <w:rFonts w:ascii="Arial" w:hAnsi="Arial" w:cs="Arial"/>
                <w:b/>
                <w:bCs/>
                <w:spacing w:val="-2"/>
                <w:sz w:val="16"/>
                <w:szCs w:val="16"/>
                <w:lang w:bidi="he-IL"/>
              </w:rPr>
            </w:pPr>
            <w:r w:rsidRPr="00F262B4">
              <w:rPr>
                <w:rFonts w:ascii="Arial" w:hAnsi="Arial" w:cs="Arial"/>
                <w:b/>
                <w:bCs/>
                <w:spacing w:val="-2"/>
                <w:sz w:val="16"/>
                <w:szCs w:val="16"/>
                <w:lang w:bidi="he-IL"/>
              </w:rPr>
              <w:t>Financial assets</w:t>
            </w:r>
          </w:p>
        </w:tc>
        <w:tc>
          <w:tcPr>
            <w:tcW w:w="1334" w:type="dxa"/>
            <w:vAlign w:val="bottom"/>
          </w:tcPr>
          <w:p w14:paraId="1FBC1A36" w14:textId="77777777" w:rsidR="000B3C1D" w:rsidRPr="00F262B4" w:rsidRDefault="000B3C1D" w:rsidP="00F57252">
            <w:pPr>
              <w:ind w:right="-72"/>
              <w:jc w:val="right"/>
              <w:rPr>
                <w:rFonts w:ascii="Arial" w:hAnsi="Arial" w:cs="Arial"/>
                <w:b/>
                <w:bCs/>
                <w:sz w:val="16"/>
                <w:szCs w:val="16"/>
                <w:lang w:bidi="he-IL"/>
              </w:rPr>
            </w:pPr>
          </w:p>
        </w:tc>
        <w:tc>
          <w:tcPr>
            <w:tcW w:w="1168" w:type="dxa"/>
            <w:shd w:val="clear" w:color="auto" w:fill="auto"/>
            <w:vAlign w:val="bottom"/>
          </w:tcPr>
          <w:p w14:paraId="0E464F14" w14:textId="77777777" w:rsidR="000B3C1D" w:rsidRPr="00F262B4" w:rsidRDefault="000B3C1D" w:rsidP="00F57252">
            <w:pPr>
              <w:ind w:right="-72"/>
              <w:jc w:val="right"/>
              <w:rPr>
                <w:rFonts w:ascii="Arial" w:hAnsi="Arial" w:cs="Arial"/>
                <w:b/>
                <w:bCs/>
                <w:sz w:val="16"/>
                <w:szCs w:val="16"/>
                <w:lang w:bidi="he-IL"/>
              </w:rPr>
            </w:pPr>
          </w:p>
        </w:tc>
        <w:tc>
          <w:tcPr>
            <w:tcW w:w="1334" w:type="dxa"/>
            <w:shd w:val="clear" w:color="auto" w:fill="auto"/>
            <w:vAlign w:val="bottom"/>
          </w:tcPr>
          <w:p w14:paraId="3A54745A" w14:textId="77777777" w:rsidR="000B3C1D" w:rsidRPr="00F262B4" w:rsidRDefault="000B3C1D" w:rsidP="00F57252">
            <w:pPr>
              <w:ind w:right="-72"/>
              <w:jc w:val="right"/>
              <w:rPr>
                <w:rFonts w:ascii="Arial" w:hAnsi="Arial" w:cs="Arial"/>
                <w:b/>
                <w:bCs/>
                <w:sz w:val="16"/>
                <w:szCs w:val="16"/>
                <w:lang w:bidi="he-IL"/>
              </w:rPr>
            </w:pPr>
          </w:p>
        </w:tc>
        <w:tc>
          <w:tcPr>
            <w:tcW w:w="1167" w:type="dxa"/>
            <w:vAlign w:val="bottom"/>
          </w:tcPr>
          <w:p w14:paraId="5500827A" w14:textId="77777777" w:rsidR="000B3C1D" w:rsidRPr="00F262B4" w:rsidRDefault="000B3C1D" w:rsidP="00F57252">
            <w:pPr>
              <w:ind w:right="-72"/>
              <w:jc w:val="right"/>
              <w:rPr>
                <w:rFonts w:ascii="Arial" w:hAnsi="Arial" w:cs="Arial"/>
                <w:b/>
                <w:bCs/>
                <w:sz w:val="16"/>
                <w:szCs w:val="16"/>
                <w:lang w:bidi="he-IL"/>
              </w:rPr>
            </w:pPr>
          </w:p>
        </w:tc>
        <w:tc>
          <w:tcPr>
            <w:tcW w:w="1334" w:type="dxa"/>
            <w:vAlign w:val="bottom"/>
          </w:tcPr>
          <w:p w14:paraId="593E68E2" w14:textId="77777777" w:rsidR="000B3C1D" w:rsidRPr="00F262B4" w:rsidRDefault="000B3C1D" w:rsidP="00F57252">
            <w:pPr>
              <w:ind w:right="-72"/>
              <w:jc w:val="right"/>
              <w:rPr>
                <w:rFonts w:ascii="Arial" w:hAnsi="Arial" w:cs="Arial"/>
                <w:b/>
                <w:bCs/>
                <w:sz w:val="16"/>
                <w:szCs w:val="16"/>
                <w:lang w:bidi="he-IL"/>
              </w:rPr>
            </w:pPr>
          </w:p>
        </w:tc>
        <w:tc>
          <w:tcPr>
            <w:tcW w:w="1334" w:type="dxa"/>
            <w:shd w:val="clear" w:color="auto" w:fill="auto"/>
            <w:vAlign w:val="bottom"/>
          </w:tcPr>
          <w:p w14:paraId="0F9A5DBC" w14:textId="3EA19E30" w:rsidR="000B3C1D" w:rsidRPr="00F262B4" w:rsidRDefault="000B3C1D" w:rsidP="00F57252">
            <w:pPr>
              <w:ind w:right="-72"/>
              <w:jc w:val="right"/>
              <w:rPr>
                <w:rFonts w:ascii="Arial" w:hAnsi="Arial" w:cs="Arial"/>
                <w:b/>
                <w:bCs/>
                <w:sz w:val="16"/>
                <w:szCs w:val="16"/>
                <w:lang w:bidi="he-IL"/>
              </w:rPr>
            </w:pPr>
          </w:p>
        </w:tc>
        <w:tc>
          <w:tcPr>
            <w:tcW w:w="1361" w:type="dxa"/>
            <w:vAlign w:val="bottom"/>
          </w:tcPr>
          <w:p w14:paraId="300ABFDA" w14:textId="77777777" w:rsidR="000B3C1D" w:rsidRPr="00F262B4" w:rsidRDefault="000B3C1D" w:rsidP="00F57252">
            <w:pPr>
              <w:ind w:right="-72" w:hanging="60"/>
              <w:jc w:val="right"/>
              <w:rPr>
                <w:rFonts w:ascii="Arial" w:hAnsi="Arial" w:cs="Arial"/>
                <w:b/>
                <w:bCs/>
                <w:sz w:val="16"/>
                <w:szCs w:val="16"/>
                <w:lang w:bidi="he-IL"/>
              </w:rPr>
            </w:pPr>
          </w:p>
        </w:tc>
      </w:tr>
      <w:tr w:rsidR="000B3C1D" w:rsidRPr="00F262B4" w14:paraId="03F9601D" w14:textId="77777777" w:rsidTr="00105783">
        <w:tc>
          <w:tcPr>
            <w:tcW w:w="5366" w:type="dxa"/>
            <w:shd w:val="clear" w:color="auto" w:fill="auto"/>
            <w:vAlign w:val="bottom"/>
            <w:hideMark/>
          </w:tcPr>
          <w:p w14:paraId="753FB5EB" w14:textId="100281E0" w:rsidR="000B3C1D" w:rsidRPr="00F262B4" w:rsidRDefault="000B3C1D" w:rsidP="00105783">
            <w:pPr>
              <w:ind w:left="-58"/>
              <w:rPr>
                <w:rFonts w:ascii="Arial" w:hAnsi="Arial" w:cs="Arial"/>
                <w:b/>
                <w:bCs/>
                <w:spacing w:val="-2"/>
                <w:sz w:val="16"/>
                <w:szCs w:val="16"/>
                <w:lang w:bidi="he-IL"/>
              </w:rPr>
            </w:pPr>
            <w:r w:rsidRPr="00F262B4">
              <w:rPr>
                <w:rFonts w:ascii="Arial" w:hAnsi="Arial" w:cs="Arial"/>
                <w:b/>
                <w:bCs/>
                <w:spacing w:val="-2"/>
                <w:sz w:val="16"/>
                <w:szCs w:val="16"/>
                <w:lang w:bidi="he-IL"/>
              </w:rPr>
              <w:t>Balance as at 31 December 2019 (Previously reported)</w:t>
            </w:r>
          </w:p>
        </w:tc>
        <w:tc>
          <w:tcPr>
            <w:tcW w:w="1334" w:type="dxa"/>
            <w:vAlign w:val="bottom"/>
          </w:tcPr>
          <w:p w14:paraId="42C81B91" w14:textId="41B186B6" w:rsidR="000B3C1D" w:rsidRPr="00F262B4" w:rsidRDefault="000B3C1D" w:rsidP="00F07E96">
            <w:pPr>
              <w:ind w:right="-72"/>
              <w:jc w:val="right"/>
              <w:rPr>
                <w:rFonts w:ascii="Arial" w:hAnsi="Arial" w:cs="Arial"/>
                <w:b/>
                <w:bCs/>
                <w:sz w:val="16"/>
                <w:szCs w:val="16"/>
                <w:lang w:bidi="he-IL"/>
              </w:rPr>
            </w:pPr>
            <w:r w:rsidRPr="00F262B4">
              <w:rPr>
                <w:rFonts w:ascii="Arial" w:hAnsi="Arial" w:cs="Arial"/>
                <w:sz w:val="16"/>
                <w:szCs w:val="16"/>
                <w:cs/>
              </w:rPr>
              <w:t>179,669</w:t>
            </w:r>
          </w:p>
        </w:tc>
        <w:tc>
          <w:tcPr>
            <w:tcW w:w="1168" w:type="dxa"/>
            <w:shd w:val="clear" w:color="auto" w:fill="auto"/>
            <w:vAlign w:val="bottom"/>
          </w:tcPr>
          <w:p w14:paraId="11D67307" w14:textId="5289C184" w:rsidR="000B3C1D" w:rsidRPr="00F262B4" w:rsidRDefault="000B3C1D" w:rsidP="00F07E96">
            <w:pPr>
              <w:ind w:right="-72"/>
              <w:jc w:val="right"/>
              <w:rPr>
                <w:rFonts w:ascii="Arial" w:hAnsi="Arial" w:cs="Arial"/>
                <w:b/>
                <w:bCs/>
                <w:sz w:val="16"/>
                <w:szCs w:val="16"/>
                <w:lang w:bidi="he-IL"/>
              </w:rPr>
            </w:pPr>
            <w:r w:rsidRPr="00F262B4">
              <w:rPr>
                <w:rFonts w:ascii="Arial" w:hAnsi="Arial" w:cs="Arial"/>
                <w:sz w:val="16"/>
                <w:szCs w:val="16"/>
                <w:cs/>
              </w:rPr>
              <w:t>4,073,550</w:t>
            </w:r>
          </w:p>
        </w:tc>
        <w:tc>
          <w:tcPr>
            <w:tcW w:w="1334" w:type="dxa"/>
            <w:shd w:val="clear" w:color="auto" w:fill="auto"/>
            <w:vAlign w:val="bottom"/>
          </w:tcPr>
          <w:p w14:paraId="6B0795DA" w14:textId="09D1D726" w:rsidR="000B3C1D" w:rsidRPr="00F262B4" w:rsidRDefault="000B3C1D" w:rsidP="00F07E96">
            <w:pPr>
              <w:ind w:right="-72"/>
              <w:jc w:val="right"/>
              <w:rPr>
                <w:rFonts w:ascii="Arial" w:hAnsi="Arial" w:cs="Arial"/>
                <w:b/>
                <w:bCs/>
                <w:sz w:val="16"/>
                <w:szCs w:val="16"/>
                <w:lang w:bidi="he-IL"/>
              </w:rPr>
            </w:pPr>
            <w:r w:rsidRPr="00F262B4">
              <w:rPr>
                <w:rFonts w:ascii="Arial" w:hAnsi="Arial" w:cs="Arial"/>
                <w:sz w:val="16"/>
                <w:szCs w:val="16"/>
                <w:cs/>
              </w:rPr>
              <w:t>17,998</w:t>
            </w:r>
          </w:p>
        </w:tc>
        <w:tc>
          <w:tcPr>
            <w:tcW w:w="1167" w:type="dxa"/>
            <w:vAlign w:val="bottom"/>
          </w:tcPr>
          <w:p w14:paraId="1D0CC2E2" w14:textId="52377963" w:rsidR="000B3C1D" w:rsidRPr="00F262B4" w:rsidRDefault="000B3C1D" w:rsidP="00F07E96">
            <w:pPr>
              <w:ind w:right="-72"/>
              <w:jc w:val="right"/>
              <w:rPr>
                <w:rFonts w:ascii="Arial" w:hAnsi="Arial" w:cs="Arial"/>
                <w:b/>
                <w:bCs/>
                <w:sz w:val="16"/>
                <w:szCs w:val="16"/>
                <w:lang w:bidi="he-IL"/>
              </w:rPr>
            </w:pPr>
            <w:r w:rsidRPr="00F262B4">
              <w:rPr>
                <w:rFonts w:ascii="Arial" w:hAnsi="Arial" w:cs="Arial"/>
                <w:sz w:val="16"/>
                <w:szCs w:val="16"/>
                <w:cs/>
              </w:rPr>
              <w:t>226,928</w:t>
            </w:r>
          </w:p>
        </w:tc>
        <w:tc>
          <w:tcPr>
            <w:tcW w:w="1334" w:type="dxa"/>
            <w:vAlign w:val="bottom"/>
          </w:tcPr>
          <w:p w14:paraId="29A794DE" w14:textId="3538A7BA" w:rsidR="000B3C1D" w:rsidRPr="00F262B4" w:rsidRDefault="000B3C1D" w:rsidP="00F07E96">
            <w:pPr>
              <w:ind w:right="-72"/>
              <w:jc w:val="right"/>
              <w:rPr>
                <w:rFonts w:ascii="Arial" w:hAnsi="Arial" w:cs="Arial"/>
                <w:b/>
                <w:bCs/>
                <w:sz w:val="16"/>
                <w:szCs w:val="16"/>
                <w:lang w:bidi="he-IL"/>
              </w:rPr>
            </w:pPr>
            <w:r w:rsidRPr="00F262B4">
              <w:rPr>
                <w:rFonts w:ascii="Arial" w:hAnsi="Arial" w:cs="Arial"/>
                <w:sz w:val="16"/>
                <w:szCs w:val="16"/>
                <w:cs/>
              </w:rPr>
              <w:t>-</w:t>
            </w:r>
          </w:p>
        </w:tc>
        <w:tc>
          <w:tcPr>
            <w:tcW w:w="1334" w:type="dxa"/>
            <w:shd w:val="clear" w:color="auto" w:fill="auto"/>
            <w:vAlign w:val="bottom"/>
          </w:tcPr>
          <w:p w14:paraId="0D9D2728" w14:textId="59875F76" w:rsidR="000B3C1D" w:rsidRPr="00F262B4" w:rsidRDefault="000B3C1D" w:rsidP="00F07E96">
            <w:pPr>
              <w:ind w:right="-72"/>
              <w:jc w:val="right"/>
              <w:rPr>
                <w:rFonts w:ascii="Arial" w:hAnsi="Arial" w:cs="Arial"/>
                <w:b/>
                <w:bCs/>
                <w:sz w:val="16"/>
                <w:szCs w:val="16"/>
                <w:lang w:bidi="he-IL"/>
              </w:rPr>
            </w:pPr>
            <w:r w:rsidRPr="00F262B4">
              <w:rPr>
                <w:rFonts w:ascii="Arial" w:hAnsi="Arial" w:cs="Arial"/>
                <w:sz w:val="16"/>
                <w:szCs w:val="16"/>
                <w:cs/>
              </w:rPr>
              <w:t>-</w:t>
            </w:r>
          </w:p>
        </w:tc>
        <w:tc>
          <w:tcPr>
            <w:tcW w:w="1361" w:type="dxa"/>
            <w:vAlign w:val="bottom"/>
          </w:tcPr>
          <w:p w14:paraId="60F3CED8" w14:textId="39662A5A" w:rsidR="000B3C1D" w:rsidRPr="00F262B4" w:rsidRDefault="000B3C1D" w:rsidP="00F07E96">
            <w:pPr>
              <w:ind w:right="-72" w:hanging="60"/>
              <w:jc w:val="right"/>
              <w:rPr>
                <w:rFonts w:ascii="Arial" w:hAnsi="Arial" w:cs="Arial"/>
                <w:b/>
                <w:bCs/>
                <w:sz w:val="16"/>
                <w:szCs w:val="16"/>
                <w:lang w:bidi="he-IL"/>
              </w:rPr>
            </w:pPr>
            <w:r w:rsidRPr="00F262B4">
              <w:rPr>
                <w:rFonts w:ascii="Arial" w:hAnsi="Arial" w:cs="Arial"/>
                <w:sz w:val="16"/>
                <w:szCs w:val="16"/>
                <w:cs/>
              </w:rPr>
              <w:t>-</w:t>
            </w:r>
          </w:p>
        </w:tc>
      </w:tr>
      <w:tr w:rsidR="000B3C1D" w:rsidRPr="00F262B4" w14:paraId="043EF4A8" w14:textId="77777777" w:rsidTr="00105783">
        <w:tc>
          <w:tcPr>
            <w:tcW w:w="5366" w:type="dxa"/>
            <w:shd w:val="clear" w:color="auto" w:fill="auto"/>
            <w:vAlign w:val="bottom"/>
          </w:tcPr>
          <w:p w14:paraId="0FABA460" w14:textId="395898E0" w:rsidR="000B3C1D" w:rsidRPr="00F262B4" w:rsidRDefault="000B3C1D" w:rsidP="00516558">
            <w:pPr>
              <w:ind w:left="-58"/>
              <w:rPr>
                <w:rFonts w:ascii="Arial" w:hAnsi="Arial" w:cs="Arial"/>
                <w:spacing w:val="-2"/>
                <w:sz w:val="16"/>
                <w:szCs w:val="16"/>
                <w:lang w:bidi="he-IL"/>
              </w:rPr>
            </w:pPr>
            <w:r w:rsidRPr="00F262B4">
              <w:rPr>
                <w:rFonts w:ascii="Arial" w:hAnsi="Arial" w:cs="Arial"/>
                <w:spacing w:val="-2"/>
                <w:sz w:val="16"/>
                <w:szCs w:val="16"/>
                <w:lang w:bidi="he-IL"/>
              </w:rPr>
              <w:t>Impairment adjustments on financial assets</w:t>
            </w:r>
          </w:p>
        </w:tc>
        <w:tc>
          <w:tcPr>
            <w:tcW w:w="1334" w:type="dxa"/>
            <w:vAlign w:val="bottom"/>
          </w:tcPr>
          <w:p w14:paraId="5935A593" w14:textId="16ED985A" w:rsidR="000B3C1D" w:rsidRPr="00F262B4" w:rsidRDefault="000B3C1D" w:rsidP="00516558">
            <w:pPr>
              <w:ind w:right="-72"/>
              <w:jc w:val="right"/>
              <w:rPr>
                <w:rFonts w:ascii="Arial" w:hAnsi="Arial" w:cs="Arial"/>
                <w:sz w:val="16"/>
                <w:szCs w:val="16"/>
                <w:rtl/>
              </w:rPr>
            </w:pPr>
            <w:r w:rsidRPr="00F262B4">
              <w:rPr>
                <w:rFonts w:ascii="Arial" w:hAnsi="Arial" w:cs="Arial"/>
                <w:sz w:val="16"/>
                <w:szCs w:val="16"/>
                <w:cs/>
              </w:rPr>
              <w:t>(40)</w:t>
            </w:r>
          </w:p>
        </w:tc>
        <w:tc>
          <w:tcPr>
            <w:tcW w:w="1168" w:type="dxa"/>
            <w:shd w:val="clear" w:color="auto" w:fill="auto"/>
            <w:vAlign w:val="bottom"/>
          </w:tcPr>
          <w:p w14:paraId="7A1DE977" w14:textId="2C6FF646" w:rsidR="000B3C1D" w:rsidRPr="00F262B4" w:rsidRDefault="000B3C1D" w:rsidP="00516558">
            <w:pPr>
              <w:ind w:right="-72"/>
              <w:jc w:val="right"/>
              <w:rPr>
                <w:rFonts w:ascii="Arial" w:hAnsi="Arial" w:cs="Arial"/>
                <w:sz w:val="16"/>
                <w:szCs w:val="16"/>
                <w:cs/>
              </w:rPr>
            </w:pPr>
            <w:r>
              <w:rPr>
                <w:rFonts w:ascii="Arial" w:hAnsi="Arial" w:cs="Arial"/>
                <w:sz w:val="16"/>
                <w:szCs w:val="16"/>
              </w:rPr>
              <w:t>-</w:t>
            </w:r>
          </w:p>
        </w:tc>
        <w:tc>
          <w:tcPr>
            <w:tcW w:w="1334" w:type="dxa"/>
            <w:shd w:val="clear" w:color="auto" w:fill="auto"/>
            <w:vAlign w:val="bottom"/>
          </w:tcPr>
          <w:p w14:paraId="68927E1A" w14:textId="5E47B318" w:rsidR="000B3C1D" w:rsidRPr="00F262B4" w:rsidRDefault="000B3C1D" w:rsidP="00516558">
            <w:pPr>
              <w:ind w:right="-72"/>
              <w:jc w:val="right"/>
              <w:rPr>
                <w:rFonts w:ascii="Arial" w:hAnsi="Arial" w:cs="Arial"/>
                <w:sz w:val="16"/>
                <w:szCs w:val="16"/>
                <w:rtl/>
              </w:rPr>
            </w:pPr>
            <w:r>
              <w:rPr>
                <w:rFonts w:ascii="Arial" w:hAnsi="Arial" w:cs="Arial"/>
                <w:sz w:val="16"/>
                <w:szCs w:val="16"/>
              </w:rPr>
              <w:t>-</w:t>
            </w:r>
          </w:p>
        </w:tc>
        <w:tc>
          <w:tcPr>
            <w:tcW w:w="1167" w:type="dxa"/>
            <w:vAlign w:val="bottom"/>
          </w:tcPr>
          <w:p w14:paraId="56FC9FA8" w14:textId="7FAE8D7C" w:rsidR="000B3C1D" w:rsidRPr="00F262B4" w:rsidRDefault="000B3C1D" w:rsidP="00516558">
            <w:pPr>
              <w:ind w:right="-72"/>
              <w:jc w:val="right"/>
              <w:rPr>
                <w:rFonts w:ascii="Arial" w:hAnsi="Arial" w:cs="Arial"/>
                <w:sz w:val="16"/>
                <w:szCs w:val="16"/>
                <w:rtl/>
              </w:rPr>
            </w:pPr>
            <w:r>
              <w:rPr>
                <w:rFonts w:ascii="Arial" w:hAnsi="Arial" w:cs="Arial"/>
                <w:sz w:val="16"/>
                <w:szCs w:val="16"/>
              </w:rPr>
              <w:t>-</w:t>
            </w:r>
          </w:p>
        </w:tc>
        <w:tc>
          <w:tcPr>
            <w:tcW w:w="1334" w:type="dxa"/>
            <w:vAlign w:val="bottom"/>
          </w:tcPr>
          <w:p w14:paraId="3485E5AB" w14:textId="6676D238" w:rsidR="000B3C1D" w:rsidRPr="00F262B4" w:rsidRDefault="000B3C1D" w:rsidP="00516558">
            <w:pPr>
              <w:ind w:right="-72"/>
              <w:jc w:val="right"/>
              <w:rPr>
                <w:rFonts w:ascii="Arial" w:hAnsi="Arial" w:cs="Arial"/>
                <w:sz w:val="16"/>
                <w:szCs w:val="16"/>
                <w:cs/>
              </w:rPr>
            </w:pPr>
            <w:r>
              <w:rPr>
                <w:rFonts w:ascii="Arial" w:hAnsi="Arial" w:cs="Arial"/>
                <w:sz w:val="16"/>
                <w:szCs w:val="16"/>
              </w:rPr>
              <w:t>-</w:t>
            </w:r>
          </w:p>
        </w:tc>
        <w:tc>
          <w:tcPr>
            <w:tcW w:w="1334" w:type="dxa"/>
            <w:shd w:val="clear" w:color="auto" w:fill="auto"/>
            <w:vAlign w:val="bottom"/>
          </w:tcPr>
          <w:p w14:paraId="0FC8B1B5" w14:textId="776B9811" w:rsidR="000B3C1D" w:rsidRPr="00F262B4" w:rsidRDefault="000B3C1D" w:rsidP="00516558">
            <w:pPr>
              <w:ind w:right="-72"/>
              <w:jc w:val="right"/>
              <w:rPr>
                <w:rFonts w:ascii="Arial" w:hAnsi="Arial" w:cs="Arial"/>
                <w:sz w:val="16"/>
                <w:szCs w:val="16"/>
                <w:rtl/>
              </w:rPr>
            </w:pPr>
            <w:r>
              <w:rPr>
                <w:rFonts w:ascii="Arial" w:hAnsi="Arial" w:cs="Arial"/>
                <w:sz w:val="16"/>
                <w:szCs w:val="16"/>
              </w:rPr>
              <w:t>-</w:t>
            </w:r>
          </w:p>
        </w:tc>
        <w:tc>
          <w:tcPr>
            <w:tcW w:w="1361" w:type="dxa"/>
            <w:vAlign w:val="bottom"/>
          </w:tcPr>
          <w:p w14:paraId="21562567" w14:textId="33FA7968" w:rsidR="000B3C1D" w:rsidRPr="00F262B4" w:rsidRDefault="000B3C1D" w:rsidP="00516558">
            <w:pPr>
              <w:ind w:right="-72" w:hanging="60"/>
              <w:jc w:val="right"/>
              <w:rPr>
                <w:rFonts w:ascii="Arial" w:hAnsi="Arial" w:cs="Arial"/>
                <w:sz w:val="16"/>
                <w:szCs w:val="16"/>
                <w:rtl/>
              </w:rPr>
            </w:pPr>
            <w:r w:rsidRPr="00F262B4">
              <w:rPr>
                <w:rFonts w:ascii="Arial" w:hAnsi="Arial" w:cs="Arial"/>
                <w:sz w:val="16"/>
                <w:szCs w:val="16"/>
                <w:cs/>
              </w:rPr>
              <w:t xml:space="preserve"> (12)</w:t>
            </w:r>
          </w:p>
        </w:tc>
      </w:tr>
      <w:tr w:rsidR="000B3C1D" w:rsidRPr="00F262B4" w14:paraId="3F8982A7" w14:textId="77777777" w:rsidTr="00105783">
        <w:tc>
          <w:tcPr>
            <w:tcW w:w="5366" w:type="dxa"/>
            <w:shd w:val="clear" w:color="auto" w:fill="auto"/>
            <w:vAlign w:val="bottom"/>
          </w:tcPr>
          <w:p w14:paraId="0CCF375B" w14:textId="32A636EA" w:rsidR="000B3C1D" w:rsidRPr="00F262B4" w:rsidRDefault="000B3C1D" w:rsidP="00516558">
            <w:pPr>
              <w:ind w:left="-58"/>
              <w:rPr>
                <w:rFonts w:ascii="Arial" w:hAnsi="Arial" w:cs="Arial"/>
                <w:spacing w:val="-2"/>
                <w:sz w:val="16"/>
                <w:szCs w:val="16"/>
                <w:lang w:bidi="he-IL"/>
              </w:rPr>
            </w:pPr>
            <w:r w:rsidRPr="00F262B4">
              <w:rPr>
                <w:rFonts w:ascii="Arial" w:hAnsi="Arial" w:cs="Arial"/>
                <w:spacing w:val="-2"/>
                <w:sz w:val="16"/>
                <w:szCs w:val="16"/>
                <w:lang w:bidi="he-IL"/>
              </w:rPr>
              <w:t>Reclassify equity investments from available-for-sale to FVOCI</w:t>
            </w:r>
          </w:p>
        </w:tc>
        <w:tc>
          <w:tcPr>
            <w:tcW w:w="1334" w:type="dxa"/>
            <w:vAlign w:val="bottom"/>
          </w:tcPr>
          <w:p w14:paraId="71535476" w14:textId="2D958BD8" w:rsidR="000B3C1D" w:rsidRPr="00F262B4" w:rsidRDefault="000B3C1D" w:rsidP="00516558">
            <w:pPr>
              <w:ind w:right="-72"/>
              <w:jc w:val="right"/>
              <w:rPr>
                <w:rFonts w:ascii="Arial" w:hAnsi="Arial" w:cs="Arial"/>
                <w:sz w:val="16"/>
                <w:szCs w:val="16"/>
                <w:cs/>
              </w:rPr>
            </w:pPr>
            <w:r w:rsidRPr="00F262B4">
              <w:rPr>
                <w:rFonts w:ascii="Arial" w:hAnsi="Arial" w:cs="Arial"/>
                <w:color w:val="000000" w:themeColor="text1"/>
                <w:sz w:val="16"/>
                <w:szCs w:val="16"/>
                <w:rtl/>
              </w:rPr>
              <w:t>-</w:t>
            </w:r>
          </w:p>
        </w:tc>
        <w:tc>
          <w:tcPr>
            <w:tcW w:w="1168" w:type="dxa"/>
            <w:shd w:val="clear" w:color="auto" w:fill="auto"/>
            <w:vAlign w:val="bottom"/>
          </w:tcPr>
          <w:p w14:paraId="24DC353F" w14:textId="3077FD5B" w:rsidR="000B3C1D" w:rsidRDefault="000B3C1D" w:rsidP="00516558">
            <w:pPr>
              <w:ind w:right="-72"/>
              <w:jc w:val="right"/>
              <w:rPr>
                <w:rFonts w:ascii="Arial" w:hAnsi="Arial" w:cs="Arial"/>
                <w:sz w:val="16"/>
                <w:szCs w:val="16"/>
              </w:rPr>
            </w:pPr>
            <w:r w:rsidRPr="00F262B4">
              <w:rPr>
                <w:rFonts w:ascii="Arial" w:hAnsi="Arial" w:cs="Arial"/>
                <w:sz w:val="16"/>
                <w:szCs w:val="16"/>
                <w:cs/>
              </w:rPr>
              <w:t>(</w:t>
            </w:r>
            <w:r>
              <w:rPr>
                <w:rFonts w:ascii="Arial" w:hAnsi="Arial" w:cs="Arial"/>
                <w:sz w:val="16"/>
                <w:szCs w:val="16"/>
              </w:rPr>
              <w:t>6,833</w:t>
            </w:r>
            <w:r w:rsidRPr="00F262B4">
              <w:rPr>
                <w:rFonts w:ascii="Arial" w:hAnsi="Arial" w:cs="Arial"/>
                <w:sz w:val="16"/>
                <w:szCs w:val="16"/>
                <w:cs/>
              </w:rPr>
              <w:t>)</w:t>
            </w:r>
          </w:p>
        </w:tc>
        <w:tc>
          <w:tcPr>
            <w:tcW w:w="1334" w:type="dxa"/>
            <w:shd w:val="clear" w:color="auto" w:fill="auto"/>
            <w:vAlign w:val="bottom"/>
          </w:tcPr>
          <w:p w14:paraId="2EF36776" w14:textId="182CBFE2" w:rsidR="000B3C1D" w:rsidRDefault="000B3C1D" w:rsidP="00516558">
            <w:pPr>
              <w:ind w:right="-72"/>
              <w:jc w:val="right"/>
              <w:rPr>
                <w:rFonts w:ascii="Arial" w:hAnsi="Arial" w:cs="Arial"/>
                <w:sz w:val="16"/>
                <w:szCs w:val="16"/>
              </w:rPr>
            </w:pPr>
            <w:r w:rsidRPr="00F262B4">
              <w:rPr>
                <w:rFonts w:ascii="Arial" w:hAnsi="Arial" w:cs="Arial"/>
                <w:color w:val="000000" w:themeColor="text1"/>
                <w:sz w:val="16"/>
                <w:szCs w:val="16"/>
                <w:rtl/>
              </w:rPr>
              <w:t>-</w:t>
            </w:r>
          </w:p>
        </w:tc>
        <w:tc>
          <w:tcPr>
            <w:tcW w:w="1167" w:type="dxa"/>
            <w:vAlign w:val="bottom"/>
          </w:tcPr>
          <w:p w14:paraId="4AD4EED6" w14:textId="07C9F7F4" w:rsidR="000B3C1D" w:rsidRDefault="000B3C1D" w:rsidP="00516558">
            <w:pPr>
              <w:ind w:right="-72"/>
              <w:jc w:val="right"/>
              <w:rPr>
                <w:rFonts w:ascii="Arial" w:hAnsi="Arial" w:cs="Arial"/>
                <w:sz w:val="16"/>
                <w:szCs w:val="16"/>
              </w:rPr>
            </w:pPr>
            <w:r w:rsidRPr="00F262B4">
              <w:rPr>
                <w:rFonts w:ascii="Arial" w:hAnsi="Arial" w:cs="Arial"/>
                <w:color w:val="000000" w:themeColor="text1"/>
                <w:sz w:val="16"/>
                <w:szCs w:val="16"/>
                <w:rtl/>
              </w:rPr>
              <w:t>-</w:t>
            </w:r>
          </w:p>
        </w:tc>
        <w:tc>
          <w:tcPr>
            <w:tcW w:w="1334" w:type="dxa"/>
            <w:vAlign w:val="bottom"/>
          </w:tcPr>
          <w:p w14:paraId="65DB60D4" w14:textId="6A39FD9E" w:rsidR="000B3C1D" w:rsidRDefault="000B3C1D" w:rsidP="00516558">
            <w:pPr>
              <w:ind w:right="-72"/>
              <w:jc w:val="right"/>
              <w:rPr>
                <w:rFonts w:ascii="Arial" w:hAnsi="Arial" w:cs="Arial"/>
                <w:sz w:val="16"/>
                <w:szCs w:val="16"/>
              </w:rPr>
            </w:pPr>
            <w:r w:rsidRPr="00F262B4">
              <w:rPr>
                <w:rFonts w:ascii="Arial" w:hAnsi="Arial" w:cs="Arial"/>
                <w:color w:val="000000" w:themeColor="text1"/>
                <w:sz w:val="16"/>
                <w:szCs w:val="16"/>
                <w:rtl/>
              </w:rPr>
              <w:t>-</w:t>
            </w:r>
          </w:p>
        </w:tc>
        <w:tc>
          <w:tcPr>
            <w:tcW w:w="1334" w:type="dxa"/>
            <w:shd w:val="clear" w:color="auto" w:fill="auto"/>
            <w:vAlign w:val="bottom"/>
          </w:tcPr>
          <w:p w14:paraId="2C1EA418" w14:textId="47EE4A00" w:rsidR="000B3C1D" w:rsidRDefault="000B3C1D" w:rsidP="00516558">
            <w:pPr>
              <w:ind w:right="-72"/>
              <w:jc w:val="right"/>
              <w:rPr>
                <w:rFonts w:ascii="Arial" w:hAnsi="Arial" w:cs="Arial"/>
                <w:sz w:val="16"/>
                <w:szCs w:val="16"/>
              </w:rPr>
            </w:pPr>
            <w:r>
              <w:rPr>
                <w:rFonts w:ascii="Arial" w:hAnsi="Arial" w:cs="Arial"/>
                <w:sz w:val="16"/>
                <w:szCs w:val="16"/>
              </w:rPr>
              <w:t>6,833</w:t>
            </w:r>
          </w:p>
        </w:tc>
        <w:tc>
          <w:tcPr>
            <w:tcW w:w="1361" w:type="dxa"/>
            <w:vAlign w:val="bottom"/>
          </w:tcPr>
          <w:p w14:paraId="2E8A08F5" w14:textId="5E98BB9D" w:rsidR="000B3C1D" w:rsidRPr="00F262B4" w:rsidRDefault="000B3C1D" w:rsidP="00516558">
            <w:pPr>
              <w:ind w:right="-72" w:hanging="60"/>
              <w:jc w:val="right"/>
              <w:rPr>
                <w:rFonts w:ascii="Arial" w:hAnsi="Arial" w:cs="Arial"/>
                <w:sz w:val="16"/>
                <w:szCs w:val="16"/>
                <w:cs/>
              </w:rPr>
            </w:pPr>
            <w:r w:rsidRPr="00F262B4">
              <w:rPr>
                <w:rFonts w:ascii="Arial" w:hAnsi="Arial" w:cs="Arial"/>
                <w:color w:val="000000" w:themeColor="text1"/>
                <w:sz w:val="16"/>
                <w:szCs w:val="16"/>
                <w:rtl/>
              </w:rPr>
              <w:t>-</w:t>
            </w:r>
          </w:p>
        </w:tc>
      </w:tr>
      <w:tr w:rsidR="000B3C1D" w:rsidRPr="00F262B4" w14:paraId="428C7875" w14:textId="77777777" w:rsidTr="00105783">
        <w:tc>
          <w:tcPr>
            <w:tcW w:w="5366" w:type="dxa"/>
            <w:shd w:val="clear" w:color="auto" w:fill="auto"/>
            <w:vAlign w:val="bottom"/>
          </w:tcPr>
          <w:p w14:paraId="3E62EBF6" w14:textId="3F3B15A5" w:rsidR="000B3C1D" w:rsidRPr="00F262B4" w:rsidRDefault="000B3C1D" w:rsidP="00516558">
            <w:pPr>
              <w:ind w:left="-58"/>
              <w:rPr>
                <w:rFonts w:ascii="Arial" w:hAnsi="Arial" w:cs="Arial"/>
                <w:spacing w:val="-2"/>
                <w:sz w:val="16"/>
                <w:szCs w:val="16"/>
                <w:lang w:bidi="he-IL"/>
              </w:rPr>
            </w:pPr>
            <w:r w:rsidRPr="00F262B4">
              <w:rPr>
                <w:rFonts w:ascii="Arial" w:hAnsi="Arial" w:cs="Arial"/>
                <w:spacing w:val="-2"/>
                <w:sz w:val="16"/>
                <w:szCs w:val="16"/>
                <w:lang w:bidi="he-IL"/>
              </w:rPr>
              <w:t>Reclassify debt investments from available-for-sale to FVOCI</w:t>
            </w:r>
          </w:p>
        </w:tc>
        <w:tc>
          <w:tcPr>
            <w:tcW w:w="1334" w:type="dxa"/>
            <w:vAlign w:val="bottom"/>
          </w:tcPr>
          <w:p w14:paraId="3527448C" w14:textId="58BA3348" w:rsidR="000B3C1D" w:rsidRPr="00F262B4" w:rsidRDefault="000B3C1D" w:rsidP="00516558">
            <w:pPr>
              <w:ind w:right="-72"/>
              <w:jc w:val="right"/>
              <w:rPr>
                <w:rFonts w:ascii="Arial" w:hAnsi="Arial" w:cs="Arial"/>
                <w:color w:val="000000" w:themeColor="text1"/>
                <w:sz w:val="16"/>
                <w:szCs w:val="16"/>
                <w:rtl/>
              </w:rPr>
            </w:pPr>
            <w:r w:rsidRPr="00F262B4">
              <w:rPr>
                <w:rFonts w:ascii="Arial" w:hAnsi="Arial" w:cs="Arial"/>
                <w:sz w:val="16"/>
                <w:szCs w:val="16"/>
                <w:rtl/>
              </w:rPr>
              <w:t>-</w:t>
            </w:r>
          </w:p>
        </w:tc>
        <w:tc>
          <w:tcPr>
            <w:tcW w:w="1168" w:type="dxa"/>
            <w:shd w:val="clear" w:color="auto" w:fill="auto"/>
            <w:vAlign w:val="bottom"/>
          </w:tcPr>
          <w:p w14:paraId="3E7D88B3" w14:textId="7A4E30E9" w:rsidR="000B3C1D" w:rsidRPr="00F262B4" w:rsidRDefault="000B3C1D" w:rsidP="00516558">
            <w:pPr>
              <w:ind w:right="-72"/>
              <w:jc w:val="right"/>
              <w:rPr>
                <w:rFonts w:ascii="Arial" w:hAnsi="Arial" w:cs="Arial"/>
                <w:sz w:val="16"/>
                <w:szCs w:val="16"/>
                <w:cs/>
              </w:rPr>
            </w:pPr>
            <w:r w:rsidRPr="00F262B4">
              <w:rPr>
                <w:rFonts w:ascii="Arial" w:hAnsi="Arial" w:cs="Arial"/>
                <w:sz w:val="16"/>
                <w:szCs w:val="16"/>
                <w:cs/>
              </w:rPr>
              <w:t>(1,087,232)</w:t>
            </w:r>
          </w:p>
        </w:tc>
        <w:tc>
          <w:tcPr>
            <w:tcW w:w="1334" w:type="dxa"/>
            <w:shd w:val="clear" w:color="auto" w:fill="auto"/>
            <w:vAlign w:val="bottom"/>
          </w:tcPr>
          <w:p w14:paraId="70F20CB2" w14:textId="24B76018" w:rsidR="000B3C1D" w:rsidRPr="00F262B4" w:rsidRDefault="000B3C1D" w:rsidP="00516558">
            <w:pPr>
              <w:ind w:right="-72"/>
              <w:jc w:val="right"/>
              <w:rPr>
                <w:rFonts w:ascii="Arial" w:hAnsi="Arial" w:cs="Arial"/>
                <w:color w:val="000000" w:themeColor="text1"/>
                <w:sz w:val="16"/>
                <w:szCs w:val="16"/>
                <w:rtl/>
              </w:rPr>
            </w:pPr>
            <w:r w:rsidRPr="00F262B4">
              <w:rPr>
                <w:rFonts w:ascii="Arial" w:hAnsi="Arial" w:cs="Arial"/>
                <w:sz w:val="16"/>
                <w:szCs w:val="16"/>
                <w:rtl/>
              </w:rPr>
              <w:t>-</w:t>
            </w:r>
          </w:p>
        </w:tc>
        <w:tc>
          <w:tcPr>
            <w:tcW w:w="1167" w:type="dxa"/>
            <w:vAlign w:val="bottom"/>
          </w:tcPr>
          <w:p w14:paraId="10DE086C" w14:textId="29EE3F87" w:rsidR="000B3C1D" w:rsidRPr="00F262B4" w:rsidRDefault="000B3C1D" w:rsidP="00516558">
            <w:pPr>
              <w:ind w:right="-72"/>
              <w:jc w:val="right"/>
              <w:rPr>
                <w:rFonts w:ascii="Arial" w:hAnsi="Arial" w:cs="Arial"/>
                <w:color w:val="000000" w:themeColor="text1"/>
                <w:sz w:val="16"/>
                <w:szCs w:val="16"/>
                <w:rtl/>
              </w:rPr>
            </w:pPr>
            <w:r w:rsidRPr="00F262B4">
              <w:rPr>
                <w:rFonts w:ascii="Arial" w:hAnsi="Arial" w:cs="Arial"/>
                <w:sz w:val="16"/>
                <w:szCs w:val="16"/>
                <w:rtl/>
              </w:rPr>
              <w:t>-</w:t>
            </w:r>
          </w:p>
        </w:tc>
        <w:tc>
          <w:tcPr>
            <w:tcW w:w="1334" w:type="dxa"/>
            <w:vAlign w:val="bottom"/>
          </w:tcPr>
          <w:p w14:paraId="30F5BF2C" w14:textId="3407EA79" w:rsidR="000B3C1D" w:rsidRPr="00F262B4" w:rsidRDefault="000B3C1D" w:rsidP="00516558">
            <w:pPr>
              <w:ind w:right="-72"/>
              <w:jc w:val="right"/>
              <w:rPr>
                <w:rFonts w:ascii="Arial" w:hAnsi="Arial" w:cs="Arial"/>
                <w:color w:val="000000" w:themeColor="text1"/>
                <w:sz w:val="16"/>
                <w:szCs w:val="16"/>
                <w:rtl/>
              </w:rPr>
            </w:pPr>
            <w:r w:rsidRPr="00F262B4">
              <w:rPr>
                <w:rFonts w:ascii="Arial" w:hAnsi="Arial" w:cs="Arial"/>
                <w:sz w:val="16"/>
                <w:szCs w:val="16"/>
                <w:rtl/>
              </w:rPr>
              <w:t>-</w:t>
            </w:r>
          </w:p>
        </w:tc>
        <w:tc>
          <w:tcPr>
            <w:tcW w:w="1334" w:type="dxa"/>
            <w:shd w:val="clear" w:color="auto" w:fill="auto"/>
            <w:vAlign w:val="bottom"/>
          </w:tcPr>
          <w:p w14:paraId="5EB3CDB4" w14:textId="75CD617F" w:rsidR="000B3C1D" w:rsidRPr="00F262B4" w:rsidRDefault="000B3C1D" w:rsidP="00516558">
            <w:pPr>
              <w:ind w:right="-72"/>
              <w:jc w:val="right"/>
              <w:rPr>
                <w:rFonts w:ascii="Arial" w:hAnsi="Arial" w:cs="Arial"/>
                <w:sz w:val="16"/>
                <w:szCs w:val="16"/>
                <w:cs/>
              </w:rPr>
            </w:pPr>
            <w:r w:rsidRPr="00F262B4">
              <w:rPr>
                <w:rFonts w:ascii="Arial" w:hAnsi="Arial" w:cs="Arial"/>
                <w:sz w:val="16"/>
                <w:szCs w:val="16"/>
                <w:cs/>
              </w:rPr>
              <w:t>1,087,23</w:t>
            </w:r>
            <w:r>
              <w:rPr>
                <w:rFonts w:ascii="Arial" w:hAnsi="Arial" w:cs="Arial"/>
                <w:sz w:val="16"/>
                <w:szCs w:val="16"/>
              </w:rPr>
              <w:t>2</w:t>
            </w:r>
          </w:p>
        </w:tc>
        <w:tc>
          <w:tcPr>
            <w:tcW w:w="1361" w:type="dxa"/>
            <w:vAlign w:val="bottom"/>
          </w:tcPr>
          <w:p w14:paraId="32E7609C" w14:textId="5279FCE4" w:rsidR="000B3C1D" w:rsidRPr="00F262B4" w:rsidRDefault="000B3C1D" w:rsidP="00516558">
            <w:pPr>
              <w:ind w:right="-72" w:hanging="60"/>
              <w:jc w:val="right"/>
              <w:rPr>
                <w:rFonts w:ascii="Arial" w:hAnsi="Arial" w:cs="Arial"/>
                <w:color w:val="000000" w:themeColor="text1"/>
                <w:sz w:val="16"/>
                <w:szCs w:val="16"/>
                <w:rtl/>
              </w:rPr>
            </w:pPr>
            <w:r w:rsidRPr="00F262B4">
              <w:rPr>
                <w:rFonts w:ascii="Arial" w:hAnsi="Arial" w:cs="Arial"/>
                <w:sz w:val="16"/>
                <w:szCs w:val="16"/>
                <w:rtl/>
              </w:rPr>
              <w:t>-</w:t>
            </w:r>
          </w:p>
        </w:tc>
      </w:tr>
      <w:tr w:rsidR="000B3C1D" w:rsidRPr="00F262B4" w14:paraId="57EA7825" w14:textId="77777777" w:rsidTr="00105783">
        <w:tc>
          <w:tcPr>
            <w:tcW w:w="5366" w:type="dxa"/>
            <w:shd w:val="clear" w:color="auto" w:fill="auto"/>
            <w:vAlign w:val="bottom"/>
            <w:hideMark/>
          </w:tcPr>
          <w:p w14:paraId="7710C5EA" w14:textId="77777777" w:rsidR="000B3C1D" w:rsidRPr="00F262B4" w:rsidRDefault="000B3C1D" w:rsidP="00D86710">
            <w:pPr>
              <w:ind w:left="-58"/>
              <w:rPr>
                <w:rFonts w:ascii="Arial" w:hAnsi="Arial" w:cs="Arial"/>
                <w:spacing w:val="-2"/>
                <w:sz w:val="16"/>
                <w:szCs w:val="16"/>
                <w:lang w:bidi="he-IL"/>
              </w:rPr>
            </w:pPr>
            <w:r w:rsidRPr="00F262B4">
              <w:rPr>
                <w:rFonts w:ascii="Arial" w:hAnsi="Arial" w:cs="Arial"/>
                <w:spacing w:val="-2"/>
                <w:sz w:val="16"/>
                <w:szCs w:val="16"/>
                <w:lang w:bidi="he-IL"/>
              </w:rPr>
              <w:t xml:space="preserve">Reclassify general investments to FVOCI </w:t>
            </w:r>
          </w:p>
        </w:tc>
        <w:tc>
          <w:tcPr>
            <w:tcW w:w="1334" w:type="dxa"/>
            <w:vAlign w:val="bottom"/>
          </w:tcPr>
          <w:p w14:paraId="74038216" w14:textId="77777777" w:rsidR="000B3C1D" w:rsidRPr="00F262B4" w:rsidRDefault="000B3C1D" w:rsidP="00D86710">
            <w:pPr>
              <w:ind w:right="-72"/>
              <w:jc w:val="right"/>
              <w:rPr>
                <w:rFonts w:ascii="Arial" w:hAnsi="Arial" w:cs="Arial"/>
                <w:sz w:val="16"/>
                <w:szCs w:val="16"/>
                <w:lang w:bidi="he-IL"/>
              </w:rPr>
            </w:pPr>
            <w:r w:rsidRPr="00F262B4">
              <w:rPr>
                <w:rFonts w:ascii="Arial" w:hAnsi="Arial" w:cs="Arial"/>
                <w:color w:val="000000" w:themeColor="text1"/>
                <w:sz w:val="16"/>
                <w:szCs w:val="16"/>
                <w:rtl/>
              </w:rPr>
              <w:t>-</w:t>
            </w:r>
          </w:p>
        </w:tc>
        <w:tc>
          <w:tcPr>
            <w:tcW w:w="1168" w:type="dxa"/>
            <w:shd w:val="clear" w:color="auto" w:fill="auto"/>
            <w:vAlign w:val="bottom"/>
          </w:tcPr>
          <w:p w14:paraId="45A27EED" w14:textId="77777777" w:rsidR="000B3C1D" w:rsidRPr="00F262B4" w:rsidRDefault="000B3C1D" w:rsidP="00D86710">
            <w:pPr>
              <w:ind w:right="-72"/>
              <w:jc w:val="right"/>
              <w:rPr>
                <w:rFonts w:ascii="Arial" w:hAnsi="Arial" w:cs="Arial"/>
                <w:sz w:val="16"/>
                <w:szCs w:val="16"/>
                <w:lang w:bidi="he-IL"/>
              </w:rPr>
            </w:pPr>
            <w:r w:rsidRPr="00F262B4">
              <w:rPr>
                <w:rFonts w:ascii="Arial" w:hAnsi="Arial" w:cs="Arial"/>
                <w:color w:val="000000" w:themeColor="text1"/>
                <w:sz w:val="16"/>
                <w:szCs w:val="16"/>
                <w:rtl/>
              </w:rPr>
              <w:t>-</w:t>
            </w:r>
          </w:p>
        </w:tc>
        <w:tc>
          <w:tcPr>
            <w:tcW w:w="1334" w:type="dxa"/>
            <w:shd w:val="clear" w:color="auto" w:fill="auto"/>
            <w:vAlign w:val="bottom"/>
          </w:tcPr>
          <w:p w14:paraId="05EC2A89" w14:textId="77777777" w:rsidR="000B3C1D" w:rsidRPr="00F262B4" w:rsidRDefault="000B3C1D" w:rsidP="00D86710">
            <w:pPr>
              <w:ind w:right="-72"/>
              <w:jc w:val="right"/>
              <w:rPr>
                <w:rFonts w:ascii="Arial" w:hAnsi="Arial" w:cs="Arial"/>
                <w:sz w:val="16"/>
                <w:szCs w:val="16"/>
                <w:lang w:bidi="he-IL"/>
              </w:rPr>
            </w:pPr>
            <w:r w:rsidRPr="00F262B4">
              <w:rPr>
                <w:rFonts w:ascii="Arial" w:hAnsi="Arial" w:cs="Arial"/>
                <w:sz w:val="16"/>
                <w:szCs w:val="16"/>
                <w:cs/>
              </w:rPr>
              <w:t>(17,998)</w:t>
            </w:r>
          </w:p>
        </w:tc>
        <w:tc>
          <w:tcPr>
            <w:tcW w:w="1167" w:type="dxa"/>
            <w:vAlign w:val="bottom"/>
          </w:tcPr>
          <w:p w14:paraId="5028747A" w14:textId="77777777" w:rsidR="000B3C1D" w:rsidRPr="00F262B4" w:rsidRDefault="000B3C1D" w:rsidP="00D86710">
            <w:pPr>
              <w:ind w:right="-72"/>
              <w:jc w:val="right"/>
              <w:rPr>
                <w:rFonts w:ascii="Arial" w:hAnsi="Arial" w:cs="Arial"/>
                <w:sz w:val="16"/>
                <w:szCs w:val="16"/>
                <w:lang w:bidi="he-IL"/>
              </w:rPr>
            </w:pPr>
            <w:r w:rsidRPr="00F262B4">
              <w:rPr>
                <w:rFonts w:ascii="Arial" w:hAnsi="Arial" w:cs="Arial"/>
                <w:color w:val="000000" w:themeColor="text1"/>
                <w:sz w:val="16"/>
                <w:szCs w:val="16"/>
                <w:rtl/>
              </w:rPr>
              <w:t>-</w:t>
            </w:r>
          </w:p>
        </w:tc>
        <w:tc>
          <w:tcPr>
            <w:tcW w:w="1334" w:type="dxa"/>
            <w:vAlign w:val="bottom"/>
          </w:tcPr>
          <w:p w14:paraId="3B095AB1" w14:textId="77777777" w:rsidR="000B3C1D" w:rsidRPr="00F262B4" w:rsidRDefault="000B3C1D" w:rsidP="00D86710">
            <w:pPr>
              <w:ind w:right="-72"/>
              <w:jc w:val="right"/>
              <w:rPr>
                <w:rFonts w:ascii="Arial" w:hAnsi="Arial" w:cs="Arial"/>
                <w:b/>
                <w:bCs/>
                <w:sz w:val="16"/>
                <w:szCs w:val="16"/>
                <w:lang w:bidi="he-IL"/>
              </w:rPr>
            </w:pPr>
            <w:r w:rsidRPr="00F262B4">
              <w:rPr>
                <w:rFonts w:ascii="Arial" w:hAnsi="Arial" w:cs="Arial"/>
                <w:color w:val="000000" w:themeColor="text1"/>
                <w:sz w:val="16"/>
                <w:szCs w:val="16"/>
                <w:rtl/>
              </w:rPr>
              <w:t>-</w:t>
            </w:r>
          </w:p>
        </w:tc>
        <w:tc>
          <w:tcPr>
            <w:tcW w:w="1334" w:type="dxa"/>
            <w:shd w:val="clear" w:color="auto" w:fill="auto"/>
            <w:vAlign w:val="bottom"/>
          </w:tcPr>
          <w:p w14:paraId="70E90121" w14:textId="77777777" w:rsidR="000B3C1D" w:rsidRPr="00F262B4" w:rsidRDefault="000B3C1D" w:rsidP="00D86710">
            <w:pPr>
              <w:ind w:right="-72"/>
              <w:jc w:val="right"/>
              <w:rPr>
                <w:rFonts w:ascii="Arial" w:hAnsi="Arial" w:cs="Arial"/>
                <w:sz w:val="16"/>
                <w:szCs w:val="16"/>
                <w:lang w:bidi="he-IL"/>
              </w:rPr>
            </w:pPr>
            <w:r w:rsidRPr="00F262B4">
              <w:rPr>
                <w:rFonts w:ascii="Arial" w:hAnsi="Arial" w:cs="Arial"/>
                <w:sz w:val="16"/>
                <w:szCs w:val="16"/>
                <w:cs/>
              </w:rPr>
              <w:t>17,998</w:t>
            </w:r>
          </w:p>
        </w:tc>
        <w:tc>
          <w:tcPr>
            <w:tcW w:w="1361" w:type="dxa"/>
            <w:vAlign w:val="bottom"/>
          </w:tcPr>
          <w:p w14:paraId="35DD3E1C" w14:textId="77777777" w:rsidR="000B3C1D" w:rsidRPr="00F262B4" w:rsidRDefault="000B3C1D" w:rsidP="00D86710">
            <w:pPr>
              <w:ind w:right="-72" w:hanging="60"/>
              <w:jc w:val="right"/>
              <w:rPr>
                <w:rFonts w:ascii="Arial" w:hAnsi="Arial" w:cs="Arial"/>
                <w:sz w:val="16"/>
                <w:szCs w:val="16"/>
                <w:lang w:bidi="he-IL"/>
              </w:rPr>
            </w:pPr>
            <w:r w:rsidRPr="00F262B4">
              <w:rPr>
                <w:rFonts w:ascii="Arial" w:hAnsi="Arial" w:cs="Arial"/>
                <w:color w:val="000000" w:themeColor="text1"/>
                <w:sz w:val="16"/>
                <w:szCs w:val="16"/>
                <w:rtl/>
              </w:rPr>
              <w:t>-</w:t>
            </w:r>
          </w:p>
        </w:tc>
      </w:tr>
      <w:tr w:rsidR="000B3C1D" w:rsidRPr="00F262B4" w14:paraId="6EB4466A" w14:textId="77777777" w:rsidTr="00105783">
        <w:tc>
          <w:tcPr>
            <w:tcW w:w="5366" w:type="dxa"/>
            <w:shd w:val="clear" w:color="auto" w:fill="auto"/>
            <w:vAlign w:val="bottom"/>
          </w:tcPr>
          <w:p w14:paraId="10E8E652" w14:textId="2BBF719B" w:rsidR="000B3C1D" w:rsidRPr="00F262B4" w:rsidRDefault="000B3C1D" w:rsidP="00516558">
            <w:pPr>
              <w:ind w:left="-58"/>
              <w:rPr>
                <w:rFonts w:ascii="Arial" w:hAnsi="Arial" w:cs="Arial"/>
                <w:spacing w:val="-2"/>
                <w:sz w:val="16"/>
                <w:szCs w:val="16"/>
                <w:lang w:bidi="he-IL"/>
              </w:rPr>
            </w:pPr>
            <w:r w:rsidRPr="00F262B4">
              <w:rPr>
                <w:rFonts w:ascii="Arial" w:hAnsi="Arial" w:cs="Arial"/>
                <w:spacing w:val="-2"/>
                <w:sz w:val="16"/>
                <w:szCs w:val="16"/>
                <w:lang w:bidi="he-IL"/>
              </w:rPr>
              <w:t>Reclassify investments from available-for-sale to FVPL</w:t>
            </w:r>
          </w:p>
        </w:tc>
        <w:tc>
          <w:tcPr>
            <w:tcW w:w="1334" w:type="dxa"/>
            <w:vAlign w:val="bottom"/>
          </w:tcPr>
          <w:p w14:paraId="7B49A289" w14:textId="31228C45" w:rsidR="000B3C1D" w:rsidRPr="00F262B4" w:rsidRDefault="000B3C1D" w:rsidP="00516558">
            <w:pPr>
              <w:ind w:right="-72"/>
              <w:jc w:val="right"/>
              <w:rPr>
                <w:rFonts w:ascii="Arial" w:hAnsi="Arial" w:cs="Arial"/>
                <w:sz w:val="16"/>
                <w:szCs w:val="16"/>
                <w:lang w:bidi="he-IL"/>
              </w:rPr>
            </w:pPr>
            <w:r w:rsidRPr="00F262B4">
              <w:rPr>
                <w:rFonts w:ascii="Arial" w:hAnsi="Arial" w:cs="Arial"/>
                <w:sz w:val="16"/>
                <w:szCs w:val="16"/>
                <w:rtl/>
              </w:rPr>
              <w:t>-</w:t>
            </w:r>
          </w:p>
        </w:tc>
        <w:tc>
          <w:tcPr>
            <w:tcW w:w="1168" w:type="dxa"/>
            <w:shd w:val="clear" w:color="auto" w:fill="auto"/>
            <w:vAlign w:val="bottom"/>
          </w:tcPr>
          <w:p w14:paraId="52ED603F" w14:textId="6AF559B7" w:rsidR="000B3C1D" w:rsidRPr="00F262B4" w:rsidRDefault="000B3C1D" w:rsidP="00516558">
            <w:pPr>
              <w:ind w:right="-72"/>
              <w:jc w:val="right"/>
              <w:rPr>
                <w:rFonts w:ascii="Arial" w:hAnsi="Arial" w:cs="Arial"/>
                <w:sz w:val="16"/>
                <w:szCs w:val="16"/>
                <w:lang w:bidi="he-IL"/>
              </w:rPr>
            </w:pPr>
            <w:r w:rsidRPr="00F262B4">
              <w:rPr>
                <w:rFonts w:ascii="Arial" w:hAnsi="Arial" w:cs="Arial"/>
                <w:sz w:val="16"/>
                <w:szCs w:val="16"/>
                <w:cs/>
              </w:rPr>
              <w:t>(</w:t>
            </w:r>
            <w:r>
              <w:rPr>
                <w:rFonts w:ascii="Arial" w:hAnsi="Arial" w:cs="Arial"/>
                <w:sz w:val="16"/>
                <w:szCs w:val="16"/>
              </w:rPr>
              <w:t>2,979,485</w:t>
            </w:r>
            <w:r w:rsidRPr="00F262B4">
              <w:rPr>
                <w:rFonts w:ascii="Arial" w:hAnsi="Arial" w:cs="Arial"/>
                <w:sz w:val="16"/>
                <w:szCs w:val="16"/>
                <w:cs/>
              </w:rPr>
              <w:t>)</w:t>
            </w:r>
          </w:p>
        </w:tc>
        <w:tc>
          <w:tcPr>
            <w:tcW w:w="1334" w:type="dxa"/>
            <w:shd w:val="clear" w:color="auto" w:fill="auto"/>
            <w:vAlign w:val="bottom"/>
          </w:tcPr>
          <w:p w14:paraId="7792421A" w14:textId="6B71C662" w:rsidR="000B3C1D" w:rsidRPr="00F262B4" w:rsidRDefault="000B3C1D" w:rsidP="00516558">
            <w:pPr>
              <w:ind w:right="-72"/>
              <w:jc w:val="right"/>
              <w:rPr>
                <w:rFonts w:ascii="Arial" w:hAnsi="Arial" w:cs="Arial"/>
                <w:sz w:val="16"/>
                <w:szCs w:val="16"/>
                <w:lang w:bidi="he-IL"/>
              </w:rPr>
            </w:pPr>
            <w:r w:rsidRPr="00F262B4">
              <w:rPr>
                <w:rFonts w:ascii="Arial" w:hAnsi="Arial" w:cs="Arial"/>
                <w:sz w:val="16"/>
                <w:szCs w:val="16"/>
                <w:rtl/>
              </w:rPr>
              <w:t>-</w:t>
            </w:r>
          </w:p>
        </w:tc>
        <w:tc>
          <w:tcPr>
            <w:tcW w:w="1167" w:type="dxa"/>
            <w:vAlign w:val="bottom"/>
          </w:tcPr>
          <w:p w14:paraId="40FECAE5" w14:textId="06D49C4F" w:rsidR="000B3C1D" w:rsidRPr="00F262B4" w:rsidRDefault="000B3C1D" w:rsidP="00516558">
            <w:pPr>
              <w:ind w:right="-72"/>
              <w:jc w:val="right"/>
              <w:rPr>
                <w:rFonts w:ascii="Arial" w:hAnsi="Arial" w:cs="Arial"/>
                <w:sz w:val="16"/>
                <w:szCs w:val="16"/>
                <w:lang w:bidi="he-IL"/>
              </w:rPr>
            </w:pPr>
            <w:r w:rsidRPr="00F262B4">
              <w:rPr>
                <w:rFonts w:ascii="Arial" w:hAnsi="Arial" w:cs="Arial"/>
                <w:sz w:val="16"/>
                <w:szCs w:val="16"/>
                <w:rtl/>
              </w:rPr>
              <w:t>-</w:t>
            </w:r>
          </w:p>
        </w:tc>
        <w:tc>
          <w:tcPr>
            <w:tcW w:w="1334" w:type="dxa"/>
            <w:vAlign w:val="bottom"/>
          </w:tcPr>
          <w:p w14:paraId="29E42156" w14:textId="3D799EBE" w:rsidR="000B3C1D" w:rsidRPr="00F262B4" w:rsidRDefault="000B3C1D" w:rsidP="00516558">
            <w:pPr>
              <w:ind w:right="-72"/>
              <w:jc w:val="right"/>
              <w:rPr>
                <w:rFonts w:ascii="Arial" w:hAnsi="Arial" w:cs="Arial"/>
                <w:b/>
                <w:bCs/>
                <w:sz w:val="16"/>
                <w:szCs w:val="16"/>
                <w:lang w:bidi="he-IL"/>
              </w:rPr>
            </w:pPr>
            <w:r>
              <w:rPr>
                <w:rFonts w:ascii="Arial" w:hAnsi="Arial" w:cs="Arial"/>
                <w:sz w:val="16"/>
                <w:szCs w:val="16"/>
              </w:rPr>
              <w:t>2,979,485</w:t>
            </w:r>
          </w:p>
        </w:tc>
        <w:tc>
          <w:tcPr>
            <w:tcW w:w="1334" w:type="dxa"/>
            <w:shd w:val="clear" w:color="auto" w:fill="auto"/>
            <w:vAlign w:val="bottom"/>
          </w:tcPr>
          <w:p w14:paraId="09BA78F4" w14:textId="507A23AC" w:rsidR="000B3C1D" w:rsidRPr="00F262B4" w:rsidRDefault="000B3C1D" w:rsidP="00516558">
            <w:pPr>
              <w:ind w:right="-72"/>
              <w:jc w:val="right"/>
              <w:rPr>
                <w:rFonts w:ascii="Arial" w:hAnsi="Arial" w:cs="Arial"/>
                <w:sz w:val="16"/>
                <w:szCs w:val="16"/>
                <w:lang w:bidi="he-IL"/>
              </w:rPr>
            </w:pPr>
            <w:r w:rsidRPr="00F262B4">
              <w:rPr>
                <w:rFonts w:ascii="Arial" w:hAnsi="Arial" w:cs="Arial"/>
                <w:sz w:val="16"/>
                <w:szCs w:val="16"/>
                <w:rtl/>
              </w:rPr>
              <w:t>-</w:t>
            </w:r>
          </w:p>
        </w:tc>
        <w:tc>
          <w:tcPr>
            <w:tcW w:w="1361" w:type="dxa"/>
            <w:vAlign w:val="bottom"/>
          </w:tcPr>
          <w:p w14:paraId="51BEE03D" w14:textId="78B76675" w:rsidR="000B3C1D" w:rsidRPr="00F262B4" w:rsidRDefault="000B3C1D" w:rsidP="00516558">
            <w:pPr>
              <w:ind w:right="-72" w:hanging="60"/>
              <w:jc w:val="right"/>
              <w:rPr>
                <w:rFonts w:ascii="Arial" w:hAnsi="Arial" w:cs="Arial"/>
                <w:sz w:val="16"/>
                <w:szCs w:val="16"/>
                <w:lang w:bidi="he-IL"/>
              </w:rPr>
            </w:pPr>
            <w:r w:rsidRPr="00F262B4">
              <w:rPr>
                <w:rFonts w:ascii="Arial" w:hAnsi="Arial" w:cs="Arial"/>
                <w:sz w:val="16"/>
                <w:szCs w:val="16"/>
                <w:rtl/>
              </w:rPr>
              <w:t>-</w:t>
            </w:r>
          </w:p>
        </w:tc>
      </w:tr>
      <w:tr w:rsidR="000B3C1D" w:rsidRPr="00F262B4" w14:paraId="697DFC99" w14:textId="77777777" w:rsidTr="00105783">
        <w:tc>
          <w:tcPr>
            <w:tcW w:w="5366" w:type="dxa"/>
            <w:shd w:val="clear" w:color="auto" w:fill="auto"/>
            <w:vAlign w:val="bottom"/>
          </w:tcPr>
          <w:p w14:paraId="14FE3357" w14:textId="6A7617C8" w:rsidR="000B3C1D" w:rsidRPr="00F262B4" w:rsidRDefault="000B3C1D" w:rsidP="00516558">
            <w:pPr>
              <w:ind w:left="-58" w:right="-106"/>
              <w:rPr>
                <w:rFonts w:ascii="Arial" w:eastAsia="Arial Unicode MS" w:hAnsi="Arial" w:cs="Arial"/>
                <w:snapToGrid w:val="0"/>
                <w:spacing w:val="-2"/>
                <w:sz w:val="16"/>
                <w:szCs w:val="16"/>
                <w:lang w:eastAsia="th-TH" w:bidi="he-IL"/>
              </w:rPr>
            </w:pPr>
            <w:r w:rsidRPr="00F262B4">
              <w:rPr>
                <w:rFonts w:ascii="Arial" w:hAnsi="Arial" w:cs="Arial"/>
                <w:spacing w:val="-2"/>
                <w:sz w:val="16"/>
                <w:szCs w:val="16"/>
                <w:lang w:bidi="he-IL"/>
              </w:rPr>
              <w:t xml:space="preserve">Reclassify investments from held-to-maturity to </w:t>
            </w:r>
            <w:proofErr w:type="spellStart"/>
            <w:r w:rsidRPr="00F262B4">
              <w:rPr>
                <w:rFonts w:ascii="Arial" w:hAnsi="Arial" w:cs="Arial"/>
                <w:spacing w:val="-2"/>
                <w:sz w:val="16"/>
                <w:szCs w:val="16"/>
                <w:lang w:bidi="he-IL"/>
              </w:rPr>
              <w:t>amortised</w:t>
            </w:r>
            <w:proofErr w:type="spellEnd"/>
            <w:r w:rsidRPr="00F262B4">
              <w:rPr>
                <w:rFonts w:ascii="Arial" w:hAnsi="Arial" w:cs="Arial"/>
                <w:spacing w:val="-2"/>
                <w:sz w:val="16"/>
                <w:szCs w:val="16"/>
                <w:lang w:bidi="he-IL"/>
              </w:rPr>
              <w:t xml:space="preserve"> cost</w:t>
            </w:r>
          </w:p>
        </w:tc>
        <w:tc>
          <w:tcPr>
            <w:tcW w:w="1334" w:type="dxa"/>
            <w:vAlign w:val="bottom"/>
          </w:tcPr>
          <w:p w14:paraId="7D130480" w14:textId="42BCF1F5" w:rsidR="000B3C1D" w:rsidRPr="00F262B4" w:rsidRDefault="000B3C1D" w:rsidP="00516558">
            <w:pPr>
              <w:pBdr>
                <w:bottom w:val="single" w:sz="4" w:space="1" w:color="auto"/>
              </w:pBdr>
              <w:ind w:right="-72"/>
              <w:jc w:val="right"/>
              <w:rPr>
                <w:rFonts w:ascii="Arial" w:hAnsi="Arial" w:cs="Arial"/>
                <w:sz w:val="16"/>
                <w:szCs w:val="16"/>
                <w:lang w:bidi="he-IL"/>
              </w:rPr>
            </w:pPr>
            <w:r w:rsidRPr="00F262B4">
              <w:rPr>
                <w:rFonts w:ascii="Arial" w:hAnsi="Arial" w:cs="Arial"/>
                <w:color w:val="000000" w:themeColor="text1"/>
                <w:sz w:val="16"/>
                <w:szCs w:val="16"/>
                <w:rtl/>
              </w:rPr>
              <w:t>-</w:t>
            </w:r>
          </w:p>
        </w:tc>
        <w:tc>
          <w:tcPr>
            <w:tcW w:w="1168" w:type="dxa"/>
            <w:shd w:val="clear" w:color="auto" w:fill="auto"/>
            <w:vAlign w:val="bottom"/>
          </w:tcPr>
          <w:p w14:paraId="5DA099B6" w14:textId="659B112E" w:rsidR="000B3C1D" w:rsidRPr="00F262B4" w:rsidRDefault="000B3C1D" w:rsidP="00516558">
            <w:pPr>
              <w:pBdr>
                <w:bottom w:val="single" w:sz="4" w:space="1" w:color="auto"/>
              </w:pBdr>
              <w:ind w:right="-72"/>
              <w:jc w:val="right"/>
              <w:rPr>
                <w:rFonts w:ascii="Arial" w:hAnsi="Arial" w:cs="Arial"/>
                <w:sz w:val="16"/>
                <w:szCs w:val="16"/>
                <w:lang w:bidi="he-IL"/>
              </w:rPr>
            </w:pPr>
            <w:r w:rsidRPr="00F262B4">
              <w:rPr>
                <w:rFonts w:ascii="Arial" w:hAnsi="Arial" w:cs="Arial"/>
                <w:sz w:val="16"/>
                <w:szCs w:val="16"/>
                <w:rtl/>
              </w:rPr>
              <w:t>-</w:t>
            </w:r>
          </w:p>
        </w:tc>
        <w:tc>
          <w:tcPr>
            <w:tcW w:w="1334" w:type="dxa"/>
            <w:shd w:val="clear" w:color="auto" w:fill="auto"/>
            <w:vAlign w:val="bottom"/>
          </w:tcPr>
          <w:p w14:paraId="7535B4A7" w14:textId="08EEEF00" w:rsidR="000B3C1D" w:rsidRPr="00F262B4" w:rsidRDefault="000B3C1D" w:rsidP="00516558">
            <w:pPr>
              <w:pBdr>
                <w:bottom w:val="single" w:sz="4" w:space="1" w:color="auto"/>
              </w:pBdr>
              <w:ind w:right="-72"/>
              <w:jc w:val="right"/>
              <w:rPr>
                <w:rFonts w:ascii="Arial" w:hAnsi="Arial" w:cs="Arial"/>
                <w:sz w:val="16"/>
                <w:szCs w:val="16"/>
                <w:lang w:bidi="he-IL"/>
              </w:rPr>
            </w:pPr>
            <w:r w:rsidRPr="00F262B4">
              <w:rPr>
                <w:rFonts w:ascii="Arial" w:hAnsi="Arial" w:cs="Arial"/>
                <w:sz w:val="16"/>
                <w:szCs w:val="16"/>
                <w:lang w:val="en-GB"/>
              </w:rPr>
              <w:t>-</w:t>
            </w:r>
          </w:p>
        </w:tc>
        <w:tc>
          <w:tcPr>
            <w:tcW w:w="1167" w:type="dxa"/>
            <w:vAlign w:val="bottom"/>
          </w:tcPr>
          <w:p w14:paraId="28606D32" w14:textId="6DF483C4" w:rsidR="000B3C1D" w:rsidRPr="00F262B4" w:rsidRDefault="000B3C1D" w:rsidP="00516558">
            <w:pPr>
              <w:pBdr>
                <w:bottom w:val="single" w:sz="4" w:space="1" w:color="auto"/>
              </w:pBdr>
              <w:ind w:right="-72"/>
              <w:jc w:val="right"/>
              <w:rPr>
                <w:rFonts w:ascii="Arial" w:hAnsi="Arial" w:cs="Arial"/>
                <w:sz w:val="16"/>
                <w:szCs w:val="16"/>
                <w:lang w:bidi="he-IL"/>
              </w:rPr>
            </w:pPr>
            <w:r>
              <w:rPr>
                <w:rFonts w:ascii="Arial" w:hAnsi="Arial" w:cs="Browallia New"/>
                <w:sz w:val="16"/>
                <w:lang w:val="en-GB"/>
              </w:rPr>
              <w:t>(</w:t>
            </w:r>
            <w:r w:rsidRPr="00F262B4">
              <w:rPr>
                <w:rFonts w:ascii="Arial" w:hAnsi="Arial" w:cs="Arial"/>
                <w:sz w:val="16"/>
                <w:szCs w:val="16"/>
                <w:cs/>
              </w:rPr>
              <w:t>226,928</w:t>
            </w:r>
            <w:r>
              <w:rPr>
                <w:rFonts w:ascii="Arial" w:hAnsi="Arial" w:cs="Arial"/>
                <w:sz w:val="16"/>
                <w:szCs w:val="16"/>
              </w:rPr>
              <w:t>)</w:t>
            </w:r>
          </w:p>
        </w:tc>
        <w:tc>
          <w:tcPr>
            <w:tcW w:w="1334" w:type="dxa"/>
            <w:vAlign w:val="bottom"/>
          </w:tcPr>
          <w:p w14:paraId="33C4B6E2" w14:textId="0D2C9E8E" w:rsidR="000B3C1D" w:rsidRPr="00F262B4" w:rsidRDefault="000B3C1D" w:rsidP="00516558">
            <w:pPr>
              <w:pBdr>
                <w:bottom w:val="single" w:sz="4" w:space="1" w:color="auto"/>
              </w:pBdr>
              <w:ind w:right="-72"/>
              <w:jc w:val="right"/>
              <w:rPr>
                <w:rFonts w:ascii="Arial" w:hAnsi="Arial" w:cs="Arial"/>
                <w:b/>
                <w:bCs/>
                <w:sz w:val="16"/>
                <w:szCs w:val="16"/>
                <w:lang w:bidi="he-IL"/>
              </w:rPr>
            </w:pPr>
            <w:r w:rsidRPr="00F262B4">
              <w:rPr>
                <w:rFonts w:ascii="Arial" w:hAnsi="Arial" w:cs="Arial"/>
                <w:sz w:val="16"/>
                <w:szCs w:val="16"/>
                <w:rtl/>
              </w:rPr>
              <w:t>-</w:t>
            </w:r>
          </w:p>
        </w:tc>
        <w:tc>
          <w:tcPr>
            <w:tcW w:w="1334" w:type="dxa"/>
            <w:shd w:val="clear" w:color="auto" w:fill="auto"/>
            <w:vAlign w:val="bottom"/>
          </w:tcPr>
          <w:p w14:paraId="1649DAD4" w14:textId="03CB66AF" w:rsidR="000B3C1D" w:rsidRPr="00F262B4" w:rsidRDefault="000B3C1D" w:rsidP="00516558">
            <w:pPr>
              <w:pBdr>
                <w:bottom w:val="single" w:sz="4" w:space="1" w:color="auto"/>
              </w:pBdr>
              <w:ind w:right="-72"/>
              <w:jc w:val="right"/>
              <w:rPr>
                <w:rFonts w:ascii="Arial" w:hAnsi="Arial" w:cs="Arial"/>
                <w:sz w:val="16"/>
                <w:szCs w:val="16"/>
                <w:lang w:bidi="he-IL"/>
              </w:rPr>
            </w:pPr>
            <w:r w:rsidRPr="00F262B4">
              <w:rPr>
                <w:rFonts w:ascii="Arial" w:hAnsi="Arial" w:cs="Arial"/>
                <w:sz w:val="16"/>
                <w:szCs w:val="16"/>
                <w:rtl/>
              </w:rPr>
              <w:t>-</w:t>
            </w:r>
          </w:p>
        </w:tc>
        <w:tc>
          <w:tcPr>
            <w:tcW w:w="1361" w:type="dxa"/>
            <w:vAlign w:val="bottom"/>
          </w:tcPr>
          <w:p w14:paraId="2A5CAB51" w14:textId="2D2F0AC9" w:rsidR="000B3C1D" w:rsidRPr="00F262B4" w:rsidRDefault="000B3C1D" w:rsidP="00516558">
            <w:pPr>
              <w:pBdr>
                <w:bottom w:val="single" w:sz="4" w:space="1" w:color="auto"/>
              </w:pBdr>
              <w:ind w:right="-72" w:hanging="60"/>
              <w:jc w:val="right"/>
              <w:rPr>
                <w:rFonts w:ascii="Arial" w:hAnsi="Arial" w:cs="Arial"/>
                <w:sz w:val="16"/>
                <w:szCs w:val="16"/>
                <w:lang w:bidi="he-IL"/>
              </w:rPr>
            </w:pPr>
            <w:r w:rsidRPr="00F262B4">
              <w:rPr>
                <w:rFonts w:ascii="Arial" w:hAnsi="Arial" w:cs="Arial"/>
                <w:sz w:val="16"/>
                <w:szCs w:val="16"/>
                <w:cs/>
              </w:rPr>
              <w:t>226,928</w:t>
            </w:r>
          </w:p>
        </w:tc>
      </w:tr>
      <w:tr w:rsidR="000B3C1D" w:rsidRPr="00DE2EAA" w14:paraId="79846B02" w14:textId="77777777" w:rsidTr="00105783">
        <w:tc>
          <w:tcPr>
            <w:tcW w:w="5366" w:type="dxa"/>
            <w:shd w:val="clear" w:color="auto" w:fill="auto"/>
            <w:vAlign w:val="bottom"/>
          </w:tcPr>
          <w:p w14:paraId="61C88755" w14:textId="77777777" w:rsidR="000B3C1D" w:rsidRPr="00DE2EAA" w:rsidRDefault="000B3C1D" w:rsidP="00516558">
            <w:pPr>
              <w:ind w:left="-58"/>
              <w:rPr>
                <w:rFonts w:ascii="Arial" w:hAnsi="Arial" w:cs="Arial"/>
                <w:spacing w:val="-2"/>
                <w:sz w:val="12"/>
                <w:szCs w:val="12"/>
                <w:lang w:bidi="he-IL"/>
              </w:rPr>
            </w:pPr>
          </w:p>
        </w:tc>
        <w:tc>
          <w:tcPr>
            <w:tcW w:w="1334" w:type="dxa"/>
            <w:vAlign w:val="bottom"/>
          </w:tcPr>
          <w:p w14:paraId="4C4A90B4" w14:textId="77777777" w:rsidR="000B3C1D" w:rsidRPr="00DE2EAA" w:rsidRDefault="000B3C1D" w:rsidP="00516558">
            <w:pPr>
              <w:ind w:right="-72"/>
              <w:jc w:val="right"/>
              <w:rPr>
                <w:rFonts w:ascii="Arial" w:hAnsi="Arial" w:cs="Arial"/>
                <w:sz w:val="12"/>
                <w:szCs w:val="12"/>
                <w:lang w:bidi="he-IL"/>
              </w:rPr>
            </w:pPr>
          </w:p>
        </w:tc>
        <w:tc>
          <w:tcPr>
            <w:tcW w:w="1168" w:type="dxa"/>
            <w:shd w:val="clear" w:color="auto" w:fill="auto"/>
            <w:vAlign w:val="bottom"/>
          </w:tcPr>
          <w:p w14:paraId="639E2420" w14:textId="77777777" w:rsidR="000B3C1D" w:rsidRPr="00DE2EAA" w:rsidRDefault="000B3C1D" w:rsidP="00516558">
            <w:pPr>
              <w:ind w:right="-72"/>
              <w:jc w:val="right"/>
              <w:rPr>
                <w:rFonts w:ascii="Arial" w:hAnsi="Arial" w:cs="Arial"/>
                <w:sz w:val="12"/>
                <w:szCs w:val="12"/>
                <w:lang w:bidi="he-IL"/>
              </w:rPr>
            </w:pPr>
          </w:p>
        </w:tc>
        <w:tc>
          <w:tcPr>
            <w:tcW w:w="1334" w:type="dxa"/>
            <w:shd w:val="clear" w:color="auto" w:fill="auto"/>
            <w:vAlign w:val="bottom"/>
          </w:tcPr>
          <w:p w14:paraId="44DCDE8E" w14:textId="77777777" w:rsidR="000B3C1D" w:rsidRPr="00DE2EAA" w:rsidRDefault="000B3C1D" w:rsidP="00516558">
            <w:pPr>
              <w:ind w:right="-72"/>
              <w:jc w:val="right"/>
              <w:rPr>
                <w:rFonts w:ascii="Arial" w:hAnsi="Arial" w:cs="Arial"/>
                <w:sz w:val="12"/>
                <w:szCs w:val="12"/>
                <w:lang w:bidi="he-IL"/>
              </w:rPr>
            </w:pPr>
          </w:p>
        </w:tc>
        <w:tc>
          <w:tcPr>
            <w:tcW w:w="1167" w:type="dxa"/>
            <w:vAlign w:val="bottom"/>
          </w:tcPr>
          <w:p w14:paraId="6852BBE2" w14:textId="77777777" w:rsidR="000B3C1D" w:rsidRPr="00DE2EAA" w:rsidRDefault="000B3C1D" w:rsidP="00516558">
            <w:pPr>
              <w:ind w:right="-72"/>
              <w:jc w:val="right"/>
              <w:rPr>
                <w:rFonts w:ascii="Arial" w:hAnsi="Arial" w:cs="Arial"/>
                <w:sz w:val="12"/>
                <w:szCs w:val="12"/>
                <w:lang w:bidi="he-IL"/>
              </w:rPr>
            </w:pPr>
          </w:p>
        </w:tc>
        <w:tc>
          <w:tcPr>
            <w:tcW w:w="1334" w:type="dxa"/>
            <w:vAlign w:val="bottom"/>
          </w:tcPr>
          <w:p w14:paraId="6B58CB29" w14:textId="77777777" w:rsidR="000B3C1D" w:rsidRPr="00DE2EAA" w:rsidRDefault="000B3C1D" w:rsidP="00516558">
            <w:pPr>
              <w:ind w:right="-72"/>
              <w:jc w:val="right"/>
              <w:rPr>
                <w:rFonts w:ascii="Arial" w:hAnsi="Arial" w:cs="Arial"/>
                <w:b/>
                <w:bCs/>
                <w:sz w:val="12"/>
                <w:szCs w:val="12"/>
                <w:lang w:bidi="he-IL"/>
              </w:rPr>
            </w:pPr>
          </w:p>
        </w:tc>
        <w:tc>
          <w:tcPr>
            <w:tcW w:w="1334" w:type="dxa"/>
            <w:shd w:val="clear" w:color="auto" w:fill="auto"/>
            <w:vAlign w:val="bottom"/>
          </w:tcPr>
          <w:p w14:paraId="48FEC62F" w14:textId="0CF342DD" w:rsidR="000B3C1D" w:rsidRPr="00DE2EAA" w:rsidRDefault="000B3C1D" w:rsidP="00516558">
            <w:pPr>
              <w:ind w:right="-72"/>
              <w:jc w:val="right"/>
              <w:rPr>
                <w:rFonts w:ascii="Arial" w:hAnsi="Arial" w:cs="Arial"/>
                <w:sz w:val="12"/>
                <w:szCs w:val="12"/>
                <w:lang w:bidi="he-IL"/>
              </w:rPr>
            </w:pPr>
          </w:p>
        </w:tc>
        <w:tc>
          <w:tcPr>
            <w:tcW w:w="1361" w:type="dxa"/>
            <w:vAlign w:val="bottom"/>
          </w:tcPr>
          <w:p w14:paraId="7105E74B" w14:textId="77777777" w:rsidR="000B3C1D" w:rsidRPr="00DE2EAA" w:rsidRDefault="000B3C1D" w:rsidP="00516558">
            <w:pPr>
              <w:ind w:right="-72" w:hanging="60"/>
              <w:jc w:val="right"/>
              <w:rPr>
                <w:rFonts w:ascii="Arial" w:hAnsi="Arial" w:cs="Arial"/>
                <w:sz w:val="12"/>
                <w:szCs w:val="12"/>
                <w:lang w:bidi="he-IL"/>
              </w:rPr>
            </w:pPr>
          </w:p>
        </w:tc>
      </w:tr>
      <w:tr w:rsidR="000B3C1D" w:rsidRPr="00F262B4" w14:paraId="70CCBF58" w14:textId="77777777" w:rsidTr="00105783">
        <w:tc>
          <w:tcPr>
            <w:tcW w:w="5366" w:type="dxa"/>
            <w:shd w:val="clear" w:color="auto" w:fill="auto"/>
            <w:vAlign w:val="bottom"/>
            <w:hideMark/>
          </w:tcPr>
          <w:p w14:paraId="680A2110" w14:textId="6AB5A37A" w:rsidR="000B3C1D" w:rsidRPr="00F262B4" w:rsidRDefault="000B3C1D" w:rsidP="00516558">
            <w:pPr>
              <w:ind w:left="-58"/>
              <w:rPr>
                <w:rFonts w:ascii="Arial" w:hAnsi="Arial" w:cs="Arial"/>
                <w:b/>
                <w:bCs/>
                <w:spacing w:val="-2"/>
                <w:sz w:val="16"/>
                <w:szCs w:val="16"/>
                <w:lang w:bidi="he-IL"/>
              </w:rPr>
            </w:pPr>
            <w:r w:rsidRPr="00F262B4">
              <w:rPr>
                <w:rFonts w:ascii="Arial" w:hAnsi="Arial" w:cs="Arial"/>
                <w:b/>
                <w:bCs/>
                <w:spacing w:val="-2"/>
                <w:sz w:val="16"/>
                <w:szCs w:val="16"/>
                <w:lang w:bidi="he-IL"/>
              </w:rPr>
              <w:t>Opening balance 1 January 2020 - TFRS9</w:t>
            </w:r>
            <w:r w:rsidRPr="00F262B4">
              <w:rPr>
                <w:rFonts w:ascii="Arial" w:hAnsi="Arial" w:cs="Arial"/>
                <w:b/>
                <w:bCs/>
                <w:spacing w:val="-2"/>
                <w:sz w:val="16"/>
                <w:szCs w:val="16"/>
                <w:cs/>
                <w:lang w:bidi="he-IL"/>
              </w:rPr>
              <w:t xml:space="preserve"> </w:t>
            </w:r>
            <w:r w:rsidRPr="00F262B4">
              <w:rPr>
                <w:rFonts w:ascii="Arial" w:hAnsi="Arial" w:cs="Arial"/>
                <w:b/>
                <w:bCs/>
                <w:spacing w:val="-2"/>
                <w:sz w:val="16"/>
                <w:szCs w:val="16"/>
                <w:lang w:bidi="he-IL"/>
              </w:rPr>
              <w:t>adoption</w:t>
            </w:r>
          </w:p>
        </w:tc>
        <w:tc>
          <w:tcPr>
            <w:tcW w:w="1334" w:type="dxa"/>
            <w:vAlign w:val="bottom"/>
          </w:tcPr>
          <w:p w14:paraId="7EF58655" w14:textId="3E3744F2" w:rsidR="000B3C1D" w:rsidRPr="00F262B4" w:rsidRDefault="000B3C1D" w:rsidP="00516558">
            <w:pPr>
              <w:pBdr>
                <w:bottom w:val="double" w:sz="4" w:space="1" w:color="auto"/>
              </w:pBdr>
              <w:ind w:right="-72"/>
              <w:jc w:val="right"/>
              <w:rPr>
                <w:rFonts w:ascii="Arial" w:hAnsi="Arial" w:cs="Arial"/>
                <w:b/>
                <w:bCs/>
                <w:sz w:val="16"/>
                <w:szCs w:val="16"/>
                <w:lang w:bidi="he-IL"/>
              </w:rPr>
            </w:pPr>
            <w:r w:rsidRPr="00F262B4">
              <w:rPr>
                <w:rFonts w:ascii="Arial" w:hAnsi="Arial" w:cs="Arial"/>
                <w:sz w:val="16"/>
                <w:szCs w:val="16"/>
                <w:cs/>
              </w:rPr>
              <w:t>179,629</w:t>
            </w:r>
          </w:p>
        </w:tc>
        <w:tc>
          <w:tcPr>
            <w:tcW w:w="1168" w:type="dxa"/>
            <w:shd w:val="clear" w:color="auto" w:fill="auto"/>
            <w:vAlign w:val="bottom"/>
          </w:tcPr>
          <w:p w14:paraId="2C2F6DA1" w14:textId="695CBD25" w:rsidR="000B3C1D" w:rsidRPr="00F262B4" w:rsidRDefault="000B3C1D" w:rsidP="00516558">
            <w:pPr>
              <w:pBdr>
                <w:bottom w:val="double" w:sz="4" w:space="1" w:color="auto"/>
              </w:pBdr>
              <w:ind w:right="-72"/>
              <w:jc w:val="right"/>
              <w:rPr>
                <w:rFonts w:ascii="Arial" w:hAnsi="Arial" w:cs="Arial"/>
                <w:b/>
                <w:bCs/>
                <w:sz w:val="16"/>
                <w:szCs w:val="16"/>
                <w:lang w:bidi="he-IL"/>
              </w:rPr>
            </w:pPr>
            <w:r w:rsidRPr="00F262B4">
              <w:rPr>
                <w:rFonts w:ascii="Arial" w:hAnsi="Arial" w:cs="Arial"/>
                <w:b/>
                <w:bCs/>
                <w:color w:val="000000" w:themeColor="text1"/>
                <w:sz w:val="16"/>
                <w:szCs w:val="16"/>
                <w:rtl/>
              </w:rPr>
              <w:t>-</w:t>
            </w:r>
          </w:p>
        </w:tc>
        <w:tc>
          <w:tcPr>
            <w:tcW w:w="1334" w:type="dxa"/>
            <w:shd w:val="clear" w:color="auto" w:fill="auto"/>
            <w:vAlign w:val="bottom"/>
          </w:tcPr>
          <w:p w14:paraId="328D91FB" w14:textId="25D12E5A" w:rsidR="000B3C1D" w:rsidRPr="00F262B4" w:rsidRDefault="000B3C1D" w:rsidP="00516558">
            <w:pPr>
              <w:pBdr>
                <w:bottom w:val="double" w:sz="4" w:space="1" w:color="auto"/>
              </w:pBdr>
              <w:ind w:right="-72"/>
              <w:jc w:val="right"/>
              <w:rPr>
                <w:rFonts w:ascii="Arial" w:hAnsi="Arial" w:cs="Arial"/>
                <w:b/>
                <w:bCs/>
                <w:sz w:val="16"/>
                <w:szCs w:val="16"/>
                <w:lang w:bidi="he-IL"/>
              </w:rPr>
            </w:pPr>
            <w:r w:rsidRPr="00F262B4">
              <w:rPr>
                <w:rFonts w:ascii="Arial" w:hAnsi="Arial" w:cs="Arial"/>
                <w:b/>
                <w:bCs/>
                <w:color w:val="000000" w:themeColor="text1"/>
                <w:sz w:val="16"/>
                <w:szCs w:val="16"/>
                <w:rtl/>
              </w:rPr>
              <w:t>-</w:t>
            </w:r>
          </w:p>
        </w:tc>
        <w:tc>
          <w:tcPr>
            <w:tcW w:w="1167" w:type="dxa"/>
            <w:vAlign w:val="bottom"/>
          </w:tcPr>
          <w:p w14:paraId="7C261183" w14:textId="64EBFA7A" w:rsidR="000B3C1D" w:rsidRPr="00F262B4" w:rsidRDefault="000B3C1D" w:rsidP="00516558">
            <w:pPr>
              <w:pBdr>
                <w:bottom w:val="double" w:sz="4" w:space="1" w:color="auto"/>
              </w:pBdr>
              <w:ind w:right="-72"/>
              <w:jc w:val="right"/>
              <w:rPr>
                <w:rFonts w:ascii="Arial" w:hAnsi="Arial" w:cs="Arial"/>
                <w:b/>
                <w:bCs/>
                <w:sz w:val="16"/>
                <w:szCs w:val="16"/>
                <w:lang w:bidi="he-IL"/>
              </w:rPr>
            </w:pPr>
            <w:r w:rsidRPr="00F262B4">
              <w:rPr>
                <w:rFonts w:ascii="Arial" w:hAnsi="Arial" w:cs="Arial"/>
                <w:b/>
                <w:bCs/>
                <w:color w:val="000000" w:themeColor="text1"/>
                <w:sz w:val="16"/>
                <w:szCs w:val="16"/>
                <w:rtl/>
              </w:rPr>
              <w:t>-</w:t>
            </w:r>
          </w:p>
        </w:tc>
        <w:tc>
          <w:tcPr>
            <w:tcW w:w="1334" w:type="dxa"/>
            <w:vAlign w:val="bottom"/>
          </w:tcPr>
          <w:p w14:paraId="10453102" w14:textId="077D7ED4" w:rsidR="000B3C1D" w:rsidRPr="00F262B4" w:rsidRDefault="000B3C1D" w:rsidP="00516558">
            <w:pPr>
              <w:pBdr>
                <w:bottom w:val="double" w:sz="4" w:space="1" w:color="auto"/>
              </w:pBdr>
              <w:ind w:right="-72"/>
              <w:jc w:val="right"/>
              <w:rPr>
                <w:rFonts w:ascii="Arial" w:hAnsi="Arial" w:cs="Arial"/>
                <w:b/>
                <w:bCs/>
                <w:sz w:val="16"/>
                <w:szCs w:val="16"/>
                <w:lang w:bidi="he-IL"/>
              </w:rPr>
            </w:pPr>
            <w:r>
              <w:rPr>
                <w:rFonts w:ascii="Arial" w:hAnsi="Arial" w:cs="Arial"/>
                <w:sz w:val="16"/>
                <w:szCs w:val="16"/>
              </w:rPr>
              <w:t>2,979,485</w:t>
            </w:r>
          </w:p>
        </w:tc>
        <w:tc>
          <w:tcPr>
            <w:tcW w:w="1334" w:type="dxa"/>
            <w:shd w:val="clear" w:color="auto" w:fill="auto"/>
            <w:vAlign w:val="bottom"/>
          </w:tcPr>
          <w:p w14:paraId="5B7ACBCB" w14:textId="36F44AB5" w:rsidR="000B3C1D" w:rsidRPr="00F262B4" w:rsidRDefault="000B3C1D" w:rsidP="00516558">
            <w:pPr>
              <w:pBdr>
                <w:bottom w:val="double" w:sz="4" w:space="1" w:color="auto"/>
              </w:pBdr>
              <w:ind w:right="-72"/>
              <w:jc w:val="right"/>
              <w:rPr>
                <w:rFonts w:ascii="Arial" w:hAnsi="Arial" w:cs="Arial"/>
                <w:b/>
                <w:bCs/>
                <w:sz w:val="16"/>
                <w:szCs w:val="16"/>
                <w:lang w:bidi="he-IL"/>
              </w:rPr>
            </w:pPr>
            <w:r>
              <w:rPr>
                <w:rFonts w:ascii="Arial" w:hAnsi="Arial" w:cs="Arial"/>
                <w:sz w:val="16"/>
                <w:szCs w:val="16"/>
              </w:rPr>
              <w:t>1,112,06</w:t>
            </w:r>
            <w:r w:rsidR="00050CE8">
              <w:rPr>
                <w:rFonts w:ascii="Arial" w:hAnsi="Arial" w:cs="Arial"/>
                <w:sz w:val="16"/>
                <w:szCs w:val="16"/>
              </w:rPr>
              <w:t>3</w:t>
            </w:r>
          </w:p>
        </w:tc>
        <w:tc>
          <w:tcPr>
            <w:tcW w:w="1361" w:type="dxa"/>
            <w:vAlign w:val="bottom"/>
          </w:tcPr>
          <w:p w14:paraId="10E918AB" w14:textId="5EA80168" w:rsidR="000B3C1D" w:rsidRPr="00F262B4" w:rsidRDefault="000B3C1D" w:rsidP="00516558">
            <w:pPr>
              <w:pBdr>
                <w:bottom w:val="double" w:sz="4" w:space="1" w:color="auto"/>
              </w:pBdr>
              <w:ind w:right="-72" w:hanging="60"/>
              <w:jc w:val="right"/>
              <w:rPr>
                <w:rFonts w:ascii="Arial" w:hAnsi="Arial" w:cs="Arial"/>
                <w:b/>
                <w:bCs/>
                <w:sz w:val="16"/>
                <w:szCs w:val="16"/>
                <w:lang w:bidi="he-IL"/>
              </w:rPr>
            </w:pPr>
            <w:r w:rsidRPr="00F262B4">
              <w:rPr>
                <w:rFonts w:ascii="Arial" w:hAnsi="Arial" w:cs="Arial"/>
                <w:sz w:val="16"/>
                <w:szCs w:val="16"/>
                <w:cs/>
              </w:rPr>
              <w:t>226,916</w:t>
            </w:r>
          </w:p>
        </w:tc>
      </w:tr>
    </w:tbl>
    <w:p w14:paraId="57005EE9" w14:textId="4445FAF8" w:rsidR="00AC543E" w:rsidRPr="00F262B4" w:rsidRDefault="00AC543E" w:rsidP="00673752">
      <w:pPr>
        <w:widowControl w:val="0"/>
        <w:adjustRightInd w:val="0"/>
        <w:ind w:left="1080" w:hanging="540"/>
        <w:jc w:val="both"/>
        <w:rPr>
          <w:rFonts w:ascii="Arial" w:hAnsi="Arial" w:cs="Arial"/>
          <w:b/>
          <w:bCs/>
          <w:color w:val="000000"/>
        </w:rPr>
      </w:pPr>
    </w:p>
    <w:p w14:paraId="4BB9CC44" w14:textId="31DE342E" w:rsidR="00AC543E" w:rsidRPr="00F262B4" w:rsidRDefault="00AC543E" w:rsidP="00673752">
      <w:pPr>
        <w:widowControl w:val="0"/>
        <w:adjustRightInd w:val="0"/>
        <w:ind w:left="1080" w:hanging="540"/>
        <w:jc w:val="both"/>
        <w:rPr>
          <w:rFonts w:ascii="Arial" w:hAnsi="Arial" w:cs="Arial"/>
          <w:b/>
          <w:bCs/>
          <w:color w:val="000000"/>
        </w:rPr>
      </w:pPr>
    </w:p>
    <w:p w14:paraId="77991B89" w14:textId="77777777" w:rsidR="00686299" w:rsidRPr="00F262B4" w:rsidRDefault="00686299" w:rsidP="00673752">
      <w:pPr>
        <w:widowControl w:val="0"/>
        <w:adjustRightInd w:val="0"/>
        <w:ind w:left="1080" w:hanging="540"/>
        <w:jc w:val="both"/>
        <w:rPr>
          <w:rFonts w:ascii="Arial" w:hAnsi="Arial" w:cs="Arial"/>
          <w:b/>
          <w:bCs/>
          <w:color w:val="000000"/>
        </w:rPr>
        <w:sectPr w:rsidR="00686299" w:rsidRPr="00F262B4" w:rsidSect="00C845CC">
          <w:footnotePr>
            <w:numFmt w:val="lowerRoman"/>
          </w:footnotePr>
          <w:endnotePr>
            <w:numFmt w:val="decimal"/>
          </w:endnotePr>
          <w:pgSz w:w="16834" w:h="11909" w:orient="landscape" w:code="9"/>
          <w:pgMar w:top="1728" w:right="720" w:bottom="720" w:left="720" w:header="706" w:footer="706" w:gutter="0"/>
          <w:pgNumType w:start="41"/>
          <w:cols w:space="720"/>
          <w:noEndnote/>
          <w:docGrid w:linePitch="272"/>
        </w:sectPr>
      </w:pPr>
    </w:p>
    <w:p w14:paraId="7847AB47" w14:textId="77777777" w:rsidR="00173D9F" w:rsidRPr="00F262B4" w:rsidRDefault="00173D9F" w:rsidP="00173D9F">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7082BAD3" w14:textId="4C473327" w:rsidR="00173D9F" w:rsidRPr="00F262B4" w:rsidRDefault="00173D9F" w:rsidP="00173D9F">
      <w:pPr>
        <w:widowControl w:val="0"/>
        <w:adjustRightInd w:val="0"/>
        <w:ind w:left="1080" w:hanging="540"/>
        <w:jc w:val="both"/>
        <w:rPr>
          <w:rFonts w:ascii="Arial" w:hAnsi="Arial" w:cs="Arial"/>
          <w:b/>
          <w:bCs/>
          <w:color w:val="000000"/>
        </w:rPr>
      </w:pPr>
    </w:p>
    <w:p w14:paraId="62823B67" w14:textId="77777777" w:rsidR="00AF4025" w:rsidRPr="00F262B4" w:rsidRDefault="00AF4025" w:rsidP="00173D9F">
      <w:pPr>
        <w:widowControl w:val="0"/>
        <w:adjustRightInd w:val="0"/>
        <w:ind w:left="1080" w:hanging="540"/>
        <w:jc w:val="both"/>
        <w:rPr>
          <w:rFonts w:ascii="Arial" w:hAnsi="Arial" w:cs="Arial"/>
          <w:b/>
          <w:bCs/>
          <w:color w:val="000000"/>
        </w:rPr>
      </w:pPr>
    </w:p>
    <w:p w14:paraId="6246308E" w14:textId="77777777" w:rsidR="00173D9F" w:rsidRPr="00F262B4" w:rsidRDefault="00173D9F" w:rsidP="00173D9F">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1</w:t>
      </w:r>
      <w:r w:rsidRPr="00F262B4">
        <w:rPr>
          <w:rFonts w:ascii="Arial" w:hAnsi="Arial" w:cs="Arial"/>
          <w:b/>
          <w:bCs/>
          <w:cs/>
        </w:rPr>
        <w:tab/>
      </w:r>
      <w:r w:rsidRPr="00F262B4">
        <w:rPr>
          <w:rFonts w:ascii="Arial" w:hAnsi="Arial" w:cs="Arial"/>
          <w:b/>
          <w:bCs/>
        </w:rPr>
        <w:t xml:space="preserve">Financial instruments </w:t>
      </w:r>
      <w:r w:rsidRPr="00F262B4">
        <w:rPr>
          <w:rFonts w:ascii="Arial" w:hAnsi="Arial" w:cs="Arial"/>
        </w:rPr>
        <w:t>(Cont’d)</w:t>
      </w:r>
    </w:p>
    <w:p w14:paraId="39C193D3" w14:textId="77777777" w:rsidR="00173D9F" w:rsidRPr="00F262B4" w:rsidRDefault="00173D9F" w:rsidP="00105783">
      <w:pPr>
        <w:ind w:left="1080"/>
        <w:jc w:val="both"/>
        <w:rPr>
          <w:rFonts w:ascii="Arial" w:eastAsia="Cordia New" w:hAnsi="Arial" w:cs="Arial"/>
          <w:shd w:val="clear" w:color="auto" w:fill="FFFFFF"/>
        </w:rPr>
      </w:pPr>
    </w:p>
    <w:p w14:paraId="5250D021" w14:textId="6953A077" w:rsidR="00173D9F" w:rsidRPr="00F262B4" w:rsidRDefault="00173D9F" w:rsidP="00105783">
      <w:pPr>
        <w:ind w:left="1080"/>
        <w:jc w:val="both"/>
        <w:rPr>
          <w:rFonts w:ascii="Arial" w:eastAsia="Cordia New" w:hAnsi="Arial" w:cs="Arial"/>
          <w:u w:val="single"/>
          <w:shd w:val="clear" w:color="auto" w:fill="FFFFFF"/>
        </w:rPr>
      </w:pPr>
      <w:r w:rsidRPr="00F262B4">
        <w:rPr>
          <w:rFonts w:ascii="Arial" w:hAnsi="Arial" w:cs="Arial"/>
          <w:u w:val="single"/>
        </w:rPr>
        <w:t xml:space="preserve">Financial reporting standards relate to financial instruments </w:t>
      </w:r>
      <w:r w:rsidR="00AC4AA1" w:rsidRPr="00AC4AA1">
        <w:rPr>
          <w:rFonts w:ascii="Arial" w:hAnsi="Arial" w:cs="Arial"/>
          <w:u w:val="single"/>
        </w:rPr>
        <w:t xml:space="preserve">(TAS 32 and TFRS 9) </w:t>
      </w:r>
      <w:r w:rsidRPr="00F262B4">
        <w:rPr>
          <w:rFonts w:ascii="Arial" w:hAnsi="Arial" w:cs="Arial"/>
          <w:u w:val="single"/>
        </w:rPr>
        <w:t xml:space="preserve">(Separate financial </w:t>
      </w:r>
      <w:r w:rsidR="00FE3E06" w:rsidRPr="00F262B4">
        <w:rPr>
          <w:rFonts w:ascii="Arial" w:hAnsi="Arial" w:cs="Arial"/>
          <w:u w:val="single"/>
        </w:rPr>
        <w:t>statements</w:t>
      </w:r>
      <w:r w:rsidRPr="00F262B4">
        <w:rPr>
          <w:rFonts w:ascii="Arial" w:hAnsi="Arial" w:cs="Arial"/>
          <w:u w:val="single"/>
        </w:rPr>
        <w:t>)</w:t>
      </w:r>
      <w:r w:rsidRPr="00AC4AA1">
        <w:rPr>
          <w:rFonts w:ascii="Arial" w:hAnsi="Arial" w:cs="Arial"/>
        </w:rPr>
        <w:t xml:space="preserve"> </w:t>
      </w:r>
      <w:r w:rsidRPr="00F262B4">
        <w:rPr>
          <w:rFonts w:ascii="Arial" w:hAnsi="Arial" w:cs="Arial"/>
        </w:rPr>
        <w:t>(Cont’d)</w:t>
      </w:r>
    </w:p>
    <w:p w14:paraId="1919CF7F" w14:textId="77777777" w:rsidR="00173D9F" w:rsidRPr="00F262B4" w:rsidRDefault="00173D9F" w:rsidP="00105783">
      <w:pPr>
        <w:widowControl w:val="0"/>
        <w:adjustRightInd w:val="0"/>
        <w:ind w:left="1080"/>
        <w:jc w:val="both"/>
        <w:rPr>
          <w:rFonts w:ascii="Arial" w:hAnsi="Arial" w:cs="Arial"/>
          <w:b/>
          <w:bCs/>
          <w:color w:val="000000"/>
        </w:rPr>
      </w:pPr>
    </w:p>
    <w:p w14:paraId="1BEAB394" w14:textId="5CBD7993" w:rsidR="00FE3E06" w:rsidRPr="00F262B4" w:rsidRDefault="00FE3E06" w:rsidP="00105783">
      <w:pPr>
        <w:ind w:left="1080"/>
        <w:jc w:val="both"/>
        <w:rPr>
          <w:rFonts w:ascii="Arial" w:eastAsia="Arial Unicode MS" w:hAnsi="Arial" w:cs="Arial"/>
        </w:rPr>
      </w:pPr>
      <w:r w:rsidRPr="00F262B4">
        <w:rPr>
          <w:rFonts w:ascii="Arial" w:eastAsia="Arial Unicode MS" w:hAnsi="Arial" w:cs="Arial"/>
        </w:rPr>
        <w:t xml:space="preserve">The adoption of the new financial reporting standards on financial instruments mainly affects the </w:t>
      </w:r>
      <w:r w:rsidRPr="00F262B4">
        <w:rPr>
          <w:rFonts w:ascii="Arial" w:eastAsia="Arial Unicode MS" w:hAnsi="Arial" w:cs="Arial"/>
          <w:lang w:val="en-GB"/>
        </w:rPr>
        <w:t>Company’</w:t>
      </w:r>
      <w:r w:rsidRPr="00F262B4">
        <w:rPr>
          <w:rFonts w:ascii="Arial" w:eastAsia="Arial Unicode MS" w:hAnsi="Arial" w:cs="Arial"/>
        </w:rPr>
        <w:t>s accounting treatment as follows:</w:t>
      </w:r>
    </w:p>
    <w:p w14:paraId="5B535177" w14:textId="77777777" w:rsidR="00173D9F" w:rsidRPr="00F262B4" w:rsidRDefault="00173D9F" w:rsidP="00AF4025">
      <w:pPr>
        <w:widowControl w:val="0"/>
        <w:adjustRightInd w:val="0"/>
        <w:ind w:left="1080"/>
        <w:jc w:val="both"/>
        <w:rPr>
          <w:rFonts w:ascii="Arial" w:hAnsi="Arial" w:cs="Arial"/>
          <w:b/>
          <w:bCs/>
          <w:color w:val="000000"/>
        </w:rPr>
      </w:pPr>
    </w:p>
    <w:p w14:paraId="43DDCD41" w14:textId="5A3E8DC8" w:rsidR="0009778A" w:rsidRPr="00F262B4" w:rsidRDefault="0009778A" w:rsidP="00AF4025">
      <w:pPr>
        <w:pStyle w:val="ListParagraph"/>
        <w:numPr>
          <w:ilvl w:val="0"/>
          <w:numId w:val="25"/>
        </w:numPr>
        <w:spacing w:after="0"/>
        <w:ind w:left="1440"/>
        <w:jc w:val="thaiDistribute"/>
        <w:rPr>
          <w:rFonts w:cs="Arial"/>
          <w:bCs/>
          <w:sz w:val="20"/>
          <w:szCs w:val="20"/>
          <w:lang w:eastAsia="en-GB"/>
        </w:rPr>
      </w:pPr>
      <w:bookmarkStart w:id="18" w:name="_Toc48736001"/>
      <w:r w:rsidRPr="00F262B4">
        <w:rPr>
          <w:rFonts w:cs="Arial"/>
          <w:bCs/>
          <w:sz w:val="20"/>
          <w:szCs w:val="20"/>
          <w:lang w:eastAsia="en-GB"/>
        </w:rPr>
        <w:t xml:space="preserve">Reclassification from available-for-sale </w:t>
      </w:r>
      <w:r w:rsidR="00D91FB2" w:rsidRPr="00F262B4">
        <w:rPr>
          <w:rFonts w:cs="Arial"/>
          <w:bCs/>
          <w:sz w:val="20"/>
          <w:szCs w:val="20"/>
          <w:lang w:eastAsia="en-GB"/>
        </w:rPr>
        <w:t xml:space="preserve">debt instruments </w:t>
      </w:r>
      <w:r w:rsidRPr="00F262B4">
        <w:rPr>
          <w:rFonts w:cs="Arial"/>
          <w:bCs/>
          <w:sz w:val="20"/>
          <w:szCs w:val="20"/>
          <w:lang w:eastAsia="en-GB"/>
        </w:rPr>
        <w:t xml:space="preserve">to financial assets </w:t>
      </w:r>
      <w:r w:rsidR="00D44944" w:rsidRPr="00F262B4">
        <w:rPr>
          <w:rFonts w:cs="Arial"/>
          <w:bCs/>
          <w:sz w:val="20"/>
          <w:szCs w:val="20"/>
          <w:lang w:eastAsia="en-GB"/>
        </w:rPr>
        <w:t xml:space="preserve">measured </w:t>
      </w:r>
      <w:r w:rsidR="000706AB" w:rsidRPr="00F262B4">
        <w:rPr>
          <w:rFonts w:cs="Arial"/>
          <w:bCs/>
          <w:sz w:val="20"/>
          <w:szCs w:val="20"/>
          <w:lang w:eastAsia="en-GB"/>
        </w:rPr>
        <w:br/>
      </w:r>
      <w:r w:rsidRPr="00F262B4">
        <w:rPr>
          <w:rFonts w:cs="Arial"/>
          <w:bCs/>
          <w:sz w:val="20"/>
          <w:szCs w:val="20"/>
          <w:lang w:eastAsia="en-GB"/>
        </w:rPr>
        <w:t>at fair value through profit or loss (FVPL)</w:t>
      </w:r>
      <w:bookmarkEnd w:id="18"/>
    </w:p>
    <w:p w14:paraId="2F17FFD2" w14:textId="77777777" w:rsidR="0009778A" w:rsidRPr="00F262B4" w:rsidRDefault="0009778A" w:rsidP="00AF4025">
      <w:pPr>
        <w:ind w:left="1440"/>
        <w:jc w:val="both"/>
        <w:rPr>
          <w:rFonts w:ascii="Arial" w:eastAsia="Arial" w:hAnsi="Arial" w:cs="Arial"/>
          <w:lang w:eastAsia="en-GB"/>
        </w:rPr>
      </w:pPr>
    </w:p>
    <w:p w14:paraId="46BDE086" w14:textId="631EA1BA" w:rsidR="0009778A" w:rsidRPr="00F262B4" w:rsidRDefault="000745CD" w:rsidP="00AF4025">
      <w:pPr>
        <w:pStyle w:val="ListParagraph"/>
        <w:spacing w:after="0"/>
        <w:ind w:left="1440"/>
        <w:jc w:val="thaiDistribute"/>
        <w:rPr>
          <w:rFonts w:cs="Arial"/>
          <w:spacing w:val="-4"/>
          <w:sz w:val="20"/>
          <w:szCs w:val="20"/>
        </w:rPr>
      </w:pPr>
      <w:r>
        <w:rPr>
          <w:rFonts w:cs="Arial"/>
          <w:spacing w:val="-4"/>
          <w:sz w:val="20"/>
          <w:szCs w:val="20"/>
        </w:rPr>
        <w:t>As of 1</w:t>
      </w:r>
      <w:r w:rsidRPr="000745CD">
        <w:rPr>
          <w:rFonts w:cs="Arial"/>
          <w:spacing w:val="-4"/>
          <w:sz w:val="20"/>
          <w:szCs w:val="20"/>
        </w:rPr>
        <w:t xml:space="preserve"> </w:t>
      </w:r>
      <w:r w:rsidRPr="00F262B4">
        <w:rPr>
          <w:rFonts w:cs="Arial"/>
          <w:spacing w:val="-4"/>
          <w:sz w:val="20"/>
          <w:szCs w:val="20"/>
        </w:rPr>
        <w:t>January 2020</w:t>
      </w:r>
      <w:r>
        <w:rPr>
          <w:rFonts w:cs="Arial"/>
          <w:spacing w:val="-4"/>
          <w:sz w:val="20"/>
          <w:szCs w:val="20"/>
        </w:rPr>
        <w:t>, c</w:t>
      </w:r>
      <w:r w:rsidR="0009778A" w:rsidRPr="00F262B4">
        <w:rPr>
          <w:rFonts w:cs="Arial"/>
          <w:spacing w:val="-4"/>
          <w:sz w:val="20"/>
          <w:szCs w:val="20"/>
        </w:rPr>
        <w:t xml:space="preserve">ertain investments were reclassified from available-for-sale to financial assets at FVPL </w:t>
      </w:r>
      <w:r w:rsidR="000A1089" w:rsidRPr="00F262B4">
        <w:rPr>
          <w:rFonts w:cs="Arial"/>
          <w:spacing w:val="-4"/>
          <w:sz w:val="20"/>
          <w:szCs w:val="20"/>
        </w:rPr>
        <w:t xml:space="preserve">amounting to </w:t>
      </w:r>
      <w:r w:rsidR="0009778A" w:rsidRPr="00F262B4">
        <w:rPr>
          <w:rFonts w:cs="Arial"/>
          <w:spacing w:val="-4"/>
          <w:sz w:val="20"/>
          <w:szCs w:val="20"/>
        </w:rPr>
        <w:t xml:space="preserve">Baht </w:t>
      </w:r>
      <w:r w:rsidR="003C2179">
        <w:rPr>
          <w:rFonts w:cs="Arial"/>
          <w:spacing w:val="-4"/>
          <w:sz w:val="20"/>
          <w:szCs w:val="20"/>
        </w:rPr>
        <w:t>2,979</w:t>
      </w:r>
      <w:r w:rsidR="000A1089" w:rsidRPr="00F262B4">
        <w:rPr>
          <w:rFonts w:cs="Arial"/>
          <w:spacing w:val="-4"/>
          <w:sz w:val="20"/>
          <w:szCs w:val="20"/>
        </w:rPr>
        <w:t xml:space="preserve"> </w:t>
      </w:r>
      <w:r w:rsidR="0009778A" w:rsidRPr="00F262B4">
        <w:rPr>
          <w:rFonts w:cs="Arial"/>
          <w:spacing w:val="-4"/>
          <w:sz w:val="20"/>
          <w:szCs w:val="20"/>
        </w:rPr>
        <w:t>million. They d</w:t>
      </w:r>
      <w:r>
        <w:rPr>
          <w:rFonts w:cs="Arial"/>
          <w:spacing w:val="-4"/>
          <w:sz w:val="20"/>
          <w:szCs w:val="20"/>
        </w:rPr>
        <w:t>id</w:t>
      </w:r>
      <w:r w:rsidR="0009778A" w:rsidRPr="00F262B4">
        <w:rPr>
          <w:rFonts w:cs="Arial"/>
          <w:spacing w:val="-4"/>
          <w:sz w:val="20"/>
          <w:szCs w:val="20"/>
        </w:rPr>
        <w:t xml:space="preserve"> not meet the TFRS 9 criteria for classification at amortised cost, because their cash flows d</w:t>
      </w:r>
      <w:r>
        <w:rPr>
          <w:rFonts w:cs="Arial"/>
          <w:spacing w:val="-4"/>
          <w:sz w:val="20"/>
          <w:szCs w:val="20"/>
        </w:rPr>
        <w:t>id</w:t>
      </w:r>
      <w:r w:rsidR="0009778A" w:rsidRPr="00F262B4">
        <w:rPr>
          <w:rFonts w:cs="Arial"/>
          <w:spacing w:val="-4"/>
          <w:sz w:val="20"/>
          <w:szCs w:val="20"/>
        </w:rPr>
        <w:t xml:space="preserve"> not represent solely payments of principal and interest.</w:t>
      </w:r>
    </w:p>
    <w:p w14:paraId="7D5B4839" w14:textId="77777777" w:rsidR="0009778A" w:rsidRPr="00F262B4" w:rsidRDefault="0009778A" w:rsidP="00AF4025">
      <w:pPr>
        <w:pStyle w:val="ListParagraph"/>
        <w:spacing w:after="0"/>
        <w:ind w:left="1440"/>
        <w:jc w:val="thaiDistribute"/>
        <w:rPr>
          <w:rFonts w:cs="Arial"/>
          <w:spacing w:val="-4"/>
          <w:sz w:val="20"/>
          <w:szCs w:val="20"/>
        </w:rPr>
      </w:pPr>
    </w:p>
    <w:p w14:paraId="31EEA0DA" w14:textId="71E7445C" w:rsidR="0009778A" w:rsidRPr="00F262B4" w:rsidRDefault="0009778A" w:rsidP="00AF4025">
      <w:pPr>
        <w:pStyle w:val="ListParagraph"/>
        <w:spacing w:after="0"/>
        <w:ind w:left="1440"/>
        <w:jc w:val="thaiDistribute"/>
        <w:rPr>
          <w:rFonts w:cs="Arial"/>
          <w:spacing w:val="-4"/>
          <w:sz w:val="20"/>
          <w:szCs w:val="20"/>
        </w:rPr>
      </w:pPr>
      <w:r w:rsidRPr="00F262B4">
        <w:rPr>
          <w:rFonts w:cs="Arial"/>
          <w:spacing w:val="-4"/>
          <w:sz w:val="20"/>
          <w:szCs w:val="20"/>
        </w:rPr>
        <w:t xml:space="preserve">Related fair value </w:t>
      </w:r>
      <w:r w:rsidR="00E336A0">
        <w:rPr>
          <w:rFonts w:cs="Arial"/>
          <w:spacing w:val="-4"/>
          <w:sz w:val="20"/>
          <w:szCs w:val="20"/>
        </w:rPr>
        <w:t>loss</w:t>
      </w:r>
      <w:r w:rsidR="003C2179">
        <w:rPr>
          <w:rFonts w:cs="Arial"/>
          <w:spacing w:val="-4"/>
          <w:sz w:val="20"/>
          <w:szCs w:val="20"/>
        </w:rPr>
        <w:t>, net of tax,</w:t>
      </w:r>
      <w:r w:rsidRPr="00F262B4">
        <w:rPr>
          <w:rFonts w:cs="Arial"/>
          <w:spacing w:val="-4"/>
          <w:sz w:val="20"/>
          <w:szCs w:val="20"/>
        </w:rPr>
        <w:t xml:space="preserve"> of Baht</w:t>
      </w:r>
      <w:r w:rsidR="00D01EF8" w:rsidRPr="00F262B4">
        <w:rPr>
          <w:rFonts w:cs="Arial"/>
          <w:spacing w:val="-4"/>
          <w:sz w:val="20"/>
          <w:szCs w:val="20"/>
        </w:rPr>
        <w:t xml:space="preserve"> 1</w:t>
      </w:r>
      <w:r w:rsidR="00AC4AA1">
        <w:rPr>
          <w:rFonts w:cs="Arial"/>
          <w:spacing w:val="-4"/>
          <w:sz w:val="20"/>
          <w:szCs w:val="20"/>
        </w:rPr>
        <w:t>23</w:t>
      </w:r>
      <w:r w:rsidR="000A1089" w:rsidRPr="00F262B4">
        <w:rPr>
          <w:rFonts w:cs="Arial"/>
          <w:spacing w:val="-4"/>
          <w:sz w:val="20"/>
          <w:szCs w:val="20"/>
        </w:rPr>
        <w:t xml:space="preserve"> </w:t>
      </w:r>
      <w:r w:rsidRPr="00F262B4">
        <w:rPr>
          <w:rFonts w:cs="Arial"/>
          <w:spacing w:val="-4"/>
          <w:sz w:val="20"/>
          <w:szCs w:val="20"/>
        </w:rPr>
        <w:t>million were transferred from the AFS reserve to retained earnings on 1 January 2020.</w:t>
      </w:r>
    </w:p>
    <w:p w14:paraId="2A9DA5A3" w14:textId="77777777" w:rsidR="0009778A" w:rsidRPr="00F262B4" w:rsidRDefault="0009778A" w:rsidP="00AF4025">
      <w:pPr>
        <w:ind w:left="1440"/>
        <w:contextualSpacing/>
        <w:jc w:val="both"/>
        <w:rPr>
          <w:rFonts w:ascii="Arial" w:eastAsia="Arial" w:hAnsi="Arial" w:cs="Arial"/>
          <w:lang w:eastAsia="en-GB"/>
        </w:rPr>
      </w:pPr>
    </w:p>
    <w:p w14:paraId="66E49FFD" w14:textId="13595EA4" w:rsidR="00D44944" w:rsidRPr="00F262B4" w:rsidRDefault="00D44944" w:rsidP="00AF4025">
      <w:pPr>
        <w:pStyle w:val="ListParagraph"/>
        <w:numPr>
          <w:ilvl w:val="0"/>
          <w:numId w:val="25"/>
        </w:numPr>
        <w:spacing w:after="0"/>
        <w:ind w:left="1440"/>
        <w:jc w:val="thaiDistribute"/>
        <w:rPr>
          <w:rFonts w:cs="Arial"/>
          <w:spacing w:val="-4"/>
          <w:sz w:val="20"/>
          <w:szCs w:val="20"/>
        </w:rPr>
      </w:pPr>
      <w:r w:rsidRPr="00F262B4">
        <w:rPr>
          <w:rFonts w:cs="Arial"/>
          <w:spacing w:val="-4"/>
          <w:sz w:val="20"/>
          <w:szCs w:val="20"/>
        </w:rPr>
        <w:t>Reclassification from held-to-maturity investments to financial assets measured at amortised cost</w:t>
      </w:r>
    </w:p>
    <w:p w14:paraId="670ABBA7" w14:textId="77777777" w:rsidR="0009778A" w:rsidRPr="00F262B4" w:rsidRDefault="0009778A" w:rsidP="00AF4025">
      <w:pPr>
        <w:ind w:left="1440" w:firstLine="9"/>
        <w:contextualSpacing/>
        <w:jc w:val="both"/>
        <w:rPr>
          <w:rFonts w:ascii="Arial" w:eastAsia="Arial" w:hAnsi="Arial" w:cs="Arial"/>
          <w:lang w:val="en-GB" w:eastAsia="en-GB"/>
        </w:rPr>
      </w:pPr>
    </w:p>
    <w:p w14:paraId="27014962" w14:textId="20647CBD" w:rsidR="00E336A0" w:rsidRPr="00F262B4" w:rsidRDefault="00376170" w:rsidP="00E336A0">
      <w:pPr>
        <w:pStyle w:val="ListParagraph"/>
        <w:spacing w:after="0"/>
        <w:ind w:left="1440"/>
        <w:jc w:val="thaiDistribute"/>
        <w:rPr>
          <w:rFonts w:cs="Arial"/>
          <w:spacing w:val="-4"/>
          <w:sz w:val="20"/>
          <w:szCs w:val="20"/>
        </w:rPr>
      </w:pPr>
      <w:r w:rsidRPr="00F262B4">
        <w:rPr>
          <w:rFonts w:cs="Arial"/>
          <w:spacing w:val="-4"/>
          <w:sz w:val="20"/>
          <w:szCs w:val="20"/>
        </w:rPr>
        <w:t>Debenture</w:t>
      </w:r>
      <w:r w:rsidR="000745CD">
        <w:rPr>
          <w:rFonts w:cs="Arial"/>
          <w:spacing w:val="-4"/>
          <w:sz w:val="20"/>
          <w:szCs w:val="20"/>
        </w:rPr>
        <w:t>s</w:t>
      </w:r>
      <w:r w:rsidRPr="00F262B4">
        <w:rPr>
          <w:rFonts w:cs="Arial"/>
          <w:spacing w:val="-4"/>
          <w:sz w:val="20"/>
          <w:szCs w:val="20"/>
        </w:rPr>
        <w:t xml:space="preserve"> and zero-coupon bonds that </w:t>
      </w:r>
      <w:r w:rsidR="000745CD">
        <w:rPr>
          <w:rFonts w:cs="Arial"/>
          <w:spacing w:val="-4"/>
          <w:sz w:val="20"/>
          <w:szCs w:val="20"/>
        </w:rPr>
        <w:t>were</w:t>
      </w:r>
      <w:r w:rsidRPr="00F262B4">
        <w:rPr>
          <w:rFonts w:cs="Arial"/>
          <w:spacing w:val="-4"/>
          <w:sz w:val="20"/>
          <w:szCs w:val="20"/>
        </w:rPr>
        <w:t xml:space="preserve"> previously classified as held-to maturity are now classified at amortised cost. The </w:t>
      </w:r>
      <w:r w:rsidR="000745CD">
        <w:rPr>
          <w:rFonts w:cs="Arial"/>
          <w:spacing w:val="-4"/>
          <w:sz w:val="20"/>
          <w:szCs w:val="20"/>
        </w:rPr>
        <w:t xml:space="preserve">Company </w:t>
      </w:r>
      <w:r w:rsidRPr="00F262B4">
        <w:rPr>
          <w:rFonts w:cs="Arial"/>
          <w:spacing w:val="-4"/>
          <w:sz w:val="20"/>
          <w:szCs w:val="20"/>
        </w:rPr>
        <w:t>intends to hold the assets to maturity to collect contractual cash flows and these cash flows consist solely of payments of principal and interest</w:t>
      </w:r>
      <w:r w:rsidR="009A36A4">
        <w:rPr>
          <w:rFonts w:cs="Arial"/>
          <w:spacing w:val="-4"/>
          <w:sz w:val="20"/>
          <w:szCs w:val="20"/>
        </w:rPr>
        <w:t xml:space="preserve"> (SPPI)</w:t>
      </w:r>
      <w:r w:rsidRPr="00F262B4">
        <w:rPr>
          <w:rFonts w:cs="Arial"/>
          <w:spacing w:val="-4"/>
          <w:sz w:val="20"/>
          <w:szCs w:val="20"/>
        </w:rPr>
        <w:t xml:space="preserve"> on the principal amount outstanding. </w:t>
      </w:r>
      <w:r w:rsidR="00E336A0" w:rsidRPr="00F262B4">
        <w:rPr>
          <w:rFonts w:cs="Arial"/>
          <w:spacing w:val="-4"/>
          <w:sz w:val="20"/>
          <w:szCs w:val="20"/>
        </w:rPr>
        <w:t xml:space="preserve">The </w:t>
      </w:r>
      <w:r w:rsidR="00E336A0">
        <w:rPr>
          <w:rFonts w:cs="Arial"/>
          <w:spacing w:val="-4"/>
          <w:sz w:val="20"/>
          <w:szCs w:val="20"/>
        </w:rPr>
        <w:t>allowance for i</w:t>
      </w:r>
      <w:r w:rsidR="00E336A0" w:rsidRPr="00F262B4">
        <w:rPr>
          <w:rFonts w:cs="Arial"/>
          <w:spacing w:val="-4"/>
          <w:sz w:val="20"/>
          <w:szCs w:val="20"/>
        </w:rPr>
        <w:t xml:space="preserve">mpairment of </w:t>
      </w:r>
      <w:r w:rsidR="00E336A0">
        <w:rPr>
          <w:rFonts w:cs="Arial"/>
          <w:spacing w:val="-4"/>
          <w:sz w:val="20"/>
          <w:szCs w:val="20"/>
        </w:rPr>
        <w:t>investment</w:t>
      </w:r>
      <w:r w:rsidR="00E336A0" w:rsidRPr="00F262B4">
        <w:rPr>
          <w:rFonts w:cs="Arial"/>
          <w:spacing w:val="-4"/>
          <w:sz w:val="20"/>
          <w:szCs w:val="20"/>
        </w:rPr>
        <w:t xml:space="preserve"> will be recognised to the opening balance of retained earnings.</w:t>
      </w:r>
    </w:p>
    <w:p w14:paraId="72F9F93A" w14:textId="77777777" w:rsidR="0009778A" w:rsidRPr="00F262B4" w:rsidRDefault="0009778A" w:rsidP="00AF4025">
      <w:pPr>
        <w:ind w:left="1440" w:firstLine="9"/>
        <w:contextualSpacing/>
        <w:jc w:val="both"/>
        <w:rPr>
          <w:rFonts w:ascii="Arial" w:eastAsia="Arial" w:hAnsi="Arial" w:cs="Arial"/>
          <w:lang w:eastAsia="en-GB"/>
        </w:rPr>
      </w:pPr>
    </w:p>
    <w:p w14:paraId="7EE4D08E" w14:textId="590E553E" w:rsidR="00376170" w:rsidRPr="00F262B4" w:rsidRDefault="00376170" w:rsidP="00AF4025">
      <w:pPr>
        <w:pStyle w:val="ListParagraph"/>
        <w:numPr>
          <w:ilvl w:val="0"/>
          <w:numId w:val="25"/>
        </w:numPr>
        <w:spacing w:after="0"/>
        <w:ind w:left="1440"/>
        <w:jc w:val="thaiDistribute"/>
        <w:rPr>
          <w:rFonts w:cs="Arial"/>
          <w:spacing w:val="-4"/>
          <w:sz w:val="20"/>
          <w:szCs w:val="20"/>
        </w:rPr>
      </w:pPr>
      <w:bookmarkStart w:id="19" w:name="_Toc48736004"/>
      <w:r w:rsidRPr="00F262B4">
        <w:rPr>
          <w:rFonts w:cs="Arial"/>
          <w:spacing w:val="-4"/>
          <w:sz w:val="20"/>
          <w:szCs w:val="20"/>
        </w:rPr>
        <w:t xml:space="preserve">Reclassification from available-for-sale </w:t>
      </w:r>
      <w:r w:rsidR="002F2F89" w:rsidRPr="00F262B4">
        <w:rPr>
          <w:rFonts w:cs="Arial"/>
          <w:spacing w:val="-4"/>
          <w:sz w:val="20"/>
          <w:szCs w:val="20"/>
        </w:rPr>
        <w:t xml:space="preserve">debt instruments </w:t>
      </w:r>
      <w:r w:rsidRPr="00F262B4">
        <w:rPr>
          <w:rFonts w:cs="Arial"/>
          <w:spacing w:val="-4"/>
          <w:sz w:val="20"/>
          <w:szCs w:val="20"/>
        </w:rPr>
        <w:t xml:space="preserve">to </w:t>
      </w:r>
      <w:r w:rsidR="00D44944" w:rsidRPr="00F262B4">
        <w:rPr>
          <w:rFonts w:cs="Arial"/>
          <w:spacing w:val="-4"/>
          <w:sz w:val="20"/>
          <w:szCs w:val="20"/>
        </w:rPr>
        <w:t xml:space="preserve">financial assets </w:t>
      </w:r>
      <w:r w:rsidRPr="00F262B4">
        <w:rPr>
          <w:rFonts w:cs="Arial"/>
          <w:spacing w:val="-4"/>
          <w:sz w:val="20"/>
          <w:szCs w:val="20"/>
        </w:rPr>
        <w:t xml:space="preserve">measured at fair value through other comprehensive income (FVOCI) </w:t>
      </w:r>
    </w:p>
    <w:bookmarkEnd w:id="19"/>
    <w:p w14:paraId="439785C4" w14:textId="77777777" w:rsidR="0009778A" w:rsidRPr="00F262B4" w:rsidRDefault="0009778A" w:rsidP="00AF4025">
      <w:pPr>
        <w:ind w:left="1440"/>
        <w:contextualSpacing/>
        <w:jc w:val="both"/>
        <w:rPr>
          <w:rFonts w:ascii="Arial" w:eastAsia="Arial" w:hAnsi="Arial" w:cs="Arial"/>
          <w:lang w:val="en-GB" w:eastAsia="en-GB"/>
        </w:rPr>
      </w:pPr>
    </w:p>
    <w:p w14:paraId="10E5B946" w14:textId="02F42612" w:rsidR="00376170" w:rsidRPr="00F262B4" w:rsidRDefault="00376170" w:rsidP="00AF4025">
      <w:pPr>
        <w:pStyle w:val="ListParagraph"/>
        <w:ind w:left="1440"/>
        <w:jc w:val="thaiDistribute"/>
        <w:rPr>
          <w:rFonts w:cs="Arial"/>
          <w:spacing w:val="-4"/>
          <w:sz w:val="20"/>
          <w:szCs w:val="20"/>
        </w:rPr>
      </w:pPr>
      <w:r w:rsidRPr="00F262B4">
        <w:rPr>
          <w:rFonts w:cs="Arial"/>
          <w:spacing w:val="-4"/>
          <w:sz w:val="20"/>
          <w:szCs w:val="20"/>
        </w:rPr>
        <w:t xml:space="preserve">As of 1 January, listed and unlisted bonds were reclassified from available-for-sale to FVOCI, as the Company’s business model is achieved both by collecting contractual cash flows and selling of these assets. The contractual cash flows of these investments are solely principal and interest (SPPI). As a result, the Company’s listed and unlisted bonds with a fair value of Baht </w:t>
      </w:r>
      <w:r w:rsidR="00D01EF8" w:rsidRPr="00F262B4">
        <w:rPr>
          <w:rFonts w:cs="Arial"/>
          <w:spacing w:val="-4"/>
          <w:sz w:val="20"/>
          <w:szCs w:val="20"/>
        </w:rPr>
        <w:t xml:space="preserve">1 </w:t>
      </w:r>
      <w:r w:rsidRPr="00F262B4">
        <w:rPr>
          <w:rFonts w:cs="Arial"/>
          <w:spacing w:val="-4"/>
          <w:sz w:val="20"/>
          <w:szCs w:val="20"/>
        </w:rPr>
        <w:t xml:space="preserve">million were reclassified from available-for-sale financial assets to financial assets at FVOCI and fair value gains of Baht </w:t>
      </w:r>
      <w:r w:rsidR="005E304B">
        <w:rPr>
          <w:rFonts w:cs="Arial"/>
          <w:spacing w:val="-4"/>
          <w:sz w:val="20"/>
          <w:szCs w:val="20"/>
        </w:rPr>
        <w:t>3</w:t>
      </w:r>
      <w:r w:rsidRPr="00F262B4">
        <w:rPr>
          <w:rFonts w:cs="Arial"/>
          <w:spacing w:val="-4"/>
          <w:sz w:val="20"/>
          <w:szCs w:val="20"/>
        </w:rPr>
        <w:t xml:space="preserve"> million were reclassified from the AFS reserve to the FVOCI reserve.</w:t>
      </w:r>
    </w:p>
    <w:p w14:paraId="10501B9D" w14:textId="6C401BF1" w:rsidR="003B0093" w:rsidRPr="00F262B4" w:rsidRDefault="003B0093" w:rsidP="00AF4025">
      <w:pPr>
        <w:widowControl w:val="0"/>
        <w:adjustRightInd w:val="0"/>
        <w:ind w:left="1440"/>
        <w:jc w:val="both"/>
        <w:rPr>
          <w:rFonts w:ascii="Arial" w:hAnsi="Arial" w:cs="Arial"/>
          <w:b/>
          <w:bCs/>
          <w:color w:val="000000"/>
        </w:rPr>
      </w:pPr>
    </w:p>
    <w:p w14:paraId="1B2BD87A" w14:textId="0B866BFD" w:rsidR="00D44944" w:rsidRPr="00F262B4" w:rsidRDefault="00D44944" w:rsidP="00E336A0">
      <w:pPr>
        <w:pStyle w:val="ListParagraph"/>
        <w:numPr>
          <w:ilvl w:val="0"/>
          <w:numId w:val="33"/>
        </w:numPr>
        <w:spacing w:after="0"/>
        <w:jc w:val="thaiDistribute"/>
        <w:rPr>
          <w:rFonts w:cs="Arial"/>
          <w:spacing w:val="-4"/>
          <w:sz w:val="20"/>
          <w:szCs w:val="20"/>
        </w:rPr>
      </w:pPr>
      <w:r w:rsidRPr="00F262B4">
        <w:rPr>
          <w:rFonts w:cs="Arial"/>
          <w:spacing w:val="-4"/>
          <w:sz w:val="20"/>
          <w:szCs w:val="20"/>
        </w:rPr>
        <w:t xml:space="preserve">Reclassification from general investments to financial assets measured at fair value through other comprehensive income (FVOCI) </w:t>
      </w:r>
    </w:p>
    <w:p w14:paraId="280B4D05" w14:textId="77777777" w:rsidR="003B0093" w:rsidRPr="00F262B4" w:rsidRDefault="003B0093" w:rsidP="00AF4025">
      <w:pPr>
        <w:pStyle w:val="ListParagraph"/>
        <w:spacing w:after="0"/>
        <w:ind w:left="1440"/>
        <w:jc w:val="thaiDistribute"/>
        <w:rPr>
          <w:rFonts w:cs="Arial"/>
          <w:spacing w:val="-4"/>
          <w:sz w:val="20"/>
          <w:szCs w:val="20"/>
        </w:rPr>
      </w:pPr>
    </w:p>
    <w:p w14:paraId="333521FA" w14:textId="3C45A504" w:rsidR="00D44944" w:rsidRPr="00F262B4" w:rsidRDefault="000745CD" w:rsidP="00AF4025">
      <w:pPr>
        <w:pStyle w:val="ListParagraph"/>
        <w:spacing w:after="0"/>
        <w:ind w:left="1440"/>
        <w:jc w:val="thaiDistribute"/>
        <w:rPr>
          <w:rFonts w:cs="Arial"/>
          <w:spacing w:val="-4"/>
          <w:sz w:val="20"/>
          <w:szCs w:val="20"/>
        </w:rPr>
      </w:pPr>
      <w:r>
        <w:rPr>
          <w:rFonts w:cs="Arial"/>
          <w:spacing w:val="-4"/>
          <w:sz w:val="20"/>
          <w:szCs w:val="20"/>
        </w:rPr>
        <w:t xml:space="preserve">As of 1 January 2020, </w:t>
      </w:r>
      <w:r w:rsidR="00D44944" w:rsidRPr="00F262B4">
        <w:rPr>
          <w:rFonts w:cs="Arial"/>
          <w:spacing w:val="-4"/>
          <w:sz w:val="20"/>
          <w:szCs w:val="20"/>
        </w:rPr>
        <w:t>the Company ha</w:t>
      </w:r>
      <w:r>
        <w:rPr>
          <w:rFonts w:cs="Arial"/>
          <w:spacing w:val="-4"/>
          <w:sz w:val="20"/>
          <w:szCs w:val="20"/>
        </w:rPr>
        <w:t>d</w:t>
      </w:r>
      <w:r w:rsidR="00D44944" w:rsidRPr="00F262B4">
        <w:rPr>
          <w:rFonts w:cs="Arial"/>
          <w:spacing w:val="-4"/>
          <w:sz w:val="20"/>
          <w:szCs w:val="20"/>
        </w:rPr>
        <w:t xml:space="preserve"> equity instruments measured at cost </w:t>
      </w:r>
      <w:r w:rsidR="00F16BB4" w:rsidRPr="00F16BB4">
        <w:rPr>
          <w:rFonts w:cs="Arial"/>
          <w:spacing w:val="-4"/>
          <w:sz w:val="20"/>
          <w:szCs w:val="20"/>
        </w:rPr>
        <w:t xml:space="preserve">less allowance for impairment </w:t>
      </w:r>
      <w:r w:rsidR="00D44944" w:rsidRPr="00F262B4">
        <w:rPr>
          <w:rFonts w:cs="Arial"/>
          <w:spacing w:val="-4"/>
          <w:sz w:val="20"/>
          <w:szCs w:val="20"/>
        </w:rPr>
        <w:t>of Baht 18 million</w:t>
      </w:r>
      <w:r>
        <w:rPr>
          <w:rFonts w:cs="Arial"/>
          <w:spacing w:val="-4"/>
          <w:sz w:val="20"/>
          <w:szCs w:val="20"/>
        </w:rPr>
        <w:t xml:space="preserve"> which were</w:t>
      </w:r>
      <w:r w:rsidR="00D44944" w:rsidRPr="00F262B4">
        <w:rPr>
          <w:rFonts w:cs="Arial"/>
          <w:spacing w:val="-4"/>
          <w:sz w:val="20"/>
          <w:szCs w:val="20"/>
        </w:rPr>
        <w:t xml:space="preserve"> reclassified and remeasured to fair value through other comprehensive income</w:t>
      </w:r>
      <w:r>
        <w:rPr>
          <w:rFonts w:cs="Arial"/>
          <w:spacing w:val="-4"/>
          <w:sz w:val="20"/>
          <w:szCs w:val="20"/>
        </w:rPr>
        <w:t>.</w:t>
      </w:r>
    </w:p>
    <w:p w14:paraId="2129D51E" w14:textId="5CE19C4A" w:rsidR="003B0093" w:rsidRPr="00F262B4" w:rsidRDefault="003B0093" w:rsidP="00AF4025">
      <w:pPr>
        <w:pStyle w:val="ListParagraph"/>
        <w:spacing w:after="0"/>
        <w:ind w:left="1440"/>
        <w:jc w:val="thaiDistribute"/>
        <w:rPr>
          <w:rFonts w:cs="Arial"/>
          <w:spacing w:val="-4"/>
          <w:sz w:val="20"/>
          <w:szCs w:val="20"/>
        </w:rPr>
      </w:pPr>
    </w:p>
    <w:p w14:paraId="4823029A" w14:textId="0227BBF2" w:rsidR="00AF4025" w:rsidRPr="00F262B4" w:rsidRDefault="00AF4025">
      <w:pPr>
        <w:rPr>
          <w:rFonts w:ascii="Arial" w:hAnsi="Arial" w:cs="Arial"/>
          <w:b/>
          <w:bCs/>
          <w:color w:val="000000"/>
        </w:rPr>
      </w:pPr>
      <w:r w:rsidRPr="00F262B4">
        <w:rPr>
          <w:rFonts w:ascii="Arial" w:hAnsi="Arial" w:cs="Arial"/>
          <w:b/>
          <w:bCs/>
          <w:color w:val="000000"/>
        </w:rPr>
        <w:br w:type="page"/>
      </w:r>
    </w:p>
    <w:p w14:paraId="38AB0D14" w14:textId="43450F29" w:rsidR="00EE0D1D" w:rsidRPr="00F262B4" w:rsidRDefault="00EE0D1D" w:rsidP="00AF4025">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152182E6" w14:textId="49CAF348" w:rsidR="00EE0D1D" w:rsidRPr="00F262B4" w:rsidRDefault="00EE0D1D" w:rsidP="00AF4025">
      <w:pPr>
        <w:widowControl w:val="0"/>
        <w:adjustRightInd w:val="0"/>
        <w:ind w:left="1080" w:hanging="540"/>
        <w:jc w:val="both"/>
        <w:rPr>
          <w:rFonts w:ascii="Arial" w:hAnsi="Arial" w:cs="Arial"/>
          <w:b/>
          <w:bCs/>
          <w:color w:val="000000"/>
        </w:rPr>
      </w:pPr>
    </w:p>
    <w:p w14:paraId="09E3E814" w14:textId="77777777" w:rsidR="00AF4025" w:rsidRPr="00F262B4" w:rsidRDefault="00AF4025" w:rsidP="00AF4025">
      <w:pPr>
        <w:widowControl w:val="0"/>
        <w:adjustRightInd w:val="0"/>
        <w:ind w:left="1080" w:hanging="540"/>
        <w:jc w:val="both"/>
        <w:rPr>
          <w:rFonts w:ascii="Arial" w:hAnsi="Arial" w:cs="Arial"/>
          <w:b/>
          <w:bCs/>
          <w:color w:val="000000"/>
        </w:rPr>
      </w:pPr>
    </w:p>
    <w:p w14:paraId="41A761BC" w14:textId="77777777" w:rsidR="00EE0D1D" w:rsidRPr="00F262B4" w:rsidRDefault="00EE0D1D" w:rsidP="00AF4025">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1</w:t>
      </w:r>
      <w:r w:rsidRPr="00F262B4">
        <w:rPr>
          <w:rFonts w:ascii="Arial" w:hAnsi="Arial" w:cs="Arial"/>
          <w:b/>
          <w:bCs/>
          <w:cs/>
        </w:rPr>
        <w:tab/>
      </w:r>
      <w:r w:rsidRPr="00F262B4">
        <w:rPr>
          <w:rFonts w:ascii="Arial" w:hAnsi="Arial" w:cs="Arial"/>
          <w:b/>
          <w:bCs/>
        </w:rPr>
        <w:t xml:space="preserve">Financial instruments </w:t>
      </w:r>
      <w:r w:rsidRPr="00F262B4">
        <w:rPr>
          <w:rFonts w:ascii="Arial" w:hAnsi="Arial" w:cs="Arial"/>
        </w:rPr>
        <w:t>(Cont’d)</w:t>
      </w:r>
    </w:p>
    <w:p w14:paraId="4D5D3B45" w14:textId="77777777" w:rsidR="00EE0D1D" w:rsidRPr="00F262B4" w:rsidRDefault="00EE0D1D" w:rsidP="00AF4025">
      <w:pPr>
        <w:ind w:left="1080"/>
        <w:rPr>
          <w:rFonts w:ascii="Arial" w:eastAsia="Cordia New" w:hAnsi="Arial" w:cs="Arial"/>
          <w:shd w:val="clear" w:color="auto" w:fill="FFFFFF"/>
        </w:rPr>
      </w:pPr>
    </w:p>
    <w:p w14:paraId="459440D1" w14:textId="3616D733" w:rsidR="00D91FB2" w:rsidRPr="00F262B4" w:rsidRDefault="00D91FB2" w:rsidP="00F5217C">
      <w:pPr>
        <w:ind w:left="1080"/>
        <w:jc w:val="both"/>
        <w:rPr>
          <w:rFonts w:ascii="Arial" w:eastAsia="Cordia New" w:hAnsi="Arial" w:cs="Arial"/>
          <w:u w:val="single"/>
          <w:shd w:val="clear" w:color="auto" w:fill="FFFFFF"/>
        </w:rPr>
      </w:pPr>
      <w:r w:rsidRPr="00F262B4">
        <w:rPr>
          <w:rFonts w:ascii="Arial" w:hAnsi="Arial" w:cs="Arial"/>
          <w:u w:val="single"/>
        </w:rPr>
        <w:t xml:space="preserve">Financial reporting standards relate to financial instruments </w:t>
      </w:r>
      <w:r w:rsidR="002B4B35" w:rsidRPr="002B4B35">
        <w:rPr>
          <w:rFonts w:ascii="Arial" w:hAnsi="Arial" w:cs="Arial"/>
          <w:u w:val="single"/>
        </w:rPr>
        <w:t xml:space="preserve">(TAS 32 and TFRS 9) </w:t>
      </w:r>
      <w:r w:rsidRPr="00F262B4">
        <w:rPr>
          <w:rFonts w:ascii="Arial" w:hAnsi="Arial" w:cs="Arial"/>
          <w:u w:val="single"/>
        </w:rPr>
        <w:t xml:space="preserve">(Separate financial statements) </w:t>
      </w:r>
      <w:r w:rsidRPr="00F262B4">
        <w:rPr>
          <w:rFonts w:ascii="Arial" w:hAnsi="Arial" w:cs="Arial"/>
        </w:rPr>
        <w:t>(Cont’d)</w:t>
      </w:r>
    </w:p>
    <w:p w14:paraId="638770C8" w14:textId="77777777" w:rsidR="00D91FB2" w:rsidRPr="00F262B4" w:rsidRDefault="00D91FB2" w:rsidP="00AF4025">
      <w:pPr>
        <w:widowControl w:val="0"/>
        <w:adjustRightInd w:val="0"/>
        <w:ind w:left="1080"/>
        <w:jc w:val="both"/>
        <w:rPr>
          <w:rFonts w:ascii="Arial" w:hAnsi="Arial" w:cs="Arial"/>
          <w:b/>
          <w:bCs/>
          <w:color w:val="000000"/>
        </w:rPr>
      </w:pPr>
    </w:p>
    <w:p w14:paraId="15F49644" w14:textId="3C6BBA84" w:rsidR="00D91FB2" w:rsidRPr="00F262B4" w:rsidRDefault="00D91FB2" w:rsidP="00E336A0">
      <w:pPr>
        <w:pStyle w:val="ListParagraph"/>
        <w:numPr>
          <w:ilvl w:val="0"/>
          <w:numId w:val="33"/>
        </w:numPr>
        <w:spacing w:after="0"/>
        <w:jc w:val="thaiDistribute"/>
        <w:rPr>
          <w:rFonts w:cs="Arial"/>
          <w:spacing w:val="-4"/>
          <w:sz w:val="20"/>
          <w:szCs w:val="20"/>
        </w:rPr>
      </w:pPr>
      <w:r w:rsidRPr="00F262B4">
        <w:rPr>
          <w:rFonts w:cs="Arial"/>
          <w:spacing w:val="-4"/>
          <w:sz w:val="20"/>
          <w:szCs w:val="20"/>
        </w:rPr>
        <w:t xml:space="preserve">Reclassification from available-for-sale equity investments to financial assets measured at fair value through other comprehensive income (FVOCI) </w:t>
      </w:r>
    </w:p>
    <w:p w14:paraId="5303F945" w14:textId="77777777" w:rsidR="00AF4025" w:rsidRPr="00F262B4" w:rsidRDefault="00AF4025" w:rsidP="00AF4025">
      <w:pPr>
        <w:pStyle w:val="ListParagraph"/>
        <w:spacing w:after="0"/>
        <w:ind w:left="1440"/>
        <w:jc w:val="thaiDistribute"/>
        <w:rPr>
          <w:rFonts w:cs="Arial"/>
          <w:spacing w:val="-4"/>
          <w:sz w:val="20"/>
          <w:szCs w:val="20"/>
        </w:rPr>
      </w:pPr>
    </w:p>
    <w:p w14:paraId="093DCDAD" w14:textId="4DF9D5EB" w:rsidR="00D91FB2" w:rsidRPr="00F262B4" w:rsidRDefault="00D91FB2" w:rsidP="00AF4025">
      <w:pPr>
        <w:pStyle w:val="ListParagraph"/>
        <w:spacing w:after="0"/>
        <w:ind w:left="1440"/>
        <w:jc w:val="thaiDistribute"/>
        <w:rPr>
          <w:rFonts w:cs="Arial"/>
          <w:spacing w:val="-4"/>
          <w:sz w:val="20"/>
          <w:szCs w:val="20"/>
        </w:rPr>
      </w:pPr>
      <w:r w:rsidRPr="00F262B4">
        <w:rPr>
          <w:rFonts w:cs="Arial"/>
          <w:spacing w:val="-4"/>
          <w:sz w:val="20"/>
          <w:szCs w:val="20"/>
        </w:rPr>
        <w:t xml:space="preserve">As of 1 January 2020, the Company elected to present in OCI changes in the fair value of all its equity investments previously classified as available-for-sale, because these investments are held as long-term strategic investments. As a result, the Company’s assets with a fair value of Baht </w:t>
      </w:r>
      <w:r w:rsidR="00C1056D">
        <w:rPr>
          <w:rFonts w:cs="Arial"/>
          <w:spacing w:val="-4"/>
          <w:sz w:val="20"/>
          <w:szCs w:val="20"/>
        </w:rPr>
        <w:t>6.8</w:t>
      </w:r>
      <w:r w:rsidRPr="00F262B4">
        <w:rPr>
          <w:rFonts w:cs="Arial"/>
          <w:spacing w:val="-4"/>
          <w:sz w:val="20"/>
          <w:szCs w:val="20"/>
        </w:rPr>
        <w:t xml:space="preserve"> million were reclassified from available-for-sale financial assets to financial assets at FVOCI and fair value </w:t>
      </w:r>
      <w:r w:rsidR="00A81B7A">
        <w:rPr>
          <w:rFonts w:cs="Arial"/>
          <w:spacing w:val="-4"/>
          <w:sz w:val="20"/>
          <w:szCs w:val="20"/>
        </w:rPr>
        <w:t>loss</w:t>
      </w:r>
      <w:r w:rsidR="00FF747B">
        <w:rPr>
          <w:rFonts w:cs="Arial"/>
          <w:spacing w:val="-4"/>
          <w:sz w:val="20"/>
          <w:szCs w:val="20"/>
        </w:rPr>
        <w:t>,</w:t>
      </w:r>
      <w:r w:rsidR="003C2179">
        <w:rPr>
          <w:rFonts w:cs="Arial"/>
          <w:spacing w:val="-4"/>
          <w:sz w:val="20"/>
          <w:szCs w:val="20"/>
        </w:rPr>
        <w:t xml:space="preserve"> net of tax</w:t>
      </w:r>
      <w:r w:rsidR="00DD4A2E">
        <w:rPr>
          <w:rFonts w:cs="Arial"/>
          <w:spacing w:val="-4"/>
          <w:sz w:val="20"/>
          <w:szCs w:val="20"/>
        </w:rPr>
        <w:t>,</w:t>
      </w:r>
      <w:r w:rsidRPr="00F262B4">
        <w:rPr>
          <w:rFonts w:cs="Arial"/>
          <w:spacing w:val="-4"/>
          <w:sz w:val="20"/>
          <w:szCs w:val="20"/>
        </w:rPr>
        <w:t xml:space="preserve"> of Baht </w:t>
      </w:r>
      <w:r w:rsidR="00C1056D">
        <w:rPr>
          <w:rFonts w:cs="Arial"/>
          <w:spacing w:val="-4"/>
          <w:sz w:val="20"/>
          <w:szCs w:val="20"/>
        </w:rPr>
        <w:t>0.4</w:t>
      </w:r>
      <w:r w:rsidRPr="00F262B4">
        <w:rPr>
          <w:rFonts w:cs="Arial"/>
          <w:spacing w:val="-4"/>
          <w:sz w:val="20"/>
          <w:szCs w:val="20"/>
        </w:rPr>
        <w:t xml:space="preserve"> million were reclassified from AFS reserve to the FVOCI reserve on 1 January 2020.</w:t>
      </w:r>
    </w:p>
    <w:p w14:paraId="2C49B553" w14:textId="77777777" w:rsidR="00AF4025" w:rsidRPr="00F262B4" w:rsidRDefault="00AF4025" w:rsidP="00AF4025">
      <w:pPr>
        <w:pStyle w:val="ListParagraph"/>
        <w:spacing w:after="0"/>
        <w:ind w:left="1440"/>
        <w:jc w:val="thaiDistribute"/>
        <w:rPr>
          <w:rFonts w:cs="Arial"/>
          <w:spacing w:val="-4"/>
          <w:sz w:val="20"/>
          <w:szCs w:val="20"/>
        </w:rPr>
      </w:pPr>
    </w:p>
    <w:p w14:paraId="12B62929" w14:textId="74ABC47D" w:rsidR="00B23837" w:rsidRPr="00F262B4" w:rsidRDefault="005E56C8" w:rsidP="00E336A0">
      <w:pPr>
        <w:pStyle w:val="ListParagraph"/>
        <w:numPr>
          <w:ilvl w:val="0"/>
          <w:numId w:val="33"/>
        </w:numPr>
        <w:spacing w:after="0"/>
        <w:jc w:val="thaiDistribute"/>
        <w:rPr>
          <w:rFonts w:cs="Arial"/>
          <w:spacing w:val="-4"/>
          <w:sz w:val="20"/>
          <w:szCs w:val="20"/>
        </w:rPr>
      </w:pPr>
      <w:r w:rsidRPr="00F262B4">
        <w:rPr>
          <w:rFonts w:cs="Arial"/>
          <w:spacing w:val="-4"/>
          <w:sz w:val="20"/>
          <w:szCs w:val="20"/>
        </w:rPr>
        <w:tab/>
      </w:r>
      <w:r w:rsidR="00B23837" w:rsidRPr="00F262B4">
        <w:rPr>
          <w:rFonts w:cs="Arial"/>
          <w:spacing w:val="-4"/>
          <w:sz w:val="20"/>
          <w:szCs w:val="20"/>
        </w:rPr>
        <w:t>Impairment of financial assets</w:t>
      </w:r>
    </w:p>
    <w:p w14:paraId="7155D20C" w14:textId="77777777" w:rsidR="00B23837" w:rsidRPr="00F262B4" w:rsidRDefault="00B23837" w:rsidP="005E56C8">
      <w:pPr>
        <w:pStyle w:val="ListParagraph"/>
        <w:spacing w:after="0"/>
        <w:ind w:left="1440"/>
        <w:jc w:val="thaiDistribute"/>
        <w:rPr>
          <w:rFonts w:cs="Arial"/>
          <w:spacing w:val="-4"/>
          <w:sz w:val="20"/>
          <w:szCs w:val="20"/>
        </w:rPr>
      </w:pPr>
    </w:p>
    <w:p w14:paraId="0468137E" w14:textId="77777777" w:rsidR="00B23837" w:rsidRPr="00F262B4" w:rsidRDefault="00B23837" w:rsidP="005E56C8">
      <w:pPr>
        <w:pStyle w:val="ListParagraph"/>
        <w:spacing w:after="0"/>
        <w:ind w:left="1440"/>
        <w:jc w:val="thaiDistribute"/>
        <w:rPr>
          <w:rFonts w:cs="Arial"/>
          <w:spacing w:val="-4"/>
          <w:sz w:val="20"/>
          <w:szCs w:val="20"/>
        </w:rPr>
      </w:pPr>
      <w:r w:rsidRPr="00F262B4">
        <w:rPr>
          <w:rFonts w:cs="Arial"/>
          <w:spacing w:val="-4"/>
          <w:sz w:val="20"/>
          <w:szCs w:val="20"/>
        </w:rPr>
        <w:t xml:space="preserve">The Company has following financial assets that are subject to the expected credit loss model: </w:t>
      </w:r>
    </w:p>
    <w:p w14:paraId="27C08970" w14:textId="77777777" w:rsidR="00B23837" w:rsidRPr="00F262B4" w:rsidRDefault="00B23837" w:rsidP="005E56C8">
      <w:pPr>
        <w:pStyle w:val="ListParagraph"/>
        <w:numPr>
          <w:ilvl w:val="0"/>
          <w:numId w:val="4"/>
        </w:numPr>
        <w:tabs>
          <w:tab w:val="left" w:pos="540"/>
        </w:tabs>
        <w:spacing w:after="0"/>
        <w:ind w:left="1890" w:hanging="284"/>
        <w:contextualSpacing/>
        <w:jc w:val="both"/>
        <w:rPr>
          <w:rFonts w:cs="Arial"/>
          <w:spacing w:val="-2"/>
          <w:sz w:val="20"/>
          <w:szCs w:val="20"/>
        </w:rPr>
      </w:pPr>
      <w:r w:rsidRPr="00F262B4">
        <w:rPr>
          <w:rFonts w:cs="Arial"/>
          <w:spacing w:val="-2"/>
          <w:sz w:val="20"/>
          <w:szCs w:val="20"/>
        </w:rPr>
        <w:t>cash and cash equivalents</w:t>
      </w:r>
    </w:p>
    <w:p w14:paraId="20655E2A" w14:textId="2A8FD80F" w:rsidR="00B23837" w:rsidRPr="00F262B4" w:rsidRDefault="00B23837" w:rsidP="005E56C8">
      <w:pPr>
        <w:pStyle w:val="ListParagraph"/>
        <w:numPr>
          <w:ilvl w:val="0"/>
          <w:numId w:val="4"/>
        </w:numPr>
        <w:tabs>
          <w:tab w:val="left" w:pos="540"/>
        </w:tabs>
        <w:spacing w:after="0"/>
        <w:ind w:left="1890" w:hanging="284"/>
        <w:contextualSpacing/>
        <w:jc w:val="both"/>
        <w:rPr>
          <w:rFonts w:cs="Arial"/>
          <w:spacing w:val="-2"/>
          <w:sz w:val="20"/>
          <w:szCs w:val="20"/>
        </w:rPr>
      </w:pPr>
      <w:r w:rsidRPr="00F262B4">
        <w:rPr>
          <w:rFonts w:cs="Arial"/>
          <w:spacing w:val="-2"/>
          <w:sz w:val="20"/>
          <w:szCs w:val="20"/>
        </w:rPr>
        <w:tab/>
        <w:t>debt</w:t>
      </w:r>
      <w:r w:rsidR="0083541A" w:rsidRPr="00F262B4">
        <w:rPr>
          <w:rFonts w:cs="Arial"/>
          <w:spacing w:val="-2"/>
          <w:sz w:val="20"/>
          <w:szCs w:val="20"/>
        </w:rPr>
        <w:t xml:space="preserve"> instruments</w:t>
      </w:r>
      <w:r w:rsidRPr="00F262B4">
        <w:rPr>
          <w:rFonts w:cs="Arial"/>
          <w:spacing w:val="-2"/>
          <w:sz w:val="20"/>
          <w:szCs w:val="20"/>
        </w:rPr>
        <w:t xml:space="preserve"> carried at amortised cost; and</w:t>
      </w:r>
    </w:p>
    <w:p w14:paraId="7DD90132" w14:textId="5648BE69" w:rsidR="00B23837" w:rsidRPr="00F262B4" w:rsidRDefault="00B23837" w:rsidP="005E56C8">
      <w:pPr>
        <w:pStyle w:val="ListParagraph"/>
        <w:numPr>
          <w:ilvl w:val="0"/>
          <w:numId w:val="4"/>
        </w:numPr>
        <w:tabs>
          <w:tab w:val="left" w:pos="540"/>
        </w:tabs>
        <w:spacing w:after="0"/>
        <w:ind w:left="1890" w:hanging="284"/>
        <w:contextualSpacing/>
        <w:jc w:val="both"/>
        <w:rPr>
          <w:rFonts w:cs="Arial"/>
          <w:spacing w:val="-2"/>
          <w:sz w:val="20"/>
          <w:szCs w:val="20"/>
        </w:rPr>
      </w:pPr>
      <w:r w:rsidRPr="00F262B4">
        <w:rPr>
          <w:rFonts w:cs="Arial"/>
          <w:spacing w:val="-2"/>
          <w:sz w:val="20"/>
          <w:szCs w:val="20"/>
        </w:rPr>
        <w:tab/>
        <w:t>debt i</w:t>
      </w:r>
      <w:r w:rsidR="0083541A" w:rsidRPr="00F262B4">
        <w:rPr>
          <w:rFonts w:cs="Arial"/>
          <w:spacing w:val="-2"/>
          <w:sz w:val="20"/>
          <w:szCs w:val="20"/>
        </w:rPr>
        <w:t>nstruments</w:t>
      </w:r>
      <w:r w:rsidRPr="00F262B4">
        <w:rPr>
          <w:rFonts w:cs="Arial"/>
          <w:spacing w:val="-2"/>
          <w:sz w:val="20"/>
          <w:szCs w:val="20"/>
        </w:rPr>
        <w:t xml:space="preserve"> carried at FVOCI</w:t>
      </w:r>
    </w:p>
    <w:p w14:paraId="3BEE0932" w14:textId="77777777" w:rsidR="0083541A" w:rsidRPr="00F262B4" w:rsidRDefault="0083541A" w:rsidP="00817940">
      <w:pPr>
        <w:pStyle w:val="ListParagraph"/>
        <w:tabs>
          <w:tab w:val="left" w:pos="540"/>
        </w:tabs>
        <w:spacing w:after="0"/>
        <w:ind w:left="1440"/>
        <w:contextualSpacing/>
        <w:jc w:val="both"/>
        <w:rPr>
          <w:rFonts w:cs="Arial"/>
          <w:spacing w:val="-4"/>
          <w:sz w:val="20"/>
          <w:szCs w:val="20"/>
        </w:rPr>
      </w:pPr>
    </w:p>
    <w:p w14:paraId="353D0C2F" w14:textId="005EF5E9" w:rsidR="0083541A" w:rsidRPr="00F262B4" w:rsidRDefault="0083541A" w:rsidP="00817940">
      <w:pPr>
        <w:pStyle w:val="ListParagraph"/>
        <w:spacing w:after="0"/>
        <w:ind w:left="1440"/>
        <w:jc w:val="thaiDistribute"/>
        <w:rPr>
          <w:rFonts w:cs="Arial"/>
          <w:spacing w:val="-4"/>
          <w:sz w:val="20"/>
          <w:szCs w:val="20"/>
        </w:rPr>
      </w:pPr>
      <w:r w:rsidRPr="00F262B4">
        <w:rPr>
          <w:rFonts w:cs="Arial"/>
          <w:spacing w:val="-4"/>
          <w:sz w:val="20"/>
          <w:szCs w:val="20"/>
        </w:rPr>
        <w:t>The new requirements on the impairment losses of debt instruments will lead to expected credit losses having to be considered and recognised at the initial recognition and subsequent period. The Company accounts for expected credit losses which involves a three-stage expected credit loss impairment model. The stage dictates how the entity measures impairment losses and applies the effective interest rate method. As of 1 January 2020, the Company recognised impairment losses for deposits with bank and financial institution of Baht 40,430 and investment in securities of Baht 117,549. The transition adjustment will be recognised as an adjustment to the opening balance of retained earnings.</w:t>
      </w:r>
    </w:p>
    <w:p w14:paraId="0A55AC04" w14:textId="77777777" w:rsidR="00817940" w:rsidRPr="00F262B4" w:rsidRDefault="00817940" w:rsidP="00817940">
      <w:pPr>
        <w:ind w:left="1080"/>
        <w:jc w:val="thaiDistribute"/>
        <w:rPr>
          <w:rFonts w:ascii="Arial" w:hAnsi="Arial" w:cs="Arial"/>
          <w:spacing w:val="-2"/>
        </w:rPr>
      </w:pPr>
    </w:p>
    <w:p w14:paraId="284F1C49" w14:textId="77777777" w:rsidR="00817940" w:rsidRPr="00F262B4" w:rsidRDefault="00817940" w:rsidP="00817940">
      <w:pPr>
        <w:ind w:left="1080"/>
        <w:jc w:val="thaiDistribute"/>
        <w:rPr>
          <w:rFonts w:ascii="Arial" w:hAnsi="Arial" w:cs="Arial"/>
          <w:spacing w:val="-2"/>
        </w:rPr>
      </w:pPr>
    </w:p>
    <w:p w14:paraId="64CB10EF" w14:textId="77777777" w:rsidR="00B10E62" w:rsidRPr="00F262B4" w:rsidRDefault="00B10E62" w:rsidP="00817940">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2</w:t>
      </w:r>
      <w:r w:rsidRPr="00F262B4">
        <w:rPr>
          <w:rFonts w:ascii="Arial" w:hAnsi="Arial" w:cs="Arial"/>
          <w:b/>
          <w:bCs/>
          <w:cs/>
        </w:rPr>
        <w:tab/>
      </w:r>
      <w:r w:rsidRPr="00F262B4">
        <w:rPr>
          <w:rFonts w:ascii="Arial" w:hAnsi="Arial" w:cs="Arial"/>
          <w:b/>
          <w:bCs/>
        </w:rPr>
        <w:t>Leases</w:t>
      </w:r>
    </w:p>
    <w:p w14:paraId="7E9926FC" w14:textId="5479816A" w:rsidR="00C164F2" w:rsidRPr="00F262B4" w:rsidRDefault="00C164F2" w:rsidP="00817940">
      <w:pPr>
        <w:widowControl w:val="0"/>
        <w:adjustRightInd w:val="0"/>
        <w:ind w:left="1080"/>
        <w:jc w:val="both"/>
        <w:rPr>
          <w:rFonts w:ascii="Arial" w:hAnsi="Arial" w:cs="Arial"/>
          <w:b/>
          <w:bCs/>
          <w:color w:val="000000"/>
        </w:rPr>
      </w:pPr>
    </w:p>
    <w:p w14:paraId="14525CE4" w14:textId="3D606204" w:rsidR="00B10E62" w:rsidRPr="00F262B4" w:rsidRDefault="00B10E62" w:rsidP="00817940">
      <w:pPr>
        <w:ind w:left="1080"/>
        <w:jc w:val="thaiDistribute"/>
        <w:rPr>
          <w:rFonts w:ascii="Arial" w:eastAsia="Arial Unicode MS" w:hAnsi="Arial" w:cs="Arial"/>
          <w:lang w:val="en-GB"/>
        </w:rPr>
      </w:pPr>
      <w:r w:rsidRPr="00F262B4">
        <w:rPr>
          <w:rFonts w:ascii="Arial" w:eastAsia="Arial Unicode MS" w:hAnsi="Arial" w:cs="Arial"/>
          <w:lang w:val="en-GB"/>
        </w:rPr>
        <w:t xml:space="preserve">On adoption of TFRS 16, the </w:t>
      </w:r>
      <w:bookmarkStart w:id="20" w:name="TFRS16"/>
      <w:bookmarkEnd w:id="20"/>
      <w:r w:rsidRPr="00F262B4">
        <w:rPr>
          <w:rFonts w:ascii="Arial" w:eastAsia="Arial Unicode MS" w:hAnsi="Arial" w:cs="Arial"/>
          <w:lang w:val="en-GB"/>
        </w:rPr>
        <w:t>Group recognised lease liabilities in relation to leases which had previously been classified as ‘operating leases’ under the principles of TAS 17 Leases</w:t>
      </w:r>
      <w:r w:rsidR="00EE0D1D" w:rsidRPr="00F262B4">
        <w:rPr>
          <w:rFonts w:ascii="Arial" w:eastAsia="Arial Unicode MS" w:hAnsi="Arial" w:cs="Arial"/>
          <w:lang w:val="en-GB"/>
        </w:rPr>
        <w:t xml:space="preserve"> </w:t>
      </w:r>
      <w:r w:rsidR="00EE0D1D" w:rsidRPr="00F262B4">
        <w:rPr>
          <w:rFonts w:ascii="Arial" w:eastAsia="Arial Unicode MS" w:hAnsi="Arial" w:cs="Arial"/>
        </w:rPr>
        <w:t xml:space="preserve">for leases with lease terms more than 12 months. </w:t>
      </w:r>
      <w:r w:rsidRPr="00F262B4">
        <w:rPr>
          <w:rFonts w:ascii="Arial" w:eastAsia="Arial Unicode MS" w:hAnsi="Arial" w:cs="Arial"/>
          <w:lang w:val="en-GB"/>
        </w:rPr>
        <w:t>These liabilities on the date of TFRS 16 adoption were measured at the present value of the remaining lease payments, discounted using the incremental borrowing rate as of 1 January 2020. The weighted average the Group’s incremental borrowing rate applied to the lease liabilities was 2.93%.</w:t>
      </w:r>
    </w:p>
    <w:p w14:paraId="359D050D" w14:textId="260CE503" w:rsidR="0083541A" w:rsidRPr="00F262B4" w:rsidRDefault="0083541A" w:rsidP="00817940">
      <w:pPr>
        <w:ind w:left="1080"/>
        <w:jc w:val="thaiDistribute"/>
        <w:rPr>
          <w:rFonts w:ascii="Arial" w:eastAsia="Arial Unicode MS" w:hAnsi="Arial" w:cs="Arial"/>
          <w:lang w:val="en-GB"/>
        </w:rPr>
      </w:pPr>
    </w:p>
    <w:tbl>
      <w:tblPr>
        <w:tblW w:w="10181" w:type="dxa"/>
        <w:tblInd w:w="-601" w:type="dxa"/>
        <w:tblLayout w:type="fixed"/>
        <w:tblLook w:val="0000" w:firstRow="0" w:lastRow="0" w:firstColumn="0" w:lastColumn="0" w:noHBand="0" w:noVBand="0"/>
      </w:tblPr>
      <w:tblGrid>
        <w:gridCol w:w="7013"/>
        <w:gridCol w:w="1584"/>
        <w:gridCol w:w="1584"/>
      </w:tblGrid>
      <w:tr w:rsidR="0083541A" w:rsidRPr="00F262B4" w14:paraId="652FAAD4" w14:textId="77777777" w:rsidTr="00817940">
        <w:tc>
          <w:tcPr>
            <w:tcW w:w="7013" w:type="dxa"/>
            <w:vAlign w:val="bottom"/>
          </w:tcPr>
          <w:p w14:paraId="13A8CB57" w14:textId="77777777" w:rsidR="0083541A" w:rsidRPr="00F262B4" w:rsidRDefault="0083541A" w:rsidP="00817940">
            <w:pPr>
              <w:adjustRightInd w:val="0"/>
              <w:ind w:left="1680" w:right="-315"/>
              <w:rPr>
                <w:rFonts w:ascii="Arial" w:hAnsi="Arial" w:cs="Arial"/>
              </w:rPr>
            </w:pPr>
          </w:p>
        </w:tc>
        <w:tc>
          <w:tcPr>
            <w:tcW w:w="1584" w:type="dxa"/>
            <w:shd w:val="clear" w:color="auto" w:fill="auto"/>
            <w:vAlign w:val="bottom"/>
          </w:tcPr>
          <w:p w14:paraId="4D8D97BB" w14:textId="65EC6D12" w:rsidR="0083541A" w:rsidRPr="00F262B4" w:rsidRDefault="0083541A" w:rsidP="00817940">
            <w:pPr>
              <w:adjustRightInd w:val="0"/>
              <w:ind w:right="-72"/>
              <w:jc w:val="right"/>
              <w:rPr>
                <w:rFonts w:ascii="Arial" w:hAnsi="Arial" w:cs="Arial"/>
                <w:b/>
                <w:bCs/>
              </w:rPr>
            </w:pPr>
            <w:r w:rsidRPr="00F262B4">
              <w:rPr>
                <w:rFonts w:ascii="Arial" w:hAnsi="Arial" w:cs="Arial"/>
                <w:b/>
                <w:bCs/>
              </w:rPr>
              <w:t>Consolidated financial statements</w:t>
            </w:r>
          </w:p>
        </w:tc>
        <w:tc>
          <w:tcPr>
            <w:tcW w:w="1584" w:type="dxa"/>
            <w:shd w:val="clear" w:color="auto" w:fill="auto"/>
            <w:vAlign w:val="bottom"/>
          </w:tcPr>
          <w:p w14:paraId="4C02B394" w14:textId="77777777" w:rsidR="0083541A" w:rsidRPr="00F262B4" w:rsidRDefault="0083541A" w:rsidP="00817940">
            <w:pPr>
              <w:adjustRightInd w:val="0"/>
              <w:ind w:right="-72"/>
              <w:jc w:val="right"/>
              <w:rPr>
                <w:rFonts w:ascii="Arial" w:hAnsi="Arial" w:cs="Arial"/>
                <w:b/>
                <w:bCs/>
              </w:rPr>
            </w:pPr>
            <w:r w:rsidRPr="00F262B4">
              <w:rPr>
                <w:rFonts w:ascii="Arial" w:hAnsi="Arial" w:cs="Arial"/>
                <w:b/>
                <w:bCs/>
              </w:rPr>
              <w:t>Separate</w:t>
            </w:r>
          </w:p>
          <w:p w14:paraId="1EB01C05" w14:textId="75B73B58" w:rsidR="0083541A" w:rsidRPr="00F262B4" w:rsidRDefault="0083541A" w:rsidP="00817940">
            <w:pPr>
              <w:adjustRightInd w:val="0"/>
              <w:ind w:right="-72"/>
              <w:jc w:val="right"/>
              <w:rPr>
                <w:rFonts w:ascii="Arial" w:hAnsi="Arial" w:cs="Arial"/>
                <w:b/>
                <w:bCs/>
              </w:rPr>
            </w:pPr>
            <w:r w:rsidRPr="00F262B4">
              <w:rPr>
                <w:rFonts w:ascii="Arial" w:hAnsi="Arial" w:cs="Arial"/>
                <w:b/>
                <w:bCs/>
              </w:rPr>
              <w:t xml:space="preserve"> financial statements</w:t>
            </w:r>
          </w:p>
        </w:tc>
      </w:tr>
      <w:tr w:rsidR="0083541A" w:rsidRPr="00F262B4" w14:paraId="78F0F69F" w14:textId="77777777" w:rsidTr="00817940">
        <w:tc>
          <w:tcPr>
            <w:tcW w:w="7013" w:type="dxa"/>
            <w:vAlign w:val="bottom"/>
          </w:tcPr>
          <w:p w14:paraId="70B97E00" w14:textId="77777777" w:rsidR="0083541A" w:rsidRPr="00F262B4" w:rsidRDefault="0083541A" w:rsidP="00817940">
            <w:pPr>
              <w:adjustRightInd w:val="0"/>
              <w:ind w:left="1680"/>
              <w:rPr>
                <w:rFonts w:ascii="Arial" w:hAnsi="Arial" w:cs="Arial"/>
              </w:rPr>
            </w:pPr>
          </w:p>
        </w:tc>
        <w:tc>
          <w:tcPr>
            <w:tcW w:w="1584" w:type="dxa"/>
            <w:shd w:val="clear" w:color="auto" w:fill="auto"/>
            <w:vAlign w:val="bottom"/>
          </w:tcPr>
          <w:p w14:paraId="1723B0ED" w14:textId="77777777" w:rsidR="0083541A" w:rsidRPr="00F262B4" w:rsidRDefault="0083541A" w:rsidP="00817940">
            <w:pPr>
              <w:pBdr>
                <w:bottom w:val="single" w:sz="4" w:space="1" w:color="auto"/>
              </w:pBdr>
              <w:adjustRightInd w:val="0"/>
              <w:ind w:right="-72"/>
              <w:jc w:val="right"/>
              <w:rPr>
                <w:rFonts w:ascii="Arial" w:hAnsi="Arial" w:cs="Arial"/>
                <w:b/>
                <w:bCs/>
              </w:rPr>
            </w:pPr>
            <w:r w:rsidRPr="00F262B4">
              <w:rPr>
                <w:rFonts w:ascii="Arial" w:hAnsi="Arial" w:cs="Arial"/>
                <w:b/>
                <w:bCs/>
              </w:rPr>
              <w:t>Thousand Baht</w:t>
            </w:r>
          </w:p>
        </w:tc>
        <w:tc>
          <w:tcPr>
            <w:tcW w:w="1584" w:type="dxa"/>
            <w:shd w:val="clear" w:color="auto" w:fill="auto"/>
            <w:vAlign w:val="bottom"/>
          </w:tcPr>
          <w:p w14:paraId="4F472F5E" w14:textId="77777777" w:rsidR="0083541A" w:rsidRPr="00F262B4" w:rsidRDefault="0083541A" w:rsidP="00817940">
            <w:pPr>
              <w:pBdr>
                <w:bottom w:val="single" w:sz="4" w:space="1" w:color="auto"/>
              </w:pBdr>
              <w:adjustRightInd w:val="0"/>
              <w:ind w:right="-72"/>
              <w:jc w:val="right"/>
              <w:rPr>
                <w:rFonts w:ascii="Arial" w:hAnsi="Arial" w:cs="Arial"/>
                <w:b/>
                <w:bCs/>
              </w:rPr>
            </w:pPr>
            <w:r w:rsidRPr="00F262B4">
              <w:rPr>
                <w:rFonts w:ascii="Arial" w:hAnsi="Arial" w:cs="Arial"/>
                <w:b/>
                <w:bCs/>
              </w:rPr>
              <w:t>Thousand Baht</w:t>
            </w:r>
          </w:p>
        </w:tc>
      </w:tr>
      <w:tr w:rsidR="0083541A" w:rsidRPr="00F262B4" w14:paraId="14072442" w14:textId="77777777" w:rsidTr="00817940">
        <w:tc>
          <w:tcPr>
            <w:tcW w:w="7013" w:type="dxa"/>
            <w:vAlign w:val="bottom"/>
          </w:tcPr>
          <w:p w14:paraId="4F322AEC" w14:textId="77777777" w:rsidR="0083541A" w:rsidRPr="00F262B4" w:rsidRDefault="0083541A" w:rsidP="00817940">
            <w:pPr>
              <w:adjustRightInd w:val="0"/>
              <w:ind w:left="1680"/>
              <w:rPr>
                <w:rFonts w:ascii="Arial" w:hAnsi="Arial" w:cs="Arial"/>
                <w:sz w:val="12"/>
                <w:szCs w:val="12"/>
              </w:rPr>
            </w:pPr>
          </w:p>
        </w:tc>
        <w:tc>
          <w:tcPr>
            <w:tcW w:w="1584" w:type="dxa"/>
            <w:shd w:val="clear" w:color="auto" w:fill="auto"/>
            <w:vAlign w:val="bottom"/>
          </w:tcPr>
          <w:p w14:paraId="52A56EA2" w14:textId="77777777" w:rsidR="0083541A" w:rsidRPr="00F262B4" w:rsidRDefault="0083541A" w:rsidP="00817940">
            <w:pPr>
              <w:adjustRightInd w:val="0"/>
              <w:ind w:right="-72"/>
              <w:jc w:val="right"/>
              <w:rPr>
                <w:rFonts w:ascii="Arial" w:hAnsi="Arial" w:cs="Arial"/>
                <w:sz w:val="12"/>
                <w:szCs w:val="12"/>
              </w:rPr>
            </w:pPr>
          </w:p>
        </w:tc>
        <w:tc>
          <w:tcPr>
            <w:tcW w:w="1584" w:type="dxa"/>
            <w:shd w:val="clear" w:color="auto" w:fill="auto"/>
            <w:vAlign w:val="bottom"/>
          </w:tcPr>
          <w:p w14:paraId="2F9220F5" w14:textId="77777777" w:rsidR="0083541A" w:rsidRPr="00F262B4" w:rsidRDefault="0083541A" w:rsidP="00817940">
            <w:pPr>
              <w:adjustRightInd w:val="0"/>
              <w:ind w:right="-72"/>
              <w:jc w:val="right"/>
              <w:rPr>
                <w:rFonts w:ascii="Arial" w:hAnsi="Arial" w:cs="Arial"/>
                <w:sz w:val="12"/>
                <w:szCs w:val="12"/>
              </w:rPr>
            </w:pPr>
          </w:p>
        </w:tc>
      </w:tr>
      <w:tr w:rsidR="0083541A" w:rsidRPr="00F262B4" w14:paraId="7EF13369" w14:textId="77777777" w:rsidTr="00817940">
        <w:tc>
          <w:tcPr>
            <w:tcW w:w="7013" w:type="dxa"/>
            <w:vAlign w:val="bottom"/>
          </w:tcPr>
          <w:p w14:paraId="2634B377" w14:textId="77777777" w:rsidR="00817940" w:rsidRPr="00F262B4" w:rsidRDefault="0083541A" w:rsidP="00817940">
            <w:pPr>
              <w:adjustRightInd w:val="0"/>
              <w:ind w:left="1680"/>
              <w:rPr>
                <w:rFonts w:ascii="Arial" w:hAnsi="Arial" w:cs="Arial"/>
              </w:rPr>
            </w:pPr>
            <w:r w:rsidRPr="00F262B4">
              <w:rPr>
                <w:rFonts w:ascii="Arial" w:hAnsi="Arial" w:cs="Arial"/>
              </w:rPr>
              <w:t xml:space="preserve">Operating lease commitments disclosed </w:t>
            </w:r>
          </w:p>
          <w:p w14:paraId="297BE0D6" w14:textId="407EB4ED" w:rsidR="0083541A" w:rsidRPr="00F262B4" w:rsidRDefault="00817940" w:rsidP="00817940">
            <w:pPr>
              <w:adjustRightInd w:val="0"/>
              <w:ind w:left="1680"/>
              <w:rPr>
                <w:rFonts w:ascii="Arial" w:hAnsi="Arial" w:cs="Arial"/>
              </w:rPr>
            </w:pPr>
            <w:r w:rsidRPr="00F262B4">
              <w:rPr>
                <w:rFonts w:ascii="Arial" w:hAnsi="Arial" w:cs="Arial"/>
              </w:rPr>
              <w:t xml:space="preserve">   </w:t>
            </w:r>
            <w:r w:rsidR="0083541A" w:rsidRPr="00F262B4">
              <w:rPr>
                <w:rFonts w:ascii="Arial" w:hAnsi="Arial" w:cs="Arial"/>
              </w:rPr>
              <w:t xml:space="preserve">as at 31 December 2019 </w:t>
            </w:r>
          </w:p>
        </w:tc>
        <w:tc>
          <w:tcPr>
            <w:tcW w:w="1584" w:type="dxa"/>
            <w:shd w:val="clear" w:color="auto" w:fill="auto"/>
            <w:vAlign w:val="bottom"/>
          </w:tcPr>
          <w:p w14:paraId="4C4FA0EC" w14:textId="77777777" w:rsidR="0083541A" w:rsidRPr="00F262B4" w:rsidRDefault="0083541A" w:rsidP="00817940">
            <w:pPr>
              <w:adjustRightInd w:val="0"/>
              <w:ind w:right="-72"/>
              <w:jc w:val="right"/>
              <w:rPr>
                <w:rFonts w:ascii="Arial" w:hAnsi="Arial" w:cs="Arial"/>
              </w:rPr>
            </w:pPr>
            <w:r w:rsidRPr="00F262B4">
              <w:rPr>
                <w:rFonts w:ascii="Arial" w:hAnsi="Arial" w:cs="Arial"/>
              </w:rPr>
              <w:t>26,183</w:t>
            </w:r>
          </w:p>
        </w:tc>
        <w:tc>
          <w:tcPr>
            <w:tcW w:w="1584" w:type="dxa"/>
            <w:shd w:val="clear" w:color="auto" w:fill="auto"/>
            <w:vAlign w:val="bottom"/>
          </w:tcPr>
          <w:p w14:paraId="361C8398" w14:textId="77777777" w:rsidR="0083541A" w:rsidRPr="00F262B4" w:rsidRDefault="0083541A" w:rsidP="00817940">
            <w:pPr>
              <w:adjustRightInd w:val="0"/>
              <w:ind w:right="-72"/>
              <w:jc w:val="right"/>
              <w:rPr>
                <w:rFonts w:ascii="Arial" w:hAnsi="Arial" w:cs="Arial"/>
              </w:rPr>
            </w:pPr>
            <w:r w:rsidRPr="00F262B4">
              <w:rPr>
                <w:rFonts w:ascii="Arial" w:hAnsi="Arial" w:cs="Arial"/>
              </w:rPr>
              <w:t>966</w:t>
            </w:r>
          </w:p>
        </w:tc>
      </w:tr>
      <w:tr w:rsidR="0083541A" w:rsidRPr="00F262B4" w14:paraId="5569F459" w14:textId="77777777" w:rsidTr="00817940">
        <w:tc>
          <w:tcPr>
            <w:tcW w:w="7013" w:type="dxa"/>
            <w:vAlign w:val="bottom"/>
          </w:tcPr>
          <w:p w14:paraId="499C3EDE" w14:textId="77777777" w:rsidR="00817940" w:rsidRPr="00F262B4" w:rsidRDefault="0083541A" w:rsidP="00817940">
            <w:pPr>
              <w:adjustRightInd w:val="0"/>
              <w:ind w:left="1680"/>
              <w:rPr>
                <w:rFonts w:ascii="Arial" w:hAnsi="Arial" w:cs="Arial"/>
              </w:rPr>
            </w:pPr>
            <w:r w:rsidRPr="00F262B4">
              <w:rPr>
                <w:rFonts w:ascii="Arial" w:hAnsi="Arial" w:cs="Arial"/>
              </w:rPr>
              <w:t xml:space="preserve">Less: discounted using the lessee’s incremental </w:t>
            </w:r>
          </w:p>
          <w:p w14:paraId="00BFFE6F" w14:textId="55F128A0" w:rsidR="0083541A" w:rsidRPr="00F262B4" w:rsidRDefault="00817940" w:rsidP="00817940">
            <w:pPr>
              <w:adjustRightInd w:val="0"/>
              <w:ind w:left="1680"/>
              <w:rPr>
                <w:rFonts w:ascii="Arial" w:hAnsi="Arial" w:cs="Arial"/>
              </w:rPr>
            </w:pPr>
            <w:r w:rsidRPr="00F262B4">
              <w:rPr>
                <w:rFonts w:ascii="Arial" w:hAnsi="Arial" w:cs="Arial"/>
              </w:rPr>
              <w:t xml:space="preserve">   </w:t>
            </w:r>
            <w:r w:rsidR="0083541A" w:rsidRPr="00F262B4">
              <w:rPr>
                <w:rFonts w:ascii="Arial" w:hAnsi="Arial" w:cs="Arial"/>
              </w:rPr>
              <w:t xml:space="preserve">borrowing rate of at the date of initial application </w:t>
            </w:r>
          </w:p>
        </w:tc>
        <w:tc>
          <w:tcPr>
            <w:tcW w:w="1584" w:type="dxa"/>
            <w:shd w:val="clear" w:color="auto" w:fill="auto"/>
            <w:vAlign w:val="bottom"/>
          </w:tcPr>
          <w:p w14:paraId="60909F52" w14:textId="77777777" w:rsidR="0083541A" w:rsidRPr="00F262B4" w:rsidRDefault="0083541A" w:rsidP="00817940">
            <w:pPr>
              <w:adjustRightInd w:val="0"/>
              <w:ind w:right="-72"/>
              <w:jc w:val="right"/>
              <w:rPr>
                <w:rFonts w:ascii="Arial" w:hAnsi="Arial" w:cs="Arial"/>
              </w:rPr>
            </w:pPr>
            <w:r w:rsidRPr="00F262B4">
              <w:rPr>
                <w:rFonts w:ascii="Arial" w:hAnsi="Arial" w:cs="Arial"/>
              </w:rPr>
              <w:t>(9,052)</w:t>
            </w:r>
          </w:p>
        </w:tc>
        <w:tc>
          <w:tcPr>
            <w:tcW w:w="1584" w:type="dxa"/>
            <w:shd w:val="clear" w:color="auto" w:fill="auto"/>
            <w:vAlign w:val="bottom"/>
          </w:tcPr>
          <w:p w14:paraId="6845B627" w14:textId="77777777" w:rsidR="0083541A" w:rsidRPr="00F262B4" w:rsidRDefault="0083541A" w:rsidP="00817940">
            <w:pPr>
              <w:adjustRightInd w:val="0"/>
              <w:ind w:right="-72"/>
              <w:jc w:val="right"/>
              <w:rPr>
                <w:rFonts w:ascii="Arial" w:hAnsi="Arial" w:cs="Arial"/>
              </w:rPr>
            </w:pPr>
            <w:r w:rsidRPr="00F262B4">
              <w:rPr>
                <w:rFonts w:ascii="Arial" w:hAnsi="Arial" w:cs="Arial"/>
              </w:rPr>
              <w:t>(846)</w:t>
            </w:r>
          </w:p>
        </w:tc>
      </w:tr>
      <w:tr w:rsidR="0083541A" w:rsidRPr="00F262B4" w14:paraId="5384035A" w14:textId="77777777" w:rsidTr="00817940">
        <w:tc>
          <w:tcPr>
            <w:tcW w:w="7013" w:type="dxa"/>
            <w:vAlign w:val="bottom"/>
          </w:tcPr>
          <w:p w14:paraId="5CCFCFAD" w14:textId="77777777" w:rsidR="0083541A" w:rsidRPr="00F262B4" w:rsidRDefault="0083541A" w:rsidP="00817940">
            <w:pPr>
              <w:adjustRightInd w:val="0"/>
              <w:ind w:left="1680"/>
              <w:rPr>
                <w:rFonts w:ascii="Arial" w:hAnsi="Arial" w:cs="Arial"/>
              </w:rPr>
            </w:pPr>
            <w:r w:rsidRPr="00F262B4">
              <w:rPr>
                <w:rFonts w:ascii="Arial" w:hAnsi="Arial" w:cs="Arial"/>
              </w:rPr>
              <w:t xml:space="preserve">Less: short-term leases </w:t>
            </w:r>
            <w:proofErr w:type="spellStart"/>
            <w:r w:rsidRPr="00F262B4">
              <w:rPr>
                <w:rFonts w:ascii="Arial" w:hAnsi="Arial" w:cs="Arial"/>
              </w:rPr>
              <w:t>recognised</w:t>
            </w:r>
            <w:proofErr w:type="spellEnd"/>
            <w:r w:rsidRPr="00F262B4">
              <w:rPr>
                <w:rFonts w:ascii="Arial" w:hAnsi="Arial" w:cs="Arial"/>
              </w:rPr>
              <w:t xml:space="preserve"> on a straight-line </w:t>
            </w:r>
          </w:p>
          <w:p w14:paraId="2B5EF56B" w14:textId="77777777" w:rsidR="0083541A" w:rsidRPr="00F262B4" w:rsidRDefault="0083541A" w:rsidP="00817940">
            <w:pPr>
              <w:adjustRightInd w:val="0"/>
              <w:ind w:left="1680"/>
              <w:rPr>
                <w:rFonts w:ascii="Arial" w:hAnsi="Arial" w:cs="Arial"/>
              </w:rPr>
            </w:pPr>
            <w:r w:rsidRPr="00F262B4">
              <w:rPr>
                <w:rFonts w:ascii="Arial" w:hAnsi="Arial" w:cs="Arial"/>
              </w:rPr>
              <w:t xml:space="preserve">   basis as expense </w:t>
            </w:r>
          </w:p>
        </w:tc>
        <w:tc>
          <w:tcPr>
            <w:tcW w:w="1584" w:type="dxa"/>
            <w:shd w:val="clear" w:color="auto" w:fill="auto"/>
            <w:vAlign w:val="bottom"/>
          </w:tcPr>
          <w:p w14:paraId="74F9CDFA" w14:textId="77777777" w:rsidR="0083541A" w:rsidRPr="00F262B4" w:rsidRDefault="0083541A" w:rsidP="00817940">
            <w:pPr>
              <w:adjustRightInd w:val="0"/>
              <w:ind w:right="-72"/>
              <w:jc w:val="right"/>
              <w:rPr>
                <w:rFonts w:ascii="Arial" w:hAnsi="Arial" w:cs="Arial"/>
              </w:rPr>
            </w:pPr>
            <w:r w:rsidRPr="00F262B4">
              <w:rPr>
                <w:rFonts w:ascii="Arial" w:hAnsi="Arial" w:cs="Arial"/>
              </w:rPr>
              <w:t>(195)</w:t>
            </w:r>
          </w:p>
        </w:tc>
        <w:tc>
          <w:tcPr>
            <w:tcW w:w="1584" w:type="dxa"/>
            <w:shd w:val="clear" w:color="auto" w:fill="auto"/>
            <w:vAlign w:val="bottom"/>
          </w:tcPr>
          <w:p w14:paraId="322BC07B" w14:textId="77777777" w:rsidR="0083541A" w:rsidRPr="00F262B4" w:rsidRDefault="0083541A" w:rsidP="00817940">
            <w:pPr>
              <w:adjustRightInd w:val="0"/>
              <w:ind w:right="-72"/>
              <w:jc w:val="right"/>
              <w:rPr>
                <w:rFonts w:ascii="Arial" w:hAnsi="Arial" w:cs="Arial"/>
              </w:rPr>
            </w:pPr>
            <w:r w:rsidRPr="00F262B4">
              <w:rPr>
                <w:rFonts w:ascii="Arial" w:hAnsi="Arial" w:cs="Arial"/>
              </w:rPr>
              <w:t>-</w:t>
            </w:r>
          </w:p>
        </w:tc>
      </w:tr>
      <w:tr w:rsidR="0083541A" w:rsidRPr="00F262B4" w14:paraId="725E3883" w14:textId="77777777" w:rsidTr="00817940">
        <w:tc>
          <w:tcPr>
            <w:tcW w:w="7013" w:type="dxa"/>
            <w:vAlign w:val="bottom"/>
          </w:tcPr>
          <w:p w14:paraId="4B82C760" w14:textId="77777777" w:rsidR="00817940" w:rsidRPr="00F262B4" w:rsidRDefault="0083541A" w:rsidP="00817940">
            <w:pPr>
              <w:adjustRightInd w:val="0"/>
              <w:ind w:left="1680"/>
              <w:rPr>
                <w:rFonts w:ascii="Arial" w:hAnsi="Arial" w:cs="Arial"/>
              </w:rPr>
            </w:pPr>
            <w:r w:rsidRPr="00F262B4">
              <w:rPr>
                <w:rFonts w:ascii="Arial" w:hAnsi="Arial" w:cs="Arial"/>
              </w:rPr>
              <w:t xml:space="preserve">Add: adjustments as a result of a different treatment </w:t>
            </w:r>
          </w:p>
          <w:p w14:paraId="0A817747" w14:textId="7E3C6AEF" w:rsidR="0083541A" w:rsidRPr="00F262B4" w:rsidRDefault="00817940" w:rsidP="00817940">
            <w:pPr>
              <w:adjustRightInd w:val="0"/>
              <w:ind w:left="1680"/>
              <w:rPr>
                <w:rFonts w:ascii="Arial" w:hAnsi="Arial" w:cs="Arial"/>
              </w:rPr>
            </w:pPr>
            <w:r w:rsidRPr="00F262B4">
              <w:rPr>
                <w:rFonts w:ascii="Arial" w:hAnsi="Arial" w:cs="Arial"/>
              </w:rPr>
              <w:t xml:space="preserve">   </w:t>
            </w:r>
            <w:r w:rsidR="0083541A" w:rsidRPr="00F262B4">
              <w:rPr>
                <w:rFonts w:ascii="Arial" w:hAnsi="Arial" w:cs="Arial"/>
              </w:rPr>
              <w:t xml:space="preserve">of extension and termination options </w:t>
            </w:r>
          </w:p>
        </w:tc>
        <w:tc>
          <w:tcPr>
            <w:tcW w:w="1584" w:type="dxa"/>
            <w:shd w:val="clear" w:color="auto" w:fill="auto"/>
            <w:vAlign w:val="bottom"/>
          </w:tcPr>
          <w:p w14:paraId="23C9A1A2" w14:textId="77777777" w:rsidR="0083541A" w:rsidRPr="00F262B4" w:rsidRDefault="0083541A" w:rsidP="00817940">
            <w:pPr>
              <w:pBdr>
                <w:bottom w:val="single" w:sz="4" w:space="1" w:color="auto"/>
              </w:pBdr>
              <w:adjustRightInd w:val="0"/>
              <w:ind w:right="-72"/>
              <w:jc w:val="right"/>
              <w:rPr>
                <w:rFonts w:ascii="Arial" w:hAnsi="Arial" w:cs="Arial"/>
              </w:rPr>
            </w:pPr>
            <w:r w:rsidRPr="00F262B4">
              <w:rPr>
                <w:rFonts w:ascii="Arial" w:hAnsi="Arial" w:cs="Arial"/>
              </w:rPr>
              <w:t>126,577</w:t>
            </w:r>
          </w:p>
        </w:tc>
        <w:tc>
          <w:tcPr>
            <w:tcW w:w="1584" w:type="dxa"/>
            <w:shd w:val="clear" w:color="auto" w:fill="auto"/>
            <w:vAlign w:val="bottom"/>
          </w:tcPr>
          <w:p w14:paraId="08F321A4" w14:textId="116CA46B" w:rsidR="0083541A" w:rsidRPr="00F262B4" w:rsidRDefault="0083541A" w:rsidP="00817940">
            <w:pPr>
              <w:pBdr>
                <w:bottom w:val="single" w:sz="4" w:space="1" w:color="auto"/>
              </w:pBdr>
              <w:adjustRightInd w:val="0"/>
              <w:ind w:right="-72"/>
              <w:jc w:val="right"/>
              <w:rPr>
                <w:rFonts w:ascii="Arial" w:hAnsi="Arial" w:cs="Arial"/>
              </w:rPr>
            </w:pPr>
            <w:r w:rsidRPr="00F262B4">
              <w:rPr>
                <w:rFonts w:ascii="Arial" w:hAnsi="Arial" w:cs="Arial"/>
              </w:rPr>
              <w:t>17,388</w:t>
            </w:r>
          </w:p>
        </w:tc>
      </w:tr>
      <w:tr w:rsidR="0083541A" w:rsidRPr="00F262B4" w14:paraId="48A9F174" w14:textId="77777777" w:rsidTr="00817940">
        <w:tc>
          <w:tcPr>
            <w:tcW w:w="7013" w:type="dxa"/>
            <w:vAlign w:val="bottom"/>
          </w:tcPr>
          <w:p w14:paraId="23AAF2AD" w14:textId="77777777" w:rsidR="0083541A" w:rsidRPr="00F262B4" w:rsidRDefault="0083541A" w:rsidP="00817940">
            <w:pPr>
              <w:adjustRightInd w:val="0"/>
              <w:ind w:left="1680"/>
              <w:rPr>
                <w:rFonts w:ascii="Arial" w:hAnsi="Arial" w:cs="Arial"/>
                <w:sz w:val="12"/>
                <w:szCs w:val="12"/>
              </w:rPr>
            </w:pPr>
          </w:p>
        </w:tc>
        <w:tc>
          <w:tcPr>
            <w:tcW w:w="1584" w:type="dxa"/>
            <w:shd w:val="clear" w:color="auto" w:fill="auto"/>
            <w:vAlign w:val="bottom"/>
          </w:tcPr>
          <w:p w14:paraId="702C9EB4" w14:textId="77777777" w:rsidR="0083541A" w:rsidRPr="00F262B4" w:rsidRDefault="0083541A" w:rsidP="00817940">
            <w:pPr>
              <w:adjustRightInd w:val="0"/>
              <w:ind w:right="-72"/>
              <w:jc w:val="right"/>
              <w:rPr>
                <w:rFonts w:ascii="Arial" w:hAnsi="Arial" w:cs="Arial"/>
                <w:sz w:val="12"/>
                <w:szCs w:val="12"/>
              </w:rPr>
            </w:pPr>
          </w:p>
        </w:tc>
        <w:tc>
          <w:tcPr>
            <w:tcW w:w="1584" w:type="dxa"/>
            <w:shd w:val="clear" w:color="auto" w:fill="auto"/>
            <w:vAlign w:val="bottom"/>
          </w:tcPr>
          <w:p w14:paraId="7AD140A5" w14:textId="77777777" w:rsidR="0083541A" w:rsidRPr="00F262B4" w:rsidRDefault="0083541A" w:rsidP="00817940">
            <w:pPr>
              <w:adjustRightInd w:val="0"/>
              <w:ind w:right="-72"/>
              <w:jc w:val="right"/>
              <w:rPr>
                <w:rFonts w:ascii="Arial" w:hAnsi="Arial" w:cs="Arial"/>
                <w:sz w:val="12"/>
                <w:szCs w:val="12"/>
              </w:rPr>
            </w:pPr>
          </w:p>
        </w:tc>
      </w:tr>
      <w:tr w:rsidR="0083541A" w:rsidRPr="00F262B4" w14:paraId="2849234E" w14:textId="77777777" w:rsidTr="00817940">
        <w:tc>
          <w:tcPr>
            <w:tcW w:w="7013" w:type="dxa"/>
            <w:vAlign w:val="bottom"/>
          </w:tcPr>
          <w:p w14:paraId="3AA0BE31" w14:textId="77777777" w:rsidR="0083541A" w:rsidRPr="00F262B4" w:rsidRDefault="0083541A" w:rsidP="00817940">
            <w:pPr>
              <w:adjustRightInd w:val="0"/>
              <w:ind w:left="1680"/>
              <w:rPr>
                <w:rFonts w:ascii="Arial" w:hAnsi="Arial" w:cs="Arial"/>
              </w:rPr>
            </w:pPr>
            <w:r w:rsidRPr="00F262B4">
              <w:rPr>
                <w:rFonts w:ascii="Arial" w:hAnsi="Arial" w:cs="Arial"/>
                <w:b/>
                <w:bCs/>
              </w:rPr>
              <w:t xml:space="preserve">Lease liability </w:t>
            </w:r>
            <w:proofErr w:type="spellStart"/>
            <w:r w:rsidRPr="00F262B4">
              <w:rPr>
                <w:rFonts w:ascii="Arial" w:hAnsi="Arial" w:cs="Arial"/>
                <w:b/>
                <w:bCs/>
              </w:rPr>
              <w:t>recognised</w:t>
            </w:r>
            <w:proofErr w:type="spellEnd"/>
            <w:r w:rsidRPr="00F262B4">
              <w:rPr>
                <w:rFonts w:ascii="Arial" w:hAnsi="Arial" w:cs="Arial"/>
                <w:b/>
                <w:bCs/>
              </w:rPr>
              <w:t xml:space="preserve"> as at 1 January 2020 </w:t>
            </w:r>
          </w:p>
        </w:tc>
        <w:tc>
          <w:tcPr>
            <w:tcW w:w="1584" w:type="dxa"/>
            <w:shd w:val="clear" w:color="auto" w:fill="auto"/>
            <w:vAlign w:val="bottom"/>
          </w:tcPr>
          <w:p w14:paraId="43AD297A" w14:textId="77777777" w:rsidR="0083541A" w:rsidRPr="00F262B4" w:rsidRDefault="0083541A" w:rsidP="00817940">
            <w:pPr>
              <w:pBdr>
                <w:bottom w:val="double" w:sz="4" w:space="1" w:color="auto"/>
              </w:pBdr>
              <w:adjustRightInd w:val="0"/>
              <w:ind w:right="-72"/>
              <w:jc w:val="right"/>
              <w:rPr>
                <w:rFonts w:ascii="Arial" w:hAnsi="Arial" w:cs="Arial"/>
              </w:rPr>
            </w:pPr>
            <w:r w:rsidRPr="00F262B4">
              <w:rPr>
                <w:rFonts w:ascii="Arial" w:hAnsi="Arial" w:cs="Arial"/>
              </w:rPr>
              <w:t>143,513</w:t>
            </w:r>
          </w:p>
        </w:tc>
        <w:tc>
          <w:tcPr>
            <w:tcW w:w="1584" w:type="dxa"/>
            <w:shd w:val="clear" w:color="auto" w:fill="auto"/>
            <w:vAlign w:val="bottom"/>
          </w:tcPr>
          <w:p w14:paraId="651D18B1" w14:textId="77777777" w:rsidR="0083541A" w:rsidRPr="00F262B4" w:rsidRDefault="0083541A" w:rsidP="00817940">
            <w:pPr>
              <w:pBdr>
                <w:bottom w:val="double" w:sz="4" w:space="1" w:color="auto"/>
              </w:pBdr>
              <w:adjustRightInd w:val="0"/>
              <w:ind w:right="-72"/>
              <w:jc w:val="right"/>
              <w:rPr>
                <w:rFonts w:ascii="Arial" w:hAnsi="Arial" w:cs="Arial"/>
              </w:rPr>
            </w:pPr>
            <w:r w:rsidRPr="00F262B4">
              <w:rPr>
                <w:rFonts w:ascii="Arial" w:hAnsi="Arial" w:cs="Arial"/>
              </w:rPr>
              <w:t>17,508</w:t>
            </w:r>
          </w:p>
        </w:tc>
      </w:tr>
    </w:tbl>
    <w:p w14:paraId="411744F4" w14:textId="59C85132" w:rsidR="00F5217C" w:rsidRDefault="00F5217C">
      <w:pPr>
        <w:rPr>
          <w:rFonts w:ascii="Arial" w:hAnsi="Arial" w:cs="Arial"/>
          <w:b/>
          <w:bCs/>
        </w:rPr>
      </w:pPr>
    </w:p>
    <w:p w14:paraId="353B1DE1" w14:textId="0B3D133A" w:rsidR="00F5217C" w:rsidRPr="00F262B4" w:rsidRDefault="00F5217C" w:rsidP="00F5217C">
      <w:pPr>
        <w:ind w:left="540" w:hanging="540"/>
        <w:jc w:val="both"/>
        <w:rPr>
          <w:rFonts w:ascii="Arial" w:hAnsi="Arial" w:cs="Arial"/>
          <w:b/>
          <w:bCs/>
        </w:rPr>
      </w:pPr>
      <w:r w:rsidRPr="00F262B4">
        <w:rPr>
          <w:rFonts w:ascii="Arial" w:hAnsi="Arial" w:cs="Arial"/>
          <w:b/>
          <w:bCs/>
        </w:rPr>
        <w:lastRenderedPageBreak/>
        <w:t>4</w:t>
      </w:r>
      <w:r w:rsidRPr="00F262B4">
        <w:rPr>
          <w:rFonts w:ascii="Arial" w:hAnsi="Arial" w:cs="Arial"/>
          <w:b/>
          <w:bCs/>
        </w:rPr>
        <w:tab/>
        <w:t xml:space="preserve">Impacts from initial application of the new and revised financial reporting standards </w:t>
      </w:r>
      <w:r w:rsidRPr="00F262B4">
        <w:rPr>
          <w:rFonts w:ascii="Arial" w:hAnsi="Arial" w:cs="Arial"/>
        </w:rPr>
        <w:t>(Cont’d)</w:t>
      </w:r>
    </w:p>
    <w:p w14:paraId="27B01AE5" w14:textId="040D7F5D" w:rsidR="00B10E62" w:rsidRPr="00F5217C" w:rsidRDefault="00B10E62" w:rsidP="00817940">
      <w:pPr>
        <w:ind w:left="1080"/>
        <w:jc w:val="thaiDistribute"/>
        <w:rPr>
          <w:rFonts w:ascii="Arial" w:eastAsia="Arial Unicode MS" w:hAnsi="Arial" w:cs="Arial"/>
          <w:spacing w:val="-4"/>
        </w:rPr>
      </w:pPr>
    </w:p>
    <w:p w14:paraId="14DBD03B" w14:textId="4FD018D0" w:rsidR="00F5217C" w:rsidRDefault="00F5217C" w:rsidP="00817940">
      <w:pPr>
        <w:ind w:left="1080"/>
        <w:jc w:val="thaiDistribute"/>
        <w:rPr>
          <w:rFonts w:ascii="Arial" w:eastAsia="Arial Unicode MS" w:hAnsi="Arial" w:cs="Arial"/>
          <w:spacing w:val="-4"/>
          <w:lang w:val="en-GB"/>
        </w:rPr>
      </w:pPr>
    </w:p>
    <w:p w14:paraId="751526D3" w14:textId="4F369640" w:rsidR="00F5217C" w:rsidRPr="00F262B4" w:rsidRDefault="00F5217C" w:rsidP="00F5217C">
      <w:pPr>
        <w:tabs>
          <w:tab w:val="left" w:pos="1080"/>
        </w:tabs>
        <w:ind w:left="1094" w:hanging="554"/>
        <w:jc w:val="both"/>
        <w:rPr>
          <w:rFonts w:ascii="Arial" w:hAnsi="Arial" w:cs="Arial"/>
          <w:b/>
          <w:bCs/>
        </w:rPr>
      </w:pPr>
      <w:r w:rsidRPr="00F262B4">
        <w:rPr>
          <w:rFonts w:ascii="Arial" w:hAnsi="Arial" w:cs="Arial"/>
          <w:b/>
          <w:bCs/>
        </w:rPr>
        <w:t>4</w:t>
      </w:r>
      <w:r w:rsidRPr="00F262B4">
        <w:rPr>
          <w:rFonts w:ascii="Arial" w:hAnsi="Arial" w:cs="Arial"/>
          <w:b/>
          <w:bCs/>
          <w:cs/>
        </w:rPr>
        <w:t>.</w:t>
      </w:r>
      <w:r w:rsidRPr="00F262B4">
        <w:rPr>
          <w:rFonts w:ascii="Arial" w:hAnsi="Arial" w:cs="Arial"/>
          <w:b/>
          <w:bCs/>
        </w:rPr>
        <w:t>2</w:t>
      </w:r>
      <w:r w:rsidRPr="00F262B4">
        <w:rPr>
          <w:rFonts w:ascii="Arial" w:hAnsi="Arial" w:cs="Arial"/>
          <w:b/>
          <w:bCs/>
          <w:cs/>
        </w:rPr>
        <w:tab/>
      </w:r>
      <w:r w:rsidRPr="00F262B4">
        <w:rPr>
          <w:rFonts w:ascii="Arial" w:hAnsi="Arial" w:cs="Arial"/>
          <w:b/>
          <w:bCs/>
        </w:rPr>
        <w:t>Leases</w:t>
      </w:r>
      <w:r w:rsidRPr="00F5217C">
        <w:rPr>
          <w:rFonts w:ascii="Arial" w:hAnsi="Arial" w:cs="Arial"/>
        </w:rPr>
        <w:t xml:space="preserve"> (Cont’d)</w:t>
      </w:r>
    </w:p>
    <w:p w14:paraId="3D68B5D9" w14:textId="77777777" w:rsidR="00F5217C" w:rsidRPr="00F262B4" w:rsidRDefault="00F5217C" w:rsidP="00817940">
      <w:pPr>
        <w:ind w:left="1080"/>
        <w:jc w:val="thaiDistribute"/>
        <w:rPr>
          <w:rFonts w:ascii="Arial" w:eastAsia="Arial Unicode MS" w:hAnsi="Arial" w:cs="Arial"/>
          <w:spacing w:val="-4"/>
          <w:lang w:val="en-GB"/>
        </w:rPr>
      </w:pPr>
    </w:p>
    <w:p w14:paraId="2A048F9F" w14:textId="77777777" w:rsidR="00B10E62" w:rsidRPr="00F262B4" w:rsidRDefault="00B10E62" w:rsidP="00817940">
      <w:pPr>
        <w:ind w:left="1080"/>
        <w:jc w:val="thaiDistribute"/>
        <w:rPr>
          <w:rFonts w:ascii="Arial" w:eastAsia="Arial Unicode MS" w:hAnsi="Arial" w:cs="Arial"/>
          <w:lang w:val="en-GB"/>
        </w:rPr>
      </w:pPr>
      <w:r w:rsidRPr="00F262B4">
        <w:rPr>
          <w:rFonts w:ascii="Arial" w:eastAsia="Arial Unicode MS" w:hAnsi="Arial" w:cs="Arial"/>
          <w:spacing w:val="-6"/>
          <w:lang w:val="en-GB"/>
        </w:rPr>
        <w:t>The associated right-of-use assets for building and vehicle leases were measured on a retrospective</w:t>
      </w:r>
      <w:r w:rsidRPr="00F262B4">
        <w:rPr>
          <w:rFonts w:ascii="Arial" w:eastAsia="Arial Unicode MS" w:hAnsi="Arial" w:cs="Arial"/>
          <w:lang w:val="en-GB"/>
        </w:rPr>
        <w:t xml:space="preserve"> basis as if the new rules had always been applied. Other right-of use assets were measured at the amount equal to the lease liability, adjusted by the amount of any prepaid or accrued lease </w:t>
      </w:r>
      <w:r w:rsidRPr="00F262B4">
        <w:rPr>
          <w:rFonts w:ascii="Arial" w:eastAsia="Arial Unicode MS" w:hAnsi="Arial" w:cs="Arial"/>
          <w:spacing w:val="-6"/>
          <w:lang w:val="en-GB"/>
        </w:rPr>
        <w:t>payments relating to that lease recognised in the statement of financial position as at 31 December</w:t>
      </w:r>
      <w:r w:rsidRPr="00F262B4">
        <w:rPr>
          <w:rFonts w:ascii="Arial" w:eastAsia="Arial Unicode MS" w:hAnsi="Arial" w:cs="Arial"/>
          <w:lang w:val="en-GB"/>
        </w:rPr>
        <w:t xml:space="preserve"> 2019. There were no onerous lease contracts that would have required an adjustment to the right-of-use assets at the date of initial application.</w:t>
      </w:r>
    </w:p>
    <w:p w14:paraId="0C0684BB" w14:textId="7EE40094" w:rsidR="00B10E62" w:rsidRPr="00F262B4" w:rsidRDefault="00B10E62" w:rsidP="00817940">
      <w:pPr>
        <w:ind w:left="1080"/>
        <w:jc w:val="thaiDistribute"/>
        <w:rPr>
          <w:rFonts w:ascii="Arial" w:eastAsia="Arial Unicode MS" w:hAnsi="Arial" w:cs="Arial"/>
          <w:lang w:val="en-GB"/>
        </w:rPr>
      </w:pPr>
    </w:p>
    <w:p w14:paraId="711EB5B9" w14:textId="77777777" w:rsidR="00B10E62" w:rsidRPr="00F262B4" w:rsidRDefault="00B10E62" w:rsidP="00817940">
      <w:pPr>
        <w:ind w:left="1080"/>
        <w:jc w:val="thaiDistribute"/>
        <w:rPr>
          <w:rFonts w:ascii="Arial" w:eastAsia="Arial Unicode MS" w:hAnsi="Arial" w:cs="Arial"/>
          <w:lang w:val="en-GB"/>
        </w:rPr>
      </w:pPr>
      <w:r w:rsidRPr="00F262B4">
        <w:rPr>
          <w:rFonts w:ascii="Arial" w:eastAsia="Arial Unicode MS" w:hAnsi="Arial" w:cs="Arial"/>
          <w:lang w:val="en-GB"/>
        </w:rPr>
        <w:t xml:space="preserve">The recognised right-of-use assets relate to the following types of assets: </w:t>
      </w:r>
    </w:p>
    <w:p w14:paraId="422E7876" w14:textId="77777777" w:rsidR="00B10E62" w:rsidRPr="00F262B4" w:rsidRDefault="00B10E62" w:rsidP="00817940">
      <w:pPr>
        <w:ind w:left="1080"/>
        <w:jc w:val="thaiDistribute"/>
        <w:rPr>
          <w:rFonts w:ascii="Arial" w:eastAsia="Arial Unicode MS" w:hAnsi="Arial" w:cs="Arial"/>
          <w:lang w:val="en-GB"/>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1368"/>
        <w:gridCol w:w="1296"/>
        <w:gridCol w:w="1368"/>
        <w:gridCol w:w="1296"/>
      </w:tblGrid>
      <w:tr w:rsidR="00B10E62" w:rsidRPr="00F262B4" w14:paraId="0083CF2D" w14:textId="77777777" w:rsidTr="00817940">
        <w:tc>
          <w:tcPr>
            <w:tcW w:w="4239" w:type="dxa"/>
            <w:tcBorders>
              <w:top w:val="nil"/>
              <w:left w:val="nil"/>
              <w:bottom w:val="nil"/>
              <w:right w:val="nil"/>
            </w:tcBorders>
            <w:shd w:val="clear" w:color="auto" w:fill="auto"/>
            <w:vAlign w:val="bottom"/>
          </w:tcPr>
          <w:p w14:paraId="0BD02342" w14:textId="77777777" w:rsidR="00B10E62" w:rsidRPr="00F262B4" w:rsidRDefault="00B10E62" w:rsidP="00817940">
            <w:pPr>
              <w:ind w:left="1080"/>
              <w:jc w:val="both"/>
              <w:rPr>
                <w:rFonts w:ascii="Arial" w:hAnsi="Arial" w:cs="Arial"/>
                <w:b/>
                <w:bCs/>
                <w:sz w:val="18"/>
                <w:szCs w:val="18"/>
              </w:rPr>
            </w:pPr>
          </w:p>
          <w:p w14:paraId="4AE54D07" w14:textId="77777777" w:rsidR="00B10E62" w:rsidRPr="00F262B4" w:rsidRDefault="00B10E62" w:rsidP="00817940">
            <w:pPr>
              <w:ind w:left="1080"/>
              <w:jc w:val="both"/>
              <w:rPr>
                <w:rFonts w:ascii="Arial" w:hAnsi="Arial" w:cs="Arial"/>
                <w:b/>
                <w:bCs/>
                <w:sz w:val="18"/>
                <w:szCs w:val="18"/>
              </w:rPr>
            </w:pPr>
          </w:p>
        </w:tc>
        <w:tc>
          <w:tcPr>
            <w:tcW w:w="2664" w:type="dxa"/>
            <w:gridSpan w:val="2"/>
            <w:tcBorders>
              <w:top w:val="nil"/>
              <w:left w:val="nil"/>
              <w:bottom w:val="nil"/>
              <w:right w:val="nil"/>
            </w:tcBorders>
            <w:shd w:val="clear" w:color="auto" w:fill="auto"/>
            <w:vAlign w:val="bottom"/>
            <w:hideMark/>
          </w:tcPr>
          <w:p w14:paraId="59C8EC45" w14:textId="77777777" w:rsidR="00B10E62" w:rsidRPr="00F262B4" w:rsidRDefault="00B10E62" w:rsidP="00DE2EAA">
            <w:pPr>
              <w:ind w:right="-72"/>
              <w:jc w:val="center"/>
              <w:rPr>
                <w:rFonts w:ascii="Arial" w:hAnsi="Arial" w:cs="Arial"/>
                <w:b/>
                <w:bCs/>
                <w:sz w:val="18"/>
                <w:szCs w:val="18"/>
              </w:rPr>
            </w:pPr>
            <w:r w:rsidRPr="00F262B4">
              <w:rPr>
                <w:rFonts w:ascii="Arial" w:hAnsi="Arial" w:cs="Arial"/>
                <w:b/>
                <w:bCs/>
                <w:sz w:val="18"/>
                <w:szCs w:val="18"/>
              </w:rPr>
              <w:t xml:space="preserve">Consolidated </w:t>
            </w:r>
          </w:p>
          <w:p w14:paraId="0C1CEE08" w14:textId="1A1B9A06" w:rsidR="00B10E62" w:rsidRPr="00F262B4" w:rsidRDefault="00B10E62" w:rsidP="00DE2EAA">
            <w:pPr>
              <w:pBdr>
                <w:bottom w:val="single" w:sz="4" w:space="1" w:color="auto"/>
              </w:pBdr>
              <w:ind w:right="-72"/>
              <w:jc w:val="center"/>
              <w:rPr>
                <w:rFonts w:ascii="Arial" w:hAnsi="Arial" w:cs="Arial"/>
                <w:b/>
                <w:bCs/>
                <w:sz w:val="18"/>
                <w:szCs w:val="18"/>
              </w:rPr>
            </w:pPr>
            <w:r w:rsidRPr="00F262B4">
              <w:rPr>
                <w:rFonts w:ascii="Arial" w:hAnsi="Arial" w:cs="Arial"/>
                <w:b/>
                <w:bCs/>
                <w:sz w:val="18"/>
                <w:szCs w:val="18"/>
              </w:rPr>
              <w:t xml:space="preserve">financial </w:t>
            </w:r>
            <w:r w:rsidR="0083541A" w:rsidRPr="00F262B4">
              <w:rPr>
                <w:rFonts w:ascii="Arial" w:hAnsi="Arial" w:cs="Arial"/>
                <w:b/>
                <w:bCs/>
                <w:sz w:val="18"/>
                <w:szCs w:val="18"/>
              </w:rPr>
              <w:t>statements</w:t>
            </w:r>
          </w:p>
        </w:tc>
        <w:tc>
          <w:tcPr>
            <w:tcW w:w="2664" w:type="dxa"/>
            <w:gridSpan w:val="2"/>
            <w:tcBorders>
              <w:top w:val="nil"/>
              <w:left w:val="nil"/>
              <w:bottom w:val="nil"/>
              <w:right w:val="nil"/>
            </w:tcBorders>
            <w:shd w:val="clear" w:color="auto" w:fill="auto"/>
            <w:vAlign w:val="bottom"/>
            <w:hideMark/>
          </w:tcPr>
          <w:p w14:paraId="4CE47003" w14:textId="77777777" w:rsidR="00B10E62" w:rsidRPr="00F262B4" w:rsidRDefault="00B10E62" w:rsidP="00DE2EAA">
            <w:pPr>
              <w:pBdr>
                <w:bottom w:val="single" w:sz="4" w:space="1" w:color="auto"/>
              </w:pBdr>
              <w:ind w:right="-72"/>
              <w:jc w:val="center"/>
              <w:rPr>
                <w:rFonts w:ascii="Arial" w:hAnsi="Arial" w:cs="Arial"/>
                <w:b/>
                <w:bCs/>
                <w:sz w:val="18"/>
                <w:szCs w:val="18"/>
              </w:rPr>
            </w:pPr>
            <w:r w:rsidRPr="00F262B4">
              <w:rPr>
                <w:rFonts w:ascii="Arial" w:hAnsi="Arial" w:cs="Arial"/>
                <w:b/>
                <w:bCs/>
                <w:sz w:val="18"/>
                <w:szCs w:val="18"/>
              </w:rPr>
              <w:t xml:space="preserve">Separate </w:t>
            </w:r>
          </w:p>
          <w:p w14:paraId="72AA0B63" w14:textId="58392BAC" w:rsidR="00B10E62" w:rsidRPr="00F262B4" w:rsidRDefault="00B10E62" w:rsidP="00DE2EAA">
            <w:pPr>
              <w:pBdr>
                <w:bottom w:val="single" w:sz="4" w:space="1" w:color="auto"/>
              </w:pBdr>
              <w:ind w:right="-72"/>
              <w:jc w:val="center"/>
              <w:rPr>
                <w:rFonts w:ascii="Arial" w:hAnsi="Arial" w:cs="Arial"/>
                <w:b/>
                <w:bCs/>
                <w:sz w:val="18"/>
                <w:szCs w:val="18"/>
              </w:rPr>
            </w:pPr>
            <w:r w:rsidRPr="00F262B4">
              <w:rPr>
                <w:rFonts w:ascii="Arial" w:hAnsi="Arial" w:cs="Arial"/>
                <w:b/>
                <w:bCs/>
                <w:sz w:val="18"/>
                <w:szCs w:val="18"/>
              </w:rPr>
              <w:t xml:space="preserve">financial </w:t>
            </w:r>
            <w:r w:rsidR="0083541A" w:rsidRPr="00F262B4">
              <w:rPr>
                <w:rFonts w:ascii="Arial" w:hAnsi="Arial" w:cs="Arial"/>
                <w:b/>
                <w:bCs/>
                <w:sz w:val="18"/>
                <w:szCs w:val="18"/>
              </w:rPr>
              <w:t>statements</w:t>
            </w:r>
          </w:p>
        </w:tc>
      </w:tr>
      <w:tr w:rsidR="00B10E62" w:rsidRPr="00F262B4" w14:paraId="057B8A15" w14:textId="77777777" w:rsidTr="00817940">
        <w:tc>
          <w:tcPr>
            <w:tcW w:w="4239" w:type="dxa"/>
            <w:tcBorders>
              <w:top w:val="nil"/>
              <w:left w:val="nil"/>
              <w:bottom w:val="nil"/>
              <w:right w:val="nil"/>
            </w:tcBorders>
            <w:shd w:val="clear" w:color="auto" w:fill="auto"/>
            <w:vAlign w:val="bottom"/>
          </w:tcPr>
          <w:p w14:paraId="5BAFAEB6" w14:textId="77777777" w:rsidR="00B10E62" w:rsidRPr="00F262B4" w:rsidRDefault="00B10E62" w:rsidP="00817940">
            <w:pPr>
              <w:ind w:left="1080"/>
              <w:jc w:val="both"/>
              <w:rPr>
                <w:rFonts w:ascii="Arial" w:hAnsi="Arial" w:cs="Arial"/>
                <w:b/>
                <w:bCs/>
                <w:sz w:val="18"/>
                <w:szCs w:val="18"/>
              </w:rPr>
            </w:pPr>
          </w:p>
        </w:tc>
        <w:tc>
          <w:tcPr>
            <w:tcW w:w="1368" w:type="dxa"/>
            <w:tcBorders>
              <w:top w:val="nil"/>
              <w:left w:val="nil"/>
              <w:bottom w:val="nil"/>
              <w:right w:val="nil"/>
            </w:tcBorders>
            <w:shd w:val="clear" w:color="auto" w:fill="auto"/>
            <w:vAlign w:val="bottom"/>
            <w:hideMark/>
          </w:tcPr>
          <w:p w14:paraId="7DCE7340" w14:textId="3DDBD984" w:rsidR="00B10E62" w:rsidRPr="00F262B4" w:rsidRDefault="00EE0D1D" w:rsidP="00DE2EAA">
            <w:pPr>
              <w:ind w:right="-72"/>
              <w:jc w:val="right"/>
              <w:rPr>
                <w:rFonts w:ascii="Arial" w:hAnsi="Arial" w:cs="Arial"/>
                <w:b/>
                <w:bCs/>
                <w:sz w:val="18"/>
                <w:szCs w:val="18"/>
              </w:rPr>
            </w:pPr>
            <w:r w:rsidRPr="00F262B4">
              <w:rPr>
                <w:rFonts w:ascii="Arial" w:hAnsi="Arial" w:cs="Arial"/>
                <w:b/>
                <w:bCs/>
                <w:sz w:val="18"/>
                <w:szCs w:val="18"/>
              </w:rPr>
              <w:t>31 December</w:t>
            </w:r>
          </w:p>
          <w:p w14:paraId="74286292" w14:textId="77777777" w:rsidR="00B10E62" w:rsidRPr="00F262B4" w:rsidRDefault="00B10E62" w:rsidP="00DE2EAA">
            <w:pPr>
              <w:ind w:right="-72"/>
              <w:jc w:val="right"/>
              <w:rPr>
                <w:rFonts w:ascii="Arial" w:hAnsi="Arial" w:cs="Arial"/>
                <w:b/>
                <w:bCs/>
                <w:spacing w:val="-10"/>
                <w:sz w:val="18"/>
                <w:szCs w:val="18"/>
              </w:rPr>
            </w:pPr>
            <w:r w:rsidRPr="00F262B4">
              <w:rPr>
                <w:rFonts w:ascii="Arial" w:hAnsi="Arial" w:cs="Arial"/>
                <w:b/>
                <w:bCs/>
                <w:spacing w:val="-10"/>
                <w:sz w:val="18"/>
                <w:szCs w:val="18"/>
              </w:rPr>
              <w:t>2020</w:t>
            </w:r>
          </w:p>
        </w:tc>
        <w:tc>
          <w:tcPr>
            <w:tcW w:w="1296" w:type="dxa"/>
            <w:tcBorders>
              <w:top w:val="nil"/>
              <w:left w:val="nil"/>
              <w:bottom w:val="nil"/>
              <w:right w:val="nil"/>
            </w:tcBorders>
            <w:shd w:val="clear" w:color="auto" w:fill="auto"/>
            <w:vAlign w:val="bottom"/>
            <w:hideMark/>
          </w:tcPr>
          <w:p w14:paraId="4C5A72D9" w14:textId="77777777" w:rsidR="00B10E62" w:rsidRPr="00F262B4" w:rsidRDefault="00B10E62" w:rsidP="00DE2EAA">
            <w:pPr>
              <w:adjustRightInd w:val="0"/>
              <w:ind w:right="-72"/>
              <w:jc w:val="right"/>
              <w:rPr>
                <w:rFonts w:ascii="Arial" w:hAnsi="Arial" w:cs="Arial"/>
                <w:b/>
                <w:bCs/>
                <w:sz w:val="18"/>
                <w:szCs w:val="18"/>
              </w:rPr>
            </w:pPr>
            <w:r w:rsidRPr="00F262B4">
              <w:rPr>
                <w:rFonts w:ascii="Arial" w:hAnsi="Arial" w:cs="Arial"/>
                <w:b/>
                <w:bCs/>
                <w:sz w:val="18"/>
                <w:szCs w:val="18"/>
              </w:rPr>
              <w:t>1 January</w:t>
            </w:r>
          </w:p>
          <w:p w14:paraId="44F4D9C1" w14:textId="77777777" w:rsidR="00B10E62" w:rsidRPr="00F262B4" w:rsidRDefault="00B10E62" w:rsidP="00DE2EAA">
            <w:pPr>
              <w:ind w:right="-72"/>
              <w:jc w:val="right"/>
              <w:rPr>
                <w:rFonts w:ascii="Arial" w:hAnsi="Arial" w:cs="Arial"/>
                <w:b/>
                <w:bCs/>
                <w:sz w:val="18"/>
                <w:szCs w:val="18"/>
              </w:rPr>
            </w:pPr>
            <w:r w:rsidRPr="00F262B4">
              <w:rPr>
                <w:rFonts w:ascii="Arial" w:hAnsi="Arial" w:cs="Arial"/>
                <w:b/>
                <w:bCs/>
                <w:sz w:val="18"/>
                <w:szCs w:val="18"/>
              </w:rPr>
              <w:t>2020</w:t>
            </w:r>
          </w:p>
        </w:tc>
        <w:tc>
          <w:tcPr>
            <w:tcW w:w="1368" w:type="dxa"/>
            <w:tcBorders>
              <w:top w:val="nil"/>
              <w:left w:val="nil"/>
              <w:bottom w:val="nil"/>
              <w:right w:val="nil"/>
            </w:tcBorders>
            <w:shd w:val="clear" w:color="auto" w:fill="auto"/>
            <w:vAlign w:val="bottom"/>
            <w:hideMark/>
          </w:tcPr>
          <w:p w14:paraId="54D68ED1" w14:textId="77777777" w:rsidR="00EE0D1D" w:rsidRPr="00F262B4" w:rsidRDefault="00EE0D1D" w:rsidP="00DE2EAA">
            <w:pPr>
              <w:ind w:right="-72"/>
              <w:jc w:val="right"/>
              <w:rPr>
                <w:rFonts w:ascii="Arial" w:hAnsi="Arial" w:cs="Arial"/>
                <w:b/>
                <w:bCs/>
                <w:sz w:val="18"/>
                <w:szCs w:val="18"/>
              </w:rPr>
            </w:pPr>
            <w:r w:rsidRPr="00F262B4">
              <w:rPr>
                <w:rFonts w:ascii="Arial" w:hAnsi="Arial" w:cs="Arial"/>
                <w:b/>
                <w:bCs/>
                <w:sz w:val="18"/>
                <w:szCs w:val="18"/>
              </w:rPr>
              <w:t>31 December</w:t>
            </w:r>
          </w:p>
          <w:p w14:paraId="7D3766FD" w14:textId="77777777" w:rsidR="00B10E62" w:rsidRPr="00F262B4" w:rsidRDefault="00B10E62" w:rsidP="00DE2EAA">
            <w:pPr>
              <w:ind w:right="-72"/>
              <w:jc w:val="right"/>
              <w:rPr>
                <w:rFonts w:ascii="Arial" w:hAnsi="Arial" w:cs="Arial"/>
                <w:b/>
                <w:bCs/>
                <w:sz w:val="18"/>
                <w:szCs w:val="18"/>
              </w:rPr>
            </w:pPr>
            <w:r w:rsidRPr="00F262B4">
              <w:rPr>
                <w:rFonts w:ascii="Arial" w:hAnsi="Arial" w:cs="Arial"/>
                <w:b/>
                <w:bCs/>
                <w:spacing w:val="-10"/>
                <w:sz w:val="18"/>
                <w:szCs w:val="18"/>
              </w:rPr>
              <w:t>2020</w:t>
            </w:r>
          </w:p>
        </w:tc>
        <w:tc>
          <w:tcPr>
            <w:tcW w:w="1296" w:type="dxa"/>
            <w:tcBorders>
              <w:top w:val="nil"/>
              <w:left w:val="nil"/>
              <w:bottom w:val="nil"/>
              <w:right w:val="nil"/>
            </w:tcBorders>
            <w:shd w:val="clear" w:color="auto" w:fill="auto"/>
            <w:vAlign w:val="bottom"/>
            <w:hideMark/>
          </w:tcPr>
          <w:p w14:paraId="5176F531" w14:textId="77777777" w:rsidR="00B10E62" w:rsidRPr="00F262B4" w:rsidRDefault="00B10E62" w:rsidP="00DE2EAA">
            <w:pPr>
              <w:adjustRightInd w:val="0"/>
              <w:ind w:right="-72"/>
              <w:jc w:val="right"/>
              <w:rPr>
                <w:rFonts w:ascii="Arial" w:hAnsi="Arial" w:cs="Arial"/>
                <w:b/>
                <w:bCs/>
                <w:sz w:val="18"/>
                <w:szCs w:val="18"/>
              </w:rPr>
            </w:pPr>
            <w:r w:rsidRPr="00F262B4">
              <w:rPr>
                <w:rFonts w:ascii="Arial" w:hAnsi="Arial" w:cs="Arial"/>
                <w:b/>
                <w:bCs/>
                <w:sz w:val="18"/>
                <w:szCs w:val="18"/>
              </w:rPr>
              <w:t>1 January</w:t>
            </w:r>
          </w:p>
          <w:p w14:paraId="5BA935A3" w14:textId="77777777" w:rsidR="00B10E62" w:rsidRPr="00F262B4" w:rsidRDefault="00B10E62" w:rsidP="00DE2EAA">
            <w:pPr>
              <w:ind w:right="-72"/>
              <w:jc w:val="right"/>
              <w:rPr>
                <w:rFonts w:ascii="Arial" w:hAnsi="Arial" w:cs="Arial"/>
                <w:b/>
                <w:bCs/>
                <w:sz w:val="18"/>
                <w:szCs w:val="18"/>
              </w:rPr>
            </w:pPr>
            <w:r w:rsidRPr="00F262B4">
              <w:rPr>
                <w:rFonts w:ascii="Arial" w:hAnsi="Arial" w:cs="Arial"/>
                <w:b/>
                <w:bCs/>
                <w:sz w:val="18"/>
                <w:szCs w:val="18"/>
              </w:rPr>
              <w:t>2020</w:t>
            </w:r>
          </w:p>
        </w:tc>
      </w:tr>
      <w:tr w:rsidR="00B10E62" w:rsidRPr="00F262B4" w14:paraId="2C3161C6" w14:textId="77777777" w:rsidTr="00817940">
        <w:tc>
          <w:tcPr>
            <w:tcW w:w="4239" w:type="dxa"/>
            <w:tcBorders>
              <w:top w:val="nil"/>
              <w:left w:val="nil"/>
              <w:bottom w:val="nil"/>
              <w:right w:val="nil"/>
            </w:tcBorders>
            <w:shd w:val="clear" w:color="auto" w:fill="auto"/>
            <w:vAlign w:val="bottom"/>
          </w:tcPr>
          <w:p w14:paraId="6F6CEF43" w14:textId="77777777" w:rsidR="00B10E62" w:rsidRPr="00F262B4" w:rsidRDefault="00B10E62" w:rsidP="00817940">
            <w:pPr>
              <w:ind w:left="1080"/>
              <w:jc w:val="both"/>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4123E0EA" w14:textId="77777777" w:rsidR="00B10E62" w:rsidRPr="00F262B4" w:rsidRDefault="00B10E62" w:rsidP="00DE2EAA">
            <w:pPr>
              <w:pBdr>
                <w:bottom w:val="single" w:sz="4" w:space="1" w:color="auto"/>
              </w:pBdr>
              <w:ind w:right="-72"/>
              <w:jc w:val="right"/>
              <w:rPr>
                <w:rFonts w:ascii="Arial" w:hAnsi="Arial" w:cs="Arial"/>
                <w:b/>
                <w:bCs/>
                <w:sz w:val="18"/>
                <w:szCs w:val="18"/>
                <w:lang w:val="en-GB"/>
              </w:rPr>
            </w:pPr>
            <w:r w:rsidRPr="00F262B4">
              <w:rPr>
                <w:rFonts w:ascii="Arial" w:hAnsi="Arial" w:cs="Arial"/>
                <w:b/>
                <w:bCs/>
                <w:sz w:val="18"/>
                <w:szCs w:val="18"/>
                <w:lang w:val="en-GB"/>
              </w:rPr>
              <w:t xml:space="preserve">Thousand </w:t>
            </w:r>
          </w:p>
          <w:p w14:paraId="1878495A" w14:textId="77777777" w:rsidR="00B10E62" w:rsidRPr="00F262B4" w:rsidRDefault="00B10E62" w:rsidP="00DE2EAA">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Baht</w:t>
            </w:r>
          </w:p>
        </w:tc>
        <w:tc>
          <w:tcPr>
            <w:tcW w:w="1296" w:type="dxa"/>
            <w:tcBorders>
              <w:top w:val="nil"/>
              <w:left w:val="nil"/>
              <w:bottom w:val="nil"/>
              <w:right w:val="nil"/>
            </w:tcBorders>
            <w:shd w:val="clear" w:color="auto" w:fill="auto"/>
            <w:vAlign w:val="bottom"/>
          </w:tcPr>
          <w:p w14:paraId="59A2BB17" w14:textId="77777777" w:rsidR="00B10E62" w:rsidRPr="00F262B4" w:rsidRDefault="00B10E62" w:rsidP="00DE2EAA">
            <w:pPr>
              <w:pBdr>
                <w:bottom w:val="single" w:sz="4" w:space="1" w:color="auto"/>
              </w:pBdr>
              <w:ind w:right="-72"/>
              <w:jc w:val="right"/>
              <w:rPr>
                <w:rFonts w:ascii="Arial" w:hAnsi="Arial" w:cs="Arial"/>
                <w:b/>
                <w:bCs/>
                <w:sz w:val="18"/>
                <w:szCs w:val="18"/>
                <w:lang w:val="en-GB"/>
              </w:rPr>
            </w:pPr>
            <w:r w:rsidRPr="00F262B4">
              <w:rPr>
                <w:rFonts w:ascii="Arial" w:hAnsi="Arial" w:cs="Arial"/>
                <w:b/>
                <w:bCs/>
                <w:sz w:val="18"/>
                <w:szCs w:val="18"/>
                <w:lang w:val="en-GB"/>
              </w:rPr>
              <w:t>Thousand</w:t>
            </w:r>
          </w:p>
          <w:p w14:paraId="52F04070" w14:textId="77777777" w:rsidR="00B10E62" w:rsidRPr="00F262B4" w:rsidRDefault="00B10E62" w:rsidP="00DE2EAA">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Baht</w:t>
            </w:r>
          </w:p>
        </w:tc>
        <w:tc>
          <w:tcPr>
            <w:tcW w:w="1368" w:type="dxa"/>
            <w:tcBorders>
              <w:top w:val="nil"/>
              <w:left w:val="nil"/>
              <w:bottom w:val="nil"/>
              <w:right w:val="nil"/>
            </w:tcBorders>
            <w:shd w:val="clear" w:color="auto" w:fill="auto"/>
            <w:vAlign w:val="bottom"/>
          </w:tcPr>
          <w:p w14:paraId="65E4F5C8" w14:textId="77777777" w:rsidR="00B10E62" w:rsidRPr="00F262B4" w:rsidRDefault="00B10E62" w:rsidP="00DE2EAA">
            <w:pPr>
              <w:pBdr>
                <w:bottom w:val="single" w:sz="4" w:space="1" w:color="auto"/>
              </w:pBdr>
              <w:ind w:right="-72"/>
              <w:jc w:val="right"/>
              <w:rPr>
                <w:rFonts w:ascii="Arial" w:hAnsi="Arial" w:cs="Arial"/>
                <w:b/>
                <w:bCs/>
                <w:spacing w:val="-10"/>
                <w:sz w:val="18"/>
                <w:szCs w:val="18"/>
              </w:rPr>
            </w:pPr>
            <w:r w:rsidRPr="00F262B4">
              <w:rPr>
                <w:rFonts w:ascii="Arial" w:hAnsi="Arial" w:cs="Arial"/>
                <w:b/>
                <w:bCs/>
                <w:sz w:val="18"/>
                <w:szCs w:val="18"/>
                <w:lang w:val="en-GB"/>
              </w:rPr>
              <w:t xml:space="preserve">Thousand </w:t>
            </w:r>
            <w:r w:rsidRPr="00F262B4">
              <w:rPr>
                <w:rFonts w:ascii="Arial" w:hAnsi="Arial" w:cs="Arial"/>
                <w:b/>
                <w:bCs/>
                <w:sz w:val="18"/>
                <w:szCs w:val="18"/>
              </w:rPr>
              <w:t>Baht</w:t>
            </w:r>
          </w:p>
        </w:tc>
        <w:tc>
          <w:tcPr>
            <w:tcW w:w="1296" w:type="dxa"/>
            <w:tcBorders>
              <w:top w:val="nil"/>
              <w:left w:val="nil"/>
              <w:bottom w:val="nil"/>
              <w:right w:val="nil"/>
            </w:tcBorders>
            <w:shd w:val="clear" w:color="auto" w:fill="auto"/>
            <w:vAlign w:val="bottom"/>
          </w:tcPr>
          <w:p w14:paraId="1BB5E57B" w14:textId="77777777" w:rsidR="00B10E62" w:rsidRPr="00F262B4" w:rsidRDefault="00B10E62" w:rsidP="00DE2EAA">
            <w:pPr>
              <w:pBdr>
                <w:bottom w:val="single" w:sz="4" w:space="1" w:color="auto"/>
              </w:pBdr>
              <w:ind w:right="-72"/>
              <w:jc w:val="right"/>
              <w:rPr>
                <w:rFonts w:ascii="Arial" w:hAnsi="Arial" w:cs="Arial"/>
                <w:b/>
                <w:bCs/>
                <w:sz w:val="18"/>
                <w:szCs w:val="18"/>
              </w:rPr>
            </w:pPr>
            <w:r w:rsidRPr="00F262B4">
              <w:rPr>
                <w:rFonts w:ascii="Arial" w:hAnsi="Arial" w:cs="Arial"/>
                <w:b/>
                <w:bCs/>
                <w:sz w:val="18"/>
                <w:szCs w:val="18"/>
                <w:lang w:val="en-GB"/>
              </w:rPr>
              <w:t xml:space="preserve">Thousand </w:t>
            </w:r>
            <w:r w:rsidRPr="00F262B4">
              <w:rPr>
                <w:rFonts w:ascii="Arial" w:hAnsi="Arial" w:cs="Arial"/>
                <w:b/>
                <w:bCs/>
                <w:sz w:val="18"/>
                <w:szCs w:val="18"/>
              </w:rPr>
              <w:t>Baht</w:t>
            </w:r>
          </w:p>
        </w:tc>
      </w:tr>
      <w:tr w:rsidR="00B10E62" w:rsidRPr="00F262B4" w14:paraId="3150D572" w14:textId="77777777" w:rsidTr="00817940">
        <w:tc>
          <w:tcPr>
            <w:tcW w:w="4239" w:type="dxa"/>
            <w:tcBorders>
              <w:top w:val="nil"/>
              <w:left w:val="nil"/>
              <w:bottom w:val="nil"/>
              <w:right w:val="nil"/>
            </w:tcBorders>
            <w:vAlign w:val="bottom"/>
          </w:tcPr>
          <w:p w14:paraId="7D80A458" w14:textId="77777777" w:rsidR="00B10E62" w:rsidRPr="00F262B4" w:rsidRDefault="00B10E62" w:rsidP="00817940">
            <w:pPr>
              <w:ind w:left="1080"/>
              <w:rPr>
                <w:rFonts w:ascii="Arial" w:hAnsi="Arial" w:cs="Arial"/>
                <w:sz w:val="12"/>
                <w:szCs w:val="12"/>
              </w:rPr>
            </w:pPr>
          </w:p>
        </w:tc>
        <w:tc>
          <w:tcPr>
            <w:tcW w:w="1368" w:type="dxa"/>
            <w:tcBorders>
              <w:top w:val="nil"/>
              <w:left w:val="nil"/>
              <w:bottom w:val="nil"/>
              <w:right w:val="nil"/>
            </w:tcBorders>
            <w:shd w:val="clear" w:color="auto" w:fill="auto"/>
            <w:vAlign w:val="bottom"/>
          </w:tcPr>
          <w:p w14:paraId="4B2DC5BF" w14:textId="77777777" w:rsidR="00B10E62" w:rsidRPr="00F262B4" w:rsidRDefault="00B10E62" w:rsidP="00DE2EAA">
            <w:pPr>
              <w:ind w:right="-72"/>
              <w:jc w:val="right"/>
              <w:rPr>
                <w:rFonts w:ascii="Arial" w:hAnsi="Arial" w:cs="Arial"/>
                <w:b/>
                <w:bCs/>
                <w:sz w:val="12"/>
                <w:szCs w:val="12"/>
              </w:rPr>
            </w:pPr>
          </w:p>
        </w:tc>
        <w:tc>
          <w:tcPr>
            <w:tcW w:w="1296" w:type="dxa"/>
            <w:tcBorders>
              <w:top w:val="nil"/>
              <w:left w:val="nil"/>
              <w:bottom w:val="nil"/>
              <w:right w:val="nil"/>
            </w:tcBorders>
            <w:shd w:val="clear" w:color="auto" w:fill="auto"/>
            <w:vAlign w:val="bottom"/>
          </w:tcPr>
          <w:p w14:paraId="3607FAF1" w14:textId="77777777" w:rsidR="00B10E62" w:rsidRPr="00F262B4" w:rsidRDefault="00B10E62" w:rsidP="00DE2EAA">
            <w:pPr>
              <w:ind w:right="-72"/>
              <w:jc w:val="right"/>
              <w:rPr>
                <w:rFonts w:ascii="Arial" w:hAnsi="Arial" w:cs="Arial"/>
                <w:b/>
                <w:bCs/>
                <w:sz w:val="12"/>
                <w:szCs w:val="12"/>
              </w:rPr>
            </w:pPr>
          </w:p>
        </w:tc>
        <w:tc>
          <w:tcPr>
            <w:tcW w:w="1368" w:type="dxa"/>
            <w:tcBorders>
              <w:top w:val="nil"/>
              <w:left w:val="nil"/>
              <w:bottom w:val="nil"/>
              <w:right w:val="nil"/>
            </w:tcBorders>
            <w:shd w:val="clear" w:color="auto" w:fill="auto"/>
            <w:vAlign w:val="bottom"/>
          </w:tcPr>
          <w:p w14:paraId="6B32BF1F" w14:textId="77777777" w:rsidR="00B10E62" w:rsidRPr="00F262B4" w:rsidRDefault="00B10E62" w:rsidP="00DE2EAA">
            <w:pPr>
              <w:ind w:right="-72"/>
              <w:jc w:val="right"/>
              <w:rPr>
                <w:rFonts w:ascii="Arial" w:hAnsi="Arial" w:cs="Arial"/>
                <w:b/>
                <w:bCs/>
                <w:sz w:val="12"/>
                <w:szCs w:val="12"/>
              </w:rPr>
            </w:pPr>
          </w:p>
        </w:tc>
        <w:tc>
          <w:tcPr>
            <w:tcW w:w="1296" w:type="dxa"/>
            <w:tcBorders>
              <w:top w:val="nil"/>
              <w:left w:val="nil"/>
              <w:bottom w:val="nil"/>
              <w:right w:val="nil"/>
            </w:tcBorders>
            <w:shd w:val="clear" w:color="auto" w:fill="auto"/>
            <w:vAlign w:val="bottom"/>
          </w:tcPr>
          <w:p w14:paraId="14DB04B8" w14:textId="77777777" w:rsidR="00B10E62" w:rsidRPr="00F262B4" w:rsidRDefault="00B10E62" w:rsidP="00DE2EAA">
            <w:pPr>
              <w:ind w:right="-72"/>
              <w:jc w:val="right"/>
              <w:rPr>
                <w:rFonts w:ascii="Arial" w:hAnsi="Arial" w:cs="Arial"/>
                <w:b/>
                <w:bCs/>
                <w:sz w:val="12"/>
                <w:szCs w:val="12"/>
              </w:rPr>
            </w:pPr>
          </w:p>
        </w:tc>
      </w:tr>
      <w:tr w:rsidR="00752F4B" w:rsidRPr="00F262B4" w14:paraId="440C720A" w14:textId="77777777" w:rsidTr="002D4182">
        <w:tc>
          <w:tcPr>
            <w:tcW w:w="4239" w:type="dxa"/>
            <w:tcBorders>
              <w:top w:val="nil"/>
              <w:left w:val="nil"/>
              <w:bottom w:val="nil"/>
              <w:right w:val="nil"/>
            </w:tcBorders>
            <w:vAlign w:val="bottom"/>
          </w:tcPr>
          <w:p w14:paraId="05193EA6" w14:textId="77777777" w:rsidR="00752F4B" w:rsidRPr="00F262B4" w:rsidRDefault="00752F4B" w:rsidP="00752F4B">
            <w:pPr>
              <w:ind w:left="1080"/>
              <w:rPr>
                <w:rFonts w:ascii="Arial" w:hAnsi="Arial" w:cs="Arial"/>
                <w:sz w:val="18"/>
                <w:szCs w:val="18"/>
              </w:rPr>
            </w:pPr>
            <w:r w:rsidRPr="00F262B4">
              <w:rPr>
                <w:rFonts w:ascii="Arial" w:hAnsi="Arial" w:cs="Arial"/>
                <w:sz w:val="18"/>
                <w:szCs w:val="18"/>
              </w:rPr>
              <w:t xml:space="preserve">Buildings </w:t>
            </w:r>
          </w:p>
        </w:tc>
        <w:tc>
          <w:tcPr>
            <w:tcW w:w="1368" w:type="dxa"/>
            <w:tcBorders>
              <w:top w:val="nil"/>
              <w:left w:val="nil"/>
              <w:bottom w:val="nil"/>
              <w:right w:val="nil"/>
            </w:tcBorders>
            <w:shd w:val="clear" w:color="auto" w:fill="auto"/>
          </w:tcPr>
          <w:p w14:paraId="34851DAD" w14:textId="1360BB8E" w:rsidR="00752F4B" w:rsidRPr="00F262B4" w:rsidRDefault="00752F4B" w:rsidP="00DE2EAA">
            <w:pPr>
              <w:ind w:right="-72"/>
              <w:jc w:val="right"/>
              <w:rPr>
                <w:rFonts w:ascii="Arial" w:hAnsi="Arial" w:cs="Arial"/>
                <w:sz w:val="18"/>
                <w:szCs w:val="18"/>
              </w:rPr>
            </w:pPr>
            <w:r w:rsidRPr="00F262B4">
              <w:rPr>
                <w:rFonts w:ascii="Arial" w:hAnsi="Arial" w:cs="Arial"/>
                <w:color w:val="000000" w:themeColor="text1"/>
                <w:sz w:val="18"/>
                <w:szCs w:val="18"/>
                <w:cs/>
              </w:rPr>
              <w:t>207</w:t>
            </w:r>
            <w:r w:rsidRPr="00F262B4">
              <w:rPr>
                <w:rFonts w:ascii="Arial" w:hAnsi="Arial" w:cs="Arial"/>
                <w:color w:val="000000" w:themeColor="text1"/>
                <w:sz w:val="18"/>
                <w:szCs w:val="18"/>
              </w:rPr>
              <w:t>,</w:t>
            </w:r>
            <w:r w:rsidRPr="00F262B4">
              <w:rPr>
                <w:rFonts w:ascii="Arial" w:hAnsi="Arial" w:cs="Arial"/>
                <w:color w:val="000000" w:themeColor="text1"/>
                <w:sz w:val="18"/>
                <w:szCs w:val="18"/>
                <w:cs/>
              </w:rPr>
              <w:t>289</w:t>
            </w:r>
          </w:p>
        </w:tc>
        <w:tc>
          <w:tcPr>
            <w:tcW w:w="1296" w:type="dxa"/>
            <w:tcBorders>
              <w:top w:val="nil"/>
              <w:left w:val="nil"/>
              <w:bottom w:val="nil"/>
              <w:right w:val="nil"/>
            </w:tcBorders>
            <w:shd w:val="clear" w:color="auto" w:fill="auto"/>
          </w:tcPr>
          <w:p w14:paraId="71D0589A" w14:textId="291E08CE" w:rsidR="00752F4B" w:rsidRPr="00F262B4" w:rsidRDefault="00752F4B" w:rsidP="00DE2EAA">
            <w:pPr>
              <w:ind w:right="-72"/>
              <w:jc w:val="right"/>
              <w:rPr>
                <w:rFonts w:ascii="Arial" w:hAnsi="Arial" w:cs="Arial"/>
                <w:b/>
                <w:bCs/>
                <w:sz w:val="18"/>
                <w:szCs w:val="18"/>
              </w:rPr>
            </w:pPr>
            <w:r w:rsidRPr="00F262B4">
              <w:rPr>
                <w:rFonts w:ascii="Arial" w:hAnsi="Arial" w:cs="Arial"/>
                <w:color w:val="000000" w:themeColor="text1"/>
                <w:sz w:val="18"/>
                <w:szCs w:val="18"/>
                <w:lang w:val="en-GB"/>
              </w:rPr>
              <w:t>144</w:t>
            </w:r>
            <w:r w:rsidRPr="00F262B4">
              <w:rPr>
                <w:rFonts w:ascii="Arial" w:hAnsi="Arial" w:cs="Arial"/>
                <w:color w:val="000000" w:themeColor="text1"/>
                <w:sz w:val="18"/>
                <w:szCs w:val="18"/>
              </w:rPr>
              <w:t>,</w:t>
            </w:r>
            <w:r w:rsidRPr="00F262B4">
              <w:rPr>
                <w:rFonts w:ascii="Arial" w:hAnsi="Arial" w:cs="Arial"/>
                <w:color w:val="000000" w:themeColor="text1"/>
                <w:sz w:val="18"/>
                <w:szCs w:val="18"/>
                <w:lang w:val="en-GB"/>
              </w:rPr>
              <w:t>997</w:t>
            </w:r>
          </w:p>
        </w:tc>
        <w:tc>
          <w:tcPr>
            <w:tcW w:w="1368" w:type="dxa"/>
            <w:tcBorders>
              <w:top w:val="nil"/>
              <w:left w:val="nil"/>
              <w:bottom w:val="nil"/>
              <w:right w:val="nil"/>
            </w:tcBorders>
            <w:shd w:val="clear" w:color="auto" w:fill="auto"/>
          </w:tcPr>
          <w:p w14:paraId="60E3F538" w14:textId="5ED5C392" w:rsidR="00752F4B" w:rsidRPr="00F262B4" w:rsidRDefault="00752F4B" w:rsidP="00DE2EAA">
            <w:pPr>
              <w:ind w:right="-72"/>
              <w:jc w:val="right"/>
              <w:rPr>
                <w:rFonts w:ascii="Arial" w:hAnsi="Arial" w:cs="Arial"/>
                <w:sz w:val="18"/>
                <w:szCs w:val="18"/>
              </w:rPr>
            </w:pPr>
            <w:r w:rsidRPr="00F262B4">
              <w:rPr>
                <w:rFonts w:ascii="Arial" w:hAnsi="Arial" w:cs="Arial"/>
                <w:color w:val="000000" w:themeColor="text1"/>
                <w:sz w:val="18"/>
                <w:szCs w:val="18"/>
                <w:cs/>
              </w:rPr>
              <w:t>-</w:t>
            </w:r>
          </w:p>
        </w:tc>
        <w:tc>
          <w:tcPr>
            <w:tcW w:w="1296" w:type="dxa"/>
            <w:tcBorders>
              <w:top w:val="nil"/>
              <w:left w:val="nil"/>
              <w:bottom w:val="nil"/>
              <w:right w:val="nil"/>
            </w:tcBorders>
            <w:shd w:val="clear" w:color="auto" w:fill="auto"/>
          </w:tcPr>
          <w:p w14:paraId="24434721" w14:textId="6333A950" w:rsidR="00752F4B" w:rsidRPr="00F262B4" w:rsidRDefault="00752F4B" w:rsidP="00DE2EAA">
            <w:pPr>
              <w:ind w:right="-72"/>
              <w:jc w:val="right"/>
              <w:rPr>
                <w:rFonts w:ascii="Arial" w:hAnsi="Arial" w:cs="Arial"/>
                <w:sz w:val="18"/>
                <w:szCs w:val="18"/>
              </w:rPr>
            </w:pPr>
            <w:r w:rsidRPr="00F262B4">
              <w:rPr>
                <w:rFonts w:ascii="Arial" w:hAnsi="Arial" w:cs="Arial"/>
                <w:color w:val="000000" w:themeColor="text1"/>
                <w:sz w:val="18"/>
                <w:szCs w:val="18"/>
                <w:lang w:val="en-GB"/>
              </w:rPr>
              <w:t>17</w:t>
            </w:r>
            <w:r w:rsidRPr="00F262B4">
              <w:rPr>
                <w:rFonts w:ascii="Arial" w:hAnsi="Arial" w:cs="Arial"/>
                <w:color w:val="000000" w:themeColor="text1"/>
                <w:sz w:val="18"/>
                <w:szCs w:val="18"/>
              </w:rPr>
              <w:t>,</w:t>
            </w:r>
            <w:r w:rsidRPr="00F262B4">
              <w:rPr>
                <w:rFonts w:ascii="Arial" w:hAnsi="Arial" w:cs="Arial"/>
                <w:color w:val="000000" w:themeColor="text1"/>
                <w:sz w:val="18"/>
                <w:szCs w:val="18"/>
                <w:lang w:val="en-GB"/>
              </w:rPr>
              <w:t>508</w:t>
            </w:r>
          </w:p>
        </w:tc>
      </w:tr>
      <w:tr w:rsidR="00752F4B" w:rsidRPr="00F262B4" w14:paraId="46F1771C" w14:textId="77777777" w:rsidTr="002D4182">
        <w:tc>
          <w:tcPr>
            <w:tcW w:w="4239" w:type="dxa"/>
            <w:tcBorders>
              <w:top w:val="nil"/>
              <w:left w:val="nil"/>
              <w:bottom w:val="nil"/>
              <w:right w:val="nil"/>
            </w:tcBorders>
            <w:vAlign w:val="bottom"/>
          </w:tcPr>
          <w:p w14:paraId="2C7FB430" w14:textId="77777777" w:rsidR="00752F4B" w:rsidRPr="00F262B4" w:rsidRDefault="00752F4B" w:rsidP="00752F4B">
            <w:pPr>
              <w:ind w:left="1080"/>
              <w:rPr>
                <w:rFonts w:ascii="Arial" w:hAnsi="Arial" w:cs="Arial"/>
                <w:sz w:val="18"/>
                <w:szCs w:val="18"/>
              </w:rPr>
            </w:pPr>
            <w:r w:rsidRPr="00F262B4">
              <w:rPr>
                <w:rFonts w:ascii="Arial" w:hAnsi="Arial" w:cs="Arial"/>
                <w:sz w:val="18"/>
                <w:szCs w:val="18"/>
              </w:rPr>
              <w:t xml:space="preserve">Vehicles </w:t>
            </w:r>
          </w:p>
        </w:tc>
        <w:tc>
          <w:tcPr>
            <w:tcW w:w="1368" w:type="dxa"/>
            <w:tcBorders>
              <w:top w:val="nil"/>
              <w:left w:val="nil"/>
              <w:bottom w:val="nil"/>
              <w:right w:val="nil"/>
            </w:tcBorders>
            <w:shd w:val="clear" w:color="auto" w:fill="auto"/>
          </w:tcPr>
          <w:p w14:paraId="3A306503" w14:textId="4FF34617" w:rsidR="00752F4B" w:rsidRPr="00F262B4" w:rsidRDefault="00752F4B" w:rsidP="00DE2EAA">
            <w:pPr>
              <w:pBdr>
                <w:bottom w:val="single" w:sz="4" w:space="1" w:color="auto"/>
              </w:pBdr>
              <w:ind w:right="-72"/>
              <w:jc w:val="right"/>
              <w:rPr>
                <w:rFonts w:ascii="Arial" w:hAnsi="Arial" w:cs="Arial"/>
                <w:sz w:val="18"/>
                <w:szCs w:val="18"/>
              </w:rPr>
            </w:pPr>
            <w:r w:rsidRPr="00F262B4">
              <w:rPr>
                <w:rFonts w:ascii="Arial" w:hAnsi="Arial" w:cs="Arial"/>
                <w:color w:val="000000" w:themeColor="text1"/>
                <w:sz w:val="18"/>
                <w:szCs w:val="18"/>
                <w:cs/>
              </w:rPr>
              <w:t>1</w:t>
            </w:r>
            <w:r w:rsidRPr="00F262B4">
              <w:rPr>
                <w:rFonts w:ascii="Arial" w:hAnsi="Arial" w:cs="Arial"/>
                <w:color w:val="000000" w:themeColor="text1"/>
                <w:sz w:val="18"/>
                <w:szCs w:val="18"/>
              </w:rPr>
              <w:t>,</w:t>
            </w:r>
            <w:r w:rsidRPr="00F262B4">
              <w:rPr>
                <w:rFonts w:ascii="Arial" w:hAnsi="Arial" w:cs="Arial"/>
                <w:color w:val="000000" w:themeColor="text1"/>
                <w:sz w:val="18"/>
                <w:szCs w:val="18"/>
                <w:cs/>
              </w:rPr>
              <w:t>515</w:t>
            </w:r>
          </w:p>
        </w:tc>
        <w:tc>
          <w:tcPr>
            <w:tcW w:w="1296" w:type="dxa"/>
            <w:tcBorders>
              <w:top w:val="nil"/>
              <w:left w:val="nil"/>
              <w:bottom w:val="nil"/>
              <w:right w:val="nil"/>
            </w:tcBorders>
            <w:shd w:val="clear" w:color="auto" w:fill="auto"/>
          </w:tcPr>
          <w:p w14:paraId="6D9FFA2E" w14:textId="78C9615F" w:rsidR="00752F4B" w:rsidRPr="00F262B4" w:rsidRDefault="00752F4B" w:rsidP="00DE2EAA">
            <w:pPr>
              <w:pBdr>
                <w:bottom w:val="single" w:sz="4" w:space="1" w:color="auto"/>
              </w:pBdr>
              <w:ind w:right="-72"/>
              <w:jc w:val="right"/>
              <w:rPr>
                <w:rFonts w:ascii="Arial" w:hAnsi="Arial" w:cs="Arial"/>
                <w:b/>
                <w:bCs/>
                <w:sz w:val="18"/>
                <w:szCs w:val="18"/>
              </w:rPr>
            </w:pPr>
            <w:r w:rsidRPr="00F262B4">
              <w:rPr>
                <w:rFonts w:ascii="Arial" w:hAnsi="Arial" w:cs="Arial"/>
                <w:color w:val="000000" w:themeColor="text1"/>
                <w:sz w:val="18"/>
                <w:szCs w:val="18"/>
                <w:lang w:val="en-GB"/>
              </w:rPr>
              <w:t>3</w:t>
            </w:r>
            <w:r w:rsidRPr="00F262B4">
              <w:rPr>
                <w:rFonts w:ascii="Arial" w:hAnsi="Arial" w:cs="Arial"/>
                <w:color w:val="000000" w:themeColor="text1"/>
                <w:sz w:val="18"/>
                <w:szCs w:val="18"/>
              </w:rPr>
              <w:t>,</w:t>
            </w:r>
            <w:r w:rsidRPr="00F262B4">
              <w:rPr>
                <w:rFonts w:ascii="Arial" w:hAnsi="Arial" w:cs="Arial"/>
                <w:color w:val="000000" w:themeColor="text1"/>
                <w:sz w:val="18"/>
                <w:szCs w:val="18"/>
                <w:lang w:val="en-GB"/>
              </w:rPr>
              <w:t>333</w:t>
            </w:r>
          </w:p>
        </w:tc>
        <w:tc>
          <w:tcPr>
            <w:tcW w:w="1368" w:type="dxa"/>
            <w:tcBorders>
              <w:top w:val="nil"/>
              <w:left w:val="nil"/>
              <w:bottom w:val="nil"/>
              <w:right w:val="nil"/>
            </w:tcBorders>
            <w:shd w:val="clear" w:color="auto" w:fill="auto"/>
          </w:tcPr>
          <w:p w14:paraId="2D4DAB9A" w14:textId="60D49178" w:rsidR="00752F4B" w:rsidRPr="00F262B4" w:rsidRDefault="00752F4B" w:rsidP="00DE2EAA">
            <w:pPr>
              <w:pBdr>
                <w:bottom w:val="single" w:sz="4" w:space="1" w:color="auto"/>
              </w:pBdr>
              <w:ind w:right="-72"/>
              <w:jc w:val="right"/>
              <w:rPr>
                <w:rFonts w:ascii="Arial" w:hAnsi="Arial" w:cs="Arial"/>
                <w:sz w:val="18"/>
                <w:szCs w:val="18"/>
              </w:rPr>
            </w:pPr>
            <w:r w:rsidRPr="00F262B4">
              <w:rPr>
                <w:rFonts w:ascii="Arial" w:hAnsi="Arial" w:cs="Arial"/>
                <w:color w:val="000000" w:themeColor="text1"/>
                <w:sz w:val="18"/>
                <w:szCs w:val="18"/>
                <w:cs/>
              </w:rPr>
              <w:t>-</w:t>
            </w:r>
          </w:p>
        </w:tc>
        <w:tc>
          <w:tcPr>
            <w:tcW w:w="1296" w:type="dxa"/>
            <w:tcBorders>
              <w:top w:val="nil"/>
              <w:left w:val="nil"/>
              <w:bottom w:val="nil"/>
              <w:right w:val="nil"/>
            </w:tcBorders>
            <w:shd w:val="clear" w:color="auto" w:fill="auto"/>
          </w:tcPr>
          <w:p w14:paraId="17BCF436" w14:textId="3148A6D0" w:rsidR="00752F4B" w:rsidRPr="00F262B4" w:rsidRDefault="00752F4B" w:rsidP="00DE2EAA">
            <w:pPr>
              <w:pBdr>
                <w:bottom w:val="single" w:sz="4" w:space="1" w:color="auto"/>
              </w:pBdr>
              <w:ind w:right="-72"/>
              <w:jc w:val="right"/>
              <w:rPr>
                <w:rFonts w:ascii="Arial" w:hAnsi="Arial" w:cs="Arial"/>
                <w:sz w:val="18"/>
                <w:szCs w:val="18"/>
              </w:rPr>
            </w:pPr>
            <w:r w:rsidRPr="00F262B4">
              <w:rPr>
                <w:rFonts w:ascii="Arial" w:hAnsi="Arial" w:cs="Arial"/>
                <w:color w:val="000000" w:themeColor="text1"/>
                <w:sz w:val="18"/>
                <w:szCs w:val="18"/>
                <w:cs/>
              </w:rPr>
              <w:t>-</w:t>
            </w:r>
          </w:p>
        </w:tc>
      </w:tr>
      <w:tr w:rsidR="00752F4B" w:rsidRPr="00F262B4" w14:paraId="0CCEB21F" w14:textId="77777777" w:rsidTr="00817940">
        <w:tc>
          <w:tcPr>
            <w:tcW w:w="4239" w:type="dxa"/>
            <w:tcBorders>
              <w:top w:val="nil"/>
              <w:left w:val="nil"/>
              <w:bottom w:val="nil"/>
              <w:right w:val="nil"/>
            </w:tcBorders>
            <w:vAlign w:val="bottom"/>
          </w:tcPr>
          <w:p w14:paraId="38734F8E" w14:textId="77777777" w:rsidR="00752F4B" w:rsidRPr="00F262B4" w:rsidRDefault="00752F4B" w:rsidP="00752F4B">
            <w:pPr>
              <w:ind w:left="1080"/>
              <w:rPr>
                <w:rFonts w:ascii="Arial" w:hAnsi="Arial" w:cs="Arial"/>
                <w:sz w:val="12"/>
                <w:szCs w:val="12"/>
              </w:rPr>
            </w:pPr>
          </w:p>
        </w:tc>
        <w:tc>
          <w:tcPr>
            <w:tcW w:w="1368" w:type="dxa"/>
            <w:tcBorders>
              <w:top w:val="nil"/>
              <w:left w:val="nil"/>
              <w:bottom w:val="nil"/>
              <w:right w:val="nil"/>
            </w:tcBorders>
            <w:shd w:val="clear" w:color="auto" w:fill="auto"/>
            <w:vAlign w:val="bottom"/>
          </w:tcPr>
          <w:p w14:paraId="3ABFC105" w14:textId="77777777" w:rsidR="00752F4B" w:rsidRPr="00F262B4" w:rsidRDefault="00752F4B" w:rsidP="00DE2EAA">
            <w:pPr>
              <w:ind w:right="-72"/>
              <w:jc w:val="right"/>
              <w:rPr>
                <w:rFonts w:ascii="Arial" w:hAnsi="Arial" w:cs="Arial"/>
                <w:b/>
                <w:bCs/>
                <w:sz w:val="12"/>
                <w:szCs w:val="12"/>
              </w:rPr>
            </w:pPr>
          </w:p>
        </w:tc>
        <w:tc>
          <w:tcPr>
            <w:tcW w:w="1296" w:type="dxa"/>
            <w:tcBorders>
              <w:top w:val="nil"/>
              <w:left w:val="nil"/>
              <w:bottom w:val="nil"/>
              <w:right w:val="nil"/>
            </w:tcBorders>
            <w:shd w:val="clear" w:color="auto" w:fill="auto"/>
            <w:vAlign w:val="bottom"/>
          </w:tcPr>
          <w:p w14:paraId="695CACC3" w14:textId="77777777" w:rsidR="00752F4B" w:rsidRPr="00F262B4" w:rsidRDefault="00752F4B" w:rsidP="00DE2EAA">
            <w:pPr>
              <w:ind w:right="-72"/>
              <w:jc w:val="right"/>
              <w:rPr>
                <w:rFonts w:ascii="Arial" w:hAnsi="Arial" w:cs="Arial"/>
                <w:b/>
                <w:bCs/>
                <w:sz w:val="12"/>
                <w:szCs w:val="12"/>
              </w:rPr>
            </w:pPr>
          </w:p>
        </w:tc>
        <w:tc>
          <w:tcPr>
            <w:tcW w:w="1368" w:type="dxa"/>
            <w:tcBorders>
              <w:top w:val="nil"/>
              <w:left w:val="nil"/>
              <w:bottom w:val="nil"/>
              <w:right w:val="nil"/>
            </w:tcBorders>
            <w:shd w:val="clear" w:color="auto" w:fill="auto"/>
            <w:vAlign w:val="bottom"/>
          </w:tcPr>
          <w:p w14:paraId="235CADC7" w14:textId="77777777" w:rsidR="00752F4B" w:rsidRPr="00F262B4" w:rsidRDefault="00752F4B" w:rsidP="00DE2EAA">
            <w:pPr>
              <w:ind w:right="-72"/>
              <w:jc w:val="right"/>
              <w:rPr>
                <w:rFonts w:ascii="Arial" w:hAnsi="Arial" w:cs="Arial"/>
                <w:sz w:val="12"/>
                <w:szCs w:val="12"/>
              </w:rPr>
            </w:pPr>
          </w:p>
        </w:tc>
        <w:tc>
          <w:tcPr>
            <w:tcW w:w="1296" w:type="dxa"/>
            <w:tcBorders>
              <w:top w:val="nil"/>
              <w:left w:val="nil"/>
              <w:bottom w:val="nil"/>
              <w:right w:val="nil"/>
            </w:tcBorders>
            <w:shd w:val="clear" w:color="auto" w:fill="auto"/>
            <w:vAlign w:val="bottom"/>
          </w:tcPr>
          <w:p w14:paraId="35836537" w14:textId="77777777" w:rsidR="00752F4B" w:rsidRPr="00F262B4" w:rsidRDefault="00752F4B" w:rsidP="00DE2EAA">
            <w:pPr>
              <w:ind w:right="-72"/>
              <w:jc w:val="right"/>
              <w:rPr>
                <w:rFonts w:ascii="Arial" w:hAnsi="Arial" w:cs="Arial"/>
                <w:sz w:val="12"/>
                <w:szCs w:val="12"/>
              </w:rPr>
            </w:pPr>
          </w:p>
        </w:tc>
      </w:tr>
      <w:tr w:rsidR="00752F4B" w:rsidRPr="00F262B4" w14:paraId="6398E03F" w14:textId="77777777" w:rsidTr="002D4182">
        <w:tc>
          <w:tcPr>
            <w:tcW w:w="4239" w:type="dxa"/>
            <w:tcBorders>
              <w:top w:val="nil"/>
              <w:left w:val="nil"/>
              <w:bottom w:val="nil"/>
              <w:right w:val="nil"/>
            </w:tcBorders>
            <w:vAlign w:val="bottom"/>
          </w:tcPr>
          <w:p w14:paraId="7093F925" w14:textId="77777777" w:rsidR="00752F4B" w:rsidRPr="00F262B4" w:rsidRDefault="00752F4B" w:rsidP="00752F4B">
            <w:pPr>
              <w:ind w:left="1080"/>
              <w:rPr>
                <w:rFonts w:ascii="Arial" w:hAnsi="Arial" w:cs="Arial"/>
                <w:sz w:val="18"/>
                <w:szCs w:val="18"/>
              </w:rPr>
            </w:pPr>
            <w:r w:rsidRPr="00F262B4">
              <w:rPr>
                <w:rFonts w:ascii="Arial" w:hAnsi="Arial" w:cs="Arial"/>
                <w:b/>
                <w:bCs/>
                <w:sz w:val="18"/>
                <w:szCs w:val="18"/>
              </w:rPr>
              <w:t xml:space="preserve">Total right-of-use assets </w:t>
            </w:r>
          </w:p>
        </w:tc>
        <w:tc>
          <w:tcPr>
            <w:tcW w:w="1368" w:type="dxa"/>
            <w:tcBorders>
              <w:top w:val="nil"/>
              <w:left w:val="nil"/>
              <w:bottom w:val="nil"/>
              <w:right w:val="nil"/>
            </w:tcBorders>
            <w:shd w:val="clear" w:color="auto" w:fill="auto"/>
          </w:tcPr>
          <w:p w14:paraId="77C9EEE2" w14:textId="7709279E" w:rsidR="00752F4B" w:rsidRPr="00F262B4" w:rsidRDefault="00752F4B" w:rsidP="00DE2EAA">
            <w:pPr>
              <w:pBdr>
                <w:bottom w:val="double" w:sz="4" w:space="1" w:color="auto"/>
              </w:pBdr>
              <w:ind w:right="-72"/>
              <w:jc w:val="right"/>
              <w:rPr>
                <w:rFonts w:ascii="Arial" w:hAnsi="Arial" w:cs="Arial"/>
                <w:sz w:val="18"/>
                <w:szCs w:val="18"/>
              </w:rPr>
            </w:pPr>
            <w:r w:rsidRPr="00F262B4">
              <w:rPr>
                <w:rFonts w:ascii="Arial" w:hAnsi="Arial" w:cs="Arial"/>
                <w:color w:val="000000" w:themeColor="text1"/>
                <w:sz w:val="18"/>
                <w:szCs w:val="18"/>
                <w:cs/>
              </w:rPr>
              <w:t>208</w:t>
            </w:r>
            <w:r w:rsidRPr="00F262B4">
              <w:rPr>
                <w:rFonts w:ascii="Arial" w:hAnsi="Arial" w:cs="Arial"/>
                <w:color w:val="000000" w:themeColor="text1"/>
                <w:sz w:val="18"/>
                <w:szCs w:val="18"/>
              </w:rPr>
              <w:t>,</w:t>
            </w:r>
            <w:r w:rsidRPr="00F262B4">
              <w:rPr>
                <w:rFonts w:ascii="Arial" w:hAnsi="Arial" w:cs="Arial"/>
                <w:color w:val="000000" w:themeColor="text1"/>
                <w:sz w:val="18"/>
                <w:szCs w:val="18"/>
                <w:cs/>
              </w:rPr>
              <w:t>804</w:t>
            </w:r>
          </w:p>
        </w:tc>
        <w:tc>
          <w:tcPr>
            <w:tcW w:w="1296" w:type="dxa"/>
            <w:tcBorders>
              <w:top w:val="nil"/>
              <w:left w:val="nil"/>
              <w:bottom w:val="nil"/>
              <w:right w:val="nil"/>
            </w:tcBorders>
            <w:shd w:val="clear" w:color="auto" w:fill="auto"/>
          </w:tcPr>
          <w:p w14:paraId="18DE4A6B" w14:textId="38B80DEF" w:rsidR="00752F4B" w:rsidRPr="00F262B4" w:rsidRDefault="00752F4B" w:rsidP="00DE2EAA">
            <w:pPr>
              <w:pBdr>
                <w:bottom w:val="double" w:sz="4" w:space="1" w:color="auto"/>
              </w:pBdr>
              <w:ind w:right="-72"/>
              <w:jc w:val="right"/>
              <w:rPr>
                <w:rFonts w:ascii="Arial" w:hAnsi="Arial" w:cs="Arial"/>
                <w:b/>
                <w:bCs/>
                <w:sz w:val="18"/>
                <w:szCs w:val="18"/>
              </w:rPr>
            </w:pPr>
            <w:r w:rsidRPr="00F262B4">
              <w:rPr>
                <w:rFonts w:ascii="Arial" w:hAnsi="Arial" w:cs="Arial"/>
                <w:color w:val="000000" w:themeColor="text1"/>
                <w:sz w:val="18"/>
                <w:szCs w:val="18"/>
                <w:lang w:val="en-GB"/>
              </w:rPr>
              <w:t>148</w:t>
            </w:r>
            <w:r w:rsidRPr="00F262B4">
              <w:rPr>
                <w:rFonts w:ascii="Arial" w:hAnsi="Arial" w:cs="Arial"/>
                <w:color w:val="000000" w:themeColor="text1"/>
                <w:sz w:val="18"/>
                <w:szCs w:val="18"/>
              </w:rPr>
              <w:t>,</w:t>
            </w:r>
            <w:r w:rsidRPr="00F262B4">
              <w:rPr>
                <w:rFonts w:ascii="Arial" w:hAnsi="Arial" w:cs="Arial"/>
                <w:color w:val="000000" w:themeColor="text1"/>
                <w:sz w:val="18"/>
                <w:szCs w:val="18"/>
                <w:lang w:val="en-GB"/>
              </w:rPr>
              <w:t>330</w:t>
            </w:r>
            <w:r w:rsidRPr="00F262B4">
              <w:rPr>
                <w:rFonts w:ascii="Arial" w:hAnsi="Arial" w:cs="Arial"/>
                <w:color w:val="000000" w:themeColor="text1"/>
                <w:sz w:val="18"/>
                <w:szCs w:val="18"/>
                <w:cs/>
              </w:rPr>
              <w:t xml:space="preserve"> </w:t>
            </w:r>
          </w:p>
        </w:tc>
        <w:tc>
          <w:tcPr>
            <w:tcW w:w="1368" w:type="dxa"/>
            <w:tcBorders>
              <w:top w:val="nil"/>
              <w:left w:val="nil"/>
              <w:bottom w:val="nil"/>
              <w:right w:val="nil"/>
            </w:tcBorders>
            <w:shd w:val="clear" w:color="auto" w:fill="auto"/>
          </w:tcPr>
          <w:p w14:paraId="22D99728" w14:textId="50E6710B" w:rsidR="00752F4B" w:rsidRPr="00F262B4" w:rsidRDefault="00752F4B" w:rsidP="00DE2EAA">
            <w:pPr>
              <w:pBdr>
                <w:bottom w:val="double" w:sz="4" w:space="1" w:color="auto"/>
              </w:pBdr>
              <w:ind w:right="-72"/>
              <w:jc w:val="right"/>
              <w:rPr>
                <w:rFonts w:ascii="Arial" w:hAnsi="Arial" w:cs="Arial"/>
                <w:sz w:val="18"/>
                <w:szCs w:val="18"/>
              </w:rPr>
            </w:pPr>
            <w:r w:rsidRPr="00F262B4">
              <w:rPr>
                <w:rFonts w:ascii="Arial" w:hAnsi="Arial" w:cs="Arial"/>
                <w:color w:val="000000" w:themeColor="text1"/>
                <w:sz w:val="18"/>
                <w:szCs w:val="18"/>
                <w:cs/>
              </w:rPr>
              <w:t>-</w:t>
            </w:r>
          </w:p>
        </w:tc>
        <w:tc>
          <w:tcPr>
            <w:tcW w:w="1296" w:type="dxa"/>
            <w:tcBorders>
              <w:top w:val="nil"/>
              <w:left w:val="nil"/>
              <w:bottom w:val="nil"/>
              <w:right w:val="nil"/>
            </w:tcBorders>
            <w:shd w:val="clear" w:color="auto" w:fill="auto"/>
          </w:tcPr>
          <w:p w14:paraId="10889A6C" w14:textId="0C619703" w:rsidR="00752F4B" w:rsidRPr="00F262B4" w:rsidRDefault="00752F4B" w:rsidP="00DE2EAA">
            <w:pPr>
              <w:pBdr>
                <w:bottom w:val="double" w:sz="4" w:space="1" w:color="auto"/>
              </w:pBdr>
              <w:ind w:right="-72"/>
              <w:jc w:val="right"/>
              <w:rPr>
                <w:rFonts w:ascii="Arial" w:hAnsi="Arial" w:cs="Arial"/>
                <w:sz w:val="18"/>
                <w:szCs w:val="18"/>
              </w:rPr>
            </w:pPr>
            <w:r w:rsidRPr="00F262B4">
              <w:rPr>
                <w:rFonts w:ascii="Arial" w:hAnsi="Arial" w:cs="Arial"/>
                <w:color w:val="000000" w:themeColor="text1"/>
                <w:sz w:val="18"/>
                <w:szCs w:val="18"/>
                <w:lang w:val="en-GB"/>
              </w:rPr>
              <w:t>17</w:t>
            </w:r>
            <w:r w:rsidRPr="00F262B4">
              <w:rPr>
                <w:rFonts w:ascii="Arial" w:hAnsi="Arial" w:cs="Arial"/>
                <w:color w:val="000000" w:themeColor="text1"/>
                <w:sz w:val="18"/>
                <w:szCs w:val="18"/>
              </w:rPr>
              <w:t>,</w:t>
            </w:r>
            <w:r w:rsidRPr="00F262B4">
              <w:rPr>
                <w:rFonts w:ascii="Arial" w:hAnsi="Arial" w:cs="Arial"/>
                <w:color w:val="000000" w:themeColor="text1"/>
                <w:sz w:val="18"/>
                <w:szCs w:val="18"/>
                <w:lang w:val="en-GB"/>
              </w:rPr>
              <w:t>508</w:t>
            </w:r>
          </w:p>
        </w:tc>
      </w:tr>
    </w:tbl>
    <w:p w14:paraId="5934C80A" w14:textId="0933DBFC" w:rsidR="00817940" w:rsidRPr="00F262B4" w:rsidRDefault="00817940" w:rsidP="002F2F13">
      <w:pPr>
        <w:autoSpaceDE w:val="0"/>
        <w:autoSpaceDN w:val="0"/>
        <w:ind w:left="1134"/>
        <w:jc w:val="thaiDistribute"/>
        <w:rPr>
          <w:rFonts w:ascii="Arial" w:eastAsia="Arial Unicode MS" w:hAnsi="Arial" w:cs="Arial"/>
          <w:lang w:val="en-GB"/>
        </w:rPr>
      </w:pPr>
    </w:p>
    <w:p w14:paraId="1EBD5D5F" w14:textId="47AD2A18" w:rsidR="00EE0D1D" w:rsidRPr="00A35896" w:rsidRDefault="00EE0D1D" w:rsidP="00817940">
      <w:pPr>
        <w:autoSpaceDE w:val="0"/>
        <w:autoSpaceDN w:val="0"/>
        <w:ind w:left="1080"/>
        <w:jc w:val="thaiDistribute"/>
        <w:rPr>
          <w:rFonts w:ascii="Arial" w:eastAsia="Arial Unicode MS" w:hAnsi="Arial" w:cs="Arial"/>
          <w:u w:val="single"/>
          <w:lang w:val="en-GB"/>
        </w:rPr>
      </w:pPr>
      <w:r w:rsidRPr="00A35896">
        <w:rPr>
          <w:rFonts w:ascii="Arial" w:eastAsia="Arial Unicode MS" w:hAnsi="Arial" w:cs="Arial"/>
          <w:u w:val="single"/>
          <w:lang w:val="en-GB"/>
        </w:rPr>
        <w:t xml:space="preserve">Practical expedients applied </w:t>
      </w:r>
    </w:p>
    <w:p w14:paraId="61B3D65C" w14:textId="77777777" w:rsidR="00EE0D1D" w:rsidRPr="00F262B4" w:rsidRDefault="00EE0D1D" w:rsidP="00817940">
      <w:pPr>
        <w:autoSpaceDE w:val="0"/>
        <w:autoSpaceDN w:val="0"/>
        <w:ind w:left="1080"/>
        <w:jc w:val="thaiDistribute"/>
        <w:rPr>
          <w:rFonts w:ascii="Arial" w:eastAsia="Arial Unicode MS" w:hAnsi="Arial" w:cs="Arial"/>
          <w:lang w:val="en-GB"/>
        </w:rPr>
      </w:pPr>
    </w:p>
    <w:p w14:paraId="4B3360E3" w14:textId="7810650B" w:rsidR="00EE0D1D" w:rsidRDefault="00EE0D1D" w:rsidP="00817940">
      <w:pPr>
        <w:autoSpaceDE w:val="0"/>
        <w:autoSpaceDN w:val="0"/>
        <w:ind w:left="1080"/>
        <w:jc w:val="thaiDistribute"/>
        <w:rPr>
          <w:rFonts w:ascii="Arial" w:eastAsia="Arial Unicode MS" w:hAnsi="Arial" w:cs="Arial"/>
          <w:lang w:val="en-GB"/>
        </w:rPr>
      </w:pPr>
      <w:r w:rsidRPr="00F262B4">
        <w:rPr>
          <w:rFonts w:ascii="Arial" w:eastAsia="Arial Unicode MS" w:hAnsi="Arial" w:cs="Arial"/>
          <w:lang w:val="en-GB"/>
        </w:rPr>
        <w:t>In applying TFRS 16 for the first time with the existing leases the Group had before 1 January 2020, the Group has used the following practical expedients permitted by the standard:</w:t>
      </w:r>
    </w:p>
    <w:p w14:paraId="28014FA2" w14:textId="77777777" w:rsidR="00093575" w:rsidRPr="00F262B4" w:rsidRDefault="00093575" w:rsidP="00817940">
      <w:pPr>
        <w:autoSpaceDE w:val="0"/>
        <w:autoSpaceDN w:val="0"/>
        <w:ind w:left="1080"/>
        <w:jc w:val="thaiDistribute"/>
        <w:rPr>
          <w:rFonts w:ascii="Arial" w:eastAsia="Arial Unicode MS" w:hAnsi="Arial" w:cs="Arial"/>
          <w:lang w:val="en-GB"/>
        </w:rPr>
      </w:pPr>
    </w:p>
    <w:p w14:paraId="08975008" w14:textId="77777777" w:rsidR="00EE0D1D" w:rsidRPr="00F262B4" w:rsidRDefault="00EE0D1D" w:rsidP="00817940">
      <w:pPr>
        <w:numPr>
          <w:ilvl w:val="0"/>
          <w:numId w:val="6"/>
        </w:numPr>
        <w:autoSpaceDE w:val="0"/>
        <w:autoSpaceDN w:val="0"/>
        <w:ind w:left="1440"/>
        <w:contextualSpacing/>
        <w:jc w:val="both"/>
        <w:rPr>
          <w:rFonts w:ascii="Arial" w:hAnsi="Arial" w:cs="Arial"/>
          <w:spacing w:val="-6"/>
          <w:lang w:bidi="he-IL"/>
        </w:rPr>
      </w:pPr>
      <w:r w:rsidRPr="00F262B4">
        <w:rPr>
          <w:rFonts w:ascii="Arial" w:hAnsi="Arial" w:cs="Arial"/>
          <w:spacing w:val="-6"/>
          <w:lang w:bidi="he-IL"/>
        </w:rPr>
        <w:t>the use of a single discount rate to a portfolio of leases with reasonably similar characteristics</w:t>
      </w:r>
    </w:p>
    <w:p w14:paraId="4EB38F7D" w14:textId="57DD7C46" w:rsidR="0083541A" w:rsidRPr="00F262B4" w:rsidRDefault="00EE0D1D" w:rsidP="001A1416">
      <w:pPr>
        <w:autoSpaceDE w:val="0"/>
        <w:autoSpaceDN w:val="0"/>
        <w:ind w:left="1440"/>
        <w:contextualSpacing/>
        <w:jc w:val="both"/>
        <w:rPr>
          <w:rFonts w:ascii="Arial" w:hAnsi="Arial" w:cs="Arial"/>
          <w:spacing w:val="-6"/>
          <w:lang w:bidi="he-IL"/>
        </w:rPr>
      </w:pPr>
      <w:r w:rsidRPr="00F262B4">
        <w:rPr>
          <w:rFonts w:ascii="Arial" w:hAnsi="Arial" w:cs="Arial"/>
          <w:spacing w:val="-6"/>
          <w:lang w:bidi="he-IL"/>
        </w:rPr>
        <w:t>reliance on previous assessments before application of TFRS 16 on whether leases are onerous</w:t>
      </w:r>
    </w:p>
    <w:p w14:paraId="1D1E195F" w14:textId="73F0FA3D" w:rsidR="0083541A" w:rsidRPr="00F262B4" w:rsidRDefault="0083541A" w:rsidP="00817940">
      <w:pPr>
        <w:numPr>
          <w:ilvl w:val="0"/>
          <w:numId w:val="6"/>
        </w:numPr>
        <w:autoSpaceDE w:val="0"/>
        <w:autoSpaceDN w:val="0"/>
        <w:ind w:left="1440"/>
        <w:contextualSpacing/>
        <w:jc w:val="both"/>
        <w:rPr>
          <w:rFonts w:ascii="Arial" w:hAnsi="Arial" w:cs="Arial"/>
          <w:spacing w:val="-6"/>
          <w:lang w:bidi="he-IL"/>
        </w:rPr>
      </w:pPr>
      <w:r w:rsidRPr="00F262B4">
        <w:rPr>
          <w:rFonts w:ascii="Arial" w:hAnsi="Arial" w:cs="Arial"/>
          <w:spacing w:val="-6"/>
          <w:lang w:bidi="he-IL"/>
        </w:rPr>
        <w:t xml:space="preserve">the accounting for operating leases with a remaining lease term of less than 12 months as at </w:t>
      </w:r>
      <w:r w:rsidR="00817940" w:rsidRPr="00F262B4">
        <w:rPr>
          <w:rFonts w:ascii="Arial" w:hAnsi="Arial" w:cs="Arial"/>
          <w:spacing w:val="-6"/>
          <w:lang w:bidi="he-IL"/>
        </w:rPr>
        <w:br/>
      </w:r>
      <w:r w:rsidRPr="00F262B4">
        <w:rPr>
          <w:rFonts w:ascii="Arial" w:hAnsi="Arial" w:cs="Arial"/>
          <w:spacing w:val="-6"/>
          <w:lang w:bidi="he-IL"/>
        </w:rPr>
        <w:t>1 January 2020 as short-term leases</w:t>
      </w:r>
    </w:p>
    <w:p w14:paraId="75ECEBC7" w14:textId="27424821" w:rsidR="0083541A" w:rsidRPr="00F262B4" w:rsidRDefault="0083541A" w:rsidP="00817940">
      <w:pPr>
        <w:numPr>
          <w:ilvl w:val="0"/>
          <w:numId w:val="6"/>
        </w:numPr>
        <w:autoSpaceDE w:val="0"/>
        <w:autoSpaceDN w:val="0"/>
        <w:ind w:left="1440"/>
        <w:contextualSpacing/>
        <w:jc w:val="both"/>
        <w:rPr>
          <w:rFonts w:ascii="Arial" w:hAnsi="Arial" w:cs="Arial"/>
          <w:spacing w:val="-6"/>
          <w:lang w:bidi="he-IL"/>
        </w:rPr>
      </w:pPr>
      <w:r w:rsidRPr="00F262B4">
        <w:rPr>
          <w:rFonts w:ascii="Arial" w:hAnsi="Arial" w:cs="Arial"/>
          <w:spacing w:val="-6"/>
          <w:lang w:bidi="he-IL"/>
        </w:rPr>
        <w:t>the exclusion of initial direct costs for the measurement of the right-of-use asset at the date of initial application</w:t>
      </w:r>
    </w:p>
    <w:p w14:paraId="47453704" w14:textId="0DD9C1CF" w:rsidR="00EE0D1D" w:rsidRPr="00F262B4" w:rsidRDefault="00EE0D1D" w:rsidP="00817940">
      <w:pPr>
        <w:numPr>
          <w:ilvl w:val="0"/>
          <w:numId w:val="6"/>
        </w:numPr>
        <w:autoSpaceDE w:val="0"/>
        <w:autoSpaceDN w:val="0"/>
        <w:ind w:left="1440"/>
        <w:contextualSpacing/>
        <w:jc w:val="both"/>
        <w:rPr>
          <w:rFonts w:ascii="Arial" w:hAnsi="Arial" w:cs="Arial"/>
          <w:spacing w:val="-6"/>
          <w:lang w:bidi="he-IL"/>
        </w:rPr>
      </w:pPr>
      <w:r w:rsidRPr="00F262B4">
        <w:rPr>
          <w:rFonts w:ascii="Arial" w:hAnsi="Arial" w:cs="Arial"/>
          <w:spacing w:val="-6"/>
          <w:lang w:bidi="he-IL"/>
        </w:rPr>
        <w:t xml:space="preserve">the use of hindsight in determining the lease term where the contract contains options to extend or terminate the lease, and </w:t>
      </w:r>
    </w:p>
    <w:p w14:paraId="455C7449" w14:textId="77777777" w:rsidR="00EE0D1D" w:rsidRPr="00F262B4" w:rsidRDefault="00EE0D1D" w:rsidP="00817940">
      <w:pPr>
        <w:numPr>
          <w:ilvl w:val="0"/>
          <w:numId w:val="6"/>
        </w:numPr>
        <w:autoSpaceDE w:val="0"/>
        <w:autoSpaceDN w:val="0"/>
        <w:ind w:left="1440"/>
        <w:contextualSpacing/>
        <w:jc w:val="both"/>
        <w:rPr>
          <w:rFonts w:ascii="Arial" w:hAnsi="Arial" w:cs="Arial"/>
          <w:spacing w:val="-6"/>
          <w:lang w:bidi="he-IL"/>
        </w:rPr>
      </w:pPr>
      <w:r w:rsidRPr="00F262B4">
        <w:rPr>
          <w:rFonts w:ascii="Arial" w:hAnsi="Arial" w:cs="Arial"/>
          <w:spacing w:val="-6"/>
          <w:lang w:bidi="he-IL"/>
        </w:rPr>
        <w:t>elect not to reassess whether a contract is or contains a lease as defined under TFRS 16 at the date of initial application but relied on its assessment made applying TAS 17 and TFRIC 4, Determining whether an Arrangement contains a Lease.</w:t>
      </w:r>
    </w:p>
    <w:p w14:paraId="06E5FA93" w14:textId="7EBCF3E3" w:rsidR="00EE0D1D" w:rsidRPr="00F262B4" w:rsidRDefault="00EE0D1D" w:rsidP="00817940">
      <w:pPr>
        <w:autoSpaceDE w:val="0"/>
        <w:autoSpaceDN w:val="0"/>
        <w:ind w:left="1080"/>
        <w:contextualSpacing/>
        <w:jc w:val="both"/>
        <w:rPr>
          <w:rFonts w:ascii="Arial" w:hAnsi="Arial" w:cs="Arial"/>
          <w:spacing w:val="-6"/>
          <w:lang w:bidi="he-IL"/>
        </w:rPr>
      </w:pPr>
    </w:p>
    <w:p w14:paraId="31E543E0" w14:textId="7C2EF801" w:rsidR="00F5217C" w:rsidRDefault="00F5217C">
      <w:pPr>
        <w:rPr>
          <w:rFonts w:ascii="Arial" w:hAnsi="Arial" w:cs="Arial"/>
          <w:spacing w:val="-6"/>
          <w:lang w:bidi="he-IL"/>
        </w:rPr>
      </w:pPr>
      <w:r>
        <w:rPr>
          <w:rFonts w:ascii="Arial" w:hAnsi="Arial" w:cs="Arial"/>
          <w:spacing w:val="-6"/>
          <w:lang w:bidi="he-IL"/>
        </w:rPr>
        <w:br w:type="page"/>
      </w:r>
    </w:p>
    <w:p w14:paraId="124F7895" w14:textId="7C4AD391" w:rsidR="00E2453D" w:rsidRPr="00F262B4" w:rsidRDefault="00E2453D" w:rsidP="00E2453D">
      <w:pPr>
        <w:pStyle w:val="BodyTextIndent"/>
        <w:spacing w:line="240" w:lineRule="auto"/>
        <w:ind w:left="540" w:hanging="540"/>
        <w:rPr>
          <w:rFonts w:ascii="Arial" w:hAnsi="Arial" w:cs="Arial"/>
          <w:b/>
          <w:bCs/>
        </w:rPr>
      </w:pPr>
      <w:r w:rsidRPr="00F262B4">
        <w:rPr>
          <w:rFonts w:ascii="Arial" w:hAnsi="Arial" w:cs="Arial"/>
          <w:b/>
          <w:bCs/>
        </w:rPr>
        <w:lastRenderedPageBreak/>
        <w:t>5</w:t>
      </w:r>
      <w:r w:rsidRPr="00F262B4">
        <w:rPr>
          <w:rFonts w:ascii="Arial" w:hAnsi="Arial" w:cs="Arial"/>
          <w:b/>
          <w:bCs/>
        </w:rPr>
        <w:tab/>
      </w:r>
      <w:r w:rsidRPr="00F262B4">
        <w:rPr>
          <w:rFonts w:ascii="Arial" w:hAnsi="Arial" w:cs="Arial"/>
          <w:b/>
          <w:bCs/>
          <w:lang w:val="en-GB"/>
        </w:rPr>
        <w:t>Critical accounting estimates and judgements</w:t>
      </w:r>
    </w:p>
    <w:p w14:paraId="30712BF4" w14:textId="238A3E2B" w:rsidR="00C164F2" w:rsidRPr="00F262B4" w:rsidRDefault="00C164F2" w:rsidP="00817940">
      <w:pPr>
        <w:widowControl w:val="0"/>
        <w:adjustRightInd w:val="0"/>
        <w:ind w:left="540"/>
        <w:jc w:val="both"/>
        <w:rPr>
          <w:rFonts w:ascii="Arial" w:hAnsi="Arial" w:cs="Arial"/>
          <w:b/>
          <w:bCs/>
          <w:color w:val="000000"/>
        </w:rPr>
      </w:pPr>
    </w:p>
    <w:p w14:paraId="097FB8F6" w14:textId="77777777" w:rsidR="00817940" w:rsidRPr="00F262B4" w:rsidRDefault="00817940" w:rsidP="00817940">
      <w:pPr>
        <w:widowControl w:val="0"/>
        <w:adjustRightInd w:val="0"/>
        <w:ind w:left="540"/>
        <w:jc w:val="both"/>
        <w:rPr>
          <w:rFonts w:ascii="Arial" w:hAnsi="Arial" w:cs="Arial"/>
          <w:b/>
          <w:bCs/>
          <w:color w:val="000000"/>
        </w:rPr>
      </w:pPr>
    </w:p>
    <w:p w14:paraId="40AC9F10" w14:textId="36DB4581" w:rsidR="00B10E62" w:rsidRPr="00F262B4" w:rsidRDefault="00E2453D" w:rsidP="00817940">
      <w:pPr>
        <w:widowControl w:val="0"/>
        <w:adjustRightInd w:val="0"/>
        <w:ind w:left="540"/>
        <w:jc w:val="both"/>
        <w:rPr>
          <w:rFonts w:ascii="Arial" w:hAnsi="Arial" w:cs="Arial"/>
          <w:b/>
          <w:bCs/>
          <w:color w:val="000000"/>
        </w:rPr>
      </w:pPr>
      <w:r w:rsidRPr="00F262B4">
        <w:rPr>
          <w:rFonts w:ascii="Arial" w:eastAsia="Arial" w:hAnsi="Arial" w:cs="Arial"/>
          <w:color w:val="000000"/>
          <w:lang w:val="en-GB" w:eastAsia="en-GB"/>
        </w:rPr>
        <w:t>Estimates and judgements are continually evaluated and are based on historical experience and other factors, including expectations of future events that are believed to be reasonable under the circumstances.</w:t>
      </w:r>
    </w:p>
    <w:p w14:paraId="0A40D183" w14:textId="4EE6A621" w:rsidR="00B10E62" w:rsidRDefault="00B10E62" w:rsidP="00817940">
      <w:pPr>
        <w:widowControl w:val="0"/>
        <w:adjustRightInd w:val="0"/>
        <w:ind w:left="540"/>
        <w:jc w:val="both"/>
        <w:rPr>
          <w:rFonts w:ascii="Arial" w:hAnsi="Arial" w:cstheme="minorBidi"/>
          <w:b/>
          <w:bCs/>
          <w:color w:val="000000"/>
        </w:rPr>
      </w:pPr>
    </w:p>
    <w:p w14:paraId="018015C9" w14:textId="77777777" w:rsidR="00DE2EAA" w:rsidRPr="00DE2EAA" w:rsidRDefault="00DE2EAA" w:rsidP="00817940">
      <w:pPr>
        <w:widowControl w:val="0"/>
        <w:adjustRightInd w:val="0"/>
        <w:ind w:left="540"/>
        <w:jc w:val="both"/>
        <w:rPr>
          <w:rFonts w:ascii="Arial" w:hAnsi="Arial" w:cstheme="minorBidi"/>
          <w:b/>
          <w:bCs/>
          <w:color w:val="000000"/>
        </w:rPr>
      </w:pPr>
    </w:p>
    <w:p w14:paraId="0EC14026" w14:textId="03E777D5" w:rsidR="0083541A" w:rsidRPr="00F262B4" w:rsidRDefault="0083541A" w:rsidP="00817940">
      <w:pPr>
        <w:tabs>
          <w:tab w:val="left" w:pos="1080"/>
        </w:tabs>
        <w:ind w:left="1080" w:hanging="540"/>
        <w:jc w:val="both"/>
        <w:rPr>
          <w:rFonts w:ascii="Arial" w:hAnsi="Arial" w:cs="Arial"/>
        </w:rPr>
      </w:pPr>
      <w:r w:rsidRPr="00F262B4">
        <w:rPr>
          <w:rFonts w:ascii="Arial" w:hAnsi="Arial" w:cs="Arial"/>
          <w:b/>
          <w:bCs/>
        </w:rPr>
        <w:t>5.1</w:t>
      </w:r>
      <w:r w:rsidRPr="00F262B4">
        <w:rPr>
          <w:rFonts w:ascii="Arial" w:hAnsi="Arial" w:cs="Arial"/>
          <w:b/>
          <w:bCs/>
          <w:cs/>
        </w:rPr>
        <w:tab/>
      </w:r>
      <w:r w:rsidRPr="00F262B4">
        <w:rPr>
          <w:rFonts w:ascii="Arial" w:hAnsi="Arial" w:cs="Arial"/>
          <w:b/>
          <w:bCs/>
        </w:rPr>
        <w:t>Loss reserves</w:t>
      </w:r>
    </w:p>
    <w:p w14:paraId="54ED08AB" w14:textId="77777777" w:rsidR="00E47331" w:rsidRPr="00F262B4" w:rsidRDefault="00E47331" w:rsidP="00817940">
      <w:pPr>
        <w:pBdr>
          <w:top w:val="nil"/>
          <w:left w:val="nil"/>
          <w:bottom w:val="nil"/>
          <w:right w:val="nil"/>
          <w:between w:val="nil"/>
        </w:pBdr>
        <w:ind w:left="1080"/>
        <w:jc w:val="both"/>
        <w:rPr>
          <w:rFonts w:ascii="Arial" w:eastAsia="Arial" w:hAnsi="Arial" w:cs="Arial"/>
          <w:lang w:val="en-GB" w:eastAsia="en-GB"/>
        </w:rPr>
      </w:pPr>
    </w:p>
    <w:p w14:paraId="36BB8133" w14:textId="28F739EC" w:rsidR="00194453" w:rsidRPr="00194453" w:rsidRDefault="00194453" w:rsidP="00194453">
      <w:pPr>
        <w:autoSpaceDE w:val="0"/>
        <w:autoSpaceDN w:val="0"/>
        <w:ind w:left="1080"/>
        <w:jc w:val="thaiDistribute"/>
        <w:rPr>
          <w:rFonts w:ascii="Arial" w:eastAsia="Arial Unicode MS" w:hAnsi="Arial" w:cs="Arial"/>
          <w:lang w:val="en-GB"/>
        </w:rPr>
      </w:pPr>
      <w:r w:rsidRPr="00194453">
        <w:rPr>
          <w:rFonts w:ascii="Arial" w:eastAsia="Arial Unicode MS" w:hAnsi="Arial" w:cs="Arial"/>
          <w:lang w:val="en-GB"/>
        </w:rPr>
        <w:t xml:space="preserve">The </w:t>
      </w:r>
      <w:r>
        <w:rPr>
          <w:rFonts w:ascii="Arial" w:eastAsia="Arial Unicode MS" w:hAnsi="Arial" w:cs="Arial"/>
          <w:lang w:val="en-GB"/>
        </w:rPr>
        <w:t>Group</w:t>
      </w:r>
      <w:r w:rsidRPr="00194453">
        <w:rPr>
          <w:rFonts w:ascii="Arial" w:eastAsia="Arial Unicode MS" w:hAnsi="Arial" w:cs="Arial"/>
          <w:lang w:val="en-GB"/>
        </w:rPr>
        <w:t xml:space="preserve"> determines the loss reserves and outstanding claims in accordance with survey information, and also reviews the outstanding claims at the end of each reporting date which are sufficient to cover any liabilities arising out of insurance contracts to the extent that can be reasonably foreseen.</w:t>
      </w:r>
    </w:p>
    <w:p w14:paraId="52585453" w14:textId="77777777" w:rsidR="00194453" w:rsidRPr="00194453" w:rsidRDefault="00194453" w:rsidP="00194453">
      <w:pPr>
        <w:autoSpaceDE w:val="0"/>
        <w:autoSpaceDN w:val="0"/>
        <w:ind w:left="1080"/>
        <w:jc w:val="thaiDistribute"/>
        <w:rPr>
          <w:rFonts w:ascii="Arial" w:eastAsia="Arial Unicode MS" w:hAnsi="Arial" w:cs="Arial"/>
          <w:lang w:val="en-GB"/>
        </w:rPr>
      </w:pPr>
    </w:p>
    <w:p w14:paraId="21A7C2FB" w14:textId="77777777" w:rsidR="00194453" w:rsidRPr="00194453" w:rsidRDefault="00194453" w:rsidP="00194453">
      <w:pPr>
        <w:autoSpaceDE w:val="0"/>
        <w:autoSpaceDN w:val="0"/>
        <w:ind w:left="1080"/>
        <w:jc w:val="thaiDistribute"/>
        <w:rPr>
          <w:rFonts w:ascii="Arial" w:eastAsia="Arial Unicode MS" w:hAnsi="Arial" w:cs="Arial"/>
          <w:lang w:val="en-GB"/>
        </w:rPr>
      </w:pPr>
      <w:r w:rsidRPr="00194453">
        <w:rPr>
          <w:rFonts w:ascii="Arial" w:eastAsia="Arial Unicode MS" w:hAnsi="Arial" w:cs="Arial"/>
          <w:lang w:val="en-GB"/>
        </w:rPr>
        <w:t xml:space="preserve">There are </w:t>
      </w:r>
      <w:r w:rsidRPr="00194453">
        <w:rPr>
          <w:rFonts w:ascii="Arial" w:eastAsia="Arial Unicode MS" w:hAnsi="Arial" w:cs="Arial"/>
          <w:cs/>
          <w:lang w:val="en-GB"/>
        </w:rPr>
        <w:t>3</w:t>
      </w:r>
      <w:r w:rsidRPr="00194453">
        <w:rPr>
          <w:rFonts w:ascii="Arial" w:eastAsia="Arial Unicode MS" w:hAnsi="Arial" w:cs="Arial"/>
          <w:lang w:val="en-GB"/>
        </w:rPr>
        <w:t xml:space="preserve"> major methods to estimate the ultimate loss which are Chain Ladder, </w:t>
      </w:r>
      <w:proofErr w:type="spellStart"/>
      <w:r w:rsidRPr="00194453">
        <w:rPr>
          <w:rFonts w:ascii="Arial" w:eastAsia="Arial Unicode MS" w:hAnsi="Arial" w:cs="Arial"/>
          <w:lang w:val="en-GB"/>
        </w:rPr>
        <w:t>Bornhuetter</w:t>
      </w:r>
      <w:proofErr w:type="spellEnd"/>
      <w:r w:rsidRPr="00194453">
        <w:rPr>
          <w:rFonts w:ascii="Arial" w:eastAsia="Arial Unicode MS" w:hAnsi="Arial" w:cs="Arial"/>
          <w:lang w:val="en-GB"/>
        </w:rPr>
        <w:t>-Ferguson and Expected Loss Ratio. The most appropriate method for each product category was selected based on actuarial judgement for both gross and net of reinsurance basis.</w:t>
      </w:r>
    </w:p>
    <w:p w14:paraId="3BEFCDF5" w14:textId="77777777" w:rsidR="00194453" w:rsidRPr="00194453" w:rsidRDefault="00194453" w:rsidP="00194453">
      <w:pPr>
        <w:autoSpaceDE w:val="0"/>
        <w:autoSpaceDN w:val="0"/>
        <w:ind w:left="1080"/>
        <w:jc w:val="thaiDistribute"/>
        <w:rPr>
          <w:rFonts w:ascii="Arial" w:eastAsia="Arial Unicode MS" w:hAnsi="Arial" w:cs="Arial"/>
          <w:lang w:val="en-GB"/>
        </w:rPr>
      </w:pPr>
    </w:p>
    <w:p w14:paraId="6C003CF4" w14:textId="79BD015F" w:rsidR="00E47331" w:rsidRPr="00194453" w:rsidRDefault="00194453" w:rsidP="00194453">
      <w:pPr>
        <w:autoSpaceDE w:val="0"/>
        <w:autoSpaceDN w:val="0"/>
        <w:ind w:left="1080"/>
        <w:jc w:val="thaiDistribute"/>
        <w:rPr>
          <w:rFonts w:ascii="Arial" w:eastAsia="Arial Unicode MS" w:hAnsi="Arial" w:cs="Arial"/>
          <w:lang w:val="en-GB"/>
        </w:rPr>
      </w:pPr>
      <w:r w:rsidRPr="00194453">
        <w:rPr>
          <w:rFonts w:ascii="Arial" w:eastAsia="Arial Unicode MS" w:hAnsi="Arial" w:cs="Arial"/>
          <w:lang w:val="en-GB"/>
        </w:rPr>
        <w:t xml:space="preserve">However, given the uncertainty in establishing a provision for insurance claims, it is likely that the </w:t>
      </w:r>
      <w:proofErr w:type="gramStart"/>
      <w:r w:rsidRPr="00194453">
        <w:rPr>
          <w:rFonts w:ascii="Arial" w:eastAsia="Arial Unicode MS" w:hAnsi="Arial" w:cs="Arial"/>
          <w:lang w:val="en-GB"/>
        </w:rPr>
        <w:t>final outcome</w:t>
      </w:r>
      <w:proofErr w:type="gramEnd"/>
      <w:r w:rsidRPr="00194453">
        <w:rPr>
          <w:rFonts w:ascii="Arial" w:eastAsia="Arial Unicode MS" w:hAnsi="Arial" w:cs="Arial"/>
          <w:lang w:val="en-GB"/>
        </w:rPr>
        <w:t xml:space="preserve"> could prove to be significantly different from the original liability established.</w:t>
      </w:r>
    </w:p>
    <w:p w14:paraId="3CCC023C" w14:textId="1E23FE26" w:rsidR="00DE2EAA" w:rsidRDefault="00DE2EAA" w:rsidP="00817940">
      <w:pPr>
        <w:tabs>
          <w:tab w:val="left" w:pos="1080"/>
        </w:tabs>
        <w:ind w:left="1080"/>
        <w:jc w:val="both"/>
        <w:rPr>
          <w:rFonts w:ascii="Arial" w:hAnsi="Arial" w:cstheme="minorBidi"/>
          <w:b/>
          <w:bCs/>
          <w:color w:val="000000"/>
        </w:rPr>
      </w:pPr>
    </w:p>
    <w:p w14:paraId="65D9B312" w14:textId="77777777" w:rsidR="00F5217C" w:rsidRPr="00DE2EAA" w:rsidRDefault="00F5217C" w:rsidP="00817940">
      <w:pPr>
        <w:tabs>
          <w:tab w:val="left" w:pos="1080"/>
        </w:tabs>
        <w:ind w:left="1080"/>
        <w:jc w:val="both"/>
        <w:rPr>
          <w:rFonts w:ascii="Arial" w:hAnsi="Arial" w:cstheme="minorBidi"/>
          <w:b/>
          <w:bCs/>
          <w:color w:val="000000"/>
        </w:rPr>
      </w:pPr>
    </w:p>
    <w:p w14:paraId="6145288F" w14:textId="406CB9C7" w:rsidR="0083541A" w:rsidRPr="00F262B4" w:rsidRDefault="0083541A" w:rsidP="00817940">
      <w:pPr>
        <w:tabs>
          <w:tab w:val="left" w:pos="1080"/>
        </w:tabs>
        <w:ind w:left="1080" w:hanging="540"/>
        <w:jc w:val="both"/>
        <w:rPr>
          <w:rFonts w:ascii="Arial" w:hAnsi="Arial" w:cs="Arial"/>
        </w:rPr>
      </w:pPr>
      <w:r w:rsidRPr="00F262B4">
        <w:rPr>
          <w:rFonts w:ascii="Arial" w:hAnsi="Arial" w:cs="Arial"/>
          <w:b/>
          <w:bCs/>
        </w:rPr>
        <w:t>5.2</w:t>
      </w:r>
      <w:r w:rsidRPr="00F262B4">
        <w:rPr>
          <w:rFonts w:ascii="Arial" w:hAnsi="Arial" w:cs="Arial"/>
          <w:b/>
          <w:bCs/>
          <w:cs/>
        </w:rPr>
        <w:tab/>
      </w:r>
      <w:r w:rsidRPr="00F262B4">
        <w:rPr>
          <w:rFonts w:ascii="Arial" w:hAnsi="Arial" w:cs="Arial"/>
          <w:b/>
          <w:bCs/>
        </w:rPr>
        <w:t xml:space="preserve">Fair value of certain financial assets </w:t>
      </w:r>
    </w:p>
    <w:p w14:paraId="78E512C1" w14:textId="77777777" w:rsidR="00D87FC1" w:rsidRPr="00F262B4" w:rsidRDefault="00D87FC1" w:rsidP="00817940">
      <w:pPr>
        <w:autoSpaceDE w:val="0"/>
        <w:autoSpaceDN w:val="0"/>
        <w:ind w:left="1080"/>
        <w:jc w:val="thaiDistribute"/>
        <w:rPr>
          <w:rFonts w:ascii="Arial" w:eastAsia="Arial Unicode MS" w:hAnsi="Arial" w:cs="Arial"/>
          <w:lang w:val="en-GB"/>
        </w:rPr>
      </w:pPr>
    </w:p>
    <w:p w14:paraId="560389A6" w14:textId="4B23A8AA" w:rsidR="00D87FC1" w:rsidRPr="00F262B4" w:rsidRDefault="00D87FC1" w:rsidP="00817940">
      <w:pPr>
        <w:autoSpaceDE w:val="0"/>
        <w:autoSpaceDN w:val="0"/>
        <w:ind w:left="1080"/>
        <w:jc w:val="thaiDistribute"/>
        <w:rPr>
          <w:rFonts w:ascii="Arial" w:eastAsia="Arial Unicode MS" w:hAnsi="Arial" w:cs="Arial"/>
          <w:lang w:val="en-GB"/>
        </w:rPr>
      </w:pPr>
      <w:r w:rsidRPr="00F262B4">
        <w:rPr>
          <w:rFonts w:ascii="Arial" w:eastAsia="Arial Unicode MS" w:hAnsi="Arial" w:cs="Arial"/>
          <w:lang w:val="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7.</w:t>
      </w:r>
    </w:p>
    <w:p w14:paraId="320A4F29" w14:textId="3AB2443C" w:rsidR="0083541A" w:rsidRDefault="0083541A" w:rsidP="00817940">
      <w:pPr>
        <w:autoSpaceDE w:val="0"/>
        <w:autoSpaceDN w:val="0"/>
        <w:ind w:left="1080"/>
        <w:jc w:val="thaiDistribute"/>
        <w:rPr>
          <w:rFonts w:ascii="Arial" w:eastAsia="Arial Unicode MS" w:hAnsi="Arial" w:cs="Arial"/>
          <w:lang w:val="en-GB"/>
        </w:rPr>
      </w:pPr>
    </w:p>
    <w:p w14:paraId="63F08B7C" w14:textId="77777777" w:rsidR="00F5217C" w:rsidRPr="00F262B4" w:rsidRDefault="00F5217C" w:rsidP="00817940">
      <w:pPr>
        <w:autoSpaceDE w:val="0"/>
        <w:autoSpaceDN w:val="0"/>
        <w:ind w:left="1080"/>
        <w:jc w:val="thaiDistribute"/>
        <w:rPr>
          <w:rFonts w:ascii="Arial" w:eastAsia="Arial Unicode MS" w:hAnsi="Arial" w:cs="Arial"/>
          <w:lang w:val="en-GB"/>
        </w:rPr>
      </w:pPr>
    </w:p>
    <w:p w14:paraId="70F7FE5A" w14:textId="06552021" w:rsidR="0083541A" w:rsidRPr="00F262B4" w:rsidRDefault="0083541A" w:rsidP="00817940">
      <w:pPr>
        <w:tabs>
          <w:tab w:val="left" w:pos="1080"/>
        </w:tabs>
        <w:ind w:left="1080" w:hanging="540"/>
        <w:jc w:val="both"/>
        <w:rPr>
          <w:rFonts w:ascii="Arial" w:hAnsi="Arial" w:cs="Arial"/>
        </w:rPr>
      </w:pPr>
      <w:r w:rsidRPr="00F262B4">
        <w:rPr>
          <w:rFonts w:ascii="Arial" w:hAnsi="Arial" w:cs="Arial"/>
          <w:b/>
          <w:bCs/>
        </w:rPr>
        <w:t>5.3</w:t>
      </w:r>
      <w:r w:rsidRPr="00F262B4">
        <w:rPr>
          <w:rFonts w:ascii="Arial" w:hAnsi="Arial" w:cs="Arial"/>
          <w:b/>
          <w:bCs/>
          <w:cs/>
        </w:rPr>
        <w:tab/>
      </w:r>
      <w:r w:rsidRPr="00F262B4">
        <w:rPr>
          <w:rFonts w:ascii="Arial" w:hAnsi="Arial" w:cs="Arial"/>
          <w:b/>
          <w:bCs/>
        </w:rPr>
        <w:t xml:space="preserve">Goodwill impairment </w:t>
      </w:r>
    </w:p>
    <w:p w14:paraId="1814C328" w14:textId="77777777" w:rsidR="0083541A" w:rsidRPr="00F262B4" w:rsidRDefault="0083541A" w:rsidP="00817940">
      <w:pPr>
        <w:autoSpaceDE w:val="0"/>
        <w:autoSpaceDN w:val="0"/>
        <w:ind w:left="1080"/>
        <w:jc w:val="thaiDistribute"/>
        <w:rPr>
          <w:rFonts w:ascii="Arial" w:eastAsia="Arial Unicode MS" w:hAnsi="Arial" w:cs="Arial"/>
          <w:lang w:val="en-GB"/>
        </w:rPr>
      </w:pPr>
    </w:p>
    <w:p w14:paraId="29D826A4" w14:textId="77777777" w:rsidR="0083541A" w:rsidRPr="00F262B4" w:rsidRDefault="0083541A" w:rsidP="00817940">
      <w:pPr>
        <w:autoSpaceDE w:val="0"/>
        <w:autoSpaceDN w:val="0"/>
        <w:ind w:left="1080"/>
        <w:jc w:val="thaiDistribute"/>
        <w:rPr>
          <w:rFonts w:ascii="Arial" w:eastAsia="Arial Unicode MS" w:hAnsi="Arial" w:cs="Arial"/>
          <w:lang w:val="en-GB"/>
        </w:rPr>
      </w:pPr>
      <w:r w:rsidRPr="00F262B4">
        <w:rPr>
          <w:rFonts w:ascii="Arial" w:eastAsia="Arial Unicode MS" w:hAnsi="Arial" w:cs="Arial"/>
          <w:lang w:val="en-GB"/>
        </w:rPr>
        <w:t>The recoverable amounts of cash-generating units have been determined based on value-in-use calculations. The calculations use cash flow projections based on financial budget approved by management covering a five-year period.</w:t>
      </w:r>
    </w:p>
    <w:p w14:paraId="644F19D9" w14:textId="77777777" w:rsidR="0083541A" w:rsidRPr="00F262B4" w:rsidRDefault="0083541A" w:rsidP="00817940">
      <w:pPr>
        <w:autoSpaceDE w:val="0"/>
        <w:autoSpaceDN w:val="0"/>
        <w:ind w:left="1080"/>
        <w:jc w:val="thaiDistribute"/>
        <w:rPr>
          <w:rFonts w:ascii="Arial" w:eastAsia="Arial Unicode MS" w:hAnsi="Arial" w:cs="Arial"/>
          <w:lang w:val="en-GB"/>
        </w:rPr>
      </w:pPr>
    </w:p>
    <w:p w14:paraId="499F837B" w14:textId="4AD2A567" w:rsidR="0083541A" w:rsidRPr="00F262B4" w:rsidRDefault="0083541A" w:rsidP="00817940">
      <w:pPr>
        <w:autoSpaceDE w:val="0"/>
        <w:autoSpaceDN w:val="0"/>
        <w:ind w:left="1080"/>
        <w:jc w:val="thaiDistribute"/>
        <w:rPr>
          <w:rFonts w:ascii="Arial" w:eastAsia="Arial Unicode MS" w:hAnsi="Arial" w:cs="Arial"/>
          <w:lang w:val="en-GB"/>
        </w:rPr>
      </w:pPr>
      <w:r w:rsidRPr="00F262B4">
        <w:rPr>
          <w:rFonts w:ascii="Arial" w:eastAsia="Arial Unicode MS" w:hAnsi="Arial" w:cs="Arial"/>
          <w:lang w:val="en-GB"/>
        </w:rPr>
        <w:t xml:space="preserve">Cash flows beyond the five-year period are extrapolated using the estimated growth rates stated in note </w:t>
      </w:r>
      <w:r w:rsidR="00B702E5" w:rsidRPr="00F262B4">
        <w:rPr>
          <w:rFonts w:ascii="Arial" w:eastAsia="Arial Unicode MS" w:hAnsi="Arial" w:cs="Arial"/>
          <w:lang w:val="en-GB"/>
        </w:rPr>
        <w:t>1</w:t>
      </w:r>
      <w:r w:rsidR="008F7187">
        <w:rPr>
          <w:rFonts w:ascii="Arial" w:eastAsia="Arial Unicode MS" w:hAnsi="Arial" w:cs="Arial"/>
          <w:lang w:val="en-GB"/>
        </w:rPr>
        <w:t>6</w:t>
      </w:r>
      <w:r w:rsidRPr="00F262B4">
        <w:rPr>
          <w:rFonts w:ascii="Arial" w:eastAsia="Arial Unicode MS" w:hAnsi="Arial" w:cs="Arial"/>
          <w:lang w:val="en-GB"/>
        </w:rPr>
        <w:t>. These growth rates are consistent with forecasts included in industry reports specific to the industry in which each CGU operates.</w:t>
      </w:r>
    </w:p>
    <w:p w14:paraId="3A7CF96C" w14:textId="0FA87F9B" w:rsidR="00B702E5" w:rsidRDefault="00B702E5" w:rsidP="00817940">
      <w:pPr>
        <w:autoSpaceDE w:val="0"/>
        <w:autoSpaceDN w:val="0"/>
        <w:ind w:left="1080"/>
        <w:jc w:val="thaiDistribute"/>
        <w:rPr>
          <w:rFonts w:ascii="Arial" w:eastAsia="Arial Unicode MS" w:hAnsi="Arial" w:cstheme="minorBidi"/>
          <w:lang w:val="en-GB"/>
        </w:rPr>
      </w:pPr>
    </w:p>
    <w:p w14:paraId="4E3427C9" w14:textId="77777777" w:rsidR="00DE2EAA" w:rsidRPr="00DE2EAA" w:rsidRDefault="00DE2EAA" w:rsidP="00817940">
      <w:pPr>
        <w:autoSpaceDE w:val="0"/>
        <w:autoSpaceDN w:val="0"/>
        <w:ind w:left="1080"/>
        <w:jc w:val="thaiDistribute"/>
        <w:rPr>
          <w:rFonts w:ascii="Arial" w:eastAsia="Arial Unicode MS" w:hAnsi="Arial" w:cstheme="minorBidi"/>
          <w:lang w:val="en-GB"/>
        </w:rPr>
      </w:pPr>
    </w:p>
    <w:p w14:paraId="593C6FC4" w14:textId="2F75D8A5" w:rsidR="00B702E5" w:rsidRPr="00F262B4" w:rsidRDefault="00B702E5" w:rsidP="00B702E5">
      <w:pPr>
        <w:tabs>
          <w:tab w:val="left" w:pos="1080"/>
        </w:tabs>
        <w:ind w:left="1094" w:hanging="527"/>
        <w:jc w:val="both"/>
        <w:rPr>
          <w:rFonts w:ascii="Arial" w:hAnsi="Arial" w:cs="Arial"/>
        </w:rPr>
      </w:pPr>
      <w:r w:rsidRPr="00F262B4">
        <w:rPr>
          <w:rFonts w:ascii="Arial" w:hAnsi="Arial" w:cs="Arial"/>
          <w:b/>
          <w:bCs/>
        </w:rPr>
        <w:t>5.4</w:t>
      </w:r>
      <w:r w:rsidRPr="00F262B4">
        <w:rPr>
          <w:rFonts w:ascii="Arial" w:hAnsi="Arial" w:cs="Arial"/>
          <w:b/>
          <w:bCs/>
          <w:cs/>
        </w:rPr>
        <w:tab/>
      </w:r>
      <w:r w:rsidRPr="00F262B4">
        <w:rPr>
          <w:rFonts w:ascii="Arial" w:hAnsi="Arial" w:cs="Arial"/>
          <w:b/>
          <w:bCs/>
        </w:rPr>
        <w:t xml:space="preserve">Deferred tax asset </w:t>
      </w:r>
    </w:p>
    <w:p w14:paraId="371CB4B5" w14:textId="77777777" w:rsidR="00D87FC1" w:rsidRPr="00F262B4" w:rsidRDefault="00D87FC1" w:rsidP="009C1ACF">
      <w:pPr>
        <w:autoSpaceDE w:val="0"/>
        <w:autoSpaceDN w:val="0"/>
        <w:ind w:left="1080"/>
        <w:jc w:val="thaiDistribute"/>
        <w:rPr>
          <w:rFonts w:ascii="Arial" w:eastAsia="Arial Unicode MS" w:hAnsi="Arial" w:cs="Arial"/>
          <w:lang w:val="en-GB"/>
        </w:rPr>
      </w:pPr>
    </w:p>
    <w:p w14:paraId="65132B92" w14:textId="6E66B228" w:rsidR="00D87FC1" w:rsidRDefault="002E0FB5" w:rsidP="009C1ACF">
      <w:pPr>
        <w:autoSpaceDE w:val="0"/>
        <w:autoSpaceDN w:val="0"/>
        <w:ind w:left="1080"/>
        <w:jc w:val="thaiDistribute"/>
        <w:rPr>
          <w:rFonts w:ascii="Arial" w:eastAsia="Arial Unicode MS" w:hAnsi="Arial" w:cstheme="minorBidi"/>
          <w:lang w:val="en-GB"/>
        </w:rPr>
      </w:pPr>
      <w:r w:rsidRPr="002E0FB5">
        <w:rPr>
          <w:rFonts w:ascii="Arial" w:eastAsia="Arial Unicode MS" w:hAnsi="Arial" w:cs="Arial"/>
          <w:lang w:val="en-GB"/>
        </w:rPr>
        <w:t xml:space="preserve">Deferred tax assets are recognised to the extent that it is probable that future taxable profits will be available against which the deductible temporary differences can be utilised. The </w:t>
      </w:r>
      <w:r>
        <w:rPr>
          <w:rFonts w:ascii="Arial" w:eastAsia="Arial Unicode MS" w:hAnsi="Arial" w:cs="Arial"/>
          <w:lang w:val="en-GB"/>
        </w:rPr>
        <w:t>Group</w:t>
      </w:r>
      <w:r w:rsidRPr="002E0FB5">
        <w:rPr>
          <w:rFonts w:ascii="Arial" w:eastAsia="Arial Unicode MS" w:hAnsi="Arial" w:cs="Arial"/>
          <w:lang w:val="en-GB"/>
        </w:rPr>
        <w:t xml:space="preserve"> considers future taxable income and ongoing prudent and feasible tax planning strategies in assessing whether to recognise deferred tax assets. The </w:t>
      </w:r>
      <w:r>
        <w:rPr>
          <w:rFonts w:ascii="Arial" w:eastAsia="Arial Unicode MS" w:hAnsi="Arial" w:cs="Arial"/>
          <w:lang w:val="en-GB"/>
        </w:rPr>
        <w:t>Group</w:t>
      </w:r>
      <w:r w:rsidRPr="002E0FB5">
        <w:rPr>
          <w:rFonts w:ascii="Arial" w:eastAsia="Arial Unicode MS" w:hAnsi="Arial" w:cs="Arial"/>
          <w:lang w:val="en-GB"/>
        </w:rPr>
        <w:t xml:space="preserve">’s assumptions regarding the future profitability and the anticipated timing of utilisation of deductible temporary differences and significant changes in these assumptions from year to year may have a material impact on the </w:t>
      </w:r>
      <w:r>
        <w:rPr>
          <w:rFonts w:ascii="Arial" w:eastAsia="Arial Unicode MS" w:hAnsi="Arial" w:cs="Arial"/>
          <w:lang w:val="en-GB"/>
        </w:rPr>
        <w:t>Group</w:t>
      </w:r>
      <w:r w:rsidRPr="002E0FB5">
        <w:rPr>
          <w:rFonts w:ascii="Arial" w:eastAsia="Arial Unicode MS" w:hAnsi="Arial" w:cs="Arial"/>
          <w:lang w:val="en-GB"/>
        </w:rPr>
        <w:t>’s reported financial position and results of operations.</w:t>
      </w:r>
    </w:p>
    <w:p w14:paraId="5E821C1F" w14:textId="6BB7AD60" w:rsidR="00F5217C" w:rsidRDefault="00F5217C">
      <w:pPr>
        <w:rPr>
          <w:rFonts w:ascii="Arial" w:eastAsia="Arial Unicode MS" w:hAnsi="Arial" w:cstheme="minorBidi"/>
          <w:lang w:val="en-GB"/>
        </w:rPr>
      </w:pPr>
      <w:r>
        <w:rPr>
          <w:rFonts w:ascii="Arial" w:eastAsia="Arial Unicode MS" w:hAnsi="Arial" w:cstheme="minorBidi"/>
          <w:lang w:val="en-GB"/>
        </w:rPr>
        <w:br w:type="page"/>
      </w:r>
    </w:p>
    <w:p w14:paraId="6FA42833" w14:textId="77777777" w:rsidR="00F5217C" w:rsidRPr="00F262B4" w:rsidRDefault="00F5217C" w:rsidP="00F5217C">
      <w:pPr>
        <w:pStyle w:val="BodyTextIndent"/>
        <w:spacing w:line="240" w:lineRule="auto"/>
        <w:ind w:left="540" w:hanging="540"/>
        <w:rPr>
          <w:rFonts w:ascii="Arial" w:hAnsi="Arial" w:cs="Arial"/>
          <w:b/>
          <w:bCs/>
        </w:rPr>
      </w:pPr>
      <w:r w:rsidRPr="00F262B4">
        <w:rPr>
          <w:rFonts w:ascii="Arial" w:hAnsi="Arial" w:cs="Arial"/>
          <w:b/>
          <w:bCs/>
        </w:rPr>
        <w:lastRenderedPageBreak/>
        <w:t>5</w:t>
      </w:r>
      <w:r w:rsidRPr="00F262B4">
        <w:rPr>
          <w:rFonts w:ascii="Arial" w:hAnsi="Arial" w:cs="Arial"/>
          <w:b/>
          <w:bCs/>
        </w:rPr>
        <w:tab/>
      </w:r>
      <w:r w:rsidRPr="00F262B4">
        <w:rPr>
          <w:rFonts w:ascii="Arial" w:hAnsi="Arial" w:cs="Arial"/>
          <w:b/>
          <w:bCs/>
          <w:lang w:val="en-GB"/>
        </w:rPr>
        <w:t xml:space="preserve">Critical accounting estimates and judgements </w:t>
      </w:r>
      <w:r w:rsidRPr="00F262B4">
        <w:rPr>
          <w:rFonts w:ascii="Arial" w:hAnsi="Arial" w:cs="Arial"/>
          <w:lang w:val="en-GB"/>
        </w:rPr>
        <w:t>(Cont’d)</w:t>
      </w:r>
    </w:p>
    <w:p w14:paraId="0083350A" w14:textId="4496692B" w:rsidR="00DE2EAA" w:rsidRDefault="00DE2EAA" w:rsidP="009C1ACF">
      <w:pPr>
        <w:autoSpaceDE w:val="0"/>
        <w:autoSpaceDN w:val="0"/>
        <w:ind w:left="1080"/>
        <w:jc w:val="thaiDistribute"/>
        <w:rPr>
          <w:rFonts w:ascii="Arial" w:eastAsia="Arial Unicode MS" w:hAnsi="Arial" w:cstheme="minorBidi"/>
          <w:lang w:val="en-GB"/>
        </w:rPr>
      </w:pPr>
    </w:p>
    <w:p w14:paraId="0F3BC99D" w14:textId="77777777" w:rsidR="00F5217C" w:rsidRPr="00DE2EAA" w:rsidRDefault="00F5217C" w:rsidP="009C1ACF">
      <w:pPr>
        <w:autoSpaceDE w:val="0"/>
        <w:autoSpaceDN w:val="0"/>
        <w:ind w:left="1080"/>
        <w:jc w:val="thaiDistribute"/>
        <w:rPr>
          <w:rFonts w:ascii="Arial" w:eastAsia="Arial Unicode MS" w:hAnsi="Arial" w:cstheme="minorBidi"/>
          <w:lang w:val="en-GB"/>
        </w:rPr>
      </w:pPr>
    </w:p>
    <w:p w14:paraId="655F16BA" w14:textId="4FE163B9" w:rsidR="00B702E5" w:rsidRPr="00F262B4" w:rsidRDefault="00B702E5" w:rsidP="009C1ACF">
      <w:pPr>
        <w:tabs>
          <w:tab w:val="left" w:pos="1080"/>
        </w:tabs>
        <w:ind w:left="1094" w:hanging="527"/>
        <w:jc w:val="both"/>
        <w:rPr>
          <w:rFonts w:ascii="Arial" w:hAnsi="Arial" w:cs="Arial"/>
          <w:b/>
          <w:bCs/>
        </w:rPr>
      </w:pPr>
      <w:r w:rsidRPr="00F262B4">
        <w:rPr>
          <w:rFonts w:ascii="Arial" w:hAnsi="Arial" w:cs="Arial"/>
          <w:b/>
          <w:bCs/>
        </w:rPr>
        <w:t>5.5</w:t>
      </w:r>
      <w:r w:rsidRPr="00F262B4">
        <w:rPr>
          <w:rFonts w:ascii="Arial" w:hAnsi="Arial" w:cs="Arial"/>
          <w:b/>
          <w:bCs/>
          <w:cs/>
        </w:rPr>
        <w:tab/>
      </w:r>
      <w:r w:rsidRPr="00F262B4">
        <w:rPr>
          <w:rFonts w:ascii="Arial" w:hAnsi="Arial" w:cs="Arial"/>
          <w:b/>
          <w:bCs/>
        </w:rPr>
        <w:t xml:space="preserve">Lease liabilities </w:t>
      </w:r>
    </w:p>
    <w:p w14:paraId="3E90CBC6" w14:textId="77777777" w:rsidR="00B702E5" w:rsidRPr="00F262B4" w:rsidRDefault="00B702E5" w:rsidP="009C1ACF">
      <w:pPr>
        <w:ind w:left="1080"/>
        <w:jc w:val="both"/>
        <w:rPr>
          <w:rFonts w:ascii="Arial" w:hAnsi="Arial" w:cs="Arial"/>
          <w:b/>
          <w:bCs/>
        </w:rPr>
      </w:pPr>
    </w:p>
    <w:p w14:paraId="1673F3DB" w14:textId="7BB128C0" w:rsidR="00B702E5" w:rsidRPr="00F262B4" w:rsidRDefault="00B702E5" w:rsidP="009C1ACF">
      <w:pPr>
        <w:ind w:left="1080"/>
        <w:jc w:val="both"/>
        <w:rPr>
          <w:rFonts w:ascii="Arial" w:hAnsi="Arial" w:cs="Arial"/>
          <w:u w:val="single"/>
        </w:rPr>
      </w:pPr>
      <w:r w:rsidRPr="00F262B4">
        <w:rPr>
          <w:rFonts w:ascii="Arial" w:hAnsi="Arial" w:cs="Arial"/>
          <w:u w:val="single"/>
        </w:rPr>
        <w:t xml:space="preserve">Determination of lease terms   </w:t>
      </w:r>
    </w:p>
    <w:p w14:paraId="34A81403" w14:textId="77777777" w:rsidR="00D87FC1" w:rsidRPr="00F262B4" w:rsidRDefault="00D87FC1" w:rsidP="009C1ACF">
      <w:pPr>
        <w:ind w:left="1080"/>
        <w:jc w:val="thaiDistribute"/>
        <w:rPr>
          <w:rFonts w:ascii="Arial" w:eastAsia="Arial Unicode MS" w:hAnsi="Arial" w:cs="Arial"/>
          <w:i/>
          <w:iCs/>
          <w:color w:val="CF4A02"/>
          <w:lang w:eastAsia="en-GB"/>
        </w:rPr>
      </w:pPr>
    </w:p>
    <w:p w14:paraId="2F1496ED" w14:textId="77777777" w:rsidR="00D87FC1" w:rsidRPr="00F262B4" w:rsidRDefault="00D87FC1" w:rsidP="009C1ACF">
      <w:pPr>
        <w:pBdr>
          <w:top w:val="nil"/>
          <w:left w:val="nil"/>
          <w:bottom w:val="nil"/>
          <w:right w:val="nil"/>
          <w:between w:val="nil"/>
        </w:pBdr>
        <w:ind w:left="1080"/>
        <w:jc w:val="both"/>
        <w:rPr>
          <w:rFonts w:ascii="Arial" w:eastAsia="Arial" w:hAnsi="Arial" w:cs="Arial"/>
          <w:color w:val="000000"/>
          <w:lang w:val="en-GB" w:eastAsia="en-GB"/>
        </w:rPr>
      </w:pPr>
      <w:r w:rsidRPr="00F262B4">
        <w:rPr>
          <w:rFonts w:ascii="Arial" w:eastAsia="Arial" w:hAnsi="Arial" w:cs="Arial"/>
          <w:color w:val="000000"/>
          <w:spacing w:val="-4"/>
          <w:lang w:val="en-GB" w:eastAsia="en-GB"/>
        </w:rPr>
        <w:t>Critical judgement in determining the lease term, the Group considers all facts and circumstances</w:t>
      </w:r>
      <w:r w:rsidRPr="00F262B4">
        <w:rPr>
          <w:rFonts w:ascii="Arial" w:eastAsia="Arial" w:hAnsi="Arial" w:cs="Arial"/>
          <w:color w:val="000000"/>
          <w:lang w:val="en-GB" w:eastAsia="en-GB"/>
        </w:rPr>
        <w:t xml:space="preserve"> that create an economic incentive to exercise an extension option, or not exercise a termination option</w:t>
      </w:r>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 xml:space="preserve">Extension options </w:t>
      </w:r>
      <w:r w:rsidRPr="00F262B4">
        <w:rPr>
          <w:rFonts w:ascii="Arial" w:eastAsia="Arial" w:hAnsi="Arial" w:cs="Arial"/>
          <w:color w:val="000000"/>
          <w:cs/>
          <w:lang w:val="en-GB" w:eastAsia="en-GB"/>
        </w:rPr>
        <w:t>(</w:t>
      </w:r>
      <w:r w:rsidRPr="00F262B4">
        <w:rPr>
          <w:rFonts w:ascii="Arial" w:eastAsia="Arial" w:hAnsi="Arial" w:cs="Arial"/>
          <w:color w:val="000000"/>
          <w:lang w:val="en-GB" w:eastAsia="en-GB"/>
        </w:rPr>
        <w:t>or periods after termination options</w:t>
      </w:r>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 xml:space="preserve">are only included in the lease term if the lease is reasonably certain to be extended </w:t>
      </w:r>
      <w:r w:rsidRPr="00F262B4">
        <w:rPr>
          <w:rFonts w:ascii="Arial" w:eastAsia="Arial" w:hAnsi="Arial" w:cs="Arial"/>
          <w:color w:val="000000"/>
          <w:cs/>
          <w:lang w:val="en-GB" w:eastAsia="en-GB"/>
        </w:rPr>
        <w:t>(</w:t>
      </w:r>
      <w:r w:rsidRPr="00F262B4">
        <w:rPr>
          <w:rFonts w:ascii="Arial" w:eastAsia="Arial" w:hAnsi="Arial" w:cs="Arial"/>
          <w:color w:val="000000"/>
          <w:lang w:val="en-GB" w:eastAsia="en-GB"/>
        </w:rPr>
        <w:t>or not terminated</w:t>
      </w:r>
      <w:r w:rsidRPr="00F262B4">
        <w:rPr>
          <w:rFonts w:ascii="Arial" w:eastAsia="Arial" w:hAnsi="Arial" w:cs="Arial"/>
          <w:color w:val="000000"/>
          <w:cs/>
          <w:lang w:val="en-GB" w:eastAsia="en-GB"/>
        </w:rPr>
        <w:t xml:space="preserve">). </w:t>
      </w:r>
    </w:p>
    <w:p w14:paraId="23929CE4" w14:textId="77777777" w:rsidR="00445D39" w:rsidRDefault="00445D39" w:rsidP="009C1ACF">
      <w:pPr>
        <w:pBdr>
          <w:top w:val="nil"/>
          <w:left w:val="nil"/>
          <w:bottom w:val="nil"/>
          <w:right w:val="nil"/>
          <w:between w:val="nil"/>
        </w:pBdr>
        <w:ind w:left="1080"/>
        <w:jc w:val="both"/>
        <w:rPr>
          <w:rFonts w:ascii="Arial" w:eastAsia="Arial" w:hAnsi="Arial" w:cs="Arial"/>
          <w:color w:val="000000"/>
          <w:lang w:val="en-GB" w:eastAsia="en-GB"/>
        </w:rPr>
      </w:pPr>
    </w:p>
    <w:p w14:paraId="4D71B086" w14:textId="12C17AD9" w:rsidR="00D87FC1" w:rsidRPr="00F262B4" w:rsidRDefault="00D87FC1" w:rsidP="009C1ACF">
      <w:pPr>
        <w:pBdr>
          <w:top w:val="nil"/>
          <w:left w:val="nil"/>
          <w:bottom w:val="nil"/>
          <w:right w:val="nil"/>
          <w:between w:val="nil"/>
        </w:pBdr>
        <w:ind w:left="1080"/>
        <w:jc w:val="both"/>
        <w:rPr>
          <w:rFonts w:ascii="Arial" w:eastAsia="Arial" w:hAnsi="Arial" w:cs="Arial"/>
          <w:color w:val="000000"/>
          <w:lang w:val="en-GB" w:eastAsia="en-GB"/>
        </w:rPr>
      </w:pPr>
      <w:r w:rsidRPr="00F262B4">
        <w:rPr>
          <w:rFonts w:ascii="Arial" w:eastAsia="Arial" w:hAnsi="Arial" w:cs="Arial"/>
          <w:color w:val="000000"/>
          <w:lang w:val="en-GB" w:eastAsia="en-GB"/>
        </w:rPr>
        <w:t>Most extension options on offices and vehicles leases have not been included in the lease liability, because</w:t>
      </w:r>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 xml:space="preserve">the Group considers </w:t>
      </w:r>
      <w:proofErr w:type="spellStart"/>
      <w:r w:rsidRPr="00F262B4">
        <w:rPr>
          <w:rFonts w:ascii="Arial" w:eastAsia="Arial" w:hAnsi="Arial" w:cs="Arial"/>
          <w:color w:val="000000"/>
          <w:lang w:val="en-GB" w:eastAsia="en-GB"/>
        </w:rPr>
        <w:t>i</w:t>
      </w:r>
      <w:proofErr w:type="spellEnd"/>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the underlying asset condition and</w:t>
      </w:r>
      <w:r w:rsidRPr="00F262B4">
        <w:rPr>
          <w:rFonts w:ascii="Arial" w:eastAsia="Arial" w:hAnsi="Arial" w:cs="Arial"/>
          <w:color w:val="000000"/>
          <w:cs/>
          <w:lang w:val="en-GB" w:eastAsia="en-GB"/>
        </w:rPr>
        <w:t>/</w:t>
      </w:r>
      <w:r w:rsidRPr="00F262B4">
        <w:rPr>
          <w:rFonts w:ascii="Arial" w:eastAsia="Arial" w:hAnsi="Arial" w:cs="Arial"/>
          <w:color w:val="000000"/>
          <w:lang w:val="en-GB" w:eastAsia="en-GB"/>
        </w:rPr>
        <w:t>or ii</w:t>
      </w:r>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insignificant cost to replace the leased assets</w:t>
      </w:r>
      <w:r w:rsidRPr="00F262B4">
        <w:rPr>
          <w:rFonts w:ascii="Arial" w:eastAsia="Arial" w:hAnsi="Arial" w:cs="Arial"/>
          <w:color w:val="000000"/>
          <w:cs/>
          <w:lang w:val="en-GB" w:eastAsia="en-GB"/>
        </w:rPr>
        <w:t xml:space="preserve">. </w:t>
      </w:r>
    </w:p>
    <w:p w14:paraId="1D8DD1EF" w14:textId="77777777" w:rsidR="00D87FC1" w:rsidRPr="00F262B4" w:rsidRDefault="00D87FC1" w:rsidP="009C1ACF">
      <w:pPr>
        <w:pBdr>
          <w:top w:val="nil"/>
          <w:left w:val="nil"/>
          <w:bottom w:val="nil"/>
          <w:right w:val="nil"/>
          <w:between w:val="nil"/>
        </w:pBdr>
        <w:ind w:left="1080"/>
        <w:jc w:val="both"/>
        <w:rPr>
          <w:rFonts w:ascii="Arial" w:eastAsia="Arial" w:hAnsi="Arial" w:cs="Arial"/>
          <w:color w:val="000000"/>
          <w:lang w:val="en-GB" w:eastAsia="en-GB"/>
        </w:rPr>
      </w:pPr>
    </w:p>
    <w:p w14:paraId="64BB7BB7" w14:textId="77777777" w:rsidR="00D87FC1" w:rsidRPr="00F262B4" w:rsidRDefault="00D87FC1" w:rsidP="009C1ACF">
      <w:pPr>
        <w:pBdr>
          <w:top w:val="nil"/>
          <w:left w:val="nil"/>
          <w:bottom w:val="nil"/>
          <w:right w:val="nil"/>
          <w:between w:val="nil"/>
        </w:pBdr>
        <w:ind w:left="1080"/>
        <w:jc w:val="both"/>
        <w:rPr>
          <w:rFonts w:ascii="Arial" w:eastAsia="Arial" w:hAnsi="Arial" w:cs="Arial"/>
          <w:color w:val="000000"/>
          <w:lang w:val="en-GB" w:eastAsia="en-GB"/>
        </w:rPr>
      </w:pPr>
      <w:r w:rsidRPr="00F262B4">
        <w:rPr>
          <w:rFonts w:ascii="Arial" w:eastAsia="Arial" w:hAnsi="Arial" w:cs="Arial"/>
          <w:color w:val="000000"/>
          <w:lang w:val="en-GB" w:eastAsia="en-GB"/>
        </w:rPr>
        <w:t xml:space="preserve">The lease term is reassessed if an option is </w:t>
      </w:r>
      <w:proofErr w:type="gramStart"/>
      <w:r w:rsidRPr="00F262B4">
        <w:rPr>
          <w:rFonts w:ascii="Arial" w:eastAsia="Arial" w:hAnsi="Arial" w:cs="Arial"/>
          <w:color w:val="000000"/>
          <w:lang w:val="en-GB" w:eastAsia="en-GB"/>
        </w:rPr>
        <w:t>actually exercised</w:t>
      </w:r>
      <w:proofErr w:type="gramEnd"/>
      <w:r w:rsidRPr="00F262B4">
        <w:rPr>
          <w:rFonts w:ascii="Arial" w:eastAsia="Arial" w:hAnsi="Arial" w:cs="Arial"/>
          <w:color w:val="000000"/>
          <w:lang w:val="en-GB" w:eastAsia="en-GB"/>
        </w:rPr>
        <w:t xml:space="preserve"> </w:t>
      </w:r>
      <w:r w:rsidRPr="00F262B4">
        <w:rPr>
          <w:rFonts w:ascii="Arial" w:eastAsia="Arial" w:hAnsi="Arial" w:cs="Arial"/>
          <w:color w:val="000000"/>
          <w:cs/>
          <w:lang w:val="en-GB" w:eastAsia="en-GB"/>
        </w:rPr>
        <w:t>(</w:t>
      </w:r>
      <w:r w:rsidRPr="00F262B4">
        <w:rPr>
          <w:rFonts w:ascii="Arial" w:eastAsia="Arial" w:hAnsi="Arial" w:cs="Arial"/>
          <w:color w:val="000000"/>
          <w:lang w:val="en-GB" w:eastAsia="en-GB"/>
        </w:rPr>
        <w:t>or not exercised</w:t>
      </w:r>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 xml:space="preserve">or the Group becomes obliged to exercise </w:t>
      </w:r>
      <w:r w:rsidRPr="00F262B4">
        <w:rPr>
          <w:rFonts w:ascii="Arial" w:eastAsia="Arial" w:hAnsi="Arial" w:cs="Arial"/>
          <w:color w:val="000000"/>
          <w:cs/>
          <w:lang w:val="en-GB" w:eastAsia="en-GB"/>
        </w:rPr>
        <w:t>(</w:t>
      </w:r>
      <w:r w:rsidRPr="00F262B4">
        <w:rPr>
          <w:rFonts w:ascii="Arial" w:eastAsia="Arial" w:hAnsi="Arial" w:cs="Arial"/>
          <w:color w:val="000000"/>
          <w:lang w:val="en-GB" w:eastAsia="en-GB"/>
        </w:rPr>
        <w:t>or not exercise</w:t>
      </w:r>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it</w:t>
      </w:r>
      <w:r w:rsidRPr="00F262B4">
        <w:rPr>
          <w:rFonts w:ascii="Arial" w:eastAsia="Arial" w:hAnsi="Arial" w:cs="Arial"/>
          <w:color w:val="000000"/>
          <w:cs/>
          <w:lang w:val="en-GB" w:eastAsia="en-GB"/>
        </w:rPr>
        <w:t xml:space="preserve">. </w:t>
      </w:r>
      <w:r w:rsidRPr="00F262B4">
        <w:rPr>
          <w:rFonts w:ascii="Arial" w:eastAsia="Arial" w:hAnsi="Arial" w:cs="Arial"/>
          <w:color w:val="000000"/>
          <w:lang w:val="en-GB" w:eastAsia="en-GB"/>
        </w:rPr>
        <w:t>The assessment of reasonable certainty is only revised if a significant event or a significant change in circumstance affecting this assessment occur, and that it is within the control of the Group</w:t>
      </w:r>
      <w:r w:rsidRPr="00F262B4">
        <w:rPr>
          <w:rFonts w:ascii="Arial" w:eastAsia="Arial" w:hAnsi="Arial" w:cs="Arial"/>
          <w:color w:val="000000"/>
          <w:cs/>
          <w:lang w:val="en-GB" w:eastAsia="en-GB"/>
        </w:rPr>
        <w:t xml:space="preserve">. </w:t>
      </w:r>
    </w:p>
    <w:p w14:paraId="4BD34CB8" w14:textId="69A2464F" w:rsidR="00E2453D" w:rsidRPr="00F262B4" w:rsidRDefault="00E2453D" w:rsidP="009C1ACF">
      <w:pPr>
        <w:widowControl w:val="0"/>
        <w:adjustRightInd w:val="0"/>
        <w:ind w:left="1080"/>
        <w:jc w:val="both"/>
        <w:rPr>
          <w:rFonts w:ascii="Arial" w:hAnsi="Arial" w:cs="Arial"/>
          <w:b/>
          <w:bCs/>
          <w:color w:val="000000"/>
        </w:rPr>
      </w:pPr>
    </w:p>
    <w:p w14:paraId="11703745" w14:textId="793F8460" w:rsidR="00B702E5" w:rsidRPr="00F262B4" w:rsidRDefault="00B702E5" w:rsidP="009C1ACF">
      <w:pPr>
        <w:widowControl w:val="0"/>
        <w:adjustRightInd w:val="0"/>
        <w:ind w:left="1080"/>
        <w:jc w:val="both"/>
        <w:rPr>
          <w:rFonts w:ascii="Arial" w:hAnsi="Arial" w:cs="Arial"/>
          <w:b/>
          <w:bCs/>
          <w:color w:val="000000"/>
        </w:rPr>
      </w:pPr>
      <w:r w:rsidRPr="00F262B4">
        <w:rPr>
          <w:rFonts w:ascii="Arial" w:hAnsi="Arial" w:cs="Arial"/>
          <w:u w:val="single"/>
        </w:rPr>
        <w:t xml:space="preserve">Determination of discount rate applied to leases   </w:t>
      </w:r>
    </w:p>
    <w:p w14:paraId="1D658440" w14:textId="77777777" w:rsidR="00D87FC1" w:rsidRPr="00F262B4" w:rsidRDefault="00D87FC1" w:rsidP="009C1ACF">
      <w:pPr>
        <w:ind w:left="1080"/>
        <w:rPr>
          <w:rFonts w:ascii="Arial" w:eastAsia="Arial Unicode MS" w:hAnsi="Arial" w:cs="Arial"/>
          <w:color w:val="000000" w:themeColor="text1"/>
          <w:lang w:val="en-GB"/>
        </w:rPr>
      </w:pPr>
    </w:p>
    <w:p w14:paraId="5A8F4A57" w14:textId="77777777" w:rsidR="00D87FC1" w:rsidRPr="00F262B4" w:rsidRDefault="00D87FC1" w:rsidP="009C1ACF">
      <w:pPr>
        <w:ind w:left="1080"/>
        <w:rPr>
          <w:rFonts w:ascii="Arial" w:eastAsia="Arial Unicode MS" w:hAnsi="Arial" w:cs="Arial"/>
          <w:color w:val="000000" w:themeColor="text1"/>
          <w:lang w:val="en-GB"/>
        </w:rPr>
      </w:pPr>
      <w:r w:rsidRPr="00F262B4">
        <w:rPr>
          <w:rFonts w:ascii="Arial" w:eastAsia="Arial Unicode MS" w:hAnsi="Arial" w:cs="Arial"/>
          <w:color w:val="000000" w:themeColor="text1"/>
          <w:lang w:val="en-GB"/>
        </w:rPr>
        <w:t>The Group determines the incremental borrowing rate as follows:</w:t>
      </w:r>
    </w:p>
    <w:p w14:paraId="4623C332" w14:textId="77777777" w:rsidR="00D87FC1" w:rsidRPr="00F262B4" w:rsidRDefault="00D87FC1" w:rsidP="009C1ACF">
      <w:pPr>
        <w:ind w:left="1440" w:hanging="360"/>
        <w:rPr>
          <w:rFonts w:ascii="Arial" w:eastAsia="Arial Unicode MS" w:hAnsi="Arial" w:cs="Arial"/>
          <w:color w:val="000000" w:themeColor="text1"/>
          <w:lang w:val="en-GB"/>
        </w:rPr>
      </w:pPr>
    </w:p>
    <w:p w14:paraId="65043BF7" w14:textId="77777777" w:rsidR="00D87FC1" w:rsidRPr="00F262B4" w:rsidRDefault="00D87FC1" w:rsidP="009C1ACF">
      <w:pPr>
        <w:numPr>
          <w:ilvl w:val="0"/>
          <w:numId w:val="7"/>
        </w:numPr>
        <w:ind w:left="1440"/>
        <w:jc w:val="both"/>
        <w:rPr>
          <w:rFonts w:ascii="Arial" w:eastAsia="Arial Unicode MS" w:hAnsi="Arial" w:cs="Arial"/>
          <w:color w:val="000000" w:themeColor="text1"/>
          <w:lang w:val="en-GB" w:eastAsia="en-GB"/>
        </w:rPr>
      </w:pPr>
      <w:r w:rsidRPr="00F262B4">
        <w:rPr>
          <w:rFonts w:ascii="Arial" w:eastAsia="Arial Unicode MS" w:hAnsi="Arial" w:cs="Arial"/>
          <w:color w:val="000000" w:themeColor="text1"/>
          <w:lang w:val="en-GB" w:eastAsia="en-GB"/>
        </w:rPr>
        <w:t>Where possible, use recent third</w:t>
      </w:r>
      <w:r w:rsidRPr="00F262B4">
        <w:rPr>
          <w:rFonts w:ascii="Arial" w:eastAsia="Arial Unicode MS" w:hAnsi="Arial" w:cs="Arial"/>
          <w:color w:val="000000" w:themeColor="text1"/>
          <w:cs/>
          <w:lang w:val="en-GB" w:eastAsia="en-GB"/>
        </w:rPr>
        <w:t>-</w:t>
      </w:r>
      <w:r w:rsidRPr="00F262B4">
        <w:rPr>
          <w:rFonts w:ascii="Arial" w:eastAsia="Arial Unicode MS" w:hAnsi="Arial" w:cs="Arial"/>
          <w:color w:val="000000" w:themeColor="text1"/>
          <w:lang w:val="en-GB" w:eastAsia="en-GB"/>
        </w:rPr>
        <w:t>party financing received by the individual lessee as a starting point, adjusting to reflect changes in its financing conditions</w:t>
      </w:r>
      <w:r w:rsidRPr="00F262B4">
        <w:rPr>
          <w:rFonts w:ascii="Arial" w:eastAsia="Arial Unicode MS" w:hAnsi="Arial" w:cs="Arial"/>
          <w:color w:val="000000" w:themeColor="text1"/>
          <w:cs/>
          <w:lang w:val="en-GB" w:eastAsia="en-GB"/>
        </w:rPr>
        <w:t>.</w:t>
      </w:r>
      <w:r w:rsidRPr="00F262B4">
        <w:rPr>
          <w:rFonts w:ascii="Arial" w:eastAsia="Arial Unicode MS" w:hAnsi="Arial" w:cs="Arial"/>
          <w:color w:val="000000" w:themeColor="text1"/>
          <w:lang w:val="en-GB" w:eastAsia="en-GB"/>
        </w:rPr>
        <w:t> </w:t>
      </w:r>
    </w:p>
    <w:p w14:paraId="6E7D54A9" w14:textId="77777777" w:rsidR="00D87FC1" w:rsidRPr="00F262B4" w:rsidRDefault="00D87FC1" w:rsidP="009C1ACF">
      <w:pPr>
        <w:numPr>
          <w:ilvl w:val="0"/>
          <w:numId w:val="7"/>
        </w:numPr>
        <w:ind w:left="1440"/>
        <w:jc w:val="both"/>
        <w:rPr>
          <w:rFonts w:ascii="Arial" w:eastAsia="Arial Unicode MS" w:hAnsi="Arial" w:cs="Arial"/>
          <w:color w:val="000000" w:themeColor="text1"/>
          <w:lang w:val="en-GB" w:eastAsia="en-GB"/>
        </w:rPr>
      </w:pPr>
      <w:proofErr w:type="gramStart"/>
      <w:r w:rsidRPr="00F262B4">
        <w:rPr>
          <w:rFonts w:ascii="Arial" w:eastAsia="Arial Unicode MS" w:hAnsi="Arial" w:cs="Arial"/>
          <w:color w:val="000000" w:themeColor="text1"/>
          <w:lang w:val="en-GB" w:eastAsia="en-GB"/>
        </w:rPr>
        <w:t>Make adjustments</w:t>
      </w:r>
      <w:proofErr w:type="gramEnd"/>
      <w:r w:rsidRPr="00F262B4">
        <w:rPr>
          <w:rFonts w:ascii="Arial" w:eastAsia="Arial Unicode MS" w:hAnsi="Arial" w:cs="Arial"/>
          <w:color w:val="000000" w:themeColor="text1"/>
          <w:lang w:val="en-GB" w:eastAsia="en-GB"/>
        </w:rPr>
        <w:t xml:space="preserve"> specific to the lease, e</w:t>
      </w:r>
      <w:r w:rsidRPr="00F262B4">
        <w:rPr>
          <w:rFonts w:ascii="Arial" w:eastAsia="Arial Unicode MS" w:hAnsi="Arial" w:cs="Arial"/>
          <w:color w:val="000000" w:themeColor="text1"/>
          <w:cs/>
          <w:lang w:val="en-GB" w:eastAsia="en-GB"/>
        </w:rPr>
        <w:t>.</w:t>
      </w:r>
      <w:r w:rsidRPr="00F262B4">
        <w:rPr>
          <w:rFonts w:ascii="Arial" w:eastAsia="Arial Unicode MS" w:hAnsi="Arial" w:cs="Arial"/>
          <w:color w:val="000000" w:themeColor="text1"/>
          <w:lang w:val="en-GB" w:eastAsia="en-GB"/>
        </w:rPr>
        <w:t>g</w:t>
      </w:r>
      <w:r w:rsidRPr="00F262B4">
        <w:rPr>
          <w:rFonts w:ascii="Arial" w:eastAsia="Arial Unicode MS" w:hAnsi="Arial" w:cs="Arial"/>
          <w:color w:val="000000" w:themeColor="text1"/>
          <w:cs/>
          <w:lang w:val="en-GB" w:eastAsia="en-GB"/>
        </w:rPr>
        <w:t xml:space="preserve">. </w:t>
      </w:r>
      <w:r w:rsidRPr="00F262B4">
        <w:rPr>
          <w:rFonts w:ascii="Arial" w:eastAsia="Arial Unicode MS" w:hAnsi="Arial" w:cs="Arial"/>
          <w:color w:val="000000" w:themeColor="text1"/>
          <w:lang w:val="en-GB" w:eastAsia="en-GB"/>
        </w:rPr>
        <w:t>term, country, currency and security</w:t>
      </w:r>
      <w:r w:rsidRPr="00F262B4">
        <w:rPr>
          <w:rFonts w:ascii="Arial" w:eastAsia="Arial Unicode MS" w:hAnsi="Arial" w:cs="Arial"/>
          <w:color w:val="000000" w:themeColor="text1"/>
          <w:cs/>
          <w:lang w:val="en-GB" w:eastAsia="en-GB"/>
        </w:rPr>
        <w:t>.</w:t>
      </w:r>
      <w:r w:rsidRPr="00F262B4">
        <w:rPr>
          <w:rFonts w:ascii="Arial" w:eastAsia="Arial Unicode MS" w:hAnsi="Arial" w:cs="Arial"/>
          <w:color w:val="000000" w:themeColor="text1"/>
          <w:lang w:val="en-GB" w:eastAsia="en-GB"/>
        </w:rPr>
        <w:t> </w:t>
      </w:r>
    </w:p>
    <w:p w14:paraId="2875F463" w14:textId="77777777" w:rsidR="005A6B2A" w:rsidRPr="00F262B4" w:rsidRDefault="005A6B2A" w:rsidP="005A6B2A">
      <w:pPr>
        <w:widowControl w:val="0"/>
        <w:adjustRightInd w:val="0"/>
        <w:ind w:left="540"/>
        <w:jc w:val="both"/>
        <w:rPr>
          <w:rFonts w:ascii="Arial" w:eastAsia="Arial" w:hAnsi="Arial" w:cs="Arial"/>
          <w:color w:val="000000"/>
          <w:lang w:val="en-GB" w:eastAsia="en-GB"/>
        </w:rPr>
      </w:pPr>
    </w:p>
    <w:p w14:paraId="618FD93D" w14:textId="77777777" w:rsidR="00E75B7C" w:rsidRDefault="00E75B7C" w:rsidP="00E75B7C">
      <w:pPr>
        <w:pStyle w:val="Header"/>
        <w:tabs>
          <w:tab w:val="left" w:pos="540"/>
          <w:tab w:val="center" w:pos="5670"/>
          <w:tab w:val="center" w:pos="6804"/>
          <w:tab w:val="right" w:pos="7655"/>
        </w:tabs>
        <w:ind w:left="540"/>
        <w:jc w:val="thaiDistribute"/>
        <w:rPr>
          <w:rFonts w:ascii="Arial" w:hAnsi="Arial" w:cs="Arial"/>
          <w:b/>
          <w:bCs/>
          <w:lang w:val="en-GB"/>
        </w:rPr>
      </w:pPr>
    </w:p>
    <w:p w14:paraId="668DF4B7" w14:textId="0A653F25" w:rsidR="00E75B7C" w:rsidRDefault="00E75B7C" w:rsidP="00E75B7C">
      <w:pPr>
        <w:ind w:left="1080" w:hanging="540"/>
        <w:jc w:val="both"/>
        <w:rPr>
          <w:rFonts w:ascii="Arial" w:hAnsi="Arial" w:cs="Arial"/>
          <w:b/>
          <w:bCs/>
          <w:lang w:val="en-GB" w:bidi="he-IL"/>
        </w:rPr>
      </w:pPr>
      <w:r>
        <w:rPr>
          <w:rFonts w:ascii="Arial" w:hAnsi="Arial" w:cs="Arial"/>
          <w:b/>
          <w:bCs/>
          <w:lang w:val="en-GB"/>
        </w:rPr>
        <w:t>5.</w:t>
      </w:r>
      <w:r w:rsidR="00916593">
        <w:rPr>
          <w:rFonts w:ascii="Arial" w:hAnsi="Arial" w:cs="Arial"/>
          <w:b/>
          <w:bCs/>
          <w:lang w:val="en-GB"/>
        </w:rPr>
        <w:t>6</w:t>
      </w:r>
      <w:r>
        <w:rPr>
          <w:rFonts w:ascii="Arial" w:hAnsi="Arial" w:cs="Arial"/>
          <w:b/>
          <w:bCs/>
          <w:lang w:val="en-GB"/>
        </w:rPr>
        <w:tab/>
        <w:t>Impairment of premium receivable and amount due from reinsurers</w:t>
      </w:r>
    </w:p>
    <w:p w14:paraId="6EF1FE79" w14:textId="77777777" w:rsidR="00E75B7C" w:rsidRDefault="00E75B7C" w:rsidP="00E75B7C">
      <w:pPr>
        <w:ind w:left="1080"/>
        <w:jc w:val="both"/>
        <w:rPr>
          <w:rFonts w:ascii="Arial" w:hAnsi="Arial" w:cs="Arial"/>
          <w:lang w:val="en-GB"/>
        </w:rPr>
      </w:pPr>
    </w:p>
    <w:p w14:paraId="54BC5AAC" w14:textId="286C19F3" w:rsidR="00E75B7C" w:rsidRDefault="00E75B7C" w:rsidP="00E75B7C">
      <w:pPr>
        <w:ind w:left="1080"/>
        <w:jc w:val="both"/>
        <w:rPr>
          <w:rFonts w:ascii="Arial" w:hAnsi="Arial" w:cs="Arial"/>
          <w:lang w:val="en-GB"/>
        </w:rPr>
      </w:pPr>
      <w:r>
        <w:rPr>
          <w:rFonts w:ascii="Arial" w:hAnsi="Arial" w:cs="Arial"/>
          <w:lang w:val="en-GB"/>
        </w:rPr>
        <w:t xml:space="preserve">The </w:t>
      </w:r>
      <w:r w:rsidR="00636CDA">
        <w:rPr>
          <w:rFonts w:ascii="Arial" w:hAnsi="Arial" w:cs="Arial"/>
          <w:lang w:val="en-GB"/>
        </w:rPr>
        <w:t>Group</w:t>
      </w:r>
      <w:r>
        <w:rPr>
          <w:rFonts w:ascii="Arial" w:hAnsi="Arial" w:cs="Arial"/>
          <w:lang w:val="en-GB"/>
        </w:rPr>
        <w:t xml:space="preserve"> sets an allowance for doubtful accounts and amount due from reinsurers to reflect impairment of premium due, uncollected receivables and claim recoveries from reinsurer. The allowance for doubtful accounts and amount due from reinsurers are based on collection experience and a review of current status of the premium due as at the date of statement of financial position.</w:t>
      </w:r>
    </w:p>
    <w:p w14:paraId="6298B746" w14:textId="2F116F20" w:rsidR="00D87FC1" w:rsidRDefault="00D87FC1" w:rsidP="009C1ACF">
      <w:pPr>
        <w:ind w:left="1440" w:hanging="360"/>
        <w:jc w:val="both"/>
        <w:rPr>
          <w:rFonts w:ascii="Arial" w:eastAsia="Arial" w:hAnsi="Arial" w:cs="Arial"/>
          <w:color w:val="000000" w:themeColor="text1"/>
          <w:lang w:val="en-GB" w:eastAsia="en-GB"/>
        </w:rPr>
      </w:pPr>
    </w:p>
    <w:p w14:paraId="4AE0D972" w14:textId="77777777" w:rsidR="00F5217C" w:rsidRDefault="00F5217C" w:rsidP="009C1ACF">
      <w:pPr>
        <w:ind w:left="1440" w:hanging="360"/>
        <w:jc w:val="both"/>
        <w:rPr>
          <w:rFonts w:ascii="Arial" w:eastAsia="Arial" w:hAnsi="Arial" w:cs="Arial"/>
          <w:color w:val="000000" w:themeColor="text1"/>
          <w:lang w:val="en-GB" w:eastAsia="en-GB"/>
        </w:rPr>
      </w:pPr>
    </w:p>
    <w:p w14:paraId="61E8A191" w14:textId="28188E65" w:rsidR="00916593" w:rsidRDefault="00916593" w:rsidP="00916593">
      <w:pPr>
        <w:ind w:left="1080" w:hanging="540"/>
        <w:jc w:val="both"/>
        <w:rPr>
          <w:rFonts w:ascii="Arial" w:hAnsi="Arial" w:cs="Arial"/>
          <w:b/>
          <w:bCs/>
          <w:lang w:val="en-GB"/>
        </w:rPr>
      </w:pPr>
      <w:r>
        <w:rPr>
          <w:rFonts w:ascii="Arial" w:hAnsi="Arial" w:cs="Arial"/>
          <w:b/>
          <w:bCs/>
          <w:lang w:val="en-GB"/>
        </w:rPr>
        <w:t>5.7</w:t>
      </w:r>
      <w:r>
        <w:rPr>
          <w:rFonts w:ascii="Arial" w:hAnsi="Arial" w:cs="Arial"/>
          <w:b/>
          <w:bCs/>
          <w:lang w:val="en-GB"/>
        </w:rPr>
        <w:tab/>
        <w:t xml:space="preserve">Reinsurance assets estimation </w:t>
      </w:r>
    </w:p>
    <w:p w14:paraId="348B2F30" w14:textId="77777777" w:rsidR="00916593" w:rsidRDefault="00916593" w:rsidP="00916593">
      <w:pPr>
        <w:ind w:left="1080"/>
        <w:jc w:val="both"/>
        <w:rPr>
          <w:rFonts w:ascii="Arial" w:hAnsi="Arial" w:cs="Arial"/>
          <w:lang w:val="en-GB"/>
        </w:rPr>
      </w:pPr>
    </w:p>
    <w:p w14:paraId="5A9E1369" w14:textId="7238D0AD" w:rsidR="00916593" w:rsidRDefault="00916593" w:rsidP="00916593">
      <w:pPr>
        <w:ind w:left="1080"/>
        <w:jc w:val="both"/>
        <w:rPr>
          <w:rFonts w:ascii="Arial" w:hAnsi="Arial" w:cs="Arial"/>
          <w:lang w:val="en-GB"/>
        </w:rPr>
      </w:pPr>
      <w:r>
        <w:rPr>
          <w:rFonts w:ascii="Arial" w:hAnsi="Arial" w:cs="Arial"/>
          <w:lang w:val="en-GB"/>
        </w:rPr>
        <w:t xml:space="preserve">Reinsurance assets are determined from estimation using the same methods as the estimation of claims incurred but not yet reported by insured (Note </w:t>
      </w:r>
      <w:r w:rsidR="0094654D">
        <w:rPr>
          <w:rFonts w:ascii="Arial" w:hAnsi="Arial" w:cs="Arial"/>
          <w:lang w:val="en-GB"/>
        </w:rPr>
        <w:t>5.1</w:t>
      </w:r>
      <w:r>
        <w:rPr>
          <w:rFonts w:ascii="Arial" w:hAnsi="Arial" w:cs="Arial"/>
          <w:lang w:val="en-GB"/>
        </w:rPr>
        <w:t>) and the unearned premium reserve calculation. The reinsurance assets are assessed at the period end date to ensure that the amount shown in financial statement reflects the expected amount to be received in the future by taking into account the credit rating of reinsurance company and the contractual terms of reinsurance contracts.</w:t>
      </w:r>
    </w:p>
    <w:p w14:paraId="0FF4C6D2" w14:textId="2F02B472" w:rsidR="00916593" w:rsidRDefault="00916593" w:rsidP="009C1ACF">
      <w:pPr>
        <w:ind w:left="1440" w:hanging="360"/>
        <w:jc w:val="both"/>
        <w:rPr>
          <w:rFonts w:ascii="Arial" w:eastAsia="Arial" w:hAnsi="Arial" w:cs="Arial"/>
          <w:color w:val="000000" w:themeColor="text1"/>
          <w:lang w:val="en-GB" w:eastAsia="en-GB"/>
        </w:rPr>
      </w:pPr>
    </w:p>
    <w:p w14:paraId="15D13E93" w14:textId="77777777" w:rsidR="00F5217C" w:rsidRDefault="00F5217C" w:rsidP="009C1ACF">
      <w:pPr>
        <w:ind w:left="1440" w:hanging="360"/>
        <w:jc w:val="both"/>
        <w:rPr>
          <w:rFonts w:ascii="Arial" w:eastAsia="Arial" w:hAnsi="Arial" w:cs="Arial"/>
          <w:color w:val="000000" w:themeColor="text1"/>
          <w:lang w:val="en-GB" w:eastAsia="en-GB"/>
        </w:rPr>
      </w:pPr>
    </w:p>
    <w:p w14:paraId="58E76156" w14:textId="180DF448" w:rsidR="00916593" w:rsidRDefault="00916593" w:rsidP="00916593">
      <w:pPr>
        <w:ind w:left="1080" w:right="43" w:hanging="540"/>
        <w:jc w:val="thaiDistribute"/>
        <w:rPr>
          <w:rFonts w:ascii="Arial" w:hAnsi="Arial" w:cs="Arial"/>
          <w:b/>
          <w:bCs/>
        </w:rPr>
      </w:pPr>
      <w:r>
        <w:rPr>
          <w:rFonts w:ascii="Arial" w:hAnsi="Arial" w:cs="Arial"/>
          <w:b/>
          <w:bCs/>
        </w:rPr>
        <w:t>5.8</w:t>
      </w:r>
      <w:r>
        <w:rPr>
          <w:rFonts w:ascii="Arial" w:hAnsi="Arial" w:cs="Arial"/>
          <w:b/>
          <w:bCs/>
        </w:rPr>
        <w:tab/>
        <w:t>Unexpired risk reserve</w:t>
      </w:r>
    </w:p>
    <w:p w14:paraId="3F8DFB0E" w14:textId="77777777" w:rsidR="00916593" w:rsidRDefault="00916593" w:rsidP="00916593">
      <w:pPr>
        <w:ind w:left="1080"/>
        <w:jc w:val="both"/>
        <w:rPr>
          <w:rFonts w:ascii="Arial" w:hAnsi="Arial" w:cs="Arial"/>
          <w:lang w:val="en-GB"/>
        </w:rPr>
      </w:pPr>
    </w:p>
    <w:p w14:paraId="44E5279F" w14:textId="6A612EBE" w:rsidR="00916593" w:rsidRDefault="00916593" w:rsidP="00916593">
      <w:pPr>
        <w:pStyle w:val="Header"/>
        <w:tabs>
          <w:tab w:val="left" w:pos="540"/>
          <w:tab w:val="center" w:pos="5670"/>
          <w:tab w:val="center" w:pos="6804"/>
          <w:tab w:val="right" w:pos="7655"/>
        </w:tabs>
        <w:ind w:left="1080"/>
        <w:jc w:val="thaiDistribute"/>
        <w:rPr>
          <w:rFonts w:ascii="Arial" w:hAnsi="Arial" w:cs="Arial"/>
          <w:lang w:val="en-GB"/>
        </w:rPr>
      </w:pPr>
      <w:r>
        <w:rPr>
          <w:rFonts w:ascii="Arial" w:hAnsi="Arial" w:cs="Arial"/>
          <w:lang w:val="en-GB"/>
        </w:rPr>
        <w:t>Unexpired risk reserve is calculated using an actuarial method, based on a best estimate of the claims expected to incur over the remaining term of the insurance. Estimating the reserve requires the management to exercise judgment, with reference to historical data and the best estimates available at the time.</w:t>
      </w:r>
    </w:p>
    <w:p w14:paraId="2D4B1EE5" w14:textId="175A59FB" w:rsidR="00F5217C" w:rsidRDefault="00F5217C">
      <w:pPr>
        <w:rPr>
          <w:rFonts w:ascii="Arial" w:hAnsi="Arial" w:cs="Arial"/>
          <w:lang w:val="en-GB" w:eastAsia="x-none"/>
        </w:rPr>
      </w:pPr>
      <w:r>
        <w:rPr>
          <w:rFonts w:ascii="Arial" w:hAnsi="Arial" w:cs="Arial"/>
          <w:lang w:val="en-GB"/>
        </w:rPr>
        <w:br w:type="page"/>
      </w:r>
    </w:p>
    <w:p w14:paraId="7ACF4ED3" w14:textId="77777777" w:rsidR="00F5217C" w:rsidRPr="00F262B4" w:rsidRDefault="00F5217C" w:rsidP="00F5217C">
      <w:pPr>
        <w:pStyle w:val="BodyTextIndent"/>
        <w:spacing w:line="240" w:lineRule="auto"/>
        <w:ind w:left="540" w:hanging="540"/>
        <w:rPr>
          <w:rFonts w:ascii="Arial" w:hAnsi="Arial" w:cs="Arial"/>
          <w:b/>
          <w:bCs/>
        </w:rPr>
      </w:pPr>
      <w:r w:rsidRPr="00F262B4">
        <w:rPr>
          <w:rFonts w:ascii="Arial" w:hAnsi="Arial" w:cs="Arial"/>
          <w:b/>
          <w:bCs/>
        </w:rPr>
        <w:lastRenderedPageBreak/>
        <w:t>5</w:t>
      </w:r>
      <w:r w:rsidRPr="00F262B4">
        <w:rPr>
          <w:rFonts w:ascii="Arial" w:hAnsi="Arial" w:cs="Arial"/>
          <w:b/>
          <w:bCs/>
        </w:rPr>
        <w:tab/>
      </w:r>
      <w:r w:rsidRPr="00F262B4">
        <w:rPr>
          <w:rFonts w:ascii="Arial" w:hAnsi="Arial" w:cs="Arial"/>
          <w:b/>
          <w:bCs/>
          <w:lang w:val="en-GB"/>
        </w:rPr>
        <w:t xml:space="preserve">Critical accounting estimates and judgements </w:t>
      </w:r>
      <w:r w:rsidRPr="00F262B4">
        <w:rPr>
          <w:rFonts w:ascii="Arial" w:hAnsi="Arial" w:cs="Arial"/>
          <w:lang w:val="en-GB"/>
        </w:rPr>
        <w:t>(Cont’d)</w:t>
      </w:r>
    </w:p>
    <w:p w14:paraId="003ABE17" w14:textId="689B2BE7" w:rsidR="00916593" w:rsidRDefault="00916593" w:rsidP="00916593">
      <w:pPr>
        <w:pStyle w:val="Header"/>
        <w:tabs>
          <w:tab w:val="left" w:pos="540"/>
          <w:tab w:val="center" w:pos="5670"/>
          <w:tab w:val="center" w:pos="6804"/>
          <w:tab w:val="right" w:pos="7655"/>
        </w:tabs>
        <w:ind w:left="1080"/>
        <w:jc w:val="thaiDistribute"/>
        <w:rPr>
          <w:rFonts w:ascii="Arial" w:hAnsi="Arial" w:cs="Arial"/>
          <w:lang w:val="en-GB"/>
        </w:rPr>
      </w:pPr>
    </w:p>
    <w:p w14:paraId="02709157" w14:textId="77777777" w:rsidR="00F5217C" w:rsidRDefault="00F5217C" w:rsidP="00916593">
      <w:pPr>
        <w:pStyle w:val="Header"/>
        <w:tabs>
          <w:tab w:val="left" w:pos="540"/>
          <w:tab w:val="center" w:pos="5670"/>
          <w:tab w:val="center" w:pos="6804"/>
          <w:tab w:val="right" w:pos="7655"/>
        </w:tabs>
        <w:ind w:left="1080"/>
        <w:jc w:val="thaiDistribute"/>
        <w:rPr>
          <w:rFonts w:ascii="Arial" w:hAnsi="Arial" w:cs="Arial"/>
          <w:lang w:val="en-GB"/>
        </w:rPr>
      </w:pPr>
    </w:p>
    <w:p w14:paraId="68C06C1E" w14:textId="34851E78" w:rsidR="00916593" w:rsidRDefault="00916593" w:rsidP="00916593">
      <w:pPr>
        <w:ind w:left="1080" w:right="43" w:hanging="540"/>
        <w:jc w:val="thaiDistribute"/>
        <w:rPr>
          <w:rFonts w:ascii="Arial" w:hAnsi="Arial" w:cs="Arial"/>
          <w:b/>
          <w:bCs/>
        </w:rPr>
      </w:pPr>
      <w:r>
        <w:rPr>
          <w:rFonts w:ascii="Arial" w:hAnsi="Arial" w:cs="Arial"/>
          <w:b/>
          <w:bCs/>
        </w:rPr>
        <w:t>5.9</w:t>
      </w:r>
      <w:r>
        <w:rPr>
          <w:rFonts w:ascii="Arial" w:hAnsi="Arial" w:cs="Arial"/>
          <w:b/>
          <w:bCs/>
        </w:rPr>
        <w:tab/>
        <w:t xml:space="preserve">Liability adequacy test </w:t>
      </w:r>
    </w:p>
    <w:p w14:paraId="3900A4EC" w14:textId="77777777" w:rsidR="00916593" w:rsidRDefault="00916593" w:rsidP="00916593">
      <w:pPr>
        <w:tabs>
          <w:tab w:val="left" w:pos="1350"/>
          <w:tab w:val="left" w:pos="1440"/>
        </w:tabs>
        <w:ind w:left="1080"/>
        <w:jc w:val="thaiDistribute"/>
        <w:outlineLvl w:val="0"/>
        <w:rPr>
          <w:rFonts w:ascii="Arial" w:hAnsi="Arial" w:cs="Arial"/>
        </w:rPr>
      </w:pPr>
    </w:p>
    <w:p w14:paraId="68C3CC65" w14:textId="15FE4733" w:rsidR="00916593" w:rsidRDefault="00916593" w:rsidP="00916593">
      <w:pPr>
        <w:tabs>
          <w:tab w:val="left" w:pos="1350"/>
          <w:tab w:val="left" w:pos="1440"/>
        </w:tabs>
        <w:ind w:left="1080"/>
        <w:jc w:val="thaiDistribute"/>
        <w:outlineLvl w:val="0"/>
        <w:rPr>
          <w:rFonts w:ascii="Arial" w:hAnsi="Arial" w:cs="Arial"/>
        </w:rPr>
      </w:pPr>
      <w:r>
        <w:rPr>
          <w:rFonts w:ascii="Arial" w:hAnsi="Arial" w:cs="Arial"/>
        </w:rPr>
        <w:t xml:space="preserve">At the end of each reporting period, the </w:t>
      </w:r>
      <w:r w:rsidR="00636CDA">
        <w:rPr>
          <w:rFonts w:ascii="Arial" w:hAnsi="Arial" w:cs="Arial"/>
        </w:rPr>
        <w:t>Group</w:t>
      </w:r>
      <w:r>
        <w:rPr>
          <w:rFonts w:ascii="Arial" w:hAnsi="Arial" w:cs="Arial"/>
        </w:rPr>
        <w:t xml:space="preserve"> assesses the adequacy of Insurance contract liabilities </w:t>
      </w:r>
      <w:proofErr w:type="spellStart"/>
      <w:r>
        <w:rPr>
          <w:rFonts w:ascii="Arial" w:hAnsi="Arial" w:cs="Arial"/>
        </w:rPr>
        <w:t>recognised</w:t>
      </w:r>
      <w:proofErr w:type="spellEnd"/>
      <w:r>
        <w:rPr>
          <w:rFonts w:ascii="Arial" w:hAnsi="Arial" w:cs="Arial"/>
        </w:rPr>
        <w:t xml:space="preserve"> in the financial position by comparing to the present value of the estimated future </w:t>
      </w:r>
      <w:r>
        <w:rPr>
          <w:rFonts w:ascii="Arial" w:hAnsi="Arial" w:cs="Arial"/>
          <w:spacing w:val="-4"/>
        </w:rPr>
        <w:t xml:space="preserve">cash flows from insurance contracts. If the assessment shows that the carrying amount of Insurance contract liabilities </w:t>
      </w:r>
      <w:r>
        <w:rPr>
          <w:rFonts w:ascii="Arial" w:hAnsi="Arial" w:cs="Arial"/>
        </w:rPr>
        <w:t xml:space="preserve">less related deferred acquisition cost is inadequate when compared to the estimated future cash flows. The liabilities </w:t>
      </w:r>
      <w:proofErr w:type="gramStart"/>
      <w:r>
        <w:rPr>
          <w:rFonts w:ascii="Arial" w:hAnsi="Arial" w:cs="Arial"/>
        </w:rPr>
        <w:t>is</w:t>
      </w:r>
      <w:proofErr w:type="gramEnd"/>
      <w:r>
        <w:rPr>
          <w:rFonts w:ascii="Arial" w:hAnsi="Arial" w:cs="Arial"/>
        </w:rPr>
        <w:t xml:space="preserve"> increased by the deficiency and it is charged to profit or loss.</w:t>
      </w:r>
    </w:p>
    <w:p w14:paraId="3A8536A7" w14:textId="77777777" w:rsidR="00916593" w:rsidRDefault="00916593" w:rsidP="00916593">
      <w:pPr>
        <w:ind w:left="1080"/>
        <w:jc w:val="both"/>
        <w:rPr>
          <w:rFonts w:ascii="Arial" w:hAnsi="Arial" w:cs="Arial"/>
          <w:lang w:val="en-GB"/>
        </w:rPr>
      </w:pPr>
    </w:p>
    <w:p w14:paraId="238E7717" w14:textId="77777777" w:rsidR="00916593" w:rsidRDefault="00916593" w:rsidP="00916593">
      <w:pPr>
        <w:ind w:left="1080"/>
        <w:jc w:val="both"/>
        <w:rPr>
          <w:rFonts w:ascii="Arial" w:hAnsi="Arial" w:cs="Arial"/>
        </w:rPr>
      </w:pPr>
    </w:p>
    <w:p w14:paraId="2B7B7FB4" w14:textId="1DC7E1C4" w:rsidR="00916593" w:rsidRDefault="00916593" w:rsidP="00916593">
      <w:pPr>
        <w:ind w:left="1080" w:right="43" w:hanging="540"/>
        <w:jc w:val="thaiDistribute"/>
        <w:rPr>
          <w:rFonts w:ascii="Arial" w:hAnsi="Arial" w:cs="Arial"/>
          <w:b/>
          <w:bCs/>
        </w:rPr>
      </w:pPr>
      <w:r>
        <w:rPr>
          <w:rFonts w:ascii="Arial" w:hAnsi="Arial" w:cs="Arial"/>
          <w:b/>
          <w:bCs/>
        </w:rPr>
        <w:t>5.10</w:t>
      </w:r>
      <w:r>
        <w:rPr>
          <w:rFonts w:ascii="Arial" w:hAnsi="Arial" w:cs="Arial"/>
          <w:b/>
          <w:bCs/>
        </w:rPr>
        <w:tab/>
        <w:t>Employee benefits obligations</w:t>
      </w:r>
    </w:p>
    <w:p w14:paraId="3BDEE7C5" w14:textId="77777777" w:rsidR="00916593" w:rsidRDefault="00916593" w:rsidP="00916593">
      <w:pPr>
        <w:ind w:left="1080"/>
        <w:jc w:val="both"/>
        <w:rPr>
          <w:rFonts w:ascii="Arial" w:hAnsi="Arial" w:cs="Arial"/>
          <w:snapToGrid w:val="0"/>
        </w:rPr>
      </w:pPr>
    </w:p>
    <w:p w14:paraId="716E4010" w14:textId="7DD29226" w:rsidR="00916593" w:rsidRDefault="00916593" w:rsidP="00916593">
      <w:pPr>
        <w:ind w:left="1080"/>
        <w:jc w:val="both"/>
        <w:rPr>
          <w:rFonts w:ascii="Arial" w:hAnsi="Arial" w:cs="Arial"/>
          <w:lang w:val="en-GB"/>
        </w:rPr>
      </w:pPr>
      <w:r w:rsidRPr="00105783">
        <w:rPr>
          <w:rFonts w:ascii="Arial" w:hAnsi="Arial" w:cs="Arial"/>
          <w:spacing w:val="-6"/>
          <w:lang w:val="en-GB"/>
        </w:rPr>
        <w:t>Employee benefits obligations are determined by independent actuary. The amount recognised</w:t>
      </w:r>
      <w:r>
        <w:rPr>
          <w:rFonts w:ascii="Arial" w:hAnsi="Arial" w:cs="Arial"/>
          <w:lang w:val="en-GB"/>
        </w:rPr>
        <w:t xml:space="preserve"> in the statement of financial position is determined on an </w:t>
      </w:r>
      <w:proofErr w:type="gramStart"/>
      <w:r>
        <w:rPr>
          <w:rFonts w:ascii="Arial" w:hAnsi="Arial" w:cs="Arial"/>
          <w:lang w:val="en-GB"/>
        </w:rPr>
        <w:t>estimation basis utilising various assumptions</w:t>
      </w:r>
      <w:proofErr w:type="gramEnd"/>
      <w:r>
        <w:rPr>
          <w:rFonts w:ascii="Arial" w:hAnsi="Arial" w:cs="Arial"/>
          <w:lang w:val="en-GB"/>
        </w:rPr>
        <w:t xml:space="preserve"> including the rate of salary inflation and employee turnover.  Any change in these assumptions will impact the estimation for employee benefits.  On an annual basis the </w:t>
      </w:r>
      <w:r w:rsidR="00055AD9">
        <w:rPr>
          <w:rFonts w:ascii="Arial" w:hAnsi="Arial" w:cs="Arial"/>
          <w:lang w:val="en-GB"/>
        </w:rPr>
        <w:t>Group</w:t>
      </w:r>
      <w:r>
        <w:rPr>
          <w:rFonts w:ascii="Arial" w:hAnsi="Arial" w:cs="Arial"/>
          <w:lang w:val="en-GB"/>
        </w:rPr>
        <w:t xml:space="preserve"> determines the appropriate assumptions, which represents the provision expected to be required to settle the employee benefits.</w:t>
      </w:r>
    </w:p>
    <w:p w14:paraId="5E0A473F" w14:textId="77777777" w:rsidR="00916593" w:rsidRDefault="00916593" w:rsidP="00916593">
      <w:pPr>
        <w:pStyle w:val="Header"/>
        <w:tabs>
          <w:tab w:val="left" w:pos="540"/>
          <w:tab w:val="center" w:pos="5670"/>
          <w:tab w:val="center" w:pos="6804"/>
          <w:tab w:val="right" w:pos="7655"/>
        </w:tabs>
        <w:ind w:left="1080"/>
        <w:jc w:val="thaiDistribute"/>
        <w:rPr>
          <w:rFonts w:ascii="Arial" w:hAnsi="Arial" w:cs="Arial"/>
          <w:b/>
          <w:bCs/>
          <w:lang w:val="en-GB"/>
        </w:rPr>
      </w:pPr>
    </w:p>
    <w:p w14:paraId="254DB112" w14:textId="77777777" w:rsidR="00916593" w:rsidRPr="00F262B4" w:rsidRDefault="00916593" w:rsidP="009C1ACF">
      <w:pPr>
        <w:ind w:left="1440" w:hanging="360"/>
        <w:jc w:val="both"/>
        <w:rPr>
          <w:rFonts w:ascii="Arial" w:eastAsia="Arial" w:hAnsi="Arial" w:cs="Arial"/>
          <w:color w:val="000000" w:themeColor="text1"/>
          <w:lang w:val="en-GB" w:eastAsia="en-GB"/>
        </w:rPr>
      </w:pPr>
    </w:p>
    <w:p w14:paraId="49A743F3" w14:textId="45A5E8CE" w:rsidR="00F57252" w:rsidRPr="00F262B4" w:rsidRDefault="00F57252" w:rsidP="009C1ACF">
      <w:pPr>
        <w:pStyle w:val="BodyTextIndent"/>
        <w:spacing w:line="240" w:lineRule="auto"/>
        <w:ind w:left="540" w:hanging="540"/>
        <w:rPr>
          <w:rFonts w:ascii="Arial" w:hAnsi="Arial" w:cs="Arial"/>
          <w:b/>
          <w:bCs/>
          <w:lang w:val="en-GB"/>
        </w:rPr>
      </w:pPr>
      <w:bookmarkStart w:id="21" w:name="_Hlk63671057"/>
      <w:r w:rsidRPr="00F262B4">
        <w:rPr>
          <w:rFonts w:ascii="Arial" w:hAnsi="Arial" w:cs="Arial"/>
          <w:b/>
          <w:bCs/>
          <w:lang w:val="en-GB"/>
        </w:rPr>
        <w:t>6</w:t>
      </w:r>
      <w:r w:rsidRPr="00F262B4">
        <w:rPr>
          <w:rFonts w:ascii="Arial" w:hAnsi="Arial" w:cs="Arial"/>
          <w:b/>
          <w:bCs/>
          <w:lang w:val="en-GB"/>
        </w:rPr>
        <w:tab/>
      </w:r>
      <w:r w:rsidR="00C73D26" w:rsidRPr="00F262B4">
        <w:rPr>
          <w:rFonts w:ascii="Arial" w:hAnsi="Arial" w:cs="Arial"/>
          <w:b/>
          <w:bCs/>
          <w:lang w:val="en-GB"/>
        </w:rPr>
        <w:t>Insurance and f</w:t>
      </w:r>
      <w:r w:rsidRPr="00F262B4">
        <w:rPr>
          <w:rFonts w:ascii="Arial" w:hAnsi="Arial" w:cs="Arial"/>
          <w:b/>
          <w:bCs/>
          <w:lang w:val="en-GB"/>
        </w:rPr>
        <w:t>inancial risk management</w:t>
      </w:r>
    </w:p>
    <w:p w14:paraId="30E6A6A8" w14:textId="77777777" w:rsidR="00F57252" w:rsidRPr="00F262B4" w:rsidRDefault="00F57252" w:rsidP="009C1ACF">
      <w:pPr>
        <w:ind w:left="540"/>
        <w:rPr>
          <w:rFonts w:ascii="Arial" w:hAnsi="Arial" w:cs="Arial"/>
        </w:rPr>
      </w:pPr>
    </w:p>
    <w:p w14:paraId="1B944BA8" w14:textId="77777777" w:rsidR="00F57252" w:rsidRPr="00F262B4" w:rsidRDefault="00F57252" w:rsidP="009C1ACF">
      <w:pPr>
        <w:ind w:left="540"/>
        <w:rPr>
          <w:rFonts w:ascii="Arial" w:hAnsi="Arial" w:cs="Arial"/>
        </w:rPr>
      </w:pPr>
    </w:p>
    <w:p w14:paraId="23273098" w14:textId="18D52750" w:rsidR="00F57252" w:rsidRPr="00F262B4" w:rsidRDefault="00F57252" w:rsidP="009C1ACF">
      <w:pPr>
        <w:ind w:left="1080" w:hanging="540"/>
        <w:jc w:val="thaiDistribute"/>
        <w:rPr>
          <w:rFonts w:ascii="Arial" w:hAnsi="Arial" w:cs="Arial"/>
          <w:b/>
          <w:bCs/>
          <w:shd w:val="clear" w:color="auto" w:fill="FFFFFF"/>
        </w:rPr>
      </w:pPr>
      <w:r w:rsidRPr="00F262B4">
        <w:rPr>
          <w:rFonts w:ascii="Arial" w:hAnsi="Arial" w:cs="Arial"/>
          <w:b/>
          <w:bCs/>
          <w:shd w:val="clear" w:color="auto" w:fill="FFFFFF"/>
          <w:lang w:val="en-GB"/>
        </w:rPr>
        <w:t>6</w:t>
      </w:r>
      <w:r w:rsidRPr="00F262B4">
        <w:rPr>
          <w:rFonts w:ascii="Arial" w:hAnsi="Arial" w:cs="Arial"/>
          <w:b/>
          <w:bCs/>
          <w:shd w:val="clear" w:color="auto" w:fill="FFFFFF"/>
        </w:rPr>
        <w:t>.1</w:t>
      </w:r>
      <w:r w:rsidRPr="00F262B4">
        <w:rPr>
          <w:rFonts w:ascii="Arial" w:hAnsi="Arial" w:cs="Arial"/>
          <w:b/>
          <w:bCs/>
          <w:shd w:val="clear" w:color="auto" w:fill="FFFFFF"/>
        </w:rPr>
        <w:tab/>
      </w:r>
      <w:r w:rsidR="00C73D26" w:rsidRPr="00F262B4">
        <w:rPr>
          <w:rFonts w:ascii="Arial" w:hAnsi="Arial" w:cs="Arial"/>
          <w:b/>
          <w:bCs/>
          <w:shd w:val="clear" w:color="auto" w:fill="FFFFFF"/>
        </w:rPr>
        <w:t>Insurance risk</w:t>
      </w:r>
    </w:p>
    <w:p w14:paraId="17E83FFF" w14:textId="16ABD75F" w:rsidR="00B10E62" w:rsidRPr="00F262B4" w:rsidRDefault="00B10E62" w:rsidP="009C1ACF">
      <w:pPr>
        <w:widowControl w:val="0"/>
        <w:adjustRightInd w:val="0"/>
        <w:ind w:left="1080"/>
        <w:jc w:val="both"/>
        <w:rPr>
          <w:rFonts w:ascii="Arial" w:hAnsi="Arial" w:cs="Arial"/>
          <w:b/>
          <w:bCs/>
          <w:color w:val="000000"/>
        </w:rPr>
      </w:pPr>
    </w:p>
    <w:p w14:paraId="3207E892" w14:textId="5DF6272C" w:rsidR="00C73D26" w:rsidRPr="00F262B4" w:rsidRDefault="00C73D26" w:rsidP="009C1ACF">
      <w:pPr>
        <w:ind w:left="1440" w:hanging="360"/>
        <w:jc w:val="both"/>
        <w:rPr>
          <w:rFonts w:ascii="Arial" w:hAnsi="Arial" w:cs="Arial"/>
        </w:rPr>
      </w:pPr>
      <w:r w:rsidRPr="00F262B4">
        <w:rPr>
          <w:rFonts w:ascii="Arial" w:hAnsi="Arial" w:cs="Arial"/>
        </w:rPr>
        <w:t>a)</w:t>
      </w:r>
      <w:r w:rsidRPr="00F262B4">
        <w:rPr>
          <w:rFonts w:ascii="Arial" w:hAnsi="Arial" w:cs="Arial"/>
        </w:rPr>
        <w:tab/>
        <w:t>Insurance risk management policy</w:t>
      </w:r>
    </w:p>
    <w:p w14:paraId="7471F1DE" w14:textId="77777777" w:rsidR="00C73D26" w:rsidRPr="00F262B4" w:rsidRDefault="00C73D26" w:rsidP="009C1ACF">
      <w:pPr>
        <w:widowControl w:val="0"/>
        <w:adjustRightInd w:val="0"/>
        <w:ind w:left="1440"/>
        <w:jc w:val="both"/>
        <w:rPr>
          <w:rFonts w:ascii="Arial" w:hAnsi="Arial" w:cs="Arial"/>
        </w:rPr>
      </w:pPr>
    </w:p>
    <w:bookmarkEnd w:id="21"/>
    <w:p w14:paraId="5258C0C4" w14:textId="77777777" w:rsidR="00C73D26" w:rsidRPr="00F262B4" w:rsidRDefault="00C73D26" w:rsidP="009C1ACF">
      <w:pPr>
        <w:widowControl w:val="0"/>
        <w:adjustRightInd w:val="0"/>
        <w:ind w:left="1440"/>
        <w:jc w:val="both"/>
        <w:rPr>
          <w:rFonts w:ascii="Arial" w:hAnsi="Arial" w:cs="Arial"/>
        </w:rPr>
      </w:pPr>
      <w:r w:rsidRPr="00F262B4">
        <w:rPr>
          <w:rFonts w:ascii="Arial" w:hAnsi="Arial" w:cs="Arial"/>
        </w:rPr>
        <w:t xml:space="preserve">The Group’s managements take a responsibility to make a </w:t>
      </w:r>
      <w:proofErr w:type="gramStart"/>
      <w:r w:rsidRPr="00F262B4">
        <w:rPr>
          <w:rFonts w:ascii="Arial" w:hAnsi="Arial" w:cs="Arial"/>
        </w:rPr>
        <w:t>strategic decisions</w:t>
      </w:r>
      <w:proofErr w:type="gramEnd"/>
      <w:r w:rsidRPr="00F262B4">
        <w:rPr>
          <w:rFonts w:ascii="Arial" w:hAnsi="Arial" w:cs="Arial"/>
        </w:rPr>
        <w:t xml:space="preserve"> and pre</w:t>
      </w:r>
      <w:r w:rsidRPr="00F262B4">
        <w:rPr>
          <w:rFonts w:ascii="Arial" w:hAnsi="Arial" w:cs="Arial"/>
          <w:cs/>
        </w:rPr>
        <w:t>-</w:t>
      </w:r>
      <w:r w:rsidRPr="00F262B4">
        <w:rPr>
          <w:rFonts w:ascii="Arial" w:hAnsi="Arial" w:cs="Arial"/>
        </w:rPr>
        <w:t xml:space="preserve">planned with clear steps to be taken so that the process of translating strategy into implementation is appropriate actionable, timely reaction to change and </w:t>
      </w:r>
      <w:proofErr w:type="spellStart"/>
      <w:r w:rsidRPr="00F262B4">
        <w:rPr>
          <w:rFonts w:ascii="Arial" w:hAnsi="Arial" w:cs="Arial"/>
        </w:rPr>
        <w:t>situatoins</w:t>
      </w:r>
      <w:proofErr w:type="spellEnd"/>
      <w:r w:rsidRPr="00F262B4">
        <w:rPr>
          <w:rFonts w:ascii="Arial" w:hAnsi="Arial" w:cs="Arial"/>
          <w:cs/>
        </w:rPr>
        <w:t>.</w:t>
      </w:r>
    </w:p>
    <w:p w14:paraId="31E8076E" w14:textId="77777777" w:rsidR="00C73D26" w:rsidRPr="00F262B4" w:rsidRDefault="00C73D26" w:rsidP="009C1ACF">
      <w:pPr>
        <w:widowControl w:val="0"/>
        <w:adjustRightInd w:val="0"/>
        <w:ind w:left="1440"/>
        <w:jc w:val="both"/>
        <w:rPr>
          <w:rFonts w:ascii="Arial" w:hAnsi="Arial" w:cs="Arial"/>
          <w:color w:val="000000"/>
        </w:rPr>
      </w:pPr>
    </w:p>
    <w:p w14:paraId="2D71D3D7" w14:textId="59CB1738" w:rsidR="00C73D26" w:rsidRPr="00F262B4" w:rsidRDefault="00C73D26" w:rsidP="009C1ACF">
      <w:pPr>
        <w:widowControl w:val="0"/>
        <w:adjustRightInd w:val="0"/>
        <w:ind w:left="1440"/>
        <w:jc w:val="both"/>
        <w:rPr>
          <w:rFonts w:ascii="Arial" w:hAnsi="Arial" w:cs="Arial"/>
          <w:color w:val="000000"/>
          <w:shd w:val="clear" w:color="auto" w:fill="D5DCE4"/>
        </w:rPr>
      </w:pPr>
      <w:r w:rsidRPr="00F262B4">
        <w:rPr>
          <w:rFonts w:ascii="Arial" w:hAnsi="Arial" w:cs="Arial"/>
          <w:color w:val="000000"/>
        </w:rPr>
        <w:t xml:space="preserve">Insurance risk means the fluctuation of the frequency, extent of damage, and number of events that is out of the standard assumption used in establishing rate of insurance, calculations for </w:t>
      </w:r>
      <w:r w:rsidRPr="00F262B4">
        <w:rPr>
          <w:rFonts w:ascii="Arial" w:hAnsi="Arial" w:cs="Arial"/>
        </w:rPr>
        <w:t>insurance contract liabilities</w:t>
      </w:r>
      <w:r w:rsidRPr="00F262B4">
        <w:rPr>
          <w:rFonts w:ascii="Arial" w:hAnsi="Arial" w:cs="Arial"/>
          <w:color w:val="000000"/>
        </w:rPr>
        <w:t>, and underwriting considerations</w:t>
      </w:r>
      <w:r w:rsidRPr="00F262B4">
        <w:rPr>
          <w:rFonts w:ascii="Arial" w:hAnsi="Arial" w:cs="Arial"/>
          <w:color w:val="000000"/>
          <w:cs/>
        </w:rPr>
        <w:t xml:space="preserve">. </w:t>
      </w:r>
      <w:r w:rsidRPr="00F262B4">
        <w:rPr>
          <w:rFonts w:ascii="Arial" w:hAnsi="Arial" w:cs="Arial"/>
          <w:color w:val="000000"/>
        </w:rPr>
        <w:t>The Group examines thoroughly the level of risks that is acceptable to take by referring to the insurance underwriting manual</w:t>
      </w:r>
      <w:r w:rsidRPr="00F262B4">
        <w:rPr>
          <w:rFonts w:ascii="Arial" w:hAnsi="Arial" w:cs="Arial"/>
          <w:color w:val="000000"/>
          <w:cs/>
        </w:rPr>
        <w:t xml:space="preserve"> </w:t>
      </w:r>
      <w:r w:rsidRPr="00F262B4">
        <w:rPr>
          <w:rFonts w:ascii="Arial" w:hAnsi="Arial" w:cs="Arial"/>
          <w:color w:val="000000"/>
        </w:rPr>
        <w:t>and</w:t>
      </w:r>
      <w:r w:rsidRPr="00F262B4">
        <w:rPr>
          <w:rFonts w:ascii="Arial" w:hAnsi="Arial" w:cs="Arial"/>
          <w:color w:val="000000"/>
          <w:cs/>
        </w:rPr>
        <w:t xml:space="preserve"> </w:t>
      </w:r>
      <w:r w:rsidRPr="00F262B4">
        <w:rPr>
          <w:rFonts w:ascii="Arial" w:hAnsi="Arial" w:cs="Arial"/>
          <w:color w:val="000000"/>
        </w:rPr>
        <w:t>insurance rates included the consideration to ensure that there is no concentrated risk by way of geography or by type of risks</w:t>
      </w:r>
      <w:r w:rsidRPr="00F262B4">
        <w:rPr>
          <w:rFonts w:ascii="Arial" w:hAnsi="Arial" w:cs="Arial"/>
          <w:color w:val="000000"/>
          <w:cs/>
        </w:rPr>
        <w:t xml:space="preserve">. </w:t>
      </w:r>
      <w:r w:rsidRPr="00F262B4">
        <w:rPr>
          <w:rFonts w:ascii="Arial" w:hAnsi="Arial" w:cs="Arial"/>
          <w:color w:val="000000"/>
        </w:rPr>
        <w:t>If the risks exceed the defined level, the Group extends the risks to reinsurers by proportional reinsurance</w:t>
      </w:r>
      <w:r w:rsidR="007530D1" w:rsidRPr="00F262B4">
        <w:rPr>
          <w:rFonts w:ascii="Arial" w:hAnsi="Arial" w:cs="Arial"/>
          <w:color w:val="000000"/>
        </w:rPr>
        <w:t xml:space="preserve"> agreed terms</w:t>
      </w:r>
      <w:r w:rsidRPr="00F262B4">
        <w:rPr>
          <w:rFonts w:ascii="Arial" w:hAnsi="Arial" w:cs="Arial"/>
          <w:color w:val="000000"/>
          <w:cs/>
        </w:rPr>
        <w:t>.</w:t>
      </w:r>
    </w:p>
    <w:p w14:paraId="02D8A086" w14:textId="77777777" w:rsidR="00C73D26" w:rsidRPr="00F262B4" w:rsidRDefault="00C73D26" w:rsidP="009C1ACF">
      <w:pPr>
        <w:widowControl w:val="0"/>
        <w:adjustRightInd w:val="0"/>
        <w:ind w:left="1440"/>
        <w:jc w:val="both"/>
        <w:rPr>
          <w:rFonts w:ascii="Arial" w:hAnsi="Arial" w:cs="Arial"/>
          <w:color w:val="000000"/>
        </w:rPr>
      </w:pPr>
    </w:p>
    <w:p w14:paraId="4B92D7BF" w14:textId="77777777" w:rsidR="00C73D26" w:rsidRPr="00F262B4" w:rsidRDefault="00C73D26" w:rsidP="009C1ACF">
      <w:pPr>
        <w:widowControl w:val="0"/>
        <w:adjustRightInd w:val="0"/>
        <w:ind w:left="1440"/>
        <w:jc w:val="both"/>
        <w:rPr>
          <w:rFonts w:ascii="Arial" w:hAnsi="Arial" w:cs="Arial"/>
          <w:color w:val="000000"/>
          <w:shd w:val="clear" w:color="auto" w:fill="D5DCE4"/>
        </w:rPr>
      </w:pPr>
      <w:r w:rsidRPr="00F262B4">
        <w:rPr>
          <w:rFonts w:ascii="Arial" w:hAnsi="Arial" w:cs="Arial"/>
          <w:color w:val="000000"/>
        </w:rPr>
        <w:t>Risk management is integral to the whole business of the Group</w:t>
      </w:r>
      <w:r w:rsidRPr="00F262B4">
        <w:rPr>
          <w:rFonts w:ascii="Arial" w:hAnsi="Arial" w:cs="Arial"/>
          <w:color w:val="000000"/>
          <w:cs/>
        </w:rPr>
        <w:t xml:space="preserve">. </w:t>
      </w:r>
      <w:r w:rsidRPr="00F262B4">
        <w:rPr>
          <w:rFonts w:ascii="Arial" w:hAnsi="Arial" w:cs="Arial"/>
          <w:color w:val="000000"/>
        </w:rPr>
        <w:t>The Group has a system of controls in place to create an acceptable balance between the cost of risks occurring and the cost of managing the risks</w:t>
      </w:r>
      <w:r w:rsidRPr="00F262B4">
        <w:rPr>
          <w:rFonts w:ascii="Arial" w:hAnsi="Arial" w:cs="Arial"/>
          <w:color w:val="000000"/>
          <w:cs/>
        </w:rPr>
        <w:t xml:space="preserve">. </w:t>
      </w:r>
      <w:r w:rsidRPr="00F262B4">
        <w:rPr>
          <w:rFonts w:ascii="Arial" w:hAnsi="Arial" w:cs="Arial"/>
          <w:color w:val="000000"/>
        </w:rPr>
        <w:t>The management continually monitors the Group’s risk management process to ensure that an appropriate balance between risk and control is achieved</w:t>
      </w:r>
      <w:r w:rsidRPr="00F262B4">
        <w:rPr>
          <w:rFonts w:ascii="Arial" w:hAnsi="Arial" w:cs="Arial"/>
          <w:color w:val="000000"/>
          <w:cs/>
        </w:rPr>
        <w:t>.</w:t>
      </w:r>
    </w:p>
    <w:p w14:paraId="5B6B9487" w14:textId="77777777" w:rsidR="00C73D26" w:rsidRPr="00F262B4" w:rsidRDefault="00C73D26" w:rsidP="009C1ACF">
      <w:pPr>
        <w:widowControl w:val="0"/>
        <w:adjustRightInd w:val="0"/>
        <w:ind w:left="1440"/>
        <w:jc w:val="both"/>
        <w:rPr>
          <w:rFonts w:ascii="Arial" w:hAnsi="Arial" w:cs="Arial"/>
          <w:color w:val="000000"/>
          <w:lang w:val="en-GB"/>
        </w:rPr>
      </w:pPr>
    </w:p>
    <w:p w14:paraId="492DDD3A" w14:textId="77777777" w:rsidR="00C73D26" w:rsidRPr="00F262B4" w:rsidRDefault="00C73D26" w:rsidP="009C1ACF">
      <w:pPr>
        <w:widowControl w:val="0"/>
        <w:adjustRightInd w:val="0"/>
        <w:ind w:left="1440"/>
        <w:jc w:val="both"/>
        <w:rPr>
          <w:rFonts w:ascii="Arial" w:hAnsi="Arial" w:cs="Arial"/>
          <w:color w:val="000000"/>
          <w:shd w:val="clear" w:color="auto" w:fill="D5DCE4"/>
          <w:lang w:val="en-GB"/>
        </w:rPr>
      </w:pPr>
      <w:r w:rsidRPr="00F262B4">
        <w:rPr>
          <w:rFonts w:ascii="Arial" w:hAnsi="Arial" w:cs="Arial"/>
          <w:color w:val="000000"/>
          <w:lang w:val="en-GB"/>
        </w:rPr>
        <w:t xml:space="preserve">The key elements of the </w:t>
      </w:r>
      <w:r w:rsidRPr="00F262B4">
        <w:rPr>
          <w:rFonts w:ascii="Arial" w:hAnsi="Arial" w:cs="Arial"/>
          <w:color w:val="000000"/>
        </w:rPr>
        <w:t>Group</w:t>
      </w:r>
      <w:r w:rsidRPr="00F262B4">
        <w:rPr>
          <w:rFonts w:ascii="Arial" w:hAnsi="Arial" w:cs="Arial"/>
          <w:color w:val="000000"/>
          <w:lang w:val="en-GB"/>
        </w:rPr>
        <w:t>’s insurance risk management framework are as below</w:t>
      </w:r>
      <w:r w:rsidRPr="00F262B4">
        <w:rPr>
          <w:rFonts w:ascii="Arial" w:hAnsi="Arial" w:cs="Arial"/>
          <w:color w:val="000000"/>
          <w:cs/>
          <w:lang w:val="en-GB"/>
        </w:rPr>
        <w:t>.</w:t>
      </w:r>
    </w:p>
    <w:p w14:paraId="7F8CE045" w14:textId="77777777" w:rsidR="00C73D26" w:rsidRPr="00F262B4" w:rsidRDefault="00C73D26" w:rsidP="009C1ACF">
      <w:pPr>
        <w:widowControl w:val="0"/>
        <w:adjustRightInd w:val="0"/>
        <w:ind w:left="1440"/>
        <w:jc w:val="both"/>
        <w:rPr>
          <w:rFonts w:ascii="Arial" w:hAnsi="Arial" w:cs="Arial"/>
          <w:color w:val="000000"/>
          <w:u w:val="single"/>
          <w:lang w:val="en-GB"/>
        </w:rPr>
      </w:pPr>
    </w:p>
    <w:p w14:paraId="5A84ADFA" w14:textId="77777777" w:rsidR="00C73D26" w:rsidRPr="00F262B4" w:rsidRDefault="00C73D26" w:rsidP="009C1ACF">
      <w:pPr>
        <w:widowControl w:val="0"/>
        <w:adjustRightInd w:val="0"/>
        <w:ind w:left="1440"/>
        <w:jc w:val="both"/>
        <w:rPr>
          <w:rFonts w:ascii="Arial" w:hAnsi="Arial" w:cs="Arial"/>
          <w:color w:val="000000"/>
          <w:u w:val="single"/>
          <w:shd w:val="clear" w:color="auto" w:fill="D5DCE4"/>
          <w:lang w:val="en-GB"/>
        </w:rPr>
      </w:pPr>
      <w:r w:rsidRPr="00F262B4">
        <w:rPr>
          <w:rFonts w:ascii="Arial" w:hAnsi="Arial" w:cs="Arial"/>
          <w:color w:val="000000"/>
          <w:u w:val="single"/>
          <w:lang w:val="en-GB"/>
        </w:rPr>
        <w:t>Product Design and Development and Price Structure</w:t>
      </w:r>
    </w:p>
    <w:p w14:paraId="2F1333DA" w14:textId="77777777" w:rsidR="00C73D26" w:rsidRPr="00F262B4" w:rsidRDefault="00C73D26" w:rsidP="009C1ACF">
      <w:pPr>
        <w:widowControl w:val="0"/>
        <w:adjustRightInd w:val="0"/>
        <w:ind w:left="1440"/>
        <w:jc w:val="both"/>
        <w:rPr>
          <w:rFonts w:ascii="Arial" w:hAnsi="Arial" w:cs="Arial"/>
          <w:color w:val="000000"/>
          <w:lang w:val="en-GB"/>
        </w:rPr>
      </w:pPr>
    </w:p>
    <w:p w14:paraId="0EB8F87B" w14:textId="77777777" w:rsidR="00C73D26" w:rsidRPr="00F262B4" w:rsidRDefault="00C73D26" w:rsidP="009C1ACF">
      <w:pPr>
        <w:widowControl w:val="0"/>
        <w:adjustRightInd w:val="0"/>
        <w:ind w:left="1440"/>
        <w:jc w:val="both"/>
        <w:rPr>
          <w:rFonts w:ascii="Arial" w:hAnsi="Arial" w:cs="Arial"/>
          <w:color w:val="000000"/>
          <w:shd w:val="clear" w:color="auto" w:fill="D5DCE4"/>
          <w:lang w:val="en-GB"/>
        </w:rPr>
      </w:pPr>
      <w:r w:rsidRPr="00F262B4">
        <w:rPr>
          <w:rFonts w:ascii="Arial" w:hAnsi="Arial" w:cs="Arial"/>
          <w:color w:val="000000"/>
          <w:lang w:val="en-GB"/>
        </w:rPr>
        <w:t>In developing any new non</w:t>
      </w:r>
      <w:r w:rsidRPr="00F262B4">
        <w:rPr>
          <w:rFonts w:ascii="Arial" w:hAnsi="Arial" w:cs="Arial"/>
          <w:color w:val="000000"/>
          <w:cs/>
          <w:lang w:val="en-GB"/>
        </w:rPr>
        <w:t>-</w:t>
      </w:r>
      <w:r w:rsidRPr="00F262B4">
        <w:rPr>
          <w:rFonts w:ascii="Arial" w:hAnsi="Arial" w:cs="Arial"/>
          <w:color w:val="000000"/>
          <w:lang w:val="en-GB"/>
        </w:rPr>
        <w:t>life insurance product, considerations are given to the range of coverage as well as applying actuarial science methods to calculate insurance rates</w:t>
      </w:r>
      <w:r w:rsidRPr="00F262B4">
        <w:rPr>
          <w:rFonts w:ascii="Arial" w:hAnsi="Arial" w:cs="Arial"/>
          <w:color w:val="000000"/>
          <w:cs/>
          <w:lang w:val="en-GB"/>
        </w:rPr>
        <w:t xml:space="preserve">. </w:t>
      </w:r>
      <w:r w:rsidRPr="00F262B4">
        <w:rPr>
          <w:rFonts w:ascii="Arial" w:hAnsi="Arial" w:cs="Arial"/>
          <w:color w:val="000000"/>
          <w:lang w:val="en-GB"/>
        </w:rPr>
        <w:t>This is to ensure that products are competitive and sufficient in covering for claims</w:t>
      </w:r>
      <w:r w:rsidRPr="00F262B4">
        <w:rPr>
          <w:rFonts w:ascii="Arial" w:hAnsi="Arial" w:cs="Arial"/>
          <w:color w:val="000000"/>
          <w:cs/>
          <w:lang w:val="en-GB"/>
        </w:rPr>
        <w:t xml:space="preserve">. </w:t>
      </w:r>
      <w:r w:rsidRPr="00F262B4">
        <w:rPr>
          <w:rFonts w:ascii="Arial" w:hAnsi="Arial" w:cs="Arial"/>
          <w:color w:val="000000"/>
          <w:lang w:val="en-GB"/>
        </w:rPr>
        <w:t>Monitoring procedures and evaluations for each product are regularly conducted in order to make appropriate improvements in coverage and</w:t>
      </w:r>
      <w:r w:rsidRPr="00F262B4">
        <w:rPr>
          <w:rFonts w:ascii="Arial" w:hAnsi="Arial" w:cs="Arial"/>
          <w:color w:val="000000"/>
          <w:cs/>
          <w:lang w:val="en-GB"/>
        </w:rPr>
        <w:t>/</w:t>
      </w:r>
      <w:r w:rsidRPr="00F262B4">
        <w:rPr>
          <w:rFonts w:ascii="Arial" w:hAnsi="Arial" w:cs="Arial"/>
          <w:color w:val="000000"/>
          <w:lang w:val="en-GB"/>
        </w:rPr>
        <w:t>or pricing</w:t>
      </w:r>
      <w:r w:rsidRPr="00F262B4">
        <w:rPr>
          <w:rFonts w:ascii="Arial" w:hAnsi="Arial" w:cs="Arial"/>
          <w:color w:val="000000"/>
          <w:cs/>
          <w:lang w:val="en-GB"/>
        </w:rPr>
        <w:t>.</w:t>
      </w:r>
    </w:p>
    <w:p w14:paraId="41FDA4DA" w14:textId="7E0FF081" w:rsidR="00F5217C" w:rsidRDefault="00F5217C">
      <w:pPr>
        <w:rPr>
          <w:rFonts w:ascii="Arial" w:hAnsi="Arial" w:cs="Arial"/>
          <w:color w:val="000000"/>
          <w:u w:val="single"/>
          <w:lang w:val="en-GB"/>
        </w:rPr>
      </w:pPr>
      <w:r>
        <w:rPr>
          <w:rFonts w:ascii="Arial" w:hAnsi="Arial" w:cs="Arial"/>
          <w:color w:val="000000"/>
          <w:u w:val="single"/>
          <w:lang w:val="en-GB"/>
        </w:rPr>
        <w:br w:type="page"/>
      </w:r>
    </w:p>
    <w:p w14:paraId="283DB232" w14:textId="77777777" w:rsidR="00F5217C" w:rsidRPr="00F262B4" w:rsidRDefault="00F5217C" w:rsidP="00F5217C">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61EA02E7" w14:textId="77777777" w:rsidR="00F5217C" w:rsidRPr="00F262B4" w:rsidRDefault="00F5217C" w:rsidP="00F5217C">
      <w:pPr>
        <w:ind w:left="993" w:hanging="450"/>
        <w:jc w:val="thaiDistribute"/>
        <w:rPr>
          <w:rFonts w:ascii="Arial" w:hAnsi="Arial" w:cs="Arial"/>
          <w:b/>
          <w:bCs/>
          <w:shd w:val="clear" w:color="auto" w:fill="FFFFFF"/>
          <w:lang w:val="en-GB"/>
        </w:rPr>
      </w:pPr>
    </w:p>
    <w:p w14:paraId="697E307B" w14:textId="77777777" w:rsidR="00F5217C" w:rsidRPr="00F262B4" w:rsidRDefault="00F5217C" w:rsidP="00F5217C">
      <w:pPr>
        <w:ind w:left="993" w:hanging="450"/>
        <w:jc w:val="thaiDistribute"/>
        <w:rPr>
          <w:rFonts w:ascii="Arial" w:hAnsi="Arial" w:cs="Arial"/>
          <w:b/>
          <w:bCs/>
          <w:shd w:val="clear" w:color="auto" w:fill="FFFFFF"/>
          <w:lang w:val="en-GB"/>
        </w:rPr>
      </w:pPr>
    </w:p>
    <w:p w14:paraId="2916D359" w14:textId="77777777" w:rsidR="00F5217C" w:rsidRPr="00F262B4" w:rsidRDefault="00F5217C" w:rsidP="00F5217C">
      <w:pPr>
        <w:ind w:left="1080" w:hanging="540"/>
        <w:jc w:val="thaiDistribute"/>
        <w:rPr>
          <w:rFonts w:ascii="Arial" w:hAnsi="Arial" w:cs="Arial"/>
          <w:b/>
          <w:bCs/>
          <w:shd w:val="clear" w:color="auto" w:fill="FFFFFF"/>
        </w:rPr>
      </w:pPr>
      <w:r w:rsidRPr="00F262B4">
        <w:rPr>
          <w:rFonts w:ascii="Arial" w:hAnsi="Arial" w:cs="Arial"/>
          <w:b/>
          <w:bCs/>
          <w:shd w:val="clear" w:color="auto" w:fill="FFFFFF"/>
          <w:lang w:val="en-GB"/>
        </w:rPr>
        <w:t>6</w:t>
      </w:r>
      <w:r w:rsidRPr="00F262B4">
        <w:rPr>
          <w:rFonts w:ascii="Arial" w:hAnsi="Arial" w:cs="Arial"/>
          <w:b/>
          <w:bCs/>
          <w:shd w:val="clear" w:color="auto" w:fill="FFFFFF"/>
        </w:rPr>
        <w:t>.1</w:t>
      </w:r>
      <w:r w:rsidRPr="00F262B4">
        <w:rPr>
          <w:rFonts w:ascii="Arial" w:hAnsi="Arial" w:cs="Arial"/>
          <w:b/>
          <w:bCs/>
          <w:shd w:val="clear" w:color="auto" w:fill="FFFFFF"/>
        </w:rPr>
        <w:tab/>
        <w:t xml:space="preserve">Insurance risk </w:t>
      </w:r>
      <w:r w:rsidRPr="00F262B4">
        <w:rPr>
          <w:rFonts w:ascii="Arial" w:hAnsi="Arial" w:cs="Arial"/>
        </w:rPr>
        <w:t>(Cont’d)</w:t>
      </w:r>
    </w:p>
    <w:p w14:paraId="30EFA58E" w14:textId="5EF1AEE2" w:rsidR="00F5217C" w:rsidRDefault="00F5217C" w:rsidP="009C1ACF">
      <w:pPr>
        <w:ind w:left="1440"/>
        <w:rPr>
          <w:rFonts w:ascii="Arial" w:hAnsi="Arial" w:cs="Arial"/>
          <w:color w:val="000000"/>
          <w:u w:val="single"/>
          <w:lang w:val="en-GB"/>
        </w:rPr>
      </w:pPr>
    </w:p>
    <w:p w14:paraId="30C427C2" w14:textId="2B421B58" w:rsidR="00F5217C" w:rsidRPr="00F262B4" w:rsidRDefault="00F5217C" w:rsidP="00F5217C">
      <w:pPr>
        <w:ind w:left="1440" w:hanging="360"/>
        <w:jc w:val="both"/>
        <w:rPr>
          <w:rFonts w:ascii="Arial" w:hAnsi="Arial" w:cs="Arial"/>
        </w:rPr>
      </w:pPr>
      <w:r w:rsidRPr="00F262B4">
        <w:rPr>
          <w:rFonts w:ascii="Arial" w:hAnsi="Arial" w:cs="Arial"/>
        </w:rPr>
        <w:t>a)</w:t>
      </w:r>
      <w:r w:rsidRPr="00F262B4">
        <w:rPr>
          <w:rFonts w:ascii="Arial" w:hAnsi="Arial" w:cs="Arial"/>
        </w:rPr>
        <w:tab/>
        <w:t>Insurance risk management policy</w:t>
      </w:r>
      <w:r>
        <w:rPr>
          <w:rFonts w:ascii="Arial" w:hAnsi="Arial" w:cs="Arial"/>
        </w:rPr>
        <w:t xml:space="preserve"> (Cont’d)</w:t>
      </w:r>
    </w:p>
    <w:p w14:paraId="78CEEC10" w14:textId="35432B75" w:rsidR="00F5217C" w:rsidRDefault="00F5217C" w:rsidP="009C1ACF">
      <w:pPr>
        <w:ind w:left="1440"/>
        <w:rPr>
          <w:rFonts w:ascii="Arial" w:hAnsi="Arial" w:cs="Arial"/>
          <w:color w:val="000000"/>
          <w:u w:val="single"/>
          <w:lang w:val="en-GB"/>
        </w:rPr>
      </w:pPr>
    </w:p>
    <w:p w14:paraId="3AAA14FD" w14:textId="77777777" w:rsidR="00C73D26" w:rsidRPr="00F262B4" w:rsidRDefault="00C73D26" w:rsidP="009C1ACF">
      <w:pPr>
        <w:widowControl w:val="0"/>
        <w:adjustRightInd w:val="0"/>
        <w:ind w:left="1440"/>
        <w:jc w:val="both"/>
        <w:rPr>
          <w:rFonts w:ascii="Arial" w:hAnsi="Arial" w:cs="Arial"/>
          <w:color w:val="000000"/>
          <w:u w:val="single"/>
          <w:shd w:val="clear" w:color="auto" w:fill="D5DCE4"/>
          <w:lang w:val="en-GB"/>
        </w:rPr>
      </w:pPr>
      <w:r w:rsidRPr="00F262B4">
        <w:rPr>
          <w:rFonts w:ascii="Arial" w:hAnsi="Arial" w:cs="Arial"/>
          <w:color w:val="000000"/>
          <w:u w:val="single"/>
          <w:lang w:val="en-GB"/>
        </w:rPr>
        <w:t>Underwriting strategy</w:t>
      </w:r>
    </w:p>
    <w:p w14:paraId="29F406ED" w14:textId="77777777" w:rsidR="00C73D26" w:rsidRPr="00F262B4" w:rsidRDefault="00C73D26" w:rsidP="009C1ACF">
      <w:pPr>
        <w:widowControl w:val="0"/>
        <w:adjustRightInd w:val="0"/>
        <w:ind w:left="1440"/>
        <w:jc w:val="both"/>
        <w:rPr>
          <w:rFonts w:ascii="Arial" w:hAnsi="Arial" w:cs="Arial"/>
          <w:color w:val="000000"/>
          <w:lang w:val="en-GB"/>
        </w:rPr>
      </w:pPr>
    </w:p>
    <w:p w14:paraId="11BA83D9" w14:textId="5F46A5C5" w:rsidR="00C73D26" w:rsidRPr="00F262B4" w:rsidRDefault="00C73D26" w:rsidP="009C1ACF">
      <w:pPr>
        <w:widowControl w:val="0"/>
        <w:adjustRightInd w:val="0"/>
        <w:ind w:left="1440"/>
        <w:jc w:val="both"/>
        <w:rPr>
          <w:rFonts w:ascii="Arial" w:hAnsi="Arial" w:cs="Arial"/>
          <w:color w:val="000000"/>
          <w:lang w:val="en-GB"/>
        </w:rPr>
      </w:pPr>
      <w:r w:rsidRPr="00F262B4">
        <w:rPr>
          <w:rFonts w:ascii="Arial" w:hAnsi="Arial" w:cs="Arial"/>
          <w:color w:val="000000"/>
          <w:lang w:val="en-GB"/>
        </w:rPr>
        <w:t>The underwriting strategy is set out in an annual business plan that establishes the classes of business to be written, the business to be written and the industry sectors</w:t>
      </w:r>
      <w:r w:rsidRPr="00F262B4">
        <w:rPr>
          <w:rFonts w:ascii="Arial" w:hAnsi="Arial" w:cs="Arial"/>
          <w:color w:val="000000"/>
          <w:cs/>
          <w:lang w:val="en-GB"/>
        </w:rPr>
        <w:t xml:space="preserve"> </w:t>
      </w:r>
      <w:r w:rsidRPr="00F262B4">
        <w:rPr>
          <w:rFonts w:ascii="Arial" w:hAnsi="Arial" w:cs="Arial"/>
          <w:color w:val="000000"/>
          <w:lang w:val="en-GB"/>
        </w:rPr>
        <w:t>to be written</w:t>
      </w:r>
      <w:r w:rsidRPr="00F262B4">
        <w:rPr>
          <w:rFonts w:ascii="Arial" w:hAnsi="Arial" w:cs="Arial"/>
          <w:color w:val="000000"/>
          <w:cs/>
          <w:lang w:val="en-GB"/>
        </w:rPr>
        <w:t xml:space="preserve">. </w:t>
      </w:r>
      <w:r w:rsidRPr="00F262B4">
        <w:rPr>
          <w:rFonts w:ascii="Arial" w:hAnsi="Arial" w:cs="Arial"/>
          <w:color w:val="000000"/>
          <w:lang w:val="en-GB"/>
        </w:rPr>
        <w:t>This strategy is cascaded by the business units to individual underwriters through detailed underwriting authorities that set out the limits that any one underwriter can write by line size, class of</w:t>
      </w:r>
      <w:r w:rsidRPr="00F262B4">
        <w:rPr>
          <w:rFonts w:ascii="Arial" w:hAnsi="Arial" w:cs="Arial"/>
          <w:color w:val="000000"/>
          <w:cs/>
          <w:lang w:val="en-GB"/>
        </w:rPr>
        <w:t xml:space="preserve"> </w:t>
      </w:r>
      <w:r w:rsidRPr="00F262B4">
        <w:rPr>
          <w:rFonts w:ascii="Arial" w:hAnsi="Arial" w:cs="Arial"/>
          <w:color w:val="000000"/>
          <w:lang w:val="en-GB"/>
        </w:rPr>
        <w:t>business risk, scope and industry in order to ensure appropriate risk selection within the portfolio</w:t>
      </w:r>
      <w:r w:rsidRPr="00F262B4">
        <w:rPr>
          <w:rFonts w:ascii="Arial" w:hAnsi="Arial" w:cs="Arial"/>
          <w:color w:val="000000"/>
          <w:cs/>
          <w:lang w:val="en-GB"/>
        </w:rPr>
        <w:t>.</w:t>
      </w:r>
    </w:p>
    <w:p w14:paraId="3B60D5D4" w14:textId="77777777" w:rsidR="00C73D26" w:rsidRPr="00F262B4" w:rsidRDefault="00C73D26" w:rsidP="009C1ACF">
      <w:pPr>
        <w:widowControl w:val="0"/>
        <w:adjustRightInd w:val="0"/>
        <w:ind w:left="1440"/>
        <w:jc w:val="both"/>
        <w:rPr>
          <w:rFonts w:ascii="Arial" w:hAnsi="Arial" w:cs="Arial"/>
          <w:color w:val="000000"/>
          <w:u w:val="single"/>
          <w:lang w:val="en-GB"/>
        </w:rPr>
      </w:pPr>
    </w:p>
    <w:p w14:paraId="0CF7F020" w14:textId="77777777" w:rsidR="00C73D26" w:rsidRPr="00F262B4" w:rsidRDefault="00C73D26" w:rsidP="009C1ACF">
      <w:pPr>
        <w:widowControl w:val="0"/>
        <w:adjustRightInd w:val="0"/>
        <w:ind w:left="1440"/>
        <w:jc w:val="both"/>
        <w:rPr>
          <w:rFonts w:ascii="Arial" w:hAnsi="Arial" w:cs="Arial"/>
          <w:color w:val="000000"/>
          <w:u w:val="single"/>
          <w:shd w:val="clear" w:color="auto" w:fill="D5DCE4"/>
          <w:lang w:val="en-GB"/>
        </w:rPr>
      </w:pPr>
      <w:r w:rsidRPr="00F262B4">
        <w:rPr>
          <w:rFonts w:ascii="Arial" w:hAnsi="Arial" w:cs="Arial"/>
          <w:color w:val="000000"/>
          <w:u w:val="single"/>
          <w:lang w:val="en-GB"/>
        </w:rPr>
        <w:t>Reinsurance strategy</w:t>
      </w:r>
    </w:p>
    <w:p w14:paraId="1EC3A164" w14:textId="77777777" w:rsidR="00C73D26" w:rsidRPr="00F262B4" w:rsidRDefault="00C73D26" w:rsidP="009C1ACF">
      <w:pPr>
        <w:widowControl w:val="0"/>
        <w:ind w:left="1440"/>
        <w:jc w:val="both"/>
        <w:rPr>
          <w:rFonts w:ascii="Arial" w:hAnsi="Arial" w:cs="Arial"/>
        </w:rPr>
      </w:pPr>
    </w:p>
    <w:p w14:paraId="521341C8" w14:textId="77777777" w:rsidR="00C73D26" w:rsidRPr="00F262B4" w:rsidRDefault="00C73D26" w:rsidP="009C1ACF">
      <w:pPr>
        <w:widowControl w:val="0"/>
        <w:ind w:left="1440"/>
        <w:jc w:val="both"/>
        <w:rPr>
          <w:rFonts w:ascii="Arial" w:hAnsi="Arial" w:cs="Arial"/>
        </w:rPr>
      </w:pPr>
      <w:r w:rsidRPr="00F262B4">
        <w:rPr>
          <w:rFonts w:ascii="Arial" w:hAnsi="Arial" w:cs="Arial"/>
        </w:rPr>
        <w:t>The Group has a combination of proportionate and non</w:t>
      </w:r>
      <w:r w:rsidRPr="00F262B4">
        <w:rPr>
          <w:rFonts w:ascii="Arial" w:hAnsi="Arial" w:cs="Arial"/>
          <w:cs/>
        </w:rPr>
        <w:t>-</w:t>
      </w:r>
      <w:r w:rsidRPr="00F262B4">
        <w:rPr>
          <w:rFonts w:ascii="Arial" w:hAnsi="Arial" w:cs="Arial"/>
        </w:rPr>
        <w:t>proportionate reinsurance treaties</w:t>
      </w:r>
      <w:r w:rsidRPr="00F262B4">
        <w:rPr>
          <w:rFonts w:ascii="Arial" w:hAnsi="Arial" w:cs="Arial"/>
          <w:cs/>
        </w:rPr>
        <w:t xml:space="preserve">. </w:t>
      </w:r>
      <w:r w:rsidRPr="00F262B4">
        <w:rPr>
          <w:rFonts w:ascii="Arial" w:hAnsi="Arial" w:cs="Arial"/>
        </w:rPr>
        <w:t>In term of significant exposure loss, reinsurer is responsible for claim as specified in the agreement to limit the net exposure loss to the Group</w:t>
      </w:r>
      <w:r w:rsidRPr="00F262B4">
        <w:rPr>
          <w:rFonts w:ascii="Arial" w:hAnsi="Arial" w:cs="Arial"/>
          <w:cs/>
        </w:rPr>
        <w:t>.</w:t>
      </w:r>
    </w:p>
    <w:p w14:paraId="47CF884C" w14:textId="77777777" w:rsidR="00C73D26" w:rsidRPr="00F262B4" w:rsidRDefault="00C73D26" w:rsidP="009C1ACF">
      <w:pPr>
        <w:widowControl w:val="0"/>
        <w:ind w:left="1440"/>
        <w:jc w:val="both"/>
        <w:rPr>
          <w:rFonts w:ascii="Arial" w:hAnsi="Arial" w:cs="Arial"/>
        </w:rPr>
      </w:pPr>
    </w:p>
    <w:p w14:paraId="7FACA200" w14:textId="26AB636D" w:rsidR="00C73D26" w:rsidRPr="00F262B4" w:rsidRDefault="00C73D26" w:rsidP="009C1ACF">
      <w:pPr>
        <w:widowControl w:val="0"/>
        <w:ind w:left="1440"/>
        <w:jc w:val="both"/>
        <w:rPr>
          <w:rFonts w:ascii="Arial" w:hAnsi="Arial" w:cs="Arial"/>
        </w:rPr>
      </w:pPr>
      <w:r w:rsidRPr="00F262B4">
        <w:rPr>
          <w:rFonts w:ascii="Arial" w:hAnsi="Arial" w:cs="Arial"/>
        </w:rPr>
        <w:t xml:space="preserve">The Group sets the </w:t>
      </w:r>
      <w:proofErr w:type="gramStart"/>
      <w:r w:rsidRPr="00F262B4">
        <w:rPr>
          <w:rFonts w:ascii="Arial" w:hAnsi="Arial" w:cs="Arial"/>
        </w:rPr>
        <w:t>minimum security</w:t>
      </w:r>
      <w:proofErr w:type="gramEnd"/>
      <w:r w:rsidRPr="00F262B4">
        <w:rPr>
          <w:rFonts w:ascii="Arial" w:hAnsi="Arial" w:cs="Arial"/>
        </w:rPr>
        <w:t xml:space="preserve"> criteria for acceptable reinsurance and monitoring the </w:t>
      </w:r>
      <w:r w:rsidRPr="00F262B4">
        <w:rPr>
          <w:rFonts w:ascii="Arial" w:hAnsi="Arial" w:cs="Arial"/>
          <w:spacing w:val="-2"/>
        </w:rPr>
        <w:t>purchase of reinsurance by the business units against those criteria</w:t>
      </w:r>
      <w:r w:rsidRPr="00F262B4">
        <w:rPr>
          <w:rFonts w:ascii="Arial" w:hAnsi="Arial" w:cs="Arial"/>
          <w:spacing w:val="-2"/>
          <w:cs/>
        </w:rPr>
        <w:t xml:space="preserve">. </w:t>
      </w:r>
      <w:r w:rsidRPr="00F262B4">
        <w:rPr>
          <w:rFonts w:ascii="Arial" w:hAnsi="Arial" w:cs="Arial"/>
          <w:spacing w:val="-2"/>
        </w:rPr>
        <w:t xml:space="preserve">The </w:t>
      </w:r>
      <w:r w:rsidR="007D7B60" w:rsidRPr="00F262B4">
        <w:rPr>
          <w:rFonts w:ascii="Arial" w:hAnsi="Arial" w:cs="Arial"/>
          <w:spacing w:val="-2"/>
        </w:rPr>
        <w:t>Group</w:t>
      </w:r>
      <w:r w:rsidRPr="00F262B4">
        <w:rPr>
          <w:rFonts w:ascii="Arial" w:hAnsi="Arial" w:cs="Arial"/>
          <w:spacing w:val="-2"/>
        </w:rPr>
        <w:t>’s management</w:t>
      </w:r>
      <w:r w:rsidRPr="00F262B4">
        <w:rPr>
          <w:rFonts w:ascii="Arial" w:hAnsi="Arial" w:cs="Arial"/>
        </w:rPr>
        <w:t xml:space="preserve"> monitors developments in the reinsurance </w:t>
      </w:r>
      <w:proofErr w:type="spellStart"/>
      <w:r w:rsidRPr="00F262B4">
        <w:rPr>
          <w:rFonts w:ascii="Arial" w:hAnsi="Arial" w:cs="Arial"/>
        </w:rPr>
        <w:t>programme</w:t>
      </w:r>
      <w:proofErr w:type="spellEnd"/>
      <w:r w:rsidRPr="00F262B4">
        <w:rPr>
          <w:rFonts w:ascii="Arial" w:hAnsi="Arial" w:cs="Arial"/>
        </w:rPr>
        <w:t xml:space="preserve"> and its ongoing adequacy</w:t>
      </w:r>
      <w:r w:rsidRPr="00F262B4">
        <w:rPr>
          <w:rFonts w:ascii="Arial" w:hAnsi="Arial" w:cs="Arial"/>
          <w:cs/>
        </w:rPr>
        <w:t>.</w:t>
      </w:r>
    </w:p>
    <w:p w14:paraId="18121AC0" w14:textId="77777777" w:rsidR="009C1ACF" w:rsidRPr="00F262B4" w:rsidRDefault="009C1ACF" w:rsidP="009C1ACF">
      <w:pPr>
        <w:widowControl w:val="0"/>
        <w:ind w:left="1440"/>
        <w:jc w:val="both"/>
        <w:rPr>
          <w:rFonts w:ascii="Arial" w:hAnsi="Arial" w:cs="Arial"/>
        </w:rPr>
      </w:pPr>
    </w:p>
    <w:p w14:paraId="247E914B" w14:textId="5F4935E1" w:rsidR="00227B85" w:rsidRPr="00F262B4" w:rsidRDefault="00227B85" w:rsidP="009C1ACF">
      <w:pPr>
        <w:ind w:left="1440" w:hanging="360"/>
        <w:jc w:val="both"/>
        <w:rPr>
          <w:rFonts w:ascii="Arial" w:hAnsi="Arial" w:cs="Arial"/>
        </w:rPr>
      </w:pPr>
      <w:r w:rsidRPr="00F262B4">
        <w:rPr>
          <w:rFonts w:ascii="Arial" w:hAnsi="Arial" w:cs="Arial"/>
        </w:rPr>
        <w:t>b)</w:t>
      </w:r>
      <w:r w:rsidRPr="00F262B4">
        <w:rPr>
          <w:rFonts w:ascii="Arial" w:hAnsi="Arial" w:cs="Arial"/>
        </w:rPr>
        <w:tab/>
        <w:t>Concentration insurance risk</w:t>
      </w:r>
    </w:p>
    <w:p w14:paraId="6B6F83B1" w14:textId="77777777" w:rsidR="00C73D26" w:rsidRPr="00F262B4" w:rsidRDefault="00C73D26" w:rsidP="009C1ACF">
      <w:pPr>
        <w:widowControl w:val="0"/>
        <w:adjustRightInd w:val="0"/>
        <w:ind w:left="1440"/>
        <w:jc w:val="both"/>
        <w:rPr>
          <w:rFonts w:ascii="Arial" w:hAnsi="Arial" w:cs="Arial"/>
          <w:color w:val="000000"/>
        </w:rPr>
      </w:pPr>
    </w:p>
    <w:p w14:paraId="301C1018" w14:textId="77777777" w:rsidR="00C73D26" w:rsidRPr="00F262B4" w:rsidRDefault="00C73D26" w:rsidP="009C1ACF">
      <w:pPr>
        <w:widowControl w:val="0"/>
        <w:adjustRightInd w:val="0"/>
        <w:ind w:left="1440"/>
        <w:jc w:val="both"/>
        <w:rPr>
          <w:rFonts w:ascii="Arial" w:hAnsi="Arial" w:cs="Arial"/>
          <w:color w:val="000000"/>
          <w:shd w:val="clear" w:color="auto" w:fill="D5DCE4"/>
          <w:cs/>
        </w:rPr>
      </w:pPr>
      <w:r w:rsidRPr="00F262B4">
        <w:rPr>
          <w:rFonts w:ascii="Arial" w:hAnsi="Arial" w:cs="Arial"/>
          <w:color w:val="000000"/>
        </w:rPr>
        <w:t>Concentrations of risk may where a particular event or a series of events could impact heavily upon the Group’s insurance contract liabilities</w:t>
      </w:r>
      <w:r w:rsidRPr="00F262B4">
        <w:rPr>
          <w:rFonts w:ascii="Arial" w:hAnsi="Arial" w:cs="Arial"/>
          <w:color w:val="000000"/>
          <w:cs/>
        </w:rPr>
        <w:t>.</w:t>
      </w:r>
    </w:p>
    <w:p w14:paraId="3FA226AF" w14:textId="77777777" w:rsidR="00C73D26" w:rsidRPr="00F262B4" w:rsidRDefault="00C73D26" w:rsidP="009C1ACF">
      <w:pPr>
        <w:widowControl w:val="0"/>
        <w:adjustRightInd w:val="0"/>
        <w:ind w:left="1440"/>
        <w:jc w:val="both"/>
        <w:rPr>
          <w:rFonts w:ascii="Arial" w:hAnsi="Arial" w:cs="Arial"/>
          <w:color w:val="000000"/>
          <w:lang w:val="en-GB"/>
        </w:rPr>
      </w:pPr>
    </w:p>
    <w:p w14:paraId="4AB2E9BB" w14:textId="77777777" w:rsidR="00C73D26" w:rsidRPr="00F262B4" w:rsidRDefault="00C73D26" w:rsidP="009C1ACF">
      <w:pPr>
        <w:widowControl w:val="0"/>
        <w:adjustRightInd w:val="0"/>
        <w:ind w:left="1440"/>
        <w:jc w:val="both"/>
        <w:rPr>
          <w:rFonts w:ascii="Arial" w:hAnsi="Arial" w:cs="Arial"/>
          <w:color w:val="000000"/>
          <w:shd w:val="clear" w:color="auto" w:fill="D5DCE4"/>
          <w:lang w:val="en-GB"/>
        </w:rPr>
      </w:pPr>
      <w:r w:rsidRPr="00F262B4">
        <w:rPr>
          <w:rFonts w:ascii="Arial" w:hAnsi="Arial" w:cs="Arial"/>
          <w:color w:val="000000"/>
          <w:lang w:val="en-GB"/>
        </w:rPr>
        <w:t>The Group sets out the total aggregate exposure that it is prepared to accept in relation to general insurance risk concentrations</w:t>
      </w:r>
      <w:r w:rsidRPr="00F262B4">
        <w:rPr>
          <w:rFonts w:ascii="Arial" w:hAnsi="Arial" w:cs="Arial"/>
          <w:color w:val="000000"/>
          <w:cs/>
          <w:lang w:val="en-GB"/>
        </w:rPr>
        <w:t xml:space="preserve">. </w:t>
      </w:r>
      <w:r w:rsidRPr="00F262B4">
        <w:rPr>
          <w:rFonts w:ascii="Arial" w:hAnsi="Arial" w:cs="Arial"/>
          <w:color w:val="000000"/>
          <w:lang w:val="en-GB"/>
        </w:rPr>
        <w:t>It monitors these exposures both at the time of underwriting a risk and on a monthly basis by reviewing reports which show the key aggregations to which the Group is exposed</w:t>
      </w:r>
      <w:r w:rsidRPr="00F262B4">
        <w:rPr>
          <w:rFonts w:ascii="Arial" w:hAnsi="Arial" w:cs="Arial"/>
          <w:color w:val="000000"/>
          <w:cs/>
          <w:lang w:val="en-GB"/>
        </w:rPr>
        <w:t xml:space="preserve">. </w:t>
      </w:r>
      <w:proofErr w:type="gramStart"/>
      <w:r w:rsidRPr="00F262B4">
        <w:rPr>
          <w:rFonts w:ascii="Arial" w:hAnsi="Arial" w:cs="Arial"/>
          <w:color w:val="000000"/>
          <w:lang w:val="en-GB"/>
        </w:rPr>
        <w:t>A number of</w:t>
      </w:r>
      <w:proofErr w:type="gramEnd"/>
      <w:r w:rsidRPr="00F262B4">
        <w:rPr>
          <w:rFonts w:ascii="Arial" w:hAnsi="Arial" w:cs="Arial"/>
          <w:color w:val="000000"/>
          <w:lang w:val="en-GB"/>
        </w:rPr>
        <w:t xml:space="preserve"> additional stress and scenario tests are run during the year to identify risk concentrations</w:t>
      </w:r>
      <w:r w:rsidRPr="00F262B4">
        <w:rPr>
          <w:rFonts w:ascii="Arial" w:hAnsi="Arial" w:cs="Arial"/>
          <w:color w:val="000000"/>
          <w:cs/>
          <w:lang w:val="en-GB"/>
        </w:rPr>
        <w:t>.</w:t>
      </w:r>
    </w:p>
    <w:p w14:paraId="4CBD82D3" w14:textId="77777777" w:rsidR="00C73D26" w:rsidRPr="00F262B4" w:rsidRDefault="00C73D26" w:rsidP="009C1ACF">
      <w:pPr>
        <w:ind w:left="1440"/>
        <w:jc w:val="both"/>
        <w:rPr>
          <w:rFonts w:ascii="Arial" w:hAnsi="Arial" w:cs="Arial"/>
          <w:color w:val="000000"/>
          <w:lang w:val="en-GB"/>
        </w:rPr>
      </w:pPr>
    </w:p>
    <w:p w14:paraId="1D50B4F7" w14:textId="5226F803" w:rsidR="00C73D26" w:rsidRPr="00F262B4" w:rsidRDefault="00C73D26" w:rsidP="009C1ACF">
      <w:pPr>
        <w:ind w:left="1440"/>
        <w:jc w:val="both"/>
        <w:rPr>
          <w:rFonts w:ascii="Arial" w:hAnsi="Arial" w:cs="Arial"/>
          <w:color w:val="000000"/>
        </w:rPr>
      </w:pPr>
      <w:r w:rsidRPr="00F262B4">
        <w:rPr>
          <w:rFonts w:ascii="Arial" w:hAnsi="Arial" w:cs="Arial"/>
          <w:color w:val="000000"/>
          <w:lang w:val="en-GB"/>
        </w:rPr>
        <w:t xml:space="preserve">The following table shows the </w:t>
      </w:r>
      <w:r w:rsidR="00227B85" w:rsidRPr="00F262B4">
        <w:rPr>
          <w:rFonts w:ascii="Arial" w:hAnsi="Arial" w:cs="Arial"/>
          <w:color w:val="000000"/>
          <w:lang w:val="en-GB"/>
        </w:rPr>
        <w:t>Group</w:t>
      </w:r>
      <w:r w:rsidRPr="00F262B4">
        <w:rPr>
          <w:rFonts w:ascii="Arial" w:hAnsi="Arial" w:cs="Arial"/>
          <w:color w:val="000000"/>
          <w:lang w:val="en-GB"/>
        </w:rPr>
        <w:t xml:space="preserve">’s exposure to </w:t>
      </w:r>
      <w:r w:rsidRPr="00F262B4">
        <w:rPr>
          <w:rFonts w:ascii="Arial" w:hAnsi="Arial" w:cs="Arial"/>
        </w:rPr>
        <w:t>concentration of insurance contract liabilities</w:t>
      </w:r>
      <w:r w:rsidRPr="00F262B4">
        <w:rPr>
          <w:rFonts w:ascii="Arial" w:hAnsi="Arial" w:cs="Arial"/>
          <w:color w:val="000000"/>
          <w:lang w:val="en-GB"/>
        </w:rPr>
        <w:t xml:space="preserve"> per category of business</w:t>
      </w:r>
      <w:r w:rsidRPr="00F262B4">
        <w:rPr>
          <w:rFonts w:ascii="Arial" w:hAnsi="Arial" w:cs="Arial"/>
          <w:color w:val="000000"/>
          <w:cs/>
        </w:rPr>
        <w:t>.</w:t>
      </w:r>
    </w:p>
    <w:p w14:paraId="3C3B392E" w14:textId="77777777" w:rsidR="00C73D26" w:rsidRPr="00F262B4" w:rsidRDefault="00C73D26" w:rsidP="009C1ACF">
      <w:pPr>
        <w:ind w:left="1440"/>
        <w:jc w:val="both"/>
        <w:rPr>
          <w:rFonts w:ascii="Arial" w:hAnsi="Arial" w:cs="Arial"/>
        </w:rPr>
      </w:pPr>
    </w:p>
    <w:tbl>
      <w:tblPr>
        <w:tblW w:w="9029" w:type="dxa"/>
        <w:tblInd w:w="540" w:type="dxa"/>
        <w:tblLayout w:type="fixed"/>
        <w:tblLook w:val="01E0" w:firstRow="1" w:lastRow="1" w:firstColumn="1" w:lastColumn="1" w:noHBand="0" w:noVBand="0"/>
      </w:tblPr>
      <w:tblGrid>
        <w:gridCol w:w="2765"/>
        <w:gridCol w:w="1224"/>
        <w:gridCol w:w="1224"/>
        <w:gridCol w:w="1224"/>
        <w:gridCol w:w="1368"/>
        <w:gridCol w:w="1224"/>
      </w:tblGrid>
      <w:tr w:rsidR="00C73D26" w:rsidRPr="00F262B4" w14:paraId="7667D507" w14:textId="77777777" w:rsidTr="00752F4B">
        <w:tc>
          <w:tcPr>
            <w:tcW w:w="2765" w:type="dxa"/>
            <w:shd w:val="clear" w:color="auto" w:fill="auto"/>
            <w:vAlign w:val="bottom"/>
          </w:tcPr>
          <w:p w14:paraId="68F85B90" w14:textId="77777777" w:rsidR="00C73D26" w:rsidRPr="00F262B4" w:rsidRDefault="00C73D26" w:rsidP="009C1ACF">
            <w:pPr>
              <w:widowControl w:val="0"/>
              <w:adjustRightInd w:val="0"/>
              <w:ind w:left="900" w:firstLine="7"/>
              <w:jc w:val="both"/>
              <w:rPr>
                <w:rFonts w:ascii="Arial" w:hAnsi="Arial" w:cs="Arial"/>
                <w:b/>
                <w:bCs/>
                <w:color w:val="000000"/>
                <w:sz w:val="18"/>
                <w:szCs w:val="18"/>
                <w:shd w:val="clear" w:color="auto" w:fill="D5DCE4"/>
              </w:rPr>
            </w:pPr>
          </w:p>
        </w:tc>
        <w:tc>
          <w:tcPr>
            <w:tcW w:w="1224" w:type="dxa"/>
            <w:shd w:val="clear" w:color="auto" w:fill="auto"/>
            <w:vAlign w:val="bottom"/>
          </w:tcPr>
          <w:p w14:paraId="1ADD9BA6" w14:textId="77777777" w:rsidR="00C73D26" w:rsidRPr="00F262B4" w:rsidRDefault="00C73D26" w:rsidP="00C73D26">
            <w:pPr>
              <w:ind w:right="-72"/>
              <w:jc w:val="right"/>
              <w:rPr>
                <w:rFonts w:ascii="Arial" w:hAnsi="Arial" w:cs="Arial"/>
                <w:b/>
                <w:bCs/>
                <w:sz w:val="18"/>
                <w:szCs w:val="18"/>
              </w:rPr>
            </w:pPr>
            <w:r w:rsidRPr="00F262B4">
              <w:rPr>
                <w:rFonts w:ascii="Arial" w:hAnsi="Arial" w:cs="Arial"/>
                <w:b/>
                <w:bCs/>
                <w:sz w:val="18"/>
                <w:szCs w:val="18"/>
              </w:rPr>
              <w:t>Fire</w:t>
            </w:r>
          </w:p>
        </w:tc>
        <w:tc>
          <w:tcPr>
            <w:tcW w:w="1224" w:type="dxa"/>
            <w:shd w:val="clear" w:color="auto" w:fill="auto"/>
            <w:vAlign w:val="bottom"/>
          </w:tcPr>
          <w:p w14:paraId="42A8FE34" w14:textId="77777777" w:rsidR="00C73D26" w:rsidRPr="00F262B4" w:rsidRDefault="00C73D26" w:rsidP="00C73D26">
            <w:pPr>
              <w:ind w:right="-72"/>
              <w:jc w:val="right"/>
              <w:rPr>
                <w:rFonts w:ascii="Arial" w:hAnsi="Arial" w:cs="Arial"/>
                <w:b/>
                <w:bCs/>
                <w:sz w:val="18"/>
                <w:szCs w:val="18"/>
              </w:rPr>
            </w:pPr>
            <w:r w:rsidRPr="00F262B4">
              <w:rPr>
                <w:rFonts w:ascii="Arial" w:hAnsi="Arial" w:cs="Arial"/>
                <w:b/>
                <w:bCs/>
                <w:sz w:val="18"/>
                <w:szCs w:val="18"/>
              </w:rPr>
              <w:t>Marine</w:t>
            </w:r>
          </w:p>
        </w:tc>
        <w:tc>
          <w:tcPr>
            <w:tcW w:w="1224" w:type="dxa"/>
            <w:shd w:val="clear" w:color="auto" w:fill="auto"/>
            <w:vAlign w:val="bottom"/>
          </w:tcPr>
          <w:p w14:paraId="682CF4FE" w14:textId="77777777" w:rsidR="00C73D26" w:rsidRPr="00F262B4" w:rsidRDefault="00C73D26" w:rsidP="00C73D26">
            <w:pPr>
              <w:ind w:right="-72"/>
              <w:jc w:val="right"/>
              <w:rPr>
                <w:rFonts w:ascii="Arial" w:hAnsi="Arial" w:cs="Arial"/>
                <w:b/>
                <w:bCs/>
                <w:sz w:val="18"/>
                <w:szCs w:val="18"/>
              </w:rPr>
            </w:pPr>
            <w:r w:rsidRPr="00F262B4">
              <w:rPr>
                <w:rFonts w:ascii="Arial" w:hAnsi="Arial" w:cs="Arial"/>
                <w:b/>
                <w:bCs/>
                <w:sz w:val="18"/>
                <w:szCs w:val="18"/>
              </w:rPr>
              <w:t>Motor</w:t>
            </w:r>
          </w:p>
        </w:tc>
        <w:tc>
          <w:tcPr>
            <w:tcW w:w="1368" w:type="dxa"/>
            <w:shd w:val="clear" w:color="auto" w:fill="auto"/>
            <w:vAlign w:val="bottom"/>
          </w:tcPr>
          <w:p w14:paraId="1FBFA7E4" w14:textId="77777777" w:rsidR="00C73D26" w:rsidRPr="00F262B4" w:rsidRDefault="00C73D26" w:rsidP="00C73D26">
            <w:pPr>
              <w:ind w:right="-72"/>
              <w:jc w:val="right"/>
              <w:rPr>
                <w:rFonts w:ascii="Arial" w:hAnsi="Arial" w:cs="Arial"/>
                <w:b/>
                <w:bCs/>
                <w:spacing w:val="-2"/>
                <w:sz w:val="18"/>
                <w:szCs w:val="18"/>
              </w:rPr>
            </w:pPr>
            <w:r w:rsidRPr="00F262B4">
              <w:rPr>
                <w:rFonts w:ascii="Arial" w:hAnsi="Arial" w:cs="Arial"/>
                <w:b/>
                <w:bCs/>
                <w:spacing w:val="-2"/>
                <w:sz w:val="18"/>
                <w:szCs w:val="18"/>
              </w:rPr>
              <w:t>Miscellaneous</w:t>
            </w:r>
          </w:p>
        </w:tc>
        <w:tc>
          <w:tcPr>
            <w:tcW w:w="1224" w:type="dxa"/>
            <w:shd w:val="clear" w:color="auto" w:fill="auto"/>
            <w:vAlign w:val="bottom"/>
          </w:tcPr>
          <w:p w14:paraId="169893B9" w14:textId="77777777" w:rsidR="00C73D26" w:rsidRPr="00F262B4" w:rsidRDefault="00C73D26" w:rsidP="00C73D26">
            <w:pPr>
              <w:ind w:right="-72"/>
              <w:jc w:val="right"/>
              <w:rPr>
                <w:rFonts w:ascii="Arial" w:hAnsi="Arial" w:cs="Arial"/>
                <w:b/>
                <w:bCs/>
                <w:sz w:val="18"/>
                <w:szCs w:val="18"/>
              </w:rPr>
            </w:pPr>
            <w:r w:rsidRPr="00F262B4">
              <w:rPr>
                <w:rFonts w:ascii="Arial" w:hAnsi="Arial" w:cs="Arial"/>
                <w:b/>
                <w:bCs/>
                <w:sz w:val="18"/>
                <w:szCs w:val="18"/>
              </w:rPr>
              <w:t>Total</w:t>
            </w:r>
          </w:p>
        </w:tc>
      </w:tr>
      <w:tr w:rsidR="00BD786B" w:rsidRPr="00F262B4" w14:paraId="4061B461" w14:textId="77777777" w:rsidTr="00752F4B">
        <w:tc>
          <w:tcPr>
            <w:tcW w:w="2765" w:type="dxa"/>
            <w:shd w:val="clear" w:color="auto" w:fill="auto"/>
            <w:vAlign w:val="bottom"/>
          </w:tcPr>
          <w:p w14:paraId="08646FEC" w14:textId="77777777" w:rsidR="00BD786B" w:rsidRPr="00F262B4" w:rsidRDefault="00BD786B" w:rsidP="009C1ACF">
            <w:pPr>
              <w:widowControl w:val="0"/>
              <w:adjustRightInd w:val="0"/>
              <w:ind w:left="900" w:firstLine="7"/>
              <w:jc w:val="both"/>
              <w:rPr>
                <w:rFonts w:ascii="Arial" w:hAnsi="Arial" w:cs="Arial"/>
                <w:b/>
                <w:bCs/>
                <w:color w:val="000000"/>
                <w:sz w:val="18"/>
                <w:szCs w:val="18"/>
                <w:shd w:val="clear" w:color="auto" w:fill="D5DCE4"/>
              </w:rPr>
            </w:pPr>
          </w:p>
        </w:tc>
        <w:tc>
          <w:tcPr>
            <w:tcW w:w="1224" w:type="dxa"/>
            <w:shd w:val="clear" w:color="auto" w:fill="auto"/>
            <w:vAlign w:val="bottom"/>
          </w:tcPr>
          <w:p w14:paraId="10266650" w14:textId="1C8779CF" w:rsidR="00BD786B" w:rsidRPr="00F262B4" w:rsidRDefault="00BD786B" w:rsidP="00BD786B">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Thousand Baht</w:t>
            </w:r>
          </w:p>
        </w:tc>
        <w:tc>
          <w:tcPr>
            <w:tcW w:w="1224" w:type="dxa"/>
            <w:shd w:val="clear" w:color="auto" w:fill="auto"/>
            <w:vAlign w:val="bottom"/>
          </w:tcPr>
          <w:p w14:paraId="2C2FB9AB" w14:textId="3D92D464" w:rsidR="00BD786B" w:rsidRPr="00F262B4" w:rsidRDefault="00BD786B" w:rsidP="00BD786B">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Thousand Baht</w:t>
            </w:r>
          </w:p>
        </w:tc>
        <w:tc>
          <w:tcPr>
            <w:tcW w:w="1224" w:type="dxa"/>
            <w:shd w:val="clear" w:color="auto" w:fill="auto"/>
            <w:vAlign w:val="bottom"/>
          </w:tcPr>
          <w:p w14:paraId="3DF2AE36" w14:textId="7F3986E1" w:rsidR="00BD786B" w:rsidRPr="00F262B4" w:rsidRDefault="00BD786B" w:rsidP="00BD786B">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Thousand Baht</w:t>
            </w:r>
          </w:p>
        </w:tc>
        <w:tc>
          <w:tcPr>
            <w:tcW w:w="1368" w:type="dxa"/>
            <w:shd w:val="clear" w:color="auto" w:fill="auto"/>
            <w:vAlign w:val="bottom"/>
          </w:tcPr>
          <w:p w14:paraId="22122656" w14:textId="74A281A3" w:rsidR="00BD786B" w:rsidRPr="00F262B4" w:rsidRDefault="00BD786B" w:rsidP="00BD786B">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Thousand Baht</w:t>
            </w:r>
          </w:p>
        </w:tc>
        <w:tc>
          <w:tcPr>
            <w:tcW w:w="1224" w:type="dxa"/>
            <w:shd w:val="clear" w:color="auto" w:fill="auto"/>
            <w:vAlign w:val="bottom"/>
          </w:tcPr>
          <w:p w14:paraId="2D55671E" w14:textId="4F2C616D" w:rsidR="00BD786B" w:rsidRPr="00F262B4" w:rsidRDefault="00BD786B" w:rsidP="00BD786B">
            <w:pPr>
              <w:pBdr>
                <w:bottom w:val="single" w:sz="4" w:space="1" w:color="auto"/>
              </w:pBdr>
              <w:ind w:right="-72"/>
              <w:jc w:val="right"/>
              <w:rPr>
                <w:rFonts w:ascii="Arial" w:hAnsi="Arial" w:cs="Arial"/>
                <w:b/>
                <w:bCs/>
                <w:sz w:val="18"/>
                <w:szCs w:val="18"/>
              </w:rPr>
            </w:pPr>
            <w:r w:rsidRPr="00F262B4">
              <w:rPr>
                <w:rFonts w:ascii="Arial" w:hAnsi="Arial" w:cs="Arial"/>
                <w:b/>
                <w:bCs/>
                <w:sz w:val="18"/>
                <w:szCs w:val="18"/>
              </w:rPr>
              <w:t>Thousand Baht</w:t>
            </w:r>
          </w:p>
        </w:tc>
      </w:tr>
      <w:tr w:rsidR="00C73D26" w:rsidRPr="00F262B4" w14:paraId="589B65E0" w14:textId="77777777" w:rsidTr="00752F4B">
        <w:tc>
          <w:tcPr>
            <w:tcW w:w="2765" w:type="dxa"/>
            <w:shd w:val="clear" w:color="auto" w:fill="auto"/>
            <w:vAlign w:val="bottom"/>
          </w:tcPr>
          <w:p w14:paraId="7F51B5D7" w14:textId="77777777" w:rsidR="00C73D26" w:rsidRPr="00F262B4" w:rsidRDefault="00C73D26" w:rsidP="009C1ACF">
            <w:pPr>
              <w:ind w:left="900" w:firstLine="7"/>
              <w:jc w:val="both"/>
              <w:rPr>
                <w:rFonts w:ascii="Arial" w:hAnsi="Arial" w:cs="Arial"/>
                <w:b/>
                <w:bCs/>
                <w:sz w:val="18"/>
                <w:szCs w:val="18"/>
              </w:rPr>
            </w:pPr>
          </w:p>
        </w:tc>
        <w:tc>
          <w:tcPr>
            <w:tcW w:w="1224" w:type="dxa"/>
            <w:shd w:val="clear" w:color="auto" w:fill="auto"/>
            <w:vAlign w:val="bottom"/>
          </w:tcPr>
          <w:p w14:paraId="7CB9F9AE" w14:textId="77777777" w:rsidR="00C73D26" w:rsidRPr="00F262B4" w:rsidRDefault="00C73D26" w:rsidP="00C73D26">
            <w:pPr>
              <w:widowControl w:val="0"/>
              <w:adjustRightInd w:val="0"/>
              <w:ind w:right="-72" w:firstLine="7"/>
              <w:jc w:val="right"/>
              <w:rPr>
                <w:rFonts w:ascii="Arial" w:hAnsi="Arial" w:cs="Arial"/>
                <w:b/>
                <w:bCs/>
                <w:color w:val="000000"/>
                <w:sz w:val="18"/>
                <w:szCs w:val="18"/>
                <w:shd w:val="clear" w:color="auto" w:fill="D5DCE4"/>
              </w:rPr>
            </w:pPr>
          </w:p>
        </w:tc>
        <w:tc>
          <w:tcPr>
            <w:tcW w:w="1224" w:type="dxa"/>
            <w:shd w:val="clear" w:color="auto" w:fill="auto"/>
            <w:vAlign w:val="bottom"/>
          </w:tcPr>
          <w:p w14:paraId="05AC7CBA" w14:textId="77777777" w:rsidR="00C73D26" w:rsidRPr="00F262B4" w:rsidRDefault="00C73D26" w:rsidP="00C73D26">
            <w:pPr>
              <w:widowControl w:val="0"/>
              <w:adjustRightInd w:val="0"/>
              <w:ind w:right="-72" w:firstLine="7"/>
              <w:jc w:val="right"/>
              <w:rPr>
                <w:rFonts w:ascii="Arial" w:hAnsi="Arial" w:cs="Arial"/>
                <w:b/>
                <w:bCs/>
                <w:color w:val="000000"/>
                <w:sz w:val="18"/>
                <w:szCs w:val="18"/>
                <w:shd w:val="clear" w:color="auto" w:fill="D5DCE4"/>
              </w:rPr>
            </w:pPr>
          </w:p>
        </w:tc>
        <w:tc>
          <w:tcPr>
            <w:tcW w:w="1224" w:type="dxa"/>
            <w:shd w:val="clear" w:color="auto" w:fill="auto"/>
            <w:vAlign w:val="bottom"/>
          </w:tcPr>
          <w:p w14:paraId="4539B06E" w14:textId="77777777" w:rsidR="00C73D26" w:rsidRPr="00F262B4" w:rsidRDefault="00C73D26" w:rsidP="00C73D26">
            <w:pPr>
              <w:widowControl w:val="0"/>
              <w:adjustRightInd w:val="0"/>
              <w:ind w:right="-72" w:firstLine="7"/>
              <w:jc w:val="right"/>
              <w:rPr>
                <w:rFonts w:ascii="Arial" w:hAnsi="Arial" w:cs="Arial"/>
                <w:b/>
                <w:bCs/>
                <w:color w:val="000000"/>
                <w:sz w:val="18"/>
                <w:szCs w:val="18"/>
                <w:shd w:val="clear" w:color="auto" w:fill="D5DCE4"/>
              </w:rPr>
            </w:pPr>
          </w:p>
        </w:tc>
        <w:tc>
          <w:tcPr>
            <w:tcW w:w="1368" w:type="dxa"/>
            <w:shd w:val="clear" w:color="auto" w:fill="auto"/>
            <w:vAlign w:val="bottom"/>
          </w:tcPr>
          <w:p w14:paraId="51324307" w14:textId="77777777" w:rsidR="00C73D26" w:rsidRPr="00F262B4" w:rsidRDefault="00C73D26" w:rsidP="00C73D26">
            <w:pPr>
              <w:widowControl w:val="0"/>
              <w:adjustRightInd w:val="0"/>
              <w:ind w:right="-72" w:firstLine="7"/>
              <w:jc w:val="right"/>
              <w:rPr>
                <w:rFonts w:ascii="Arial" w:hAnsi="Arial" w:cs="Arial"/>
                <w:b/>
                <w:bCs/>
                <w:color w:val="000000"/>
                <w:sz w:val="18"/>
                <w:szCs w:val="18"/>
                <w:shd w:val="clear" w:color="auto" w:fill="D5DCE4"/>
              </w:rPr>
            </w:pPr>
          </w:p>
        </w:tc>
        <w:tc>
          <w:tcPr>
            <w:tcW w:w="1224" w:type="dxa"/>
            <w:shd w:val="clear" w:color="auto" w:fill="auto"/>
            <w:vAlign w:val="bottom"/>
          </w:tcPr>
          <w:p w14:paraId="10423FEF" w14:textId="77777777" w:rsidR="00C73D26" w:rsidRPr="00F262B4" w:rsidRDefault="00C73D26" w:rsidP="00C73D26">
            <w:pPr>
              <w:widowControl w:val="0"/>
              <w:adjustRightInd w:val="0"/>
              <w:ind w:right="-72" w:firstLine="7"/>
              <w:jc w:val="right"/>
              <w:rPr>
                <w:rFonts w:ascii="Arial" w:hAnsi="Arial" w:cs="Arial"/>
                <w:b/>
                <w:bCs/>
                <w:color w:val="000000"/>
                <w:sz w:val="18"/>
                <w:szCs w:val="18"/>
                <w:shd w:val="clear" w:color="auto" w:fill="D5DCE4"/>
              </w:rPr>
            </w:pPr>
          </w:p>
        </w:tc>
      </w:tr>
      <w:tr w:rsidR="00577AAE" w:rsidRPr="00F262B4" w14:paraId="7CE6942E" w14:textId="77777777" w:rsidTr="00752F4B">
        <w:tc>
          <w:tcPr>
            <w:tcW w:w="2765" w:type="dxa"/>
            <w:shd w:val="clear" w:color="auto" w:fill="auto"/>
            <w:vAlign w:val="bottom"/>
          </w:tcPr>
          <w:p w14:paraId="5CA0291A" w14:textId="77777777" w:rsidR="00C73D26" w:rsidRPr="00F262B4" w:rsidRDefault="00C73D26" w:rsidP="009C1ACF">
            <w:pPr>
              <w:ind w:left="900" w:firstLine="7"/>
              <w:jc w:val="both"/>
              <w:rPr>
                <w:rFonts w:ascii="Arial" w:hAnsi="Arial" w:cs="Arial"/>
                <w:b/>
                <w:bCs/>
                <w:sz w:val="18"/>
                <w:szCs w:val="18"/>
              </w:rPr>
            </w:pPr>
            <w:r w:rsidRPr="00F262B4">
              <w:rPr>
                <w:rFonts w:ascii="Arial" w:hAnsi="Arial" w:cs="Arial"/>
                <w:b/>
                <w:bCs/>
                <w:sz w:val="18"/>
                <w:szCs w:val="18"/>
              </w:rPr>
              <w:t>31 December 2020</w:t>
            </w:r>
          </w:p>
        </w:tc>
        <w:tc>
          <w:tcPr>
            <w:tcW w:w="1224" w:type="dxa"/>
            <w:shd w:val="clear" w:color="auto" w:fill="auto"/>
            <w:vAlign w:val="bottom"/>
          </w:tcPr>
          <w:p w14:paraId="0755A569" w14:textId="77777777" w:rsidR="00C73D26" w:rsidRPr="00F262B4" w:rsidRDefault="00C73D26" w:rsidP="002F2F13">
            <w:pPr>
              <w:widowControl w:val="0"/>
              <w:adjustRightInd w:val="0"/>
              <w:ind w:left="426" w:right="-72" w:firstLine="7"/>
              <w:jc w:val="right"/>
              <w:rPr>
                <w:rFonts w:ascii="Arial" w:hAnsi="Arial" w:cs="Arial"/>
                <w:color w:val="000000"/>
                <w:sz w:val="18"/>
                <w:szCs w:val="18"/>
                <w:shd w:val="clear" w:color="auto" w:fill="D5DCE4"/>
              </w:rPr>
            </w:pPr>
          </w:p>
        </w:tc>
        <w:tc>
          <w:tcPr>
            <w:tcW w:w="1224" w:type="dxa"/>
            <w:shd w:val="clear" w:color="auto" w:fill="auto"/>
            <w:vAlign w:val="bottom"/>
          </w:tcPr>
          <w:p w14:paraId="7BB77440" w14:textId="77777777" w:rsidR="00C73D26" w:rsidRPr="00F262B4" w:rsidRDefault="00C73D26" w:rsidP="002F2F13">
            <w:pPr>
              <w:widowControl w:val="0"/>
              <w:adjustRightInd w:val="0"/>
              <w:ind w:left="426" w:right="-72" w:firstLine="7"/>
              <w:jc w:val="right"/>
              <w:rPr>
                <w:rFonts w:ascii="Arial" w:hAnsi="Arial" w:cs="Arial"/>
                <w:b/>
                <w:bCs/>
                <w:color w:val="000000"/>
                <w:sz w:val="18"/>
                <w:szCs w:val="18"/>
                <w:shd w:val="clear" w:color="auto" w:fill="D5DCE4"/>
              </w:rPr>
            </w:pPr>
          </w:p>
        </w:tc>
        <w:tc>
          <w:tcPr>
            <w:tcW w:w="1224" w:type="dxa"/>
            <w:shd w:val="clear" w:color="auto" w:fill="auto"/>
            <w:vAlign w:val="bottom"/>
          </w:tcPr>
          <w:p w14:paraId="47F3A38D" w14:textId="77777777" w:rsidR="00C73D26" w:rsidRPr="00F262B4" w:rsidRDefault="00C73D26" w:rsidP="002F2F13">
            <w:pPr>
              <w:widowControl w:val="0"/>
              <w:adjustRightInd w:val="0"/>
              <w:ind w:left="426" w:right="-72" w:firstLine="7"/>
              <w:jc w:val="right"/>
              <w:rPr>
                <w:rFonts w:ascii="Arial" w:hAnsi="Arial" w:cs="Arial"/>
                <w:b/>
                <w:bCs/>
                <w:color w:val="000000"/>
                <w:sz w:val="18"/>
                <w:szCs w:val="18"/>
                <w:shd w:val="clear" w:color="auto" w:fill="D5DCE4"/>
              </w:rPr>
            </w:pPr>
          </w:p>
        </w:tc>
        <w:tc>
          <w:tcPr>
            <w:tcW w:w="1368" w:type="dxa"/>
            <w:shd w:val="clear" w:color="auto" w:fill="auto"/>
            <w:vAlign w:val="bottom"/>
          </w:tcPr>
          <w:p w14:paraId="68D62C11" w14:textId="77777777" w:rsidR="00C73D26" w:rsidRPr="00F262B4" w:rsidRDefault="00C73D26" w:rsidP="002F2F13">
            <w:pPr>
              <w:widowControl w:val="0"/>
              <w:adjustRightInd w:val="0"/>
              <w:ind w:left="426" w:right="-72" w:firstLine="7"/>
              <w:jc w:val="right"/>
              <w:rPr>
                <w:rFonts w:ascii="Arial" w:hAnsi="Arial" w:cs="Arial"/>
                <w:b/>
                <w:bCs/>
                <w:color w:val="000000"/>
                <w:sz w:val="18"/>
                <w:szCs w:val="18"/>
                <w:shd w:val="clear" w:color="auto" w:fill="D5DCE4"/>
              </w:rPr>
            </w:pPr>
          </w:p>
        </w:tc>
        <w:tc>
          <w:tcPr>
            <w:tcW w:w="1224" w:type="dxa"/>
            <w:shd w:val="clear" w:color="auto" w:fill="auto"/>
            <w:vAlign w:val="bottom"/>
          </w:tcPr>
          <w:p w14:paraId="7B656BD4" w14:textId="77777777" w:rsidR="00C73D26" w:rsidRPr="00F262B4" w:rsidRDefault="00C73D26" w:rsidP="002F2F13">
            <w:pPr>
              <w:widowControl w:val="0"/>
              <w:adjustRightInd w:val="0"/>
              <w:ind w:left="426" w:right="-72" w:firstLine="7"/>
              <w:jc w:val="right"/>
              <w:rPr>
                <w:rFonts w:ascii="Arial" w:hAnsi="Arial" w:cs="Arial"/>
                <w:b/>
                <w:bCs/>
                <w:color w:val="000000"/>
                <w:sz w:val="18"/>
                <w:szCs w:val="18"/>
                <w:shd w:val="clear" w:color="auto" w:fill="D5DCE4"/>
              </w:rPr>
            </w:pPr>
          </w:p>
        </w:tc>
      </w:tr>
      <w:tr w:rsidR="00C157D9" w:rsidRPr="00F262B4" w14:paraId="5DE96384" w14:textId="77777777" w:rsidTr="00D86710">
        <w:trPr>
          <w:trHeight w:val="60"/>
        </w:trPr>
        <w:tc>
          <w:tcPr>
            <w:tcW w:w="2765" w:type="dxa"/>
            <w:shd w:val="clear" w:color="auto" w:fill="auto"/>
            <w:vAlign w:val="bottom"/>
          </w:tcPr>
          <w:p w14:paraId="34CFA5C4" w14:textId="77777777" w:rsidR="00C157D9" w:rsidRPr="00F262B4" w:rsidRDefault="00C157D9" w:rsidP="00C157D9">
            <w:pPr>
              <w:ind w:left="900" w:firstLine="7"/>
              <w:jc w:val="both"/>
              <w:rPr>
                <w:rFonts w:ascii="Arial" w:hAnsi="Arial" w:cs="Arial"/>
                <w:sz w:val="18"/>
                <w:szCs w:val="18"/>
              </w:rPr>
            </w:pPr>
            <w:r w:rsidRPr="00F262B4">
              <w:rPr>
                <w:rFonts w:ascii="Arial" w:hAnsi="Arial" w:cs="Arial"/>
                <w:sz w:val="18"/>
                <w:szCs w:val="18"/>
              </w:rPr>
              <w:t>Gross</w:t>
            </w:r>
          </w:p>
        </w:tc>
        <w:tc>
          <w:tcPr>
            <w:tcW w:w="1224" w:type="dxa"/>
            <w:shd w:val="clear" w:color="auto" w:fill="auto"/>
            <w:vAlign w:val="bottom"/>
          </w:tcPr>
          <w:p w14:paraId="1D173030" w14:textId="35C50F75" w:rsidR="00C157D9" w:rsidRPr="00F262B4" w:rsidRDefault="00C157D9" w:rsidP="00C157D9">
            <w:pPr>
              <w:ind w:left="418" w:right="-72" w:hanging="418"/>
              <w:jc w:val="right"/>
              <w:rPr>
                <w:rFonts w:ascii="Arial" w:hAnsi="Arial" w:cs="Arial"/>
                <w:sz w:val="18"/>
                <w:szCs w:val="18"/>
                <w:cs/>
              </w:rPr>
            </w:pPr>
            <w:r>
              <w:rPr>
                <w:rFonts w:ascii="Arial" w:hAnsi="Arial" w:cs="Arial"/>
                <w:color w:val="000000"/>
                <w:sz w:val="18"/>
                <w:szCs w:val="18"/>
              </w:rPr>
              <w:t xml:space="preserve"> 88,568 </w:t>
            </w:r>
          </w:p>
        </w:tc>
        <w:tc>
          <w:tcPr>
            <w:tcW w:w="1224" w:type="dxa"/>
            <w:shd w:val="clear" w:color="auto" w:fill="auto"/>
            <w:vAlign w:val="bottom"/>
          </w:tcPr>
          <w:p w14:paraId="1DA06F11" w14:textId="5AF1945B"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107,442 </w:t>
            </w:r>
          </w:p>
        </w:tc>
        <w:tc>
          <w:tcPr>
            <w:tcW w:w="1224" w:type="dxa"/>
            <w:shd w:val="clear" w:color="auto" w:fill="auto"/>
            <w:vAlign w:val="bottom"/>
          </w:tcPr>
          <w:p w14:paraId="2ED1998C" w14:textId="14353A8B"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776,061  </w:t>
            </w:r>
          </w:p>
        </w:tc>
        <w:tc>
          <w:tcPr>
            <w:tcW w:w="1368" w:type="dxa"/>
            <w:shd w:val="clear" w:color="auto" w:fill="auto"/>
            <w:vAlign w:val="bottom"/>
          </w:tcPr>
          <w:p w14:paraId="39FC5671" w14:textId="613A54CA"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1,464,710</w:t>
            </w:r>
          </w:p>
        </w:tc>
        <w:tc>
          <w:tcPr>
            <w:tcW w:w="1224" w:type="dxa"/>
            <w:shd w:val="clear" w:color="auto" w:fill="auto"/>
            <w:vAlign w:val="bottom"/>
          </w:tcPr>
          <w:p w14:paraId="208D0AF0" w14:textId="7834394F"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2,436,781 </w:t>
            </w:r>
          </w:p>
        </w:tc>
      </w:tr>
      <w:tr w:rsidR="00C157D9" w:rsidRPr="00F262B4" w14:paraId="0968F2E7" w14:textId="77777777" w:rsidTr="00D86710">
        <w:tc>
          <w:tcPr>
            <w:tcW w:w="2765" w:type="dxa"/>
            <w:shd w:val="clear" w:color="auto" w:fill="auto"/>
            <w:vAlign w:val="bottom"/>
          </w:tcPr>
          <w:p w14:paraId="5D9B9FFC" w14:textId="77777777" w:rsidR="00C157D9" w:rsidRPr="00F262B4" w:rsidRDefault="00C157D9" w:rsidP="00C157D9">
            <w:pPr>
              <w:ind w:left="900" w:firstLine="7"/>
              <w:jc w:val="both"/>
              <w:rPr>
                <w:rFonts w:ascii="Arial" w:hAnsi="Arial" w:cs="Arial"/>
                <w:sz w:val="18"/>
                <w:szCs w:val="18"/>
              </w:rPr>
            </w:pPr>
            <w:r w:rsidRPr="00F262B4">
              <w:rPr>
                <w:rFonts w:ascii="Arial" w:hAnsi="Arial" w:cs="Arial"/>
                <w:sz w:val="18"/>
                <w:szCs w:val="18"/>
              </w:rPr>
              <w:t>Net of reinsurance</w:t>
            </w:r>
          </w:p>
        </w:tc>
        <w:tc>
          <w:tcPr>
            <w:tcW w:w="1224" w:type="dxa"/>
            <w:shd w:val="clear" w:color="auto" w:fill="auto"/>
            <w:vAlign w:val="bottom"/>
          </w:tcPr>
          <w:p w14:paraId="36556901" w14:textId="17A79EE8"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56,077 </w:t>
            </w:r>
          </w:p>
        </w:tc>
        <w:tc>
          <w:tcPr>
            <w:tcW w:w="1224" w:type="dxa"/>
            <w:shd w:val="clear" w:color="auto" w:fill="auto"/>
            <w:vAlign w:val="bottom"/>
          </w:tcPr>
          <w:p w14:paraId="05AA18C5" w14:textId="3FCE198C"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19,001 </w:t>
            </w:r>
          </w:p>
        </w:tc>
        <w:tc>
          <w:tcPr>
            <w:tcW w:w="1224" w:type="dxa"/>
            <w:shd w:val="clear" w:color="auto" w:fill="auto"/>
            <w:vAlign w:val="bottom"/>
          </w:tcPr>
          <w:p w14:paraId="6984E307" w14:textId="64EB214B"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711,778</w:t>
            </w:r>
          </w:p>
        </w:tc>
        <w:tc>
          <w:tcPr>
            <w:tcW w:w="1368" w:type="dxa"/>
            <w:shd w:val="clear" w:color="auto" w:fill="auto"/>
            <w:vAlign w:val="bottom"/>
          </w:tcPr>
          <w:p w14:paraId="2A067CDB" w14:textId="793D0146"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235,834</w:t>
            </w:r>
          </w:p>
        </w:tc>
        <w:tc>
          <w:tcPr>
            <w:tcW w:w="1224" w:type="dxa"/>
            <w:shd w:val="clear" w:color="auto" w:fill="auto"/>
            <w:vAlign w:val="bottom"/>
          </w:tcPr>
          <w:p w14:paraId="55F093F5" w14:textId="66F2C0A3"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1,022,690 </w:t>
            </w:r>
          </w:p>
        </w:tc>
      </w:tr>
      <w:tr w:rsidR="00C157D9" w:rsidRPr="00F262B4" w14:paraId="349BF559" w14:textId="77777777" w:rsidTr="00752F4B">
        <w:tc>
          <w:tcPr>
            <w:tcW w:w="2765" w:type="dxa"/>
            <w:shd w:val="clear" w:color="auto" w:fill="auto"/>
            <w:vAlign w:val="bottom"/>
          </w:tcPr>
          <w:p w14:paraId="1A3B33AE" w14:textId="77777777" w:rsidR="00C157D9" w:rsidRPr="00F262B4" w:rsidRDefault="00C157D9" w:rsidP="00C157D9">
            <w:pPr>
              <w:ind w:left="900" w:firstLine="7"/>
              <w:jc w:val="both"/>
              <w:rPr>
                <w:rFonts w:ascii="Arial" w:hAnsi="Arial" w:cs="Arial"/>
                <w:b/>
                <w:bCs/>
                <w:sz w:val="18"/>
                <w:szCs w:val="18"/>
              </w:rPr>
            </w:pPr>
          </w:p>
        </w:tc>
        <w:tc>
          <w:tcPr>
            <w:tcW w:w="1224" w:type="dxa"/>
            <w:shd w:val="clear" w:color="auto" w:fill="auto"/>
            <w:vAlign w:val="bottom"/>
          </w:tcPr>
          <w:p w14:paraId="6C3A50AE" w14:textId="77777777" w:rsidR="00C157D9" w:rsidRPr="00F262B4" w:rsidRDefault="00C157D9" w:rsidP="00C157D9">
            <w:pPr>
              <w:ind w:left="418" w:right="-72" w:hanging="418"/>
              <w:jc w:val="right"/>
              <w:rPr>
                <w:rFonts w:ascii="Arial" w:hAnsi="Arial" w:cs="Arial"/>
                <w:sz w:val="18"/>
                <w:szCs w:val="18"/>
              </w:rPr>
            </w:pPr>
          </w:p>
        </w:tc>
        <w:tc>
          <w:tcPr>
            <w:tcW w:w="1224" w:type="dxa"/>
            <w:shd w:val="clear" w:color="auto" w:fill="auto"/>
            <w:vAlign w:val="bottom"/>
          </w:tcPr>
          <w:p w14:paraId="14362570" w14:textId="77777777" w:rsidR="00C157D9" w:rsidRPr="00F262B4" w:rsidRDefault="00C157D9" w:rsidP="00C157D9">
            <w:pPr>
              <w:ind w:left="418" w:right="-72" w:hanging="418"/>
              <w:jc w:val="right"/>
              <w:rPr>
                <w:rFonts w:ascii="Arial" w:hAnsi="Arial" w:cs="Arial"/>
                <w:sz w:val="18"/>
                <w:szCs w:val="18"/>
              </w:rPr>
            </w:pPr>
          </w:p>
        </w:tc>
        <w:tc>
          <w:tcPr>
            <w:tcW w:w="1224" w:type="dxa"/>
            <w:shd w:val="clear" w:color="auto" w:fill="auto"/>
            <w:vAlign w:val="bottom"/>
          </w:tcPr>
          <w:p w14:paraId="7C4707D6" w14:textId="77777777" w:rsidR="00C157D9" w:rsidRPr="00F262B4" w:rsidRDefault="00C157D9" w:rsidP="00C157D9">
            <w:pPr>
              <w:ind w:left="418" w:right="-72" w:hanging="418"/>
              <w:jc w:val="right"/>
              <w:rPr>
                <w:rFonts w:ascii="Arial" w:hAnsi="Arial" w:cs="Arial"/>
                <w:sz w:val="18"/>
                <w:szCs w:val="18"/>
              </w:rPr>
            </w:pPr>
          </w:p>
        </w:tc>
        <w:tc>
          <w:tcPr>
            <w:tcW w:w="1368" w:type="dxa"/>
            <w:shd w:val="clear" w:color="auto" w:fill="auto"/>
            <w:vAlign w:val="bottom"/>
          </w:tcPr>
          <w:p w14:paraId="4C0487E4" w14:textId="77777777" w:rsidR="00C157D9" w:rsidRPr="00F262B4" w:rsidRDefault="00C157D9" w:rsidP="00C157D9">
            <w:pPr>
              <w:ind w:left="418" w:right="-72" w:hanging="418"/>
              <w:jc w:val="right"/>
              <w:rPr>
                <w:rFonts w:ascii="Arial" w:hAnsi="Arial" w:cs="Arial"/>
                <w:sz w:val="18"/>
                <w:szCs w:val="18"/>
              </w:rPr>
            </w:pPr>
          </w:p>
        </w:tc>
        <w:tc>
          <w:tcPr>
            <w:tcW w:w="1224" w:type="dxa"/>
            <w:shd w:val="clear" w:color="auto" w:fill="auto"/>
            <w:vAlign w:val="bottom"/>
          </w:tcPr>
          <w:p w14:paraId="64DE0613" w14:textId="77777777" w:rsidR="00C157D9" w:rsidRPr="00F262B4" w:rsidRDefault="00C157D9" w:rsidP="00C157D9">
            <w:pPr>
              <w:ind w:left="418" w:right="-72" w:hanging="418"/>
              <w:jc w:val="right"/>
              <w:rPr>
                <w:rFonts w:ascii="Arial" w:hAnsi="Arial" w:cs="Arial"/>
                <w:sz w:val="18"/>
                <w:szCs w:val="18"/>
              </w:rPr>
            </w:pPr>
          </w:p>
        </w:tc>
      </w:tr>
      <w:tr w:rsidR="00C157D9" w:rsidRPr="00F262B4" w14:paraId="33EB00D9" w14:textId="77777777" w:rsidTr="00752F4B">
        <w:tc>
          <w:tcPr>
            <w:tcW w:w="2765" w:type="dxa"/>
            <w:shd w:val="clear" w:color="auto" w:fill="auto"/>
            <w:vAlign w:val="bottom"/>
          </w:tcPr>
          <w:p w14:paraId="5E202721" w14:textId="77777777" w:rsidR="00C157D9" w:rsidRPr="00F262B4" w:rsidRDefault="00C157D9" w:rsidP="00C157D9">
            <w:pPr>
              <w:ind w:left="900" w:firstLine="7"/>
              <w:jc w:val="both"/>
              <w:rPr>
                <w:rFonts w:ascii="Arial" w:hAnsi="Arial" w:cs="Arial"/>
                <w:b/>
                <w:bCs/>
                <w:sz w:val="18"/>
                <w:szCs w:val="18"/>
              </w:rPr>
            </w:pPr>
            <w:r w:rsidRPr="00F262B4">
              <w:rPr>
                <w:rFonts w:ascii="Arial" w:hAnsi="Arial" w:cs="Arial"/>
                <w:b/>
                <w:bCs/>
                <w:sz w:val="18"/>
                <w:szCs w:val="18"/>
              </w:rPr>
              <w:t>31 December 2019</w:t>
            </w:r>
          </w:p>
        </w:tc>
        <w:tc>
          <w:tcPr>
            <w:tcW w:w="1224" w:type="dxa"/>
            <w:shd w:val="clear" w:color="auto" w:fill="auto"/>
            <w:vAlign w:val="bottom"/>
          </w:tcPr>
          <w:p w14:paraId="128A07FD" w14:textId="77777777" w:rsidR="00C157D9" w:rsidRPr="00F262B4" w:rsidRDefault="00C157D9" w:rsidP="00C157D9">
            <w:pPr>
              <w:ind w:left="418" w:right="-72" w:hanging="418"/>
              <w:jc w:val="right"/>
              <w:rPr>
                <w:rFonts w:ascii="Arial" w:hAnsi="Arial" w:cs="Arial"/>
                <w:sz w:val="18"/>
                <w:szCs w:val="18"/>
              </w:rPr>
            </w:pPr>
          </w:p>
        </w:tc>
        <w:tc>
          <w:tcPr>
            <w:tcW w:w="1224" w:type="dxa"/>
            <w:shd w:val="clear" w:color="auto" w:fill="auto"/>
            <w:vAlign w:val="bottom"/>
          </w:tcPr>
          <w:p w14:paraId="54613712" w14:textId="77777777" w:rsidR="00C157D9" w:rsidRPr="00F262B4" w:rsidRDefault="00C157D9" w:rsidP="00C157D9">
            <w:pPr>
              <w:ind w:left="418" w:right="-72" w:hanging="418"/>
              <w:jc w:val="right"/>
              <w:rPr>
                <w:rFonts w:ascii="Arial" w:hAnsi="Arial" w:cs="Arial"/>
                <w:sz w:val="18"/>
                <w:szCs w:val="18"/>
              </w:rPr>
            </w:pPr>
          </w:p>
        </w:tc>
        <w:tc>
          <w:tcPr>
            <w:tcW w:w="1224" w:type="dxa"/>
            <w:shd w:val="clear" w:color="auto" w:fill="auto"/>
            <w:vAlign w:val="bottom"/>
          </w:tcPr>
          <w:p w14:paraId="308A964A" w14:textId="77777777" w:rsidR="00C157D9" w:rsidRPr="00F262B4" w:rsidRDefault="00C157D9" w:rsidP="00C157D9">
            <w:pPr>
              <w:ind w:left="418" w:right="-72" w:hanging="418"/>
              <w:jc w:val="right"/>
              <w:rPr>
                <w:rFonts w:ascii="Arial" w:hAnsi="Arial" w:cs="Arial"/>
                <w:sz w:val="18"/>
                <w:szCs w:val="18"/>
              </w:rPr>
            </w:pPr>
          </w:p>
        </w:tc>
        <w:tc>
          <w:tcPr>
            <w:tcW w:w="1368" w:type="dxa"/>
            <w:shd w:val="clear" w:color="auto" w:fill="auto"/>
            <w:vAlign w:val="bottom"/>
          </w:tcPr>
          <w:p w14:paraId="4FB46C2C" w14:textId="77777777" w:rsidR="00C157D9" w:rsidRPr="00F262B4" w:rsidRDefault="00C157D9" w:rsidP="00C157D9">
            <w:pPr>
              <w:ind w:left="418" w:right="-72" w:hanging="418"/>
              <w:jc w:val="right"/>
              <w:rPr>
                <w:rFonts w:ascii="Arial" w:hAnsi="Arial" w:cs="Arial"/>
                <w:sz w:val="18"/>
                <w:szCs w:val="18"/>
              </w:rPr>
            </w:pPr>
          </w:p>
        </w:tc>
        <w:tc>
          <w:tcPr>
            <w:tcW w:w="1224" w:type="dxa"/>
            <w:shd w:val="clear" w:color="auto" w:fill="auto"/>
            <w:vAlign w:val="bottom"/>
          </w:tcPr>
          <w:p w14:paraId="57A6C546" w14:textId="77777777" w:rsidR="00C157D9" w:rsidRPr="00F262B4" w:rsidRDefault="00C157D9" w:rsidP="00C157D9">
            <w:pPr>
              <w:ind w:left="418" w:right="-72" w:hanging="418"/>
              <w:jc w:val="right"/>
              <w:rPr>
                <w:rFonts w:ascii="Arial" w:hAnsi="Arial" w:cs="Arial"/>
                <w:sz w:val="18"/>
                <w:szCs w:val="18"/>
              </w:rPr>
            </w:pPr>
          </w:p>
        </w:tc>
      </w:tr>
      <w:tr w:rsidR="00C157D9" w:rsidRPr="00F262B4" w14:paraId="757814D7" w14:textId="77777777" w:rsidTr="00D86710">
        <w:trPr>
          <w:trHeight w:val="60"/>
        </w:trPr>
        <w:tc>
          <w:tcPr>
            <w:tcW w:w="2765" w:type="dxa"/>
            <w:shd w:val="clear" w:color="auto" w:fill="auto"/>
            <w:vAlign w:val="bottom"/>
          </w:tcPr>
          <w:p w14:paraId="598C4651" w14:textId="77777777" w:rsidR="00C157D9" w:rsidRPr="00F262B4" w:rsidRDefault="00C157D9" w:rsidP="00C157D9">
            <w:pPr>
              <w:ind w:left="900" w:firstLine="7"/>
              <w:jc w:val="both"/>
              <w:rPr>
                <w:rFonts w:ascii="Arial" w:hAnsi="Arial" w:cs="Arial"/>
                <w:sz w:val="18"/>
                <w:szCs w:val="18"/>
              </w:rPr>
            </w:pPr>
            <w:r w:rsidRPr="00F262B4">
              <w:rPr>
                <w:rFonts w:ascii="Arial" w:hAnsi="Arial" w:cs="Arial"/>
                <w:sz w:val="18"/>
                <w:szCs w:val="18"/>
              </w:rPr>
              <w:t>Gross</w:t>
            </w:r>
          </w:p>
        </w:tc>
        <w:tc>
          <w:tcPr>
            <w:tcW w:w="1224" w:type="dxa"/>
            <w:shd w:val="clear" w:color="auto" w:fill="auto"/>
            <w:vAlign w:val="bottom"/>
          </w:tcPr>
          <w:p w14:paraId="7572882F" w14:textId="4E8A7E17" w:rsidR="00C157D9" w:rsidRPr="00F262B4" w:rsidRDefault="00C157D9" w:rsidP="00C157D9">
            <w:pPr>
              <w:ind w:left="418" w:right="-72" w:hanging="418"/>
              <w:jc w:val="right"/>
              <w:rPr>
                <w:rFonts w:ascii="Arial" w:hAnsi="Arial" w:cs="Arial"/>
                <w:sz w:val="18"/>
                <w:szCs w:val="18"/>
                <w:cs/>
              </w:rPr>
            </w:pPr>
            <w:r>
              <w:rPr>
                <w:rFonts w:ascii="Arial" w:hAnsi="Arial"/>
                <w:color w:val="000000"/>
                <w:sz w:val="18"/>
                <w:szCs w:val="18"/>
                <w:cs/>
              </w:rPr>
              <w:t xml:space="preserve"> </w:t>
            </w:r>
            <w:r>
              <w:rPr>
                <w:rFonts w:ascii="Arial" w:hAnsi="Arial" w:cs="Arial"/>
                <w:color w:val="000000"/>
                <w:sz w:val="18"/>
                <w:szCs w:val="18"/>
              </w:rPr>
              <w:t xml:space="preserve">23,060 </w:t>
            </w:r>
          </w:p>
        </w:tc>
        <w:tc>
          <w:tcPr>
            <w:tcW w:w="1224" w:type="dxa"/>
            <w:shd w:val="clear" w:color="auto" w:fill="auto"/>
            <w:vAlign w:val="bottom"/>
          </w:tcPr>
          <w:p w14:paraId="45DF6F75" w14:textId="48F0A3FB"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110,290 </w:t>
            </w:r>
          </w:p>
        </w:tc>
        <w:tc>
          <w:tcPr>
            <w:tcW w:w="1224" w:type="dxa"/>
            <w:shd w:val="clear" w:color="auto" w:fill="auto"/>
            <w:vAlign w:val="bottom"/>
          </w:tcPr>
          <w:p w14:paraId="27C3A310" w14:textId="035F98D9"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802,777 </w:t>
            </w:r>
          </w:p>
        </w:tc>
        <w:tc>
          <w:tcPr>
            <w:tcW w:w="1368" w:type="dxa"/>
            <w:shd w:val="clear" w:color="auto" w:fill="auto"/>
            <w:vAlign w:val="bottom"/>
          </w:tcPr>
          <w:p w14:paraId="17536233" w14:textId="52CBB07B"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1,524,576 </w:t>
            </w:r>
          </w:p>
        </w:tc>
        <w:tc>
          <w:tcPr>
            <w:tcW w:w="1224" w:type="dxa"/>
            <w:shd w:val="clear" w:color="auto" w:fill="auto"/>
            <w:vAlign w:val="bottom"/>
          </w:tcPr>
          <w:p w14:paraId="74EAF9A5" w14:textId="4F8C4183"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2,460,703 </w:t>
            </w:r>
          </w:p>
        </w:tc>
      </w:tr>
      <w:tr w:rsidR="00C157D9" w:rsidRPr="00F262B4" w14:paraId="775941BE" w14:textId="77777777" w:rsidTr="00D86710">
        <w:tc>
          <w:tcPr>
            <w:tcW w:w="2765" w:type="dxa"/>
            <w:shd w:val="clear" w:color="auto" w:fill="auto"/>
            <w:vAlign w:val="bottom"/>
          </w:tcPr>
          <w:p w14:paraId="1AC47D82" w14:textId="77777777" w:rsidR="00C157D9" w:rsidRPr="00F262B4" w:rsidRDefault="00C157D9" w:rsidP="00C157D9">
            <w:pPr>
              <w:ind w:left="900" w:firstLine="7"/>
              <w:jc w:val="both"/>
              <w:rPr>
                <w:rFonts w:ascii="Arial" w:hAnsi="Arial" w:cs="Arial"/>
                <w:sz w:val="18"/>
                <w:szCs w:val="18"/>
              </w:rPr>
            </w:pPr>
            <w:r w:rsidRPr="00F262B4">
              <w:rPr>
                <w:rFonts w:ascii="Arial" w:hAnsi="Arial" w:cs="Arial"/>
                <w:sz w:val="18"/>
                <w:szCs w:val="18"/>
              </w:rPr>
              <w:t>Net of reinsurance</w:t>
            </w:r>
          </w:p>
        </w:tc>
        <w:tc>
          <w:tcPr>
            <w:tcW w:w="1224" w:type="dxa"/>
            <w:shd w:val="clear" w:color="auto" w:fill="auto"/>
            <w:vAlign w:val="bottom"/>
          </w:tcPr>
          <w:p w14:paraId="7F0FB260" w14:textId="487BC34E"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15,316 </w:t>
            </w:r>
          </w:p>
        </w:tc>
        <w:tc>
          <w:tcPr>
            <w:tcW w:w="1224" w:type="dxa"/>
            <w:shd w:val="clear" w:color="auto" w:fill="auto"/>
            <w:vAlign w:val="bottom"/>
          </w:tcPr>
          <w:p w14:paraId="183AF806" w14:textId="5CED4966"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15,765 </w:t>
            </w:r>
          </w:p>
        </w:tc>
        <w:tc>
          <w:tcPr>
            <w:tcW w:w="1224" w:type="dxa"/>
            <w:shd w:val="clear" w:color="auto" w:fill="auto"/>
            <w:vAlign w:val="bottom"/>
          </w:tcPr>
          <w:p w14:paraId="2949CE6E" w14:textId="3D8A0F28"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682,322 </w:t>
            </w:r>
          </w:p>
        </w:tc>
        <w:tc>
          <w:tcPr>
            <w:tcW w:w="1368" w:type="dxa"/>
            <w:shd w:val="clear" w:color="auto" w:fill="auto"/>
            <w:vAlign w:val="bottom"/>
          </w:tcPr>
          <w:p w14:paraId="0F811A0C" w14:textId="2CD8490C"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211,616 </w:t>
            </w:r>
          </w:p>
        </w:tc>
        <w:tc>
          <w:tcPr>
            <w:tcW w:w="1224" w:type="dxa"/>
            <w:shd w:val="clear" w:color="auto" w:fill="auto"/>
            <w:vAlign w:val="bottom"/>
          </w:tcPr>
          <w:p w14:paraId="66D0E7CB" w14:textId="7431B2AF" w:rsidR="00C157D9" w:rsidRPr="00F262B4" w:rsidRDefault="00C157D9" w:rsidP="00C157D9">
            <w:pPr>
              <w:ind w:left="418" w:right="-72" w:hanging="418"/>
              <w:jc w:val="right"/>
              <w:rPr>
                <w:rFonts w:ascii="Arial" w:hAnsi="Arial" w:cs="Arial"/>
                <w:sz w:val="18"/>
                <w:szCs w:val="18"/>
              </w:rPr>
            </w:pPr>
            <w:r>
              <w:rPr>
                <w:rFonts w:ascii="Arial" w:hAnsi="Arial" w:cs="Arial"/>
                <w:color w:val="000000"/>
                <w:sz w:val="18"/>
                <w:szCs w:val="18"/>
              </w:rPr>
              <w:t xml:space="preserve"> 925,019 </w:t>
            </w:r>
          </w:p>
        </w:tc>
      </w:tr>
    </w:tbl>
    <w:p w14:paraId="363BFE8D" w14:textId="77777777" w:rsidR="00C73D26" w:rsidRPr="00F262B4" w:rsidRDefault="00C73D26" w:rsidP="00EA7F2E">
      <w:pPr>
        <w:ind w:left="993" w:hanging="450"/>
        <w:jc w:val="thaiDistribute"/>
        <w:rPr>
          <w:rFonts w:ascii="Arial" w:hAnsi="Arial" w:cs="Arial"/>
          <w:b/>
          <w:bCs/>
          <w:shd w:val="clear" w:color="auto" w:fill="FFFFFF"/>
          <w:lang w:val="en-GB"/>
        </w:rPr>
      </w:pPr>
    </w:p>
    <w:p w14:paraId="36A129AF" w14:textId="221FC9AD" w:rsidR="00F5217C" w:rsidRDefault="00F5217C">
      <w:pPr>
        <w:rPr>
          <w:rFonts w:ascii="Arial" w:hAnsi="Arial" w:cs="Arial"/>
          <w:b/>
          <w:bCs/>
          <w:shd w:val="clear" w:color="auto" w:fill="FFFFFF"/>
          <w:lang w:val="en-GB"/>
        </w:rPr>
      </w:pPr>
      <w:r>
        <w:rPr>
          <w:rFonts w:ascii="Arial" w:hAnsi="Arial" w:cs="Arial"/>
          <w:b/>
          <w:bCs/>
          <w:shd w:val="clear" w:color="auto" w:fill="FFFFFF"/>
          <w:lang w:val="en-GB"/>
        </w:rPr>
        <w:br w:type="page"/>
      </w:r>
    </w:p>
    <w:p w14:paraId="08B6F951" w14:textId="77777777" w:rsidR="00F5217C" w:rsidRPr="001B7C27" w:rsidRDefault="00F5217C" w:rsidP="00F5217C">
      <w:pPr>
        <w:ind w:left="540" w:hanging="540"/>
        <w:jc w:val="both"/>
        <w:rPr>
          <w:rFonts w:ascii="Arial" w:hAnsi="Arial" w:cs="Arial"/>
          <w:b/>
          <w:bCs/>
        </w:rPr>
      </w:pPr>
      <w:r w:rsidRPr="001B7C27">
        <w:rPr>
          <w:rFonts w:ascii="Arial" w:hAnsi="Arial" w:cs="Arial"/>
          <w:b/>
          <w:bCs/>
        </w:rPr>
        <w:lastRenderedPageBreak/>
        <w:t>6</w:t>
      </w:r>
      <w:r w:rsidRPr="001B7C27">
        <w:rPr>
          <w:rFonts w:ascii="Arial" w:hAnsi="Arial" w:cs="Arial"/>
          <w:b/>
          <w:bCs/>
        </w:rPr>
        <w:tab/>
      </w:r>
      <w:r w:rsidRPr="001B7C27">
        <w:rPr>
          <w:rFonts w:ascii="Arial" w:hAnsi="Arial" w:cs="Arial"/>
          <w:b/>
          <w:bCs/>
          <w:lang w:val="en-GB"/>
        </w:rPr>
        <w:t>Insurance and f</w:t>
      </w:r>
      <w:proofErr w:type="spellStart"/>
      <w:r w:rsidRPr="001B7C27">
        <w:rPr>
          <w:rFonts w:ascii="Arial" w:hAnsi="Arial" w:cs="Arial"/>
          <w:b/>
          <w:bCs/>
        </w:rPr>
        <w:t>inancial</w:t>
      </w:r>
      <w:proofErr w:type="spellEnd"/>
      <w:r w:rsidRPr="001B7C27">
        <w:rPr>
          <w:rFonts w:ascii="Arial" w:hAnsi="Arial" w:cs="Arial"/>
          <w:b/>
          <w:bCs/>
        </w:rPr>
        <w:t xml:space="preserve"> risk management </w:t>
      </w:r>
      <w:r w:rsidRPr="001B7C27">
        <w:rPr>
          <w:rFonts w:ascii="Arial" w:hAnsi="Arial" w:cs="Arial"/>
        </w:rPr>
        <w:t>(Cont’d)</w:t>
      </w:r>
    </w:p>
    <w:p w14:paraId="5534C511" w14:textId="6478F5F7" w:rsidR="00F5217C" w:rsidRDefault="00F5217C" w:rsidP="00EA7F2E">
      <w:pPr>
        <w:ind w:left="993" w:hanging="450"/>
        <w:jc w:val="thaiDistribute"/>
        <w:rPr>
          <w:rFonts w:ascii="Arial" w:hAnsi="Arial" w:cs="Arial"/>
          <w:b/>
          <w:bCs/>
          <w:shd w:val="clear" w:color="auto" w:fill="FFFFFF"/>
          <w:lang w:val="en-GB"/>
        </w:rPr>
      </w:pPr>
    </w:p>
    <w:p w14:paraId="0F80E7F0" w14:textId="77777777" w:rsidR="00F5217C" w:rsidRPr="00F262B4" w:rsidRDefault="00F5217C" w:rsidP="00EA7F2E">
      <w:pPr>
        <w:ind w:left="993" w:hanging="450"/>
        <w:jc w:val="thaiDistribute"/>
        <w:rPr>
          <w:rFonts w:ascii="Arial" w:hAnsi="Arial" w:cs="Arial"/>
          <w:b/>
          <w:bCs/>
          <w:shd w:val="clear" w:color="auto" w:fill="FFFFFF"/>
          <w:lang w:val="en-GB"/>
        </w:rPr>
      </w:pPr>
    </w:p>
    <w:p w14:paraId="4F9B8F6A" w14:textId="5F148CA3" w:rsidR="00577AAE" w:rsidRPr="00F262B4" w:rsidRDefault="00577AAE" w:rsidP="00EA7F2E">
      <w:pPr>
        <w:ind w:left="108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r>
      <w:r w:rsidRPr="00F262B4">
        <w:rPr>
          <w:rFonts w:ascii="Arial" w:hAnsi="Arial" w:cs="Arial"/>
          <w:b/>
          <w:bCs/>
          <w:shd w:val="clear" w:color="auto" w:fill="FFFFFF"/>
        </w:rPr>
        <w:t>Financial</w:t>
      </w:r>
      <w:r w:rsidRPr="00F262B4">
        <w:rPr>
          <w:rFonts w:ascii="Arial" w:hAnsi="Arial" w:cs="Arial"/>
          <w:b/>
          <w:bCs/>
        </w:rPr>
        <w:t xml:space="preserve"> risk</w:t>
      </w:r>
    </w:p>
    <w:p w14:paraId="4CEEF274" w14:textId="05D834F8" w:rsidR="00577AAE" w:rsidRPr="00F262B4" w:rsidRDefault="00577AAE" w:rsidP="00EA7F2E">
      <w:pPr>
        <w:ind w:left="1080" w:hanging="8"/>
        <w:jc w:val="both"/>
        <w:rPr>
          <w:rFonts w:ascii="Arial" w:hAnsi="Arial" w:cs="Arial"/>
          <w:color w:val="000000"/>
        </w:rPr>
      </w:pPr>
    </w:p>
    <w:p w14:paraId="458889CD" w14:textId="55CB7A71" w:rsidR="00153B61" w:rsidRPr="00F262B4" w:rsidRDefault="00153B61" w:rsidP="00EA7F2E">
      <w:pPr>
        <w:ind w:left="1080" w:hanging="8"/>
        <w:jc w:val="thaiDistribute"/>
        <w:rPr>
          <w:rFonts w:ascii="Arial" w:hAnsi="Arial" w:cs="Arial"/>
          <w:lang w:val="en-GB"/>
        </w:rPr>
      </w:pPr>
      <w:r w:rsidRPr="00F262B4">
        <w:rPr>
          <w:rFonts w:ascii="Arial" w:hAnsi="Arial" w:cs="Arial"/>
          <w:lang w:val="en-GB"/>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w:t>
      </w:r>
      <w:r w:rsidR="00D80E77">
        <w:rPr>
          <w:rFonts w:ascii="Arial" w:hAnsi="Arial" w:cs="Arial"/>
          <w:lang w:val="en-GB"/>
        </w:rPr>
        <w:t>t</w:t>
      </w:r>
      <w:r w:rsidRPr="00F262B4">
        <w:rPr>
          <w:rFonts w:ascii="Arial" w:hAnsi="Arial" w:cs="Arial"/>
          <w:lang w:val="en-GB"/>
        </w:rPr>
        <w:t>he Group’s financial performance.</w:t>
      </w:r>
    </w:p>
    <w:p w14:paraId="221B4FF9" w14:textId="77777777" w:rsidR="00153B61" w:rsidRPr="00F262B4" w:rsidRDefault="00153B61" w:rsidP="00EA7F2E">
      <w:pPr>
        <w:ind w:left="1080" w:hanging="8"/>
        <w:rPr>
          <w:rFonts w:ascii="Arial" w:hAnsi="Arial" w:cs="Arial"/>
          <w:lang w:val="en-GB"/>
        </w:rPr>
      </w:pPr>
    </w:p>
    <w:p w14:paraId="0CD7B669" w14:textId="56B24C7D" w:rsidR="00153B61" w:rsidRPr="00F262B4" w:rsidRDefault="00153B61" w:rsidP="00EA7F2E">
      <w:pPr>
        <w:ind w:left="1080" w:hanging="8"/>
        <w:jc w:val="thaiDistribute"/>
        <w:rPr>
          <w:rFonts w:ascii="Arial" w:hAnsi="Arial" w:cs="Arial"/>
          <w:lang w:val="en-GB"/>
        </w:rPr>
      </w:pPr>
      <w:r w:rsidRPr="00F262B4">
        <w:rPr>
          <w:rFonts w:ascii="Arial" w:hAnsi="Arial" w:cs="Arial"/>
          <w:lang w:val="en-GB"/>
        </w:rPr>
        <w:t>Financial risk management is carried out by the Group’s Risk Management Committee. The Group’s policy includes areas such as foreign exchange risk, interest rate risk, price risk, credit risk and liquidity risk. The framework parameters are approved by the Board of Directors and uses as the key communication and control tools</w:t>
      </w:r>
      <w:r w:rsidRPr="00F262B4">
        <w:rPr>
          <w:rFonts w:ascii="Arial" w:hAnsi="Arial" w:cs="Arial"/>
          <w:cs/>
          <w:lang w:val="en-GB"/>
        </w:rPr>
        <w:t xml:space="preserve"> </w:t>
      </w:r>
      <w:r w:rsidRPr="00F262B4">
        <w:rPr>
          <w:rFonts w:ascii="Arial" w:hAnsi="Arial" w:cs="Arial"/>
          <w:lang w:val="en-GB"/>
        </w:rPr>
        <w:t>by Risk Management Committee.</w:t>
      </w:r>
    </w:p>
    <w:p w14:paraId="4A7DA167" w14:textId="77777777" w:rsidR="00153B61" w:rsidRPr="00F262B4" w:rsidRDefault="00153B61" w:rsidP="00EA7F2E">
      <w:pPr>
        <w:ind w:left="1080" w:hanging="8"/>
        <w:rPr>
          <w:rFonts w:ascii="Arial" w:hAnsi="Arial" w:cs="Arial"/>
          <w:lang w:val="en-GB"/>
        </w:rPr>
      </w:pPr>
    </w:p>
    <w:p w14:paraId="50A5BC4A" w14:textId="7805CFCE" w:rsidR="00153B61" w:rsidRPr="00F262B4" w:rsidRDefault="00153B61" w:rsidP="00EA7F2E">
      <w:pPr>
        <w:ind w:left="1620" w:hanging="548"/>
        <w:jc w:val="thaiDistribute"/>
        <w:rPr>
          <w:rFonts w:ascii="Arial" w:hAnsi="Arial" w:cs="Arial"/>
          <w:lang w:val="en-GB"/>
        </w:rPr>
      </w:pPr>
      <w:r w:rsidRPr="00F262B4">
        <w:rPr>
          <w:rFonts w:ascii="Arial" w:hAnsi="Arial" w:cs="Arial"/>
          <w:b/>
          <w:bCs/>
        </w:rPr>
        <w:t>6</w:t>
      </w:r>
      <w:r w:rsidRPr="00F262B4">
        <w:rPr>
          <w:rFonts w:ascii="Arial" w:hAnsi="Arial" w:cs="Arial"/>
          <w:b/>
          <w:bCs/>
          <w:cs/>
        </w:rPr>
        <w:t>.</w:t>
      </w:r>
      <w:r w:rsidR="00591C22" w:rsidRPr="00F262B4">
        <w:rPr>
          <w:rFonts w:ascii="Arial" w:hAnsi="Arial" w:cs="Arial"/>
          <w:b/>
          <w:bCs/>
          <w:lang w:val="en-GB"/>
        </w:rPr>
        <w:t>2</w:t>
      </w:r>
      <w:r w:rsidRPr="00F262B4">
        <w:rPr>
          <w:rFonts w:ascii="Arial" w:hAnsi="Arial" w:cs="Arial"/>
          <w:b/>
          <w:bCs/>
          <w:lang w:val="en-GB"/>
        </w:rPr>
        <w:t>.1</w:t>
      </w:r>
      <w:r w:rsidRPr="00F262B4">
        <w:rPr>
          <w:rFonts w:ascii="Arial" w:hAnsi="Arial" w:cs="Arial"/>
          <w:b/>
          <w:bCs/>
          <w:cs/>
        </w:rPr>
        <w:tab/>
      </w:r>
      <w:r w:rsidRPr="00F262B4">
        <w:rPr>
          <w:rFonts w:ascii="Arial" w:hAnsi="Arial" w:cs="Arial"/>
          <w:b/>
          <w:bCs/>
        </w:rPr>
        <w:t>Market risk</w:t>
      </w:r>
    </w:p>
    <w:p w14:paraId="013554DA" w14:textId="77777777" w:rsidR="00153B61" w:rsidRPr="00F262B4" w:rsidRDefault="00153B61" w:rsidP="00EA7F2E">
      <w:pPr>
        <w:ind w:left="1620"/>
        <w:rPr>
          <w:rFonts w:ascii="Arial" w:hAnsi="Arial" w:cs="Arial"/>
          <w:lang w:val="en-GB"/>
        </w:rPr>
      </w:pPr>
    </w:p>
    <w:p w14:paraId="7604ED3C" w14:textId="77777777" w:rsidR="00153B61" w:rsidRPr="00F262B4" w:rsidRDefault="00153B61" w:rsidP="00EA7F2E">
      <w:pPr>
        <w:ind w:left="1620"/>
        <w:jc w:val="thaiDistribute"/>
        <w:rPr>
          <w:rFonts w:ascii="Arial" w:hAnsi="Arial" w:cs="Arial"/>
          <w:lang w:val="en-GB"/>
        </w:rPr>
      </w:pPr>
      <w:r w:rsidRPr="00F262B4">
        <w:rPr>
          <w:rFonts w:ascii="Arial" w:hAnsi="Arial" w:cs="Arial"/>
          <w:lang w:val="en-GB"/>
        </w:rPr>
        <w:t>Market risk is the risk that the fair value or future cash flows of a financial instrument will fluctuate as a result of changes in market prices. Market risk consists of three types of risks: foreign exchange risk, interest rate risk and price risk.</w:t>
      </w:r>
    </w:p>
    <w:p w14:paraId="360DFFEC" w14:textId="77777777" w:rsidR="00153B61" w:rsidRPr="00F262B4" w:rsidRDefault="00153B61" w:rsidP="00EA7F2E">
      <w:pPr>
        <w:ind w:left="1620"/>
        <w:rPr>
          <w:rFonts w:ascii="Arial" w:hAnsi="Arial" w:cs="Arial"/>
          <w:lang w:val="en-GB"/>
        </w:rPr>
      </w:pPr>
    </w:p>
    <w:p w14:paraId="521FE01E" w14:textId="77777777" w:rsidR="00153B61" w:rsidRPr="00F262B4" w:rsidRDefault="00153B61" w:rsidP="00EA7F2E">
      <w:pPr>
        <w:ind w:left="1980" w:hanging="360"/>
        <w:rPr>
          <w:rFonts w:ascii="Arial" w:hAnsi="Arial" w:cs="Arial"/>
          <w:b/>
          <w:bCs/>
          <w:lang w:val="en-GB"/>
        </w:rPr>
      </w:pPr>
      <w:r w:rsidRPr="00F262B4">
        <w:rPr>
          <w:rFonts w:ascii="Arial" w:hAnsi="Arial" w:cs="Arial"/>
          <w:b/>
          <w:bCs/>
          <w:lang w:val="en-GB"/>
        </w:rPr>
        <w:t>a)</w:t>
      </w:r>
      <w:r w:rsidRPr="00F262B4">
        <w:rPr>
          <w:rFonts w:ascii="Arial" w:hAnsi="Arial" w:cs="Arial"/>
          <w:b/>
          <w:bCs/>
          <w:lang w:val="en-GB"/>
        </w:rPr>
        <w:tab/>
        <w:t>Foreign exchange risk</w:t>
      </w:r>
    </w:p>
    <w:p w14:paraId="2BE5C181" w14:textId="77777777" w:rsidR="00153B61" w:rsidRPr="00F262B4" w:rsidRDefault="00153B61" w:rsidP="00EA7F2E">
      <w:pPr>
        <w:ind w:left="1980"/>
        <w:rPr>
          <w:rFonts w:ascii="Arial" w:hAnsi="Arial" w:cs="Arial"/>
          <w:lang w:val="en-GB"/>
        </w:rPr>
      </w:pPr>
    </w:p>
    <w:p w14:paraId="283D4D34" w14:textId="5EA0F204" w:rsidR="00153B61" w:rsidRPr="00F262B4" w:rsidRDefault="00153B61" w:rsidP="00EA7F2E">
      <w:pPr>
        <w:ind w:left="1980"/>
        <w:jc w:val="thaiDistribute"/>
        <w:rPr>
          <w:rFonts w:ascii="Arial" w:hAnsi="Arial" w:cs="Arial"/>
          <w:lang w:val="en-GB"/>
        </w:rPr>
      </w:pPr>
      <w:r w:rsidRPr="00F262B4">
        <w:rPr>
          <w:rFonts w:ascii="Arial" w:hAnsi="Arial" w:cs="Arial"/>
          <w:lang w:val="en-GB"/>
        </w:rPr>
        <w:t xml:space="preserve">The </w:t>
      </w:r>
      <w:r w:rsidR="00591C22" w:rsidRPr="00F262B4">
        <w:rPr>
          <w:rFonts w:ascii="Arial" w:hAnsi="Arial" w:cs="Arial"/>
          <w:lang w:val="en-GB"/>
        </w:rPr>
        <w:t>Group</w:t>
      </w:r>
      <w:r w:rsidRPr="00F262B4">
        <w:rPr>
          <w:rFonts w:ascii="Arial" w:hAnsi="Arial" w:cs="Arial"/>
          <w:lang w:val="en-GB"/>
        </w:rPr>
        <w:t xml:space="preserve"> operates internationally and is exposed to foreign currency risk arises from insurance premium and reinsurance with foreign insurance companies that are denominated in foreign currencies. The </w:t>
      </w:r>
      <w:r w:rsidR="00591C22" w:rsidRPr="00F262B4">
        <w:rPr>
          <w:rFonts w:ascii="Arial" w:hAnsi="Arial" w:cs="Arial"/>
          <w:lang w:val="en-GB"/>
        </w:rPr>
        <w:t>Group</w:t>
      </w:r>
      <w:r w:rsidRPr="00F262B4">
        <w:rPr>
          <w:rFonts w:ascii="Arial" w:hAnsi="Arial" w:cs="Arial"/>
          <w:lang w:val="en-GB"/>
        </w:rPr>
        <w:t xml:space="preserve"> has no forward exchange contract to reduce the exposure. However, the management believes that the </w:t>
      </w:r>
      <w:r w:rsidR="00591C22" w:rsidRPr="00F262B4">
        <w:rPr>
          <w:rFonts w:ascii="Arial" w:hAnsi="Arial" w:cs="Arial"/>
          <w:lang w:val="en-GB"/>
        </w:rPr>
        <w:t>Group</w:t>
      </w:r>
      <w:r w:rsidRPr="00F262B4">
        <w:rPr>
          <w:rFonts w:ascii="Arial" w:hAnsi="Arial" w:cs="Arial"/>
          <w:lang w:val="en-GB"/>
        </w:rPr>
        <w:t xml:space="preserve"> has no significant effect.</w:t>
      </w:r>
    </w:p>
    <w:p w14:paraId="52C7877A" w14:textId="77777777" w:rsidR="00153B61" w:rsidRPr="00F262B4" w:rsidRDefault="00153B61" w:rsidP="00EA7F2E">
      <w:pPr>
        <w:ind w:left="1980"/>
        <w:rPr>
          <w:rFonts w:ascii="Arial" w:hAnsi="Arial" w:cs="Arial"/>
          <w:lang w:val="en-GB"/>
        </w:rPr>
      </w:pPr>
    </w:p>
    <w:p w14:paraId="5269A578" w14:textId="142EFF28" w:rsidR="00591C22" w:rsidRPr="001B7C27" w:rsidRDefault="00591C22" w:rsidP="00E258E4">
      <w:pPr>
        <w:ind w:left="1987"/>
        <w:jc w:val="both"/>
        <w:rPr>
          <w:rFonts w:ascii="Arial" w:hAnsi="Arial" w:cs="Arial"/>
          <w:lang w:val="en-GB"/>
        </w:rPr>
      </w:pPr>
      <w:r w:rsidRPr="001B7C27">
        <w:rPr>
          <w:rFonts w:ascii="Arial" w:hAnsi="Arial" w:cs="Arial"/>
          <w:lang w:val="en-GB"/>
        </w:rPr>
        <w:t xml:space="preserve">The </w:t>
      </w:r>
      <w:r w:rsidR="00DD167D" w:rsidRPr="001B7C27">
        <w:rPr>
          <w:rFonts w:ascii="Arial" w:hAnsi="Arial" w:cs="Arial"/>
          <w:lang w:val="en-GB"/>
        </w:rPr>
        <w:t>Group</w:t>
      </w:r>
      <w:r w:rsidRPr="001B7C27">
        <w:rPr>
          <w:rFonts w:ascii="Arial" w:hAnsi="Arial" w:cs="Arial"/>
          <w:lang w:val="en-GB"/>
        </w:rPr>
        <w:t xml:space="preserve">’s exposure to foreign currency risk as of 31 December 2020 and 2019, expressed in </w:t>
      </w:r>
      <w:r w:rsidR="00BD786B" w:rsidRPr="001B7C27">
        <w:rPr>
          <w:rFonts w:ascii="Arial" w:hAnsi="Arial" w:cs="Arial"/>
          <w:lang w:val="en-GB"/>
        </w:rPr>
        <w:t xml:space="preserve">Thousand </w:t>
      </w:r>
      <w:r w:rsidRPr="001B7C27">
        <w:rPr>
          <w:rFonts w:ascii="Arial" w:hAnsi="Arial" w:cs="Arial"/>
          <w:lang w:val="en-GB"/>
        </w:rPr>
        <w:t>Baht are as follows:</w:t>
      </w:r>
    </w:p>
    <w:p w14:paraId="39FDC05D" w14:textId="77777777" w:rsidR="00591C22" w:rsidRPr="00F262B4" w:rsidRDefault="00591C22" w:rsidP="00E258E4">
      <w:pPr>
        <w:ind w:left="1987"/>
        <w:jc w:val="both"/>
        <w:rPr>
          <w:rFonts w:ascii="Arial" w:hAnsi="Arial" w:cs="Arial"/>
          <w:highlight w:val="yellow"/>
          <w:lang w:val="en-GB"/>
        </w:rPr>
      </w:pPr>
    </w:p>
    <w:tbl>
      <w:tblPr>
        <w:tblStyle w:val="TableGridLight"/>
        <w:tblW w:w="7481" w:type="dxa"/>
        <w:tblInd w:w="2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1235"/>
        <w:gridCol w:w="1275"/>
        <w:gridCol w:w="1318"/>
        <w:gridCol w:w="1205"/>
      </w:tblGrid>
      <w:tr w:rsidR="00591C22" w:rsidRPr="00F262B4" w14:paraId="50527999" w14:textId="77777777" w:rsidTr="00E258E4">
        <w:trPr>
          <w:trHeight w:val="227"/>
        </w:trPr>
        <w:tc>
          <w:tcPr>
            <w:tcW w:w="2448" w:type="dxa"/>
            <w:vAlign w:val="bottom"/>
          </w:tcPr>
          <w:p w14:paraId="072BAB7D" w14:textId="77777777" w:rsidR="00591C22" w:rsidRPr="00F262B4" w:rsidRDefault="00591C22" w:rsidP="00E258E4">
            <w:pPr>
              <w:ind w:left="-75"/>
              <w:rPr>
                <w:rFonts w:ascii="Arial" w:hAnsi="Arial" w:cs="Arial"/>
                <w:sz w:val="18"/>
                <w:szCs w:val="18"/>
                <w:highlight w:val="yellow"/>
              </w:rPr>
            </w:pPr>
          </w:p>
        </w:tc>
        <w:tc>
          <w:tcPr>
            <w:tcW w:w="5033" w:type="dxa"/>
            <w:gridSpan w:val="4"/>
            <w:vAlign w:val="bottom"/>
          </w:tcPr>
          <w:p w14:paraId="15E01356" w14:textId="6B197955" w:rsidR="00591C22" w:rsidRPr="00F262B4" w:rsidRDefault="00591C22" w:rsidP="00E258E4">
            <w:pPr>
              <w:pBdr>
                <w:bottom w:val="single" w:sz="4" w:space="1" w:color="auto"/>
              </w:pBdr>
              <w:ind w:left="418" w:right="-72" w:hanging="418"/>
              <w:jc w:val="center"/>
              <w:rPr>
                <w:rFonts w:ascii="Arial" w:hAnsi="Arial" w:cs="Arial"/>
                <w:b/>
                <w:bCs/>
                <w:sz w:val="18"/>
                <w:szCs w:val="18"/>
              </w:rPr>
            </w:pPr>
            <w:r w:rsidRPr="001B7C27">
              <w:rPr>
                <w:rFonts w:ascii="Arial" w:hAnsi="Arial" w:cs="Arial"/>
                <w:b/>
                <w:bCs/>
                <w:sz w:val="18"/>
                <w:szCs w:val="18"/>
              </w:rPr>
              <w:t xml:space="preserve">Consolidated financial </w:t>
            </w:r>
            <w:r w:rsidR="000D3451" w:rsidRPr="001B7C27">
              <w:rPr>
                <w:rFonts w:ascii="Arial" w:hAnsi="Arial" w:cs="Arial"/>
                <w:b/>
                <w:bCs/>
                <w:sz w:val="18"/>
                <w:szCs w:val="18"/>
              </w:rPr>
              <w:t>statements</w:t>
            </w:r>
          </w:p>
        </w:tc>
      </w:tr>
      <w:tr w:rsidR="00591C22" w:rsidRPr="00F262B4" w14:paraId="67D5D36E" w14:textId="77777777" w:rsidTr="00E258E4">
        <w:trPr>
          <w:trHeight w:val="227"/>
        </w:trPr>
        <w:tc>
          <w:tcPr>
            <w:tcW w:w="2448" w:type="dxa"/>
            <w:vAlign w:val="bottom"/>
          </w:tcPr>
          <w:p w14:paraId="56C98C78" w14:textId="77777777" w:rsidR="00591C22" w:rsidRPr="00F262B4" w:rsidRDefault="00591C22" w:rsidP="00E258E4">
            <w:pPr>
              <w:ind w:left="-75"/>
              <w:rPr>
                <w:rFonts w:ascii="Arial" w:hAnsi="Arial" w:cs="Arial"/>
                <w:sz w:val="18"/>
                <w:szCs w:val="18"/>
              </w:rPr>
            </w:pPr>
          </w:p>
        </w:tc>
        <w:tc>
          <w:tcPr>
            <w:tcW w:w="2510" w:type="dxa"/>
            <w:gridSpan w:val="2"/>
            <w:vAlign w:val="bottom"/>
          </w:tcPr>
          <w:p w14:paraId="0D1ECBE3" w14:textId="1165DCAB" w:rsidR="00591C22" w:rsidRPr="00F262B4" w:rsidRDefault="000D3451" w:rsidP="00E258E4">
            <w:pPr>
              <w:pBdr>
                <w:bottom w:val="single" w:sz="4" w:space="1" w:color="auto"/>
              </w:pBdr>
              <w:ind w:left="418" w:right="-72" w:hanging="418"/>
              <w:jc w:val="center"/>
              <w:rPr>
                <w:rFonts w:ascii="Arial" w:hAnsi="Arial" w:cs="Arial"/>
                <w:b/>
                <w:bCs/>
                <w:sz w:val="18"/>
                <w:szCs w:val="18"/>
              </w:rPr>
            </w:pPr>
            <w:r w:rsidRPr="00F262B4">
              <w:rPr>
                <w:rFonts w:ascii="Arial" w:hAnsi="Arial" w:cs="Arial"/>
                <w:b/>
                <w:bCs/>
                <w:sz w:val="18"/>
                <w:szCs w:val="18"/>
              </w:rPr>
              <w:t>2020</w:t>
            </w:r>
          </w:p>
        </w:tc>
        <w:tc>
          <w:tcPr>
            <w:tcW w:w="2523" w:type="dxa"/>
            <w:gridSpan w:val="2"/>
            <w:vAlign w:val="bottom"/>
          </w:tcPr>
          <w:p w14:paraId="71807357" w14:textId="216CC65C" w:rsidR="00591C22" w:rsidRPr="00F262B4" w:rsidRDefault="000D3451" w:rsidP="00E258E4">
            <w:pPr>
              <w:pBdr>
                <w:bottom w:val="single" w:sz="4" w:space="1" w:color="auto"/>
              </w:pBdr>
              <w:ind w:left="418" w:right="-72" w:hanging="418"/>
              <w:jc w:val="center"/>
              <w:rPr>
                <w:rFonts w:ascii="Arial" w:hAnsi="Arial" w:cs="Arial"/>
                <w:b/>
                <w:bCs/>
                <w:sz w:val="18"/>
                <w:szCs w:val="18"/>
              </w:rPr>
            </w:pPr>
            <w:r w:rsidRPr="00F262B4">
              <w:rPr>
                <w:rFonts w:ascii="Arial" w:hAnsi="Arial" w:cs="Arial"/>
                <w:b/>
                <w:bCs/>
                <w:sz w:val="18"/>
                <w:szCs w:val="18"/>
              </w:rPr>
              <w:t>2019</w:t>
            </w:r>
          </w:p>
        </w:tc>
      </w:tr>
      <w:tr w:rsidR="00591C22" w:rsidRPr="00F262B4" w14:paraId="66BF6DE7" w14:textId="77777777" w:rsidTr="00E258E4">
        <w:trPr>
          <w:trHeight w:val="227"/>
        </w:trPr>
        <w:tc>
          <w:tcPr>
            <w:tcW w:w="2448" w:type="dxa"/>
            <w:vAlign w:val="bottom"/>
          </w:tcPr>
          <w:p w14:paraId="111D027F" w14:textId="77777777" w:rsidR="00591C22" w:rsidRPr="00F262B4" w:rsidRDefault="00591C22" w:rsidP="00E258E4">
            <w:pPr>
              <w:ind w:left="-75"/>
              <w:rPr>
                <w:rFonts w:ascii="Arial" w:hAnsi="Arial" w:cs="Arial"/>
                <w:sz w:val="18"/>
                <w:szCs w:val="18"/>
              </w:rPr>
            </w:pPr>
          </w:p>
        </w:tc>
        <w:tc>
          <w:tcPr>
            <w:tcW w:w="1235" w:type="dxa"/>
            <w:vAlign w:val="bottom"/>
          </w:tcPr>
          <w:p w14:paraId="20F58C51" w14:textId="77777777"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US Dollar</w:t>
            </w:r>
          </w:p>
          <w:p w14:paraId="0714D286" w14:textId="77777777"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Thousand Baht</w:t>
            </w:r>
          </w:p>
        </w:tc>
        <w:tc>
          <w:tcPr>
            <w:tcW w:w="1275" w:type="dxa"/>
            <w:vAlign w:val="bottom"/>
          </w:tcPr>
          <w:p w14:paraId="72951D1A" w14:textId="57E22BE1"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EUR</w:t>
            </w:r>
          </w:p>
          <w:p w14:paraId="5D8A67AE" w14:textId="77777777"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Thousand Baht</w:t>
            </w:r>
          </w:p>
        </w:tc>
        <w:tc>
          <w:tcPr>
            <w:tcW w:w="1318" w:type="dxa"/>
            <w:vAlign w:val="bottom"/>
          </w:tcPr>
          <w:p w14:paraId="21B85428" w14:textId="77777777"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US Dollar</w:t>
            </w:r>
          </w:p>
          <w:p w14:paraId="3781431F" w14:textId="77777777"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Thousand Baht</w:t>
            </w:r>
          </w:p>
        </w:tc>
        <w:tc>
          <w:tcPr>
            <w:tcW w:w="1205" w:type="dxa"/>
            <w:vAlign w:val="bottom"/>
          </w:tcPr>
          <w:p w14:paraId="2829C166" w14:textId="77777777"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EUR</w:t>
            </w:r>
          </w:p>
          <w:p w14:paraId="3AB5AD20" w14:textId="77777777" w:rsidR="00591C22" w:rsidRPr="00F262B4" w:rsidRDefault="00591C22" w:rsidP="00E258E4">
            <w:pPr>
              <w:pBdr>
                <w:bottom w:val="single" w:sz="4" w:space="1" w:color="auto"/>
              </w:pBdr>
              <w:ind w:left="418" w:right="-72" w:hanging="418"/>
              <w:jc w:val="right"/>
              <w:rPr>
                <w:rFonts w:ascii="Arial" w:hAnsi="Arial" w:cs="Arial"/>
                <w:b/>
                <w:bCs/>
                <w:sz w:val="18"/>
                <w:szCs w:val="18"/>
              </w:rPr>
            </w:pPr>
            <w:r w:rsidRPr="00F262B4">
              <w:rPr>
                <w:rFonts w:ascii="Arial" w:hAnsi="Arial" w:cs="Arial"/>
                <w:b/>
                <w:bCs/>
                <w:sz w:val="18"/>
                <w:szCs w:val="18"/>
              </w:rPr>
              <w:t>Thousand Baht</w:t>
            </w:r>
          </w:p>
        </w:tc>
      </w:tr>
      <w:tr w:rsidR="00E258E4" w:rsidRPr="00DE2EAA" w14:paraId="05392D48" w14:textId="77777777" w:rsidTr="00DE2EAA">
        <w:trPr>
          <w:trHeight w:val="74"/>
        </w:trPr>
        <w:tc>
          <w:tcPr>
            <w:tcW w:w="2448" w:type="dxa"/>
            <w:vAlign w:val="bottom"/>
          </w:tcPr>
          <w:p w14:paraId="622A92E1" w14:textId="77777777" w:rsidR="00E258E4" w:rsidRPr="00DE2EAA" w:rsidRDefault="00E258E4" w:rsidP="00E258E4">
            <w:pPr>
              <w:ind w:left="-75"/>
              <w:rPr>
                <w:rFonts w:ascii="Arial" w:hAnsi="Arial" w:cs="Arial"/>
                <w:sz w:val="12"/>
                <w:szCs w:val="12"/>
              </w:rPr>
            </w:pPr>
          </w:p>
        </w:tc>
        <w:tc>
          <w:tcPr>
            <w:tcW w:w="1235" w:type="dxa"/>
            <w:vAlign w:val="bottom"/>
          </w:tcPr>
          <w:p w14:paraId="1651B92D" w14:textId="77777777" w:rsidR="00E258E4" w:rsidRPr="00DE2EAA" w:rsidRDefault="00E258E4" w:rsidP="00E258E4">
            <w:pPr>
              <w:ind w:left="418" w:right="-72" w:hanging="418"/>
              <w:jc w:val="right"/>
              <w:rPr>
                <w:rFonts w:ascii="Arial" w:hAnsi="Arial" w:cs="Arial"/>
                <w:b/>
                <w:bCs/>
                <w:sz w:val="12"/>
                <w:szCs w:val="12"/>
              </w:rPr>
            </w:pPr>
          </w:p>
        </w:tc>
        <w:tc>
          <w:tcPr>
            <w:tcW w:w="1275" w:type="dxa"/>
            <w:vAlign w:val="bottom"/>
          </w:tcPr>
          <w:p w14:paraId="5839BB5A" w14:textId="77777777" w:rsidR="00E258E4" w:rsidRPr="00DE2EAA" w:rsidRDefault="00E258E4" w:rsidP="00E258E4">
            <w:pPr>
              <w:ind w:left="418" w:right="-72" w:hanging="418"/>
              <w:jc w:val="right"/>
              <w:rPr>
                <w:rFonts w:ascii="Arial" w:hAnsi="Arial" w:cs="Arial"/>
                <w:b/>
                <w:bCs/>
                <w:sz w:val="12"/>
                <w:szCs w:val="12"/>
              </w:rPr>
            </w:pPr>
          </w:p>
        </w:tc>
        <w:tc>
          <w:tcPr>
            <w:tcW w:w="1318" w:type="dxa"/>
            <w:vAlign w:val="bottom"/>
          </w:tcPr>
          <w:p w14:paraId="39D55AE4" w14:textId="77777777" w:rsidR="00E258E4" w:rsidRPr="00DE2EAA" w:rsidRDefault="00E258E4" w:rsidP="00E258E4">
            <w:pPr>
              <w:ind w:left="418" w:right="-72" w:hanging="418"/>
              <w:jc w:val="right"/>
              <w:rPr>
                <w:rFonts w:ascii="Arial" w:hAnsi="Arial" w:cs="Arial"/>
                <w:b/>
                <w:bCs/>
                <w:sz w:val="12"/>
                <w:szCs w:val="12"/>
              </w:rPr>
            </w:pPr>
          </w:p>
        </w:tc>
        <w:tc>
          <w:tcPr>
            <w:tcW w:w="1205" w:type="dxa"/>
            <w:vAlign w:val="bottom"/>
          </w:tcPr>
          <w:p w14:paraId="490CA595" w14:textId="77777777" w:rsidR="00E258E4" w:rsidRPr="00DE2EAA" w:rsidRDefault="00E258E4" w:rsidP="00E258E4">
            <w:pPr>
              <w:ind w:left="418" w:right="-72" w:hanging="418"/>
              <w:jc w:val="right"/>
              <w:rPr>
                <w:rFonts w:ascii="Arial" w:hAnsi="Arial" w:cs="Arial"/>
                <w:b/>
                <w:bCs/>
                <w:sz w:val="12"/>
                <w:szCs w:val="12"/>
              </w:rPr>
            </w:pPr>
          </w:p>
        </w:tc>
      </w:tr>
      <w:tr w:rsidR="00752F4B" w:rsidRPr="00F262B4" w14:paraId="12302FBC" w14:textId="77777777" w:rsidTr="002D4182">
        <w:trPr>
          <w:trHeight w:val="227"/>
        </w:trPr>
        <w:tc>
          <w:tcPr>
            <w:tcW w:w="2448" w:type="dxa"/>
            <w:vAlign w:val="bottom"/>
          </w:tcPr>
          <w:p w14:paraId="58E8297B" w14:textId="51CD5AFF" w:rsidR="00752F4B" w:rsidRPr="00F262B4" w:rsidRDefault="00752F4B" w:rsidP="00752F4B">
            <w:pPr>
              <w:ind w:left="-75"/>
              <w:rPr>
                <w:rFonts w:ascii="Arial" w:hAnsi="Arial" w:cs="Arial"/>
                <w:sz w:val="18"/>
                <w:szCs w:val="18"/>
              </w:rPr>
            </w:pPr>
            <w:r w:rsidRPr="00F262B4">
              <w:rPr>
                <w:rFonts w:ascii="Arial" w:hAnsi="Arial" w:cs="Arial"/>
                <w:sz w:val="18"/>
                <w:szCs w:val="18"/>
              </w:rPr>
              <w:t>Cash and cash equivalents</w:t>
            </w:r>
          </w:p>
        </w:tc>
        <w:tc>
          <w:tcPr>
            <w:tcW w:w="1235" w:type="dxa"/>
            <w:shd w:val="clear" w:color="auto" w:fill="auto"/>
          </w:tcPr>
          <w:p w14:paraId="5D8C4978" w14:textId="1353B8AE" w:rsidR="00752F4B" w:rsidRPr="00F262B4" w:rsidRDefault="00752F4B" w:rsidP="00752F4B">
            <w:pPr>
              <w:ind w:left="418" w:right="-72" w:hanging="418"/>
              <w:jc w:val="right"/>
              <w:rPr>
                <w:rFonts w:ascii="Arial" w:hAnsi="Arial" w:cs="Arial"/>
                <w:sz w:val="18"/>
                <w:szCs w:val="18"/>
              </w:rPr>
            </w:pPr>
            <w:r w:rsidRPr="00F262B4">
              <w:rPr>
                <w:rFonts w:ascii="Arial" w:hAnsi="Arial" w:cs="Arial"/>
                <w:color w:val="000000" w:themeColor="text1"/>
                <w:sz w:val="18"/>
                <w:szCs w:val="18"/>
                <w:cs/>
              </w:rPr>
              <w:t>9</w:t>
            </w:r>
            <w:r w:rsidRPr="00F262B4">
              <w:rPr>
                <w:rFonts w:ascii="Arial" w:hAnsi="Arial" w:cs="Arial"/>
                <w:color w:val="000000" w:themeColor="text1"/>
                <w:sz w:val="18"/>
                <w:szCs w:val="18"/>
              </w:rPr>
              <w:t>,</w:t>
            </w:r>
            <w:r w:rsidRPr="00F262B4">
              <w:rPr>
                <w:rFonts w:ascii="Arial" w:hAnsi="Arial" w:cs="Arial"/>
                <w:color w:val="000000" w:themeColor="text1"/>
                <w:sz w:val="18"/>
                <w:szCs w:val="18"/>
                <w:cs/>
              </w:rPr>
              <w:t>079</w:t>
            </w:r>
          </w:p>
        </w:tc>
        <w:tc>
          <w:tcPr>
            <w:tcW w:w="1275" w:type="dxa"/>
            <w:shd w:val="clear" w:color="auto" w:fill="auto"/>
          </w:tcPr>
          <w:p w14:paraId="69EB6F1C" w14:textId="0DE0A2BC" w:rsidR="00752F4B" w:rsidRPr="00F262B4" w:rsidRDefault="00752F4B" w:rsidP="00752F4B">
            <w:pPr>
              <w:ind w:left="418" w:right="-72" w:hanging="418"/>
              <w:jc w:val="right"/>
              <w:rPr>
                <w:rFonts w:ascii="Arial" w:hAnsi="Arial" w:cs="Arial"/>
                <w:sz w:val="18"/>
                <w:szCs w:val="18"/>
              </w:rPr>
            </w:pPr>
            <w:r w:rsidRPr="00F262B4">
              <w:rPr>
                <w:rFonts w:ascii="Arial" w:hAnsi="Arial" w:cs="Arial"/>
                <w:color w:val="000000" w:themeColor="text1"/>
                <w:sz w:val="18"/>
                <w:szCs w:val="18"/>
                <w:lang w:val="en-GB"/>
              </w:rPr>
              <w:t>72</w:t>
            </w:r>
          </w:p>
        </w:tc>
        <w:tc>
          <w:tcPr>
            <w:tcW w:w="1318" w:type="dxa"/>
            <w:shd w:val="clear" w:color="auto" w:fill="auto"/>
          </w:tcPr>
          <w:p w14:paraId="0812824E" w14:textId="7DCFD09F" w:rsidR="00752F4B" w:rsidRPr="00F262B4" w:rsidRDefault="00752F4B" w:rsidP="00752F4B">
            <w:pPr>
              <w:ind w:left="418" w:right="-72" w:hanging="418"/>
              <w:jc w:val="right"/>
              <w:rPr>
                <w:rFonts w:ascii="Arial" w:hAnsi="Arial" w:cs="Arial"/>
                <w:sz w:val="18"/>
                <w:szCs w:val="18"/>
              </w:rPr>
            </w:pPr>
            <w:r w:rsidRPr="00F262B4">
              <w:rPr>
                <w:rFonts w:ascii="Arial" w:hAnsi="Arial" w:cs="Arial"/>
                <w:color w:val="000000" w:themeColor="text1"/>
                <w:sz w:val="18"/>
                <w:szCs w:val="18"/>
                <w:cs/>
              </w:rPr>
              <w:t>9</w:t>
            </w:r>
            <w:r w:rsidRPr="00F262B4">
              <w:rPr>
                <w:rFonts w:ascii="Arial" w:hAnsi="Arial" w:cs="Arial"/>
                <w:color w:val="000000" w:themeColor="text1"/>
                <w:sz w:val="18"/>
                <w:szCs w:val="18"/>
              </w:rPr>
              <w:t>,</w:t>
            </w:r>
            <w:r w:rsidRPr="00F262B4">
              <w:rPr>
                <w:rFonts w:ascii="Arial" w:hAnsi="Arial" w:cs="Arial"/>
                <w:color w:val="000000" w:themeColor="text1"/>
                <w:sz w:val="18"/>
                <w:szCs w:val="18"/>
                <w:cs/>
              </w:rPr>
              <w:t>109</w:t>
            </w:r>
          </w:p>
        </w:tc>
        <w:tc>
          <w:tcPr>
            <w:tcW w:w="1205" w:type="dxa"/>
          </w:tcPr>
          <w:p w14:paraId="491DAAD9" w14:textId="28836B29" w:rsidR="00752F4B" w:rsidRPr="00F262B4" w:rsidRDefault="00752F4B" w:rsidP="00752F4B">
            <w:pPr>
              <w:ind w:left="418" w:right="-72" w:hanging="418"/>
              <w:jc w:val="right"/>
              <w:rPr>
                <w:rFonts w:ascii="Arial" w:hAnsi="Arial" w:cs="Arial"/>
                <w:sz w:val="18"/>
                <w:szCs w:val="18"/>
              </w:rPr>
            </w:pPr>
            <w:r w:rsidRPr="00F262B4">
              <w:rPr>
                <w:rFonts w:ascii="Arial" w:hAnsi="Arial" w:cs="Arial"/>
                <w:color w:val="000000" w:themeColor="text1"/>
                <w:sz w:val="18"/>
                <w:szCs w:val="18"/>
                <w:lang w:val="en-GB"/>
              </w:rPr>
              <w:t>66</w:t>
            </w:r>
          </w:p>
        </w:tc>
      </w:tr>
    </w:tbl>
    <w:p w14:paraId="5CD0A49A" w14:textId="31F00012" w:rsidR="00591C22" w:rsidRPr="00F262B4" w:rsidRDefault="00591C22" w:rsidP="00E258E4">
      <w:pPr>
        <w:ind w:left="1980"/>
        <w:rPr>
          <w:rFonts w:ascii="Arial" w:hAnsi="Arial" w:cs="Arial"/>
          <w:sz w:val="18"/>
          <w:szCs w:val="18"/>
          <w:lang w:val="en-GB"/>
        </w:rPr>
      </w:pPr>
    </w:p>
    <w:p w14:paraId="5E7C3F3C" w14:textId="5C22E0A7" w:rsidR="00921300" w:rsidRPr="00921300" w:rsidRDefault="00921300" w:rsidP="00F5217C">
      <w:pPr>
        <w:ind w:left="1980"/>
        <w:jc w:val="both"/>
        <w:rPr>
          <w:rFonts w:ascii="Arial" w:hAnsi="Arial" w:cs="Arial"/>
          <w:lang w:val="en-GB"/>
        </w:rPr>
      </w:pPr>
      <w:r w:rsidRPr="00921300">
        <w:rPr>
          <w:rFonts w:ascii="Arial" w:hAnsi="Arial" w:cs="Arial"/>
          <w:lang w:val="en-GB"/>
        </w:rPr>
        <w:t>The Company has no exposure to foreign currency risk as of 31 December 2020 and 2019.</w:t>
      </w:r>
    </w:p>
    <w:p w14:paraId="565B2182" w14:textId="77777777" w:rsidR="00921300" w:rsidRDefault="00921300" w:rsidP="00DE2EAA">
      <w:pPr>
        <w:ind w:left="1980"/>
        <w:rPr>
          <w:rFonts w:ascii="Arial" w:hAnsi="Arial" w:cs="Arial"/>
          <w:i/>
          <w:iCs/>
          <w:lang w:val="en-GB"/>
        </w:rPr>
      </w:pPr>
    </w:p>
    <w:p w14:paraId="122263FF" w14:textId="5173B1E3" w:rsidR="00591C22" w:rsidRPr="00F262B4" w:rsidRDefault="00591C22" w:rsidP="00DE2EAA">
      <w:pPr>
        <w:ind w:left="1980"/>
        <w:rPr>
          <w:rFonts w:ascii="Arial" w:hAnsi="Arial" w:cs="Arial"/>
          <w:i/>
          <w:iCs/>
          <w:lang w:val="en-GB"/>
        </w:rPr>
      </w:pPr>
      <w:r w:rsidRPr="00F262B4">
        <w:rPr>
          <w:rFonts w:ascii="Arial" w:hAnsi="Arial" w:cs="Arial"/>
          <w:i/>
          <w:iCs/>
          <w:lang w:val="en-GB"/>
        </w:rPr>
        <w:t>Foreign exchange risk sensitivity analysis</w:t>
      </w:r>
    </w:p>
    <w:p w14:paraId="7DBFEAF3" w14:textId="77777777" w:rsidR="00B76135" w:rsidRDefault="00B76135" w:rsidP="00DE2EAA">
      <w:pPr>
        <w:ind w:left="1980"/>
        <w:jc w:val="thaiDistribute"/>
        <w:rPr>
          <w:rFonts w:ascii="Arial" w:hAnsi="Arial" w:cs="Arial"/>
          <w:lang w:val="en-GB"/>
        </w:rPr>
      </w:pPr>
    </w:p>
    <w:p w14:paraId="46A55F71" w14:textId="2A8AC72C" w:rsidR="00B76135" w:rsidRDefault="00B76135" w:rsidP="00DE2EAA">
      <w:pPr>
        <w:ind w:left="1980"/>
        <w:jc w:val="thaiDistribute"/>
        <w:rPr>
          <w:rFonts w:ascii="Arial" w:hAnsi="Arial" w:cs="Arial"/>
        </w:rPr>
      </w:pPr>
      <w:bookmarkStart w:id="22" w:name="_Hlk63972407"/>
      <w:r w:rsidRPr="005E7407">
        <w:rPr>
          <w:rFonts w:ascii="Arial" w:hAnsi="Arial" w:cs="Arial"/>
        </w:rPr>
        <w:t xml:space="preserve">The </w:t>
      </w:r>
      <w:r w:rsidR="00921300">
        <w:rPr>
          <w:rFonts w:ascii="Arial" w:hAnsi="Arial" w:cs="Arial"/>
        </w:rPr>
        <w:t>Group</w:t>
      </w:r>
      <w:r w:rsidRPr="005E7407">
        <w:rPr>
          <w:rFonts w:ascii="Arial" w:hAnsi="Arial" w:cs="Arial"/>
        </w:rPr>
        <w:t xml:space="preserve"> calculate</w:t>
      </w:r>
      <w:r w:rsidR="0045316E">
        <w:rPr>
          <w:rFonts w:ascii="Arial" w:hAnsi="Arial" w:cs="Arial"/>
        </w:rPr>
        <w:t>d</w:t>
      </w:r>
      <w:r w:rsidRPr="005E7407">
        <w:rPr>
          <w:rFonts w:ascii="Arial" w:hAnsi="Arial" w:cs="Arial"/>
        </w:rPr>
        <w:t xml:space="preserve"> the impact on the sensitivity of exchange rates. However, the management </w:t>
      </w:r>
      <w:r w:rsidR="00DB4786">
        <w:rPr>
          <w:rFonts w:ascii="Arial" w:hAnsi="Arial" w:cs="Arial"/>
        </w:rPr>
        <w:t>considered</w:t>
      </w:r>
      <w:r w:rsidRPr="005E7407">
        <w:rPr>
          <w:rFonts w:ascii="Arial" w:hAnsi="Arial" w:cs="Arial"/>
        </w:rPr>
        <w:t xml:space="preserve"> that the </w:t>
      </w:r>
      <w:r w:rsidR="00DB4786">
        <w:rPr>
          <w:rFonts w:ascii="Arial" w:hAnsi="Arial" w:cs="Arial"/>
        </w:rPr>
        <w:t>Group</w:t>
      </w:r>
      <w:r w:rsidR="000319E3">
        <w:rPr>
          <w:rFonts w:ascii="Arial" w:hAnsi="Arial" w:cs="Arial"/>
        </w:rPr>
        <w:t xml:space="preserve"> </w:t>
      </w:r>
      <w:r w:rsidRPr="005E7407">
        <w:rPr>
          <w:rFonts w:ascii="Arial" w:hAnsi="Arial" w:cs="Arial"/>
        </w:rPr>
        <w:t>has no significant effect.</w:t>
      </w:r>
    </w:p>
    <w:bookmarkEnd w:id="22"/>
    <w:p w14:paraId="7163DAF6" w14:textId="77777777" w:rsidR="00673F0B" w:rsidRPr="00F262B4" w:rsidRDefault="00673F0B" w:rsidP="00EE0CA0">
      <w:pPr>
        <w:ind w:left="1560"/>
        <w:jc w:val="both"/>
        <w:rPr>
          <w:rFonts w:ascii="Arial" w:hAnsi="Arial" w:cs="Arial"/>
        </w:rPr>
      </w:pPr>
    </w:p>
    <w:p w14:paraId="44DCAE73" w14:textId="77777777" w:rsidR="00673F0B" w:rsidRPr="00F262B4" w:rsidRDefault="00673F0B" w:rsidP="00EE0CA0">
      <w:pPr>
        <w:ind w:left="1560"/>
        <w:jc w:val="both"/>
        <w:rPr>
          <w:rFonts w:ascii="Arial" w:hAnsi="Arial" w:cs="Arial"/>
        </w:rPr>
      </w:pPr>
    </w:p>
    <w:p w14:paraId="3AEAE995" w14:textId="20BAACEC" w:rsidR="00EE0CA0" w:rsidRPr="00F262B4" w:rsidRDefault="00EE0CA0">
      <w:pPr>
        <w:rPr>
          <w:rFonts w:ascii="Arial" w:hAnsi="Arial" w:cs="Arial"/>
        </w:rPr>
      </w:pPr>
      <w:r w:rsidRPr="00F262B4">
        <w:rPr>
          <w:rFonts w:ascii="Arial" w:hAnsi="Arial" w:cs="Arial"/>
        </w:rPr>
        <w:br w:type="page"/>
      </w:r>
    </w:p>
    <w:p w14:paraId="05EDA5B9" w14:textId="77777777" w:rsidR="00EE0CA0" w:rsidRPr="00F262B4" w:rsidRDefault="00EE0CA0" w:rsidP="00EE0CA0">
      <w:pPr>
        <w:ind w:left="540" w:hanging="540"/>
        <w:jc w:val="both"/>
        <w:rPr>
          <w:rFonts w:ascii="Arial" w:hAnsi="Arial" w:cs="Arial"/>
          <w:b/>
          <w:bCs/>
        </w:rPr>
      </w:pPr>
      <w:bookmarkStart w:id="23" w:name="_Hlk63671651"/>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08FB55F8" w14:textId="77777777" w:rsidR="00EE0CA0" w:rsidRPr="00F262B4" w:rsidRDefault="00EE0CA0" w:rsidP="00EE0CA0">
      <w:pPr>
        <w:ind w:left="993" w:hanging="450"/>
        <w:jc w:val="thaiDistribute"/>
        <w:rPr>
          <w:rFonts w:ascii="Arial" w:hAnsi="Arial" w:cs="Arial"/>
          <w:shd w:val="clear" w:color="auto" w:fill="FFFFFF"/>
          <w:lang w:val="en-GB"/>
        </w:rPr>
      </w:pPr>
    </w:p>
    <w:p w14:paraId="2D1DC191" w14:textId="77777777" w:rsidR="00EE0CA0" w:rsidRPr="00F262B4" w:rsidRDefault="00EE0CA0" w:rsidP="00EE0CA0">
      <w:pPr>
        <w:ind w:left="993" w:hanging="450"/>
        <w:jc w:val="thaiDistribute"/>
        <w:rPr>
          <w:rFonts w:ascii="Arial" w:hAnsi="Arial" w:cs="Arial"/>
          <w:shd w:val="clear" w:color="auto" w:fill="FFFFFF"/>
          <w:lang w:val="en-GB"/>
        </w:rPr>
      </w:pPr>
    </w:p>
    <w:p w14:paraId="6997B389" w14:textId="77777777" w:rsidR="00EE0CA0" w:rsidRPr="00F262B4" w:rsidRDefault="00EE0CA0" w:rsidP="00EE0CA0">
      <w:pPr>
        <w:ind w:left="108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7BCF8321" w14:textId="77777777" w:rsidR="00EE0CA0" w:rsidRPr="00F262B4" w:rsidRDefault="00EE0CA0" w:rsidP="00EE0CA0">
      <w:pPr>
        <w:ind w:left="1620" w:hanging="540"/>
        <w:jc w:val="both"/>
        <w:rPr>
          <w:rFonts w:ascii="Arial" w:hAnsi="Arial" w:cs="Arial"/>
          <w:color w:val="000000"/>
        </w:rPr>
      </w:pPr>
    </w:p>
    <w:p w14:paraId="62E68C90" w14:textId="77777777" w:rsidR="00EE0CA0" w:rsidRPr="00F262B4" w:rsidRDefault="00EE0CA0" w:rsidP="00EE0CA0">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2.1</w:t>
      </w:r>
      <w:r w:rsidRPr="00F262B4">
        <w:rPr>
          <w:rFonts w:ascii="Arial" w:hAnsi="Arial" w:cs="Arial"/>
          <w:b/>
          <w:bCs/>
          <w:cs/>
        </w:rPr>
        <w:tab/>
      </w:r>
      <w:r w:rsidRPr="00F262B4">
        <w:rPr>
          <w:rFonts w:ascii="Arial" w:hAnsi="Arial" w:cs="Arial"/>
          <w:b/>
          <w:bCs/>
        </w:rPr>
        <w:t xml:space="preserve">Market risk </w:t>
      </w:r>
      <w:r w:rsidRPr="00F262B4">
        <w:rPr>
          <w:rFonts w:ascii="Arial" w:hAnsi="Arial" w:cs="Arial"/>
          <w:lang w:val="en-GB"/>
        </w:rPr>
        <w:t>(Cont’d)</w:t>
      </w:r>
    </w:p>
    <w:p w14:paraId="41AB48A7" w14:textId="77777777" w:rsidR="00EE0CA0" w:rsidRPr="00F262B4" w:rsidRDefault="00EE0CA0" w:rsidP="00EE0CA0">
      <w:pPr>
        <w:ind w:left="1620"/>
        <w:jc w:val="thaiDistribute"/>
        <w:rPr>
          <w:rFonts w:ascii="Arial" w:hAnsi="Arial" w:cs="Arial"/>
        </w:rPr>
      </w:pPr>
    </w:p>
    <w:p w14:paraId="4C419DFF" w14:textId="5299FC8A" w:rsidR="008E36CD" w:rsidRPr="00F262B4" w:rsidRDefault="008E36CD" w:rsidP="00EE0CA0">
      <w:pPr>
        <w:ind w:left="1980" w:hanging="360"/>
        <w:rPr>
          <w:rFonts w:ascii="Arial" w:hAnsi="Arial" w:cs="Arial"/>
          <w:b/>
          <w:bCs/>
          <w:lang w:val="en-GB"/>
        </w:rPr>
      </w:pPr>
      <w:r w:rsidRPr="00F262B4">
        <w:rPr>
          <w:rFonts w:ascii="Arial" w:hAnsi="Arial" w:cs="Arial"/>
          <w:b/>
          <w:bCs/>
          <w:lang w:val="en-GB"/>
        </w:rPr>
        <w:t>b)</w:t>
      </w:r>
      <w:r w:rsidRPr="00F262B4">
        <w:rPr>
          <w:rFonts w:ascii="Arial" w:hAnsi="Arial" w:cs="Arial"/>
          <w:b/>
          <w:bCs/>
          <w:lang w:val="en-GB"/>
        </w:rPr>
        <w:tab/>
        <w:t>Cash flow and fair value interest rate risk</w:t>
      </w:r>
    </w:p>
    <w:p w14:paraId="662E8D70" w14:textId="22F4E532" w:rsidR="00591C22" w:rsidRPr="00F262B4" w:rsidRDefault="00591C22" w:rsidP="00EE0CA0">
      <w:pPr>
        <w:ind w:left="1987"/>
        <w:jc w:val="both"/>
        <w:rPr>
          <w:rFonts w:ascii="Arial" w:hAnsi="Arial" w:cs="Arial"/>
          <w:color w:val="000000"/>
          <w:lang w:val="en-GB"/>
        </w:rPr>
      </w:pPr>
    </w:p>
    <w:bookmarkEnd w:id="23"/>
    <w:p w14:paraId="7B53412F" w14:textId="34A4D9C6" w:rsidR="00314726" w:rsidRPr="00F262B4" w:rsidRDefault="00314726" w:rsidP="00EE0CA0">
      <w:pPr>
        <w:tabs>
          <w:tab w:val="left" w:pos="1560"/>
        </w:tabs>
        <w:ind w:left="1987"/>
        <w:jc w:val="both"/>
        <w:rPr>
          <w:rFonts w:ascii="Arial" w:hAnsi="Arial" w:cs="Arial"/>
          <w:lang w:val="en-GB"/>
        </w:rPr>
      </w:pPr>
      <w:r w:rsidRPr="00F262B4">
        <w:rPr>
          <w:rFonts w:ascii="Arial" w:hAnsi="Arial" w:cs="Arial"/>
          <w:lang w:val="en-GB"/>
        </w:rPr>
        <w:t>Interest rate risk is the risk that the value of financial instrument</w:t>
      </w:r>
      <w:r w:rsidR="00673F0B" w:rsidRPr="00F262B4">
        <w:rPr>
          <w:rFonts w:ascii="Arial" w:hAnsi="Arial" w:cs="Arial"/>
          <w:lang w:val="en-GB"/>
        </w:rPr>
        <w:t>s and cash flows</w:t>
      </w:r>
      <w:r w:rsidRPr="00F262B4">
        <w:rPr>
          <w:rFonts w:ascii="Arial" w:hAnsi="Arial" w:cs="Arial"/>
          <w:lang w:val="en-GB"/>
        </w:rPr>
        <w:t xml:space="preserve"> will fluctuate due to changes in market interest rates. The Group’s investments include both short</w:t>
      </w:r>
      <w:r w:rsidRPr="00F262B4">
        <w:rPr>
          <w:rFonts w:ascii="Arial" w:hAnsi="Arial" w:cs="Arial"/>
          <w:cs/>
          <w:lang w:val="en-GB"/>
        </w:rPr>
        <w:t>-</w:t>
      </w:r>
      <w:r w:rsidRPr="00F262B4">
        <w:rPr>
          <w:rFonts w:ascii="Arial" w:hAnsi="Arial" w:cs="Arial"/>
          <w:lang w:val="en-GB"/>
        </w:rPr>
        <w:t>term and long</w:t>
      </w:r>
      <w:r w:rsidRPr="00F262B4">
        <w:rPr>
          <w:rFonts w:ascii="Arial" w:hAnsi="Arial" w:cs="Arial"/>
          <w:cs/>
          <w:lang w:val="en-GB"/>
        </w:rPr>
        <w:t>-</w:t>
      </w:r>
      <w:r w:rsidRPr="00F262B4">
        <w:rPr>
          <w:rFonts w:ascii="Arial" w:hAnsi="Arial" w:cs="Arial"/>
          <w:lang w:val="en-GB"/>
        </w:rPr>
        <w:t xml:space="preserve">term investments </w:t>
      </w:r>
      <w:r w:rsidR="00673F0B" w:rsidRPr="00F262B4">
        <w:rPr>
          <w:rFonts w:ascii="Arial" w:hAnsi="Arial" w:cs="Arial"/>
          <w:lang w:val="en-GB"/>
        </w:rPr>
        <w:t>with the return of both</w:t>
      </w:r>
      <w:r w:rsidRPr="00F262B4">
        <w:rPr>
          <w:rFonts w:ascii="Arial" w:hAnsi="Arial" w:cs="Arial"/>
          <w:lang w:val="en-GB"/>
        </w:rPr>
        <w:t xml:space="preserve"> floating rate and fixed rate</w:t>
      </w:r>
      <w:r w:rsidRPr="00F262B4">
        <w:rPr>
          <w:rFonts w:ascii="Arial" w:hAnsi="Arial" w:cs="Arial"/>
          <w:cs/>
          <w:lang w:val="en-GB"/>
        </w:rPr>
        <w:t xml:space="preserve">. </w:t>
      </w:r>
      <w:r w:rsidRPr="00F262B4">
        <w:rPr>
          <w:rFonts w:ascii="Arial" w:hAnsi="Arial" w:cs="Arial"/>
          <w:lang w:val="en-GB"/>
        </w:rPr>
        <w:t xml:space="preserve">The </w:t>
      </w:r>
      <w:r w:rsidR="00673F0B" w:rsidRPr="00F262B4">
        <w:rPr>
          <w:rFonts w:ascii="Arial" w:hAnsi="Arial" w:cs="Arial"/>
          <w:lang w:val="en-GB"/>
        </w:rPr>
        <w:t>Group</w:t>
      </w:r>
      <w:r w:rsidRPr="00F262B4">
        <w:rPr>
          <w:rFonts w:ascii="Arial" w:hAnsi="Arial" w:cs="Arial"/>
          <w:lang w:val="en-GB"/>
        </w:rPr>
        <w:t xml:space="preserve"> manage the risk by considering the risk of investments together with the return on such investments</w:t>
      </w:r>
      <w:r w:rsidRPr="00F262B4">
        <w:rPr>
          <w:rFonts w:ascii="Arial" w:hAnsi="Arial" w:cs="Arial"/>
          <w:cs/>
          <w:lang w:val="en-GB"/>
        </w:rPr>
        <w:t>.</w:t>
      </w:r>
    </w:p>
    <w:p w14:paraId="43F88FA0" w14:textId="77777777" w:rsidR="00314726" w:rsidRPr="00F262B4" w:rsidRDefault="00314726" w:rsidP="00EE0CA0">
      <w:pPr>
        <w:ind w:left="1987"/>
        <w:jc w:val="both"/>
        <w:rPr>
          <w:rFonts w:ascii="Arial" w:hAnsi="Arial" w:cs="Arial"/>
          <w:color w:val="000000"/>
        </w:rPr>
      </w:pPr>
    </w:p>
    <w:p w14:paraId="31AAC82A" w14:textId="723D9D8D" w:rsidR="00314726" w:rsidRPr="00F262B4" w:rsidRDefault="00314726" w:rsidP="00EE0CA0">
      <w:pPr>
        <w:tabs>
          <w:tab w:val="left" w:pos="1560"/>
        </w:tabs>
        <w:ind w:left="1987"/>
        <w:jc w:val="both"/>
        <w:rPr>
          <w:rFonts w:ascii="Arial" w:hAnsi="Arial" w:cs="Arial"/>
          <w:lang w:val="en-GB"/>
        </w:rPr>
      </w:pPr>
      <w:r w:rsidRPr="00F262B4">
        <w:rPr>
          <w:rFonts w:ascii="Arial" w:hAnsi="Arial" w:cs="Arial"/>
          <w:spacing w:val="-4"/>
          <w:lang w:val="en-GB"/>
        </w:rPr>
        <w:t>As at 31 December 2020 and 2019, significant financial assets</w:t>
      </w:r>
      <w:r w:rsidR="00673F0B" w:rsidRPr="00F262B4">
        <w:rPr>
          <w:rFonts w:ascii="Arial" w:hAnsi="Arial" w:cs="Arial"/>
          <w:spacing w:val="-4"/>
          <w:lang w:val="en-GB"/>
        </w:rPr>
        <w:t xml:space="preserve"> and financial liabilities</w:t>
      </w:r>
      <w:r w:rsidRPr="00F262B4">
        <w:rPr>
          <w:rFonts w:ascii="Arial" w:hAnsi="Arial" w:cs="Arial"/>
          <w:lang w:val="en-GB"/>
        </w:rPr>
        <w:t xml:space="preserve"> classified by type of interest rate and maturity date were as follows</w:t>
      </w:r>
      <w:r w:rsidRPr="00F262B4">
        <w:rPr>
          <w:rFonts w:ascii="Arial" w:hAnsi="Arial" w:cs="Arial"/>
          <w:cs/>
          <w:lang w:val="en-GB"/>
        </w:rPr>
        <w:t>:</w:t>
      </w:r>
    </w:p>
    <w:p w14:paraId="67D7F896" w14:textId="7FCDC154" w:rsidR="00314726" w:rsidRPr="00F262B4" w:rsidRDefault="00314726" w:rsidP="00EE0CA0">
      <w:pPr>
        <w:ind w:left="1987"/>
        <w:jc w:val="both"/>
        <w:rPr>
          <w:rFonts w:ascii="Arial" w:hAnsi="Arial" w:cs="Arial"/>
          <w:color w:val="000000"/>
          <w:lang w:val="en-GB"/>
        </w:rPr>
      </w:pPr>
    </w:p>
    <w:tbl>
      <w:tblPr>
        <w:tblW w:w="9558" w:type="dxa"/>
        <w:tblLayout w:type="fixed"/>
        <w:tblLook w:val="0000" w:firstRow="0" w:lastRow="0" w:firstColumn="0" w:lastColumn="0" w:noHBand="0" w:noVBand="0"/>
      </w:tblPr>
      <w:tblGrid>
        <w:gridCol w:w="2090"/>
        <w:gridCol w:w="805"/>
        <w:gridCol w:w="855"/>
        <w:gridCol w:w="810"/>
        <w:gridCol w:w="850"/>
        <w:gridCol w:w="851"/>
        <w:gridCol w:w="821"/>
        <w:gridCol w:w="823"/>
        <w:gridCol w:w="850"/>
        <w:gridCol w:w="803"/>
      </w:tblGrid>
      <w:tr w:rsidR="00314726" w:rsidRPr="00AF1349" w14:paraId="298CF680" w14:textId="77777777" w:rsidTr="007709F8">
        <w:tc>
          <w:tcPr>
            <w:tcW w:w="2090" w:type="dxa"/>
            <w:vAlign w:val="bottom"/>
          </w:tcPr>
          <w:p w14:paraId="199BADC0" w14:textId="77777777" w:rsidR="00314726" w:rsidRPr="00AF1349" w:rsidRDefault="00314726" w:rsidP="007709F8">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7468" w:type="dxa"/>
            <w:gridSpan w:val="9"/>
            <w:vAlign w:val="bottom"/>
          </w:tcPr>
          <w:p w14:paraId="40B98E18" w14:textId="4ED69DC0" w:rsidR="00314726" w:rsidRPr="00AF1349" w:rsidRDefault="00314726" w:rsidP="007709F8">
            <w:pPr>
              <w:pStyle w:val="a"/>
              <w:ind w:right="-72"/>
              <w:jc w:val="center"/>
              <w:rPr>
                <w:rFonts w:cs="Arial"/>
                <w:b/>
                <w:bCs/>
                <w:sz w:val="14"/>
                <w:szCs w:val="14"/>
                <w:rtl/>
                <w:cs/>
                <w:lang w:val="en-GB"/>
              </w:rPr>
            </w:pPr>
            <w:r w:rsidRPr="00AF1349">
              <w:rPr>
                <w:rFonts w:cs="Arial"/>
                <w:b/>
                <w:bCs/>
                <w:sz w:val="14"/>
                <w:szCs w:val="14"/>
              </w:rPr>
              <w:t xml:space="preserve">Consolidated financial </w:t>
            </w:r>
            <w:r w:rsidR="00AC2D93" w:rsidRPr="00AF1349">
              <w:rPr>
                <w:rFonts w:cs="Arial"/>
                <w:b/>
                <w:bCs/>
                <w:sz w:val="14"/>
                <w:szCs w:val="14"/>
              </w:rPr>
              <w:t>statements</w:t>
            </w:r>
          </w:p>
        </w:tc>
      </w:tr>
      <w:tr w:rsidR="00314726" w:rsidRPr="00AF1349" w14:paraId="3E76F1C3" w14:textId="77777777" w:rsidTr="007709F8">
        <w:tc>
          <w:tcPr>
            <w:tcW w:w="2090" w:type="dxa"/>
            <w:vAlign w:val="bottom"/>
          </w:tcPr>
          <w:p w14:paraId="1FD966CA" w14:textId="77777777" w:rsidR="00314726" w:rsidRPr="00AF1349" w:rsidRDefault="00314726" w:rsidP="007709F8">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7468" w:type="dxa"/>
            <w:gridSpan w:val="9"/>
            <w:vAlign w:val="bottom"/>
          </w:tcPr>
          <w:p w14:paraId="479872BF" w14:textId="418FC256" w:rsidR="00314726" w:rsidRPr="00AF1349" w:rsidRDefault="00314726" w:rsidP="007709F8">
            <w:pPr>
              <w:pStyle w:val="a"/>
              <w:pBdr>
                <w:top w:val="single" w:sz="4" w:space="1" w:color="auto"/>
                <w:bottom w:val="single" w:sz="4" w:space="1" w:color="auto"/>
              </w:pBdr>
              <w:ind w:right="-72"/>
              <w:jc w:val="center"/>
              <w:rPr>
                <w:rFonts w:cs="Arial"/>
                <w:b/>
                <w:bCs/>
                <w:sz w:val="14"/>
                <w:szCs w:val="14"/>
                <w:rtl/>
                <w:cs/>
                <w:lang w:val="en-GB"/>
              </w:rPr>
            </w:pPr>
            <w:r w:rsidRPr="00AF1349">
              <w:rPr>
                <w:rFonts w:cs="Arial"/>
                <w:b/>
                <w:bCs/>
                <w:sz w:val="14"/>
                <w:szCs w:val="14"/>
              </w:rPr>
              <w:t>2020</w:t>
            </w:r>
          </w:p>
        </w:tc>
      </w:tr>
      <w:tr w:rsidR="00314726" w:rsidRPr="00AF1349" w14:paraId="55E14D57" w14:textId="77777777" w:rsidTr="000E70C0">
        <w:trPr>
          <w:trHeight w:val="108"/>
        </w:trPr>
        <w:tc>
          <w:tcPr>
            <w:tcW w:w="2090" w:type="dxa"/>
            <w:vAlign w:val="bottom"/>
          </w:tcPr>
          <w:p w14:paraId="7425A0A6" w14:textId="77777777" w:rsidR="00314726" w:rsidRPr="00AF1349" w:rsidRDefault="00314726" w:rsidP="007709F8">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2470" w:type="dxa"/>
            <w:gridSpan w:val="3"/>
            <w:vAlign w:val="bottom"/>
          </w:tcPr>
          <w:p w14:paraId="62910633" w14:textId="77777777" w:rsidR="00314726" w:rsidRPr="00AF1349" w:rsidRDefault="00314726" w:rsidP="007709F8">
            <w:pPr>
              <w:pStyle w:val="a"/>
              <w:pBdr>
                <w:bottom w:val="single" w:sz="4" w:space="1" w:color="auto"/>
              </w:pBdr>
              <w:ind w:right="-72"/>
              <w:jc w:val="center"/>
              <w:rPr>
                <w:rFonts w:cs="Arial"/>
                <w:b/>
                <w:bCs/>
                <w:sz w:val="14"/>
                <w:szCs w:val="14"/>
                <w:lang w:val="en-GB"/>
              </w:rPr>
            </w:pPr>
            <w:r w:rsidRPr="00AF1349">
              <w:rPr>
                <w:rFonts w:cs="Arial"/>
                <w:b/>
                <w:bCs/>
                <w:sz w:val="14"/>
                <w:szCs w:val="14"/>
                <w:lang w:val="en-GB"/>
              </w:rPr>
              <w:t>Variable interest rate</w:t>
            </w:r>
          </w:p>
        </w:tc>
        <w:tc>
          <w:tcPr>
            <w:tcW w:w="2522" w:type="dxa"/>
            <w:gridSpan w:val="3"/>
            <w:vAlign w:val="bottom"/>
          </w:tcPr>
          <w:p w14:paraId="70A7C324" w14:textId="77777777" w:rsidR="00314726" w:rsidRPr="00AF1349" w:rsidRDefault="00314726" w:rsidP="007709F8">
            <w:pPr>
              <w:pStyle w:val="a"/>
              <w:pBdr>
                <w:bottom w:val="single" w:sz="4" w:space="1" w:color="auto"/>
              </w:pBdr>
              <w:ind w:right="-72"/>
              <w:jc w:val="center"/>
              <w:rPr>
                <w:rFonts w:cs="Arial"/>
                <w:b/>
                <w:bCs/>
                <w:sz w:val="14"/>
                <w:szCs w:val="14"/>
                <w:lang w:val="en-GB"/>
              </w:rPr>
            </w:pPr>
            <w:r w:rsidRPr="00AF1349">
              <w:rPr>
                <w:rFonts w:cs="Arial"/>
                <w:b/>
                <w:bCs/>
                <w:sz w:val="14"/>
                <w:szCs w:val="14"/>
                <w:lang w:val="en-GB"/>
              </w:rPr>
              <w:t>Fixed interest rate</w:t>
            </w:r>
          </w:p>
        </w:tc>
        <w:tc>
          <w:tcPr>
            <w:tcW w:w="823" w:type="dxa"/>
            <w:vAlign w:val="bottom"/>
          </w:tcPr>
          <w:p w14:paraId="6EF63C81" w14:textId="309FCDB4" w:rsidR="00314726" w:rsidRPr="00AF1349" w:rsidRDefault="00314726" w:rsidP="007709F8">
            <w:pPr>
              <w:pStyle w:val="a"/>
              <w:ind w:right="-72"/>
              <w:jc w:val="right"/>
              <w:rPr>
                <w:rFonts w:cs="Arial"/>
                <w:b/>
                <w:bCs/>
                <w:sz w:val="14"/>
                <w:szCs w:val="14"/>
                <w:lang w:val="en-GB"/>
              </w:rPr>
            </w:pPr>
          </w:p>
        </w:tc>
        <w:tc>
          <w:tcPr>
            <w:tcW w:w="850" w:type="dxa"/>
            <w:vAlign w:val="bottom"/>
          </w:tcPr>
          <w:p w14:paraId="777C0796" w14:textId="77777777" w:rsidR="00314726" w:rsidRPr="00AF1349" w:rsidRDefault="00314726" w:rsidP="007709F8">
            <w:pPr>
              <w:pStyle w:val="a"/>
              <w:ind w:right="-72"/>
              <w:jc w:val="right"/>
              <w:rPr>
                <w:rFonts w:cs="Arial"/>
                <w:b/>
                <w:bCs/>
                <w:sz w:val="14"/>
                <w:szCs w:val="14"/>
                <w:rtl/>
                <w:cs/>
              </w:rPr>
            </w:pPr>
          </w:p>
        </w:tc>
        <w:tc>
          <w:tcPr>
            <w:tcW w:w="803" w:type="dxa"/>
            <w:vAlign w:val="bottom"/>
          </w:tcPr>
          <w:p w14:paraId="6C3C06E4" w14:textId="77777777" w:rsidR="00314726" w:rsidRPr="00AF1349" w:rsidRDefault="00314726" w:rsidP="007709F8">
            <w:pPr>
              <w:pStyle w:val="a"/>
              <w:ind w:right="-72"/>
              <w:jc w:val="right"/>
              <w:rPr>
                <w:rFonts w:cs="Arial"/>
                <w:b/>
                <w:bCs/>
                <w:sz w:val="14"/>
                <w:szCs w:val="14"/>
                <w:rtl/>
                <w:cs/>
                <w:lang w:val="en-GB"/>
              </w:rPr>
            </w:pPr>
          </w:p>
        </w:tc>
      </w:tr>
      <w:tr w:rsidR="00314726" w:rsidRPr="00AF1349" w14:paraId="619A7194" w14:textId="77777777" w:rsidTr="000E70C0">
        <w:tc>
          <w:tcPr>
            <w:tcW w:w="2090" w:type="dxa"/>
            <w:vAlign w:val="bottom"/>
          </w:tcPr>
          <w:p w14:paraId="3F60EDD4" w14:textId="77777777" w:rsidR="00314726" w:rsidRPr="00AF1349" w:rsidRDefault="00314726" w:rsidP="007709F8">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805" w:type="dxa"/>
            <w:vAlign w:val="bottom"/>
          </w:tcPr>
          <w:p w14:paraId="44DC79EA" w14:textId="77777777" w:rsidR="002F0472"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Within </w:t>
            </w:r>
          </w:p>
          <w:p w14:paraId="0490B516" w14:textId="322EB4D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year</w:t>
            </w:r>
          </w:p>
          <w:p w14:paraId="3E7FC304"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55" w:type="dxa"/>
            <w:vAlign w:val="bottom"/>
          </w:tcPr>
          <w:p w14:paraId="466948DE"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1 - 5 years</w:t>
            </w:r>
          </w:p>
          <w:p w14:paraId="501D5360"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10" w:type="dxa"/>
            <w:vAlign w:val="bottom"/>
          </w:tcPr>
          <w:p w14:paraId="3822BE16" w14:textId="77777777" w:rsidR="002F0472"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Over </w:t>
            </w:r>
          </w:p>
          <w:p w14:paraId="101464D7" w14:textId="593DEFBB"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5 years</w:t>
            </w:r>
          </w:p>
          <w:p w14:paraId="796D5336"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50" w:type="dxa"/>
            <w:vAlign w:val="bottom"/>
          </w:tcPr>
          <w:p w14:paraId="52518DD3" w14:textId="77777777" w:rsidR="002F0472"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Within </w:t>
            </w:r>
          </w:p>
          <w:p w14:paraId="721E26EA" w14:textId="27E33413"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year</w:t>
            </w:r>
          </w:p>
          <w:p w14:paraId="09C7D938"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51" w:type="dxa"/>
            <w:vAlign w:val="bottom"/>
          </w:tcPr>
          <w:p w14:paraId="52E4F6B6"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1 - 5 years</w:t>
            </w:r>
          </w:p>
          <w:p w14:paraId="34D974E4"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21" w:type="dxa"/>
            <w:vAlign w:val="bottom"/>
          </w:tcPr>
          <w:p w14:paraId="71984690" w14:textId="77777777" w:rsidR="002F0472" w:rsidRPr="00AF1349" w:rsidRDefault="002F0472" w:rsidP="002F0472">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Over </w:t>
            </w:r>
          </w:p>
          <w:p w14:paraId="79D7F699" w14:textId="77777777" w:rsidR="002F0472" w:rsidRPr="00AF1349" w:rsidRDefault="002F0472" w:rsidP="002F0472">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5 years</w:t>
            </w:r>
          </w:p>
          <w:p w14:paraId="0A194678"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23" w:type="dxa"/>
            <w:vAlign w:val="bottom"/>
          </w:tcPr>
          <w:p w14:paraId="06B130DB" w14:textId="1232597D" w:rsidR="00314726" w:rsidRPr="00AF1349" w:rsidRDefault="001D5D4E" w:rsidP="007709F8">
            <w:pPr>
              <w:pStyle w:val="a"/>
              <w:ind w:left="-59" w:right="-72"/>
              <w:jc w:val="right"/>
              <w:rPr>
                <w:rFonts w:cs="Arial"/>
                <w:b/>
                <w:bCs/>
                <w:spacing w:val="-4"/>
                <w:sz w:val="14"/>
                <w:szCs w:val="14"/>
                <w:lang w:val="en-GB"/>
              </w:rPr>
            </w:pPr>
            <w:r w:rsidRPr="00AF1349">
              <w:rPr>
                <w:rFonts w:cs="Arial"/>
                <w:b/>
                <w:bCs/>
                <w:spacing w:val="-4"/>
                <w:sz w:val="14"/>
                <w:szCs w:val="14"/>
                <w:lang w:val="en-GB"/>
              </w:rPr>
              <w:t xml:space="preserve">Non- interest </w:t>
            </w:r>
            <w:r w:rsidR="00314726" w:rsidRPr="00AF1349">
              <w:rPr>
                <w:rFonts w:cs="Arial"/>
                <w:b/>
                <w:bCs/>
                <w:spacing w:val="-4"/>
                <w:sz w:val="14"/>
                <w:szCs w:val="14"/>
                <w:lang w:val="en-GB"/>
              </w:rPr>
              <w:t>bearing</w:t>
            </w:r>
          </w:p>
          <w:p w14:paraId="56ABEB11"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50" w:type="dxa"/>
            <w:vAlign w:val="bottom"/>
          </w:tcPr>
          <w:p w14:paraId="1C65DD25"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Total</w:t>
            </w:r>
          </w:p>
          <w:p w14:paraId="0AE1927C"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03" w:type="dxa"/>
            <w:vAlign w:val="bottom"/>
          </w:tcPr>
          <w:p w14:paraId="0ABD61D0" w14:textId="77777777" w:rsidR="00314726" w:rsidRPr="00AF1349" w:rsidRDefault="00314726" w:rsidP="007709F8">
            <w:pPr>
              <w:pStyle w:val="a"/>
              <w:ind w:right="-72"/>
              <w:jc w:val="right"/>
              <w:rPr>
                <w:rFonts w:cs="Arial"/>
                <w:b/>
                <w:bCs/>
                <w:spacing w:val="-4"/>
                <w:sz w:val="14"/>
                <w:szCs w:val="14"/>
                <w:lang w:val="en-GB"/>
              </w:rPr>
            </w:pPr>
            <w:r w:rsidRPr="00AF1349">
              <w:rPr>
                <w:rFonts w:cs="Arial"/>
                <w:b/>
                <w:bCs/>
                <w:spacing w:val="-4"/>
                <w:sz w:val="14"/>
                <w:szCs w:val="14"/>
                <w:lang w:val="en-GB"/>
              </w:rPr>
              <w:t>Interest</w:t>
            </w:r>
          </w:p>
          <w:p w14:paraId="1E5E15F9"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rate </w:t>
            </w:r>
          </w:p>
          <w:p w14:paraId="1A7DA7C8" w14:textId="77777777" w:rsidR="00314726" w:rsidRPr="00AF1349" w:rsidRDefault="00314726" w:rsidP="007709F8">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 </w:t>
            </w:r>
            <w:proofErr w:type="spellStart"/>
            <w:r w:rsidRPr="00AF1349">
              <w:rPr>
                <w:rFonts w:cs="Arial"/>
                <w:b/>
                <w:bCs/>
                <w:spacing w:val="-4"/>
                <w:sz w:val="14"/>
                <w:szCs w:val="14"/>
                <w:lang w:val="en-GB"/>
              </w:rPr>
              <w:t>p.a</w:t>
            </w:r>
            <w:proofErr w:type="spellEnd"/>
            <w:r w:rsidRPr="00AF1349">
              <w:rPr>
                <w:rFonts w:cs="Arial"/>
                <w:b/>
                <w:bCs/>
                <w:spacing w:val="-4"/>
                <w:sz w:val="14"/>
                <w:szCs w:val="14"/>
                <w:lang w:val="en-GB"/>
              </w:rPr>
              <w:t>)</w:t>
            </w:r>
          </w:p>
        </w:tc>
      </w:tr>
      <w:tr w:rsidR="00314726" w:rsidRPr="00DE2EAA" w14:paraId="49B1FDDB" w14:textId="77777777" w:rsidTr="000E70C0">
        <w:tc>
          <w:tcPr>
            <w:tcW w:w="2090" w:type="dxa"/>
            <w:vAlign w:val="bottom"/>
          </w:tcPr>
          <w:p w14:paraId="7D04375E" w14:textId="77777777" w:rsidR="00314726" w:rsidRPr="00DE2EAA" w:rsidRDefault="00314726" w:rsidP="007709F8">
            <w:pPr>
              <w:pStyle w:val="a"/>
              <w:tabs>
                <w:tab w:val="right" w:pos="7200"/>
                <w:tab w:val="right" w:pos="9000"/>
                <w:tab w:val="right" w:pos="10620"/>
                <w:tab w:val="right" w:pos="11880"/>
                <w:tab w:val="right" w:pos="13140"/>
                <w:tab w:val="right" w:pos="14580"/>
              </w:tabs>
              <w:ind w:left="540" w:right="-110"/>
              <w:rPr>
                <w:rFonts w:cs="Arial"/>
                <w:b/>
                <w:bCs/>
                <w:spacing w:val="-2"/>
                <w:sz w:val="12"/>
                <w:szCs w:val="12"/>
                <w:rtl/>
                <w:cs/>
              </w:rPr>
            </w:pPr>
          </w:p>
        </w:tc>
        <w:tc>
          <w:tcPr>
            <w:tcW w:w="805" w:type="dxa"/>
            <w:vAlign w:val="bottom"/>
          </w:tcPr>
          <w:p w14:paraId="25CD13FA" w14:textId="77777777" w:rsidR="00314726" w:rsidRPr="00DE2EAA" w:rsidRDefault="00314726" w:rsidP="007709F8">
            <w:pPr>
              <w:pStyle w:val="a"/>
              <w:ind w:right="-72"/>
              <w:jc w:val="right"/>
              <w:rPr>
                <w:rFonts w:cs="Arial"/>
                <w:b/>
                <w:bCs/>
                <w:sz w:val="12"/>
                <w:szCs w:val="12"/>
                <w:rtl/>
                <w:cs/>
              </w:rPr>
            </w:pPr>
          </w:p>
        </w:tc>
        <w:tc>
          <w:tcPr>
            <w:tcW w:w="855" w:type="dxa"/>
            <w:vAlign w:val="bottom"/>
          </w:tcPr>
          <w:p w14:paraId="478416FE" w14:textId="77777777" w:rsidR="00314726" w:rsidRPr="00DE2EAA" w:rsidRDefault="00314726" w:rsidP="007709F8">
            <w:pPr>
              <w:pStyle w:val="a"/>
              <w:ind w:right="-72"/>
              <w:jc w:val="right"/>
              <w:rPr>
                <w:rFonts w:cs="Arial"/>
                <w:b/>
                <w:bCs/>
                <w:sz w:val="12"/>
                <w:szCs w:val="12"/>
                <w:rtl/>
                <w:cs/>
              </w:rPr>
            </w:pPr>
          </w:p>
        </w:tc>
        <w:tc>
          <w:tcPr>
            <w:tcW w:w="810" w:type="dxa"/>
            <w:vAlign w:val="bottom"/>
          </w:tcPr>
          <w:p w14:paraId="3172D874" w14:textId="77777777" w:rsidR="00314726" w:rsidRPr="00DE2EAA" w:rsidRDefault="00314726" w:rsidP="007709F8">
            <w:pPr>
              <w:pStyle w:val="a"/>
              <w:ind w:right="-72"/>
              <w:jc w:val="right"/>
              <w:rPr>
                <w:rFonts w:cs="Arial"/>
                <w:b/>
                <w:bCs/>
                <w:sz w:val="12"/>
                <w:szCs w:val="12"/>
                <w:rtl/>
                <w:cs/>
              </w:rPr>
            </w:pPr>
          </w:p>
        </w:tc>
        <w:tc>
          <w:tcPr>
            <w:tcW w:w="850" w:type="dxa"/>
            <w:vAlign w:val="bottom"/>
          </w:tcPr>
          <w:p w14:paraId="1DE6AD3D" w14:textId="77777777" w:rsidR="00314726" w:rsidRPr="00DE2EAA" w:rsidRDefault="00314726" w:rsidP="007709F8">
            <w:pPr>
              <w:pStyle w:val="a"/>
              <w:ind w:right="-72"/>
              <w:jc w:val="right"/>
              <w:rPr>
                <w:rFonts w:cs="Arial"/>
                <w:b/>
                <w:bCs/>
                <w:sz w:val="12"/>
                <w:szCs w:val="12"/>
                <w:rtl/>
                <w:cs/>
              </w:rPr>
            </w:pPr>
          </w:p>
        </w:tc>
        <w:tc>
          <w:tcPr>
            <w:tcW w:w="851" w:type="dxa"/>
            <w:vAlign w:val="bottom"/>
          </w:tcPr>
          <w:p w14:paraId="3590C17F" w14:textId="77777777" w:rsidR="00314726" w:rsidRPr="00DE2EAA" w:rsidRDefault="00314726" w:rsidP="007709F8">
            <w:pPr>
              <w:pStyle w:val="a"/>
              <w:ind w:right="-72"/>
              <w:jc w:val="right"/>
              <w:rPr>
                <w:rFonts w:cs="Arial"/>
                <w:b/>
                <w:bCs/>
                <w:sz w:val="12"/>
                <w:szCs w:val="12"/>
                <w:rtl/>
                <w:cs/>
              </w:rPr>
            </w:pPr>
          </w:p>
        </w:tc>
        <w:tc>
          <w:tcPr>
            <w:tcW w:w="821" w:type="dxa"/>
            <w:vAlign w:val="bottom"/>
          </w:tcPr>
          <w:p w14:paraId="0D5BF1CB" w14:textId="77777777" w:rsidR="00314726" w:rsidRPr="00DE2EAA" w:rsidRDefault="00314726" w:rsidP="007709F8">
            <w:pPr>
              <w:pStyle w:val="a"/>
              <w:ind w:right="-72"/>
              <w:jc w:val="right"/>
              <w:rPr>
                <w:rFonts w:cs="Arial"/>
                <w:b/>
                <w:bCs/>
                <w:sz w:val="12"/>
                <w:szCs w:val="12"/>
                <w:rtl/>
                <w:cs/>
              </w:rPr>
            </w:pPr>
          </w:p>
        </w:tc>
        <w:tc>
          <w:tcPr>
            <w:tcW w:w="823" w:type="dxa"/>
            <w:vAlign w:val="bottom"/>
          </w:tcPr>
          <w:p w14:paraId="1B57A542" w14:textId="77777777" w:rsidR="00314726" w:rsidRPr="00DE2EAA" w:rsidRDefault="00314726" w:rsidP="007709F8">
            <w:pPr>
              <w:pStyle w:val="a"/>
              <w:ind w:right="-72"/>
              <w:jc w:val="right"/>
              <w:rPr>
                <w:rFonts w:cs="Arial"/>
                <w:b/>
                <w:bCs/>
                <w:sz w:val="12"/>
                <w:szCs w:val="12"/>
                <w:rtl/>
                <w:cs/>
              </w:rPr>
            </w:pPr>
          </w:p>
        </w:tc>
        <w:tc>
          <w:tcPr>
            <w:tcW w:w="850" w:type="dxa"/>
            <w:vAlign w:val="bottom"/>
          </w:tcPr>
          <w:p w14:paraId="0C6B8469" w14:textId="77777777" w:rsidR="00314726" w:rsidRPr="00DE2EAA" w:rsidRDefault="00314726" w:rsidP="007709F8">
            <w:pPr>
              <w:pStyle w:val="a"/>
              <w:ind w:right="-72"/>
              <w:jc w:val="right"/>
              <w:rPr>
                <w:rFonts w:cs="Arial"/>
                <w:b/>
                <w:bCs/>
                <w:sz w:val="12"/>
                <w:szCs w:val="12"/>
                <w:rtl/>
                <w:cs/>
              </w:rPr>
            </w:pPr>
          </w:p>
        </w:tc>
        <w:tc>
          <w:tcPr>
            <w:tcW w:w="803" w:type="dxa"/>
            <w:vAlign w:val="bottom"/>
          </w:tcPr>
          <w:p w14:paraId="13C362CD" w14:textId="77777777" w:rsidR="00314726" w:rsidRPr="00DE2EAA" w:rsidRDefault="00314726" w:rsidP="007709F8">
            <w:pPr>
              <w:pStyle w:val="a"/>
              <w:ind w:right="-72"/>
              <w:jc w:val="right"/>
              <w:rPr>
                <w:rFonts w:cs="Arial"/>
                <w:b/>
                <w:bCs/>
                <w:sz w:val="12"/>
                <w:szCs w:val="12"/>
                <w:rtl/>
                <w:cs/>
              </w:rPr>
            </w:pPr>
          </w:p>
        </w:tc>
      </w:tr>
      <w:tr w:rsidR="00314726" w:rsidRPr="00AF1349" w14:paraId="07D8BBC3" w14:textId="77777777" w:rsidTr="000E70C0">
        <w:tc>
          <w:tcPr>
            <w:tcW w:w="2090" w:type="dxa"/>
            <w:vAlign w:val="bottom"/>
          </w:tcPr>
          <w:p w14:paraId="19F9DAB3" w14:textId="77777777" w:rsidR="00314726" w:rsidRPr="00AF1349" w:rsidRDefault="00314726" w:rsidP="007709F8">
            <w:pPr>
              <w:pStyle w:val="a"/>
              <w:tabs>
                <w:tab w:val="right" w:pos="7200"/>
                <w:tab w:val="right" w:pos="9000"/>
                <w:tab w:val="right" w:pos="10620"/>
                <w:tab w:val="right" w:pos="11880"/>
                <w:tab w:val="right" w:pos="13140"/>
                <w:tab w:val="right" w:pos="14580"/>
              </w:tabs>
              <w:ind w:left="540" w:right="-110"/>
              <w:rPr>
                <w:rFonts w:cs="Arial"/>
                <w:spacing w:val="-2"/>
                <w:sz w:val="14"/>
                <w:szCs w:val="14"/>
                <w:u w:val="single"/>
                <w:lang w:val="en-GB"/>
              </w:rPr>
            </w:pPr>
            <w:r w:rsidRPr="00AF1349">
              <w:rPr>
                <w:rFonts w:cs="Arial"/>
                <w:spacing w:val="-2"/>
                <w:sz w:val="14"/>
                <w:szCs w:val="14"/>
                <w:u w:val="single"/>
                <w:lang w:val="en-GB"/>
              </w:rPr>
              <w:t>Financial assets</w:t>
            </w:r>
          </w:p>
        </w:tc>
        <w:tc>
          <w:tcPr>
            <w:tcW w:w="805" w:type="dxa"/>
            <w:vAlign w:val="bottom"/>
          </w:tcPr>
          <w:p w14:paraId="2147B788" w14:textId="77777777" w:rsidR="00314726" w:rsidRPr="00AF1349" w:rsidRDefault="00314726" w:rsidP="007709F8">
            <w:pPr>
              <w:pStyle w:val="a"/>
              <w:ind w:right="-72"/>
              <w:jc w:val="right"/>
              <w:rPr>
                <w:rFonts w:cs="Arial"/>
                <w:sz w:val="14"/>
                <w:szCs w:val="14"/>
                <w:rtl/>
                <w:cs/>
              </w:rPr>
            </w:pPr>
          </w:p>
        </w:tc>
        <w:tc>
          <w:tcPr>
            <w:tcW w:w="855" w:type="dxa"/>
            <w:vAlign w:val="bottom"/>
          </w:tcPr>
          <w:p w14:paraId="5758A037" w14:textId="77777777" w:rsidR="00314726" w:rsidRPr="00AF1349" w:rsidRDefault="00314726" w:rsidP="007709F8">
            <w:pPr>
              <w:pStyle w:val="a"/>
              <w:ind w:right="-72"/>
              <w:jc w:val="right"/>
              <w:rPr>
                <w:rFonts w:cs="Arial"/>
                <w:sz w:val="14"/>
                <w:szCs w:val="14"/>
                <w:rtl/>
                <w:cs/>
              </w:rPr>
            </w:pPr>
          </w:p>
        </w:tc>
        <w:tc>
          <w:tcPr>
            <w:tcW w:w="810" w:type="dxa"/>
            <w:vAlign w:val="bottom"/>
          </w:tcPr>
          <w:p w14:paraId="7E074694" w14:textId="77777777" w:rsidR="00314726" w:rsidRPr="00AF1349" w:rsidRDefault="00314726" w:rsidP="007709F8">
            <w:pPr>
              <w:pStyle w:val="a"/>
              <w:ind w:right="-72"/>
              <w:jc w:val="right"/>
              <w:rPr>
                <w:rFonts w:cs="Arial"/>
                <w:sz w:val="14"/>
                <w:szCs w:val="14"/>
                <w:rtl/>
                <w:cs/>
              </w:rPr>
            </w:pPr>
          </w:p>
        </w:tc>
        <w:tc>
          <w:tcPr>
            <w:tcW w:w="850" w:type="dxa"/>
            <w:vAlign w:val="bottom"/>
          </w:tcPr>
          <w:p w14:paraId="782B8B7B" w14:textId="77777777" w:rsidR="00314726" w:rsidRPr="00AF1349" w:rsidRDefault="00314726" w:rsidP="007709F8">
            <w:pPr>
              <w:pStyle w:val="a"/>
              <w:ind w:right="-72"/>
              <w:jc w:val="right"/>
              <w:rPr>
                <w:rFonts w:cs="Arial"/>
                <w:sz w:val="14"/>
                <w:szCs w:val="14"/>
                <w:rtl/>
                <w:cs/>
              </w:rPr>
            </w:pPr>
          </w:p>
        </w:tc>
        <w:tc>
          <w:tcPr>
            <w:tcW w:w="851" w:type="dxa"/>
            <w:vAlign w:val="bottom"/>
          </w:tcPr>
          <w:p w14:paraId="3992E74B" w14:textId="77777777" w:rsidR="00314726" w:rsidRPr="00AF1349" w:rsidRDefault="00314726" w:rsidP="007709F8">
            <w:pPr>
              <w:pStyle w:val="a"/>
              <w:ind w:right="-72"/>
              <w:jc w:val="right"/>
              <w:rPr>
                <w:rFonts w:cs="Arial"/>
                <w:sz w:val="14"/>
                <w:szCs w:val="14"/>
                <w:rtl/>
                <w:cs/>
              </w:rPr>
            </w:pPr>
          </w:p>
        </w:tc>
        <w:tc>
          <w:tcPr>
            <w:tcW w:w="821" w:type="dxa"/>
            <w:vAlign w:val="bottom"/>
          </w:tcPr>
          <w:p w14:paraId="53BFFA97" w14:textId="77777777" w:rsidR="00314726" w:rsidRPr="00AF1349" w:rsidRDefault="00314726" w:rsidP="007709F8">
            <w:pPr>
              <w:pStyle w:val="a"/>
              <w:ind w:right="-72"/>
              <w:jc w:val="right"/>
              <w:rPr>
                <w:rFonts w:cs="Arial"/>
                <w:sz w:val="14"/>
                <w:szCs w:val="14"/>
                <w:rtl/>
                <w:cs/>
              </w:rPr>
            </w:pPr>
          </w:p>
        </w:tc>
        <w:tc>
          <w:tcPr>
            <w:tcW w:w="823" w:type="dxa"/>
            <w:vAlign w:val="bottom"/>
          </w:tcPr>
          <w:p w14:paraId="06FD649A" w14:textId="77777777" w:rsidR="00314726" w:rsidRPr="00AF1349" w:rsidRDefault="00314726" w:rsidP="007709F8">
            <w:pPr>
              <w:pStyle w:val="a"/>
              <w:ind w:right="-72"/>
              <w:jc w:val="right"/>
              <w:rPr>
                <w:rFonts w:cs="Arial"/>
                <w:sz w:val="14"/>
                <w:szCs w:val="14"/>
                <w:rtl/>
                <w:cs/>
              </w:rPr>
            </w:pPr>
          </w:p>
        </w:tc>
        <w:tc>
          <w:tcPr>
            <w:tcW w:w="850" w:type="dxa"/>
            <w:vAlign w:val="bottom"/>
          </w:tcPr>
          <w:p w14:paraId="42091115" w14:textId="77777777" w:rsidR="00314726" w:rsidRPr="00AF1349" w:rsidRDefault="00314726" w:rsidP="007709F8">
            <w:pPr>
              <w:pStyle w:val="a"/>
              <w:ind w:right="-72"/>
              <w:jc w:val="right"/>
              <w:rPr>
                <w:rFonts w:cs="Arial"/>
                <w:sz w:val="14"/>
                <w:szCs w:val="14"/>
                <w:lang w:val="en-GB"/>
              </w:rPr>
            </w:pPr>
          </w:p>
        </w:tc>
        <w:tc>
          <w:tcPr>
            <w:tcW w:w="803" w:type="dxa"/>
            <w:vAlign w:val="bottom"/>
          </w:tcPr>
          <w:p w14:paraId="70E121C0" w14:textId="77777777" w:rsidR="00314726" w:rsidRPr="00AF1349" w:rsidRDefault="00314726" w:rsidP="007709F8">
            <w:pPr>
              <w:pStyle w:val="a"/>
              <w:ind w:right="-72"/>
              <w:jc w:val="right"/>
              <w:rPr>
                <w:rFonts w:cs="Arial"/>
                <w:sz w:val="14"/>
                <w:szCs w:val="14"/>
                <w:lang w:val="en-GB"/>
              </w:rPr>
            </w:pPr>
          </w:p>
        </w:tc>
      </w:tr>
      <w:tr w:rsidR="00387D07" w:rsidRPr="00AF1349" w14:paraId="0E42FA13" w14:textId="77777777" w:rsidTr="000E70C0">
        <w:tc>
          <w:tcPr>
            <w:tcW w:w="2090" w:type="dxa"/>
            <w:vAlign w:val="bottom"/>
          </w:tcPr>
          <w:p w14:paraId="1CCB7152" w14:textId="77777777" w:rsidR="00387D07" w:rsidRPr="00AF1349" w:rsidRDefault="00387D07" w:rsidP="00387D07">
            <w:pPr>
              <w:pStyle w:val="a"/>
              <w:tabs>
                <w:tab w:val="right" w:pos="7200"/>
                <w:tab w:val="right" w:pos="9000"/>
                <w:tab w:val="right" w:pos="10620"/>
                <w:tab w:val="right" w:pos="11880"/>
                <w:tab w:val="right" w:pos="13140"/>
                <w:tab w:val="right" w:pos="14580"/>
              </w:tabs>
              <w:ind w:left="540" w:right="-110"/>
              <w:rPr>
                <w:rFonts w:cs="Arial"/>
                <w:spacing w:val="-6"/>
                <w:sz w:val="14"/>
                <w:szCs w:val="14"/>
                <w:lang w:val="en-GB"/>
              </w:rPr>
            </w:pPr>
            <w:r w:rsidRPr="00AF1349">
              <w:rPr>
                <w:rFonts w:cs="Arial"/>
                <w:spacing w:val="-6"/>
                <w:sz w:val="14"/>
                <w:szCs w:val="14"/>
                <w:lang w:val="en-GB"/>
              </w:rPr>
              <w:t xml:space="preserve">Cash and cash </w:t>
            </w:r>
          </w:p>
          <w:p w14:paraId="20A7E8CE" w14:textId="1B64403D" w:rsidR="00387D07" w:rsidRPr="00AF1349" w:rsidRDefault="00387D07" w:rsidP="00387D07">
            <w:pPr>
              <w:pStyle w:val="a"/>
              <w:tabs>
                <w:tab w:val="right" w:pos="7200"/>
                <w:tab w:val="right" w:pos="9000"/>
                <w:tab w:val="right" w:pos="10620"/>
                <w:tab w:val="right" w:pos="11880"/>
                <w:tab w:val="right" w:pos="13140"/>
                <w:tab w:val="right" w:pos="14580"/>
              </w:tabs>
              <w:ind w:left="540" w:right="-110"/>
              <w:rPr>
                <w:rFonts w:cs="Arial"/>
                <w:spacing w:val="-6"/>
                <w:sz w:val="14"/>
                <w:szCs w:val="14"/>
                <w:cs/>
                <w:lang w:val="en-GB"/>
              </w:rPr>
            </w:pPr>
            <w:r w:rsidRPr="00AF1349">
              <w:rPr>
                <w:rFonts w:cs="Arial"/>
                <w:spacing w:val="-6"/>
                <w:sz w:val="14"/>
                <w:szCs w:val="14"/>
                <w:lang w:val="en-GB"/>
              </w:rPr>
              <w:t xml:space="preserve">   equivalents</w:t>
            </w:r>
          </w:p>
        </w:tc>
        <w:tc>
          <w:tcPr>
            <w:tcW w:w="805" w:type="dxa"/>
            <w:vAlign w:val="bottom"/>
          </w:tcPr>
          <w:p w14:paraId="649AECD1" w14:textId="3E8B9C61" w:rsidR="00387D07" w:rsidRPr="000E70C0" w:rsidRDefault="0046791A" w:rsidP="00387D07">
            <w:pPr>
              <w:pStyle w:val="a"/>
              <w:ind w:right="-72"/>
              <w:jc w:val="right"/>
              <w:rPr>
                <w:rFonts w:cs="Arial"/>
                <w:sz w:val="14"/>
                <w:szCs w:val="14"/>
                <w:rtl/>
                <w:cs/>
              </w:rPr>
            </w:pPr>
            <w:r>
              <w:rPr>
                <w:rFonts w:cs="Arial"/>
                <w:spacing w:val="-4"/>
                <w:sz w:val="14"/>
                <w:szCs w:val="14"/>
              </w:rPr>
              <w:t>2,339,936</w:t>
            </w:r>
          </w:p>
        </w:tc>
        <w:tc>
          <w:tcPr>
            <w:tcW w:w="855" w:type="dxa"/>
            <w:vAlign w:val="bottom"/>
          </w:tcPr>
          <w:p w14:paraId="267C00CB" w14:textId="20271E94" w:rsidR="00387D07" w:rsidRPr="000E70C0" w:rsidRDefault="00387D07" w:rsidP="00387D07">
            <w:pPr>
              <w:pStyle w:val="a"/>
              <w:ind w:right="-72"/>
              <w:jc w:val="right"/>
              <w:rPr>
                <w:rFonts w:cs="Arial"/>
                <w:sz w:val="14"/>
                <w:szCs w:val="14"/>
              </w:rPr>
            </w:pPr>
            <w:r w:rsidRPr="000E70C0">
              <w:rPr>
                <w:rFonts w:cs="Arial"/>
                <w:spacing w:val="-4"/>
                <w:sz w:val="14"/>
                <w:szCs w:val="14"/>
                <w:cs/>
              </w:rPr>
              <w:t>-</w:t>
            </w:r>
          </w:p>
        </w:tc>
        <w:tc>
          <w:tcPr>
            <w:tcW w:w="810" w:type="dxa"/>
            <w:vAlign w:val="bottom"/>
          </w:tcPr>
          <w:p w14:paraId="7E3730AD" w14:textId="293A8236" w:rsidR="00387D07" w:rsidRPr="000E70C0" w:rsidRDefault="00387D07" w:rsidP="00387D07">
            <w:pPr>
              <w:pStyle w:val="a"/>
              <w:ind w:right="-72"/>
              <w:jc w:val="right"/>
              <w:rPr>
                <w:rFonts w:cs="Arial"/>
                <w:sz w:val="14"/>
                <w:szCs w:val="14"/>
              </w:rPr>
            </w:pPr>
            <w:r w:rsidRPr="000E70C0">
              <w:rPr>
                <w:rFonts w:cs="Arial"/>
                <w:spacing w:val="-4"/>
                <w:sz w:val="14"/>
                <w:szCs w:val="14"/>
                <w:cs/>
              </w:rPr>
              <w:t>-</w:t>
            </w:r>
          </w:p>
        </w:tc>
        <w:tc>
          <w:tcPr>
            <w:tcW w:w="850" w:type="dxa"/>
            <w:vAlign w:val="bottom"/>
          </w:tcPr>
          <w:p w14:paraId="2653613F" w14:textId="183129CE" w:rsidR="00387D07" w:rsidRPr="000E70C0" w:rsidRDefault="00387D07" w:rsidP="00387D07">
            <w:pPr>
              <w:pStyle w:val="a"/>
              <w:ind w:right="-72"/>
              <w:jc w:val="right"/>
              <w:rPr>
                <w:rFonts w:cs="Arial"/>
                <w:sz w:val="14"/>
                <w:szCs w:val="14"/>
              </w:rPr>
            </w:pPr>
            <w:r w:rsidRPr="000E70C0">
              <w:rPr>
                <w:rFonts w:cs="Arial"/>
                <w:spacing w:val="-4"/>
                <w:sz w:val="14"/>
                <w:szCs w:val="14"/>
                <w:cs/>
              </w:rPr>
              <w:t>445</w:t>
            </w:r>
            <w:r w:rsidRPr="000E70C0">
              <w:rPr>
                <w:rFonts w:cs="Arial"/>
                <w:spacing w:val="-4"/>
                <w:sz w:val="14"/>
                <w:szCs w:val="14"/>
              </w:rPr>
              <w:t>,</w:t>
            </w:r>
            <w:r w:rsidRPr="000E70C0">
              <w:rPr>
                <w:rFonts w:cs="Arial"/>
                <w:spacing w:val="-4"/>
                <w:sz w:val="14"/>
                <w:szCs w:val="14"/>
                <w:cs/>
              </w:rPr>
              <w:t>761</w:t>
            </w:r>
          </w:p>
        </w:tc>
        <w:tc>
          <w:tcPr>
            <w:tcW w:w="851" w:type="dxa"/>
            <w:vAlign w:val="bottom"/>
          </w:tcPr>
          <w:p w14:paraId="67C6863A" w14:textId="54A4B0A5" w:rsidR="00387D07" w:rsidRPr="000E70C0" w:rsidRDefault="00387D07" w:rsidP="00387D07">
            <w:pPr>
              <w:pStyle w:val="a"/>
              <w:ind w:right="-72"/>
              <w:jc w:val="right"/>
              <w:rPr>
                <w:rFonts w:cs="Arial"/>
                <w:sz w:val="14"/>
                <w:szCs w:val="14"/>
              </w:rPr>
            </w:pPr>
            <w:r w:rsidRPr="000E70C0">
              <w:rPr>
                <w:rFonts w:cs="Arial"/>
                <w:spacing w:val="-4"/>
                <w:sz w:val="14"/>
                <w:szCs w:val="14"/>
                <w:cs/>
              </w:rPr>
              <w:t>-</w:t>
            </w:r>
          </w:p>
        </w:tc>
        <w:tc>
          <w:tcPr>
            <w:tcW w:w="821" w:type="dxa"/>
            <w:vAlign w:val="bottom"/>
          </w:tcPr>
          <w:p w14:paraId="46183ED4" w14:textId="67BBD77F" w:rsidR="00387D07" w:rsidRPr="000E70C0" w:rsidRDefault="00387D07" w:rsidP="00387D07">
            <w:pPr>
              <w:pStyle w:val="a"/>
              <w:ind w:right="-72"/>
              <w:jc w:val="right"/>
              <w:rPr>
                <w:rFonts w:cs="Arial"/>
                <w:sz w:val="14"/>
                <w:szCs w:val="14"/>
              </w:rPr>
            </w:pPr>
            <w:r w:rsidRPr="000E70C0">
              <w:rPr>
                <w:rFonts w:cs="Arial"/>
                <w:spacing w:val="-4"/>
                <w:sz w:val="14"/>
                <w:szCs w:val="14"/>
                <w:cs/>
              </w:rPr>
              <w:t>-</w:t>
            </w:r>
          </w:p>
        </w:tc>
        <w:tc>
          <w:tcPr>
            <w:tcW w:w="823" w:type="dxa"/>
            <w:vAlign w:val="bottom"/>
          </w:tcPr>
          <w:p w14:paraId="2B2F2A1A" w14:textId="3F20DDEB" w:rsidR="00387D07" w:rsidRPr="000E70C0" w:rsidRDefault="00387D07" w:rsidP="00387D07">
            <w:pPr>
              <w:pStyle w:val="a"/>
              <w:ind w:right="-72"/>
              <w:jc w:val="right"/>
              <w:rPr>
                <w:rFonts w:cs="Arial"/>
                <w:sz w:val="14"/>
                <w:szCs w:val="14"/>
              </w:rPr>
            </w:pPr>
            <w:r w:rsidRPr="000E70C0">
              <w:rPr>
                <w:rFonts w:cs="Arial"/>
                <w:spacing w:val="-4"/>
                <w:sz w:val="14"/>
                <w:szCs w:val="14"/>
                <w:cs/>
              </w:rPr>
              <w:t>16,241</w:t>
            </w:r>
          </w:p>
        </w:tc>
        <w:tc>
          <w:tcPr>
            <w:tcW w:w="850" w:type="dxa"/>
            <w:vAlign w:val="bottom"/>
          </w:tcPr>
          <w:p w14:paraId="4B6EEE2D" w14:textId="67D0F889" w:rsidR="00387D07" w:rsidRPr="000E70C0" w:rsidRDefault="0046791A" w:rsidP="00387D07">
            <w:pPr>
              <w:pStyle w:val="a"/>
              <w:ind w:right="-72"/>
              <w:jc w:val="right"/>
              <w:rPr>
                <w:rFonts w:cs="Arial"/>
                <w:sz w:val="14"/>
                <w:szCs w:val="14"/>
              </w:rPr>
            </w:pPr>
            <w:r>
              <w:rPr>
                <w:rFonts w:cs="Arial"/>
                <w:spacing w:val="-4"/>
                <w:sz w:val="14"/>
                <w:szCs w:val="14"/>
              </w:rPr>
              <w:t>2,801,938</w:t>
            </w:r>
          </w:p>
        </w:tc>
        <w:tc>
          <w:tcPr>
            <w:tcW w:w="803" w:type="dxa"/>
            <w:vAlign w:val="bottom"/>
          </w:tcPr>
          <w:p w14:paraId="79B4202B" w14:textId="2680238C" w:rsidR="00387D07" w:rsidRPr="000E70C0" w:rsidRDefault="00387D07" w:rsidP="00387D07">
            <w:pPr>
              <w:pStyle w:val="a"/>
              <w:ind w:right="-72"/>
              <w:jc w:val="right"/>
              <w:rPr>
                <w:rFonts w:cs="Arial"/>
                <w:sz w:val="14"/>
                <w:szCs w:val="14"/>
              </w:rPr>
            </w:pPr>
            <w:r w:rsidRPr="000E70C0">
              <w:rPr>
                <w:rFonts w:cs="Arial"/>
                <w:color w:val="000000" w:themeColor="text1"/>
                <w:spacing w:val="-4"/>
                <w:sz w:val="14"/>
                <w:szCs w:val="14"/>
              </w:rPr>
              <w:t>0.22</w:t>
            </w:r>
            <w:r w:rsidR="00CD3D05">
              <w:rPr>
                <w:rFonts w:cs="Arial"/>
                <w:color w:val="000000" w:themeColor="text1"/>
                <w:spacing w:val="-4"/>
                <w:sz w:val="14"/>
                <w:szCs w:val="14"/>
              </w:rPr>
              <w:t xml:space="preserve"> - 2.25</w:t>
            </w:r>
          </w:p>
        </w:tc>
      </w:tr>
      <w:tr w:rsidR="00CD3D05" w:rsidRPr="00AF1349" w14:paraId="0CFA583D" w14:textId="77777777" w:rsidTr="000E70C0">
        <w:tc>
          <w:tcPr>
            <w:tcW w:w="2090" w:type="dxa"/>
            <w:vAlign w:val="bottom"/>
          </w:tcPr>
          <w:p w14:paraId="07875FE3" w14:textId="429B656B" w:rsidR="00CD3D05" w:rsidRPr="00AF1349" w:rsidRDefault="00CD3D05" w:rsidP="00CD3D05">
            <w:pPr>
              <w:pStyle w:val="a"/>
              <w:tabs>
                <w:tab w:val="right" w:pos="7200"/>
                <w:tab w:val="right" w:pos="9000"/>
                <w:tab w:val="right" w:pos="10620"/>
                <w:tab w:val="right" w:pos="11880"/>
                <w:tab w:val="right" w:pos="13140"/>
                <w:tab w:val="right" w:pos="14580"/>
              </w:tabs>
              <w:ind w:left="540" w:right="-110"/>
              <w:rPr>
                <w:rFonts w:cs="Arial"/>
                <w:spacing w:val="-6"/>
                <w:sz w:val="14"/>
                <w:szCs w:val="14"/>
                <w:lang w:val="en-GB"/>
              </w:rPr>
            </w:pPr>
            <w:r w:rsidRPr="00AF1349">
              <w:rPr>
                <w:rFonts w:cs="Arial"/>
                <w:spacing w:val="-6"/>
                <w:sz w:val="14"/>
                <w:szCs w:val="14"/>
                <w:lang w:val="en-GB"/>
              </w:rPr>
              <w:t>Investment in securities</w:t>
            </w:r>
          </w:p>
        </w:tc>
        <w:tc>
          <w:tcPr>
            <w:tcW w:w="805" w:type="dxa"/>
            <w:vAlign w:val="bottom"/>
          </w:tcPr>
          <w:p w14:paraId="6F7634CB" w14:textId="65758F10" w:rsidR="00CD3D05" w:rsidRPr="000E70C0" w:rsidRDefault="00CD3D05" w:rsidP="00CD3D05">
            <w:pPr>
              <w:pStyle w:val="a"/>
              <w:ind w:right="-72"/>
              <w:jc w:val="right"/>
              <w:rPr>
                <w:rFonts w:cs="Arial"/>
                <w:sz w:val="14"/>
                <w:szCs w:val="14"/>
                <w:rtl/>
                <w:cs/>
              </w:rPr>
            </w:pPr>
          </w:p>
        </w:tc>
        <w:tc>
          <w:tcPr>
            <w:tcW w:w="855" w:type="dxa"/>
            <w:vAlign w:val="bottom"/>
          </w:tcPr>
          <w:p w14:paraId="24D44BD4" w14:textId="2CC039C9" w:rsidR="00CD3D05" w:rsidRPr="000E70C0" w:rsidRDefault="00CD3D05" w:rsidP="00CD3D05">
            <w:pPr>
              <w:pStyle w:val="a"/>
              <w:ind w:right="-72"/>
              <w:jc w:val="right"/>
              <w:rPr>
                <w:rFonts w:cs="Arial"/>
                <w:sz w:val="14"/>
                <w:szCs w:val="14"/>
              </w:rPr>
            </w:pPr>
          </w:p>
        </w:tc>
        <w:tc>
          <w:tcPr>
            <w:tcW w:w="810" w:type="dxa"/>
            <w:vAlign w:val="bottom"/>
          </w:tcPr>
          <w:p w14:paraId="7F6DD60F" w14:textId="18B682AF" w:rsidR="00CD3D05" w:rsidRPr="000E70C0" w:rsidRDefault="00CD3D05" w:rsidP="00CD3D05">
            <w:pPr>
              <w:pStyle w:val="a"/>
              <w:ind w:right="-72"/>
              <w:jc w:val="right"/>
              <w:rPr>
                <w:rFonts w:cs="Arial"/>
                <w:sz w:val="14"/>
                <w:szCs w:val="14"/>
              </w:rPr>
            </w:pPr>
          </w:p>
        </w:tc>
        <w:tc>
          <w:tcPr>
            <w:tcW w:w="850" w:type="dxa"/>
            <w:vAlign w:val="bottom"/>
          </w:tcPr>
          <w:p w14:paraId="33B9F9AE" w14:textId="23E80FE5" w:rsidR="00CD3D05" w:rsidRPr="000E70C0" w:rsidRDefault="00CD3D05" w:rsidP="00CD3D05">
            <w:pPr>
              <w:pStyle w:val="a"/>
              <w:ind w:right="-72"/>
              <w:jc w:val="right"/>
              <w:rPr>
                <w:rFonts w:cs="Arial"/>
                <w:sz w:val="14"/>
                <w:szCs w:val="14"/>
              </w:rPr>
            </w:pPr>
          </w:p>
        </w:tc>
        <w:tc>
          <w:tcPr>
            <w:tcW w:w="851" w:type="dxa"/>
            <w:vAlign w:val="bottom"/>
          </w:tcPr>
          <w:p w14:paraId="00AC6859" w14:textId="19D1E26C" w:rsidR="00CD3D05" w:rsidRPr="000E70C0" w:rsidRDefault="00CD3D05" w:rsidP="00CD3D05">
            <w:pPr>
              <w:pStyle w:val="a"/>
              <w:ind w:right="-72"/>
              <w:jc w:val="right"/>
              <w:rPr>
                <w:rFonts w:cs="Arial"/>
                <w:sz w:val="14"/>
                <w:szCs w:val="14"/>
              </w:rPr>
            </w:pPr>
          </w:p>
        </w:tc>
        <w:tc>
          <w:tcPr>
            <w:tcW w:w="821" w:type="dxa"/>
            <w:vAlign w:val="bottom"/>
          </w:tcPr>
          <w:p w14:paraId="712BD387" w14:textId="13D97E60" w:rsidR="00CD3D05" w:rsidRPr="000E70C0" w:rsidRDefault="00CD3D05" w:rsidP="00CD3D05">
            <w:pPr>
              <w:pStyle w:val="a"/>
              <w:ind w:right="-72"/>
              <w:jc w:val="right"/>
              <w:rPr>
                <w:rFonts w:cs="Arial"/>
                <w:sz w:val="14"/>
                <w:szCs w:val="14"/>
              </w:rPr>
            </w:pPr>
          </w:p>
        </w:tc>
        <w:tc>
          <w:tcPr>
            <w:tcW w:w="823" w:type="dxa"/>
            <w:vAlign w:val="bottom"/>
          </w:tcPr>
          <w:p w14:paraId="395EE0E6" w14:textId="128BAF87" w:rsidR="00CD3D05" w:rsidRPr="000E70C0" w:rsidRDefault="00CD3D05" w:rsidP="00CD3D05">
            <w:pPr>
              <w:pStyle w:val="a"/>
              <w:ind w:right="-72"/>
              <w:jc w:val="right"/>
              <w:rPr>
                <w:rFonts w:cs="Arial"/>
                <w:sz w:val="14"/>
                <w:szCs w:val="14"/>
              </w:rPr>
            </w:pPr>
          </w:p>
        </w:tc>
        <w:tc>
          <w:tcPr>
            <w:tcW w:w="850" w:type="dxa"/>
            <w:vAlign w:val="bottom"/>
          </w:tcPr>
          <w:p w14:paraId="07E6AA81" w14:textId="7779B117" w:rsidR="00CD3D05" w:rsidRPr="000E70C0" w:rsidRDefault="00CD3D05" w:rsidP="00CD3D05">
            <w:pPr>
              <w:pStyle w:val="a"/>
              <w:ind w:right="-72"/>
              <w:jc w:val="right"/>
              <w:rPr>
                <w:rFonts w:cs="Arial"/>
                <w:sz w:val="14"/>
                <w:szCs w:val="14"/>
              </w:rPr>
            </w:pPr>
          </w:p>
        </w:tc>
        <w:tc>
          <w:tcPr>
            <w:tcW w:w="803" w:type="dxa"/>
            <w:vAlign w:val="bottom"/>
          </w:tcPr>
          <w:p w14:paraId="3727CD43" w14:textId="40EA4C30" w:rsidR="00CD3D05" w:rsidRPr="000E70C0" w:rsidRDefault="00CD3D05" w:rsidP="00CD3D05">
            <w:pPr>
              <w:pStyle w:val="a"/>
              <w:ind w:right="-72"/>
              <w:jc w:val="right"/>
              <w:rPr>
                <w:rFonts w:cs="Arial"/>
                <w:sz w:val="14"/>
                <w:szCs w:val="14"/>
              </w:rPr>
            </w:pPr>
          </w:p>
        </w:tc>
      </w:tr>
      <w:tr w:rsidR="00CD3D05" w:rsidRPr="00AF1349" w14:paraId="0C716877" w14:textId="77777777" w:rsidTr="000E70C0">
        <w:tc>
          <w:tcPr>
            <w:tcW w:w="2090" w:type="dxa"/>
            <w:vAlign w:val="bottom"/>
          </w:tcPr>
          <w:p w14:paraId="3DAACE3B" w14:textId="77777777" w:rsidR="00CD3D05" w:rsidRPr="00AF1349" w:rsidRDefault="00CD3D05" w:rsidP="00CD3D05">
            <w:pPr>
              <w:pStyle w:val="a"/>
              <w:tabs>
                <w:tab w:val="right" w:pos="7200"/>
                <w:tab w:val="right" w:pos="9000"/>
                <w:tab w:val="right" w:pos="10620"/>
                <w:tab w:val="right" w:pos="11880"/>
                <w:tab w:val="right" w:pos="13140"/>
                <w:tab w:val="right" w:pos="14580"/>
              </w:tabs>
              <w:ind w:left="851" w:right="-110" w:hanging="142"/>
              <w:rPr>
                <w:rFonts w:cs="Arial"/>
                <w:spacing w:val="-6"/>
                <w:sz w:val="14"/>
                <w:szCs w:val="14"/>
              </w:rPr>
            </w:pPr>
            <w:r w:rsidRPr="00AF1349">
              <w:rPr>
                <w:rFonts w:cs="Arial"/>
                <w:spacing w:val="-6"/>
                <w:sz w:val="14"/>
                <w:szCs w:val="14"/>
              </w:rPr>
              <w:t xml:space="preserve">Government and state </w:t>
            </w:r>
          </w:p>
          <w:p w14:paraId="03B81EA4" w14:textId="61501F7B" w:rsidR="00CD3D05" w:rsidRPr="00AF1349" w:rsidRDefault="00CD3D05" w:rsidP="00CD3D05">
            <w:pPr>
              <w:pStyle w:val="a"/>
              <w:tabs>
                <w:tab w:val="right" w:pos="7200"/>
                <w:tab w:val="right" w:pos="9000"/>
                <w:tab w:val="right" w:pos="10620"/>
                <w:tab w:val="right" w:pos="11880"/>
                <w:tab w:val="right" w:pos="13140"/>
                <w:tab w:val="right" w:pos="14580"/>
              </w:tabs>
              <w:ind w:left="851" w:right="-110" w:hanging="142"/>
              <w:rPr>
                <w:rFonts w:cs="Arial"/>
                <w:spacing w:val="-6"/>
                <w:sz w:val="14"/>
                <w:szCs w:val="14"/>
                <w:lang w:val="en-GB"/>
              </w:rPr>
            </w:pPr>
            <w:r w:rsidRPr="00AF1349">
              <w:rPr>
                <w:rFonts w:cs="Arial"/>
                <w:spacing w:val="-6"/>
                <w:sz w:val="14"/>
                <w:szCs w:val="14"/>
              </w:rPr>
              <w:t xml:space="preserve">  </w:t>
            </w:r>
            <w:r>
              <w:rPr>
                <w:rFonts w:cs="Arial"/>
                <w:spacing w:val="-6"/>
                <w:sz w:val="14"/>
                <w:szCs w:val="14"/>
              </w:rPr>
              <w:t xml:space="preserve"> </w:t>
            </w:r>
            <w:r w:rsidRPr="00AF1349">
              <w:rPr>
                <w:rFonts w:cs="Arial"/>
                <w:spacing w:val="-6"/>
                <w:sz w:val="14"/>
                <w:szCs w:val="14"/>
              </w:rPr>
              <w:t xml:space="preserve"> enterprise securities</w:t>
            </w:r>
          </w:p>
        </w:tc>
        <w:tc>
          <w:tcPr>
            <w:tcW w:w="805" w:type="dxa"/>
            <w:vAlign w:val="bottom"/>
          </w:tcPr>
          <w:p w14:paraId="497C3AEA" w14:textId="56444A64" w:rsidR="00CD3D05" w:rsidRPr="000E70C0" w:rsidRDefault="00CD3D05" w:rsidP="00CD3D05">
            <w:pPr>
              <w:pStyle w:val="a"/>
              <w:ind w:right="-72"/>
              <w:jc w:val="right"/>
              <w:rPr>
                <w:rFonts w:cs="Arial"/>
                <w:sz w:val="14"/>
                <w:szCs w:val="14"/>
              </w:rPr>
            </w:pPr>
            <w:r w:rsidRPr="000E70C0">
              <w:rPr>
                <w:rFonts w:cs="Arial"/>
                <w:spacing w:val="-4"/>
                <w:sz w:val="14"/>
                <w:szCs w:val="14"/>
                <w:cs/>
              </w:rPr>
              <w:t>1,170,586</w:t>
            </w:r>
          </w:p>
        </w:tc>
        <w:tc>
          <w:tcPr>
            <w:tcW w:w="855" w:type="dxa"/>
            <w:vAlign w:val="bottom"/>
          </w:tcPr>
          <w:p w14:paraId="3DED0BD5" w14:textId="71680479" w:rsidR="00CD3D05" w:rsidRPr="000E70C0" w:rsidRDefault="00CD3D05" w:rsidP="00CD3D05">
            <w:pPr>
              <w:pStyle w:val="a"/>
              <w:ind w:right="-72"/>
              <w:jc w:val="right"/>
              <w:rPr>
                <w:rFonts w:cs="Arial"/>
                <w:sz w:val="14"/>
                <w:szCs w:val="14"/>
              </w:rPr>
            </w:pPr>
            <w:r w:rsidRPr="000E70C0">
              <w:rPr>
                <w:rFonts w:cs="Arial"/>
                <w:spacing w:val="-4"/>
                <w:sz w:val="14"/>
                <w:szCs w:val="14"/>
                <w:cs/>
              </w:rPr>
              <w:t>1,747,579</w:t>
            </w:r>
          </w:p>
        </w:tc>
        <w:tc>
          <w:tcPr>
            <w:tcW w:w="810" w:type="dxa"/>
            <w:vAlign w:val="bottom"/>
          </w:tcPr>
          <w:p w14:paraId="49EBC8A3" w14:textId="52CFEF89" w:rsidR="00CD3D05" w:rsidRPr="000E70C0" w:rsidRDefault="00CD3D05" w:rsidP="00CD3D05">
            <w:pPr>
              <w:pStyle w:val="a"/>
              <w:ind w:right="-72"/>
              <w:jc w:val="right"/>
              <w:rPr>
                <w:rFonts w:cs="Arial"/>
                <w:sz w:val="14"/>
                <w:szCs w:val="14"/>
              </w:rPr>
            </w:pPr>
            <w:r w:rsidRPr="000E70C0">
              <w:rPr>
                <w:rFonts w:cs="Arial"/>
                <w:spacing w:val="-4"/>
                <w:sz w:val="14"/>
                <w:szCs w:val="14"/>
                <w:cs/>
              </w:rPr>
              <w:t>5,70</w:t>
            </w:r>
            <w:r w:rsidR="0046791A">
              <w:rPr>
                <w:rFonts w:cs="Arial"/>
                <w:spacing w:val="-4"/>
                <w:sz w:val="14"/>
                <w:szCs w:val="14"/>
              </w:rPr>
              <w:t>4</w:t>
            </w:r>
          </w:p>
        </w:tc>
        <w:tc>
          <w:tcPr>
            <w:tcW w:w="850" w:type="dxa"/>
            <w:vAlign w:val="bottom"/>
          </w:tcPr>
          <w:p w14:paraId="757D0262" w14:textId="069E4E3E"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51" w:type="dxa"/>
            <w:vAlign w:val="bottom"/>
          </w:tcPr>
          <w:p w14:paraId="57D15C64" w14:textId="781B4721"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21" w:type="dxa"/>
            <w:vAlign w:val="bottom"/>
          </w:tcPr>
          <w:p w14:paraId="15D24CA9" w14:textId="016CAB4F"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23" w:type="dxa"/>
            <w:vAlign w:val="bottom"/>
          </w:tcPr>
          <w:p w14:paraId="3FD3AB30" w14:textId="04DFD6F7"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50" w:type="dxa"/>
            <w:vAlign w:val="bottom"/>
          </w:tcPr>
          <w:p w14:paraId="365B2854" w14:textId="117583D2" w:rsidR="00CD3D05" w:rsidRPr="000E70C0" w:rsidRDefault="00CD3D05" w:rsidP="00CD3D05">
            <w:pPr>
              <w:pStyle w:val="a"/>
              <w:ind w:right="-72"/>
              <w:jc w:val="right"/>
              <w:rPr>
                <w:rFonts w:cs="Arial"/>
                <w:sz w:val="14"/>
                <w:szCs w:val="14"/>
              </w:rPr>
            </w:pPr>
            <w:r w:rsidRPr="000E70C0">
              <w:rPr>
                <w:rFonts w:cs="Arial"/>
                <w:spacing w:val="-4"/>
                <w:sz w:val="14"/>
                <w:szCs w:val="14"/>
                <w:cs/>
              </w:rPr>
              <w:t>2,923,8</w:t>
            </w:r>
            <w:r w:rsidR="0046791A">
              <w:rPr>
                <w:rFonts w:cs="Arial"/>
                <w:spacing w:val="-4"/>
                <w:sz w:val="14"/>
                <w:szCs w:val="14"/>
              </w:rPr>
              <w:t>69</w:t>
            </w:r>
          </w:p>
        </w:tc>
        <w:tc>
          <w:tcPr>
            <w:tcW w:w="803" w:type="dxa"/>
            <w:vAlign w:val="bottom"/>
          </w:tcPr>
          <w:p w14:paraId="6226FAD3" w14:textId="504DA317" w:rsidR="00CD3D05" w:rsidRPr="000E70C0" w:rsidRDefault="00CD3D05" w:rsidP="00CD3D05">
            <w:pPr>
              <w:pStyle w:val="a"/>
              <w:ind w:right="-72"/>
              <w:jc w:val="right"/>
              <w:rPr>
                <w:rFonts w:cs="Arial"/>
                <w:sz w:val="14"/>
                <w:szCs w:val="14"/>
              </w:rPr>
            </w:pPr>
            <w:r w:rsidRPr="000E70C0">
              <w:rPr>
                <w:rFonts w:cs="Arial"/>
                <w:spacing w:val="-4"/>
                <w:sz w:val="14"/>
                <w:szCs w:val="14"/>
                <w:cs/>
              </w:rPr>
              <w:t>0.61 - 6.40</w:t>
            </w:r>
          </w:p>
        </w:tc>
      </w:tr>
      <w:tr w:rsidR="00CD3D05" w:rsidRPr="00AF1349" w14:paraId="51E60644" w14:textId="77777777" w:rsidTr="000E70C0">
        <w:tc>
          <w:tcPr>
            <w:tcW w:w="2090" w:type="dxa"/>
            <w:vAlign w:val="bottom"/>
          </w:tcPr>
          <w:p w14:paraId="75C161B6" w14:textId="3D8500D4" w:rsidR="00CD3D05" w:rsidRPr="00AF1349" w:rsidRDefault="00CD3D05" w:rsidP="00CD3D05">
            <w:pPr>
              <w:pStyle w:val="a"/>
              <w:tabs>
                <w:tab w:val="right" w:pos="7200"/>
                <w:tab w:val="right" w:pos="9000"/>
                <w:tab w:val="right" w:pos="10620"/>
                <w:tab w:val="right" w:pos="11880"/>
                <w:tab w:val="right" w:pos="13140"/>
                <w:tab w:val="right" w:pos="14580"/>
              </w:tabs>
              <w:ind w:left="851" w:right="-110" w:hanging="142"/>
              <w:rPr>
                <w:rFonts w:cs="Arial"/>
                <w:spacing w:val="-6"/>
                <w:sz w:val="14"/>
                <w:szCs w:val="14"/>
              </w:rPr>
            </w:pPr>
            <w:r w:rsidRPr="00AF1349">
              <w:rPr>
                <w:rFonts w:cs="Arial"/>
                <w:spacing w:val="-6"/>
                <w:sz w:val="14"/>
                <w:szCs w:val="14"/>
              </w:rPr>
              <w:t>Private debt securities</w:t>
            </w:r>
          </w:p>
        </w:tc>
        <w:tc>
          <w:tcPr>
            <w:tcW w:w="805" w:type="dxa"/>
            <w:vAlign w:val="bottom"/>
          </w:tcPr>
          <w:p w14:paraId="16CE8412" w14:textId="65F97107" w:rsidR="00CD3D05" w:rsidRPr="000E70C0" w:rsidRDefault="0046791A" w:rsidP="00CD3D05">
            <w:pPr>
              <w:pStyle w:val="a"/>
              <w:ind w:right="-72"/>
              <w:jc w:val="right"/>
              <w:rPr>
                <w:rFonts w:cs="Arial"/>
                <w:sz w:val="14"/>
                <w:szCs w:val="14"/>
              </w:rPr>
            </w:pPr>
            <w:r>
              <w:rPr>
                <w:rFonts w:cs="Arial"/>
                <w:spacing w:val="-4"/>
                <w:sz w:val="14"/>
                <w:szCs w:val="14"/>
              </w:rPr>
              <w:t>484,774</w:t>
            </w:r>
          </w:p>
        </w:tc>
        <w:tc>
          <w:tcPr>
            <w:tcW w:w="855" w:type="dxa"/>
            <w:vAlign w:val="bottom"/>
          </w:tcPr>
          <w:p w14:paraId="0BAD713F" w14:textId="183405C1" w:rsidR="00CD3D05" w:rsidRPr="000E70C0" w:rsidRDefault="00CD3D05" w:rsidP="00CD3D05">
            <w:pPr>
              <w:pStyle w:val="a"/>
              <w:ind w:right="-72"/>
              <w:jc w:val="right"/>
              <w:rPr>
                <w:rFonts w:cs="Arial"/>
                <w:sz w:val="14"/>
                <w:szCs w:val="14"/>
              </w:rPr>
            </w:pPr>
            <w:r w:rsidRPr="000E70C0">
              <w:rPr>
                <w:rFonts w:cs="Arial"/>
                <w:spacing w:val="-4"/>
                <w:sz w:val="14"/>
                <w:szCs w:val="14"/>
                <w:cs/>
              </w:rPr>
              <w:t>1,822,909</w:t>
            </w:r>
          </w:p>
        </w:tc>
        <w:tc>
          <w:tcPr>
            <w:tcW w:w="810" w:type="dxa"/>
            <w:vAlign w:val="bottom"/>
          </w:tcPr>
          <w:p w14:paraId="17DE3509" w14:textId="4D7E7ED5" w:rsidR="00CD3D05" w:rsidRPr="000E70C0" w:rsidRDefault="00CD3D05" w:rsidP="00CD3D05">
            <w:pPr>
              <w:pStyle w:val="a"/>
              <w:ind w:right="-72"/>
              <w:jc w:val="right"/>
              <w:rPr>
                <w:rFonts w:cs="Arial"/>
                <w:sz w:val="14"/>
                <w:szCs w:val="14"/>
              </w:rPr>
            </w:pPr>
            <w:r w:rsidRPr="000E70C0">
              <w:rPr>
                <w:rFonts w:cs="Arial"/>
                <w:spacing w:val="-4"/>
                <w:sz w:val="14"/>
                <w:szCs w:val="14"/>
                <w:cs/>
              </w:rPr>
              <w:t>327</w:t>
            </w:r>
            <w:r w:rsidRPr="000E70C0">
              <w:rPr>
                <w:rFonts w:cs="Arial"/>
                <w:spacing w:val="-4"/>
                <w:sz w:val="14"/>
                <w:szCs w:val="14"/>
              </w:rPr>
              <w:t>,</w:t>
            </w:r>
            <w:r w:rsidRPr="000E70C0">
              <w:rPr>
                <w:rFonts w:cs="Arial"/>
                <w:spacing w:val="-4"/>
                <w:sz w:val="14"/>
                <w:szCs w:val="14"/>
                <w:cs/>
              </w:rPr>
              <w:t>595</w:t>
            </w:r>
          </w:p>
        </w:tc>
        <w:tc>
          <w:tcPr>
            <w:tcW w:w="850" w:type="dxa"/>
            <w:vAlign w:val="bottom"/>
          </w:tcPr>
          <w:p w14:paraId="42A5681F" w14:textId="5EE1DE83"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51" w:type="dxa"/>
            <w:vAlign w:val="bottom"/>
          </w:tcPr>
          <w:p w14:paraId="5E983C89" w14:textId="2C1E36FA"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21" w:type="dxa"/>
            <w:vAlign w:val="bottom"/>
          </w:tcPr>
          <w:p w14:paraId="1157345B" w14:textId="2DEF7192"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23" w:type="dxa"/>
            <w:vAlign w:val="bottom"/>
          </w:tcPr>
          <w:p w14:paraId="59803FB4" w14:textId="42FD699F" w:rsidR="00CD3D05" w:rsidRPr="000E70C0" w:rsidRDefault="00CD3D05" w:rsidP="00CD3D05">
            <w:pPr>
              <w:pStyle w:val="a"/>
              <w:ind w:right="-72"/>
              <w:jc w:val="right"/>
              <w:rPr>
                <w:rFonts w:cs="Arial"/>
                <w:sz w:val="14"/>
                <w:szCs w:val="14"/>
              </w:rPr>
            </w:pPr>
            <w:r w:rsidRPr="000E70C0">
              <w:rPr>
                <w:rFonts w:cs="Arial"/>
                <w:spacing w:val="-4"/>
                <w:sz w:val="14"/>
                <w:szCs w:val="14"/>
                <w:cs/>
              </w:rPr>
              <w:t>240</w:t>
            </w:r>
          </w:p>
        </w:tc>
        <w:tc>
          <w:tcPr>
            <w:tcW w:w="850" w:type="dxa"/>
            <w:vAlign w:val="bottom"/>
          </w:tcPr>
          <w:p w14:paraId="2818C285" w14:textId="78D8CC08" w:rsidR="00CD3D05" w:rsidRPr="000E70C0" w:rsidRDefault="0046791A" w:rsidP="00CD3D05">
            <w:pPr>
              <w:pStyle w:val="a"/>
              <w:ind w:right="-72"/>
              <w:jc w:val="right"/>
              <w:rPr>
                <w:rFonts w:cs="Arial"/>
                <w:sz w:val="14"/>
                <w:szCs w:val="14"/>
              </w:rPr>
            </w:pPr>
            <w:r>
              <w:rPr>
                <w:rFonts w:cs="Arial"/>
                <w:spacing w:val="-4"/>
                <w:sz w:val="14"/>
                <w:szCs w:val="14"/>
              </w:rPr>
              <w:t>2,635,518</w:t>
            </w:r>
          </w:p>
        </w:tc>
        <w:tc>
          <w:tcPr>
            <w:tcW w:w="803" w:type="dxa"/>
            <w:vAlign w:val="bottom"/>
          </w:tcPr>
          <w:p w14:paraId="58EB31E5" w14:textId="274EE29F" w:rsidR="00CD3D05" w:rsidRPr="000E70C0" w:rsidRDefault="00CD3D05" w:rsidP="00CD3D05">
            <w:pPr>
              <w:pStyle w:val="a"/>
              <w:ind w:right="-72"/>
              <w:jc w:val="right"/>
              <w:rPr>
                <w:rFonts w:cs="Arial"/>
                <w:sz w:val="14"/>
                <w:szCs w:val="14"/>
              </w:rPr>
            </w:pPr>
            <w:r w:rsidRPr="000E70C0">
              <w:rPr>
                <w:rFonts w:cs="Arial"/>
                <w:spacing w:val="-4"/>
                <w:sz w:val="14"/>
                <w:szCs w:val="14"/>
                <w:cs/>
              </w:rPr>
              <w:t xml:space="preserve">1.17 </w:t>
            </w:r>
            <w:r>
              <w:rPr>
                <w:rFonts w:cs="Arial"/>
                <w:spacing w:val="-4"/>
                <w:sz w:val="14"/>
                <w:szCs w:val="14"/>
              </w:rPr>
              <w:t xml:space="preserve">- </w:t>
            </w:r>
            <w:r w:rsidRPr="000E70C0">
              <w:rPr>
                <w:rFonts w:cs="Arial"/>
                <w:spacing w:val="-4"/>
                <w:sz w:val="14"/>
                <w:szCs w:val="14"/>
                <w:cs/>
              </w:rPr>
              <w:t>5.50</w:t>
            </w:r>
          </w:p>
        </w:tc>
      </w:tr>
      <w:tr w:rsidR="00CD3D05" w:rsidRPr="00AF1349" w14:paraId="4AFCCC84" w14:textId="77777777" w:rsidTr="000E70C0">
        <w:tc>
          <w:tcPr>
            <w:tcW w:w="2090" w:type="dxa"/>
            <w:vAlign w:val="bottom"/>
          </w:tcPr>
          <w:p w14:paraId="008B4403" w14:textId="60BD665F" w:rsidR="00CD3D05" w:rsidRPr="00AF1349" w:rsidRDefault="00CD3D05" w:rsidP="00CD3D05">
            <w:pPr>
              <w:pStyle w:val="a"/>
              <w:tabs>
                <w:tab w:val="right" w:pos="7200"/>
                <w:tab w:val="right" w:pos="9000"/>
                <w:tab w:val="right" w:pos="10620"/>
                <w:tab w:val="right" w:pos="11880"/>
                <w:tab w:val="right" w:pos="13140"/>
                <w:tab w:val="right" w:pos="14580"/>
              </w:tabs>
              <w:ind w:left="851" w:right="-110" w:hanging="142"/>
              <w:rPr>
                <w:rFonts w:cs="Arial"/>
                <w:spacing w:val="-6"/>
                <w:sz w:val="14"/>
                <w:szCs w:val="14"/>
              </w:rPr>
            </w:pPr>
            <w:r w:rsidRPr="00AF1349">
              <w:rPr>
                <w:rFonts w:cs="Arial"/>
                <w:spacing w:val="-6"/>
                <w:sz w:val="14"/>
                <w:szCs w:val="14"/>
              </w:rPr>
              <w:t>Foreign debt securities</w:t>
            </w:r>
          </w:p>
        </w:tc>
        <w:tc>
          <w:tcPr>
            <w:tcW w:w="805" w:type="dxa"/>
            <w:vAlign w:val="bottom"/>
          </w:tcPr>
          <w:p w14:paraId="79BCCA61" w14:textId="026A32F2" w:rsidR="00CD3D05" w:rsidRPr="000E70C0" w:rsidRDefault="0046791A" w:rsidP="00CD3D05">
            <w:pPr>
              <w:pStyle w:val="a"/>
              <w:ind w:right="-72"/>
              <w:jc w:val="right"/>
              <w:rPr>
                <w:rFonts w:cs="Arial"/>
                <w:sz w:val="14"/>
                <w:szCs w:val="14"/>
              </w:rPr>
            </w:pPr>
            <w:r>
              <w:rPr>
                <w:rFonts w:cs="Arial"/>
                <w:spacing w:val="-4"/>
                <w:sz w:val="14"/>
                <w:szCs w:val="14"/>
              </w:rPr>
              <w:t>60,680</w:t>
            </w:r>
          </w:p>
        </w:tc>
        <w:tc>
          <w:tcPr>
            <w:tcW w:w="855" w:type="dxa"/>
            <w:vAlign w:val="bottom"/>
          </w:tcPr>
          <w:p w14:paraId="5AACDA48" w14:textId="784B32B8"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10" w:type="dxa"/>
            <w:vAlign w:val="bottom"/>
          </w:tcPr>
          <w:p w14:paraId="343EE8E1" w14:textId="42BAB0BB"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50" w:type="dxa"/>
            <w:vAlign w:val="bottom"/>
          </w:tcPr>
          <w:p w14:paraId="6C78C8B7" w14:textId="12E6AD80"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51" w:type="dxa"/>
            <w:vAlign w:val="bottom"/>
          </w:tcPr>
          <w:p w14:paraId="70B91188" w14:textId="6B5F7F55"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21" w:type="dxa"/>
            <w:vAlign w:val="bottom"/>
          </w:tcPr>
          <w:p w14:paraId="06E294C2" w14:textId="51EDFD23" w:rsidR="00CD3D05" w:rsidRPr="000E70C0" w:rsidRDefault="00CD3D05" w:rsidP="00CD3D05">
            <w:pPr>
              <w:pStyle w:val="a"/>
              <w:ind w:right="-72"/>
              <w:jc w:val="right"/>
              <w:rPr>
                <w:rFonts w:cs="Arial"/>
                <w:sz w:val="14"/>
                <w:szCs w:val="14"/>
              </w:rPr>
            </w:pPr>
            <w:r w:rsidRPr="000E70C0">
              <w:rPr>
                <w:rFonts w:cs="Arial"/>
                <w:spacing w:val="-4"/>
                <w:sz w:val="14"/>
                <w:szCs w:val="14"/>
                <w:cs/>
              </w:rPr>
              <w:t>-</w:t>
            </w:r>
          </w:p>
        </w:tc>
        <w:tc>
          <w:tcPr>
            <w:tcW w:w="823" w:type="dxa"/>
            <w:vAlign w:val="bottom"/>
          </w:tcPr>
          <w:p w14:paraId="3D717DD0" w14:textId="6DFFF2B1" w:rsidR="00CD3D05" w:rsidRPr="000E70C0" w:rsidRDefault="00CD3D05" w:rsidP="00CD3D05">
            <w:pPr>
              <w:pStyle w:val="a"/>
              <w:ind w:right="-72"/>
              <w:jc w:val="right"/>
              <w:rPr>
                <w:rFonts w:cs="Arial"/>
                <w:sz w:val="14"/>
                <w:szCs w:val="14"/>
              </w:rPr>
            </w:pPr>
            <w:r w:rsidRPr="000E70C0">
              <w:rPr>
                <w:rFonts w:cs="Arial"/>
                <w:spacing w:val="-4"/>
                <w:sz w:val="14"/>
                <w:szCs w:val="14"/>
                <w:cs/>
              </w:rPr>
              <w:t>24,791</w:t>
            </w:r>
          </w:p>
        </w:tc>
        <w:tc>
          <w:tcPr>
            <w:tcW w:w="850" w:type="dxa"/>
            <w:vAlign w:val="bottom"/>
          </w:tcPr>
          <w:p w14:paraId="45F47C43" w14:textId="32A8BC25" w:rsidR="00CD3D05" w:rsidRPr="000E70C0" w:rsidRDefault="0046791A" w:rsidP="00CD3D05">
            <w:pPr>
              <w:pStyle w:val="a"/>
              <w:ind w:right="-72"/>
              <w:jc w:val="right"/>
              <w:rPr>
                <w:rFonts w:cs="Arial"/>
                <w:sz w:val="14"/>
                <w:szCs w:val="14"/>
              </w:rPr>
            </w:pPr>
            <w:r>
              <w:rPr>
                <w:rFonts w:cs="Arial"/>
                <w:spacing w:val="-4"/>
                <w:sz w:val="14"/>
                <w:szCs w:val="14"/>
              </w:rPr>
              <w:t>85,471</w:t>
            </w:r>
          </w:p>
        </w:tc>
        <w:tc>
          <w:tcPr>
            <w:tcW w:w="803" w:type="dxa"/>
            <w:vAlign w:val="bottom"/>
          </w:tcPr>
          <w:p w14:paraId="4F4FFF2A" w14:textId="5345DA77" w:rsidR="00CD3D05" w:rsidRPr="000E70C0" w:rsidRDefault="0046791A" w:rsidP="00CD3D05">
            <w:pPr>
              <w:pStyle w:val="a"/>
              <w:ind w:right="-72"/>
              <w:jc w:val="right"/>
              <w:rPr>
                <w:rFonts w:cs="Arial"/>
                <w:sz w:val="14"/>
                <w:szCs w:val="14"/>
              </w:rPr>
            </w:pPr>
            <w:r>
              <w:rPr>
                <w:rFonts w:cs="Arial"/>
                <w:sz w:val="14"/>
                <w:szCs w:val="14"/>
              </w:rPr>
              <w:t>0.88</w:t>
            </w:r>
          </w:p>
        </w:tc>
      </w:tr>
      <w:tr w:rsidR="00CD3D05" w:rsidRPr="00AF1349" w14:paraId="19D5B8F7" w14:textId="77777777" w:rsidTr="000E70C0">
        <w:tc>
          <w:tcPr>
            <w:tcW w:w="2090" w:type="dxa"/>
            <w:vAlign w:val="bottom"/>
          </w:tcPr>
          <w:p w14:paraId="1EE0F0D4" w14:textId="77777777" w:rsidR="00CD3D05" w:rsidRPr="00AF1349" w:rsidRDefault="00CD3D05" w:rsidP="00CD3D05">
            <w:pPr>
              <w:pStyle w:val="a"/>
              <w:tabs>
                <w:tab w:val="right" w:pos="7200"/>
                <w:tab w:val="right" w:pos="9000"/>
                <w:tab w:val="right" w:pos="10620"/>
                <w:tab w:val="right" w:pos="11880"/>
                <w:tab w:val="right" w:pos="13140"/>
                <w:tab w:val="right" w:pos="14580"/>
              </w:tabs>
              <w:ind w:left="851" w:right="-110" w:hanging="142"/>
              <w:rPr>
                <w:rFonts w:cs="Arial"/>
                <w:spacing w:val="-6"/>
                <w:sz w:val="14"/>
                <w:szCs w:val="14"/>
              </w:rPr>
            </w:pPr>
            <w:r w:rsidRPr="00AF1349">
              <w:rPr>
                <w:rFonts w:cs="Arial"/>
                <w:spacing w:val="-6"/>
                <w:sz w:val="14"/>
                <w:szCs w:val="14"/>
              </w:rPr>
              <w:t xml:space="preserve">Deposits at bank with </w:t>
            </w:r>
          </w:p>
          <w:p w14:paraId="5F3ED11F" w14:textId="74A10BD7" w:rsidR="00CD3D05" w:rsidRPr="00AF1349" w:rsidRDefault="00CD3D05" w:rsidP="00CD3D05">
            <w:pPr>
              <w:pStyle w:val="a"/>
              <w:tabs>
                <w:tab w:val="right" w:pos="7200"/>
                <w:tab w:val="right" w:pos="9000"/>
                <w:tab w:val="right" w:pos="10620"/>
                <w:tab w:val="right" w:pos="11880"/>
                <w:tab w:val="right" w:pos="13140"/>
                <w:tab w:val="right" w:pos="14580"/>
              </w:tabs>
              <w:ind w:left="851" w:right="-110" w:hanging="142"/>
              <w:rPr>
                <w:rFonts w:cs="Arial"/>
                <w:spacing w:val="-6"/>
                <w:sz w:val="14"/>
                <w:szCs w:val="14"/>
              </w:rPr>
            </w:pPr>
            <w:r w:rsidRPr="00AF1349">
              <w:rPr>
                <w:rFonts w:cs="Arial"/>
                <w:spacing w:val="-6"/>
                <w:sz w:val="14"/>
                <w:szCs w:val="14"/>
              </w:rPr>
              <w:t xml:space="preserve"> </w:t>
            </w:r>
            <w:r>
              <w:rPr>
                <w:rFonts w:cstheme="minorBidi"/>
                <w:spacing w:val="-6"/>
                <w:sz w:val="14"/>
                <w:szCs w:val="14"/>
                <w:lang w:val="en-GB"/>
              </w:rPr>
              <w:t xml:space="preserve"> </w:t>
            </w:r>
            <w:r w:rsidRPr="00AF1349">
              <w:rPr>
                <w:rFonts w:cs="Arial"/>
                <w:spacing w:val="-6"/>
                <w:sz w:val="14"/>
                <w:szCs w:val="14"/>
              </w:rPr>
              <w:t xml:space="preserve"> </w:t>
            </w:r>
            <w:r>
              <w:rPr>
                <w:rFonts w:cs="Arial"/>
                <w:spacing w:val="-6"/>
                <w:sz w:val="14"/>
                <w:szCs w:val="14"/>
              </w:rPr>
              <w:t xml:space="preserve"> </w:t>
            </w:r>
            <w:r w:rsidRPr="00AF1349">
              <w:rPr>
                <w:rFonts w:cs="Arial"/>
                <w:spacing w:val="-6"/>
                <w:sz w:val="14"/>
                <w:szCs w:val="14"/>
              </w:rPr>
              <w:t>maturity over 3 months</w:t>
            </w:r>
          </w:p>
        </w:tc>
        <w:tc>
          <w:tcPr>
            <w:tcW w:w="805" w:type="dxa"/>
            <w:vAlign w:val="bottom"/>
          </w:tcPr>
          <w:p w14:paraId="07E9850E" w14:textId="485EC6DC"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380,13</w:t>
            </w:r>
            <w:r w:rsidR="00FB1899">
              <w:rPr>
                <w:rFonts w:cs="Arial"/>
                <w:spacing w:val="-4"/>
                <w:sz w:val="14"/>
                <w:szCs w:val="14"/>
              </w:rPr>
              <w:t>6</w:t>
            </w:r>
          </w:p>
        </w:tc>
        <w:tc>
          <w:tcPr>
            <w:tcW w:w="855" w:type="dxa"/>
            <w:vAlign w:val="bottom"/>
          </w:tcPr>
          <w:p w14:paraId="24A2280E" w14:textId="0EB96923"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rPr>
              <w:t>-</w:t>
            </w:r>
          </w:p>
        </w:tc>
        <w:tc>
          <w:tcPr>
            <w:tcW w:w="810" w:type="dxa"/>
            <w:vAlign w:val="bottom"/>
          </w:tcPr>
          <w:p w14:paraId="7BE75CE0" w14:textId="623354C4"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w:t>
            </w:r>
          </w:p>
        </w:tc>
        <w:tc>
          <w:tcPr>
            <w:tcW w:w="850" w:type="dxa"/>
            <w:vAlign w:val="bottom"/>
          </w:tcPr>
          <w:p w14:paraId="75E2FBA0" w14:textId="6C2E7E02"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w:t>
            </w:r>
          </w:p>
        </w:tc>
        <w:tc>
          <w:tcPr>
            <w:tcW w:w="851" w:type="dxa"/>
            <w:vAlign w:val="bottom"/>
          </w:tcPr>
          <w:p w14:paraId="1FDC2BE1" w14:textId="29397B3C"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w:t>
            </w:r>
          </w:p>
        </w:tc>
        <w:tc>
          <w:tcPr>
            <w:tcW w:w="821" w:type="dxa"/>
            <w:vAlign w:val="bottom"/>
          </w:tcPr>
          <w:p w14:paraId="5C8C08DD" w14:textId="3E688101"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w:t>
            </w:r>
          </w:p>
        </w:tc>
        <w:tc>
          <w:tcPr>
            <w:tcW w:w="823" w:type="dxa"/>
            <w:vAlign w:val="bottom"/>
          </w:tcPr>
          <w:p w14:paraId="033CF3FC" w14:textId="44B2F312"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w:t>
            </w:r>
          </w:p>
        </w:tc>
        <w:tc>
          <w:tcPr>
            <w:tcW w:w="850" w:type="dxa"/>
            <w:vAlign w:val="bottom"/>
          </w:tcPr>
          <w:p w14:paraId="5468BB06" w14:textId="4FC80EEE"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380</w:t>
            </w:r>
            <w:r w:rsidRPr="000E70C0">
              <w:rPr>
                <w:rFonts w:cs="Arial"/>
                <w:spacing w:val="-4"/>
                <w:sz w:val="14"/>
                <w:szCs w:val="14"/>
              </w:rPr>
              <w:t>,</w:t>
            </w:r>
            <w:r w:rsidRPr="000E70C0">
              <w:rPr>
                <w:rFonts w:cs="Arial"/>
                <w:spacing w:val="-4"/>
                <w:sz w:val="14"/>
                <w:szCs w:val="14"/>
                <w:cs/>
              </w:rPr>
              <w:t>13</w:t>
            </w:r>
            <w:r w:rsidR="002959FC">
              <w:rPr>
                <w:rFonts w:cs="Arial"/>
                <w:spacing w:val="-4"/>
                <w:sz w:val="14"/>
                <w:szCs w:val="14"/>
              </w:rPr>
              <w:t>6</w:t>
            </w:r>
          </w:p>
        </w:tc>
        <w:tc>
          <w:tcPr>
            <w:tcW w:w="803" w:type="dxa"/>
            <w:vAlign w:val="bottom"/>
          </w:tcPr>
          <w:p w14:paraId="50DBC307" w14:textId="049997E7" w:rsidR="00CD3D05" w:rsidRPr="000E70C0" w:rsidRDefault="00CD3D05" w:rsidP="00CD3D05">
            <w:pPr>
              <w:pStyle w:val="a"/>
              <w:ind w:right="-72"/>
              <w:jc w:val="right"/>
              <w:rPr>
                <w:rFonts w:cs="Arial"/>
                <w:sz w:val="14"/>
                <w:szCs w:val="14"/>
              </w:rPr>
            </w:pPr>
            <w:r w:rsidRPr="000E70C0">
              <w:rPr>
                <w:rFonts w:cs="Arial"/>
                <w:spacing w:val="-4"/>
                <w:sz w:val="14"/>
                <w:szCs w:val="14"/>
                <w:cs/>
              </w:rPr>
              <w:t xml:space="preserve">0.55 </w:t>
            </w:r>
            <w:r>
              <w:rPr>
                <w:rFonts w:cs="Arial"/>
                <w:spacing w:val="-4"/>
                <w:sz w:val="14"/>
                <w:szCs w:val="14"/>
              </w:rPr>
              <w:t xml:space="preserve">- </w:t>
            </w:r>
            <w:r w:rsidRPr="000E70C0">
              <w:rPr>
                <w:rFonts w:cs="Arial"/>
                <w:spacing w:val="-4"/>
                <w:sz w:val="14"/>
                <w:szCs w:val="14"/>
                <w:cs/>
              </w:rPr>
              <w:t>0.79</w:t>
            </w:r>
          </w:p>
        </w:tc>
      </w:tr>
      <w:tr w:rsidR="00CD3D05" w:rsidRPr="00AF1349" w14:paraId="1B722D35" w14:textId="77777777" w:rsidTr="000E70C0">
        <w:tc>
          <w:tcPr>
            <w:tcW w:w="2090" w:type="dxa"/>
            <w:vAlign w:val="bottom"/>
          </w:tcPr>
          <w:p w14:paraId="5D1BC27A" w14:textId="77777777" w:rsidR="00CD3D05" w:rsidRPr="00AF1349" w:rsidRDefault="00CD3D05" w:rsidP="00CD3D05">
            <w:pPr>
              <w:pStyle w:val="a"/>
              <w:tabs>
                <w:tab w:val="right" w:pos="7200"/>
                <w:tab w:val="right" w:pos="9000"/>
                <w:tab w:val="right" w:pos="10620"/>
                <w:tab w:val="right" w:pos="11880"/>
                <w:tab w:val="right" w:pos="13140"/>
                <w:tab w:val="right" w:pos="14580"/>
              </w:tabs>
              <w:ind w:left="540" w:right="-110"/>
              <w:rPr>
                <w:rFonts w:cs="Arial"/>
                <w:spacing w:val="-6"/>
                <w:sz w:val="14"/>
                <w:szCs w:val="14"/>
              </w:rPr>
            </w:pPr>
          </w:p>
        </w:tc>
        <w:tc>
          <w:tcPr>
            <w:tcW w:w="805" w:type="dxa"/>
            <w:vAlign w:val="bottom"/>
          </w:tcPr>
          <w:p w14:paraId="0D009917" w14:textId="77777777" w:rsidR="00CD3D05" w:rsidRPr="000E70C0" w:rsidRDefault="00CD3D05" w:rsidP="00CD3D05">
            <w:pPr>
              <w:pStyle w:val="a"/>
              <w:ind w:right="-72"/>
              <w:jc w:val="right"/>
              <w:rPr>
                <w:rFonts w:cs="Arial"/>
                <w:sz w:val="14"/>
                <w:szCs w:val="14"/>
                <w:cs/>
              </w:rPr>
            </w:pPr>
          </w:p>
        </w:tc>
        <w:tc>
          <w:tcPr>
            <w:tcW w:w="855" w:type="dxa"/>
            <w:vAlign w:val="bottom"/>
          </w:tcPr>
          <w:p w14:paraId="6AFDC7DE" w14:textId="77777777" w:rsidR="00CD3D05" w:rsidRPr="000E70C0" w:rsidRDefault="00CD3D05" w:rsidP="00CD3D05">
            <w:pPr>
              <w:pStyle w:val="a"/>
              <w:ind w:right="-72"/>
              <w:jc w:val="right"/>
              <w:rPr>
                <w:rFonts w:cs="Arial"/>
                <w:sz w:val="14"/>
                <w:szCs w:val="14"/>
              </w:rPr>
            </w:pPr>
          </w:p>
        </w:tc>
        <w:tc>
          <w:tcPr>
            <w:tcW w:w="810" w:type="dxa"/>
            <w:vAlign w:val="bottom"/>
          </w:tcPr>
          <w:p w14:paraId="24E9788D" w14:textId="77777777" w:rsidR="00CD3D05" w:rsidRPr="000E70C0" w:rsidRDefault="00CD3D05" w:rsidP="00CD3D05">
            <w:pPr>
              <w:pStyle w:val="a"/>
              <w:ind w:right="-72"/>
              <w:jc w:val="right"/>
              <w:rPr>
                <w:rFonts w:cs="Arial"/>
                <w:sz w:val="14"/>
                <w:szCs w:val="14"/>
                <w:cs/>
              </w:rPr>
            </w:pPr>
          </w:p>
        </w:tc>
        <w:tc>
          <w:tcPr>
            <w:tcW w:w="850" w:type="dxa"/>
            <w:vAlign w:val="bottom"/>
          </w:tcPr>
          <w:p w14:paraId="2BC27817" w14:textId="77777777" w:rsidR="00CD3D05" w:rsidRPr="000E70C0" w:rsidRDefault="00CD3D05" w:rsidP="00CD3D05">
            <w:pPr>
              <w:pStyle w:val="a"/>
              <w:ind w:right="-72"/>
              <w:jc w:val="right"/>
              <w:rPr>
                <w:rFonts w:cs="Arial"/>
                <w:sz w:val="14"/>
                <w:szCs w:val="14"/>
                <w:cs/>
              </w:rPr>
            </w:pPr>
          </w:p>
        </w:tc>
        <w:tc>
          <w:tcPr>
            <w:tcW w:w="851" w:type="dxa"/>
            <w:vAlign w:val="bottom"/>
          </w:tcPr>
          <w:p w14:paraId="5E85CD0A" w14:textId="77777777" w:rsidR="00CD3D05" w:rsidRPr="000E70C0" w:rsidRDefault="00CD3D05" w:rsidP="00CD3D05">
            <w:pPr>
              <w:pStyle w:val="a"/>
              <w:ind w:right="-72"/>
              <w:jc w:val="right"/>
              <w:rPr>
                <w:rFonts w:cs="Arial"/>
                <w:sz w:val="14"/>
                <w:szCs w:val="14"/>
                <w:cs/>
              </w:rPr>
            </w:pPr>
          </w:p>
        </w:tc>
        <w:tc>
          <w:tcPr>
            <w:tcW w:w="821" w:type="dxa"/>
            <w:vAlign w:val="bottom"/>
          </w:tcPr>
          <w:p w14:paraId="4E17EBCC" w14:textId="77777777" w:rsidR="00CD3D05" w:rsidRPr="000E70C0" w:rsidRDefault="00CD3D05" w:rsidP="00CD3D05">
            <w:pPr>
              <w:pStyle w:val="a"/>
              <w:ind w:right="-72"/>
              <w:jc w:val="right"/>
              <w:rPr>
                <w:rFonts w:cs="Arial"/>
                <w:sz w:val="14"/>
                <w:szCs w:val="14"/>
                <w:cs/>
              </w:rPr>
            </w:pPr>
          </w:p>
        </w:tc>
        <w:tc>
          <w:tcPr>
            <w:tcW w:w="823" w:type="dxa"/>
            <w:vAlign w:val="bottom"/>
          </w:tcPr>
          <w:p w14:paraId="06BDD1EC" w14:textId="77777777" w:rsidR="00CD3D05" w:rsidRPr="000E70C0" w:rsidRDefault="00CD3D05" w:rsidP="00CD3D05">
            <w:pPr>
              <w:pStyle w:val="a"/>
              <w:ind w:right="-72"/>
              <w:jc w:val="right"/>
              <w:rPr>
                <w:rFonts w:cs="Arial"/>
                <w:sz w:val="14"/>
                <w:szCs w:val="14"/>
                <w:cs/>
              </w:rPr>
            </w:pPr>
          </w:p>
        </w:tc>
        <w:tc>
          <w:tcPr>
            <w:tcW w:w="850" w:type="dxa"/>
            <w:vAlign w:val="bottom"/>
          </w:tcPr>
          <w:p w14:paraId="3B2AF1EC" w14:textId="77777777" w:rsidR="00CD3D05" w:rsidRPr="000E70C0" w:rsidRDefault="00CD3D05" w:rsidP="00CD3D05">
            <w:pPr>
              <w:pStyle w:val="a"/>
              <w:ind w:right="-72"/>
              <w:jc w:val="right"/>
              <w:rPr>
                <w:rFonts w:cs="Arial"/>
                <w:sz w:val="14"/>
                <w:szCs w:val="14"/>
                <w:cs/>
              </w:rPr>
            </w:pPr>
          </w:p>
        </w:tc>
        <w:tc>
          <w:tcPr>
            <w:tcW w:w="803" w:type="dxa"/>
            <w:vAlign w:val="bottom"/>
          </w:tcPr>
          <w:p w14:paraId="798FC47F" w14:textId="77777777" w:rsidR="00CD3D05" w:rsidRPr="000E70C0" w:rsidRDefault="00CD3D05" w:rsidP="00CD3D05">
            <w:pPr>
              <w:pStyle w:val="a"/>
              <w:ind w:right="-72"/>
              <w:jc w:val="right"/>
              <w:rPr>
                <w:rFonts w:cs="Arial"/>
                <w:sz w:val="14"/>
                <w:szCs w:val="14"/>
                <w:cs/>
              </w:rPr>
            </w:pPr>
          </w:p>
        </w:tc>
      </w:tr>
      <w:tr w:rsidR="00CD3D05" w:rsidRPr="00AF1349" w14:paraId="12F72B14" w14:textId="77777777" w:rsidTr="000E70C0">
        <w:trPr>
          <w:trHeight w:val="83"/>
        </w:trPr>
        <w:tc>
          <w:tcPr>
            <w:tcW w:w="2090" w:type="dxa"/>
            <w:vAlign w:val="bottom"/>
          </w:tcPr>
          <w:p w14:paraId="372591E8" w14:textId="77777777" w:rsidR="00CD3D05" w:rsidRPr="000E70C0" w:rsidRDefault="00CD3D05" w:rsidP="00CD3D05">
            <w:pPr>
              <w:pStyle w:val="a"/>
              <w:tabs>
                <w:tab w:val="right" w:pos="7200"/>
                <w:tab w:val="right" w:pos="9000"/>
                <w:tab w:val="right" w:pos="10620"/>
                <w:tab w:val="right" w:pos="11880"/>
                <w:tab w:val="right" w:pos="13140"/>
                <w:tab w:val="right" w:pos="14580"/>
              </w:tabs>
              <w:ind w:left="540" w:right="-110"/>
              <w:rPr>
                <w:rFonts w:cs="Arial"/>
                <w:spacing w:val="-6"/>
                <w:sz w:val="14"/>
                <w:szCs w:val="14"/>
              </w:rPr>
            </w:pPr>
          </w:p>
        </w:tc>
        <w:tc>
          <w:tcPr>
            <w:tcW w:w="805" w:type="dxa"/>
            <w:vAlign w:val="bottom"/>
          </w:tcPr>
          <w:p w14:paraId="375B3145" w14:textId="64E5F19E"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lang w:val="en-GB"/>
              </w:rPr>
              <w:t>4,436,</w:t>
            </w:r>
            <w:r w:rsidR="00FB1899">
              <w:rPr>
                <w:rFonts w:cs="Arial"/>
                <w:spacing w:val="-4"/>
                <w:sz w:val="14"/>
                <w:szCs w:val="14"/>
                <w:lang w:val="en-GB"/>
              </w:rPr>
              <w:t>112</w:t>
            </w:r>
          </w:p>
        </w:tc>
        <w:tc>
          <w:tcPr>
            <w:tcW w:w="855" w:type="dxa"/>
            <w:vAlign w:val="bottom"/>
          </w:tcPr>
          <w:p w14:paraId="407E028D" w14:textId="5AAA2402"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3</w:t>
            </w:r>
            <w:r w:rsidRPr="000E70C0">
              <w:rPr>
                <w:rFonts w:cs="Arial"/>
                <w:spacing w:val="-4"/>
                <w:sz w:val="14"/>
                <w:szCs w:val="14"/>
              </w:rPr>
              <w:t>,</w:t>
            </w:r>
            <w:r w:rsidRPr="000E70C0">
              <w:rPr>
                <w:rFonts w:cs="Arial"/>
                <w:spacing w:val="-4"/>
                <w:sz w:val="14"/>
                <w:szCs w:val="14"/>
                <w:cs/>
              </w:rPr>
              <w:t>570</w:t>
            </w:r>
            <w:r w:rsidRPr="000E70C0">
              <w:rPr>
                <w:rFonts w:cs="Arial"/>
                <w:spacing w:val="-4"/>
                <w:sz w:val="14"/>
                <w:szCs w:val="14"/>
              </w:rPr>
              <w:t>,</w:t>
            </w:r>
            <w:r w:rsidRPr="000E70C0">
              <w:rPr>
                <w:rFonts w:cs="Arial"/>
                <w:spacing w:val="-4"/>
                <w:sz w:val="14"/>
                <w:szCs w:val="14"/>
                <w:cs/>
              </w:rPr>
              <w:t>488</w:t>
            </w:r>
          </w:p>
        </w:tc>
        <w:tc>
          <w:tcPr>
            <w:tcW w:w="810" w:type="dxa"/>
            <w:vAlign w:val="bottom"/>
          </w:tcPr>
          <w:p w14:paraId="3D34B6EF" w14:textId="3162D13A" w:rsidR="00CD3D05" w:rsidRPr="000E70C0" w:rsidRDefault="00CD3D05" w:rsidP="00CD3D05">
            <w:pPr>
              <w:pStyle w:val="a"/>
              <w:pBdr>
                <w:bottom w:val="single" w:sz="4" w:space="1" w:color="auto"/>
              </w:pBdr>
              <w:ind w:right="-72"/>
              <w:jc w:val="right"/>
              <w:rPr>
                <w:rFonts w:cs="Arial"/>
                <w:sz w:val="14"/>
                <w:szCs w:val="14"/>
              </w:rPr>
            </w:pPr>
            <w:r w:rsidRPr="000E70C0">
              <w:rPr>
                <w:rFonts w:cs="Arial"/>
                <w:color w:val="000000" w:themeColor="text1"/>
                <w:spacing w:val="-4"/>
                <w:sz w:val="14"/>
                <w:szCs w:val="14"/>
              </w:rPr>
              <w:t>333,29</w:t>
            </w:r>
            <w:r w:rsidR="00FB1899">
              <w:rPr>
                <w:rFonts w:cs="Arial"/>
                <w:color w:val="000000" w:themeColor="text1"/>
                <w:spacing w:val="-4"/>
                <w:sz w:val="14"/>
                <w:szCs w:val="14"/>
              </w:rPr>
              <w:t>9</w:t>
            </w:r>
          </w:p>
        </w:tc>
        <w:tc>
          <w:tcPr>
            <w:tcW w:w="850" w:type="dxa"/>
            <w:vAlign w:val="bottom"/>
          </w:tcPr>
          <w:p w14:paraId="2A5AD541" w14:textId="52315AA5" w:rsidR="00CD3D05" w:rsidRPr="000E70C0" w:rsidRDefault="00CD3D05" w:rsidP="00CD3D05">
            <w:pPr>
              <w:pStyle w:val="a"/>
              <w:pBdr>
                <w:bottom w:val="single" w:sz="4" w:space="1" w:color="auto"/>
              </w:pBdr>
              <w:ind w:right="-72"/>
              <w:jc w:val="right"/>
              <w:rPr>
                <w:rFonts w:cs="Arial"/>
                <w:sz w:val="14"/>
                <w:szCs w:val="14"/>
              </w:rPr>
            </w:pPr>
            <w:r w:rsidRPr="000E70C0">
              <w:rPr>
                <w:rFonts w:cs="Arial"/>
                <w:color w:val="000000" w:themeColor="text1"/>
                <w:spacing w:val="-4"/>
                <w:sz w:val="14"/>
                <w:szCs w:val="14"/>
                <w:cs/>
              </w:rPr>
              <w:t>445</w:t>
            </w:r>
            <w:r w:rsidRPr="000E70C0">
              <w:rPr>
                <w:rFonts w:cs="Arial"/>
                <w:color w:val="000000" w:themeColor="text1"/>
                <w:spacing w:val="-4"/>
                <w:sz w:val="14"/>
                <w:szCs w:val="14"/>
              </w:rPr>
              <w:t>,</w:t>
            </w:r>
            <w:r w:rsidRPr="000E70C0">
              <w:rPr>
                <w:rFonts w:cs="Arial"/>
                <w:color w:val="000000" w:themeColor="text1"/>
                <w:spacing w:val="-4"/>
                <w:sz w:val="14"/>
                <w:szCs w:val="14"/>
                <w:cs/>
              </w:rPr>
              <w:t>761</w:t>
            </w:r>
          </w:p>
        </w:tc>
        <w:tc>
          <w:tcPr>
            <w:tcW w:w="851" w:type="dxa"/>
            <w:vAlign w:val="bottom"/>
          </w:tcPr>
          <w:p w14:paraId="79B3DDB3" w14:textId="291CE39B"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w:t>
            </w:r>
          </w:p>
        </w:tc>
        <w:tc>
          <w:tcPr>
            <w:tcW w:w="821" w:type="dxa"/>
            <w:vAlign w:val="bottom"/>
          </w:tcPr>
          <w:p w14:paraId="044D19FC" w14:textId="49A1CB87"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w:t>
            </w:r>
          </w:p>
        </w:tc>
        <w:tc>
          <w:tcPr>
            <w:tcW w:w="823" w:type="dxa"/>
            <w:vAlign w:val="bottom"/>
          </w:tcPr>
          <w:p w14:paraId="1CEA9910" w14:textId="19FDB527"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41,272</w:t>
            </w:r>
          </w:p>
        </w:tc>
        <w:tc>
          <w:tcPr>
            <w:tcW w:w="850" w:type="dxa"/>
            <w:vAlign w:val="bottom"/>
          </w:tcPr>
          <w:p w14:paraId="6EFEBD59" w14:textId="5F1DF826" w:rsidR="00CD3D05" w:rsidRPr="000E70C0" w:rsidRDefault="00CD3D05" w:rsidP="00CD3D05">
            <w:pPr>
              <w:pStyle w:val="a"/>
              <w:pBdr>
                <w:bottom w:val="single" w:sz="4" w:space="1" w:color="auto"/>
              </w:pBdr>
              <w:ind w:right="-72"/>
              <w:jc w:val="right"/>
              <w:rPr>
                <w:rFonts w:cs="Arial"/>
                <w:sz w:val="14"/>
                <w:szCs w:val="14"/>
              </w:rPr>
            </w:pPr>
            <w:r w:rsidRPr="000E70C0">
              <w:rPr>
                <w:rFonts w:cs="Arial"/>
                <w:spacing w:val="-4"/>
                <w:sz w:val="14"/>
                <w:szCs w:val="14"/>
                <w:cs/>
              </w:rPr>
              <w:t>8</w:t>
            </w:r>
            <w:r w:rsidRPr="000E70C0">
              <w:rPr>
                <w:rFonts w:cs="Arial"/>
                <w:spacing w:val="-4"/>
                <w:sz w:val="14"/>
                <w:szCs w:val="14"/>
              </w:rPr>
              <w:t>,</w:t>
            </w:r>
            <w:r w:rsidR="00FB1899">
              <w:rPr>
                <w:rFonts w:cs="Arial"/>
                <w:spacing w:val="-4"/>
                <w:sz w:val="14"/>
                <w:szCs w:val="14"/>
              </w:rPr>
              <w:t>826,</w:t>
            </w:r>
            <w:r w:rsidR="00FF567B">
              <w:rPr>
                <w:rFonts w:cs="Arial"/>
                <w:spacing w:val="-4"/>
                <w:sz w:val="14"/>
                <w:szCs w:val="14"/>
              </w:rPr>
              <w:t>932</w:t>
            </w:r>
          </w:p>
        </w:tc>
        <w:tc>
          <w:tcPr>
            <w:tcW w:w="803" w:type="dxa"/>
            <w:vAlign w:val="bottom"/>
          </w:tcPr>
          <w:p w14:paraId="3DB2E490" w14:textId="77777777" w:rsidR="00CD3D05" w:rsidRPr="000E70C0" w:rsidRDefault="00CD3D05" w:rsidP="00CD3D05">
            <w:pPr>
              <w:pStyle w:val="a"/>
              <w:ind w:right="-72"/>
              <w:jc w:val="right"/>
              <w:rPr>
                <w:rFonts w:cs="Arial"/>
                <w:sz w:val="14"/>
                <w:szCs w:val="14"/>
              </w:rPr>
            </w:pPr>
          </w:p>
        </w:tc>
      </w:tr>
      <w:tr w:rsidR="00CD3D05" w:rsidRPr="00AF1349" w14:paraId="6BBD805B" w14:textId="77777777" w:rsidTr="000E70C0">
        <w:tc>
          <w:tcPr>
            <w:tcW w:w="2090" w:type="dxa"/>
            <w:vAlign w:val="bottom"/>
          </w:tcPr>
          <w:p w14:paraId="179EECC5" w14:textId="77777777" w:rsidR="00CD3D05" w:rsidRPr="00AF1349" w:rsidRDefault="00CD3D05" w:rsidP="00CD3D05">
            <w:pPr>
              <w:pStyle w:val="a"/>
              <w:tabs>
                <w:tab w:val="right" w:pos="7200"/>
                <w:tab w:val="right" w:pos="9000"/>
                <w:tab w:val="right" w:pos="10620"/>
                <w:tab w:val="right" w:pos="11880"/>
                <w:tab w:val="right" w:pos="13140"/>
                <w:tab w:val="right" w:pos="14580"/>
              </w:tabs>
              <w:ind w:left="540" w:right="-110"/>
              <w:rPr>
                <w:rFonts w:cs="Arial"/>
                <w:spacing w:val="-6"/>
                <w:sz w:val="14"/>
                <w:szCs w:val="14"/>
              </w:rPr>
            </w:pPr>
          </w:p>
        </w:tc>
        <w:tc>
          <w:tcPr>
            <w:tcW w:w="805" w:type="dxa"/>
            <w:vAlign w:val="bottom"/>
          </w:tcPr>
          <w:p w14:paraId="46EDF80A" w14:textId="77777777" w:rsidR="00CD3D05" w:rsidRPr="000E70C0" w:rsidRDefault="00CD3D05" w:rsidP="00CD3D05">
            <w:pPr>
              <w:pStyle w:val="a"/>
              <w:ind w:right="-72"/>
              <w:jc w:val="right"/>
              <w:rPr>
                <w:rFonts w:cs="Arial"/>
                <w:sz w:val="14"/>
                <w:szCs w:val="14"/>
              </w:rPr>
            </w:pPr>
          </w:p>
        </w:tc>
        <w:tc>
          <w:tcPr>
            <w:tcW w:w="855" w:type="dxa"/>
            <w:vAlign w:val="bottom"/>
          </w:tcPr>
          <w:p w14:paraId="3251737F" w14:textId="77777777" w:rsidR="00CD3D05" w:rsidRPr="000E70C0" w:rsidRDefault="00CD3D05" w:rsidP="00CD3D05">
            <w:pPr>
              <w:pStyle w:val="a"/>
              <w:ind w:right="-72"/>
              <w:jc w:val="right"/>
              <w:rPr>
                <w:rFonts w:cs="Arial"/>
                <w:sz w:val="14"/>
                <w:szCs w:val="14"/>
              </w:rPr>
            </w:pPr>
          </w:p>
        </w:tc>
        <w:tc>
          <w:tcPr>
            <w:tcW w:w="810" w:type="dxa"/>
            <w:vAlign w:val="bottom"/>
          </w:tcPr>
          <w:p w14:paraId="79C89D22" w14:textId="77777777" w:rsidR="00CD3D05" w:rsidRPr="000E70C0" w:rsidRDefault="00CD3D05" w:rsidP="00CD3D05">
            <w:pPr>
              <w:pStyle w:val="a"/>
              <w:ind w:right="-72"/>
              <w:jc w:val="right"/>
              <w:rPr>
                <w:rFonts w:cs="Arial"/>
                <w:sz w:val="14"/>
                <w:szCs w:val="14"/>
              </w:rPr>
            </w:pPr>
          </w:p>
        </w:tc>
        <w:tc>
          <w:tcPr>
            <w:tcW w:w="850" w:type="dxa"/>
            <w:vAlign w:val="bottom"/>
          </w:tcPr>
          <w:p w14:paraId="204124EE" w14:textId="77777777" w:rsidR="00CD3D05" w:rsidRPr="000E70C0" w:rsidRDefault="00CD3D05" w:rsidP="00CD3D05">
            <w:pPr>
              <w:pStyle w:val="a"/>
              <w:ind w:right="-72"/>
              <w:jc w:val="right"/>
              <w:rPr>
                <w:rFonts w:cs="Arial"/>
                <w:sz w:val="14"/>
                <w:szCs w:val="14"/>
              </w:rPr>
            </w:pPr>
          </w:p>
        </w:tc>
        <w:tc>
          <w:tcPr>
            <w:tcW w:w="851" w:type="dxa"/>
            <w:vAlign w:val="bottom"/>
          </w:tcPr>
          <w:p w14:paraId="7E32706F" w14:textId="77777777" w:rsidR="00CD3D05" w:rsidRPr="000E70C0" w:rsidRDefault="00CD3D05" w:rsidP="00CD3D05">
            <w:pPr>
              <w:pStyle w:val="a"/>
              <w:ind w:right="-72"/>
              <w:jc w:val="right"/>
              <w:rPr>
                <w:rFonts w:cs="Arial"/>
                <w:sz w:val="14"/>
                <w:szCs w:val="14"/>
              </w:rPr>
            </w:pPr>
          </w:p>
        </w:tc>
        <w:tc>
          <w:tcPr>
            <w:tcW w:w="821" w:type="dxa"/>
            <w:vAlign w:val="bottom"/>
          </w:tcPr>
          <w:p w14:paraId="70105871" w14:textId="77777777" w:rsidR="00CD3D05" w:rsidRPr="000E70C0" w:rsidRDefault="00CD3D05" w:rsidP="00CD3D05">
            <w:pPr>
              <w:pStyle w:val="a"/>
              <w:ind w:right="-72"/>
              <w:jc w:val="right"/>
              <w:rPr>
                <w:rFonts w:cs="Arial"/>
                <w:sz w:val="14"/>
                <w:szCs w:val="14"/>
              </w:rPr>
            </w:pPr>
          </w:p>
        </w:tc>
        <w:tc>
          <w:tcPr>
            <w:tcW w:w="823" w:type="dxa"/>
            <w:vAlign w:val="bottom"/>
          </w:tcPr>
          <w:p w14:paraId="3E1DECA6" w14:textId="77777777" w:rsidR="00CD3D05" w:rsidRPr="000E70C0" w:rsidRDefault="00CD3D05" w:rsidP="00CD3D05">
            <w:pPr>
              <w:pStyle w:val="a"/>
              <w:ind w:right="-72"/>
              <w:jc w:val="right"/>
              <w:rPr>
                <w:rFonts w:cs="Arial"/>
                <w:sz w:val="14"/>
                <w:szCs w:val="14"/>
              </w:rPr>
            </w:pPr>
          </w:p>
        </w:tc>
        <w:tc>
          <w:tcPr>
            <w:tcW w:w="850" w:type="dxa"/>
            <w:vAlign w:val="bottom"/>
          </w:tcPr>
          <w:p w14:paraId="1D0C710D" w14:textId="77777777" w:rsidR="00CD3D05" w:rsidRPr="000E70C0" w:rsidRDefault="00CD3D05" w:rsidP="00CD3D05">
            <w:pPr>
              <w:pStyle w:val="a"/>
              <w:ind w:right="-72"/>
              <w:jc w:val="right"/>
              <w:rPr>
                <w:rFonts w:cs="Arial"/>
                <w:sz w:val="14"/>
                <w:szCs w:val="14"/>
              </w:rPr>
            </w:pPr>
          </w:p>
        </w:tc>
        <w:tc>
          <w:tcPr>
            <w:tcW w:w="803" w:type="dxa"/>
            <w:vAlign w:val="bottom"/>
          </w:tcPr>
          <w:p w14:paraId="0159C3E9" w14:textId="77777777" w:rsidR="00CD3D05" w:rsidRPr="000E70C0" w:rsidRDefault="00CD3D05" w:rsidP="00CD3D05">
            <w:pPr>
              <w:pStyle w:val="a"/>
              <w:ind w:right="-72"/>
              <w:jc w:val="right"/>
              <w:rPr>
                <w:rFonts w:cs="Arial"/>
                <w:sz w:val="14"/>
                <w:szCs w:val="14"/>
              </w:rPr>
            </w:pPr>
          </w:p>
        </w:tc>
      </w:tr>
      <w:tr w:rsidR="00CD3D05" w:rsidRPr="00AF1349" w14:paraId="27D3AC38" w14:textId="77777777" w:rsidTr="000E70C0">
        <w:tc>
          <w:tcPr>
            <w:tcW w:w="2090" w:type="dxa"/>
            <w:vAlign w:val="bottom"/>
          </w:tcPr>
          <w:p w14:paraId="22A5CF0B" w14:textId="77777777" w:rsidR="00CD3D05" w:rsidRPr="00AF1349" w:rsidRDefault="00CD3D05" w:rsidP="00CD3D05">
            <w:pPr>
              <w:pStyle w:val="a"/>
              <w:tabs>
                <w:tab w:val="right" w:pos="7200"/>
                <w:tab w:val="right" w:pos="9000"/>
                <w:tab w:val="right" w:pos="10620"/>
                <w:tab w:val="right" w:pos="11880"/>
                <w:tab w:val="right" w:pos="13140"/>
                <w:tab w:val="right" w:pos="14580"/>
              </w:tabs>
              <w:ind w:left="540" w:right="-110"/>
              <w:rPr>
                <w:rFonts w:cs="Arial"/>
                <w:spacing w:val="-6"/>
                <w:sz w:val="14"/>
                <w:szCs w:val="14"/>
              </w:rPr>
            </w:pPr>
            <w:r w:rsidRPr="00AF1349">
              <w:rPr>
                <w:rFonts w:cs="Arial"/>
                <w:spacing w:val="-6"/>
                <w:sz w:val="14"/>
                <w:szCs w:val="14"/>
                <w:lang w:val="en-GB"/>
              </w:rPr>
              <w:t>Financial liabilities</w:t>
            </w:r>
          </w:p>
        </w:tc>
        <w:tc>
          <w:tcPr>
            <w:tcW w:w="805" w:type="dxa"/>
            <w:vAlign w:val="bottom"/>
          </w:tcPr>
          <w:p w14:paraId="4E04A98B" w14:textId="77777777" w:rsidR="00CD3D05" w:rsidRPr="000E70C0" w:rsidRDefault="00CD3D05" w:rsidP="00CD3D05">
            <w:pPr>
              <w:pStyle w:val="a"/>
              <w:ind w:right="-72"/>
              <w:jc w:val="right"/>
              <w:rPr>
                <w:rFonts w:cs="Arial"/>
                <w:sz w:val="14"/>
                <w:szCs w:val="14"/>
              </w:rPr>
            </w:pPr>
          </w:p>
        </w:tc>
        <w:tc>
          <w:tcPr>
            <w:tcW w:w="855" w:type="dxa"/>
            <w:vAlign w:val="bottom"/>
          </w:tcPr>
          <w:p w14:paraId="23E91D74" w14:textId="77777777" w:rsidR="00CD3D05" w:rsidRPr="000E70C0" w:rsidRDefault="00CD3D05" w:rsidP="00CD3D05">
            <w:pPr>
              <w:pStyle w:val="a"/>
              <w:ind w:right="-72"/>
              <w:jc w:val="right"/>
              <w:rPr>
                <w:rFonts w:cs="Arial"/>
                <w:sz w:val="14"/>
                <w:szCs w:val="14"/>
              </w:rPr>
            </w:pPr>
          </w:p>
        </w:tc>
        <w:tc>
          <w:tcPr>
            <w:tcW w:w="810" w:type="dxa"/>
            <w:vAlign w:val="bottom"/>
          </w:tcPr>
          <w:p w14:paraId="411BAA75" w14:textId="77777777" w:rsidR="00CD3D05" w:rsidRPr="000E70C0" w:rsidRDefault="00CD3D05" w:rsidP="00CD3D05">
            <w:pPr>
              <w:pStyle w:val="a"/>
              <w:ind w:right="-72"/>
              <w:jc w:val="right"/>
              <w:rPr>
                <w:rFonts w:cs="Arial"/>
                <w:sz w:val="14"/>
                <w:szCs w:val="14"/>
              </w:rPr>
            </w:pPr>
          </w:p>
        </w:tc>
        <w:tc>
          <w:tcPr>
            <w:tcW w:w="850" w:type="dxa"/>
            <w:vAlign w:val="bottom"/>
          </w:tcPr>
          <w:p w14:paraId="5D6710A3" w14:textId="77777777" w:rsidR="00CD3D05" w:rsidRPr="000E70C0" w:rsidRDefault="00CD3D05" w:rsidP="00CD3D05">
            <w:pPr>
              <w:pStyle w:val="a"/>
              <w:ind w:right="-72"/>
              <w:jc w:val="right"/>
              <w:rPr>
                <w:rFonts w:cs="Arial"/>
                <w:sz w:val="14"/>
                <w:szCs w:val="14"/>
              </w:rPr>
            </w:pPr>
          </w:p>
        </w:tc>
        <w:tc>
          <w:tcPr>
            <w:tcW w:w="851" w:type="dxa"/>
            <w:vAlign w:val="bottom"/>
          </w:tcPr>
          <w:p w14:paraId="55F617A7" w14:textId="77777777" w:rsidR="00CD3D05" w:rsidRPr="000E70C0" w:rsidRDefault="00CD3D05" w:rsidP="00CD3D05">
            <w:pPr>
              <w:pStyle w:val="a"/>
              <w:ind w:right="-72"/>
              <w:jc w:val="right"/>
              <w:rPr>
                <w:rFonts w:cs="Arial"/>
                <w:sz w:val="14"/>
                <w:szCs w:val="14"/>
              </w:rPr>
            </w:pPr>
          </w:p>
        </w:tc>
        <w:tc>
          <w:tcPr>
            <w:tcW w:w="821" w:type="dxa"/>
            <w:vAlign w:val="bottom"/>
          </w:tcPr>
          <w:p w14:paraId="5CF644B9" w14:textId="77777777" w:rsidR="00CD3D05" w:rsidRPr="000E70C0" w:rsidRDefault="00CD3D05" w:rsidP="00CD3D05">
            <w:pPr>
              <w:pStyle w:val="a"/>
              <w:ind w:right="-72"/>
              <w:jc w:val="right"/>
              <w:rPr>
                <w:rFonts w:cs="Arial"/>
                <w:sz w:val="14"/>
                <w:szCs w:val="14"/>
              </w:rPr>
            </w:pPr>
          </w:p>
        </w:tc>
        <w:tc>
          <w:tcPr>
            <w:tcW w:w="823" w:type="dxa"/>
            <w:vAlign w:val="bottom"/>
          </w:tcPr>
          <w:p w14:paraId="6EB74BFD" w14:textId="77777777" w:rsidR="00CD3D05" w:rsidRPr="000E70C0" w:rsidRDefault="00CD3D05" w:rsidP="00CD3D05">
            <w:pPr>
              <w:pStyle w:val="a"/>
              <w:ind w:right="-72"/>
              <w:jc w:val="right"/>
              <w:rPr>
                <w:rFonts w:cs="Arial"/>
                <w:sz w:val="14"/>
                <w:szCs w:val="14"/>
              </w:rPr>
            </w:pPr>
          </w:p>
        </w:tc>
        <w:tc>
          <w:tcPr>
            <w:tcW w:w="850" w:type="dxa"/>
            <w:vAlign w:val="bottom"/>
          </w:tcPr>
          <w:p w14:paraId="08EB2080" w14:textId="77777777" w:rsidR="00CD3D05" w:rsidRPr="000E70C0" w:rsidRDefault="00CD3D05" w:rsidP="00CD3D05">
            <w:pPr>
              <w:pStyle w:val="a"/>
              <w:ind w:right="-72"/>
              <w:jc w:val="right"/>
              <w:rPr>
                <w:rFonts w:cs="Arial"/>
                <w:sz w:val="14"/>
                <w:szCs w:val="14"/>
              </w:rPr>
            </w:pPr>
          </w:p>
        </w:tc>
        <w:tc>
          <w:tcPr>
            <w:tcW w:w="803" w:type="dxa"/>
            <w:vAlign w:val="bottom"/>
          </w:tcPr>
          <w:p w14:paraId="3F4A7E14" w14:textId="77777777" w:rsidR="00CD3D05" w:rsidRPr="000E70C0" w:rsidRDefault="00CD3D05" w:rsidP="00CD3D05">
            <w:pPr>
              <w:pStyle w:val="a"/>
              <w:ind w:right="-72"/>
              <w:jc w:val="right"/>
              <w:rPr>
                <w:rFonts w:cs="Arial"/>
                <w:sz w:val="14"/>
                <w:szCs w:val="14"/>
              </w:rPr>
            </w:pPr>
          </w:p>
        </w:tc>
      </w:tr>
      <w:tr w:rsidR="00CD3D05" w:rsidRPr="00AF1349" w14:paraId="653A26B2" w14:textId="77777777" w:rsidTr="000E70C0">
        <w:tc>
          <w:tcPr>
            <w:tcW w:w="2090" w:type="dxa"/>
            <w:vAlign w:val="bottom"/>
          </w:tcPr>
          <w:p w14:paraId="7E82A9D8" w14:textId="54DCF2D1" w:rsidR="00CD3D05" w:rsidRPr="00AF1349" w:rsidRDefault="00CD3D05" w:rsidP="00CD3D05">
            <w:pPr>
              <w:pStyle w:val="a"/>
              <w:tabs>
                <w:tab w:val="right" w:pos="7200"/>
                <w:tab w:val="right" w:pos="9000"/>
                <w:tab w:val="right" w:pos="10620"/>
                <w:tab w:val="right" w:pos="11880"/>
                <w:tab w:val="right" w:pos="13140"/>
                <w:tab w:val="right" w:pos="14580"/>
              </w:tabs>
              <w:ind w:left="540" w:right="-110"/>
              <w:rPr>
                <w:rFonts w:cs="Arial"/>
                <w:spacing w:val="-6"/>
                <w:sz w:val="14"/>
                <w:szCs w:val="14"/>
              </w:rPr>
            </w:pPr>
            <w:r w:rsidRPr="00AF1349">
              <w:rPr>
                <w:rFonts w:cs="Arial"/>
                <w:spacing w:val="-6"/>
                <w:sz w:val="14"/>
                <w:szCs w:val="14"/>
              </w:rPr>
              <w:t>Lease liabilities</w:t>
            </w:r>
          </w:p>
        </w:tc>
        <w:tc>
          <w:tcPr>
            <w:tcW w:w="805" w:type="dxa"/>
          </w:tcPr>
          <w:p w14:paraId="75BACAF0" w14:textId="070CBDCF"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29,642</w:t>
            </w:r>
          </w:p>
        </w:tc>
        <w:tc>
          <w:tcPr>
            <w:tcW w:w="855" w:type="dxa"/>
          </w:tcPr>
          <w:p w14:paraId="1A08429D" w14:textId="0EDA6E31"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96,418</w:t>
            </w:r>
          </w:p>
        </w:tc>
        <w:tc>
          <w:tcPr>
            <w:tcW w:w="810" w:type="dxa"/>
          </w:tcPr>
          <w:p w14:paraId="49F04A64" w14:textId="6CC205EB"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81</w:t>
            </w:r>
            <w:r w:rsidRPr="000E70C0">
              <w:rPr>
                <w:rFonts w:cs="Arial"/>
                <w:sz w:val="14"/>
                <w:szCs w:val="14"/>
              </w:rPr>
              <w:t>,</w:t>
            </w:r>
            <w:r w:rsidRPr="000E70C0">
              <w:rPr>
                <w:rFonts w:cs="Arial"/>
                <w:sz w:val="14"/>
                <w:szCs w:val="14"/>
                <w:cs/>
              </w:rPr>
              <w:t>816</w:t>
            </w:r>
          </w:p>
        </w:tc>
        <w:tc>
          <w:tcPr>
            <w:tcW w:w="850" w:type="dxa"/>
          </w:tcPr>
          <w:p w14:paraId="2262B180" w14:textId="6A6A0A72"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w:t>
            </w:r>
          </w:p>
        </w:tc>
        <w:tc>
          <w:tcPr>
            <w:tcW w:w="851" w:type="dxa"/>
          </w:tcPr>
          <w:p w14:paraId="3F4046CE" w14:textId="011F9DD8"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w:t>
            </w:r>
          </w:p>
        </w:tc>
        <w:tc>
          <w:tcPr>
            <w:tcW w:w="821" w:type="dxa"/>
          </w:tcPr>
          <w:p w14:paraId="1FE9155E" w14:textId="34F7268F"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w:t>
            </w:r>
          </w:p>
        </w:tc>
        <w:tc>
          <w:tcPr>
            <w:tcW w:w="823" w:type="dxa"/>
          </w:tcPr>
          <w:p w14:paraId="4BE58A65" w14:textId="088F138C"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w:t>
            </w:r>
          </w:p>
        </w:tc>
        <w:tc>
          <w:tcPr>
            <w:tcW w:w="850" w:type="dxa"/>
          </w:tcPr>
          <w:p w14:paraId="3FFB16F7" w14:textId="73ED876F" w:rsidR="00CD3D05" w:rsidRPr="000E70C0" w:rsidRDefault="00CD3D05" w:rsidP="00CD3D05">
            <w:pPr>
              <w:pStyle w:val="a"/>
              <w:pBdr>
                <w:bottom w:val="single" w:sz="4" w:space="1" w:color="auto"/>
              </w:pBdr>
              <w:ind w:right="-72"/>
              <w:jc w:val="right"/>
              <w:rPr>
                <w:rFonts w:cs="Arial"/>
                <w:sz w:val="14"/>
                <w:szCs w:val="14"/>
              </w:rPr>
            </w:pPr>
            <w:r w:rsidRPr="000E70C0">
              <w:rPr>
                <w:rFonts w:cs="Arial"/>
                <w:sz w:val="14"/>
                <w:szCs w:val="14"/>
                <w:cs/>
              </w:rPr>
              <w:t>207</w:t>
            </w:r>
            <w:r w:rsidRPr="000E70C0">
              <w:rPr>
                <w:rFonts w:cs="Arial"/>
                <w:sz w:val="14"/>
                <w:szCs w:val="14"/>
              </w:rPr>
              <w:t>,</w:t>
            </w:r>
            <w:r w:rsidRPr="000E70C0">
              <w:rPr>
                <w:rFonts w:cs="Arial"/>
                <w:sz w:val="14"/>
                <w:szCs w:val="14"/>
                <w:cs/>
              </w:rPr>
              <w:t>876</w:t>
            </w:r>
          </w:p>
        </w:tc>
        <w:tc>
          <w:tcPr>
            <w:tcW w:w="803" w:type="dxa"/>
          </w:tcPr>
          <w:p w14:paraId="1EACC624" w14:textId="3266B01E" w:rsidR="00CD3D05" w:rsidRPr="000E70C0" w:rsidRDefault="00CD3D05" w:rsidP="00CD3D05">
            <w:pPr>
              <w:pStyle w:val="a"/>
              <w:ind w:right="-72"/>
              <w:jc w:val="right"/>
              <w:rPr>
                <w:rFonts w:cs="Arial"/>
                <w:sz w:val="14"/>
                <w:szCs w:val="14"/>
              </w:rPr>
            </w:pPr>
            <w:r>
              <w:rPr>
                <w:rFonts w:cs="Arial"/>
                <w:sz w:val="14"/>
                <w:szCs w:val="14"/>
              </w:rPr>
              <w:t>2.93</w:t>
            </w:r>
          </w:p>
        </w:tc>
      </w:tr>
      <w:tr w:rsidR="00CD3D05" w:rsidRPr="00AF1349" w14:paraId="45C277D2" w14:textId="77777777" w:rsidTr="000E70C0">
        <w:tc>
          <w:tcPr>
            <w:tcW w:w="2090" w:type="dxa"/>
            <w:vAlign w:val="bottom"/>
          </w:tcPr>
          <w:p w14:paraId="3D22C5FC" w14:textId="77777777" w:rsidR="00CD3D05" w:rsidRPr="00AF1349" w:rsidRDefault="00CD3D05" w:rsidP="00CD3D05">
            <w:pPr>
              <w:pStyle w:val="a"/>
              <w:tabs>
                <w:tab w:val="right" w:pos="7200"/>
                <w:tab w:val="right" w:pos="9000"/>
                <w:tab w:val="right" w:pos="10620"/>
                <w:tab w:val="right" w:pos="11880"/>
                <w:tab w:val="right" w:pos="13140"/>
                <w:tab w:val="right" w:pos="14580"/>
              </w:tabs>
              <w:ind w:left="540" w:right="-110"/>
              <w:rPr>
                <w:rFonts w:cs="Arial"/>
                <w:spacing w:val="-2"/>
                <w:sz w:val="14"/>
                <w:szCs w:val="14"/>
              </w:rPr>
            </w:pPr>
          </w:p>
        </w:tc>
        <w:tc>
          <w:tcPr>
            <w:tcW w:w="805" w:type="dxa"/>
          </w:tcPr>
          <w:p w14:paraId="7A121967" w14:textId="79A86236"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29</w:t>
            </w:r>
            <w:r w:rsidRPr="004A33DD">
              <w:rPr>
                <w:rFonts w:cs="Arial"/>
                <w:sz w:val="14"/>
                <w:szCs w:val="14"/>
              </w:rPr>
              <w:t>,</w:t>
            </w:r>
            <w:r w:rsidRPr="004A33DD">
              <w:rPr>
                <w:rFonts w:cs="Arial"/>
                <w:sz w:val="14"/>
                <w:szCs w:val="14"/>
                <w:cs/>
              </w:rPr>
              <w:t>642</w:t>
            </w:r>
          </w:p>
        </w:tc>
        <w:tc>
          <w:tcPr>
            <w:tcW w:w="855" w:type="dxa"/>
          </w:tcPr>
          <w:p w14:paraId="236581DA" w14:textId="4BCCA3E2"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96</w:t>
            </w:r>
            <w:r w:rsidRPr="004A33DD">
              <w:rPr>
                <w:rFonts w:cs="Arial"/>
                <w:sz w:val="14"/>
                <w:szCs w:val="14"/>
              </w:rPr>
              <w:t>,</w:t>
            </w:r>
            <w:r w:rsidRPr="004A33DD">
              <w:rPr>
                <w:rFonts w:cs="Arial"/>
                <w:sz w:val="14"/>
                <w:szCs w:val="14"/>
                <w:cs/>
              </w:rPr>
              <w:t>418</w:t>
            </w:r>
          </w:p>
        </w:tc>
        <w:tc>
          <w:tcPr>
            <w:tcW w:w="810" w:type="dxa"/>
          </w:tcPr>
          <w:p w14:paraId="08333E5F" w14:textId="04B7EF18"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81</w:t>
            </w:r>
            <w:r w:rsidRPr="004A33DD">
              <w:rPr>
                <w:rFonts w:cs="Arial"/>
                <w:sz w:val="14"/>
                <w:szCs w:val="14"/>
              </w:rPr>
              <w:t>,</w:t>
            </w:r>
            <w:r w:rsidRPr="004A33DD">
              <w:rPr>
                <w:rFonts w:cs="Arial"/>
                <w:sz w:val="14"/>
                <w:szCs w:val="14"/>
                <w:cs/>
              </w:rPr>
              <w:t>816</w:t>
            </w:r>
          </w:p>
        </w:tc>
        <w:tc>
          <w:tcPr>
            <w:tcW w:w="850" w:type="dxa"/>
          </w:tcPr>
          <w:p w14:paraId="30EC8280" w14:textId="1F5C24F7"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w:t>
            </w:r>
          </w:p>
        </w:tc>
        <w:tc>
          <w:tcPr>
            <w:tcW w:w="851" w:type="dxa"/>
          </w:tcPr>
          <w:p w14:paraId="7C5746FB" w14:textId="37514D23"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w:t>
            </w:r>
          </w:p>
        </w:tc>
        <w:tc>
          <w:tcPr>
            <w:tcW w:w="821" w:type="dxa"/>
          </w:tcPr>
          <w:p w14:paraId="3B4B0D42" w14:textId="07638CBA"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w:t>
            </w:r>
          </w:p>
        </w:tc>
        <w:tc>
          <w:tcPr>
            <w:tcW w:w="823" w:type="dxa"/>
          </w:tcPr>
          <w:p w14:paraId="49488367" w14:textId="77830730"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w:t>
            </w:r>
          </w:p>
        </w:tc>
        <w:tc>
          <w:tcPr>
            <w:tcW w:w="850" w:type="dxa"/>
          </w:tcPr>
          <w:p w14:paraId="7DE5EBDE" w14:textId="78B7ABED" w:rsidR="00CD3D05" w:rsidRPr="00AF1349" w:rsidRDefault="00CD3D05" w:rsidP="00CD3D05">
            <w:pPr>
              <w:pStyle w:val="a"/>
              <w:pBdr>
                <w:bottom w:val="single" w:sz="4" w:space="1" w:color="auto"/>
              </w:pBdr>
              <w:ind w:right="-72"/>
              <w:jc w:val="right"/>
              <w:rPr>
                <w:rFonts w:cs="Arial"/>
                <w:sz w:val="14"/>
                <w:szCs w:val="14"/>
              </w:rPr>
            </w:pPr>
            <w:r w:rsidRPr="004A33DD">
              <w:rPr>
                <w:rFonts w:cs="Arial"/>
                <w:sz w:val="14"/>
                <w:szCs w:val="14"/>
                <w:cs/>
              </w:rPr>
              <w:t>207</w:t>
            </w:r>
            <w:r w:rsidRPr="004A33DD">
              <w:rPr>
                <w:rFonts w:cs="Arial"/>
                <w:sz w:val="14"/>
                <w:szCs w:val="14"/>
              </w:rPr>
              <w:t>,</w:t>
            </w:r>
            <w:r w:rsidRPr="004A33DD">
              <w:rPr>
                <w:rFonts w:cs="Arial"/>
                <w:sz w:val="14"/>
                <w:szCs w:val="14"/>
                <w:cs/>
              </w:rPr>
              <w:t>876</w:t>
            </w:r>
          </w:p>
        </w:tc>
        <w:tc>
          <w:tcPr>
            <w:tcW w:w="803" w:type="dxa"/>
            <w:vAlign w:val="bottom"/>
          </w:tcPr>
          <w:p w14:paraId="7896A19A" w14:textId="77777777" w:rsidR="00CD3D05" w:rsidRPr="00AF1349" w:rsidRDefault="00CD3D05" w:rsidP="00CD3D05">
            <w:pPr>
              <w:pStyle w:val="a"/>
              <w:ind w:right="-72"/>
              <w:jc w:val="right"/>
              <w:rPr>
                <w:rFonts w:cs="Arial"/>
                <w:sz w:val="14"/>
                <w:szCs w:val="14"/>
              </w:rPr>
            </w:pPr>
          </w:p>
        </w:tc>
      </w:tr>
    </w:tbl>
    <w:p w14:paraId="7D4619F3" w14:textId="57C565A4" w:rsidR="008E36CD" w:rsidRPr="00F262B4" w:rsidRDefault="008E36CD" w:rsidP="007709F8">
      <w:pPr>
        <w:ind w:left="540" w:firstLine="4"/>
        <w:jc w:val="both"/>
        <w:rPr>
          <w:rFonts w:ascii="Arial" w:hAnsi="Arial" w:cs="Arial"/>
          <w:color w:val="000000"/>
        </w:rPr>
      </w:pPr>
    </w:p>
    <w:p w14:paraId="4AD9181F" w14:textId="77777777" w:rsidR="002F0472" w:rsidRPr="00F262B4" w:rsidRDefault="002F0472" w:rsidP="007709F8">
      <w:pPr>
        <w:ind w:left="540" w:firstLine="4"/>
        <w:jc w:val="both"/>
        <w:rPr>
          <w:rFonts w:ascii="Arial" w:hAnsi="Arial" w:cs="Arial"/>
          <w:color w:val="000000"/>
        </w:rPr>
      </w:pPr>
    </w:p>
    <w:tbl>
      <w:tblPr>
        <w:tblW w:w="9558" w:type="dxa"/>
        <w:tblLayout w:type="fixed"/>
        <w:tblLook w:val="0000" w:firstRow="0" w:lastRow="0" w:firstColumn="0" w:lastColumn="0" w:noHBand="0" w:noVBand="0"/>
      </w:tblPr>
      <w:tblGrid>
        <w:gridCol w:w="2093"/>
        <w:gridCol w:w="802"/>
        <w:gridCol w:w="855"/>
        <w:gridCol w:w="810"/>
        <w:gridCol w:w="850"/>
        <w:gridCol w:w="851"/>
        <w:gridCol w:w="821"/>
        <w:gridCol w:w="990"/>
        <w:gridCol w:w="810"/>
        <w:gridCol w:w="676"/>
      </w:tblGrid>
      <w:tr w:rsidR="007709F8" w:rsidRPr="004A33DD" w14:paraId="1343A9C0" w14:textId="77777777" w:rsidTr="00851C3B">
        <w:tc>
          <w:tcPr>
            <w:tcW w:w="2093" w:type="dxa"/>
            <w:vAlign w:val="bottom"/>
          </w:tcPr>
          <w:p w14:paraId="4147A9B2" w14:textId="77777777" w:rsidR="007709F8" w:rsidRPr="000E70C0" w:rsidRDefault="007709F8" w:rsidP="00E07CCB">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7465" w:type="dxa"/>
            <w:gridSpan w:val="9"/>
            <w:vAlign w:val="bottom"/>
          </w:tcPr>
          <w:p w14:paraId="7545D685" w14:textId="77777777" w:rsidR="007709F8" w:rsidRPr="000E70C0" w:rsidRDefault="007709F8" w:rsidP="00E07CCB">
            <w:pPr>
              <w:pStyle w:val="a"/>
              <w:ind w:right="-72"/>
              <w:jc w:val="center"/>
              <w:rPr>
                <w:rFonts w:cs="Arial"/>
                <w:b/>
                <w:bCs/>
                <w:sz w:val="14"/>
                <w:szCs w:val="14"/>
                <w:rtl/>
                <w:cs/>
                <w:lang w:val="en-GB"/>
              </w:rPr>
            </w:pPr>
            <w:r w:rsidRPr="000E70C0">
              <w:rPr>
                <w:rFonts w:cs="Arial"/>
                <w:b/>
                <w:bCs/>
                <w:sz w:val="14"/>
                <w:szCs w:val="14"/>
              </w:rPr>
              <w:t>Consolidated financial statements</w:t>
            </w:r>
          </w:p>
        </w:tc>
      </w:tr>
      <w:tr w:rsidR="007709F8" w:rsidRPr="004A33DD" w14:paraId="656BBE7A" w14:textId="77777777" w:rsidTr="00851C3B">
        <w:tc>
          <w:tcPr>
            <w:tcW w:w="2093" w:type="dxa"/>
            <w:vAlign w:val="bottom"/>
          </w:tcPr>
          <w:p w14:paraId="25D3E0ED" w14:textId="77777777" w:rsidR="007709F8" w:rsidRPr="000E70C0" w:rsidRDefault="007709F8" w:rsidP="00E07CCB">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7465" w:type="dxa"/>
            <w:gridSpan w:val="9"/>
            <w:vAlign w:val="bottom"/>
          </w:tcPr>
          <w:p w14:paraId="4C68A416" w14:textId="4835AA04" w:rsidR="007709F8" w:rsidRPr="000E70C0" w:rsidRDefault="007709F8" w:rsidP="00E07CCB">
            <w:pPr>
              <w:pStyle w:val="a"/>
              <w:pBdr>
                <w:top w:val="single" w:sz="4" w:space="1" w:color="auto"/>
                <w:bottom w:val="single" w:sz="4" w:space="1" w:color="auto"/>
              </w:pBdr>
              <w:ind w:right="-72"/>
              <w:jc w:val="center"/>
              <w:rPr>
                <w:rFonts w:cs="Arial"/>
                <w:b/>
                <w:bCs/>
                <w:sz w:val="14"/>
                <w:szCs w:val="14"/>
                <w:rtl/>
                <w:cs/>
                <w:lang w:val="en-GB"/>
              </w:rPr>
            </w:pPr>
            <w:r w:rsidRPr="000E70C0">
              <w:rPr>
                <w:rFonts w:cs="Arial"/>
                <w:b/>
                <w:bCs/>
                <w:sz w:val="14"/>
                <w:szCs w:val="14"/>
              </w:rPr>
              <w:t>2019</w:t>
            </w:r>
          </w:p>
        </w:tc>
      </w:tr>
      <w:tr w:rsidR="007709F8" w:rsidRPr="004A33DD" w14:paraId="029B9323" w14:textId="77777777" w:rsidTr="00851C3B">
        <w:tc>
          <w:tcPr>
            <w:tcW w:w="2093" w:type="dxa"/>
            <w:vAlign w:val="bottom"/>
          </w:tcPr>
          <w:p w14:paraId="71772A08" w14:textId="77777777" w:rsidR="007709F8" w:rsidRPr="000E70C0" w:rsidRDefault="007709F8" w:rsidP="00E07CCB">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2467" w:type="dxa"/>
            <w:gridSpan w:val="3"/>
            <w:vAlign w:val="bottom"/>
          </w:tcPr>
          <w:p w14:paraId="03945B56" w14:textId="77777777" w:rsidR="007709F8" w:rsidRPr="000E70C0" w:rsidRDefault="007709F8" w:rsidP="00E07CCB">
            <w:pPr>
              <w:pStyle w:val="a"/>
              <w:pBdr>
                <w:bottom w:val="single" w:sz="4" w:space="1" w:color="auto"/>
              </w:pBdr>
              <w:ind w:right="-72"/>
              <w:jc w:val="center"/>
              <w:rPr>
                <w:rFonts w:cs="Arial"/>
                <w:b/>
                <w:bCs/>
                <w:sz w:val="14"/>
                <w:szCs w:val="14"/>
                <w:lang w:val="en-GB"/>
              </w:rPr>
            </w:pPr>
            <w:r w:rsidRPr="000E70C0">
              <w:rPr>
                <w:rFonts w:cs="Arial"/>
                <w:b/>
                <w:bCs/>
                <w:sz w:val="14"/>
                <w:szCs w:val="14"/>
                <w:lang w:val="en-GB"/>
              </w:rPr>
              <w:t>Variable interest rate</w:t>
            </w:r>
          </w:p>
        </w:tc>
        <w:tc>
          <w:tcPr>
            <w:tcW w:w="2522" w:type="dxa"/>
            <w:gridSpan w:val="3"/>
            <w:vAlign w:val="bottom"/>
          </w:tcPr>
          <w:p w14:paraId="6D80B167" w14:textId="77777777" w:rsidR="007709F8" w:rsidRPr="000E70C0" w:rsidRDefault="007709F8" w:rsidP="00E07CCB">
            <w:pPr>
              <w:pStyle w:val="a"/>
              <w:pBdr>
                <w:bottom w:val="single" w:sz="4" w:space="1" w:color="auto"/>
              </w:pBdr>
              <w:ind w:right="-72"/>
              <w:jc w:val="center"/>
              <w:rPr>
                <w:rFonts w:cs="Arial"/>
                <w:b/>
                <w:bCs/>
                <w:sz w:val="14"/>
                <w:szCs w:val="14"/>
                <w:lang w:val="en-GB"/>
              </w:rPr>
            </w:pPr>
            <w:r w:rsidRPr="000E70C0">
              <w:rPr>
                <w:rFonts w:cs="Arial"/>
                <w:b/>
                <w:bCs/>
                <w:sz w:val="14"/>
                <w:szCs w:val="14"/>
                <w:lang w:val="en-GB"/>
              </w:rPr>
              <w:t>Fixed interest rate</w:t>
            </w:r>
          </w:p>
        </w:tc>
        <w:tc>
          <w:tcPr>
            <w:tcW w:w="990" w:type="dxa"/>
            <w:vAlign w:val="bottom"/>
          </w:tcPr>
          <w:p w14:paraId="7D22C156" w14:textId="77777777" w:rsidR="007709F8" w:rsidRPr="000E70C0" w:rsidRDefault="007709F8" w:rsidP="00E07CCB">
            <w:pPr>
              <w:pStyle w:val="a"/>
              <w:ind w:right="-72"/>
              <w:jc w:val="right"/>
              <w:rPr>
                <w:rFonts w:cs="Arial"/>
                <w:b/>
                <w:bCs/>
                <w:sz w:val="14"/>
                <w:szCs w:val="14"/>
                <w:lang w:val="en-GB"/>
              </w:rPr>
            </w:pPr>
          </w:p>
        </w:tc>
        <w:tc>
          <w:tcPr>
            <w:tcW w:w="810" w:type="dxa"/>
            <w:vAlign w:val="bottom"/>
          </w:tcPr>
          <w:p w14:paraId="39600970" w14:textId="77777777" w:rsidR="007709F8" w:rsidRPr="000E70C0" w:rsidRDefault="007709F8" w:rsidP="00E07CCB">
            <w:pPr>
              <w:pStyle w:val="a"/>
              <w:ind w:right="-72"/>
              <w:jc w:val="right"/>
              <w:rPr>
                <w:rFonts w:cs="Arial"/>
                <w:b/>
                <w:bCs/>
                <w:sz w:val="14"/>
                <w:szCs w:val="14"/>
                <w:rtl/>
                <w:cs/>
              </w:rPr>
            </w:pPr>
          </w:p>
        </w:tc>
        <w:tc>
          <w:tcPr>
            <w:tcW w:w="676" w:type="dxa"/>
            <w:vAlign w:val="bottom"/>
          </w:tcPr>
          <w:p w14:paraId="3456D7A5" w14:textId="77777777" w:rsidR="007709F8" w:rsidRPr="000E70C0" w:rsidRDefault="007709F8" w:rsidP="00E07CCB">
            <w:pPr>
              <w:pStyle w:val="a"/>
              <w:ind w:right="-72"/>
              <w:jc w:val="right"/>
              <w:rPr>
                <w:rFonts w:cs="Arial"/>
                <w:b/>
                <w:bCs/>
                <w:sz w:val="14"/>
                <w:szCs w:val="14"/>
                <w:rtl/>
                <w:cs/>
                <w:lang w:val="en-GB"/>
              </w:rPr>
            </w:pPr>
          </w:p>
        </w:tc>
      </w:tr>
      <w:tr w:rsidR="007709F8" w:rsidRPr="004A33DD" w14:paraId="49E2D512" w14:textId="77777777" w:rsidTr="00851C3B">
        <w:tc>
          <w:tcPr>
            <w:tcW w:w="2093" w:type="dxa"/>
            <w:vAlign w:val="bottom"/>
          </w:tcPr>
          <w:p w14:paraId="2568500D" w14:textId="77777777" w:rsidR="007709F8" w:rsidRPr="000E70C0" w:rsidRDefault="007709F8" w:rsidP="00E07CCB">
            <w:pPr>
              <w:pStyle w:val="a"/>
              <w:tabs>
                <w:tab w:val="right" w:pos="7200"/>
                <w:tab w:val="right" w:pos="9000"/>
                <w:tab w:val="right" w:pos="10620"/>
                <w:tab w:val="right" w:pos="11880"/>
                <w:tab w:val="right" w:pos="13140"/>
                <w:tab w:val="right" w:pos="14580"/>
              </w:tabs>
              <w:ind w:left="540" w:right="-110"/>
              <w:rPr>
                <w:rFonts w:cs="Arial"/>
                <w:b/>
                <w:bCs/>
                <w:spacing w:val="-2"/>
                <w:sz w:val="14"/>
                <w:szCs w:val="14"/>
                <w:lang w:val="en-GB"/>
              </w:rPr>
            </w:pPr>
          </w:p>
        </w:tc>
        <w:tc>
          <w:tcPr>
            <w:tcW w:w="802" w:type="dxa"/>
            <w:vAlign w:val="bottom"/>
          </w:tcPr>
          <w:p w14:paraId="4D75DAD1" w14:textId="77777777" w:rsidR="00691599"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 xml:space="preserve">Within </w:t>
            </w:r>
          </w:p>
          <w:p w14:paraId="2DD3CE41" w14:textId="0A5A8390"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1 year</w:t>
            </w:r>
          </w:p>
          <w:p w14:paraId="319C61B1"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Thousand Baht</w:t>
            </w:r>
          </w:p>
        </w:tc>
        <w:tc>
          <w:tcPr>
            <w:tcW w:w="855" w:type="dxa"/>
            <w:vAlign w:val="bottom"/>
          </w:tcPr>
          <w:p w14:paraId="575C811E"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1 - 5 years</w:t>
            </w:r>
          </w:p>
          <w:p w14:paraId="12D2301F"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Thousand Baht</w:t>
            </w:r>
          </w:p>
        </w:tc>
        <w:tc>
          <w:tcPr>
            <w:tcW w:w="810" w:type="dxa"/>
            <w:vAlign w:val="bottom"/>
          </w:tcPr>
          <w:p w14:paraId="02FDAF46" w14:textId="77777777" w:rsidR="00691599"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 xml:space="preserve">Over </w:t>
            </w:r>
          </w:p>
          <w:p w14:paraId="248CCF09" w14:textId="3D5863E9"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5 years</w:t>
            </w:r>
          </w:p>
          <w:p w14:paraId="48EF4178"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Thousand Baht</w:t>
            </w:r>
          </w:p>
        </w:tc>
        <w:tc>
          <w:tcPr>
            <w:tcW w:w="850" w:type="dxa"/>
            <w:vAlign w:val="bottom"/>
          </w:tcPr>
          <w:p w14:paraId="1925E10F" w14:textId="77777777" w:rsidR="00691599"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 xml:space="preserve">Within </w:t>
            </w:r>
          </w:p>
          <w:p w14:paraId="1DAF7116" w14:textId="5939CACC"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1 year</w:t>
            </w:r>
          </w:p>
          <w:p w14:paraId="6E922052"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Thousand Baht</w:t>
            </w:r>
          </w:p>
        </w:tc>
        <w:tc>
          <w:tcPr>
            <w:tcW w:w="851" w:type="dxa"/>
            <w:vAlign w:val="bottom"/>
          </w:tcPr>
          <w:p w14:paraId="76EEE6FE"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1 - 5 years</w:t>
            </w:r>
          </w:p>
          <w:p w14:paraId="46208C31"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Thousand Baht</w:t>
            </w:r>
          </w:p>
        </w:tc>
        <w:tc>
          <w:tcPr>
            <w:tcW w:w="821" w:type="dxa"/>
            <w:vAlign w:val="bottom"/>
          </w:tcPr>
          <w:p w14:paraId="0FAABEFC" w14:textId="77777777" w:rsidR="002F0472" w:rsidRPr="000E70C0" w:rsidRDefault="002F0472" w:rsidP="002F0472">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 xml:space="preserve">Over </w:t>
            </w:r>
          </w:p>
          <w:p w14:paraId="7E5CFF35" w14:textId="19000E3B" w:rsidR="007709F8" w:rsidRPr="000E70C0" w:rsidRDefault="002F0472"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5 years</w:t>
            </w:r>
          </w:p>
          <w:p w14:paraId="50B79C66"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Thousand Baht</w:t>
            </w:r>
          </w:p>
        </w:tc>
        <w:tc>
          <w:tcPr>
            <w:tcW w:w="990" w:type="dxa"/>
            <w:vAlign w:val="bottom"/>
          </w:tcPr>
          <w:p w14:paraId="2EF7D08B" w14:textId="77777777" w:rsidR="007709F8" w:rsidRPr="000E70C0" w:rsidRDefault="007709F8" w:rsidP="007709F8">
            <w:pPr>
              <w:pStyle w:val="a"/>
              <w:pBdr>
                <w:bottom w:val="single" w:sz="4" w:space="1" w:color="auto"/>
              </w:pBdr>
              <w:ind w:left="-60" w:right="-72"/>
              <w:jc w:val="right"/>
              <w:rPr>
                <w:rFonts w:cs="Arial"/>
                <w:b/>
                <w:bCs/>
                <w:spacing w:val="-4"/>
                <w:sz w:val="14"/>
                <w:szCs w:val="14"/>
                <w:lang w:val="en-GB"/>
              </w:rPr>
            </w:pPr>
            <w:r w:rsidRPr="000E70C0">
              <w:rPr>
                <w:rFonts w:cs="Arial"/>
                <w:b/>
                <w:bCs/>
                <w:spacing w:val="-4"/>
                <w:sz w:val="14"/>
                <w:szCs w:val="14"/>
                <w:lang w:val="en-GB"/>
              </w:rPr>
              <w:t>Non- interest bearing</w:t>
            </w:r>
          </w:p>
          <w:p w14:paraId="74083604" w14:textId="77777777" w:rsidR="007709F8" w:rsidRPr="000E70C0" w:rsidRDefault="007709F8" w:rsidP="007709F8">
            <w:pPr>
              <w:pStyle w:val="a"/>
              <w:pBdr>
                <w:bottom w:val="single" w:sz="4" w:space="1" w:color="auto"/>
              </w:pBdr>
              <w:ind w:left="-60" w:right="-72"/>
              <w:jc w:val="right"/>
              <w:rPr>
                <w:rFonts w:cs="Arial"/>
                <w:b/>
                <w:bCs/>
                <w:spacing w:val="-4"/>
                <w:sz w:val="14"/>
                <w:szCs w:val="14"/>
                <w:lang w:val="en-GB"/>
              </w:rPr>
            </w:pPr>
            <w:r w:rsidRPr="000E70C0">
              <w:rPr>
                <w:rFonts w:cs="Arial"/>
                <w:b/>
                <w:bCs/>
                <w:spacing w:val="-4"/>
                <w:sz w:val="14"/>
                <w:szCs w:val="14"/>
                <w:lang w:val="en-GB"/>
              </w:rPr>
              <w:t>Thousand Baht</w:t>
            </w:r>
          </w:p>
        </w:tc>
        <w:tc>
          <w:tcPr>
            <w:tcW w:w="810" w:type="dxa"/>
            <w:vAlign w:val="bottom"/>
          </w:tcPr>
          <w:p w14:paraId="7A0D2944"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Total</w:t>
            </w:r>
          </w:p>
          <w:p w14:paraId="65F5129B"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Thousand Baht</w:t>
            </w:r>
          </w:p>
        </w:tc>
        <w:tc>
          <w:tcPr>
            <w:tcW w:w="676" w:type="dxa"/>
            <w:vAlign w:val="bottom"/>
          </w:tcPr>
          <w:p w14:paraId="05D7BCB9" w14:textId="77777777" w:rsidR="007709F8" w:rsidRPr="000E70C0" w:rsidRDefault="007709F8" w:rsidP="00E07CCB">
            <w:pPr>
              <w:pStyle w:val="a"/>
              <w:ind w:right="-72"/>
              <w:jc w:val="right"/>
              <w:rPr>
                <w:rFonts w:cs="Arial"/>
                <w:b/>
                <w:bCs/>
                <w:spacing w:val="-4"/>
                <w:sz w:val="14"/>
                <w:szCs w:val="14"/>
                <w:lang w:val="en-GB"/>
              </w:rPr>
            </w:pPr>
            <w:r w:rsidRPr="000E70C0">
              <w:rPr>
                <w:rFonts w:cs="Arial"/>
                <w:b/>
                <w:bCs/>
                <w:spacing w:val="-4"/>
                <w:sz w:val="14"/>
                <w:szCs w:val="14"/>
                <w:lang w:val="en-GB"/>
              </w:rPr>
              <w:t>Interest</w:t>
            </w:r>
          </w:p>
          <w:p w14:paraId="406FB4B6"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 xml:space="preserve">rate </w:t>
            </w:r>
          </w:p>
          <w:p w14:paraId="18748A1A" w14:textId="77777777" w:rsidR="007709F8" w:rsidRPr="000E70C0" w:rsidRDefault="007709F8" w:rsidP="00E07CCB">
            <w:pPr>
              <w:pStyle w:val="a"/>
              <w:pBdr>
                <w:bottom w:val="single" w:sz="4" w:space="1" w:color="auto"/>
              </w:pBdr>
              <w:ind w:right="-72"/>
              <w:jc w:val="right"/>
              <w:rPr>
                <w:rFonts w:cs="Arial"/>
                <w:b/>
                <w:bCs/>
                <w:spacing w:val="-4"/>
                <w:sz w:val="14"/>
                <w:szCs w:val="14"/>
                <w:lang w:val="en-GB"/>
              </w:rPr>
            </w:pPr>
            <w:r w:rsidRPr="000E70C0">
              <w:rPr>
                <w:rFonts w:cs="Arial"/>
                <w:b/>
                <w:bCs/>
                <w:spacing w:val="-4"/>
                <w:sz w:val="14"/>
                <w:szCs w:val="14"/>
                <w:lang w:val="en-GB"/>
              </w:rPr>
              <w:t xml:space="preserve">(% </w:t>
            </w:r>
            <w:proofErr w:type="spellStart"/>
            <w:r w:rsidRPr="000E70C0">
              <w:rPr>
                <w:rFonts w:cs="Arial"/>
                <w:b/>
                <w:bCs/>
                <w:spacing w:val="-4"/>
                <w:sz w:val="14"/>
                <w:szCs w:val="14"/>
                <w:lang w:val="en-GB"/>
              </w:rPr>
              <w:t>p.a</w:t>
            </w:r>
            <w:proofErr w:type="spellEnd"/>
            <w:r w:rsidRPr="000E70C0">
              <w:rPr>
                <w:rFonts w:cs="Arial"/>
                <w:b/>
                <w:bCs/>
                <w:spacing w:val="-4"/>
                <w:sz w:val="14"/>
                <w:szCs w:val="14"/>
                <w:lang w:val="en-GB"/>
              </w:rPr>
              <w:t>)</w:t>
            </w:r>
          </w:p>
        </w:tc>
      </w:tr>
      <w:tr w:rsidR="007709F8" w:rsidRPr="00DE2EAA" w14:paraId="59691993" w14:textId="77777777" w:rsidTr="00851C3B">
        <w:tc>
          <w:tcPr>
            <w:tcW w:w="2093" w:type="dxa"/>
            <w:vAlign w:val="bottom"/>
          </w:tcPr>
          <w:p w14:paraId="1E14F446" w14:textId="77777777" w:rsidR="007709F8" w:rsidRPr="000E70C0" w:rsidRDefault="007709F8" w:rsidP="00E07CCB">
            <w:pPr>
              <w:pStyle w:val="a"/>
              <w:tabs>
                <w:tab w:val="right" w:pos="7200"/>
                <w:tab w:val="right" w:pos="9000"/>
                <w:tab w:val="right" w:pos="10620"/>
                <w:tab w:val="right" w:pos="11880"/>
                <w:tab w:val="right" w:pos="13140"/>
                <w:tab w:val="right" w:pos="14580"/>
              </w:tabs>
              <w:ind w:left="540" w:right="-110"/>
              <w:rPr>
                <w:rFonts w:cs="Arial"/>
                <w:b/>
                <w:bCs/>
                <w:spacing w:val="-2"/>
                <w:sz w:val="14"/>
                <w:szCs w:val="14"/>
                <w:rtl/>
                <w:cs/>
              </w:rPr>
            </w:pPr>
          </w:p>
        </w:tc>
        <w:tc>
          <w:tcPr>
            <w:tcW w:w="802" w:type="dxa"/>
            <w:vAlign w:val="bottom"/>
          </w:tcPr>
          <w:p w14:paraId="24EBE804" w14:textId="77777777" w:rsidR="007709F8" w:rsidRPr="000E70C0" w:rsidRDefault="007709F8" w:rsidP="00E07CCB">
            <w:pPr>
              <w:pStyle w:val="a"/>
              <w:ind w:right="-72"/>
              <w:jc w:val="right"/>
              <w:rPr>
                <w:rFonts w:cs="Arial"/>
                <w:b/>
                <w:bCs/>
                <w:sz w:val="14"/>
                <w:szCs w:val="14"/>
                <w:rtl/>
                <w:cs/>
              </w:rPr>
            </w:pPr>
          </w:p>
        </w:tc>
        <w:tc>
          <w:tcPr>
            <w:tcW w:w="855" w:type="dxa"/>
            <w:vAlign w:val="bottom"/>
          </w:tcPr>
          <w:p w14:paraId="093098FB" w14:textId="77777777" w:rsidR="007709F8" w:rsidRPr="000E70C0" w:rsidRDefault="007709F8" w:rsidP="00E07CCB">
            <w:pPr>
              <w:pStyle w:val="a"/>
              <w:ind w:right="-72"/>
              <w:jc w:val="right"/>
              <w:rPr>
                <w:rFonts w:cs="Arial"/>
                <w:b/>
                <w:bCs/>
                <w:sz w:val="14"/>
                <w:szCs w:val="14"/>
                <w:rtl/>
                <w:cs/>
              </w:rPr>
            </w:pPr>
          </w:p>
        </w:tc>
        <w:tc>
          <w:tcPr>
            <w:tcW w:w="810" w:type="dxa"/>
            <w:vAlign w:val="bottom"/>
          </w:tcPr>
          <w:p w14:paraId="28697927" w14:textId="77777777" w:rsidR="007709F8" w:rsidRPr="000E70C0" w:rsidRDefault="007709F8" w:rsidP="00E07CCB">
            <w:pPr>
              <w:pStyle w:val="a"/>
              <w:ind w:right="-72"/>
              <w:jc w:val="right"/>
              <w:rPr>
                <w:rFonts w:cs="Arial"/>
                <w:b/>
                <w:bCs/>
                <w:sz w:val="14"/>
                <w:szCs w:val="14"/>
                <w:rtl/>
                <w:cs/>
              </w:rPr>
            </w:pPr>
          </w:p>
        </w:tc>
        <w:tc>
          <w:tcPr>
            <w:tcW w:w="850" w:type="dxa"/>
            <w:vAlign w:val="bottom"/>
          </w:tcPr>
          <w:p w14:paraId="715987D6" w14:textId="77777777" w:rsidR="007709F8" w:rsidRPr="000E70C0" w:rsidRDefault="007709F8" w:rsidP="00E07CCB">
            <w:pPr>
              <w:pStyle w:val="a"/>
              <w:ind w:right="-72"/>
              <w:jc w:val="right"/>
              <w:rPr>
                <w:rFonts w:cs="Arial"/>
                <w:b/>
                <w:bCs/>
                <w:sz w:val="14"/>
                <w:szCs w:val="14"/>
                <w:rtl/>
                <w:cs/>
              </w:rPr>
            </w:pPr>
          </w:p>
        </w:tc>
        <w:tc>
          <w:tcPr>
            <w:tcW w:w="851" w:type="dxa"/>
            <w:vAlign w:val="bottom"/>
          </w:tcPr>
          <w:p w14:paraId="12BCFF33" w14:textId="77777777" w:rsidR="007709F8" w:rsidRPr="000E70C0" w:rsidRDefault="007709F8" w:rsidP="00E07CCB">
            <w:pPr>
              <w:pStyle w:val="a"/>
              <w:ind w:right="-72"/>
              <w:jc w:val="right"/>
              <w:rPr>
                <w:rFonts w:cs="Arial"/>
                <w:b/>
                <w:bCs/>
                <w:sz w:val="14"/>
                <w:szCs w:val="14"/>
                <w:rtl/>
                <w:cs/>
              </w:rPr>
            </w:pPr>
          </w:p>
        </w:tc>
        <w:tc>
          <w:tcPr>
            <w:tcW w:w="821" w:type="dxa"/>
            <w:vAlign w:val="bottom"/>
          </w:tcPr>
          <w:p w14:paraId="77971513" w14:textId="77777777" w:rsidR="007709F8" w:rsidRPr="000E70C0" w:rsidRDefault="007709F8" w:rsidP="00E07CCB">
            <w:pPr>
              <w:pStyle w:val="a"/>
              <w:ind w:right="-72"/>
              <w:jc w:val="right"/>
              <w:rPr>
                <w:rFonts w:cs="Arial"/>
                <w:b/>
                <w:bCs/>
                <w:sz w:val="14"/>
                <w:szCs w:val="14"/>
                <w:rtl/>
                <w:cs/>
              </w:rPr>
            </w:pPr>
          </w:p>
        </w:tc>
        <w:tc>
          <w:tcPr>
            <w:tcW w:w="990" w:type="dxa"/>
            <w:vAlign w:val="bottom"/>
          </w:tcPr>
          <w:p w14:paraId="7A107A07" w14:textId="77777777" w:rsidR="007709F8" w:rsidRPr="000E70C0" w:rsidRDefault="007709F8" w:rsidP="00E07CCB">
            <w:pPr>
              <w:pStyle w:val="a"/>
              <w:ind w:right="-72"/>
              <w:jc w:val="right"/>
              <w:rPr>
                <w:rFonts w:cs="Arial"/>
                <w:b/>
                <w:bCs/>
                <w:sz w:val="14"/>
                <w:szCs w:val="14"/>
                <w:rtl/>
                <w:cs/>
              </w:rPr>
            </w:pPr>
          </w:p>
        </w:tc>
        <w:tc>
          <w:tcPr>
            <w:tcW w:w="810" w:type="dxa"/>
            <w:vAlign w:val="bottom"/>
          </w:tcPr>
          <w:p w14:paraId="65264FC2" w14:textId="77777777" w:rsidR="007709F8" w:rsidRPr="000E70C0" w:rsidRDefault="007709F8" w:rsidP="00E07CCB">
            <w:pPr>
              <w:pStyle w:val="a"/>
              <w:ind w:right="-72"/>
              <w:jc w:val="right"/>
              <w:rPr>
                <w:rFonts w:cs="Arial"/>
                <w:b/>
                <w:bCs/>
                <w:sz w:val="14"/>
                <w:szCs w:val="14"/>
                <w:rtl/>
                <w:cs/>
              </w:rPr>
            </w:pPr>
          </w:p>
        </w:tc>
        <w:tc>
          <w:tcPr>
            <w:tcW w:w="676" w:type="dxa"/>
            <w:vAlign w:val="bottom"/>
          </w:tcPr>
          <w:p w14:paraId="09CEB101" w14:textId="77777777" w:rsidR="007709F8" w:rsidRPr="000E70C0" w:rsidRDefault="007709F8" w:rsidP="00E07CCB">
            <w:pPr>
              <w:pStyle w:val="a"/>
              <w:ind w:right="-72"/>
              <w:jc w:val="right"/>
              <w:rPr>
                <w:rFonts w:cs="Arial"/>
                <w:b/>
                <w:bCs/>
                <w:sz w:val="14"/>
                <w:szCs w:val="14"/>
                <w:rtl/>
                <w:cs/>
              </w:rPr>
            </w:pPr>
          </w:p>
        </w:tc>
      </w:tr>
      <w:tr w:rsidR="007709F8" w:rsidRPr="004A33DD" w14:paraId="1D6E7C45" w14:textId="77777777" w:rsidTr="00851C3B">
        <w:tc>
          <w:tcPr>
            <w:tcW w:w="2093" w:type="dxa"/>
            <w:vAlign w:val="bottom"/>
          </w:tcPr>
          <w:p w14:paraId="30070EAB" w14:textId="77777777" w:rsidR="007709F8" w:rsidRPr="000E70C0" w:rsidRDefault="007709F8" w:rsidP="00E07CCB">
            <w:pPr>
              <w:pStyle w:val="a"/>
              <w:tabs>
                <w:tab w:val="right" w:pos="7200"/>
                <w:tab w:val="right" w:pos="9000"/>
                <w:tab w:val="right" w:pos="10620"/>
                <w:tab w:val="right" w:pos="11880"/>
                <w:tab w:val="right" w:pos="13140"/>
                <w:tab w:val="right" w:pos="14580"/>
              </w:tabs>
              <w:ind w:left="540" w:right="-110"/>
              <w:rPr>
                <w:rFonts w:cs="Arial"/>
                <w:spacing w:val="-2"/>
                <w:sz w:val="14"/>
                <w:szCs w:val="14"/>
                <w:u w:val="single"/>
                <w:lang w:val="en-GB"/>
              </w:rPr>
            </w:pPr>
            <w:r w:rsidRPr="000E70C0">
              <w:rPr>
                <w:rFonts w:cs="Arial"/>
                <w:spacing w:val="-2"/>
                <w:sz w:val="14"/>
                <w:szCs w:val="14"/>
                <w:u w:val="single"/>
                <w:lang w:val="en-GB"/>
              </w:rPr>
              <w:t>Financial assets</w:t>
            </w:r>
          </w:p>
        </w:tc>
        <w:tc>
          <w:tcPr>
            <w:tcW w:w="802" w:type="dxa"/>
            <w:vAlign w:val="bottom"/>
          </w:tcPr>
          <w:p w14:paraId="19CA900A" w14:textId="77777777" w:rsidR="007709F8" w:rsidRPr="000E70C0" w:rsidRDefault="007709F8" w:rsidP="00B006A5">
            <w:pPr>
              <w:pStyle w:val="a"/>
              <w:ind w:right="-72"/>
              <w:jc w:val="right"/>
              <w:rPr>
                <w:rFonts w:cs="Arial"/>
                <w:sz w:val="14"/>
                <w:szCs w:val="14"/>
                <w:rtl/>
                <w:cs/>
              </w:rPr>
            </w:pPr>
          </w:p>
        </w:tc>
        <w:tc>
          <w:tcPr>
            <w:tcW w:w="855" w:type="dxa"/>
            <w:vAlign w:val="bottom"/>
          </w:tcPr>
          <w:p w14:paraId="0B0481EA" w14:textId="77777777" w:rsidR="007709F8" w:rsidRPr="000E70C0" w:rsidRDefault="007709F8" w:rsidP="00B006A5">
            <w:pPr>
              <w:pStyle w:val="a"/>
              <w:ind w:right="-72"/>
              <w:jc w:val="right"/>
              <w:rPr>
                <w:rFonts w:cs="Arial"/>
                <w:sz w:val="14"/>
                <w:szCs w:val="14"/>
                <w:rtl/>
                <w:cs/>
              </w:rPr>
            </w:pPr>
          </w:p>
        </w:tc>
        <w:tc>
          <w:tcPr>
            <w:tcW w:w="810" w:type="dxa"/>
            <w:vAlign w:val="bottom"/>
          </w:tcPr>
          <w:p w14:paraId="46F89CEA" w14:textId="77777777" w:rsidR="007709F8" w:rsidRPr="000E70C0" w:rsidRDefault="007709F8" w:rsidP="00B006A5">
            <w:pPr>
              <w:pStyle w:val="a"/>
              <w:ind w:right="-72"/>
              <w:jc w:val="right"/>
              <w:rPr>
                <w:rFonts w:cs="Arial"/>
                <w:sz w:val="14"/>
                <w:szCs w:val="14"/>
                <w:rtl/>
                <w:cs/>
              </w:rPr>
            </w:pPr>
          </w:p>
        </w:tc>
        <w:tc>
          <w:tcPr>
            <w:tcW w:w="850" w:type="dxa"/>
            <w:vAlign w:val="bottom"/>
          </w:tcPr>
          <w:p w14:paraId="4AA88B9B" w14:textId="77777777" w:rsidR="007709F8" w:rsidRPr="000E70C0" w:rsidRDefault="007709F8" w:rsidP="00B006A5">
            <w:pPr>
              <w:pStyle w:val="a"/>
              <w:ind w:right="-72"/>
              <w:jc w:val="right"/>
              <w:rPr>
                <w:rFonts w:cs="Arial"/>
                <w:sz w:val="14"/>
                <w:szCs w:val="14"/>
                <w:rtl/>
                <w:cs/>
              </w:rPr>
            </w:pPr>
          </w:p>
        </w:tc>
        <w:tc>
          <w:tcPr>
            <w:tcW w:w="851" w:type="dxa"/>
            <w:vAlign w:val="bottom"/>
          </w:tcPr>
          <w:p w14:paraId="3F00A7E7" w14:textId="77777777" w:rsidR="007709F8" w:rsidRPr="000E70C0" w:rsidRDefault="007709F8" w:rsidP="00B006A5">
            <w:pPr>
              <w:pStyle w:val="a"/>
              <w:ind w:right="-72"/>
              <w:jc w:val="right"/>
              <w:rPr>
                <w:rFonts w:cs="Arial"/>
                <w:sz w:val="14"/>
                <w:szCs w:val="14"/>
                <w:rtl/>
                <w:cs/>
              </w:rPr>
            </w:pPr>
          </w:p>
        </w:tc>
        <w:tc>
          <w:tcPr>
            <w:tcW w:w="821" w:type="dxa"/>
            <w:vAlign w:val="bottom"/>
          </w:tcPr>
          <w:p w14:paraId="173626A8" w14:textId="77777777" w:rsidR="007709F8" w:rsidRPr="000E70C0" w:rsidRDefault="007709F8" w:rsidP="00B006A5">
            <w:pPr>
              <w:pStyle w:val="a"/>
              <w:ind w:right="-72"/>
              <w:jc w:val="right"/>
              <w:rPr>
                <w:rFonts w:cs="Arial"/>
                <w:sz w:val="14"/>
                <w:szCs w:val="14"/>
                <w:rtl/>
                <w:cs/>
              </w:rPr>
            </w:pPr>
          </w:p>
        </w:tc>
        <w:tc>
          <w:tcPr>
            <w:tcW w:w="990" w:type="dxa"/>
            <w:vAlign w:val="bottom"/>
          </w:tcPr>
          <w:p w14:paraId="1375B76D" w14:textId="77777777" w:rsidR="007709F8" w:rsidRPr="000E70C0" w:rsidRDefault="007709F8" w:rsidP="00B006A5">
            <w:pPr>
              <w:pStyle w:val="a"/>
              <w:ind w:right="-72"/>
              <w:jc w:val="right"/>
              <w:rPr>
                <w:rFonts w:cs="Arial"/>
                <w:sz w:val="14"/>
                <w:szCs w:val="14"/>
                <w:rtl/>
                <w:cs/>
              </w:rPr>
            </w:pPr>
          </w:p>
        </w:tc>
        <w:tc>
          <w:tcPr>
            <w:tcW w:w="810" w:type="dxa"/>
            <w:vAlign w:val="bottom"/>
          </w:tcPr>
          <w:p w14:paraId="260A9383" w14:textId="77777777" w:rsidR="007709F8" w:rsidRPr="000E70C0" w:rsidRDefault="007709F8" w:rsidP="00B006A5">
            <w:pPr>
              <w:pStyle w:val="a"/>
              <w:ind w:right="-72"/>
              <w:jc w:val="right"/>
              <w:rPr>
                <w:rFonts w:cs="Arial"/>
                <w:sz w:val="14"/>
                <w:szCs w:val="14"/>
                <w:lang w:val="en-GB"/>
              </w:rPr>
            </w:pPr>
          </w:p>
        </w:tc>
        <w:tc>
          <w:tcPr>
            <w:tcW w:w="676" w:type="dxa"/>
            <w:vAlign w:val="bottom"/>
          </w:tcPr>
          <w:p w14:paraId="7EC9C3EE" w14:textId="77777777" w:rsidR="007709F8" w:rsidRPr="000E70C0" w:rsidRDefault="007709F8" w:rsidP="00B006A5">
            <w:pPr>
              <w:pStyle w:val="a"/>
              <w:ind w:right="-72"/>
              <w:jc w:val="right"/>
              <w:rPr>
                <w:rFonts w:cs="Arial"/>
                <w:sz w:val="14"/>
                <w:szCs w:val="14"/>
                <w:lang w:val="en-GB"/>
              </w:rPr>
            </w:pPr>
          </w:p>
        </w:tc>
      </w:tr>
      <w:tr w:rsidR="000E70C0" w:rsidRPr="004A33DD" w14:paraId="790F0915" w14:textId="77777777" w:rsidTr="00851C3B">
        <w:tc>
          <w:tcPr>
            <w:tcW w:w="2093" w:type="dxa"/>
            <w:vAlign w:val="bottom"/>
          </w:tcPr>
          <w:p w14:paraId="32A231D1" w14:textId="77777777" w:rsidR="000E70C0" w:rsidRPr="000E70C0" w:rsidRDefault="000E70C0" w:rsidP="000E70C0">
            <w:pPr>
              <w:pStyle w:val="a"/>
              <w:tabs>
                <w:tab w:val="right" w:pos="7200"/>
                <w:tab w:val="right" w:pos="9000"/>
                <w:tab w:val="right" w:pos="10620"/>
                <w:tab w:val="right" w:pos="11880"/>
                <w:tab w:val="right" w:pos="13140"/>
                <w:tab w:val="right" w:pos="14580"/>
              </w:tabs>
              <w:ind w:left="540" w:right="-110"/>
              <w:rPr>
                <w:rFonts w:cs="Arial"/>
                <w:spacing w:val="-6"/>
                <w:sz w:val="14"/>
                <w:szCs w:val="14"/>
                <w:cs/>
                <w:lang w:val="en-GB"/>
              </w:rPr>
            </w:pPr>
            <w:r w:rsidRPr="000E70C0">
              <w:rPr>
                <w:rFonts w:cs="Arial"/>
                <w:spacing w:val="-6"/>
                <w:sz w:val="14"/>
                <w:szCs w:val="14"/>
                <w:lang w:val="en-GB"/>
              </w:rPr>
              <w:t>Cash and cash equivalents</w:t>
            </w:r>
          </w:p>
        </w:tc>
        <w:tc>
          <w:tcPr>
            <w:tcW w:w="802" w:type="dxa"/>
          </w:tcPr>
          <w:p w14:paraId="135DF519" w14:textId="0C7952D3" w:rsidR="000E70C0" w:rsidRPr="000E70C0" w:rsidRDefault="000E70C0" w:rsidP="000E70C0">
            <w:pPr>
              <w:pStyle w:val="a"/>
              <w:ind w:right="-72"/>
              <w:jc w:val="right"/>
              <w:rPr>
                <w:rFonts w:cs="Arial"/>
                <w:sz w:val="14"/>
                <w:szCs w:val="14"/>
                <w:rtl/>
                <w:cs/>
              </w:rPr>
            </w:pPr>
            <w:r w:rsidRPr="000E70C0">
              <w:rPr>
                <w:rFonts w:cs="Arial"/>
                <w:sz w:val="14"/>
                <w:szCs w:val="14"/>
              </w:rPr>
              <w:t>3,970,11</w:t>
            </w:r>
            <w:r w:rsidR="00B919C4">
              <w:rPr>
                <w:rFonts w:cs="Arial"/>
                <w:sz w:val="14"/>
                <w:szCs w:val="14"/>
              </w:rPr>
              <w:t>5</w:t>
            </w:r>
          </w:p>
        </w:tc>
        <w:tc>
          <w:tcPr>
            <w:tcW w:w="855" w:type="dxa"/>
          </w:tcPr>
          <w:p w14:paraId="16906F37" w14:textId="6CB92B1C" w:rsidR="000E70C0" w:rsidRPr="000E70C0" w:rsidRDefault="000E70C0" w:rsidP="000E70C0">
            <w:pPr>
              <w:pStyle w:val="a"/>
              <w:ind w:right="-72"/>
              <w:jc w:val="right"/>
              <w:rPr>
                <w:rFonts w:cs="Arial"/>
                <w:sz w:val="14"/>
                <w:szCs w:val="14"/>
              </w:rPr>
            </w:pPr>
            <w:r w:rsidRPr="000E70C0">
              <w:rPr>
                <w:rFonts w:cs="Arial"/>
                <w:sz w:val="14"/>
                <w:szCs w:val="14"/>
              </w:rPr>
              <w:t>-</w:t>
            </w:r>
          </w:p>
        </w:tc>
        <w:tc>
          <w:tcPr>
            <w:tcW w:w="810" w:type="dxa"/>
          </w:tcPr>
          <w:p w14:paraId="3E074E1F" w14:textId="21504B02" w:rsidR="000E70C0" w:rsidRPr="000E70C0" w:rsidRDefault="000E70C0" w:rsidP="000E70C0">
            <w:pPr>
              <w:pStyle w:val="a"/>
              <w:ind w:right="-72"/>
              <w:jc w:val="right"/>
              <w:rPr>
                <w:rFonts w:cs="Arial"/>
                <w:sz w:val="14"/>
                <w:szCs w:val="14"/>
              </w:rPr>
            </w:pPr>
            <w:r w:rsidRPr="000E70C0">
              <w:rPr>
                <w:rFonts w:cs="Arial"/>
                <w:sz w:val="14"/>
                <w:szCs w:val="14"/>
              </w:rPr>
              <w:t>-</w:t>
            </w:r>
          </w:p>
        </w:tc>
        <w:tc>
          <w:tcPr>
            <w:tcW w:w="850" w:type="dxa"/>
          </w:tcPr>
          <w:p w14:paraId="394CDD7E" w14:textId="44597B7B" w:rsidR="000E70C0" w:rsidRPr="000E70C0" w:rsidRDefault="000E70C0" w:rsidP="000E70C0">
            <w:pPr>
              <w:pStyle w:val="a"/>
              <w:ind w:right="-72"/>
              <w:jc w:val="right"/>
              <w:rPr>
                <w:rFonts w:cs="Arial"/>
                <w:sz w:val="14"/>
                <w:szCs w:val="14"/>
              </w:rPr>
            </w:pPr>
            <w:r w:rsidRPr="000E70C0">
              <w:rPr>
                <w:rFonts w:cs="Arial"/>
                <w:sz w:val="14"/>
                <w:szCs w:val="14"/>
              </w:rPr>
              <w:t xml:space="preserve">499,588 </w:t>
            </w:r>
          </w:p>
        </w:tc>
        <w:tc>
          <w:tcPr>
            <w:tcW w:w="851" w:type="dxa"/>
          </w:tcPr>
          <w:p w14:paraId="54DA09A2" w14:textId="19588031" w:rsidR="000E70C0" w:rsidRPr="000E70C0" w:rsidRDefault="000E70C0" w:rsidP="000E70C0">
            <w:pPr>
              <w:pStyle w:val="a"/>
              <w:ind w:right="-72"/>
              <w:jc w:val="right"/>
              <w:rPr>
                <w:rFonts w:cs="Arial"/>
                <w:sz w:val="14"/>
                <w:szCs w:val="14"/>
              </w:rPr>
            </w:pPr>
            <w:r w:rsidRPr="000E70C0">
              <w:rPr>
                <w:rFonts w:cs="Arial"/>
                <w:sz w:val="14"/>
                <w:szCs w:val="14"/>
              </w:rPr>
              <w:t>-</w:t>
            </w:r>
          </w:p>
        </w:tc>
        <w:tc>
          <w:tcPr>
            <w:tcW w:w="821" w:type="dxa"/>
          </w:tcPr>
          <w:p w14:paraId="4BB0640B" w14:textId="281D930B" w:rsidR="000E70C0" w:rsidRPr="000E70C0" w:rsidRDefault="000E70C0" w:rsidP="000E70C0">
            <w:pPr>
              <w:pStyle w:val="a"/>
              <w:ind w:right="-72"/>
              <w:jc w:val="right"/>
              <w:rPr>
                <w:rFonts w:cs="Arial"/>
                <w:sz w:val="14"/>
                <w:szCs w:val="14"/>
              </w:rPr>
            </w:pPr>
            <w:r w:rsidRPr="000E70C0">
              <w:rPr>
                <w:rFonts w:cs="Arial"/>
                <w:sz w:val="14"/>
                <w:szCs w:val="14"/>
              </w:rPr>
              <w:t>-</w:t>
            </w:r>
          </w:p>
        </w:tc>
        <w:tc>
          <w:tcPr>
            <w:tcW w:w="990" w:type="dxa"/>
          </w:tcPr>
          <w:p w14:paraId="48FACBD1" w14:textId="16F0BE17" w:rsidR="000E70C0" w:rsidRPr="000E70C0" w:rsidRDefault="000E70C0" w:rsidP="000E70C0">
            <w:pPr>
              <w:pStyle w:val="a"/>
              <w:ind w:right="-72"/>
              <w:jc w:val="right"/>
              <w:rPr>
                <w:rFonts w:cs="Arial"/>
                <w:sz w:val="14"/>
                <w:szCs w:val="14"/>
              </w:rPr>
            </w:pPr>
            <w:r w:rsidRPr="000E70C0">
              <w:rPr>
                <w:rFonts w:cs="Arial"/>
                <w:sz w:val="14"/>
                <w:szCs w:val="14"/>
              </w:rPr>
              <w:t>-</w:t>
            </w:r>
          </w:p>
        </w:tc>
        <w:tc>
          <w:tcPr>
            <w:tcW w:w="810" w:type="dxa"/>
          </w:tcPr>
          <w:p w14:paraId="5869F840" w14:textId="59CA39E8" w:rsidR="000E70C0" w:rsidRPr="000E70C0" w:rsidRDefault="000E70C0" w:rsidP="000E70C0">
            <w:pPr>
              <w:pStyle w:val="a"/>
              <w:ind w:right="-72"/>
              <w:jc w:val="right"/>
              <w:rPr>
                <w:rFonts w:cs="Arial"/>
                <w:sz w:val="14"/>
                <w:szCs w:val="14"/>
              </w:rPr>
            </w:pPr>
            <w:r w:rsidRPr="000E70C0">
              <w:rPr>
                <w:rFonts w:cs="Arial"/>
                <w:sz w:val="14"/>
                <w:szCs w:val="14"/>
              </w:rPr>
              <w:t>4,469,702</w:t>
            </w:r>
          </w:p>
        </w:tc>
        <w:tc>
          <w:tcPr>
            <w:tcW w:w="676" w:type="dxa"/>
          </w:tcPr>
          <w:p w14:paraId="74659B98" w14:textId="634B344A" w:rsidR="000E70C0" w:rsidRPr="000E70C0" w:rsidRDefault="000E70C0" w:rsidP="000E70C0">
            <w:pPr>
              <w:pStyle w:val="a"/>
              <w:ind w:right="-72"/>
              <w:jc w:val="right"/>
              <w:rPr>
                <w:rFonts w:cs="Arial"/>
                <w:sz w:val="14"/>
                <w:szCs w:val="14"/>
              </w:rPr>
            </w:pPr>
            <w:r w:rsidRPr="000E70C0">
              <w:rPr>
                <w:rFonts w:cs="Arial"/>
                <w:sz w:val="14"/>
                <w:szCs w:val="14"/>
              </w:rPr>
              <w:t xml:space="preserve">1.29 </w:t>
            </w:r>
          </w:p>
        </w:tc>
      </w:tr>
      <w:tr w:rsidR="00950FF0" w:rsidRPr="004A33DD" w14:paraId="19F7D0BF" w14:textId="77777777" w:rsidTr="00851C3B">
        <w:tc>
          <w:tcPr>
            <w:tcW w:w="2093" w:type="dxa"/>
            <w:vAlign w:val="bottom"/>
          </w:tcPr>
          <w:p w14:paraId="7F17C3E7" w14:textId="1D3AEA20" w:rsidR="00950FF0" w:rsidRPr="000E70C0" w:rsidRDefault="00950FF0" w:rsidP="00950FF0">
            <w:pPr>
              <w:pStyle w:val="a"/>
              <w:tabs>
                <w:tab w:val="right" w:pos="7200"/>
                <w:tab w:val="right" w:pos="9000"/>
                <w:tab w:val="right" w:pos="10620"/>
                <w:tab w:val="right" w:pos="11880"/>
                <w:tab w:val="right" w:pos="13140"/>
                <w:tab w:val="right" w:pos="14580"/>
              </w:tabs>
              <w:ind w:left="540" w:right="-110"/>
              <w:rPr>
                <w:rFonts w:cs="Arial"/>
                <w:spacing w:val="-6"/>
                <w:sz w:val="14"/>
                <w:szCs w:val="14"/>
              </w:rPr>
            </w:pPr>
            <w:r w:rsidRPr="00AF1349">
              <w:rPr>
                <w:rFonts w:cs="Arial"/>
                <w:spacing w:val="-6"/>
                <w:sz w:val="14"/>
                <w:szCs w:val="14"/>
                <w:lang w:val="en-GB"/>
              </w:rPr>
              <w:t>Investment in securities</w:t>
            </w:r>
          </w:p>
        </w:tc>
        <w:tc>
          <w:tcPr>
            <w:tcW w:w="802" w:type="dxa"/>
            <w:vAlign w:val="bottom"/>
          </w:tcPr>
          <w:p w14:paraId="4DC375CB" w14:textId="77777777" w:rsidR="00950FF0" w:rsidRPr="000E70C0" w:rsidRDefault="00950FF0" w:rsidP="00950FF0">
            <w:pPr>
              <w:pStyle w:val="a"/>
              <w:ind w:right="-72"/>
              <w:jc w:val="right"/>
              <w:rPr>
                <w:rFonts w:cs="Arial"/>
                <w:color w:val="000000" w:themeColor="text1"/>
                <w:sz w:val="14"/>
                <w:szCs w:val="14"/>
                <w:cs/>
              </w:rPr>
            </w:pPr>
          </w:p>
        </w:tc>
        <w:tc>
          <w:tcPr>
            <w:tcW w:w="855" w:type="dxa"/>
            <w:vAlign w:val="bottom"/>
          </w:tcPr>
          <w:p w14:paraId="5E8AD6C5" w14:textId="77777777" w:rsidR="00950FF0" w:rsidRPr="000E70C0" w:rsidRDefault="00950FF0" w:rsidP="00950FF0">
            <w:pPr>
              <w:pStyle w:val="a"/>
              <w:ind w:right="-72"/>
              <w:jc w:val="right"/>
              <w:rPr>
                <w:rFonts w:cs="Arial"/>
                <w:color w:val="000000" w:themeColor="text1"/>
                <w:sz w:val="14"/>
                <w:szCs w:val="14"/>
                <w:cs/>
              </w:rPr>
            </w:pPr>
          </w:p>
        </w:tc>
        <w:tc>
          <w:tcPr>
            <w:tcW w:w="810" w:type="dxa"/>
            <w:vAlign w:val="bottom"/>
          </w:tcPr>
          <w:p w14:paraId="0F5E1E3C" w14:textId="77777777" w:rsidR="00950FF0" w:rsidRPr="000E70C0" w:rsidRDefault="00950FF0" w:rsidP="00950FF0">
            <w:pPr>
              <w:pStyle w:val="a"/>
              <w:ind w:right="-72"/>
              <w:jc w:val="right"/>
              <w:rPr>
                <w:rFonts w:cs="Arial"/>
                <w:color w:val="000000" w:themeColor="text1"/>
                <w:sz w:val="14"/>
                <w:szCs w:val="14"/>
                <w:cs/>
              </w:rPr>
            </w:pPr>
          </w:p>
        </w:tc>
        <w:tc>
          <w:tcPr>
            <w:tcW w:w="850" w:type="dxa"/>
            <w:vAlign w:val="bottom"/>
          </w:tcPr>
          <w:p w14:paraId="28BA8F08" w14:textId="77777777" w:rsidR="00950FF0" w:rsidRPr="000E70C0" w:rsidRDefault="00950FF0" w:rsidP="00950FF0">
            <w:pPr>
              <w:pStyle w:val="a"/>
              <w:ind w:right="-72"/>
              <w:jc w:val="right"/>
              <w:rPr>
                <w:rFonts w:cs="Arial"/>
                <w:color w:val="000000" w:themeColor="text1"/>
                <w:sz w:val="14"/>
                <w:szCs w:val="14"/>
                <w:cs/>
              </w:rPr>
            </w:pPr>
          </w:p>
        </w:tc>
        <w:tc>
          <w:tcPr>
            <w:tcW w:w="851" w:type="dxa"/>
            <w:vAlign w:val="bottom"/>
          </w:tcPr>
          <w:p w14:paraId="180DF855" w14:textId="77777777" w:rsidR="00950FF0" w:rsidRPr="000E70C0" w:rsidRDefault="00950FF0" w:rsidP="00950FF0">
            <w:pPr>
              <w:pStyle w:val="a"/>
              <w:ind w:right="-72"/>
              <w:jc w:val="right"/>
              <w:rPr>
                <w:rFonts w:cs="Arial"/>
                <w:color w:val="000000" w:themeColor="text1"/>
                <w:sz w:val="14"/>
                <w:szCs w:val="14"/>
                <w:cs/>
              </w:rPr>
            </w:pPr>
          </w:p>
        </w:tc>
        <w:tc>
          <w:tcPr>
            <w:tcW w:w="821" w:type="dxa"/>
            <w:vAlign w:val="bottom"/>
          </w:tcPr>
          <w:p w14:paraId="6AFC80DC" w14:textId="77777777" w:rsidR="00950FF0" w:rsidRPr="000E70C0" w:rsidRDefault="00950FF0" w:rsidP="00950FF0">
            <w:pPr>
              <w:pStyle w:val="a"/>
              <w:ind w:right="-72"/>
              <w:jc w:val="right"/>
              <w:rPr>
                <w:rFonts w:cs="Arial"/>
                <w:color w:val="000000" w:themeColor="text1"/>
                <w:sz w:val="14"/>
                <w:szCs w:val="14"/>
                <w:cs/>
              </w:rPr>
            </w:pPr>
          </w:p>
        </w:tc>
        <w:tc>
          <w:tcPr>
            <w:tcW w:w="990" w:type="dxa"/>
            <w:vAlign w:val="bottom"/>
          </w:tcPr>
          <w:p w14:paraId="73E869A9" w14:textId="77777777" w:rsidR="00950FF0" w:rsidRPr="000E70C0" w:rsidRDefault="00950FF0" w:rsidP="00950FF0">
            <w:pPr>
              <w:pStyle w:val="a"/>
              <w:ind w:right="-72"/>
              <w:jc w:val="right"/>
              <w:rPr>
                <w:rFonts w:cs="Arial"/>
                <w:color w:val="000000" w:themeColor="text1"/>
                <w:sz w:val="14"/>
                <w:szCs w:val="14"/>
                <w:cs/>
              </w:rPr>
            </w:pPr>
          </w:p>
        </w:tc>
        <w:tc>
          <w:tcPr>
            <w:tcW w:w="810" w:type="dxa"/>
            <w:vAlign w:val="bottom"/>
          </w:tcPr>
          <w:p w14:paraId="362A6E68" w14:textId="77777777" w:rsidR="00950FF0" w:rsidRPr="000E70C0" w:rsidRDefault="00950FF0" w:rsidP="00950FF0">
            <w:pPr>
              <w:pStyle w:val="a"/>
              <w:ind w:right="-72"/>
              <w:jc w:val="right"/>
              <w:rPr>
                <w:rFonts w:cs="Arial"/>
                <w:sz w:val="14"/>
                <w:szCs w:val="14"/>
                <w:cs/>
              </w:rPr>
            </w:pPr>
          </w:p>
        </w:tc>
        <w:tc>
          <w:tcPr>
            <w:tcW w:w="676" w:type="dxa"/>
            <w:vAlign w:val="bottom"/>
          </w:tcPr>
          <w:p w14:paraId="14DA68EC" w14:textId="77777777" w:rsidR="00950FF0" w:rsidRPr="000E70C0" w:rsidRDefault="00950FF0" w:rsidP="00950FF0">
            <w:pPr>
              <w:pStyle w:val="a"/>
              <w:ind w:right="-72"/>
              <w:jc w:val="right"/>
              <w:rPr>
                <w:rFonts w:cs="Arial"/>
                <w:color w:val="000000" w:themeColor="text1"/>
                <w:sz w:val="14"/>
                <w:szCs w:val="14"/>
                <w:cs/>
              </w:rPr>
            </w:pPr>
          </w:p>
        </w:tc>
      </w:tr>
      <w:tr w:rsidR="00950FF0" w:rsidRPr="004A33DD" w14:paraId="390EF679" w14:textId="77777777" w:rsidTr="00851C3B">
        <w:tc>
          <w:tcPr>
            <w:tcW w:w="2093" w:type="dxa"/>
            <w:vAlign w:val="bottom"/>
          </w:tcPr>
          <w:p w14:paraId="01DBA2CC" w14:textId="77777777" w:rsidR="00950FF0" w:rsidRPr="000E70C0" w:rsidRDefault="00950FF0" w:rsidP="00950FF0">
            <w:pPr>
              <w:pStyle w:val="a"/>
              <w:tabs>
                <w:tab w:val="right" w:pos="7200"/>
                <w:tab w:val="right" w:pos="9000"/>
                <w:tab w:val="right" w:pos="10620"/>
                <w:tab w:val="right" w:pos="11880"/>
                <w:tab w:val="right" w:pos="13140"/>
                <w:tab w:val="right" w:pos="14580"/>
              </w:tabs>
              <w:ind w:left="709" w:right="-110"/>
              <w:rPr>
                <w:rFonts w:cs="Arial"/>
                <w:spacing w:val="-6"/>
                <w:sz w:val="14"/>
                <w:szCs w:val="14"/>
              </w:rPr>
            </w:pPr>
            <w:r w:rsidRPr="000E70C0">
              <w:rPr>
                <w:rFonts w:cs="Arial"/>
                <w:spacing w:val="-6"/>
                <w:sz w:val="14"/>
                <w:szCs w:val="14"/>
              </w:rPr>
              <w:t xml:space="preserve">Government and state </w:t>
            </w:r>
          </w:p>
          <w:p w14:paraId="62012DF8" w14:textId="77777777" w:rsidR="00950FF0" w:rsidRPr="000E70C0" w:rsidRDefault="00950FF0" w:rsidP="00950FF0">
            <w:pPr>
              <w:pStyle w:val="a"/>
              <w:tabs>
                <w:tab w:val="right" w:pos="7200"/>
                <w:tab w:val="right" w:pos="9000"/>
                <w:tab w:val="right" w:pos="10620"/>
                <w:tab w:val="right" w:pos="11880"/>
                <w:tab w:val="right" w:pos="13140"/>
                <w:tab w:val="right" w:pos="14580"/>
              </w:tabs>
              <w:ind w:left="709" w:right="-110"/>
              <w:rPr>
                <w:rFonts w:cs="Arial"/>
                <w:spacing w:val="-6"/>
                <w:sz w:val="14"/>
                <w:szCs w:val="14"/>
                <w:lang w:val="en-GB"/>
              </w:rPr>
            </w:pPr>
            <w:r w:rsidRPr="000E70C0">
              <w:rPr>
                <w:rFonts w:cs="Arial"/>
                <w:spacing w:val="-6"/>
                <w:sz w:val="14"/>
                <w:szCs w:val="14"/>
              </w:rPr>
              <w:t xml:space="preserve">   enterprise securities</w:t>
            </w:r>
          </w:p>
        </w:tc>
        <w:tc>
          <w:tcPr>
            <w:tcW w:w="802" w:type="dxa"/>
            <w:vAlign w:val="bottom"/>
          </w:tcPr>
          <w:p w14:paraId="624D7656" w14:textId="4FC9A064"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1,430,428</w:t>
            </w:r>
          </w:p>
        </w:tc>
        <w:tc>
          <w:tcPr>
            <w:tcW w:w="855" w:type="dxa"/>
            <w:vAlign w:val="bottom"/>
          </w:tcPr>
          <w:p w14:paraId="50C199A8" w14:textId="75B908EC"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999</w:t>
            </w:r>
            <w:r w:rsidRPr="000E70C0">
              <w:rPr>
                <w:rFonts w:cs="Arial"/>
                <w:color w:val="000000" w:themeColor="text1"/>
                <w:sz w:val="14"/>
                <w:szCs w:val="14"/>
              </w:rPr>
              <w:t>,</w:t>
            </w:r>
            <w:r w:rsidRPr="000E70C0">
              <w:rPr>
                <w:rFonts w:cs="Arial"/>
                <w:color w:val="000000" w:themeColor="text1"/>
                <w:sz w:val="14"/>
                <w:szCs w:val="14"/>
                <w:cs/>
              </w:rPr>
              <w:t>433</w:t>
            </w:r>
          </w:p>
        </w:tc>
        <w:tc>
          <w:tcPr>
            <w:tcW w:w="810" w:type="dxa"/>
            <w:vAlign w:val="bottom"/>
          </w:tcPr>
          <w:p w14:paraId="2E30A8C2" w14:textId="26E026A1"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5</w:t>
            </w:r>
            <w:r w:rsidRPr="000E70C0">
              <w:rPr>
                <w:rFonts w:cs="Arial"/>
                <w:color w:val="000000" w:themeColor="text1"/>
                <w:sz w:val="14"/>
                <w:szCs w:val="14"/>
              </w:rPr>
              <w:t>,</w:t>
            </w:r>
            <w:r w:rsidRPr="000E70C0">
              <w:rPr>
                <w:rFonts w:cs="Arial"/>
                <w:color w:val="000000" w:themeColor="text1"/>
                <w:sz w:val="14"/>
                <w:szCs w:val="14"/>
                <w:cs/>
              </w:rPr>
              <w:t>596</w:t>
            </w:r>
          </w:p>
        </w:tc>
        <w:tc>
          <w:tcPr>
            <w:tcW w:w="850" w:type="dxa"/>
            <w:vAlign w:val="bottom"/>
          </w:tcPr>
          <w:p w14:paraId="1BC6F571" w14:textId="4D4ED71D"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51" w:type="dxa"/>
            <w:vAlign w:val="bottom"/>
          </w:tcPr>
          <w:p w14:paraId="3AC2B729" w14:textId="50428698"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21" w:type="dxa"/>
            <w:vAlign w:val="bottom"/>
          </w:tcPr>
          <w:p w14:paraId="5AF961D5" w14:textId="5CDBDAF0"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990" w:type="dxa"/>
            <w:vAlign w:val="bottom"/>
          </w:tcPr>
          <w:p w14:paraId="2C2AFC3A" w14:textId="1B73BD4B"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10" w:type="dxa"/>
            <w:vAlign w:val="bottom"/>
          </w:tcPr>
          <w:p w14:paraId="081AFA5E" w14:textId="048F9820" w:rsidR="00950FF0" w:rsidRPr="000E70C0" w:rsidRDefault="00950FF0" w:rsidP="00950FF0">
            <w:pPr>
              <w:pStyle w:val="a"/>
              <w:ind w:right="-72"/>
              <w:jc w:val="right"/>
              <w:rPr>
                <w:rFonts w:cs="Arial"/>
                <w:sz w:val="14"/>
                <w:szCs w:val="14"/>
              </w:rPr>
            </w:pPr>
            <w:r w:rsidRPr="000E70C0">
              <w:rPr>
                <w:rFonts w:cs="Arial"/>
                <w:sz w:val="14"/>
                <w:szCs w:val="14"/>
                <w:cs/>
              </w:rPr>
              <w:t>2,435,457</w:t>
            </w:r>
          </w:p>
        </w:tc>
        <w:tc>
          <w:tcPr>
            <w:tcW w:w="676" w:type="dxa"/>
            <w:vAlign w:val="bottom"/>
          </w:tcPr>
          <w:p w14:paraId="0E038B98" w14:textId="069B9062"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1.53</w:t>
            </w:r>
          </w:p>
        </w:tc>
      </w:tr>
      <w:tr w:rsidR="00950FF0" w:rsidRPr="004A33DD" w14:paraId="2DCF1BBA" w14:textId="77777777" w:rsidTr="00851C3B">
        <w:tc>
          <w:tcPr>
            <w:tcW w:w="2093" w:type="dxa"/>
            <w:vAlign w:val="bottom"/>
          </w:tcPr>
          <w:p w14:paraId="0E1258E6" w14:textId="77777777" w:rsidR="00950FF0" w:rsidRPr="000E70C0" w:rsidRDefault="00950FF0" w:rsidP="00950FF0">
            <w:pPr>
              <w:pStyle w:val="a"/>
              <w:tabs>
                <w:tab w:val="right" w:pos="7200"/>
                <w:tab w:val="right" w:pos="9000"/>
                <w:tab w:val="right" w:pos="10620"/>
                <w:tab w:val="right" w:pos="11880"/>
                <w:tab w:val="right" w:pos="13140"/>
                <w:tab w:val="right" w:pos="14580"/>
              </w:tabs>
              <w:ind w:left="709" w:right="-110"/>
              <w:rPr>
                <w:rFonts w:cs="Arial"/>
                <w:spacing w:val="-6"/>
                <w:sz w:val="14"/>
                <w:szCs w:val="14"/>
              </w:rPr>
            </w:pPr>
            <w:r w:rsidRPr="000E70C0">
              <w:rPr>
                <w:rFonts w:cs="Arial"/>
                <w:spacing w:val="-6"/>
                <w:sz w:val="14"/>
                <w:szCs w:val="14"/>
              </w:rPr>
              <w:t>Private debt securities</w:t>
            </w:r>
          </w:p>
        </w:tc>
        <w:tc>
          <w:tcPr>
            <w:tcW w:w="802" w:type="dxa"/>
            <w:vAlign w:val="bottom"/>
          </w:tcPr>
          <w:p w14:paraId="70E93A55" w14:textId="7EE0CFA8" w:rsidR="00950FF0" w:rsidRPr="000E70C0" w:rsidRDefault="00950FF0" w:rsidP="00950FF0">
            <w:pPr>
              <w:pStyle w:val="a"/>
              <w:ind w:right="-72"/>
              <w:jc w:val="right"/>
              <w:rPr>
                <w:rFonts w:cs="Arial"/>
                <w:sz w:val="14"/>
                <w:szCs w:val="14"/>
              </w:rPr>
            </w:pPr>
            <w:r w:rsidRPr="000E70C0">
              <w:rPr>
                <w:rFonts w:cs="Arial"/>
                <w:sz w:val="14"/>
                <w:szCs w:val="14"/>
                <w:cs/>
              </w:rPr>
              <w:t xml:space="preserve"> 462</w:t>
            </w:r>
            <w:r w:rsidRPr="000E70C0">
              <w:rPr>
                <w:rFonts w:cs="Arial"/>
                <w:sz w:val="14"/>
                <w:szCs w:val="14"/>
              </w:rPr>
              <w:t>,</w:t>
            </w:r>
            <w:r w:rsidRPr="000E70C0">
              <w:rPr>
                <w:rFonts w:cs="Arial"/>
                <w:sz w:val="14"/>
                <w:szCs w:val="14"/>
                <w:cs/>
              </w:rPr>
              <w:t>667</w:t>
            </w:r>
          </w:p>
        </w:tc>
        <w:tc>
          <w:tcPr>
            <w:tcW w:w="855" w:type="dxa"/>
            <w:vAlign w:val="bottom"/>
          </w:tcPr>
          <w:p w14:paraId="3E6FB35C" w14:textId="2B9E680B" w:rsidR="00950FF0" w:rsidRPr="000E70C0" w:rsidRDefault="00950FF0" w:rsidP="00950FF0">
            <w:pPr>
              <w:pStyle w:val="a"/>
              <w:ind w:right="-72"/>
              <w:jc w:val="right"/>
              <w:rPr>
                <w:rFonts w:cs="Arial"/>
                <w:sz w:val="14"/>
                <w:szCs w:val="14"/>
              </w:rPr>
            </w:pPr>
            <w:r w:rsidRPr="000E70C0">
              <w:rPr>
                <w:rFonts w:cs="Arial"/>
                <w:sz w:val="14"/>
                <w:szCs w:val="14"/>
                <w:cs/>
              </w:rPr>
              <w:t>902</w:t>
            </w:r>
            <w:r w:rsidRPr="000E70C0">
              <w:rPr>
                <w:rFonts w:cs="Arial"/>
                <w:sz w:val="14"/>
                <w:szCs w:val="14"/>
              </w:rPr>
              <w:t>,</w:t>
            </w:r>
            <w:r w:rsidRPr="000E70C0">
              <w:rPr>
                <w:rFonts w:cs="Arial"/>
                <w:sz w:val="14"/>
                <w:szCs w:val="14"/>
                <w:cs/>
              </w:rPr>
              <w:t xml:space="preserve">198    </w:t>
            </w:r>
          </w:p>
        </w:tc>
        <w:tc>
          <w:tcPr>
            <w:tcW w:w="810" w:type="dxa"/>
            <w:vAlign w:val="bottom"/>
          </w:tcPr>
          <w:p w14:paraId="5E409A3A" w14:textId="6019926C" w:rsidR="00950FF0" w:rsidRPr="000E70C0" w:rsidRDefault="00950FF0" w:rsidP="00950FF0">
            <w:pPr>
              <w:pStyle w:val="a"/>
              <w:ind w:right="-72"/>
              <w:jc w:val="right"/>
              <w:rPr>
                <w:rFonts w:cs="Arial"/>
                <w:sz w:val="14"/>
                <w:szCs w:val="14"/>
              </w:rPr>
            </w:pPr>
            <w:r w:rsidRPr="000E70C0">
              <w:rPr>
                <w:rFonts w:cs="Arial"/>
                <w:sz w:val="14"/>
                <w:szCs w:val="14"/>
                <w:cs/>
              </w:rPr>
              <w:t xml:space="preserve"> 17</w:t>
            </w:r>
            <w:r w:rsidRPr="000E70C0">
              <w:rPr>
                <w:rFonts w:cs="Arial"/>
                <w:sz w:val="14"/>
                <w:szCs w:val="14"/>
              </w:rPr>
              <w:t>,</w:t>
            </w:r>
            <w:r w:rsidRPr="000E70C0">
              <w:rPr>
                <w:rFonts w:cs="Arial"/>
                <w:sz w:val="14"/>
                <w:szCs w:val="14"/>
                <w:cs/>
              </w:rPr>
              <w:t>870</w:t>
            </w:r>
          </w:p>
        </w:tc>
        <w:tc>
          <w:tcPr>
            <w:tcW w:w="850" w:type="dxa"/>
            <w:vAlign w:val="bottom"/>
          </w:tcPr>
          <w:p w14:paraId="6F6979AF" w14:textId="08A6FC5E"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51" w:type="dxa"/>
            <w:vAlign w:val="bottom"/>
          </w:tcPr>
          <w:p w14:paraId="3C6E2DE1" w14:textId="06FFD43B"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21" w:type="dxa"/>
            <w:vAlign w:val="bottom"/>
          </w:tcPr>
          <w:p w14:paraId="69E2DB97" w14:textId="2C736E41"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990" w:type="dxa"/>
            <w:vAlign w:val="bottom"/>
          </w:tcPr>
          <w:p w14:paraId="3F0F1B4E" w14:textId="78EE625A"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10" w:type="dxa"/>
            <w:vAlign w:val="bottom"/>
          </w:tcPr>
          <w:p w14:paraId="419744F2" w14:textId="6EA1EAFE" w:rsidR="00950FF0" w:rsidRPr="000E70C0" w:rsidRDefault="00950FF0" w:rsidP="00950FF0">
            <w:pPr>
              <w:pStyle w:val="a"/>
              <w:ind w:right="-72"/>
              <w:jc w:val="right"/>
              <w:rPr>
                <w:rFonts w:cs="Arial"/>
                <w:sz w:val="14"/>
                <w:szCs w:val="14"/>
              </w:rPr>
            </w:pPr>
            <w:r w:rsidRPr="000E70C0">
              <w:rPr>
                <w:rFonts w:cs="Arial"/>
                <w:sz w:val="14"/>
                <w:szCs w:val="14"/>
                <w:cs/>
              </w:rPr>
              <w:t>1,382,735</w:t>
            </w:r>
          </w:p>
        </w:tc>
        <w:tc>
          <w:tcPr>
            <w:tcW w:w="676" w:type="dxa"/>
            <w:vAlign w:val="bottom"/>
          </w:tcPr>
          <w:p w14:paraId="633CC7F0" w14:textId="0CE62FF8" w:rsidR="00950FF0" w:rsidRPr="000E70C0" w:rsidRDefault="00950FF0" w:rsidP="00950FF0">
            <w:pPr>
              <w:pStyle w:val="a"/>
              <w:ind w:right="-72"/>
              <w:jc w:val="right"/>
              <w:rPr>
                <w:rFonts w:cs="Arial"/>
                <w:sz w:val="14"/>
                <w:szCs w:val="14"/>
              </w:rPr>
            </w:pPr>
            <w:r w:rsidRPr="000E70C0">
              <w:rPr>
                <w:rFonts w:cs="Arial"/>
                <w:sz w:val="14"/>
                <w:szCs w:val="14"/>
                <w:cs/>
              </w:rPr>
              <w:t xml:space="preserve"> 1.99 </w:t>
            </w:r>
          </w:p>
        </w:tc>
      </w:tr>
      <w:tr w:rsidR="00950FF0" w:rsidRPr="004A33DD" w14:paraId="49FC2877" w14:textId="77777777" w:rsidTr="00851C3B">
        <w:tc>
          <w:tcPr>
            <w:tcW w:w="2093" w:type="dxa"/>
            <w:vAlign w:val="bottom"/>
          </w:tcPr>
          <w:p w14:paraId="7D678ABB" w14:textId="2869DA63" w:rsidR="00950FF0" w:rsidRPr="00851C3B" w:rsidRDefault="005B2F74" w:rsidP="00950FF0">
            <w:pPr>
              <w:pStyle w:val="a"/>
              <w:tabs>
                <w:tab w:val="right" w:pos="7200"/>
                <w:tab w:val="right" w:pos="9000"/>
                <w:tab w:val="right" w:pos="10620"/>
                <w:tab w:val="right" w:pos="11880"/>
                <w:tab w:val="right" w:pos="13140"/>
                <w:tab w:val="right" w:pos="14580"/>
              </w:tabs>
              <w:ind w:left="709" w:right="-110"/>
              <w:rPr>
                <w:rFonts w:cs="Arial"/>
                <w:spacing w:val="-8"/>
                <w:sz w:val="14"/>
                <w:szCs w:val="14"/>
              </w:rPr>
            </w:pPr>
            <w:r w:rsidRPr="00AF1349">
              <w:rPr>
                <w:rFonts w:cs="Arial"/>
                <w:spacing w:val="-6"/>
                <w:sz w:val="14"/>
                <w:szCs w:val="14"/>
              </w:rPr>
              <w:t xml:space="preserve">Foreign debt </w:t>
            </w:r>
            <w:r>
              <w:rPr>
                <w:rFonts w:cs="Arial"/>
                <w:spacing w:val="-6"/>
                <w:sz w:val="14"/>
                <w:szCs w:val="14"/>
              </w:rPr>
              <w:br/>
              <w:t xml:space="preserve">   </w:t>
            </w:r>
            <w:r w:rsidRPr="00AF1349">
              <w:rPr>
                <w:rFonts w:cs="Arial"/>
                <w:spacing w:val="-6"/>
                <w:sz w:val="14"/>
                <w:szCs w:val="14"/>
              </w:rPr>
              <w:t>securities</w:t>
            </w:r>
          </w:p>
        </w:tc>
        <w:tc>
          <w:tcPr>
            <w:tcW w:w="802" w:type="dxa"/>
            <w:vAlign w:val="bottom"/>
          </w:tcPr>
          <w:p w14:paraId="084211D0" w14:textId="05C97F39"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55" w:type="dxa"/>
            <w:vAlign w:val="bottom"/>
          </w:tcPr>
          <w:p w14:paraId="69B1FF00" w14:textId="287B53CD"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60</w:t>
            </w:r>
            <w:r w:rsidRPr="000E70C0">
              <w:rPr>
                <w:rFonts w:cs="Arial"/>
                <w:color w:val="000000" w:themeColor="text1"/>
                <w:sz w:val="14"/>
                <w:szCs w:val="14"/>
              </w:rPr>
              <w:t>,</w:t>
            </w:r>
            <w:r w:rsidRPr="000E70C0">
              <w:rPr>
                <w:rFonts w:cs="Arial"/>
                <w:color w:val="000000" w:themeColor="text1"/>
                <w:sz w:val="14"/>
                <w:szCs w:val="14"/>
                <w:cs/>
              </w:rPr>
              <w:t>670</w:t>
            </w:r>
          </w:p>
        </w:tc>
        <w:tc>
          <w:tcPr>
            <w:tcW w:w="810" w:type="dxa"/>
            <w:vAlign w:val="bottom"/>
          </w:tcPr>
          <w:p w14:paraId="6C9083CE" w14:textId="2E3942D9"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50" w:type="dxa"/>
            <w:vAlign w:val="bottom"/>
          </w:tcPr>
          <w:p w14:paraId="7F1D69BF" w14:textId="01E07737"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51" w:type="dxa"/>
            <w:vAlign w:val="bottom"/>
          </w:tcPr>
          <w:p w14:paraId="266EC497" w14:textId="0A10B9BB"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21" w:type="dxa"/>
            <w:vAlign w:val="bottom"/>
          </w:tcPr>
          <w:p w14:paraId="0278A69B" w14:textId="4AD1E6CA" w:rsidR="00950FF0" w:rsidRPr="000E70C0" w:rsidRDefault="00950FF0" w:rsidP="00950FF0">
            <w:pPr>
              <w:pStyle w:val="a"/>
              <w:ind w:right="-72"/>
              <w:jc w:val="right"/>
              <w:rPr>
                <w:rFonts w:cs="Arial"/>
                <w:sz w:val="14"/>
                <w:szCs w:val="14"/>
              </w:rPr>
            </w:pPr>
            <w:r w:rsidRPr="000E70C0">
              <w:rPr>
                <w:rFonts w:cs="Arial"/>
                <w:color w:val="000000" w:themeColor="text1"/>
                <w:sz w:val="14"/>
                <w:szCs w:val="14"/>
              </w:rPr>
              <w:t>-</w:t>
            </w:r>
          </w:p>
        </w:tc>
        <w:tc>
          <w:tcPr>
            <w:tcW w:w="990" w:type="dxa"/>
            <w:vAlign w:val="bottom"/>
          </w:tcPr>
          <w:p w14:paraId="699C424D" w14:textId="3298B6FD" w:rsidR="00950FF0" w:rsidRPr="000E70C0" w:rsidRDefault="00950FF0" w:rsidP="00950FF0">
            <w:pPr>
              <w:pStyle w:val="a"/>
              <w:ind w:right="-72"/>
              <w:jc w:val="right"/>
              <w:rPr>
                <w:rFonts w:cs="Arial"/>
                <w:sz w:val="14"/>
                <w:szCs w:val="14"/>
              </w:rPr>
            </w:pPr>
            <w:r w:rsidRPr="000E70C0">
              <w:rPr>
                <w:rFonts w:cs="Arial"/>
                <w:color w:val="000000" w:themeColor="text1"/>
                <w:sz w:val="14"/>
                <w:szCs w:val="14"/>
                <w:cs/>
              </w:rPr>
              <w:t>-</w:t>
            </w:r>
          </w:p>
        </w:tc>
        <w:tc>
          <w:tcPr>
            <w:tcW w:w="810" w:type="dxa"/>
            <w:vAlign w:val="bottom"/>
          </w:tcPr>
          <w:p w14:paraId="2AA87472" w14:textId="465BA53C" w:rsidR="00950FF0" w:rsidRPr="000E70C0" w:rsidRDefault="00950FF0" w:rsidP="00950FF0">
            <w:pPr>
              <w:pStyle w:val="a"/>
              <w:ind w:right="-72"/>
              <w:jc w:val="right"/>
              <w:rPr>
                <w:rFonts w:cs="Arial"/>
                <w:sz w:val="14"/>
                <w:szCs w:val="14"/>
              </w:rPr>
            </w:pPr>
            <w:r w:rsidRPr="000E70C0">
              <w:rPr>
                <w:rFonts w:cs="Arial"/>
                <w:sz w:val="14"/>
                <w:szCs w:val="14"/>
                <w:cs/>
              </w:rPr>
              <w:t>60,670</w:t>
            </w:r>
          </w:p>
        </w:tc>
        <w:tc>
          <w:tcPr>
            <w:tcW w:w="676" w:type="dxa"/>
            <w:vAlign w:val="bottom"/>
          </w:tcPr>
          <w:p w14:paraId="1B87F62F" w14:textId="317EE9FE" w:rsidR="00950FF0" w:rsidRPr="000E70C0" w:rsidRDefault="00950FF0" w:rsidP="00950FF0">
            <w:pPr>
              <w:pStyle w:val="a"/>
              <w:ind w:right="-72"/>
              <w:jc w:val="right"/>
              <w:rPr>
                <w:rFonts w:cs="Arial"/>
                <w:sz w:val="14"/>
                <w:szCs w:val="14"/>
              </w:rPr>
            </w:pPr>
            <w:r w:rsidRPr="000E70C0">
              <w:rPr>
                <w:rFonts w:cs="Arial"/>
                <w:color w:val="000000" w:themeColor="text1"/>
                <w:sz w:val="14"/>
                <w:szCs w:val="14"/>
              </w:rPr>
              <w:t>3.00</w:t>
            </w:r>
          </w:p>
        </w:tc>
      </w:tr>
      <w:tr w:rsidR="00851C3B" w:rsidRPr="004A33DD" w14:paraId="2215D8DD" w14:textId="77777777" w:rsidTr="00851C3B">
        <w:tc>
          <w:tcPr>
            <w:tcW w:w="2093" w:type="dxa"/>
            <w:vAlign w:val="bottom"/>
          </w:tcPr>
          <w:p w14:paraId="77B8A0CE" w14:textId="77777777" w:rsidR="00851C3B" w:rsidRPr="00851C3B" w:rsidRDefault="00851C3B" w:rsidP="00851C3B">
            <w:pPr>
              <w:pStyle w:val="a"/>
              <w:tabs>
                <w:tab w:val="right" w:pos="7200"/>
                <w:tab w:val="right" w:pos="9000"/>
                <w:tab w:val="right" w:pos="10620"/>
                <w:tab w:val="right" w:pos="11880"/>
                <w:tab w:val="right" w:pos="13140"/>
                <w:tab w:val="right" w:pos="14580"/>
              </w:tabs>
              <w:ind w:left="540" w:right="-103" w:firstLine="169"/>
              <w:rPr>
                <w:rFonts w:cs="Arial"/>
                <w:spacing w:val="-8"/>
                <w:sz w:val="14"/>
                <w:szCs w:val="14"/>
              </w:rPr>
            </w:pPr>
            <w:r w:rsidRPr="00851C3B">
              <w:rPr>
                <w:rFonts w:cs="Arial"/>
                <w:spacing w:val="-8"/>
                <w:sz w:val="14"/>
                <w:szCs w:val="14"/>
              </w:rPr>
              <w:t xml:space="preserve">Deposits at bank with </w:t>
            </w:r>
          </w:p>
          <w:p w14:paraId="19C9D533" w14:textId="30F019D5" w:rsidR="00851C3B" w:rsidRPr="000E70C0" w:rsidRDefault="00851C3B" w:rsidP="00851C3B">
            <w:pPr>
              <w:pStyle w:val="a"/>
              <w:tabs>
                <w:tab w:val="right" w:pos="7200"/>
                <w:tab w:val="right" w:pos="9000"/>
                <w:tab w:val="right" w:pos="10620"/>
                <w:tab w:val="right" w:pos="11880"/>
                <w:tab w:val="right" w:pos="13140"/>
                <w:tab w:val="right" w:pos="14580"/>
              </w:tabs>
              <w:ind w:left="709" w:right="-110"/>
              <w:rPr>
                <w:rFonts w:cs="Arial"/>
                <w:spacing w:val="-6"/>
                <w:sz w:val="14"/>
                <w:szCs w:val="14"/>
              </w:rPr>
            </w:pPr>
            <w:r>
              <w:rPr>
                <w:rFonts w:cs="Arial"/>
                <w:spacing w:val="-8"/>
                <w:sz w:val="14"/>
                <w:szCs w:val="14"/>
              </w:rPr>
              <w:t xml:space="preserve">   </w:t>
            </w:r>
            <w:r w:rsidRPr="00851C3B">
              <w:rPr>
                <w:rFonts w:cs="Arial"/>
                <w:spacing w:val="-8"/>
                <w:sz w:val="14"/>
                <w:szCs w:val="14"/>
              </w:rPr>
              <w:t xml:space="preserve">maturity over 3 </w:t>
            </w:r>
            <w:r>
              <w:rPr>
                <w:rFonts w:cs="Arial"/>
                <w:spacing w:val="-8"/>
                <w:sz w:val="14"/>
                <w:szCs w:val="14"/>
              </w:rPr>
              <w:t xml:space="preserve">   </w:t>
            </w:r>
            <w:r>
              <w:rPr>
                <w:rFonts w:cs="Arial"/>
                <w:spacing w:val="-8"/>
                <w:sz w:val="14"/>
                <w:szCs w:val="14"/>
              </w:rPr>
              <w:br/>
              <w:t xml:space="preserve">   </w:t>
            </w:r>
            <w:r w:rsidRPr="00851C3B">
              <w:rPr>
                <w:rFonts w:cs="Arial"/>
                <w:spacing w:val="-8"/>
                <w:sz w:val="14"/>
                <w:szCs w:val="14"/>
              </w:rPr>
              <w:t>months</w:t>
            </w:r>
          </w:p>
        </w:tc>
        <w:tc>
          <w:tcPr>
            <w:tcW w:w="802" w:type="dxa"/>
            <w:vAlign w:val="bottom"/>
          </w:tcPr>
          <w:p w14:paraId="6F04C297" w14:textId="79452F99" w:rsidR="00851C3B" w:rsidRPr="000E70C0" w:rsidRDefault="00851C3B" w:rsidP="00851C3B">
            <w:pPr>
              <w:pStyle w:val="a"/>
              <w:pBdr>
                <w:bottom w:val="single" w:sz="4" w:space="1" w:color="auto"/>
              </w:pBdr>
              <w:ind w:right="-72"/>
              <w:jc w:val="right"/>
              <w:rPr>
                <w:rFonts w:cs="Arial"/>
                <w:sz w:val="14"/>
                <w:szCs w:val="14"/>
              </w:rPr>
            </w:pPr>
            <w:r>
              <w:rPr>
                <w:rFonts w:cs="Arial"/>
                <w:sz w:val="14"/>
                <w:szCs w:val="14"/>
              </w:rPr>
              <w:t>453,567</w:t>
            </w:r>
          </w:p>
        </w:tc>
        <w:tc>
          <w:tcPr>
            <w:tcW w:w="855" w:type="dxa"/>
            <w:vAlign w:val="bottom"/>
          </w:tcPr>
          <w:p w14:paraId="24AA1C7C" w14:textId="7D95F67B" w:rsidR="00851C3B" w:rsidRPr="000E70C0" w:rsidRDefault="00851C3B" w:rsidP="00851C3B">
            <w:pPr>
              <w:pStyle w:val="a"/>
              <w:pBdr>
                <w:bottom w:val="single" w:sz="4" w:space="1" w:color="auto"/>
              </w:pBdr>
              <w:ind w:right="-72"/>
              <w:jc w:val="right"/>
              <w:rPr>
                <w:rFonts w:cs="Arial"/>
                <w:sz w:val="14"/>
                <w:szCs w:val="14"/>
              </w:rPr>
            </w:pPr>
            <w:r>
              <w:rPr>
                <w:rFonts w:cs="Arial"/>
                <w:sz w:val="14"/>
                <w:szCs w:val="14"/>
              </w:rPr>
              <w:t>718</w:t>
            </w:r>
          </w:p>
        </w:tc>
        <w:tc>
          <w:tcPr>
            <w:tcW w:w="810" w:type="dxa"/>
            <w:vAlign w:val="bottom"/>
          </w:tcPr>
          <w:p w14:paraId="2D137DD1" w14:textId="0F2D041A" w:rsidR="00851C3B" w:rsidRPr="000E70C0" w:rsidRDefault="00851C3B" w:rsidP="00851C3B">
            <w:pPr>
              <w:pStyle w:val="a"/>
              <w:pBdr>
                <w:bottom w:val="single" w:sz="4" w:space="1" w:color="auto"/>
              </w:pBdr>
              <w:ind w:right="-72"/>
              <w:jc w:val="right"/>
              <w:rPr>
                <w:rFonts w:cs="Arial"/>
                <w:sz w:val="14"/>
                <w:szCs w:val="14"/>
              </w:rPr>
            </w:pPr>
            <w:r w:rsidRPr="000E70C0">
              <w:rPr>
                <w:rFonts w:cs="Arial"/>
                <w:sz w:val="14"/>
                <w:szCs w:val="14"/>
              </w:rPr>
              <w:t>-</w:t>
            </w:r>
          </w:p>
        </w:tc>
        <w:tc>
          <w:tcPr>
            <w:tcW w:w="850" w:type="dxa"/>
            <w:vAlign w:val="bottom"/>
          </w:tcPr>
          <w:p w14:paraId="5FCE7A50" w14:textId="7DB4EB11" w:rsidR="00851C3B" w:rsidRPr="000E70C0" w:rsidRDefault="00851C3B" w:rsidP="00851C3B">
            <w:pPr>
              <w:pStyle w:val="a"/>
              <w:pBdr>
                <w:bottom w:val="single" w:sz="4" w:space="1" w:color="auto"/>
              </w:pBdr>
              <w:ind w:right="-72"/>
              <w:jc w:val="right"/>
              <w:rPr>
                <w:rFonts w:cs="Arial"/>
                <w:sz w:val="14"/>
                <w:szCs w:val="14"/>
              </w:rPr>
            </w:pPr>
            <w:r>
              <w:rPr>
                <w:rFonts w:cs="Arial"/>
                <w:sz w:val="14"/>
                <w:szCs w:val="14"/>
              </w:rPr>
              <w:t>12,928</w:t>
            </w:r>
          </w:p>
        </w:tc>
        <w:tc>
          <w:tcPr>
            <w:tcW w:w="851" w:type="dxa"/>
            <w:vAlign w:val="bottom"/>
          </w:tcPr>
          <w:p w14:paraId="0F374288" w14:textId="0783FD63" w:rsidR="00851C3B" w:rsidRPr="000E70C0" w:rsidRDefault="00851C3B" w:rsidP="00851C3B">
            <w:pPr>
              <w:pStyle w:val="a"/>
              <w:pBdr>
                <w:bottom w:val="single" w:sz="4" w:space="1" w:color="auto"/>
              </w:pBdr>
              <w:ind w:right="-72"/>
              <w:jc w:val="right"/>
              <w:rPr>
                <w:rFonts w:cs="Arial"/>
                <w:sz w:val="14"/>
                <w:szCs w:val="14"/>
              </w:rPr>
            </w:pPr>
            <w:r w:rsidRPr="000E70C0">
              <w:rPr>
                <w:rFonts w:cs="Arial"/>
                <w:sz w:val="14"/>
                <w:szCs w:val="14"/>
                <w:cs/>
              </w:rPr>
              <w:t>-</w:t>
            </w:r>
          </w:p>
        </w:tc>
        <w:tc>
          <w:tcPr>
            <w:tcW w:w="821" w:type="dxa"/>
            <w:vAlign w:val="bottom"/>
          </w:tcPr>
          <w:p w14:paraId="56000B5C" w14:textId="6D9C6F5E" w:rsidR="00851C3B" w:rsidRPr="000E70C0" w:rsidRDefault="00851C3B" w:rsidP="00851C3B">
            <w:pPr>
              <w:pStyle w:val="a"/>
              <w:pBdr>
                <w:bottom w:val="single" w:sz="4" w:space="1" w:color="auto"/>
              </w:pBdr>
              <w:ind w:right="-72"/>
              <w:jc w:val="right"/>
              <w:rPr>
                <w:rFonts w:cs="Arial"/>
                <w:sz w:val="14"/>
                <w:szCs w:val="14"/>
              </w:rPr>
            </w:pPr>
            <w:r w:rsidRPr="000E70C0">
              <w:rPr>
                <w:rFonts w:cs="Arial"/>
                <w:sz w:val="14"/>
                <w:szCs w:val="14"/>
                <w:cs/>
              </w:rPr>
              <w:t>-</w:t>
            </w:r>
          </w:p>
        </w:tc>
        <w:tc>
          <w:tcPr>
            <w:tcW w:w="990" w:type="dxa"/>
            <w:vAlign w:val="bottom"/>
          </w:tcPr>
          <w:p w14:paraId="5AC0ABDA" w14:textId="77777777" w:rsidR="00851C3B" w:rsidRPr="000E70C0" w:rsidRDefault="00851C3B" w:rsidP="00851C3B">
            <w:pPr>
              <w:pStyle w:val="a"/>
              <w:pBdr>
                <w:bottom w:val="single" w:sz="4" w:space="1" w:color="auto"/>
              </w:pBdr>
              <w:ind w:right="-72"/>
              <w:jc w:val="right"/>
              <w:rPr>
                <w:rFonts w:cs="Arial"/>
                <w:sz w:val="14"/>
                <w:szCs w:val="14"/>
              </w:rPr>
            </w:pPr>
          </w:p>
        </w:tc>
        <w:tc>
          <w:tcPr>
            <w:tcW w:w="810" w:type="dxa"/>
            <w:vAlign w:val="bottom"/>
          </w:tcPr>
          <w:p w14:paraId="2C8DA576" w14:textId="324CE0B0" w:rsidR="00851C3B" w:rsidRPr="000E70C0" w:rsidRDefault="00851C3B" w:rsidP="00851C3B">
            <w:pPr>
              <w:pStyle w:val="a"/>
              <w:pBdr>
                <w:bottom w:val="single" w:sz="4" w:space="1" w:color="auto"/>
              </w:pBdr>
              <w:ind w:right="-72"/>
              <w:jc w:val="right"/>
              <w:rPr>
                <w:rFonts w:cs="Arial"/>
                <w:sz w:val="14"/>
                <w:szCs w:val="14"/>
              </w:rPr>
            </w:pPr>
            <w:r>
              <w:rPr>
                <w:rFonts w:cs="Arial"/>
                <w:sz w:val="14"/>
                <w:szCs w:val="14"/>
              </w:rPr>
              <w:t>467,213</w:t>
            </w:r>
          </w:p>
        </w:tc>
        <w:tc>
          <w:tcPr>
            <w:tcW w:w="676" w:type="dxa"/>
            <w:vAlign w:val="bottom"/>
          </w:tcPr>
          <w:p w14:paraId="51115C7C" w14:textId="621D6C08" w:rsidR="00851C3B" w:rsidRPr="000E70C0" w:rsidRDefault="00851C3B" w:rsidP="00851C3B">
            <w:pPr>
              <w:pStyle w:val="a"/>
              <w:ind w:right="-72"/>
              <w:jc w:val="right"/>
              <w:rPr>
                <w:rFonts w:cs="Arial"/>
                <w:sz w:val="14"/>
                <w:szCs w:val="14"/>
              </w:rPr>
            </w:pPr>
            <w:r>
              <w:rPr>
                <w:rFonts w:cs="Arial"/>
                <w:sz w:val="14"/>
                <w:szCs w:val="14"/>
              </w:rPr>
              <w:t>1.48</w:t>
            </w:r>
          </w:p>
        </w:tc>
      </w:tr>
      <w:tr w:rsidR="00950FF0" w:rsidRPr="004A33DD" w14:paraId="3805C5EE" w14:textId="77777777" w:rsidTr="00851C3B">
        <w:tc>
          <w:tcPr>
            <w:tcW w:w="2093" w:type="dxa"/>
            <w:vAlign w:val="bottom"/>
          </w:tcPr>
          <w:p w14:paraId="5FDFA156" w14:textId="77777777" w:rsidR="00950FF0" w:rsidRPr="000E70C0" w:rsidRDefault="00950FF0" w:rsidP="00950FF0">
            <w:pPr>
              <w:pStyle w:val="a"/>
              <w:tabs>
                <w:tab w:val="right" w:pos="7200"/>
                <w:tab w:val="right" w:pos="9000"/>
                <w:tab w:val="right" w:pos="10620"/>
                <w:tab w:val="right" w:pos="11880"/>
                <w:tab w:val="right" w:pos="13140"/>
                <w:tab w:val="right" w:pos="14580"/>
              </w:tabs>
              <w:ind w:left="540" w:right="-110"/>
              <w:rPr>
                <w:rFonts w:cs="Arial"/>
                <w:spacing w:val="-6"/>
                <w:sz w:val="14"/>
                <w:szCs w:val="14"/>
              </w:rPr>
            </w:pPr>
          </w:p>
        </w:tc>
        <w:tc>
          <w:tcPr>
            <w:tcW w:w="802" w:type="dxa"/>
          </w:tcPr>
          <w:p w14:paraId="213D50F0" w14:textId="42B027A7" w:rsidR="00950FF0" w:rsidRPr="000E70C0" w:rsidRDefault="00950FF0" w:rsidP="00950FF0">
            <w:pPr>
              <w:pStyle w:val="a"/>
              <w:pBdr>
                <w:bottom w:val="single" w:sz="4" w:space="1" w:color="auto"/>
              </w:pBdr>
              <w:ind w:right="-72"/>
              <w:jc w:val="right"/>
              <w:rPr>
                <w:rFonts w:cs="Arial"/>
                <w:sz w:val="14"/>
                <w:szCs w:val="14"/>
                <w:cs/>
              </w:rPr>
            </w:pPr>
            <w:r w:rsidRPr="000E70C0">
              <w:rPr>
                <w:rFonts w:cs="Arial"/>
                <w:sz w:val="14"/>
                <w:szCs w:val="14"/>
              </w:rPr>
              <w:t xml:space="preserve">6,316,776 </w:t>
            </w:r>
          </w:p>
        </w:tc>
        <w:tc>
          <w:tcPr>
            <w:tcW w:w="855" w:type="dxa"/>
          </w:tcPr>
          <w:p w14:paraId="4856C1DB" w14:textId="1A0582D9" w:rsidR="00950FF0" w:rsidRPr="000E70C0" w:rsidRDefault="00950FF0" w:rsidP="00950FF0">
            <w:pPr>
              <w:pStyle w:val="a"/>
              <w:pBdr>
                <w:bottom w:val="single" w:sz="4" w:space="1" w:color="auto"/>
              </w:pBdr>
              <w:ind w:right="-72"/>
              <w:jc w:val="right"/>
              <w:rPr>
                <w:rFonts w:cs="Arial"/>
                <w:sz w:val="14"/>
                <w:szCs w:val="14"/>
              </w:rPr>
            </w:pPr>
            <w:r w:rsidRPr="000E70C0">
              <w:rPr>
                <w:rFonts w:cs="Arial"/>
                <w:sz w:val="14"/>
                <w:szCs w:val="14"/>
              </w:rPr>
              <w:t>1,963,019</w:t>
            </w:r>
          </w:p>
        </w:tc>
        <w:tc>
          <w:tcPr>
            <w:tcW w:w="810" w:type="dxa"/>
          </w:tcPr>
          <w:p w14:paraId="4357D104" w14:textId="30D4F356" w:rsidR="00950FF0" w:rsidRPr="000E70C0" w:rsidRDefault="00950FF0" w:rsidP="00950FF0">
            <w:pPr>
              <w:pStyle w:val="a"/>
              <w:pBdr>
                <w:bottom w:val="single" w:sz="4" w:space="1" w:color="auto"/>
              </w:pBdr>
              <w:ind w:right="-72"/>
              <w:jc w:val="right"/>
              <w:rPr>
                <w:rFonts w:cs="Arial"/>
                <w:sz w:val="14"/>
                <w:szCs w:val="14"/>
              </w:rPr>
            </w:pPr>
            <w:r w:rsidRPr="000E70C0">
              <w:rPr>
                <w:rFonts w:cs="Arial"/>
                <w:sz w:val="14"/>
                <w:szCs w:val="14"/>
              </w:rPr>
              <w:t>23,466</w:t>
            </w:r>
          </w:p>
        </w:tc>
        <w:tc>
          <w:tcPr>
            <w:tcW w:w="850" w:type="dxa"/>
          </w:tcPr>
          <w:p w14:paraId="1AFA53DB" w14:textId="1C825FCF" w:rsidR="00950FF0" w:rsidRPr="000E70C0" w:rsidRDefault="00950FF0" w:rsidP="00950FF0">
            <w:pPr>
              <w:pStyle w:val="a"/>
              <w:pBdr>
                <w:bottom w:val="single" w:sz="4" w:space="1" w:color="auto"/>
              </w:pBdr>
              <w:ind w:right="-72"/>
              <w:jc w:val="right"/>
              <w:rPr>
                <w:rFonts w:cs="Arial"/>
                <w:sz w:val="14"/>
                <w:szCs w:val="14"/>
                <w:cs/>
              </w:rPr>
            </w:pPr>
            <w:r w:rsidRPr="000E70C0">
              <w:rPr>
                <w:rFonts w:cs="Arial"/>
                <w:sz w:val="14"/>
                <w:szCs w:val="14"/>
              </w:rPr>
              <w:t>512,516</w:t>
            </w:r>
          </w:p>
        </w:tc>
        <w:tc>
          <w:tcPr>
            <w:tcW w:w="851" w:type="dxa"/>
          </w:tcPr>
          <w:p w14:paraId="106FC464" w14:textId="7E4D85AF" w:rsidR="00950FF0" w:rsidRPr="000E70C0" w:rsidRDefault="00950FF0" w:rsidP="00950FF0">
            <w:pPr>
              <w:pStyle w:val="a"/>
              <w:pBdr>
                <w:bottom w:val="single" w:sz="4" w:space="1" w:color="auto"/>
              </w:pBdr>
              <w:ind w:right="-72"/>
              <w:jc w:val="right"/>
              <w:rPr>
                <w:rFonts w:cs="Arial"/>
                <w:sz w:val="14"/>
                <w:szCs w:val="14"/>
                <w:cs/>
              </w:rPr>
            </w:pPr>
            <w:r w:rsidRPr="000E70C0">
              <w:rPr>
                <w:rFonts w:cs="Arial"/>
                <w:sz w:val="14"/>
                <w:szCs w:val="14"/>
              </w:rPr>
              <w:t>-</w:t>
            </w:r>
          </w:p>
        </w:tc>
        <w:tc>
          <w:tcPr>
            <w:tcW w:w="821" w:type="dxa"/>
          </w:tcPr>
          <w:p w14:paraId="2ACDDCE9" w14:textId="6B5F0C81" w:rsidR="00950FF0" w:rsidRPr="000E70C0" w:rsidRDefault="00950FF0" w:rsidP="00950FF0">
            <w:pPr>
              <w:pStyle w:val="a"/>
              <w:pBdr>
                <w:bottom w:val="single" w:sz="4" w:space="1" w:color="auto"/>
              </w:pBdr>
              <w:ind w:right="-72"/>
              <w:jc w:val="right"/>
              <w:rPr>
                <w:rFonts w:cs="Arial"/>
                <w:sz w:val="14"/>
                <w:szCs w:val="14"/>
                <w:cs/>
              </w:rPr>
            </w:pPr>
            <w:r w:rsidRPr="000E70C0">
              <w:rPr>
                <w:rFonts w:cs="Arial"/>
                <w:sz w:val="14"/>
                <w:szCs w:val="14"/>
              </w:rPr>
              <w:t>-</w:t>
            </w:r>
          </w:p>
        </w:tc>
        <w:tc>
          <w:tcPr>
            <w:tcW w:w="990" w:type="dxa"/>
          </w:tcPr>
          <w:p w14:paraId="36A0B368" w14:textId="2D480930" w:rsidR="00950FF0" w:rsidRPr="000E70C0" w:rsidRDefault="00950FF0" w:rsidP="00950FF0">
            <w:pPr>
              <w:pStyle w:val="a"/>
              <w:pBdr>
                <w:bottom w:val="single" w:sz="4" w:space="1" w:color="auto"/>
              </w:pBdr>
              <w:ind w:right="-72"/>
              <w:jc w:val="right"/>
              <w:rPr>
                <w:rFonts w:cs="Arial"/>
                <w:sz w:val="14"/>
                <w:szCs w:val="14"/>
              </w:rPr>
            </w:pPr>
            <w:r w:rsidRPr="000E70C0">
              <w:rPr>
                <w:rFonts w:cs="Arial"/>
                <w:sz w:val="14"/>
                <w:szCs w:val="14"/>
              </w:rPr>
              <w:t>-</w:t>
            </w:r>
          </w:p>
        </w:tc>
        <w:tc>
          <w:tcPr>
            <w:tcW w:w="810" w:type="dxa"/>
          </w:tcPr>
          <w:p w14:paraId="4E0F71AD" w14:textId="5A391360" w:rsidR="00950FF0" w:rsidRPr="000E70C0" w:rsidRDefault="00950FF0" w:rsidP="00950FF0">
            <w:pPr>
              <w:pStyle w:val="a"/>
              <w:pBdr>
                <w:bottom w:val="single" w:sz="4" w:space="1" w:color="auto"/>
              </w:pBdr>
              <w:ind w:right="-72"/>
              <w:jc w:val="right"/>
              <w:rPr>
                <w:rFonts w:cs="Arial"/>
                <w:sz w:val="14"/>
                <w:szCs w:val="14"/>
                <w:cs/>
              </w:rPr>
            </w:pPr>
            <w:r w:rsidRPr="000E70C0">
              <w:rPr>
                <w:rFonts w:cs="Arial"/>
                <w:sz w:val="14"/>
                <w:szCs w:val="14"/>
              </w:rPr>
              <w:t>8,815,777</w:t>
            </w:r>
          </w:p>
        </w:tc>
        <w:tc>
          <w:tcPr>
            <w:tcW w:w="676" w:type="dxa"/>
            <w:vAlign w:val="bottom"/>
          </w:tcPr>
          <w:p w14:paraId="4188CBF8" w14:textId="77777777" w:rsidR="00950FF0" w:rsidRPr="000E70C0" w:rsidRDefault="00950FF0" w:rsidP="00950FF0">
            <w:pPr>
              <w:pStyle w:val="a"/>
              <w:ind w:right="-72"/>
              <w:jc w:val="right"/>
              <w:rPr>
                <w:rFonts w:cs="Arial"/>
                <w:sz w:val="14"/>
                <w:szCs w:val="14"/>
                <w:cs/>
              </w:rPr>
            </w:pPr>
          </w:p>
        </w:tc>
      </w:tr>
    </w:tbl>
    <w:p w14:paraId="09147F61" w14:textId="72676388" w:rsidR="007709F8" w:rsidRPr="00F262B4" w:rsidRDefault="007709F8">
      <w:pPr>
        <w:rPr>
          <w:rFonts w:ascii="Arial" w:hAnsi="Arial" w:cs="Arial"/>
          <w:lang w:val="en-GB"/>
        </w:rPr>
      </w:pPr>
      <w:r w:rsidRPr="00F262B4">
        <w:rPr>
          <w:rFonts w:ascii="Arial" w:hAnsi="Arial" w:cs="Arial"/>
          <w:lang w:val="en-GB"/>
        </w:rPr>
        <w:br w:type="page"/>
      </w:r>
    </w:p>
    <w:p w14:paraId="467007B4" w14:textId="77777777" w:rsidR="007709F8" w:rsidRPr="00F262B4" w:rsidRDefault="007709F8" w:rsidP="007709F8">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52E465A6" w14:textId="77777777" w:rsidR="007709F8" w:rsidRPr="00F262B4" w:rsidRDefault="007709F8" w:rsidP="007709F8">
      <w:pPr>
        <w:ind w:left="993" w:hanging="450"/>
        <w:jc w:val="thaiDistribute"/>
        <w:rPr>
          <w:rFonts w:ascii="Arial" w:hAnsi="Arial" w:cs="Arial"/>
          <w:shd w:val="clear" w:color="auto" w:fill="FFFFFF"/>
          <w:lang w:val="en-GB"/>
        </w:rPr>
      </w:pPr>
    </w:p>
    <w:p w14:paraId="1F1C624E" w14:textId="77777777" w:rsidR="007709F8" w:rsidRPr="00F262B4" w:rsidRDefault="007709F8" w:rsidP="007709F8">
      <w:pPr>
        <w:ind w:left="993" w:hanging="450"/>
        <w:jc w:val="thaiDistribute"/>
        <w:rPr>
          <w:rFonts w:ascii="Arial" w:hAnsi="Arial" w:cs="Arial"/>
          <w:shd w:val="clear" w:color="auto" w:fill="FFFFFF"/>
          <w:lang w:val="en-GB"/>
        </w:rPr>
      </w:pPr>
    </w:p>
    <w:p w14:paraId="1EF40B60" w14:textId="77777777" w:rsidR="007709F8" w:rsidRPr="00F262B4" w:rsidRDefault="007709F8" w:rsidP="007709F8">
      <w:pPr>
        <w:ind w:left="108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13652ED4" w14:textId="77777777" w:rsidR="007709F8" w:rsidRPr="00F262B4" w:rsidRDefault="007709F8" w:rsidP="007709F8">
      <w:pPr>
        <w:ind w:left="1620" w:hanging="540"/>
        <w:jc w:val="both"/>
        <w:rPr>
          <w:rFonts w:ascii="Arial" w:hAnsi="Arial" w:cs="Arial"/>
          <w:color w:val="000000"/>
        </w:rPr>
      </w:pPr>
    </w:p>
    <w:p w14:paraId="2BC24366" w14:textId="77777777" w:rsidR="007709F8" w:rsidRPr="00F262B4" w:rsidRDefault="007709F8" w:rsidP="007709F8">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2.1</w:t>
      </w:r>
      <w:r w:rsidRPr="00F262B4">
        <w:rPr>
          <w:rFonts w:ascii="Arial" w:hAnsi="Arial" w:cs="Arial"/>
          <w:b/>
          <w:bCs/>
          <w:cs/>
        </w:rPr>
        <w:tab/>
      </w:r>
      <w:r w:rsidRPr="00F262B4">
        <w:rPr>
          <w:rFonts w:ascii="Arial" w:hAnsi="Arial" w:cs="Arial"/>
          <w:b/>
          <w:bCs/>
        </w:rPr>
        <w:t xml:space="preserve">Market risk </w:t>
      </w:r>
      <w:r w:rsidRPr="00F262B4">
        <w:rPr>
          <w:rFonts w:ascii="Arial" w:hAnsi="Arial" w:cs="Arial"/>
          <w:lang w:val="en-GB"/>
        </w:rPr>
        <w:t>(Cont’d)</w:t>
      </w:r>
    </w:p>
    <w:p w14:paraId="56A0655D" w14:textId="77777777" w:rsidR="007709F8" w:rsidRPr="00F262B4" w:rsidRDefault="007709F8" w:rsidP="007709F8">
      <w:pPr>
        <w:ind w:left="1620"/>
        <w:jc w:val="thaiDistribute"/>
        <w:rPr>
          <w:rFonts w:ascii="Arial" w:hAnsi="Arial" w:cs="Arial"/>
        </w:rPr>
      </w:pPr>
    </w:p>
    <w:p w14:paraId="625D7B4C" w14:textId="77777777" w:rsidR="007709F8" w:rsidRPr="00F262B4" w:rsidRDefault="007709F8" w:rsidP="007709F8">
      <w:pPr>
        <w:ind w:left="1980" w:hanging="360"/>
        <w:rPr>
          <w:rFonts w:ascii="Arial" w:hAnsi="Arial" w:cs="Arial"/>
          <w:b/>
          <w:bCs/>
          <w:lang w:val="en-GB"/>
        </w:rPr>
      </w:pPr>
      <w:r w:rsidRPr="00F262B4">
        <w:rPr>
          <w:rFonts w:ascii="Arial" w:hAnsi="Arial" w:cs="Arial"/>
          <w:b/>
          <w:bCs/>
          <w:lang w:val="en-GB"/>
        </w:rPr>
        <w:t>b)</w:t>
      </w:r>
      <w:r w:rsidRPr="00F262B4">
        <w:rPr>
          <w:rFonts w:ascii="Arial" w:hAnsi="Arial" w:cs="Arial"/>
          <w:b/>
          <w:bCs/>
          <w:lang w:val="en-GB"/>
        </w:rPr>
        <w:tab/>
        <w:t>Cash flow and fair value interest rate risk</w:t>
      </w:r>
    </w:p>
    <w:p w14:paraId="374FFCA2" w14:textId="77777777" w:rsidR="007709F8" w:rsidRPr="00F262B4" w:rsidRDefault="007709F8" w:rsidP="007709F8">
      <w:pPr>
        <w:tabs>
          <w:tab w:val="left" w:pos="1560"/>
        </w:tabs>
        <w:ind w:left="1987"/>
        <w:jc w:val="both"/>
        <w:rPr>
          <w:rFonts w:ascii="Arial" w:hAnsi="Arial" w:cs="Arial"/>
          <w:lang w:val="en-GB"/>
        </w:rPr>
      </w:pPr>
    </w:p>
    <w:p w14:paraId="129BAD85" w14:textId="77777777" w:rsidR="007709F8" w:rsidRPr="00F262B4" w:rsidRDefault="007709F8" w:rsidP="007709F8">
      <w:pPr>
        <w:tabs>
          <w:tab w:val="left" w:pos="1560"/>
        </w:tabs>
        <w:ind w:left="1987"/>
        <w:jc w:val="both"/>
        <w:rPr>
          <w:rFonts w:ascii="Arial" w:hAnsi="Arial" w:cs="Arial"/>
          <w:lang w:val="en-GB"/>
        </w:rPr>
      </w:pPr>
      <w:r w:rsidRPr="00F262B4">
        <w:rPr>
          <w:rFonts w:ascii="Arial" w:hAnsi="Arial" w:cs="Arial"/>
          <w:spacing w:val="-4"/>
          <w:lang w:val="en-GB"/>
        </w:rPr>
        <w:t>As at 31 December 2020 and 2019, significant financial assets and financial liabilities</w:t>
      </w:r>
      <w:r w:rsidRPr="00F262B4">
        <w:rPr>
          <w:rFonts w:ascii="Arial" w:hAnsi="Arial" w:cs="Arial"/>
          <w:lang w:val="en-GB"/>
        </w:rPr>
        <w:t xml:space="preserve"> classified by type of interest rate and maturity date were as follows</w:t>
      </w:r>
      <w:r w:rsidRPr="00F262B4">
        <w:rPr>
          <w:rFonts w:ascii="Arial" w:hAnsi="Arial" w:cs="Arial"/>
          <w:cs/>
          <w:lang w:val="en-GB"/>
        </w:rPr>
        <w:t>:</w:t>
      </w:r>
      <w:r w:rsidRPr="00F262B4">
        <w:rPr>
          <w:rFonts w:ascii="Arial" w:hAnsi="Arial" w:cs="Arial"/>
          <w:lang w:val="en-GB"/>
        </w:rPr>
        <w:t xml:space="preserve"> (Cont’d)</w:t>
      </w:r>
    </w:p>
    <w:p w14:paraId="795C728C" w14:textId="77777777" w:rsidR="007709F8" w:rsidRPr="00F262B4" w:rsidRDefault="007709F8" w:rsidP="007709F8">
      <w:pPr>
        <w:tabs>
          <w:tab w:val="left" w:pos="1560"/>
        </w:tabs>
        <w:ind w:left="1987"/>
        <w:jc w:val="both"/>
        <w:rPr>
          <w:rFonts w:ascii="Arial" w:hAnsi="Arial" w:cs="Arial"/>
          <w:lang w:val="en-GB"/>
        </w:rPr>
      </w:pPr>
    </w:p>
    <w:tbl>
      <w:tblPr>
        <w:tblW w:w="9614" w:type="dxa"/>
        <w:tblLayout w:type="fixed"/>
        <w:tblLook w:val="0000" w:firstRow="0" w:lastRow="0" w:firstColumn="0" w:lastColumn="0" w:noHBand="0" w:noVBand="0"/>
      </w:tblPr>
      <w:tblGrid>
        <w:gridCol w:w="2178"/>
        <w:gridCol w:w="805"/>
        <w:gridCol w:w="810"/>
        <w:gridCol w:w="815"/>
        <w:gridCol w:w="900"/>
        <w:gridCol w:w="848"/>
        <w:gridCol w:w="862"/>
        <w:gridCol w:w="900"/>
        <w:gridCol w:w="810"/>
        <w:gridCol w:w="686"/>
      </w:tblGrid>
      <w:tr w:rsidR="00231632" w:rsidRPr="004A33DD" w14:paraId="5E56B213" w14:textId="77777777" w:rsidTr="00105783">
        <w:tc>
          <w:tcPr>
            <w:tcW w:w="2178" w:type="dxa"/>
            <w:vAlign w:val="bottom"/>
          </w:tcPr>
          <w:p w14:paraId="05352C11" w14:textId="77777777" w:rsidR="00231632" w:rsidRPr="004A33DD" w:rsidRDefault="00231632" w:rsidP="002F0472">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7436" w:type="dxa"/>
            <w:gridSpan w:val="9"/>
            <w:vAlign w:val="bottom"/>
          </w:tcPr>
          <w:p w14:paraId="63E8356E" w14:textId="14E35A4E" w:rsidR="00231632" w:rsidRPr="004A33DD" w:rsidRDefault="00231632" w:rsidP="007709F8">
            <w:pPr>
              <w:pStyle w:val="a"/>
              <w:ind w:right="-72"/>
              <w:jc w:val="center"/>
              <w:rPr>
                <w:rFonts w:cs="Arial"/>
                <w:b/>
                <w:bCs/>
                <w:sz w:val="14"/>
                <w:szCs w:val="14"/>
                <w:rtl/>
                <w:cs/>
                <w:lang w:val="en-GB"/>
              </w:rPr>
            </w:pPr>
            <w:r w:rsidRPr="004A33DD">
              <w:rPr>
                <w:rFonts w:cs="Arial"/>
                <w:b/>
                <w:bCs/>
                <w:sz w:val="14"/>
                <w:szCs w:val="14"/>
              </w:rPr>
              <w:t>Separate financial statements</w:t>
            </w:r>
          </w:p>
        </w:tc>
      </w:tr>
      <w:tr w:rsidR="00231632" w:rsidRPr="004A33DD" w14:paraId="6B275F69" w14:textId="77777777" w:rsidTr="00105783">
        <w:tc>
          <w:tcPr>
            <w:tcW w:w="2178" w:type="dxa"/>
            <w:vAlign w:val="bottom"/>
          </w:tcPr>
          <w:p w14:paraId="3EFA5912" w14:textId="77777777" w:rsidR="00231632" w:rsidRPr="004A33DD" w:rsidRDefault="00231632" w:rsidP="002F0472">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7436" w:type="dxa"/>
            <w:gridSpan w:val="9"/>
            <w:vAlign w:val="bottom"/>
          </w:tcPr>
          <w:p w14:paraId="2537DD09" w14:textId="70C98A02" w:rsidR="00231632" w:rsidRPr="004A33DD" w:rsidRDefault="00231632" w:rsidP="007709F8">
            <w:pPr>
              <w:pStyle w:val="a"/>
              <w:pBdr>
                <w:top w:val="single" w:sz="4" w:space="1" w:color="auto"/>
                <w:bottom w:val="single" w:sz="4" w:space="1" w:color="auto"/>
              </w:pBdr>
              <w:ind w:right="-72"/>
              <w:jc w:val="center"/>
              <w:rPr>
                <w:rFonts w:cs="Arial"/>
                <w:b/>
                <w:bCs/>
                <w:sz w:val="14"/>
                <w:szCs w:val="14"/>
                <w:rtl/>
                <w:cs/>
                <w:lang w:val="en-GB"/>
              </w:rPr>
            </w:pPr>
            <w:r w:rsidRPr="004A33DD">
              <w:rPr>
                <w:rFonts w:cs="Arial"/>
                <w:b/>
                <w:bCs/>
                <w:sz w:val="14"/>
                <w:szCs w:val="14"/>
              </w:rPr>
              <w:t>2020</w:t>
            </w:r>
          </w:p>
        </w:tc>
      </w:tr>
      <w:tr w:rsidR="00231632" w:rsidRPr="004A33DD" w14:paraId="47B2F6F3" w14:textId="77777777" w:rsidTr="00105783">
        <w:tc>
          <w:tcPr>
            <w:tcW w:w="2178" w:type="dxa"/>
            <w:vAlign w:val="bottom"/>
          </w:tcPr>
          <w:p w14:paraId="60842160" w14:textId="77777777" w:rsidR="00231632" w:rsidRPr="004A33DD" w:rsidRDefault="00231632" w:rsidP="002F0472">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2430" w:type="dxa"/>
            <w:gridSpan w:val="3"/>
            <w:vAlign w:val="bottom"/>
          </w:tcPr>
          <w:p w14:paraId="48013ECF" w14:textId="77777777" w:rsidR="00231632" w:rsidRPr="004A33DD" w:rsidRDefault="00231632" w:rsidP="007709F8">
            <w:pPr>
              <w:pStyle w:val="a"/>
              <w:pBdr>
                <w:bottom w:val="single" w:sz="4" w:space="1" w:color="auto"/>
              </w:pBdr>
              <w:ind w:right="-72"/>
              <w:jc w:val="center"/>
              <w:rPr>
                <w:rFonts w:cs="Arial"/>
                <w:b/>
                <w:bCs/>
                <w:sz w:val="14"/>
                <w:szCs w:val="14"/>
                <w:lang w:val="en-GB"/>
              </w:rPr>
            </w:pPr>
            <w:r w:rsidRPr="004A33DD">
              <w:rPr>
                <w:rFonts w:cs="Arial"/>
                <w:b/>
                <w:bCs/>
                <w:sz w:val="14"/>
                <w:szCs w:val="14"/>
                <w:lang w:val="en-GB"/>
              </w:rPr>
              <w:t>Variable interest rate</w:t>
            </w:r>
          </w:p>
        </w:tc>
        <w:tc>
          <w:tcPr>
            <w:tcW w:w="2610" w:type="dxa"/>
            <w:gridSpan w:val="3"/>
            <w:vAlign w:val="bottom"/>
          </w:tcPr>
          <w:p w14:paraId="72D36A5B" w14:textId="77777777" w:rsidR="00231632" w:rsidRPr="004A33DD" w:rsidRDefault="00231632" w:rsidP="007709F8">
            <w:pPr>
              <w:pStyle w:val="a"/>
              <w:pBdr>
                <w:bottom w:val="single" w:sz="4" w:space="1" w:color="auto"/>
              </w:pBdr>
              <w:ind w:right="-72"/>
              <w:jc w:val="center"/>
              <w:rPr>
                <w:rFonts w:cs="Arial"/>
                <w:b/>
                <w:bCs/>
                <w:sz w:val="14"/>
                <w:szCs w:val="14"/>
                <w:lang w:val="en-GB"/>
              </w:rPr>
            </w:pPr>
            <w:r w:rsidRPr="004A33DD">
              <w:rPr>
                <w:rFonts w:cs="Arial"/>
                <w:b/>
                <w:bCs/>
                <w:sz w:val="14"/>
                <w:szCs w:val="14"/>
                <w:lang w:val="en-GB"/>
              </w:rPr>
              <w:t>Fixed interest rate</w:t>
            </w:r>
          </w:p>
        </w:tc>
        <w:tc>
          <w:tcPr>
            <w:tcW w:w="900" w:type="dxa"/>
            <w:vAlign w:val="bottom"/>
          </w:tcPr>
          <w:p w14:paraId="33A41920" w14:textId="77777777" w:rsidR="00231632" w:rsidRPr="004A33DD" w:rsidRDefault="00231632" w:rsidP="007709F8">
            <w:pPr>
              <w:pStyle w:val="a"/>
              <w:ind w:right="-72"/>
              <w:jc w:val="right"/>
              <w:rPr>
                <w:rFonts w:cs="Arial"/>
                <w:b/>
                <w:bCs/>
                <w:sz w:val="14"/>
                <w:szCs w:val="14"/>
                <w:lang w:val="en-GB"/>
              </w:rPr>
            </w:pPr>
          </w:p>
        </w:tc>
        <w:tc>
          <w:tcPr>
            <w:tcW w:w="810" w:type="dxa"/>
            <w:vAlign w:val="bottom"/>
          </w:tcPr>
          <w:p w14:paraId="3964A20A" w14:textId="77777777" w:rsidR="00231632" w:rsidRPr="004A33DD" w:rsidRDefault="00231632" w:rsidP="007709F8">
            <w:pPr>
              <w:pStyle w:val="a"/>
              <w:ind w:right="-72"/>
              <w:jc w:val="right"/>
              <w:rPr>
                <w:rFonts w:cs="Arial"/>
                <w:b/>
                <w:bCs/>
                <w:sz w:val="14"/>
                <w:szCs w:val="14"/>
                <w:rtl/>
                <w:cs/>
              </w:rPr>
            </w:pPr>
          </w:p>
        </w:tc>
        <w:tc>
          <w:tcPr>
            <w:tcW w:w="686" w:type="dxa"/>
            <w:vAlign w:val="bottom"/>
          </w:tcPr>
          <w:p w14:paraId="64A92310" w14:textId="77777777" w:rsidR="00231632" w:rsidRPr="004A33DD" w:rsidRDefault="00231632" w:rsidP="007709F8">
            <w:pPr>
              <w:pStyle w:val="a"/>
              <w:ind w:right="-72"/>
              <w:jc w:val="right"/>
              <w:rPr>
                <w:rFonts w:cs="Arial"/>
                <w:b/>
                <w:bCs/>
                <w:sz w:val="14"/>
                <w:szCs w:val="14"/>
                <w:rtl/>
                <w:cs/>
                <w:lang w:val="en-GB"/>
              </w:rPr>
            </w:pPr>
          </w:p>
        </w:tc>
      </w:tr>
      <w:tr w:rsidR="00231632" w:rsidRPr="004A33DD" w14:paraId="314FBC66" w14:textId="77777777" w:rsidTr="00105783">
        <w:tc>
          <w:tcPr>
            <w:tcW w:w="2178" w:type="dxa"/>
            <w:vAlign w:val="bottom"/>
          </w:tcPr>
          <w:p w14:paraId="37B8B5D3" w14:textId="77777777" w:rsidR="00231632" w:rsidRPr="004A33DD" w:rsidRDefault="00231632" w:rsidP="002F0472">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805" w:type="dxa"/>
            <w:vAlign w:val="bottom"/>
          </w:tcPr>
          <w:p w14:paraId="50371DD8" w14:textId="77777777" w:rsidR="00691599"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 xml:space="preserve">Within </w:t>
            </w:r>
          </w:p>
          <w:p w14:paraId="4424288F" w14:textId="72F58689"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1 year</w:t>
            </w:r>
          </w:p>
          <w:p w14:paraId="3A34C5AC"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810" w:type="dxa"/>
            <w:vAlign w:val="bottom"/>
          </w:tcPr>
          <w:p w14:paraId="15903B84"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1 - 5 years</w:t>
            </w:r>
          </w:p>
          <w:p w14:paraId="5947FD3C"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815" w:type="dxa"/>
            <w:vAlign w:val="bottom"/>
          </w:tcPr>
          <w:p w14:paraId="0F315779" w14:textId="77777777" w:rsidR="00691599"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 xml:space="preserve">Over </w:t>
            </w:r>
          </w:p>
          <w:p w14:paraId="39CACF2C" w14:textId="17C582A3"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5 years</w:t>
            </w:r>
          </w:p>
          <w:p w14:paraId="347AA5CC"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900" w:type="dxa"/>
            <w:vAlign w:val="bottom"/>
          </w:tcPr>
          <w:p w14:paraId="013F7176" w14:textId="77777777" w:rsidR="00691599"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 xml:space="preserve">Within </w:t>
            </w:r>
          </w:p>
          <w:p w14:paraId="603762A4" w14:textId="6D80CCD8"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1 year</w:t>
            </w:r>
          </w:p>
          <w:p w14:paraId="47D01E1F"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848" w:type="dxa"/>
            <w:vAlign w:val="bottom"/>
          </w:tcPr>
          <w:p w14:paraId="16205E5C"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1 - 5 years</w:t>
            </w:r>
          </w:p>
          <w:p w14:paraId="72D0B3C1"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862" w:type="dxa"/>
            <w:vAlign w:val="bottom"/>
          </w:tcPr>
          <w:p w14:paraId="14BBF960" w14:textId="77777777" w:rsidR="00691599"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 xml:space="preserve">Over </w:t>
            </w:r>
          </w:p>
          <w:p w14:paraId="4B8CE621" w14:textId="79F05A0F"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5 years</w:t>
            </w:r>
          </w:p>
          <w:p w14:paraId="776552EE"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900" w:type="dxa"/>
            <w:vAlign w:val="bottom"/>
          </w:tcPr>
          <w:p w14:paraId="052B7797" w14:textId="77777777" w:rsidR="00231632" w:rsidRPr="004A33DD" w:rsidRDefault="00231632" w:rsidP="00691599">
            <w:pPr>
              <w:pStyle w:val="a"/>
              <w:ind w:left="-105" w:right="-72"/>
              <w:jc w:val="right"/>
              <w:rPr>
                <w:rFonts w:cs="Arial"/>
                <w:b/>
                <w:bCs/>
                <w:spacing w:val="-4"/>
                <w:sz w:val="14"/>
                <w:szCs w:val="14"/>
                <w:lang w:val="en-GB"/>
              </w:rPr>
            </w:pPr>
            <w:r w:rsidRPr="004A33DD">
              <w:rPr>
                <w:rFonts w:cs="Arial"/>
                <w:b/>
                <w:bCs/>
                <w:spacing w:val="-4"/>
                <w:sz w:val="14"/>
                <w:szCs w:val="14"/>
                <w:lang w:val="en-GB"/>
              </w:rPr>
              <w:t>Non- interest bearing</w:t>
            </w:r>
          </w:p>
          <w:p w14:paraId="6F978A89"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810" w:type="dxa"/>
            <w:vAlign w:val="bottom"/>
          </w:tcPr>
          <w:p w14:paraId="23AA89D4"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Total</w:t>
            </w:r>
          </w:p>
          <w:p w14:paraId="60765EC2"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Thousand Baht</w:t>
            </w:r>
          </w:p>
        </w:tc>
        <w:tc>
          <w:tcPr>
            <w:tcW w:w="686" w:type="dxa"/>
            <w:vAlign w:val="bottom"/>
          </w:tcPr>
          <w:p w14:paraId="381E2307" w14:textId="77777777" w:rsidR="00231632" w:rsidRPr="004A33DD" w:rsidRDefault="00231632" w:rsidP="007709F8">
            <w:pPr>
              <w:pStyle w:val="a"/>
              <w:ind w:right="-72"/>
              <w:jc w:val="right"/>
              <w:rPr>
                <w:rFonts w:cs="Arial"/>
                <w:b/>
                <w:bCs/>
                <w:spacing w:val="-4"/>
                <w:sz w:val="14"/>
                <w:szCs w:val="14"/>
                <w:lang w:val="en-GB"/>
              </w:rPr>
            </w:pPr>
            <w:r w:rsidRPr="004A33DD">
              <w:rPr>
                <w:rFonts w:cs="Arial"/>
                <w:b/>
                <w:bCs/>
                <w:spacing w:val="-4"/>
                <w:sz w:val="14"/>
                <w:szCs w:val="14"/>
                <w:lang w:val="en-GB"/>
              </w:rPr>
              <w:t>Interest</w:t>
            </w:r>
          </w:p>
          <w:p w14:paraId="77328241"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 xml:space="preserve">rate </w:t>
            </w:r>
          </w:p>
          <w:p w14:paraId="67BBF916" w14:textId="77777777" w:rsidR="00231632" w:rsidRPr="004A33DD" w:rsidRDefault="00231632" w:rsidP="007709F8">
            <w:pPr>
              <w:pStyle w:val="a"/>
              <w:pBdr>
                <w:bottom w:val="single" w:sz="4" w:space="1" w:color="auto"/>
              </w:pBdr>
              <w:ind w:right="-72"/>
              <w:jc w:val="right"/>
              <w:rPr>
                <w:rFonts w:cs="Arial"/>
                <w:b/>
                <w:bCs/>
                <w:spacing w:val="-4"/>
                <w:sz w:val="14"/>
                <w:szCs w:val="14"/>
                <w:lang w:val="en-GB"/>
              </w:rPr>
            </w:pPr>
            <w:r w:rsidRPr="004A33DD">
              <w:rPr>
                <w:rFonts w:cs="Arial"/>
                <w:b/>
                <w:bCs/>
                <w:spacing w:val="-4"/>
                <w:sz w:val="14"/>
                <w:szCs w:val="14"/>
                <w:lang w:val="en-GB"/>
              </w:rPr>
              <w:t xml:space="preserve">(% </w:t>
            </w:r>
            <w:proofErr w:type="spellStart"/>
            <w:r w:rsidRPr="004A33DD">
              <w:rPr>
                <w:rFonts w:cs="Arial"/>
                <w:b/>
                <w:bCs/>
                <w:spacing w:val="-4"/>
                <w:sz w:val="14"/>
                <w:szCs w:val="14"/>
                <w:lang w:val="en-GB"/>
              </w:rPr>
              <w:t>p.a</w:t>
            </w:r>
            <w:proofErr w:type="spellEnd"/>
            <w:r w:rsidRPr="004A33DD">
              <w:rPr>
                <w:rFonts w:cs="Arial"/>
                <w:b/>
                <w:bCs/>
                <w:spacing w:val="-4"/>
                <w:sz w:val="14"/>
                <w:szCs w:val="14"/>
                <w:lang w:val="en-GB"/>
              </w:rPr>
              <w:t>)</w:t>
            </w:r>
          </w:p>
        </w:tc>
      </w:tr>
      <w:tr w:rsidR="00231632" w:rsidRPr="004A33DD" w14:paraId="1F45D8A5" w14:textId="77777777" w:rsidTr="00105783">
        <w:tc>
          <w:tcPr>
            <w:tcW w:w="2178" w:type="dxa"/>
            <w:vAlign w:val="bottom"/>
          </w:tcPr>
          <w:p w14:paraId="5AFB751D" w14:textId="77777777" w:rsidR="00231632" w:rsidRPr="004A33DD" w:rsidRDefault="00231632" w:rsidP="002F0472">
            <w:pPr>
              <w:pStyle w:val="a"/>
              <w:tabs>
                <w:tab w:val="right" w:pos="7200"/>
                <w:tab w:val="right" w:pos="9000"/>
                <w:tab w:val="right" w:pos="10620"/>
                <w:tab w:val="right" w:pos="11880"/>
                <w:tab w:val="right" w:pos="13140"/>
                <w:tab w:val="right" w:pos="14580"/>
              </w:tabs>
              <w:ind w:left="540" w:right="-103"/>
              <w:rPr>
                <w:rFonts w:cs="Arial"/>
                <w:b/>
                <w:bCs/>
                <w:spacing w:val="-6"/>
                <w:sz w:val="14"/>
                <w:szCs w:val="14"/>
                <w:rtl/>
                <w:cs/>
              </w:rPr>
            </w:pPr>
          </w:p>
        </w:tc>
        <w:tc>
          <w:tcPr>
            <w:tcW w:w="805" w:type="dxa"/>
            <w:vAlign w:val="bottom"/>
          </w:tcPr>
          <w:p w14:paraId="7BC8AE20" w14:textId="77777777" w:rsidR="00231632" w:rsidRPr="004A33DD" w:rsidRDefault="00231632" w:rsidP="007709F8">
            <w:pPr>
              <w:pStyle w:val="a"/>
              <w:ind w:right="-72"/>
              <w:jc w:val="right"/>
              <w:rPr>
                <w:rFonts w:cs="Arial"/>
                <w:b/>
                <w:bCs/>
                <w:sz w:val="14"/>
                <w:szCs w:val="14"/>
                <w:rtl/>
                <w:cs/>
              </w:rPr>
            </w:pPr>
          </w:p>
        </w:tc>
        <w:tc>
          <w:tcPr>
            <w:tcW w:w="810" w:type="dxa"/>
            <w:vAlign w:val="bottom"/>
          </w:tcPr>
          <w:p w14:paraId="5CCD0499" w14:textId="77777777" w:rsidR="00231632" w:rsidRPr="004A33DD" w:rsidRDefault="00231632" w:rsidP="007709F8">
            <w:pPr>
              <w:pStyle w:val="a"/>
              <w:ind w:right="-72"/>
              <w:jc w:val="right"/>
              <w:rPr>
                <w:rFonts w:cs="Arial"/>
                <w:b/>
                <w:bCs/>
                <w:sz w:val="14"/>
                <w:szCs w:val="14"/>
                <w:rtl/>
                <w:cs/>
              </w:rPr>
            </w:pPr>
          </w:p>
        </w:tc>
        <w:tc>
          <w:tcPr>
            <w:tcW w:w="815" w:type="dxa"/>
            <w:vAlign w:val="bottom"/>
          </w:tcPr>
          <w:p w14:paraId="40364EE7" w14:textId="77777777" w:rsidR="00231632" w:rsidRPr="004A33DD" w:rsidRDefault="00231632" w:rsidP="007709F8">
            <w:pPr>
              <w:pStyle w:val="a"/>
              <w:ind w:right="-72"/>
              <w:jc w:val="right"/>
              <w:rPr>
                <w:rFonts w:cs="Arial"/>
                <w:b/>
                <w:bCs/>
                <w:sz w:val="14"/>
                <w:szCs w:val="14"/>
                <w:rtl/>
                <w:cs/>
              </w:rPr>
            </w:pPr>
          </w:p>
        </w:tc>
        <w:tc>
          <w:tcPr>
            <w:tcW w:w="900" w:type="dxa"/>
            <w:vAlign w:val="bottom"/>
          </w:tcPr>
          <w:p w14:paraId="7E7DCE47" w14:textId="77777777" w:rsidR="00231632" w:rsidRPr="004A33DD" w:rsidRDefault="00231632" w:rsidP="007709F8">
            <w:pPr>
              <w:pStyle w:val="a"/>
              <w:ind w:right="-72"/>
              <w:jc w:val="right"/>
              <w:rPr>
                <w:rFonts w:cs="Arial"/>
                <w:b/>
                <w:bCs/>
                <w:sz w:val="14"/>
                <w:szCs w:val="14"/>
                <w:rtl/>
                <w:cs/>
              </w:rPr>
            </w:pPr>
          </w:p>
        </w:tc>
        <w:tc>
          <w:tcPr>
            <w:tcW w:w="848" w:type="dxa"/>
            <w:vAlign w:val="bottom"/>
          </w:tcPr>
          <w:p w14:paraId="3B5F7C3E" w14:textId="77777777" w:rsidR="00231632" w:rsidRPr="004A33DD" w:rsidRDefault="00231632" w:rsidP="007709F8">
            <w:pPr>
              <w:pStyle w:val="a"/>
              <w:ind w:right="-72"/>
              <w:jc w:val="right"/>
              <w:rPr>
                <w:rFonts w:cs="Arial"/>
                <w:b/>
                <w:bCs/>
                <w:sz w:val="14"/>
                <w:szCs w:val="14"/>
                <w:rtl/>
                <w:cs/>
              </w:rPr>
            </w:pPr>
          </w:p>
        </w:tc>
        <w:tc>
          <w:tcPr>
            <w:tcW w:w="862" w:type="dxa"/>
            <w:vAlign w:val="bottom"/>
          </w:tcPr>
          <w:p w14:paraId="592E3981" w14:textId="77777777" w:rsidR="00231632" w:rsidRPr="004A33DD" w:rsidRDefault="00231632" w:rsidP="007709F8">
            <w:pPr>
              <w:pStyle w:val="a"/>
              <w:ind w:right="-72"/>
              <w:jc w:val="right"/>
              <w:rPr>
                <w:rFonts w:cs="Arial"/>
                <w:b/>
                <w:bCs/>
                <w:sz w:val="14"/>
                <w:szCs w:val="14"/>
                <w:rtl/>
                <w:cs/>
              </w:rPr>
            </w:pPr>
          </w:p>
        </w:tc>
        <w:tc>
          <w:tcPr>
            <w:tcW w:w="900" w:type="dxa"/>
            <w:vAlign w:val="bottom"/>
          </w:tcPr>
          <w:p w14:paraId="5D60E1AE" w14:textId="77777777" w:rsidR="00231632" w:rsidRPr="004A33DD" w:rsidRDefault="00231632" w:rsidP="007709F8">
            <w:pPr>
              <w:pStyle w:val="a"/>
              <w:ind w:right="-72"/>
              <w:jc w:val="right"/>
              <w:rPr>
                <w:rFonts w:cs="Arial"/>
                <w:b/>
                <w:bCs/>
                <w:sz w:val="14"/>
                <w:szCs w:val="14"/>
                <w:rtl/>
                <w:cs/>
              </w:rPr>
            </w:pPr>
          </w:p>
        </w:tc>
        <w:tc>
          <w:tcPr>
            <w:tcW w:w="810" w:type="dxa"/>
            <w:vAlign w:val="bottom"/>
          </w:tcPr>
          <w:p w14:paraId="68BEA58D" w14:textId="77777777" w:rsidR="00231632" w:rsidRPr="004A33DD" w:rsidRDefault="00231632" w:rsidP="007709F8">
            <w:pPr>
              <w:pStyle w:val="a"/>
              <w:ind w:right="-72"/>
              <w:jc w:val="right"/>
              <w:rPr>
                <w:rFonts w:cs="Arial"/>
                <w:b/>
                <w:bCs/>
                <w:sz w:val="14"/>
                <w:szCs w:val="14"/>
                <w:rtl/>
                <w:cs/>
              </w:rPr>
            </w:pPr>
          </w:p>
        </w:tc>
        <w:tc>
          <w:tcPr>
            <w:tcW w:w="686" w:type="dxa"/>
            <w:vAlign w:val="bottom"/>
          </w:tcPr>
          <w:p w14:paraId="74E20E27" w14:textId="77777777" w:rsidR="00231632" w:rsidRPr="004A33DD" w:rsidRDefault="00231632" w:rsidP="007709F8">
            <w:pPr>
              <w:pStyle w:val="a"/>
              <w:ind w:right="-72"/>
              <w:jc w:val="right"/>
              <w:rPr>
                <w:rFonts w:cs="Arial"/>
                <w:b/>
                <w:bCs/>
                <w:sz w:val="14"/>
                <w:szCs w:val="14"/>
                <w:rtl/>
                <w:cs/>
              </w:rPr>
            </w:pPr>
          </w:p>
        </w:tc>
      </w:tr>
      <w:tr w:rsidR="00231632" w:rsidRPr="004A33DD" w14:paraId="65F06F48" w14:textId="77777777" w:rsidTr="00105783">
        <w:tc>
          <w:tcPr>
            <w:tcW w:w="2178" w:type="dxa"/>
            <w:vAlign w:val="bottom"/>
          </w:tcPr>
          <w:p w14:paraId="5594E9C3" w14:textId="77777777" w:rsidR="00231632" w:rsidRPr="004A33DD" w:rsidRDefault="00231632" w:rsidP="002F0472">
            <w:pPr>
              <w:pStyle w:val="a"/>
              <w:tabs>
                <w:tab w:val="right" w:pos="7200"/>
                <w:tab w:val="right" w:pos="9000"/>
                <w:tab w:val="right" w:pos="10620"/>
                <w:tab w:val="right" w:pos="11880"/>
                <w:tab w:val="right" w:pos="13140"/>
                <w:tab w:val="right" w:pos="14580"/>
              </w:tabs>
              <w:ind w:left="540" w:right="-103"/>
              <w:rPr>
                <w:rFonts w:cs="Arial"/>
                <w:spacing w:val="-6"/>
                <w:sz w:val="14"/>
                <w:szCs w:val="14"/>
                <w:u w:val="single"/>
                <w:lang w:val="en-GB"/>
              </w:rPr>
            </w:pPr>
            <w:r w:rsidRPr="004A33DD">
              <w:rPr>
                <w:rFonts w:cs="Arial"/>
                <w:spacing w:val="-6"/>
                <w:sz w:val="14"/>
                <w:szCs w:val="14"/>
                <w:u w:val="single"/>
                <w:lang w:val="en-GB"/>
              </w:rPr>
              <w:t>Financial assets</w:t>
            </w:r>
          </w:p>
        </w:tc>
        <w:tc>
          <w:tcPr>
            <w:tcW w:w="805" w:type="dxa"/>
            <w:vAlign w:val="bottom"/>
          </w:tcPr>
          <w:p w14:paraId="4CD8C40B" w14:textId="77777777" w:rsidR="00231632" w:rsidRPr="001B7C27" w:rsidRDefault="00231632" w:rsidP="00B006A5">
            <w:pPr>
              <w:pStyle w:val="a"/>
              <w:ind w:right="-72"/>
              <w:jc w:val="right"/>
              <w:rPr>
                <w:rFonts w:cs="Arial"/>
                <w:sz w:val="14"/>
                <w:szCs w:val="14"/>
                <w:rtl/>
                <w:cs/>
              </w:rPr>
            </w:pPr>
          </w:p>
        </w:tc>
        <w:tc>
          <w:tcPr>
            <w:tcW w:w="810" w:type="dxa"/>
            <w:vAlign w:val="bottom"/>
          </w:tcPr>
          <w:p w14:paraId="32E5AA8C" w14:textId="77777777" w:rsidR="00231632" w:rsidRPr="001B7C27" w:rsidRDefault="00231632" w:rsidP="00B006A5">
            <w:pPr>
              <w:pStyle w:val="a"/>
              <w:ind w:right="-72"/>
              <w:jc w:val="right"/>
              <w:rPr>
                <w:rFonts w:cs="Arial"/>
                <w:sz w:val="14"/>
                <w:szCs w:val="14"/>
                <w:rtl/>
                <w:cs/>
              </w:rPr>
            </w:pPr>
          </w:p>
        </w:tc>
        <w:tc>
          <w:tcPr>
            <w:tcW w:w="815" w:type="dxa"/>
            <w:vAlign w:val="bottom"/>
          </w:tcPr>
          <w:p w14:paraId="2FCC7A74" w14:textId="77777777" w:rsidR="00231632" w:rsidRPr="001B7C27" w:rsidRDefault="00231632" w:rsidP="00B006A5">
            <w:pPr>
              <w:pStyle w:val="a"/>
              <w:ind w:right="-72"/>
              <w:jc w:val="right"/>
              <w:rPr>
                <w:rFonts w:cs="Arial"/>
                <w:sz w:val="14"/>
                <w:szCs w:val="14"/>
                <w:rtl/>
                <w:cs/>
              </w:rPr>
            </w:pPr>
          </w:p>
        </w:tc>
        <w:tc>
          <w:tcPr>
            <w:tcW w:w="900" w:type="dxa"/>
            <w:vAlign w:val="bottom"/>
          </w:tcPr>
          <w:p w14:paraId="52827374" w14:textId="77777777" w:rsidR="00231632" w:rsidRPr="001B7C27" w:rsidRDefault="00231632" w:rsidP="00B006A5">
            <w:pPr>
              <w:pStyle w:val="a"/>
              <w:ind w:right="-72"/>
              <w:jc w:val="right"/>
              <w:rPr>
                <w:rFonts w:cs="Arial"/>
                <w:sz w:val="14"/>
                <w:szCs w:val="14"/>
                <w:rtl/>
                <w:cs/>
              </w:rPr>
            </w:pPr>
          </w:p>
        </w:tc>
        <w:tc>
          <w:tcPr>
            <w:tcW w:w="848" w:type="dxa"/>
            <w:vAlign w:val="bottom"/>
          </w:tcPr>
          <w:p w14:paraId="719415A2" w14:textId="77777777" w:rsidR="00231632" w:rsidRPr="001B7C27" w:rsidRDefault="00231632" w:rsidP="00B006A5">
            <w:pPr>
              <w:pStyle w:val="a"/>
              <w:ind w:right="-72"/>
              <w:jc w:val="right"/>
              <w:rPr>
                <w:rFonts w:cs="Arial"/>
                <w:sz w:val="14"/>
                <w:szCs w:val="14"/>
                <w:rtl/>
                <w:cs/>
              </w:rPr>
            </w:pPr>
          </w:p>
        </w:tc>
        <w:tc>
          <w:tcPr>
            <w:tcW w:w="862" w:type="dxa"/>
            <w:vAlign w:val="bottom"/>
          </w:tcPr>
          <w:p w14:paraId="590EE8A7" w14:textId="77777777" w:rsidR="00231632" w:rsidRPr="001B7C27" w:rsidRDefault="00231632" w:rsidP="00B006A5">
            <w:pPr>
              <w:pStyle w:val="a"/>
              <w:ind w:right="-72"/>
              <w:jc w:val="right"/>
              <w:rPr>
                <w:rFonts w:cs="Arial"/>
                <w:sz w:val="14"/>
                <w:szCs w:val="14"/>
                <w:rtl/>
                <w:cs/>
              </w:rPr>
            </w:pPr>
          </w:p>
        </w:tc>
        <w:tc>
          <w:tcPr>
            <w:tcW w:w="900" w:type="dxa"/>
            <w:vAlign w:val="bottom"/>
          </w:tcPr>
          <w:p w14:paraId="2C0031CD" w14:textId="77777777" w:rsidR="00231632" w:rsidRPr="001B7C27" w:rsidRDefault="00231632" w:rsidP="00B006A5">
            <w:pPr>
              <w:pStyle w:val="a"/>
              <w:ind w:right="-72"/>
              <w:jc w:val="right"/>
              <w:rPr>
                <w:rFonts w:cs="Arial"/>
                <w:sz w:val="14"/>
                <w:szCs w:val="14"/>
                <w:rtl/>
                <w:cs/>
              </w:rPr>
            </w:pPr>
          </w:p>
        </w:tc>
        <w:tc>
          <w:tcPr>
            <w:tcW w:w="810" w:type="dxa"/>
            <w:vAlign w:val="bottom"/>
          </w:tcPr>
          <w:p w14:paraId="1E8344DD" w14:textId="77777777" w:rsidR="00231632" w:rsidRPr="001B7C27" w:rsidRDefault="00231632" w:rsidP="00B006A5">
            <w:pPr>
              <w:pStyle w:val="a"/>
              <w:ind w:right="-72"/>
              <w:jc w:val="right"/>
              <w:rPr>
                <w:rFonts w:cs="Arial"/>
                <w:sz w:val="14"/>
                <w:szCs w:val="14"/>
                <w:lang w:val="en-GB"/>
              </w:rPr>
            </w:pPr>
          </w:p>
        </w:tc>
        <w:tc>
          <w:tcPr>
            <w:tcW w:w="686" w:type="dxa"/>
            <w:vAlign w:val="bottom"/>
          </w:tcPr>
          <w:p w14:paraId="2CF59F63" w14:textId="77777777" w:rsidR="00231632" w:rsidRPr="001B7C27" w:rsidRDefault="00231632" w:rsidP="00B006A5">
            <w:pPr>
              <w:pStyle w:val="a"/>
              <w:ind w:right="-72"/>
              <w:jc w:val="right"/>
              <w:rPr>
                <w:rFonts w:cs="Arial"/>
                <w:sz w:val="14"/>
                <w:szCs w:val="14"/>
                <w:lang w:val="en-GB"/>
              </w:rPr>
            </w:pPr>
          </w:p>
        </w:tc>
      </w:tr>
      <w:tr w:rsidR="00111E43" w:rsidRPr="004A33DD" w14:paraId="2F886A1F" w14:textId="77777777" w:rsidTr="00105783">
        <w:tc>
          <w:tcPr>
            <w:tcW w:w="2178" w:type="dxa"/>
            <w:vAlign w:val="bottom"/>
          </w:tcPr>
          <w:p w14:paraId="53EA0096" w14:textId="77777777" w:rsidR="00111E43" w:rsidRPr="004A33DD" w:rsidRDefault="00111E43" w:rsidP="00111E43">
            <w:pPr>
              <w:pStyle w:val="a"/>
              <w:tabs>
                <w:tab w:val="right" w:pos="7200"/>
                <w:tab w:val="right" w:pos="9000"/>
                <w:tab w:val="right" w:pos="10620"/>
                <w:tab w:val="right" w:pos="11880"/>
                <w:tab w:val="right" w:pos="13140"/>
                <w:tab w:val="right" w:pos="14580"/>
              </w:tabs>
              <w:ind w:left="540" w:right="-103"/>
              <w:rPr>
                <w:rFonts w:cs="Arial"/>
                <w:spacing w:val="-8"/>
                <w:sz w:val="14"/>
                <w:szCs w:val="14"/>
                <w:cs/>
                <w:lang w:val="en-GB"/>
              </w:rPr>
            </w:pPr>
            <w:r w:rsidRPr="004A33DD">
              <w:rPr>
                <w:rFonts w:cs="Arial"/>
                <w:spacing w:val="-8"/>
                <w:sz w:val="14"/>
                <w:szCs w:val="14"/>
                <w:lang w:val="en-GB"/>
              </w:rPr>
              <w:t>Cash and cash equivalents</w:t>
            </w:r>
          </w:p>
        </w:tc>
        <w:tc>
          <w:tcPr>
            <w:tcW w:w="805" w:type="dxa"/>
            <w:vAlign w:val="bottom"/>
          </w:tcPr>
          <w:p w14:paraId="532555C1" w14:textId="45BCC167" w:rsidR="00111E43" w:rsidRPr="001B7C27" w:rsidRDefault="00111E43" w:rsidP="00B006A5">
            <w:pPr>
              <w:pStyle w:val="a"/>
              <w:ind w:right="-72"/>
              <w:jc w:val="right"/>
              <w:rPr>
                <w:rFonts w:cs="Arial"/>
                <w:sz w:val="14"/>
                <w:szCs w:val="14"/>
                <w:rtl/>
                <w:cs/>
                <w:lang w:val="en-GB"/>
              </w:rPr>
            </w:pPr>
            <w:r w:rsidRPr="001B7C27">
              <w:rPr>
                <w:rFonts w:cs="Arial"/>
                <w:sz w:val="14"/>
                <w:szCs w:val="14"/>
                <w:cs/>
              </w:rPr>
              <w:t>1</w:t>
            </w:r>
            <w:r w:rsidRPr="001B7C27">
              <w:rPr>
                <w:rFonts w:cs="Arial"/>
                <w:sz w:val="14"/>
                <w:szCs w:val="14"/>
              </w:rPr>
              <w:t>,</w:t>
            </w:r>
            <w:r w:rsidRPr="001B7C27">
              <w:rPr>
                <w:rFonts w:cs="Arial"/>
                <w:sz w:val="14"/>
                <w:szCs w:val="14"/>
                <w:cs/>
              </w:rPr>
              <w:t>242</w:t>
            </w:r>
            <w:r w:rsidRPr="001B7C27">
              <w:rPr>
                <w:rFonts w:cs="Arial"/>
                <w:sz w:val="14"/>
                <w:szCs w:val="14"/>
              </w:rPr>
              <w:t>,</w:t>
            </w:r>
            <w:r w:rsidRPr="001B7C27">
              <w:rPr>
                <w:rFonts w:cs="Arial"/>
                <w:sz w:val="14"/>
                <w:szCs w:val="14"/>
                <w:cs/>
              </w:rPr>
              <w:t>914</w:t>
            </w:r>
          </w:p>
        </w:tc>
        <w:tc>
          <w:tcPr>
            <w:tcW w:w="810" w:type="dxa"/>
            <w:vAlign w:val="bottom"/>
          </w:tcPr>
          <w:p w14:paraId="5A57B018" w14:textId="75546A3A" w:rsidR="00111E43" w:rsidRPr="001B7C27" w:rsidRDefault="00111E43" w:rsidP="00B006A5">
            <w:pPr>
              <w:pStyle w:val="a"/>
              <w:ind w:right="-72"/>
              <w:jc w:val="right"/>
              <w:rPr>
                <w:rFonts w:cs="Arial"/>
                <w:sz w:val="14"/>
                <w:szCs w:val="14"/>
                <w:lang w:val="en-GB"/>
              </w:rPr>
            </w:pPr>
            <w:r w:rsidRPr="001B7C27">
              <w:rPr>
                <w:rFonts w:cs="Arial"/>
                <w:sz w:val="14"/>
                <w:szCs w:val="14"/>
                <w:cs/>
              </w:rPr>
              <w:t>-</w:t>
            </w:r>
          </w:p>
        </w:tc>
        <w:tc>
          <w:tcPr>
            <w:tcW w:w="815" w:type="dxa"/>
            <w:vAlign w:val="bottom"/>
          </w:tcPr>
          <w:p w14:paraId="710B6088" w14:textId="7C8DD9B7" w:rsidR="00111E43" w:rsidRPr="001B7C27" w:rsidRDefault="00860EAF" w:rsidP="00B006A5">
            <w:pPr>
              <w:pStyle w:val="a"/>
              <w:ind w:right="-72"/>
              <w:jc w:val="right"/>
              <w:rPr>
                <w:rFonts w:cs="Arial"/>
                <w:sz w:val="14"/>
                <w:szCs w:val="14"/>
                <w:lang w:val="en-GB"/>
              </w:rPr>
            </w:pPr>
            <w:r>
              <w:rPr>
                <w:rFonts w:cs="Arial"/>
                <w:sz w:val="14"/>
                <w:szCs w:val="14"/>
                <w:lang w:val="en-GB"/>
              </w:rPr>
              <w:t>-</w:t>
            </w:r>
          </w:p>
        </w:tc>
        <w:tc>
          <w:tcPr>
            <w:tcW w:w="900" w:type="dxa"/>
            <w:vAlign w:val="bottom"/>
          </w:tcPr>
          <w:p w14:paraId="5C833D1D" w14:textId="427C1CCB" w:rsidR="00111E43" w:rsidRPr="001B7C27" w:rsidRDefault="00111E43" w:rsidP="00B006A5">
            <w:pPr>
              <w:pStyle w:val="a"/>
              <w:ind w:right="-72"/>
              <w:jc w:val="right"/>
              <w:rPr>
                <w:rFonts w:cs="Arial"/>
                <w:sz w:val="14"/>
                <w:szCs w:val="14"/>
                <w:lang w:val="en-GB"/>
              </w:rPr>
            </w:pPr>
            <w:r w:rsidRPr="001B7C27">
              <w:rPr>
                <w:rFonts w:cs="Arial"/>
                <w:sz w:val="14"/>
                <w:szCs w:val="14"/>
                <w:cs/>
              </w:rPr>
              <w:t>18</w:t>
            </w:r>
            <w:r w:rsidRPr="001B7C27">
              <w:rPr>
                <w:rFonts w:cs="Arial"/>
                <w:sz w:val="14"/>
                <w:szCs w:val="14"/>
              </w:rPr>
              <w:t>,</w:t>
            </w:r>
            <w:r w:rsidRPr="001B7C27">
              <w:rPr>
                <w:rFonts w:cs="Arial"/>
                <w:sz w:val="14"/>
                <w:szCs w:val="14"/>
                <w:cs/>
              </w:rPr>
              <w:t>875</w:t>
            </w:r>
          </w:p>
        </w:tc>
        <w:tc>
          <w:tcPr>
            <w:tcW w:w="848" w:type="dxa"/>
            <w:vAlign w:val="bottom"/>
          </w:tcPr>
          <w:p w14:paraId="31CC572E" w14:textId="2E697CFA" w:rsidR="00111E43" w:rsidRPr="001B7C27" w:rsidRDefault="00111E43" w:rsidP="00B006A5">
            <w:pPr>
              <w:pStyle w:val="a"/>
              <w:ind w:right="-72"/>
              <w:jc w:val="right"/>
              <w:rPr>
                <w:rFonts w:cs="Arial"/>
                <w:sz w:val="14"/>
                <w:szCs w:val="14"/>
                <w:lang w:val="en-GB"/>
              </w:rPr>
            </w:pPr>
            <w:r w:rsidRPr="001B7C27">
              <w:rPr>
                <w:rFonts w:cs="Arial"/>
                <w:sz w:val="14"/>
                <w:szCs w:val="14"/>
                <w:cs/>
              </w:rPr>
              <w:t>-</w:t>
            </w:r>
          </w:p>
        </w:tc>
        <w:tc>
          <w:tcPr>
            <w:tcW w:w="862" w:type="dxa"/>
            <w:vAlign w:val="bottom"/>
          </w:tcPr>
          <w:p w14:paraId="07394ACB" w14:textId="1FEC4582" w:rsidR="00111E43" w:rsidRPr="001B7C27" w:rsidRDefault="00111E43" w:rsidP="00B006A5">
            <w:pPr>
              <w:pStyle w:val="a"/>
              <w:ind w:right="-72"/>
              <w:jc w:val="right"/>
              <w:rPr>
                <w:rFonts w:cs="Arial"/>
                <w:sz w:val="14"/>
                <w:szCs w:val="14"/>
                <w:lang w:val="en-GB"/>
              </w:rPr>
            </w:pPr>
            <w:r w:rsidRPr="001B7C27">
              <w:rPr>
                <w:rFonts w:cs="Arial"/>
                <w:sz w:val="14"/>
                <w:szCs w:val="14"/>
                <w:cs/>
              </w:rPr>
              <w:t>-</w:t>
            </w:r>
          </w:p>
        </w:tc>
        <w:tc>
          <w:tcPr>
            <w:tcW w:w="900" w:type="dxa"/>
            <w:vAlign w:val="bottom"/>
          </w:tcPr>
          <w:p w14:paraId="3BF7015F" w14:textId="46335907" w:rsidR="00111E43" w:rsidRPr="001B7C27" w:rsidRDefault="00111E43" w:rsidP="00B006A5">
            <w:pPr>
              <w:pStyle w:val="a"/>
              <w:ind w:right="-72"/>
              <w:jc w:val="right"/>
              <w:rPr>
                <w:rFonts w:cs="Arial"/>
                <w:sz w:val="14"/>
                <w:szCs w:val="14"/>
                <w:lang w:val="en-GB"/>
              </w:rPr>
            </w:pPr>
            <w:r w:rsidRPr="001B7C27">
              <w:rPr>
                <w:rFonts w:cs="Arial"/>
                <w:sz w:val="14"/>
                <w:szCs w:val="14"/>
                <w:cs/>
              </w:rPr>
              <w:t>3</w:t>
            </w:r>
            <w:r w:rsidRPr="001B7C27">
              <w:rPr>
                <w:rFonts w:cs="Arial"/>
                <w:sz w:val="14"/>
                <w:szCs w:val="14"/>
              </w:rPr>
              <w:t>,</w:t>
            </w:r>
            <w:r w:rsidRPr="001B7C27">
              <w:rPr>
                <w:rFonts w:cs="Arial"/>
                <w:sz w:val="14"/>
                <w:szCs w:val="14"/>
                <w:cs/>
              </w:rPr>
              <w:t>626</w:t>
            </w:r>
          </w:p>
        </w:tc>
        <w:tc>
          <w:tcPr>
            <w:tcW w:w="810" w:type="dxa"/>
            <w:vAlign w:val="bottom"/>
          </w:tcPr>
          <w:p w14:paraId="0DFC7920" w14:textId="3AEB425A" w:rsidR="00111E43" w:rsidRPr="001B7C27" w:rsidRDefault="00111E43" w:rsidP="00B006A5">
            <w:pPr>
              <w:pStyle w:val="a"/>
              <w:ind w:right="-72" w:hanging="23"/>
              <w:jc w:val="right"/>
              <w:rPr>
                <w:rFonts w:cs="Arial"/>
                <w:sz w:val="14"/>
                <w:szCs w:val="14"/>
                <w:lang w:val="en-GB"/>
              </w:rPr>
            </w:pPr>
            <w:r w:rsidRPr="001B7C27">
              <w:rPr>
                <w:rFonts w:cs="Arial"/>
                <w:sz w:val="14"/>
                <w:szCs w:val="14"/>
                <w:cs/>
              </w:rPr>
              <w:t>1</w:t>
            </w:r>
            <w:r w:rsidRPr="001B7C27">
              <w:rPr>
                <w:rFonts w:cs="Arial"/>
                <w:sz w:val="14"/>
                <w:szCs w:val="14"/>
              </w:rPr>
              <w:t>,</w:t>
            </w:r>
            <w:r w:rsidRPr="001B7C27">
              <w:rPr>
                <w:rFonts w:cs="Arial"/>
                <w:sz w:val="14"/>
                <w:szCs w:val="14"/>
                <w:cs/>
              </w:rPr>
              <w:t>265</w:t>
            </w:r>
            <w:r w:rsidRPr="001B7C27">
              <w:rPr>
                <w:rFonts w:cs="Arial"/>
                <w:sz w:val="14"/>
                <w:szCs w:val="14"/>
              </w:rPr>
              <w:t>,</w:t>
            </w:r>
            <w:r w:rsidRPr="001B7C27">
              <w:rPr>
                <w:rFonts w:cs="Arial"/>
                <w:sz w:val="14"/>
                <w:szCs w:val="14"/>
                <w:cs/>
              </w:rPr>
              <w:t>415</w:t>
            </w:r>
          </w:p>
        </w:tc>
        <w:tc>
          <w:tcPr>
            <w:tcW w:w="686" w:type="dxa"/>
            <w:vAlign w:val="bottom"/>
          </w:tcPr>
          <w:p w14:paraId="29BF6B69" w14:textId="6E5D443E" w:rsidR="00111E43" w:rsidRPr="001B7C27" w:rsidRDefault="00111E43" w:rsidP="00B006A5">
            <w:pPr>
              <w:pStyle w:val="a"/>
              <w:ind w:right="-72"/>
              <w:jc w:val="right"/>
              <w:rPr>
                <w:rFonts w:cs="Arial"/>
                <w:sz w:val="14"/>
                <w:szCs w:val="14"/>
                <w:lang w:val="en-GB"/>
              </w:rPr>
            </w:pPr>
            <w:r w:rsidRPr="001B7C27">
              <w:rPr>
                <w:rFonts w:cs="Arial"/>
                <w:sz w:val="14"/>
                <w:szCs w:val="14"/>
                <w:cs/>
              </w:rPr>
              <w:t xml:space="preserve"> 0.22 </w:t>
            </w:r>
          </w:p>
        </w:tc>
      </w:tr>
      <w:tr w:rsidR="00111E43" w:rsidRPr="004A33DD" w14:paraId="1D4B60C5" w14:textId="77777777" w:rsidTr="00105783">
        <w:tc>
          <w:tcPr>
            <w:tcW w:w="2178" w:type="dxa"/>
            <w:vAlign w:val="bottom"/>
          </w:tcPr>
          <w:p w14:paraId="1F5BEBF9" w14:textId="77777777" w:rsidR="00111E43" w:rsidRPr="004A33DD" w:rsidRDefault="00111E43" w:rsidP="00111E43">
            <w:pPr>
              <w:pStyle w:val="a"/>
              <w:tabs>
                <w:tab w:val="right" w:pos="7200"/>
                <w:tab w:val="right" w:pos="9000"/>
                <w:tab w:val="right" w:pos="10620"/>
                <w:tab w:val="right" w:pos="11880"/>
                <w:tab w:val="right" w:pos="13140"/>
                <w:tab w:val="right" w:pos="14580"/>
              </w:tabs>
              <w:ind w:left="540" w:right="-103"/>
              <w:rPr>
                <w:rFonts w:cs="Arial"/>
                <w:spacing w:val="-6"/>
                <w:sz w:val="14"/>
                <w:szCs w:val="14"/>
                <w:lang w:val="en-GB"/>
              </w:rPr>
            </w:pPr>
            <w:r w:rsidRPr="004A33DD">
              <w:rPr>
                <w:rFonts w:cs="Arial"/>
                <w:spacing w:val="-6"/>
                <w:sz w:val="14"/>
                <w:szCs w:val="14"/>
                <w:lang w:val="en-GB"/>
              </w:rPr>
              <w:t>Investment in securities</w:t>
            </w:r>
          </w:p>
        </w:tc>
        <w:tc>
          <w:tcPr>
            <w:tcW w:w="805" w:type="dxa"/>
            <w:vAlign w:val="bottom"/>
          </w:tcPr>
          <w:p w14:paraId="24787897" w14:textId="77777777" w:rsidR="00111E43" w:rsidRPr="001B7C27" w:rsidRDefault="00111E43" w:rsidP="00B006A5">
            <w:pPr>
              <w:pStyle w:val="a"/>
              <w:ind w:right="-72"/>
              <w:jc w:val="right"/>
              <w:rPr>
                <w:rFonts w:cs="Arial"/>
                <w:sz w:val="14"/>
                <w:szCs w:val="14"/>
                <w:rtl/>
                <w:cs/>
                <w:lang w:val="en-GB"/>
              </w:rPr>
            </w:pPr>
          </w:p>
        </w:tc>
        <w:tc>
          <w:tcPr>
            <w:tcW w:w="810" w:type="dxa"/>
            <w:vAlign w:val="bottom"/>
          </w:tcPr>
          <w:p w14:paraId="3CB6F71F" w14:textId="77777777" w:rsidR="00111E43" w:rsidRPr="001B7C27" w:rsidRDefault="00111E43" w:rsidP="00B006A5">
            <w:pPr>
              <w:pStyle w:val="a"/>
              <w:ind w:right="-72"/>
              <w:jc w:val="right"/>
              <w:rPr>
                <w:rFonts w:cs="Arial"/>
                <w:sz w:val="14"/>
                <w:szCs w:val="14"/>
                <w:lang w:val="en-GB"/>
              </w:rPr>
            </w:pPr>
          </w:p>
        </w:tc>
        <w:tc>
          <w:tcPr>
            <w:tcW w:w="815" w:type="dxa"/>
            <w:vAlign w:val="bottom"/>
          </w:tcPr>
          <w:p w14:paraId="523337ED" w14:textId="77777777" w:rsidR="00111E43" w:rsidRPr="001B7C27" w:rsidRDefault="00111E43" w:rsidP="00B006A5">
            <w:pPr>
              <w:pStyle w:val="a"/>
              <w:ind w:right="-72"/>
              <w:jc w:val="right"/>
              <w:rPr>
                <w:rFonts w:cs="Arial"/>
                <w:sz w:val="14"/>
                <w:szCs w:val="14"/>
                <w:lang w:val="en-GB"/>
              </w:rPr>
            </w:pPr>
          </w:p>
        </w:tc>
        <w:tc>
          <w:tcPr>
            <w:tcW w:w="900" w:type="dxa"/>
            <w:vAlign w:val="bottom"/>
          </w:tcPr>
          <w:p w14:paraId="11F56CDF" w14:textId="77777777" w:rsidR="00111E43" w:rsidRPr="001B7C27" w:rsidRDefault="00111E43" w:rsidP="00B006A5">
            <w:pPr>
              <w:pStyle w:val="a"/>
              <w:ind w:right="-72"/>
              <w:jc w:val="right"/>
              <w:rPr>
                <w:rFonts w:cs="Arial"/>
                <w:sz w:val="14"/>
                <w:szCs w:val="14"/>
                <w:lang w:val="en-GB"/>
              </w:rPr>
            </w:pPr>
          </w:p>
        </w:tc>
        <w:tc>
          <w:tcPr>
            <w:tcW w:w="848" w:type="dxa"/>
            <w:vAlign w:val="bottom"/>
          </w:tcPr>
          <w:p w14:paraId="0F5E5E76" w14:textId="77777777" w:rsidR="00111E43" w:rsidRPr="001B7C27" w:rsidRDefault="00111E43" w:rsidP="00B006A5">
            <w:pPr>
              <w:pStyle w:val="a"/>
              <w:ind w:right="-72"/>
              <w:jc w:val="right"/>
              <w:rPr>
                <w:rFonts w:cs="Arial"/>
                <w:sz w:val="14"/>
                <w:szCs w:val="14"/>
                <w:lang w:val="en-GB"/>
              </w:rPr>
            </w:pPr>
          </w:p>
        </w:tc>
        <w:tc>
          <w:tcPr>
            <w:tcW w:w="862" w:type="dxa"/>
            <w:vAlign w:val="bottom"/>
          </w:tcPr>
          <w:p w14:paraId="325A983B" w14:textId="77777777" w:rsidR="00111E43" w:rsidRPr="001B7C27" w:rsidRDefault="00111E43" w:rsidP="00B006A5">
            <w:pPr>
              <w:pStyle w:val="a"/>
              <w:ind w:right="-72"/>
              <w:jc w:val="right"/>
              <w:rPr>
                <w:rFonts w:cs="Arial"/>
                <w:sz w:val="14"/>
                <w:szCs w:val="14"/>
                <w:lang w:val="en-GB"/>
              </w:rPr>
            </w:pPr>
          </w:p>
        </w:tc>
        <w:tc>
          <w:tcPr>
            <w:tcW w:w="900" w:type="dxa"/>
            <w:vAlign w:val="bottom"/>
          </w:tcPr>
          <w:p w14:paraId="588ECE39" w14:textId="77777777" w:rsidR="00111E43" w:rsidRPr="001B7C27" w:rsidRDefault="00111E43" w:rsidP="00B006A5">
            <w:pPr>
              <w:pStyle w:val="a"/>
              <w:ind w:right="-72"/>
              <w:jc w:val="right"/>
              <w:rPr>
                <w:rFonts w:cs="Arial"/>
                <w:sz w:val="14"/>
                <w:szCs w:val="14"/>
                <w:lang w:val="en-GB"/>
              </w:rPr>
            </w:pPr>
          </w:p>
        </w:tc>
        <w:tc>
          <w:tcPr>
            <w:tcW w:w="810" w:type="dxa"/>
            <w:vAlign w:val="bottom"/>
          </w:tcPr>
          <w:p w14:paraId="798A42C9" w14:textId="77777777" w:rsidR="00111E43" w:rsidRPr="001B7C27" w:rsidRDefault="00111E43" w:rsidP="00B006A5">
            <w:pPr>
              <w:pStyle w:val="a"/>
              <w:ind w:right="-72" w:hanging="23"/>
              <w:jc w:val="right"/>
              <w:rPr>
                <w:rFonts w:cs="Arial"/>
                <w:sz w:val="14"/>
                <w:szCs w:val="14"/>
                <w:lang w:val="en-GB"/>
              </w:rPr>
            </w:pPr>
          </w:p>
        </w:tc>
        <w:tc>
          <w:tcPr>
            <w:tcW w:w="686" w:type="dxa"/>
            <w:vAlign w:val="bottom"/>
          </w:tcPr>
          <w:p w14:paraId="4831104E" w14:textId="77777777" w:rsidR="00111E43" w:rsidRPr="001B7C27" w:rsidRDefault="00111E43" w:rsidP="00B006A5">
            <w:pPr>
              <w:pStyle w:val="a"/>
              <w:ind w:right="-72"/>
              <w:jc w:val="right"/>
              <w:rPr>
                <w:rFonts w:cs="Arial"/>
                <w:sz w:val="14"/>
                <w:szCs w:val="14"/>
                <w:lang w:val="en-GB"/>
              </w:rPr>
            </w:pPr>
          </w:p>
        </w:tc>
      </w:tr>
      <w:tr w:rsidR="00111E43" w:rsidRPr="004A33DD" w14:paraId="433E3C92" w14:textId="77777777" w:rsidTr="00105783">
        <w:tc>
          <w:tcPr>
            <w:tcW w:w="2178" w:type="dxa"/>
            <w:vAlign w:val="bottom"/>
          </w:tcPr>
          <w:p w14:paraId="47BD5D1C" w14:textId="77777777" w:rsidR="00111E43" w:rsidRPr="004A33DD" w:rsidRDefault="00111E43"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sidRPr="004A33DD">
              <w:rPr>
                <w:rFonts w:cs="Arial"/>
                <w:spacing w:val="-6"/>
                <w:sz w:val="14"/>
                <w:szCs w:val="14"/>
              </w:rPr>
              <w:t xml:space="preserve">Government and state </w:t>
            </w:r>
          </w:p>
          <w:p w14:paraId="6FCC36A3" w14:textId="77A1FFEF" w:rsidR="00111E43" w:rsidRPr="004A33DD" w:rsidRDefault="00851C3B"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lang w:val="en-GB"/>
              </w:rPr>
            </w:pPr>
            <w:r>
              <w:rPr>
                <w:rFonts w:cs="Arial"/>
                <w:spacing w:val="-6"/>
                <w:sz w:val="14"/>
                <w:szCs w:val="14"/>
              </w:rPr>
              <w:t xml:space="preserve">   </w:t>
            </w:r>
            <w:r w:rsidR="00111E43" w:rsidRPr="004A33DD">
              <w:rPr>
                <w:rFonts w:cs="Arial"/>
                <w:spacing w:val="-6"/>
                <w:sz w:val="14"/>
                <w:szCs w:val="14"/>
              </w:rPr>
              <w:t>enterprise securities</w:t>
            </w:r>
          </w:p>
        </w:tc>
        <w:tc>
          <w:tcPr>
            <w:tcW w:w="805" w:type="dxa"/>
            <w:vAlign w:val="bottom"/>
          </w:tcPr>
          <w:p w14:paraId="0858F997" w14:textId="4936A59B" w:rsidR="00111E43" w:rsidRPr="001B7C27" w:rsidRDefault="00111E43" w:rsidP="00B006A5">
            <w:pPr>
              <w:pStyle w:val="a"/>
              <w:ind w:right="-72"/>
              <w:jc w:val="right"/>
              <w:rPr>
                <w:rFonts w:cs="Arial"/>
                <w:sz w:val="14"/>
                <w:szCs w:val="14"/>
                <w:lang w:val="en-GB"/>
              </w:rPr>
            </w:pPr>
            <w:r w:rsidRPr="001B7C27">
              <w:rPr>
                <w:rFonts w:cs="Arial"/>
                <w:sz w:val="14"/>
                <w:szCs w:val="14"/>
                <w:cs/>
              </w:rPr>
              <w:t xml:space="preserve"> 460,780 </w:t>
            </w:r>
          </w:p>
        </w:tc>
        <w:tc>
          <w:tcPr>
            <w:tcW w:w="810" w:type="dxa"/>
            <w:vAlign w:val="bottom"/>
          </w:tcPr>
          <w:p w14:paraId="586BB865" w14:textId="507C1A5A" w:rsidR="00111E43" w:rsidRPr="001B7C27" w:rsidRDefault="00111E43" w:rsidP="00B006A5">
            <w:pPr>
              <w:pStyle w:val="a"/>
              <w:ind w:right="-72"/>
              <w:jc w:val="right"/>
              <w:rPr>
                <w:rFonts w:cs="Arial"/>
                <w:sz w:val="14"/>
                <w:szCs w:val="14"/>
                <w:lang w:val="en-GB"/>
              </w:rPr>
            </w:pPr>
            <w:r w:rsidRPr="001B7C27">
              <w:rPr>
                <w:rFonts w:cs="Arial"/>
                <w:sz w:val="14"/>
                <w:szCs w:val="14"/>
                <w:cs/>
              </w:rPr>
              <w:t xml:space="preserve"> -   </w:t>
            </w:r>
          </w:p>
        </w:tc>
        <w:tc>
          <w:tcPr>
            <w:tcW w:w="815" w:type="dxa"/>
            <w:vAlign w:val="bottom"/>
          </w:tcPr>
          <w:p w14:paraId="378DF0C7" w14:textId="3EF4A907" w:rsidR="00111E43" w:rsidRPr="001B7C27" w:rsidRDefault="00111E43" w:rsidP="00B006A5">
            <w:pPr>
              <w:pStyle w:val="a"/>
              <w:ind w:right="-72"/>
              <w:jc w:val="right"/>
              <w:rPr>
                <w:rFonts w:cs="Arial"/>
                <w:sz w:val="14"/>
                <w:szCs w:val="14"/>
                <w:lang w:val="en-GB"/>
              </w:rPr>
            </w:pPr>
            <w:r w:rsidRPr="001B7C27">
              <w:rPr>
                <w:rFonts w:cs="Arial"/>
                <w:sz w:val="14"/>
                <w:szCs w:val="14"/>
                <w:cs/>
              </w:rPr>
              <w:t xml:space="preserve"> 5,70</w:t>
            </w:r>
            <w:r w:rsidR="005117CA">
              <w:rPr>
                <w:rFonts w:cs="Arial"/>
                <w:sz w:val="14"/>
                <w:szCs w:val="14"/>
              </w:rPr>
              <w:t>4</w:t>
            </w:r>
            <w:r w:rsidRPr="001B7C27">
              <w:rPr>
                <w:rFonts w:cs="Arial"/>
                <w:sz w:val="14"/>
                <w:szCs w:val="14"/>
                <w:cs/>
              </w:rPr>
              <w:t xml:space="preserve"> </w:t>
            </w:r>
          </w:p>
        </w:tc>
        <w:tc>
          <w:tcPr>
            <w:tcW w:w="900" w:type="dxa"/>
            <w:vAlign w:val="bottom"/>
          </w:tcPr>
          <w:p w14:paraId="5B5AE652" w14:textId="1432B4C5" w:rsidR="00111E43" w:rsidRPr="001B7C27" w:rsidRDefault="00111E43" w:rsidP="00B006A5">
            <w:pPr>
              <w:pStyle w:val="a"/>
              <w:ind w:right="-72"/>
              <w:jc w:val="right"/>
              <w:rPr>
                <w:rFonts w:cs="Arial"/>
                <w:sz w:val="14"/>
                <w:szCs w:val="14"/>
                <w:lang w:val="en-GB"/>
              </w:rPr>
            </w:pPr>
            <w:r w:rsidRPr="001B7C27">
              <w:rPr>
                <w:rFonts w:cs="Arial"/>
                <w:sz w:val="14"/>
                <w:szCs w:val="14"/>
                <w:cs/>
              </w:rPr>
              <w:t>-</w:t>
            </w:r>
          </w:p>
        </w:tc>
        <w:tc>
          <w:tcPr>
            <w:tcW w:w="848" w:type="dxa"/>
            <w:vAlign w:val="bottom"/>
          </w:tcPr>
          <w:p w14:paraId="4942C46F" w14:textId="784DAEB9" w:rsidR="00111E43" w:rsidRPr="001B7C27" w:rsidRDefault="00111E43" w:rsidP="00B006A5">
            <w:pPr>
              <w:pStyle w:val="a"/>
              <w:ind w:right="-72"/>
              <w:jc w:val="right"/>
              <w:rPr>
                <w:rFonts w:cs="Arial"/>
                <w:sz w:val="14"/>
                <w:szCs w:val="14"/>
              </w:rPr>
            </w:pPr>
            <w:r w:rsidRPr="001B7C27">
              <w:rPr>
                <w:rFonts w:cs="Arial"/>
                <w:sz w:val="14"/>
                <w:szCs w:val="14"/>
                <w:cs/>
              </w:rPr>
              <w:t>-</w:t>
            </w:r>
          </w:p>
        </w:tc>
        <w:tc>
          <w:tcPr>
            <w:tcW w:w="862" w:type="dxa"/>
            <w:vAlign w:val="bottom"/>
          </w:tcPr>
          <w:p w14:paraId="2176BEB4" w14:textId="5734E225" w:rsidR="00111E43" w:rsidRPr="001B7C27" w:rsidRDefault="00111E43" w:rsidP="00B006A5">
            <w:pPr>
              <w:pStyle w:val="a"/>
              <w:ind w:right="-72"/>
              <w:jc w:val="right"/>
              <w:rPr>
                <w:rFonts w:cs="Arial"/>
                <w:sz w:val="14"/>
                <w:szCs w:val="14"/>
              </w:rPr>
            </w:pPr>
            <w:r w:rsidRPr="001B7C27">
              <w:rPr>
                <w:rFonts w:cs="Arial"/>
                <w:sz w:val="14"/>
                <w:szCs w:val="14"/>
                <w:cs/>
              </w:rPr>
              <w:t>-</w:t>
            </w:r>
          </w:p>
        </w:tc>
        <w:tc>
          <w:tcPr>
            <w:tcW w:w="900" w:type="dxa"/>
            <w:vAlign w:val="bottom"/>
          </w:tcPr>
          <w:p w14:paraId="637EB3D7" w14:textId="22D497DC" w:rsidR="00111E43" w:rsidRPr="001B7C27" w:rsidRDefault="00111E43" w:rsidP="00B006A5">
            <w:pPr>
              <w:pStyle w:val="a"/>
              <w:ind w:right="-72"/>
              <w:jc w:val="right"/>
              <w:rPr>
                <w:rFonts w:cs="Arial"/>
                <w:sz w:val="14"/>
                <w:szCs w:val="14"/>
              </w:rPr>
            </w:pPr>
            <w:r w:rsidRPr="001B7C27">
              <w:rPr>
                <w:rFonts w:cs="Arial"/>
                <w:sz w:val="14"/>
                <w:szCs w:val="14"/>
                <w:cs/>
              </w:rPr>
              <w:t>-</w:t>
            </w:r>
          </w:p>
        </w:tc>
        <w:tc>
          <w:tcPr>
            <w:tcW w:w="810" w:type="dxa"/>
            <w:vAlign w:val="bottom"/>
          </w:tcPr>
          <w:p w14:paraId="0EC61EA4" w14:textId="2D6E33F7" w:rsidR="00111E43" w:rsidRPr="001B7C27" w:rsidRDefault="00111E43" w:rsidP="00B006A5">
            <w:pPr>
              <w:pStyle w:val="a"/>
              <w:ind w:right="-72" w:hanging="23"/>
              <w:jc w:val="right"/>
              <w:rPr>
                <w:rFonts w:cs="Arial"/>
                <w:sz w:val="14"/>
                <w:szCs w:val="14"/>
              </w:rPr>
            </w:pPr>
            <w:r w:rsidRPr="001B7C27">
              <w:rPr>
                <w:rFonts w:cs="Arial"/>
                <w:sz w:val="14"/>
                <w:szCs w:val="14"/>
                <w:cs/>
              </w:rPr>
              <w:t xml:space="preserve"> 466,48</w:t>
            </w:r>
            <w:r w:rsidR="002A1DA9">
              <w:rPr>
                <w:rFonts w:cs="Arial"/>
                <w:sz w:val="14"/>
                <w:szCs w:val="14"/>
              </w:rPr>
              <w:t>4</w:t>
            </w:r>
            <w:r w:rsidRPr="001B7C27">
              <w:rPr>
                <w:rFonts w:cs="Arial"/>
                <w:sz w:val="14"/>
                <w:szCs w:val="14"/>
                <w:cs/>
              </w:rPr>
              <w:t xml:space="preserve"> </w:t>
            </w:r>
          </w:p>
        </w:tc>
        <w:tc>
          <w:tcPr>
            <w:tcW w:w="686" w:type="dxa"/>
            <w:vAlign w:val="bottom"/>
          </w:tcPr>
          <w:p w14:paraId="619243C1" w14:textId="3994508B" w:rsidR="00111E43" w:rsidRPr="001B7C27" w:rsidRDefault="00111E43" w:rsidP="00B006A5">
            <w:pPr>
              <w:pStyle w:val="a"/>
              <w:ind w:right="-72"/>
              <w:jc w:val="right"/>
              <w:rPr>
                <w:rFonts w:cs="Arial"/>
                <w:sz w:val="14"/>
                <w:szCs w:val="14"/>
              </w:rPr>
            </w:pPr>
            <w:r w:rsidRPr="001B7C27">
              <w:rPr>
                <w:rFonts w:cs="Arial"/>
                <w:sz w:val="14"/>
                <w:szCs w:val="14"/>
                <w:cs/>
              </w:rPr>
              <w:t xml:space="preserve"> 2.16 </w:t>
            </w:r>
          </w:p>
        </w:tc>
      </w:tr>
      <w:tr w:rsidR="00111E43" w:rsidRPr="004A33DD" w14:paraId="114FAD42" w14:textId="77777777" w:rsidTr="00105783">
        <w:tc>
          <w:tcPr>
            <w:tcW w:w="2178" w:type="dxa"/>
            <w:vAlign w:val="bottom"/>
          </w:tcPr>
          <w:p w14:paraId="2317FA50" w14:textId="3571A530" w:rsidR="00111E43" w:rsidRPr="004A33DD" w:rsidRDefault="00111E43"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sidRPr="004A33DD">
              <w:rPr>
                <w:rFonts w:cs="Arial"/>
                <w:spacing w:val="-6"/>
                <w:sz w:val="14"/>
                <w:szCs w:val="14"/>
              </w:rPr>
              <w:t>Private debt securities</w:t>
            </w:r>
          </w:p>
        </w:tc>
        <w:tc>
          <w:tcPr>
            <w:tcW w:w="805" w:type="dxa"/>
            <w:vAlign w:val="bottom"/>
          </w:tcPr>
          <w:p w14:paraId="69EAA1EE" w14:textId="44402167" w:rsidR="00111E43" w:rsidRPr="001B7C27" w:rsidRDefault="00111E43" w:rsidP="00B006A5">
            <w:pPr>
              <w:pStyle w:val="a"/>
              <w:ind w:right="-72"/>
              <w:jc w:val="right"/>
              <w:rPr>
                <w:rFonts w:cs="Arial"/>
                <w:sz w:val="14"/>
                <w:szCs w:val="14"/>
              </w:rPr>
            </w:pPr>
            <w:r w:rsidRPr="001B7C27">
              <w:rPr>
                <w:rFonts w:cs="Arial"/>
                <w:sz w:val="14"/>
                <w:szCs w:val="14"/>
                <w:cs/>
              </w:rPr>
              <w:t>164</w:t>
            </w:r>
            <w:r w:rsidRPr="001B7C27">
              <w:rPr>
                <w:rFonts w:cs="Arial"/>
                <w:sz w:val="14"/>
                <w:szCs w:val="14"/>
              </w:rPr>
              <w:t>,</w:t>
            </w:r>
            <w:r w:rsidR="004517D4">
              <w:rPr>
                <w:rFonts w:cs="Arial"/>
                <w:sz w:val="14"/>
                <w:szCs w:val="14"/>
              </w:rPr>
              <w:t>412</w:t>
            </w:r>
          </w:p>
        </w:tc>
        <w:tc>
          <w:tcPr>
            <w:tcW w:w="810" w:type="dxa"/>
            <w:vAlign w:val="bottom"/>
          </w:tcPr>
          <w:p w14:paraId="6953239D" w14:textId="5A1A2182" w:rsidR="00111E43" w:rsidRPr="001B7C27" w:rsidRDefault="00111E43" w:rsidP="00B006A5">
            <w:pPr>
              <w:pStyle w:val="a"/>
              <w:ind w:right="-72"/>
              <w:jc w:val="right"/>
              <w:rPr>
                <w:rFonts w:cs="Arial"/>
                <w:sz w:val="14"/>
                <w:szCs w:val="14"/>
                <w:lang w:val="en-GB"/>
              </w:rPr>
            </w:pPr>
            <w:r w:rsidRPr="001B7C27">
              <w:rPr>
                <w:rFonts w:cs="Arial"/>
                <w:sz w:val="14"/>
                <w:szCs w:val="14"/>
                <w:cs/>
              </w:rPr>
              <w:t xml:space="preserve"> 734,227 </w:t>
            </w:r>
          </w:p>
        </w:tc>
        <w:tc>
          <w:tcPr>
            <w:tcW w:w="815" w:type="dxa"/>
            <w:vAlign w:val="bottom"/>
          </w:tcPr>
          <w:p w14:paraId="358A3D6A" w14:textId="378463F9" w:rsidR="00111E43" w:rsidRPr="001B7C27" w:rsidRDefault="00111E43" w:rsidP="00B006A5">
            <w:pPr>
              <w:pStyle w:val="a"/>
              <w:ind w:right="-72"/>
              <w:jc w:val="right"/>
              <w:rPr>
                <w:rFonts w:cs="Arial"/>
                <w:sz w:val="14"/>
                <w:szCs w:val="14"/>
                <w:lang w:val="en-GB"/>
              </w:rPr>
            </w:pPr>
            <w:r w:rsidRPr="001B7C27">
              <w:rPr>
                <w:rFonts w:cs="Arial"/>
                <w:sz w:val="14"/>
                <w:szCs w:val="14"/>
                <w:cs/>
              </w:rPr>
              <w:t xml:space="preserve"> 327,595 </w:t>
            </w:r>
          </w:p>
        </w:tc>
        <w:tc>
          <w:tcPr>
            <w:tcW w:w="900" w:type="dxa"/>
            <w:vAlign w:val="bottom"/>
          </w:tcPr>
          <w:p w14:paraId="1362DD42" w14:textId="6CFC28F0" w:rsidR="00111E43" w:rsidRPr="001B7C27" w:rsidRDefault="00111E43" w:rsidP="00B006A5">
            <w:pPr>
              <w:pStyle w:val="a"/>
              <w:ind w:right="-72"/>
              <w:jc w:val="right"/>
              <w:rPr>
                <w:rFonts w:cs="Arial"/>
                <w:sz w:val="14"/>
                <w:szCs w:val="14"/>
                <w:lang w:val="en-GB"/>
              </w:rPr>
            </w:pPr>
            <w:r w:rsidRPr="001B7C27">
              <w:rPr>
                <w:rFonts w:cs="Arial"/>
                <w:sz w:val="14"/>
                <w:szCs w:val="14"/>
                <w:cs/>
              </w:rPr>
              <w:t>-</w:t>
            </w:r>
          </w:p>
        </w:tc>
        <w:tc>
          <w:tcPr>
            <w:tcW w:w="848" w:type="dxa"/>
            <w:vAlign w:val="bottom"/>
          </w:tcPr>
          <w:p w14:paraId="52CEE6F8" w14:textId="20BB6518" w:rsidR="00111E43" w:rsidRPr="001B7C27" w:rsidRDefault="00111E43" w:rsidP="00B006A5">
            <w:pPr>
              <w:pStyle w:val="a"/>
              <w:ind w:right="-72"/>
              <w:jc w:val="right"/>
              <w:rPr>
                <w:rFonts w:cs="Arial"/>
                <w:sz w:val="14"/>
                <w:szCs w:val="14"/>
              </w:rPr>
            </w:pPr>
            <w:r w:rsidRPr="001B7C27">
              <w:rPr>
                <w:rFonts w:cs="Arial"/>
                <w:sz w:val="14"/>
                <w:szCs w:val="14"/>
                <w:cs/>
              </w:rPr>
              <w:t>-</w:t>
            </w:r>
          </w:p>
        </w:tc>
        <w:tc>
          <w:tcPr>
            <w:tcW w:w="862" w:type="dxa"/>
            <w:vAlign w:val="bottom"/>
          </w:tcPr>
          <w:p w14:paraId="667FA88F" w14:textId="5021FE65" w:rsidR="00111E43" w:rsidRPr="001B7C27" w:rsidRDefault="00111E43" w:rsidP="00B006A5">
            <w:pPr>
              <w:pStyle w:val="a"/>
              <w:ind w:right="-72"/>
              <w:jc w:val="right"/>
              <w:rPr>
                <w:rFonts w:cs="Arial"/>
                <w:sz w:val="14"/>
                <w:szCs w:val="14"/>
              </w:rPr>
            </w:pPr>
            <w:r w:rsidRPr="001B7C27">
              <w:rPr>
                <w:rFonts w:cs="Arial"/>
                <w:sz w:val="14"/>
                <w:szCs w:val="14"/>
                <w:cs/>
              </w:rPr>
              <w:t>-</w:t>
            </w:r>
          </w:p>
        </w:tc>
        <w:tc>
          <w:tcPr>
            <w:tcW w:w="900" w:type="dxa"/>
            <w:vAlign w:val="bottom"/>
          </w:tcPr>
          <w:p w14:paraId="4A726870" w14:textId="432936C4" w:rsidR="00111E43" w:rsidRPr="001B7C27" w:rsidRDefault="00111E43" w:rsidP="00B006A5">
            <w:pPr>
              <w:pStyle w:val="a"/>
              <w:ind w:right="-72"/>
              <w:jc w:val="right"/>
              <w:rPr>
                <w:rFonts w:cs="Arial"/>
                <w:sz w:val="14"/>
                <w:szCs w:val="14"/>
              </w:rPr>
            </w:pPr>
            <w:r w:rsidRPr="001B7C27">
              <w:rPr>
                <w:rFonts w:cs="Arial"/>
                <w:sz w:val="14"/>
                <w:szCs w:val="14"/>
                <w:cs/>
              </w:rPr>
              <w:t>240</w:t>
            </w:r>
          </w:p>
        </w:tc>
        <w:tc>
          <w:tcPr>
            <w:tcW w:w="810" w:type="dxa"/>
            <w:vAlign w:val="bottom"/>
          </w:tcPr>
          <w:p w14:paraId="221D7F82" w14:textId="48F1A889" w:rsidR="00111E43" w:rsidRPr="001B7C27" w:rsidRDefault="00111E43" w:rsidP="00B006A5">
            <w:pPr>
              <w:pStyle w:val="a"/>
              <w:ind w:left="-14" w:right="-72" w:hanging="23"/>
              <w:jc w:val="right"/>
              <w:rPr>
                <w:rFonts w:cs="Arial"/>
                <w:sz w:val="14"/>
                <w:szCs w:val="14"/>
                <w:lang w:val="en-GB"/>
              </w:rPr>
            </w:pPr>
            <w:r w:rsidRPr="001B7C27">
              <w:rPr>
                <w:rFonts w:cs="Arial"/>
                <w:sz w:val="14"/>
                <w:szCs w:val="14"/>
                <w:cs/>
              </w:rPr>
              <w:t xml:space="preserve"> 1,226,474 </w:t>
            </w:r>
          </w:p>
        </w:tc>
        <w:tc>
          <w:tcPr>
            <w:tcW w:w="686" w:type="dxa"/>
            <w:vAlign w:val="bottom"/>
          </w:tcPr>
          <w:p w14:paraId="60B16A80" w14:textId="31A140D2" w:rsidR="00111E43" w:rsidRPr="001B7C27" w:rsidRDefault="00111E43" w:rsidP="00B006A5">
            <w:pPr>
              <w:pStyle w:val="a"/>
              <w:ind w:right="-72"/>
              <w:jc w:val="right"/>
              <w:rPr>
                <w:rFonts w:cs="Arial"/>
                <w:sz w:val="14"/>
                <w:szCs w:val="14"/>
                <w:lang w:val="en-GB"/>
              </w:rPr>
            </w:pPr>
            <w:r w:rsidRPr="001B7C27">
              <w:rPr>
                <w:rFonts w:cs="Arial"/>
                <w:sz w:val="14"/>
                <w:szCs w:val="14"/>
                <w:cs/>
              </w:rPr>
              <w:t xml:space="preserve"> 3.11 </w:t>
            </w:r>
          </w:p>
        </w:tc>
      </w:tr>
      <w:tr w:rsidR="00111E43" w:rsidRPr="004A33DD" w14:paraId="43A53FE8" w14:textId="77777777" w:rsidTr="00105783">
        <w:tc>
          <w:tcPr>
            <w:tcW w:w="2178" w:type="dxa"/>
            <w:vAlign w:val="bottom"/>
          </w:tcPr>
          <w:p w14:paraId="396FC75B" w14:textId="77777777" w:rsidR="00DF0811" w:rsidRPr="00AF1349" w:rsidRDefault="00DF0811"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sidRPr="00AF1349">
              <w:rPr>
                <w:rFonts w:cs="Arial"/>
                <w:spacing w:val="-6"/>
                <w:sz w:val="14"/>
                <w:szCs w:val="14"/>
              </w:rPr>
              <w:t xml:space="preserve">Deposits at bank with </w:t>
            </w:r>
          </w:p>
          <w:p w14:paraId="616CF1D4" w14:textId="7940D3F7" w:rsidR="00111E43" w:rsidRPr="004A33DD" w:rsidRDefault="00851C3B"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Pr>
                <w:rFonts w:cs="Arial"/>
                <w:spacing w:val="-6"/>
                <w:sz w:val="14"/>
                <w:szCs w:val="14"/>
              </w:rPr>
              <w:t xml:space="preserve">   </w:t>
            </w:r>
            <w:r w:rsidR="00DF0811" w:rsidRPr="00AF1349">
              <w:rPr>
                <w:rFonts w:cs="Arial"/>
                <w:spacing w:val="-6"/>
                <w:sz w:val="14"/>
                <w:szCs w:val="14"/>
              </w:rPr>
              <w:t xml:space="preserve">maturity over 3 </w:t>
            </w:r>
            <w:r>
              <w:rPr>
                <w:rFonts w:cs="Arial"/>
                <w:spacing w:val="-6"/>
                <w:sz w:val="14"/>
                <w:szCs w:val="14"/>
              </w:rPr>
              <w:t xml:space="preserve">   </w:t>
            </w:r>
            <w:r>
              <w:rPr>
                <w:rFonts w:cs="Arial"/>
                <w:spacing w:val="-6"/>
                <w:sz w:val="14"/>
                <w:szCs w:val="14"/>
              </w:rPr>
              <w:br/>
              <w:t xml:space="preserve">        </w:t>
            </w:r>
            <w:r w:rsidR="00DF0811" w:rsidRPr="00AF1349">
              <w:rPr>
                <w:rFonts w:cs="Arial"/>
                <w:spacing w:val="-6"/>
                <w:sz w:val="14"/>
                <w:szCs w:val="14"/>
              </w:rPr>
              <w:t>months</w:t>
            </w:r>
          </w:p>
        </w:tc>
        <w:tc>
          <w:tcPr>
            <w:tcW w:w="805" w:type="dxa"/>
            <w:vAlign w:val="bottom"/>
          </w:tcPr>
          <w:p w14:paraId="2B864AF4" w14:textId="48F018A1" w:rsidR="00111E43" w:rsidRPr="001B7C27" w:rsidRDefault="00111E43" w:rsidP="00B006A5">
            <w:pPr>
              <w:pStyle w:val="a"/>
              <w:pBdr>
                <w:bottom w:val="single" w:sz="4" w:space="1" w:color="auto"/>
              </w:pBdr>
              <w:ind w:right="-72"/>
              <w:jc w:val="right"/>
              <w:rPr>
                <w:rFonts w:cs="Arial"/>
                <w:sz w:val="14"/>
                <w:szCs w:val="14"/>
              </w:rPr>
            </w:pPr>
            <w:r w:rsidRPr="001B7C27">
              <w:rPr>
                <w:rFonts w:cs="Arial"/>
                <w:sz w:val="14"/>
                <w:szCs w:val="14"/>
                <w:cs/>
              </w:rPr>
              <w:t xml:space="preserve"> </w:t>
            </w:r>
            <w:r w:rsidRPr="001B7C27">
              <w:rPr>
                <w:rFonts w:cs="Arial"/>
                <w:sz w:val="14"/>
                <w:szCs w:val="14"/>
              </w:rPr>
              <w:t>143,05</w:t>
            </w:r>
            <w:r w:rsidR="005117CA">
              <w:rPr>
                <w:rFonts w:cs="Arial"/>
                <w:sz w:val="14"/>
                <w:szCs w:val="14"/>
              </w:rPr>
              <w:t>0</w:t>
            </w:r>
            <w:r w:rsidRPr="001B7C27">
              <w:rPr>
                <w:rFonts w:cs="Arial"/>
                <w:sz w:val="14"/>
                <w:szCs w:val="14"/>
                <w:cs/>
              </w:rPr>
              <w:t xml:space="preserve"> </w:t>
            </w:r>
          </w:p>
        </w:tc>
        <w:tc>
          <w:tcPr>
            <w:tcW w:w="810" w:type="dxa"/>
            <w:vAlign w:val="bottom"/>
          </w:tcPr>
          <w:p w14:paraId="59F62C8F" w14:textId="4A6B8C82" w:rsidR="00111E43" w:rsidRPr="001B7C27" w:rsidRDefault="00111E43" w:rsidP="00B006A5">
            <w:pPr>
              <w:pStyle w:val="a"/>
              <w:pBdr>
                <w:bottom w:val="single" w:sz="4" w:space="1" w:color="auto"/>
              </w:pBdr>
              <w:ind w:right="-72"/>
              <w:jc w:val="right"/>
              <w:rPr>
                <w:rFonts w:cs="Arial"/>
                <w:sz w:val="14"/>
                <w:szCs w:val="14"/>
              </w:rPr>
            </w:pPr>
            <w:r w:rsidRPr="001B7C27">
              <w:rPr>
                <w:rFonts w:cs="Arial"/>
                <w:sz w:val="14"/>
                <w:szCs w:val="14"/>
              </w:rPr>
              <w:t>-</w:t>
            </w:r>
          </w:p>
        </w:tc>
        <w:tc>
          <w:tcPr>
            <w:tcW w:w="815" w:type="dxa"/>
            <w:vAlign w:val="bottom"/>
          </w:tcPr>
          <w:p w14:paraId="54185373" w14:textId="1AFA21EF" w:rsidR="00111E43" w:rsidRPr="001B7C27" w:rsidRDefault="00111E43" w:rsidP="00B006A5">
            <w:pPr>
              <w:pStyle w:val="a"/>
              <w:pBdr>
                <w:bottom w:val="single" w:sz="4" w:space="1" w:color="auto"/>
              </w:pBdr>
              <w:ind w:right="-72"/>
              <w:jc w:val="right"/>
              <w:rPr>
                <w:rFonts w:cs="Arial"/>
                <w:sz w:val="14"/>
                <w:szCs w:val="14"/>
              </w:rPr>
            </w:pPr>
            <w:r w:rsidRPr="001B7C27">
              <w:rPr>
                <w:rFonts w:cs="Arial"/>
                <w:sz w:val="14"/>
                <w:szCs w:val="14"/>
              </w:rPr>
              <w:t>-</w:t>
            </w:r>
          </w:p>
        </w:tc>
        <w:tc>
          <w:tcPr>
            <w:tcW w:w="900" w:type="dxa"/>
            <w:vAlign w:val="bottom"/>
          </w:tcPr>
          <w:p w14:paraId="44463307" w14:textId="08F484FA" w:rsidR="00111E43" w:rsidRPr="001B7C27" w:rsidRDefault="00111E43" w:rsidP="00B006A5">
            <w:pPr>
              <w:pStyle w:val="a"/>
              <w:pBdr>
                <w:bottom w:val="single" w:sz="4" w:space="1" w:color="auto"/>
              </w:pBdr>
              <w:ind w:right="-72"/>
              <w:jc w:val="right"/>
              <w:rPr>
                <w:rFonts w:cs="Arial"/>
                <w:sz w:val="14"/>
                <w:szCs w:val="14"/>
              </w:rPr>
            </w:pPr>
            <w:r w:rsidRPr="001B7C27">
              <w:rPr>
                <w:rFonts w:cs="Arial"/>
                <w:sz w:val="14"/>
                <w:szCs w:val="14"/>
                <w:cs/>
              </w:rPr>
              <w:t>-</w:t>
            </w:r>
          </w:p>
        </w:tc>
        <w:tc>
          <w:tcPr>
            <w:tcW w:w="848" w:type="dxa"/>
            <w:vAlign w:val="bottom"/>
          </w:tcPr>
          <w:p w14:paraId="54205BA0" w14:textId="279E124F" w:rsidR="00111E43" w:rsidRPr="001B7C27" w:rsidRDefault="00111E43" w:rsidP="00B006A5">
            <w:pPr>
              <w:pStyle w:val="a"/>
              <w:pBdr>
                <w:bottom w:val="single" w:sz="4" w:space="1" w:color="auto"/>
              </w:pBdr>
              <w:ind w:right="-72"/>
              <w:jc w:val="right"/>
              <w:rPr>
                <w:rFonts w:cs="Arial"/>
                <w:sz w:val="14"/>
                <w:szCs w:val="14"/>
              </w:rPr>
            </w:pPr>
            <w:r w:rsidRPr="001B7C27">
              <w:rPr>
                <w:rFonts w:cs="Arial"/>
                <w:sz w:val="14"/>
                <w:szCs w:val="14"/>
                <w:cs/>
              </w:rPr>
              <w:t>-</w:t>
            </w:r>
          </w:p>
        </w:tc>
        <w:tc>
          <w:tcPr>
            <w:tcW w:w="862" w:type="dxa"/>
            <w:vAlign w:val="bottom"/>
          </w:tcPr>
          <w:p w14:paraId="7867D8EC" w14:textId="76312FF8" w:rsidR="00111E43" w:rsidRPr="001B7C27" w:rsidRDefault="00111E43" w:rsidP="00B006A5">
            <w:pPr>
              <w:pStyle w:val="a"/>
              <w:pBdr>
                <w:bottom w:val="single" w:sz="4" w:space="1" w:color="auto"/>
              </w:pBdr>
              <w:ind w:right="-72"/>
              <w:jc w:val="right"/>
              <w:rPr>
                <w:rFonts w:cs="Arial"/>
                <w:sz w:val="14"/>
                <w:szCs w:val="14"/>
              </w:rPr>
            </w:pPr>
            <w:r w:rsidRPr="001B7C27">
              <w:rPr>
                <w:rFonts w:cs="Arial"/>
                <w:sz w:val="14"/>
                <w:szCs w:val="14"/>
                <w:cs/>
              </w:rPr>
              <w:t>-</w:t>
            </w:r>
          </w:p>
        </w:tc>
        <w:tc>
          <w:tcPr>
            <w:tcW w:w="900" w:type="dxa"/>
            <w:vAlign w:val="bottom"/>
          </w:tcPr>
          <w:p w14:paraId="42F9C0BB" w14:textId="580A440A" w:rsidR="00111E43" w:rsidRPr="001B7C27" w:rsidRDefault="00111E43" w:rsidP="00B006A5">
            <w:pPr>
              <w:pStyle w:val="a"/>
              <w:pBdr>
                <w:bottom w:val="single" w:sz="4" w:space="1" w:color="auto"/>
              </w:pBdr>
              <w:ind w:right="-72"/>
              <w:jc w:val="right"/>
              <w:rPr>
                <w:rFonts w:cs="Arial"/>
                <w:sz w:val="14"/>
                <w:szCs w:val="14"/>
              </w:rPr>
            </w:pPr>
            <w:r w:rsidRPr="001B7C27">
              <w:rPr>
                <w:rFonts w:cs="Arial"/>
                <w:sz w:val="14"/>
                <w:szCs w:val="14"/>
                <w:cs/>
              </w:rPr>
              <w:t>-</w:t>
            </w:r>
          </w:p>
        </w:tc>
        <w:tc>
          <w:tcPr>
            <w:tcW w:w="810" w:type="dxa"/>
            <w:vAlign w:val="bottom"/>
          </w:tcPr>
          <w:p w14:paraId="0263AE76" w14:textId="75387DDB" w:rsidR="00111E43" w:rsidRPr="001B7C27" w:rsidRDefault="00111E43" w:rsidP="00B006A5">
            <w:pPr>
              <w:pStyle w:val="a"/>
              <w:pBdr>
                <w:bottom w:val="single" w:sz="4" w:space="1" w:color="auto"/>
              </w:pBdr>
              <w:ind w:right="-72" w:hanging="23"/>
              <w:jc w:val="right"/>
              <w:rPr>
                <w:rFonts w:cs="Arial"/>
                <w:sz w:val="14"/>
                <w:szCs w:val="14"/>
                <w:lang w:val="en-GB"/>
              </w:rPr>
            </w:pPr>
            <w:r w:rsidRPr="001B7C27">
              <w:rPr>
                <w:rFonts w:cs="Arial"/>
                <w:sz w:val="14"/>
                <w:szCs w:val="14"/>
                <w:cs/>
              </w:rPr>
              <w:t xml:space="preserve"> 143,05</w:t>
            </w:r>
            <w:r w:rsidR="002A1DA9">
              <w:rPr>
                <w:rFonts w:cs="Arial"/>
                <w:sz w:val="14"/>
                <w:szCs w:val="14"/>
              </w:rPr>
              <w:t>0</w:t>
            </w:r>
            <w:r w:rsidRPr="001B7C27">
              <w:rPr>
                <w:rFonts w:cs="Arial"/>
                <w:sz w:val="14"/>
                <w:szCs w:val="14"/>
                <w:cs/>
              </w:rPr>
              <w:t xml:space="preserve"> </w:t>
            </w:r>
          </w:p>
        </w:tc>
        <w:tc>
          <w:tcPr>
            <w:tcW w:w="686" w:type="dxa"/>
            <w:vAlign w:val="bottom"/>
          </w:tcPr>
          <w:p w14:paraId="4528A741" w14:textId="0197E395" w:rsidR="00111E43" w:rsidRPr="001B7C27" w:rsidRDefault="00111E43" w:rsidP="00860EAF">
            <w:pPr>
              <w:pStyle w:val="a"/>
              <w:ind w:right="-72"/>
              <w:jc w:val="right"/>
              <w:rPr>
                <w:rFonts w:cs="Arial"/>
                <w:sz w:val="14"/>
                <w:szCs w:val="14"/>
                <w:lang w:val="en-GB"/>
              </w:rPr>
            </w:pPr>
            <w:r w:rsidRPr="001B7C27">
              <w:rPr>
                <w:rFonts w:cs="Arial"/>
                <w:sz w:val="14"/>
                <w:szCs w:val="14"/>
                <w:cs/>
              </w:rPr>
              <w:t xml:space="preserve"> 0.55 </w:t>
            </w:r>
          </w:p>
        </w:tc>
      </w:tr>
      <w:tr w:rsidR="00DE2EAA" w:rsidRPr="00DE2EAA" w14:paraId="5DF98608" w14:textId="77777777" w:rsidTr="00105783">
        <w:tc>
          <w:tcPr>
            <w:tcW w:w="2178" w:type="dxa"/>
            <w:vAlign w:val="bottom"/>
          </w:tcPr>
          <w:p w14:paraId="7F7F08D9" w14:textId="77777777" w:rsidR="00DE2EAA" w:rsidRPr="00DE2EAA" w:rsidRDefault="00DE2EAA" w:rsidP="00111E43">
            <w:pPr>
              <w:pStyle w:val="a"/>
              <w:tabs>
                <w:tab w:val="right" w:pos="7200"/>
                <w:tab w:val="right" w:pos="9000"/>
                <w:tab w:val="right" w:pos="10620"/>
                <w:tab w:val="right" w:pos="11880"/>
                <w:tab w:val="right" w:pos="13140"/>
                <w:tab w:val="right" w:pos="14580"/>
              </w:tabs>
              <w:ind w:left="540" w:right="-103"/>
              <w:rPr>
                <w:rFonts w:cs="Arial"/>
                <w:spacing w:val="-6"/>
                <w:sz w:val="12"/>
                <w:szCs w:val="12"/>
              </w:rPr>
            </w:pPr>
          </w:p>
        </w:tc>
        <w:tc>
          <w:tcPr>
            <w:tcW w:w="805" w:type="dxa"/>
            <w:vAlign w:val="bottom"/>
          </w:tcPr>
          <w:p w14:paraId="47836671" w14:textId="77777777" w:rsidR="00DE2EAA" w:rsidRPr="00DE2EAA" w:rsidRDefault="00DE2EAA" w:rsidP="00B006A5">
            <w:pPr>
              <w:pStyle w:val="a"/>
              <w:ind w:right="-72"/>
              <w:jc w:val="right"/>
              <w:rPr>
                <w:rFonts w:cs="Arial"/>
                <w:sz w:val="12"/>
                <w:szCs w:val="12"/>
                <w:cs/>
              </w:rPr>
            </w:pPr>
          </w:p>
        </w:tc>
        <w:tc>
          <w:tcPr>
            <w:tcW w:w="810" w:type="dxa"/>
            <w:vAlign w:val="bottom"/>
          </w:tcPr>
          <w:p w14:paraId="16FDCF66" w14:textId="77777777" w:rsidR="00DE2EAA" w:rsidRPr="00DE2EAA" w:rsidRDefault="00DE2EAA" w:rsidP="00B006A5">
            <w:pPr>
              <w:pStyle w:val="a"/>
              <w:ind w:right="-72"/>
              <w:jc w:val="right"/>
              <w:rPr>
                <w:rFonts w:cs="Arial"/>
                <w:sz w:val="12"/>
                <w:szCs w:val="12"/>
              </w:rPr>
            </w:pPr>
          </w:p>
        </w:tc>
        <w:tc>
          <w:tcPr>
            <w:tcW w:w="815" w:type="dxa"/>
            <w:vAlign w:val="bottom"/>
          </w:tcPr>
          <w:p w14:paraId="220A476F" w14:textId="77777777" w:rsidR="00DE2EAA" w:rsidRPr="00DE2EAA" w:rsidRDefault="00DE2EAA" w:rsidP="00B006A5">
            <w:pPr>
              <w:pStyle w:val="a"/>
              <w:ind w:right="-72"/>
              <w:jc w:val="right"/>
              <w:rPr>
                <w:rFonts w:cs="Arial"/>
                <w:sz w:val="12"/>
                <w:szCs w:val="12"/>
              </w:rPr>
            </w:pPr>
          </w:p>
        </w:tc>
        <w:tc>
          <w:tcPr>
            <w:tcW w:w="900" w:type="dxa"/>
            <w:vAlign w:val="bottom"/>
          </w:tcPr>
          <w:p w14:paraId="7F633CD2" w14:textId="77777777" w:rsidR="00DE2EAA" w:rsidRPr="00DE2EAA" w:rsidRDefault="00DE2EAA" w:rsidP="00B006A5">
            <w:pPr>
              <w:pStyle w:val="a"/>
              <w:ind w:right="-72"/>
              <w:jc w:val="right"/>
              <w:rPr>
                <w:rFonts w:cs="Arial"/>
                <w:sz w:val="12"/>
                <w:szCs w:val="12"/>
                <w:cs/>
              </w:rPr>
            </w:pPr>
          </w:p>
        </w:tc>
        <w:tc>
          <w:tcPr>
            <w:tcW w:w="848" w:type="dxa"/>
            <w:vAlign w:val="bottom"/>
          </w:tcPr>
          <w:p w14:paraId="1D2139C7" w14:textId="77777777" w:rsidR="00DE2EAA" w:rsidRPr="00DE2EAA" w:rsidRDefault="00DE2EAA" w:rsidP="00B006A5">
            <w:pPr>
              <w:pStyle w:val="a"/>
              <w:ind w:right="-72"/>
              <w:jc w:val="right"/>
              <w:rPr>
                <w:rFonts w:cs="Arial"/>
                <w:sz w:val="12"/>
                <w:szCs w:val="12"/>
                <w:cs/>
              </w:rPr>
            </w:pPr>
          </w:p>
        </w:tc>
        <w:tc>
          <w:tcPr>
            <w:tcW w:w="862" w:type="dxa"/>
            <w:vAlign w:val="bottom"/>
          </w:tcPr>
          <w:p w14:paraId="1EB259F1" w14:textId="77777777" w:rsidR="00DE2EAA" w:rsidRPr="00DE2EAA" w:rsidRDefault="00DE2EAA" w:rsidP="00B006A5">
            <w:pPr>
              <w:pStyle w:val="a"/>
              <w:ind w:right="-72"/>
              <w:jc w:val="right"/>
              <w:rPr>
                <w:rFonts w:cs="Arial"/>
                <w:sz w:val="12"/>
                <w:szCs w:val="12"/>
                <w:cs/>
              </w:rPr>
            </w:pPr>
          </w:p>
        </w:tc>
        <w:tc>
          <w:tcPr>
            <w:tcW w:w="900" w:type="dxa"/>
            <w:vAlign w:val="bottom"/>
          </w:tcPr>
          <w:p w14:paraId="3B313370" w14:textId="77777777" w:rsidR="00DE2EAA" w:rsidRPr="00DE2EAA" w:rsidRDefault="00DE2EAA" w:rsidP="00B006A5">
            <w:pPr>
              <w:pStyle w:val="a"/>
              <w:ind w:right="-72"/>
              <w:jc w:val="right"/>
              <w:rPr>
                <w:rFonts w:cs="Arial"/>
                <w:sz w:val="12"/>
                <w:szCs w:val="12"/>
                <w:cs/>
              </w:rPr>
            </w:pPr>
          </w:p>
        </w:tc>
        <w:tc>
          <w:tcPr>
            <w:tcW w:w="810" w:type="dxa"/>
            <w:vAlign w:val="bottom"/>
          </w:tcPr>
          <w:p w14:paraId="698F3510" w14:textId="77777777" w:rsidR="00DE2EAA" w:rsidRPr="00DE2EAA" w:rsidRDefault="00DE2EAA" w:rsidP="00B006A5">
            <w:pPr>
              <w:pStyle w:val="a"/>
              <w:ind w:right="-72" w:hanging="23"/>
              <w:jc w:val="right"/>
              <w:rPr>
                <w:rFonts w:cs="Arial"/>
                <w:sz w:val="12"/>
                <w:szCs w:val="12"/>
                <w:cs/>
              </w:rPr>
            </w:pPr>
          </w:p>
        </w:tc>
        <w:tc>
          <w:tcPr>
            <w:tcW w:w="686" w:type="dxa"/>
            <w:vAlign w:val="bottom"/>
          </w:tcPr>
          <w:p w14:paraId="35F39DCD" w14:textId="77777777" w:rsidR="00DE2EAA" w:rsidRPr="00DE2EAA" w:rsidRDefault="00DE2EAA" w:rsidP="00860EAF">
            <w:pPr>
              <w:pStyle w:val="a"/>
              <w:ind w:right="-72"/>
              <w:jc w:val="right"/>
              <w:rPr>
                <w:rFonts w:cs="Arial"/>
                <w:sz w:val="12"/>
                <w:szCs w:val="12"/>
                <w:cs/>
              </w:rPr>
            </w:pPr>
          </w:p>
        </w:tc>
      </w:tr>
      <w:tr w:rsidR="00111E43" w:rsidRPr="004A33DD" w14:paraId="533F8A6B" w14:textId="77777777" w:rsidTr="00105783">
        <w:tc>
          <w:tcPr>
            <w:tcW w:w="2178" w:type="dxa"/>
            <w:vAlign w:val="bottom"/>
          </w:tcPr>
          <w:p w14:paraId="35918937" w14:textId="77777777" w:rsidR="00111E43" w:rsidRPr="004A33DD" w:rsidRDefault="00111E43" w:rsidP="00111E43">
            <w:pPr>
              <w:pStyle w:val="a"/>
              <w:tabs>
                <w:tab w:val="right" w:pos="7200"/>
                <w:tab w:val="right" w:pos="9000"/>
                <w:tab w:val="right" w:pos="10620"/>
                <w:tab w:val="right" w:pos="11880"/>
                <w:tab w:val="right" w:pos="13140"/>
                <w:tab w:val="right" w:pos="14580"/>
              </w:tabs>
              <w:ind w:left="540" w:right="-103"/>
              <w:rPr>
                <w:rFonts w:cs="Arial"/>
                <w:spacing w:val="-6"/>
                <w:sz w:val="14"/>
                <w:szCs w:val="14"/>
              </w:rPr>
            </w:pPr>
          </w:p>
        </w:tc>
        <w:tc>
          <w:tcPr>
            <w:tcW w:w="805" w:type="dxa"/>
            <w:vAlign w:val="bottom"/>
          </w:tcPr>
          <w:p w14:paraId="2B49C5F8" w14:textId="6132C575"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2</w:t>
            </w:r>
            <w:r w:rsidRPr="001B7C27">
              <w:rPr>
                <w:rFonts w:cs="Arial"/>
                <w:sz w:val="14"/>
                <w:szCs w:val="14"/>
              </w:rPr>
              <w:t>,</w:t>
            </w:r>
            <w:r w:rsidRPr="001B7C27">
              <w:rPr>
                <w:rFonts w:cs="Arial"/>
                <w:sz w:val="14"/>
                <w:szCs w:val="14"/>
                <w:cs/>
              </w:rPr>
              <w:t>011</w:t>
            </w:r>
            <w:r w:rsidRPr="001B7C27">
              <w:rPr>
                <w:rFonts w:cs="Arial"/>
                <w:sz w:val="14"/>
                <w:szCs w:val="14"/>
              </w:rPr>
              <w:t>,</w:t>
            </w:r>
            <w:r w:rsidRPr="001B7C27">
              <w:rPr>
                <w:rFonts w:cs="Arial"/>
                <w:sz w:val="14"/>
                <w:szCs w:val="14"/>
                <w:cs/>
              </w:rPr>
              <w:t>39</w:t>
            </w:r>
            <w:r w:rsidR="005117CA">
              <w:rPr>
                <w:rFonts w:cs="Arial"/>
                <w:sz w:val="14"/>
                <w:szCs w:val="14"/>
              </w:rPr>
              <w:t>6</w:t>
            </w:r>
          </w:p>
        </w:tc>
        <w:tc>
          <w:tcPr>
            <w:tcW w:w="810" w:type="dxa"/>
            <w:vAlign w:val="bottom"/>
          </w:tcPr>
          <w:p w14:paraId="483C7D68" w14:textId="66B1F528"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734</w:t>
            </w:r>
            <w:r w:rsidRPr="001B7C27">
              <w:rPr>
                <w:rFonts w:cs="Arial"/>
                <w:sz w:val="14"/>
                <w:szCs w:val="14"/>
              </w:rPr>
              <w:t>,</w:t>
            </w:r>
            <w:r w:rsidRPr="001B7C27">
              <w:rPr>
                <w:rFonts w:cs="Arial"/>
                <w:sz w:val="14"/>
                <w:szCs w:val="14"/>
                <w:cs/>
              </w:rPr>
              <w:t>227</w:t>
            </w:r>
          </w:p>
        </w:tc>
        <w:tc>
          <w:tcPr>
            <w:tcW w:w="815" w:type="dxa"/>
            <w:vAlign w:val="bottom"/>
          </w:tcPr>
          <w:p w14:paraId="53A3CF1A" w14:textId="7D2A7FD0"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333</w:t>
            </w:r>
            <w:r w:rsidRPr="001B7C27">
              <w:rPr>
                <w:rFonts w:cs="Arial"/>
                <w:sz w:val="14"/>
                <w:szCs w:val="14"/>
              </w:rPr>
              <w:t>,</w:t>
            </w:r>
            <w:r w:rsidRPr="001B7C27">
              <w:rPr>
                <w:rFonts w:cs="Arial"/>
                <w:sz w:val="14"/>
                <w:szCs w:val="14"/>
                <w:cs/>
              </w:rPr>
              <w:t>29</w:t>
            </w:r>
            <w:r w:rsidR="005117CA">
              <w:rPr>
                <w:rFonts w:cs="Arial"/>
                <w:sz w:val="14"/>
                <w:szCs w:val="14"/>
              </w:rPr>
              <w:t>9</w:t>
            </w:r>
          </w:p>
        </w:tc>
        <w:tc>
          <w:tcPr>
            <w:tcW w:w="900" w:type="dxa"/>
            <w:vAlign w:val="bottom"/>
          </w:tcPr>
          <w:p w14:paraId="4E4D0DDB" w14:textId="0E8661B1"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18</w:t>
            </w:r>
            <w:r w:rsidRPr="001B7C27">
              <w:rPr>
                <w:rFonts w:cs="Arial"/>
                <w:sz w:val="14"/>
                <w:szCs w:val="14"/>
              </w:rPr>
              <w:t>,</w:t>
            </w:r>
            <w:r w:rsidRPr="001B7C27">
              <w:rPr>
                <w:rFonts w:cs="Arial"/>
                <w:sz w:val="14"/>
                <w:szCs w:val="14"/>
                <w:cs/>
              </w:rPr>
              <w:t>875</w:t>
            </w:r>
          </w:p>
        </w:tc>
        <w:tc>
          <w:tcPr>
            <w:tcW w:w="848" w:type="dxa"/>
            <w:vAlign w:val="bottom"/>
          </w:tcPr>
          <w:p w14:paraId="7D197C99" w14:textId="545E7D25"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 xml:space="preserve"> -   </w:t>
            </w:r>
          </w:p>
        </w:tc>
        <w:tc>
          <w:tcPr>
            <w:tcW w:w="862" w:type="dxa"/>
            <w:vAlign w:val="bottom"/>
          </w:tcPr>
          <w:p w14:paraId="55CDE4F4" w14:textId="47F3D6F9"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 xml:space="preserve"> -   </w:t>
            </w:r>
          </w:p>
        </w:tc>
        <w:tc>
          <w:tcPr>
            <w:tcW w:w="900" w:type="dxa"/>
            <w:vAlign w:val="bottom"/>
          </w:tcPr>
          <w:p w14:paraId="56D549B8" w14:textId="708AE2D3"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3</w:t>
            </w:r>
            <w:r w:rsidRPr="001B7C27">
              <w:rPr>
                <w:rFonts w:cs="Arial"/>
                <w:sz w:val="14"/>
                <w:szCs w:val="14"/>
              </w:rPr>
              <w:t>,</w:t>
            </w:r>
            <w:r w:rsidRPr="001B7C27">
              <w:rPr>
                <w:rFonts w:cs="Arial"/>
                <w:sz w:val="14"/>
                <w:szCs w:val="14"/>
                <w:cs/>
              </w:rPr>
              <w:t>866</w:t>
            </w:r>
          </w:p>
        </w:tc>
        <w:tc>
          <w:tcPr>
            <w:tcW w:w="810" w:type="dxa"/>
            <w:vAlign w:val="bottom"/>
          </w:tcPr>
          <w:p w14:paraId="4F79F2F5" w14:textId="7CC2ED0D" w:rsidR="00111E43" w:rsidRPr="001B7C27" w:rsidRDefault="00111E43" w:rsidP="00860EAF">
            <w:pPr>
              <w:pStyle w:val="a"/>
              <w:pBdr>
                <w:bottom w:val="single" w:sz="4" w:space="1" w:color="auto"/>
              </w:pBdr>
              <w:ind w:right="-72"/>
              <w:jc w:val="right"/>
              <w:rPr>
                <w:rFonts w:cs="Arial"/>
                <w:sz w:val="14"/>
                <w:szCs w:val="14"/>
              </w:rPr>
            </w:pPr>
            <w:r w:rsidRPr="001B7C27">
              <w:rPr>
                <w:rFonts w:cs="Arial"/>
                <w:sz w:val="14"/>
                <w:szCs w:val="14"/>
                <w:cs/>
              </w:rPr>
              <w:t>3</w:t>
            </w:r>
            <w:r w:rsidRPr="001B7C27">
              <w:rPr>
                <w:rFonts w:cs="Arial"/>
                <w:sz w:val="14"/>
                <w:szCs w:val="14"/>
              </w:rPr>
              <w:t>,</w:t>
            </w:r>
            <w:r w:rsidRPr="001B7C27">
              <w:rPr>
                <w:rFonts w:cs="Arial"/>
                <w:sz w:val="14"/>
                <w:szCs w:val="14"/>
                <w:cs/>
              </w:rPr>
              <w:t>101</w:t>
            </w:r>
            <w:r w:rsidRPr="001B7C27">
              <w:rPr>
                <w:rFonts w:cs="Arial"/>
                <w:sz w:val="14"/>
                <w:szCs w:val="14"/>
              </w:rPr>
              <w:t>,</w:t>
            </w:r>
            <w:r w:rsidR="00D07924">
              <w:rPr>
                <w:rFonts w:cs="Arial"/>
                <w:sz w:val="14"/>
                <w:szCs w:val="14"/>
              </w:rPr>
              <w:t>423</w:t>
            </w:r>
          </w:p>
        </w:tc>
        <w:tc>
          <w:tcPr>
            <w:tcW w:w="686" w:type="dxa"/>
            <w:vAlign w:val="bottom"/>
          </w:tcPr>
          <w:p w14:paraId="146A760D" w14:textId="1B04DA9B" w:rsidR="00111E43" w:rsidRPr="001B7C27" w:rsidRDefault="00111E43" w:rsidP="00B006A5">
            <w:pPr>
              <w:pStyle w:val="a"/>
              <w:ind w:right="-72"/>
              <w:jc w:val="right"/>
              <w:rPr>
                <w:rFonts w:cs="Arial"/>
                <w:sz w:val="14"/>
                <w:szCs w:val="14"/>
              </w:rPr>
            </w:pPr>
            <w:r w:rsidRPr="001B7C27">
              <w:rPr>
                <w:rFonts w:cs="Arial"/>
                <w:sz w:val="14"/>
                <w:szCs w:val="14"/>
                <w:cs/>
              </w:rPr>
              <w:t xml:space="preserve">  </w:t>
            </w:r>
          </w:p>
        </w:tc>
      </w:tr>
    </w:tbl>
    <w:p w14:paraId="0218AAC8" w14:textId="057F4B69" w:rsidR="00F2169C" w:rsidRPr="00F262B4" w:rsidRDefault="00F2169C" w:rsidP="002F0472">
      <w:pPr>
        <w:ind w:left="540" w:firstLine="4"/>
        <w:jc w:val="both"/>
        <w:rPr>
          <w:rFonts w:ascii="Arial" w:hAnsi="Arial" w:cs="Arial"/>
          <w:color w:val="000000"/>
        </w:rPr>
      </w:pPr>
    </w:p>
    <w:p w14:paraId="7F7CAF11" w14:textId="77777777" w:rsidR="002F0472" w:rsidRPr="00F262B4" w:rsidRDefault="002F0472" w:rsidP="002F0472">
      <w:pPr>
        <w:ind w:left="540" w:firstLine="4"/>
        <w:jc w:val="both"/>
        <w:rPr>
          <w:rFonts w:ascii="Arial" w:hAnsi="Arial" w:cs="Arial"/>
          <w:color w:val="000000"/>
        </w:rPr>
      </w:pPr>
    </w:p>
    <w:tbl>
      <w:tblPr>
        <w:tblW w:w="9609" w:type="dxa"/>
        <w:tblLayout w:type="fixed"/>
        <w:tblLook w:val="0000" w:firstRow="0" w:lastRow="0" w:firstColumn="0" w:lastColumn="0" w:noHBand="0" w:noVBand="0"/>
      </w:tblPr>
      <w:tblGrid>
        <w:gridCol w:w="2178"/>
        <w:gridCol w:w="805"/>
        <w:gridCol w:w="810"/>
        <w:gridCol w:w="815"/>
        <w:gridCol w:w="900"/>
        <w:gridCol w:w="848"/>
        <w:gridCol w:w="862"/>
        <w:gridCol w:w="900"/>
        <w:gridCol w:w="810"/>
        <w:gridCol w:w="681"/>
      </w:tblGrid>
      <w:tr w:rsidR="002F0472" w:rsidRPr="00AF1349" w14:paraId="2DA7D9DF" w14:textId="77777777" w:rsidTr="00E07CCB">
        <w:tc>
          <w:tcPr>
            <w:tcW w:w="2178" w:type="dxa"/>
            <w:vAlign w:val="bottom"/>
          </w:tcPr>
          <w:p w14:paraId="1A5D73EF" w14:textId="77777777" w:rsidR="002F0472" w:rsidRPr="00AF1349" w:rsidRDefault="002F0472" w:rsidP="00E07CCB">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7431" w:type="dxa"/>
            <w:gridSpan w:val="9"/>
            <w:vAlign w:val="bottom"/>
          </w:tcPr>
          <w:p w14:paraId="0E354BC1" w14:textId="77777777" w:rsidR="002F0472" w:rsidRPr="00AF1349" w:rsidRDefault="002F0472" w:rsidP="00E07CCB">
            <w:pPr>
              <w:pStyle w:val="a"/>
              <w:ind w:right="-72"/>
              <w:jc w:val="center"/>
              <w:rPr>
                <w:rFonts w:cs="Arial"/>
                <w:b/>
                <w:bCs/>
                <w:sz w:val="14"/>
                <w:szCs w:val="14"/>
                <w:rtl/>
                <w:cs/>
                <w:lang w:val="en-GB"/>
              </w:rPr>
            </w:pPr>
            <w:r w:rsidRPr="00AF1349">
              <w:rPr>
                <w:rFonts w:cs="Arial"/>
                <w:b/>
                <w:bCs/>
                <w:sz w:val="14"/>
                <w:szCs w:val="14"/>
              </w:rPr>
              <w:t>Separate financial statements</w:t>
            </w:r>
          </w:p>
        </w:tc>
      </w:tr>
      <w:tr w:rsidR="002F0472" w:rsidRPr="00AF1349" w14:paraId="1B07CFC7" w14:textId="77777777" w:rsidTr="00E07CCB">
        <w:tc>
          <w:tcPr>
            <w:tcW w:w="2178" w:type="dxa"/>
            <w:vAlign w:val="bottom"/>
          </w:tcPr>
          <w:p w14:paraId="1B5E00AD" w14:textId="77777777" w:rsidR="002F0472" w:rsidRPr="00AF1349" w:rsidRDefault="002F0472" w:rsidP="00E07CCB">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7431" w:type="dxa"/>
            <w:gridSpan w:val="9"/>
            <w:vAlign w:val="bottom"/>
          </w:tcPr>
          <w:p w14:paraId="004CBD53" w14:textId="2273641C" w:rsidR="002F0472" w:rsidRPr="00AF1349" w:rsidRDefault="002F0472" w:rsidP="00E07CCB">
            <w:pPr>
              <w:pStyle w:val="a"/>
              <w:pBdr>
                <w:top w:val="single" w:sz="4" w:space="1" w:color="auto"/>
                <w:bottom w:val="single" w:sz="4" w:space="1" w:color="auto"/>
              </w:pBdr>
              <w:ind w:right="-72"/>
              <w:jc w:val="center"/>
              <w:rPr>
                <w:rFonts w:cs="Arial"/>
                <w:b/>
                <w:bCs/>
                <w:sz w:val="14"/>
                <w:szCs w:val="14"/>
                <w:rtl/>
                <w:cs/>
                <w:lang w:val="en-GB"/>
              </w:rPr>
            </w:pPr>
            <w:r w:rsidRPr="00AF1349">
              <w:rPr>
                <w:rFonts w:cs="Arial"/>
                <w:b/>
                <w:bCs/>
                <w:sz w:val="14"/>
                <w:szCs w:val="14"/>
              </w:rPr>
              <w:t>2019</w:t>
            </w:r>
          </w:p>
        </w:tc>
      </w:tr>
      <w:tr w:rsidR="002F0472" w:rsidRPr="00AF1349" w14:paraId="307E327F" w14:textId="77777777" w:rsidTr="00E07CCB">
        <w:tc>
          <w:tcPr>
            <w:tcW w:w="2178" w:type="dxa"/>
            <w:vAlign w:val="bottom"/>
          </w:tcPr>
          <w:p w14:paraId="15BAC8BC" w14:textId="77777777" w:rsidR="002F0472" w:rsidRPr="00AF1349" w:rsidRDefault="002F0472" w:rsidP="00E07CCB">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2430" w:type="dxa"/>
            <w:gridSpan w:val="3"/>
            <w:vAlign w:val="bottom"/>
          </w:tcPr>
          <w:p w14:paraId="39B38214" w14:textId="77777777" w:rsidR="002F0472" w:rsidRPr="00AF1349" w:rsidRDefault="002F0472" w:rsidP="00E07CCB">
            <w:pPr>
              <w:pStyle w:val="a"/>
              <w:pBdr>
                <w:bottom w:val="single" w:sz="4" w:space="1" w:color="auto"/>
              </w:pBdr>
              <w:ind w:right="-72"/>
              <w:jc w:val="center"/>
              <w:rPr>
                <w:rFonts w:cs="Arial"/>
                <w:b/>
                <w:bCs/>
                <w:sz w:val="14"/>
                <w:szCs w:val="14"/>
                <w:lang w:val="en-GB"/>
              </w:rPr>
            </w:pPr>
            <w:r w:rsidRPr="00AF1349">
              <w:rPr>
                <w:rFonts w:cs="Arial"/>
                <w:b/>
                <w:bCs/>
                <w:sz w:val="14"/>
                <w:szCs w:val="14"/>
                <w:lang w:val="en-GB"/>
              </w:rPr>
              <w:t>Variable interest rate</w:t>
            </w:r>
          </w:p>
        </w:tc>
        <w:tc>
          <w:tcPr>
            <w:tcW w:w="2610" w:type="dxa"/>
            <w:gridSpan w:val="3"/>
            <w:vAlign w:val="bottom"/>
          </w:tcPr>
          <w:p w14:paraId="3692126E" w14:textId="77777777" w:rsidR="002F0472" w:rsidRPr="00AF1349" w:rsidRDefault="002F0472" w:rsidP="00E07CCB">
            <w:pPr>
              <w:pStyle w:val="a"/>
              <w:pBdr>
                <w:bottom w:val="single" w:sz="4" w:space="1" w:color="auto"/>
              </w:pBdr>
              <w:ind w:right="-72"/>
              <w:jc w:val="center"/>
              <w:rPr>
                <w:rFonts w:cs="Arial"/>
                <w:b/>
                <w:bCs/>
                <w:sz w:val="14"/>
                <w:szCs w:val="14"/>
                <w:lang w:val="en-GB"/>
              </w:rPr>
            </w:pPr>
            <w:r w:rsidRPr="00AF1349">
              <w:rPr>
                <w:rFonts w:cs="Arial"/>
                <w:b/>
                <w:bCs/>
                <w:sz w:val="14"/>
                <w:szCs w:val="14"/>
                <w:lang w:val="en-GB"/>
              </w:rPr>
              <w:t>Fixed interest rate</w:t>
            </w:r>
          </w:p>
        </w:tc>
        <w:tc>
          <w:tcPr>
            <w:tcW w:w="900" w:type="dxa"/>
            <w:vAlign w:val="bottom"/>
          </w:tcPr>
          <w:p w14:paraId="1CD9E5A6" w14:textId="77777777" w:rsidR="002F0472" w:rsidRPr="00AF1349" w:rsidRDefault="002F0472" w:rsidP="00E07CCB">
            <w:pPr>
              <w:pStyle w:val="a"/>
              <w:ind w:right="-72"/>
              <w:jc w:val="right"/>
              <w:rPr>
                <w:rFonts w:cs="Arial"/>
                <w:b/>
                <w:bCs/>
                <w:sz w:val="14"/>
                <w:szCs w:val="14"/>
                <w:lang w:val="en-GB"/>
              </w:rPr>
            </w:pPr>
          </w:p>
        </w:tc>
        <w:tc>
          <w:tcPr>
            <w:tcW w:w="810" w:type="dxa"/>
            <w:vAlign w:val="bottom"/>
          </w:tcPr>
          <w:p w14:paraId="6E4BC30E" w14:textId="77777777" w:rsidR="002F0472" w:rsidRPr="00AF1349" w:rsidRDefault="002F0472" w:rsidP="00E07CCB">
            <w:pPr>
              <w:pStyle w:val="a"/>
              <w:ind w:right="-72"/>
              <w:jc w:val="right"/>
              <w:rPr>
                <w:rFonts w:cs="Arial"/>
                <w:b/>
                <w:bCs/>
                <w:sz w:val="14"/>
                <w:szCs w:val="14"/>
                <w:rtl/>
                <w:cs/>
              </w:rPr>
            </w:pPr>
          </w:p>
        </w:tc>
        <w:tc>
          <w:tcPr>
            <w:tcW w:w="681" w:type="dxa"/>
            <w:vAlign w:val="bottom"/>
          </w:tcPr>
          <w:p w14:paraId="6B86E14D" w14:textId="77777777" w:rsidR="002F0472" w:rsidRPr="00AF1349" w:rsidRDefault="002F0472" w:rsidP="00E07CCB">
            <w:pPr>
              <w:pStyle w:val="a"/>
              <w:ind w:right="-72"/>
              <w:jc w:val="right"/>
              <w:rPr>
                <w:rFonts w:cs="Arial"/>
                <w:b/>
                <w:bCs/>
                <w:sz w:val="14"/>
                <w:szCs w:val="14"/>
                <w:rtl/>
                <w:cs/>
                <w:lang w:val="en-GB"/>
              </w:rPr>
            </w:pPr>
          </w:p>
        </w:tc>
      </w:tr>
      <w:tr w:rsidR="002F0472" w:rsidRPr="00AF1349" w14:paraId="15FA8BDE" w14:textId="77777777" w:rsidTr="00E07CCB">
        <w:tc>
          <w:tcPr>
            <w:tcW w:w="2178" w:type="dxa"/>
            <w:vAlign w:val="bottom"/>
          </w:tcPr>
          <w:p w14:paraId="7463FEC9" w14:textId="77777777" w:rsidR="002F0472" w:rsidRPr="00AF1349" w:rsidRDefault="002F0472" w:rsidP="00E07CCB">
            <w:pPr>
              <w:pStyle w:val="a"/>
              <w:tabs>
                <w:tab w:val="right" w:pos="7200"/>
                <w:tab w:val="right" w:pos="9000"/>
                <w:tab w:val="right" w:pos="10620"/>
                <w:tab w:val="right" w:pos="11880"/>
                <w:tab w:val="right" w:pos="13140"/>
                <w:tab w:val="right" w:pos="14580"/>
              </w:tabs>
              <w:ind w:left="540" w:right="-103"/>
              <w:rPr>
                <w:rFonts w:cs="Arial"/>
                <w:b/>
                <w:bCs/>
                <w:spacing w:val="-6"/>
                <w:sz w:val="14"/>
                <w:szCs w:val="14"/>
                <w:lang w:val="en-GB"/>
              </w:rPr>
            </w:pPr>
          </w:p>
        </w:tc>
        <w:tc>
          <w:tcPr>
            <w:tcW w:w="805" w:type="dxa"/>
            <w:vAlign w:val="bottom"/>
          </w:tcPr>
          <w:p w14:paraId="3B325E41"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Within </w:t>
            </w:r>
          </w:p>
          <w:p w14:paraId="1656B98F"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year</w:t>
            </w:r>
          </w:p>
          <w:p w14:paraId="1819638A"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10" w:type="dxa"/>
            <w:vAlign w:val="bottom"/>
          </w:tcPr>
          <w:p w14:paraId="210C6EA4"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1 - 5 years</w:t>
            </w:r>
          </w:p>
          <w:p w14:paraId="74FD4452"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15" w:type="dxa"/>
            <w:vAlign w:val="bottom"/>
          </w:tcPr>
          <w:p w14:paraId="3332E737"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Over </w:t>
            </w:r>
          </w:p>
          <w:p w14:paraId="42DCF256"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5 years</w:t>
            </w:r>
          </w:p>
          <w:p w14:paraId="3149A06A"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900" w:type="dxa"/>
            <w:vAlign w:val="bottom"/>
          </w:tcPr>
          <w:p w14:paraId="709BCDCF"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Within </w:t>
            </w:r>
          </w:p>
          <w:p w14:paraId="24336D18"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year</w:t>
            </w:r>
          </w:p>
          <w:p w14:paraId="63ED04F6"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48" w:type="dxa"/>
            <w:vAlign w:val="bottom"/>
          </w:tcPr>
          <w:p w14:paraId="16E44A01"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1 - 5 years</w:t>
            </w:r>
          </w:p>
          <w:p w14:paraId="4EF7CCC6"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62" w:type="dxa"/>
            <w:vAlign w:val="bottom"/>
          </w:tcPr>
          <w:p w14:paraId="13779B8D"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Over </w:t>
            </w:r>
          </w:p>
          <w:p w14:paraId="6E973EF8"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5 years</w:t>
            </w:r>
          </w:p>
          <w:p w14:paraId="3B57ACA0"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900" w:type="dxa"/>
            <w:vAlign w:val="bottom"/>
          </w:tcPr>
          <w:p w14:paraId="2D864BC5" w14:textId="77777777" w:rsidR="002F0472" w:rsidRPr="00AF1349" w:rsidRDefault="002F0472" w:rsidP="00E07CCB">
            <w:pPr>
              <w:pStyle w:val="a"/>
              <w:ind w:left="-105" w:right="-72"/>
              <w:jc w:val="right"/>
              <w:rPr>
                <w:rFonts w:cs="Arial"/>
                <w:b/>
                <w:bCs/>
                <w:spacing w:val="-4"/>
                <w:sz w:val="14"/>
                <w:szCs w:val="14"/>
                <w:lang w:val="en-GB"/>
              </w:rPr>
            </w:pPr>
            <w:r w:rsidRPr="00AF1349">
              <w:rPr>
                <w:rFonts w:cs="Arial"/>
                <w:b/>
                <w:bCs/>
                <w:spacing w:val="-4"/>
                <w:sz w:val="14"/>
                <w:szCs w:val="14"/>
                <w:lang w:val="en-GB"/>
              </w:rPr>
              <w:t>Non- interest bearing</w:t>
            </w:r>
          </w:p>
          <w:p w14:paraId="14158FA6"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810" w:type="dxa"/>
            <w:vAlign w:val="bottom"/>
          </w:tcPr>
          <w:p w14:paraId="1A3486EF"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Total</w:t>
            </w:r>
          </w:p>
          <w:p w14:paraId="6C293811"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Thousand Baht</w:t>
            </w:r>
          </w:p>
        </w:tc>
        <w:tc>
          <w:tcPr>
            <w:tcW w:w="681" w:type="dxa"/>
            <w:vAlign w:val="bottom"/>
          </w:tcPr>
          <w:p w14:paraId="0458DBB1" w14:textId="77777777" w:rsidR="002F0472" w:rsidRPr="00AF1349" w:rsidRDefault="002F0472" w:rsidP="00E07CCB">
            <w:pPr>
              <w:pStyle w:val="a"/>
              <w:ind w:right="-72"/>
              <w:jc w:val="right"/>
              <w:rPr>
                <w:rFonts w:cs="Arial"/>
                <w:b/>
                <w:bCs/>
                <w:spacing w:val="-4"/>
                <w:sz w:val="14"/>
                <w:szCs w:val="14"/>
                <w:lang w:val="en-GB"/>
              </w:rPr>
            </w:pPr>
            <w:r w:rsidRPr="00AF1349">
              <w:rPr>
                <w:rFonts w:cs="Arial"/>
                <w:b/>
                <w:bCs/>
                <w:spacing w:val="-4"/>
                <w:sz w:val="14"/>
                <w:szCs w:val="14"/>
                <w:lang w:val="en-GB"/>
              </w:rPr>
              <w:t>Interest</w:t>
            </w:r>
          </w:p>
          <w:p w14:paraId="5FF0BDFC"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rate </w:t>
            </w:r>
          </w:p>
          <w:p w14:paraId="31B55E97" w14:textId="77777777" w:rsidR="002F0472" w:rsidRPr="00AF1349" w:rsidRDefault="002F0472" w:rsidP="00E07CCB">
            <w:pPr>
              <w:pStyle w:val="a"/>
              <w:pBdr>
                <w:bottom w:val="single" w:sz="4" w:space="1" w:color="auto"/>
              </w:pBdr>
              <w:ind w:right="-72"/>
              <w:jc w:val="right"/>
              <w:rPr>
                <w:rFonts w:cs="Arial"/>
                <w:b/>
                <w:bCs/>
                <w:spacing w:val="-4"/>
                <w:sz w:val="14"/>
                <w:szCs w:val="14"/>
                <w:lang w:val="en-GB"/>
              </w:rPr>
            </w:pPr>
            <w:r w:rsidRPr="00AF1349">
              <w:rPr>
                <w:rFonts w:cs="Arial"/>
                <w:b/>
                <w:bCs/>
                <w:spacing w:val="-4"/>
                <w:sz w:val="14"/>
                <w:szCs w:val="14"/>
                <w:lang w:val="en-GB"/>
              </w:rPr>
              <w:t xml:space="preserve">(% </w:t>
            </w:r>
            <w:proofErr w:type="spellStart"/>
            <w:r w:rsidRPr="00AF1349">
              <w:rPr>
                <w:rFonts w:cs="Arial"/>
                <w:b/>
                <w:bCs/>
                <w:spacing w:val="-4"/>
                <w:sz w:val="14"/>
                <w:szCs w:val="14"/>
                <w:lang w:val="en-GB"/>
              </w:rPr>
              <w:t>p.a</w:t>
            </w:r>
            <w:proofErr w:type="spellEnd"/>
            <w:r w:rsidRPr="00AF1349">
              <w:rPr>
                <w:rFonts w:cs="Arial"/>
                <w:b/>
                <w:bCs/>
                <w:spacing w:val="-4"/>
                <w:sz w:val="14"/>
                <w:szCs w:val="14"/>
                <w:lang w:val="en-GB"/>
              </w:rPr>
              <w:t>)</w:t>
            </w:r>
          </w:p>
        </w:tc>
      </w:tr>
      <w:tr w:rsidR="002F0472" w:rsidRPr="00AF1349" w14:paraId="6BBE54E0" w14:textId="77777777" w:rsidTr="00E07CCB">
        <w:tc>
          <w:tcPr>
            <w:tcW w:w="2178" w:type="dxa"/>
            <w:vAlign w:val="bottom"/>
          </w:tcPr>
          <w:p w14:paraId="47D4824A" w14:textId="77777777" w:rsidR="002F0472" w:rsidRPr="00AF1349" w:rsidRDefault="002F0472" w:rsidP="00E07CCB">
            <w:pPr>
              <w:pStyle w:val="a"/>
              <w:tabs>
                <w:tab w:val="right" w:pos="7200"/>
                <w:tab w:val="right" w:pos="9000"/>
                <w:tab w:val="right" w:pos="10620"/>
                <w:tab w:val="right" w:pos="11880"/>
                <w:tab w:val="right" w:pos="13140"/>
                <w:tab w:val="right" w:pos="14580"/>
              </w:tabs>
              <w:ind w:left="540" w:right="-103"/>
              <w:rPr>
                <w:rFonts w:cs="Arial"/>
                <w:b/>
                <w:bCs/>
                <w:spacing w:val="-6"/>
                <w:sz w:val="14"/>
                <w:szCs w:val="14"/>
                <w:rtl/>
                <w:cs/>
              </w:rPr>
            </w:pPr>
          </w:p>
        </w:tc>
        <w:tc>
          <w:tcPr>
            <w:tcW w:w="805" w:type="dxa"/>
            <w:vAlign w:val="bottom"/>
          </w:tcPr>
          <w:p w14:paraId="3E972507" w14:textId="77777777" w:rsidR="002F0472" w:rsidRPr="00AF1349" w:rsidRDefault="002F0472" w:rsidP="00E07CCB">
            <w:pPr>
              <w:pStyle w:val="a"/>
              <w:ind w:right="-72"/>
              <w:jc w:val="right"/>
              <w:rPr>
                <w:rFonts w:cs="Arial"/>
                <w:b/>
                <w:bCs/>
                <w:sz w:val="14"/>
                <w:szCs w:val="14"/>
                <w:rtl/>
                <w:cs/>
              </w:rPr>
            </w:pPr>
          </w:p>
        </w:tc>
        <w:tc>
          <w:tcPr>
            <w:tcW w:w="810" w:type="dxa"/>
            <w:vAlign w:val="bottom"/>
          </w:tcPr>
          <w:p w14:paraId="477456B5" w14:textId="77777777" w:rsidR="002F0472" w:rsidRPr="00AF1349" w:rsidRDefault="002F0472" w:rsidP="00E07CCB">
            <w:pPr>
              <w:pStyle w:val="a"/>
              <w:ind w:right="-72"/>
              <w:jc w:val="right"/>
              <w:rPr>
                <w:rFonts w:cs="Arial"/>
                <w:b/>
                <w:bCs/>
                <w:sz w:val="14"/>
                <w:szCs w:val="14"/>
                <w:rtl/>
                <w:cs/>
              </w:rPr>
            </w:pPr>
          </w:p>
        </w:tc>
        <w:tc>
          <w:tcPr>
            <w:tcW w:w="815" w:type="dxa"/>
            <w:vAlign w:val="bottom"/>
          </w:tcPr>
          <w:p w14:paraId="552F3D70" w14:textId="77777777" w:rsidR="002F0472" w:rsidRPr="00AF1349" w:rsidRDefault="002F0472" w:rsidP="00E07CCB">
            <w:pPr>
              <w:pStyle w:val="a"/>
              <w:ind w:right="-72"/>
              <w:jc w:val="right"/>
              <w:rPr>
                <w:rFonts w:cs="Arial"/>
                <w:b/>
                <w:bCs/>
                <w:sz w:val="14"/>
                <w:szCs w:val="14"/>
                <w:rtl/>
                <w:cs/>
              </w:rPr>
            </w:pPr>
          </w:p>
        </w:tc>
        <w:tc>
          <w:tcPr>
            <w:tcW w:w="900" w:type="dxa"/>
            <w:vAlign w:val="bottom"/>
          </w:tcPr>
          <w:p w14:paraId="1054C9CE" w14:textId="77777777" w:rsidR="002F0472" w:rsidRPr="00AF1349" w:rsidRDefault="002F0472" w:rsidP="00E07CCB">
            <w:pPr>
              <w:pStyle w:val="a"/>
              <w:ind w:right="-72"/>
              <w:jc w:val="right"/>
              <w:rPr>
                <w:rFonts w:cs="Arial"/>
                <w:b/>
                <w:bCs/>
                <w:sz w:val="14"/>
                <w:szCs w:val="14"/>
                <w:rtl/>
                <w:cs/>
              </w:rPr>
            </w:pPr>
          </w:p>
        </w:tc>
        <w:tc>
          <w:tcPr>
            <w:tcW w:w="848" w:type="dxa"/>
            <w:vAlign w:val="bottom"/>
          </w:tcPr>
          <w:p w14:paraId="1FCEAEB1" w14:textId="77777777" w:rsidR="002F0472" w:rsidRPr="00AF1349" w:rsidRDefault="002F0472" w:rsidP="00E07CCB">
            <w:pPr>
              <w:pStyle w:val="a"/>
              <w:ind w:right="-72"/>
              <w:jc w:val="right"/>
              <w:rPr>
                <w:rFonts w:cs="Arial"/>
                <w:b/>
                <w:bCs/>
                <w:sz w:val="14"/>
                <w:szCs w:val="14"/>
                <w:rtl/>
                <w:cs/>
              </w:rPr>
            </w:pPr>
          </w:p>
        </w:tc>
        <w:tc>
          <w:tcPr>
            <w:tcW w:w="862" w:type="dxa"/>
            <w:vAlign w:val="bottom"/>
          </w:tcPr>
          <w:p w14:paraId="57108162" w14:textId="77777777" w:rsidR="002F0472" w:rsidRPr="00AF1349" w:rsidRDefault="002F0472" w:rsidP="00E07CCB">
            <w:pPr>
              <w:pStyle w:val="a"/>
              <w:ind w:right="-72"/>
              <w:jc w:val="right"/>
              <w:rPr>
                <w:rFonts w:cs="Arial"/>
                <w:b/>
                <w:bCs/>
                <w:sz w:val="14"/>
                <w:szCs w:val="14"/>
                <w:rtl/>
                <w:cs/>
              </w:rPr>
            </w:pPr>
          </w:p>
        </w:tc>
        <w:tc>
          <w:tcPr>
            <w:tcW w:w="900" w:type="dxa"/>
            <w:vAlign w:val="bottom"/>
          </w:tcPr>
          <w:p w14:paraId="2F407893" w14:textId="77777777" w:rsidR="002F0472" w:rsidRPr="00AF1349" w:rsidRDefault="002F0472" w:rsidP="00E07CCB">
            <w:pPr>
              <w:pStyle w:val="a"/>
              <w:ind w:right="-72"/>
              <w:jc w:val="right"/>
              <w:rPr>
                <w:rFonts w:cs="Arial"/>
                <w:b/>
                <w:bCs/>
                <w:sz w:val="14"/>
                <w:szCs w:val="14"/>
                <w:rtl/>
                <w:cs/>
              </w:rPr>
            </w:pPr>
          </w:p>
        </w:tc>
        <w:tc>
          <w:tcPr>
            <w:tcW w:w="810" w:type="dxa"/>
            <w:vAlign w:val="bottom"/>
          </w:tcPr>
          <w:p w14:paraId="575E6F6D" w14:textId="77777777" w:rsidR="002F0472" w:rsidRPr="00AF1349" w:rsidRDefault="002F0472" w:rsidP="00E07CCB">
            <w:pPr>
              <w:pStyle w:val="a"/>
              <w:ind w:right="-72"/>
              <w:jc w:val="right"/>
              <w:rPr>
                <w:rFonts w:cs="Arial"/>
                <w:b/>
                <w:bCs/>
                <w:sz w:val="14"/>
                <w:szCs w:val="14"/>
                <w:rtl/>
                <w:cs/>
              </w:rPr>
            </w:pPr>
          </w:p>
        </w:tc>
        <w:tc>
          <w:tcPr>
            <w:tcW w:w="681" w:type="dxa"/>
            <w:vAlign w:val="bottom"/>
          </w:tcPr>
          <w:p w14:paraId="5CE58223" w14:textId="77777777" w:rsidR="002F0472" w:rsidRPr="00AF1349" w:rsidRDefault="002F0472" w:rsidP="00E07CCB">
            <w:pPr>
              <w:pStyle w:val="a"/>
              <w:ind w:right="-72"/>
              <w:jc w:val="right"/>
              <w:rPr>
                <w:rFonts w:cs="Arial"/>
                <w:b/>
                <w:bCs/>
                <w:sz w:val="14"/>
                <w:szCs w:val="14"/>
                <w:rtl/>
                <w:cs/>
              </w:rPr>
            </w:pPr>
          </w:p>
        </w:tc>
      </w:tr>
      <w:tr w:rsidR="002F0472" w:rsidRPr="00AF1349" w14:paraId="42BDB722" w14:textId="77777777" w:rsidTr="00E07CCB">
        <w:tc>
          <w:tcPr>
            <w:tcW w:w="2178" w:type="dxa"/>
            <w:vAlign w:val="bottom"/>
          </w:tcPr>
          <w:p w14:paraId="7FCAFF3F" w14:textId="77777777" w:rsidR="002F0472" w:rsidRPr="00AF1349" w:rsidRDefault="002F0472" w:rsidP="00E07CCB">
            <w:pPr>
              <w:pStyle w:val="a"/>
              <w:tabs>
                <w:tab w:val="right" w:pos="7200"/>
                <w:tab w:val="right" w:pos="9000"/>
                <w:tab w:val="right" w:pos="10620"/>
                <w:tab w:val="right" w:pos="11880"/>
                <w:tab w:val="right" w:pos="13140"/>
                <w:tab w:val="right" w:pos="14580"/>
              </w:tabs>
              <w:ind w:left="540" w:right="-103"/>
              <w:rPr>
                <w:rFonts w:cs="Arial"/>
                <w:spacing w:val="-6"/>
                <w:sz w:val="14"/>
                <w:szCs w:val="14"/>
                <w:u w:val="single"/>
                <w:lang w:val="en-GB"/>
              </w:rPr>
            </w:pPr>
            <w:r w:rsidRPr="00AF1349">
              <w:rPr>
                <w:rFonts w:cs="Arial"/>
                <w:spacing w:val="-6"/>
                <w:sz w:val="14"/>
                <w:szCs w:val="14"/>
                <w:u w:val="single"/>
                <w:lang w:val="en-GB"/>
              </w:rPr>
              <w:t>Financial assets</w:t>
            </w:r>
          </w:p>
        </w:tc>
        <w:tc>
          <w:tcPr>
            <w:tcW w:w="805" w:type="dxa"/>
            <w:vAlign w:val="bottom"/>
          </w:tcPr>
          <w:p w14:paraId="29AF070E" w14:textId="77777777" w:rsidR="002F0472" w:rsidRPr="00AF1349" w:rsidRDefault="002F0472" w:rsidP="00E07CCB">
            <w:pPr>
              <w:pStyle w:val="a"/>
              <w:ind w:right="-72"/>
              <w:jc w:val="right"/>
              <w:rPr>
                <w:rFonts w:cs="Arial"/>
                <w:sz w:val="14"/>
                <w:szCs w:val="14"/>
                <w:rtl/>
                <w:cs/>
              </w:rPr>
            </w:pPr>
          </w:p>
        </w:tc>
        <w:tc>
          <w:tcPr>
            <w:tcW w:w="810" w:type="dxa"/>
            <w:vAlign w:val="bottom"/>
          </w:tcPr>
          <w:p w14:paraId="3AAE5E9B" w14:textId="77777777" w:rsidR="002F0472" w:rsidRPr="00AF1349" w:rsidRDefault="002F0472" w:rsidP="00E07CCB">
            <w:pPr>
              <w:pStyle w:val="a"/>
              <w:ind w:right="-72"/>
              <w:jc w:val="right"/>
              <w:rPr>
                <w:rFonts w:cs="Arial"/>
                <w:sz w:val="14"/>
                <w:szCs w:val="14"/>
                <w:rtl/>
                <w:cs/>
              </w:rPr>
            </w:pPr>
          </w:p>
        </w:tc>
        <w:tc>
          <w:tcPr>
            <w:tcW w:w="815" w:type="dxa"/>
            <w:vAlign w:val="bottom"/>
          </w:tcPr>
          <w:p w14:paraId="4E7034D4" w14:textId="77777777" w:rsidR="002F0472" w:rsidRPr="00AF1349" w:rsidRDefault="002F0472" w:rsidP="00E07CCB">
            <w:pPr>
              <w:pStyle w:val="a"/>
              <w:ind w:right="-72"/>
              <w:jc w:val="right"/>
              <w:rPr>
                <w:rFonts w:cs="Arial"/>
                <w:sz w:val="14"/>
                <w:szCs w:val="14"/>
                <w:rtl/>
                <w:cs/>
              </w:rPr>
            </w:pPr>
          </w:p>
        </w:tc>
        <w:tc>
          <w:tcPr>
            <w:tcW w:w="900" w:type="dxa"/>
            <w:vAlign w:val="bottom"/>
          </w:tcPr>
          <w:p w14:paraId="41A77EA9" w14:textId="77777777" w:rsidR="002F0472" w:rsidRPr="00AF1349" w:rsidRDefault="002F0472" w:rsidP="00E07CCB">
            <w:pPr>
              <w:pStyle w:val="a"/>
              <w:ind w:right="-72"/>
              <w:jc w:val="right"/>
              <w:rPr>
                <w:rFonts w:cs="Arial"/>
                <w:sz w:val="14"/>
                <w:szCs w:val="14"/>
                <w:rtl/>
                <w:cs/>
              </w:rPr>
            </w:pPr>
          </w:p>
        </w:tc>
        <w:tc>
          <w:tcPr>
            <w:tcW w:w="848" w:type="dxa"/>
            <w:vAlign w:val="bottom"/>
          </w:tcPr>
          <w:p w14:paraId="51B2E479" w14:textId="77777777" w:rsidR="002F0472" w:rsidRPr="00AF1349" w:rsidRDefault="002F0472" w:rsidP="00E07CCB">
            <w:pPr>
              <w:pStyle w:val="a"/>
              <w:ind w:right="-72"/>
              <w:jc w:val="right"/>
              <w:rPr>
                <w:rFonts w:cs="Arial"/>
                <w:sz w:val="14"/>
                <w:szCs w:val="14"/>
                <w:rtl/>
                <w:cs/>
              </w:rPr>
            </w:pPr>
          </w:p>
        </w:tc>
        <w:tc>
          <w:tcPr>
            <w:tcW w:w="862" w:type="dxa"/>
            <w:vAlign w:val="bottom"/>
          </w:tcPr>
          <w:p w14:paraId="56F3CFF2" w14:textId="77777777" w:rsidR="002F0472" w:rsidRPr="00AF1349" w:rsidRDefault="002F0472" w:rsidP="00E07CCB">
            <w:pPr>
              <w:pStyle w:val="a"/>
              <w:ind w:right="-72"/>
              <w:jc w:val="right"/>
              <w:rPr>
                <w:rFonts w:cs="Arial"/>
                <w:sz w:val="14"/>
                <w:szCs w:val="14"/>
                <w:rtl/>
                <w:cs/>
              </w:rPr>
            </w:pPr>
          </w:p>
        </w:tc>
        <w:tc>
          <w:tcPr>
            <w:tcW w:w="900" w:type="dxa"/>
            <w:vAlign w:val="bottom"/>
          </w:tcPr>
          <w:p w14:paraId="627D5685" w14:textId="77777777" w:rsidR="002F0472" w:rsidRPr="00AF1349" w:rsidRDefault="002F0472" w:rsidP="00E07CCB">
            <w:pPr>
              <w:pStyle w:val="a"/>
              <w:ind w:right="-72"/>
              <w:jc w:val="right"/>
              <w:rPr>
                <w:rFonts w:cs="Arial"/>
                <w:sz w:val="14"/>
                <w:szCs w:val="14"/>
                <w:rtl/>
                <w:cs/>
              </w:rPr>
            </w:pPr>
          </w:p>
        </w:tc>
        <w:tc>
          <w:tcPr>
            <w:tcW w:w="810" w:type="dxa"/>
            <w:vAlign w:val="bottom"/>
          </w:tcPr>
          <w:p w14:paraId="7D6D23D3" w14:textId="77777777" w:rsidR="002F0472" w:rsidRPr="00AF1349" w:rsidRDefault="002F0472" w:rsidP="00E07CCB">
            <w:pPr>
              <w:pStyle w:val="a"/>
              <w:ind w:right="-72"/>
              <w:jc w:val="right"/>
              <w:rPr>
                <w:rFonts w:cs="Arial"/>
                <w:sz w:val="14"/>
                <w:szCs w:val="14"/>
                <w:lang w:val="en-GB"/>
              </w:rPr>
            </w:pPr>
          </w:p>
        </w:tc>
        <w:tc>
          <w:tcPr>
            <w:tcW w:w="681" w:type="dxa"/>
            <w:vAlign w:val="bottom"/>
          </w:tcPr>
          <w:p w14:paraId="5F044AFD" w14:textId="77777777" w:rsidR="002F0472" w:rsidRPr="00AF1349" w:rsidRDefault="002F0472" w:rsidP="00E07CCB">
            <w:pPr>
              <w:pStyle w:val="a"/>
              <w:ind w:right="-72"/>
              <w:jc w:val="right"/>
              <w:rPr>
                <w:rFonts w:cs="Arial"/>
                <w:sz w:val="14"/>
                <w:szCs w:val="14"/>
                <w:lang w:val="en-GB"/>
              </w:rPr>
            </w:pPr>
          </w:p>
        </w:tc>
      </w:tr>
      <w:tr w:rsidR="00860EAF" w:rsidRPr="00AF1349" w14:paraId="2679ECE2" w14:textId="77777777" w:rsidTr="00D86710">
        <w:tc>
          <w:tcPr>
            <w:tcW w:w="2178" w:type="dxa"/>
            <w:vAlign w:val="bottom"/>
          </w:tcPr>
          <w:p w14:paraId="03276A6C" w14:textId="77777777" w:rsidR="00860EAF" w:rsidRPr="00AF1349" w:rsidRDefault="00860EAF" w:rsidP="00860EAF">
            <w:pPr>
              <w:pStyle w:val="a"/>
              <w:tabs>
                <w:tab w:val="right" w:pos="7200"/>
                <w:tab w:val="right" w:pos="9000"/>
                <w:tab w:val="right" w:pos="10620"/>
                <w:tab w:val="right" w:pos="11880"/>
                <w:tab w:val="right" w:pos="13140"/>
                <w:tab w:val="right" w:pos="14580"/>
              </w:tabs>
              <w:ind w:left="540" w:right="-103"/>
              <w:rPr>
                <w:rFonts w:cs="Arial"/>
                <w:spacing w:val="-8"/>
                <w:sz w:val="14"/>
                <w:szCs w:val="14"/>
                <w:cs/>
                <w:lang w:val="en-GB"/>
              </w:rPr>
            </w:pPr>
            <w:r w:rsidRPr="00AF1349">
              <w:rPr>
                <w:rFonts w:cs="Arial"/>
                <w:spacing w:val="-8"/>
                <w:sz w:val="14"/>
                <w:szCs w:val="14"/>
                <w:lang w:val="en-GB"/>
              </w:rPr>
              <w:t>Cash and cash equivalents</w:t>
            </w:r>
          </w:p>
        </w:tc>
        <w:tc>
          <w:tcPr>
            <w:tcW w:w="805" w:type="dxa"/>
          </w:tcPr>
          <w:p w14:paraId="1A2A6743" w14:textId="218752BA" w:rsidR="00860EAF" w:rsidRPr="00860EAF" w:rsidRDefault="00860EAF" w:rsidP="00860EAF">
            <w:pPr>
              <w:pStyle w:val="a"/>
              <w:ind w:right="-72"/>
              <w:jc w:val="right"/>
              <w:rPr>
                <w:rFonts w:cs="Arial"/>
                <w:sz w:val="14"/>
                <w:szCs w:val="14"/>
                <w:rtl/>
                <w:cs/>
              </w:rPr>
            </w:pPr>
            <w:r w:rsidRPr="00860EAF">
              <w:rPr>
                <w:rFonts w:cs="Arial"/>
                <w:sz w:val="14"/>
                <w:szCs w:val="14"/>
              </w:rPr>
              <w:t>162,937</w:t>
            </w:r>
          </w:p>
        </w:tc>
        <w:tc>
          <w:tcPr>
            <w:tcW w:w="810" w:type="dxa"/>
          </w:tcPr>
          <w:p w14:paraId="67C82764" w14:textId="6BB175A0" w:rsidR="00860EAF" w:rsidRPr="00860EAF" w:rsidRDefault="00860EAF" w:rsidP="00860EAF">
            <w:pPr>
              <w:pStyle w:val="a"/>
              <w:ind w:right="-72"/>
              <w:jc w:val="right"/>
              <w:rPr>
                <w:rFonts w:cs="Arial"/>
                <w:sz w:val="14"/>
                <w:szCs w:val="14"/>
              </w:rPr>
            </w:pPr>
            <w:r w:rsidRPr="00860EAF">
              <w:rPr>
                <w:rFonts w:cs="Arial"/>
                <w:sz w:val="14"/>
                <w:szCs w:val="14"/>
              </w:rPr>
              <w:t>-</w:t>
            </w:r>
          </w:p>
        </w:tc>
        <w:tc>
          <w:tcPr>
            <w:tcW w:w="815" w:type="dxa"/>
          </w:tcPr>
          <w:p w14:paraId="049C2510" w14:textId="51151A5E" w:rsidR="00860EAF" w:rsidRPr="00860EAF" w:rsidRDefault="00860EAF" w:rsidP="00860EAF">
            <w:pPr>
              <w:pStyle w:val="a"/>
              <w:ind w:right="-72"/>
              <w:jc w:val="right"/>
              <w:rPr>
                <w:rFonts w:cs="Arial"/>
                <w:sz w:val="14"/>
                <w:szCs w:val="14"/>
              </w:rPr>
            </w:pPr>
            <w:r w:rsidRPr="00860EAF">
              <w:rPr>
                <w:rFonts w:cs="Arial"/>
                <w:sz w:val="14"/>
                <w:szCs w:val="14"/>
              </w:rPr>
              <w:t>-</w:t>
            </w:r>
          </w:p>
        </w:tc>
        <w:tc>
          <w:tcPr>
            <w:tcW w:w="900" w:type="dxa"/>
          </w:tcPr>
          <w:p w14:paraId="75468258" w14:textId="15C62945" w:rsidR="00860EAF" w:rsidRPr="00860EAF" w:rsidRDefault="00860EAF" w:rsidP="00860EAF">
            <w:pPr>
              <w:pStyle w:val="a"/>
              <w:ind w:right="-72"/>
              <w:jc w:val="right"/>
              <w:rPr>
                <w:rFonts w:cs="Arial"/>
                <w:sz w:val="14"/>
                <w:szCs w:val="14"/>
              </w:rPr>
            </w:pPr>
            <w:r w:rsidRPr="00860EAF">
              <w:rPr>
                <w:rFonts w:cs="Arial"/>
                <w:sz w:val="14"/>
                <w:szCs w:val="14"/>
              </w:rPr>
              <w:t>14,369</w:t>
            </w:r>
          </w:p>
        </w:tc>
        <w:tc>
          <w:tcPr>
            <w:tcW w:w="848" w:type="dxa"/>
          </w:tcPr>
          <w:p w14:paraId="2D035844" w14:textId="58F46362" w:rsidR="00860EAF" w:rsidRPr="00860EAF" w:rsidRDefault="00860EAF" w:rsidP="00860EAF">
            <w:pPr>
              <w:pStyle w:val="a"/>
              <w:ind w:right="-72"/>
              <w:jc w:val="right"/>
              <w:rPr>
                <w:rFonts w:cs="Arial"/>
                <w:sz w:val="14"/>
                <w:szCs w:val="14"/>
              </w:rPr>
            </w:pPr>
            <w:r w:rsidRPr="00860EAF">
              <w:rPr>
                <w:rFonts w:cs="Arial"/>
                <w:sz w:val="14"/>
                <w:szCs w:val="14"/>
              </w:rPr>
              <w:t>-</w:t>
            </w:r>
          </w:p>
        </w:tc>
        <w:tc>
          <w:tcPr>
            <w:tcW w:w="862" w:type="dxa"/>
          </w:tcPr>
          <w:p w14:paraId="745DEA90" w14:textId="2F2AA12B" w:rsidR="00860EAF" w:rsidRPr="00860EAF" w:rsidRDefault="00860EAF" w:rsidP="00860EAF">
            <w:pPr>
              <w:pStyle w:val="a"/>
              <w:ind w:right="-72"/>
              <w:jc w:val="right"/>
              <w:rPr>
                <w:rFonts w:cs="Arial"/>
                <w:sz w:val="14"/>
                <w:szCs w:val="14"/>
              </w:rPr>
            </w:pPr>
            <w:r w:rsidRPr="00860EAF">
              <w:rPr>
                <w:rFonts w:cs="Arial"/>
                <w:sz w:val="14"/>
                <w:szCs w:val="14"/>
              </w:rPr>
              <w:t>-</w:t>
            </w:r>
          </w:p>
        </w:tc>
        <w:tc>
          <w:tcPr>
            <w:tcW w:w="900" w:type="dxa"/>
          </w:tcPr>
          <w:p w14:paraId="51FC898D" w14:textId="6D507748" w:rsidR="00860EAF" w:rsidRPr="00860EAF" w:rsidRDefault="00860EAF" w:rsidP="00860EAF">
            <w:pPr>
              <w:pStyle w:val="a"/>
              <w:ind w:right="-72"/>
              <w:jc w:val="right"/>
              <w:rPr>
                <w:rFonts w:cs="Arial"/>
                <w:sz w:val="14"/>
                <w:szCs w:val="14"/>
              </w:rPr>
            </w:pPr>
            <w:r w:rsidRPr="00860EAF">
              <w:rPr>
                <w:rFonts w:cs="Arial"/>
                <w:sz w:val="14"/>
                <w:szCs w:val="14"/>
              </w:rPr>
              <w:t>-</w:t>
            </w:r>
          </w:p>
        </w:tc>
        <w:tc>
          <w:tcPr>
            <w:tcW w:w="810" w:type="dxa"/>
          </w:tcPr>
          <w:p w14:paraId="6035CE26" w14:textId="7B5C9EDC" w:rsidR="00860EAF" w:rsidRPr="00860EAF" w:rsidRDefault="00860EAF" w:rsidP="00860EAF">
            <w:pPr>
              <w:pStyle w:val="a"/>
              <w:ind w:right="-72"/>
              <w:jc w:val="right"/>
              <w:rPr>
                <w:rFonts w:cs="Arial"/>
                <w:sz w:val="14"/>
                <w:szCs w:val="14"/>
              </w:rPr>
            </w:pPr>
            <w:r w:rsidRPr="00860EAF">
              <w:rPr>
                <w:rFonts w:cs="Arial"/>
                <w:sz w:val="14"/>
                <w:szCs w:val="14"/>
              </w:rPr>
              <w:t>177,306</w:t>
            </w:r>
          </w:p>
        </w:tc>
        <w:tc>
          <w:tcPr>
            <w:tcW w:w="681" w:type="dxa"/>
          </w:tcPr>
          <w:p w14:paraId="0B325F2D" w14:textId="6D8DD0F3" w:rsidR="00860EAF" w:rsidRPr="00860EAF" w:rsidRDefault="00860EAF" w:rsidP="00860EAF">
            <w:pPr>
              <w:pStyle w:val="a"/>
              <w:ind w:right="-72"/>
              <w:jc w:val="right"/>
              <w:rPr>
                <w:rFonts w:cs="Arial"/>
                <w:sz w:val="14"/>
                <w:szCs w:val="14"/>
              </w:rPr>
            </w:pPr>
            <w:r w:rsidRPr="00860EAF">
              <w:rPr>
                <w:rFonts w:cs="Arial"/>
                <w:sz w:val="14"/>
                <w:szCs w:val="14"/>
              </w:rPr>
              <w:t>1.13</w:t>
            </w:r>
          </w:p>
        </w:tc>
      </w:tr>
      <w:tr w:rsidR="00111E43" w:rsidRPr="00AF1349" w14:paraId="55F18337" w14:textId="77777777" w:rsidTr="00E07CCB">
        <w:tc>
          <w:tcPr>
            <w:tcW w:w="2178" w:type="dxa"/>
            <w:vAlign w:val="bottom"/>
          </w:tcPr>
          <w:p w14:paraId="2E816209" w14:textId="77777777" w:rsidR="00111E43" w:rsidRPr="00AF1349" w:rsidRDefault="00111E43" w:rsidP="00111E43">
            <w:pPr>
              <w:pStyle w:val="a"/>
              <w:tabs>
                <w:tab w:val="right" w:pos="7200"/>
                <w:tab w:val="right" w:pos="9000"/>
                <w:tab w:val="right" w:pos="10620"/>
                <w:tab w:val="right" w:pos="11880"/>
                <w:tab w:val="right" w:pos="13140"/>
                <w:tab w:val="right" w:pos="14580"/>
              </w:tabs>
              <w:ind w:left="540" w:right="-103"/>
              <w:rPr>
                <w:rFonts w:cs="Arial"/>
                <w:spacing w:val="-6"/>
                <w:sz w:val="14"/>
                <w:szCs w:val="14"/>
                <w:lang w:val="en-GB"/>
              </w:rPr>
            </w:pPr>
            <w:r w:rsidRPr="00AF1349">
              <w:rPr>
                <w:rFonts w:cs="Arial"/>
                <w:spacing w:val="-6"/>
                <w:sz w:val="14"/>
                <w:szCs w:val="14"/>
                <w:lang w:val="en-GB"/>
              </w:rPr>
              <w:t>Investment in securities</w:t>
            </w:r>
          </w:p>
        </w:tc>
        <w:tc>
          <w:tcPr>
            <w:tcW w:w="805" w:type="dxa"/>
            <w:vAlign w:val="bottom"/>
          </w:tcPr>
          <w:p w14:paraId="349AB522" w14:textId="77777777" w:rsidR="00111E43" w:rsidRPr="00860EAF" w:rsidRDefault="00111E43" w:rsidP="00DE2EAA">
            <w:pPr>
              <w:pStyle w:val="a"/>
              <w:ind w:right="-72"/>
              <w:jc w:val="right"/>
              <w:rPr>
                <w:rFonts w:cs="Arial"/>
                <w:sz w:val="14"/>
                <w:szCs w:val="14"/>
                <w:rtl/>
                <w:cs/>
              </w:rPr>
            </w:pPr>
          </w:p>
        </w:tc>
        <w:tc>
          <w:tcPr>
            <w:tcW w:w="810" w:type="dxa"/>
            <w:vAlign w:val="bottom"/>
          </w:tcPr>
          <w:p w14:paraId="2E23A63B" w14:textId="77777777" w:rsidR="00111E43" w:rsidRPr="00860EAF" w:rsidRDefault="00111E43" w:rsidP="00DE2EAA">
            <w:pPr>
              <w:pStyle w:val="a"/>
              <w:ind w:right="-72"/>
              <w:jc w:val="right"/>
              <w:rPr>
                <w:rFonts w:cs="Arial"/>
                <w:sz w:val="14"/>
                <w:szCs w:val="14"/>
              </w:rPr>
            </w:pPr>
          </w:p>
        </w:tc>
        <w:tc>
          <w:tcPr>
            <w:tcW w:w="815" w:type="dxa"/>
            <w:vAlign w:val="bottom"/>
          </w:tcPr>
          <w:p w14:paraId="28ACE6D9" w14:textId="77777777" w:rsidR="00111E43" w:rsidRPr="00860EAF" w:rsidRDefault="00111E43" w:rsidP="00DE2EAA">
            <w:pPr>
              <w:pStyle w:val="a"/>
              <w:ind w:right="-72"/>
              <w:jc w:val="right"/>
              <w:rPr>
                <w:rFonts w:cs="Arial"/>
                <w:sz w:val="14"/>
                <w:szCs w:val="14"/>
              </w:rPr>
            </w:pPr>
          </w:p>
        </w:tc>
        <w:tc>
          <w:tcPr>
            <w:tcW w:w="900" w:type="dxa"/>
            <w:vAlign w:val="bottom"/>
          </w:tcPr>
          <w:p w14:paraId="0C20DC44" w14:textId="77777777" w:rsidR="00111E43" w:rsidRPr="00860EAF" w:rsidRDefault="00111E43" w:rsidP="00DE2EAA">
            <w:pPr>
              <w:pStyle w:val="a"/>
              <w:ind w:right="-72"/>
              <w:jc w:val="right"/>
              <w:rPr>
                <w:rFonts w:cs="Arial"/>
                <w:sz w:val="14"/>
                <w:szCs w:val="14"/>
              </w:rPr>
            </w:pPr>
          </w:p>
        </w:tc>
        <w:tc>
          <w:tcPr>
            <w:tcW w:w="848" w:type="dxa"/>
            <w:vAlign w:val="bottom"/>
          </w:tcPr>
          <w:p w14:paraId="63AED07A" w14:textId="77777777" w:rsidR="00111E43" w:rsidRPr="00860EAF" w:rsidRDefault="00111E43" w:rsidP="00DE2EAA">
            <w:pPr>
              <w:pStyle w:val="a"/>
              <w:ind w:right="-72"/>
              <w:jc w:val="right"/>
              <w:rPr>
                <w:rFonts w:cs="Arial"/>
                <w:sz w:val="14"/>
                <w:szCs w:val="14"/>
              </w:rPr>
            </w:pPr>
          </w:p>
        </w:tc>
        <w:tc>
          <w:tcPr>
            <w:tcW w:w="862" w:type="dxa"/>
            <w:vAlign w:val="bottom"/>
          </w:tcPr>
          <w:p w14:paraId="4480C5DE" w14:textId="77777777" w:rsidR="00111E43" w:rsidRPr="00860EAF" w:rsidRDefault="00111E43" w:rsidP="00DE2EAA">
            <w:pPr>
              <w:pStyle w:val="a"/>
              <w:ind w:right="-72"/>
              <w:jc w:val="right"/>
              <w:rPr>
                <w:rFonts w:cs="Arial"/>
                <w:sz w:val="14"/>
                <w:szCs w:val="14"/>
              </w:rPr>
            </w:pPr>
          </w:p>
        </w:tc>
        <w:tc>
          <w:tcPr>
            <w:tcW w:w="900" w:type="dxa"/>
            <w:vAlign w:val="bottom"/>
          </w:tcPr>
          <w:p w14:paraId="1B339E8E" w14:textId="77777777" w:rsidR="00111E43" w:rsidRPr="00860EAF" w:rsidRDefault="00111E43" w:rsidP="00DE2EAA">
            <w:pPr>
              <w:pStyle w:val="a"/>
              <w:ind w:right="-72"/>
              <w:jc w:val="right"/>
              <w:rPr>
                <w:rFonts w:cs="Arial"/>
                <w:sz w:val="14"/>
                <w:szCs w:val="14"/>
              </w:rPr>
            </w:pPr>
          </w:p>
        </w:tc>
        <w:tc>
          <w:tcPr>
            <w:tcW w:w="810" w:type="dxa"/>
            <w:vAlign w:val="bottom"/>
          </w:tcPr>
          <w:p w14:paraId="26567D50" w14:textId="77777777" w:rsidR="00111E43" w:rsidRPr="00860EAF" w:rsidRDefault="00111E43" w:rsidP="00DE2EAA">
            <w:pPr>
              <w:pStyle w:val="a"/>
              <w:ind w:right="-72"/>
              <w:jc w:val="right"/>
              <w:rPr>
                <w:rFonts w:cs="Arial"/>
                <w:sz w:val="14"/>
                <w:szCs w:val="14"/>
              </w:rPr>
            </w:pPr>
          </w:p>
        </w:tc>
        <w:tc>
          <w:tcPr>
            <w:tcW w:w="681" w:type="dxa"/>
            <w:vAlign w:val="bottom"/>
          </w:tcPr>
          <w:p w14:paraId="5F1223BA" w14:textId="77777777" w:rsidR="00111E43" w:rsidRPr="00860EAF" w:rsidRDefault="00111E43" w:rsidP="00DE2EAA">
            <w:pPr>
              <w:pStyle w:val="a"/>
              <w:ind w:right="-72"/>
              <w:jc w:val="right"/>
              <w:rPr>
                <w:rFonts w:cs="Arial"/>
                <w:sz w:val="14"/>
                <w:szCs w:val="14"/>
              </w:rPr>
            </w:pPr>
          </w:p>
        </w:tc>
      </w:tr>
      <w:tr w:rsidR="00860EAF" w:rsidRPr="00AF1349" w14:paraId="0BFBDE79" w14:textId="77777777" w:rsidTr="00E07CCB">
        <w:tc>
          <w:tcPr>
            <w:tcW w:w="2178" w:type="dxa"/>
            <w:vAlign w:val="bottom"/>
          </w:tcPr>
          <w:p w14:paraId="2D43BD5B" w14:textId="77777777" w:rsidR="00860EAF" w:rsidRPr="00AF1349" w:rsidRDefault="00860EAF"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sidRPr="00AF1349">
              <w:rPr>
                <w:rFonts w:cs="Arial"/>
                <w:spacing w:val="-6"/>
                <w:sz w:val="14"/>
                <w:szCs w:val="14"/>
              </w:rPr>
              <w:t xml:space="preserve">Government and state </w:t>
            </w:r>
          </w:p>
          <w:p w14:paraId="1AC426E0" w14:textId="02FD2C92" w:rsidR="00860EAF" w:rsidRPr="00AF1349" w:rsidRDefault="005B2F74"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lang w:val="en-GB"/>
              </w:rPr>
            </w:pPr>
            <w:r>
              <w:rPr>
                <w:rFonts w:cs="Arial"/>
                <w:spacing w:val="-6"/>
                <w:sz w:val="14"/>
                <w:szCs w:val="14"/>
              </w:rPr>
              <w:t xml:space="preserve">   </w:t>
            </w:r>
            <w:r w:rsidR="00860EAF" w:rsidRPr="00AF1349">
              <w:rPr>
                <w:rFonts w:cs="Arial"/>
                <w:spacing w:val="-6"/>
                <w:sz w:val="14"/>
                <w:szCs w:val="14"/>
              </w:rPr>
              <w:t>enterprise securities</w:t>
            </w:r>
          </w:p>
        </w:tc>
        <w:tc>
          <w:tcPr>
            <w:tcW w:w="805" w:type="dxa"/>
            <w:vAlign w:val="bottom"/>
          </w:tcPr>
          <w:p w14:paraId="7214188B" w14:textId="185E7DC5" w:rsidR="00860EAF" w:rsidRPr="00860EAF" w:rsidRDefault="00860EAF" w:rsidP="00860EAF">
            <w:pPr>
              <w:pStyle w:val="a"/>
              <w:ind w:right="-72"/>
              <w:jc w:val="right"/>
              <w:rPr>
                <w:rFonts w:cs="Arial"/>
                <w:sz w:val="14"/>
                <w:szCs w:val="14"/>
              </w:rPr>
            </w:pPr>
            <w:r w:rsidRPr="00860EAF">
              <w:rPr>
                <w:rFonts w:cs="Arial" w:hint="cs"/>
                <w:sz w:val="14"/>
                <w:szCs w:val="14"/>
                <w:cs/>
              </w:rPr>
              <w:t>19,92</w:t>
            </w:r>
            <w:r w:rsidRPr="00860EAF">
              <w:rPr>
                <w:rFonts w:cs="Arial"/>
                <w:sz w:val="14"/>
                <w:szCs w:val="14"/>
              </w:rPr>
              <w:t>3</w:t>
            </w:r>
          </w:p>
        </w:tc>
        <w:tc>
          <w:tcPr>
            <w:tcW w:w="810" w:type="dxa"/>
            <w:vAlign w:val="bottom"/>
          </w:tcPr>
          <w:p w14:paraId="07FE7D0B" w14:textId="64461DD3" w:rsidR="00860EAF" w:rsidRPr="00860EAF" w:rsidRDefault="00860EAF" w:rsidP="00860EAF">
            <w:pPr>
              <w:pStyle w:val="a"/>
              <w:ind w:right="-72"/>
              <w:jc w:val="right"/>
              <w:rPr>
                <w:rFonts w:cs="Arial"/>
                <w:sz w:val="14"/>
                <w:szCs w:val="14"/>
              </w:rPr>
            </w:pPr>
            <w:r w:rsidRPr="00860EAF">
              <w:rPr>
                <w:rFonts w:cs="Arial" w:hint="cs"/>
                <w:sz w:val="14"/>
                <w:szCs w:val="14"/>
                <w:cs/>
              </w:rPr>
              <w:t>462,6</w:t>
            </w:r>
            <w:r w:rsidRPr="00860EAF">
              <w:rPr>
                <w:rFonts w:cs="Arial"/>
                <w:sz w:val="14"/>
                <w:szCs w:val="14"/>
              </w:rPr>
              <w:t>50</w:t>
            </w:r>
          </w:p>
        </w:tc>
        <w:tc>
          <w:tcPr>
            <w:tcW w:w="815" w:type="dxa"/>
            <w:vAlign w:val="bottom"/>
          </w:tcPr>
          <w:p w14:paraId="490FBBE1" w14:textId="360B8AC2" w:rsidR="00860EAF" w:rsidRPr="00860EAF" w:rsidRDefault="00860EAF" w:rsidP="00860EAF">
            <w:pPr>
              <w:pStyle w:val="a"/>
              <w:ind w:right="-72"/>
              <w:jc w:val="right"/>
              <w:rPr>
                <w:rFonts w:cs="Arial"/>
                <w:sz w:val="14"/>
                <w:szCs w:val="14"/>
              </w:rPr>
            </w:pPr>
            <w:r w:rsidRPr="00860EAF">
              <w:rPr>
                <w:rFonts w:cs="Arial" w:hint="cs"/>
                <w:sz w:val="14"/>
                <w:szCs w:val="14"/>
              </w:rPr>
              <w:t>5,596</w:t>
            </w:r>
          </w:p>
        </w:tc>
        <w:tc>
          <w:tcPr>
            <w:tcW w:w="900" w:type="dxa"/>
            <w:vAlign w:val="bottom"/>
          </w:tcPr>
          <w:p w14:paraId="7BA77902" w14:textId="18143BBA" w:rsidR="00860EAF" w:rsidRPr="00860EAF" w:rsidRDefault="00860EAF" w:rsidP="00860EAF">
            <w:pPr>
              <w:pStyle w:val="a"/>
              <w:ind w:right="-72"/>
              <w:jc w:val="right"/>
              <w:rPr>
                <w:rFonts w:cs="Arial"/>
                <w:sz w:val="14"/>
                <w:szCs w:val="14"/>
              </w:rPr>
            </w:pPr>
            <w:r w:rsidRPr="00860EAF">
              <w:rPr>
                <w:rFonts w:cs="Arial" w:hint="cs"/>
                <w:sz w:val="14"/>
                <w:szCs w:val="14"/>
                <w:cs/>
              </w:rPr>
              <w:t>-</w:t>
            </w:r>
          </w:p>
        </w:tc>
        <w:tc>
          <w:tcPr>
            <w:tcW w:w="848" w:type="dxa"/>
            <w:vAlign w:val="bottom"/>
          </w:tcPr>
          <w:p w14:paraId="62DA2C7F" w14:textId="5D42BEAF" w:rsidR="00860EAF" w:rsidRPr="001B7C27" w:rsidRDefault="00860EAF" w:rsidP="00860EAF">
            <w:pPr>
              <w:pStyle w:val="a"/>
              <w:ind w:right="-72"/>
              <w:jc w:val="right"/>
              <w:rPr>
                <w:rFonts w:cs="Arial"/>
                <w:sz w:val="14"/>
                <w:szCs w:val="14"/>
              </w:rPr>
            </w:pPr>
            <w:r w:rsidRPr="00860EAF">
              <w:rPr>
                <w:rFonts w:cs="Arial" w:hint="cs"/>
                <w:sz w:val="14"/>
                <w:szCs w:val="14"/>
                <w:cs/>
              </w:rPr>
              <w:t>-</w:t>
            </w:r>
          </w:p>
        </w:tc>
        <w:tc>
          <w:tcPr>
            <w:tcW w:w="862" w:type="dxa"/>
            <w:vAlign w:val="bottom"/>
          </w:tcPr>
          <w:p w14:paraId="66E9FE31" w14:textId="066C0D95" w:rsidR="00860EAF" w:rsidRPr="001B7C27" w:rsidRDefault="00860EAF" w:rsidP="00860EAF">
            <w:pPr>
              <w:pStyle w:val="a"/>
              <w:ind w:right="-72"/>
              <w:jc w:val="right"/>
              <w:rPr>
                <w:rFonts w:cs="Arial"/>
                <w:sz w:val="14"/>
                <w:szCs w:val="14"/>
              </w:rPr>
            </w:pPr>
            <w:r w:rsidRPr="00860EAF">
              <w:rPr>
                <w:rFonts w:cs="Arial" w:hint="cs"/>
                <w:sz w:val="14"/>
                <w:szCs w:val="14"/>
                <w:cs/>
              </w:rPr>
              <w:t>-</w:t>
            </w:r>
          </w:p>
        </w:tc>
        <w:tc>
          <w:tcPr>
            <w:tcW w:w="900" w:type="dxa"/>
            <w:vAlign w:val="bottom"/>
          </w:tcPr>
          <w:p w14:paraId="39C999E2" w14:textId="2B45E3C7" w:rsidR="00860EAF" w:rsidRPr="001B7C27" w:rsidRDefault="00860EAF" w:rsidP="00860EAF">
            <w:pPr>
              <w:pStyle w:val="a"/>
              <w:ind w:right="-72"/>
              <w:jc w:val="right"/>
              <w:rPr>
                <w:rFonts w:cs="Arial"/>
                <w:sz w:val="14"/>
                <w:szCs w:val="14"/>
              </w:rPr>
            </w:pPr>
            <w:r w:rsidRPr="00860EAF">
              <w:rPr>
                <w:rFonts w:cs="Arial" w:hint="cs"/>
                <w:sz w:val="14"/>
                <w:szCs w:val="14"/>
                <w:cs/>
              </w:rPr>
              <w:t>-</w:t>
            </w:r>
          </w:p>
        </w:tc>
        <w:tc>
          <w:tcPr>
            <w:tcW w:w="810" w:type="dxa"/>
            <w:vAlign w:val="bottom"/>
          </w:tcPr>
          <w:p w14:paraId="06214527" w14:textId="3D2C310F" w:rsidR="00860EAF" w:rsidRPr="001B7C27" w:rsidRDefault="00860EAF" w:rsidP="00860EAF">
            <w:pPr>
              <w:pStyle w:val="a"/>
              <w:ind w:right="-72"/>
              <w:jc w:val="right"/>
              <w:rPr>
                <w:rFonts w:cs="Arial"/>
                <w:sz w:val="14"/>
                <w:szCs w:val="14"/>
              </w:rPr>
            </w:pPr>
            <w:r w:rsidRPr="00860EAF">
              <w:rPr>
                <w:rFonts w:cs="Arial" w:hint="cs"/>
                <w:sz w:val="14"/>
                <w:szCs w:val="14"/>
                <w:cs/>
              </w:rPr>
              <w:t>488,169</w:t>
            </w:r>
          </w:p>
        </w:tc>
        <w:tc>
          <w:tcPr>
            <w:tcW w:w="681" w:type="dxa"/>
            <w:vAlign w:val="bottom"/>
          </w:tcPr>
          <w:p w14:paraId="456698AC" w14:textId="65EFA21F" w:rsidR="00860EAF" w:rsidRPr="001B7C27" w:rsidRDefault="00860EAF" w:rsidP="00860EAF">
            <w:pPr>
              <w:pStyle w:val="a"/>
              <w:ind w:right="-72"/>
              <w:jc w:val="right"/>
              <w:rPr>
                <w:rFonts w:cs="Arial"/>
                <w:sz w:val="14"/>
                <w:szCs w:val="14"/>
              </w:rPr>
            </w:pPr>
            <w:r w:rsidRPr="00860EAF">
              <w:rPr>
                <w:rFonts w:cs="Arial" w:hint="cs"/>
                <w:sz w:val="14"/>
                <w:szCs w:val="14"/>
                <w:cs/>
              </w:rPr>
              <w:t>1.51</w:t>
            </w:r>
          </w:p>
        </w:tc>
      </w:tr>
      <w:tr w:rsidR="00860EAF" w:rsidRPr="00AF1349" w14:paraId="6FB13CC4" w14:textId="77777777" w:rsidTr="00E07CCB">
        <w:tc>
          <w:tcPr>
            <w:tcW w:w="2178" w:type="dxa"/>
            <w:vAlign w:val="bottom"/>
          </w:tcPr>
          <w:p w14:paraId="58926F38" w14:textId="77777777" w:rsidR="00860EAF" w:rsidRPr="00AF1349" w:rsidRDefault="00860EAF"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sidRPr="00AF1349">
              <w:rPr>
                <w:rFonts w:cs="Arial"/>
                <w:spacing w:val="-6"/>
                <w:sz w:val="14"/>
                <w:szCs w:val="14"/>
              </w:rPr>
              <w:t>Private debt securities</w:t>
            </w:r>
          </w:p>
        </w:tc>
        <w:tc>
          <w:tcPr>
            <w:tcW w:w="805" w:type="dxa"/>
            <w:vAlign w:val="bottom"/>
          </w:tcPr>
          <w:p w14:paraId="04C19815" w14:textId="180ED515" w:rsidR="00860EAF" w:rsidRPr="001B7C27" w:rsidRDefault="00860EAF" w:rsidP="00860EAF">
            <w:pPr>
              <w:pStyle w:val="a"/>
              <w:ind w:right="-72"/>
              <w:jc w:val="right"/>
              <w:rPr>
                <w:rFonts w:cs="Arial"/>
                <w:sz w:val="14"/>
                <w:szCs w:val="14"/>
              </w:rPr>
            </w:pPr>
            <w:r w:rsidRPr="00860EAF">
              <w:rPr>
                <w:rFonts w:cs="Arial" w:hint="cs"/>
                <w:sz w:val="14"/>
                <w:szCs w:val="14"/>
              </w:rPr>
              <w:t>223,015</w:t>
            </w:r>
          </w:p>
        </w:tc>
        <w:tc>
          <w:tcPr>
            <w:tcW w:w="810" w:type="dxa"/>
            <w:vAlign w:val="bottom"/>
          </w:tcPr>
          <w:p w14:paraId="11F3FDDA" w14:textId="10333E57" w:rsidR="00860EAF" w:rsidRPr="00860EAF" w:rsidRDefault="00860EAF" w:rsidP="00860EAF">
            <w:pPr>
              <w:pStyle w:val="a"/>
              <w:ind w:right="-72"/>
              <w:jc w:val="right"/>
              <w:rPr>
                <w:rFonts w:cs="Arial"/>
                <w:sz w:val="14"/>
                <w:szCs w:val="14"/>
              </w:rPr>
            </w:pPr>
            <w:r w:rsidRPr="00860EAF">
              <w:rPr>
                <w:rFonts w:cs="Arial" w:hint="cs"/>
                <w:sz w:val="14"/>
                <w:szCs w:val="14"/>
                <w:cs/>
              </w:rPr>
              <w:t>358,177</w:t>
            </w:r>
          </w:p>
        </w:tc>
        <w:tc>
          <w:tcPr>
            <w:tcW w:w="815" w:type="dxa"/>
            <w:vAlign w:val="bottom"/>
          </w:tcPr>
          <w:p w14:paraId="585E4BB7" w14:textId="1570832F" w:rsidR="00860EAF" w:rsidRPr="00860EAF" w:rsidRDefault="00860EAF" w:rsidP="00860EAF">
            <w:pPr>
              <w:pStyle w:val="a"/>
              <w:ind w:right="-72"/>
              <w:jc w:val="right"/>
              <w:rPr>
                <w:rFonts w:cs="Arial"/>
                <w:sz w:val="14"/>
                <w:szCs w:val="14"/>
              </w:rPr>
            </w:pPr>
            <w:r w:rsidRPr="00860EAF">
              <w:rPr>
                <w:rFonts w:cs="Arial" w:hint="cs"/>
                <w:sz w:val="14"/>
                <w:szCs w:val="14"/>
              </w:rPr>
              <w:t>17,870</w:t>
            </w:r>
          </w:p>
        </w:tc>
        <w:tc>
          <w:tcPr>
            <w:tcW w:w="900" w:type="dxa"/>
            <w:vAlign w:val="bottom"/>
          </w:tcPr>
          <w:p w14:paraId="348B9C2C" w14:textId="011FE474" w:rsidR="00860EAF" w:rsidRPr="00860EAF" w:rsidRDefault="00860EAF" w:rsidP="00860EAF">
            <w:pPr>
              <w:pStyle w:val="a"/>
              <w:ind w:right="-72"/>
              <w:jc w:val="right"/>
              <w:rPr>
                <w:rFonts w:cs="Arial"/>
                <w:sz w:val="14"/>
                <w:szCs w:val="14"/>
              </w:rPr>
            </w:pPr>
            <w:r w:rsidRPr="00860EAF">
              <w:rPr>
                <w:rFonts w:cs="Arial" w:hint="cs"/>
                <w:sz w:val="14"/>
                <w:szCs w:val="14"/>
                <w:cs/>
              </w:rPr>
              <w:t>-</w:t>
            </w:r>
          </w:p>
        </w:tc>
        <w:tc>
          <w:tcPr>
            <w:tcW w:w="848" w:type="dxa"/>
            <w:vAlign w:val="bottom"/>
          </w:tcPr>
          <w:p w14:paraId="6AF32504" w14:textId="740CF566" w:rsidR="00860EAF" w:rsidRPr="001B7C27" w:rsidRDefault="00860EAF" w:rsidP="00860EAF">
            <w:pPr>
              <w:pStyle w:val="a"/>
              <w:ind w:right="-72"/>
              <w:jc w:val="right"/>
              <w:rPr>
                <w:rFonts w:cs="Arial"/>
                <w:sz w:val="14"/>
                <w:szCs w:val="14"/>
              </w:rPr>
            </w:pPr>
            <w:r w:rsidRPr="00860EAF">
              <w:rPr>
                <w:rFonts w:cs="Arial" w:hint="cs"/>
                <w:sz w:val="14"/>
                <w:szCs w:val="14"/>
                <w:cs/>
              </w:rPr>
              <w:t>-</w:t>
            </w:r>
          </w:p>
        </w:tc>
        <w:tc>
          <w:tcPr>
            <w:tcW w:w="862" w:type="dxa"/>
            <w:vAlign w:val="bottom"/>
          </w:tcPr>
          <w:p w14:paraId="0CDFECEA" w14:textId="1F6C0CBB" w:rsidR="00860EAF" w:rsidRPr="001B7C27" w:rsidRDefault="00860EAF" w:rsidP="00860EAF">
            <w:pPr>
              <w:pStyle w:val="a"/>
              <w:ind w:right="-72"/>
              <w:jc w:val="right"/>
              <w:rPr>
                <w:rFonts w:cs="Arial"/>
                <w:sz w:val="14"/>
                <w:szCs w:val="14"/>
              </w:rPr>
            </w:pPr>
            <w:r w:rsidRPr="00860EAF">
              <w:rPr>
                <w:rFonts w:cs="Arial" w:hint="cs"/>
                <w:sz w:val="14"/>
                <w:szCs w:val="14"/>
                <w:cs/>
              </w:rPr>
              <w:t>-</w:t>
            </w:r>
          </w:p>
        </w:tc>
        <w:tc>
          <w:tcPr>
            <w:tcW w:w="900" w:type="dxa"/>
            <w:vAlign w:val="bottom"/>
          </w:tcPr>
          <w:p w14:paraId="05907433" w14:textId="6BEC2DD6" w:rsidR="00860EAF" w:rsidRPr="001B7C27" w:rsidRDefault="00860EAF" w:rsidP="00860EAF">
            <w:pPr>
              <w:pStyle w:val="a"/>
              <w:ind w:right="-72"/>
              <w:jc w:val="right"/>
              <w:rPr>
                <w:rFonts w:cs="Arial"/>
                <w:sz w:val="14"/>
                <w:szCs w:val="14"/>
              </w:rPr>
            </w:pPr>
            <w:r w:rsidRPr="00860EAF">
              <w:rPr>
                <w:rFonts w:cs="Arial" w:hint="cs"/>
                <w:sz w:val="14"/>
                <w:szCs w:val="14"/>
                <w:cs/>
              </w:rPr>
              <w:t>-</w:t>
            </w:r>
          </w:p>
        </w:tc>
        <w:tc>
          <w:tcPr>
            <w:tcW w:w="810" w:type="dxa"/>
            <w:vAlign w:val="bottom"/>
          </w:tcPr>
          <w:p w14:paraId="11C67BEE" w14:textId="556B925B" w:rsidR="00860EAF" w:rsidRPr="00860EAF" w:rsidRDefault="00860EAF" w:rsidP="00860EAF">
            <w:pPr>
              <w:pStyle w:val="a"/>
              <w:ind w:right="-72"/>
              <w:jc w:val="right"/>
              <w:rPr>
                <w:rFonts w:cs="Arial"/>
                <w:sz w:val="14"/>
                <w:szCs w:val="14"/>
              </w:rPr>
            </w:pPr>
            <w:r w:rsidRPr="00860EAF">
              <w:rPr>
                <w:rFonts w:cs="Arial" w:hint="cs"/>
                <w:sz w:val="14"/>
                <w:szCs w:val="14"/>
                <w:cs/>
              </w:rPr>
              <w:t>599,062</w:t>
            </w:r>
          </w:p>
        </w:tc>
        <w:tc>
          <w:tcPr>
            <w:tcW w:w="681" w:type="dxa"/>
            <w:vAlign w:val="bottom"/>
          </w:tcPr>
          <w:p w14:paraId="068D242B" w14:textId="4DC0885B" w:rsidR="00860EAF" w:rsidRPr="00860EAF" w:rsidRDefault="00860EAF" w:rsidP="00860EAF">
            <w:pPr>
              <w:pStyle w:val="a"/>
              <w:ind w:right="-72"/>
              <w:jc w:val="right"/>
              <w:rPr>
                <w:rFonts w:cs="Arial"/>
                <w:sz w:val="14"/>
                <w:szCs w:val="14"/>
              </w:rPr>
            </w:pPr>
            <w:r w:rsidRPr="00860EAF">
              <w:rPr>
                <w:rFonts w:cs="Arial" w:hint="cs"/>
                <w:sz w:val="14"/>
                <w:szCs w:val="14"/>
                <w:cs/>
              </w:rPr>
              <w:t>1.70</w:t>
            </w:r>
          </w:p>
        </w:tc>
      </w:tr>
      <w:tr w:rsidR="00860EAF" w:rsidRPr="00AF1349" w14:paraId="5118B339" w14:textId="77777777" w:rsidTr="00E07CCB">
        <w:tc>
          <w:tcPr>
            <w:tcW w:w="2178" w:type="dxa"/>
            <w:vAlign w:val="bottom"/>
          </w:tcPr>
          <w:p w14:paraId="69DE9CAC" w14:textId="77777777" w:rsidR="00860EAF" w:rsidRPr="00AF1349" w:rsidRDefault="00860EAF"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sidRPr="00AF1349">
              <w:rPr>
                <w:rFonts w:cs="Arial"/>
                <w:spacing w:val="-6"/>
                <w:sz w:val="14"/>
                <w:szCs w:val="14"/>
              </w:rPr>
              <w:t xml:space="preserve">Deposits at bank with </w:t>
            </w:r>
          </w:p>
          <w:p w14:paraId="1C2D5E4F" w14:textId="154757BE" w:rsidR="00860EAF" w:rsidRPr="00AF1349" w:rsidRDefault="005B2F74" w:rsidP="00DF0811">
            <w:pPr>
              <w:pStyle w:val="a"/>
              <w:tabs>
                <w:tab w:val="right" w:pos="7200"/>
                <w:tab w:val="right" w:pos="9000"/>
                <w:tab w:val="right" w:pos="10620"/>
                <w:tab w:val="right" w:pos="11880"/>
                <w:tab w:val="right" w:pos="13140"/>
                <w:tab w:val="right" w:pos="14580"/>
              </w:tabs>
              <w:ind w:left="540" w:right="-103" w:firstLine="169"/>
              <w:rPr>
                <w:rFonts w:cs="Arial"/>
                <w:spacing w:val="-6"/>
                <w:sz w:val="14"/>
                <w:szCs w:val="14"/>
              </w:rPr>
            </w:pPr>
            <w:r>
              <w:rPr>
                <w:rFonts w:cs="Arial"/>
                <w:spacing w:val="-6"/>
                <w:sz w:val="14"/>
                <w:szCs w:val="14"/>
              </w:rPr>
              <w:t xml:space="preserve">   </w:t>
            </w:r>
            <w:r w:rsidR="00860EAF" w:rsidRPr="00AF1349">
              <w:rPr>
                <w:rFonts w:cs="Arial"/>
                <w:spacing w:val="-6"/>
                <w:sz w:val="14"/>
                <w:szCs w:val="14"/>
              </w:rPr>
              <w:t xml:space="preserve">maturity over 3 </w:t>
            </w:r>
            <w:r>
              <w:rPr>
                <w:rFonts w:cs="Arial"/>
                <w:spacing w:val="-6"/>
                <w:sz w:val="14"/>
                <w:szCs w:val="14"/>
              </w:rPr>
              <w:br/>
              <w:t xml:space="preserve">        </w:t>
            </w:r>
            <w:r w:rsidR="00860EAF" w:rsidRPr="00AF1349">
              <w:rPr>
                <w:rFonts w:cs="Arial"/>
                <w:spacing w:val="-6"/>
                <w:sz w:val="14"/>
                <w:szCs w:val="14"/>
              </w:rPr>
              <w:t>months</w:t>
            </w:r>
          </w:p>
        </w:tc>
        <w:tc>
          <w:tcPr>
            <w:tcW w:w="805" w:type="dxa"/>
            <w:vAlign w:val="bottom"/>
          </w:tcPr>
          <w:p w14:paraId="1387BECA" w14:textId="3C320A0B" w:rsidR="00860EAF" w:rsidRPr="001B7C27" w:rsidRDefault="00860EAF" w:rsidP="00860EAF">
            <w:pPr>
              <w:pStyle w:val="a"/>
              <w:pBdr>
                <w:bottom w:val="single" w:sz="4" w:space="1" w:color="auto"/>
              </w:pBdr>
              <w:ind w:right="-72"/>
              <w:jc w:val="right"/>
              <w:rPr>
                <w:rFonts w:cs="Arial"/>
                <w:sz w:val="14"/>
                <w:szCs w:val="14"/>
              </w:rPr>
            </w:pPr>
            <w:r w:rsidRPr="00860EAF">
              <w:rPr>
                <w:rFonts w:cs="Arial" w:hint="cs"/>
                <w:sz w:val="14"/>
                <w:szCs w:val="14"/>
                <w:cs/>
              </w:rPr>
              <w:t>214,000</w:t>
            </w:r>
          </w:p>
        </w:tc>
        <w:tc>
          <w:tcPr>
            <w:tcW w:w="810" w:type="dxa"/>
            <w:vAlign w:val="bottom"/>
          </w:tcPr>
          <w:p w14:paraId="59AF06CD" w14:textId="40644703" w:rsidR="00860EAF" w:rsidRPr="001B7C27" w:rsidRDefault="00860EAF" w:rsidP="00860EAF">
            <w:pPr>
              <w:pStyle w:val="a"/>
              <w:pBdr>
                <w:bottom w:val="single" w:sz="4" w:space="1" w:color="auto"/>
              </w:pBdr>
              <w:ind w:right="-72"/>
              <w:jc w:val="right"/>
              <w:rPr>
                <w:rFonts w:cs="Arial"/>
                <w:sz w:val="14"/>
                <w:szCs w:val="14"/>
              </w:rPr>
            </w:pPr>
            <w:r w:rsidRPr="00860EAF">
              <w:rPr>
                <w:rFonts w:cs="Arial" w:hint="cs"/>
                <w:sz w:val="14"/>
                <w:szCs w:val="14"/>
              </w:rPr>
              <w:t>-</w:t>
            </w:r>
          </w:p>
        </w:tc>
        <w:tc>
          <w:tcPr>
            <w:tcW w:w="815" w:type="dxa"/>
            <w:vAlign w:val="bottom"/>
          </w:tcPr>
          <w:p w14:paraId="2AA4C1E3" w14:textId="75631A70" w:rsidR="00860EAF" w:rsidRPr="001B7C27" w:rsidRDefault="00860EAF" w:rsidP="00860EAF">
            <w:pPr>
              <w:pStyle w:val="a"/>
              <w:pBdr>
                <w:bottom w:val="single" w:sz="4" w:space="1" w:color="auto"/>
              </w:pBdr>
              <w:ind w:right="-72"/>
              <w:jc w:val="right"/>
              <w:rPr>
                <w:rFonts w:cs="Arial"/>
                <w:sz w:val="14"/>
                <w:szCs w:val="14"/>
              </w:rPr>
            </w:pPr>
            <w:r w:rsidRPr="00860EAF">
              <w:rPr>
                <w:rFonts w:cs="Arial" w:hint="cs"/>
                <w:sz w:val="14"/>
                <w:szCs w:val="14"/>
              </w:rPr>
              <w:t>-</w:t>
            </w:r>
          </w:p>
        </w:tc>
        <w:tc>
          <w:tcPr>
            <w:tcW w:w="900" w:type="dxa"/>
            <w:vAlign w:val="bottom"/>
          </w:tcPr>
          <w:p w14:paraId="0DAEEC06" w14:textId="17C11BE5" w:rsidR="00860EAF" w:rsidRPr="001B7C27" w:rsidRDefault="00860EAF" w:rsidP="00860EAF">
            <w:pPr>
              <w:pStyle w:val="a"/>
              <w:pBdr>
                <w:bottom w:val="single" w:sz="4" w:space="1" w:color="auto"/>
              </w:pBdr>
              <w:ind w:right="-72"/>
              <w:jc w:val="right"/>
              <w:rPr>
                <w:rFonts w:cs="Arial"/>
                <w:sz w:val="14"/>
                <w:szCs w:val="14"/>
              </w:rPr>
            </w:pPr>
            <w:r w:rsidRPr="00860EAF">
              <w:rPr>
                <w:rFonts w:cs="Arial"/>
                <w:sz w:val="14"/>
                <w:szCs w:val="14"/>
              </w:rPr>
              <w:t>12,928</w:t>
            </w:r>
          </w:p>
        </w:tc>
        <w:tc>
          <w:tcPr>
            <w:tcW w:w="848" w:type="dxa"/>
            <w:vAlign w:val="bottom"/>
          </w:tcPr>
          <w:p w14:paraId="0AA14B65" w14:textId="565F6AC0" w:rsidR="00860EAF" w:rsidRPr="001B7C27" w:rsidRDefault="00860EAF" w:rsidP="00860EAF">
            <w:pPr>
              <w:pStyle w:val="a"/>
              <w:pBdr>
                <w:bottom w:val="single" w:sz="4" w:space="1" w:color="auto"/>
              </w:pBdr>
              <w:ind w:right="-72"/>
              <w:jc w:val="right"/>
              <w:rPr>
                <w:rFonts w:cs="Arial"/>
                <w:sz w:val="14"/>
                <w:szCs w:val="14"/>
              </w:rPr>
            </w:pPr>
            <w:r w:rsidRPr="00860EAF">
              <w:rPr>
                <w:rFonts w:cs="Arial" w:hint="cs"/>
                <w:sz w:val="14"/>
                <w:szCs w:val="14"/>
                <w:cs/>
              </w:rPr>
              <w:t>-</w:t>
            </w:r>
          </w:p>
        </w:tc>
        <w:tc>
          <w:tcPr>
            <w:tcW w:w="862" w:type="dxa"/>
            <w:vAlign w:val="bottom"/>
          </w:tcPr>
          <w:p w14:paraId="68D6116B" w14:textId="03527E21" w:rsidR="00860EAF" w:rsidRPr="001B7C27" w:rsidRDefault="00860EAF" w:rsidP="00860EAF">
            <w:pPr>
              <w:pStyle w:val="a"/>
              <w:pBdr>
                <w:bottom w:val="single" w:sz="4" w:space="1" w:color="auto"/>
              </w:pBdr>
              <w:ind w:right="-72"/>
              <w:jc w:val="right"/>
              <w:rPr>
                <w:rFonts w:cs="Arial"/>
                <w:sz w:val="14"/>
                <w:szCs w:val="14"/>
              </w:rPr>
            </w:pPr>
            <w:r w:rsidRPr="00860EAF">
              <w:rPr>
                <w:rFonts w:cs="Arial" w:hint="cs"/>
                <w:sz w:val="14"/>
                <w:szCs w:val="14"/>
                <w:cs/>
              </w:rPr>
              <w:t>-</w:t>
            </w:r>
          </w:p>
        </w:tc>
        <w:tc>
          <w:tcPr>
            <w:tcW w:w="900" w:type="dxa"/>
            <w:vAlign w:val="bottom"/>
          </w:tcPr>
          <w:p w14:paraId="77672AC2" w14:textId="138B8903" w:rsidR="00860EAF" w:rsidRPr="001B7C27" w:rsidRDefault="00860EAF" w:rsidP="00860EAF">
            <w:pPr>
              <w:pStyle w:val="a"/>
              <w:pBdr>
                <w:bottom w:val="single" w:sz="4" w:space="1" w:color="auto"/>
              </w:pBdr>
              <w:ind w:right="-72"/>
              <w:jc w:val="right"/>
              <w:rPr>
                <w:rFonts w:cs="Arial"/>
                <w:sz w:val="14"/>
                <w:szCs w:val="14"/>
              </w:rPr>
            </w:pPr>
            <w:r w:rsidRPr="00860EAF">
              <w:rPr>
                <w:rFonts w:cs="Arial" w:hint="cs"/>
                <w:sz w:val="14"/>
                <w:szCs w:val="14"/>
                <w:cs/>
              </w:rPr>
              <w:t>-</w:t>
            </w:r>
          </w:p>
        </w:tc>
        <w:tc>
          <w:tcPr>
            <w:tcW w:w="810" w:type="dxa"/>
            <w:vAlign w:val="bottom"/>
          </w:tcPr>
          <w:p w14:paraId="4BE03C1A" w14:textId="7735405A" w:rsidR="00860EAF" w:rsidRPr="00860EAF" w:rsidRDefault="00860EAF" w:rsidP="00860EAF">
            <w:pPr>
              <w:pStyle w:val="a"/>
              <w:pBdr>
                <w:bottom w:val="single" w:sz="4" w:space="1" w:color="auto"/>
              </w:pBdr>
              <w:ind w:right="-72"/>
              <w:jc w:val="right"/>
              <w:rPr>
                <w:rFonts w:cs="Arial"/>
                <w:sz w:val="14"/>
                <w:szCs w:val="14"/>
              </w:rPr>
            </w:pPr>
            <w:r w:rsidRPr="00860EAF">
              <w:rPr>
                <w:rFonts w:cs="Arial" w:hint="cs"/>
                <w:sz w:val="14"/>
                <w:szCs w:val="14"/>
                <w:cs/>
              </w:rPr>
              <w:t>226,928</w:t>
            </w:r>
          </w:p>
        </w:tc>
        <w:tc>
          <w:tcPr>
            <w:tcW w:w="681" w:type="dxa"/>
            <w:vAlign w:val="bottom"/>
          </w:tcPr>
          <w:p w14:paraId="746E9360" w14:textId="0A769E9E" w:rsidR="00860EAF" w:rsidRPr="00860EAF" w:rsidRDefault="00860EAF" w:rsidP="00860EAF">
            <w:pPr>
              <w:pStyle w:val="a"/>
              <w:ind w:right="-72"/>
              <w:jc w:val="right"/>
              <w:rPr>
                <w:rFonts w:cs="Arial"/>
                <w:sz w:val="14"/>
                <w:szCs w:val="14"/>
              </w:rPr>
            </w:pPr>
            <w:r w:rsidRPr="00860EAF">
              <w:rPr>
                <w:rFonts w:cs="Arial" w:hint="cs"/>
                <w:sz w:val="14"/>
                <w:szCs w:val="14"/>
                <w:cs/>
              </w:rPr>
              <w:t>1.60</w:t>
            </w:r>
          </w:p>
        </w:tc>
      </w:tr>
      <w:tr w:rsidR="00DE2EAA" w:rsidRPr="00AF1349" w14:paraId="3BB001FA" w14:textId="77777777" w:rsidTr="00E07CCB">
        <w:tc>
          <w:tcPr>
            <w:tcW w:w="2178" w:type="dxa"/>
            <w:vAlign w:val="bottom"/>
          </w:tcPr>
          <w:p w14:paraId="5F40552E" w14:textId="77777777" w:rsidR="00DE2EAA" w:rsidRPr="00AF1349" w:rsidRDefault="00DE2EAA" w:rsidP="00111E43">
            <w:pPr>
              <w:pStyle w:val="a"/>
              <w:tabs>
                <w:tab w:val="right" w:pos="7200"/>
                <w:tab w:val="right" w:pos="9000"/>
                <w:tab w:val="right" w:pos="10620"/>
                <w:tab w:val="right" w:pos="11880"/>
                <w:tab w:val="right" w:pos="13140"/>
                <w:tab w:val="right" w:pos="14580"/>
              </w:tabs>
              <w:ind w:left="540" w:right="-103"/>
              <w:rPr>
                <w:rFonts w:cs="Arial"/>
                <w:spacing w:val="-6"/>
                <w:sz w:val="14"/>
                <w:szCs w:val="14"/>
              </w:rPr>
            </w:pPr>
          </w:p>
        </w:tc>
        <w:tc>
          <w:tcPr>
            <w:tcW w:w="805" w:type="dxa"/>
            <w:vAlign w:val="bottom"/>
          </w:tcPr>
          <w:p w14:paraId="4210BFEB" w14:textId="77777777" w:rsidR="00DE2EAA" w:rsidRPr="001B7C27" w:rsidRDefault="00DE2EAA" w:rsidP="00DE2EAA">
            <w:pPr>
              <w:pStyle w:val="a"/>
              <w:ind w:right="-72"/>
              <w:jc w:val="right"/>
              <w:rPr>
                <w:rFonts w:cs="Arial"/>
                <w:sz w:val="14"/>
                <w:szCs w:val="14"/>
                <w:cs/>
              </w:rPr>
            </w:pPr>
          </w:p>
        </w:tc>
        <w:tc>
          <w:tcPr>
            <w:tcW w:w="810" w:type="dxa"/>
            <w:vAlign w:val="bottom"/>
          </w:tcPr>
          <w:p w14:paraId="179F7E07" w14:textId="77777777" w:rsidR="00DE2EAA" w:rsidRPr="001B7C27" w:rsidRDefault="00DE2EAA" w:rsidP="00DE2EAA">
            <w:pPr>
              <w:pStyle w:val="a"/>
              <w:ind w:right="-72"/>
              <w:jc w:val="right"/>
              <w:rPr>
                <w:rFonts w:cs="Arial"/>
                <w:sz w:val="14"/>
                <w:szCs w:val="14"/>
              </w:rPr>
            </w:pPr>
          </w:p>
        </w:tc>
        <w:tc>
          <w:tcPr>
            <w:tcW w:w="815" w:type="dxa"/>
            <w:vAlign w:val="bottom"/>
          </w:tcPr>
          <w:p w14:paraId="5CB29C59" w14:textId="77777777" w:rsidR="00DE2EAA" w:rsidRPr="001B7C27" w:rsidRDefault="00DE2EAA" w:rsidP="00DE2EAA">
            <w:pPr>
              <w:pStyle w:val="a"/>
              <w:ind w:right="-72"/>
              <w:jc w:val="right"/>
              <w:rPr>
                <w:rFonts w:cs="Arial"/>
                <w:sz w:val="14"/>
                <w:szCs w:val="14"/>
              </w:rPr>
            </w:pPr>
          </w:p>
        </w:tc>
        <w:tc>
          <w:tcPr>
            <w:tcW w:w="900" w:type="dxa"/>
            <w:vAlign w:val="bottom"/>
          </w:tcPr>
          <w:p w14:paraId="4B24D8F3" w14:textId="77777777" w:rsidR="00DE2EAA" w:rsidRPr="001B7C27" w:rsidRDefault="00DE2EAA" w:rsidP="00DE2EAA">
            <w:pPr>
              <w:pStyle w:val="a"/>
              <w:ind w:right="-72"/>
              <w:jc w:val="right"/>
              <w:rPr>
                <w:rFonts w:cs="Arial"/>
                <w:sz w:val="14"/>
                <w:szCs w:val="14"/>
                <w:cs/>
              </w:rPr>
            </w:pPr>
          </w:p>
        </w:tc>
        <w:tc>
          <w:tcPr>
            <w:tcW w:w="848" w:type="dxa"/>
            <w:vAlign w:val="bottom"/>
          </w:tcPr>
          <w:p w14:paraId="5FA3BB37" w14:textId="77777777" w:rsidR="00DE2EAA" w:rsidRPr="001B7C27" w:rsidRDefault="00DE2EAA" w:rsidP="00DE2EAA">
            <w:pPr>
              <w:pStyle w:val="a"/>
              <w:ind w:right="-72"/>
              <w:jc w:val="right"/>
              <w:rPr>
                <w:rFonts w:cs="Arial"/>
                <w:sz w:val="14"/>
                <w:szCs w:val="14"/>
                <w:cs/>
              </w:rPr>
            </w:pPr>
          </w:p>
        </w:tc>
        <w:tc>
          <w:tcPr>
            <w:tcW w:w="862" w:type="dxa"/>
            <w:vAlign w:val="bottom"/>
          </w:tcPr>
          <w:p w14:paraId="27521E20" w14:textId="77777777" w:rsidR="00DE2EAA" w:rsidRPr="001B7C27" w:rsidRDefault="00DE2EAA" w:rsidP="00DE2EAA">
            <w:pPr>
              <w:pStyle w:val="a"/>
              <w:ind w:right="-72"/>
              <w:jc w:val="right"/>
              <w:rPr>
                <w:rFonts w:cs="Arial"/>
                <w:sz w:val="14"/>
                <w:szCs w:val="14"/>
                <w:cs/>
              </w:rPr>
            </w:pPr>
          </w:p>
        </w:tc>
        <w:tc>
          <w:tcPr>
            <w:tcW w:w="900" w:type="dxa"/>
            <w:vAlign w:val="bottom"/>
          </w:tcPr>
          <w:p w14:paraId="145A6FBE" w14:textId="77777777" w:rsidR="00DE2EAA" w:rsidRPr="001B7C27" w:rsidRDefault="00DE2EAA" w:rsidP="00DE2EAA">
            <w:pPr>
              <w:pStyle w:val="a"/>
              <w:ind w:right="-72"/>
              <w:jc w:val="right"/>
              <w:rPr>
                <w:rFonts w:cs="Arial"/>
                <w:sz w:val="14"/>
                <w:szCs w:val="14"/>
                <w:cs/>
              </w:rPr>
            </w:pPr>
          </w:p>
        </w:tc>
        <w:tc>
          <w:tcPr>
            <w:tcW w:w="810" w:type="dxa"/>
            <w:vAlign w:val="bottom"/>
          </w:tcPr>
          <w:p w14:paraId="6C7D95C0" w14:textId="77777777" w:rsidR="00DE2EAA" w:rsidRPr="001B7C27" w:rsidRDefault="00DE2EAA" w:rsidP="00DE2EAA">
            <w:pPr>
              <w:pStyle w:val="a"/>
              <w:ind w:right="-72"/>
              <w:jc w:val="right"/>
              <w:rPr>
                <w:rFonts w:cs="Arial"/>
                <w:sz w:val="14"/>
                <w:szCs w:val="14"/>
                <w:cs/>
              </w:rPr>
            </w:pPr>
          </w:p>
        </w:tc>
        <w:tc>
          <w:tcPr>
            <w:tcW w:w="681" w:type="dxa"/>
            <w:vAlign w:val="bottom"/>
          </w:tcPr>
          <w:p w14:paraId="28E6DCC4" w14:textId="77777777" w:rsidR="00DE2EAA" w:rsidRPr="001B7C27" w:rsidRDefault="00DE2EAA" w:rsidP="00860EAF">
            <w:pPr>
              <w:pStyle w:val="a"/>
              <w:ind w:right="-72"/>
              <w:jc w:val="right"/>
              <w:rPr>
                <w:rFonts w:cs="Arial"/>
                <w:sz w:val="14"/>
                <w:szCs w:val="14"/>
                <w:cs/>
              </w:rPr>
            </w:pPr>
          </w:p>
        </w:tc>
      </w:tr>
      <w:tr w:rsidR="00957E83" w:rsidRPr="00AF1349" w14:paraId="26C2D47D" w14:textId="77777777" w:rsidTr="000F7D63">
        <w:tc>
          <w:tcPr>
            <w:tcW w:w="2178" w:type="dxa"/>
            <w:vAlign w:val="bottom"/>
          </w:tcPr>
          <w:p w14:paraId="3BA07A88" w14:textId="77777777" w:rsidR="00957E83" w:rsidRPr="00AF1349" w:rsidRDefault="00957E83" w:rsidP="00957E83">
            <w:pPr>
              <w:pStyle w:val="a"/>
              <w:ind w:right="-72"/>
              <w:jc w:val="right"/>
              <w:rPr>
                <w:rFonts w:cs="Arial"/>
                <w:spacing w:val="-6"/>
                <w:sz w:val="14"/>
                <w:szCs w:val="14"/>
              </w:rPr>
            </w:pPr>
          </w:p>
        </w:tc>
        <w:tc>
          <w:tcPr>
            <w:tcW w:w="805" w:type="dxa"/>
          </w:tcPr>
          <w:p w14:paraId="168991AB" w14:textId="3D80FEBC" w:rsidR="00957E83" w:rsidRPr="001B7C27" w:rsidRDefault="00957E83" w:rsidP="00957E83">
            <w:pPr>
              <w:pStyle w:val="a"/>
              <w:pBdr>
                <w:bottom w:val="single" w:sz="4" w:space="1" w:color="auto"/>
              </w:pBdr>
              <w:ind w:right="-72"/>
              <w:jc w:val="right"/>
              <w:rPr>
                <w:rFonts w:cs="Arial"/>
                <w:sz w:val="14"/>
                <w:szCs w:val="14"/>
              </w:rPr>
            </w:pPr>
            <w:r w:rsidRPr="00957E83">
              <w:rPr>
                <w:rFonts w:cs="Arial"/>
                <w:sz w:val="14"/>
                <w:szCs w:val="14"/>
              </w:rPr>
              <w:t>619,875</w:t>
            </w:r>
          </w:p>
        </w:tc>
        <w:tc>
          <w:tcPr>
            <w:tcW w:w="810" w:type="dxa"/>
          </w:tcPr>
          <w:p w14:paraId="36A613EE" w14:textId="17BBEB9D" w:rsidR="00957E83" w:rsidRPr="001B7C27" w:rsidRDefault="00957E83" w:rsidP="00957E83">
            <w:pPr>
              <w:pStyle w:val="a"/>
              <w:pBdr>
                <w:bottom w:val="single" w:sz="4" w:space="1" w:color="auto"/>
              </w:pBdr>
              <w:ind w:right="-72"/>
              <w:jc w:val="right"/>
              <w:rPr>
                <w:rFonts w:cs="Arial"/>
                <w:sz w:val="14"/>
                <w:szCs w:val="14"/>
              </w:rPr>
            </w:pPr>
            <w:r w:rsidRPr="00957E83">
              <w:rPr>
                <w:rFonts w:cs="Arial" w:hint="cs"/>
                <w:sz w:val="14"/>
                <w:szCs w:val="14"/>
                <w:cs/>
              </w:rPr>
              <w:t>820,827</w:t>
            </w:r>
          </w:p>
        </w:tc>
        <w:tc>
          <w:tcPr>
            <w:tcW w:w="815" w:type="dxa"/>
          </w:tcPr>
          <w:p w14:paraId="1C575DE4" w14:textId="0DE9F181" w:rsidR="00957E83" w:rsidRPr="001B7C27" w:rsidRDefault="00957E83" w:rsidP="00957E83">
            <w:pPr>
              <w:pStyle w:val="a"/>
              <w:pBdr>
                <w:bottom w:val="single" w:sz="4" w:space="1" w:color="auto"/>
              </w:pBdr>
              <w:ind w:right="-72"/>
              <w:jc w:val="right"/>
              <w:rPr>
                <w:rFonts w:cs="Arial"/>
                <w:sz w:val="14"/>
                <w:szCs w:val="14"/>
              </w:rPr>
            </w:pPr>
            <w:r w:rsidRPr="00957E83">
              <w:rPr>
                <w:rFonts w:cs="Arial" w:hint="cs"/>
                <w:sz w:val="14"/>
                <w:szCs w:val="14"/>
              </w:rPr>
              <w:t>23,466</w:t>
            </w:r>
          </w:p>
        </w:tc>
        <w:tc>
          <w:tcPr>
            <w:tcW w:w="900" w:type="dxa"/>
          </w:tcPr>
          <w:p w14:paraId="5EB9B1CB" w14:textId="2A00B6D9" w:rsidR="00957E83" w:rsidRPr="001B7C27" w:rsidRDefault="00957E83" w:rsidP="00957E83">
            <w:pPr>
              <w:pStyle w:val="a"/>
              <w:pBdr>
                <w:bottom w:val="single" w:sz="4" w:space="1" w:color="auto"/>
              </w:pBdr>
              <w:ind w:right="-72"/>
              <w:jc w:val="right"/>
              <w:rPr>
                <w:rFonts w:cs="Arial"/>
                <w:sz w:val="14"/>
                <w:szCs w:val="14"/>
              </w:rPr>
            </w:pPr>
            <w:r w:rsidRPr="00957E83">
              <w:rPr>
                <w:rFonts w:cs="Arial" w:hint="cs"/>
                <w:sz w:val="14"/>
                <w:szCs w:val="14"/>
                <w:cs/>
              </w:rPr>
              <w:t>27,297</w:t>
            </w:r>
          </w:p>
        </w:tc>
        <w:tc>
          <w:tcPr>
            <w:tcW w:w="848" w:type="dxa"/>
          </w:tcPr>
          <w:p w14:paraId="14E69AE8" w14:textId="7E8046D0" w:rsidR="00957E83" w:rsidRPr="001B7C27" w:rsidRDefault="00957E83" w:rsidP="00957E83">
            <w:pPr>
              <w:pStyle w:val="a"/>
              <w:pBdr>
                <w:bottom w:val="single" w:sz="4" w:space="1" w:color="auto"/>
              </w:pBdr>
              <w:ind w:right="-72"/>
              <w:jc w:val="right"/>
              <w:rPr>
                <w:rFonts w:cs="Arial"/>
                <w:sz w:val="14"/>
                <w:szCs w:val="14"/>
              </w:rPr>
            </w:pPr>
            <w:r w:rsidRPr="00957E83">
              <w:rPr>
                <w:rFonts w:cs="Arial" w:hint="cs"/>
                <w:sz w:val="14"/>
                <w:szCs w:val="14"/>
                <w:cs/>
              </w:rPr>
              <w:t>-</w:t>
            </w:r>
          </w:p>
        </w:tc>
        <w:tc>
          <w:tcPr>
            <w:tcW w:w="862" w:type="dxa"/>
          </w:tcPr>
          <w:p w14:paraId="6DD167CE" w14:textId="47BAD46F" w:rsidR="00957E83" w:rsidRPr="001B7C27" w:rsidRDefault="00957E83" w:rsidP="00957E83">
            <w:pPr>
              <w:pStyle w:val="a"/>
              <w:pBdr>
                <w:bottom w:val="single" w:sz="4" w:space="1" w:color="auto"/>
              </w:pBdr>
              <w:ind w:right="-72"/>
              <w:jc w:val="right"/>
              <w:rPr>
                <w:rFonts w:cs="Arial"/>
                <w:sz w:val="14"/>
                <w:szCs w:val="14"/>
              </w:rPr>
            </w:pPr>
            <w:r w:rsidRPr="00957E83">
              <w:rPr>
                <w:rFonts w:cs="Arial" w:hint="cs"/>
                <w:sz w:val="14"/>
                <w:szCs w:val="14"/>
                <w:cs/>
              </w:rPr>
              <w:t>-</w:t>
            </w:r>
          </w:p>
        </w:tc>
        <w:tc>
          <w:tcPr>
            <w:tcW w:w="900" w:type="dxa"/>
          </w:tcPr>
          <w:p w14:paraId="15884C84" w14:textId="428DAF9C" w:rsidR="00957E83" w:rsidRPr="001B7C27" w:rsidRDefault="00957E83" w:rsidP="00957E83">
            <w:pPr>
              <w:pStyle w:val="a"/>
              <w:pBdr>
                <w:bottom w:val="single" w:sz="4" w:space="1" w:color="auto"/>
              </w:pBdr>
              <w:ind w:right="-72"/>
              <w:jc w:val="right"/>
              <w:rPr>
                <w:rFonts w:cs="Arial"/>
                <w:sz w:val="14"/>
                <w:szCs w:val="14"/>
              </w:rPr>
            </w:pPr>
            <w:r w:rsidRPr="00957E83">
              <w:rPr>
                <w:rFonts w:cs="Arial" w:hint="cs"/>
                <w:sz w:val="14"/>
                <w:szCs w:val="14"/>
                <w:cs/>
              </w:rPr>
              <w:t>-</w:t>
            </w:r>
          </w:p>
        </w:tc>
        <w:tc>
          <w:tcPr>
            <w:tcW w:w="810" w:type="dxa"/>
          </w:tcPr>
          <w:p w14:paraId="28EC0F0A" w14:textId="43E6D14E" w:rsidR="00957E83" w:rsidRPr="001B7C27" w:rsidRDefault="00957E83" w:rsidP="00957E83">
            <w:pPr>
              <w:pStyle w:val="a"/>
              <w:pBdr>
                <w:bottom w:val="single" w:sz="4" w:space="1" w:color="auto"/>
              </w:pBdr>
              <w:ind w:right="-72"/>
              <w:jc w:val="right"/>
              <w:rPr>
                <w:rFonts w:cs="Arial"/>
                <w:sz w:val="14"/>
                <w:szCs w:val="14"/>
              </w:rPr>
            </w:pPr>
            <w:r w:rsidRPr="00957E83">
              <w:rPr>
                <w:rFonts w:cs="Arial" w:hint="cs"/>
                <w:sz w:val="14"/>
                <w:szCs w:val="14"/>
                <w:cs/>
              </w:rPr>
              <w:t>1,491,465</w:t>
            </w:r>
          </w:p>
        </w:tc>
        <w:tc>
          <w:tcPr>
            <w:tcW w:w="681" w:type="dxa"/>
          </w:tcPr>
          <w:p w14:paraId="0309B71F" w14:textId="77777777" w:rsidR="00957E83" w:rsidRPr="001B7C27" w:rsidRDefault="00957E83" w:rsidP="00957E83">
            <w:pPr>
              <w:pStyle w:val="a"/>
              <w:ind w:right="-72"/>
              <w:jc w:val="right"/>
              <w:rPr>
                <w:rFonts w:cs="Arial"/>
                <w:sz w:val="14"/>
                <w:szCs w:val="14"/>
              </w:rPr>
            </w:pPr>
          </w:p>
        </w:tc>
      </w:tr>
    </w:tbl>
    <w:p w14:paraId="710A35F9" w14:textId="2FC577E3" w:rsidR="002F0472" w:rsidRPr="00F262B4" w:rsidRDefault="002F0472" w:rsidP="002F0472">
      <w:pPr>
        <w:ind w:left="540"/>
        <w:jc w:val="both"/>
        <w:rPr>
          <w:rFonts w:ascii="Arial" w:hAnsi="Arial" w:cs="Arial"/>
          <w:color w:val="000000"/>
        </w:rPr>
      </w:pPr>
    </w:p>
    <w:p w14:paraId="4594FEA1" w14:textId="535B1728" w:rsidR="002F0472" w:rsidRPr="00F262B4" w:rsidRDefault="002F0472" w:rsidP="002F0472">
      <w:pPr>
        <w:ind w:left="540"/>
        <w:jc w:val="both"/>
        <w:rPr>
          <w:rFonts w:ascii="Arial" w:hAnsi="Arial" w:cs="Arial"/>
          <w:color w:val="000000"/>
        </w:rPr>
      </w:pPr>
    </w:p>
    <w:p w14:paraId="68942C40" w14:textId="17728CF0" w:rsidR="002F0472" w:rsidRPr="00F262B4" w:rsidRDefault="002F0472">
      <w:pPr>
        <w:rPr>
          <w:rFonts w:ascii="Arial" w:hAnsi="Arial" w:cs="Arial"/>
          <w:color w:val="000000"/>
        </w:rPr>
      </w:pPr>
      <w:r w:rsidRPr="00F262B4">
        <w:rPr>
          <w:rFonts w:ascii="Arial" w:hAnsi="Arial" w:cs="Arial"/>
          <w:color w:val="000000"/>
        </w:rPr>
        <w:br w:type="page"/>
      </w:r>
    </w:p>
    <w:p w14:paraId="09485A2B" w14:textId="77777777" w:rsidR="002F0472" w:rsidRPr="00F262B4" w:rsidRDefault="002F0472" w:rsidP="002F0472">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37B7E808" w14:textId="77777777" w:rsidR="002F0472" w:rsidRPr="00F262B4" w:rsidRDefault="002F0472" w:rsidP="002F0472">
      <w:pPr>
        <w:ind w:left="993" w:hanging="450"/>
        <w:jc w:val="thaiDistribute"/>
        <w:rPr>
          <w:rFonts w:ascii="Arial" w:hAnsi="Arial" w:cs="Arial"/>
          <w:shd w:val="clear" w:color="auto" w:fill="FFFFFF"/>
          <w:lang w:val="en-GB"/>
        </w:rPr>
      </w:pPr>
    </w:p>
    <w:p w14:paraId="254D4E87" w14:textId="77777777" w:rsidR="002F0472" w:rsidRPr="00F262B4" w:rsidRDefault="002F0472" w:rsidP="002F0472">
      <w:pPr>
        <w:ind w:left="993" w:hanging="450"/>
        <w:jc w:val="thaiDistribute"/>
        <w:rPr>
          <w:rFonts w:ascii="Arial" w:hAnsi="Arial" w:cs="Arial"/>
          <w:shd w:val="clear" w:color="auto" w:fill="FFFFFF"/>
          <w:lang w:val="en-GB"/>
        </w:rPr>
      </w:pPr>
    </w:p>
    <w:p w14:paraId="21CA5FCB" w14:textId="77777777" w:rsidR="002F0472" w:rsidRPr="00F262B4" w:rsidRDefault="002F0472" w:rsidP="002F0472">
      <w:pPr>
        <w:ind w:left="108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6BC9C4E9" w14:textId="77777777" w:rsidR="002F0472" w:rsidRPr="00F262B4" w:rsidRDefault="002F0472" w:rsidP="002F0472">
      <w:pPr>
        <w:ind w:left="1620" w:hanging="540"/>
        <w:jc w:val="both"/>
        <w:rPr>
          <w:rFonts w:ascii="Arial" w:hAnsi="Arial" w:cs="Arial"/>
          <w:color w:val="000000"/>
        </w:rPr>
      </w:pPr>
    </w:p>
    <w:p w14:paraId="36941A80" w14:textId="77777777" w:rsidR="002F0472" w:rsidRPr="00F262B4" w:rsidRDefault="002F0472" w:rsidP="002F0472">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2.1</w:t>
      </w:r>
      <w:r w:rsidRPr="00F262B4">
        <w:rPr>
          <w:rFonts w:ascii="Arial" w:hAnsi="Arial" w:cs="Arial"/>
          <w:b/>
          <w:bCs/>
          <w:cs/>
        </w:rPr>
        <w:tab/>
      </w:r>
      <w:r w:rsidRPr="00F262B4">
        <w:rPr>
          <w:rFonts w:ascii="Arial" w:hAnsi="Arial" w:cs="Arial"/>
          <w:b/>
          <w:bCs/>
        </w:rPr>
        <w:t xml:space="preserve">Market risk </w:t>
      </w:r>
      <w:r w:rsidRPr="00F262B4">
        <w:rPr>
          <w:rFonts w:ascii="Arial" w:hAnsi="Arial" w:cs="Arial"/>
          <w:lang w:val="en-GB"/>
        </w:rPr>
        <w:t>(Cont’d)</w:t>
      </w:r>
    </w:p>
    <w:p w14:paraId="6AC98414" w14:textId="77777777" w:rsidR="002F0472" w:rsidRPr="00F262B4" w:rsidRDefault="002F0472" w:rsidP="002F0472">
      <w:pPr>
        <w:ind w:left="1620"/>
        <w:jc w:val="thaiDistribute"/>
        <w:rPr>
          <w:rFonts w:ascii="Arial" w:hAnsi="Arial" w:cs="Arial"/>
        </w:rPr>
      </w:pPr>
    </w:p>
    <w:p w14:paraId="4FDCDC77" w14:textId="77777777" w:rsidR="002F0472" w:rsidRPr="00F262B4" w:rsidRDefault="002F0472" w:rsidP="002F0472">
      <w:pPr>
        <w:ind w:left="1980" w:hanging="360"/>
        <w:rPr>
          <w:rFonts w:ascii="Arial" w:hAnsi="Arial" w:cs="Arial"/>
          <w:b/>
          <w:bCs/>
          <w:lang w:val="en-GB"/>
        </w:rPr>
      </w:pPr>
      <w:r w:rsidRPr="00F262B4">
        <w:rPr>
          <w:rFonts w:ascii="Arial" w:hAnsi="Arial" w:cs="Arial"/>
          <w:b/>
          <w:bCs/>
          <w:lang w:val="en-GB"/>
        </w:rPr>
        <w:t>b)</w:t>
      </w:r>
      <w:r w:rsidRPr="00F262B4">
        <w:rPr>
          <w:rFonts w:ascii="Arial" w:hAnsi="Arial" w:cs="Arial"/>
          <w:b/>
          <w:bCs/>
          <w:lang w:val="en-GB"/>
        </w:rPr>
        <w:tab/>
        <w:t>Cash flow and fair value interest rate risk</w:t>
      </w:r>
    </w:p>
    <w:p w14:paraId="48CEEA89" w14:textId="77777777" w:rsidR="002F0472" w:rsidRPr="00F262B4" w:rsidRDefault="002F0472" w:rsidP="002F0472">
      <w:pPr>
        <w:ind w:left="1980"/>
        <w:jc w:val="both"/>
        <w:rPr>
          <w:rFonts w:ascii="Arial" w:hAnsi="Arial" w:cs="Arial"/>
          <w:color w:val="000000"/>
        </w:rPr>
      </w:pPr>
    </w:p>
    <w:p w14:paraId="705BB71E" w14:textId="77777777" w:rsidR="00640C17" w:rsidRPr="00F262B4" w:rsidRDefault="00640C17" w:rsidP="002F0472">
      <w:pPr>
        <w:ind w:left="1980"/>
        <w:rPr>
          <w:rFonts w:ascii="Arial" w:hAnsi="Arial" w:cs="Arial"/>
          <w:i/>
          <w:iCs/>
          <w:lang w:val="en-GB"/>
        </w:rPr>
      </w:pPr>
      <w:r w:rsidRPr="00F262B4">
        <w:rPr>
          <w:rFonts w:ascii="Arial" w:hAnsi="Arial" w:cs="Arial"/>
          <w:i/>
          <w:iCs/>
          <w:lang w:val="en-GB"/>
        </w:rPr>
        <w:t>Interest rate sensitivity</w:t>
      </w:r>
    </w:p>
    <w:p w14:paraId="59045CBE" w14:textId="77777777" w:rsidR="00F5217C" w:rsidRDefault="00F5217C" w:rsidP="002A773F">
      <w:pPr>
        <w:ind w:left="1980"/>
        <w:jc w:val="thaiDistribute"/>
        <w:rPr>
          <w:rFonts w:ascii="Arial" w:hAnsi="Arial" w:cs="Arial"/>
          <w:lang w:val="en-GB"/>
        </w:rPr>
      </w:pPr>
    </w:p>
    <w:p w14:paraId="08E0DD29" w14:textId="6E87563D" w:rsidR="002A773F" w:rsidRDefault="002A773F" w:rsidP="002A773F">
      <w:pPr>
        <w:ind w:left="1980"/>
        <w:jc w:val="thaiDistribute"/>
        <w:rPr>
          <w:rFonts w:ascii="Arial" w:hAnsi="Arial" w:cs="Arial"/>
          <w:lang w:val="en-GB"/>
        </w:rPr>
      </w:pPr>
      <w:r w:rsidRPr="00105783">
        <w:rPr>
          <w:rFonts w:ascii="Arial" w:hAnsi="Arial" w:cs="Arial"/>
          <w:spacing w:val="-8"/>
          <w:lang w:val="en-GB"/>
        </w:rPr>
        <w:t>Profit or loss is sensitive to higher or lower interest income from cash and cash equivalents,</w:t>
      </w:r>
      <w:r>
        <w:rPr>
          <w:rFonts w:ascii="Arial" w:hAnsi="Arial" w:cs="Arial"/>
          <w:lang w:val="en-GB"/>
        </w:rPr>
        <w:t xml:space="preserve"> and interest expenses as a result of changes in interest rates. </w:t>
      </w:r>
    </w:p>
    <w:p w14:paraId="135FAE09" w14:textId="77777777" w:rsidR="00640C17" w:rsidRPr="00F262B4" w:rsidRDefault="00640C17" w:rsidP="002F0472">
      <w:pPr>
        <w:ind w:left="1980"/>
        <w:jc w:val="thaiDistribute"/>
        <w:rPr>
          <w:rFonts w:ascii="Arial" w:hAnsi="Arial" w:cs="Arial"/>
          <w:lang w:val="en-GB"/>
        </w:rPr>
      </w:pPr>
    </w:p>
    <w:p w14:paraId="58A45660" w14:textId="5FA5D713" w:rsidR="00640C17" w:rsidRPr="00F262B4" w:rsidRDefault="00640C17" w:rsidP="002F0472">
      <w:pPr>
        <w:ind w:left="1980"/>
        <w:jc w:val="thaiDistribute"/>
        <w:rPr>
          <w:rFonts w:ascii="Arial" w:hAnsi="Arial" w:cs="Arial"/>
          <w:lang w:val="en-GB"/>
        </w:rPr>
      </w:pPr>
      <w:r w:rsidRPr="00F262B4">
        <w:rPr>
          <w:rFonts w:ascii="Arial" w:hAnsi="Arial" w:cs="Arial"/>
          <w:lang w:val="en-GB"/>
        </w:rPr>
        <w:t>The table below shows the interest sensitivity for the financial assets and financial liabilities held as at reporting date.</w:t>
      </w:r>
    </w:p>
    <w:p w14:paraId="7838CABE" w14:textId="77777777" w:rsidR="002F0472" w:rsidRPr="00F262B4" w:rsidRDefault="002F0472" w:rsidP="002F0472">
      <w:pPr>
        <w:ind w:left="1980"/>
        <w:jc w:val="thaiDistribute"/>
        <w:rPr>
          <w:rFonts w:ascii="Arial" w:hAnsi="Arial" w:cs="Arial"/>
          <w:lang w:val="en-GB"/>
        </w:rPr>
      </w:pPr>
    </w:p>
    <w:tbl>
      <w:tblPr>
        <w:tblStyle w:val="TableGridLight"/>
        <w:tblW w:w="911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30"/>
        <w:gridCol w:w="1630"/>
      </w:tblGrid>
      <w:tr w:rsidR="00640C17" w:rsidRPr="00AF1349" w14:paraId="16B18868" w14:textId="77777777" w:rsidTr="002F0472">
        <w:tc>
          <w:tcPr>
            <w:tcW w:w="5850" w:type="dxa"/>
            <w:shd w:val="clear" w:color="auto" w:fill="auto"/>
            <w:vAlign w:val="bottom"/>
          </w:tcPr>
          <w:p w14:paraId="53415336" w14:textId="77777777" w:rsidR="00640C17" w:rsidRPr="00AF1349" w:rsidRDefault="00640C17" w:rsidP="001C4D4B">
            <w:pPr>
              <w:ind w:left="1515" w:hanging="14"/>
              <w:rPr>
                <w:rFonts w:ascii="Arial" w:hAnsi="Arial" w:cs="Arial"/>
                <w:sz w:val="18"/>
                <w:szCs w:val="18"/>
                <w:cs/>
                <w:lang w:val="en-GB"/>
              </w:rPr>
            </w:pPr>
          </w:p>
        </w:tc>
        <w:tc>
          <w:tcPr>
            <w:tcW w:w="3260" w:type="dxa"/>
            <w:gridSpan w:val="2"/>
            <w:shd w:val="clear" w:color="auto" w:fill="auto"/>
            <w:vAlign w:val="bottom"/>
          </w:tcPr>
          <w:p w14:paraId="0C2230A9" w14:textId="685CBD23" w:rsidR="00640C17" w:rsidRPr="00AF1349" w:rsidRDefault="00640C17" w:rsidP="001C4D4B">
            <w:pPr>
              <w:ind w:left="179" w:right="-72" w:hanging="141"/>
              <w:jc w:val="center"/>
              <w:rPr>
                <w:rFonts w:ascii="Arial" w:hAnsi="Arial" w:cs="Arial"/>
                <w:b/>
                <w:bCs/>
                <w:sz w:val="18"/>
                <w:szCs w:val="18"/>
                <w:lang w:val="en-GB"/>
              </w:rPr>
            </w:pPr>
            <w:r w:rsidRPr="00AF1349">
              <w:rPr>
                <w:rFonts w:ascii="Arial" w:hAnsi="Arial" w:cs="Arial"/>
                <w:b/>
                <w:bCs/>
                <w:sz w:val="18"/>
                <w:szCs w:val="18"/>
              </w:rPr>
              <w:t xml:space="preserve">Consolidated financial </w:t>
            </w:r>
            <w:r w:rsidR="00254B44" w:rsidRPr="00AF1349">
              <w:rPr>
                <w:rFonts w:ascii="Arial" w:hAnsi="Arial" w:cs="Arial"/>
                <w:b/>
                <w:bCs/>
                <w:sz w:val="18"/>
                <w:szCs w:val="18"/>
              </w:rPr>
              <w:t>statements</w:t>
            </w:r>
          </w:p>
        </w:tc>
      </w:tr>
      <w:tr w:rsidR="00640C17" w:rsidRPr="00AF1349" w14:paraId="6594D43D" w14:textId="77777777" w:rsidTr="002F0472">
        <w:tc>
          <w:tcPr>
            <w:tcW w:w="5850" w:type="dxa"/>
            <w:shd w:val="clear" w:color="auto" w:fill="auto"/>
            <w:vAlign w:val="bottom"/>
          </w:tcPr>
          <w:p w14:paraId="740E8DDE" w14:textId="701B49B5" w:rsidR="00640C17" w:rsidRPr="00AF1349" w:rsidRDefault="00640C17" w:rsidP="001C4D4B">
            <w:pPr>
              <w:ind w:left="1515" w:hanging="14"/>
              <w:rPr>
                <w:rFonts w:ascii="Arial" w:hAnsi="Arial" w:cs="Arial"/>
                <w:sz w:val="18"/>
                <w:szCs w:val="18"/>
                <w:lang w:val="en-GB"/>
              </w:rPr>
            </w:pPr>
          </w:p>
        </w:tc>
        <w:tc>
          <w:tcPr>
            <w:tcW w:w="3260" w:type="dxa"/>
            <w:gridSpan w:val="2"/>
            <w:shd w:val="clear" w:color="auto" w:fill="auto"/>
            <w:vAlign w:val="bottom"/>
          </w:tcPr>
          <w:p w14:paraId="6D656306" w14:textId="5A440C6E" w:rsidR="00640C17" w:rsidRPr="00AF1349" w:rsidRDefault="00254B44" w:rsidP="001C4D4B">
            <w:pPr>
              <w:pBdr>
                <w:bottom w:val="single" w:sz="4" w:space="1" w:color="auto"/>
              </w:pBdr>
              <w:ind w:left="179" w:right="-72" w:hanging="141"/>
              <w:jc w:val="center"/>
              <w:rPr>
                <w:rFonts w:ascii="Arial" w:hAnsi="Arial" w:cs="Arial"/>
                <w:b/>
                <w:bCs/>
                <w:sz w:val="18"/>
                <w:szCs w:val="18"/>
                <w:lang w:val="en-GB"/>
              </w:rPr>
            </w:pPr>
            <w:r w:rsidRPr="00AF1349">
              <w:rPr>
                <w:rFonts w:ascii="Arial" w:hAnsi="Arial" w:cs="Arial"/>
                <w:b/>
                <w:bCs/>
                <w:sz w:val="18"/>
                <w:szCs w:val="18"/>
                <w:lang w:val="en-GB"/>
              </w:rPr>
              <w:t>2020</w:t>
            </w:r>
          </w:p>
        </w:tc>
      </w:tr>
      <w:tr w:rsidR="00640C17" w:rsidRPr="00AF1349" w14:paraId="5BD526E4" w14:textId="77777777" w:rsidTr="002F0472">
        <w:tc>
          <w:tcPr>
            <w:tcW w:w="5850" w:type="dxa"/>
            <w:shd w:val="clear" w:color="auto" w:fill="auto"/>
            <w:vAlign w:val="bottom"/>
          </w:tcPr>
          <w:p w14:paraId="199F1A21" w14:textId="77777777" w:rsidR="00640C17" w:rsidRPr="00AF1349" w:rsidRDefault="00640C17" w:rsidP="001C4D4B">
            <w:pPr>
              <w:ind w:left="1515" w:hanging="14"/>
              <w:rPr>
                <w:rFonts w:ascii="Arial" w:hAnsi="Arial" w:cs="Arial"/>
                <w:sz w:val="18"/>
                <w:szCs w:val="18"/>
                <w:lang w:val="en-GB"/>
              </w:rPr>
            </w:pPr>
          </w:p>
        </w:tc>
        <w:tc>
          <w:tcPr>
            <w:tcW w:w="1630" w:type="dxa"/>
            <w:shd w:val="clear" w:color="auto" w:fill="auto"/>
            <w:vAlign w:val="bottom"/>
          </w:tcPr>
          <w:p w14:paraId="3711DFC7" w14:textId="21406F1A" w:rsidR="002F0472" w:rsidRPr="00AF1349" w:rsidRDefault="00640C17" w:rsidP="001C4D4B">
            <w:pPr>
              <w:ind w:left="411" w:right="-72" w:hanging="411"/>
              <w:jc w:val="right"/>
              <w:rPr>
                <w:rFonts w:ascii="Arial" w:hAnsi="Arial" w:cs="Arial"/>
                <w:b/>
                <w:bCs/>
                <w:sz w:val="18"/>
                <w:szCs w:val="18"/>
              </w:rPr>
            </w:pPr>
            <w:r w:rsidRPr="00AF1349">
              <w:rPr>
                <w:rFonts w:ascii="Arial" w:hAnsi="Arial" w:cs="Arial"/>
                <w:b/>
                <w:bCs/>
                <w:sz w:val="18"/>
                <w:szCs w:val="18"/>
              </w:rPr>
              <w:t xml:space="preserve">Interest rate </w:t>
            </w:r>
            <w:r w:rsidR="002F0472" w:rsidRPr="00AF1349">
              <w:rPr>
                <w:rFonts w:ascii="Arial" w:hAnsi="Arial" w:cs="Arial"/>
                <w:b/>
                <w:bCs/>
                <w:sz w:val="18"/>
                <w:szCs w:val="18"/>
              </w:rPr>
              <w:t>-</w:t>
            </w:r>
            <w:r w:rsidRPr="00AF1349">
              <w:rPr>
                <w:rFonts w:ascii="Arial" w:hAnsi="Arial" w:cs="Arial"/>
                <w:b/>
                <w:bCs/>
                <w:sz w:val="18"/>
                <w:szCs w:val="18"/>
              </w:rPr>
              <w:t xml:space="preserve"> </w:t>
            </w:r>
          </w:p>
          <w:p w14:paraId="07BA2208" w14:textId="1B58C1DC" w:rsidR="00640C17" w:rsidRPr="00AF1349" w:rsidRDefault="00640C17" w:rsidP="001C4D4B">
            <w:pPr>
              <w:ind w:left="411" w:right="-72" w:hanging="411"/>
              <w:jc w:val="right"/>
              <w:rPr>
                <w:rFonts w:ascii="Arial" w:hAnsi="Arial" w:cs="Arial"/>
                <w:b/>
                <w:bCs/>
                <w:sz w:val="18"/>
                <w:szCs w:val="18"/>
              </w:rPr>
            </w:pPr>
            <w:r w:rsidRPr="00AF1349">
              <w:rPr>
                <w:rFonts w:ascii="Arial" w:hAnsi="Arial" w:cs="Arial"/>
                <w:b/>
                <w:bCs/>
                <w:sz w:val="18"/>
                <w:szCs w:val="18"/>
              </w:rPr>
              <w:t xml:space="preserve">increase </w:t>
            </w:r>
            <w:r w:rsidRPr="00AF1349">
              <w:rPr>
                <w:rFonts w:ascii="Arial" w:hAnsi="Arial" w:cs="Arial"/>
                <w:b/>
                <w:bCs/>
                <w:sz w:val="18"/>
                <w:szCs w:val="18"/>
                <w:cs/>
              </w:rPr>
              <w:t>1%*</w:t>
            </w:r>
          </w:p>
        </w:tc>
        <w:tc>
          <w:tcPr>
            <w:tcW w:w="1630" w:type="dxa"/>
            <w:shd w:val="clear" w:color="auto" w:fill="auto"/>
            <w:vAlign w:val="bottom"/>
          </w:tcPr>
          <w:p w14:paraId="1E3D803E" w14:textId="65AAAA65" w:rsidR="002F0472" w:rsidRPr="00AF1349" w:rsidRDefault="00640C17" w:rsidP="001C4D4B">
            <w:pPr>
              <w:ind w:left="411" w:right="-72" w:hanging="411"/>
              <w:jc w:val="right"/>
              <w:rPr>
                <w:rFonts w:ascii="Arial" w:hAnsi="Arial" w:cs="Arial"/>
                <w:b/>
                <w:bCs/>
                <w:sz w:val="18"/>
                <w:szCs w:val="18"/>
              </w:rPr>
            </w:pPr>
            <w:r w:rsidRPr="00AF1349">
              <w:rPr>
                <w:rFonts w:ascii="Arial" w:hAnsi="Arial" w:cs="Arial"/>
                <w:b/>
                <w:bCs/>
                <w:sz w:val="18"/>
                <w:szCs w:val="18"/>
              </w:rPr>
              <w:t xml:space="preserve">Interest rate </w:t>
            </w:r>
            <w:r w:rsidR="002F0472" w:rsidRPr="00AF1349">
              <w:rPr>
                <w:rFonts w:ascii="Arial" w:hAnsi="Arial" w:cs="Arial"/>
                <w:b/>
                <w:bCs/>
                <w:sz w:val="18"/>
                <w:szCs w:val="18"/>
              </w:rPr>
              <w:t>-</w:t>
            </w:r>
            <w:r w:rsidRPr="00AF1349">
              <w:rPr>
                <w:rFonts w:ascii="Arial" w:hAnsi="Arial" w:cs="Arial"/>
                <w:b/>
                <w:bCs/>
                <w:sz w:val="18"/>
                <w:szCs w:val="18"/>
              </w:rPr>
              <w:t xml:space="preserve"> </w:t>
            </w:r>
          </w:p>
          <w:p w14:paraId="0AB84FAC" w14:textId="1B3D6AF9" w:rsidR="00640C17" w:rsidRPr="00AF1349" w:rsidRDefault="00640C17" w:rsidP="001C4D4B">
            <w:pPr>
              <w:ind w:left="411" w:right="-72" w:hanging="411"/>
              <w:jc w:val="right"/>
              <w:rPr>
                <w:rFonts w:ascii="Arial" w:hAnsi="Arial" w:cs="Arial"/>
                <w:b/>
                <w:bCs/>
                <w:sz w:val="18"/>
                <w:szCs w:val="18"/>
              </w:rPr>
            </w:pPr>
            <w:r w:rsidRPr="00AF1349">
              <w:rPr>
                <w:rFonts w:ascii="Arial" w:hAnsi="Arial" w:cs="Arial"/>
                <w:b/>
                <w:bCs/>
                <w:sz w:val="18"/>
                <w:szCs w:val="18"/>
              </w:rPr>
              <w:t xml:space="preserve">decrease </w:t>
            </w:r>
            <w:r w:rsidRPr="00AF1349">
              <w:rPr>
                <w:rFonts w:ascii="Arial" w:hAnsi="Arial" w:cs="Arial"/>
                <w:b/>
                <w:bCs/>
                <w:sz w:val="18"/>
                <w:szCs w:val="18"/>
                <w:cs/>
              </w:rPr>
              <w:t>1%*</w:t>
            </w:r>
          </w:p>
        </w:tc>
      </w:tr>
      <w:tr w:rsidR="00640C17" w:rsidRPr="00AF1349" w14:paraId="6BE971E6" w14:textId="77777777" w:rsidTr="002F0472">
        <w:tc>
          <w:tcPr>
            <w:tcW w:w="5850" w:type="dxa"/>
            <w:shd w:val="clear" w:color="auto" w:fill="auto"/>
            <w:vAlign w:val="bottom"/>
          </w:tcPr>
          <w:p w14:paraId="0C4BE143" w14:textId="77777777" w:rsidR="00640C17" w:rsidRPr="00AF1349" w:rsidRDefault="00640C17" w:rsidP="001C4D4B">
            <w:pPr>
              <w:ind w:left="1515" w:hanging="14"/>
              <w:rPr>
                <w:rFonts w:ascii="Arial" w:hAnsi="Arial" w:cs="Arial"/>
                <w:sz w:val="18"/>
                <w:szCs w:val="18"/>
                <w:lang w:val="en-GB"/>
              </w:rPr>
            </w:pPr>
          </w:p>
        </w:tc>
        <w:tc>
          <w:tcPr>
            <w:tcW w:w="1630" w:type="dxa"/>
            <w:shd w:val="clear" w:color="auto" w:fill="auto"/>
            <w:vAlign w:val="bottom"/>
          </w:tcPr>
          <w:p w14:paraId="560D6E87" w14:textId="75C3886D" w:rsidR="00640C17" w:rsidRPr="00AF1349" w:rsidRDefault="00640C17" w:rsidP="001C4D4B">
            <w:pPr>
              <w:pBdr>
                <w:bottom w:val="single" w:sz="4" w:space="1" w:color="auto"/>
              </w:pBdr>
              <w:ind w:left="411" w:right="-72" w:hanging="411"/>
              <w:jc w:val="right"/>
              <w:rPr>
                <w:rFonts w:ascii="Arial" w:hAnsi="Arial" w:cs="Arial"/>
                <w:b/>
                <w:bCs/>
                <w:sz w:val="18"/>
                <w:szCs w:val="18"/>
              </w:rPr>
            </w:pPr>
            <w:r w:rsidRPr="00AF1349">
              <w:rPr>
                <w:rFonts w:ascii="Arial" w:hAnsi="Arial" w:cs="Arial"/>
                <w:b/>
                <w:bCs/>
                <w:sz w:val="18"/>
                <w:szCs w:val="18"/>
                <w:lang w:val="en-GB"/>
              </w:rPr>
              <w:t>Thousand Baht</w:t>
            </w:r>
          </w:p>
        </w:tc>
        <w:tc>
          <w:tcPr>
            <w:tcW w:w="1630" w:type="dxa"/>
            <w:shd w:val="clear" w:color="auto" w:fill="auto"/>
            <w:vAlign w:val="bottom"/>
          </w:tcPr>
          <w:p w14:paraId="5C560ACE" w14:textId="6955B1CF" w:rsidR="00640C17" w:rsidRPr="00AF1349" w:rsidRDefault="00640C17" w:rsidP="001C4D4B">
            <w:pPr>
              <w:pBdr>
                <w:bottom w:val="single" w:sz="4" w:space="1" w:color="auto"/>
              </w:pBdr>
              <w:ind w:left="411" w:right="-72" w:hanging="411"/>
              <w:jc w:val="right"/>
              <w:rPr>
                <w:rFonts w:ascii="Arial" w:hAnsi="Arial" w:cs="Arial"/>
                <w:b/>
                <w:bCs/>
                <w:sz w:val="18"/>
                <w:szCs w:val="18"/>
              </w:rPr>
            </w:pPr>
            <w:r w:rsidRPr="00AF1349">
              <w:rPr>
                <w:rFonts w:ascii="Arial" w:hAnsi="Arial" w:cs="Arial"/>
                <w:b/>
                <w:bCs/>
                <w:sz w:val="18"/>
                <w:szCs w:val="18"/>
                <w:lang w:val="en-GB"/>
              </w:rPr>
              <w:t>Thousand Baht</w:t>
            </w:r>
          </w:p>
        </w:tc>
      </w:tr>
      <w:tr w:rsidR="009A66E6" w:rsidRPr="001C4D4B" w14:paraId="307A4084" w14:textId="77777777" w:rsidTr="002F0472">
        <w:tc>
          <w:tcPr>
            <w:tcW w:w="5850" w:type="dxa"/>
            <w:shd w:val="clear" w:color="auto" w:fill="auto"/>
            <w:vAlign w:val="bottom"/>
          </w:tcPr>
          <w:p w14:paraId="44C3D9CD" w14:textId="77777777" w:rsidR="009A66E6" w:rsidRPr="001C4D4B" w:rsidRDefault="009A66E6" w:rsidP="001C4D4B">
            <w:pPr>
              <w:ind w:left="1515" w:hanging="14"/>
              <w:rPr>
                <w:rFonts w:ascii="Arial" w:hAnsi="Arial" w:cs="Arial"/>
                <w:sz w:val="12"/>
                <w:szCs w:val="12"/>
                <w:lang w:val="en-GB"/>
              </w:rPr>
            </w:pPr>
          </w:p>
        </w:tc>
        <w:tc>
          <w:tcPr>
            <w:tcW w:w="1630" w:type="dxa"/>
            <w:shd w:val="clear" w:color="auto" w:fill="auto"/>
            <w:vAlign w:val="bottom"/>
          </w:tcPr>
          <w:p w14:paraId="288764B1" w14:textId="77777777" w:rsidR="009A66E6" w:rsidRPr="001C4D4B" w:rsidRDefault="009A66E6" w:rsidP="001C4D4B">
            <w:pPr>
              <w:pStyle w:val="BlockText"/>
              <w:spacing w:line="240" w:lineRule="auto"/>
              <w:ind w:left="0" w:right="-72"/>
              <w:jc w:val="right"/>
              <w:rPr>
                <w:rFonts w:ascii="Arial" w:hAnsi="Arial" w:cs="Arial"/>
                <w:sz w:val="12"/>
                <w:szCs w:val="12"/>
                <w:lang w:val="en-GB"/>
              </w:rPr>
            </w:pPr>
          </w:p>
        </w:tc>
        <w:tc>
          <w:tcPr>
            <w:tcW w:w="1630" w:type="dxa"/>
            <w:shd w:val="clear" w:color="auto" w:fill="auto"/>
            <w:vAlign w:val="bottom"/>
          </w:tcPr>
          <w:p w14:paraId="6D2E9E42" w14:textId="77777777" w:rsidR="009A66E6" w:rsidRPr="001C4D4B" w:rsidRDefault="009A66E6" w:rsidP="001C4D4B">
            <w:pPr>
              <w:pStyle w:val="BlockText"/>
              <w:spacing w:line="240" w:lineRule="auto"/>
              <w:ind w:left="0" w:right="-72"/>
              <w:jc w:val="right"/>
              <w:rPr>
                <w:rFonts w:ascii="Arial" w:hAnsi="Arial" w:cs="Arial"/>
                <w:sz w:val="12"/>
                <w:szCs w:val="12"/>
                <w:lang w:val="en-GB"/>
              </w:rPr>
            </w:pPr>
          </w:p>
        </w:tc>
      </w:tr>
      <w:tr w:rsidR="00111E43" w:rsidRPr="001B7C27" w14:paraId="6F50D8A4" w14:textId="77777777" w:rsidTr="000F7D63">
        <w:tc>
          <w:tcPr>
            <w:tcW w:w="5850" w:type="dxa"/>
            <w:shd w:val="clear" w:color="auto" w:fill="auto"/>
            <w:vAlign w:val="bottom"/>
          </w:tcPr>
          <w:p w14:paraId="1B41D584" w14:textId="77777777" w:rsidR="00111E43" w:rsidRPr="001B7C27" w:rsidRDefault="00111E43" w:rsidP="001C4D4B">
            <w:pPr>
              <w:ind w:left="1515" w:hanging="14"/>
              <w:rPr>
                <w:rFonts w:ascii="Arial" w:hAnsi="Arial" w:cs="Arial"/>
                <w:sz w:val="18"/>
                <w:szCs w:val="18"/>
                <w:lang w:val="en-GB"/>
              </w:rPr>
            </w:pPr>
            <w:r w:rsidRPr="001B7C27">
              <w:rPr>
                <w:rFonts w:ascii="Arial" w:hAnsi="Arial" w:cs="Arial"/>
                <w:sz w:val="18"/>
                <w:szCs w:val="18"/>
                <w:lang w:val="en-GB"/>
              </w:rPr>
              <w:t>Impact to net profit</w:t>
            </w:r>
          </w:p>
        </w:tc>
        <w:tc>
          <w:tcPr>
            <w:tcW w:w="1630" w:type="dxa"/>
            <w:shd w:val="clear" w:color="auto" w:fill="auto"/>
          </w:tcPr>
          <w:p w14:paraId="47A8F6E1" w14:textId="79AD42AD" w:rsidR="00111E43" w:rsidRPr="001B7C27" w:rsidRDefault="001C4D4B"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4,525</w:t>
            </w:r>
          </w:p>
        </w:tc>
        <w:tc>
          <w:tcPr>
            <w:tcW w:w="1630" w:type="dxa"/>
            <w:shd w:val="clear" w:color="auto" w:fill="auto"/>
          </w:tcPr>
          <w:p w14:paraId="3813EBFB" w14:textId="0A37A436" w:rsidR="00111E43" w:rsidRPr="001B7C27" w:rsidRDefault="001C4D4B"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(690)</w:t>
            </w:r>
          </w:p>
        </w:tc>
      </w:tr>
      <w:tr w:rsidR="00111E43" w:rsidRPr="001B7C27" w14:paraId="24A1BE1F" w14:textId="77777777" w:rsidTr="000F7D63">
        <w:tc>
          <w:tcPr>
            <w:tcW w:w="5850" w:type="dxa"/>
            <w:shd w:val="clear" w:color="auto" w:fill="auto"/>
            <w:vAlign w:val="bottom"/>
          </w:tcPr>
          <w:p w14:paraId="2E8DD775" w14:textId="2432037C" w:rsidR="00111E43" w:rsidRPr="001B7C27" w:rsidRDefault="00111E43" w:rsidP="001C4D4B">
            <w:pPr>
              <w:ind w:left="1515" w:hanging="14"/>
              <w:rPr>
                <w:rFonts w:ascii="Arial" w:hAnsi="Arial" w:cs="Arial"/>
                <w:sz w:val="18"/>
                <w:szCs w:val="18"/>
                <w:lang w:val="en-GB"/>
              </w:rPr>
            </w:pPr>
            <w:r w:rsidRPr="001B7C27">
              <w:rPr>
                <w:rFonts w:ascii="Arial" w:hAnsi="Arial" w:cs="Arial"/>
                <w:sz w:val="18"/>
                <w:szCs w:val="18"/>
                <w:lang w:val="en-GB"/>
              </w:rPr>
              <w:t xml:space="preserve">Impact to </w:t>
            </w:r>
            <w:r w:rsidRPr="001B7C27">
              <w:rPr>
                <w:rFonts w:ascii="Arial" w:hAnsi="Arial" w:cs="Arial"/>
                <w:sz w:val="18"/>
                <w:szCs w:val="18"/>
              </w:rPr>
              <w:t>other components of equity</w:t>
            </w:r>
          </w:p>
        </w:tc>
        <w:tc>
          <w:tcPr>
            <w:tcW w:w="1630" w:type="dxa"/>
            <w:shd w:val="clear" w:color="auto" w:fill="auto"/>
          </w:tcPr>
          <w:p w14:paraId="128F75B4" w14:textId="4432FB00" w:rsidR="00111E43" w:rsidRPr="001B7C27" w:rsidRDefault="00BA1399"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w:t>
            </w:r>
            <w:r w:rsidR="00B6234C">
              <w:rPr>
                <w:rFonts w:ascii="Arial" w:hAnsi="Arial" w:cs="Arial"/>
                <w:color w:val="auto"/>
                <w:sz w:val="18"/>
                <w:szCs w:val="18"/>
                <w:lang w:val="en-GB"/>
              </w:rPr>
              <w:t>112,257</w:t>
            </w:r>
            <w:r>
              <w:rPr>
                <w:rFonts w:ascii="Arial" w:hAnsi="Arial" w:cs="Arial"/>
                <w:color w:val="auto"/>
                <w:sz w:val="18"/>
                <w:szCs w:val="18"/>
                <w:lang w:val="en-GB"/>
              </w:rPr>
              <w:t>)</w:t>
            </w:r>
          </w:p>
        </w:tc>
        <w:tc>
          <w:tcPr>
            <w:tcW w:w="1630" w:type="dxa"/>
            <w:shd w:val="clear" w:color="auto" w:fill="auto"/>
          </w:tcPr>
          <w:p w14:paraId="24A337D5" w14:textId="6CE85C00" w:rsidR="00111E43" w:rsidRPr="001B7C27" w:rsidRDefault="00B6234C"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112,257</w:t>
            </w:r>
          </w:p>
        </w:tc>
      </w:tr>
    </w:tbl>
    <w:p w14:paraId="0B941154" w14:textId="445CD909" w:rsidR="00640C17" w:rsidRPr="00F5217C" w:rsidRDefault="00640C17" w:rsidP="00F5217C">
      <w:pPr>
        <w:ind w:left="1980"/>
        <w:jc w:val="both"/>
        <w:rPr>
          <w:rFonts w:ascii="Arial" w:hAnsi="Arial" w:cs="Arial"/>
          <w:color w:val="000000"/>
          <w:lang w:val="en-GB"/>
        </w:rPr>
      </w:pPr>
    </w:p>
    <w:tbl>
      <w:tblPr>
        <w:tblStyle w:val="TableGridLight"/>
        <w:tblW w:w="918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30"/>
        <w:gridCol w:w="1630"/>
      </w:tblGrid>
      <w:tr w:rsidR="00254B44" w:rsidRPr="001B7C27" w14:paraId="1183CF10" w14:textId="77777777" w:rsidTr="00B76135">
        <w:tc>
          <w:tcPr>
            <w:tcW w:w="5926" w:type="dxa"/>
            <w:shd w:val="clear" w:color="auto" w:fill="auto"/>
            <w:vAlign w:val="bottom"/>
          </w:tcPr>
          <w:p w14:paraId="7EAE3E3C" w14:textId="77777777" w:rsidR="00254B44" w:rsidRPr="001B7C27" w:rsidRDefault="00254B44" w:rsidP="001C4D4B">
            <w:pPr>
              <w:ind w:left="1980"/>
              <w:rPr>
                <w:rFonts w:ascii="Arial" w:hAnsi="Arial" w:cs="Arial"/>
                <w:sz w:val="18"/>
                <w:szCs w:val="18"/>
                <w:cs/>
                <w:lang w:val="en-GB"/>
              </w:rPr>
            </w:pPr>
          </w:p>
        </w:tc>
        <w:tc>
          <w:tcPr>
            <w:tcW w:w="3260" w:type="dxa"/>
            <w:gridSpan w:val="2"/>
            <w:shd w:val="clear" w:color="auto" w:fill="auto"/>
            <w:vAlign w:val="bottom"/>
          </w:tcPr>
          <w:p w14:paraId="7D967E9A" w14:textId="3A0244AB" w:rsidR="00254B44" w:rsidRPr="001B7C27" w:rsidRDefault="00254B44" w:rsidP="001C4D4B">
            <w:pPr>
              <w:ind w:left="179" w:right="-72" w:hanging="141"/>
              <w:jc w:val="right"/>
              <w:rPr>
                <w:rFonts w:ascii="Arial" w:hAnsi="Arial" w:cs="Arial"/>
                <w:b/>
                <w:bCs/>
                <w:sz w:val="18"/>
                <w:szCs w:val="18"/>
                <w:lang w:val="en-GB"/>
              </w:rPr>
            </w:pPr>
            <w:r w:rsidRPr="001B7C27">
              <w:rPr>
                <w:rFonts w:ascii="Arial" w:hAnsi="Arial" w:cs="Arial"/>
                <w:b/>
                <w:bCs/>
                <w:sz w:val="18"/>
                <w:szCs w:val="18"/>
              </w:rPr>
              <w:t>Separate financial statements</w:t>
            </w:r>
          </w:p>
        </w:tc>
      </w:tr>
      <w:tr w:rsidR="00254B44" w:rsidRPr="001B7C27" w14:paraId="4BA83A39" w14:textId="77777777" w:rsidTr="00B76135">
        <w:tc>
          <w:tcPr>
            <w:tcW w:w="5926" w:type="dxa"/>
            <w:shd w:val="clear" w:color="auto" w:fill="auto"/>
            <w:vAlign w:val="bottom"/>
          </w:tcPr>
          <w:p w14:paraId="08AB48B2" w14:textId="7B86ADCC" w:rsidR="00254B44" w:rsidRPr="001B7C27" w:rsidRDefault="00254B44" w:rsidP="001C4D4B">
            <w:pPr>
              <w:ind w:left="1980"/>
              <w:rPr>
                <w:rFonts w:ascii="Arial" w:hAnsi="Arial" w:cs="Arial"/>
                <w:sz w:val="18"/>
                <w:szCs w:val="18"/>
                <w:lang w:val="en-GB"/>
              </w:rPr>
            </w:pPr>
          </w:p>
        </w:tc>
        <w:tc>
          <w:tcPr>
            <w:tcW w:w="3260" w:type="dxa"/>
            <w:gridSpan w:val="2"/>
            <w:shd w:val="clear" w:color="auto" w:fill="auto"/>
            <w:vAlign w:val="bottom"/>
          </w:tcPr>
          <w:p w14:paraId="2E108AC4" w14:textId="77777777" w:rsidR="00254B44" w:rsidRPr="001B7C27" w:rsidRDefault="00254B44" w:rsidP="001C4D4B">
            <w:pPr>
              <w:pBdr>
                <w:bottom w:val="single" w:sz="4" w:space="1" w:color="auto"/>
              </w:pBdr>
              <w:ind w:left="179" w:right="-72" w:hanging="141"/>
              <w:jc w:val="right"/>
              <w:rPr>
                <w:rFonts w:ascii="Arial" w:hAnsi="Arial" w:cs="Arial"/>
                <w:b/>
                <w:bCs/>
                <w:sz w:val="18"/>
                <w:szCs w:val="18"/>
                <w:lang w:val="en-GB"/>
              </w:rPr>
            </w:pPr>
            <w:r w:rsidRPr="001B7C27">
              <w:rPr>
                <w:rFonts w:ascii="Arial" w:hAnsi="Arial" w:cs="Arial"/>
                <w:b/>
                <w:bCs/>
                <w:sz w:val="18"/>
                <w:szCs w:val="18"/>
                <w:lang w:val="en-GB"/>
              </w:rPr>
              <w:t>2020</w:t>
            </w:r>
          </w:p>
        </w:tc>
      </w:tr>
      <w:tr w:rsidR="002F0472" w:rsidRPr="001B7C27" w14:paraId="39179435" w14:textId="77777777" w:rsidTr="00B76135">
        <w:tc>
          <w:tcPr>
            <w:tcW w:w="5926" w:type="dxa"/>
            <w:shd w:val="clear" w:color="auto" w:fill="auto"/>
            <w:vAlign w:val="bottom"/>
          </w:tcPr>
          <w:p w14:paraId="0FCE7F51" w14:textId="77777777" w:rsidR="002F0472" w:rsidRPr="001B7C27" w:rsidRDefault="002F0472" w:rsidP="001C4D4B">
            <w:pPr>
              <w:ind w:left="1980"/>
              <w:rPr>
                <w:rFonts w:ascii="Arial" w:hAnsi="Arial" w:cs="Arial"/>
                <w:sz w:val="18"/>
                <w:szCs w:val="18"/>
                <w:lang w:val="en-GB"/>
              </w:rPr>
            </w:pPr>
          </w:p>
        </w:tc>
        <w:tc>
          <w:tcPr>
            <w:tcW w:w="1630" w:type="dxa"/>
            <w:shd w:val="clear" w:color="auto" w:fill="auto"/>
            <w:vAlign w:val="bottom"/>
          </w:tcPr>
          <w:p w14:paraId="10D1B884" w14:textId="77777777" w:rsidR="002F0472" w:rsidRPr="001B7C27" w:rsidRDefault="002F0472" w:rsidP="001C4D4B">
            <w:pPr>
              <w:ind w:left="411" w:right="-72" w:hanging="411"/>
              <w:jc w:val="right"/>
              <w:rPr>
                <w:rFonts w:ascii="Arial" w:hAnsi="Arial" w:cs="Arial"/>
                <w:b/>
                <w:bCs/>
                <w:sz w:val="18"/>
                <w:szCs w:val="18"/>
              </w:rPr>
            </w:pPr>
            <w:r w:rsidRPr="001B7C27">
              <w:rPr>
                <w:rFonts w:ascii="Arial" w:hAnsi="Arial" w:cs="Arial"/>
                <w:b/>
                <w:bCs/>
                <w:sz w:val="18"/>
                <w:szCs w:val="18"/>
              </w:rPr>
              <w:t xml:space="preserve">Interest rate - </w:t>
            </w:r>
          </w:p>
          <w:p w14:paraId="7FF6FB66" w14:textId="58A049B0" w:rsidR="002F0472" w:rsidRPr="001B7C27" w:rsidRDefault="002F0472" w:rsidP="001C4D4B">
            <w:pPr>
              <w:ind w:left="411" w:right="-72" w:hanging="411"/>
              <w:jc w:val="right"/>
              <w:rPr>
                <w:rFonts w:ascii="Arial" w:hAnsi="Arial" w:cs="Arial"/>
                <w:b/>
                <w:bCs/>
                <w:sz w:val="18"/>
                <w:szCs w:val="18"/>
              </w:rPr>
            </w:pPr>
            <w:r w:rsidRPr="001B7C27">
              <w:rPr>
                <w:rFonts w:ascii="Arial" w:hAnsi="Arial" w:cs="Arial"/>
                <w:b/>
                <w:bCs/>
                <w:sz w:val="18"/>
                <w:szCs w:val="18"/>
              </w:rPr>
              <w:t xml:space="preserve">increase </w:t>
            </w:r>
            <w:r w:rsidRPr="001B7C27">
              <w:rPr>
                <w:rFonts w:ascii="Arial" w:hAnsi="Arial" w:cs="Arial"/>
                <w:b/>
                <w:bCs/>
                <w:sz w:val="18"/>
                <w:szCs w:val="18"/>
                <w:cs/>
              </w:rPr>
              <w:t>1%*</w:t>
            </w:r>
          </w:p>
        </w:tc>
        <w:tc>
          <w:tcPr>
            <w:tcW w:w="1630" w:type="dxa"/>
            <w:shd w:val="clear" w:color="auto" w:fill="auto"/>
            <w:vAlign w:val="bottom"/>
          </w:tcPr>
          <w:p w14:paraId="2E9E7E75" w14:textId="77777777" w:rsidR="002F0472" w:rsidRPr="001B7C27" w:rsidRDefault="002F0472" w:rsidP="001C4D4B">
            <w:pPr>
              <w:ind w:left="411" w:right="-72" w:hanging="411"/>
              <w:jc w:val="right"/>
              <w:rPr>
                <w:rFonts w:ascii="Arial" w:hAnsi="Arial" w:cs="Arial"/>
                <w:b/>
                <w:bCs/>
                <w:sz w:val="18"/>
                <w:szCs w:val="18"/>
              </w:rPr>
            </w:pPr>
            <w:r w:rsidRPr="001B7C27">
              <w:rPr>
                <w:rFonts w:ascii="Arial" w:hAnsi="Arial" w:cs="Arial"/>
                <w:b/>
                <w:bCs/>
                <w:sz w:val="18"/>
                <w:szCs w:val="18"/>
              </w:rPr>
              <w:t xml:space="preserve">Interest rate - </w:t>
            </w:r>
          </w:p>
          <w:p w14:paraId="41176201" w14:textId="11661264" w:rsidR="002F0472" w:rsidRPr="001B7C27" w:rsidRDefault="002F0472" w:rsidP="001C4D4B">
            <w:pPr>
              <w:ind w:left="411" w:right="-72" w:hanging="411"/>
              <w:jc w:val="right"/>
              <w:rPr>
                <w:rFonts w:ascii="Arial" w:hAnsi="Arial" w:cs="Arial"/>
                <w:b/>
                <w:bCs/>
                <w:sz w:val="18"/>
                <w:szCs w:val="18"/>
              </w:rPr>
            </w:pPr>
            <w:r w:rsidRPr="001B7C27">
              <w:rPr>
                <w:rFonts w:ascii="Arial" w:hAnsi="Arial" w:cs="Arial"/>
                <w:b/>
                <w:bCs/>
                <w:sz w:val="18"/>
                <w:szCs w:val="18"/>
              </w:rPr>
              <w:t xml:space="preserve">decrease </w:t>
            </w:r>
            <w:r w:rsidRPr="001B7C27">
              <w:rPr>
                <w:rFonts w:ascii="Arial" w:hAnsi="Arial" w:cs="Arial"/>
                <w:b/>
                <w:bCs/>
                <w:sz w:val="18"/>
                <w:szCs w:val="18"/>
                <w:cs/>
              </w:rPr>
              <w:t>1%*</w:t>
            </w:r>
          </w:p>
        </w:tc>
      </w:tr>
      <w:tr w:rsidR="002F0472" w:rsidRPr="001B7C27" w14:paraId="69E0D1A1" w14:textId="77777777" w:rsidTr="00B76135">
        <w:tc>
          <w:tcPr>
            <w:tcW w:w="5926" w:type="dxa"/>
            <w:shd w:val="clear" w:color="auto" w:fill="auto"/>
            <w:vAlign w:val="bottom"/>
          </w:tcPr>
          <w:p w14:paraId="589D98E8" w14:textId="77777777" w:rsidR="002F0472" w:rsidRPr="001B7C27" w:rsidRDefault="002F0472" w:rsidP="001C4D4B">
            <w:pPr>
              <w:ind w:left="1980"/>
              <w:rPr>
                <w:rFonts w:ascii="Arial" w:hAnsi="Arial" w:cs="Arial"/>
                <w:sz w:val="18"/>
                <w:szCs w:val="18"/>
                <w:lang w:val="en-GB"/>
              </w:rPr>
            </w:pPr>
          </w:p>
        </w:tc>
        <w:tc>
          <w:tcPr>
            <w:tcW w:w="1630" w:type="dxa"/>
            <w:shd w:val="clear" w:color="auto" w:fill="auto"/>
            <w:vAlign w:val="bottom"/>
          </w:tcPr>
          <w:p w14:paraId="30FFEC73" w14:textId="05E40002" w:rsidR="002F0472" w:rsidRPr="001B7C27" w:rsidRDefault="002F0472" w:rsidP="001C4D4B">
            <w:pPr>
              <w:pBdr>
                <w:bottom w:val="single" w:sz="4" w:space="1" w:color="auto"/>
              </w:pBdr>
              <w:ind w:left="411" w:right="-72" w:hanging="411"/>
              <w:jc w:val="right"/>
              <w:rPr>
                <w:rFonts w:ascii="Arial" w:hAnsi="Arial" w:cs="Arial"/>
                <w:b/>
                <w:bCs/>
                <w:sz w:val="18"/>
                <w:szCs w:val="18"/>
              </w:rPr>
            </w:pPr>
            <w:r w:rsidRPr="001B7C27">
              <w:rPr>
                <w:rFonts w:ascii="Arial" w:hAnsi="Arial" w:cs="Arial"/>
                <w:b/>
                <w:bCs/>
                <w:sz w:val="18"/>
                <w:szCs w:val="18"/>
                <w:lang w:val="en-GB"/>
              </w:rPr>
              <w:t>Thousand Baht</w:t>
            </w:r>
          </w:p>
        </w:tc>
        <w:tc>
          <w:tcPr>
            <w:tcW w:w="1630" w:type="dxa"/>
            <w:shd w:val="clear" w:color="auto" w:fill="auto"/>
            <w:vAlign w:val="bottom"/>
          </w:tcPr>
          <w:p w14:paraId="651ECE64" w14:textId="4FE0276D" w:rsidR="002F0472" w:rsidRPr="001B7C27" w:rsidRDefault="002F0472" w:rsidP="001C4D4B">
            <w:pPr>
              <w:pBdr>
                <w:bottom w:val="single" w:sz="4" w:space="1" w:color="auto"/>
              </w:pBdr>
              <w:ind w:left="411" w:right="-72" w:hanging="411"/>
              <w:jc w:val="right"/>
              <w:rPr>
                <w:rFonts w:ascii="Arial" w:hAnsi="Arial" w:cs="Arial"/>
                <w:b/>
                <w:bCs/>
                <w:sz w:val="18"/>
                <w:szCs w:val="18"/>
              </w:rPr>
            </w:pPr>
            <w:r w:rsidRPr="001B7C27">
              <w:rPr>
                <w:rFonts w:ascii="Arial" w:hAnsi="Arial" w:cs="Arial"/>
                <w:b/>
                <w:bCs/>
                <w:sz w:val="18"/>
                <w:szCs w:val="18"/>
                <w:lang w:val="en-GB"/>
              </w:rPr>
              <w:t>Thousand Baht</w:t>
            </w:r>
          </w:p>
        </w:tc>
      </w:tr>
      <w:tr w:rsidR="009A66E6" w:rsidRPr="001C4D4B" w14:paraId="6FCCE1D4" w14:textId="77777777" w:rsidTr="00B76135">
        <w:tc>
          <w:tcPr>
            <w:tcW w:w="5926" w:type="dxa"/>
            <w:shd w:val="clear" w:color="auto" w:fill="auto"/>
            <w:vAlign w:val="bottom"/>
          </w:tcPr>
          <w:p w14:paraId="76AF840F" w14:textId="77777777" w:rsidR="009A66E6" w:rsidRPr="001C4D4B" w:rsidRDefault="009A66E6" w:rsidP="001C4D4B">
            <w:pPr>
              <w:ind w:left="1980"/>
              <w:rPr>
                <w:rFonts w:ascii="Arial" w:hAnsi="Arial" w:cs="Arial"/>
                <w:sz w:val="12"/>
                <w:szCs w:val="12"/>
                <w:lang w:val="en-GB"/>
              </w:rPr>
            </w:pPr>
          </w:p>
        </w:tc>
        <w:tc>
          <w:tcPr>
            <w:tcW w:w="1630" w:type="dxa"/>
            <w:shd w:val="clear" w:color="auto" w:fill="auto"/>
            <w:vAlign w:val="bottom"/>
          </w:tcPr>
          <w:p w14:paraId="466A28B6" w14:textId="77777777" w:rsidR="009A66E6" w:rsidRPr="001C4D4B" w:rsidRDefault="009A66E6" w:rsidP="001C4D4B">
            <w:pPr>
              <w:pStyle w:val="BlockText"/>
              <w:spacing w:line="240" w:lineRule="auto"/>
              <w:ind w:left="0" w:right="-72"/>
              <w:jc w:val="right"/>
              <w:rPr>
                <w:rFonts w:ascii="Arial" w:hAnsi="Arial" w:cs="Arial"/>
                <w:color w:val="auto"/>
                <w:sz w:val="12"/>
                <w:szCs w:val="12"/>
                <w:lang w:val="en-GB"/>
              </w:rPr>
            </w:pPr>
          </w:p>
        </w:tc>
        <w:tc>
          <w:tcPr>
            <w:tcW w:w="1630" w:type="dxa"/>
            <w:shd w:val="clear" w:color="auto" w:fill="auto"/>
            <w:vAlign w:val="bottom"/>
          </w:tcPr>
          <w:p w14:paraId="71A8B24B" w14:textId="77777777" w:rsidR="009A66E6" w:rsidRPr="001C4D4B" w:rsidRDefault="009A66E6" w:rsidP="001C4D4B">
            <w:pPr>
              <w:pStyle w:val="BlockText"/>
              <w:spacing w:line="240" w:lineRule="auto"/>
              <w:ind w:left="0" w:right="-72"/>
              <w:jc w:val="right"/>
              <w:rPr>
                <w:rFonts w:ascii="Arial" w:hAnsi="Arial" w:cs="Arial"/>
                <w:color w:val="auto"/>
                <w:sz w:val="12"/>
                <w:szCs w:val="12"/>
                <w:lang w:val="en-GB"/>
              </w:rPr>
            </w:pPr>
          </w:p>
        </w:tc>
      </w:tr>
      <w:tr w:rsidR="00111E43" w:rsidRPr="001B7C27" w14:paraId="0B0DAF2D" w14:textId="77777777" w:rsidTr="00B76135">
        <w:tc>
          <w:tcPr>
            <w:tcW w:w="5926" w:type="dxa"/>
            <w:shd w:val="clear" w:color="auto" w:fill="auto"/>
            <w:vAlign w:val="bottom"/>
          </w:tcPr>
          <w:p w14:paraId="70D6FEA1" w14:textId="77777777" w:rsidR="00111E43" w:rsidRPr="001B7C27" w:rsidRDefault="00111E43" w:rsidP="001C4D4B">
            <w:pPr>
              <w:ind w:left="1582" w:hanging="14"/>
              <w:rPr>
                <w:rFonts w:ascii="Arial" w:hAnsi="Arial" w:cs="Arial"/>
                <w:sz w:val="18"/>
                <w:szCs w:val="18"/>
                <w:lang w:val="en-GB"/>
              </w:rPr>
            </w:pPr>
            <w:r w:rsidRPr="001B7C27">
              <w:rPr>
                <w:rFonts w:ascii="Arial" w:hAnsi="Arial" w:cs="Arial"/>
                <w:sz w:val="18"/>
                <w:szCs w:val="18"/>
                <w:lang w:val="en-GB"/>
              </w:rPr>
              <w:t>Impact to net profit</w:t>
            </w:r>
          </w:p>
        </w:tc>
        <w:tc>
          <w:tcPr>
            <w:tcW w:w="1630" w:type="dxa"/>
            <w:shd w:val="clear" w:color="auto" w:fill="auto"/>
          </w:tcPr>
          <w:p w14:paraId="02F34AF9" w14:textId="6993547D" w:rsidR="00111E43" w:rsidRPr="001B7C27" w:rsidRDefault="001C4D4B"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254</w:t>
            </w:r>
          </w:p>
        </w:tc>
        <w:tc>
          <w:tcPr>
            <w:tcW w:w="1630" w:type="dxa"/>
            <w:shd w:val="clear" w:color="auto" w:fill="auto"/>
          </w:tcPr>
          <w:p w14:paraId="4A8FD5E6" w14:textId="7E441C8D" w:rsidR="00111E43" w:rsidRPr="001B7C27" w:rsidRDefault="001C4D4B"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21</w:t>
            </w:r>
          </w:p>
        </w:tc>
      </w:tr>
      <w:tr w:rsidR="00111E43" w:rsidRPr="001B7C27" w14:paraId="77E99789" w14:textId="77777777" w:rsidTr="00B76135">
        <w:tc>
          <w:tcPr>
            <w:tcW w:w="5926" w:type="dxa"/>
            <w:shd w:val="clear" w:color="auto" w:fill="auto"/>
            <w:vAlign w:val="bottom"/>
          </w:tcPr>
          <w:p w14:paraId="27061AEE" w14:textId="77777777" w:rsidR="00111E43" w:rsidRPr="001B7C27" w:rsidRDefault="00111E43" w:rsidP="001C4D4B">
            <w:pPr>
              <w:ind w:left="1582" w:hanging="14"/>
              <w:rPr>
                <w:rFonts w:ascii="Arial" w:hAnsi="Arial" w:cs="Arial"/>
                <w:sz w:val="18"/>
                <w:szCs w:val="18"/>
                <w:lang w:val="en-GB"/>
              </w:rPr>
            </w:pPr>
            <w:r w:rsidRPr="001B7C27">
              <w:rPr>
                <w:rFonts w:ascii="Arial" w:hAnsi="Arial" w:cs="Arial"/>
                <w:sz w:val="18"/>
                <w:szCs w:val="18"/>
                <w:lang w:val="en-GB"/>
              </w:rPr>
              <w:t>Impact to other components of equity</w:t>
            </w:r>
          </w:p>
        </w:tc>
        <w:tc>
          <w:tcPr>
            <w:tcW w:w="1630" w:type="dxa"/>
            <w:shd w:val="clear" w:color="auto" w:fill="auto"/>
          </w:tcPr>
          <w:p w14:paraId="3043DE2D" w14:textId="3A646D7A" w:rsidR="00111E43" w:rsidRPr="001B7C27" w:rsidRDefault="00B6234C"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(39,276)</w:t>
            </w:r>
          </w:p>
        </w:tc>
        <w:tc>
          <w:tcPr>
            <w:tcW w:w="1630" w:type="dxa"/>
            <w:shd w:val="clear" w:color="auto" w:fill="auto"/>
          </w:tcPr>
          <w:p w14:paraId="36AF234A" w14:textId="27CD6A0E" w:rsidR="00111E43" w:rsidRPr="001B7C27" w:rsidRDefault="00B6234C" w:rsidP="001C4D4B">
            <w:pPr>
              <w:pStyle w:val="BlockText"/>
              <w:spacing w:line="240" w:lineRule="auto"/>
              <w:ind w:left="0" w:right="-72"/>
              <w:jc w:val="right"/>
              <w:rPr>
                <w:rFonts w:ascii="Arial" w:hAnsi="Arial" w:cs="Arial"/>
                <w:color w:val="auto"/>
                <w:sz w:val="18"/>
                <w:szCs w:val="18"/>
                <w:lang w:val="en-GB"/>
              </w:rPr>
            </w:pPr>
            <w:r>
              <w:rPr>
                <w:rFonts w:ascii="Arial" w:hAnsi="Arial" w:cs="Arial"/>
                <w:color w:val="auto"/>
                <w:sz w:val="18"/>
                <w:szCs w:val="18"/>
                <w:lang w:val="en-GB"/>
              </w:rPr>
              <w:t>39,276</w:t>
            </w:r>
          </w:p>
        </w:tc>
      </w:tr>
    </w:tbl>
    <w:p w14:paraId="58C9A732" w14:textId="4B1FFE6F" w:rsidR="00640C17" w:rsidRPr="00F5217C" w:rsidRDefault="00640C17" w:rsidP="00F5217C">
      <w:pPr>
        <w:ind w:left="1980"/>
        <w:jc w:val="both"/>
        <w:rPr>
          <w:rFonts w:ascii="Arial" w:hAnsi="Arial" w:cs="Arial"/>
          <w:color w:val="000000"/>
          <w:lang w:val="en-GB"/>
        </w:rPr>
      </w:pPr>
    </w:p>
    <w:p w14:paraId="4A697FD5" w14:textId="77777777" w:rsidR="00640C17" w:rsidRPr="00F262B4" w:rsidRDefault="00640C17" w:rsidP="002F0472">
      <w:pPr>
        <w:ind w:left="1980"/>
        <w:rPr>
          <w:rFonts w:ascii="Arial" w:hAnsi="Arial" w:cs="Arial"/>
          <w:lang w:val="en-GB"/>
        </w:rPr>
      </w:pPr>
      <w:r w:rsidRPr="00F262B4">
        <w:rPr>
          <w:rFonts w:ascii="Arial" w:hAnsi="Arial" w:cs="Arial"/>
          <w:lang w:val="en-GB"/>
        </w:rPr>
        <w:t>* Holding all other variables constant</w:t>
      </w:r>
    </w:p>
    <w:p w14:paraId="5CAB1A33" w14:textId="77777777" w:rsidR="003C265E" w:rsidRPr="00F5217C" w:rsidRDefault="003C265E" w:rsidP="00F5217C">
      <w:pPr>
        <w:ind w:left="1980"/>
        <w:jc w:val="both"/>
        <w:rPr>
          <w:rFonts w:ascii="Arial" w:hAnsi="Arial" w:cs="Arial"/>
          <w:color w:val="000000"/>
          <w:lang w:val="en-GB"/>
        </w:rPr>
      </w:pPr>
    </w:p>
    <w:p w14:paraId="658FAD28" w14:textId="496A234E" w:rsidR="00E96DB8" w:rsidRPr="00F262B4" w:rsidRDefault="00E96DB8" w:rsidP="009A66E6">
      <w:pPr>
        <w:ind w:left="1980" w:hanging="360"/>
        <w:rPr>
          <w:rFonts w:ascii="Arial" w:hAnsi="Arial" w:cs="Arial"/>
          <w:lang w:val="en-GB"/>
        </w:rPr>
      </w:pPr>
      <w:r w:rsidRPr="00F262B4">
        <w:rPr>
          <w:rFonts w:ascii="Arial" w:hAnsi="Arial" w:cs="Arial"/>
          <w:b/>
          <w:bCs/>
          <w:lang w:val="en-GB"/>
        </w:rPr>
        <w:t>c)</w:t>
      </w:r>
      <w:r w:rsidRPr="00F262B4">
        <w:rPr>
          <w:rFonts w:ascii="Arial" w:hAnsi="Arial" w:cs="Arial"/>
          <w:b/>
          <w:bCs/>
          <w:lang w:val="en-GB"/>
        </w:rPr>
        <w:tab/>
        <w:t>Equity price risk</w:t>
      </w:r>
    </w:p>
    <w:p w14:paraId="45E4714E" w14:textId="67DB98BF" w:rsidR="008627D8" w:rsidRPr="00F262B4" w:rsidRDefault="008627D8" w:rsidP="009A66E6">
      <w:pPr>
        <w:ind w:left="1980"/>
        <w:jc w:val="both"/>
        <w:rPr>
          <w:rFonts w:ascii="Arial" w:hAnsi="Arial" w:cs="Arial"/>
          <w:color w:val="000000"/>
          <w:lang w:val="en-GB"/>
        </w:rPr>
      </w:pPr>
    </w:p>
    <w:p w14:paraId="37327ED9" w14:textId="71187623" w:rsidR="00842E1D" w:rsidRPr="00F262B4" w:rsidRDefault="00842E1D" w:rsidP="009A66E6">
      <w:pPr>
        <w:ind w:left="1980"/>
        <w:jc w:val="thaiDistribute"/>
        <w:rPr>
          <w:rFonts w:ascii="Arial" w:hAnsi="Arial" w:cs="Arial"/>
          <w:lang w:val="en-GB"/>
        </w:rPr>
      </w:pPr>
      <w:r w:rsidRPr="00F262B4">
        <w:rPr>
          <w:rFonts w:ascii="Arial" w:hAnsi="Arial" w:cs="Arial"/>
          <w:lang w:val="en-GB"/>
        </w:rPr>
        <w:t xml:space="preserve">The Group’s exposure to equity securities price risk arises from </w:t>
      </w:r>
      <w:r w:rsidR="00E96DB8" w:rsidRPr="00F262B4">
        <w:rPr>
          <w:rFonts w:ascii="Arial" w:hAnsi="Arial" w:cs="Arial"/>
          <w:lang w:val="en-GB"/>
        </w:rPr>
        <w:t>equity instruments</w:t>
      </w:r>
      <w:r w:rsidRPr="00F262B4">
        <w:rPr>
          <w:rFonts w:ascii="Arial" w:hAnsi="Arial" w:cs="Arial"/>
          <w:lang w:val="en-GB"/>
        </w:rPr>
        <w:t xml:space="preserve"> held by </w:t>
      </w:r>
      <w:r w:rsidR="00E96DB8" w:rsidRPr="00F262B4">
        <w:rPr>
          <w:rFonts w:ascii="Arial" w:hAnsi="Arial" w:cs="Arial"/>
          <w:lang w:val="en-GB"/>
        </w:rPr>
        <w:t>t</w:t>
      </w:r>
      <w:r w:rsidRPr="00F262B4">
        <w:rPr>
          <w:rFonts w:ascii="Arial" w:hAnsi="Arial" w:cs="Arial"/>
          <w:lang w:val="en-GB"/>
        </w:rPr>
        <w:t>he Group which are classified either as at fair value through other comprehensive income (FVOCI) or at fair value through profit or loss (FVPL).</w:t>
      </w:r>
    </w:p>
    <w:p w14:paraId="66EBEBE3" w14:textId="03C53FEE" w:rsidR="008627D8" w:rsidRPr="00F262B4" w:rsidRDefault="008627D8" w:rsidP="009A66E6">
      <w:pPr>
        <w:ind w:left="1980"/>
        <w:jc w:val="both"/>
        <w:rPr>
          <w:rFonts w:ascii="Arial" w:hAnsi="Arial" w:cs="Arial"/>
          <w:color w:val="000000"/>
        </w:rPr>
      </w:pPr>
    </w:p>
    <w:p w14:paraId="2F5DEE6E" w14:textId="7A16CD85" w:rsidR="009445C5" w:rsidRPr="00F262B4" w:rsidRDefault="009445C5" w:rsidP="009A66E6">
      <w:pPr>
        <w:ind w:left="1980"/>
        <w:jc w:val="thaiDistribute"/>
        <w:rPr>
          <w:rFonts w:ascii="Arial" w:hAnsi="Arial" w:cs="Arial"/>
          <w:lang w:val="en-GB"/>
        </w:rPr>
      </w:pPr>
      <w:r w:rsidRPr="00F262B4">
        <w:rPr>
          <w:rFonts w:ascii="Arial" w:hAnsi="Arial" w:cs="Arial"/>
          <w:lang w:val="en-GB"/>
        </w:rPr>
        <w:t xml:space="preserve">The Group manages the capital risk by establishing guideline of investment policy and </w:t>
      </w:r>
      <w:r w:rsidR="00E96DB8" w:rsidRPr="00F262B4">
        <w:rPr>
          <w:rFonts w:ascii="Arial" w:hAnsi="Arial" w:cs="Arial"/>
          <w:lang w:val="en-GB"/>
        </w:rPr>
        <w:t>written investment plan</w:t>
      </w:r>
      <w:r w:rsidRPr="00F262B4">
        <w:rPr>
          <w:rFonts w:ascii="Arial" w:hAnsi="Arial" w:cs="Arial"/>
          <w:cs/>
          <w:lang w:val="en-GB"/>
        </w:rPr>
        <w:t>.</w:t>
      </w:r>
      <w:r w:rsidRPr="00F262B4">
        <w:rPr>
          <w:rFonts w:ascii="Arial" w:hAnsi="Arial" w:cs="Arial"/>
          <w:lang w:val="en-GB"/>
        </w:rPr>
        <w:t xml:space="preserve"> The guideline sets the framework and investment direction for the year by specifying the limitation in all types and levels of investments based on targeted rate of returns and liquidity by setting both internal investment limits and compliance to the Office of Insurance Commission</w:t>
      </w:r>
      <w:r w:rsidRPr="00F262B4">
        <w:rPr>
          <w:rFonts w:ascii="Arial" w:hAnsi="Arial" w:cs="Arial"/>
          <w:cs/>
          <w:lang w:val="en-GB"/>
        </w:rPr>
        <w:t>.</w:t>
      </w:r>
      <w:r w:rsidR="00E96DB8" w:rsidRPr="00F262B4">
        <w:rPr>
          <w:rFonts w:ascii="Arial" w:hAnsi="Arial" w:cs="Arial"/>
          <w:lang w:val="en-GB"/>
        </w:rPr>
        <w:t xml:space="preserve"> </w:t>
      </w:r>
    </w:p>
    <w:p w14:paraId="4132467B" w14:textId="40C6BF4A" w:rsidR="008627D8" w:rsidRPr="00F262B4" w:rsidRDefault="008627D8" w:rsidP="009A66E6">
      <w:pPr>
        <w:ind w:left="1980"/>
        <w:jc w:val="both"/>
        <w:rPr>
          <w:rFonts w:ascii="Arial" w:hAnsi="Arial" w:cs="Arial"/>
          <w:color w:val="000000"/>
        </w:rPr>
      </w:pPr>
    </w:p>
    <w:p w14:paraId="06A0D34B" w14:textId="77777777" w:rsidR="009445C5" w:rsidRPr="00F262B4" w:rsidRDefault="009445C5" w:rsidP="009A66E6">
      <w:pPr>
        <w:ind w:left="1980"/>
        <w:jc w:val="both"/>
        <w:rPr>
          <w:rFonts w:ascii="Arial" w:hAnsi="Arial" w:cs="Arial"/>
          <w:i/>
          <w:iCs/>
          <w:color w:val="000000"/>
          <w:lang w:val="en-GB"/>
        </w:rPr>
      </w:pPr>
      <w:r w:rsidRPr="00F262B4">
        <w:rPr>
          <w:rFonts w:ascii="Arial" w:hAnsi="Arial" w:cs="Arial"/>
          <w:i/>
          <w:iCs/>
          <w:color w:val="000000"/>
          <w:lang w:val="en-GB"/>
        </w:rPr>
        <w:t>Sensitivity</w:t>
      </w:r>
    </w:p>
    <w:p w14:paraId="62D692C6" w14:textId="77777777" w:rsidR="009445C5" w:rsidRPr="00F262B4" w:rsidRDefault="009445C5" w:rsidP="009A66E6">
      <w:pPr>
        <w:ind w:left="1980"/>
        <w:jc w:val="both"/>
        <w:rPr>
          <w:rFonts w:ascii="Arial" w:hAnsi="Arial" w:cs="Arial"/>
          <w:color w:val="000000"/>
          <w:lang w:val="en-GB"/>
        </w:rPr>
      </w:pPr>
    </w:p>
    <w:p w14:paraId="786FF71F" w14:textId="1AD73F23" w:rsidR="00AD3AA1" w:rsidRPr="006611B8" w:rsidRDefault="00AD3AA1" w:rsidP="00AD3AA1">
      <w:pPr>
        <w:ind w:left="1980"/>
        <w:jc w:val="both"/>
        <w:rPr>
          <w:rFonts w:ascii="Arial" w:hAnsi="Arial" w:cs="Arial"/>
          <w:color w:val="000000"/>
          <w:lang w:val="en-GB"/>
        </w:rPr>
      </w:pPr>
      <w:r w:rsidRPr="006611B8">
        <w:rPr>
          <w:rFonts w:ascii="Arial" w:hAnsi="Arial" w:cs="Arial"/>
          <w:color w:val="000000"/>
          <w:lang w:val="en-GB"/>
        </w:rPr>
        <w:t xml:space="preserve">The </w:t>
      </w:r>
      <w:r w:rsidR="00C91922">
        <w:rPr>
          <w:rFonts w:ascii="Arial" w:hAnsi="Arial" w:cs="Arial"/>
          <w:color w:val="000000"/>
          <w:lang w:val="en-GB"/>
        </w:rPr>
        <w:t>Group</w:t>
      </w:r>
      <w:r w:rsidRPr="006611B8">
        <w:rPr>
          <w:rFonts w:ascii="Arial" w:hAnsi="Arial" w:cs="Arial"/>
          <w:color w:val="000000"/>
          <w:lang w:val="en-GB"/>
        </w:rPr>
        <w:t xml:space="preserve"> calculate</w:t>
      </w:r>
      <w:r w:rsidR="00D746FA">
        <w:rPr>
          <w:rFonts w:ascii="Arial" w:hAnsi="Arial" w:cs="Arial"/>
          <w:color w:val="000000"/>
          <w:lang w:val="en-GB"/>
        </w:rPr>
        <w:t>d</w:t>
      </w:r>
      <w:r w:rsidRPr="006611B8">
        <w:rPr>
          <w:rFonts w:ascii="Arial" w:hAnsi="Arial" w:cs="Arial"/>
          <w:color w:val="000000"/>
          <w:lang w:val="en-GB"/>
        </w:rPr>
        <w:t xml:space="preserve"> the impact on the sensitivity of </w:t>
      </w:r>
      <w:r w:rsidR="00F806EF">
        <w:rPr>
          <w:rFonts w:ascii="Arial" w:hAnsi="Arial" w:cs="Arial"/>
          <w:color w:val="000000"/>
          <w:lang w:val="en-GB"/>
        </w:rPr>
        <w:t>equity price</w:t>
      </w:r>
      <w:r w:rsidRPr="006611B8">
        <w:rPr>
          <w:rFonts w:ascii="Arial" w:hAnsi="Arial" w:cs="Arial"/>
          <w:color w:val="000000"/>
          <w:lang w:val="en-GB"/>
        </w:rPr>
        <w:t xml:space="preserve">. However, the management </w:t>
      </w:r>
      <w:r w:rsidR="00C91922">
        <w:rPr>
          <w:rFonts w:ascii="Arial" w:hAnsi="Arial" w:cs="Arial"/>
          <w:color w:val="000000"/>
          <w:lang w:val="en-GB"/>
        </w:rPr>
        <w:t>considered</w:t>
      </w:r>
      <w:r w:rsidRPr="006611B8">
        <w:rPr>
          <w:rFonts w:ascii="Arial" w:hAnsi="Arial" w:cs="Arial"/>
          <w:color w:val="000000"/>
          <w:lang w:val="en-GB"/>
        </w:rPr>
        <w:t xml:space="preserve"> that the </w:t>
      </w:r>
      <w:r w:rsidR="00C91922">
        <w:rPr>
          <w:rFonts w:ascii="Arial" w:hAnsi="Arial" w:cs="Arial"/>
          <w:color w:val="000000"/>
          <w:lang w:val="en-GB"/>
        </w:rPr>
        <w:t>Group</w:t>
      </w:r>
      <w:r w:rsidRPr="006611B8">
        <w:rPr>
          <w:rFonts w:ascii="Arial" w:hAnsi="Arial" w:cs="Arial"/>
          <w:color w:val="000000"/>
          <w:lang w:val="en-GB"/>
        </w:rPr>
        <w:t xml:space="preserve"> has no significant effect.</w:t>
      </w:r>
    </w:p>
    <w:p w14:paraId="7A684C9B" w14:textId="4E39C3D8" w:rsidR="00AD3AA1" w:rsidRDefault="00AD3AA1">
      <w:pPr>
        <w:rPr>
          <w:rFonts w:ascii="Arial" w:hAnsi="Arial" w:cs="Arial"/>
          <w:color w:val="000000"/>
          <w:lang w:val="en-GB"/>
        </w:rPr>
      </w:pPr>
      <w:r>
        <w:rPr>
          <w:rFonts w:ascii="Arial" w:hAnsi="Arial" w:cs="Arial"/>
          <w:color w:val="000000"/>
          <w:lang w:val="en-GB"/>
        </w:rPr>
        <w:br w:type="page"/>
      </w:r>
    </w:p>
    <w:p w14:paraId="09BBD284" w14:textId="77777777" w:rsidR="009103C1" w:rsidRPr="00F262B4" w:rsidRDefault="009103C1" w:rsidP="009103C1">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0587CA01" w14:textId="77777777" w:rsidR="009103C1" w:rsidRPr="00F262B4" w:rsidRDefault="009103C1" w:rsidP="009103C1">
      <w:pPr>
        <w:adjustRightInd w:val="0"/>
        <w:ind w:left="1080" w:hanging="540"/>
        <w:rPr>
          <w:rFonts w:ascii="Arial" w:hAnsi="Arial" w:cs="Arial"/>
        </w:rPr>
      </w:pPr>
    </w:p>
    <w:p w14:paraId="455D36BE" w14:textId="77777777" w:rsidR="009103C1" w:rsidRPr="00F262B4" w:rsidRDefault="009103C1" w:rsidP="009103C1">
      <w:pPr>
        <w:adjustRightInd w:val="0"/>
        <w:ind w:left="1080" w:hanging="540"/>
        <w:rPr>
          <w:rFonts w:ascii="Arial" w:hAnsi="Arial" w:cs="Arial"/>
        </w:rPr>
      </w:pPr>
    </w:p>
    <w:p w14:paraId="240A0193" w14:textId="77777777" w:rsidR="009103C1" w:rsidRPr="00F262B4" w:rsidRDefault="009103C1" w:rsidP="009103C1">
      <w:pPr>
        <w:adjustRightInd w:val="0"/>
        <w:ind w:left="1080" w:hanging="540"/>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2EEB231E" w14:textId="77777777" w:rsidR="009103C1" w:rsidRPr="00F262B4" w:rsidRDefault="009103C1" w:rsidP="009103C1">
      <w:pPr>
        <w:ind w:left="1080"/>
        <w:jc w:val="both"/>
        <w:rPr>
          <w:rFonts w:ascii="Arial" w:hAnsi="Arial" w:cs="Arial"/>
          <w:color w:val="000000"/>
        </w:rPr>
      </w:pPr>
    </w:p>
    <w:p w14:paraId="77E829E4" w14:textId="09AB4BC9" w:rsidR="009445C5" w:rsidRPr="00F262B4" w:rsidRDefault="009445C5" w:rsidP="009103C1">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2.2</w:t>
      </w:r>
      <w:r w:rsidRPr="00F262B4">
        <w:rPr>
          <w:rFonts w:ascii="Arial" w:hAnsi="Arial" w:cs="Arial"/>
          <w:b/>
          <w:bCs/>
          <w:cs/>
        </w:rPr>
        <w:tab/>
      </w:r>
      <w:r w:rsidRPr="00F262B4">
        <w:rPr>
          <w:rFonts w:ascii="Arial" w:hAnsi="Arial" w:cs="Arial"/>
          <w:b/>
          <w:bCs/>
        </w:rPr>
        <w:t>Credit risk</w:t>
      </w:r>
    </w:p>
    <w:p w14:paraId="57140018" w14:textId="355478B4" w:rsidR="00591C22" w:rsidRPr="00F262B4" w:rsidRDefault="00591C22" w:rsidP="009103C1">
      <w:pPr>
        <w:ind w:left="1620"/>
        <w:jc w:val="both"/>
        <w:rPr>
          <w:rFonts w:ascii="Arial" w:hAnsi="Arial" w:cs="Arial"/>
          <w:color w:val="000000"/>
        </w:rPr>
      </w:pPr>
    </w:p>
    <w:p w14:paraId="4C6AD39E" w14:textId="54002874" w:rsidR="00C944AD" w:rsidRPr="00187680" w:rsidRDefault="00C944AD" w:rsidP="009103C1">
      <w:pPr>
        <w:pStyle w:val="BlockText"/>
        <w:ind w:left="1620" w:right="0"/>
        <w:rPr>
          <w:rFonts w:ascii="Arial" w:hAnsi="Arial" w:cs="Arial"/>
          <w:sz w:val="20"/>
          <w:szCs w:val="20"/>
          <w:lang w:val="en-GB"/>
        </w:rPr>
      </w:pPr>
      <w:r w:rsidRPr="00187680">
        <w:rPr>
          <w:rFonts w:ascii="Arial" w:hAnsi="Arial" w:cs="Arial"/>
          <w:sz w:val="20"/>
          <w:szCs w:val="20"/>
          <w:lang w:val="en-GB"/>
        </w:rPr>
        <w:t>Credit risk is the risk that one party to a financial instrument will cause a financial loss for the other party by failing to discharge an obligation</w:t>
      </w:r>
      <w:r w:rsidR="001F692E" w:rsidRPr="00187680">
        <w:rPr>
          <w:rFonts w:ascii="Arial" w:hAnsi="Arial" w:cs="Arial"/>
          <w:sz w:val="20"/>
          <w:szCs w:val="20"/>
          <w:lang w:val="en-GB"/>
        </w:rPr>
        <w:t xml:space="preserve"> including the change in one party’s credit rating</w:t>
      </w:r>
      <w:r w:rsidRPr="00187680">
        <w:rPr>
          <w:rFonts w:ascii="Arial" w:hAnsi="Arial" w:cs="Arial"/>
          <w:sz w:val="20"/>
          <w:szCs w:val="20"/>
          <w:lang w:val="en-GB"/>
        </w:rPr>
        <w:t>.</w:t>
      </w:r>
    </w:p>
    <w:p w14:paraId="394521E0" w14:textId="77777777" w:rsidR="00C944AD" w:rsidRPr="00187680" w:rsidRDefault="00C944AD" w:rsidP="009103C1">
      <w:pPr>
        <w:pStyle w:val="BlockText"/>
        <w:ind w:left="1620" w:right="0"/>
        <w:rPr>
          <w:rFonts w:ascii="Arial" w:hAnsi="Arial" w:cs="Arial"/>
          <w:sz w:val="20"/>
          <w:szCs w:val="20"/>
          <w:lang w:val="en-GB"/>
        </w:rPr>
      </w:pPr>
    </w:p>
    <w:p w14:paraId="2C31612C" w14:textId="77777777" w:rsidR="00C944AD" w:rsidRPr="00187680" w:rsidRDefault="00C944AD" w:rsidP="009103C1">
      <w:pPr>
        <w:pStyle w:val="BlockText"/>
        <w:ind w:left="1620" w:right="0"/>
        <w:rPr>
          <w:rFonts w:ascii="Arial" w:hAnsi="Arial" w:cs="Arial"/>
          <w:sz w:val="20"/>
          <w:szCs w:val="20"/>
          <w:lang w:val="en-GB"/>
        </w:rPr>
      </w:pPr>
      <w:r w:rsidRPr="00187680">
        <w:rPr>
          <w:rFonts w:ascii="Arial" w:hAnsi="Arial" w:cs="Arial"/>
          <w:sz w:val="20"/>
          <w:szCs w:val="20"/>
          <w:lang w:val="en-GB"/>
        </w:rPr>
        <w:t xml:space="preserve">Credit risk arises from cash and cash equivalents, contractual cash flows of investment </w:t>
      </w:r>
      <w:r w:rsidRPr="00105783">
        <w:rPr>
          <w:rFonts w:ascii="Arial" w:hAnsi="Arial" w:cs="Arial"/>
          <w:spacing w:val="-6"/>
          <w:sz w:val="20"/>
          <w:szCs w:val="20"/>
          <w:lang w:val="en-GB"/>
        </w:rPr>
        <w:t>in debt instruments carried at amortised cost and at fair value through other comprehensive</w:t>
      </w:r>
      <w:r w:rsidRPr="00187680">
        <w:rPr>
          <w:rFonts w:ascii="Arial" w:hAnsi="Arial" w:cs="Arial"/>
          <w:sz w:val="20"/>
          <w:szCs w:val="20"/>
          <w:lang w:val="en-GB"/>
        </w:rPr>
        <w:t xml:space="preserve"> income (FVOCI).</w:t>
      </w:r>
    </w:p>
    <w:p w14:paraId="3A870E34" w14:textId="6A38BA6D" w:rsidR="009445C5" w:rsidRPr="00187680" w:rsidRDefault="009445C5" w:rsidP="009103C1">
      <w:pPr>
        <w:ind w:left="1620"/>
        <w:jc w:val="both"/>
        <w:rPr>
          <w:rFonts w:ascii="Arial" w:hAnsi="Arial" w:cs="Arial"/>
          <w:color w:val="000000"/>
        </w:rPr>
      </w:pPr>
    </w:p>
    <w:p w14:paraId="50E5FDC3" w14:textId="416E9A1C" w:rsidR="005D5903" w:rsidRDefault="00C944AD" w:rsidP="00921300">
      <w:pPr>
        <w:pStyle w:val="ListParagraph"/>
        <w:numPr>
          <w:ilvl w:val="0"/>
          <w:numId w:val="34"/>
        </w:numPr>
        <w:spacing w:after="0"/>
        <w:rPr>
          <w:rFonts w:cs="Arial"/>
          <w:b/>
          <w:bCs/>
          <w:sz w:val="20"/>
          <w:szCs w:val="20"/>
        </w:rPr>
      </w:pPr>
      <w:r w:rsidRPr="00187680">
        <w:rPr>
          <w:rFonts w:cs="Arial"/>
          <w:b/>
          <w:bCs/>
          <w:sz w:val="20"/>
          <w:szCs w:val="20"/>
        </w:rPr>
        <w:t>Risk management</w:t>
      </w:r>
    </w:p>
    <w:p w14:paraId="4B1B061A" w14:textId="77777777" w:rsidR="00921300" w:rsidRPr="00187680" w:rsidRDefault="00921300" w:rsidP="00921300">
      <w:pPr>
        <w:pStyle w:val="ListParagraph"/>
        <w:spacing w:after="0"/>
        <w:ind w:left="1980"/>
        <w:rPr>
          <w:rFonts w:cs="Arial"/>
          <w:b/>
          <w:bCs/>
          <w:sz w:val="20"/>
          <w:szCs w:val="20"/>
        </w:rPr>
      </w:pPr>
    </w:p>
    <w:p w14:paraId="3DD5AF6C" w14:textId="77777777" w:rsidR="005D5903" w:rsidRPr="00187680" w:rsidRDefault="005D5903" w:rsidP="00F22F0F">
      <w:pPr>
        <w:ind w:left="1985"/>
        <w:jc w:val="thaiDistribute"/>
        <w:rPr>
          <w:rFonts w:ascii="Arial" w:hAnsi="Arial" w:cs="Arial"/>
          <w:b/>
          <w:bCs/>
          <w:shd w:val="clear" w:color="auto" w:fill="FFFFFF"/>
        </w:rPr>
      </w:pPr>
      <w:r w:rsidRPr="00187680">
        <w:rPr>
          <w:rFonts w:ascii="Arial" w:hAnsi="Arial" w:cs="Arial"/>
          <w:lang w:val="en-GB"/>
        </w:rPr>
        <w:t xml:space="preserve">Management has a credit policy in place and the exposure to credit risk is monitored on an ongoing basis.  Credit evaluations are performed on all customers requiring credit over a certain amount.  The maximum exposure to credit risk is represented by the carrying amount of each financial asset in the statement of financial position. </w:t>
      </w:r>
    </w:p>
    <w:p w14:paraId="49B79960" w14:textId="77777777" w:rsidR="005D5903" w:rsidRPr="00187680" w:rsidRDefault="005D5903" w:rsidP="00F22F0F">
      <w:pPr>
        <w:ind w:left="1985"/>
        <w:rPr>
          <w:rFonts w:ascii="Arial" w:hAnsi="Arial" w:cs="Arial"/>
          <w:b/>
          <w:bCs/>
          <w:lang w:val="en-GB"/>
        </w:rPr>
      </w:pPr>
    </w:p>
    <w:p w14:paraId="09C3D195" w14:textId="77777777" w:rsidR="00921300" w:rsidRPr="00F262B4" w:rsidRDefault="00921300" w:rsidP="00921300">
      <w:pPr>
        <w:ind w:left="1980" w:hanging="360"/>
        <w:rPr>
          <w:rFonts w:ascii="Arial" w:hAnsi="Arial" w:cs="Arial"/>
          <w:lang w:val="en-GB"/>
        </w:rPr>
      </w:pPr>
      <w:r w:rsidRPr="00F262B4">
        <w:rPr>
          <w:rFonts w:ascii="Arial" w:hAnsi="Arial" w:cs="Arial"/>
          <w:b/>
          <w:bCs/>
          <w:lang w:val="en-GB"/>
        </w:rPr>
        <w:t>b)</w:t>
      </w:r>
      <w:r w:rsidRPr="00F262B4">
        <w:rPr>
          <w:rFonts w:ascii="Arial" w:hAnsi="Arial" w:cs="Arial"/>
          <w:b/>
          <w:bCs/>
          <w:lang w:val="en-GB"/>
        </w:rPr>
        <w:tab/>
        <w:t>Impairment of financial assets</w:t>
      </w:r>
    </w:p>
    <w:p w14:paraId="384BEE29" w14:textId="77777777" w:rsidR="00921300" w:rsidRPr="00F262B4" w:rsidRDefault="00921300" w:rsidP="00921300">
      <w:pPr>
        <w:ind w:left="1980"/>
        <w:jc w:val="both"/>
        <w:rPr>
          <w:rFonts w:ascii="Arial" w:hAnsi="Arial" w:cs="Arial"/>
          <w:color w:val="000000"/>
        </w:rPr>
      </w:pPr>
    </w:p>
    <w:p w14:paraId="53FC7B1A" w14:textId="77777777" w:rsidR="00921300" w:rsidRPr="00F262B4" w:rsidRDefault="00921300" w:rsidP="00921300">
      <w:pPr>
        <w:ind w:left="1980"/>
        <w:jc w:val="thaiDistribute"/>
        <w:rPr>
          <w:rFonts w:ascii="Arial" w:hAnsi="Arial" w:cs="Arial"/>
          <w:lang w:val="en-GB"/>
        </w:rPr>
      </w:pPr>
      <w:r w:rsidRPr="00F262B4">
        <w:rPr>
          <w:rFonts w:ascii="Arial" w:hAnsi="Arial" w:cs="Arial"/>
          <w:lang w:val="en-GB"/>
        </w:rPr>
        <w:t>The Group has 3 types of financial assets that are subject to the expected credit loss model:</w:t>
      </w:r>
    </w:p>
    <w:p w14:paraId="180B76FB" w14:textId="77777777" w:rsidR="00921300" w:rsidRPr="00F262B4" w:rsidRDefault="00921300" w:rsidP="00921300">
      <w:pPr>
        <w:ind w:left="1980"/>
        <w:jc w:val="thaiDistribute"/>
        <w:rPr>
          <w:rFonts w:ascii="Arial" w:hAnsi="Arial" w:cs="Arial"/>
          <w:lang w:val="en-GB"/>
        </w:rPr>
      </w:pPr>
    </w:p>
    <w:p w14:paraId="0AE02931" w14:textId="77777777" w:rsidR="00921300" w:rsidRPr="00F262B4" w:rsidRDefault="00921300" w:rsidP="00921300">
      <w:pPr>
        <w:pStyle w:val="ListParagraph"/>
        <w:numPr>
          <w:ilvl w:val="0"/>
          <w:numId w:val="11"/>
        </w:numPr>
        <w:spacing w:after="0"/>
        <w:ind w:left="2347"/>
        <w:jc w:val="thaiDistribute"/>
        <w:rPr>
          <w:rFonts w:cs="Arial"/>
          <w:sz w:val="20"/>
          <w:szCs w:val="20"/>
        </w:rPr>
      </w:pPr>
      <w:r w:rsidRPr="00F262B4">
        <w:rPr>
          <w:rFonts w:cs="Arial"/>
          <w:sz w:val="20"/>
          <w:szCs w:val="25"/>
          <w:lang w:val="en-US" w:bidi="th-TH"/>
        </w:rPr>
        <w:t>Cash and cash equivalents</w:t>
      </w:r>
    </w:p>
    <w:p w14:paraId="54990482" w14:textId="77777777" w:rsidR="00921300" w:rsidRPr="00F262B4" w:rsidRDefault="00921300" w:rsidP="00921300">
      <w:pPr>
        <w:pStyle w:val="ListParagraph"/>
        <w:numPr>
          <w:ilvl w:val="0"/>
          <w:numId w:val="11"/>
        </w:numPr>
        <w:spacing w:after="0"/>
        <w:ind w:left="2347"/>
        <w:jc w:val="thaiDistribute"/>
        <w:rPr>
          <w:rFonts w:cs="Arial"/>
          <w:sz w:val="20"/>
          <w:szCs w:val="20"/>
        </w:rPr>
      </w:pPr>
      <w:r w:rsidRPr="00F262B4">
        <w:rPr>
          <w:rFonts w:cs="Arial"/>
          <w:sz w:val="20"/>
          <w:szCs w:val="20"/>
        </w:rPr>
        <w:t>Other receivables</w:t>
      </w:r>
    </w:p>
    <w:p w14:paraId="0D4EC28D" w14:textId="77777777" w:rsidR="00921300" w:rsidRPr="00F262B4" w:rsidRDefault="00921300" w:rsidP="00921300">
      <w:pPr>
        <w:pStyle w:val="ListParagraph"/>
        <w:numPr>
          <w:ilvl w:val="0"/>
          <w:numId w:val="11"/>
        </w:numPr>
        <w:spacing w:after="0"/>
        <w:ind w:left="2347"/>
        <w:jc w:val="thaiDistribute"/>
        <w:rPr>
          <w:rFonts w:cs="Arial"/>
          <w:sz w:val="20"/>
          <w:szCs w:val="20"/>
        </w:rPr>
      </w:pPr>
      <w:r w:rsidRPr="00F262B4">
        <w:rPr>
          <w:rFonts w:cs="Arial"/>
          <w:sz w:val="20"/>
          <w:szCs w:val="20"/>
        </w:rPr>
        <w:t>Investment in debt instruments measured at amortised cost and FVOCI</w:t>
      </w:r>
    </w:p>
    <w:p w14:paraId="218A4E1A" w14:textId="77777777" w:rsidR="00921300" w:rsidRPr="00F262B4" w:rsidRDefault="00921300" w:rsidP="00921300">
      <w:pPr>
        <w:ind w:left="1980"/>
        <w:rPr>
          <w:rFonts w:ascii="Arial" w:hAnsi="Arial" w:cs="Arial"/>
          <w:lang w:val="en-GB"/>
        </w:rPr>
      </w:pPr>
    </w:p>
    <w:p w14:paraId="51E2FBBC" w14:textId="5B0D47A8" w:rsidR="00921300" w:rsidRPr="00F262B4" w:rsidRDefault="00921300" w:rsidP="00921300">
      <w:pPr>
        <w:ind w:left="1980"/>
        <w:jc w:val="thaiDistribute"/>
        <w:rPr>
          <w:rFonts w:ascii="Arial" w:hAnsi="Arial" w:cs="Arial"/>
          <w:lang w:val="en-GB"/>
        </w:rPr>
      </w:pPr>
      <w:r w:rsidRPr="00105783">
        <w:rPr>
          <w:rFonts w:ascii="Arial" w:hAnsi="Arial" w:cs="Arial"/>
          <w:spacing w:val="-6"/>
          <w:lang w:val="en-GB"/>
        </w:rPr>
        <w:t>Forward-looking economic information is also included in determining the next 12 months</w:t>
      </w:r>
      <w:r w:rsidRPr="00F262B4">
        <w:rPr>
          <w:rFonts w:ascii="Arial" w:hAnsi="Arial" w:cs="Arial"/>
          <w:lang w:val="en-GB"/>
        </w:rPr>
        <w:t xml:space="preserve"> or over the remaining lifetime.</w:t>
      </w:r>
    </w:p>
    <w:p w14:paraId="0BE02F4C" w14:textId="77777777" w:rsidR="00921300" w:rsidRPr="00F262B4" w:rsidRDefault="00921300" w:rsidP="00921300">
      <w:pPr>
        <w:ind w:left="1980"/>
        <w:jc w:val="thaiDistribute"/>
        <w:rPr>
          <w:rFonts w:ascii="Arial" w:hAnsi="Arial" w:cs="Arial"/>
          <w:lang w:val="en-GB"/>
        </w:rPr>
      </w:pPr>
    </w:p>
    <w:p w14:paraId="32831B7A" w14:textId="77777777" w:rsidR="00921300" w:rsidRPr="00F262B4" w:rsidRDefault="00921300" w:rsidP="00921300">
      <w:pPr>
        <w:ind w:left="1980"/>
        <w:jc w:val="thaiDistribute"/>
        <w:rPr>
          <w:rFonts w:ascii="Arial" w:hAnsi="Arial" w:cs="Arial"/>
          <w:lang w:val="en-GB"/>
        </w:rPr>
      </w:pPr>
      <w:r w:rsidRPr="00F262B4">
        <w:rPr>
          <w:rFonts w:ascii="Arial" w:hAnsi="Arial" w:cs="Arial"/>
          <w:lang w:val="en-GB"/>
        </w:rPr>
        <w:t>There have been no significant changes in estimation techniques or significant assumptions made during the reporting period.</w:t>
      </w:r>
    </w:p>
    <w:p w14:paraId="6AC1D8E1" w14:textId="77777777" w:rsidR="00921300" w:rsidRPr="00F262B4" w:rsidRDefault="00921300" w:rsidP="00921300">
      <w:pPr>
        <w:ind w:left="1980"/>
        <w:jc w:val="both"/>
        <w:rPr>
          <w:rFonts w:ascii="Arial" w:hAnsi="Arial" w:cs="Arial"/>
          <w:color w:val="000000"/>
        </w:rPr>
      </w:pPr>
    </w:p>
    <w:p w14:paraId="29AA2D78" w14:textId="77777777" w:rsidR="00921300" w:rsidRPr="00F262B4" w:rsidRDefault="00921300" w:rsidP="00921300">
      <w:pPr>
        <w:ind w:left="1980"/>
        <w:rPr>
          <w:rFonts w:ascii="Arial" w:hAnsi="Arial" w:cs="Arial"/>
          <w:u w:val="single"/>
          <w:lang w:val="en-GB"/>
        </w:rPr>
      </w:pPr>
      <w:r w:rsidRPr="00F262B4">
        <w:rPr>
          <w:rFonts w:ascii="Arial" w:hAnsi="Arial" w:cs="Arial"/>
          <w:u w:val="single"/>
          <w:lang w:val="en-GB"/>
        </w:rPr>
        <w:t>Debt instruments</w:t>
      </w:r>
    </w:p>
    <w:p w14:paraId="009F267F" w14:textId="77777777" w:rsidR="00921300" w:rsidRPr="00F262B4" w:rsidRDefault="00921300" w:rsidP="00921300">
      <w:pPr>
        <w:ind w:left="1980"/>
        <w:rPr>
          <w:rFonts w:ascii="Arial" w:hAnsi="Arial" w:cs="Arial"/>
          <w:lang w:val="en-GB"/>
        </w:rPr>
      </w:pPr>
    </w:p>
    <w:p w14:paraId="749477B4" w14:textId="77777777" w:rsidR="00921300" w:rsidRPr="00F262B4" w:rsidRDefault="00921300" w:rsidP="00921300">
      <w:pPr>
        <w:ind w:left="1980"/>
        <w:jc w:val="thaiDistribute"/>
        <w:rPr>
          <w:rFonts w:ascii="Arial" w:hAnsi="Arial" w:cs="Arial"/>
          <w:cs/>
          <w:lang w:val="en-GB" w:bidi="he-IL"/>
        </w:rPr>
      </w:pPr>
      <w:r w:rsidRPr="00F262B4">
        <w:rPr>
          <w:rFonts w:ascii="Arial" w:hAnsi="Arial" w:cs="Arial"/>
          <w:lang w:val="en-GB"/>
        </w:rPr>
        <w:t xml:space="preserve">The Group considers that all debt investments measured at amortised cost and FVOCI have low credit risk, and the loss allowance recognised during the year was therefore limited to </w:t>
      </w:r>
      <w:r>
        <w:rPr>
          <w:rFonts w:ascii="Arial" w:hAnsi="Arial" w:cstheme="minorBidi"/>
          <w:szCs w:val="25"/>
          <w:lang w:val="en-GB"/>
        </w:rPr>
        <w:t>1</w:t>
      </w:r>
      <w:r w:rsidRPr="00F262B4">
        <w:rPr>
          <w:rFonts w:ascii="Arial" w:hAnsi="Arial" w:cs="Arial"/>
          <w:cs/>
          <w:lang w:val="en-GB" w:bidi="he-IL"/>
        </w:rPr>
        <w:t xml:space="preserve">2 </w:t>
      </w:r>
      <w:r w:rsidRPr="00F262B4">
        <w:rPr>
          <w:rFonts w:ascii="Arial" w:hAnsi="Arial" w:cs="Arial"/>
          <w:lang w:val="en-GB"/>
        </w:rPr>
        <w:t xml:space="preserve">months expected losses. Management consider ‘low credit risk’ for bonds to be an investment grade credit rating with at least one major rating agency. Other instruments </w:t>
      </w:r>
      <w:proofErr w:type="gramStart"/>
      <w:r w:rsidRPr="00F262B4">
        <w:rPr>
          <w:rFonts w:ascii="Arial" w:hAnsi="Arial" w:cs="Arial"/>
          <w:lang w:val="en-GB"/>
        </w:rPr>
        <w:t>are considered to be</w:t>
      </w:r>
      <w:proofErr w:type="gramEnd"/>
      <w:r w:rsidRPr="00F262B4">
        <w:rPr>
          <w:rFonts w:ascii="Arial" w:hAnsi="Arial" w:cs="Arial"/>
          <w:lang w:val="en-GB"/>
        </w:rPr>
        <w:t xml:space="preserve"> low credit risk when they have a low risk of default and the issuer has a strong capacity to meet its contractual cash flow obligations.</w:t>
      </w:r>
    </w:p>
    <w:p w14:paraId="0A4DABDC" w14:textId="7EC11C9D" w:rsidR="00D677BE" w:rsidRPr="00F262B4" w:rsidRDefault="005D5903" w:rsidP="00921300">
      <w:pPr>
        <w:ind w:left="1560"/>
        <w:jc w:val="thaiDistribute"/>
        <w:rPr>
          <w:rFonts w:ascii="Arial" w:hAnsi="Arial" w:cs="Arial"/>
          <w:color w:val="000000"/>
        </w:rPr>
      </w:pPr>
      <w:r>
        <w:rPr>
          <w:rFonts w:ascii="Arial" w:hAnsi="Arial" w:cs="Arial"/>
          <w:b/>
          <w:bCs/>
          <w:lang w:val="en-GB"/>
        </w:rPr>
        <w:br w:type="page"/>
      </w:r>
    </w:p>
    <w:p w14:paraId="4EF826D4" w14:textId="77777777" w:rsidR="00D677BE" w:rsidRPr="00F262B4" w:rsidRDefault="00D677BE" w:rsidP="00D677BE">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20F679BF" w14:textId="77777777" w:rsidR="00D677BE" w:rsidRPr="00F262B4" w:rsidRDefault="00D677BE" w:rsidP="00D677BE">
      <w:pPr>
        <w:adjustRightInd w:val="0"/>
        <w:ind w:left="1080" w:hanging="540"/>
        <w:rPr>
          <w:rFonts w:ascii="Arial" w:hAnsi="Arial" w:cs="Arial"/>
        </w:rPr>
      </w:pPr>
    </w:p>
    <w:p w14:paraId="2AA948FD" w14:textId="77777777" w:rsidR="00D677BE" w:rsidRPr="00F262B4" w:rsidRDefault="00D677BE" w:rsidP="00D677BE">
      <w:pPr>
        <w:adjustRightInd w:val="0"/>
        <w:ind w:left="1080" w:hanging="540"/>
        <w:rPr>
          <w:rFonts w:ascii="Arial" w:hAnsi="Arial" w:cs="Arial"/>
        </w:rPr>
      </w:pPr>
    </w:p>
    <w:p w14:paraId="3B61D905" w14:textId="77777777" w:rsidR="00D677BE" w:rsidRPr="00F262B4" w:rsidRDefault="00D677BE" w:rsidP="00D677BE">
      <w:pPr>
        <w:adjustRightInd w:val="0"/>
        <w:ind w:left="1080" w:hanging="540"/>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33CF56C1" w14:textId="77777777" w:rsidR="00D677BE" w:rsidRPr="00F262B4" w:rsidRDefault="00D677BE" w:rsidP="00D677BE">
      <w:pPr>
        <w:ind w:left="1080"/>
        <w:jc w:val="both"/>
        <w:rPr>
          <w:rFonts w:ascii="Arial" w:hAnsi="Arial" w:cs="Arial"/>
          <w:color w:val="000000"/>
        </w:rPr>
      </w:pPr>
    </w:p>
    <w:p w14:paraId="343FFDF6" w14:textId="77777777" w:rsidR="00D677BE" w:rsidRPr="00F262B4" w:rsidRDefault="00D677BE" w:rsidP="00D677BE">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2.2</w:t>
      </w:r>
      <w:r w:rsidRPr="00F262B4">
        <w:rPr>
          <w:rFonts w:ascii="Arial" w:hAnsi="Arial" w:cs="Arial"/>
          <w:b/>
          <w:bCs/>
          <w:cs/>
        </w:rPr>
        <w:tab/>
      </w:r>
      <w:r w:rsidRPr="00F262B4">
        <w:rPr>
          <w:rFonts w:ascii="Arial" w:hAnsi="Arial" w:cs="Arial"/>
          <w:b/>
          <w:bCs/>
        </w:rPr>
        <w:t xml:space="preserve">Credit risk </w:t>
      </w:r>
      <w:r w:rsidRPr="00F262B4">
        <w:rPr>
          <w:rFonts w:ascii="Arial" w:hAnsi="Arial" w:cs="Arial"/>
          <w:lang w:val="en-GB"/>
        </w:rPr>
        <w:t>(Cont’d)</w:t>
      </w:r>
    </w:p>
    <w:p w14:paraId="15FE83A9" w14:textId="77777777" w:rsidR="00D677BE" w:rsidRPr="00F262B4" w:rsidRDefault="00D677BE" w:rsidP="00D677BE">
      <w:pPr>
        <w:ind w:left="1620"/>
        <w:jc w:val="both"/>
        <w:rPr>
          <w:rFonts w:ascii="Arial" w:hAnsi="Arial" w:cs="Arial"/>
          <w:color w:val="000000"/>
        </w:rPr>
      </w:pPr>
    </w:p>
    <w:p w14:paraId="600DB433" w14:textId="7D82C292" w:rsidR="00D677BE" w:rsidRPr="00F262B4" w:rsidRDefault="00D677BE" w:rsidP="00D677BE">
      <w:pPr>
        <w:ind w:left="1980" w:hanging="360"/>
        <w:rPr>
          <w:rFonts w:ascii="Arial" w:hAnsi="Arial" w:cs="Arial"/>
          <w:lang w:val="en-GB"/>
        </w:rPr>
      </w:pPr>
      <w:r w:rsidRPr="00F262B4">
        <w:rPr>
          <w:rFonts w:ascii="Arial" w:hAnsi="Arial" w:cs="Arial"/>
          <w:b/>
          <w:bCs/>
          <w:lang w:val="en-GB"/>
        </w:rPr>
        <w:t>b)</w:t>
      </w:r>
      <w:r w:rsidRPr="00F262B4">
        <w:rPr>
          <w:rFonts w:ascii="Arial" w:hAnsi="Arial" w:cs="Arial"/>
          <w:b/>
          <w:bCs/>
          <w:lang w:val="en-GB"/>
        </w:rPr>
        <w:tab/>
        <w:t xml:space="preserve">Impairment of financial assets </w:t>
      </w:r>
      <w:r w:rsidRPr="00F262B4">
        <w:rPr>
          <w:rFonts w:ascii="Arial" w:hAnsi="Arial" w:cs="Arial"/>
          <w:lang w:val="en-GB"/>
        </w:rPr>
        <w:t>(Cont’d)</w:t>
      </w:r>
    </w:p>
    <w:p w14:paraId="506B6761" w14:textId="77777777" w:rsidR="00D677BE" w:rsidRPr="00F262B4" w:rsidRDefault="00D677BE" w:rsidP="00D677BE">
      <w:pPr>
        <w:ind w:left="1980"/>
        <w:rPr>
          <w:rFonts w:ascii="Arial" w:hAnsi="Arial" w:cs="Arial"/>
          <w:u w:val="single"/>
          <w:lang w:val="en-GB"/>
        </w:rPr>
      </w:pPr>
    </w:p>
    <w:p w14:paraId="71D38E9D" w14:textId="3DAA5290" w:rsidR="00642E69" w:rsidRPr="008B762A" w:rsidRDefault="008B762A" w:rsidP="00D677BE">
      <w:pPr>
        <w:autoSpaceDE w:val="0"/>
        <w:autoSpaceDN w:val="0"/>
        <w:spacing w:line="240" w:lineRule="atLeast"/>
        <w:ind w:left="1980"/>
        <w:jc w:val="both"/>
        <w:rPr>
          <w:rFonts w:ascii="Arial" w:hAnsi="Arial" w:cs="Arial"/>
          <w:u w:val="single"/>
          <w:lang w:val="en-GB" w:bidi="he-IL"/>
        </w:rPr>
      </w:pPr>
      <w:r>
        <w:rPr>
          <w:rFonts w:ascii="Arial" w:hAnsi="Arial" w:cs="Arial"/>
          <w:u w:val="single"/>
          <w:lang w:val="en-GB" w:bidi="he-IL"/>
        </w:rPr>
        <w:t>Debt instruments</w:t>
      </w:r>
      <w:r w:rsidRPr="008B762A">
        <w:rPr>
          <w:rFonts w:ascii="Arial" w:hAnsi="Arial" w:cs="Arial"/>
          <w:lang w:val="en-GB" w:bidi="he-IL"/>
        </w:rPr>
        <w:t xml:space="preserve"> (Cont’d)</w:t>
      </w:r>
    </w:p>
    <w:p w14:paraId="5C12FF1D" w14:textId="77777777" w:rsidR="00642E69" w:rsidRPr="00F262B4" w:rsidRDefault="00642E69" w:rsidP="00D677BE">
      <w:pPr>
        <w:autoSpaceDE w:val="0"/>
        <w:autoSpaceDN w:val="0"/>
        <w:adjustRightInd w:val="0"/>
        <w:ind w:left="1980"/>
        <w:jc w:val="thaiDistribute"/>
        <w:rPr>
          <w:rFonts w:ascii="Arial" w:hAnsi="Arial" w:cs="Arial"/>
          <w:lang w:val="en-GB" w:bidi="he-IL"/>
        </w:rPr>
      </w:pPr>
    </w:p>
    <w:p w14:paraId="5FD1F2E5" w14:textId="77777777" w:rsidR="00642E69" w:rsidRPr="00F262B4" w:rsidRDefault="00642E69" w:rsidP="00D677BE">
      <w:pPr>
        <w:autoSpaceDE w:val="0"/>
        <w:autoSpaceDN w:val="0"/>
        <w:ind w:left="1980"/>
        <w:jc w:val="both"/>
        <w:rPr>
          <w:rFonts w:ascii="Arial" w:hAnsi="Arial" w:cs="Arial"/>
          <w:lang w:bidi="he-IL"/>
        </w:rPr>
      </w:pPr>
      <w:r w:rsidRPr="00F262B4">
        <w:rPr>
          <w:rFonts w:ascii="Arial" w:hAnsi="Arial" w:cs="Arial"/>
          <w:lang w:bidi="he-IL"/>
        </w:rPr>
        <w:t xml:space="preserve">Other financial assets measured at </w:t>
      </w:r>
      <w:proofErr w:type="spellStart"/>
      <w:r w:rsidRPr="00F262B4">
        <w:rPr>
          <w:rFonts w:ascii="Arial" w:hAnsi="Arial" w:cs="Arial"/>
          <w:lang w:bidi="he-IL"/>
        </w:rPr>
        <w:t>amortised</w:t>
      </w:r>
      <w:proofErr w:type="spellEnd"/>
      <w:r w:rsidRPr="00F262B4">
        <w:rPr>
          <w:rFonts w:ascii="Arial" w:hAnsi="Arial" w:cs="Arial"/>
          <w:lang w:bidi="he-IL"/>
        </w:rPr>
        <w:t xml:space="preserve"> cost include debenture assets, zero coupon bonds and listed corporate bonds (previously held-to-maturity).</w:t>
      </w:r>
    </w:p>
    <w:p w14:paraId="14602298" w14:textId="77777777" w:rsidR="00642E69" w:rsidRPr="00F262B4" w:rsidRDefault="00642E69" w:rsidP="00D677BE">
      <w:pPr>
        <w:autoSpaceDE w:val="0"/>
        <w:autoSpaceDN w:val="0"/>
        <w:adjustRightInd w:val="0"/>
        <w:ind w:left="1980"/>
        <w:jc w:val="both"/>
        <w:rPr>
          <w:rFonts w:ascii="Arial" w:hAnsi="Arial" w:cs="Arial"/>
          <w:lang w:val="en-GB" w:bidi="he-IL"/>
        </w:rPr>
      </w:pPr>
    </w:p>
    <w:p w14:paraId="40D5D723" w14:textId="30BC2D21" w:rsidR="00642E69" w:rsidRPr="00F262B4" w:rsidRDefault="00B119E3" w:rsidP="00D677BE">
      <w:pPr>
        <w:ind w:left="1980"/>
        <w:jc w:val="both"/>
        <w:rPr>
          <w:rFonts w:ascii="Arial" w:hAnsi="Arial" w:cs="Arial"/>
          <w:color w:val="000000"/>
          <w:lang w:val="en-GB"/>
        </w:rPr>
      </w:pPr>
      <w:r w:rsidRPr="00F262B4">
        <w:rPr>
          <w:rFonts w:ascii="Arial" w:hAnsi="Arial" w:cs="Arial"/>
          <w:color w:val="000000"/>
          <w:spacing w:val="-4"/>
          <w:lang w:val="en-GB"/>
        </w:rPr>
        <w:t>The reconciliations of loss allowances for other financial assets measured at amortised</w:t>
      </w:r>
      <w:r w:rsidRPr="00F262B4">
        <w:rPr>
          <w:rFonts w:ascii="Arial" w:hAnsi="Arial" w:cs="Arial"/>
          <w:color w:val="000000"/>
          <w:lang w:val="en-GB"/>
        </w:rPr>
        <w:t xml:space="preserve"> cost for the year ended 31 December 2020 are</w:t>
      </w:r>
      <w:r w:rsidRPr="00F262B4">
        <w:rPr>
          <w:rFonts w:ascii="Arial" w:hAnsi="Arial" w:cs="Arial"/>
          <w:color w:val="000000"/>
          <w:cs/>
          <w:lang w:val="en-GB"/>
        </w:rPr>
        <w:t xml:space="preserve"> </w:t>
      </w:r>
      <w:r w:rsidRPr="00F262B4">
        <w:rPr>
          <w:rFonts w:ascii="Arial" w:hAnsi="Arial" w:cs="Arial"/>
          <w:color w:val="000000"/>
          <w:lang w:val="en-GB"/>
        </w:rPr>
        <w:t>as follows</w:t>
      </w:r>
      <w:r w:rsidR="00642E69" w:rsidRPr="00F262B4">
        <w:rPr>
          <w:rFonts w:ascii="Arial" w:hAnsi="Arial" w:cs="Arial"/>
          <w:color w:val="000000"/>
          <w:lang w:val="en-GB"/>
        </w:rPr>
        <w:t>:</w:t>
      </w:r>
    </w:p>
    <w:p w14:paraId="3E1C0E6D" w14:textId="5562315B" w:rsidR="005A1F82" w:rsidRPr="00F262B4" w:rsidRDefault="005A1F82" w:rsidP="00D677BE">
      <w:pPr>
        <w:ind w:left="1980"/>
        <w:jc w:val="both"/>
        <w:rPr>
          <w:rFonts w:ascii="Arial" w:hAnsi="Arial" w:cs="Arial"/>
          <w:color w:val="000000"/>
          <w:lang w:val="en-GB"/>
        </w:rPr>
      </w:pPr>
    </w:p>
    <w:tbl>
      <w:tblPr>
        <w:tblW w:w="9594" w:type="dxa"/>
        <w:tblLayout w:type="fixed"/>
        <w:tblLook w:val="04A0" w:firstRow="1" w:lastRow="0" w:firstColumn="1" w:lastColumn="0" w:noHBand="0" w:noVBand="1"/>
      </w:tblPr>
      <w:tblGrid>
        <w:gridCol w:w="5501"/>
        <w:gridCol w:w="2082"/>
        <w:gridCol w:w="2011"/>
      </w:tblGrid>
      <w:tr w:rsidR="005A1F82" w:rsidRPr="00F5217C" w14:paraId="50CA433E" w14:textId="77777777" w:rsidTr="00914DB9">
        <w:trPr>
          <w:trHeight w:val="147"/>
        </w:trPr>
        <w:tc>
          <w:tcPr>
            <w:tcW w:w="5501" w:type="dxa"/>
            <w:shd w:val="clear" w:color="auto" w:fill="auto"/>
            <w:vAlign w:val="bottom"/>
          </w:tcPr>
          <w:p w14:paraId="32CEF5B0" w14:textId="77777777" w:rsidR="005A1F82" w:rsidRPr="00F5217C" w:rsidRDefault="005A1F82" w:rsidP="00105783">
            <w:pPr>
              <w:pStyle w:val="BlockText"/>
              <w:spacing w:line="240" w:lineRule="auto"/>
              <w:ind w:left="1980" w:right="0"/>
              <w:rPr>
                <w:rFonts w:ascii="Arial" w:hAnsi="Arial" w:cs="Arial"/>
                <w:b/>
                <w:bCs/>
                <w:sz w:val="18"/>
                <w:szCs w:val="18"/>
                <w:lang w:val="en-GB"/>
              </w:rPr>
            </w:pPr>
            <w:bookmarkStart w:id="24" w:name="_Hlk63672852"/>
          </w:p>
        </w:tc>
        <w:tc>
          <w:tcPr>
            <w:tcW w:w="4093" w:type="dxa"/>
            <w:gridSpan w:val="2"/>
            <w:shd w:val="clear" w:color="auto" w:fill="auto"/>
            <w:vAlign w:val="bottom"/>
          </w:tcPr>
          <w:p w14:paraId="0E7F9D82" w14:textId="4D60358A" w:rsidR="005A1F82" w:rsidRPr="00F5217C" w:rsidRDefault="005A1F82" w:rsidP="00E07CCB">
            <w:pPr>
              <w:pStyle w:val="BlockText"/>
              <w:pBdr>
                <w:bottom w:val="single" w:sz="4" w:space="1" w:color="auto"/>
              </w:pBdr>
              <w:spacing w:line="240" w:lineRule="auto"/>
              <w:ind w:left="0" w:right="-72"/>
              <w:jc w:val="center"/>
              <w:rPr>
                <w:rFonts w:ascii="Arial" w:hAnsi="Arial" w:cs="Arial"/>
                <w:b/>
                <w:bCs/>
                <w:sz w:val="18"/>
                <w:szCs w:val="18"/>
                <w:lang w:val="en-GB"/>
              </w:rPr>
            </w:pPr>
            <w:r w:rsidRPr="00F5217C">
              <w:rPr>
                <w:rFonts w:ascii="Arial" w:hAnsi="Arial" w:cs="Arial"/>
                <w:b/>
                <w:bCs/>
                <w:sz w:val="18"/>
                <w:szCs w:val="18"/>
                <w:lang w:val="en-GB"/>
              </w:rPr>
              <w:t>Consolidated financial statements</w:t>
            </w:r>
          </w:p>
        </w:tc>
      </w:tr>
      <w:tr w:rsidR="00BE552D" w:rsidRPr="00F5217C" w14:paraId="4A259ED1" w14:textId="77777777" w:rsidTr="00914DB9">
        <w:trPr>
          <w:trHeight w:val="407"/>
        </w:trPr>
        <w:tc>
          <w:tcPr>
            <w:tcW w:w="5501" w:type="dxa"/>
            <w:shd w:val="clear" w:color="auto" w:fill="auto"/>
            <w:vAlign w:val="bottom"/>
          </w:tcPr>
          <w:p w14:paraId="7A19E71C" w14:textId="77777777" w:rsidR="00BE552D" w:rsidRPr="00F5217C" w:rsidRDefault="00BE552D" w:rsidP="00105783">
            <w:pPr>
              <w:pStyle w:val="BlockText"/>
              <w:spacing w:line="240" w:lineRule="auto"/>
              <w:ind w:left="1980" w:right="0"/>
              <w:rPr>
                <w:rFonts w:ascii="Arial" w:hAnsi="Arial" w:cs="Arial"/>
                <w:b/>
                <w:bCs/>
                <w:sz w:val="18"/>
                <w:szCs w:val="18"/>
                <w:lang w:val="en-GB"/>
              </w:rPr>
            </w:pPr>
          </w:p>
        </w:tc>
        <w:tc>
          <w:tcPr>
            <w:tcW w:w="2082" w:type="dxa"/>
            <w:shd w:val="clear" w:color="auto" w:fill="auto"/>
            <w:vAlign w:val="bottom"/>
          </w:tcPr>
          <w:p w14:paraId="6DE63854" w14:textId="7956EB14" w:rsidR="00BE552D" w:rsidRPr="00F5217C" w:rsidRDefault="00BE552D" w:rsidP="00E07CCB">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Fixed deposit</w:t>
            </w:r>
          </w:p>
          <w:p w14:paraId="340BE2E1" w14:textId="37AAD302" w:rsidR="00BE552D" w:rsidRPr="00F5217C" w:rsidRDefault="00BE552D" w:rsidP="00E07CCB">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Thousand Baht</w:t>
            </w:r>
          </w:p>
        </w:tc>
        <w:tc>
          <w:tcPr>
            <w:tcW w:w="2011" w:type="dxa"/>
            <w:vAlign w:val="bottom"/>
          </w:tcPr>
          <w:p w14:paraId="470BAF06" w14:textId="77777777" w:rsidR="00BE552D" w:rsidRPr="00F5217C" w:rsidRDefault="00BE552D" w:rsidP="00E07CCB">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Total</w:t>
            </w:r>
          </w:p>
          <w:p w14:paraId="73BD8F0B" w14:textId="1620D910" w:rsidR="00BE552D" w:rsidRPr="00F5217C" w:rsidRDefault="00BE552D" w:rsidP="00914DB9">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Thousand Baht</w:t>
            </w:r>
          </w:p>
        </w:tc>
      </w:tr>
      <w:tr w:rsidR="00BE552D" w:rsidRPr="00F5217C" w14:paraId="51583F9F" w14:textId="77777777" w:rsidTr="00914DB9">
        <w:trPr>
          <w:trHeight w:val="249"/>
        </w:trPr>
        <w:tc>
          <w:tcPr>
            <w:tcW w:w="5501" w:type="dxa"/>
            <w:shd w:val="clear" w:color="auto" w:fill="auto"/>
            <w:vAlign w:val="bottom"/>
          </w:tcPr>
          <w:p w14:paraId="4CF6534F" w14:textId="08DFE262" w:rsidR="00BE552D" w:rsidRPr="00F5217C" w:rsidRDefault="00BE552D" w:rsidP="00105783">
            <w:pPr>
              <w:pStyle w:val="BlockText"/>
              <w:spacing w:line="240" w:lineRule="auto"/>
              <w:ind w:left="1980" w:right="0"/>
              <w:jc w:val="left"/>
              <w:rPr>
                <w:rFonts w:ascii="Arial" w:hAnsi="Arial" w:cs="Arial"/>
                <w:b/>
                <w:bCs/>
                <w:color w:val="auto"/>
                <w:sz w:val="18"/>
                <w:szCs w:val="18"/>
              </w:rPr>
            </w:pPr>
            <w:r w:rsidRPr="00F5217C">
              <w:rPr>
                <w:rFonts w:ascii="Arial" w:hAnsi="Arial" w:cs="Arial"/>
                <w:b/>
                <w:bCs/>
                <w:color w:val="auto"/>
                <w:sz w:val="18"/>
                <w:szCs w:val="18"/>
              </w:rPr>
              <w:t xml:space="preserve">As at 31 December 2019 - </w:t>
            </w:r>
          </w:p>
          <w:p w14:paraId="204AA1A7" w14:textId="02E13590" w:rsidR="00BE552D" w:rsidRPr="00F5217C" w:rsidRDefault="00BE552D" w:rsidP="00105783">
            <w:pPr>
              <w:pStyle w:val="BlockText"/>
              <w:spacing w:line="240" w:lineRule="auto"/>
              <w:ind w:left="1980" w:right="0"/>
              <w:jc w:val="left"/>
              <w:rPr>
                <w:rFonts w:ascii="Arial" w:hAnsi="Arial" w:cs="Arial"/>
                <w:b/>
                <w:bCs/>
                <w:color w:val="auto"/>
                <w:sz w:val="18"/>
                <w:szCs w:val="18"/>
                <w:lang w:val="en-GB"/>
              </w:rPr>
            </w:pPr>
            <w:r w:rsidRPr="00F5217C">
              <w:rPr>
                <w:rFonts w:ascii="Arial" w:hAnsi="Arial" w:cs="Arial"/>
                <w:b/>
                <w:bCs/>
                <w:color w:val="auto"/>
                <w:sz w:val="18"/>
                <w:szCs w:val="18"/>
              </w:rPr>
              <w:t xml:space="preserve">   calculated under TAS 101</w:t>
            </w:r>
          </w:p>
        </w:tc>
        <w:tc>
          <w:tcPr>
            <w:tcW w:w="2082" w:type="dxa"/>
            <w:shd w:val="clear" w:color="auto" w:fill="auto"/>
            <w:vAlign w:val="bottom"/>
          </w:tcPr>
          <w:p w14:paraId="49419F6A" w14:textId="684F962A" w:rsidR="00BE552D" w:rsidRPr="00F5217C" w:rsidRDefault="009F566B" w:rsidP="000A4B2A">
            <w:pPr>
              <w:pStyle w:val="BlockText"/>
              <w:spacing w:line="240" w:lineRule="auto"/>
              <w:ind w:left="0" w:right="-72" w:firstLine="905"/>
              <w:jc w:val="right"/>
              <w:rPr>
                <w:rFonts w:ascii="Arial" w:hAnsi="Arial" w:cs="Arial"/>
                <w:b/>
                <w:bCs/>
                <w:color w:val="auto"/>
                <w:sz w:val="18"/>
                <w:szCs w:val="18"/>
                <w:lang w:val="en-GB"/>
              </w:rPr>
            </w:pPr>
            <w:r w:rsidRPr="00F5217C">
              <w:rPr>
                <w:rFonts w:ascii="Arial" w:hAnsi="Arial" w:cs="Arial"/>
                <w:b/>
                <w:bCs/>
                <w:color w:val="auto"/>
                <w:sz w:val="18"/>
                <w:szCs w:val="18"/>
                <w:lang w:val="en-GB"/>
              </w:rPr>
              <w:t>-</w:t>
            </w:r>
          </w:p>
        </w:tc>
        <w:tc>
          <w:tcPr>
            <w:tcW w:w="2011" w:type="dxa"/>
            <w:shd w:val="clear" w:color="auto" w:fill="auto"/>
            <w:vAlign w:val="bottom"/>
          </w:tcPr>
          <w:p w14:paraId="758D85F0" w14:textId="5040C7D0" w:rsidR="00BE552D" w:rsidRPr="00F5217C" w:rsidRDefault="009F566B" w:rsidP="000A4B2A">
            <w:pPr>
              <w:pStyle w:val="BlockText"/>
              <w:spacing w:line="240" w:lineRule="auto"/>
              <w:ind w:left="0" w:right="-72" w:firstLine="905"/>
              <w:jc w:val="right"/>
              <w:rPr>
                <w:rFonts w:ascii="Arial" w:hAnsi="Arial" w:cs="Arial"/>
                <w:b/>
                <w:bCs/>
                <w:color w:val="auto"/>
                <w:sz w:val="18"/>
                <w:szCs w:val="18"/>
                <w:lang w:val="en-GB"/>
              </w:rPr>
            </w:pPr>
            <w:r w:rsidRPr="00F5217C">
              <w:rPr>
                <w:rFonts w:ascii="Arial" w:hAnsi="Arial" w:cs="Arial"/>
                <w:b/>
                <w:bCs/>
                <w:color w:val="auto"/>
                <w:sz w:val="18"/>
                <w:szCs w:val="18"/>
                <w:lang w:val="en-GB"/>
              </w:rPr>
              <w:t>-</w:t>
            </w:r>
          </w:p>
        </w:tc>
      </w:tr>
      <w:tr w:rsidR="00BE552D" w:rsidRPr="00F5217C" w14:paraId="25D0C21F" w14:textId="77777777" w:rsidTr="00914DB9">
        <w:trPr>
          <w:trHeight w:val="259"/>
        </w:trPr>
        <w:tc>
          <w:tcPr>
            <w:tcW w:w="5501" w:type="dxa"/>
            <w:shd w:val="clear" w:color="auto" w:fill="auto"/>
            <w:vAlign w:val="bottom"/>
          </w:tcPr>
          <w:p w14:paraId="1ECC02AE" w14:textId="77777777" w:rsidR="00BE552D" w:rsidRPr="00F5217C" w:rsidRDefault="00BE552D" w:rsidP="00105783">
            <w:pPr>
              <w:pStyle w:val="BlockText"/>
              <w:spacing w:line="240" w:lineRule="auto"/>
              <w:ind w:left="1980" w:right="0"/>
              <w:jc w:val="left"/>
              <w:rPr>
                <w:rFonts w:ascii="Arial" w:hAnsi="Arial" w:cs="Arial"/>
                <w:color w:val="auto"/>
                <w:sz w:val="18"/>
                <w:szCs w:val="18"/>
              </w:rPr>
            </w:pPr>
            <w:r w:rsidRPr="00F5217C">
              <w:rPr>
                <w:rFonts w:ascii="Arial" w:hAnsi="Arial" w:cs="Arial"/>
                <w:color w:val="auto"/>
                <w:sz w:val="18"/>
                <w:szCs w:val="18"/>
              </w:rPr>
              <w:t xml:space="preserve">Amount restated through opening </w:t>
            </w:r>
          </w:p>
          <w:p w14:paraId="418DA548" w14:textId="78B6AFB6" w:rsidR="00BE552D" w:rsidRPr="00F5217C" w:rsidRDefault="00BE552D" w:rsidP="00105783">
            <w:pPr>
              <w:pStyle w:val="BlockText"/>
              <w:spacing w:line="240" w:lineRule="auto"/>
              <w:ind w:left="1980" w:right="0"/>
              <w:jc w:val="left"/>
              <w:rPr>
                <w:rFonts w:ascii="Arial" w:hAnsi="Arial" w:cs="Arial"/>
                <w:color w:val="auto"/>
                <w:sz w:val="18"/>
                <w:szCs w:val="18"/>
                <w:lang w:val="en-GB"/>
              </w:rPr>
            </w:pPr>
            <w:r w:rsidRPr="00F5217C">
              <w:rPr>
                <w:rFonts w:ascii="Arial" w:hAnsi="Arial" w:cs="Arial"/>
                <w:color w:val="auto"/>
                <w:sz w:val="18"/>
                <w:szCs w:val="18"/>
              </w:rPr>
              <w:t xml:space="preserve">   retained earnings</w:t>
            </w:r>
          </w:p>
        </w:tc>
        <w:tc>
          <w:tcPr>
            <w:tcW w:w="2082" w:type="dxa"/>
            <w:shd w:val="clear" w:color="auto" w:fill="auto"/>
            <w:vAlign w:val="bottom"/>
          </w:tcPr>
          <w:p w14:paraId="2C1DD6A6" w14:textId="018C9992" w:rsidR="00BE552D" w:rsidRPr="00F5217C" w:rsidRDefault="00BE552D" w:rsidP="000A4B2A">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lang w:val="en-GB"/>
              </w:rPr>
              <w:t>38</w:t>
            </w:r>
          </w:p>
        </w:tc>
        <w:tc>
          <w:tcPr>
            <w:tcW w:w="2011" w:type="dxa"/>
            <w:shd w:val="clear" w:color="auto" w:fill="auto"/>
          </w:tcPr>
          <w:p w14:paraId="0E95F85B" w14:textId="77777777" w:rsidR="00BE552D" w:rsidRPr="00F5217C" w:rsidRDefault="00BE552D" w:rsidP="000A4B2A">
            <w:pPr>
              <w:pStyle w:val="BlockText"/>
              <w:pBdr>
                <w:bottom w:val="single" w:sz="4" w:space="1" w:color="auto"/>
              </w:pBdr>
              <w:spacing w:line="240" w:lineRule="auto"/>
              <w:ind w:left="0" w:right="-72" w:firstLine="905"/>
              <w:jc w:val="right"/>
              <w:rPr>
                <w:rFonts w:ascii="Arial" w:hAnsi="Arial" w:cs="Arial"/>
                <w:color w:val="auto"/>
                <w:sz w:val="18"/>
                <w:szCs w:val="18"/>
              </w:rPr>
            </w:pPr>
          </w:p>
          <w:p w14:paraId="62CE77A4" w14:textId="15BCFF2C" w:rsidR="00BE552D" w:rsidRPr="00F5217C" w:rsidRDefault="00BE552D" w:rsidP="000A4B2A">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rPr>
              <w:t>3</w:t>
            </w:r>
            <w:r w:rsidRPr="00F5217C">
              <w:rPr>
                <w:rFonts w:ascii="Arial" w:hAnsi="Arial" w:cs="Arial"/>
                <w:color w:val="auto"/>
                <w:sz w:val="18"/>
                <w:szCs w:val="18"/>
                <w:cs/>
              </w:rPr>
              <w:t>8</w:t>
            </w:r>
          </w:p>
        </w:tc>
      </w:tr>
      <w:tr w:rsidR="00BE552D" w:rsidRPr="001C4D4B" w14:paraId="126EDFAD" w14:textId="77777777" w:rsidTr="00914DB9">
        <w:trPr>
          <w:trHeight w:val="129"/>
        </w:trPr>
        <w:tc>
          <w:tcPr>
            <w:tcW w:w="5501" w:type="dxa"/>
            <w:shd w:val="clear" w:color="auto" w:fill="auto"/>
            <w:vAlign w:val="bottom"/>
          </w:tcPr>
          <w:p w14:paraId="54B3D62F" w14:textId="77777777" w:rsidR="00BE552D" w:rsidRPr="001C4D4B" w:rsidRDefault="00BE552D" w:rsidP="00105783">
            <w:pPr>
              <w:pStyle w:val="BlockText"/>
              <w:spacing w:line="240" w:lineRule="auto"/>
              <w:ind w:left="1980" w:right="0"/>
              <w:jc w:val="left"/>
              <w:rPr>
                <w:rFonts w:ascii="Arial" w:hAnsi="Arial" w:cs="Arial"/>
                <w:color w:val="auto"/>
                <w:sz w:val="12"/>
                <w:szCs w:val="12"/>
              </w:rPr>
            </w:pPr>
          </w:p>
        </w:tc>
        <w:tc>
          <w:tcPr>
            <w:tcW w:w="2082" w:type="dxa"/>
            <w:shd w:val="clear" w:color="auto" w:fill="auto"/>
            <w:vAlign w:val="bottom"/>
          </w:tcPr>
          <w:p w14:paraId="1FD16A9F" w14:textId="77777777" w:rsidR="00BE552D" w:rsidRPr="001C4D4B" w:rsidRDefault="00BE552D" w:rsidP="000A4B2A">
            <w:pPr>
              <w:pStyle w:val="BlockText"/>
              <w:spacing w:line="240" w:lineRule="auto"/>
              <w:ind w:left="0" w:right="-72" w:firstLine="905"/>
              <w:jc w:val="right"/>
              <w:rPr>
                <w:rFonts w:ascii="Arial" w:hAnsi="Arial" w:cs="Arial"/>
                <w:b/>
                <w:bCs/>
                <w:color w:val="auto"/>
                <w:sz w:val="12"/>
                <w:szCs w:val="12"/>
                <w:lang w:val="en-GB"/>
              </w:rPr>
            </w:pPr>
          </w:p>
        </w:tc>
        <w:tc>
          <w:tcPr>
            <w:tcW w:w="2011" w:type="dxa"/>
            <w:shd w:val="clear" w:color="auto" w:fill="auto"/>
            <w:vAlign w:val="bottom"/>
          </w:tcPr>
          <w:p w14:paraId="3FF418F9" w14:textId="77777777" w:rsidR="00BE552D" w:rsidRPr="001C4D4B" w:rsidRDefault="00BE552D" w:rsidP="000A4B2A">
            <w:pPr>
              <w:pStyle w:val="BlockText"/>
              <w:spacing w:line="240" w:lineRule="auto"/>
              <w:ind w:left="0" w:right="-72" w:firstLine="905"/>
              <w:jc w:val="right"/>
              <w:rPr>
                <w:rFonts w:ascii="Arial" w:hAnsi="Arial" w:cs="Arial"/>
                <w:b/>
                <w:bCs/>
                <w:color w:val="auto"/>
                <w:sz w:val="12"/>
                <w:szCs w:val="12"/>
                <w:lang w:val="en-GB"/>
              </w:rPr>
            </w:pPr>
          </w:p>
        </w:tc>
      </w:tr>
      <w:tr w:rsidR="00BE552D" w:rsidRPr="00F5217C" w14:paraId="4C73E619" w14:textId="77777777" w:rsidTr="00914DB9">
        <w:trPr>
          <w:trHeight w:val="508"/>
        </w:trPr>
        <w:tc>
          <w:tcPr>
            <w:tcW w:w="5501" w:type="dxa"/>
            <w:shd w:val="clear" w:color="auto" w:fill="auto"/>
            <w:vAlign w:val="bottom"/>
          </w:tcPr>
          <w:p w14:paraId="36656198" w14:textId="77777777" w:rsidR="00BE552D" w:rsidRPr="00F5217C" w:rsidRDefault="00BE552D" w:rsidP="00105783">
            <w:pPr>
              <w:pStyle w:val="BlockText"/>
              <w:spacing w:line="240" w:lineRule="auto"/>
              <w:ind w:left="1980" w:right="0"/>
              <w:jc w:val="left"/>
              <w:rPr>
                <w:rFonts w:ascii="Arial" w:hAnsi="Arial" w:cs="Arial"/>
                <w:color w:val="auto"/>
                <w:sz w:val="18"/>
                <w:szCs w:val="18"/>
              </w:rPr>
            </w:pPr>
            <w:r w:rsidRPr="00F5217C">
              <w:rPr>
                <w:rFonts w:ascii="Arial" w:hAnsi="Arial" w:cs="Arial"/>
                <w:color w:val="auto"/>
                <w:sz w:val="18"/>
                <w:szCs w:val="18"/>
              </w:rPr>
              <w:t xml:space="preserve">Opening loss allowance as at </w:t>
            </w:r>
          </w:p>
          <w:p w14:paraId="0A707099" w14:textId="77777777" w:rsidR="00BE552D" w:rsidRPr="00F5217C" w:rsidRDefault="00BE552D" w:rsidP="00105783">
            <w:pPr>
              <w:pStyle w:val="BlockText"/>
              <w:spacing w:line="240" w:lineRule="auto"/>
              <w:ind w:left="1980" w:right="0"/>
              <w:jc w:val="left"/>
              <w:rPr>
                <w:rFonts w:ascii="Arial" w:hAnsi="Arial" w:cs="Arial"/>
                <w:color w:val="auto"/>
                <w:sz w:val="18"/>
                <w:szCs w:val="18"/>
              </w:rPr>
            </w:pPr>
            <w:r w:rsidRPr="00F5217C">
              <w:rPr>
                <w:rFonts w:ascii="Arial" w:hAnsi="Arial" w:cs="Arial"/>
                <w:color w:val="auto"/>
                <w:sz w:val="18"/>
                <w:szCs w:val="18"/>
              </w:rPr>
              <w:t xml:space="preserve">   1 January 2020 - calculated </w:t>
            </w:r>
          </w:p>
          <w:p w14:paraId="4EB35BE2" w14:textId="77777777" w:rsidR="00BE552D" w:rsidRPr="00F5217C" w:rsidRDefault="00BE552D" w:rsidP="00105783">
            <w:pPr>
              <w:pStyle w:val="BlockText"/>
              <w:spacing w:line="240" w:lineRule="auto"/>
              <w:ind w:left="1980" w:right="0"/>
              <w:jc w:val="left"/>
              <w:rPr>
                <w:rFonts w:ascii="Arial" w:hAnsi="Arial" w:cs="Arial"/>
                <w:color w:val="auto"/>
                <w:sz w:val="18"/>
                <w:szCs w:val="18"/>
              </w:rPr>
            </w:pPr>
            <w:r w:rsidRPr="00F5217C">
              <w:rPr>
                <w:rFonts w:ascii="Arial" w:hAnsi="Arial" w:cs="Arial"/>
                <w:color w:val="auto"/>
                <w:sz w:val="18"/>
                <w:szCs w:val="18"/>
              </w:rPr>
              <w:t xml:space="preserve">   under TAS 32 </w:t>
            </w:r>
          </w:p>
          <w:p w14:paraId="4287B3CF" w14:textId="15C4B6B8" w:rsidR="00BE552D" w:rsidRPr="00F5217C" w:rsidRDefault="00BE552D" w:rsidP="00105783">
            <w:pPr>
              <w:pStyle w:val="BlockText"/>
              <w:spacing w:line="240" w:lineRule="auto"/>
              <w:ind w:left="1980" w:right="0"/>
              <w:jc w:val="left"/>
              <w:rPr>
                <w:rFonts w:ascii="Arial" w:hAnsi="Arial" w:cs="Arial"/>
                <w:color w:val="auto"/>
                <w:sz w:val="18"/>
                <w:szCs w:val="18"/>
                <w:lang w:val="en-GB"/>
              </w:rPr>
            </w:pPr>
            <w:r w:rsidRPr="00F5217C">
              <w:rPr>
                <w:rFonts w:ascii="Arial" w:hAnsi="Arial" w:cs="Arial"/>
                <w:color w:val="auto"/>
                <w:sz w:val="18"/>
                <w:szCs w:val="18"/>
              </w:rPr>
              <w:t xml:space="preserve">   and accounting guidance</w:t>
            </w:r>
          </w:p>
        </w:tc>
        <w:tc>
          <w:tcPr>
            <w:tcW w:w="2082" w:type="dxa"/>
            <w:shd w:val="clear" w:color="auto" w:fill="auto"/>
            <w:vAlign w:val="bottom"/>
          </w:tcPr>
          <w:p w14:paraId="716A30E7" w14:textId="34F2CD3C" w:rsidR="00BE552D" w:rsidRPr="00F5217C" w:rsidRDefault="00BE552D" w:rsidP="000A4B2A">
            <w:pPr>
              <w:pStyle w:val="BlockText"/>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lang w:val="en-GB"/>
              </w:rPr>
              <w:t>38</w:t>
            </w:r>
          </w:p>
        </w:tc>
        <w:tc>
          <w:tcPr>
            <w:tcW w:w="2011" w:type="dxa"/>
            <w:shd w:val="clear" w:color="auto" w:fill="auto"/>
            <w:vAlign w:val="bottom"/>
          </w:tcPr>
          <w:p w14:paraId="11E2FF96" w14:textId="61B83609" w:rsidR="00BE552D" w:rsidRPr="00F5217C" w:rsidRDefault="00BE552D" w:rsidP="000A4B2A">
            <w:pPr>
              <w:pStyle w:val="BlockText"/>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lang w:val="en-GB"/>
              </w:rPr>
              <w:t>38</w:t>
            </w:r>
          </w:p>
        </w:tc>
      </w:tr>
      <w:tr w:rsidR="00BE552D" w:rsidRPr="00F5217C" w14:paraId="029F9C06" w14:textId="77777777" w:rsidTr="00914DB9">
        <w:trPr>
          <w:trHeight w:val="147"/>
        </w:trPr>
        <w:tc>
          <w:tcPr>
            <w:tcW w:w="5501" w:type="dxa"/>
            <w:shd w:val="clear" w:color="auto" w:fill="auto"/>
            <w:vAlign w:val="bottom"/>
          </w:tcPr>
          <w:p w14:paraId="154F274C" w14:textId="701A92C2" w:rsidR="00BE552D" w:rsidRPr="00F5217C" w:rsidRDefault="00BE552D" w:rsidP="00105783">
            <w:pPr>
              <w:pStyle w:val="BlockText"/>
              <w:spacing w:line="240" w:lineRule="auto"/>
              <w:ind w:left="1980" w:right="0"/>
              <w:jc w:val="left"/>
              <w:rPr>
                <w:rFonts w:ascii="Arial" w:hAnsi="Arial" w:cs="Arial"/>
                <w:color w:val="auto"/>
                <w:sz w:val="18"/>
                <w:szCs w:val="18"/>
                <w:lang w:val="en-GB"/>
              </w:rPr>
            </w:pPr>
            <w:r w:rsidRPr="00F5217C">
              <w:rPr>
                <w:rFonts w:ascii="Arial" w:hAnsi="Arial" w:cs="Arial"/>
                <w:color w:val="auto"/>
                <w:sz w:val="18"/>
                <w:szCs w:val="18"/>
              </w:rPr>
              <w:t>Reverse expected credit loss</w:t>
            </w:r>
          </w:p>
        </w:tc>
        <w:tc>
          <w:tcPr>
            <w:tcW w:w="2082" w:type="dxa"/>
            <w:shd w:val="clear" w:color="auto" w:fill="auto"/>
            <w:vAlign w:val="bottom"/>
          </w:tcPr>
          <w:p w14:paraId="4C22EF39" w14:textId="317DA403" w:rsidR="00BE552D" w:rsidRPr="00F5217C" w:rsidRDefault="00BE552D" w:rsidP="000A4B2A">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rPr>
              <w:t>(4)</w:t>
            </w:r>
          </w:p>
        </w:tc>
        <w:tc>
          <w:tcPr>
            <w:tcW w:w="2011" w:type="dxa"/>
            <w:shd w:val="clear" w:color="auto" w:fill="auto"/>
          </w:tcPr>
          <w:p w14:paraId="73403E36" w14:textId="3C09CD00" w:rsidR="00BE552D" w:rsidRPr="00F5217C" w:rsidRDefault="00BE552D" w:rsidP="000A4B2A">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rPr>
              <w:t>(</w:t>
            </w:r>
            <w:r w:rsidRPr="00F5217C">
              <w:rPr>
                <w:rFonts w:ascii="Arial" w:hAnsi="Arial" w:cs="Arial"/>
                <w:color w:val="auto"/>
                <w:sz w:val="18"/>
                <w:szCs w:val="18"/>
                <w:cs/>
              </w:rPr>
              <w:t>4</w:t>
            </w:r>
            <w:r w:rsidRPr="00F5217C">
              <w:rPr>
                <w:rFonts w:ascii="Arial" w:hAnsi="Arial" w:cs="Arial"/>
                <w:color w:val="auto"/>
                <w:sz w:val="18"/>
                <w:szCs w:val="18"/>
              </w:rPr>
              <w:t>)</w:t>
            </w:r>
          </w:p>
        </w:tc>
      </w:tr>
      <w:tr w:rsidR="00BE552D" w:rsidRPr="001C4D4B" w14:paraId="6A0532BD" w14:textId="77777777" w:rsidTr="00914DB9">
        <w:trPr>
          <w:trHeight w:val="39"/>
        </w:trPr>
        <w:tc>
          <w:tcPr>
            <w:tcW w:w="5501" w:type="dxa"/>
            <w:shd w:val="clear" w:color="auto" w:fill="auto"/>
            <w:vAlign w:val="bottom"/>
          </w:tcPr>
          <w:p w14:paraId="20A78F2B" w14:textId="77777777" w:rsidR="00BE552D" w:rsidRPr="001C4D4B" w:rsidRDefault="00BE552D" w:rsidP="00105783">
            <w:pPr>
              <w:pStyle w:val="BlockText"/>
              <w:spacing w:line="240" w:lineRule="auto"/>
              <w:ind w:left="1980" w:right="0"/>
              <w:jc w:val="left"/>
              <w:rPr>
                <w:rFonts w:ascii="Arial" w:hAnsi="Arial" w:cs="Arial"/>
                <w:color w:val="auto"/>
                <w:sz w:val="12"/>
                <w:szCs w:val="12"/>
              </w:rPr>
            </w:pPr>
          </w:p>
        </w:tc>
        <w:tc>
          <w:tcPr>
            <w:tcW w:w="2082" w:type="dxa"/>
            <w:shd w:val="clear" w:color="auto" w:fill="auto"/>
            <w:vAlign w:val="bottom"/>
          </w:tcPr>
          <w:p w14:paraId="5E9E839C" w14:textId="77777777" w:rsidR="00BE552D" w:rsidRPr="001C4D4B" w:rsidRDefault="00BE552D" w:rsidP="000A4B2A">
            <w:pPr>
              <w:pStyle w:val="BlockText"/>
              <w:spacing w:line="240" w:lineRule="auto"/>
              <w:ind w:left="0" w:right="-72" w:firstLine="905"/>
              <w:jc w:val="right"/>
              <w:rPr>
                <w:rFonts w:ascii="Arial" w:hAnsi="Arial" w:cs="Arial"/>
                <w:b/>
                <w:bCs/>
                <w:color w:val="auto"/>
                <w:sz w:val="12"/>
                <w:szCs w:val="12"/>
                <w:lang w:val="en-GB"/>
              </w:rPr>
            </w:pPr>
          </w:p>
        </w:tc>
        <w:tc>
          <w:tcPr>
            <w:tcW w:w="2011" w:type="dxa"/>
            <w:shd w:val="clear" w:color="auto" w:fill="auto"/>
            <w:vAlign w:val="bottom"/>
          </w:tcPr>
          <w:p w14:paraId="022BEBE4" w14:textId="77777777" w:rsidR="00BE552D" w:rsidRPr="001C4D4B" w:rsidRDefault="00BE552D" w:rsidP="000A4B2A">
            <w:pPr>
              <w:pStyle w:val="BlockText"/>
              <w:spacing w:line="240" w:lineRule="auto"/>
              <w:ind w:left="0" w:right="-72" w:firstLine="905"/>
              <w:jc w:val="right"/>
              <w:rPr>
                <w:rFonts w:ascii="Arial" w:hAnsi="Arial" w:cs="Arial"/>
                <w:b/>
                <w:bCs/>
                <w:color w:val="auto"/>
                <w:sz w:val="12"/>
                <w:szCs w:val="12"/>
                <w:lang w:val="en-GB"/>
              </w:rPr>
            </w:pPr>
          </w:p>
        </w:tc>
      </w:tr>
      <w:tr w:rsidR="00BE552D" w:rsidRPr="00F5217C" w14:paraId="4EACA926" w14:textId="77777777" w:rsidTr="00914DB9">
        <w:trPr>
          <w:trHeight w:val="39"/>
        </w:trPr>
        <w:tc>
          <w:tcPr>
            <w:tcW w:w="5501" w:type="dxa"/>
            <w:shd w:val="clear" w:color="auto" w:fill="auto"/>
            <w:vAlign w:val="bottom"/>
          </w:tcPr>
          <w:p w14:paraId="64785D3E" w14:textId="77777777" w:rsidR="00BE552D" w:rsidRPr="00F5217C" w:rsidRDefault="00BE552D" w:rsidP="00105783">
            <w:pPr>
              <w:pStyle w:val="BlockText"/>
              <w:spacing w:line="240" w:lineRule="auto"/>
              <w:ind w:left="1980" w:right="0"/>
              <w:jc w:val="left"/>
              <w:rPr>
                <w:rFonts w:ascii="Arial" w:hAnsi="Arial" w:cs="Arial"/>
                <w:color w:val="auto"/>
                <w:sz w:val="18"/>
                <w:szCs w:val="18"/>
              </w:rPr>
            </w:pPr>
            <w:r w:rsidRPr="00F5217C">
              <w:rPr>
                <w:rFonts w:ascii="Arial" w:hAnsi="Arial" w:cs="Arial"/>
                <w:b/>
                <w:bCs/>
                <w:color w:val="auto"/>
                <w:sz w:val="18"/>
                <w:szCs w:val="18"/>
              </w:rPr>
              <w:t>As at 31 December 2020</w:t>
            </w:r>
          </w:p>
        </w:tc>
        <w:tc>
          <w:tcPr>
            <w:tcW w:w="2082" w:type="dxa"/>
            <w:shd w:val="clear" w:color="auto" w:fill="auto"/>
            <w:vAlign w:val="bottom"/>
          </w:tcPr>
          <w:p w14:paraId="02E01AF0" w14:textId="77EC91D8" w:rsidR="00BE552D" w:rsidRPr="00F5217C" w:rsidRDefault="00BE552D" w:rsidP="000A4B2A">
            <w:pPr>
              <w:pStyle w:val="BlockText"/>
              <w:pBdr>
                <w:bottom w:val="double" w:sz="4" w:space="0"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lang w:val="en-GB"/>
              </w:rPr>
              <w:t>34</w:t>
            </w:r>
          </w:p>
        </w:tc>
        <w:tc>
          <w:tcPr>
            <w:tcW w:w="2011" w:type="dxa"/>
            <w:shd w:val="clear" w:color="auto" w:fill="auto"/>
          </w:tcPr>
          <w:p w14:paraId="6A761265" w14:textId="49A40501" w:rsidR="00BE552D" w:rsidRPr="00F5217C" w:rsidRDefault="00BE552D" w:rsidP="000A4B2A">
            <w:pPr>
              <w:pStyle w:val="BlockText"/>
              <w:pBdr>
                <w:bottom w:val="double" w:sz="4" w:space="0"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rPr>
              <w:t>34</w:t>
            </w:r>
          </w:p>
        </w:tc>
      </w:tr>
      <w:bookmarkEnd w:id="24"/>
    </w:tbl>
    <w:p w14:paraId="330C4E05" w14:textId="5ADD2F90" w:rsidR="005A1F82" w:rsidRPr="00F262B4" w:rsidRDefault="005A1F82" w:rsidP="000A4B2A">
      <w:pPr>
        <w:ind w:left="1560" w:firstLine="905"/>
        <w:jc w:val="both"/>
        <w:rPr>
          <w:rFonts w:ascii="Arial" w:hAnsi="Arial" w:cs="Arial"/>
          <w:color w:val="000000"/>
          <w:lang w:val="en-GB"/>
        </w:rPr>
      </w:pPr>
    </w:p>
    <w:tbl>
      <w:tblPr>
        <w:tblW w:w="9583" w:type="dxa"/>
        <w:tblLayout w:type="fixed"/>
        <w:tblLook w:val="04A0" w:firstRow="1" w:lastRow="0" w:firstColumn="1" w:lastColumn="0" w:noHBand="0" w:noVBand="1"/>
      </w:tblPr>
      <w:tblGrid>
        <w:gridCol w:w="5501"/>
        <w:gridCol w:w="2077"/>
        <w:gridCol w:w="1999"/>
        <w:gridCol w:w="6"/>
      </w:tblGrid>
      <w:tr w:rsidR="00AA4303" w:rsidRPr="00F5217C" w14:paraId="5B460498" w14:textId="77777777" w:rsidTr="00914DB9">
        <w:trPr>
          <w:trHeight w:val="140"/>
        </w:trPr>
        <w:tc>
          <w:tcPr>
            <w:tcW w:w="5501" w:type="dxa"/>
            <w:shd w:val="clear" w:color="auto" w:fill="auto"/>
            <w:vAlign w:val="bottom"/>
          </w:tcPr>
          <w:p w14:paraId="4E2E2B15" w14:textId="77777777" w:rsidR="00AA4303" w:rsidRPr="00F5217C" w:rsidRDefault="00AA4303" w:rsidP="000A4B2A">
            <w:pPr>
              <w:pStyle w:val="BlockText"/>
              <w:spacing w:line="240" w:lineRule="auto"/>
              <w:ind w:left="1080" w:right="0" w:firstLine="905"/>
              <w:rPr>
                <w:rFonts w:ascii="Arial" w:hAnsi="Arial" w:cs="Arial"/>
                <w:b/>
                <w:bCs/>
                <w:sz w:val="18"/>
                <w:szCs w:val="18"/>
                <w:lang w:val="en-GB"/>
              </w:rPr>
            </w:pPr>
          </w:p>
        </w:tc>
        <w:tc>
          <w:tcPr>
            <w:tcW w:w="4082" w:type="dxa"/>
            <w:gridSpan w:val="3"/>
            <w:shd w:val="clear" w:color="auto" w:fill="auto"/>
            <w:vAlign w:val="bottom"/>
          </w:tcPr>
          <w:p w14:paraId="5C37946D" w14:textId="4966B00C" w:rsidR="00AA4303" w:rsidRPr="00F5217C" w:rsidRDefault="00AA4303" w:rsidP="000A4B2A">
            <w:pPr>
              <w:pStyle w:val="BlockText"/>
              <w:pBdr>
                <w:bottom w:val="single" w:sz="4" w:space="1" w:color="auto"/>
              </w:pBdr>
              <w:spacing w:line="240" w:lineRule="auto"/>
              <w:ind w:left="0" w:right="-72" w:firstLine="905"/>
              <w:jc w:val="center"/>
              <w:rPr>
                <w:rFonts w:ascii="Arial" w:hAnsi="Arial" w:cs="Arial"/>
                <w:b/>
                <w:bCs/>
                <w:sz w:val="18"/>
                <w:szCs w:val="18"/>
                <w:lang w:val="en-GB"/>
              </w:rPr>
            </w:pPr>
            <w:r w:rsidRPr="00F5217C">
              <w:rPr>
                <w:rFonts w:ascii="Arial" w:hAnsi="Arial" w:cs="Arial"/>
                <w:b/>
                <w:bCs/>
                <w:sz w:val="18"/>
                <w:szCs w:val="18"/>
                <w:lang w:val="en-GB"/>
              </w:rPr>
              <w:t>Separate financial statements</w:t>
            </w:r>
          </w:p>
        </w:tc>
      </w:tr>
      <w:tr w:rsidR="00914DB9" w:rsidRPr="00F5217C" w14:paraId="7182CD6D" w14:textId="77777777" w:rsidTr="00914DB9">
        <w:trPr>
          <w:gridAfter w:val="1"/>
          <w:wAfter w:w="6" w:type="dxa"/>
          <w:trHeight w:val="387"/>
        </w:trPr>
        <w:tc>
          <w:tcPr>
            <w:tcW w:w="5501" w:type="dxa"/>
            <w:shd w:val="clear" w:color="auto" w:fill="auto"/>
            <w:vAlign w:val="bottom"/>
          </w:tcPr>
          <w:p w14:paraId="282B23BF" w14:textId="77777777" w:rsidR="00914DB9" w:rsidRPr="00F5217C" w:rsidRDefault="00914DB9" w:rsidP="00914DB9">
            <w:pPr>
              <w:pStyle w:val="BlockText"/>
              <w:spacing w:line="240" w:lineRule="auto"/>
              <w:ind w:left="1080" w:right="0" w:firstLine="905"/>
              <w:rPr>
                <w:rFonts w:ascii="Arial" w:hAnsi="Arial" w:cs="Arial"/>
                <w:b/>
                <w:bCs/>
                <w:sz w:val="18"/>
                <w:szCs w:val="18"/>
                <w:lang w:val="en-GB"/>
              </w:rPr>
            </w:pPr>
          </w:p>
        </w:tc>
        <w:tc>
          <w:tcPr>
            <w:tcW w:w="2077" w:type="dxa"/>
            <w:shd w:val="clear" w:color="auto" w:fill="auto"/>
            <w:vAlign w:val="bottom"/>
          </w:tcPr>
          <w:p w14:paraId="67D3B77A" w14:textId="77777777" w:rsidR="00914DB9" w:rsidRPr="00F5217C" w:rsidRDefault="00914DB9" w:rsidP="00914DB9">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Fixed deposit</w:t>
            </w:r>
          </w:p>
          <w:p w14:paraId="553E9B3B" w14:textId="4032BAAE" w:rsidR="00914DB9" w:rsidRPr="00914DB9" w:rsidRDefault="00914DB9" w:rsidP="00914DB9">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Thousand Baht</w:t>
            </w:r>
          </w:p>
        </w:tc>
        <w:tc>
          <w:tcPr>
            <w:tcW w:w="1999" w:type="dxa"/>
            <w:vAlign w:val="bottom"/>
          </w:tcPr>
          <w:p w14:paraId="75CCA0B7" w14:textId="77777777" w:rsidR="00914DB9" w:rsidRDefault="00914DB9" w:rsidP="00914DB9">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Total</w:t>
            </w:r>
          </w:p>
          <w:p w14:paraId="07054DB5" w14:textId="215FDDCC" w:rsidR="00914DB9" w:rsidRPr="00F5217C" w:rsidRDefault="00914DB9" w:rsidP="00914DB9">
            <w:pPr>
              <w:pStyle w:val="BlockText"/>
              <w:pBdr>
                <w:bottom w:val="single" w:sz="4" w:space="1" w:color="auto"/>
              </w:pBdr>
              <w:spacing w:line="240" w:lineRule="auto"/>
              <w:ind w:left="0" w:right="-72"/>
              <w:jc w:val="right"/>
              <w:rPr>
                <w:rFonts w:ascii="Arial" w:hAnsi="Arial" w:cs="Arial"/>
                <w:b/>
                <w:bCs/>
                <w:sz w:val="18"/>
                <w:szCs w:val="18"/>
                <w:lang w:val="en-GB"/>
              </w:rPr>
            </w:pPr>
            <w:r w:rsidRPr="00F5217C">
              <w:rPr>
                <w:rFonts w:ascii="Arial" w:hAnsi="Arial" w:cs="Arial"/>
                <w:b/>
                <w:bCs/>
                <w:sz w:val="18"/>
                <w:szCs w:val="18"/>
                <w:lang w:val="en-GB"/>
              </w:rPr>
              <w:t>Thousand Baht</w:t>
            </w:r>
          </w:p>
        </w:tc>
      </w:tr>
      <w:tr w:rsidR="00914DB9" w:rsidRPr="00F5217C" w14:paraId="5F91183B" w14:textId="77777777" w:rsidTr="00914DB9">
        <w:trPr>
          <w:gridAfter w:val="1"/>
          <w:wAfter w:w="6" w:type="dxa"/>
          <w:trHeight w:val="237"/>
        </w:trPr>
        <w:tc>
          <w:tcPr>
            <w:tcW w:w="5501" w:type="dxa"/>
            <w:shd w:val="clear" w:color="auto" w:fill="auto"/>
            <w:vAlign w:val="bottom"/>
          </w:tcPr>
          <w:p w14:paraId="420FC309" w14:textId="77777777" w:rsidR="00914DB9" w:rsidRPr="00F5217C" w:rsidRDefault="00914DB9" w:rsidP="00914DB9">
            <w:pPr>
              <w:pStyle w:val="BlockText"/>
              <w:spacing w:line="240" w:lineRule="auto"/>
              <w:ind w:left="1080" w:right="0" w:firstLine="905"/>
              <w:jc w:val="left"/>
              <w:rPr>
                <w:rFonts w:ascii="Arial" w:hAnsi="Arial" w:cs="Arial"/>
                <w:b/>
                <w:bCs/>
                <w:sz w:val="18"/>
                <w:szCs w:val="18"/>
              </w:rPr>
            </w:pPr>
            <w:r w:rsidRPr="00F5217C">
              <w:rPr>
                <w:rFonts w:ascii="Arial" w:hAnsi="Arial" w:cs="Arial"/>
                <w:b/>
                <w:bCs/>
                <w:sz w:val="18"/>
                <w:szCs w:val="18"/>
              </w:rPr>
              <w:t xml:space="preserve">As at 31 December 2019 - </w:t>
            </w:r>
          </w:p>
          <w:p w14:paraId="71BA1499" w14:textId="77777777" w:rsidR="00914DB9" w:rsidRPr="00F5217C" w:rsidRDefault="00914DB9" w:rsidP="00914DB9">
            <w:pPr>
              <w:pStyle w:val="BlockText"/>
              <w:spacing w:line="240" w:lineRule="auto"/>
              <w:ind w:left="1080" w:right="0" w:firstLine="905"/>
              <w:jc w:val="left"/>
              <w:rPr>
                <w:rFonts w:ascii="Arial" w:hAnsi="Arial" w:cs="Arial"/>
                <w:b/>
                <w:bCs/>
                <w:sz w:val="18"/>
                <w:szCs w:val="18"/>
                <w:lang w:val="en-GB"/>
              </w:rPr>
            </w:pPr>
            <w:r w:rsidRPr="00F5217C">
              <w:rPr>
                <w:rFonts w:ascii="Arial" w:hAnsi="Arial" w:cs="Arial"/>
                <w:b/>
                <w:bCs/>
                <w:sz w:val="18"/>
                <w:szCs w:val="18"/>
              </w:rPr>
              <w:t xml:space="preserve">   calculated under TAS 101</w:t>
            </w:r>
          </w:p>
        </w:tc>
        <w:tc>
          <w:tcPr>
            <w:tcW w:w="2077" w:type="dxa"/>
            <w:shd w:val="clear" w:color="auto" w:fill="auto"/>
            <w:vAlign w:val="bottom"/>
          </w:tcPr>
          <w:p w14:paraId="598AEA46" w14:textId="603E4862" w:rsidR="00914DB9" w:rsidRPr="00F5217C" w:rsidRDefault="00914DB9" w:rsidP="00914DB9">
            <w:pPr>
              <w:pStyle w:val="BlockText"/>
              <w:spacing w:line="240" w:lineRule="auto"/>
              <w:ind w:left="0" w:right="-72" w:firstLine="905"/>
              <w:jc w:val="right"/>
              <w:rPr>
                <w:rFonts w:ascii="Arial" w:hAnsi="Arial" w:cs="Arial"/>
                <w:b/>
                <w:bCs/>
                <w:sz w:val="18"/>
                <w:szCs w:val="18"/>
                <w:lang w:val="en-GB"/>
              </w:rPr>
            </w:pPr>
            <w:r w:rsidRPr="00F5217C">
              <w:rPr>
                <w:rFonts w:ascii="Arial" w:hAnsi="Arial" w:cs="Arial"/>
                <w:b/>
                <w:bCs/>
                <w:sz w:val="18"/>
                <w:szCs w:val="18"/>
                <w:lang w:val="en-GB"/>
              </w:rPr>
              <w:t>-</w:t>
            </w:r>
          </w:p>
        </w:tc>
        <w:tc>
          <w:tcPr>
            <w:tcW w:w="1999" w:type="dxa"/>
            <w:shd w:val="clear" w:color="auto" w:fill="auto"/>
            <w:vAlign w:val="bottom"/>
          </w:tcPr>
          <w:p w14:paraId="414A6F00" w14:textId="506BBEED" w:rsidR="00914DB9" w:rsidRPr="00F5217C" w:rsidRDefault="00914DB9" w:rsidP="00914DB9">
            <w:pPr>
              <w:pStyle w:val="BlockText"/>
              <w:spacing w:line="240" w:lineRule="auto"/>
              <w:ind w:left="0" w:right="-72" w:firstLine="905"/>
              <w:jc w:val="right"/>
              <w:rPr>
                <w:rFonts w:ascii="Arial" w:hAnsi="Arial" w:cs="Arial"/>
                <w:b/>
                <w:bCs/>
                <w:sz w:val="18"/>
                <w:szCs w:val="18"/>
                <w:lang w:val="en-GB"/>
              </w:rPr>
            </w:pPr>
            <w:r w:rsidRPr="00F5217C">
              <w:rPr>
                <w:rFonts w:ascii="Arial" w:hAnsi="Arial" w:cs="Arial"/>
                <w:b/>
                <w:bCs/>
                <w:sz w:val="18"/>
                <w:szCs w:val="18"/>
                <w:lang w:val="en-GB"/>
              </w:rPr>
              <w:t>-</w:t>
            </w:r>
          </w:p>
        </w:tc>
      </w:tr>
      <w:tr w:rsidR="00914DB9" w:rsidRPr="00F5217C" w14:paraId="7A21853C" w14:textId="77777777" w:rsidTr="00914DB9">
        <w:trPr>
          <w:gridAfter w:val="1"/>
          <w:wAfter w:w="6" w:type="dxa"/>
          <w:trHeight w:val="245"/>
        </w:trPr>
        <w:tc>
          <w:tcPr>
            <w:tcW w:w="5501" w:type="dxa"/>
            <w:shd w:val="clear" w:color="auto" w:fill="auto"/>
            <w:vAlign w:val="bottom"/>
          </w:tcPr>
          <w:p w14:paraId="5C5B8957" w14:textId="77777777" w:rsidR="00914DB9" w:rsidRPr="00F5217C" w:rsidRDefault="00914DB9" w:rsidP="00914DB9">
            <w:pPr>
              <w:pStyle w:val="BlockText"/>
              <w:spacing w:line="240" w:lineRule="auto"/>
              <w:ind w:left="1080" w:right="0" w:firstLine="905"/>
              <w:jc w:val="left"/>
              <w:rPr>
                <w:rFonts w:ascii="Arial" w:hAnsi="Arial" w:cs="Arial"/>
                <w:sz w:val="18"/>
                <w:szCs w:val="18"/>
              </w:rPr>
            </w:pPr>
            <w:r w:rsidRPr="00F5217C">
              <w:rPr>
                <w:rFonts w:ascii="Arial" w:hAnsi="Arial" w:cs="Arial"/>
                <w:sz w:val="18"/>
                <w:szCs w:val="18"/>
              </w:rPr>
              <w:t xml:space="preserve">Amount restated through opening </w:t>
            </w:r>
          </w:p>
          <w:p w14:paraId="3EB0BCC0" w14:textId="77777777" w:rsidR="00914DB9" w:rsidRPr="00F5217C" w:rsidRDefault="00914DB9" w:rsidP="00914DB9">
            <w:pPr>
              <w:pStyle w:val="BlockText"/>
              <w:spacing w:line="240" w:lineRule="auto"/>
              <w:ind w:left="1080" w:right="0" w:firstLine="905"/>
              <w:jc w:val="left"/>
              <w:rPr>
                <w:rFonts w:ascii="Arial" w:hAnsi="Arial" w:cs="Arial"/>
                <w:sz w:val="18"/>
                <w:szCs w:val="18"/>
                <w:lang w:val="en-GB"/>
              </w:rPr>
            </w:pPr>
            <w:r w:rsidRPr="00F5217C">
              <w:rPr>
                <w:rFonts w:ascii="Arial" w:hAnsi="Arial" w:cs="Arial"/>
                <w:sz w:val="18"/>
                <w:szCs w:val="18"/>
              </w:rPr>
              <w:t xml:space="preserve">   retained earnings</w:t>
            </w:r>
          </w:p>
        </w:tc>
        <w:tc>
          <w:tcPr>
            <w:tcW w:w="2077" w:type="dxa"/>
            <w:shd w:val="clear" w:color="auto" w:fill="auto"/>
          </w:tcPr>
          <w:p w14:paraId="2766993B" w14:textId="77777777" w:rsidR="00914DB9" w:rsidRPr="00F5217C" w:rsidRDefault="00914DB9" w:rsidP="00914DB9">
            <w:pPr>
              <w:pStyle w:val="BlockText"/>
              <w:pBdr>
                <w:bottom w:val="single" w:sz="4" w:space="1" w:color="auto"/>
              </w:pBdr>
              <w:spacing w:line="240" w:lineRule="auto"/>
              <w:ind w:left="0" w:right="-72" w:firstLine="905"/>
              <w:jc w:val="right"/>
              <w:rPr>
                <w:rFonts w:ascii="Arial" w:hAnsi="Arial" w:cs="Arial"/>
                <w:color w:val="auto"/>
                <w:sz w:val="18"/>
                <w:szCs w:val="18"/>
                <w:lang w:val="en-GB"/>
              </w:rPr>
            </w:pPr>
          </w:p>
          <w:p w14:paraId="3EF87CC7" w14:textId="6DBDDA24" w:rsidR="00914DB9" w:rsidRPr="00F5217C" w:rsidRDefault="00914DB9" w:rsidP="00914DB9">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lang w:val="en-GB"/>
              </w:rPr>
              <w:t>12</w:t>
            </w:r>
          </w:p>
        </w:tc>
        <w:tc>
          <w:tcPr>
            <w:tcW w:w="1999" w:type="dxa"/>
            <w:shd w:val="clear" w:color="auto" w:fill="auto"/>
          </w:tcPr>
          <w:p w14:paraId="7CF31D6E" w14:textId="77777777" w:rsidR="00914DB9" w:rsidRPr="00F5217C" w:rsidRDefault="00914DB9" w:rsidP="00914DB9">
            <w:pPr>
              <w:pStyle w:val="BlockText"/>
              <w:pBdr>
                <w:bottom w:val="single" w:sz="4" w:space="1" w:color="auto"/>
              </w:pBdr>
              <w:spacing w:line="240" w:lineRule="auto"/>
              <w:ind w:left="0" w:right="-72" w:firstLine="905"/>
              <w:jc w:val="right"/>
              <w:rPr>
                <w:rFonts w:ascii="Arial" w:hAnsi="Arial" w:cs="Arial"/>
                <w:color w:val="auto"/>
                <w:sz w:val="18"/>
                <w:szCs w:val="18"/>
              </w:rPr>
            </w:pPr>
          </w:p>
          <w:p w14:paraId="36587231" w14:textId="2611338B" w:rsidR="00914DB9" w:rsidRPr="00F5217C" w:rsidRDefault="00914DB9" w:rsidP="00914DB9">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rPr>
              <w:t>12</w:t>
            </w:r>
          </w:p>
        </w:tc>
      </w:tr>
      <w:tr w:rsidR="00914DB9" w:rsidRPr="001C4D4B" w14:paraId="3C7534A7" w14:textId="77777777" w:rsidTr="00914DB9">
        <w:trPr>
          <w:gridAfter w:val="1"/>
          <w:wAfter w:w="6" w:type="dxa"/>
          <w:trHeight w:val="122"/>
        </w:trPr>
        <w:tc>
          <w:tcPr>
            <w:tcW w:w="5501" w:type="dxa"/>
            <w:shd w:val="clear" w:color="auto" w:fill="auto"/>
            <w:vAlign w:val="bottom"/>
          </w:tcPr>
          <w:p w14:paraId="73013AEA" w14:textId="77777777" w:rsidR="00914DB9" w:rsidRPr="001C4D4B" w:rsidRDefault="00914DB9" w:rsidP="00914DB9">
            <w:pPr>
              <w:pStyle w:val="BlockText"/>
              <w:spacing w:line="240" w:lineRule="auto"/>
              <w:ind w:left="1080" w:right="0" w:firstLine="905"/>
              <w:jc w:val="left"/>
              <w:rPr>
                <w:rFonts w:ascii="Arial" w:hAnsi="Arial" w:cs="Arial"/>
                <w:sz w:val="12"/>
                <w:szCs w:val="12"/>
              </w:rPr>
            </w:pPr>
          </w:p>
        </w:tc>
        <w:tc>
          <w:tcPr>
            <w:tcW w:w="2077" w:type="dxa"/>
            <w:shd w:val="clear" w:color="auto" w:fill="auto"/>
            <w:vAlign w:val="bottom"/>
          </w:tcPr>
          <w:p w14:paraId="32511A05" w14:textId="77777777" w:rsidR="00914DB9" w:rsidRPr="001C4D4B" w:rsidRDefault="00914DB9" w:rsidP="00914DB9">
            <w:pPr>
              <w:pStyle w:val="BlockText"/>
              <w:spacing w:line="240" w:lineRule="auto"/>
              <w:ind w:left="0" w:right="-72" w:firstLine="905"/>
              <w:jc w:val="right"/>
              <w:rPr>
                <w:rFonts w:ascii="Arial" w:hAnsi="Arial" w:cs="Arial"/>
                <w:b/>
                <w:bCs/>
                <w:color w:val="auto"/>
                <w:sz w:val="12"/>
                <w:szCs w:val="12"/>
                <w:lang w:val="en-GB"/>
              </w:rPr>
            </w:pPr>
          </w:p>
        </w:tc>
        <w:tc>
          <w:tcPr>
            <w:tcW w:w="1999" w:type="dxa"/>
            <w:shd w:val="clear" w:color="auto" w:fill="auto"/>
            <w:vAlign w:val="bottom"/>
          </w:tcPr>
          <w:p w14:paraId="6C6010E6" w14:textId="77777777" w:rsidR="00914DB9" w:rsidRPr="001C4D4B" w:rsidRDefault="00914DB9" w:rsidP="00914DB9">
            <w:pPr>
              <w:pStyle w:val="BlockText"/>
              <w:spacing w:line="240" w:lineRule="auto"/>
              <w:ind w:left="0" w:right="-72" w:firstLine="905"/>
              <w:jc w:val="right"/>
              <w:rPr>
                <w:rFonts w:ascii="Arial" w:hAnsi="Arial" w:cs="Arial"/>
                <w:b/>
                <w:bCs/>
                <w:color w:val="auto"/>
                <w:sz w:val="12"/>
                <w:szCs w:val="12"/>
                <w:lang w:val="en-GB"/>
              </w:rPr>
            </w:pPr>
          </w:p>
        </w:tc>
      </w:tr>
      <w:tr w:rsidR="00914DB9" w:rsidRPr="00F5217C" w14:paraId="2D0C617C" w14:textId="77777777" w:rsidTr="00914DB9">
        <w:trPr>
          <w:gridAfter w:val="1"/>
          <w:wAfter w:w="6" w:type="dxa"/>
          <w:trHeight w:val="483"/>
        </w:trPr>
        <w:tc>
          <w:tcPr>
            <w:tcW w:w="5501" w:type="dxa"/>
            <w:shd w:val="clear" w:color="auto" w:fill="auto"/>
            <w:vAlign w:val="bottom"/>
          </w:tcPr>
          <w:p w14:paraId="7771B020" w14:textId="77777777" w:rsidR="00914DB9" w:rsidRPr="00F5217C" w:rsidRDefault="00914DB9" w:rsidP="00914DB9">
            <w:pPr>
              <w:pStyle w:val="BlockText"/>
              <w:spacing w:line="240" w:lineRule="auto"/>
              <w:ind w:left="1080" w:right="0" w:firstLine="905"/>
              <w:jc w:val="left"/>
              <w:rPr>
                <w:rFonts w:ascii="Arial" w:hAnsi="Arial" w:cs="Arial"/>
                <w:sz w:val="18"/>
                <w:szCs w:val="18"/>
              </w:rPr>
            </w:pPr>
            <w:r w:rsidRPr="00F5217C">
              <w:rPr>
                <w:rFonts w:ascii="Arial" w:hAnsi="Arial" w:cs="Arial"/>
                <w:sz w:val="18"/>
                <w:szCs w:val="18"/>
              </w:rPr>
              <w:t xml:space="preserve">Opening loss allowance as at </w:t>
            </w:r>
          </w:p>
          <w:p w14:paraId="5F7EA413" w14:textId="77777777" w:rsidR="00914DB9" w:rsidRPr="00F5217C" w:rsidRDefault="00914DB9" w:rsidP="00914DB9">
            <w:pPr>
              <w:pStyle w:val="BlockText"/>
              <w:spacing w:line="240" w:lineRule="auto"/>
              <w:ind w:left="1080" w:right="0" w:firstLine="905"/>
              <w:jc w:val="left"/>
              <w:rPr>
                <w:rFonts w:ascii="Arial" w:hAnsi="Arial" w:cs="Arial"/>
                <w:sz w:val="18"/>
                <w:szCs w:val="18"/>
              </w:rPr>
            </w:pPr>
            <w:r w:rsidRPr="00F5217C">
              <w:rPr>
                <w:rFonts w:ascii="Arial" w:hAnsi="Arial" w:cs="Arial"/>
                <w:sz w:val="18"/>
                <w:szCs w:val="18"/>
              </w:rPr>
              <w:t xml:space="preserve">   1 January 2020 - calculated </w:t>
            </w:r>
          </w:p>
          <w:p w14:paraId="18694ED6" w14:textId="6C20862D" w:rsidR="00914DB9" w:rsidRPr="00F5217C" w:rsidRDefault="00914DB9" w:rsidP="00914DB9">
            <w:pPr>
              <w:pStyle w:val="BlockText"/>
              <w:spacing w:line="240" w:lineRule="auto"/>
              <w:ind w:left="1080" w:right="0" w:firstLine="905"/>
              <w:jc w:val="left"/>
              <w:rPr>
                <w:rFonts w:ascii="Arial" w:hAnsi="Arial" w:cs="Arial"/>
                <w:sz w:val="18"/>
                <w:szCs w:val="18"/>
              </w:rPr>
            </w:pPr>
            <w:r w:rsidRPr="00F5217C">
              <w:rPr>
                <w:rFonts w:ascii="Arial" w:hAnsi="Arial" w:cs="Arial"/>
                <w:sz w:val="18"/>
                <w:szCs w:val="18"/>
              </w:rPr>
              <w:t xml:space="preserve">   under TFRS 9 </w:t>
            </w:r>
          </w:p>
          <w:p w14:paraId="1B022ABB" w14:textId="77777777" w:rsidR="00914DB9" w:rsidRPr="00F5217C" w:rsidRDefault="00914DB9" w:rsidP="00914DB9">
            <w:pPr>
              <w:pStyle w:val="BlockText"/>
              <w:spacing w:line="240" w:lineRule="auto"/>
              <w:ind w:left="1080" w:right="0" w:firstLine="905"/>
              <w:jc w:val="left"/>
              <w:rPr>
                <w:rFonts w:ascii="Arial" w:hAnsi="Arial" w:cs="Arial"/>
                <w:sz w:val="18"/>
                <w:szCs w:val="18"/>
                <w:lang w:val="en-GB"/>
              </w:rPr>
            </w:pPr>
            <w:r w:rsidRPr="00F5217C">
              <w:rPr>
                <w:rFonts w:ascii="Arial" w:hAnsi="Arial" w:cs="Arial"/>
                <w:sz w:val="18"/>
                <w:szCs w:val="18"/>
              </w:rPr>
              <w:t xml:space="preserve">   and accounting guidance</w:t>
            </w:r>
          </w:p>
        </w:tc>
        <w:tc>
          <w:tcPr>
            <w:tcW w:w="2077" w:type="dxa"/>
            <w:shd w:val="clear" w:color="auto" w:fill="auto"/>
            <w:vAlign w:val="bottom"/>
          </w:tcPr>
          <w:p w14:paraId="3C585DAB" w14:textId="312FC6F8" w:rsidR="00914DB9" w:rsidRPr="00F5217C" w:rsidRDefault="00914DB9" w:rsidP="00914DB9">
            <w:pPr>
              <w:pStyle w:val="BlockText"/>
              <w:spacing w:line="240" w:lineRule="auto"/>
              <w:ind w:left="0" w:right="-72" w:firstLine="905"/>
              <w:jc w:val="right"/>
              <w:rPr>
                <w:rFonts w:ascii="Arial" w:hAnsi="Arial" w:cs="Arial"/>
                <w:color w:val="auto"/>
                <w:sz w:val="18"/>
                <w:szCs w:val="18"/>
                <w:lang w:val="en-GB"/>
              </w:rPr>
            </w:pPr>
            <w:r w:rsidRPr="00F5217C">
              <w:rPr>
                <w:rFonts w:ascii="Arial" w:hAnsi="Arial" w:cs="Arial"/>
                <w:color w:val="auto"/>
                <w:sz w:val="18"/>
                <w:szCs w:val="18"/>
                <w:lang w:val="en-GB"/>
              </w:rPr>
              <w:t>12</w:t>
            </w:r>
          </w:p>
        </w:tc>
        <w:tc>
          <w:tcPr>
            <w:tcW w:w="1999" w:type="dxa"/>
            <w:shd w:val="clear" w:color="auto" w:fill="auto"/>
            <w:vAlign w:val="bottom"/>
          </w:tcPr>
          <w:p w14:paraId="250E34CD" w14:textId="04CF02E6" w:rsidR="00914DB9" w:rsidRPr="00F5217C" w:rsidRDefault="00914DB9" w:rsidP="00914DB9">
            <w:pPr>
              <w:pStyle w:val="BlockText"/>
              <w:spacing w:line="240" w:lineRule="auto"/>
              <w:ind w:left="0" w:right="-72" w:firstLine="905"/>
              <w:jc w:val="right"/>
              <w:rPr>
                <w:rFonts w:ascii="Arial" w:hAnsi="Arial" w:cs="Arial"/>
                <w:color w:val="auto"/>
                <w:sz w:val="18"/>
                <w:szCs w:val="18"/>
                <w:lang w:val="en-GB"/>
              </w:rPr>
            </w:pPr>
            <w:r w:rsidRPr="00F5217C">
              <w:rPr>
                <w:rFonts w:ascii="Arial" w:hAnsi="Arial" w:cs="Arial"/>
                <w:color w:val="auto"/>
                <w:sz w:val="18"/>
                <w:szCs w:val="18"/>
                <w:lang w:val="en-GB"/>
              </w:rPr>
              <w:t>12</w:t>
            </w:r>
          </w:p>
        </w:tc>
      </w:tr>
      <w:tr w:rsidR="00914DB9" w:rsidRPr="00F5217C" w14:paraId="2F3F82A0" w14:textId="77777777" w:rsidTr="00914DB9">
        <w:trPr>
          <w:gridAfter w:val="1"/>
          <w:wAfter w:w="6" w:type="dxa"/>
          <w:trHeight w:val="75"/>
        </w:trPr>
        <w:tc>
          <w:tcPr>
            <w:tcW w:w="5501" w:type="dxa"/>
            <w:shd w:val="clear" w:color="auto" w:fill="auto"/>
            <w:vAlign w:val="bottom"/>
          </w:tcPr>
          <w:p w14:paraId="478D5D32" w14:textId="4932743A" w:rsidR="00914DB9" w:rsidRPr="00F5217C" w:rsidRDefault="00914DB9" w:rsidP="00914DB9">
            <w:pPr>
              <w:pStyle w:val="BlockText"/>
              <w:spacing w:line="240" w:lineRule="auto"/>
              <w:ind w:left="1080" w:right="0" w:firstLine="905"/>
              <w:jc w:val="left"/>
              <w:rPr>
                <w:rFonts w:ascii="Arial" w:hAnsi="Arial" w:cs="Arial"/>
                <w:b/>
                <w:bCs/>
                <w:sz w:val="18"/>
                <w:szCs w:val="18"/>
                <w:lang w:val="en-GB"/>
              </w:rPr>
            </w:pPr>
            <w:r w:rsidRPr="00F5217C">
              <w:rPr>
                <w:rFonts w:ascii="Arial" w:hAnsi="Arial" w:cs="Arial"/>
                <w:sz w:val="18"/>
                <w:szCs w:val="18"/>
              </w:rPr>
              <w:t>Reverse expected credit loss</w:t>
            </w:r>
          </w:p>
        </w:tc>
        <w:tc>
          <w:tcPr>
            <w:tcW w:w="2077" w:type="dxa"/>
            <w:shd w:val="clear" w:color="auto" w:fill="auto"/>
          </w:tcPr>
          <w:p w14:paraId="64A8B283" w14:textId="7771A191" w:rsidR="00914DB9" w:rsidRPr="00F5217C" w:rsidRDefault="00914DB9" w:rsidP="00914DB9">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cs/>
                <w:lang w:val="en-GB"/>
              </w:rPr>
              <w:t>(</w:t>
            </w:r>
            <w:r w:rsidRPr="00F5217C">
              <w:rPr>
                <w:rFonts w:ascii="Arial" w:hAnsi="Arial" w:cs="Arial"/>
                <w:color w:val="auto"/>
                <w:sz w:val="18"/>
                <w:szCs w:val="18"/>
                <w:lang w:val="en-GB"/>
              </w:rPr>
              <w:t>3</w:t>
            </w:r>
            <w:r w:rsidRPr="00F5217C">
              <w:rPr>
                <w:rFonts w:ascii="Arial" w:hAnsi="Arial" w:cs="Arial"/>
                <w:color w:val="auto"/>
                <w:sz w:val="18"/>
                <w:szCs w:val="18"/>
                <w:cs/>
                <w:lang w:val="en-GB"/>
              </w:rPr>
              <w:t>)</w:t>
            </w:r>
          </w:p>
        </w:tc>
        <w:tc>
          <w:tcPr>
            <w:tcW w:w="1999" w:type="dxa"/>
            <w:shd w:val="clear" w:color="auto" w:fill="auto"/>
          </w:tcPr>
          <w:p w14:paraId="36D54832" w14:textId="5D502465" w:rsidR="00914DB9" w:rsidRPr="00F5217C" w:rsidRDefault="00914DB9" w:rsidP="00914DB9">
            <w:pPr>
              <w:pStyle w:val="BlockText"/>
              <w:pBdr>
                <w:bottom w:val="single" w:sz="4" w:space="1"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rPr>
              <w:t>(3)</w:t>
            </w:r>
          </w:p>
        </w:tc>
      </w:tr>
      <w:tr w:rsidR="00914DB9" w:rsidRPr="001C4D4B" w14:paraId="01629DC1" w14:textId="77777777" w:rsidTr="00914DB9">
        <w:trPr>
          <w:gridAfter w:val="1"/>
          <w:wAfter w:w="6" w:type="dxa"/>
          <w:trHeight w:val="37"/>
        </w:trPr>
        <w:tc>
          <w:tcPr>
            <w:tcW w:w="5501" w:type="dxa"/>
            <w:shd w:val="clear" w:color="auto" w:fill="auto"/>
            <w:vAlign w:val="bottom"/>
          </w:tcPr>
          <w:p w14:paraId="32831383" w14:textId="77777777" w:rsidR="00914DB9" w:rsidRPr="001C4D4B" w:rsidRDefault="00914DB9" w:rsidP="00914DB9">
            <w:pPr>
              <w:pStyle w:val="BlockText"/>
              <w:spacing w:line="240" w:lineRule="auto"/>
              <w:ind w:left="1080" w:right="0" w:firstLine="905"/>
              <w:jc w:val="left"/>
              <w:rPr>
                <w:rFonts w:ascii="Arial" w:hAnsi="Arial" w:cs="Arial"/>
                <w:sz w:val="12"/>
                <w:szCs w:val="12"/>
              </w:rPr>
            </w:pPr>
          </w:p>
        </w:tc>
        <w:tc>
          <w:tcPr>
            <w:tcW w:w="2077" w:type="dxa"/>
            <w:shd w:val="clear" w:color="auto" w:fill="auto"/>
            <w:vAlign w:val="bottom"/>
          </w:tcPr>
          <w:p w14:paraId="4049A86E" w14:textId="77777777" w:rsidR="00914DB9" w:rsidRPr="001C4D4B" w:rsidRDefault="00914DB9" w:rsidP="00914DB9">
            <w:pPr>
              <w:pStyle w:val="BlockText"/>
              <w:spacing w:line="240" w:lineRule="auto"/>
              <w:ind w:left="0" w:right="-72" w:firstLine="905"/>
              <w:jc w:val="right"/>
              <w:rPr>
                <w:rFonts w:ascii="Arial" w:hAnsi="Arial" w:cs="Arial"/>
                <w:b/>
                <w:bCs/>
                <w:color w:val="auto"/>
                <w:sz w:val="12"/>
                <w:szCs w:val="12"/>
                <w:lang w:val="en-GB"/>
              </w:rPr>
            </w:pPr>
          </w:p>
        </w:tc>
        <w:tc>
          <w:tcPr>
            <w:tcW w:w="1999" w:type="dxa"/>
            <w:shd w:val="clear" w:color="auto" w:fill="auto"/>
            <w:vAlign w:val="bottom"/>
          </w:tcPr>
          <w:p w14:paraId="64CF57A7" w14:textId="77777777" w:rsidR="00914DB9" w:rsidRPr="001C4D4B" w:rsidRDefault="00914DB9" w:rsidP="00914DB9">
            <w:pPr>
              <w:pStyle w:val="BlockText"/>
              <w:spacing w:line="240" w:lineRule="auto"/>
              <w:ind w:left="0" w:right="-72" w:firstLine="905"/>
              <w:jc w:val="right"/>
              <w:rPr>
                <w:rFonts w:ascii="Arial" w:hAnsi="Arial" w:cs="Arial"/>
                <w:b/>
                <w:bCs/>
                <w:color w:val="auto"/>
                <w:sz w:val="12"/>
                <w:szCs w:val="12"/>
                <w:lang w:val="en-GB"/>
              </w:rPr>
            </w:pPr>
          </w:p>
        </w:tc>
      </w:tr>
      <w:tr w:rsidR="00914DB9" w:rsidRPr="00F5217C" w14:paraId="45FBAD8D" w14:textId="77777777" w:rsidTr="00914DB9">
        <w:trPr>
          <w:gridAfter w:val="1"/>
          <w:wAfter w:w="6" w:type="dxa"/>
          <w:trHeight w:val="37"/>
        </w:trPr>
        <w:tc>
          <w:tcPr>
            <w:tcW w:w="5501" w:type="dxa"/>
            <w:shd w:val="clear" w:color="auto" w:fill="auto"/>
            <w:vAlign w:val="bottom"/>
          </w:tcPr>
          <w:p w14:paraId="3F4AA0CC" w14:textId="77777777" w:rsidR="00914DB9" w:rsidRPr="00F5217C" w:rsidRDefault="00914DB9" w:rsidP="00914DB9">
            <w:pPr>
              <w:pStyle w:val="BlockText"/>
              <w:spacing w:line="240" w:lineRule="auto"/>
              <w:ind w:left="1080" w:right="0" w:firstLine="905"/>
              <w:jc w:val="left"/>
              <w:rPr>
                <w:rFonts w:ascii="Arial" w:hAnsi="Arial" w:cs="Arial"/>
                <w:sz w:val="18"/>
                <w:szCs w:val="18"/>
              </w:rPr>
            </w:pPr>
            <w:r w:rsidRPr="00F5217C">
              <w:rPr>
                <w:rFonts w:ascii="Arial" w:hAnsi="Arial" w:cs="Arial"/>
                <w:b/>
                <w:bCs/>
                <w:sz w:val="18"/>
                <w:szCs w:val="18"/>
              </w:rPr>
              <w:t>As at 31 December 2020</w:t>
            </w:r>
          </w:p>
        </w:tc>
        <w:tc>
          <w:tcPr>
            <w:tcW w:w="2077" w:type="dxa"/>
            <w:shd w:val="clear" w:color="auto" w:fill="auto"/>
          </w:tcPr>
          <w:p w14:paraId="1984B5AD" w14:textId="60B709DF" w:rsidR="00914DB9" w:rsidRPr="00F5217C" w:rsidRDefault="00914DB9" w:rsidP="00914DB9">
            <w:pPr>
              <w:pStyle w:val="BlockText"/>
              <w:pBdr>
                <w:bottom w:val="double" w:sz="4" w:space="0"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lang w:val="en-GB"/>
              </w:rPr>
              <w:t>9</w:t>
            </w:r>
          </w:p>
        </w:tc>
        <w:tc>
          <w:tcPr>
            <w:tcW w:w="1999" w:type="dxa"/>
            <w:shd w:val="clear" w:color="auto" w:fill="auto"/>
          </w:tcPr>
          <w:p w14:paraId="133A7DE0" w14:textId="69028B92" w:rsidR="00914DB9" w:rsidRPr="00F5217C" w:rsidRDefault="00914DB9" w:rsidP="00914DB9">
            <w:pPr>
              <w:pStyle w:val="BlockText"/>
              <w:pBdr>
                <w:bottom w:val="double" w:sz="4" w:space="0" w:color="auto"/>
              </w:pBdr>
              <w:spacing w:line="240" w:lineRule="auto"/>
              <w:ind w:left="0" w:right="-72" w:firstLine="905"/>
              <w:jc w:val="right"/>
              <w:rPr>
                <w:rFonts w:ascii="Arial" w:hAnsi="Arial" w:cs="Arial"/>
                <w:b/>
                <w:bCs/>
                <w:color w:val="auto"/>
                <w:sz w:val="18"/>
                <w:szCs w:val="18"/>
                <w:lang w:val="en-GB"/>
              </w:rPr>
            </w:pPr>
            <w:r w:rsidRPr="00F5217C">
              <w:rPr>
                <w:rFonts w:ascii="Arial" w:hAnsi="Arial" w:cs="Arial"/>
                <w:color w:val="auto"/>
                <w:sz w:val="18"/>
                <w:szCs w:val="18"/>
              </w:rPr>
              <w:t>9</w:t>
            </w:r>
          </w:p>
        </w:tc>
      </w:tr>
    </w:tbl>
    <w:p w14:paraId="7276948E" w14:textId="4A2E0558" w:rsidR="00AA4303" w:rsidRPr="00F262B4" w:rsidRDefault="00AA4303" w:rsidP="000A4B2A">
      <w:pPr>
        <w:ind w:left="1560" w:firstLine="905"/>
        <w:jc w:val="both"/>
        <w:rPr>
          <w:rFonts w:ascii="Arial" w:hAnsi="Arial" w:cs="Arial"/>
          <w:color w:val="000000"/>
          <w:lang w:val="en-GB"/>
        </w:rPr>
      </w:pPr>
    </w:p>
    <w:p w14:paraId="628FE140" w14:textId="681DDDA1" w:rsidR="00AA4303" w:rsidRPr="00F262B4" w:rsidRDefault="00AA4303" w:rsidP="000A4B2A">
      <w:pPr>
        <w:ind w:firstLine="905"/>
        <w:rPr>
          <w:rFonts w:ascii="Arial" w:hAnsi="Arial" w:cs="Arial"/>
          <w:color w:val="000000"/>
          <w:lang w:val="en-GB"/>
        </w:rPr>
      </w:pPr>
      <w:r w:rsidRPr="00F262B4">
        <w:rPr>
          <w:rFonts w:ascii="Arial" w:hAnsi="Arial" w:cs="Arial"/>
          <w:color w:val="000000"/>
          <w:lang w:val="en-GB"/>
        </w:rPr>
        <w:br w:type="page"/>
      </w:r>
    </w:p>
    <w:p w14:paraId="4AAF9070" w14:textId="77777777" w:rsidR="00E07CCB" w:rsidRPr="00F262B4" w:rsidRDefault="00E07CCB" w:rsidP="00E07CCB">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4C44F885" w14:textId="77777777" w:rsidR="00E07CCB" w:rsidRPr="00F262B4" w:rsidRDefault="00E07CCB" w:rsidP="00E07CCB">
      <w:pPr>
        <w:adjustRightInd w:val="0"/>
        <w:ind w:left="1080" w:hanging="540"/>
        <w:rPr>
          <w:rFonts w:ascii="Arial" w:hAnsi="Arial" w:cs="Arial"/>
        </w:rPr>
      </w:pPr>
    </w:p>
    <w:p w14:paraId="0CFEEC5F" w14:textId="77777777" w:rsidR="00E07CCB" w:rsidRPr="00F262B4" w:rsidRDefault="00E07CCB" w:rsidP="00E07CCB">
      <w:pPr>
        <w:adjustRightInd w:val="0"/>
        <w:ind w:left="1080" w:hanging="540"/>
        <w:rPr>
          <w:rFonts w:ascii="Arial" w:hAnsi="Arial" w:cs="Arial"/>
        </w:rPr>
      </w:pPr>
    </w:p>
    <w:p w14:paraId="2ABEBB20" w14:textId="77777777" w:rsidR="00E07CCB" w:rsidRPr="00F262B4" w:rsidRDefault="00E07CCB" w:rsidP="00E07CCB">
      <w:pPr>
        <w:adjustRightInd w:val="0"/>
        <w:ind w:left="1080" w:hanging="540"/>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721D8075" w14:textId="77777777" w:rsidR="00E07CCB" w:rsidRPr="00F262B4" w:rsidRDefault="00E07CCB" w:rsidP="00E07CCB">
      <w:pPr>
        <w:ind w:left="1080"/>
        <w:jc w:val="both"/>
        <w:rPr>
          <w:rFonts w:ascii="Arial" w:hAnsi="Arial" w:cs="Arial"/>
          <w:color w:val="000000"/>
        </w:rPr>
      </w:pPr>
    </w:p>
    <w:p w14:paraId="70D5ED6E" w14:textId="77777777" w:rsidR="00E07CCB" w:rsidRPr="00F262B4" w:rsidRDefault="00E07CCB" w:rsidP="00E07CCB">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2.2</w:t>
      </w:r>
      <w:r w:rsidRPr="00F262B4">
        <w:rPr>
          <w:rFonts w:ascii="Arial" w:hAnsi="Arial" w:cs="Arial"/>
          <w:b/>
          <w:bCs/>
          <w:cs/>
        </w:rPr>
        <w:tab/>
      </w:r>
      <w:r w:rsidRPr="00F262B4">
        <w:rPr>
          <w:rFonts w:ascii="Arial" w:hAnsi="Arial" w:cs="Arial"/>
          <w:b/>
          <w:bCs/>
        </w:rPr>
        <w:t xml:space="preserve">Credit risk </w:t>
      </w:r>
      <w:r w:rsidRPr="00F262B4">
        <w:rPr>
          <w:rFonts w:ascii="Arial" w:hAnsi="Arial" w:cs="Arial"/>
          <w:lang w:val="en-GB"/>
        </w:rPr>
        <w:t>(Cont’d)</w:t>
      </w:r>
    </w:p>
    <w:p w14:paraId="5A028893" w14:textId="77777777" w:rsidR="00E07CCB" w:rsidRPr="00F262B4" w:rsidRDefault="00E07CCB" w:rsidP="00E07CCB">
      <w:pPr>
        <w:ind w:left="1620"/>
        <w:jc w:val="both"/>
        <w:rPr>
          <w:rFonts w:ascii="Arial" w:hAnsi="Arial" w:cs="Arial"/>
          <w:color w:val="000000"/>
        </w:rPr>
      </w:pPr>
    </w:p>
    <w:p w14:paraId="2E3E53BC" w14:textId="77777777" w:rsidR="00E07CCB" w:rsidRPr="00F262B4" w:rsidRDefault="00E07CCB" w:rsidP="00E07CCB">
      <w:pPr>
        <w:ind w:left="1980" w:hanging="360"/>
        <w:rPr>
          <w:rFonts w:ascii="Arial" w:hAnsi="Arial" w:cs="Arial"/>
          <w:lang w:val="en-GB"/>
        </w:rPr>
      </w:pPr>
      <w:r w:rsidRPr="00F262B4">
        <w:rPr>
          <w:rFonts w:ascii="Arial" w:hAnsi="Arial" w:cs="Arial"/>
          <w:b/>
          <w:bCs/>
          <w:lang w:val="en-GB"/>
        </w:rPr>
        <w:t>b)</w:t>
      </w:r>
      <w:r w:rsidRPr="00F262B4">
        <w:rPr>
          <w:rFonts w:ascii="Arial" w:hAnsi="Arial" w:cs="Arial"/>
          <w:b/>
          <w:bCs/>
          <w:lang w:val="en-GB"/>
        </w:rPr>
        <w:tab/>
        <w:t xml:space="preserve">Impairment of financial assets </w:t>
      </w:r>
      <w:r w:rsidRPr="00F262B4">
        <w:rPr>
          <w:rFonts w:ascii="Arial" w:hAnsi="Arial" w:cs="Arial"/>
          <w:lang w:val="en-GB"/>
        </w:rPr>
        <w:t>(Cont’d)</w:t>
      </w:r>
    </w:p>
    <w:p w14:paraId="281F0F17" w14:textId="77777777" w:rsidR="00E07CCB" w:rsidRPr="00F262B4" w:rsidRDefault="00E07CCB" w:rsidP="00E07CCB">
      <w:pPr>
        <w:ind w:left="1980"/>
        <w:rPr>
          <w:rFonts w:ascii="Arial" w:hAnsi="Arial" w:cs="Arial"/>
          <w:u w:val="single"/>
          <w:lang w:val="en-GB"/>
        </w:rPr>
      </w:pPr>
    </w:p>
    <w:p w14:paraId="4A92BD3F" w14:textId="1676BAD8" w:rsidR="00E07CCB" w:rsidRPr="00F262B4" w:rsidRDefault="00E07CCB" w:rsidP="00E07CCB">
      <w:pPr>
        <w:ind w:left="1980"/>
        <w:rPr>
          <w:rFonts w:ascii="Arial" w:hAnsi="Arial" w:cs="Arial"/>
          <w:u w:val="single"/>
          <w:lang w:val="en-GB"/>
        </w:rPr>
      </w:pPr>
      <w:r w:rsidRPr="00F262B4">
        <w:rPr>
          <w:rFonts w:ascii="Arial" w:hAnsi="Arial" w:cs="Arial"/>
          <w:u w:val="single"/>
          <w:lang w:val="en-GB"/>
        </w:rPr>
        <w:t>Debt instruments</w:t>
      </w:r>
      <w:r w:rsidR="00AA4303" w:rsidRPr="00F262B4">
        <w:rPr>
          <w:rFonts w:ascii="Arial" w:hAnsi="Arial" w:cs="Arial"/>
          <w:u w:val="single"/>
          <w:lang w:val="en-GB"/>
        </w:rPr>
        <w:t xml:space="preserve"> </w:t>
      </w:r>
      <w:r w:rsidR="00AA4303" w:rsidRPr="00F262B4">
        <w:rPr>
          <w:rFonts w:ascii="Arial" w:hAnsi="Arial" w:cs="Arial"/>
          <w:lang w:val="en-GB"/>
        </w:rPr>
        <w:t>(Cont’d)</w:t>
      </w:r>
    </w:p>
    <w:p w14:paraId="7A72F632" w14:textId="77777777" w:rsidR="00E07CCB" w:rsidRPr="00F262B4" w:rsidRDefault="00E07CCB" w:rsidP="00AA4303">
      <w:pPr>
        <w:ind w:left="1980"/>
        <w:rPr>
          <w:rFonts w:ascii="Arial" w:hAnsi="Arial" w:cs="Arial"/>
          <w:lang w:val="en-GB"/>
        </w:rPr>
      </w:pPr>
    </w:p>
    <w:p w14:paraId="6A76AE44" w14:textId="6E018BDB" w:rsidR="00B119E3" w:rsidRPr="00F262B4" w:rsidRDefault="00B119E3" w:rsidP="00AA4303">
      <w:pPr>
        <w:ind w:left="1980"/>
        <w:jc w:val="thaiDistribute"/>
        <w:rPr>
          <w:rFonts w:ascii="Arial" w:hAnsi="Arial" w:cs="Arial"/>
          <w:lang w:val="en-GB"/>
        </w:rPr>
      </w:pPr>
      <w:r w:rsidRPr="00F262B4">
        <w:rPr>
          <w:rFonts w:ascii="Arial" w:hAnsi="Arial" w:cs="Arial"/>
          <w:lang w:val="en-GB"/>
        </w:rPr>
        <w:t>The allowance of expected credit loss for debt instruments measured at amortised cost by stage of risk are as follows:</w:t>
      </w:r>
    </w:p>
    <w:p w14:paraId="528F086F" w14:textId="54435A46" w:rsidR="005A1F82" w:rsidRPr="00F262B4" w:rsidRDefault="005A1F82" w:rsidP="00AA4303">
      <w:pPr>
        <w:ind w:left="1980"/>
        <w:jc w:val="thaiDistribute"/>
        <w:rPr>
          <w:rFonts w:ascii="Arial" w:hAnsi="Arial" w:cs="Arial"/>
          <w:lang w:val="en-GB"/>
        </w:rPr>
      </w:pPr>
    </w:p>
    <w:tbl>
      <w:tblPr>
        <w:tblW w:w="9558" w:type="dxa"/>
        <w:tblLayout w:type="fixed"/>
        <w:tblLook w:val="0600" w:firstRow="0" w:lastRow="0" w:firstColumn="0" w:lastColumn="0" w:noHBand="1" w:noVBand="1"/>
      </w:tblPr>
      <w:tblGrid>
        <w:gridCol w:w="3888"/>
        <w:gridCol w:w="1276"/>
        <w:gridCol w:w="1385"/>
        <w:gridCol w:w="1733"/>
        <w:gridCol w:w="1276"/>
      </w:tblGrid>
      <w:tr w:rsidR="00EF7F61" w:rsidRPr="00AF1349" w14:paraId="27890779" w14:textId="77777777" w:rsidTr="00AA4303">
        <w:tc>
          <w:tcPr>
            <w:tcW w:w="3888" w:type="dxa"/>
          </w:tcPr>
          <w:p w14:paraId="7733B04D" w14:textId="77777777" w:rsidR="00EF7F61" w:rsidRPr="00AF1349" w:rsidRDefault="00EF7F61" w:rsidP="00AA4303">
            <w:pPr>
              <w:ind w:left="540"/>
              <w:rPr>
                <w:rFonts w:ascii="Arial" w:eastAsiaTheme="minorHAnsi" w:hAnsi="Arial" w:cs="Arial"/>
                <w:sz w:val="18"/>
                <w:szCs w:val="18"/>
                <w:lang w:val="en-GB"/>
              </w:rPr>
            </w:pPr>
          </w:p>
        </w:tc>
        <w:tc>
          <w:tcPr>
            <w:tcW w:w="5670" w:type="dxa"/>
            <w:gridSpan w:val="4"/>
          </w:tcPr>
          <w:p w14:paraId="14FF771B" w14:textId="70F3F0F1" w:rsidR="00EF7F61" w:rsidRPr="00AF1349" w:rsidRDefault="00EF7F61" w:rsidP="00AA4303">
            <w:pPr>
              <w:pBdr>
                <w:bottom w:val="single" w:sz="4" w:space="1" w:color="auto"/>
              </w:pBdr>
              <w:ind w:right="-72"/>
              <w:jc w:val="center"/>
              <w:rPr>
                <w:rFonts w:ascii="Arial" w:hAnsi="Arial" w:cs="Arial"/>
                <w:b/>
                <w:bCs/>
                <w:sz w:val="18"/>
                <w:szCs w:val="18"/>
              </w:rPr>
            </w:pPr>
            <w:r w:rsidRPr="00AF1349">
              <w:rPr>
                <w:rFonts w:ascii="Arial" w:hAnsi="Arial" w:cs="Arial"/>
                <w:b/>
                <w:bCs/>
                <w:sz w:val="18"/>
                <w:szCs w:val="18"/>
              </w:rPr>
              <w:t>Consolidated financial statements</w:t>
            </w:r>
          </w:p>
        </w:tc>
      </w:tr>
      <w:tr w:rsidR="005A1F82" w:rsidRPr="00AF1349" w14:paraId="27F6EE48" w14:textId="77777777" w:rsidTr="00AA4303">
        <w:tc>
          <w:tcPr>
            <w:tcW w:w="3888" w:type="dxa"/>
          </w:tcPr>
          <w:p w14:paraId="70B89A48" w14:textId="77777777" w:rsidR="005A1F82" w:rsidRPr="00AF1349" w:rsidRDefault="005A1F82" w:rsidP="00AA4303">
            <w:pPr>
              <w:ind w:left="540"/>
              <w:rPr>
                <w:rFonts w:ascii="Arial" w:eastAsiaTheme="minorHAnsi" w:hAnsi="Arial" w:cs="Arial"/>
                <w:sz w:val="18"/>
                <w:szCs w:val="18"/>
                <w:lang w:val="en-GB"/>
              </w:rPr>
            </w:pPr>
            <w:bookmarkStart w:id="25" w:name="_Hlk45007500"/>
          </w:p>
        </w:tc>
        <w:tc>
          <w:tcPr>
            <w:tcW w:w="5670" w:type="dxa"/>
            <w:gridSpan w:val="4"/>
            <w:hideMark/>
          </w:tcPr>
          <w:p w14:paraId="7503A5A7" w14:textId="5B2EE976" w:rsidR="005A1F82" w:rsidRPr="00AF1349" w:rsidRDefault="005A1F82" w:rsidP="00AA4303">
            <w:pPr>
              <w:pBdr>
                <w:bottom w:val="single" w:sz="4" w:space="1" w:color="auto"/>
              </w:pBdr>
              <w:ind w:right="-72"/>
              <w:jc w:val="center"/>
              <w:rPr>
                <w:rFonts w:ascii="Arial" w:hAnsi="Arial" w:cs="Arial"/>
                <w:b/>
                <w:bCs/>
                <w:sz w:val="18"/>
                <w:szCs w:val="18"/>
                <w:lang w:val="en-GB"/>
              </w:rPr>
            </w:pPr>
            <w:r w:rsidRPr="00AF1349">
              <w:rPr>
                <w:rFonts w:ascii="Arial" w:hAnsi="Arial" w:cs="Arial"/>
                <w:b/>
                <w:bCs/>
                <w:sz w:val="18"/>
                <w:szCs w:val="18"/>
                <w:lang w:val="en-GB"/>
              </w:rPr>
              <w:t>2020</w:t>
            </w:r>
          </w:p>
        </w:tc>
      </w:tr>
      <w:tr w:rsidR="005A1F82" w:rsidRPr="00AF1349" w14:paraId="3C1837C1" w14:textId="77777777" w:rsidTr="00AA4303">
        <w:tc>
          <w:tcPr>
            <w:tcW w:w="3888" w:type="dxa"/>
            <w:hideMark/>
          </w:tcPr>
          <w:p w14:paraId="47200850" w14:textId="77777777" w:rsidR="005A1F82" w:rsidRPr="00AF1349" w:rsidRDefault="005A1F82" w:rsidP="00AA4303">
            <w:pPr>
              <w:ind w:left="540"/>
              <w:rPr>
                <w:rFonts w:ascii="Arial" w:eastAsiaTheme="minorHAnsi" w:hAnsi="Arial" w:cs="Arial"/>
                <w:sz w:val="18"/>
                <w:szCs w:val="18"/>
                <w:lang w:val="en-GB"/>
              </w:rPr>
            </w:pPr>
            <w:r w:rsidRPr="00AF1349">
              <w:rPr>
                <w:rFonts w:ascii="Arial" w:hAnsi="Arial" w:cs="Arial"/>
                <w:sz w:val="18"/>
                <w:szCs w:val="18"/>
                <w:lang w:val="en-GB"/>
              </w:rPr>
              <w:t xml:space="preserve"> </w:t>
            </w:r>
          </w:p>
        </w:tc>
        <w:tc>
          <w:tcPr>
            <w:tcW w:w="1276" w:type="dxa"/>
            <w:vAlign w:val="bottom"/>
          </w:tcPr>
          <w:p w14:paraId="32EBBBD5" w14:textId="77777777" w:rsidR="005A1F82" w:rsidRPr="00AF1349" w:rsidRDefault="005A1F82"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Loss allowance measured at amount equal to </w:t>
            </w:r>
            <w:r w:rsidRPr="00AF1349">
              <w:rPr>
                <w:rFonts w:ascii="Arial" w:hAnsi="Arial" w:cs="Arial"/>
                <w:b/>
                <w:bCs/>
                <w:sz w:val="18"/>
                <w:szCs w:val="18"/>
                <w:cs/>
                <w:lang w:val="en-GB"/>
              </w:rPr>
              <w:t xml:space="preserve">12 </w:t>
            </w:r>
            <w:r w:rsidRPr="00AF1349">
              <w:rPr>
                <w:rFonts w:ascii="Arial" w:hAnsi="Arial" w:cs="Arial"/>
                <w:b/>
                <w:bCs/>
                <w:sz w:val="18"/>
                <w:szCs w:val="18"/>
                <w:lang w:val="en-GB"/>
              </w:rPr>
              <w:t xml:space="preserve">months expected credit losses </w:t>
            </w:r>
          </w:p>
        </w:tc>
        <w:tc>
          <w:tcPr>
            <w:tcW w:w="1385" w:type="dxa"/>
            <w:vAlign w:val="bottom"/>
            <w:hideMark/>
          </w:tcPr>
          <w:p w14:paraId="18919AE5" w14:textId="77777777" w:rsidR="005A1F82" w:rsidRPr="00AF1349" w:rsidRDefault="005A1F82"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Loss allowance measured at amount equal to lifetime </w:t>
            </w:r>
          </w:p>
          <w:p w14:paraId="24F005BB" w14:textId="77777777" w:rsidR="005A1F82" w:rsidRPr="00AF1349" w:rsidRDefault="005A1F82"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expected credit losses </w:t>
            </w:r>
          </w:p>
        </w:tc>
        <w:tc>
          <w:tcPr>
            <w:tcW w:w="1733" w:type="dxa"/>
            <w:vAlign w:val="bottom"/>
            <w:hideMark/>
          </w:tcPr>
          <w:p w14:paraId="184E6EC2" w14:textId="77777777" w:rsidR="00534E90" w:rsidRPr="00AF1349" w:rsidRDefault="00534E90" w:rsidP="00AA4303">
            <w:pPr>
              <w:ind w:right="-72"/>
              <w:jc w:val="right"/>
              <w:rPr>
                <w:rFonts w:ascii="Arial" w:hAnsi="Arial" w:cs="Arial"/>
                <w:b/>
                <w:bCs/>
                <w:sz w:val="18"/>
                <w:szCs w:val="18"/>
                <w:lang w:val="en-GB"/>
              </w:rPr>
            </w:pPr>
          </w:p>
          <w:p w14:paraId="271895CD" w14:textId="4AE6EE3D" w:rsidR="005A1F82" w:rsidRPr="00AF1349" w:rsidRDefault="005A1F82"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Loss allowance measured at amount equal to lifetime expected credit losses </w:t>
            </w:r>
          </w:p>
          <w:p w14:paraId="75379C28" w14:textId="77777777" w:rsidR="005A1F82" w:rsidRPr="00AF1349" w:rsidRDefault="005A1F82" w:rsidP="00AA4303">
            <w:pPr>
              <w:ind w:right="-72"/>
              <w:jc w:val="right"/>
              <w:rPr>
                <w:rFonts w:ascii="Arial" w:hAnsi="Arial" w:cs="Arial"/>
                <w:b/>
                <w:bCs/>
                <w:sz w:val="18"/>
                <w:szCs w:val="18"/>
                <w:lang w:val="en-GB"/>
              </w:rPr>
            </w:pPr>
            <w:r w:rsidRPr="00AF1349">
              <w:rPr>
                <w:rFonts w:ascii="Arial" w:hAnsi="Arial" w:cs="Arial"/>
                <w:b/>
                <w:bCs/>
                <w:sz w:val="18"/>
                <w:szCs w:val="18"/>
                <w:lang w:val="en-GB"/>
              </w:rPr>
              <w:t>(credit-impaired financial assets)</w:t>
            </w:r>
          </w:p>
        </w:tc>
        <w:tc>
          <w:tcPr>
            <w:tcW w:w="1276" w:type="dxa"/>
            <w:vAlign w:val="bottom"/>
          </w:tcPr>
          <w:p w14:paraId="716E9DB1" w14:textId="77777777" w:rsidR="005A1F82" w:rsidRPr="00AF1349" w:rsidRDefault="005A1F82" w:rsidP="00AA4303">
            <w:pPr>
              <w:ind w:right="-72"/>
              <w:jc w:val="right"/>
              <w:rPr>
                <w:rFonts w:ascii="Arial" w:hAnsi="Arial" w:cs="Arial"/>
                <w:b/>
                <w:bCs/>
                <w:sz w:val="18"/>
                <w:szCs w:val="18"/>
                <w:lang w:val="en-GB"/>
              </w:rPr>
            </w:pPr>
          </w:p>
          <w:p w14:paraId="3BA4968C" w14:textId="77777777" w:rsidR="005A1F82" w:rsidRPr="00AF1349" w:rsidRDefault="005A1F82" w:rsidP="00AA4303">
            <w:pPr>
              <w:ind w:right="-72"/>
              <w:jc w:val="right"/>
              <w:rPr>
                <w:rFonts w:ascii="Arial" w:hAnsi="Arial" w:cs="Arial"/>
                <w:b/>
                <w:bCs/>
                <w:sz w:val="18"/>
                <w:szCs w:val="18"/>
                <w:lang w:val="en-GB"/>
              </w:rPr>
            </w:pPr>
          </w:p>
          <w:p w14:paraId="34304D74" w14:textId="77777777" w:rsidR="005A1F82" w:rsidRPr="00AF1349" w:rsidRDefault="005A1F82" w:rsidP="00AA4303">
            <w:pPr>
              <w:ind w:right="-72"/>
              <w:jc w:val="right"/>
              <w:rPr>
                <w:rFonts w:ascii="Arial" w:hAnsi="Arial" w:cs="Arial"/>
                <w:b/>
                <w:bCs/>
                <w:sz w:val="18"/>
                <w:szCs w:val="18"/>
                <w:lang w:val="en-GB"/>
              </w:rPr>
            </w:pPr>
            <w:r w:rsidRPr="00AF1349">
              <w:rPr>
                <w:rFonts w:ascii="Arial" w:hAnsi="Arial" w:cs="Arial"/>
                <w:b/>
                <w:bCs/>
                <w:sz w:val="18"/>
                <w:szCs w:val="18"/>
                <w:lang w:val="en-GB"/>
              </w:rPr>
              <w:t>Total</w:t>
            </w:r>
          </w:p>
        </w:tc>
      </w:tr>
      <w:tr w:rsidR="005A1F82" w:rsidRPr="00AF1349" w14:paraId="09A2EA7A" w14:textId="77777777" w:rsidTr="00AA4303">
        <w:tc>
          <w:tcPr>
            <w:tcW w:w="3888" w:type="dxa"/>
          </w:tcPr>
          <w:p w14:paraId="081FAE13" w14:textId="77777777" w:rsidR="005A1F82" w:rsidRPr="00AF1349" w:rsidRDefault="005A1F82" w:rsidP="00AA4303">
            <w:pPr>
              <w:ind w:left="540"/>
              <w:rPr>
                <w:rFonts w:ascii="Arial" w:hAnsi="Arial" w:cs="Arial"/>
                <w:b/>
                <w:bCs/>
                <w:sz w:val="18"/>
                <w:szCs w:val="18"/>
                <w:lang w:val="en-GB"/>
              </w:rPr>
            </w:pPr>
          </w:p>
        </w:tc>
        <w:tc>
          <w:tcPr>
            <w:tcW w:w="1276" w:type="dxa"/>
            <w:hideMark/>
          </w:tcPr>
          <w:p w14:paraId="4265C2E7" w14:textId="026B2ACC" w:rsidR="005A1F82"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 xml:space="preserve">Thousand </w:t>
            </w:r>
            <w:r w:rsidR="005A1F82" w:rsidRPr="00AF1349">
              <w:rPr>
                <w:rFonts w:ascii="Arial" w:hAnsi="Arial" w:cs="Arial"/>
                <w:b/>
                <w:bCs/>
                <w:sz w:val="18"/>
                <w:szCs w:val="18"/>
                <w:lang w:val="en-GB"/>
              </w:rPr>
              <w:t>Baht</w:t>
            </w:r>
          </w:p>
        </w:tc>
        <w:tc>
          <w:tcPr>
            <w:tcW w:w="1385" w:type="dxa"/>
            <w:hideMark/>
          </w:tcPr>
          <w:p w14:paraId="54F2F401" w14:textId="7BE32E9F" w:rsidR="005A1F82"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 xml:space="preserve">Thousand Baht </w:t>
            </w:r>
          </w:p>
        </w:tc>
        <w:tc>
          <w:tcPr>
            <w:tcW w:w="1733" w:type="dxa"/>
            <w:hideMark/>
          </w:tcPr>
          <w:p w14:paraId="660FD16E" w14:textId="77777777" w:rsidR="00534E90" w:rsidRPr="00AF1349" w:rsidRDefault="00534E90" w:rsidP="00AA4303">
            <w:pPr>
              <w:pBdr>
                <w:bottom w:val="single" w:sz="4" w:space="1" w:color="auto"/>
              </w:pBdr>
              <w:ind w:right="-72"/>
              <w:jc w:val="right"/>
              <w:rPr>
                <w:rFonts w:ascii="Arial" w:hAnsi="Arial" w:cs="Arial"/>
                <w:b/>
                <w:bCs/>
                <w:sz w:val="18"/>
                <w:szCs w:val="18"/>
                <w:lang w:val="en-GB"/>
              </w:rPr>
            </w:pPr>
          </w:p>
          <w:p w14:paraId="0787AD46" w14:textId="07370D8F" w:rsidR="005A1F82"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Thousand Baht</w:t>
            </w:r>
          </w:p>
        </w:tc>
        <w:tc>
          <w:tcPr>
            <w:tcW w:w="1276" w:type="dxa"/>
            <w:hideMark/>
          </w:tcPr>
          <w:p w14:paraId="7B0F00E9" w14:textId="6F0A01B7" w:rsidR="005A1F82"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Thousand Baht</w:t>
            </w:r>
          </w:p>
        </w:tc>
      </w:tr>
      <w:tr w:rsidR="005A1F82" w:rsidRPr="00AF1349" w14:paraId="01F4765F" w14:textId="77777777" w:rsidTr="00AA4303">
        <w:tc>
          <w:tcPr>
            <w:tcW w:w="3888" w:type="dxa"/>
            <w:hideMark/>
          </w:tcPr>
          <w:p w14:paraId="01CDBE46" w14:textId="550C1C74" w:rsidR="003536CA" w:rsidRPr="00AF1349" w:rsidRDefault="005A1F82" w:rsidP="00AB59BA">
            <w:pPr>
              <w:ind w:left="1985" w:firstLine="8"/>
              <w:rPr>
                <w:rFonts w:ascii="Arial" w:hAnsi="Arial" w:cs="Arial"/>
                <w:b/>
                <w:bCs/>
                <w:sz w:val="18"/>
                <w:szCs w:val="18"/>
              </w:rPr>
            </w:pPr>
            <w:r w:rsidRPr="00AF1349">
              <w:rPr>
                <w:rFonts w:ascii="Arial" w:hAnsi="Arial" w:cs="Arial"/>
                <w:b/>
                <w:bCs/>
                <w:sz w:val="18"/>
                <w:szCs w:val="18"/>
              </w:rPr>
              <w:t xml:space="preserve">Investment in debt </w:t>
            </w:r>
            <w:r w:rsidR="00AB59BA">
              <w:rPr>
                <w:rFonts w:ascii="Arial" w:hAnsi="Arial" w:cs="Arial"/>
                <w:b/>
                <w:bCs/>
                <w:sz w:val="18"/>
                <w:szCs w:val="18"/>
              </w:rPr>
              <w:br/>
              <w:t xml:space="preserve">   </w:t>
            </w:r>
            <w:r w:rsidRPr="00AF1349">
              <w:rPr>
                <w:rFonts w:ascii="Arial" w:hAnsi="Arial" w:cs="Arial"/>
                <w:b/>
                <w:bCs/>
                <w:sz w:val="18"/>
                <w:szCs w:val="18"/>
              </w:rPr>
              <w:t xml:space="preserve">instruments </w:t>
            </w:r>
          </w:p>
          <w:p w14:paraId="4A09F94D" w14:textId="4E511B40" w:rsidR="005A1F82" w:rsidRPr="00AF1349" w:rsidRDefault="003536CA" w:rsidP="00AB59BA">
            <w:pPr>
              <w:ind w:left="1985" w:firstLine="8"/>
              <w:rPr>
                <w:rFonts w:ascii="Arial" w:hAnsi="Arial" w:cs="Arial"/>
                <w:sz w:val="18"/>
                <w:szCs w:val="18"/>
                <w:lang w:val="en-GB"/>
              </w:rPr>
            </w:pPr>
            <w:r w:rsidRPr="00AF1349">
              <w:rPr>
                <w:rFonts w:ascii="Arial" w:hAnsi="Arial" w:cs="Arial"/>
                <w:b/>
                <w:bCs/>
                <w:sz w:val="18"/>
                <w:szCs w:val="18"/>
              </w:rPr>
              <w:t xml:space="preserve">   </w:t>
            </w:r>
            <w:r w:rsidR="005A1F82" w:rsidRPr="00AF1349">
              <w:rPr>
                <w:rFonts w:ascii="Arial" w:hAnsi="Arial" w:cs="Arial"/>
                <w:b/>
                <w:bCs/>
                <w:sz w:val="18"/>
                <w:szCs w:val="18"/>
              </w:rPr>
              <w:t xml:space="preserve">measured at </w:t>
            </w:r>
            <w:r w:rsidR="00AB59BA">
              <w:rPr>
                <w:rFonts w:ascii="Arial" w:hAnsi="Arial" w:cs="Arial"/>
                <w:b/>
                <w:bCs/>
                <w:sz w:val="18"/>
                <w:szCs w:val="18"/>
              </w:rPr>
              <w:t xml:space="preserve"> </w:t>
            </w:r>
            <w:r w:rsidR="00AB59BA">
              <w:rPr>
                <w:rFonts w:ascii="Arial" w:hAnsi="Arial" w:cs="Arial"/>
                <w:b/>
                <w:bCs/>
                <w:sz w:val="18"/>
                <w:szCs w:val="18"/>
              </w:rPr>
              <w:br/>
              <w:t xml:space="preserve">   </w:t>
            </w:r>
            <w:proofErr w:type="spellStart"/>
            <w:r w:rsidR="005A1F82" w:rsidRPr="00AF1349">
              <w:rPr>
                <w:rFonts w:ascii="Arial" w:hAnsi="Arial" w:cs="Arial"/>
                <w:b/>
                <w:bCs/>
                <w:sz w:val="18"/>
                <w:szCs w:val="18"/>
              </w:rPr>
              <w:t>amortised</w:t>
            </w:r>
            <w:proofErr w:type="spellEnd"/>
            <w:r w:rsidR="005A1F82" w:rsidRPr="00AF1349">
              <w:rPr>
                <w:rFonts w:ascii="Arial" w:hAnsi="Arial" w:cs="Arial"/>
                <w:b/>
                <w:bCs/>
                <w:sz w:val="18"/>
                <w:szCs w:val="18"/>
              </w:rPr>
              <w:t xml:space="preserve"> cost</w:t>
            </w:r>
          </w:p>
        </w:tc>
        <w:tc>
          <w:tcPr>
            <w:tcW w:w="1276" w:type="dxa"/>
            <w:shd w:val="clear" w:color="auto" w:fill="auto"/>
          </w:tcPr>
          <w:p w14:paraId="7BADD48A" w14:textId="77777777" w:rsidR="005A1F82" w:rsidRPr="00AF1349" w:rsidRDefault="005A1F82" w:rsidP="00AA4303">
            <w:pPr>
              <w:ind w:right="-72"/>
              <w:jc w:val="right"/>
              <w:rPr>
                <w:rFonts w:ascii="Arial" w:eastAsiaTheme="minorHAnsi" w:hAnsi="Arial" w:cs="Arial"/>
                <w:sz w:val="18"/>
                <w:szCs w:val="18"/>
                <w:lang w:val="en-GB"/>
              </w:rPr>
            </w:pPr>
          </w:p>
        </w:tc>
        <w:tc>
          <w:tcPr>
            <w:tcW w:w="1385" w:type="dxa"/>
            <w:shd w:val="clear" w:color="auto" w:fill="auto"/>
          </w:tcPr>
          <w:p w14:paraId="56BF9C9B" w14:textId="77777777" w:rsidR="005A1F82" w:rsidRPr="00AF1349" w:rsidRDefault="005A1F82" w:rsidP="00AA4303">
            <w:pPr>
              <w:ind w:right="-72"/>
              <w:jc w:val="right"/>
              <w:rPr>
                <w:rFonts w:ascii="Arial" w:eastAsiaTheme="minorHAnsi" w:hAnsi="Arial" w:cs="Arial"/>
                <w:sz w:val="18"/>
                <w:szCs w:val="18"/>
                <w:lang w:val="en-GB"/>
              </w:rPr>
            </w:pPr>
          </w:p>
        </w:tc>
        <w:tc>
          <w:tcPr>
            <w:tcW w:w="1733" w:type="dxa"/>
            <w:shd w:val="clear" w:color="auto" w:fill="auto"/>
          </w:tcPr>
          <w:p w14:paraId="0FE7C47F" w14:textId="77777777" w:rsidR="005A1F82" w:rsidRPr="00AF1349" w:rsidRDefault="005A1F82" w:rsidP="00AA4303">
            <w:pPr>
              <w:ind w:right="-72"/>
              <w:jc w:val="right"/>
              <w:rPr>
                <w:rFonts w:ascii="Arial" w:eastAsiaTheme="minorHAnsi" w:hAnsi="Arial" w:cs="Arial"/>
                <w:sz w:val="18"/>
                <w:szCs w:val="18"/>
                <w:lang w:val="en-GB"/>
              </w:rPr>
            </w:pPr>
          </w:p>
        </w:tc>
        <w:tc>
          <w:tcPr>
            <w:tcW w:w="1276" w:type="dxa"/>
            <w:shd w:val="clear" w:color="auto" w:fill="auto"/>
          </w:tcPr>
          <w:p w14:paraId="4969FBFA" w14:textId="77777777" w:rsidR="005A1F82" w:rsidRPr="00AF1349" w:rsidRDefault="005A1F82" w:rsidP="00AA4303">
            <w:pPr>
              <w:ind w:right="-72"/>
              <w:jc w:val="right"/>
              <w:rPr>
                <w:rFonts w:ascii="Arial" w:eastAsiaTheme="minorHAnsi" w:hAnsi="Arial" w:cs="Arial"/>
                <w:sz w:val="18"/>
                <w:szCs w:val="18"/>
                <w:lang w:val="en-GB"/>
              </w:rPr>
            </w:pPr>
          </w:p>
        </w:tc>
      </w:tr>
      <w:tr w:rsidR="000F7D63" w:rsidRPr="00AF1349" w14:paraId="5D264303" w14:textId="77777777" w:rsidTr="00AA4303">
        <w:tc>
          <w:tcPr>
            <w:tcW w:w="3888" w:type="dxa"/>
            <w:hideMark/>
          </w:tcPr>
          <w:p w14:paraId="1A6DD81B" w14:textId="77777777" w:rsidR="000F7D63" w:rsidRPr="00AF1349" w:rsidRDefault="000F7D63" w:rsidP="00AB59BA">
            <w:pPr>
              <w:ind w:left="1985" w:firstLine="8"/>
              <w:rPr>
                <w:rFonts w:ascii="Arial" w:hAnsi="Arial" w:cs="Arial"/>
                <w:sz w:val="18"/>
                <w:szCs w:val="18"/>
                <w:lang w:val="en-GB"/>
              </w:rPr>
            </w:pPr>
            <w:r w:rsidRPr="00AF1349">
              <w:rPr>
                <w:rFonts w:ascii="Arial" w:hAnsi="Arial" w:cs="Arial"/>
                <w:sz w:val="18"/>
                <w:szCs w:val="18"/>
              </w:rPr>
              <w:t>Beginning balance</w:t>
            </w:r>
          </w:p>
        </w:tc>
        <w:tc>
          <w:tcPr>
            <w:tcW w:w="1276" w:type="dxa"/>
            <w:shd w:val="clear" w:color="auto" w:fill="auto"/>
          </w:tcPr>
          <w:p w14:paraId="03084321" w14:textId="6F5831A5"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rtl/>
              </w:rPr>
              <w:t>38</w:t>
            </w:r>
          </w:p>
        </w:tc>
        <w:tc>
          <w:tcPr>
            <w:tcW w:w="1385" w:type="dxa"/>
            <w:shd w:val="clear" w:color="auto" w:fill="auto"/>
          </w:tcPr>
          <w:p w14:paraId="6F03FFC2" w14:textId="25758067"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733" w:type="dxa"/>
            <w:shd w:val="clear" w:color="auto" w:fill="auto"/>
          </w:tcPr>
          <w:p w14:paraId="0777AD38" w14:textId="27CBB3D4"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276" w:type="dxa"/>
            <w:shd w:val="clear" w:color="auto" w:fill="auto"/>
          </w:tcPr>
          <w:p w14:paraId="153CEB94" w14:textId="4CBE9FA3"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cs/>
              </w:rPr>
              <w:t>3</w:t>
            </w:r>
            <w:r w:rsidRPr="001B7C27">
              <w:rPr>
                <w:rFonts w:ascii="Arial" w:hAnsi="Arial" w:cs="Arial"/>
                <w:sz w:val="18"/>
                <w:szCs w:val="18"/>
                <w:rtl/>
              </w:rPr>
              <w:t>8</w:t>
            </w:r>
          </w:p>
        </w:tc>
      </w:tr>
      <w:tr w:rsidR="000F7D63" w:rsidRPr="00AF1349" w14:paraId="75715421" w14:textId="77777777" w:rsidTr="000F7D63">
        <w:tc>
          <w:tcPr>
            <w:tcW w:w="3888" w:type="dxa"/>
          </w:tcPr>
          <w:p w14:paraId="322D7285" w14:textId="5F0A7C5E" w:rsidR="000F7D63" w:rsidRPr="00AF1349" w:rsidRDefault="000F7D63" w:rsidP="00AB59BA">
            <w:pPr>
              <w:ind w:left="1985" w:firstLine="8"/>
              <w:rPr>
                <w:rFonts w:ascii="Arial" w:hAnsi="Arial" w:cs="Arial"/>
                <w:sz w:val="18"/>
                <w:szCs w:val="18"/>
                <w:lang w:val="en-GB"/>
              </w:rPr>
            </w:pPr>
            <w:r w:rsidRPr="00AF1349">
              <w:rPr>
                <w:rFonts w:ascii="Arial" w:hAnsi="Arial" w:cs="Arial"/>
                <w:sz w:val="18"/>
                <w:szCs w:val="18"/>
                <w:lang w:val="en-GB"/>
              </w:rPr>
              <w:t xml:space="preserve">Changes occurred </w:t>
            </w:r>
            <w:r w:rsidR="00AB59BA">
              <w:rPr>
                <w:rFonts w:ascii="Arial" w:hAnsi="Arial" w:cs="Arial"/>
                <w:sz w:val="18"/>
                <w:szCs w:val="18"/>
                <w:lang w:val="en-GB"/>
              </w:rPr>
              <w:br/>
              <w:t xml:space="preserve">   </w:t>
            </w:r>
            <w:r w:rsidRPr="00AF1349">
              <w:rPr>
                <w:rFonts w:ascii="Arial" w:hAnsi="Arial" w:cs="Arial"/>
                <w:sz w:val="18"/>
                <w:szCs w:val="18"/>
                <w:lang w:val="en-GB"/>
              </w:rPr>
              <w:t>from measurement</w:t>
            </w:r>
          </w:p>
        </w:tc>
        <w:tc>
          <w:tcPr>
            <w:tcW w:w="1276" w:type="dxa"/>
            <w:shd w:val="clear" w:color="auto" w:fill="auto"/>
            <w:vAlign w:val="bottom"/>
          </w:tcPr>
          <w:p w14:paraId="148F1BFB" w14:textId="0A47E097" w:rsidR="000F7D63" w:rsidRPr="001B7C27" w:rsidRDefault="000F7D63" w:rsidP="00B006A5">
            <w:pPr>
              <w:pBdr>
                <w:bottom w:val="single" w:sz="4" w:space="1" w:color="auto"/>
              </w:pBdr>
              <w:ind w:right="-72"/>
              <w:jc w:val="right"/>
              <w:rPr>
                <w:rFonts w:ascii="Arial" w:eastAsiaTheme="minorHAnsi" w:hAnsi="Arial" w:cs="Arial"/>
                <w:sz w:val="18"/>
                <w:szCs w:val="18"/>
                <w:cs/>
                <w:lang w:val="en-GB"/>
              </w:rPr>
            </w:pPr>
            <w:r w:rsidRPr="001B7C27">
              <w:rPr>
                <w:rFonts w:ascii="Arial" w:hAnsi="Arial" w:cs="Arial"/>
                <w:sz w:val="18"/>
                <w:szCs w:val="18"/>
                <w:rtl/>
              </w:rPr>
              <w:t>(4)</w:t>
            </w:r>
          </w:p>
        </w:tc>
        <w:tc>
          <w:tcPr>
            <w:tcW w:w="1385" w:type="dxa"/>
            <w:shd w:val="clear" w:color="auto" w:fill="auto"/>
            <w:vAlign w:val="bottom"/>
          </w:tcPr>
          <w:p w14:paraId="5131207C" w14:textId="027FBCBA" w:rsidR="000F7D63" w:rsidRPr="001B7C27" w:rsidRDefault="000F7D63" w:rsidP="00B006A5">
            <w:pPr>
              <w:pBdr>
                <w:bottom w:val="sing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733" w:type="dxa"/>
            <w:shd w:val="clear" w:color="auto" w:fill="auto"/>
            <w:vAlign w:val="bottom"/>
          </w:tcPr>
          <w:p w14:paraId="64B806A4" w14:textId="7977E410" w:rsidR="000F7D63" w:rsidRPr="001B7C27" w:rsidRDefault="000F7D63" w:rsidP="00B006A5">
            <w:pPr>
              <w:pBdr>
                <w:bottom w:val="sing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276" w:type="dxa"/>
            <w:shd w:val="clear" w:color="auto" w:fill="auto"/>
            <w:vAlign w:val="bottom"/>
          </w:tcPr>
          <w:p w14:paraId="02E3BA5E" w14:textId="0775385F" w:rsidR="000F7D63" w:rsidRPr="001B7C27" w:rsidRDefault="000F7D63" w:rsidP="00B006A5">
            <w:pPr>
              <w:pBdr>
                <w:bottom w:val="sing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(4)</w:t>
            </w:r>
          </w:p>
        </w:tc>
      </w:tr>
      <w:tr w:rsidR="000F7D63" w:rsidRPr="00B006A5" w14:paraId="4195C47D" w14:textId="77777777" w:rsidTr="00AA4303">
        <w:tc>
          <w:tcPr>
            <w:tcW w:w="3888" w:type="dxa"/>
            <w:hideMark/>
          </w:tcPr>
          <w:p w14:paraId="0F578434" w14:textId="77777777" w:rsidR="000F7D63" w:rsidRPr="00B006A5" w:rsidRDefault="000F7D63" w:rsidP="00AB59BA">
            <w:pPr>
              <w:ind w:left="1985" w:firstLine="8"/>
              <w:rPr>
                <w:rFonts w:ascii="Arial" w:hAnsi="Arial" w:cs="Arial"/>
                <w:sz w:val="12"/>
                <w:szCs w:val="12"/>
                <w:lang w:val="en-GB"/>
              </w:rPr>
            </w:pPr>
          </w:p>
        </w:tc>
        <w:tc>
          <w:tcPr>
            <w:tcW w:w="1276" w:type="dxa"/>
            <w:shd w:val="clear" w:color="auto" w:fill="auto"/>
          </w:tcPr>
          <w:p w14:paraId="2B7771C5" w14:textId="77777777" w:rsidR="000F7D63" w:rsidRPr="00B006A5" w:rsidRDefault="000F7D63" w:rsidP="000F7D63">
            <w:pPr>
              <w:ind w:right="-72"/>
              <w:jc w:val="right"/>
              <w:rPr>
                <w:rFonts w:ascii="Arial" w:eastAsiaTheme="minorHAnsi" w:hAnsi="Arial" w:cs="Arial"/>
                <w:sz w:val="12"/>
                <w:szCs w:val="12"/>
                <w:lang w:val="en-GB"/>
              </w:rPr>
            </w:pPr>
          </w:p>
        </w:tc>
        <w:tc>
          <w:tcPr>
            <w:tcW w:w="1385" w:type="dxa"/>
            <w:shd w:val="clear" w:color="auto" w:fill="auto"/>
          </w:tcPr>
          <w:p w14:paraId="205452DB" w14:textId="77777777" w:rsidR="000F7D63" w:rsidRPr="00B006A5" w:rsidRDefault="000F7D63" w:rsidP="000F7D63">
            <w:pPr>
              <w:ind w:right="-72"/>
              <w:jc w:val="right"/>
              <w:rPr>
                <w:rFonts w:ascii="Arial" w:eastAsiaTheme="minorHAnsi" w:hAnsi="Arial" w:cs="Arial"/>
                <w:sz w:val="12"/>
                <w:szCs w:val="12"/>
                <w:lang w:val="en-GB"/>
              </w:rPr>
            </w:pPr>
          </w:p>
        </w:tc>
        <w:tc>
          <w:tcPr>
            <w:tcW w:w="1733" w:type="dxa"/>
            <w:shd w:val="clear" w:color="auto" w:fill="auto"/>
          </w:tcPr>
          <w:p w14:paraId="5DFB6F8D" w14:textId="77777777" w:rsidR="000F7D63" w:rsidRPr="00B006A5" w:rsidRDefault="000F7D63" w:rsidP="000F7D63">
            <w:pPr>
              <w:ind w:right="-72"/>
              <w:jc w:val="right"/>
              <w:rPr>
                <w:rFonts w:ascii="Arial" w:eastAsiaTheme="minorHAnsi" w:hAnsi="Arial" w:cs="Arial"/>
                <w:sz w:val="12"/>
                <w:szCs w:val="12"/>
                <w:lang w:val="en-GB"/>
              </w:rPr>
            </w:pPr>
          </w:p>
        </w:tc>
        <w:tc>
          <w:tcPr>
            <w:tcW w:w="1276" w:type="dxa"/>
            <w:shd w:val="clear" w:color="auto" w:fill="auto"/>
          </w:tcPr>
          <w:p w14:paraId="11F365D1" w14:textId="77777777" w:rsidR="000F7D63" w:rsidRPr="00B006A5" w:rsidRDefault="000F7D63" w:rsidP="000F7D63">
            <w:pPr>
              <w:ind w:right="-72"/>
              <w:jc w:val="right"/>
              <w:rPr>
                <w:rFonts w:ascii="Arial" w:eastAsiaTheme="minorHAnsi" w:hAnsi="Arial" w:cs="Arial"/>
                <w:sz w:val="12"/>
                <w:szCs w:val="12"/>
                <w:lang w:val="en-GB"/>
              </w:rPr>
            </w:pPr>
          </w:p>
        </w:tc>
      </w:tr>
      <w:tr w:rsidR="000F7D63" w:rsidRPr="00AF1349" w14:paraId="7265A57D" w14:textId="77777777" w:rsidTr="00AA4303">
        <w:tc>
          <w:tcPr>
            <w:tcW w:w="3888" w:type="dxa"/>
            <w:hideMark/>
          </w:tcPr>
          <w:p w14:paraId="299FC6C7" w14:textId="77777777" w:rsidR="000F7D63" w:rsidRPr="00AF1349" w:rsidRDefault="000F7D63" w:rsidP="00AB59BA">
            <w:pPr>
              <w:ind w:left="1985" w:firstLine="8"/>
              <w:rPr>
                <w:rFonts w:ascii="Arial" w:hAnsi="Arial" w:cs="Arial"/>
                <w:sz w:val="18"/>
                <w:szCs w:val="18"/>
                <w:lang w:val="en-GB"/>
              </w:rPr>
            </w:pPr>
            <w:r w:rsidRPr="00AF1349">
              <w:rPr>
                <w:rFonts w:ascii="Arial" w:hAnsi="Arial" w:cs="Arial"/>
                <w:sz w:val="18"/>
                <w:szCs w:val="18"/>
              </w:rPr>
              <w:t>Ending balance</w:t>
            </w:r>
          </w:p>
        </w:tc>
        <w:tc>
          <w:tcPr>
            <w:tcW w:w="1276" w:type="dxa"/>
            <w:shd w:val="clear" w:color="auto" w:fill="auto"/>
          </w:tcPr>
          <w:p w14:paraId="71999230" w14:textId="10749F39" w:rsidR="000F7D63" w:rsidRPr="001B7C27" w:rsidRDefault="000F7D63" w:rsidP="000F7D63">
            <w:pPr>
              <w:pBdr>
                <w:bottom w:val="doub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34</w:t>
            </w:r>
          </w:p>
        </w:tc>
        <w:tc>
          <w:tcPr>
            <w:tcW w:w="1385" w:type="dxa"/>
            <w:shd w:val="clear" w:color="auto" w:fill="auto"/>
          </w:tcPr>
          <w:p w14:paraId="2B8A29BC" w14:textId="650D1AA8" w:rsidR="000F7D63" w:rsidRPr="001B7C27" w:rsidRDefault="000F7D63" w:rsidP="000F7D63">
            <w:pPr>
              <w:pBdr>
                <w:bottom w:val="doub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733" w:type="dxa"/>
            <w:shd w:val="clear" w:color="auto" w:fill="auto"/>
          </w:tcPr>
          <w:p w14:paraId="6E6FD328" w14:textId="77777777" w:rsidR="000F7D63" w:rsidRPr="001B7C27" w:rsidRDefault="000F7D63" w:rsidP="000F7D63">
            <w:pPr>
              <w:pBdr>
                <w:bottom w:val="double" w:sz="4" w:space="1" w:color="auto"/>
              </w:pBdr>
              <w:ind w:right="-72"/>
              <w:jc w:val="right"/>
              <w:rPr>
                <w:rFonts w:ascii="Arial" w:eastAsiaTheme="minorHAnsi" w:hAnsi="Arial" w:cs="Arial"/>
                <w:sz w:val="18"/>
                <w:szCs w:val="18"/>
                <w:lang w:val="en-GB"/>
              </w:rPr>
            </w:pPr>
          </w:p>
        </w:tc>
        <w:tc>
          <w:tcPr>
            <w:tcW w:w="1276" w:type="dxa"/>
            <w:shd w:val="clear" w:color="auto" w:fill="auto"/>
          </w:tcPr>
          <w:p w14:paraId="530498C5" w14:textId="42C48DC7" w:rsidR="000F7D63" w:rsidRPr="001B7C27" w:rsidRDefault="000F7D63" w:rsidP="000F7D63">
            <w:pPr>
              <w:pBdr>
                <w:bottom w:val="double" w:sz="4" w:space="1" w:color="auto"/>
              </w:pBdr>
              <w:ind w:right="-72"/>
              <w:jc w:val="right"/>
              <w:rPr>
                <w:rFonts w:ascii="Arial" w:eastAsiaTheme="minorHAnsi" w:hAnsi="Arial" w:cs="Arial"/>
                <w:sz w:val="18"/>
                <w:szCs w:val="18"/>
                <w:lang w:val="en-GB"/>
              </w:rPr>
            </w:pPr>
            <w:r w:rsidRPr="001B7C27">
              <w:rPr>
                <w:rFonts w:ascii="Arial" w:hAnsi="Arial" w:cs="Arial"/>
                <w:sz w:val="18"/>
                <w:szCs w:val="18"/>
                <w:cs/>
              </w:rPr>
              <w:t>34</w:t>
            </w:r>
          </w:p>
        </w:tc>
      </w:tr>
      <w:bookmarkEnd w:id="25"/>
    </w:tbl>
    <w:p w14:paraId="7497495D" w14:textId="6AE65CA2" w:rsidR="00642E69" w:rsidRPr="00F262B4" w:rsidRDefault="00642E69" w:rsidP="00AA4303">
      <w:pPr>
        <w:ind w:left="1980"/>
        <w:jc w:val="both"/>
        <w:rPr>
          <w:rFonts w:ascii="Arial" w:hAnsi="Arial" w:cs="Arial"/>
          <w:color w:val="000000"/>
        </w:rPr>
      </w:pPr>
    </w:p>
    <w:tbl>
      <w:tblPr>
        <w:tblW w:w="9558" w:type="dxa"/>
        <w:tblLayout w:type="fixed"/>
        <w:tblLook w:val="0600" w:firstRow="0" w:lastRow="0" w:firstColumn="0" w:lastColumn="0" w:noHBand="1" w:noVBand="1"/>
      </w:tblPr>
      <w:tblGrid>
        <w:gridCol w:w="3888"/>
        <w:gridCol w:w="1276"/>
        <w:gridCol w:w="1385"/>
        <w:gridCol w:w="1733"/>
        <w:gridCol w:w="1276"/>
      </w:tblGrid>
      <w:tr w:rsidR="00534E90" w:rsidRPr="00AF1349" w14:paraId="72BDEC1E" w14:textId="77777777" w:rsidTr="00AA4303">
        <w:tc>
          <w:tcPr>
            <w:tcW w:w="3888" w:type="dxa"/>
          </w:tcPr>
          <w:p w14:paraId="4AC87AEF" w14:textId="77777777" w:rsidR="00534E90" w:rsidRPr="00AF1349" w:rsidRDefault="00534E90" w:rsidP="00AA4303">
            <w:pPr>
              <w:ind w:left="540"/>
              <w:rPr>
                <w:rFonts w:ascii="Arial" w:eastAsiaTheme="minorHAnsi" w:hAnsi="Arial" w:cs="Arial"/>
                <w:sz w:val="18"/>
                <w:szCs w:val="18"/>
                <w:lang w:val="en-GB"/>
              </w:rPr>
            </w:pPr>
          </w:p>
        </w:tc>
        <w:tc>
          <w:tcPr>
            <w:tcW w:w="5670" w:type="dxa"/>
            <w:gridSpan w:val="4"/>
          </w:tcPr>
          <w:p w14:paraId="0820F0AE" w14:textId="78ACB2ED" w:rsidR="00534E90" w:rsidRPr="00AF1349" w:rsidRDefault="00534E90" w:rsidP="00AA4303">
            <w:pPr>
              <w:pBdr>
                <w:bottom w:val="single" w:sz="4" w:space="1" w:color="auto"/>
              </w:pBdr>
              <w:ind w:right="-72"/>
              <w:jc w:val="center"/>
              <w:rPr>
                <w:rFonts w:ascii="Arial" w:hAnsi="Arial" w:cs="Arial"/>
                <w:b/>
                <w:bCs/>
                <w:sz w:val="18"/>
                <w:szCs w:val="18"/>
              </w:rPr>
            </w:pPr>
            <w:r w:rsidRPr="00AF1349">
              <w:rPr>
                <w:rFonts w:ascii="Arial" w:hAnsi="Arial" w:cs="Arial"/>
                <w:b/>
                <w:bCs/>
                <w:sz w:val="18"/>
                <w:szCs w:val="18"/>
              </w:rPr>
              <w:t>Separate financial statements</w:t>
            </w:r>
          </w:p>
        </w:tc>
      </w:tr>
      <w:tr w:rsidR="00534E90" w:rsidRPr="00AF1349" w14:paraId="3EA74065" w14:textId="77777777" w:rsidTr="00AA4303">
        <w:tc>
          <w:tcPr>
            <w:tcW w:w="3888" w:type="dxa"/>
          </w:tcPr>
          <w:p w14:paraId="7B1841D7" w14:textId="77777777" w:rsidR="00534E90" w:rsidRPr="00AF1349" w:rsidRDefault="00534E90" w:rsidP="00AA4303">
            <w:pPr>
              <w:ind w:left="540"/>
              <w:rPr>
                <w:rFonts w:ascii="Arial" w:eastAsiaTheme="minorHAnsi" w:hAnsi="Arial" w:cs="Arial"/>
                <w:sz w:val="18"/>
                <w:szCs w:val="18"/>
                <w:lang w:val="en-GB"/>
              </w:rPr>
            </w:pPr>
          </w:p>
        </w:tc>
        <w:tc>
          <w:tcPr>
            <w:tcW w:w="5670" w:type="dxa"/>
            <w:gridSpan w:val="4"/>
            <w:hideMark/>
          </w:tcPr>
          <w:p w14:paraId="6CA2DA8D" w14:textId="31BF3906" w:rsidR="00534E90" w:rsidRPr="00AF1349" w:rsidRDefault="00534E90" w:rsidP="00AA4303">
            <w:pPr>
              <w:pBdr>
                <w:bottom w:val="single" w:sz="4" w:space="1" w:color="auto"/>
              </w:pBdr>
              <w:ind w:right="-72"/>
              <w:jc w:val="center"/>
              <w:rPr>
                <w:rFonts w:ascii="Arial" w:hAnsi="Arial" w:cs="Arial"/>
                <w:b/>
                <w:bCs/>
                <w:sz w:val="18"/>
                <w:szCs w:val="18"/>
                <w:lang w:val="en-GB"/>
              </w:rPr>
            </w:pPr>
            <w:r w:rsidRPr="00AF1349">
              <w:rPr>
                <w:rFonts w:ascii="Arial" w:hAnsi="Arial" w:cs="Arial"/>
                <w:b/>
                <w:bCs/>
                <w:sz w:val="18"/>
                <w:szCs w:val="18"/>
                <w:lang w:val="en-GB"/>
              </w:rPr>
              <w:t>2020</w:t>
            </w:r>
          </w:p>
        </w:tc>
      </w:tr>
      <w:tr w:rsidR="00534E90" w:rsidRPr="00AF1349" w14:paraId="71502088" w14:textId="77777777" w:rsidTr="00AA4303">
        <w:tc>
          <w:tcPr>
            <w:tcW w:w="3888" w:type="dxa"/>
            <w:hideMark/>
          </w:tcPr>
          <w:p w14:paraId="315E2F32" w14:textId="77777777" w:rsidR="00534E90" w:rsidRPr="00AF1349" w:rsidRDefault="00534E90" w:rsidP="00AA4303">
            <w:pPr>
              <w:ind w:left="540"/>
              <w:rPr>
                <w:rFonts w:ascii="Arial" w:eastAsiaTheme="minorHAnsi" w:hAnsi="Arial" w:cs="Arial"/>
                <w:sz w:val="18"/>
                <w:szCs w:val="18"/>
                <w:lang w:val="en-GB"/>
              </w:rPr>
            </w:pPr>
            <w:r w:rsidRPr="00AF1349">
              <w:rPr>
                <w:rFonts w:ascii="Arial" w:hAnsi="Arial" w:cs="Arial"/>
                <w:sz w:val="18"/>
                <w:szCs w:val="18"/>
                <w:lang w:val="en-GB"/>
              </w:rPr>
              <w:t xml:space="preserve"> </w:t>
            </w:r>
          </w:p>
        </w:tc>
        <w:tc>
          <w:tcPr>
            <w:tcW w:w="1276" w:type="dxa"/>
            <w:vAlign w:val="bottom"/>
          </w:tcPr>
          <w:p w14:paraId="0545561A" w14:textId="77777777" w:rsidR="00534E90" w:rsidRPr="00AF1349" w:rsidRDefault="00534E90"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Loss allowance measured at amount equal to </w:t>
            </w:r>
            <w:r w:rsidRPr="00AF1349">
              <w:rPr>
                <w:rFonts w:ascii="Arial" w:hAnsi="Arial" w:cs="Arial"/>
                <w:b/>
                <w:bCs/>
                <w:sz w:val="18"/>
                <w:szCs w:val="18"/>
                <w:cs/>
                <w:lang w:val="en-GB"/>
              </w:rPr>
              <w:t xml:space="preserve">12 </w:t>
            </w:r>
            <w:r w:rsidRPr="00AF1349">
              <w:rPr>
                <w:rFonts w:ascii="Arial" w:hAnsi="Arial" w:cs="Arial"/>
                <w:b/>
                <w:bCs/>
                <w:sz w:val="18"/>
                <w:szCs w:val="18"/>
                <w:lang w:val="en-GB"/>
              </w:rPr>
              <w:t xml:space="preserve">months expected credit losses </w:t>
            </w:r>
          </w:p>
        </w:tc>
        <w:tc>
          <w:tcPr>
            <w:tcW w:w="1385" w:type="dxa"/>
            <w:vAlign w:val="bottom"/>
            <w:hideMark/>
          </w:tcPr>
          <w:p w14:paraId="5004DB1E" w14:textId="77777777" w:rsidR="00534E90" w:rsidRPr="00AF1349" w:rsidRDefault="00534E90"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Loss allowance measured at amount equal to lifetime </w:t>
            </w:r>
          </w:p>
          <w:p w14:paraId="6556E629" w14:textId="77777777" w:rsidR="00534E90" w:rsidRPr="00AF1349" w:rsidRDefault="00534E90"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expected credit losses </w:t>
            </w:r>
          </w:p>
        </w:tc>
        <w:tc>
          <w:tcPr>
            <w:tcW w:w="1733" w:type="dxa"/>
            <w:vAlign w:val="bottom"/>
            <w:hideMark/>
          </w:tcPr>
          <w:p w14:paraId="1B635991" w14:textId="77777777" w:rsidR="00534E90" w:rsidRPr="00AF1349" w:rsidRDefault="00534E90" w:rsidP="00AA4303">
            <w:pPr>
              <w:ind w:right="-72"/>
              <w:jc w:val="right"/>
              <w:rPr>
                <w:rFonts w:ascii="Arial" w:hAnsi="Arial" w:cs="Arial"/>
                <w:b/>
                <w:bCs/>
                <w:sz w:val="18"/>
                <w:szCs w:val="18"/>
                <w:lang w:val="en-GB"/>
              </w:rPr>
            </w:pPr>
          </w:p>
          <w:p w14:paraId="4D6FD608" w14:textId="77777777" w:rsidR="00534E90" w:rsidRPr="00AF1349" w:rsidRDefault="00534E90" w:rsidP="00AA4303">
            <w:pPr>
              <w:ind w:right="-72"/>
              <w:jc w:val="right"/>
              <w:rPr>
                <w:rFonts w:ascii="Arial" w:hAnsi="Arial" w:cs="Arial"/>
                <w:b/>
                <w:bCs/>
                <w:sz w:val="18"/>
                <w:szCs w:val="18"/>
                <w:lang w:val="en-GB"/>
              </w:rPr>
            </w:pPr>
            <w:r w:rsidRPr="00AF1349">
              <w:rPr>
                <w:rFonts w:ascii="Arial" w:hAnsi="Arial" w:cs="Arial"/>
                <w:b/>
                <w:bCs/>
                <w:sz w:val="18"/>
                <w:szCs w:val="18"/>
                <w:lang w:val="en-GB"/>
              </w:rPr>
              <w:t xml:space="preserve">Loss allowance measured at amount equal to lifetime expected credit losses </w:t>
            </w:r>
          </w:p>
          <w:p w14:paraId="5672E040" w14:textId="77777777" w:rsidR="00534E90" w:rsidRPr="00AF1349" w:rsidRDefault="00534E90" w:rsidP="00AA4303">
            <w:pPr>
              <w:ind w:right="-72"/>
              <w:jc w:val="right"/>
              <w:rPr>
                <w:rFonts w:ascii="Arial" w:hAnsi="Arial" w:cs="Arial"/>
                <w:b/>
                <w:bCs/>
                <w:sz w:val="18"/>
                <w:szCs w:val="18"/>
                <w:lang w:val="en-GB"/>
              </w:rPr>
            </w:pPr>
            <w:r w:rsidRPr="00AF1349">
              <w:rPr>
                <w:rFonts w:ascii="Arial" w:hAnsi="Arial" w:cs="Arial"/>
                <w:b/>
                <w:bCs/>
                <w:sz w:val="18"/>
                <w:szCs w:val="18"/>
                <w:lang w:val="en-GB"/>
              </w:rPr>
              <w:t>(credit-impaired financial assets)</w:t>
            </w:r>
          </w:p>
        </w:tc>
        <w:tc>
          <w:tcPr>
            <w:tcW w:w="1276" w:type="dxa"/>
            <w:vAlign w:val="bottom"/>
          </w:tcPr>
          <w:p w14:paraId="1011CDF2" w14:textId="77777777" w:rsidR="00534E90" w:rsidRPr="00AF1349" w:rsidRDefault="00534E90" w:rsidP="00AA4303">
            <w:pPr>
              <w:ind w:right="-72"/>
              <w:jc w:val="right"/>
              <w:rPr>
                <w:rFonts w:ascii="Arial" w:hAnsi="Arial" w:cs="Arial"/>
                <w:b/>
                <w:bCs/>
                <w:sz w:val="18"/>
                <w:szCs w:val="18"/>
                <w:lang w:val="en-GB"/>
              </w:rPr>
            </w:pPr>
          </w:p>
          <w:p w14:paraId="16167676" w14:textId="77777777" w:rsidR="00534E90" w:rsidRPr="00AF1349" w:rsidRDefault="00534E90" w:rsidP="00AA4303">
            <w:pPr>
              <w:ind w:right="-72"/>
              <w:jc w:val="right"/>
              <w:rPr>
                <w:rFonts w:ascii="Arial" w:hAnsi="Arial" w:cs="Arial"/>
                <w:b/>
                <w:bCs/>
                <w:sz w:val="18"/>
                <w:szCs w:val="18"/>
                <w:lang w:val="en-GB"/>
              </w:rPr>
            </w:pPr>
          </w:p>
          <w:p w14:paraId="76CB5386" w14:textId="77777777" w:rsidR="00534E90" w:rsidRPr="00AF1349" w:rsidRDefault="00534E90" w:rsidP="00AA4303">
            <w:pPr>
              <w:ind w:right="-72"/>
              <w:jc w:val="right"/>
              <w:rPr>
                <w:rFonts w:ascii="Arial" w:hAnsi="Arial" w:cs="Arial"/>
                <w:b/>
                <w:bCs/>
                <w:sz w:val="18"/>
                <w:szCs w:val="18"/>
                <w:lang w:val="en-GB"/>
              </w:rPr>
            </w:pPr>
            <w:r w:rsidRPr="00AF1349">
              <w:rPr>
                <w:rFonts w:ascii="Arial" w:hAnsi="Arial" w:cs="Arial"/>
                <w:b/>
                <w:bCs/>
                <w:sz w:val="18"/>
                <w:szCs w:val="18"/>
                <w:lang w:val="en-GB"/>
              </w:rPr>
              <w:t>Total</w:t>
            </w:r>
          </w:p>
        </w:tc>
      </w:tr>
      <w:tr w:rsidR="00534E90" w:rsidRPr="00AF1349" w14:paraId="44360B3A" w14:textId="77777777" w:rsidTr="00AA4303">
        <w:tc>
          <w:tcPr>
            <w:tcW w:w="3888" w:type="dxa"/>
          </w:tcPr>
          <w:p w14:paraId="29FCEE21" w14:textId="77777777" w:rsidR="00534E90" w:rsidRPr="00AF1349" w:rsidRDefault="00534E90" w:rsidP="00AA4303">
            <w:pPr>
              <w:ind w:left="540"/>
              <w:rPr>
                <w:rFonts w:ascii="Arial" w:hAnsi="Arial" w:cs="Arial"/>
                <w:b/>
                <w:bCs/>
                <w:sz w:val="18"/>
                <w:szCs w:val="18"/>
                <w:lang w:val="en-GB"/>
              </w:rPr>
            </w:pPr>
          </w:p>
        </w:tc>
        <w:tc>
          <w:tcPr>
            <w:tcW w:w="1276" w:type="dxa"/>
            <w:hideMark/>
          </w:tcPr>
          <w:p w14:paraId="6748310B" w14:textId="77777777" w:rsidR="00534E90"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Thousand Baht</w:t>
            </w:r>
          </w:p>
        </w:tc>
        <w:tc>
          <w:tcPr>
            <w:tcW w:w="1385" w:type="dxa"/>
            <w:hideMark/>
          </w:tcPr>
          <w:p w14:paraId="578E50A8" w14:textId="77777777" w:rsidR="00534E90"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 xml:space="preserve">Thousand Baht </w:t>
            </w:r>
          </w:p>
        </w:tc>
        <w:tc>
          <w:tcPr>
            <w:tcW w:w="1733" w:type="dxa"/>
            <w:hideMark/>
          </w:tcPr>
          <w:p w14:paraId="09B918D2" w14:textId="77777777" w:rsidR="00534E90" w:rsidRPr="00AF1349" w:rsidRDefault="00534E90" w:rsidP="00AA4303">
            <w:pPr>
              <w:pBdr>
                <w:bottom w:val="single" w:sz="4" w:space="1" w:color="auto"/>
              </w:pBdr>
              <w:ind w:right="-72"/>
              <w:jc w:val="right"/>
              <w:rPr>
                <w:rFonts w:ascii="Arial" w:hAnsi="Arial" w:cs="Arial"/>
                <w:b/>
                <w:bCs/>
                <w:sz w:val="18"/>
                <w:szCs w:val="18"/>
                <w:lang w:val="en-GB"/>
              </w:rPr>
            </w:pPr>
          </w:p>
          <w:p w14:paraId="1CF9F753" w14:textId="77777777" w:rsidR="00534E90"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Thousand Baht</w:t>
            </w:r>
          </w:p>
        </w:tc>
        <w:tc>
          <w:tcPr>
            <w:tcW w:w="1276" w:type="dxa"/>
            <w:hideMark/>
          </w:tcPr>
          <w:p w14:paraId="3C91E61F" w14:textId="77777777" w:rsidR="00534E90" w:rsidRPr="00AF1349" w:rsidRDefault="00534E90" w:rsidP="00AA4303">
            <w:pPr>
              <w:pBdr>
                <w:bottom w:val="single" w:sz="4" w:space="1" w:color="auto"/>
              </w:pBdr>
              <w:ind w:right="-72"/>
              <w:jc w:val="right"/>
              <w:rPr>
                <w:rFonts w:ascii="Arial" w:hAnsi="Arial" w:cs="Arial"/>
                <w:b/>
                <w:bCs/>
                <w:sz w:val="18"/>
                <w:szCs w:val="18"/>
                <w:lang w:val="en-GB"/>
              </w:rPr>
            </w:pPr>
            <w:r w:rsidRPr="00AF1349">
              <w:rPr>
                <w:rFonts w:ascii="Arial" w:hAnsi="Arial" w:cs="Arial"/>
                <w:b/>
                <w:bCs/>
                <w:sz w:val="18"/>
                <w:szCs w:val="18"/>
                <w:lang w:val="en-GB"/>
              </w:rPr>
              <w:t>Thousand Baht</w:t>
            </w:r>
          </w:p>
        </w:tc>
      </w:tr>
      <w:tr w:rsidR="00534E90" w:rsidRPr="00AF1349" w14:paraId="413AABEC" w14:textId="77777777" w:rsidTr="00AA4303">
        <w:tc>
          <w:tcPr>
            <w:tcW w:w="3888" w:type="dxa"/>
            <w:hideMark/>
          </w:tcPr>
          <w:p w14:paraId="68599359" w14:textId="2ED9725D" w:rsidR="00534E90" w:rsidRPr="00AF1349" w:rsidRDefault="00534E90" w:rsidP="00AB59BA">
            <w:pPr>
              <w:ind w:left="1985"/>
              <w:rPr>
                <w:rFonts w:ascii="Arial" w:hAnsi="Arial" w:cs="Arial"/>
                <w:sz w:val="18"/>
                <w:szCs w:val="18"/>
                <w:lang w:val="en-GB"/>
              </w:rPr>
            </w:pPr>
            <w:r w:rsidRPr="00AF1349">
              <w:rPr>
                <w:rFonts w:ascii="Arial" w:hAnsi="Arial" w:cs="Arial"/>
                <w:b/>
                <w:bCs/>
                <w:sz w:val="18"/>
                <w:szCs w:val="18"/>
              </w:rPr>
              <w:t xml:space="preserve">Debt instruments </w:t>
            </w:r>
            <w:r w:rsidR="00AB59BA">
              <w:rPr>
                <w:rFonts w:ascii="Arial" w:hAnsi="Arial" w:cs="Arial"/>
                <w:b/>
                <w:bCs/>
                <w:sz w:val="18"/>
                <w:szCs w:val="18"/>
              </w:rPr>
              <w:br/>
              <w:t xml:space="preserve">   </w:t>
            </w:r>
            <w:r w:rsidRPr="00AB59BA">
              <w:rPr>
                <w:rFonts w:ascii="Arial Bold" w:hAnsi="Arial Bold" w:cs="Arial"/>
                <w:b/>
                <w:bCs/>
                <w:spacing w:val="-4"/>
                <w:sz w:val="18"/>
                <w:szCs w:val="18"/>
              </w:rPr>
              <w:t xml:space="preserve">measured at </w:t>
            </w:r>
            <w:r w:rsidR="00AB59BA">
              <w:rPr>
                <w:rFonts w:ascii="Arial Bold" w:hAnsi="Arial Bold" w:cs="Arial"/>
                <w:b/>
                <w:bCs/>
                <w:spacing w:val="-4"/>
                <w:sz w:val="18"/>
                <w:szCs w:val="18"/>
              </w:rPr>
              <w:br/>
              <w:t xml:space="preserve">   </w:t>
            </w:r>
            <w:proofErr w:type="spellStart"/>
            <w:r w:rsidRPr="00AB59BA">
              <w:rPr>
                <w:rFonts w:ascii="Arial Bold" w:hAnsi="Arial Bold" w:cs="Arial"/>
                <w:b/>
                <w:bCs/>
                <w:spacing w:val="-4"/>
                <w:sz w:val="18"/>
                <w:szCs w:val="18"/>
              </w:rPr>
              <w:t>amortised</w:t>
            </w:r>
            <w:proofErr w:type="spellEnd"/>
            <w:r w:rsidRPr="00AB59BA">
              <w:rPr>
                <w:rFonts w:ascii="Arial Bold" w:hAnsi="Arial Bold" w:cs="Arial"/>
                <w:b/>
                <w:bCs/>
                <w:spacing w:val="-4"/>
                <w:sz w:val="18"/>
                <w:szCs w:val="18"/>
              </w:rPr>
              <w:t xml:space="preserve"> cost</w:t>
            </w:r>
          </w:p>
        </w:tc>
        <w:tc>
          <w:tcPr>
            <w:tcW w:w="1276" w:type="dxa"/>
            <w:shd w:val="clear" w:color="auto" w:fill="auto"/>
          </w:tcPr>
          <w:p w14:paraId="4F76B105" w14:textId="77777777" w:rsidR="00534E90" w:rsidRPr="00AF1349" w:rsidRDefault="00534E90" w:rsidP="00AA4303">
            <w:pPr>
              <w:ind w:right="-72"/>
              <w:jc w:val="right"/>
              <w:rPr>
                <w:rFonts w:ascii="Arial" w:eastAsiaTheme="minorHAnsi" w:hAnsi="Arial" w:cs="Arial"/>
                <w:sz w:val="18"/>
                <w:szCs w:val="18"/>
                <w:lang w:val="en-GB"/>
              </w:rPr>
            </w:pPr>
          </w:p>
        </w:tc>
        <w:tc>
          <w:tcPr>
            <w:tcW w:w="1385" w:type="dxa"/>
            <w:shd w:val="clear" w:color="auto" w:fill="auto"/>
          </w:tcPr>
          <w:p w14:paraId="1771F80B" w14:textId="77777777" w:rsidR="00534E90" w:rsidRPr="00AF1349" w:rsidRDefault="00534E90" w:rsidP="00AA4303">
            <w:pPr>
              <w:ind w:right="-72"/>
              <w:jc w:val="right"/>
              <w:rPr>
                <w:rFonts w:ascii="Arial" w:eastAsiaTheme="minorHAnsi" w:hAnsi="Arial" w:cs="Arial"/>
                <w:sz w:val="18"/>
                <w:szCs w:val="18"/>
                <w:lang w:val="en-GB"/>
              </w:rPr>
            </w:pPr>
          </w:p>
        </w:tc>
        <w:tc>
          <w:tcPr>
            <w:tcW w:w="1733" w:type="dxa"/>
            <w:shd w:val="clear" w:color="auto" w:fill="auto"/>
          </w:tcPr>
          <w:p w14:paraId="0A456EB4" w14:textId="77777777" w:rsidR="00534E90" w:rsidRPr="00AF1349" w:rsidRDefault="00534E90" w:rsidP="00AA4303">
            <w:pPr>
              <w:ind w:right="-72"/>
              <w:jc w:val="right"/>
              <w:rPr>
                <w:rFonts w:ascii="Arial" w:eastAsiaTheme="minorHAnsi" w:hAnsi="Arial" w:cs="Arial"/>
                <w:sz w:val="18"/>
                <w:szCs w:val="18"/>
                <w:lang w:val="en-GB"/>
              </w:rPr>
            </w:pPr>
          </w:p>
        </w:tc>
        <w:tc>
          <w:tcPr>
            <w:tcW w:w="1276" w:type="dxa"/>
            <w:shd w:val="clear" w:color="auto" w:fill="auto"/>
          </w:tcPr>
          <w:p w14:paraId="24B4A56A" w14:textId="77777777" w:rsidR="00534E90" w:rsidRPr="00AF1349" w:rsidRDefault="00534E90" w:rsidP="00AA4303">
            <w:pPr>
              <w:ind w:right="-72"/>
              <w:jc w:val="right"/>
              <w:rPr>
                <w:rFonts w:ascii="Arial" w:eastAsiaTheme="minorHAnsi" w:hAnsi="Arial" w:cs="Arial"/>
                <w:sz w:val="18"/>
                <w:szCs w:val="18"/>
                <w:lang w:val="en-GB"/>
              </w:rPr>
            </w:pPr>
          </w:p>
        </w:tc>
      </w:tr>
      <w:tr w:rsidR="000F7D63" w:rsidRPr="00AF1349" w14:paraId="4E89FF6F" w14:textId="77777777" w:rsidTr="000F7D63">
        <w:tc>
          <w:tcPr>
            <w:tcW w:w="3888" w:type="dxa"/>
            <w:hideMark/>
          </w:tcPr>
          <w:p w14:paraId="02E26377" w14:textId="77777777" w:rsidR="000F7D63" w:rsidRPr="00AF1349" w:rsidRDefault="000F7D63" w:rsidP="00AB59BA">
            <w:pPr>
              <w:ind w:left="1985"/>
              <w:rPr>
                <w:rFonts w:ascii="Arial" w:hAnsi="Arial" w:cs="Arial"/>
                <w:sz w:val="18"/>
                <w:szCs w:val="18"/>
                <w:lang w:val="en-GB"/>
              </w:rPr>
            </w:pPr>
            <w:r w:rsidRPr="00AF1349">
              <w:rPr>
                <w:rFonts w:ascii="Arial" w:hAnsi="Arial" w:cs="Arial"/>
                <w:sz w:val="18"/>
                <w:szCs w:val="18"/>
              </w:rPr>
              <w:t>Beginning balance</w:t>
            </w:r>
          </w:p>
        </w:tc>
        <w:tc>
          <w:tcPr>
            <w:tcW w:w="1276" w:type="dxa"/>
            <w:shd w:val="clear" w:color="auto" w:fill="auto"/>
            <w:vAlign w:val="bottom"/>
          </w:tcPr>
          <w:p w14:paraId="420E80D5" w14:textId="7AFAC39B"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cs/>
              </w:rPr>
              <w:t>12</w:t>
            </w:r>
          </w:p>
        </w:tc>
        <w:tc>
          <w:tcPr>
            <w:tcW w:w="1385" w:type="dxa"/>
            <w:shd w:val="clear" w:color="auto" w:fill="auto"/>
            <w:vAlign w:val="bottom"/>
          </w:tcPr>
          <w:p w14:paraId="4171327D" w14:textId="012F023B"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733" w:type="dxa"/>
            <w:shd w:val="clear" w:color="auto" w:fill="auto"/>
            <w:vAlign w:val="bottom"/>
          </w:tcPr>
          <w:p w14:paraId="2EAABE5A" w14:textId="03753AB9"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276" w:type="dxa"/>
            <w:shd w:val="clear" w:color="auto" w:fill="auto"/>
            <w:vAlign w:val="bottom"/>
          </w:tcPr>
          <w:p w14:paraId="67554D79" w14:textId="435A81E8" w:rsidR="000F7D63" w:rsidRPr="001B7C27" w:rsidRDefault="000F7D63" w:rsidP="000F7D63">
            <w:pPr>
              <w:ind w:right="-72"/>
              <w:jc w:val="right"/>
              <w:rPr>
                <w:rFonts w:ascii="Arial" w:eastAsiaTheme="minorHAnsi" w:hAnsi="Arial" w:cs="Arial"/>
                <w:sz w:val="18"/>
                <w:szCs w:val="18"/>
                <w:lang w:val="en-GB"/>
              </w:rPr>
            </w:pPr>
            <w:r w:rsidRPr="001B7C27">
              <w:rPr>
                <w:rFonts w:ascii="Arial" w:hAnsi="Arial" w:cs="Arial"/>
                <w:sz w:val="18"/>
                <w:szCs w:val="18"/>
                <w:cs/>
              </w:rPr>
              <w:t>12</w:t>
            </w:r>
          </w:p>
        </w:tc>
      </w:tr>
      <w:tr w:rsidR="00AD3AA1" w:rsidRPr="00AF1349" w14:paraId="7AFD1862" w14:textId="77777777" w:rsidTr="00D233E8">
        <w:tc>
          <w:tcPr>
            <w:tcW w:w="3888" w:type="dxa"/>
          </w:tcPr>
          <w:p w14:paraId="127E2139" w14:textId="4A756637" w:rsidR="00AD3AA1" w:rsidRPr="00AF1349" w:rsidRDefault="00AD3AA1" w:rsidP="00AB59BA">
            <w:pPr>
              <w:ind w:left="1985"/>
              <w:rPr>
                <w:rFonts w:ascii="Arial" w:hAnsi="Arial" w:cs="Arial"/>
                <w:sz w:val="18"/>
                <w:szCs w:val="18"/>
                <w:lang w:val="en-GB"/>
              </w:rPr>
            </w:pPr>
            <w:r w:rsidRPr="00AF1349">
              <w:rPr>
                <w:rFonts w:ascii="Arial" w:hAnsi="Arial" w:cs="Arial"/>
                <w:sz w:val="18"/>
                <w:szCs w:val="18"/>
                <w:lang w:val="en-GB"/>
              </w:rPr>
              <w:t xml:space="preserve">Changes occurred </w:t>
            </w:r>
            <w:r w:rsidR="00AB59BA">
              <w:rPr>
                <w:rFonts w:ascii="Arial" w:hAnsi="Arial" w:cs="Arial"/>
                <w:sz w:val="18"/>
                <w:szCs w:val="18"/>
                <w:lang w:val="en-GB"/>
              </w:rPr>
              <w:br/>
              <w:t xml:space="preserve">   </w:t>
            </w:r>
            <w:r w:rsidRPr="00AF1349">
              <w:rPr>
                <w:rFonts w:ascii="Arial" w:hAnsi="Arial" w:cs="Arial"/>
                <w:sz w:val="18"/>
                <w:szCs w:val="18"/>
                <w:lang w:val="en-GB"/>
              </w:rPr>
              <w:t>from measurement</w:t>
            </w:r>
          </w:p>
        </w:tc>
        <w:tc>
          <w:tcPr>
            <w:tcW w:w="1276" w:type="dxa"/>
            <w:shd w:val="clear" w:color="auto" w:fill="auto"/>
            <w:vAlign w:val="bottom"/>
          </w:tcPr>
          <w:p w14:paraId="0BCD502B" w14:textId="1521016C" w:rsidR="00AD3AA1" w:rsidRPr="001B7C27" w:rsidRDefault="00AD3AA1" w:rsidP="00B006A5">
            <w:pPr>
              <w:pBdr>
                <w:bottom w:val="single" w:sz="4" w:space="1" w:color="auto"/>
              </w:pBdr>
              <w:ind w:right="-72"/>
              <w:jc w:val="right"/>
              <w:rPr>
                <w:rFonts w:ascii="Arial" w:eastAsiaTheme="minorHAnsi" w:hAnsi="Arial" w:cs="Arial"/>
                <w:sz w:val="18"/>
                <w:szCs w:val="18"/>
                <w:cs/>
                <w:lang w:val="en-GB"/>
              </w:rPr>
            </w:pPr>
            <w:r w:rsidRPr="001B7C27">
              <w:rPr>
                <w:rFonts w:ascii="Arial" w:hAnsi="Arial" w:cs="Arial"/>
                <w:sz w:val="18"/>
                <w:szCs w:val="18"/>
                <w:cs/>
              </w:rPr>
              <w:t>(3)</w:t>
            </w:r>
          </w:p>
        </w:tc>
        <w:tc>
          <w:tcPr>
            <w:tcW w:w="1385" w:type="dxa"/>
            <w:shd w:val="clear" w:color="auto" w:fill="auto"/>
            <w:vAlign w:val="bottom"/>
          </w:tcPr>
          <w:p w14:paraId="5E892789" w14:textId="2E404734" w:rsidR="00AD3AA1" w:rsidRPr="001B7C27" w:rsidRDefault="00AD3AA1" w:rsidP="00B006A5">
            <w:pPr>
              <w:pBdr>
                <w:bottom w:val="sing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733" w:type="dxa"/>
            <w:shd w:val="clear" w:color="auto" w:fill="auto"/>
            <w:vAlign w:val="bottom"/>
          </w:tcPr>
          <w:p w14:paraId="4EBE8929" w14:textId="72F86DDB" w:rsidR="00AD3AA1" w:rsidRPr="001B7C27" w:rsidRDefault="00AD3AA1" w:rsidP="00B006A5">
            <w:pPr>
              <w:pBdr>
                <w:bottom w:val="sing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276" w:type="dxa"/>
            <w:shd w:val="clear" w:color="auto" w:fill="auto"/>
            <w:vAlign w:val="bottom"/>
          </w:tcPr>
          <w:p w14:paraId="7EA0D44A" w14:textId="3F9B4DD7" w:rsidR="00AD3AA1" w:rsidRPr="001B7C27" w:rsidRDefault="00AD3AA1" w:rsidP="00B006A5">
            <w:pPr>
              <w:pBdr>
                <w:bottom w:val="single" w:sz="4" w:space="1" w:color="auto"/>
              </w:pBdr>
              <w:ind w:right="-72"/>
              <w:jc w:val="right"/>
              <w:rPr>
                <w:rFonts w:ascii="Arial" w:eastAsiaTheme="minorHAnsi" w:hAnsi="Arial" w:cs="Arial"/>
                <w:sz w:val="18"/>
                <w:szCs w:val="18"/>
                <w:lang w:val="en-GB"/>
              </w:rPr>
            </w:pPr>
            <w:r w:rsidRPr="001B7C27">
              <w:rPr>
                <w:rFonts w:ascii="Arial" w:hAnsi="Arial" w:cs="Arial"/>
                <w:sz w:val="18"/>
                <w:szCs w:val="18"/>
                <w:cs/>
              </w:rPr>
              <w:t>(3)</w:t>
            </w:r>
          </w:p>
        </w:tc>
      </w:tr>
      <w:tr w:rsidR="00AD3AA1" w:rsidRPr="00B006A5" w14:paraId="52717E06" w14:textId="77777777" w:rsidTr="00AA4303">
        <w:tc>
          <w:tcPr>
            <w:tcW w:w="3888" w:type="dxa"/>
            <w:hideMark/>
          </w:tcPr>
          <w:p w14:paraId="1A272533" w14:textId="77777777" w:rsidR="00AD3AA1" w:rsidRPr="00B006A5" w:rsidRDefault="00AD3AA1" w:rsidP="00AB59BA">
            <w:pPr>
              <w:ind w:left="1985"/>
              <w:rPr>
                <w:rFonts w:ascii="Arial" w:hAnsi="Arial" w:cs="Arial"/>
                <w:sz w:val="12"/>
                <w:szCs w:val="12"/>
                <w:lang w:val="en-GB"/>
              </w:rPr>
            </w:pPr>
          </w:p>
        </w:tc>
        <w:tc>
          <w:tcPr>
            <w:tcW w:w="1276" w:type="dxa"/>
            <w:shd w:val="clear" w:color="auto" w:fill="auto"/>
          </w:tcPr>
          <w:p w14:paraId="6ACACCAC" w14:textId="77777777" w:rsidR="00AD3AA1" w:rsidRPr="00B006A5" w:rsidRDefault="00AD3AA1" w:rsidP="00AD3AA1">
            <w:pPr>
              <w:ind w:right="-72"/>
              <w:jc w:val="right"/>
              <w:rPr>
                <w:rFonts w:ascii="Arial" w:eastAsiaTheme="minorHAnsi" w:hAnsi="Arial" w:cs="Arial"/>
                <w:sz w:val="12"/>
                <w:szCs w:val="12"/>
                <w:lang w:val="en-GB"/>
              </w:rPr>
            </w:pPr>
          </w:p>
        </w:tc>
        <w:tc>
          <w:tcPr>
            <w:tcW w:w="1385" w:type="dxa"/>
            <w:shd w:val="clear" w:color="auto" w:fill="auto"/>
          </w:tcPr>
          <w:p w14:paraId="011AD6B4" w14:textId="77777777" w:rsidR="00AD3AA1" w:rsidRPr="00B006A5" w:rsidRDefault="00AD3AA1" w:rsidP="00AD3AA1">
            <w:pPr>
              <w:ind w:right="-72"/>
              <w:jc w:val="right"/>
              <w:rPr>
                <w:rFonts w:ascii="Arial" w:eastAsiaTheme="minorHAnsi" w:hAnsi="Arial" w:cs="Arial"/>
                <w:sz w:val="12"/>
                <w:szCs w:val="12"/>
                <w:lang w:val="en-GB"/>
              </w:rPr>
            </w:pPr>
          </w:p>
        </w:tc>
        <w:tc>
          <w:tcPr>
            <w:tcW w:w="1733" w:type="dxa"/>
            <w:shd w:val="clear" w:color="auto" w:fill="auto"/>
          </w:tcPr>
          <w:p w14:paraId="7DAB605F" w14:textId="77777777" w:rsidR="00AD3AA1" w:rsidRPr="00B006A5" w:rsidRDefault="00AD3AA1" w:rsidP="00AD3AA1">
            <w:pPr>
              <w:ind w:right="-72"/>
              <w:jc w:val="right"/>
              <w:rPr>
                <w:rFonts w:ascii="Arial" w:eastAsiaTheme="minorHAnsi" w:hAnsi="Arial" w:cs="Arial"/>
                <w:sz w:val="12"/>
                <w:szCs w:val="12"/>
                <w:lang w:val="en-GB"/>
              </w:rPr>
            </w:pPr>
          </w:p>
        </w:tc>
        <w:tc>
          <w:tcPr>
            <w:tcW w:w="1276" w:type="dxa"/>
            <w:shd w:val="clear" w:color="auto" w:fill="auto"/>
          </w:tcPr>
          <w:p w14:paraId="329D2A6E" w14:textId="77777777" w:rsidR="00AD3AA1" w:rsidRPr="00B006A5" w:rsidRDefault="00AD3AA1" w:rsidP="00AD3AA1">
            <w:pPr>
              <w:ind w:right="-72"/>
              <w:jc w:val="right"/>
              <w:rPr>
                <w:rFonts w:ascii="Arial" w:eastAsiaTheme="minorHAnsi" w:hAnsi="Arial" w:cs="Arial"/>
                <w:sz w:val="12"/>
                <w:szCs w:val="12"/>
                <w:lang w:val="en-GB"/>
              </w:rPr>
            </w:pPr>
          </w:p>
        </w:tc>
      </w:tr>
      <w:tr w:rsidR="00AD3AA1" w:rsidRPr="00AF1349" w14:paraId="5D52AE6D" w14:textId="77777777" w:rsidTr="000F7D63">
        <w:tc>
          <w:tcPr>
            <w:tcW w:w="3888" w:type="dxa"/>
            <w:hideMark/>
          </w:tcPr>
          <w:p w14:paraId="66FC91A1" w14:textId="77777777" w:rsidR="00AD3AA1" w:rsidRPr="00AF1349" w:rsidRDefault="00AD3AA1" w:rsidP="00AB59BA">
            <w:pPr>
              <w:ind w:left="1985"/>
              <w:rPr>
                <w:rFonts w:ascii="Arial" w:hAnsi="Arial" w:cs="Arial"/>
                <w:sz w:val="18"/>
                <w:szCs w:val="18"/>
                <w:lang w:val="en-GB"/>
              </w:rPr>
            </w:pPr>
            <w:r w:rsidRPr="00AF1349">
              <w:rPr>
                <w:rFonts w:ascii="Arial" w:hAnsi="Arial" w:cs="Arial"/>
                <w:sz w:val="18"/>
                <w:szCs w:val="18"/>
              </w:rPr>
              <w:t>Ending balance</w:t>
            </w:r>
          </w:p>
        </w:tc>
        <w:tc>
          <w:tcPr>
            <w:tcW w:w="1276" w:type="dxa"/>
            <w:shd w:val="clear" w:color="auto" w:fill="auto"/>
            <w:vAlign w:val="bottom"/>
          </w:tcPr>
          <w:p w14:paraId="026BCB72" w14:textId="7AFFB27F" w:rsidR="00AD3AA1" w:rsidRPr="001B7C27" w:rsidRDefault="00AD3AA1" w:rsidP="00AD3AA1">
            <w:pPr>
              <w:pBdr>
                <w:bottom w:val="double" w:sz="4" w:space="1" w:color="auto"/>
              </w:pBdr>
              <w:ind w:right="-72"/>
              <w:jc w:val="right"/>
              <w:rPr>
                <w:rFonts w:ascii="Arial" w:eastAsiaTheme="minorHAnsi" w:hAnsi="Arial" w:cs="Arial"/>
                <w:sz w:val="18"/>
                <w:szCs w:val="18"/>
                <w:lang w:val="en-GB"/>
              </w:rPr>
            </w:pPr>
            <w:r w:rsidRPr="001B7C27">
              <w:rPr>
                <w:rFonts w:ascii="Arial" w:hAnsi="Arial" w:cs="Arial"/>
                <w:sz w:val="18"/>
                <w:szCs w:val="18"/>
                <w:cs/>
              </w:rPr>
              <w:t>9</w:t>
            </w:r>
          </w:p>
        </w:tc>
        <w:tc>
          <w:tcPr>
            <w:tcW w:w="1385" w:type="dxa"/>
            <w:shd w:val="clear" w:color="auto" w:fill="auto"/>
            <w:vAlign w:val="bottom"/>
          </w:tcPr>
          <w:p w14:paraId="7C6894D9" w14:textId="3E6FAC0C" w:rsidR="00AD3AA1" w:rsidRPr="001B7C27" w:rsidRDefault="00AD3AA1" w:rsidP="00AD3AA1">
            <w:pPr>
              <w:pBdr>
                <w:bottom w:val="doub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733" w:type="dxa"/>
            <w:shd w:val="clear" w:color="auto" w:fill="auto"/>
            <w:vAlign w:val="bottom"/>
          </w:tcPr>
          <w:p w14:paraId="53235121" w14:textId="5D281037" w:rsidR="00AD3AA1" w:rsidRPr="001B7C27" w:rsidRDefault="00AD3AA1" w:rsidP="00AD3AA1">
            <w:pPr>
              <w:pBdr>
                <w:bottom w:val="double" w:sz="4" w:space="1" w:color="auto"/>
              </w:pBdr>
              <w:ind w:right="-72"/>
              <w:jc w:val="right"/>
              <w:rPr>
                <w:rFonts w:ascii="Arial" w:eastAsiaTheme="minorHAnsi" w:hAnsi="Arial" w:cs="Arial"/>
                <w:sz w:val="18"/>
                <w:szCs w:val="18"/>
                <w:lang w:val="en-GB"/>
              </w:rPr>
            </w:pPr>
            <w:r w:rsidRPr="001B7C27">
              <w:rPr>
                <w:rFonts w:ascii="Arial" w:hAnsi="Arial" w:cs="Arial"/>
                <w:sz w:val="18"/>
                <w:szCs w:val="18"/>
                <w:rtl/>
              </w:rPr>
              <w:t>-</w:t>
            </w:r>
          </w:p>
        </w:tc>
        <w:tc>
          <w:tcPr>
            <w:tcW w:w="1276" w:type="dxa"/>
            <w:shd w:val="clear" w:color="auto" w:fill="auto"/>
            <w:vAlign w:val="bottom"/>
          </w:tcPr>
          <w:p w14:paraId="0CEC38FB" w14:textId="6502EF3C" w:rsidR="00AD3AA1" w:rsidRPr="001B7C27" w:rsidRDefault="00AD3AA1" w:rsidP="00AD3AA1">
            <w:pPr>
              <w:pBdr>
                <w:bottom w:val="double" w:sz="4" w:space="1" w:color="auto"/>
              </w:pBdr>
              <w:ind w:right="-72"/>
              <w:jc w:val="right"/>
              <w:rPr>
                <w:rFonts w:ascii="Arial" w:eastAsiaTheme="minorHAnsi" w:hAnsi="Arial" w:cs="Arial"/>
                <w:sz w:val="18"/>
                <w:szCs w:val="18"/>
                <w:lang w:val="en-GB"/>
              </w:rPr>
            </w:pPr>
            <w:r w:rsidRPr="001B7C27">
              <w:rPr>
                <w:rFonts w:ascii="Arial" w:hAnsi="Arial" w:cs="Arial"/>
                <w:sz w:val="18"/>
                <w:szCs w:val="18"/>
                <w:cs/>
              </w:rPr>
              <w:t>9</w:t>
            </w:r>
          </w:p>
        </w:tc>
      </w:tr>
    </w:tbl>
    <w:p w14:paraId="4D313074" w14:textId="77777777" w:rsidR="00AA4303" w:rsidRPr="00F262B4" w:rsidRDefault="00AA4303">
      <w:pPr>
        <w:rPr>
          <w:rFonts w:ascii="Arial" w:hAnsi="Arial" w:cs="Arial"/>
          <w:b/>
          <w:bCs/>
        </w:rPr>
      </w:pPr>
      <w:r w:rsidRPr="00F262B4">
        <w:rPr>
          <w:rFonts w:ascii="Arial" w:hAnsi="Arial" w:cs="Arial"/>
          <w:b/>
          <w:bCs/>
        </w:rPr>
        <w:br w:type="page"/>
      </w:r>
    </w:p>
    <w:p w14:paraId="0F6E2D5E" w14:textId="77777777" w:rsidR="003536CA" w:rsidRPr="00F262B4" w:rsidRDefault="003536CA" w:rsidP="003536CA">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10CF1B22" w14:textId="77777777" w:rsidR="003536CA" w:rsidRPr="00F262B4" w:rsidRDefault="003536CA" w:rsidP="003536CA">
      <w:pPr>
        <w:adjustRightInd w:val="0"/>
        <w:ind w:left="1080" w:hanging="540"/>
        <w:rPr>
          <w:rFonts w:ascii="Arial" w:hAnsi="Arial" w:cs="Arial"/>
        </w:rPr>
      </w:pPr>
    </w:p>
    <w:p w14:paraId="7450B2BA" w14:textId="77777777" w:rsidR="003536CA" w:rsidRPr="00F262B4" w:rsidRDefault="003536CA" w:rsidP="003536CA">
      <w:pPr>
        <w:adjustRightInd w:val="0"/>
        <w:ind w:left="1080" w:hanging="540"/>
        <w:rPr>
          <w:rFonts w:ascii="Arial" w:hAnsi="Arial" w:cs="Arial"/>
        </w:rPr>
      </w:pPr>
    </w:p>
    <w:p w14:paraId="56E57F6E" w14:textId="77777777" w:rsidR="003536CA" w:rsidRPr="00F262B4" w:rsidRDefault="003536CA" w:rsidP="003536CA">
      <w:pPr>
        <w:adjustRightInd w:val="0"/>
        <w:ind w:left="1080" w:hanging="540"/>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3D569486" w14:textId="77777777" w:rsidR="003536CA" w:rsidRPr="00F262B4" w:rsidRDefault="003536CA" w:rsidP="003536CA">
      <w:pPr>
        <w:ind w:left="1080"/>
        <w:jc w:val="both"/>
        <w:rPr>
          <w:rFonts w:ascii="Arial" w:hAnsi="Arial" w:cs="Arial"/>
          <w:color w:val="000000"/>
        </w:rPr>
      </w:pPr>
    </w:p>
    <w:p w14:paraId="3D8CB24B" w14:textId="77777777" w:rsidR="003536CA" w:rsidRPr="00F262B4" w:rsidRDefault="003536CA" w:rsidP="003536CA">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2.2</w:t>
      </w:r>
      <w:r w:rsidRPr="00F262B4">
        <w:rPr>
          <w:rFonts w:ascii="Arial" w:hAnsi="Arial" w:cs="Arial"/>
          <w:b/>
          <w:bCs/>
          <w:cs/>
        </w:rPr>
        <w:tab/>
      </w:r>
      <w:r w:rsidRPr="00F262B4">
        <w:rPr>
          <w:rFonts w:ascii="Arial" w:hAnsi="Arial" w:cs="Arial"/>
          <w:b/>
          <w:bCs/>
        </w:rPr>
        <w:t xml:space="preserve">Credit risk </w:t>
      </w:r>
      <w:r w:rsidRPr="00F262B4">
        <w:rPr>
          <w:rFonts w:ascii="Arial" w:hAnsi="Arial" w:cs="Arial"/>
          <w:lang w:val="en-GB"/>
        </w:rPr>
        <w:t>(Cont’d)</w:t>
      </w:r>
    </w:p>
    <w:p w14:paraId="59A0CA60" w14:textId="77777777" w:rsidR="003536CA" w:rsidRPr="00F262B4" w:rsidRDefault="003536CA" w:rsidP="003536CA">
      <w:pPr>
        <w:ind w:left="1620"/>
        <w:jc w:val="both"/>
        <w:rPr>
          <w:rFonts w:ascii="Arial" w:hAnsi="Arial" w:cs="Arial"/>
          <w:color w:val="000000"/>
        </w:rPr>
      </w:pPr>
    </w:p>
    <w:p w14:paraId="0880AAA2" w14:textId="77777777" w:rsidR="003536CA" w:rsidRPr="00F262B4" w:rsidRDefault="003536CA" w:rsidP="003536CA">
      <w:pPr>
        <w:ind w:left="1980" w:hanging="360"/>
        <w:rPr>
          <w:rFonts w:ascii="Arial" w:hAnsi="Arial" w:cs="Arial"/>
          <w:lang w:val="en-GB"/>
        </w:rPr>
      </w:pPr>
      <w:r w:rsidRPr="00F262B4">
        <w:rPr>
          <w:rFonts w:ascii="Arial" w:hAnsi="Arial" w:cs="Arial"/>
          <w:b/>
          <w:bCs/>
          <w:lang w:val="en-GB"/>
        </w:rPr>
        <w:t>b)</w:t>
      </w:r>
      <w:r w:rsidRPr="00F262B4">
        <w:rPr>
          <w:rFonts w:ascii="Arial" w:hAnsi="Arial" w:cs="Arial"/>
          <w:b/>
          <w:bCs/>
          <w:lang w:val="en-GB"/>
        </w:rPr>
        <w:tab/>
        <w:t xml:space="preserve">Impairment of financial assets </w:t>
      </w:r>
      <w:r w:rsidRPr="00F262B4">
        <w:rPr>
          <w:rFonts w:ascii="Arial" w:hAnsi="Arial" w:cs="Arial"/>
          <w:lang w:val="en-GB"/>
        </w:rPr>
        <w:t>(Cont’d)</w:t>
      </w:r>
    </w:p>
    <w:p w14:paraId="4B1EAF97" w14:textId="77777777" w:rsidR="003536CA" w:rsidRPr="00F262B4" w:rsidRDefault="003536CA" w:rsidP="003536CA">
      <w:pPr>
        <w:ind w:left="1980"/>
        <w:rPr>
          <w:rFonts w:ascii="Arial" w:hAnsi="Arial" w:cs="Arial"/>
          <w:u w:val="single"/>
          <w:lang w:val="en-GB"/>
        </w:rPr>
      </w:pPr>
    </w:p>
    <w:p w14:paraId="73430A2C" w14:textId="77777777" w:rsidR="003536CA" w:rsidRPr="00F262B4" w:rsidRDefault="003536CA" w:rsidP="003536CA">
      <w:pPr>
        <w:ind w:left="1980"/>
        <w:rPr>
          <w:rFonts w:ascii="Arial" w:hAnsi="Arial" w:cs="Arial"/>
          <w:u w:val="single"/>
          <w:lang w:val="en-GB"/>
        </w:rPr>
      </w:pPr>
      <w:r w:rsidRPr="00F262B4">
        <w:rPr>
          <w:rFonts w:ascii="Arial" w:hAnsi="Arial" w:cs="Arial"/>
          <w:u w:val="single"/>
          <w:lang w:val="en-GB"/>
        </w:rPr>
        <w:t xml:space="preserve">Debt instruments </w:t>
      </w:r>
      <w:r w:rsidRPr="00F262B4">
        <w:rPr>
          <w:rFonts w:ascii="Arial" w:hAnsi="Arial" w:cs="Arial"/>
          <w:lang w:val="en-GB"/>
        </w:rPr>
        <w:t>(Cont’d)</w:t>
      </w:r>
    </w:p>
    <w:p w14:paraId="6DEA1D69" w14:textId="77777777" w:rsidR="003536CA" w:rsidRPr="00F262B4" w:rsidRDefault="003536CA" w:rsidP="003536CA">
      <w:pPr>
        <w:ind w:left="1980"/>
        <w:rPr>
          <w:rFonts w:ascii="Arial" w:hAnsi="Arial" w:cs="Arial"/>
          <w:spacing w:val="-4"/>
          <w:lang w:val="en-GB"/>
        </w:rPr>
      </w:pPr>
    </w:p>
    <w:p w14:paraId="52DF295B" w14:textId="669A5716" w:rsidR="002536FA" w:rsidRPr="008B762A" w:rsidRDefault="002536FA" w:rsidP="003536CA">
      <w:pPr>
        <w:autoSpaceDE w:val="0"/>
        <w:autoSpaceDN w:val="0"/>
        <w:spacing w:line="240" w:lineRule="atLeast"/>
        <w:ind w:left="1980"/>
        <w:jc w:val="both"/>
        <w:rPr>
          <w:rFonts w:ascii="Arial" w:hAnsi="Arial" w:cs="Arial"/>
          <w:spacing w:val="-4"/>
          <w:u w:val="single"/>
          <w:lang w:val="en-GB" w:bidi="he-IL"/>
        </w:rPr>
      </w:pPr>
      <w:r w:rsidRPr="008B762A">
        <w:rPr>
          <w:rFonts w:ascii="Arial" w:hAnsi="Arial" w:cs="Arial"/>
          <w:spacing w:val="-4"/>
          <w:u w:val="single"/>
          <w:lang w:val="en-GB" w:bidi="he-IL"/>
        </w:rPr>
        <w:t xml:space="preserve">Debt </w:t>
      </w:r>
      <w:r w:rsidR="00EF7F61" w:rsidRPr="008B762A">
        <w:rPr>
          <w:rFonts w:ascii="Arial" w:hAnsi="Arial" w:cs="Arial"/>
          <w:spacing w:val="-4"/>
          <w:u w:val="single"/>
          <w:lang w:val="en-GB" w:bidi="he-IL"/>
        </w:rPr>
        <w:t xml:space="preserve">instruments </w:t>
      </w:r>
      <w:r w:rsidRPr="008B762A">
        <w:rPr>
          <w:rFonts w:ascii="Arial" w:hAnsi="Arial" w:cs="Arial"/>
          <w:spacing w:val="-4"/>
          <w:u w:val="single"/>
          <w:lang w:val="en-GB" w:bidi="he-IL"/>
        </w:rPr>
        <w:t xml:space="preserve">measured at fair value through other comprehensive income </w:t>
      </w:r>
    </w:p>
    <w:p w14:paraId="56427514" w14:textId="77777777" w:rsidR="002536FA" w:rsidRPr="00F262B4" w:rsidRDefault="002536FA" w:rsidP="003536CA">
      <w:pPr>
        <w:pStyle w:val="BlockText"/>
        <w:ind w:left="1980" w:right="0"/>
        <w:rPr>
          <w:rFonts w:ascii="Arial" w:hAnsi="Arial" w:cs="Arial"/>
          <w:spacing w:val="-4"/>
          <w:sz w:val="20"/>
          <w:szCs w:val="20"/>
          <w:lang w:val="en-GB"/>
        </w:rPr>
      </w:pPr>
    </w:p>
    <w:p w14:paraId="4E92651E" w14:textId="5CBD539F" w:rsidR="002536FA" w:rsidRPr="00F262B4" w:rsidRDefault="002536FA" w:rsidP="003536CA">
      <w:pPr>
        <w:pStyle w:val="BlockText"/>
        <w:ind w:left="1980" w:right="0"/>
        <w:rPr>
          <w:rFonts w:ascii="Arial" w:hAnsi="Arial" w:cs="Arial"/>
          <w:spacing w:val="-4"/>
          <w:sz w:val="20"/>
          <w:szCs w:val="20"/>
          <w:lang w:val="en-GB"/>
        </w:rPr>
      </w:pPr>
      <w:r w:rsidRPr="00F262B4">
        <w:rPr>
          <w:rFonts w:ascii="Arial" w:hAnsi="Arial" w:cs="Arial"/>
          <w:spacing w:val="-4"/>
          <w:sz w:val="20"/>
          <w:szCs w:val="20"/>
          <w:lang w:val="en-GB"/>
        </w:rPr>
        <w:t>Debt i</w:t>
      </w:r>
      <w:r w:rsidR="00EF7F61" w:rsidRPr="00F262B4">
        <w:rPr>
          <w:rFonts w:ascii="Arial" w:hAnsi="Arial" w:cs="Arial"/>
          <w:spacing w:val="-4"/>
          <w:sz w:val="20"/>
          <w:szCs w:val="20"/>
          <w:lang w:val="en-GB"/>
        </w:rPr>
        <w:t>nstruments</w:t>
      </w:r>
      <w:r w:rsidRPr="00F262B4">
        <w:rPr>
          <w:rFonts w:ascii="Arial" w:hAnsi="Arial" w:cs="Arial"/>
          <w:spacing w:val="-4"/>
          <w:sz w:val="20"/>
          <w:szCs w:val="20"/>
          <w:lang w:val="en-GB"/>
        </w:rPr>
        <w:t xml:space="preserve"> measured at fair value through other comprehensive income (FVOCI) include listed and unlisted debt securities. The loss allowance is recognised in profit or loss and reduces the fair value loss otherwise recognised in OCI.</w:t>
      </w:r>
    </w:p>
    <w:p w14:paraId="7A511DA6" w14:textId="77777777" w:rsidR="00642E69" w:rsidRPr="00F262B4" w:rsidRDefault="00642E69" w:rsidP="003536CA">
      <w:pPr>
        <w:ind w:left="1980"/>
        <w:jc w:val="both"/>
        <w:rPr>
          <w:rFonts w:ascii="Arial" w:hAnsi="Arial" w:cs="Arial"/>
          <w:color w:val="000000"/>
          <w:spacing w:val="-4"/>
        </w:rPr>
      </w:pPr>
    </w:p>
    <w:p w14:paraId="0CF9DE34" w14:textId="7FE5B67D" w:rsidR="009445C5" w:rsidRPr="00F262B4" w:rsidRDefault="002536FA" w:rsidP="003536CA">
      <w:pPr>
        <w:ind w:left="1980"/>
        <w:jc w:val="both"/>
        <w:rPr>
          <w:rFonts w:ascii="Arial" w:hAnsi="Arial" w:cs="Arial"/>
          <w:color w:val="000000"/>
          <w:lang w:val="en-GB"/>
        </w:rPr>
      </w:pPr>
      <w:r w:rsidRPr="00F262B4">
        <w:rPr>
          <w:rFonts w:ascii="Arial" w:hAnsi="Arial" w:cs="Arial"/>
          <w:color w:val="000000"/>
          <w:spacing w:val="-4"/>
          <w:lang w:val="en-GB"/>
        </w:rPr>
        <w:t xml:space="preserve">The reconciliation of loss allowances for debt investments measured at FVOCI as at </w:t>
      </w:r>
      <w:r w:rsidR="003536CA" w:rsidRPr="00F262B4">
        <w:rPr>
          <w:rFonts w:ascii="Arial" w:hAnsi="Arial" w:cs="Arial"/>
          <w:color w:val="000000"/>
          <w:spacing w:val="-4"/>
          <w:lang w:val="en-GB"/>
        </w:rPr>
        <w:br/>
      </w:r>
      <w:r w:rsidRPr="00F262B4">
        <w:rPr>
          <w:rFonts w:ascii="Arial" w:hAnsi="Arial" w:cs="Arial"/>
          <w:color w:val="000000"/>
          <w:spacing w:val="-4"/>
          <w:lang w:val="en-GB"/>
        </w:rPr>
        <w:t>31 December 2</w:t>
      </w:r>
      <w:r w:rsidRPr="00F262B4">
        <w:rPr>
          <w:rFonts w:ascii="Arial" w:hAnsi="Arial" w:cs="Arial"/>
          <w:color w:val="000000"/>
          <w:lang w:val="en-GB"/>
        </w:rPr>
        <w:t>020 are as follows:</w:t>
      </w:r>
    </w:p>
    <w:p w14:paraId="2A96DA70" w14:textId="77777777" w:rsidR="003536CA" w:rsidRPr="00F262B4" w:rsidRDefault="003536CA" w:rsidP="003536CA">
      <w:pPr>
        <w:ind w:left="1980"/>
        <w:jc w:val="both"/>
        <w:rPr>
          <w:rFonts w:ascii="Arial" w:hAnsi="Arial" w:cs="Arial"/>
          <w:color w:val="000000"/>
          <w:lang w:val="en-GB"/>
        </w:rPr>
      </w:pPr>
    </w:p>
    <w:tbl>
      <w:tblPr>
        <w:tblW w:w="9980" w:type="dxa"/>
        <w:tblInd w:w="-426" w:type="dxa"/>
        <w:tblLayout w:type="fixed"/>
        <w:tblLook w:val="0000" w:firstRow="0" w:lastRow="0" w:firstColumn="0" w:lastColumn="0" w:noHBand="0" w:noVBand="0"/>
      </w:tblPr>
      <w:tblGrid>
        <w:gridCol w:w="6294"/>
        <w:gridCol w:w="1843"/>
        <w:gridCol w:w="1843"/>
      </w:tblGrid>
      <w:tr w:rsidR="002536FA" w:rsidRPr="00F262B4" w14:paraId="39509E61" w14:textId="77777777" w:rsidTr="003536CA">
        <w:trPr>
          <w:trHeight w:val="20"/>
        </w:trPr>
        <w:tc>
          <w:tcPr>
            <w:tcW w:w="6294" w:type="dxa"/>
            <w:shd w:val="clear" w:color="auto" w:fill="auto"/>
            <w:vAlign w:val="bottom"/>
          </w:tcPr>
          <w:p w14:paraId="0D9BE12E" w14:textId="0FE805E5" w:rsidR="002536FA" w:rsidRPr="00F262B4" w:rsidRDefault="002536FA" w:rsidP="00914DB9">
            <w:pPr>
              <w:tabs>
                <w:tab w:val="right" w:pos="10890"/>
              </w:tabs>
              <w:autoSpaceDE w:val="0"/>
              <w:autoSpaceDN w:val="0"/>
              <w:ind w:left="1500"/>
              <w:rPr>
                <w:rFonts w:ascii="Arial" w:eastAsia="Arial" w:hAnsi="Arial" w:cs="Arial"/>
                <w:lang w:eastAsia="en-GB"/>
              </w:rPr>
            </w:pPr>
          </w:p>
        </w:tc>
        <w:tc>
          <w:tcPr>
            <w:tcW w:w="1843" w:type="dxa"/>
            <w:shd w:val="clear" w:color="auto" w:fill="auto"/>
            <w:vAlign w:val="bottom"/>
          </w:tcPr>
          <w:p w14:paraId="301A5B7B" w14:textId="77777777" w:rsidR="002536FA" w:rsidRPr="00F262B4" w:rsidRDefault="002536FA" w:rsidP="00914DB9">
            <w:pPr>
              <w:tabs>
                <w:tab w:val="right" w:pos="1469"/>
              </w:tabs>
              <w:autoSpaceDE w:val="0"/>
              <w:autoSpaceDN w:val="0"/>
              <w:ind w:right="-72"/>
              <w:jc w:val="right"/>
              <w:rPr>
                <w:rFonts w:ascii="Arial" w:eastAsia="Arial" w:hAnsi="Arial" w:cs="Arial"/>
                <w:b/>
                <w:bCs/>
                <w:lang w:eastAsia="en-GB"/>
              </w:rPr>
            </w:pPr>
            <w:r w:rsidRPr="00F262B4">
              <w:rPr>
                <w:rFonts w:ascii="Arial" w:eastAsia="Arial" w:hAnsi="Arial" w:cs="Arial"/>
                <w:b/>
                <w:bCs/>
                <w:lang w:eastAsia="en-GB"/>
              </w:rPr>
              <w:t>Consolidated financial statements</w:t>
            </w:r>
          </w:p>
        </w:tc>
        <w:tc>
          <w:tcPr>
            <w:tcW w:w="1843" w:type="dxa"/>
            <w:shd w:val="clear" w:color="auto" w:fill="auto"/>
            <w:vAlign w:val="bottom"/>
          </w:tcPr>
          <w:p w14:paraId="7E34593E" w14:textId="77777777" w:rsidR="002536FA" w:rsidRPr="00F262B4" w:rsidRDefault="002536FA" w:rsidP="00914DB9">
            <w:pPr>
              <w:tabs>
                <w:tab w:val="decimal" w:pos="1296"/>
              </w:tabs>
              <w:autoSpaceDE w:val="0"/>
              <w:autoSpaceDN w:val="0"/>
              <w:ind w:right="-72"/>
              <w:jc w:val="right"/>
              <w:rPr>
                <w:rFonts w:ascii="Arial" w:eastAsia="Arial" w:hAnsi="Arial" w:cs="Arial"/>
                <w:b/>
                <w:bCs/>
                <w:lang w:eastAsia="en-GB"/>
              </w:rPr>
            </w:pPr>
            <w:r w:rsidRPr="00F262B4">
              <w:rPr>
                <w:rFonts w:ascii="Arial" w:eastAsia="Arial" w:hAnsi="Arial" w:cs="Arial"/>
                <w:b/>
                <w:bCs/>
                <w:lang w:eastAsia="en-GB"/>
              </w:rPr>
              <w:t>Separate financial statements</w:t>
            </w:r>
          </w:p>
        </w:tc>
      </w:tr>
      <w:tr w:rsidR="002536FA" w:rsidRPr="00F262B4" w14:paraId="2BA7B71D" w14:textId="77777777" w:rsidTr="003536CA">
        <w:trPr>
          <w:trHeight w:val="20"/>
        </w:trPr>
        <w:tc>
          <w:tcPr>
            <w:tcW w:w="6294" w:type="dxa"/>
            <w:shd w:val="clear" w:color="auto" w:fill="auto"/>
            <w:vAlign w:val="bottom"/>
          </w:tcPr>
          <w:p w14:paraId="64D8B6A5" w14:textId="77777777" w:rsidR="002536FA" w:rsidRPr="00F262B4" w:rsidRDefault="002536FA" w:rsidP="00914DB9">
            <w:pPr>
              <w:tabs>
                <w:tab w:val="right" w:pos="10890"/>
              </w:tabs>
              <w:autoSpaceDE w:val="0"/>
              <w:autoSpaceDN w:val="0"/>
              <w:ind w:left="1500"/>
              <w:rPr>
                <w:rFonts w:ascii="Arial" w:eastAsia="Arial" w:hAnsi="Arial" w:cs="Arial"/>
                <w:lang w:eastAsia="en-GB"/>
              </w:rPr>
            </w:pPr>
          </w:p>
        </w:tc>
        <w:tc>
          <w:tcPr>
            <w:tcW w:w="1843" w:type="dxa"/>
            <w:shd w:val="clear" w:color="auto" w:fill="auto"/>
            <w:vAlign w:val="bottom"/>
          </w:tcPr>
          <w:p w14:paraId="68E3B5C0" w14:textId="77777777" w:rsidR="002536FA" w:rsidRPr="00F262B4" w:rsidRDefault="002536FA" w:rsidP="00914DB9">
            <w:pPr>
              <w:pBdr>
                <w:bottom w:val="single" w:sz="4" w:space="1" w:color="auto"/>
              </w:pBdr>
              <w:autoSpaceDE w:val="0"/>
              <w:autoSpaceDN w:val="0"/>
              <w:ind w:right="-72"/>
              <w:jc w:val="right"/>
              <w:rPr>
                <w:rFonts w:ascii="Arial" w:eastAsia="Arial" w:hAnsi="Arial" w:cs="Arial"/>
                <w:b/>
                <w:bCs/>
                <w:lang w:eastAsia="en-GB"/>
              </w:rPr>
            </w:pPr>
            <w:r w:rsidRPr="00F262B4">
              <w:rPr>
                <w:rFonts w:ascii="Arial" w:eastAsia="Arial" w:hAnsi="Arial" w:cs="Arial"/>
                <w:b/>
                <w:bCs/>
                <w:lang w:eastAsia="en-GB"/>
              </w:rPr>
              <w:t>Thousand Baht</w:t>
            </w:r>
          </w:p>
        </w:tc>
        <w:tc>
          <w:tcPr>
            <w:tcW w:w="1843" w:type="dxa"/>
            <w:shd w:val="clear" w:color="auto" w:fill="auto"/>
            <w:vAlign w:val="bottom"/>
          </w:tcPr>
          <w:p w14:paraId="02C0707A" w14:textId="77777777" w:rsidR="002536FA" w:rsidRPr="00F262B4" w:rsidRDefault="002536FA" w:rsidP="00914DB9">
            <w:pPr>
              <w:pBdr>
                <w:bottom w:val="single" w:sz="4" w:space="1" w:color="auto"/>
              </w:pBdr>
              <w:autoSpaceDE w:val="0"/>
              <w:autoSpaceDN w:val="0"/>
              <w:ind w:right="-72"/>
              <w:jc w:val="right"/>
              <w:rPr>
                <w:rFonts w:ascii="Arial" w:eastAsia="Arial" w:hAnsi="Arial" w:cs="Arial"/>
                <w:b/>
                <w:bCs/>
                <w:lang w:eastAsia="en-GB"/>
              </w:rPr>
            </w:pPr>
            <w:r w:rsidRPr="00F262B4">
              <w:rPr>
                <w:rFonts w:ascii="Arial" w:eastAsia="Arial" w:hAnsi="Arial" w:cs="Arial"/>
                <w:b/>
                <w:bCs/>
                <w:lang w:eastAsia="en-GB"/>
              </w:rPr>
              <w:t>Thousand Baht</w:t>
            </w:r>
          </w:p>
        </w:tc>
      </w:tr>
      <w:tr w:rsidR="002536FA" w:rsidRPr="00F262B4" w14:paraId="6126A965" w14:textId="77777777" w:rsidTr="003536CA">
        <w:trPr>
          <w:trHeight w:val="20"/>
        </w:trPr>
        <w:tc>
          <w:tcPr>
            <w:tcW w:w="6294" w:type="dxa"/>
            <w:shd w:val="clear" w:color="auto" w:fill="auto"/>
            <w:vAlign w:val="bottom"/>
          </w:tcPr>
          <w:p w14:paraId="5C288F41" w14:textId="77777777" w:rsidR="002536FA" w:rsidRPr="00F262B4" w:rsidRDefault="002536FA" w:rsidP="00914DB9">
            <w:pPr>
              <w:tabs>
                <w:tab w:val="right" w:pos="10890"/>
              </w:tabs>
              <w:autoSpaceDE w:val="0"/>
              <w:autoSpaceDN w:val="0"/>
              <w:ind w:left="1500"/>
              <w:rPr>
                <w:rFonts w:ascii="Arial" w:eastAsia="Arial" w:hAnsi="Arial" w:cs="Arial"/>
                <w:sz w:val="10"/>
                <w:szCs w:val="10"/>
                <w:lang w:eastAsia="en-GB"/>
              </w:rPr>
            </w:pPr>
          </w:p>
        </w:tc>
        <w:tc>
          <w:tcPr>
            <w:tcW w:w="1843" w:type="dxa"/>
            <w:shd w:val="clear" w:color="auto" w:fill="auto"/>
            <w:vAlign w:val="bottom"/>
          </w:tcPr>
          <w:p w14:paraId="1B0C988B" w14:textId="77777777" w:rsidR="002536FA" w:rsidRPr="00F262B4" w:rsidRDefault="002536FA" w:rsidP="00914DB9">
            <w:pPr>
              <w:autoSpaceDE w:val="0"/>
              <w:autoSpaceDN w:val="0"/>
              <w:ind w:right="-72"/>
              <w:jc w:val="right"/>
              <w:rPr>
                <w:rFonts w:ascii="Arial" w:eastAsia="Arial" w:hAnsi="Arial" w:cs="Arial"/>
                <w:sz w:val="10"/>
                <w:szCs w:val="10"/>
                <w:lang w:eastAsia="en-GB"/>
              </w:rPr>
            </w:pPr>
          </w:p>
        </w:tc>
        <w:tc>
          <w:tcPr>
            <w:tcW w:w="1843" w:type="dxa"/>
            <w:shd w:val="clear" w:color="auto" w:fill="auto"/>
            <w:vAlign w:val="bottom"/>
          </w:tcPr>
          <w:p w14:paraId="4D44BD80" w14:textId="77777777" w:rsidR="002536FA" w:rsidRPr="00F262B4" w:rsidRDefault="002536FA" w:rsidP="00914DB9">
            <w:pPr>
              <w:autoSpaceDE w:val="0"/>
              <w:autoSpaceDN w:val="0"/>
              <w:ind w:right="-72"/>
              <w:jc w:val="right"/>
              <w:rPr>
                <w:rFonts w:ascii="Arial" w:eastAsia="Arial" w:hAnsi="Arial" w:cs="Arial"/>
                <w:sz w:val="10"/>
                <w:szCs w:val="10"/>
                <w:lang w:eastAsia="en-GB"/>
              </w:rPr>
            </w:pPr>
          </w:p>
        </w:tc>
      </w:tr>
      <w:tr w:rsidR="002536FA" w:rsidRPr="00F262B4" w14:paraId="420BEA9D" w14:textId="77777777" w:rsidTr="003536CA">
        <w:trPr>
          <w:trHeight w:val="20"/>
        </w:trPr>
        <w:tc>
          <w:tcPr>
            <w:tcW w:w="6294" w:type="dxa"/>
            <w:shd w:val="clear" w:color="auto" w:fill="auto"/>
            <w:vAlign w:val="bottom"/>
          </w:tcPr>
          <w:p w14:paraId="233D75FD" w14:textId="399F5BE5" w:rsidR="002536FA" w:rsidRPr="00F262B4" w:rsidRDefault="002536FA" w:rsidP="00914DB9">
            <w:pPr>
              <w:autoSpaceDE w:val="0"/>
              <w:autoSpaceDN w:val="0"/>
              <w:ind w:left="2405"/>
              <w:rPr>
                <w:rFonts w:ascii="Arial" w:eastAsia="Arial" w:hAnsi="Arial" w:cs="Arial"/>
                <w:b/>
                <w:bCs/>
                <w:lang w:eastAsia="en-GB"/>
              </w:rPr>
            </w:pPr>
            <w:r w:rsidRPr="00F262B4">
              <w:rPr>
                <w:rFonts w:ascii="Arial" w:eastAsia="Arial" w:hAnsi="Arial" w:cs="Arial"/>
                <w:b/>
                <w:bCs/>
                <w:lang w:eastAsia="en-GB"/>
              </w:rPr>
              <w:t xml:space="preserve">As at 31 December 2019 </w:t>
            </w:r>
          </w:p>
        </w:tc>
        <w:tc>
          <w:tcPr>
            <w:tcW w:w="1843" w:type="dxa"/>
            <w:shd w:val="clear" w:color="auto" w:fill="auto"/>
            <w:vAlign w:val="bottom"/>
          </w:tcPr>
          <w:p w14:paraId="07E42CC7" w14:textId="1CD29B8A" w:rsidR="002536FA" w:rsidRPr="00F262B4" w:rsidRDefault="00221ACB" w:rsidP="00914DB9">
            <w:pPr>
              <w:autoSpaceDE w:val="0"/>
              <w:autoSpaceDN w:val="0"/>
              <w:ind w:right="-72"/>
              <w:jc w:val="right"/>
              <w:rPr>
                <w:rFonts w:ascii="Arial" w:eastAsia="Arial" w:hAnsi="Arial" w:cs="Arial"/>
                <w:lang w:eastAsia="en-GB"/>
              </w:rPr>
            </w:pPr>
            <w:r>
              <w:rPr>
                <w:rFonts w:ascii="Arial" w:eastAsia="Arial" w:hAnsi="Arial" w:cs="Arial"/>
                <w:lang w:eastAsia="en-GB"/>
              </w:rPr>
              <w:t>-</w:t>
            </w:r>
          </w:p>
        </w:tc>
        <w:tc>
          <w:tcPr>
            <w:tcW w:w="1843" w:type="dxa"/>
            <w:shd w:val="clear" w:color="auto" w:fill="auto"/>
            <w:vAlign w:val="bottom"/>
          </w:tcPr>
          <w:p w14:paraId="579674CE" w14:textId="56A5C0DE" w:rsidR="002536FA" w:rsidRPr="00F262B4" w:rsidRDefault="00221ACB" w:rsidP="00914DB9">
            <w:pPr>
              <w:autoSpaceDE w:val="0"/>
              <w:autoSpaceDN w:val="0"/>
              <w:ind w:right="-72"/>
              <w:jc w:val="right"/>
              <w:rPr>
                <w:rFonts w:ascii="Arial" w:eastAsia="Arial" w:hAnsi="Arial" w:cs="Arial"/>
                <w:lang w:eastAsia="en-GB"/>
              </w:rPr>
            </w:pPr>
            <w:r>
              <w:rPr>
                <w:rFonts w:ascii="Arial" w:eastAsia="Arial" w:hAnsi="Arial" w:cs="Arial"/>
                <w:lang w:eastAsia="en-GB"/>
              </w:rPr>
              <w:t>-</w:t>
            </w:r>
          </w:p>
        </w:tc>
      </w:tr>
      <w:tr w:rsidR="000F7D63" w:rsidRPr="00F262B4" w14:paraId="46C98D92" w14:textId="77777777" w:rsidTr="00AB59BA">
        <w:trPr>
          <w:trHeight w:val="20"/>
        </w:trPr>
        <w:tc>
          <w:tcPr>
            <w:tcW w:w="6294" w:type="dxa"/>
            <w:shd w:val="clear" w:color="auto" w:fill="auto"/>
            <w:vAlign w:val="bottom"/>
          </w:tcPr>
          <w:p w14:paraId="42EBE3F8" w14:textId="77777777" w:rsidR="00914DB9" w:rsidRDefault="000F7D63" w:rsidP="00914DB9">
            <w:pPr>
              <w:autoSpaceDE w:val="0"/>
              <w:autoSpaceDN w:val="0"/>
              <w:ind w:left="2405"/>
              <w:rPr>
                <w:rFonts w:ascii="Arial" w:eastAsia="Arial" w:hAnsi="Arial" w:cs="Arial"/>
                <w:lang w:eastAsia="en-GB"/>
              </w:rPr>
            </w:pPr>
            <w:r w:rsidRPr="00F262B4">
              <w:rPr>
                <w:rFonts w:ascii="Arial" w:eastAsia="Arial" w:hAnsi="Arial" w:cs="Arial"/>
                <w:lang w:eastAsia="en-GB"/>
              </w:rPr>
              <w:t xml:space="preserve">Amount restated through opening </w:t>
            </w:r>
          </w:p>
          <w:p w14:paraId="5E345277" w14:textId="56AB0CAC" w:rsidR="000F7D63" w:rsidRPr="00F262B4" w:rsidRDefault="00914DB9" w:rsidP="00914DB9">
            <w:pPr>
              <w:autoSpaceDE w:val="0"/>
              <w:autoSpaceDN w:val="0"/>
              <w:ind w:left="2405"/>
              <w:rPr>
                <w:rFonts w:ascii="Arial" w:eastAsia="Arial" w:hAnsi="Arial" w:cs="Arial"/>
                <w:lang w:eastAsia="en-GB"/>
              </w:rPr>
            </w:pPr>
            <w:r>
              <w:rPr>
                <w:rFonts w:ascii="Arial" w:eastAsia="Arial" w:hAnsi="Arial" w:cs="Arial"/>
                <w:lang w:eastAsia="en-GB"/>
              </w:rPr>
              <w:t xml:space="preserve">   </w:t>
            </w:r>
            <w:r w:rsidR="000F7D63" w:rsidRPr="00F262B4">
              <w:rPr>
                <w:rFonts w:ascii="Arial" w:eastAsia="Arial" w:hAnsi="Arial" w:cs="Arial"/>
                <w:lang w:eastAsia="en-GB"/>
              </w:rPr>
              <w:t>retained earnings</w:t>
            </w:r>
          </w:p>
        </w:tc>
        <w:tc>
          <w:tcPr>
            <w:tcW w:w="1843" w:type="dxa"/>
            <w:shd w:val="clear" w:color="auto" w:fill="auto"/>
            <w:vAlign w:val="bottom"/>
          </w:tcPr>
          <w:p w14:paraId="184C795F" w14:textId="45795312" w:rsidR="000F7D63" w:rsidRPr="00F262B4" w:rsidRDefault="000F7D63" w:rsidP="00914DB9">
            <w:pPr>
              <w:pBdr>
                <w:bottom w:val="single" w:sz="4" w:space="1" w:color="auto"/>
              </w:pBdr>
              <w:autoSpaceDE w:val="0"/>
              <w:autoSpaceDN w:val="0"/>
              <w:ind w:right="-72"/>
              <w:jc w:val="right"/>
              <w:rPr>
                <w:rFonts w:ascii="Arial" w:eastAsia="Arial" w:hAnsi="Arial" w:cs="Arial"/>
                <w:lang w:eastAsia="en-GB"/>
              </w:rPr>
            </w:pPr>
            <w:r w:rsidRPr="00AF1349">
              <w:rPr>
                <w:rFonts w:ascii="Arial" w:eastAsia="Arial" w:hAnsi="Arial" w:cs="Arial"/>
                <w:lang w:eastAsia="en-GB"/>
              </w:rPr>
              <w:t>39</w:t>
            </w:r>
            <w:r w:rsidR="00256354">
              <w:rPr>
                <w:rFonts w:ascii="Arial" w:eastAsia="Arial" w:hAnsi="Arial" w:cs="Arial"/>
                <w:lang w:eastAsia="en-GB"/>
              </w:rPr>
              <w:t>0</w:t>
            </w:r>
          </w:p>
        </w:tc>
        <w:tc>
          <w:tcPr>
            <w:tcW w:w="1843" w:type="dxa"/>
            <w:shd w:val="clear" w:color="auto" w:fill="auto"/>
            <w:vAlign w:val="bottom"/>
          </w:tcPr>
          <w:p w14:paraId="48D8F8B2" w14:textId="08363174" w:rsidR="000F7D63" w:rsidRPr="00F262B4" w:rsidRDefault="000F7D63" w:rsidP="00914DB9">
            <w:pPr>
              <w:pBdr>
                <w:bottom w:val="single" w:sz="4" w:space="1" w:color="auto"/>
              </w:pBdr>
              <w:autoSpaceDE w:val="0"/>
              <w:autoSpaceDN w:val="0"/>
              <w:ind w:right="-72"/>
              <w:jc w:val="right"/>
              <w:rPr>
                <w:rFonts w:ascii="Arial" w:eastAsia="Arial" w:hAnsi="Arial" w:cs="Arial"/>
                <w:lang w:eastAsia="en-GB"/>
              </w:rPr>
            </w:pPr>
            <w:r w:rsidRPr="00AF1349">
              <w:rPr>
                <w:rFonts w:ascii="Arial" w:eastAsia="Arial" w:hAnsi="Arial" w:cs="Arial"/>
                <w:lang w:eastAsia="en-GB"/>
              </w:rPr>
              <w:t>105</w:t>
            </w:r>
          </w:p>
        </w:tc>
      </w:tr>
      <w:tr w:rsidR="00AD3AA1" w:rsidRPr="00914DB9" w14:paraId="385C403B" w14:textId="77777777" w:rsidTr="00AB59BA">
        <w:trPr>
          <w:trHeight w:val="20"/>
        </w:trPr>
        <w:tc>
          <w:tcPr>
            <w:tcW w:w="6294" w:type="dxa"/>
            <w:shd w:val="clear" w:color="auto" w:fill="auto"/>
            <w:vAlign w:val="bottom"/>
          </w:tcPr>
          <w:p w14:paraId="6E729ADB" w14:textId="77777777" w:rsidR="00AD3AA1" w:rsidRPr="00914DB9" w:rsidRDefault="00AD3AA1" w:rsidP="00914DB9">
            <w:pPr>
              <w:autoSpaceDE w:val="0"/>
              <w:autoSpaceDN w:val="0"/>
              <w:ind w:left="2405"/>
              <w:rPr>
                <w:rFonts w:ascii="Arial" w:eastAsia="Arial" w:hAnsi="Arial" w:cs="Arial"/>
                <w:sz w:val="12"/>
                <w:szCs w:val="12"/>
                <w:lang w:eastAsia="en-GB"/>
              </w:rPr>
            </w:pPr>
          </w:p>
        </w:tc>
        <w:tc>
          <w:tcPr>
            <w:tcW w:w="1843" w:type="dxa"/>
            <w:shd w:val="clear" w:color="auto" w:fill="auto"/>
            <w:vAlign w:val="bottom"/>
          </w:tcPr>
          <w:p w14:paraId="3DABA411" w14:textId="77777777" w:rsidR="00AD3AA1" w:rsidRPr="00914DB9" w:rsidRDefault="00AD3AA1" w:rsidP="00914DB9">
            <w:pPr>
              <w:autoSpaceDE w:val="0"/>
              <w:autoSpaceDN w:val="0"/>
              <w:ind w:right="-72"/>
              <w:jc w:val="right"/>
              <w:rPr>
                <w:rFonts w:ascii="Arial" w:eastAsia="Arial" w:hAnsi="Arial" w:cs="Arial"/>
                <w:sz w:val="12"/>
                <w:szCs w:val="12"/>
                <w:lang w:eastAsia="en-GB"/>
              </w:rPr>
            </w:pPr>
          </w:p>
        </w:tc>
        <w:tc>
          <w:tcPr>
            <w:tcW w:w="1843" w:type="dxa"/>
            <w:shd w:val="clear" w:color="auto" w:fill="auto"/>
            <w:vAlign w:val="bottom"/>
          </w:tcPr>
          <w:p w14:paraId="7CC1F837" w14:textId="77777777" w:rsidR="00AD3AA1" w:rsidRPr="00914DB9" w:rsidRDefault="00AD3AA1" w:rsidP="00914DB9">
            <w:pPr>
              <w:autoSpaceDE w:val="0"/>
              <w:autoSpaceDN w:val="0"/>
              <w:ind w:right="-72"/>
              <w:jc w:val="right"/>
              <w:rPr>
                <w:rFonts w:ascii="Arial" w:eastAsia="Arial" w:hAnsi="Arial" w:cs="Arial"/>
                <w:sz w:val="12"/>
                <w:szCs w:val="12"/>
                <w:lang w:eastAsia="en-GB"/>
              </w:rPr>
            </w:pPr>
          </w:p>
        </w:tc>
      </w:tr>
      <w:tr w:rsidR="000F7D63" w:rsidRPr="00F262B4" w14:paraId="58567B9F" w14:textId="77777777" w:rsidTr="00AB59BA">
        <w:trPr>
          <w:trHeight w:val="20"/>
        </w:trPr>
        <w:tc>
          <w:tcPr>
            <w:tcW w:w="6294" w:type="dxa"/>
            <w:shd w:val="clear" w:color="auto" w:fill="auto"/>
            <w:vAlign w:val="bottom"/>
          </w:tcPr>
          <w:p w14:paraId="7E8DB0DA" w14:textId="77777777" w:rsidR="00914DB9" w:rsidRDefault="000F7D63" w:rsidP="00914DB9">
            <w:pPr>
              <w:tabs>
                <w:tab w:val="left" w:pos="459"/>
              </w:tabs>
              <w:autoSpaceDE w:val="0"/>
              <w:autoSpaceDN w:val="0"/>
              <w:ind w:left="2405"/>
              <w:rPr>
                <w:rFonts w:ascii="Arial" w:eastAsia="Arial" w:hAnsi="Arial" w:cs="Arial"/>
                <w:lang w:eastAsia="en-GB"/>
              </w:rPr>
            </w:pPr>
            <w:r w:rsidRPr="00F262B4">
              <w:rPr>
                <w:rFonts w:ascii="Arial" w:eastAsia="Arial" w:hAnsi="Arial" w:cs="Arial"/>
                <w:lang w:eastAsia="en-GB"/>
              </w:rPr>
              <w:t xml:space="preserve">Opening loss allowance as at </w:t>
            </w:r>
          </w:p>
          <w:p w14:paraId="3D48E9C3" w14:textId="7BB4D9C3" w:rsidR="000F7D63" w:rsidRPr="00F262B4" w:rsidRDefault="00914DB9" w:rsidP="00914DB9">
            <w:pPr>
              <w:tabs>
                <w:tab w:val="left" w:pos="459"/>
              </w:tabs>
              <w:autoSpaceDE w:val="0"/>
              <w:autoSpaceDN w:val="0"/>
              <w:ind w:left="2405"/>
              <w:rPr>
                <w:rFonts w:ascii="Arial" w:eastAsia="Arial" w:hAnsi="Arial" w:cs="Arial"/>
                <w:lang w:eastAsia="en-GB"/>
              </w:rPr>
            </w:pPr>
            <w:r>
              <w:rPr>
                <w:rFonts w:ascii="Arial" w:eastAsia="Arial" w:hAnsi="Arial" w:cs="Arial"/>
                <w:lang w:eastAsia="en-GB"/>
              </w:rPr>
              <w:t xml:space="preserve">   </w:t>
            </w:r>
            <w:r w:rsidR="000F7D63" w:rsidRPr="00F262B4">
              <w:rPr>
                <w:rFonts w:ascii="Arial" w:eastAsia="Arial" w:hAnsi="Arial" w:cs="Arial"/>
                <w:lang w:eastAsia="en-GB"/>
              </w:rPr>
              <w:t>1 January 2020</w:t>
            </w:r>
          </w:p>
        </w:tc>
        <w:tc>
          <w:tcPr>
            <w:tcW w:w="1843" w:type="dxa"/>
            <w:shd w:val="clear" w:color="auto" w:fill="auto"/>
            <w:vAlign w:val="bottom"/>
          </w:tcPr>
          <w:p w14:paraId="313CC1DF" w14:textId="4AE71857" w:rsidR="000F7D63" w:rsidRPr="00F262B4" w:rsidRDefault="000F7D63" w:rsidP="00914DB9">
            <w:pPr>
              <w:autoSpaceDE w:val="0"/>
              <w:autoSpaceDN w:val="0"/>
              <w:ind w:right="-72"/>
              <w:jc w:val="right"/>
              <w:rPr>
                <w:rFonts w:ascii="Arial" w:eastAsia="Arial" w:hAnsi="Arial" w:cs="Arial"/>
                <w:lang w:eastAsia="en-GB"/>
              </w:rPr>
            </w:pPr>
            <w:r w:rsidRPr="00AF1349">
              <w:rPr>
                <w:rFonts w:ascii="Arial" w:eastAsia="Arial" w:hAnsi="Arial" w:cs="Arial"/>
                <w:lang w:eastAsia="en-GB"/>
              </w:rPr>
              <w:t>39</w:t>
            </w:r>
            <w:r w:rsidR="00256354">
              <w:rPr>
                <w:rFonts w:ascii="Arial" w:eastAsia="Arial" w:hAnsi="Arial" w:cs="Arial"/>
                <w:lang w:eastAsia="en-GB"/>
              </w:rPr>
              <w:t>0</w:t>
            </w:r>
          </w:p>
        </w:tc>
        <w:tc>
          <w:tcPr>
            <w:tcW w:w="1843" w:type="dxa"/>
            <w:shd w:val="clear" w:color="auto" w:fill="auto"/>
            <w:vAlign w:val="bottom"/>
          </w:tcPr>
          <w:p w14:paraId="02E64E4C" w14:textId="649BC589" w:rsidR="000F7D63" w:rsidRPr="00F262B4" w:rsidRDefault="000F7D63" w:rsidP="00914DB9">
            <w:pPr>
              <w:autoSpaceDE w:val="0"/>
              <w:autoSpaceDN w:val="0"/>
              <w:ind w:right="-72"/>
              <w:jc w:val="right"/>
              <w:rPr>
                <w:rFonts w:ascii="Arial" w:eastAsia="Arial" w:hAnsi="Arial" w:cs="Arial"/>
                <w:lang w:eastAsia="en-GB"/>
              </w:rPr>
            </w:pPr>
            <w:r w:rsidRPr="00AF1349">
              <w:rPr>
                <w:rFonts w:ascii="Arial" w:eastAsia="Arial" w:hAnsi="Arial" w:cs="Arial"/>
                <w:lang w:eastAsia="en-GB"/>
              </w:rPr>
              <w:t>105</w:t>
            </w:r>
          </w:p>
        </w:tc>
      </w:tr>
      <w:tr w:rsidR="000F7D63" w:rsidRPr="00F262B4" w14:paraId="0F5E8389" w14:textId="77777777" w:rsidTr="00AB59BA">
        <w:trPr>
          <w:trHeight w:val="20"/>
        </w:trPr>
        <w:tc>
          <w:tcPr>
            <w:tcW w:w="6294" w:type="dxa"/>
            <w:shd w:val="clear" w:color="auto" w:fill="auto"/>
            <w:vAlign w:val="bottom"/>
          </w:tcPr>
          <w:p w14:paraId="4B6D3DF7" w14:textId="77777777" w:rsidR="00914DB9" w:rsidRDefault="000F7D63" w:rsidP="00914DB9">
            <w:pPr>
              <w:autoSpaceDE w:val="0"/>
              <w:autoSpaceDN w:val="0"/>
              <w:ind w:left="2405"/>
              <w:rPr>
                <w:rFonts w:ascii="Arial" w:eastAsia="Arial" w:hAnsi="Arial" w:cs="Arial"/>
                <w:lang w:eastAsia="en-GB"/>
              </w:rPr>
            </w:pPr>
            <w:r w:rsidRPr="00F262B4">
              <w:rPr>
                <w:rFonts w:ascii="Arial" w:eastAsia="Arial" w:hAnsi="Arial" w:cs="Arial"/>
                <w:lang w:eastAsia="en-GB"/>
              </w:rPr>
              <w:t xml:space="preserve">Increase in loss allowance </w:t>
            </w:r>
            <w:proofErr w:type="spellStart"/>
            <w:r w:rsidRPr="00F262B4">
              <w:rPr>
                <w:rFonts w:ascii="Arial" w:eastAsia="Arial" w:hAnsi="Arial" w:cs="Arial"/>
                <w:lang w:eastAsia="en-GB"/>
              </w:rPr>
              <w:t>recognised</w:t>
            </w:r>
            <w:proofErr w:type="spellEnd"/>
            <w:r w:rsidRPr="00F262B4">
              <w:rPr>
                <w:rFonts w:ascii="Arial" w:eastAsia="Arial" w:hAnsi="Arial" w:cs="Arial"/>
                <w:lang w:eastAsia="en-GB"/>
              </w:rPr>
              <w:t xml:space="preserve"> in</w:t>
            </w:r>
          </w:p>
          <w:p w14:paraId="2A71FC79" w14:textId="7E4E7B7D" w:rsidR="000F7D63" w:rsidRPr="00F262B4" w:rsidRDefault="00914DB9" w:rsidP="00914DB9">
            <w:pPr>
              <w:autoSpaceDE w:val="0"/>
              <w:autoSpaceDN w:val="0"/>
              <w:ind w:left="2405"/>
              <w:rPr>
                <w:rFonts w:ascii="Arial" w:eastAsia="Arial" w:hAnsi="Arial" w:cs="Arial"/>
                <w:lang w:eastAsia="en-GB"/>
              </w:rPr>
            </w:pPr>
            <w:r>
              <w:rPr>
                <w:rFonts w:ascii="Arial" w:eastAsia="Arial" w:hAnsi="Arial" w:cs="Arial"/>
                <w:lang w:eastAsia="en-GB"/>
              </w:rPr>
              <w:t xml:space="preserve">   </w:t>
            </w:r>
            <w:r w:rsidR="000F7D63" w:rsidRPr="00F262B4">
              <w:rPr>
                <w:rFonts w:ascii="Arial" w:eastAsia="Arial" w:hAnsi="Arial" w:cs="Arial"/>
                <w:lang w:eastAsia="en-GB"/>
              </w:rPr>
              <w:t xml:space="preserve"> profit or loss during the year</w:t>
            </w:r>
          </w:p>
        </w:tc>
        <w:tc>
          <w:tcPr>
            <w:tcW w:w="1843" w:type="dxa"/>
            <w:shd w:val="clear" w:color="auto" w:fill="auto"/>
            <w:vAlign w:val="bottom"/>
          </w:tcPr>
          <w:p w14:paraId="71EF73A3" w14:textId="1F9AB380" w:rsidR="000F7D63" w:rsidRPr="00F262B4" w:rsidRDefault="000F7D63" w:rsidP="00914DB9">
            <w:pPr>
              <w:pBdr>
                <w:bottom w:val="single" w:sz="4" w:space="1" w:color="auto"/>
              </w:pBdr>
              <w:autoSpaceDE w:val="0"/>
              <w:autoSpaceDN w:val="0"/>
              <w:ind w:right="-72"/>
              <w:jc w:val="right"/>
              <w:rPr>
                <w:rFonts w:ascii="Arial" w:eastAsia="Arial" w:hAnsi="Arial" w:cs="Arial"/>
                <w:lang w:eastAsia="en-GB"/>
              </w:rPr>
            </w:pPr>
            <w:r w:rsidRPr="00AF1349">
              <w:rPr>
                <w:rFonts w:ascii="Arial" w:eastAsia="Arial" w:hAnsi="Arial" w:cs="Arial"/>
                <w:lang w:eastAsia="en-GB"/>
              </w:rPr>
              <w:t>55</w:t>
            </w:r>
            <w:r w:rsidR="00256354">
              <w:rPr>
                <w:rFonts w:ascii="Arial" w:eastAsia="Arial" w:hAnsi="Arial" w:cs="Arial"/>
                <w:lang w:eastAsia="en-GB"/>
              </w:rPr>
              <w:t>2</w:t>
            </w:r>
          </w:p>
        </w:tc>
        <w:tc>
          <w:tcPr>
            <w:tcW w:w="1843" w:type="dxa"/>
            <w:shd w:val="clear" w:color="auto" w:fill="auto"/>
            <w:vAlign w:val="bottom"/>
          </w:tcPr>
          <w:p w14:paraId="0A343193" w14:textId="0A2C0F75" w:rsidR="000F7D63" w:rsidRPr="00F262B4" w:rsidRDefault="000F7D63" w:rsidP="00914DB9">
            <w:pPr>
              <w:pBdr>
                <w:bottom w:val="single" w:sz="4" w:space="1" w:color="auto"/>
              </w:pBdr>
              <w:autoSpaceDE w:val="0"/>
              <w:autoSpaceDN w:val="0"/>
              <w:ind w:right="-72"/>
              <w:jc w:val="right"/>
              <w:rPr>
                <w:rFonts w:ascii="Arial" w:eastAsia="Arial" w:hAnsi="Arial" w:cs="Arial"/>
                <w:lang w:eastAsia="en-GB"/>
              </w:rPr>
            </w:pPr>
            <w:r w:rsidRPr="00AF1349">
              <w:rPr>
                <w:rFonts w:ascii="Arial" w:eastAsia="Arial" w:hAnsi="Arial" w:cs="Arial"/>
                <w:lang w:eastAsia="en-GB"/>
              </w:rPr>
              <w:t>345</w:t>
            </w:r>
          </w:p>
        </w:tc>
      </w:tr>
      <w:tr w:rsidR="00B006A5" w:rsidRPr="00914DB9" w14:paraId="64BE172C" w14:textId="77777777" w:rsidTr="00AB59BA">
        <w:trPr>
          <w:trHeight w:val="20"/>
        </w:trPr>
        <w:tc>
          <w:tcPr>
            <w:tcW w:w="6294" w:type="dxa"/>
            <w:shd w:val="clear" w:color="auto" w:fill="auto"/>
            <w:vAlign w:val="bottom"/>
          </w:tcPr>
          <w:p w14:paraId="04FD65B3" w14:textId="77777777" w:rsidR="00B006A5" w:rsidRPr="00914DB9" w:rsidRDefault="00B006A5" w:rsidP="00914DB9">
            <w:pPr>
              <w:autoSpaceDE w:val="0"/>
              <w:autoSpaceDN w:val="0"/>
              <w:ind w:left="2405"/>
              <w:rPr>
                <w:rFonts w:ascii="Arial" w:eastAsia="Arial" w:hAnsi="Arial" w:cs="Arial"/>
                <w:sz w:val="12"/>
                <w:szCs w:val="12"/>
                <w:lang w:eastAsia="en-GB"/>
              </w:rPr>
            </w:pPr>
          </w:p>
        </w:tc>
        <w:tc>
          <w:tcPr>
            <w:tcW w:w="1843" w:type="dxa"/>
            <w:shd w:val="clear" w:color="auto" w:fill="auto"/>
            <w:vAlign w:val="bottom"/>
          </w:tcPr>
          <w:p w14:paraId="0833382E" w14:textId="77777777" w:rsidR="00B006A5" w:rsidRPr="00914DB9" w:rsidRDefault="00B006A5" w:rsidP="00914DB9">
            <w:pPr>
              <w:autoSpaceDE w:val="0"/>
              <w:autoSpaceDN w:val="0"/>
              <w:ind w:left="2405"/>
              <w:rPr>
                <w:rFonts w:ascii="Arial" w:eastAsia="Arial" w:hAnsi="Arial" w:cs="Arial"/>
                <w:sz w:val="12"/>
                <w:szCs w:val="12"/>
                <w:lang w:eastAsia="en-GB"/>
              </w:rPr>
            </w:pPr>
          </w:p>
        </w:tc>
        <w:tc>
          <w:tcPr>
            <w:tcW w:w="1843" w:type="dxa"/>
            <w:shd w:val="clear" w:color="auto" w:fill="auto"/>
            <w:vAlign w:val="bottom"/>
          </w:tcPr>
          <w:p w14:paraId="2FFF005F" w14:textId="77777777" w:rsidR="00B006A5" w:rsidRPr="00914DB9" w:rsidRDefault="00B006A5" w:rsidP="00914DB9">
            <w:pPr>
              <w:autoSpaceDE w:val="0"/>
              <w:autoSpaceDN w:val="0"/>
              <w:ind w:left="2405"/>
              <w:rPr>
                <w:rFonts w:ascii="Arial" w:eastAsia="Arial" w:hAnsi="Arial" w:cs="Arial"/>
                <w:sz w:val="12"/>
                <w:szCs w:val="12"/>
                <w:lang w:eastAsia="en-GB"/>
              </w:rPr>
            </w:pPr>
          </w:p>
        </w:tc>
      </w:tr>
      <w:tr w:rsidR="00AD3AA1" w:rsidRPr="00F262B4" w14:paraId="14C5F8FB" w14:textId="77777777" w:rsidTr="00AB59BA">
        <w:trPr>
          <w:trHeight w:val="20"/>
        </w:trPr>
        <w:tc>
          <w:tcPr>
            <w:tcW w:w="6294" w:type="dxa"/>
            <w:shd w:val="clear" w:color="auto" w:fill="auto"/>
            <w:vAlign w:val="bottom"/>
          </w:tcPr>
          <w:p w14:paraId="195F77C8" w14:textId="77777777" w:rsidR="00AD3AA1" w:rsidRPr="00F262B4" w:rsidRDefault="00AD3AA1" w:rsidP="00914DB9">
            <w:pPr>
              <w:autoSpaceDE w:val="0"/>
              <w:autoSpaceDN w:val="0"/>
              <w:ind w:left="2405"/>
              <w:rPr>
                <w:rFonts w:ascii="Arial" w:eastAsia="Arial" w:hAnsi="Arial" w:cs="Arial"/>
                <w:b/>
                <w:bCs/>
                <w:lang w:eastAsia="en-GB"/>
              </w:rPr>
            </w:pPr>
            <w:r w:rsidRPr="00F262B4">
              <w:rPr>
                <w:rFonts w:ascii="Arial" w:eastAsia="Arial" w:hAnsi="Arial" w:cs="Arial"/>
                <w:b/>
                <w:bCs/>
                <w:lang w:eastAsia="en-GB"/>
              </w:rPr>
              <w:t>As at 31 December 2020</w:t>
            </w:r>
          </w:p>
        </w:tc>
        <w:tc>
          <w:tcPr>
            <w:tcW w:w="1843" w:type="dxa"/>
            <w:shd w:val="clear" w:color="auto" w:fill="auto"/>
            <w:vAlign w:val="bottom"/>
          </w:tcPr>
          <w:p w14:paraId="7E82EF12" w14:textId="023CC51C" w:rsidR="00AD3AA1" w:rsidRPr="00F262B4" w:rsidRDefault="00AD3AA1" w:rsidP="00914DB9">
            <w:pPr>
              <w:pBdr>
                <w:bottom w:val="single" w:sz="4" w:space="1" w:color="auto"/>
              </w:pBdr>
              <w:autoSpaceDE w:val="0"/>
              <w:autoSpaceDN w:val="0"/>
              <w:ind w:right="-72"/>
              <w:jc w:val="right"/>
              <w:rPr>
                <w:rFonts w:ascii="Arial" w:eastAsia="Arial" w:hAnsi="Arial" w:cs="Arial"/>
                <w:lang w:eastAsia="en-GB"/>
              </w:rPr>
            </w:pPr>
            <w:r w:rsidRPr="00AF1349">
              <w:rPr>
                <w:rFonts w:ascii="Arial" w:eastAsia="Arial" w:hAnsi="Arial" w:cs="Arial"/>
                <w:lang w:eastAsia="en-GB"/>
              </w:rPr>
              <w:t>94</w:t>
            </w:r>
            <w:r w:rsidR="00221ACB">
              <w:rPr>
                <w:rFonts w:ascii="Arial" w:eastAsia="Arial" w:hAnsi="Arial" w:cs="Arial"/>
                <w:lang w:eastAsia="en-GB"/>
              </w:rPr>
              <w:t>2</w:t>
            </w:r>
          </w:p>
        </w:tc>
        <w:tc>
          <w:tcPr>
            <w:tcW w:w="1843" w:type="dxa"/>
            <w:shd w:val="clear" w:color="auto" w:fill="auto"/>
            <w:vAlign w:val="bottom"/>
          </w:tcPr>
          <w:p w14:paraId="001A8752" w14:textId="335EF0D5" w:rsidR="00AD3AA1" w:rsidRPr="00F262B4" w:rsidRDefault="00AD3AA1" w:rsidP="00914DB9">
            <w:pPr>
              <w:pBdr>
                <w:bottom w:val="single" w:sz="4" w:space="1" w:color="auto"/>
              </w:pBdr>
              <w:autoSpaceDE w:val="0"/>
              <w:autoSpaceDN w:val="0"/>
              <w:ind w:right="-72"/>
              <w:jc w:val="right"/>
              <w:rPr>
                <w:rFonts w:ascii="Arial" w:eastAsia="Arial" w:hAnsi="Arial" w:cs="Arial"/>
                <w:lang w:eastAsia="en-GB"/>
              </w:rPr>
            </w:pPr>
            <w:r w:rsidRPr="00AF1349">
              <w:rPr>
                <w:rFonts w:ascii="Arial" w:eastAsia="Arial" w:hAnsi="Arial" w:cs="Arial"/>
                <w:lang w:eastAsia="en-GB"/>
              </w:rPr>
              <w:t>450</w:t>
            </w:r>
          </w:p>
        </w:tc>
      </w:tr>
    </w:tbl>
    <w:p w14:paraId="400FB703" w14:textId="77777777" w:rsidR="00534E90" w:rsidRPr="00F262B4" w:rsidRDefault="00534E90" w:rsidP="003536CA">
      <w:pPr>
        <w:ind w:left="1980"/>
        <w:jc w:val="thaiDistribute"/>
        <w:rPr>
          <w:rFonts w:ascii="Arial" w:hAnsi="Arial" w:cs="Arial"/>
        </w:rPr>
      </w:pPr>
    </w:p>
    <w:p w14:paraId="4ED6B173" w14:textId="46337B58" w:rsidR="002536FA" w:rsidRPr="00F262B4" w:rsidRDefault="002536FA" w:rsidP="003536CA">
      <w:pPr>
        <w:ind w:left="1980"/>
        <w:jc w:val="thaiDistribute"/>
        <w:rPr>
          <w:rFonts w:ascii="Arial" w:hAnsi="Arial" w:cs="Arial"/>
          <w:lang w:val="en-GB"/>
        </w:rPr>
      </w:pPr>
      <w:r w:rsidRPr="00F262B4">
        <w:rPr>
          <w:rFonts w:ascii="Arial" w:hAnsi="Arial" w:cs="Arial"/>
          <w:lang w:val="en-GB"/>
        </w:rPr>
        <w:t>The allowance of expected credit loss for debt instruments measured at FVOCI by stage of risk are as follows:</w:t>
      </w:r>
    </w:p>
    <w:p w14:paraId="7B21A487" w14:textId="54B1BE29" w:rsidR="00534E90" w:rsidRPr="00F262B4" w:rsidRDefault="00534E90" w:rsidP="003536CA">
      <w:pPr>
        <w:ind w:left="1980"/>
        <w:jc w:val="thaiDistribute"/>
        <w:rPr>
          <w:rFonts w:ascii="Arial" w:hAnsi="Arial" w:cs="Arial"/>
          <w:lang w:val="en-GB"/>
        </w:rPr>
      </w:pPr>
    </w:p>
    <w:tbl>
      <w:tblPr>
        <w:tblW w:w="9574" w:type="dxa"/>
        <w:tblLayout w:type="fixed"/>
        <w:tblLook w:val="0600" w:firstRow="0" w:lastRow="0" w:firstColumn="0" w:lastColumn="0" w:noHBand="1" w:noVBand="1"/>
      </w:tblPr>
      <w:tblGrid>
        <w:gridCol w:w="4219"/>
        <w:gridCol w:w="1276"/>
        <w:gridCol w:w="1417"/>
        <w:gridCol w:w="1418"/>
        <w:gridCol w:w="1244"/>
      </w:tblGrid>
      <w:tr w:rsidR="00534E90" w:rsidRPr="00F262B4" w14:paraId="5B4D5A34" w14:textId="77777777" w:rsidTr="00AB59BA">
        <w:tc>
          <w:tcPr>
            <w:tcW w:w="4219" w:type="dxa"/>
          </w:tcPr>
          <w:p w14:paraId="3FBF5923" w14:textId="77777777" w:rsidR="00534E90" w:rsidRPr="00F262B4" w:rsidRDefault="00534E90" w:rsidP="003536CA">
            <w:pPr>
              <w:ind w:left="1080"/>
              <w:rPr>
                <w:rFonts w:ascii="Arial" w:eastAsiaTheme="minorHAnsi" w:hAnsi="Arial" w:cs="Arial"/>
                <w:sz w:val="16"/>
                <w:szCs w:val="16"/>
                <w:lang w:val="en-GB"/>
              </w:rPr>
            </w:pPr>
          </w:p>
        </w:tc>
        <w:tc>
          <w:tcPr>
            <w:tcW w:w="5355" w:type="dxa"/>
            <w:gridSpan w:val="4"/>
          </w:tcPr>
          <w:p w14:paraId="2ACB7B7E" w14:textId="77777777" w:rsidR="00534E90" w:rsidRPr="00F262B4" w:rsidRDefault="00534E90" w:rsidP="003536CA">
            <w:pPr>
              <w:pBdr>
                <w:bottom w:val="single" w:sz="4" w:space="1" w:color="auto"/>
              </w:pBdr>
              <w:ind w:right="-72"/>
              <w:jc w:val="center"/>
              <w:rPr>
                <w:rFonts w:ascii="Arial" w:hAnsi="Arial" w:cs="Arial"/>
                <w:b/>
                <w:bCs/>
                <w:sz w:val="16"/>
                <w:szCs w:val="16"/>
              </w:rPr>
            </w:pPr>
            <w:r w:rsidRPr="00F262B4">
              <w:rPr>
                <w:rFonts w:ascii="Arial" w:hAnsi="Arial" w:cs="Arial"/>
                <w:b/>
                <w:bCs/>
                <w:sz w:val="16"/>
                <w:szCs w:val="16"/>
              </w:rPr>
              <w:t>Consolidated financial statements</w:t>
            </w:r>
          </w:p>
        </w:tc>
      </w:tr>
      <w:tr w:rsidR="00534E90" w:rsidRPr="00F262B4" w14:paraId="03195C44" w14:textId="77777777" w:rsidTr="00AB59BA">
        <w:tc>
          <w:tcPr>
            <w:tcW w:w="4219" w:type="dxa"/>
          </w:tcPr>
          <w:p w14:paraId="418A5708" w14:textId="77777777" w:rsidR="00534E90" w:rsidRPr="00F262B4" w:rsidRDefault="00534E90" w:rsidP="003536CA">
            <w:pPr>
              <w:ind w:left="1080"/>
              <w:rPr>
                <w:rFonts w:ascii="Arial" w:eastAsiaTheme="minorHAnsi" w:hAnsi="Arial" w:cs="Arial"/>
                <w:sz w:val="16"/>
                <w:szCs w:val="16"/>
                <w:lang w:val="en-GB"/>
              </w:rPr>
            </w:pPr>
          </w:p>
        </w:tc>
        <w:tc>
          <w:tcPr>
            <w:tcW w:w="5355" w:type="dxa"/>
            <w:gridSpan w:val="4"/>
            <w:hideMark/>
          </w:tcPr>
          <w:p w14:paraId="73399516" w14:textId="0ACC0ED4" w:rsidR="00534E90" w:rsidRPr="00F262B4" w:rsidRDefault="00534E90" w:rsidP="003536CA">
            <w:pPr>
              <w:pBdr>
                <w:bottom w:val="single" w:sz="4" w:space="1" w:color="auto"/>
              </w:pBdr>
              <w:ind w:right="-72"/>
              <w:jc w:val="center"/>
              <w:rPr>
                <w:rFonts w:ascii="Arial" w:hAnsi="Arial" w:cs="Arial"/>
                <w:b/>
                <w:bCs/>
                <w:sz w:val="16"/>
                <w:szCs w:val="16"/>
                <w:lang w:val="en-GB"/>
              </w:rPr>
            </w:pPr>
            <w:r w:rsidRPr="00F262B4">
              <w:rPr>
                <w:rFonts w:ascii="Arial" w:hAnsi="Arial" w:cs="Arial"/>
                <w:b/>
                <w:bCs/>
                <w:sz w:val="16"/>
                <w:szCs w:val="16"/>
                <w:lang w:val="en-GB"/>
              </w:rPr>
              <w:t>2020</w:t>
            </w:r>
          </w:p>
        </w:tc>
      </w:tr>
      <w:tr w:rsidR="00534E90" w:rsidRPr="00F262B4" w14:paraId="5068A611" w14:textId="77777777" w:rsidTr="00AB59BA">
        <w:tc>
          <w:tcPr>
            <w:tcW w:w="4219" w:type="dxa"/>
            <w:hideMark/>
          </w:tcPr>
          <w:p w14:paraId="7EF54623" w14:textId="15B4BDC5" w:rsidR="00534E90" w:rsidRPr="00F262B4" w:rsidRDefault="00534E90" w:rsidP="003536CA">
            <w:pPr>
              <w:ind w:left="1080"/>
              <w:rPr>
                <w:rFonts w:ascii="Arial" w:eastAsiaTheme="minorHAnsi" w:hAnsi="Arial" w:cs="Arial"/>
                <w:sz w:val="16"/>
                <w:szCs w:val="16"/>
                <w:lang w:val="en-GB"/>
              </w:rPr>
            </w:pPr>
          </w:p>
        </w:tc>
        <w:tc>
          <w:tcPr>
            <w:tcW w:w="1276" w:type="dxa"/>
            <w:vAlign w:val="bottom"/>
          </w:tcPr>
          <w:p w14:paraId="229097B8" w14:textId="77777777" w:rsidR="00534E90" w:rsidRPr="00F262B4" w:rsidRDefault="00534E90" w:rsidP="003536CA">
            <w:pPr>
              <w:ind w:right="-72"/>
              <w:jc w:val="right"/>
              <w:rPr>
                <w:rFonts w:ascii="Arial" w:hAnsi="Arial" w:cs="Arial"/>
                <w:b/>
                <w:bCs/>
                <w:sz w:val="16"/>
                <w:szCs w:val="16"/>
                <w:lang w:val="en-GB"/>
              </w:rPr>
            </w:pPr>
            <w:r w:rsidRPr="00F262B4">
              <w:rPr>
                <w:rFonts w:ascii="Arial" w:hAnsi="Arial" w:cs="Arial"/>
                <w:b/>
                <w:bCs/>
                <w:sz w:val="16"/>
                <w:szCs w:val="16"/>
                <w:lang w:val="en-GB"/>
              </w:rPr>
              <w:t xml:space="preserve">Loss allowance measured at amount equal to </w:t>
            </w:r>
            <w:r w:rsidRPr="00F262B4">
              <w:rPr>
                <w:rFonts w:ascii="Arial" w:hAnsi="Arial" w:cs="Arial"/>
                <w:b/>
                <w:bCs/>
                <w:sz w:val="16"/>
                <w:szCs w:val="16"/>
                <w:cs/>
                <w:lang w:val="en-GB"/>
              </w:rPr>
              <w:t xml:space="preserve">12 </w:t>
            </w:r>
            <w:r w:rsidRPr="00F262B4">
              <w:rPr>
                <w:rFonts w:ascii="Arial" w:hAnsi="Arial" w:cs="Arial"/>
                <w:b/>
                <w:bCs/>
                <w:sz w:val="16"/>
                <w:szCs w:val="16"/>
                <w:lang w:val="en-GB"/>
              </w:rPr>
              <w:t xml:space="preserve">months expected credit losses </w:t>
            </w:r>
          </w:p>
        </w:tc>
        <w:tc>
          <w:tcPr>
            <w:tcW w:w="1417" w:type="dxa"/>
            <w:vAlign w:val="bottom"/>
            <w:hideMark/>
          </w:tcPr>
          <w:p w14:paraId="201920B9" w14:textId="77777777" w:rsidR="00534E90" w:rsidRPr="00F262B4" w:rsidRDefault="00534E90" w:rsidP="003536CA">
            <w:pPr>
              <w:ind w:right="-72"/>
              <w:jc w:val="right"/>
              <w:rPr>
                <w:rFonts w:ascii="Arial" w:hAnsi="Arial" w:cs="Arial"/>
                <w:b/>
                <w:bCs/>
                <w:sz w:val="16"/>
                <w:szCs w:val="16"/>
                <w:lang w:val="en-GB"/>
              </w:rPr>
            </w:pPr>
            <w:r w:rsidRPr="00F262B4">
              <w:rPr>
                <w:rFonts w:ascii="Arial" w:hAnsi="Arial" w:cs="Arial"/>
                <w:b/>
                <w:bCs/>
                <w:sz w:val="16"/>
                <w:szCs w:val="16"/>
                <w:lang w:val="en-GB"/>
              </w:rPr>
              <w:t xml:space="preserve">Loss allowance measured at amount equal to lifetime </w:t>
            </w:r>
          </w:p>
          <w:p w14:paraId="7F09197E" w14:textId="77777777" w:rsidR="00534E90" w:rsidRPr="00F262B4" w:rsidRDefault="00534E90" w:rsidP="003536CA">
            <w:pPr>
              <w:ind w:right="-72"/>
              <w:jc w:val="right"/>
              <w:rPr>
                <w:rFonts w:ascii="Arial" w:hAnsi="Arial" w:cs="Arial"/>
                <w:b/>
                <w:bCs/>
                <w:sz w:val="16"/>
                <w:szCs w:val="16"/>
                <w:lang w:val="en-GB"/>
              </w:rPr>
            </w:pPr>
            <w:r w:rsidRPr="00F262B4">
              <w:rPr>
                <w:rFonts w:ascii="Arial" w:hAnsi="Arial" w:cs="Arial"/>
                <w:b/>
                <w:bCs/>
                <w:sz w:val="16"/>
                <w:szCs w:val="16"/>
                <w:lang w:val="en-GB"/>
              </w:rPr>
              <w:t xml:space="preserve">expected credit losses </w:t>
            </w:r>
          </w:p>
        </w:tc>
        <w:tc>
          <w:tcPr>
            <w:tcW w:w="1418" w:type="dxa"/>
            <w:vAlign w:val="bottom"/>
            <w:hideMark/>
          </w:tcPr>
          <w:p w14:paraId="3F7CA590" w14:textId="77777777" w:rsidR="00534E90" w:rsidRPr="00E2453C" w:rsidRDefault="00534E90" w:rsidP="003536CA">
            <w:pPr>
              <w:ind w:right="-72"/>
              <w:jc w:val="right"/>
              <w:rPr>
                <w:rFonts w:ascii="Arial Bold" w:hAnsi="Arial Bold" w:cs="Arial"/>
                <w:b/>
                <w:bCs/>
                <w:spacing w:val="-2"/>
                <w:sz w:val="16"/>
                <w:szCs w:val="16"/>
                <w:lang w:val="en-GB"/>
              </w:rPr>
            </w:pPr>
            <w:r w:rsidRPr="00E2453C">
              <w:rPr>
                <w:rFonts w:ascii="Arial Bold" w:hAnsi="Arial Bold" w:cs="Arial"/>
                <w:b/>
                <w:bCs/>
                <w:spacing w:val="-2"/>
                <w:sz w:val="16"/>
                <w:szCs w:val="16"/>
                <w:lang w:val="en-GB"/>
              </w:rPr>
              <w:t xml:space="preserve">Loss allowance measured at amount equal to lifetime expected credit losses </w:t>
            </w:r>
          </w:p>
          <w:p w14:paraId="2BE8588F" w14:textId="77777777" w:rsidR="00534E90" w:rsidRPr="00F262B4" w:rsidRDefault="00534E90" w:rsidP="003536CA">
            <w:pPr>
              <w:ind w:right="-72"/>
              <w:jc w:val="right"/>
              <w:rPr>
                <w:rFonts w:ascii="Arial" w:hAnsi="Arial" w:cs="Arial"/>
                <w:b/>
                <w:bCs/>
                <w:sz w:val="16"/>
                <w:szCs w:val="16"/>
                <w:lang w:val="en-GB"/>
              </w:rPr>
            </w:pPr>
            <w:r w:rsidRPr="00E2453C">
              <w:rPr>
                <w:rFonts w:ascii="Arial Bold" w:hAnsi="Arial Bold" w:cs="Arial"/>
                <w:b/>
                <w:bCs/>
                <w:spacing w:val="-2"/>
                <w:sz w:val="16"/>
                <w:szCs w:val="16"/>
                <w:lang w:val="en-GB"/>
              </w:rPr>
              <w:t>(credit-impaired financial assets</w:t>
            </w:r>
            <w:r w:rsidRPr="00F262B4">
              <w:rPr>
                <w:rFonts w:ascii="Arial" w:hAnsi="Arial" w:cs="Arial"/>
                <w:b/>
                <w:bCs/>
                <w:sz w:val="16"/>
                <w:szCs w:val="16"/>
                <w:lang w:val="en-GB"/>
              </w:rPr>
              <w:t>)</w:t>
            </w:r>
          </w:p>
        </w:tc>
        <w:tc>
          <w:tcPr>
            <w:tcW w:w="1244" w:type="dxa"/>
            <w:vAlign w:val="bottom"/>
          </w:tcPr>
          <w:p w14:paraId="0B9A3839" w14:textId="77777777" w:rsidR="00534E90" w:rsidRPr="00F262B4" w:rsidRDefault="00534E90" w:rsidP="003536CA">
            <w:pPr>
              <w:ind w:right="-72"/>
              <w:jc w:val="right"/>
              <w:rPr>
                <w:rFonts w:ascii="Arial" w:hAnsi="Arial" w:cs="Arial"/>
                <w:b/>
                <w:bCs/>
                <w:sz w:val="16"/>
                <w:szCs w:val="16"/>
                <w:lang w:val="en-GB"/>
              </w:rPr>
            </w:pPr>
          </w:p>
          <w:p w14:paraId="366BA71E" w14:textId="77777777" w:rsidR="00534E90" w:rsidRPr="00F262B4" w:rsidRDefault="00534E90" w:rsidP="003536CA">
            <w:pPr>
              <w:ind w:right="-72"/>
              <w:jc w:val="right"/>
              <w:rPr>
                <w:rFonts w:ascii="Arial" w:hAnsi="Arial" w:cs="Arial"/>
                <w:b/>
                <w:bCs/>
                <w:sz w:val="16"/>
                <w:szCs w:val="16"/>
                <w:lang w:val="en-GB"/>
              </w:rPr>
            </w:pPr>
          </w:p>
          <w:p w14:paraId="5AF6FD84" w14:textId="77777777" w:rsidR="00534E90" w:rsidRPr="00F262B4" w:rsidRDefault="00534E90" w:rsidP="003536CA">
            <w:pPr>
              <w:ind w:right="-72"/>
              <w:jc w:val="right"/>
              <w:rPr>
                <w:rFonts w:ascii="Arial" w:hAnsi="Arial" w:cs="Arial"/>
                <w:b/>
                <w:bCs/>
                <w:sz w:val="16"/>
                <w:szCs w:val="16"/>
                <w:lang w:val="en-GB"/>
              </w:rPr>
            </w:pPr>
            <w:r w:rsidRPr="00F262B4">
              <w:rPr>
                <w:rFonts w:ascii="Arial" w:hAnsi="Arial" w:cs="Arial"/>
                <w:b/>
                <w:bCs/>
                <w:sz w:val="16"/>
                <w:szCs w:val="16"/>
                <w:lang w:val="en-GB"/>
              </w:rPr>
              <w:t>Total</w:t>
            </w:r>
          </w:p>
        </w:tc>
      </w:tr>
      <w:tr w:rsidR="00534E90" w:rsidRPr="00F262B4" w14:paraId="58221511" w14:textId="77777777" w:rsidTr="00AB59BA">
        <w:tc>
          <w:tcPr>
            <w:tcW w:w="4219" w:type="dxa"/>
          </w:tcPr>
          <w:p w14:paraId="59B7B058" w14:textId="77777777" w:rsidR="00534E90" w:rsidRPr="00F262B4" w:rsidRDefault="00534E90" w:rsidP="003536CA">
            <w:pPr>
              <w:ind w:left="1080"/>
              <w:rPr>
                <w:rFonts w:ascii="Arial" w:hAnsi="Arial" w:cs="Arial"/>
                <w:b/>
                <w:bCs/>
                <w:sz w:val="16"/>
                <w:szCs w:val="16"/>
                <w:lang w:val="en-GB"/>
              </w:rPr>
            </w:pPr>
          </w:p>
        </w:tc>
        <w:tc>
          <w:tcPr>
            <w:tcW w:w="1276" w:type="dxa"/>
            <w:hideMark/>
          </w:tcPr>
          <w:p w14:paraId="76F4F575" w14:textId="77777777" w:rsidR="00534E90" w:rsidRPr="00F262B4" w:rsidRDefault="00534E90" w:rsidP="003536CA">
            <w:pPr>
              <w:pBdr>
                <w:bottom w:val="single" w:sz="4" w:space="1" w:color="auto"/>
              </w:pBdr>
              <w:ind w:left="-150" w:right="-72"/>
              <w:jc w:val="right"/>
              <w:rPr>
                <w:rFonts w:ascii="Arial" w:hAnsi="Arial" w:cs="Arial"/>
                <w:b/>
                <w:bCs/>
                <w:sz w:val="16"/>
                <w:szCs w:val="16"/>
                <w:lang w:val="en-GB"/>
              </w:rPr>
            </w:pPr>
            <w:r w:rsidRPr="00F262B4">
              <w:rPr>
                <w:rFonts w:ascii="Arial" w:hAnsi="Arial" w:cs="Arial"/>
                <w:b/>
                <w:bCs/>
                <w:sz w:val="16"/>
                <w:szCs w:val="16"/>
                <w:lang w:val="en-GB"/>
              </w:rPr>
              <w:t>Thousand Baht</w:t>
            </w:r>
          </w:p>
        </w:tc>
        <w:tc>
          <w:tcPr>
            <w:tcW w:w="1417" w:type="dxa"/>
            <w:hideMark/>
          </w:tcPr>
          <w:p w14:paraId="2E799360" w14:textId="77777777" w:rsidR="00534E90" w:rsidRPr="00F262B4" w:rsidRDefault="00534E90" w:rsidP="003536CA">
            <w:pPr>
              <w:pBdr>
                <w:bottom w:val="single" w:sz="4" w:space="1" w:color="auto"/>
              </w:pBdr>
              <w:ind w:right="-72"/>
              <w:jc w:val="right"/>
              <w:rPr>
                <w:rFonts w:ascii="Arial" w:hAnsi="Arial" w:cs="Arial"/>
                <w:b/>
                <w:bCs/>
                <w:sz w:val="16"/>
                <w:szCs w:val="16"/>
                <w:lang w:val="en-GB"/>
              </w:rPr>
            </w:pPr>
            <w:r w:rsidRPr="00F262B4">
              <w:rPr>
                <w:rFonts w:ascii="Arial" w:hAnsi="Arial" w:cs="Arial"/>
                <w:b/>
                <w:bCs/>
                <w:sz w:val="16"/>
                <w:szCs w:val="16"/>
                <w:lang w:val="en-GB"/>
              </w:rPr>
              <w:t xml:space="preserve">Thousand Baht </w:t>
            </w:r>
          </w:p>
        </w:tc>
        <w:tc>
          <w:tcPr>
            <w:tcW w:w="1418" w:type="dxa"/>
            <w:hideMark/>
          </w:tcPr>
          <w:p w14:paraId="6672A8E1" w14:textId="26E58BA7" w:rsidR="00534E90" w:rsidRPr="00F262B4" w:rsidRDefault="00534E90" w:rsidP="003536CA">
            <w:pPr>
              <w:pBdr>
                <w:bottom w:val="single" w:sz="4" w:space="1" w:color="auto"/>
              </w:pBdr>
              <w:ind w:right="-72"/>
              <w:jc w:val="right"/>
              <w:rPr>
                <w:rFonts w:ascii="Arial" w:hAnsi="Arial" w:cs="Arial"/>
                <w:b/>
                <w:bCs/>
                <w:sz w:val="16"/>
                <w:szCs w:val="16"/>
                <w:lang w:val="en-GB"/>
              </w:rPr>
            </w:pPr>
            <w:proofErr w:type="spellStart"/>
            <w:r w:rsidRPr="00F262B4">
              <w:rPr>
                <w:rFonts w:ascii="Arial" w:hAnsi="Arial" w:cs="Arial"/>
                <w:b/>
                <w:bCs/>
                <w:sz w:val="16"/>
                <w:szCs w:val="16"/>
                <w:lang w:val="en-GB"/>
              </w:rPr>
              <w:t>Thousnd</w:t>
            </w:r>
            <w:proofErr w:type="spellEnd"/>
            <w:r w:rsidRPr="00F262B4">
              <w:rPr>
                <w:rFonts w:ascii="Arial" w:hAnsi="Arial" w:cs="Arial"/>
                <w:b/>
                <w:bCs/>
                <w:sz w:val="16"/>
                <w:szCs w:val="16"/>
                <w:lang w:val="en-GB"/>
              </w:rPr>
              <w:t xml:space="preserve"> Baht</w:t>
            </w:r>
          </w:p>
        </w:tc>
        <w:tc>
          <w:tcPr>
            <w:tcW w:w="1244" w:type="dxa"/>
            <w:hideMark/>
          </w:tcPr>
          <w:p w14:paraId="57C5BE4B" w14:textId="77777777" w:rsidR="00534E90" w:rsidRPr="00F262B4" w:rsidRDefault="00534E90" w:rsidP="003536CA">
            <w:pPr>
              <w:pBdr>
                <w:bottom w:val="single" w:sz="4" w:space="1" w:color="auto"/>
              </w:pBdr>
              <w:ind w:left="-135" w:right="-72"/>
              <w:jc w:val="right"/>
              <w:rPr>
                <w:rFonts w:ascii="Arial" w:hAnsi="Arial" w:cs="Arial"/>
                <w:b/>
                <w:bCs/>
                <w:sz w:val="16"/>
                <w:szCs w:val="16"/>
                <w:lang w:val="en-GB"/>
              </w:rPr>
            </w:pPr>
            <w:r w:rsidRPr="00F262B4">
              <w:rPr>
                <w:rFonts w:ascii="Arial" w:hAnsi="Arial" w:cs="Arial"/>
                <w:b/>
                <w:bCs/>
                <w:sz w:val="16"/>
                <w:szCs w:val="16"/>
                <w:lang w:val="en-GB"/>
              </w:rPr>
              <w:t>Thousand Baht</w:t>
            </w:r>
          </w:p>
        </w:tc>
      </w:tr>
      <w:tr w:rsidR="00534E90" w:rsidRPr="00F262B4" w14:paraId="318B6EDE" w14:textId="77777777" w:rsidTr="00AB59BA">
        <w:tc>
          <w:tcPr>
            <w:tcW w:w="4219" w:type="dxa"/>
            <w:hideMark/>
          </w:tcPr>
          <w:p w14:paraId="3F4EC545" w14:textId="4405AC40" w:rsidR="003536CA" w:rsidRPr="00F262B4" w:rsidRDefault="00534E90" w:rsidP="00AB59BA">
            <w:pPr>
              <w:ind w:left="1985"/>
              <w:rPr>
                <w:rFonts w:ascii="Arial" w:hAnsi="Arial" w:cs="Arial"/>
                <w:b/>
                <w:bCs/>
                <w:sz w:val="16"/>
                <w:szCs w:val="16"/>
              </w:rPr>
            </w:pPr>
            <w:r w:rsidRPr="00F262B4">
              <w:rPr>
                <w:rFonts w:ascii="Arial" w:hAnsi="Arial" w:cs="Arial"/>
                <w:b/>
                <w:bCs/>
                <w:sz w:val="16"/>
                <w:szCs w:val="16"/>
              </w:rPr>
              <w:t xml:space="preserve">Investment in debt </w:t>
            </w:r>
            <w:r w:rsidR="00AB59BA">
              <w:rPr>
                <w:rFonts w:ascii="Arial" w:hAnsi="Arial" w:cs="Arial"/>
                <w:b/>
                <w:bCs/>
                <w:sz w:val="16"/>
                <w:szCs w:val="16"/>
              </w:rPr>
              <w:br/>
              <w:t xml:space="preserve">   </w:t>
            </w:r>
            <w:r w:rsidRPr="00F262B4">
              <w:rPr>
                <w:rFonts w:ascii="Arial" w:hAnsi="Arial" w:cs="Arial"/>
                <w:b/>
                <w:bCs/>
                <w:sz w:val="16"/>
                <w:szCs w:val="16"/>
              </w:rPr>
              <w:t xml:space="preserve">instruments </w:t>
            </w:r>
          </w:p>
          <w:p w14:paraId="2E8F1481" w14:textId="43BE5D69" w:rsidR="00534E90" w:rsidRPr="00F262B4" w:rsidRDefault="003536CA" w:rsidP="00AB59BA">
            <w:pPr>
              <w:ind w:left="1985"/>
              <w:rPr>
                <w:rFonts w:ascii="Arial" w:hAnsi="Arial" w:cs="Arial"/>
                <w:sz w:val="16"/>
                <w:szCs w:val="16"/>
                <w:lang w:val="en-GB"/>
              </w:rPr>
            </w:pPr>
            <w:r w:rsidRPr="00F262B4">
              <w:rPr>
                <w:rFonts w:ascii="Arial" w:hAnsi="Arial" w:cs="Arial"/>
                <w:b/>
                <w:bCs/>
                <w:sz w:val="16"/>
                <w:szCs w:val="16"/>
              </w:rPr>
              <w:t xml:space="preserve">   </w:t>
            </w:r>
            <w:r w:rsidR="00534E90" w:rsidRPr="00F262B4">
              <w:rPr>
                <w:rFonts w:ascii="Arial" w:hAnsi="Arial" w:cs="Arial"/>
                <w:b/>
                <w:bCs/>
                <w:sz w:val="16"/>
                <w:szCs w:val="16"/>
              </w:rPr>
              <w:t>measured at FVOCI</w:t>
            </w:r>
          </w:p>
        </w:tc>
        <w:tc>
          <w:tcPr>
            <w:tcW w:w="1276" w:type="dxa"/>
            <w:shd w:val="clear" w:color="auto" w:fill="auto"/>
          </w:tcPr>
          <w:p w14:paraId="42125ED9" w14:textId="77777777" w:rsidR="00534E90" w:rsidRPr="00F262B4" w:rsidRDefault="00534E90" w:rsidP="003536CA">
            <w:pPr>
              <w:ind w:right="-72"/>
              <w:jc w:val="right"/>
              <w:rPr>
                <w:rFonts w:ascii="Arial" w:eastAsiaTheme="minorHAnsi" w:hAnsi="Arial" w:cs="Arial"/>
                <w:sz w:val="16"/>
                <w:szCs w:val="16"/>
                <w:lang w:val="en-GB"/>
              </w:rPr>
            </w:pPr>
          </w:p>
        </w:tc>
        <w:tc>
          <w:tcPr>
            <w:tcW w:w="1417" w:type="dxa"/>
            <w:shd w:val="clear" w:color="auto" w:fill="auto"/>
          </w:tcPr>
          <w:p w14:paraId="55CD7755" w14:textId="77777777" w:rsidR="00534E90" w:rsidRPr="00F262B4" w:rsidRDefault="00534E90" w:rsidP="003536CA">
            <w:pPr>
              <w:ind w:right="-72"/>
              <w:jc w:val="right"/>
              <w:rPr>
                <w:rFonts w:ascii="Arial" w:eastAsiaTheme="minorHAnsi" w:hAnsi="Arial" w:cs="Arial"/>
                <w:sz w:val="16"/>
                <w:szCs w:val="16"/>
                <w:lang w:val="en-GB"/>
              </w:rPr>
            </w:pPr>
          </w:p>
        </w:tc>
        <w:tc>
          <w:tcPr>
            <w:tcW w:w="1418" w:type="dxa"/>
            <w:shd w:val="clear" w:color="auto" w:fill="auto"/>
          </w:tcPr>
          <w:p w14:paraId="4667E32D" w14:textId="77777777" w:rsidR="00534E90" w:rsidRPr="00F262B4" w:rsidRDefault="00534E90" w:rsidP="003536CA">
            <w:pPr>
              <w:ind w:right="-72"/>
              <w:jc w:val="right"/>
              <w:rPr>
                <w:rFonts w:ascii="Arial" w:eastAsiaTheme="minorHAnsi" w:hAnsi="Arial" w:cs="Arial"/>
                <w:sz w:val="16"/>
                <w:szCs w:val="16"/>
                <w:lang w:val="en-GB"/>
              </w:rPr>
            </w:pPr>
          </w:p>
        </w:tc>
        <w:tc>
          <w:tcPr>
            <w:tcW w:w="1244" w:type="dxa"/>
            <w:shd w:val="clear" w:color="auto" w:fill="auto"/>
          </w:tcPr>
          <w:p w14:paraId="1A831363" w14:textId="77777777" w:rsidR="00534E90" w:rsidRPr="00F262B4" w:rsidRDefault="00534E90" w:rsidP="003536CA">
            <w:pPr>
              <w:ind w:right="-72"/>
              <w:jc w:val="right"/>
              <w:rPr>
                <w:rFonts w:ascii="Arial" w:eastAsiaTheme="minorHAnsi" w:hAnsi="Arial" w:cs="Arial"/>
                <w:sz w:val="16"/>
                <w:szCs w:val="16"/>
                <w:lang w:val="en-GB"/>
              </w:rPr>
            </w:pPr>
          </w:p>
        </w:tc>
      </w:tr>
      <w:tr w:rsidR="001B3CA6" w:rsidRPr="00F262B4" w14:paraId="2BD3CFC8" w14:textId="77777777" w:rsidTr="00AB59BA">
        <w:tc>
          <w:tcPr>
            <w:tcW w:w="4219" w:type="dxa"/>
            <w:vAlign w:val="bottom"/>
            <w:hideMark/>
          </w:tcPr>
          <w:p w14:paraId="4D291370" w14:textId="7518C4F4" w:rsidR="001B3CA6" w:rsidRPr="001B3CA6" w:rsidRDefault="001B3CA6" w:rsidP="00AB59BA">
            <w:pPr>
              <w:ind w:left="1985"/>
              <w:rPr>
                <w:rFonts w:ascii="Arial" w:hAnsi="Arial" w:cs="Arial"/>
                <w:b/>
                <w:bCs/>
                <w:sz w:val="16"/>
                <w:szCs w:val="16"/>
                <w:lang w:val="en-GB"/>
              </w:rPr>
            </w:pPr>
            <w:r w:rsidRPr="001B3CA6">
              <w:rPr>
                <w:rFonts w:ascii="Arial" w:hAnsi="Arial" w:cs="Arial"/>
                <w:b/>
                <w:bCs/>
                <w:sz w:val="16"/>
                <w:szCs w:val="16"/>
                <w:lang w:val="en-GB"/>
              </w:rPr>
              <w:t>As at 31 December 2019</w:t>
            </w:r>
            <w:r w:rsidRPr="001B3CA6">
              <w:rPr>
                <w:rFonts w:ascii="Arial" w:eastAsia="Arial" w:hAnsi="Arial" w:cs="Arial"/>
                <w:b/>
                <w:bCs/>
                <w:lang w:eastAsia="en-GB"/>
              </w:rPr>
              <w:t xml:space="preserve"> </w:t>
            </w:r>
          </w:p>
        </w:tc>
        <w:tc>
          <w:tcPr>
            <w:tcW w:w="1276" w:type="dxa"/>
            <w:shd w:val="clear" w:color="auto" w:fill="auto"/>
            <w:vAlign w:val="bottom"/>
          </w:tcPr>
          <w:p w14:paraId="3BDB92E5" w14:textId="02D83BAF" w:rsidR="001B3CA6" w:rsidRPr="001B3CA6" w:rsidRDefault="001B3CA6" w:rsidP="001B3CA6">
            <w:pPr>
              <w:ind w:right="-72"/>
              <w:jc w:val="right"/>
              <w:rPr>
                <w:rFonts w:ascii="Arial" w:eastAsiaTheme="minorHAnsi" w:hAnsi="Arial" w:cs="Arial"/>
                <w:sz w:val="16"/>
                <w:szCs w:val="16"/>
                <w:lang w:val="en-GB"/>
              </w:rPr>
            </w:pPr>
            <w:r w:rsidRPr="001B3CA6">
              <w:rPr>
                <w:rFonts w:ascii="Arial" w:eastAsiaTheme="minorHAnsi" w:hAnsi="Arial" w:cs="Arial"/>
                <w:sz w:val="16"/>
                <w:szCs w:val="16"/>
                <w:lang w:val="en-GB"/>
              </w:rPr>
              <w:t>39</w:t>
            </w:r>
            <w:r w:rsidR="00220308">
              <w:rPr>
                <w:rFonts w:ascii="Arial" w:eastAsiaTheme="minorHAnsi" w:hAnsi="Arial" w:cs="Arial"/>
                <w:sz w:val="16"/>
                <w:szCs w:val="16"/>
                <w:lang w:val="en-GB"/>
              </w:rPr>
              <w:t>0</w:t>
            </w:r>
          </w:p>
        </w:tc>
        <w:tc>
          <w:tcPr>
            <w:tcW w:w="1417" w:type="dxa"/>
            <w:shd w:val="clear" w:color="auto" w:fill="auto"/>
            <w:vAlign w:val="bottom"/>
          </w:tcPr>
          <w:p w14:paraId="719F218C" w14:textId="30303990" w:rsidR="001B3CA6" w:rsidRPr="001B3CA6" w:rsidRDefault="001B3CA6" w:rsidP="001B3CA6">
            <w:pPr>
              <w:ind w:right="-72"/>
              <w:jc w:val="right"/>
              <w:rPr>
                <w:rFonts w:ascii="Arial" w:eastAsiaTheme="minorHAnsi" w:hAnsi="Arial" w:cs="Arial"/>
                <w:sz w:val="16"/>
                <w:szCs w:val="16"/>
                <w:lang w:val="en-GB"/>
              </w:rPr>
            </w:pPr>
            <w:r w:rsidRPr="001B3CA6">
              <w:rPr>
                <w:rFonts w:ascii="Arial" w:eastAsiaTheme="minorHAnsi" w:hAnsi="Arial" w:cs="Arial"/>
                <w:sz w:val="16"/>
                <w:szCs w:val="16"/>
                <w:rtl/>
                <w:lang w:val="en-GB"/>
              </w:rPr>
              <w:t>-</w:t>
            </w:r>
          </w:p>
        </w:tc>
        <w:tc>
          <w:tcPr>
            <w:tcW w:w="1418" w:type="dxa"/>
            <w:shd w:val="clear" w:color="auto" w:fill="auto"/>
            <w:vAlign w:val="bottom"/>
          </w:tcPr>
          <w:p w14:paraId="00D6E735" w14:textId="451D277F" w:rsidR="001B3CA6" w:rsidRPr="001B3CA6" w:rsidRDefault="001B3CA6" w:rsidP="001B3CA6">
            <w:pPr>
              <w:ind w:right="-72"/>
              <w:jc w:val="right"/>
              <w:rPr>
                <w:rFonts w:ascii="Arial" w:eastAsiaTheme="minorHAnsi" w:hAnsi="Arial" w:cs="Arial"/>
                <w:sz w:val="16"/>
                <w:szCs w:val="16"/>
                <w:lang w:val="en-GB"/>
              </w:rPr>
            </w:pPr>
            <w:r w:rsidRPr="001B3CA6">
              <w:rPr>
                <w:rFonts w:ascii="Arial" w:eastAsiaTheme="minorHAnsi" w:hAnsi="Arial" w:cs="Arial"/>
                <w:sz w:val="16"/>
                <w:szCs w:val="16"/>
                <w:rtl/>
                <w:lang w:val="en-GB"/>
              </w:rPr>
              <w:t>-</w:t>
            </w:r>
          </w:p>
        </w:tc>
        <w:tc>
          <w:tcPr>
            <w:tcW w:w="1244" w:type="dxa"/>
            <w:shd w:val="clear" w:color="auto" w:fill="auto"/>
            <w:vAlign w:val="bottom"/>
          </w:tcPr>
          <w:p w14:paraId="4F708CBB" w14:textId="26009604" w:rsidR="001B3CA6" w:rsidRPr="001B3CA6" w:rsidRDefault="001B3CA6" w:rsidP="001B3CA6">
            <w:pPr>
              <w:ind w:right="-72"/>
              <w:jc w:val="right"/>
              <w:rPr>
                <w:rFonts w:ascii="Arial" w:eastAsiaTheme="minorHAnsi" w:hAnsi="Arial" w:cs="Arial"/>
                <w:sz w:val="16"/>
                <w:szCs w:val="16"/>
                <w:lang w:val="en-GB"/>
              </w:rPr>
            </w:pPr>
            <w:r w:rsidRPr="001B3CA6">
              <w:rPr>
                <w:rFonts w:ascii="Arial" w:eastAsiaTheme="minorHAnsi" w:hAnsi="Arial" w:cs="Arial"/>
                <w:sz w:val="16"/>
                <w:szCs w:val="16"/>
                <w:cs/>
                <w:lang w:val="en-GB"/>
              </w:rPr>
              <w:t>39</w:t>
            </w:r>
            <w:r w:rsidR="00220308">
              <w:rPr>
                <w:rFonts w:ascii="Arial" w:eastAsiaTheme="minorHAnsi" w:hAnsi="Arial" w:cs="Arial"/>
                <w:sz w:val="16"/>
                <w:szCs w:val="16"/>
                <w:lang w:val="en-GB"/>
              </w:rPr>
              <w:t>0</w:t>
            </w:r>
          </w:p>
        </w:tc>
      </w:tr>
      <w:tr w:rsidR="001B3CA6" w:rsidRPr="00F262B4" w14:paraId="2F07EA22" w14:textId="77777777" w:rsidTr="00AB59BA">
        <w:tc>
          <w:tcPr>
            <w:tcW w:w="4219" w:type="dxa"/>
          </w:tcPr>
          <w:p w14:paraId="047B81E5" w14:textId="1F0ED2B1" w:rsidR="001B3CA6" w:rsidRPr="00F262B4" w:rsidRDefault="001B3CA6" w:rsidP="00AB59BA">
            <w:pPr>
              <w:ind w:left="1985"/>
              <w:rPr>
                <w:rFonts w:ascii="Arial" w:hAnsi="Arial" w:cs="Arial"/>
                <w:sz w:val="16"/>
                <w:szCs w:val="16"/>
                <w:lang w:val="en-GB"/>
              </w:rPr>
            </w:pPr>
            <w:r w:rsidRPr="00F262B4">
              <w:rPr>
                <w:rFonts w:ascii="Arial" w:hAnsi="Arial" w:cs="Arial"/>
                <w:sz w:val="16"/>
                <w:szCs w:val="16"/>
                <w:lang w:val="en-GB"/>
              </w:rPr>
              <w:t xml:space="preserve">New financial assets </w:t>
            </w:r>
            <w:r w:rsidR="00AB59BA">
              <w:rPr>
                <w:rFonts w:ascii="Arial" w:hAnsi="Arial" w:cs="Arial"/>
                <w:sz w:val="16"/>
                <w:szCs w:val="16"/>
                <w:lang w:val="en-GB"/>
              </w:rPr>
              <w:br/>
              <w:t xml:space="preserve">   </w:t>
            </w:r>
            <w:r w:rsidRPr="00F262B4">
              <w:rPr>
                <w:rFonts w:ascii="Arial" w:hAnsi="Arial" w:cs="Arial"/>
                <w:sz w:val="16"/>
                <w:szCs w:val="16"/>
                <w:lang w:val="en-GB"/>
              </w:rPr>
              <w:t>purchased or originated</w:t>
            </w:r>
          </w:p>
        </w:tc>
        <w:tc>
          <w:tcPr>
            <w:tcW w:w="1276" w:type="dxa"/>
            <w:shd w:val="clear" w:color="auto" w:fill="auto"/>
            <w:vAlign w:val="bottom"/>
          </w:tcPr>
          <w:p w14:paraId="1132D8E7" w14:textId="6AA1D2D9" w:rsidR="001B3CA6" w:rsidRPr="008B762A" w:rsidRDefault="001B3CA6" w:rsidP="001B3CA6">
            <w:pPr>
              <w:ind w:right="-72"/>
              <w:jc w:val="right"/>
              <w:rPr>
                <w:rFonts w:ascii="Arial" w:eastAsiaTheme="minorHAnsi" w:hAnsi="Arial" w:cstheme="minorBidi"/>
                <w:sz w:val="16"/>
                <w:szCs w:val="16"/>
                <w:cs/>
                <w:lang w:val="en-GB"/>
              </w:rPr>
            </w:pPr>
            <w:r w:rsidRPr="001B3CA6">
              <w:rPr>
                <w:rFonts w:ascii="Arial" w:hAnsi="Arial" w:cs="Arial"/>
                <w:color w:val="000000" w:themeColor="text1"/>
                <w:sz w:val="16"/>
                <w:szCs w:val="16"/>
                <w:rtl/>
              </w:rPr>
              <w:t>60</w:t>
            </w:r>
            <w:r w:rsidR="008B762A">
              <w:rPr>
                <w:rFonts w:ascii="Arial" w:hAnsi="Arial" w:cstheme="minorBidi"/>
                <w:color w:val="000000" w:themeColor="text1"/>
                <w:sz w:val="16"/>
                <w:szCs w:val="16"/>
              </w:rPr>
              <w:t>5</w:t>
            </w:r>
          </w:p>
        </w:tc>
        <w:tc>
          <w:tcPr>
            <w:tcW w:w="1417" w:type="dxa"/>
            <w:shd w:val="clear" w:color="auto" w:fill="auto"/>
            <w:vAlign w:val="bottom"/>
          </w:tcPr>
          <w:p w14:paraId="66B7DDEC" w14:textId="2354AF6E" w:rsidR="001B3CA6" w:rsidRPr="001B3CA6" w:rsidRDefault="001B3CA6" w:rsidP="001B3CA6">
            <w:pPr>
              <w:ind w:right="-72"/>
              <w:jc w:val="right"/>
              <w:rPr>
                <w:rFonts w:ascii="Arial" w:eastAsiaTheme="minorHAnsi" w:hAnsi="Arial" w:cs="Arial"/>
                <w:sz w:val="16"/>
                <w:szCs w:val="16"/>
                <w:lang w:val="en-GB"/>
              </w:rPr>
            </w:pPr>
            <w:r w:rsidRPr="001B3CA6">
              <w:rPr>
                <w:rFonts w:ascii="Arial" w:hAnsi="Arial" w:cs="Arial"/>
                <w:color w:val="000000" w:themeColor="text1"/>
                <w:sz w:val="16"/>
                <w:szCs w:val="16"/>
                <w:rtl/>
              </w:rPr>
              <w:t>-</w:t>
            </w:r>
          </w:p>
        </w:tc>
        <w:tc>
          <w:tcPr>
            <w:tcW w:w="1418" w:type="dxa"/>
            <w:shd w:val="clear" w:color="auto" w:fill="auto"/>
            <w:vAlign w:val="bottom"/>
          </w:tcPr>
          <w:p w14:paraId="36C995EE" w14:textId="20561259" w:rsidR="001B3CA6" w:rsidRPr="001B3CA6" w:rsidRDefault="001B3CA6" w:rsidP="001B3CA6">
            <w:pPr>
              <w:ind w:right="-72"/>
              <w:jc w:val="right"/>
              <w:rPr>
                <w:rFonts w:ascii="Arial" w:eastAsiaTheme="minorHAnsi" w:hAnsi="Arial" w:cs="Arial"/>
                <w:sz w:val="16"/>
                <w:szCs w:val="16"/>
                <w:lang w:val="en-GB"/>
              </w:rPr>
            </w:pPr>
            <w:r w:rsidRPr="001B3CA6">
              <w:rPr>
                <w:rFonts w:ascii="Arial" w:hAnsi="Arial" w:cs="Arial"/>
                <w:color w:val="000000" w:themeColor="text1"/>
                <w:sz w:val="16"/>
                <w:szCs w:val="16"/>
                <w:rtl/>
              </w:rPr>
              <w:t>-</w:t>
            </w:r>
          </w:p>
        </w:tc>
        <w:tc>
          <w:tcPr>
            <w:tcW w:w="1244" w:type="dxa"/>
            <w:shd w:val="clear" w:color="auto" w:fill="auto"/>
            <w:vAlign w:val="bottom"/>
          </w:tcPr>
          <w:p w14:paraId="6E899437" w14:textId="19ACF21E" w:rsidR="001B3CA6" w:rsidRPr="001B3CA6" w:rsidRDefault="001B3CA6" w:rsidP="001B3CA6">
            <w:pPr>
              <w:ind w:right="-72"/>
              <w:jc w:val="right"/>
              <w:rPr>
                <w:rFonts w:ascii="Arial" w:eastAsiaTheme="minorHAnsi" w:hAnsi="Arial" w:cs="Arial"/>
                <w:sz w:val="16"/>
                <w:szCs w:val="16"/>
                <w:lang w:val="en-GB"/>
              </w:rPr>
            </w:pPr>
            <w:r w:rsidRPr="001B3CA6">
              <w:rPr>
                <w:rFonts w:ascii="Arial" w:hAnsi="Arial" w:cs="Arial"/>
                <w:color w:val="000000" w:themeColor="text1"/>
                <w:sz w:val="16"/>
                <w:szCs w:val="16"/>
                <w:cs/>
              </w:rPr>
              <w:t>60</w:t>
            </w:r>
            <w:r w:rsidR="008B762A">
              <w:rPr>
                <w:rFonts w:ascii="Arial" w:hAnsi="Arial" w:cs="Arial"/>
                <w:color w:val="000000" w:themeColor="text1"/>
                <w:sz w:val="16"/>
                <w:szCs w:val="16"/>
              </w:rPr>
              <w:t>5</w:t>
            </w:r>
          </w:p>
        </w:tc>
      </w:tr>
      <w:tr w:rsidR="001B3CA6" w:rsidRPr="00F262B4" w14:paraId="05DA6CF6" w14:textId="77777777" w:rsidTr="00AB59BA">
        <w:tc>
          <w:tcPr>
            <w:tcW w:w="4219" w:type="dxa"/>
          </w:tcPr>
          <w:p w14:paraId="5DADE068" w14:textId="77777777" w:rsidR="001B3CA6" w:rsidRPr="00AB59BA" w:rsidRDefault="001B3CA6" w:rsidP="00AB59BA">
            <w:pPr>
              <w:ind w:left="1985"/>
              <w:rPr>
                <w:rFonts w:ascii="Arial" w:hAnsi="Arial" w:cs="Arial"/>
                <w:spacing w:val="-4"/>
                <w:sz w:val="16"/>
                <w:szCs w:val="16"/>
                <w:cs/>
              </w:rPr>
            </w:pPr>
            <w:r w:rsidRPr="00AB59BA">
              <w:rPr>
                <w:rFonts w:ascii="Arial" w:hAnsi="Arial" w:cs="Arial"/>
                <w:spacing w:val="-4"/>
                <w:sz w:val="16"/>
                <w:szCs w:val="16"/>
                <w:lang w:val="en-GB"/>
              </w:rPr>
              <w:t>D</w:t>
            </w:r>
            <w:proofErr w:type="spellStart"/>
            <w:r w:rsidRPr="00AB59BA">
              <w:rPr>
                <w:rFonts w:ascii="Arial" w:hAnsi="Arial" w:cs="Arial"/>
                <w:spacing w:val="-4"/>
                <w:sz w:val="16"/>
                <w:szCs w:val="16"/>
              </w:rPr>
              <w:t>erecognised</w:t>
            </w:r>
            <w:proofErr w:type="spellEnd"/>
            <w:r w:rsidRPr="00AB59BA">
              <w:rPr>
                <w:rFonts w:ascii="Arial" w:hAnsi="Arial" w:cs="Arial"/>
                <w:spacing w:val="-4"/>
                <w:sz w:val="16"/>
                <w:szCs w:val="16"/>
              </w:rPr>
              <w:t xml:space="preserve"> financial assets</w:t>
            </w:r>
          </w:p>
        </w:tc>
        <w:tc>
          <w:tcPr>
            <w:tcW w:w="1276" w:type="dxa"/>
            <w:shd w:val="clear" w:color="auto" w:fill="auto"/>
            <w:vAlign w:val="bottom"/>
          </w:tcPr>
          <w:p w14:paraId="7286EF9D" w14:textId="164A33F9" w:rsidR="001B3CA6" w:rsidRPr="001B3CA6" w:rsidRDefault="001B3CA6" w:rsidP="001B3CA6">
            <w:pPr>
              <w:ind w:right="-72"/>
              <w:jc w:val="right"/>
              <w:rPr>
                <w:rFonts w:ascii="Arial" w:eastAsiaTheme="minorHAnsi" w:hAnsi="Arial" w:cs="Arial"/>
                <w:sz w:val="16"/>
                <w:szCs w:val="16"/>
                <w:lang w:val="en-GB"/>
              </w:rPr>
            </w:pPr>
            <w:r w:rsidRPr="001B3CA6">
              <w:rPr>
                <w:rFonts w:ascii="Arial" w:hAnsi="Arial" w:cs="Arial"/>
                <w:color w:val="000000" w:themeColor="text1"/>
                <w:sz w:val="16"/>
                <w:szCs w:val="16"/>
                <w:rtl/>
              </w:rPr>
              <w:t>(33)</w:t>
            </w:r>
          </w:p>
        </w:tc>
        <w:tc>
          <w:tcPr>
            <w:tcW w:w="1417" w:type="dxa"/>
            <w:shd w:val="clear" w:color="auto" w:fill="auto"/>
            <w:vAlign w:val="bottom"/>
          </w:tcPr>
          <w:p w14:paraId="3DA34136" w14:textId="37B8A682" w:rsidR="001B3CA6" w:rsidRPr="001B3CA6" w:rsidRDefault="001B3CA6" w:rsidP="001B3CA6">
            <w:pPr>
              <w:ind w:right="-72"/>
              <w:jc w:val="right"/>
              <w:rPr>
                <w:rFonts w:ascii="Arial" w:eastAsiaTheme="minorHAnsi" w:hAnsi="Arial" w:cs="Arial"/>
                <w:sz w:val="16"/>
                <w:szCs w:val="16"/>
                <w:lang w:val="en-GB"/>
              </w:rPr>
            </w:pPr>
            <w:r w:rsidRPr="001B3CA6">
              <w:rPr>
                <w:rFonts w:ascii="Arial" w:hAnsi="Arial" w:cs="Arial"/>
                <w:color w:val="000000" w:themeColor="text1"/>
                <w:sz w:val="16"/>
                <w:szCs w:val="16"/>
                <w:rtl/>
              </w:rPr>
              <w:t>-</w:t>
            </w:r>
          </w:p>
        </w:tc>
        <w:tc>
          <w:tcPr>
            <w:tcW w:w="1418" w:type="dxa"/>
            <w:shd w:val="clear" w:color="auto" w:fill="auto"/>
            <w:vAlign w:val="bottom"/>
          </w:tcPr>
          <w:p w14:paraId="3B09931A" w14:textId="41D894E8" w:rsidR="001B3CA6" w:rsidRPr="001B3CA6" w:rsidRDefault="001B3CA6" w:rsidP="001B3CA6">
            <w:pPr>
              <w:ind w:right="-72"/>
              <w:jc w:val="right"/>
              <w:rPr>
                <w:rFonts w:ascii="Arial" w:eastAsiaTheme="minorHAnsi" w:hAnsi="Arial" w:cs="Arial"/>
                <w:sz w:val="16"/>
                <w:szCs w:val="16"/>
                <w:lang w:val="en-GB"/>
              </w:rPr>
            </w:pPr>
            <w:r w:rsidRPr="001B3CA6">
              <w:rPr>
                <w:rFonts w:ascii="Arial" w:hAnsi="Arial" w:cs="Arial"/>
                <w:color w:val="000000" w:themeColor="text1"/>
                <w:sz w:val="16"/>
                <w:szCs w:val="16"/>
                <w:rtl/>
              </w:rPr>
              <w:t>-</w:t>
            </w:r>
          </w:p>
        </w:tc>
        <w:tc>
          <w:tcPr>
            <w:tcW w:w="1244" w:type="dxa"/>
            <w:shd w:val="clear" w:color="auto" w:fill="auto"/>
            <w:vAlign w:val="bottom"/>
          </w:tcPr>
          <w:p w14:paraId="795D2828" w14:textId="2CD54D4B" w:rsidR="001B3CA6" w:rsidRPr="001B3CA6" w:rsidRDefault="001B3CA6" w:rsidP="001B3CA6">
            <w:pPr>
              <w:ind w:right="-72"/>
              <w:jc w:val="right"/>
              <w:rPr>
                <w:rFonts w:ascii="Arial" w:eastAsiaTheme="minorHAnsi" w:hAnsi="Arial" w:cs="Arial"/>
                <w:sz w:val="16"/>
                <w:szCs w:val="16"/>
                <w:lang w:val="en-GB"/>
              </w:rPr>
            </w:pPr>
            <w:r w:rsidRPr="001B3CA6">
              <w:rPr>
                <w:rFonts w:ascii="Arial" w:hAnsi="Arial" w:cs="Arial"/>
                <w:sz w:val="16"/>
                <w:szCs w:val="16"/>
                <w:cs/>
              </w:rPr>
              <w:t>(33)</w:t>
            </w:r>
          </w:p>
        </w:tc>
      </w:tr>
      <w:tr w:rsidR="001B3CA6" w:rsidRPr="00F262B4" w14:paraId="7FD2FE60" w14:textId="77777777" w:rsidTr="00AB59BA">
        <w:tc>
          <w:tcPr>
            <w:tcW w:w="4219" w:type="dxa"/>
          </w:tcPr>
          <w:p w14:paraId="2792D889" w14:textId="77777777" w:rsidR="001B3CA6" w:rsidRPr="00F262B4" w:rsidRDefault="001B3CA6" w:rsidP="00AB59BA">
            <w:pPr>
              <w:ind w:left="1985"/>
              <w:rPr>
                <w:rFonts w:ascii="Arial" w:hAnsi="Arial" w:cs="Arial"/>
                <w:sz w:val="16"/>
                <w:szCs w:val="16"/>
                <w:highlight w:val="yellow"/>
                <w:lang w:val="en-GB"/>
              </w:rPr>
            </w:pPr>
            <w:r w:rsidRPr="00F262B4">
              <w:rPr>
                <w:rFonts w:ascii="Arial" w:hAnsi="Arial" w:cs="Arial"/>
                <w:sz w:val="16"/>
                <w:szCs w:val="16"/>
                <w:lang w:val="en-GB"/>
              </w:rPr>
              <w:t>Write-off</w:t>
            </w:r>
          </w:p>
        </w:tc>
        <w:tc>
          <w:tcPr>
            <w:tcW w:w="1276" w:type="dxa"/>
            <w:shd w:val="clear" w:color="auto" w:fill="auto"/>
            <w:vAlign w:val="bottom"/>
          </w:tcPr>
          <w:p w14:paraId="4789B7F7" w14:textId="339DCD0F" w:rsidR="001B3CA6" w:rsidRPr="001B3CA6" w:rsidRDefault="001B3CA6" w:rsidP="001B3CA6">
            <w:pPr>
              <w:pBdr>
                <w:bottom w:val="single" w:sz="4" w:space="1" w:color="auto"/>
              </w:pBdr>
              <w:ind w:right="-72"/>
              <w:jc w:val="right"/>
              <w:rPr>
                <w:rFonts w:ascii="Arial" w:hAnsi="Arial" w:cs="Arial"/>
                <w:color w:val="000000" w:themeColor="text1"/>
                <w:sz w:val="16"/>
                <w:szCs w:val="16"/>
              </w:rPr>
            </w:pPr>
            <w:r w:rsidRPr="001B3CA6">
              <w:rPr>
                <w:rFonts w:ascii="Arial" w:hAnsi="Arial" w:cs="Arial" w:hint="cs"/>
                <w:color w:val="000000" w:themeColor="text1"/>
                <w:sz w:val="16"/>
                <w:szCs w:val="16"/>
                <w:cs/>
              </w:rPr>
              <w:t>(</w:t>
            </w:r>
            <w:r>
              <w:rPr>
                <w:rFonts w:ascii="Arial" w:hAnsi="Arial" w:cs="Arial"/>
                <w:color w:val="000000" w:themeColor="text1"/>
                <w:sz w:val="16"/>
                <w:szCs w:val="16"/>
              </w:rPr>
              <w:t>20</w:t>
            </w:r>
            <w:r w:rsidRPr="001B3CA6">
              <w:rPr>
                <w:rFonts w:ascii="Arial" w:hAnsi="Arial" w:cs="Arial" w:hint="cs"/>
                <w:color w:val="000000" w:themeColor="text1"/>
                <w:sz w:val="16"/>
                <w:szCs w:val="16"/>
                <w:cs/>
              </w:rPr>
              <w:t>)</w:t>
            </w:r>
          </w:p>
        </w:tc>
        <w:tc>
          <w:tcPr>
            <w:tcW w:w="1417" w:type="dxa"/>
            <w:shd w:val="clear" w:color="auto" w:fill="auto"/>
            <w:vAlign w:val="bottom"/>
          </w:tcPr>
          <w:p w14:paraId="0963616A" w14:textId="5A173DF0" w:rsidR="001B3CA6" w:rsidRPr="001B3CA6" w:rsidRDefault="001B3CA6" w:rsidP="001B3CA6">
            <w:pPr>
              <w:pBdr>
                <w:bottom w:val="single" w:sz="4" w:space="1" w:color="auto"/>
              </w:pBdr>
              <w:ind w:right="-72"/>
              <w:jc w:val="right"/>
              <w:rPr>
                <w:rFonts w:ascii="Arial" w:hAnsi="Arial" w:cs="Arial"/>
                <w:color w:val="000000" w:themeColor="text1"/>
                <w:sz w:val="16"/>
                <w:szCs w:val="16"/>
              </w:rPr>
            </w:pPr>
            <w:r w:rsidRPr="001B3CA6">
              <w:rPr>
                <w:rFonts w:ascii="Arial" w:hAnsi="Arial" w:cs="Arial" w:hint="cs"/>
                <w:color w:val="000000" w:themeColor="text1"/>
                <w:sz w:val="16"/>
                <w:szCs w:val="16"/>
                <w:rtl/>
              </w:rPr>
              <w:t>-</w:t>
            </w:r>
          </w:p>
        </w:tc>
        <w:tc>
          <w:tcPr>
            <w:tcW w:w="1418" w:type="dxa"/>
            <w:shd w:val="clear" w:color="auto" w:fill="auto"/>
            <w:vAlign w:val="bottom"/>
          </w:tcPr>
          <w:p w14:paraId="449CDB73" w14:textId="218516D0" w:rsidR="001B3CA6" w:rsidRPr="001B3CA6" w:rsidRDefault="001B3CA6" w:rsidP="001B3CA6">
            <w:pPr>
              <w:pBdr>
                <w:bottom w:val="single" w:sz="4" w:space="1" w:color="auto"/>
              </w:pBdr>
              <w:ind w:right="-72"/>
              <w:jc w:val="right"/>
              <w:rPr>
                <w:rFonts w:ascii="Arial" w:hAnsi="Arial" w:cs="Arial"/>
                <w:color w:val="000000" w:themeColor="text1"/>
                <w:sz w:val="16"/>
                <w:szCs w:val="16"/>
              </w:rPr>
            </w:pPr>
            <w:r w:rsidRPr="001B3CA6">
              <w:rPr>
                <w:rFonts w:ascii="Arial" w:hAnsi="Arial" w:cs="Arial" w:hint="cs"/>
                <w:color w:val="000000" w:themeColor="text1"/>
                <w:sz w:val="16"/>
                <w:szCs w:val="16"/>
                <w:rtl/>
              </w:rPr>
              <w:t>-</w:t>
            </w:r>
          </w:p>
        </w:tc>
        <w:tc>
          <w:tcPr>
            <w:tcW w:w="1244" w:type="dxa"/>
            <w:shd w:val="clear" w:color="auto" w:fill="auto"/>
            <w:vAlign w:val="bottom"/>
          </w:tcPr>
          <w:p w14:paraId="509BB09B" w14:textId="2AAA8DF1" w:rsidR="001B3CA6" w:rsidRPr="001B3CA6" w:rsidRDefault="001B3CA6" w:rsidP="001B3CA6">
            <w:pPr>
              <w:pBdr>
                <w:bottom w:val="single" w:sz="4" w:space="1" w:color="auto"/>
              </w:pBdr>
              <w:ind w:right="-72"/>
              <w:jc w:val="right"/>
              <w:rPr>
                <w:rFonts w:ascii="Arial" w:hAnsi="Arial" w:cs="Arial"/>
                <w:color w:val="000000" w:themeColor="text1"/>
                <w:sz w:val="16"/>
                <w:szCs w:val="16"/>
              </w:rPr>
            </w:pPr>
            <w:r w:rsidRPr="001B3CA6">
              <w:rPr>
                <w:rFonts w:ascii="Arial" w:hAnsi="Arial" w:cs="Arial" w:hint="cs"/>
                <w:color w:val="000000" w:themeColor="text1"/>
                <w:sz w:val="16"/>
                <w:szCs w:val="16"/>
                <w:cs/>
              </w:rPr>
              <w:t>(</w:t>
            </w:r>
            <w:r>
              <w:rPr>
                <w:rFonts w:ascii="Arial" w:hAnsi="Arial" w:cs="Arial"/>
                <w:color w:val="000000" w:themeColor="text1"/>
                <w:sz w:val="16"/>
                <w:szCs w:val="16"/>
              </w:rPr>
              <w:t>20</w:t>
            </w:r>
            <w:r w:rsidRPr="001B3CA6">
              <w:rPr>
                <w:rFonts w:ascii="Arial" w:hAnsi="Arial" w:cs="Arial" w:hint="cs"/>
                <w:color w:val="000000" w:themeColor="text1"/>
                <w:sz w:val="16"/>
                <w:szCs w:val="16"/>
                <w:cs/>
              </w:rPr>
              <w:t>)</w:t>
            </w:r>
          </w:p>
        </w:tc>
      </w:tr>
      <w:tr w:rsidR="001B3CA6" w:rsidRPr="00F262B4" w14:paraId="1797160E" w14:textId="77777777" w:rsidTr="00AB59BA">
        <w:tc>
          <w:tcPr>
            <w:tcW w:w="4219" w:type="dxa"/>
          </w:tcPr>
          <w:p w14:paraId="017902A1" w14:textId="77777777" w:rsidR="001B3CA6" w:rsidRPr="00F262B4" w:rsidRDefault="001B3CA6" w:rsidP="00AB59BA">
            <w:pPr>
              <w:ind w:left="1985"/>
              <w:rPr>
                <w:rFonts w:ascii="Arial" w:hAnsi="Arial" w:cs="Arial"/>
                <w:sz w:val="16"/>
                <w:szCs w:val="16"/>
                <w:lang w:val="en-GB"/>
              </w:rPr>
            </w:pPr>
          </w:p>
        </w:tc>
        <w:tc>
          <w:tcPr>
            <w:tcW w:w="1276" w:type="dxa"/>
            <w:shd w:val="clear" w:color="auto" w:fill="auto"/>
            <w:vAlign w:val="bottom"/>
          </w:tcPr>
          <w:p w14:paraId="1A668726" w14:textId="77777777" w:rsidR="001B3CA6" w:rsidRPr="001B3CA6" w:rsidRDefault="001B3CA6" w:rsidP="001B3CA6">
            <w:pPr>
              <w:ind w:right="-72"/>
              <w:jc w:val="right"/>
              <w:rPr>
                <w:rFonts w:ascii="Arial" w:hAnsi="Arial" w:cs="Arial"/>
                <w:color w:val="000000" w:themeColor="text1"/>
                <w:sz w:val="16"/>
                <w:szCs w:val="16"/>
                <w:rtl/>
              </w:rPr>
            </w:pPr>
          </w:p>
        </w:tc>
        <w:tc>
          <w:tcPr>
            <w:tcW w:w="1417" w:type="dxa"/>
            <w:shd w:val="clear" w:color="auto" w:fill="auto"/>
            <w:vAlign w:val="bottom"/>
          </w:tcPr>
          <w:p w14:paraId="6A5B7A2B" w14:textId="77777777" w:rsidR="001B3CA6" w:rsidRPr="001B3CA6" w:rsidRDefault="001B3CA6" w:rsidP="001B3CA6">
            <w:pPr>
              <w:ind w:right="-72"/>
              <w:jc w:val="right"/>
              <w:rPr>
                <w:rFonts w:ascii="Arial" w:hAnsi="Arial" w:cs="Arial"/>
                <w:color w:val="000000" w:themeColor="text1"/>
                <w:sz w:val="16"/>
                <w:szCs w:val="16"/>
                <w:rtl/>
              </w:rPr>
            </w:pPr>
          </w:p>
        </w:tc>
        <w:tc>
          <w:tcPr>
            <w:tcW w:w="1418" w:type="dxa"/>
            <w:shd w:val="clear" w:color="auto" w:fill="auto"/>
            <w:vAlign w:val="bottom"/>
          </w:tcPr>
          <w:p w14:paraId="526AC642" w14:textId="77777777" w:rsidR="001B3CA6" w:rsidRPr="001B3CA6" w:rsidRDefault="001B3CA6" w:rsidP="001B3CA6">
            <w:pPr>
              <w:ind w:right="-72"/>
              <w:jc w:val="right"/>
              <w:rPr>
                <w:rFonts w:ascii="Arial" w:hAnsi="Arial" w:cs="Arial"/>
                <w:color w:val="000000" w:themeColor="text1"/>
                <w:sz w:val="16"/>
                <w:szCs w:val="16"/>
                <w:rtl/>
              </w:rPr>
            </w:pPr>
          </w:p>
        </w:tc>
        <w:tc>
          <w:tcPr>
            <w:tcW w:w="1244" w:type="dxa"/>
            <w:shd w:val="clear" w:color="auto" w:fill="auto"/>
            <w:vAlign w:val="bottom"/>
          </w:tcPr>
          <w:p w14:paraId="6544B315" w14:textId="77777777" w:rsidR="001B3CA6" w:rsidRPr="001B3CA6" w:rsidRDefault="001B3CA6" w:rsidP="001B3CA6">
            <w:pPr>
              <w:ind w:right="-72"/>
              <w:jc w:val="right"/>
              <w:rPr>
                <w:rFonts w:ascii="Arial" w:hAnsi="Arial" w:cs="Arial"/>
                <w:sz w:val="16"/>
                <w:szCs w:val="16"/>
                <w:cs/>
              </w:rPr>
            </w:pPr>
          </w:p>
        </w:tc>
      </w:tr>
      <w:tr w:rsidR="001B3CA6" w:rsidRPr="00F262B4" w14:paraId="3C520EF4" w14:textId="77777777" w:rsidTr="00AB59BA">
        <w:tc>
          <w:tcPr>
            <w:tcW w:w="4219" w:type="dxa"/>
            <w:hideMark/>
          </w:tcPr>
          <w:p w14:paraId="284DBEC8" w14:textId="0B57E583" w:rsidR="001B3CA6" w:rsidRPr="003C7387" w:rsidRDefault="001B3CA6" w:rsidP="00AB59BA">
            <w:pPr>
              <w:ind w:left="1985"/>
              <w:rPr>
                <w:rFonts w:ascii="Arial" w:hAnsi="Arial" w:cs="Arial"/>
                <w:b/>
                <w:bCs/>
                <w:sz w:val="16"/>
                <w:szCs w:val="16"/>
                <w:lang w:val="en-GB"/>
              </w:rPr>
            </w:pPr>
            <w:r w:rsidRPr="003C7387">
              <w:rPr>
                <w:rFonts w:ascii="Arial" w:hAnsi="Arial" w:cs="Arial"/>
                <w:b/>
                <w:bCs/>
                <w:sz w:val="16"/>
                <w:szCs w:val="16"/>
              </w:rPr>
              <w:t>As at 31 December 2020</w:t>
            </w:r>
          </w:p>
        </w:tc>
        <w:tc>
          <w:tcPr>
            <w:tcW w:w="1276" w:type="dxa"/>
            <w:shd w:val="clear" w:color="auto" w:fill="auto"/>
            <w:vAlign w:val="bottom"/>
          </w:tcPr>
          <w:p w14:paraId="499CD799" w14:textId="67846F24" w:rsidR="001B3CA6" w:rsidRPr="001B3CA6" w:rsidRDefault="001B3CA6" w:rsidP="001B3CA6">
            <w:pPr>
              <w:pBdr>
                <w:bottom w:val="double" w:sz="4" w:space="1" w:color="auto"/>
              </w:pBdr>
              <w:ind w:right="-72"/>
              <w:jc w:val="right"/>
              <w:rPr>
                <w:rFonts w:ascii="Arial" w:eastAsiaTheme="minorHAnsi" w:hAnsi="Arial" w:cstheme="minorBidi"/>
                <w:sz w:val="16"/>
                <w:szCs w:val="16"/>
                <w:cs/>
                <w:lang w:val="en-GB"/>
              </w:rPr>
            </w:pPr>
            <w:r w:rsidRPr="001B3CA6">
              <w:rPr>
                <w:rFonts w:ascii="Arial" w:hAnsi="Arial" w:cstheme="minorBidi"/>
                <w:color w:val="000000" w:themeColor="text1"/>
                <w:sz w:val="16"/>
                <w:szCs w:val="16"/>
              </w:rPr>
              <w:t>94</w:t>
            </w:r>
            <w:r w:rsidR="008B762A">
              <w:rPr>
                <w:rFonts w:ascii="Arial" w:hAnsi="Arial" w:cstheme="minorBidi"/>
                <w:color w:val="000000" w:themeColor="text1"/>
                <w:sz w:val="16"/>
                <w:szCs w:val="16"/>
              </w:rPr>
              <w:t>2</w:t>
            </w:r>
          </w:p>
        </w:tc>
        <w:tc>
          <w:tcPr>
            <w:tcW w:w="1417" w:type="dxa"/>
            <w:shd w:val="clear" w:color="auto" w:fill="auto"/>
            <w:vAlign w:val="bottom"/>
          </w:tcPr>
          <w:p w14:paraId="2107D35D" w14:textId="43D5CC29" w:rsidR="001B3CA6" w:rsidRPr="001B3CA6" w:rsidRDefault="001B3CA6" w:rsidP="001B3CA6">
            <w:pPr>
              <w:pBdr>
                <w:bottom w:val="double" w:sz="4" w:space="1" w:color="auto"/>
              </w:pBdr>
              <w:ind w:right="-72"/>
              <w:jc w:val="right"/>
              <w:rPr>
                <w:rFonts w:ascii="Arial" w:eastAsiaTheme="minorHAnsi" w:hAnsi="Arial" w:cs="Arial"/>
                <w:sz w:val="16"/>
                <w:szCs w:val="16"/>
                <w:lang w:val="en-GB"/>
              </w:rPr>
            </w:pPr>
            <w:r w:rsidRPr="001B3CA6">
              <w:rPr>
                <w:rFonts w:ascii="Arial" w:hAnsi="Arial" w:cs="Arial"/>
                <w:color w:val="000000" w:themeColor="text1"/>
                <w:sz w:val="16"/>
                <w:szCs w:val="16"/>
                <w:rtl/>
              </w:rPr>
              <w:t>-</w:t>
            </w:r>
          </w:p>
        </w:tc>
        <w:tc>
          <w:tcPr>
            <w:tcW w:w="1418" w:type="dxa"/>
            <w:shd w:val="clear" w:color="auto" w:fill="auto"/>
            <w:vAlign w:val="bottom"/>
          </w:tcPr>
          <w:p w14:paraId="444454E7" w14:textId="124D83B0" w:rsidR="001B3CA6" w:rsidRPr="001B3CA6" w:rsidRDefault="001B3CA6" w:rsidP="001B3CA6">
            <w:pPr>
              <w:pBdr>
                <w:bottom w:val="double" w:sz="4" w:space="1" w:color="auto"/>
              </w:pBdr>
              <w:ind w:right="-72"/>
              <w:jc w:val="right"/>
              <w:rPr>
                <w:rFonts w:ascii="Arial" w:eastAsiaTheme="minorHAnsi" w:hAnsi="Arial" w:cs="Arial"/>
                <w:sz w:val="16"/>
                <w:szCs w:val="16"/>
                <w:lang w:val="en-GB"/>
              </w:rPr>
            </w:pPr>
            <w:r w:rsidRPr="001B3CA6">
              <w:rPr>
                <w:rFonts w:ascii="Arial" w:hAnsi="Arial" w:cs="Arial"/>
                <w:color w:val="000000" w:themeColor="text1"/>
                <w:sz w:val="16"/>
                <w:szCs w:val="16"/>
                <w:rtl/>
              </w:rPr>
              <w:t>-</w:t>
            </w:r>
          </w:p>
        </w:tc>
        <w:tc>
          <w:tcPr>
            <w:tcW w:w="1244" w:type="dxa"/>
            <w:shd w:val="clear" w:color="auto" w:fill="auto"/>
            <w:vAlign w:val="bottom"/>
          </w:tcPr>
          <w:p w14:paraId="0C79EBA7" w14:textId="096D76F0" w:rsidR="001B3CA6" w:rsidRPr="001B3CA6" w:rsidRDefault="001B3CA6" w:rsidP="001B3CA6">
            <w:pPr>
              <w:pBdr>
                <w:bottom w:val="double" w:sz="4" w:space="1" w:color="auto"/>
              </w:pBdr>
              <w:ind w:right="-72"/>
              <w:jc w:val="right"/>
              <w:rPr>
                <w:rFonts w:ascii="Arial" w:eastAsiaTheme="minorHAnsi" w:hAnsi="Arial" w:cs="Arial"/>
                <w:sz w:val="16"/>
                <w:szCs w:val="16"/>
                <w:lang w:val="en-GB"/>
              </w:rPr>
            </w:pPr>
            <w:r w:rsidRPr="001B3CA6">
              <w:rPr>
                <w:rFonts w:ascii="Arial" w:eastAsiaTheme="minorHAnsi" w:hAnsi="Arial" w:cs="Arial"/>
                <w:sz w:val="16"/>
                <w:szCs w:val="16"/>
                <w:lang w:val="en-GB"/>
              </w:rPr>
              <w:t>94</w:t>
            </w:r>
            <w:r w:rsidR="008B762A">
              <w:rPr>
                <w:rFonts w:ascii="Arial" w:eastAsiaTheme="minorHAnsi" w:hAnsi="Arial" w:cs="Arial"/>
                <w:sz w:val="16"/>
                <w:szCs w:val="16"/>
                <w:lang w:val="en-GB"/>
              </w:rPr>
              <w:t>2</w:t>
            </w:r>
          </w:p>
        </w:tc>
      </w:tr>
    </w:tbl>
    <w:p w14:paraId="7AE63A3D" w14:textId="77777777" w:rsidR="003536CA" w:rsidRPr="00F262B4" w:rsidRDefault="003536CA">
      <w:pPr>
        <w:rPr>
          <w:rFonts w:ascii="Arial" w:hAnsi="Arial" w:cs="Arial"/>
          <w:lang w:val="en-GB"/>
        </w:rPr>
      </w:pPr>
      <w:r w:rsidRPr="00F262B4">
        <w:rPr>
          <w:rFonts w:ascii="Arial" w:hAnsi="Arial" w:cs="Arial"/>
          <w:lang w:val="en-GB"/>
        </w:rPr>
        <w:br w:type="page"/>
      </w:r>
    </w:p>
    <w:p w14:paraId="7D94DC24" w14:textId="77777777" w:rsidR="003536CA" w:rsidRPr="00F262B4" w:rsidRDefault="003536CA" w:rsidP="003536CA">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52CE5181" w14:textId="77777777" w:rsidR="003536CA" w:rsidRPr="00F262B4" w:rsidRDefault="003536CA" w:rsidP="003536CA">
      <w:pPr>
        <w:adjustRightInd w:val="0"/>
        <w:ind w:left="1080" w:hanging="540"/>
        <w:rPr>
          <w:rFonts w:ascii="Arial" w:hAnsi="Arial" w:cs="Arial"/>
        </w:rPr>
      </w:pPr>
    </w:p>
    <w:p w14:paraId="5019A897" w14:textId="77777777" w:rsidR="003536CA" w:rsidRPr="00F262B4" w:rsidRDefault="003536CA" w:rsidP="003536CA">
      <w:pPr>
        <w:adjustRightInd w:val="0"/>
        <w:ind w:left="1080" w:hanging="540"/>
        <w:rPr>
          <w:rFonts w:ascii="Arial" w:hAnsi="Arial" w:cs="Arial"/>
        </w:rPr>
      </w:pPr>
    </w:p>
    <w:p w14:paraId="036583D3" w14:textId="77777777" w:rsidR="003536CA" w:rsidRPr="00F262B4" w:rsidRDefault="003536CA" w:rsidP="003536CA">
      <w:pPr>
        <w:adjustRightInd w:val="0"/>
        <w:ind w:left="1080" w:hanging="540"/>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687ED665" w14:textId="77777777" w:rsidR="003536CA" w:rsidRPr="00F262B4" w:rsidRDefault="003536CA" w:rsidP="003536CA">
      <w:pPr>
        <w:ind w:left="1080"/>
        <w:jc w:val="both"/>
        <w:rPr>
          <w:rFonts w:ascii="Arial" w:hAnsi="Arial" w:cs="Arial"/>
          <w:color w:val="000000"/>
        </w:rPr>
      </w:pPr>
    </w:p>
    <w:p w14:paraId="64F3C8FD" w14:textId="77777777" w:rsidR="003536CA" w:rsidRPr="00F262B4" w:rsidRDefault="003536CA" w:rsidP="003536CA">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2.2</w:t>
      </w:r>
      <w:r w:rsidRPr="00F262B4">
        <w:rPr>
          <w:rFonts w:ascii="Arial" w:hAnsi="Arial" w:cs="Arial"/>
          <w:b/>
          <w:bCs/>
          <w:cs/>
        </w:rPr>
        <w:tab/>
      </w:r>
      <w:r w:rsidRPr="00F262B4">
        <w:rPr>
          <w:rFonts w:ascii="Arial" w:hAnsi="Arial" w:cs="Arial"/>
          <w:b/>
          <w:bCs/>
        </w:rPr>
        <w:t xml:space="preserve">Credit risk </w:t>
      </w:r>
      <w:r w:rsidRPr="00F262B4">
        <w:rPr>
          <w:rFonts w:ascii="Arial" w:hAnsi="Arial" w:cs="Arial"/>
          <w:lang w:val="en-GB"/>
        </w:rPr>
        <w:t>(Cont’d)</w:t>
      </w:r>
    </w:p>
    <w:p w14:paraId="77728C1D" w14:textId="77777777" w:rsidR="003536CA" w:rsidRPr="00F262B4" w:rsidRDefault="003536CA" w:rsidP="003536CA">
      <w:pPr>
        <w:ind w:left="1620"/>
        <w:jc w:val="both"/>
        <w:rPr>
          <w:rFonts w:ascii="Arial" w:hAnsi="Arial" w:cs="Arial"/>
          <w:color w:val="000000"/>
        </w:rPr>
      </w:pPr>
    </w:p>
    <w:p w14:paraId="00763E8F" w14:textId="77777777" w:rsidR="003536CA" w:rsidRPr="00F262B4" w:rsidRDefault="003536CA" w:rsidP="003536CA">
      <w:pPr>
        <w:ind w:left="1980" w:hanging="360"/>
        <w:rPr>
          <w:rFonts w:ascii="Arial" w:hAnsi="Arial" w:cs="Arial"/>
          <w:lang w:val="en-GB"/>
        </w:rPr>
      </w:pPr>
      <w:r w:rsidRPr="00F262B4">
        <w:rPr>
          <w:rFonts w:ascii="Arial" w:hAnsi="Arial" w:cs="Arial"/>
          <w:b/>
          <w:bCs/>
          <w:lang w:val="en-GB"/>
        </w:rPr>
        <w:t>b)</w:t>
      </w:r>
      <w:r w:rsidRPr="00F262B4">
        <w:rPr>
          <w:rFonts w:ascii="Arial" w:hAnsi="Arial" w:cs="Arial"/>
          <w:b/>
          <w:bCs/>
          <w:lang w:val="en-GB"/>
        </w:rPr>
        <w:tab/>
        <w:t xml:space="preserve">Impairment of financial assets </w:t>
      </w:r>
      <w:r w:rsidRPr="00F262B4">
        <w:rPr>
          <w:rFonts w:ascii="Arial" w:hAnsi="Arial" w:cs="Arial"/>
          <w:lang w:val="en-GB"/>
        </w:rPr>
        <w:t>(Cont’d)</w:t>
      </w:r>
    </w:p>
    <w:p w14:paraId="534A978A" w14:textId="77777777" w:rsidR="003536CA" w:rsidRPr="00F262B4" w:rsidRDefault="003536CA" w:rsidP="003536CA">
      <w:pPr>
        <w:ind w:left="1980"/>
        <w:rPr>
          <w:rFonts w:ascii="Arial" w:hAnsi="Arial" w:cs="Arial"/>
          <w:u w:val="single"/>
          <w:lang w:val="en-GB"/>
        </w:rPr>
      </w:pPr>
    </w:p>
    <w:p w14:paraId="6FA46DAF" w14:textId="77777777" w:rsidR="003536CA" w:rsidRPr="00F262B4" w:rsidRDefault="003536CA" w:rsidP="003536CA">
      <w:pPr>
        <w:ind w:left="1980"/>
        <w:rPr>
          <w:rFonts w:ascii="Arial" w:hAnsi="Arial" w:cs="Arial"/>
          <w:u w:val="single"/>
          <w:lang w:val="en-GB"/>
        </w:rPr>
      </w:pPr>
      <w:r w:rsidRPr="00F262B4">
        <w:rPr>
          <w:rFonts w:ascii="Arial" w:hAnsi="Arial" w:cs="Arial"/>
          <w:u w:val="single"/>
          <w:lang w:val="en-GB"/>
        </w:rPr>
        <w:t xml:space="preserve">Debt instruments </w:t>
      </w:r>
      <w:r w:rsidRPr="00F262B4">
        <w:rPr>
          <w:rFonts w:ascii="Arial" w:hAnsi="Arial" w:cs="Arial"/>
          <w:lang w:val="en-GB"/>
        </w:rPr>
        <w:t>(Cont’d)</w:t>
      </w:r>
    </w:p>
    <w:p w14:paraId="01894263" w14:textId="77777777" w:rsidR="00534E90" w:rsidRPr="00F262B4" w:rsidRDefault="00534E90" w:rsidP="003536CA">
      <w:pPr>
        <w:autoSpaceDE w:val="0"/>
        <w:autoSpaceDN w:val="0"/>
        <w:spacing w:line="240" w:lineRule="atLeast"/>
        <w:ind w:left="1980"/>
        <w:jc w:val="both"/>
        <w:rPr>
          <w:rFonts w:ascii="Arial" w:hAnsi="Arial" w:cs="Arial"/>
          <w:i/>
          <w:iCs/>
          <w:lang w:val="en-GB" w:bidi="he-IL"/>
        </w:rPr>
      </w:pPr>
    </w:p>
    <w:p w14:paraId="09C47A27" w14:textId="77777777" w:rsidR="00534E90" w:rsidRPr="008B762A" w:rsidRDefault="00534E90" w:rsidP="003536CA">
      <w:pPr>
        <w:autoSpaceDE w:val="0"/>
        <w:autoSpaceDN w:val="0"/>
        <w:spacing w:line="240" w:lineRule="atLeast"/>
        <w:ind w:left="1980"/>
        <w:jc w:val="both"/>
        <w:rPr>
          <w:rFonts w:ascii="Arial" w:hAnsi="Arial" w:cs="Arial"/>
          <w:u w:val="single"/>
          <w:lang w:val="en-GB" w:bidi="he-IL"/>
        </w:rPr>
      </w:pPr>
      <w:r w:rsidRPr="008B762A">
        <w:rPr>
          <w:rFonts w:ascii="Arial" w:hAnsi="Arial" w:cs="Arial"/>
          <w:u w:val="single"/>
          <w:lang w:val="en-GB" w:bidi="he-IL"/>
        </w:rPr>
        <w:t xml:space="preserve">Debt instruments measured at fair value through other comprehensive income </w:t>
      </w:r>
      <w:r w:rsidRPr="008B762A">
        <w:rPr>
          <w:rFonts w:ascii="Arial" w:hAnsi="Arial" w:cs="Arial"/>
          <w:u w:val="single"/>
          <w:lang w:val="en-GB"/>
        </w:rPr>
        <w:t>(Cont’d)</w:t>
      </w:r>
    </w:p>
    <w:p w14:paraId="518EE7C2" w14:textId="77777777" w:rsidR="00534E90" w:rsidRPr="00F262B4" w:rsidRDefault="00534E90" w:rsidP="003536CA">
      <w:pPr>
        <w:ind w:left="1980"/>
        <w:jc w:val="thaiDistribute"/>
        <w:rPr>
          <w:rFonts w:ascii="Arial" w:hAnsi="Arial" w:cs="Arial"/>
        </w:rPr>
      </w:pPr>
    </w:p>
    <w:p w14:paraId="2EC2EC93" w14:textId="77777777" w:rsidR="00AD3AE3" w:rsidRPr="00F262B4" w:rsidRDefault="00534E90" w:rsidP="003536CA">
      <w:pPr>
        <w:autoSpaceDE w:val="0"/>
        <w:autoSpaceDN w:val="0"/>
        <w:spacing w:line="240" w:lineRule="atLeast"/>
        <w:ind w:left="1980"/>
        <w:jc w:val="both"/>
        <w:rPr>
          <w:rFonts w:ascii="Arial" w:hAnsi="Arial" w:cs="Arial"/>
          <w:i/>
          <w:iCs/>
          <w:lang w:val="en-GB" w:bidi="he-IL"/>
        </w:rPr>
      </w:pPr>
      <w:r w:rsidRPr="00F262B4">
        <w:rPr>
          <w:rFonts w:ascii="Arial" w:hAnsi="Arial" w:cs="Arial"/>
          <w:lang w:val="en-GB"/>
        </w:rPr>
        <w:t>The allowance of expected credit loss for debt instruments measured at FVOCI by stage of risk are as follows:</w:t>
      </w:r>
      <w:r w:rsidR="00AD3AE3" w:rsidRPr="00F262B4">
        <w:rPr>
          <w:rFonts w:ascii="Arial" w:hAnsi="Arial" w:cs="Arial"/>
          <w:lang w:val="en-GB"/>
        </w:rPr>
        <w:t xml:space="preserve"> (Cont’d)</w:t>
      </w:r>
    </w:p>
    <w:p w14:paraId="725DEEA7" w14:textId="06FA8CB0" w:rsidR="00534E90" w:rsidRPr="00F262B4" w:rsidRDefault="00534E90" w:rsidP="003536CA">
      <w:pPr>
        <w:ind w:left="1980"/>
        <w:jc w:val="thaiDistribute"/>
        <w:rPr>
          <w:rFonts w:ascii="Arial" w:hAnsi="Arial" w:cs="Arial"/>
          <w:lang w:val="en-GB"/>
        </w:rPr>
      </w:pPr>
    </w:p>
    <w:tbl>
      <w:tblPr>
        <w:tblW w:w="9574" w:type="dxa"/>
        <w:tblLayout w:type="fixed"/>
        <w:tblLook w:val="0600" w:firstRow="0" w:lastRow="0" w:firstColumn="0" w:lastColumn="0" w:noHBand="1" w:noVBand="1"/>
      </w:tblPr>
      <w:tblGrid>
        <w:gridCol w:w="4219"/>
        <w:gridCol w:w="1276"/>
        <w:gridCol w:w="1417"/>
        <w:gridCol w:w="1386"/>
        <w:gridCol w:w="1276"/>
      </w:tblGrid>
      <w:tr w:rsidR="003536CA" w:rsidRPr="00F262B4" w14:paraId="4CDC4387" w14:textId="77777777" w:rsidTr="00E2453C">
        <w:tc>
          <w:tcPr>
            <w:tcW w:w="4219" w:type="dxa"/>
          </w:tcPr>
          <w:p w14:paraId="7853720E" w14:textId="77777777" w:rsidR="003536CA" w:rsidRPr="00F262B4" w:rsidRDefault="003536CA" w:rsidP="00334A97">
            <w:pPr>
              <w:ind w:left="1080"/>
              <w:rPr>
                <w:rFonts w:ascii="Arial" w:eastAsiaTheme="minorHAnsi" w:hAnsi="Arial" w:cs="Arial"/>
                <w:sz w:val="16"/>
                <w:szCs w:val="16"/>
                <w:lang w:val="en-GB"/>
              </w:rPr>
            </w:pPr>
          </w:p>
        </w:tc>
        <w:tc>
          <w:tcPr>
            <w:tcW w:w="5355" w:type="dxa"/>
            <w:gridSpan w:val="4"/>
          </w:tcPr>
          <w:p w14:paraId="344B6E89" w14:textId="17455A58" w:rsidR="003536CA" w:rsidRPr="00F262B4" w:rsidRDefault="003536CA" w:rsidP="00334A97">
            <w:pPr>
              <w:pBdr>
                <w:bottom w:val="single" w:sz="4" w:space="1" w:color="auto"/>
              </w:pBdr>
              <w:ind w:right="-72"/>
              <w:jc w:val="center"/>
              <w:rPr>
                <w:rFonts w:ascii="Arial" w:hAnsi="Arial" w:cs="Arial"/>
                <w:b/>
                <w:bCs/>
                <w:sz w:val="16"/>
                <w:szCs w:val="16"/>
              </w:rPr>
            </w:pPr>
            <w:r w:rsidRPr="00F262B4">
              <w:rPr>
                <w:rFonts w:ascii="Arial" w:hAnsi="Arial" w:cs="Arial"/>
                <w:b/>
                <w:bCs/>
                <w:sz w:val="16"/>
                <w:szCs w:val="16"/>
              </w:rPr>
              <w:t>Separate financial statements</w:t>
            </w:r>
          </w:p>
        </w:tc>
      </w:tr>
      <w:tr w:rsidR="003536CA" w:rsidRPr="00F262B4" w14:paraId="0C9CDB4F" w14:textId="77777777" w:rsidTr="00E2453C">
        <w:tc>
          <w:tcPr>
            <w:tcW w:w="4219" w:type="dxa"/>
          </w:tcPr>
          <w:p w14:paraId="39177001" w14:textId="77777777" w:rsidR="003536CA" w:rsidRPr="00F262B4" w:rsidRDefault="003536CA" w:rsidP="00334A97">
            <w:pPr>
              <w:ind w:left="1080"/>
              <w:rPr>
                <w:rFonts w:ascii="Arial" w:eastAsiaTheme="minorHAnsi" w:hAnsi="Arial" w:cs="Arial"/>
                <w:sz w:val="16"/>
                <w:szCs w:val="16"/>
                <w:lang w:val="en-GB"/>
              </w:rPr>
            </w:pPr>
          </w:p>
        </w:tc>
        <w:tc>
          <w:tcPr>
            <w:tcW w:w="5355" w:type="dxa"/>
            <w:gridSpan w:val="4"/>
            <w:hideMark/>
          </w:tcPr>
          <w:p w14:paraId="5330A7A9" w14:textId="0215A42E" w:rsidR="003536CA" w:rsidRPr="00F262B4" w:rsidRDefault="003536CA" w:rsidP="00334A97">
            <w:pPr>
              <w:pBdr>
                <w:bottom w:val="single" w:sz="4" w:space="1" w:color="auto"/>
              </w:pBdr>
              <w:ind w:right="-72"/>
              <w:jc w:val="center"/>
              <w:rPr>
                <w:rFonts w:ascii="Arial" w:hAnsi="Arial" w:cs="Arial"/>
                <w:b/>
                <w:bCs/>
                <w:sz w:val="16"/>
                <w:szCs w:val="16"/>
                <w:lang w:val="en-GB"/>
              </w:rPr>
            </w:pPr>
            <w:r w:rsidRPr="00F262B4">
              <w:rPr>
                <w:rFonts w:ascii="Arial" w:hAnsi="Arial" w:cs="Arial"/>
                <w:b/>
                <w:bCs/>
                <w:sz w:val="16"/>
                <w:szCs w:val="16"/>
                <w:lang w:val="en-GB"/>
              </w:rPr>
              <w:t>2020</w:t>
            </w:r>
          </w:p>
        </w:tc>
      </w:tr>
      <w:tr w:rsidR="003536CA" w:rsidRPr="00F262B4" w14:paraId="0F318A8C" w14:textId="77777777" w:rsidTr="00E2453C">
        <w:tc>
          <w:tcPr>
            <w:tcW w:w="4219" w:type="dxa"/>
            <w:hideMark/>
          </w:tcPr>
          <w:p w14:paraId="7896222A" w14:textId="77777777" w:rsidR="003536CA" w:rsidRPr="00F262B4" w:rsidRDefault="003536CA" w:rsidP="00334A97">
            <w:pPr>
              <w:ind w:left="1080"/>
              <w:rPr>
                <w:rFonts w:ascii="Arial" w:eastAsiaTheme="minorHAnsi" w:hAnsi="Arial" w:cs="Arial"/>
                <w:sz w:val="16"/>
                <w:szCs w:val="16"/>
                <w:lang w:val="en-GB"/>
              </w:rPr>
            </w:pPr>
          </w:p>
        </w:tc>
        <w:tc>
          <w:tcPr>
            <w:tcW w:w="1276" w:type="dxa"/>
            <w:vAlign w:val="bottom"/>
          </w:tcPr>
          <w:p w14:paraId="32A99580" w14:textId="77777777" w:rsidR="003536CA" w:rsidRPr="00F262B4" w:rsidRDefault="003536CA" w:rsidP="00334A97">
            <w:pPr>
              <w:ind w:right="-72"/>
              <w:jc w:val="right"/>
              <w:rPr>
                <w:rFonts w:ascii="Arial" w:hAnsi="Arial" w:cs="Arial"/>
                <w:b/>
                <w:bCs/>
                <w:sz w:val="16"/>
                <w:szCs w:val="16"/>
                <w:lang w:val="en-GB"/>
              </w:rPr>
            </w:pPr>
            <w:r w:rsidRPr="00F262B4">
              <w:rPr>
                <w:rFonts w:ascii="Arial" w:hAnsi="Arial" w:cs="Arial"/>
                <w:b/>
                <w:bCs/>
                <w:sz w:val="16"/>
                <w:szCs w:val="16"/>
                <w:lang w:val="en-GB"/>
              </w:rPr>
              <w:t xml:space="preserve">Loss allowance measured at amount equal to </w:t>
            </w:r>
            <w:r w:rsidRPr="00F262B4">
              <w:rPr>
                <w:rFonts w:ascii="Arial" w:hAnsi="Arial" w:cs="Arial"/>
                <w:b/>
                <w:bCs/>
                <w:sz w:val="16"/>
                <w:szCs w:val="16"/>
                <w:cs/>
                <w:lang w:val="en-GB"/>
              </w:rPr>
              <w:t xml:space="preserve">12 </w:t>
            </w:r>
            <w:r w:rsidRPr="00F262B4">
              <w:rPr>
                <w:rFonts w:ascii="Arial" w:hAnsi="Arial" w:cs="Arial"/>
                <w:b/>
                <w:bCs/>
                <w:sz w:val="16"/>
                <w:szCs w:val="16"/>
                <w:lang w:val="en-GB"/>
              </w:rPr>
              <w:t xml:space="preserve">months expected credit losses </w:t>
            </w:r>
          </w:p>
        </w:tc>
        <w:tc>
          <w:tcPr>
            <w:tcW w:w="1417" w:type="dxa"/>
            <w:vAlign w:val="bottom"/>
            <w:hideMark/>
          </w:tcPr>
          <w:p w14:paraId="2ED92D3D" w14:textId="77777777" w:rsidR="003536CA" w:rsidRPr="00F262B4" w:rsidRDefault="003536CA" w:rsidP="00334A97">
            <w:pPr>
              <w:ind w:right="-72"/>
              <w:jc w:val="right"/>
              <w:rPr>
                <w:rFonts w:ascii="Arial" w:hAnsi="Arial" w:cs="Arial"/>
                <w:b/>
                <w:bCs/>
                <w:sz w:val="16"/>
                <w:szCs w:val="16"/>
                <w:lang w:val="en-GB"/>
              </w:rPr>
            </w:pPr>
            <w:r w:rsidRPr="00F262B4">
              <w:rPr>
                <w:rFonts w:ascii="Arial" w:hAnsi="Arial" w:cs="Arial"/>
                <w:b/>
                <w:bCs/>
                <w:sz w:val="16"/>
                <w:szCs w:val="16"/>
                <w:lang w:val="en-GB"/>
              </w:rPr>
              <w:t xml:space="preserve">Loss allowance measured at amount equal to lifetime </w:t>
            </w:r>
          </w:p>
          <w:p w14:paraId="5CA9398D" w14:textId="77777777" w:rsidR="003536CA" w:rsidRPr="00F262B4" w:rsidRDefault="003536CA" w:rsidP="00334A97">
            <w:pPr>
              <w:ind w:right="-72"/>
              <w:jc w:val="right"/>
              <w:rPr>
                <w:rFonts w:ascii="Arial" w:hAnsi="Arial" w:cs="Arial"/>
                <w:b/>
                <w:bCs/>
                <w:sz w:val="16"/>
                <w:szCs w:val="16"/>
                <w:lang w:val="en-GB"/>
              </w:rPr>
            </w:pPr>
            <w:r w:rsidRPr="00F262B4">
              <w:rPr>
                <w:rFonts w:ascii="Arial" w:hAnsi="Arial" w:cs="Arial"/>
                <w:b/>
                <w:bCs/>
                <w:sz w:val="16"/>
                <w:szCs w:val="16"/>
                <w:lang w:val="en-GB"/>
              </w:rPr>
              <w:t xml:space="preserve">expected credit losses </w:t>
            </w:r>
          </w:p>
        </w:tc>
        <w:tc>
          <w:tcPr>
            <w:tcW w:w="1386" w:type="dxa"/>
            <w:vAlign w:val="bottom"/>
            <w:hideMark/>
          </w:tcPr>
          <w:p w14:paraId="6311BF7F" w14:textId="77777777" w:rsidR="003536CA" w:rsidRPr="00E2453C" w:rsidRDefault="003536CA" w:rsidP="00334A97">
            <w:pPr>
              <w:ind w:right="-72"/>
              <w:jc w:val="right"/>
              <w:rPr>
                <w:rFonts w:ascii="Arial Bold" w:hAnsi="Arial Bold" w:cs="Arial"/>
                <w:b/>
                <w:bCs/>
                <w:spacing w:val="-2"/>
                <w:sz w:val="16"/>
                <w:szCs w:val="16"/>
                <w:lang w:val="en-GB"/>
              </w:rPr>
            </w:pPr>
            <w:r w:rsidRPr="00E2453C">
              <w:rPr>
                <w:rFonts w:ascii="Arial Bold" w:hAnsi="Arial Bold" w:cs="Arial"/>
                <w:b/>
                <w:bCs/>
                <w:spacing w:val="-2"/>
                <w:sz w:val="16"/>
                <w:szCs w:val="16"/>
                <w:lang w:val="en-GB"/>
              </w:rPr>
              <w:t xml:space="preserve">Loss allowance measured at amount equal to lifetime expected credit losses </w:t>
            </w:r>
          </w:p>
          <w:p w14:paraId="3AEC4CD8" w14:textId="77777777" w:rsidR="003536CA" w:rsidRPr="00F262B4" w:rsidRDefault="003536CA" w:rsidP="00334A97">
            <w:pPr>
              <w:ind w:right="-72"/>
              <w:jc w:val="right"/>
              <w:rPr>
                <w:rFonts w:ascii="Arial" w:hAnsi="Arial" w:cs="Arial"/>
                <w:b/>
                <w:bCs/>
                <w:sz w:val="16"/>
                <w:szCs w:val="16"/>
                <w:lang w:val="en-GB"/>
              </w:rPr>
            </w:pPr>
            <w:r w:rsidRPr="00E2453C">
              <w:rPr>
                <w:rFonts w:ascii="Arial Bold" w:hAnsi="Arial Bold" w:cs="Arial"/>
                <w:b/>
                <w:bCs/>
                <w:spacing w:val="-2"/>
                <w:sz w:val="16"/>
                <w:szCs w:val="16"/>
                <w:lang w:val="en-GB"/>
              </w:rPr>
              <w:t>(credit-impaired financial assets</w:t>
            </w:r>
            <w:r w:rsidRPr="00F262B4">
              <w:rPr>
                <w:rFonts w:ascii="Arial" w:hAnsi="Arial" w:cs="Arial"/>
                <w:b/>
                <w:bCs/>
                <w:sz w:val="16"/>
                <w:szCs w:val="16"/>
                <w:lang w:val="en-GB"/>
              </w:rPr>
              <w:t>)</w:t>
            </w:r>
          </w:p>
        </w:tc>
        <w:tc>
          <w:tcPr>
            <w:tcW w:w="1276" w:type="dxa"/>
            <w:vAlign w:val="bottom"/>
          </w:tcPr>
          <w:p w14:paraId="164CCEEA" w14:textId="77777777" w:rsidR="003536CA" w:rsidRPr="00F262B4" w:rsidRDefault="003536CA" w:rsidP="00334A97">
            <w:pPr>
              <w:ind w:right="-72"/>
              <w:jc w:val="right"/>
              <w:rPr>
                <w:rFonts w:ascii="Arial" w:hAnsi="Arial" w:cs="Arial"/>
                <w:b/>
                <w:bCs/>
                <w:sz w:val="16"/>
                <w:szCs w:val="16"/>
                <w:lang w:val="en-GB"/>
              </w:rPr>
            </w:pPr>
          </w:p>
          <w:p w14:paraId="1BAAB5AF" w14:textId="77777777" w:rsidR="003536CA" w:rsidRPr="00F262B4" w:rsidRDefault="003536CA" w:rsidP="00334A97">
            <w:pPr>
              <w:ind w:right="-72"/>
              <w:jc w:val="right"/>
              <w:rPr>
                <w:rFonts w:ascii="Arial" w:hAnsi="Arial" w:cs="Arial"/>
                <w:b/>
                <w:bCs/>
                <w:sz w:val="16"/>
                <w:szCs w:val="16"/>
                <w:lang w:val="en-GB"/>
              </w:rPr>
            </w:pPr>
          </w:p>
          <w:p w14:paraId="7F08C9C5" w14:textId="77777777" w:rsidR="003536CA" w:rsidRPr="00F262B4" w:rsidRDefault="003536CA" w:rsidP="00334A97">
            <w:pPr>
              <w:ind w:right="-72"/>
              <w:jc w:val="right"/>
              <w:rPr>
                <w:rFonts w:ascii="Arial" w:hAnsi="Arial" w:cs="Arial"/>
                <w:b/>
                <w:bCs/>
                <w:sz w:val="16"/>
                <w:szCs w:val="16"/>
                <w:lang w:val="en-GB"/>
              </w:rPr>
            </w:pPr>
            <w:r w:rsidRPr="00F262B4">
              <w:rPr>
                <w:rFonts w:ascii="Arial" w:hAnsi="Arial" w:cs="Arial"/>
                <w:b/>
                <w:bCs/>
                <w:sz w:val="16"/>
                <w:szCs w:val="16"/>
                <w:lang w:val="en-GB"/>
              </w:rPr>
              <w:t>Total</w:t>
            </w:r>
          </w:p>
        </w:tc>
      </w:tr>
      <w:tr w:rsidR="003536CA" w:rsidRPr="00F262B4" w14:paraId="00636F52" w14:textId="77777777" w:rsidTr="00E2453C">
        <w:tc>
          <w:tcPr>
            <w:tcW w:w="4219" w:type="dxa"/>
          </w:tcPr>
          <w:p w14:paraId="7A9CD99F" w14:textId="77777777" w:rsidR="003536CA" w:rsidRPr="00F262B4" w:rsidRDefault="003536CA" w:rsidP="00334A97">
            <w:pPr>
              <w:ind w:left="1080"/>
              <w:rPr>
                <w:rFonts w:ascii="Arial" w:hAnsi="Arial" w:cs="Arial"/>
                <w:b/>
                <w:bCs/>
                <w:sz w:val="16"/>
                <w:szCs w:val="16"/>
                <w:lang w:val="en-GB"/>
              </w:rPr>
            </w:pPr>
          </w:p>
        </w:tc>
        <w:tc>
          <w:tcPr>
            <w:tcW w:w="1276" w:type="dxa"/>
            <w:hideMark/>
          </w:tcPr>
          <w:p w14:paraId="6E55B4E0" w14:textId="77777777" w:rsidR="003536CA" w:rsidRPr="00F262B4" w:rsidRDefault="003536CA" w:rsidP="00334A97">
            <w:pPr>
              <w:pBdr>
                <w:bottom w:val="single" w:sz="4" w:space="1" w:color="auto"/>
              </w:pBdr>
              <w:ind w:left="-150" w:right="-72"/>
              <w:jc w:val="right"/>
              <w:rPr>
                <w:rFonts w:ascii="Arial" w:hAnsi="Arial" w:cs="Arial"/>
                <w:b/>
                <w:bCs/>
                <w:sz w:val="16"/>
                <w:szCs w:val="16"/>
                <w:lang w:val="en-GB"/>
              </w:rPr>
            </w:pPr>
            <w:r w:rsidRPr="00F262B4">
              <w:rPr>
                <w:rFonts w:ascii="Arial" w:hAnsi="Arial" w:cs="Arial"/>
                <w:b/>
                <w:bCs/>
                <w:sz w:val="16"/>
                <w:szCs w:val="16"/>
                <w:lang w:val="en-GB"/>
              </w:rPr>
              <w:t>Thousand Baht</w:t>
            </w:r>
          </w:p>
        </w:tc>
        <w:tc>
          <w:tcPr>
            <w:tcW w:w="1417" w:type="dxa"/>
            <w:hideMark/>
          </w:tcPr>
          <w:p w14:paraId="6908E8FD" w14:textId="77777777" w:rsidR="003536CA" w:rsidRPr="00F262B4" w:rsidRDefault="003536CA" w:rsidP="00334A97">
            <w:pPr>
              <w:pBdr>
                <w:bottom w:val="single" w:sz="4" w:space="1" w:color="auto"/>
              </w:pBdr>
              <w:ind w:right="-72"/>
              <w:jc w:val="right"/>
              <w:rPr>
                <w:rFonts w:ascii="Arial" w:hAnsi="Arial" w:cs="Arial"/>
                <w:b/>
                <w:bCs/>
                <w:sz w:val="16"/>
                <w:szCs w:val="16"/>
                <w:lang w:val="en-GB"/>
              </w:rPr>
            </w:pPr>
            <w:r w:rsidRPr="00F262B4">
              <w:rPr>
                <w:rFonts w:ascii="Arial" w:hAnsi="Arial" w:cs="Arial"/>
                <w:b/>
                <w:bCs/>
                <w:sz w:val="16"/>
                <w:szCs w:val="16"/>
                <w:lang w:val="en-GB"/>
              </w:rPr>
              <w:t xml:space="preserve">Thousand Baht </w:t>
            </w:r>
          </w:p>
        </w:tc>
        <w:tc>
          <w:tcPr>
            <w:tcW w:w="1386" w:type="dxa"/>
            <w:hideMark/>
          </w:tcPr>
          <w:p w14:paraId="15DF163E" w14:textId="77777777" w:rsidR="003536CA" w:rsidRPr="00F262B4" w:rsidRDefault="003536CA" w:rsidP="00334A97">
            <w:pPr>
              <w:pBdr>
                <w:bottom w:val="single" w:sz="4" w:space="1" w:color="auto"/>
              </w:pBdr>
              <w:ind w:right="-72"/>
              <w:jc w:val="right"/>
              <w:rPr>
                <w:rFonts w:ascii="Arial" w:hAnsi="Arial" w:cs="Arial"/>
                <w:b/>
                <w:bCs/>
                <w:sz w:val="16"/>
                <w:szCs w:val="16"/>
                <w:lang w:val="en-GB"/>
              </w:rPr>
            </w:pPr>
            <w:proofErr w:type="spellStart"/>
            <w:r w:rsidRPr="00F262B4">
              <w:rPr>
                <w:rFonts w:ascii="Arial" w:hAnsi="Arial" w:cs="Arial"/>
                <w:b/>
                <w:bCs/>
                <w:sz w:val="16"/>
                <w:szCs w:val="16"/>
                <w:lang w:val="en-GB"/>
              </w:rPr>
              <w:t>Thousnd</w:t>
            </w:r>
            <w:proofErr w:type="spellEnd"/>
            <w:r w:rsidRPr="00F262B4">
              <w:rPr>
                <w:rFonts w:ascii="Arial" w:hAnsi="Arial" w:cs="Arial"/>
                <w:b/>
                <w:bCs/>
                <w:sz w:val="16"/>
                <w:szCs w:val="16"/>
                <w:lang w:val="en-GB"/>
              </w:rPr>
              <w:t xml:space="preserve"> Baht</w:t>
            </w:r>
          </w:p>
        </w:tc>
        <w:tc>
          <w:tcPr>
            <w:tcW w:w="1276" w:type="dxa"/>
            <w:hideMark/>
          </w:tcPr>
          <w:p w14:paraId="2A650451" w14:textId="77777777" w:rsidR="003536CA" w:rsidRPr="00F262B4" w:rsidRDefault="003536CA" w:rsidP="00334A97">
            <w:pPr>
              <w:pBdr>
                <w:bottom w:val="single" w:sz="4" w:space="1" w:color="auto"/>
              </w:pBdr>
              <w:ind w:left="-135" w:right="-72"/>
              <w:jc w:val="right"/>
              <w:rPr>
                <w:rFonts w:ascii="Arial" w:hAnsi="Arial" w:cs="Arial"/>
                <w:b/>
                <w:bCs/>
                <w:sz w:val="16"/>
                <w:szCs w:val="16"/>
                <w:lang w:val="en-GB"/>
              </w:rPr>
            </w:pPr>
            <w:r w:rsidRPr="00F262B4">
              <w:rPr>
                <w:rFonts w:ascii="Arial" w:hAnsi="Arial" w:cs="Arial"/>
                <w:b/>
                <w:bCs/>
                <w:sz w:val="16"/>
                <w:szCs w:val="16"/>
                <w:lang w:val="en-GB"/>
              </w:rPr>
              <w:t>Thousand Baht</w:t>
            </w:r>
          </w:p>
        </w:tc>
      </w:tr>
      <w:tr w:rsidR="003536CA" w:rsidRPr="00F262B4" w14:paraId="234AE0A2" w14:textId="77777777" w:rsidTr="00E2453C">
        <w:tc>
          <w:tcPr>
            <w:tcW w:w="4219" w:type="dxa"/>
            <w:hideMark/>
          </w:tcPr>
          <w:p w14:paraId="01B252BE" w14:textId="168FE31A" w:rsidR="003536CA" w:rsidRPr="00F262B4" w:rsidRDefault="003536CA" w:rsidP="00E2453C">
            <w:pPr>
              <w:ind w:left="1985"/>
              <w:rPr>
                <w:rFonts w:ascii="Arial" w:hAnsi="Arial" w:cs="Arial"/>
                <w:b/>
                <w:bCs/>
                <w:sz w:val="16"/>
                <w:szCs w:val="16"/>
              </w:rPr>
            </w:pPr>
            <w:r w:rsidRPr="00F262B4">
              <w:rPr>
                <w:rFonts w:ascii="Arial" w:hAnsi="Arial" w:cs="Arial"/>
                <w:b/>
                <w:bCs/>
                <w:sz w:val="16"/>
                <w:szCs w:val="16"/>
              </w:rPr>
              <w:t xml:space="preserve">Investment in debt </w:t>
            </w:r>
            <w:r w:rsidR="00E2453C">
              <w:rPr>
                <w:rFonts w:ascii="Arial" w:hAnsi="Arial" w:cs="Arial"/>
                <w:b/>
                <w:bCs/>
                <w:sz w:val="16"/>
                <w:szCs w:val="16"/>
              </w:rPr>
              <w:br/>
              <w:t xml:space="preserve">   </w:t>
            </w:r>
            <w:r w:rsidRPr="00F262B4">
              <w:rPr>
                <w:rFonts w:ascii="Arial" w:hAnsi="Arial" w:cs="Arial"/>
                <w:b/>
                <w:bCs/>
                <w:sz w:val="16"/>
                <w:szCs w:val="16"/>
              </w:rPr>
              <w:t xml:space="preserve">instruments </w:t>
            </w:r>
          </w:p>
          <w:p w14:paraId="311CEE1C" w14:textId="77777777" w:rsidR="003536CA" w:rsidRPr="00F262B4" w:rsidRDefault="003536CA" w:rsidP="00E2453C">
            <w:pPr>
              <w:ind w:left="1985"/>
              <w:rPr>
                <w:rFonts w:ascii="Arial" w:hAnsi="Arial" w:cs="Arial"/>
                <w:sz w:val="16"/>
                <w:szCs w:val="16"/>
                <w:lang w:val="en-GB"/>
              </w:rPr>
            </w:pPr>
            <w:r w:rsidRPr="00F262B4">
              <w:rPr>
                <w:rFonts w:ascii="Arial" w:hAnsi="Arial" w:cs="Arial"/>
                <w:b/>
                <w:bCs/>
                <w:sz w:val="16"/>
                <w:szCs w:val="16"/>
              </w:rPr>
              <w:t xml:space="preserve">   measured at FVOCI</w:t>
            </w:r>
          </w:p>
        </w:tc>
        <w:tc>
          <w:tcPr>
            <w:tcW w:w="1276" w:type="dxa"/>
            <w:shd w:val="clear" w:color="auto" w:fill="auto"/>
          </w:tcPr>
          <w:p w14:paraId="3DE77B08" w14:textId="77777777" w:rsidR="003536CA" w:rsidRPr="00F262B4" w:rsidRDefault="003536CA" w:rsidP="00334A97">
            <w:pPr>
              <w:ind w:right="-72"/>
              <w:jc w:val="right"/>
              <w:rPr>
                <w:rFonts w:ascii="Arial" w:eastAsiaTheme="minorHAnsi" w:hAnsi="Arial" w:cs="Arial"/>
                <w:sz w:val="16"/>
                <w:szCs w:val="16"/>
                <w:lang w:val="en-GB"/>
              </w:rPr>
            </w:pPr>
          </w:p>
        </w:tc>
        <w:tc>
          <w:tcPr>
            <w:tcW w:w="1417" w:type="dxa"/>
            <w:shd w:val="clear" w:color="auto" w:fill="auto"/>
          </w:tcPr>
          <w:p w14:paraId="7467B7CF" w14:textId="77777777" w:rsidR="003536CA" w:rsidRPr="00F262B4" w:rsidRDefault="003536CA" w:rsidP="00334A97">
            <w:pPr>
              <w:ind w:right="-72"/>
              <w:jc w:val="right"/>
              <w:rPr>
                <w:rFonts w:ascii="Arial" w:eastAsiaTheme="minorHAnsi" w:hAnsi="Arial" w:cs="Arial"/>
                <w:sz w:val="16"/>
                <w:szCs w:val="16"/>
                <w:lang w:val="en-GB"/>
              </w:rPr>
            </w:pPr>
          </w:p>
        </w:tc>
        <w:tc>
          <w:tcPr>
            <w:tcW w:w="1386" w:type="dxa"/>
            <w:shd w:val="clear" w:color="auto" w:fill="auto"/>
          </w:tcPr>
          <w:p w14:paraId="4A0376E3" w14:textId="77777777" w:rsidR="003536CA" w:rsidRPr="00F262B4" w:rsidRDefault="003536CA" w:rsidP="00334A97">
            <w:pPr>
              <w:ind w:right="-72"/>
              <w:jc w:val="right"/>
              <w:rPr>
                <w:rFonts w:ascii="Arial" w:eastAsiaTheme="minorHAnsi" w:hAnsi="Arial" w:cs="Arial"/>
                <w:sz w:val="16"/>
                <w:szCs w:val="16"/>
                <w:lang w:val="en-GB"/>
              </w:rPr>
            </w:pPr>
          </w:p>
        </w:tc>
        <w:tc>
          <w:tcPr>
            <w:tcW w:w="1276" w:type="dxa"/>
            <w:shd w:val="clear" w:color="auto" w:fill="auto"/>
          </w:tcPr>
          <w:p w14:paraId="01F4B185" w14:textId="77777777" w:rsidR="003536CA" w:rsidRPr="00F262B4" w:rsidRDefault="003536CA" w:rsidP="00334A97">
            <w:pPr>
              <w:ind w:right="-72"/>
              <w:jc w:val="right"/>
              <w:rPr>
                <w:rFonts w:ascii="Arial" w:eastAsiaTheme="minorHAnsi" w:hAnsi="Arial" w:cs="Arial"/>
                <w:sz w:val="16"/>
                <w:szCs w:val="16"/>
                <w:lang w:val="en-GB"/>
              </w:rPr>
            </w:pPr>
          </w:p>
        </w:tc>
      </w:tr>
      <w:tr w:rsidR="00BC1DD1" w:rsidRPr="00F262B4" w14:paraId="68339307" w14:textId="77777777" w:rsidTr="00E2453C">
        <w:tc>
          <w:tcPr>
            <w:tcW w:w="4219" w:type="dxa"/>
            <w:vAlign w:val="bottom"/>
            <w:hideMark/>
          </w:tcPr>
          <w:p w14:paraId="0A986BDE" w14:textId="49167B79" w:rsidR="00BC1DD1" w:rsidRPr="00F262B4" w:rsidRDefault="00BC1DD1" w:rsidP="00E2453C">
            <w:pPr>
              <w:ind w:left="1985"/>
              <w:rPr>
                <w:rFonts w:ascii="Arial" w:hAnsi="Arial" w:cs="Arial"/>
                <w:sz w:val="16"/>
                <w:szCs w:val="16"/>
                <w:lang w:val="en-GB"/>
              </w:rPr>
            </w:pPr>
            <w:r w:rsidRPr="001B3CA6">
              <w:rPr>
                <w:rFonts w:ascii="Arial" w:hAnsi="Arial" w:cs="Arial"/>
                <w:b/>
                <w:bCs/>
                <w:sz w:val="16"/>
                <w:szCs w:val="16"/>
                <w:lang w:val="en-GB"/>
              </w:rPr>
              <w:t>As at 31 December 2019</w:t>
            </w:r>
            <w:r w:rsidRPr="001B3CA6">
              <w:rPr>
                <w:rFonts w:ascii="Arial" w:eastAsia="Arial" w:hAnsi="Arial" w:cs="Arial"/>
                <w:b/>
                <w:bCs/>
                <w:lang w:eastAsia="en-GB"/>
              </w:rPr>
              <w:t xml:space="preserve"> </w:t>
            </w:r>
          </w:p>
        </w:tc>
        <w:tc>
          <w:tcPr>
            <w:tcW w:w="1276" w:type="dxa"/>
            <w:shd w:val="clear" w:color="auto" w:fill="auto"/>
            <w:vAlign w:val="bottom"/>
          </w:tcPr>
          <w:p w14:paraId="146ED2EE" w14:textId="6B5245A6"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105</w:t>
            </w:r>
          </w:p>
        </w:tc>
        <w:tc>
          <w:tcPr>
            <w:tcW w:w="1417" w:type="dxa"/>
            <w:shd w:val="clear" w:color="auto" w:fill="auto"/>
            <w:vAlign w:val="bottom"/>
          </w:tcPr>
          <w:p w14:paraId="7A9EBF89" w14:textId="13301407"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386" w:type="dxa"/>
            <w:shd w:val="clear" w:color="auto" w:fill="auto"/>
            <w:vAlign w:val="bottom"/>
          </w:tcPr>
          <w:p w14:paraId="3726EB1F" w14:textId="7660565B"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276" w:type="dxa"/>
            <w:shd w:val="clear" w:color="auto" w:fill="auto"/>
            <w:vAlign w:val="bottom"/>
          </w:tcPr>
          <w:p w14:paraId="6B16E3F1" w14:textId="1FC1DF93"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sz w:val="16"/>
                <w:szCs w:val="16"/>
                <w:cs/>
              </w:rPr>
              <w:t>105</w:t>
            </w:r>
          </w:p>
        </w:tc>
      </w:tr>
      <w:tr w:rsidR="00BC1DD1" w:rsidRPr="00F262B4" w14:paraId="0973A5C7" w14:textId="77777777" w:rsidTr="00E2453C">
        <w:tc>
          <w:tcPr>
            <w:tcW w:w="4219" w:type="dxa"/>
          </w:tcPr>
          <w:p w14:paraId="5C65249D" w14:textId="1EC0BCE7" w:rsidR="00BC1DD1" w:rsidRPr="00F262B4" w:rsidRDefault="00BC1DD1" w:rsidP="00E2453C">
            <w:pPr>
              <w:ind w:left="1985"/>
              <w:rPr>
                <w:rFonts w:ascii="Arial" w:hAnsi="Arial" w:cs="Arial"/>
                <w:sz w:val="16"/>
                <w:szCs w:val="16"/>
                <w:lang w:val="en-GB"/>
              </w:rPr>
            </w:pPr>
            <w:r w:rsidRPr="00F262B4">
              <w:rPr>
                <w:rFonts w:ascii="Arial" w:hAnsi="Arial" w:cs="Arial"/>
                <w:sz w:val="16"/>
                <w:szCs w:val="16"/>
                <w:lang w:val="en-GB"/>
              </w:rPr>
              <w:t xml:space="preserve">New financial assets </w:t>
            </w:r>
            <w:r w:rsidR="00E2453C">
              <w:rPr>
                <w:rFonts w:ascii="Arial" w:hAnsi="Arial" w:cs="Arial"/>
                <w:sz w:val="16"/>
                <w:szCs w:val="16"/>
                <w:lang w:val="en-GB"/>
              </w:rPr>
              <w:br/>
              <w:t xml:space="preserve">   </w:t>
            </w:r>
            <w:r w:rsidRPr="00F262B4">
              <w:rPr>
                <w:rFonts w:ascii="Arial" w:hAnsi="Arial" w:cs="Arial"/>
                <w:sz w:val="16"/>
                <w:szCs w:val="16"/>
                <w:lang w:val="en-GB"/>
              </w:rPr>
              <w:t>purchased or originated</w:t>
            </w:r>
          </w:p>
        </w:tc>
        <w:tc>
          <w:tcPr>
            <w:tcW w:w="1276" w:type="dxa"/>
            <w:shd w:val="clear" w:color="auto" w:fill="auto"/>
            <w:vAlign w:val="bottom"/>
          </w:tcPr>
          <w:p w14:paraId="2F3A7A0C" w14:textId="11BBC179" w:rsidR="00BC1DD1" w:rsidRPr="001B7C27" w:rsidRDefault="00BC1DD1" w:rsidP="00BC1DD1">
            <w:pPr>
              <w:ind w:right="-72"/>
              <w:jc w:val="right"/>
              <w:rPr>
                <w:rFonts w:ascii="Arial" w:eastAsiaTheme="minorHAnsi" w:hAnsi="Arial" w:cs="Arial"/>
                <w:sz w:val="16"/>
                <w:szCs w:val="16"/>
                <w:cs/>
                <w:lang w:val="en-GB"/>
              </w:rPr>
            </w:pPr>
            <w:r w:rsidRPr="001B7C27">
              <w:rPr>
                <w:rFonts w:ascii="Arial" w:hAnsi="Arial" w:cs="Arial"/>
                <w:color w:val="000000" w:themeColor="text1"/>
                <w:sz w:val="16"/>
                <w:szCs w:val="16"/>
                <w:rtl/>
              </w:rPr>
              <w:t>397</w:t>
            </w:r>
          </w:p>
        </w:tc>
        <w:tc>
          <w:tcPr>
            <w:tcW w:w="1417" w:type="dxa"/>
            <w:shd w:val="clear" w:color="auto" w:fill="auto"/>
            <w:vAlign w:val="bottom"/>
          </w:tcPr>
          <w:p w14:paraId="7168DE1F" w14:textId="115DA36E"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386" w:type="dxa"/>
            <w:shd w:val="clear" w:color="auto" w:fill="auto"/>
            <w:vAlign w:val="bottom"/>
          </w:tcPr>
          <w:p w14:paraId="5F1E3B34" w14:textId="2D6D8741"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276" w:type="dxa"/>
            <w:shd w:val="clear" w:color="auto" w:fill="auto"/>
            <w:vAlign w:val="bottom"/>
          </w:tcPr>
          <w:p w14:paraId="25D2221E" w14:textId="0A75EFB3"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sz w:val="16"/>
                <w:szCs w:val="16"/>
                <w:cs/>
              </w:rPr>
              <w:t>397</w:t>
            </w:r>
          </w:p>
        </w:tc>
      </w:tr>
      <w:tr w:rsidR="00BC1DD1" w:rsidRPr="00F262B4" w14:paraId="648431FB" w14:textId="77777777" w:rsidTr="00E2453C">
        <w:tc>
          <w:tcPr>
            <w:tcW w:w="4219" w:type="dxa"/>
          </w:tcPr>
          <w:p w14:paraId="34AB84B5" w14:textId="77777777" w:rsidR="00BC1DD1" w:rsidRPr="00E2453C" w:rsidRDefault="00BC1DD1" w:rsidP="00E2453C">
            <w:pPr>
              <w:ind w:left="1985"/>
              <w:rPr>
                <w:rFonts w:ascii="Arial" w:hAnsi="Arial" w:cs="Arial"/>
                <w:spacing w:val="-4"/>
                <w:sz w:val="16"/>
                <w:szCs w:val="16"/>
                <w:cs/>
              </w:rPr>
            </w:pPr>
            <w:r w:rsidRPr="00E2453C">
              <w:rPr>
                <w:rFonts w:ascii="Arial" w:hAnsi="Arial" w:cs="Arial"/>
                <w:spacing w:val="-4"/>
                <w:sz w:val="16"/>
                <w:szCs w:val="16"/>
                <w:lang w:val="en-GB"/>
              </w:rPr>
              <w:t>D</w:t>
            </w:r>
            <w:proofErr w:type="spellStart"/>
            <w:r w:rsidRPr="00E2453C">
              <w:rPr>
                <w:rFonts w:ascii="Arial" w:hAnsi="Arial" w:cs="Arial"/>
                <w:spacing w:val="-4"/>
                <w:sz w:val="16"/>
                <w:szCs w:val="16"/>
              </w:rPr>
              <w:t>erecognised</w:t>
            </w:r>
            <w:proofErr w:type="spellEnd"/>
            <w:r w:rsidRPr="00E2453C">
              <w:rPr>
                <w:rFonts w:ascii="Arial" w:hAnsi="Arial" w:cs="Arial"/>
                <w:spacing w:val="-4"/>
                <w:sz w:val="16"/>
                <w:szCs w:val="16"/>
              </w:rPr>
              <w:t xml:space="preserve"> financial assets</w:t>
            </w:r>
          </w:p>
        </w:tc>
        <w:tc>
          <w:tcPr>
            <w:tcW w:w="1276" w:type="dxa"/>
            <w:shd w:val="clear" w:color="auto" w:fill="auto"/>
            <w:vAlign w:val="bottom"/>
          </w:tcPr>
          <w:p w14:paraId="330EDD2F" w14:textId="69795E99"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(33)</w:t>
            </w:r>
          </w:p>
        </w:tc>
        <w:tc>
          <w:tcPr>
            <w:tcW w:w="1417" w:type="dxa"/>
            <w:shd w:val="clear" w:color="auto" w:fill="auto"/>
            <w:vAlign w:val="bottom"/>
          </w:tcPr>
          <w:p w14:paraId="5C482E36" w14:textId="702EF2BD"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386" w:type="dxa"/>
            <w:shd w:val="clear" w:color="auto" w:fill="auto"/>
            <w:vAlign w:val="bottom"/>
          </w:tcPr>
          <w:p w14:paraId="5821BB29" w14:textId="542330B9"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276" w:type="dxa"/>
            <w:shd w:val="clear" w:color="auto" w:fill="auto"/>
            <w:vAlign w:val="bottom"/>
          </w:tcPr>
          <w:p w14:paraId="2116032A" w14:textId="651110FB" w:rsidR="00BC1DD1" w:rsidRPr="001B7C27" w:rsidRDefault="00BC1DD1" w:rsidP="00BC1DD1">
            <w:pPr>
              <w:ind w:right="-72"/>
              <w:jc w:val="right"/>
              <w:rPr>
                <w:rFonts w:ascii="Arial" w:eastAsiaTheme="minorHAnsi" w:hAnsi="Arial" w:cs="Arial"/>
                <w:sz w:val="16"/>
                <w:szCs w:val="16"/>
                <w:lang w:val="en-GB"/>
              </w:rPr>
            </w:pPr>
            <w:r w:rsidRPr="001B7C27">
              <w:rPr>
                <w:rFonts w:ascii="Arial" w:hAnsi="Arial" w:cs="Arial"/>
                <w:sz w:val="16"/>
                <w:szCs w:val="16"/>
                <w:cs/>
              </w:rPr>
              <w:t>(33)</w:t>
            </w:r>
          </w:p>
        </w:tc>
      </w:tr>
      <w:tr w:rsidR="00BC1DD1" w:rsidRPr="00F262B4" w14:paraId="2A9CE1D6" w14:textId="77777777" w:rsidTr="00E2453C">
        <w:tc>
          <w:tcPr>
            <w:tcW w:w="4219" w:type="dxa"/>
          </w:tcPr>
          <w:p w14:paraId="3E7E4E37" w14:textId="77777777" w:rsidR="00BC1DD1" w:rsidRPr="00F262B4" w:rsidRDefault="00BC1DD1" w:rsidP="00E2453C">
            <w:pPr>
              <w:ind w:left="1985"/>
              <w:rPr>
                <w:rFonts w:ascii="Arial" w:hAnsi="Arial" w:cs="Arial"/>
                <w:sz w:val="16"/>
                <w:szCs w:val="16"/>
                <w:highlight w:val="yellow"/>
                <w:lang w:val="en-GB"/>
              </w:rPr>
            </w:pPr>
            <w:r w:rsidRPr="00F262B4">
              <w:rPr>
                <w:rFonts w:ascii="Arial" w:hAnsi="Arial" w:cs="Arial"/>
                <w:sz w:val="16"/>
                <w:szCs w:val="16"/>
                <w:lang w:val="en-GB"/>
              </w:rPr>
              <w:t>Write-off</w:t>
            </w:r>
          </w:p>
        </w:tc>
        <w:tc>
          <w:tcPr>
            <w:tcW w:w="1276" w:type="dxa"/>
            <w:shd w:val="clear" w:color="auto" w:fill="auto"/>
            <w:vAlign w:val="bottom"/>
          </w:tcPr>
          <w:p w14:paraId="0E8B5A44" w14:textId="5AC55CFA" w:rsidR="00BC1DD1" w:rsidRPr="001B7C27" w:rsidRDefault="00BC1DD1" w:rsidP="00BC1DD1">
            <w:pPr>
              <w:pBdr>
                <w:bottom w:val="single" w:sz="4" w:space="1" w:color="auto"/>
              </w:pBd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(19)</w:t>
            </w:r>
          </w:p>
        </w:tc>
        <w:tc>
          <w:tcPr>
            <w:tcW w:w="1417" w:type="dxa"/>
            <w:shd w:val="clear" w:color="auto" w:fill="auto"/>
            <w:vAlign w:val="bottom"/>
          </w:tcPr>
          <w:p w14:paraId="1312A4B8" w14:textId="608CBCF5" w:rsidR="00BC1DD1" w:rsidRPr="001B7C27" w:rsidRDefault="00BC1DD1" w:rsidP="00BC1DD1">
            <w:pPr>
              <w:pBdr>
                <w:bottom w:val="single" w:sz="4" w:space="1" w:color="auto"/>
              </w:pBd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386" w:type="dxa"/>
            <w:shd w:val="clear" w:color="auto" w:fill="auto"/>
            <w:vAlign w:val="bottom"/>
          </w:tcPr>
          <w:p w14:paraId="4D45DB4B" w14:textId="1239F08D" w:rsidR="00BC1DD1" w:rsidRPr="001B7C27" w:rsidRDefault="00BC1DD1" w:rsidP="00BC1DD1">
            <w:pPr>
              <w:pBdr>
                <w:bottom w:val="single" w:sz="4" w:space="1" w:color="auto"/>
              </w:pBdr>
              <w:ind w:right="-72"/>
              <w:jc w:val="right"/>
              <w:rPr>
                <w:rFonts w:ascii="Arial" w:eastAsiaTheme="minorHAnsi" w:hAnsi="Arial" w:cs="Arial"/>
                <w:sz w:val="16"/>
                <w:szCs w:val="16"/>
                <w:lang w:val="en-GB"/>
              </w:rPr>
            </w:pPr>
            <w:r w:rsidRPr="001B7C27">
              <w:rPr>
                <w:rFonts w:ascii="Arial" w:hAnsi="Arial" w:cs="Arial"/>
                <w:color w:val="000000" w:themeColor="text1"/>
                <w:sz w:val="16"/>
                <w:szCs w:val="16"/>
                <w:rtl/>
              </w:rPr>
              <w:t>-</w:t>
            </w:r>
          </w:p>
        </w:tc>
        <w:tc>
          <w:tcPr>
            <w:tcW w:w="1276" w:type="dxa"/>
            <w:shd w:val="clear" w:color="auto" w:fill="auto"/>
            <w:vAlign w:val="bottom"/>
          </w:tcPr>
          <w:p w14:paraId="0BFAABC8" w14:textId="53CE1A21" w:rsidR="00BC1DD1" w:rsidRPr="001B7C27" w:rsidRDefault="00BC1DD1" w:rsidP="00BC1DD1">
            <w:pPr>
              <w:pBdr>
                <w:bottom w:val="single" w:sz="4" w:space="1" w:color="auto"/>
              </w:pBdr>
              <w:ind w:right="-72"/>
              <w:jc w:val="right"/>
              <w:rPr>
                <w:rFonts w:ascii="Arial" w:eastAsiaTheme="minorHAnsi" w:hAnsi="Arial" w:cs="Arial"/>
                <w:sz w:val="16"/>
                <w:szCs w:val="16"/>
                <w:lang w:val="en-GB"/>
              </w:rPr>
            </w:pPr>
            <w:r w:rsidRPr="001B7C27">
              <w:rPr>
                <w:rFonts w:ascii="Arial" w:hAnsi="Arial" w:cs="Arial"/>
                <w:sz w:val="16"/>
                <w:szCs w:val="16"/>
                <w:cs/>
              </w:rPr>
              <w:t>(19)</w:t>
            </w:r>
          </w:p>
        </w:tc>
      </w:tr>
      <w:tr w:rsidR="00BC1DD1" w:rsidRPr="00F262B4" w14:paraId="6C26997C" w14:textId="77777777" w:rsidTr="00E2453C">
        <w:tc>
          <w:tcPr>
            <w:tcW w:w="4219" w:type="dxa"/>
            <w:hideMark/>
          </w:tcPr>
          <w:p w14:paraId="160CE0C5" w14:textId="77777777" w:rsidR="00BC1DD1" w:rsidRPr="00F262B4" w:rsidRDefault="00BC1DD1" w:rsidP="00E2453C">
            <w:pPr>
              <w:ind w:left="1985"/>
              <w:rPr>
                <w:rFonts w:ascii="Arial" w:hAnsi="Arial" w:cs="Arial"/>
                <w:sz w:val="16"/>
                <w:szCs w:val="16"/>
                <w:lang w:val="en-GB"/>
              </w:rPr>
            </w:pPr>
          </w:p>
        </w:tc>
        <w:tc>
          <w:tcPr>
            <w:tcW w:w="1276" w:type="dxa"/>
            <w:shd w:val="clear" w:color="auto" w:fill="auto"/>
          </w:tcPr>
          <w:p w14:paraId="07179B72" w14:textId="77777777" w:rsidR="00BC1DD1" w:rsidRPr="00AF1349" w:rsidRDefault="00BC1DD1" w:rsidP="00BC1DD1">
            <w:pPr>
              <w:ind w:right="-72"/>
              <w:jc w:val="right"/>
              <w:rPr>
                <w:rFonts w:ascii="Arial" w:eastAsiaTheme="minorHAnsi" w:hAnsi="Arial" w:cs="Arial"/>
                <w:sz w:val="16"/>
                <w:szCs w:val="16"/>
                <w:lang w:val="en-GB"/>
              </w:rPr>
            </w:pPr>
          </w:p>
        </w:tc>
        <w:tc>
          <w:tcPr>
            <w:tcW w:w="1417" w:type="dxa"/>
            <w:shd w:val="clear" w:color="auto" w:fill="auto"/>
          </w:tcPr>
          <w:p w14:paraId="2FB30888" w14:textId="77777777" w:rsidR="00BC1DD1" w:rsidRPr="00AF1349" w:rsidRDefault="00BC1DD1" w:rsidP="00BC1DD1">
            <w:pPr>
              <w:ind w:right="-72"/>
              <w:jc w:val="right"/>
              <w:rPr>
                <w:rFonts w:ascii="Arial" w:eastAsiaTheme="minorHAnsi" w:hAnsi="Arial" w:cs="Arial"/>
                <w:sz w:val="16"/>
                <w:szCs w:val="16"/>
                <w:lang w:val="en-GB"/>
              </w:rPr>
            </w:pPr>
          </w:p>
        </w:tc>
        <w:tc>
          <w:tcPr>
            <w:tcW w:w="1386" w:type="dxa"/>
            <w:shd w:val="clear" w:color="auto" w:fill="auto"/>
          </w:tcPr>
          <w:p w14:paraId="025B1204" w14:textId="77777777" w:rsidR="00BC1DD1" w:rsidRPr="00AF1349" w:rsidRDefault="00BC1DD1" w:rsidP="00BC1DD1">
            <w:pPr>
              <w:ind w:right="-72"/>
              <w:jc w:val="right"/>
              <w:rPr>
                <w:rFonts w:ascii="Arial" w:eastAsiaTheme="minorHAnsi" w:hAnsi="Arial" w:cs="Arial"/>
                <w:sz w:val="16"/>
                <w:szCs w:val="16"/>
                <w:lang w:val="en-GB"/>
              </w:rPr>
            </w:pPr>
          </w:p>
        </w:tc>
        <w:tc>
          <w:tcPr>
            <w:tcW w:w="1276" w:type="dxa"/>
            <w:shd w:val="clear" w:color="auto" w:fill="auto"/>
          </w:tcPr>
          <w:p w14:paraId="7ACED74D" w14:textId="77777777" w:rsidR="00BC1DD1" w:rsidRPr="00AF1349" w:rsidRDefault="00BC1DD1" w:rsidP="00BC1DD1">
            <w:pPr>
              <w:ind w:right="-72"/>
              <w:jc w:val="right"/>
              <w:rPr>
                <w:rFonts w:ascii="Arial" w:eastAsiaTheme="minorHAnsi" w:hAnsi="Arial" w:cs="Arial"/>
                <w:sz w:val="16"/>
                <w:szCs w:val="16"/>
                <w:lang w:val="en-GB"/>
              </w:rPr>
            </w:pPr>
          </w:p>
        </w:tc>
      </w:tr>
      <w:tr w:rsidR="00BC1DD1" w:rsidRPr="00F262B4" w14:paraId="26CCB531" w14:textId="77777777" w:rsidTr="00E2453C">
        <w:tc>
          <w:tcPr>
            <w:tcW w:w="4219" w:type="dxa"/>
            <w:hideMark/>
          </w:tcPr>
          <w:p w14:paraId="1FDB2C33" w14:textId="5732D5BB" w:rsidR="00BC1DD1" w:rsidRPr="00F262B4" w:rsidRDefault="00BC1DD1" w:rsidP="00E2453C">
            <w:pPr>
              <w:ind w:left="1985"/>
              <w:rPr>
                <w:rFonts w:ascii="Arial" w:hAnsi="Arial" w:cs="Arial"/>
                <w:sz w:val="16"/>
                <w:szCs w:val="16"/>
                <w:lang w:val="en-GB"/>
              </w:rPr>
            </w:pPr>
            <w:r w:rsidRPr="003C7387">
              <w:rPr>
                <w:rFonts w:ascii="Arial" w:hAnsi="Arial" w:cs="Arial"/>
                <w:b/>
                <w:bCs/>
                <w:sz w:val="16"/>
                <w:szCs w:val="16"/>
              </w:rPr>
              <w:t>As at 31 December 2020</w:t>
            </w:r>
          </w:p>
        </w:tc>
        <w:tc>
          <w:tcPr>
            <w:tcW w:w="1276" w:type="dxa"/>
            <w:shd w:val="clear" w:color="auto" w:fill="auto"/>
            <w:vAlign w:val="bottom"/>
          </w:tcPr>
          <w:p w14:paraId="363B67A3" w14:textId="7522E823" w:rsidR="00BC1DD1" w:rsidRPr="00AF1349" w:rsidRDefault="00BC1DD1" w:rsidP="00BC1DD1">
            <w:pPr>
              <w:pBdr>
                <w:bottom w:val="double" w:sz="4" w:space="1" w:color="auto"/>
              </w:pBdr>
              <w:ind w:right="-72"/>
              <w:jc w:val="right"/>
              <w:rPr>
                <w:rFonts w:ascii="Arial" w:eastAsiaTheme="minorHAnsi" w:hAnsi="Arial" w:cs="Arial"/>
                <w:sz w:val="16"/>
                <w:szCs w:val="16"/>
                <w:lang w:val="en-GB"/>
              </w:rPr>
            </w:pPr>
            <w:r w:rsidRPr="00AF1349">
              <w:rPr>
                <w:rFonts w:ascii="Arial" w:eastAsiaTheme="minorHAnsi" w:hAnsi="Arial" w:cs="Arial"/>
                <w:sz w:val="16"/>
                <w:szCs w:val="16"/>
                <w:rtl/>
                <w:lang w:val="en-GB"/>
              </w:rPr>
              <w:t>450</w:t>
            </w:r>
          </w:p>
        </w:tc>
        <w:tc>
          <w:tcPr>
            <w:tcW w:w="1417" w:type="dxa"/>
            <w:shd w:val="clear" w:color="auto" w:fill="auto"/>
            <w:vAlign w:val="bottom"/>
          </w:tcPr>
          <w:p w14:paraId="20039A27" w14:textId="573079BB" w:rsidR="00BC1DD1" w:rsidRPr="00AF1349" w:rsidRDefault="00BC1DD1" w:rsidP="00BC1DD1">
            <w:pPr>
              <w:pBdr>
                <w:bottom w:val="double" w:sz="4" w:space="1" w:color="auto"/>
              </w:pBdr>
              <w:ind w:right="-72"/>
              <w:jc w:val="right"/>
              <w:rPr>
                <w:rFonts w:ascii="Arial" w:eastAsiaTheme="minorHAnsi" w:hAnsi="Arial" w:cs="Arial"/>
                <w:sz w:val="16"/>
                <w:szCs w:val="16"/>
                <w:lang w:val="en-GB"/>
              </w:rPr>
            </w:pPr>
            <w:r w:rsidRPr="00AF1349">
              <w:rPr>
                <w:rFonts w:ascii="Arial" w:eastAsiaTheme="minorHAnsi" w:hAnsi="Arial" w:cs="Arial"/>
                <w:sz w:val="16"/>
                <w:szCs w:val="16"/>
                <w:rtl/>
                <w:lang w:val="en-GB"/>
              </w:rPr>
              <w:t>-</w:t>
            </w:r>
          </w:p>
        </w:tc>
        <w:tc>
          <w:tcPr>
            <w:tcW w:w="1386" w:type="dxa"/>
            <w:shd w:val="clear" w:color="auto" w:fill="auto"/>
            <w:vAlign w:val="bottom"/>
          </w:tcPr>
          <w:p w14:paraId="453D9E03" w14:textId="77777777" w:rsidR="00BC1DD1" w:rsidRPr="00AF1349" w:rsidRDefault="00BC1DD1" w:rsidP="00BC1DD1">
            <w:pPr>
              <w:pBdr>
                <w:bottom w:val="double" w:sz="4" w:space="1" w:color="auto"/>
              </w:pBdr>
              <w:ind w:right="-72"/>
              <w:jc w:val="right"/>
              <w:rPr>
                <w:rFonts w:ascii="Arial" w:eastAsiaTheme="minorHAnsi" w:hAnsi="Arial" w:cs="Arial"/>
                <w:sz w:val="16"/>
                <w:szCs w:val="16"/>
                <w:lang w:val="en-GB"/>
              </w:rPr>
            </w:pPr>
          </w:p>
        </w:tc>
        <w:tc>
          <w:tcPr>
            <w:tcW w:w="1276" w:type="dxa"/>
            <w:shd w:val="clear" w:color="auto" w:fill="auto"/>
            <w:vAlign w:val="bottom"/>
          </w:tcPr>
          <w:p w14:paraId="67E3BCBE" w14:textId="79BACDE0" w:rsidR="00BC1DD1" w:rsidRPr="00AF1349" w:rsidRDefault="00BC1DD1" w:rsidP="00BC1DD1">
            <w:pPr>
              <w:pBdr>
                <w:bottom w:val="double" w:sz="4" w:space="1" w:color="auto"/>
              </w:pBdr>
              <w:ind w:right="-72"/>
              <w:jc w:val="right"/>
              <w:rPr>
                <w:rFonts w:ascii="Arial" w:eastAsiaTheme="minorHAnsi" w:hAnsi="Arial" w:cs="Arial"/>
                <w:sz w:val="16"/>
                <w:szCs w:val="16"/>
                <w:lang w:val="en-GB"/>
              </w:rPr>
            </w:pPr>
            <w:r w:rsidRPr="00AF1349">
              <w:rPr>
                <w:rFonts w:ascii="Arial" w:eastAsiaTheme="minorHAnsi" w:hAnsi="Arial" w:cs="Arial"/>
                <w:sz w:val="16"/>
                <w:szCs w:val="16"/>
                <w:cs/>
                <w:lang w:val="en-GB"/>
              </w:rPr>
              <w:t>450</w:t>
            </w:r>
          </w:p>
        </w:tc>
      </w:tr>
    </w:tbl>
    <w:p w14:paraId="3236C0FB" w14:textId="79963CDD" w:rsidR="003536CA" w:rsidRPr="00F262B4" w:rsidRDefault="003536CA" w:rsidP="003536CA">
      <w:pPr>
        <w:ind w:left="1980"/>
        <w:jc w:val="thaiDistribute"/>
        <w:rPr>
          <w:rFonts w:ascii="Arial" w:hAnsi="Arial" w:cs="Arial"/>
          <w:lang w:val="en-GB"/>
        </w:rPr>
      </w:pPr>
    </w:p>
    <w:p w14:paraId="0EDD043D" w14:textId="77777777" w:rsidR="003E0E81" w:rsidRPr="008B762A" w:rsidRDefault="003E0E81" w:rsidP="003536CA">
      <w:pPr>
        <w:ind w:left="1980"/>
        <w:jc w:val="thaiDistribute"/>
        <w:rPr>
          <w:rFonts w:ascii="Arial" w:hAnsi="Arial" w:cs="Arial"/>
          <w:u w:val="single"/>
          <w:lang w:val="en-GB"/>
        </w:rPr>
      </w:pPr>
      <w:r w:rsidRPr="008B762A">
        <w:rPr>
          <w:rFonts w:ascii="Arial" w:hAnsi="Arial" w:cs="Arial"/>
          <w:u w:val="single"/>
          <w:lang w:val="en-GB"/>
        </w:rPr>
        <w:t xml:space="preserve">Financial asset measured at fair value through profit or loss </w:t>
      </w:r>
    </w:p>
    <w:p w14:paraId="4FF848F0" w14:textId="77777777" w:rsidR="003E0E81" w:rsidRPr="00F262B4" w:rsidRDefault="003E0E81" w:rsidP="003536CA">
      <w:pPr>
        <w:ind w:left="1980"/>
        <w:jc w:val="thaiDistribute"/>
        <w:rPr>
          <w:rFonts w:ascii="Arial" w:hAnsi="Arial" w:cs="Arial"/>
          <w:lang w:val="en-GB"/>
        </w:rPr>
      </w:pPr>
    </w:p>
    <w:p w14:paraId="0313028C" w14:textId="77777777" w:rsidR="003E0E81" w:rsidRPr="00E54D27" w:rsidRDefault="003E0E81" w:rsidP="00E54D27">
      <w:pPr>
        <w:ind w:left="1980"/>
        <w:jc w:val="both"/>
        <w:rPr>
          <w:rFonts w:ascii="Arial" w:hAnsi="Arial" w:cs="Arial"/>
        </w:rPr>
      </w:pPr>
      <w:r w:rsidRPr="00E54D27">
        <w:rPr>
          <w:rFonts w:ascii="Arial" w:hAnsi="Arial" w:cs="Arial"/>
        </w:rPr>
        <w:t>The Group is also exposed to credit risk in relation to debt investments that are measured at fair value through profit or loss. The maximum exposure at the end of the reporting period is the carrying amount of these investments.</w:t>
      </w:r>
    </w:p>
    <w:p w14:paraId="30BC08D4" w14:textId="38AB868E" w:rsidR="00B119E3" w:rsidRPr="00F262B4" w:rsidRDefault="00B119E3" w:rsidP="003536CA">
      <w:pPr>
        <w:ind w:left="1980"/>
        <w:jc w:val="both"/>
        <w:rPr>
          <w:rFonts w:ascii="Arial" w:hAnsi="Arial" w:cs="Arial"/>
          <w:color w:val="000000"/>
        </w:rPr>
      </w:pPr>
    </w:p>
    <w:p w14:paraId="59441BD1" w14:textId="77777777" w:rsidR="003E0E81" w:rsidRPr="008B762A" w:rsidRDefault="003E0E81" w:rsidP="003536CA">
      <w:pPr>
        <w:pStyle w:val="ListParagraph"/>
        <w:spacing w:after="0"/>
        <w:ind w:left="1980" w:right="-40"/>
        <w:jc w:val="both"/>
        <w:rPr>
          <w:rFonts w:cs="Arial"/>
          <w:bCs/>
          <w:sz w:val="20"/>
          <w:szCs w:val="20"/>
          <w:u w:val="single"/>
        </w:rPr>
      </w:pPr>
      <w:r w:rsidRPr="008B762A">
        <w:rPr>
          <w:rFonts w:cs="Arial"/>
          <w:bCs/>
          <w:sz w:val="20"/>
          <w:szCs w:val="20"/>
          <w:u w:val="single"/>
        </w:rPr>
        <w:t>The maximum exposure to credit risk of the financial asset</w:t>
      </w:r>
    </w:p>
    <w:p w14:paraId="24EBFB4B" w14:textId="77777777" w:rsidR="003E0E81" w:rsidRPr="00F262B4" w:rsidRDefault="003E0E81" w:rsidP="003536CA">
      <w:pPr>
        <w:ind w:left="1980" w:right="-40"/>
        <w:jc w:val="both"/>
        <w:rPr>
          <w:rFonts w:ascii="Arial" w:hAnsi="Arial" w:cs="Arial"/>
          <w:b/>
          <w:i/>
          <w:iCs/>
        </w:rPr>
      </w:pPr>
    </w:p>
    <w:p w14:paraId="5031B511" w14:textId="2866693A" w:rsidR="00B119E3" w:rsidRPr="00F262B4" w:rsidRDefault="003E0E81" w:rsidP="003536CA">
      <w:pPr>
        <w:ind w:left="1980"/>
        <w:jc w:val="both"/>
        <w:rPr>
          <w:rFonts w:ascii="Arial" w:hAnsi="Arial" w:cs="Arial"/>
          <w:color w:val="000000"/>
        </w:rPr>
      </w:pPr>
      <w:r w:rsidRPr="00F262B4">
        <w:rPr>
          <w:rFonts w:ascii="Arial" w:hAnsi="Arial" w:cs="Arial"/>
        </w:rPr>
        <w:t xml:space="preserve">The exposure to credit risk of the </w:t>
      </w:r>
      <w:r w:rsidR="00E54D27">
        <w:rPr>
          <w:rFonts w:ascii="Arial" w:hAnsi="Arial" w:cs="Arial"/>
        </w:rPr>
        <w:t>Group</w:t>
      </w:r>
      <w:r w:rsidRPr="00F262B4">
        <w:rPr>
          <w:rFonts w:ascii="Arial" w:hAnsi="Arial" w:cs="Arial"/>
        </w:rPr>
        <w:t xml:space="preserve"> equals their carrying</w:t>
      </w:r>
      <w:r w:rsidRPr="00F262B4">
        <w:rPr>
          <w:rFonts w:ascii="Arial" w:eastAsia="Cordia New" w:hAnsi="Arial" w:cs="Arial"/>
        </w:rPr>
        <w:t xml:space="preserve"> </w:t>
      </w:r>
      <w:r w:rsidRPr="00F262B4">
        <w:rPr>
          <w:rFonts w:ascii="Arial" w:hAnsi="Arial" w:cs="Arial"/>
        </w:rPr>
        <w:t>amount in the statement of financial position as at reporting date</w:t>
      </w:r>
      <w:r w:rsidR="00554423" w:rsidRPr="00F262B4">
        <w:rPr>
          <w:rFonts w:ascii="Arial" w:hAnsi="Arial" w:cs="Arial"/>
        </w:rPr>
        <w:t>.</w:t>
      </w:r>
    </w:p>
    <w:p w14:paraId="6D71961F" w14:textId="2A3376E3" w:rsidR="00B119E3" w:rsidRPr="00F262B4" w:rsidRDefault="00B119E3" w:rsidP="003536CA">
      <w:pPr>
        <w:ind w:left="1980"/>
        <w:jc w:val="both"/>
        <w:rPr>
          <w:rFonts w:ascii="Arial" w:hAnsi="Arial" w:cs="Arial"/>
          <w:color w:val="000000"/>
        </w:rPr>
      </w:pPr>
    </w:p>
    <w:p w14:paraId="1364ABBF" w14:textId="181D8A97" w:rsidR="00AD3AE3" w:rsidRPr="00F262B4" w:rsidRDefault="00AD3AE3" w:rsidP="003536CA">
      <w:pPr>
        <w:ind w:left="1980"/>
        <w:jc w:val="both"/>
        <w:rPr>
          <w:rFonts w:ascii="Arial" w:hAnsi="Arial" w:cs="Arial"/>
          <w:color w:val="000000"/>
        </w:rPr>
      </w:pPr>
    </w:p>
    <w:p w14:paraId="3C895F94" w14:textId="77777777" w:rsidR="003536CA" w:rsidRPr="00F262B4" w:rsidRDefault="003536CA">
      <w:pPr>
        <w:rPr>
          <w:rFonts w:ascii="Arial" w:hAnsi="Arial" w:cs="Arial"/>
          <w:color w:val="000000"/>
        </w:rPr>
      </w:pPr>
      <w:r w:rsidRPr="00F262B4">
        <w:rPr>
          <w:rFonts w:ascii="Arial" w:hAnsi="Arial" w:cs="Arial"/>
          <w:color w:val="000000"/>
        </w:rPr>
        <w:br w:type="page"/>
      </w:r>
    </w:p>
    <w:p w14:paraId="7353FC34" w14:textId="77777777" w:rsidR="003536CA" w:rsidRPr="00F262B4" w:rsidRDefault="003536CA" w:rsidP="003536CA">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77FF554B" w14:textId="77777777" w:rsidR="003536CA" w:rsidRPr="00F262B4" w:rsidRDefault="003536CA" w:rsidP="003536CA">
      <w:pPr>
        <w:adjustRightInd w:val="0"/>
        <w:ind w:left="1080" w:hanging="540"/>
        <w:rPr>
          <w:rFonts w:ascii="Arial" w:hAnsi="Arial" w:cs="Arial"/>
        </w:rPr>
      </w:pPr>
    </w:p>
    <w:p w14:paraId="19780892" w14:textId="77777777" w:rsidR="003536CA" w:rsidRPr="00F262B4" w:rsidRDefault="003536CA" w:rsidP="003536CA">
      <w:pPr>
        <w:adjustRightInd w:val="0"/>
        <w:ind w:left="1080" w:hanging="540"/>
        <w:rPr>
          <w:rFonts w:ascii="Arial" w:hAnsi="Arial" w:cs="Arial"/>
        </w:rPr>
      </w:pPr>
    </w:p>
    <w:p w14:paraId="2CED994A" w14:textId="77777777" w:rsidR="003536CA" w:rsidRPr="00F262B4" w:rsidRDefault="003536CA" w:rsidP="003536CA">
      <w:pPr>
        <w:adjustRightInd w:val="0"/>
        <w:ind w:left="1080" w:hanging="540"/>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2</w:t>
      </w:r>
      <w:r w:rsidRPr="00F262B4">
        <w:rPr>
          <w:rFonts w:ascii="Arial" w:hAnsi="Arial" w:cs="Arial"/>
          <w:b/>
          <w:bCs/>
        </w:rPr>
        <w:tab/>
        <w:t xml:space="preserve">Financial risk </w:t>
      </w:r>
      <w:r w:rsidRPr="00F262B4">
        <w:rPr>
          <w:rFonts w:ascii="Arial" w:hAnsi="Arial" w:cs="Arial"/>
          <w:lang w:val="en-GB"/>
        </w:rPr>
        <w:t>(Cont’d)</w:t>
      </w:r>
    </w:p>
    <w:p w14:paraId="321E73F7" w14:textId="77777777" w:rsidR="003536CA" w:rsidRPr="00F262B4" w:rsidRDefault="003536CA" w:rsidP="003536CA">
      <w:pPr>
        <w:ind w:left="1080"/>
        <w:jc w:val="both"/>
        <w:rPr>
          <w:rFonts w:ascii="Arial" w:hAnsi="Arial" w:cs="Arial"/>
          <w:color w:val="000000"/>
        </w:rPr>
      </w:pPr>
    </w:p>
    <w:p w14:paraId="4001C343" w14:textId="4FFCBF52" w:rsidR="00B62AD8" w:rsidRPr="00F262B4" w:rsidRDefault="00B62AD8" w:rsidP="003536CA">
      <w:pPr>
        <w:ind w:left="1620" w:hanging="540"/>
        <w:jc w:val="thaiDistribute"/>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lang w:val="en-GB"/>
        </w:rPr>
        <w:t>2.3</w:t>
      </w:r>
      <w:r w:rsidRPr="00F262B4">
        <w:rPr>
          <w:rFonts w:ascii="Arial" w:hAnsi="Arial" w:cs="Arial"/>
          <w:b/>
          <w:bCs/>
          <w:cs/>
        </w:rPr>
        <w:tab/>
      </w:r>
      <w:r w:rsidRPr="00F262B4">
        <w:rPr>
          <w:rFonts w:ascii="Arial" w:hAnsi="Arial" w:cs="Arial"/>
          <w:b/>
          <w:bCs/>
        </w:rPr>
        <w:t xml:space="preserve">Liquidity risk </w:t>
      </w:r>
    </w:p>
    <w:p w14:paraId="43716D99" w14:textId="718667D6" w:rsidR="00B119E3" w:rsidRPr="00F262B4" w:rsidRDefault="00B119E3" w:rsidP="003536CA">
      <w:pPr>
        <w:ind w:left="1620"/>
        <w:jc w:val="both"/>
        <w:rPr>
          <w:rFonts w:ascii="Arial" w:hAnsi="Arial" w:cs="Arial"/>
          <w:color w:val="000000"/>
          <w:spacing w:val="-4"/>
        </w:rPr>
      </w:pPr>
    </w:p>
    <w:p w14:paraId="55340ADE" w14:textId="33DC3591" w:rsidR="0012170D" w:rsidRPr="00F262B4" w:rsidRDefault="0012170D" w:rsidP="003536CA">
      <w:pPr>
        <w:pStyle w:val="BlockText"/>
        <w:ind w:left="1620" w:right="0"/>
        <w:rPr>
          <w:rFonts w:ascii="Arial" w:hAnsi="Arial" w:cs="Arial"/>
          <w:spacing w:val="-4"/>
          <w:sz w:val="20"/>
          <w:szCs w:val="20"/>
          <w:lang w:val="en-GB"/>
        </w:rPr>
      </w:pPr>
      <w:r w:rsidRPr="00F262B4">
        <w:rPr>
          <w:rFonts w:ascii="Arial" w:hAnsi="Arial" w:cs="Arial"/>
          <w:spacing w:val="-4"/>
          <w:sz w:val="20"/>
          <w:szCs w:val="20"/>
        </w:rPr>
        <w:t xml:space="preserve">Liquidity risk, is the risk that the </w:t>
      </w:r>
      <w:r w:rsidR="00F60581" w:rsidRPr="00F262B4">
        <w:rPr>
          <w:rFonts w:ascii="Arial" w:hAnsi="Arial" w:cs="Arial"/>
          <w:spacing w:val="-4"/>
          <w:sz w:val="20"/>
          <w:szCs w:val="20"/>
        </w:rPr>
        <w:t>Group</w:t>
      </w:r>
      <w:r w:rsidRPr="00F262B4">
        <w:rPr>
          <w:rFonts w:ascii="Arial" w:hAnsi="Arial" w:cs="Arial"/>
          <w:spacing w:val="-4"/>
          <w:sz w:val="20"/>
          <w:szCs w:val="20"/>
        </w:rPr>
        <w:t xml:space="preserve"> will encounter difficulty to settle the obligation related to financial liabilities which must be settled in cash or other financial assets</w:t>
      </w:r>
    </w:p>
    <w:p w14:paraId="4891D8B0" w14:textId="77777777" w:rsidR="0012170D" w:rsidRPr="00F262B4" w:rsidRDefault="0012170D" w:rsidP="003536CA">
      <w:pPr>
        <w:pStyle w:val="BlockText"/>
        <w:spacing w:line="240" w:lineRule="auto"/>
        <w:ind w:left="1620" w:right="0"/>
        <w:rPr>
          <w:rFonts w:ascii="Arial" w:hAnsi="Arial" w:cs="Arial"/>
          <w:spacing w:val="-4"/>
          <w:sz w:val="20"/>
          <w:szCs w:val="20"/>
          <w:lang w:val="en-GB"/>
        </w:rPr>
      </w:pPr>
    </w:p>
    <w:p w14:paraId="1E32C350" w14:textId="412CB421" w:rsidR="0012170D" w:rsidRPr="00F262B4" w:rsidRDefault="0012170D" w:rsidP="003536CA">
      <w:pPr>
        <w:pStyle w:val="BlockText"/>
        <w:spacing w:line="240" w:lineRule="auto"/>
        <w:ind w:left="1620" w:right="0"/>
        <w:rPr>
          <w:rFonts w:ascii="Arial" w:hAnsi="Arial" w:cs="Arial"/>
          <w:spacing w:val="-4"/>
          <w:sz w:val="20"/>
          <w:szCs w:val="20"/>
          <w:lang w:val="en-GB"/>
        </w:rPr>
      </w:pPr>
      <w:r w:rsidRPr="00F262B4">
        <w:rPr>
          <w:rFonts w:ascii="Arial" w:hAnsi="Arial" w:cs="Arial"/>
          <w:spacing w:val="-4"/>
          <w:sz w:val="20"/>
          <w:szCs w:val="20"/>
          <w:lang w:val="en-GB"/>
        </w:rPr>
        <w:t xml:space="preserve">Prudent liquidity risk management implies maintaining sufficient cash and marketable securities and the availability of funding through an </w:t>
      </w:r>
      <w:r w:rsidRPr="00C32C9A">
        <w:rPr>
          <w:rFonts w:ascii="Arial" w:hAnsi="Arial" w:cs="Arial"/>
          <w:spacing w:val="-4"/>
          <w:sz w:val="20"/>
          <w:szCs w:val="20"/>
          <w:lang w:val="en-GB"/>
        </w:rPr>
        <w:t xml:space="preserve">adequate amount of committed credit facilities to meet obligations when due and to close out market positions. At the end of the reporting period the Group held deposits at call of Baht </w:t>
      </w:r>
      <w:r w:rsidR="00C32C9A" w:rsidRPr="00C32C9A">
        <w:rPr>
          <w:rFonts w:ascii="Arial" w:hAnsi="Arial" w:cs="Arial"/>
          <w:spacing w:val="-4"/>
          <w:sz w:val="20"/>
          <w:szCs w:val="20"/>
          <w:lang w:val="en-GB"/>
        </w:rPr>
        <w:t>449</w:t>
      </w:r>
      <w:r w:rsidR="00AD3AE3" w:rsidRPr="00C32C9A">
        <w:rPr>
          <w:rFonts w:ascii="Arial" w:hAnsi="Arial" w:cs="Arial"/>
          <w:spacing w:val="-4"/>
          <w:sz w:val="20"/>
          <w:szCs w:val="20"/>
          <w:lang w:val="en-GB"/>
        </w:rPr>
        <w:t xml:space="preserve"> million</w:t>
      </w:r>
      <w:r w:rsidRPr="00C32C9A">
        <w:rPr>
          <w:rFonts w:ascii="Arial" w:hAnsi="Arial" w:cs="Arial"/>
          <w:spacing w:val="-4"/>
          <w:sz w:val="20"/>
          <w:szCs w:val="20"/>
          <w:lang w:val="en-GB"/>
        </w:rPr>
        <w:t xml:space="preserve"> (2019: Baht </w:t>
      </w:r>
      <w:r w:rsidR="00C32C9A" w:rsidRPr="00C32C9A">
        <w:rPr>
          <w:rFonts w:ascii="Arial" w:hAnsi="Arial" w:cs="Arial"/>
          <w:spacing w:val="-4"/>
          <w:sz w:val="20"/>
          <w:szCs w:val="20"/>
          <w:lang w:val="en-GB"/>
        </w:rPr>
        <w:t>502</w:t>
      </w:r>
      <w:r w:rsidR="00AD3AE3" w:rsidRPr="00C32C9A">
        <w:rPr>
          <w:rFonts w:ascii="Arial" w:hAnsi="Arial" w:cs="Arial"/>
          <w:spacing w:val="-4"/>
          <w:sz w:val="20"/>
          <w:szCs w:val="20"/>
          <w:lang w:val="en-GB"/>
        </w:rPr>
        <w:t xml:space="preserve"> million</w:t>
      </w:r>
      <w:r w:rsidRPr="00C32C9A">
        <w:rPr>
          <w:rFonts w:ascii="Arial" w:hAnsi="Arial" w:cs="Arial"/>
          <w:spacing w:val="-4"/>
          <w:sz w:val="20"/>
          <w:szCs w:val="20"/>
          <w:lang w:val="en-GB"/>
        </w:rPr>
        <w:t>) that are expected to readily generate cash inflows for managing liquidity risk. Due to the dynamic nature of the underlying businesses, the Group Treasury maintains flexibility</w:t>
      </w:r>
      <w:r w:rsidRPr="00F262B4">
        <w:rPr>
          <w:rFonts w:ascii="Arial" w:hAnsi="Arial" w:cs="Arial"/>
          <w:spacing w:val="-4"/>
          <w:sz w:val="20"/>
          <w:szCs w:val="20"/>
          <w:lang w:val="en-GB"/>
        </w:rPr>
        <w:t xml:space="preserve"> in funding by maintaining availability under committed credit lines.</w:t>
      </w:r>
    </w:p>
    <w:p w14:paraId="1C7B92B4" w14:textId="77777777" w:rsidR="0012170D" w:rsidRPr="00F262B4" w:rsidRDefault="0012170D" w:rsidP="003536CA">
      <w:pPr>
        <w:pStyle w:val="BlockText"/>
        <w:spacing w:line="240" w:lineRule="auto"/>
        <w:ind w:left="1620" w:right="0"/>
        <w:rPr>
          <w:rFonts w:ascii="Arial" w:hAnsi="Arial" w:cs="Arial"/>
          <w:spacing w:val="-4"/>
          <w:sz w:val="20"/>
          <w:szCs w:val="20"/>
          <w:lang w:val="en-GB"/>
        </w:rPr>
      </w:pPr>
    </w:p>
    <w:p w14:paraId="4BB7D789" w14:textId="77777777" w:rsidR="0012170D" w:rsidRPr="00F262B4" w:rsidRDefault="0012170D" w:rsidP="003536CA">
      <w:pPr>
        <w:pStyle w:val="BlockText"/>
        <w:spacing w:line="240" w:lineRule="auto"/>
        <w:ind w:left="1620" w:right="0"/>
        <w:rPr>
          <w:rFonts w:ascii="Arial" w:hAnsi="Arial" w:cs="Arial"/>
          <w:spacing w:val="-4"/>
          <w:sz w:val="20"/>
          <w:szCs w:val="20"/>
          <w:lang w:val="en-GB"/>
        </w:rPr>
      </w:pPr>
      <w:r w:rsidRPr="00F262B4">
        <w:rPr>
          <w:rFonts w:ascii="Arial" w:hAnsi="Arial" w:cs="Arial"/>
          <w:spacing w:val="-4"/>
          <w:sz w:val="20"/>
          <w:szCs w:val="20"/>
          <w:lang w:val="en-GB"/>
        </w:rPr>
        <w:t xml:space="preserve">Management monitors </w:t>
      </w:r>
      <w:proofErr w:type="spellStart"/>
      <w:r w:rsidRPr="00F262B4">
        <w:rPr>
          <w:rFonts w:ascii="Arial" w:hAnsi="Arial" w:cs="Arial"/>
          <w:spacing w:val="-4"/>
          <w:sz w:val="20"/>
          <w:szCs w:val="20"/>
          <w:lang w:val="en-GB"/>
        </w:rPr>
        <w:t>i</w:t>
      </w:r>
      <w:proofErr w:type="spellEnd"/>
      <w:r w:rsidRPr="00F262B4">
        <w:rPr>
          <w:rFonts w:ascii="Arial" w:hAnsi="Arial" w:cs="Arial"/>
          <w:spacing w:val="-4"/>
          <w:sz w:val="20"/>
          <w:szCs w:val="20"/>
          <w:lang w:val="en-GB"/>
        </w:rPr>
        <w:t xml:space="preserve">) rolling forecasts of the Group’s liquidity reserve (comprising the undrawn borrowing facilities below); and ii) cash and cash equivalents </w:t>
      </w:r>
      <w:proofErr w:type="gramStart"/>
      <w:r w:rsidRPr="00F262B4">
        <w:rPr>
          <w:rFonts w:ascii="Arial" w:hAnsi="Arial" w:cs="Arial"/>
          <w:spacing w:val="-4"/>
          <w:sz w:val="20"/>
          <w:szCs w:val="20"/>
          <w:lang w:val="en-GB"/>
        </w:rPr>
        <w:t>on the basis of</w:t>
      </w:r>
      <w:proofErr w:type="gramEnd"/>
      <w:r w:rsidRPr="00F262B4">
        <w:rPr>
          <w:rFonts w:ascii="Arial" w:hAnsi="Arial" w:cs="Arial"/>
          <w:spacing w:val="-4"/>
          <w:sz w:val="20"/>
          <w:szCs w:val="20"/>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732D8C8E" w14:textId="3576267D" w:rsidR="00B119E3" w:rsidRPr="00F262B4" w:rsidRDefault="00B119E3" w:rsidP="003536CA">
      <w:pPr>
        <w:ind w:left="1620"/>
        <w:jc w:val="both"/>
        <w:rPr>
          <w:rFonts w:ascii="Arial" w:hAnsi="Arial" w:cs="Arial"/>
          <w:color w:val="000000"/>
          <w:spacing w:val="-4"/>
        </w:rPr>
      </w:pPr>
    </w:p>
    <w:p w14:paraId="0C708BBA" w14:textId="4BE88D22" w:rsidR="00C772D5" w:rsidRPr="00F262B4" w:rsidRDefault="00C772D5" w:rsidP="003536CA">
      <w:pPr>
        <w:ind w:left="1620"/>
        <w:jc w:val="both"/>
        <w:rPr>
          <w:rFonts w:ascii="Arial" w:hAnsi="Arial" w:cs="Arial"/>
          <w:spacing w:val="-4"/>
          <w:lang w:val="en-GB"/>
        </w:rPr>
      </w:pPr>
      <w:r w:rsidRPr="00F262B4">
        <w:rPr>
          <w:rFonts w:ascii="Arial" w:hAnsi="Arial" w:cs="Arial"/>
          <w:spacing w:val="-4"/>
          <w:lang w:val="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3B1FA500" w14:textId="0E76B0C1" w:rsidR="00C772D5" w:rsidRPr="00F262B4" w:rsidRDefault="00C772D5" w:rsidP="003536CA">
      <w:pPr>
        <w:ind w:left="1620"/>
        <w:jc w:val="thaiDistribute"/>
        <w:rPr>
          <w:rFonts w:ascii="Arial" w:hAnsi="Arial" w:cs="Arial"/>
          <w:b/>
          <w:bCs/>
          <w:spacing w:val="-4"/>
        </w:rPr>
      </w:pPr>
    </w:p>
    <w:tbl>
      <w:tblPr>
        <w:tblW w:w="9606" w:type="dxa"/>
        <w:tblLayout w:type="fixed"/>
        <w:tblLook w:val="04A0" w:firstRow="1" w:lastRow="0" w:firstColumn="1" w:lastColumn="0" w:noHBand="0" w:noVBand="1"/>
      </w:tblPr>
      <w:tblGrid>
        <w:gridCol w:w="2991"/>
        <w:gridCol w:w="1290"/>
        <w:gridCol w:w="1399"/>
        <w:gridCol w:w="1290"/>
        <w:gridCol w:w="1290"/>
        <w:gridCol w:w="1346"/>
      </w:tblGrid>
      <w:tr w:rsidR="00A84771" w:rsidRPr="00F262B4" w14:paraId="230B4CEB" w14:textId="77777777" w:rsidTr="001B7C27">
        <w:trPr>
          <w:trHeight w:val="211"/>
        </w:trPr>
        <w:tc>
          <w:tcPr>
            <w:tcW w:w="2991" w:type="dxa"/>
            <w:shd w:val="clear" w:color="auto" w:fill="auto"/>
            <w:vAlign w:val="bottom"/>
          </w:tcPr>
          <w:p w14:paraId="54EF384A" w14:textId="77777777" w:rsidR="00A84771" w:rsidRPr="00F262B4" w:rsidRDefault="00A84771" w:rsidP="003536CA">
            <w:pPr>
              <w:pStyle w:val="BlockText"/>
              <w:spacing w:line="240" w:lineRule="auto"/>
              <w:ind w:left="540" w:right="0"/>
              <w:jc w:val="left"/>
              <w:rPr>
                <w:rFonts w:ascii="Arial" w:hAnsi="Arial" w:cs="Arial"/>
                <w:b/>
                <w:bCs/>
                <w:spacing w:val="-4"/>
                <w:sz w:val="14"/>
                <w:szCs w:val="14"/>
                <w:lang w:val="en-GB"/>
              </w:rPr>
            </w:pPr>
          </w:p>
        </w:tc>
        <w:tc>
          <w:tcPr>
            <w:tcW w:w="6615" w:type="dxa"/>
            <w:gridSpan w:val="5"/>
            <w:shd w:val="clear" w:color="auto" w:fill="auto"/>
            <w:vAlign w:val="bottom"/>
          </w:tcPr>
          <w:p w14:paraId="36F2FE1C" w14:textId="4482E5E2" w:rsidR="00A84771" w:rsidRPr="00F262B4" w:rsidRDefault="00A84771" w:rsidP="00AF1349">
            <w:pPr>
              <w:pStyle w:val="BlockText"/>
              <w:pBdr>
                <w:bottom w:val="single" w:sz="4" w:space="1" w:color="auto"/>
              </w:pBdr>
              <w:spacing w:line="240" w:lineRule="auto"/>
              <w:ind w:left="0" w:right="-72"/>
              <w:jc w:val="center"/>
              <w:rPr>
                <w:rFonts w:ascii="Arial" w:hAnsi="Arial" w:cs="Arial"/>
                <w:b/>
                <w:bCs/>
                <w:spacing w:val="-4"/>
                <w:sz w:val="14"/>
                <w:szCs w:val="14"/>
                <w:lang w:val="en-GB"/>
              </w:rPr>
            </w:pPr>
            <w:r w:rsidRPr="00F262B4">
              <w:rPr>
                <w:rFonts w:ascii="Arial" w:hAnsi="Arial" w:cs="Arial"/>
                <w:b/>
                <w:bCs/>
                <w:sz w:val="14"/>
                <w:szCs w:val="14"/>
                <w:lang w:val="en-GB"/>
              </w:rPr>
              <w:t>Consolidated financial statements</w:t>
            </w:r>
          </w:p>
        </w:tc>
      </w:tr>
      <w:tr w:rsidR="001B7C27" w:rsidRPr="00F262B4" w14:paraId="15E1922D" w14:textId="77777777" w:rsidTr="00C66C58">
        <w:trPr>
          <w:trHeight w:val="729"/>
        </w:trPr>
        <w:tc>
          <w:tcPr>
            <w:tcW w:w="2991" w:type="dxa"/>
            <w:shd w:val="clear" w:color="auto" w:fill="auto"/>
            <w:vAlign w:val="bottom"/>
          </w:tcPr>
          <w:p w14:paraId="0A319A12"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p>
          <w:p w14:paraId="3DC6AAA0"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p>
          <w:p w14:paraId="010DD570" w14:textId="2BF053AC"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Maturity of financial liabilities</w:t>
            </w:r>
          </w:p>
        </w:tc>
        <w:tc>
          <w:tcPr>
            <w:tcW w:w="1290" w:type="dxa"/>
            <w:shd w:val="clear" w:color="auto" w:fill="auto"/>
            <w:vAlign w:val="bottom"/>
          </w:tcPr>
          <w:p w14:paraId="4AFDBE0B" w14:textId="74397A1C" w:rsidR="001B7C27" w:rsidRPr="00F262B4" w:rsidRDefault="001B7C27" w:rsidP="00AF1349">
            <w:pPr>
              <w:pStyle w:val="BlockText"/>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At present</w:t>
            </w:r>
          </w:p>
          <w:p w14:paraId="03707BB0" w14:textId="77777777" w:rsidR="001B7C27" w:rsidRPr="00F262B4" w:rsidRDefault="001B7C27" w:rsidP="00AF1349">
            <w:pPr>
              <w:pStyle w:val="BlockText"/>
              <w:spacing w:line="240" w:lineRule="auto"/>
              <w:ind w:left="0" w:right="-72" w:firstLine="105"/>
              <w:jc w:val="right"/>
              <w:rPr>
                <w:rFonts w:ascii="Arial" w:hAnsi="Arial" w:cs="Arial"/>
                <w:b/>
                <w:bCs/>
                <w:spacing w:val="-4"/>
                <w:sz w:val="14"/>
                <w:szCs w:val="14"/>
                <w:lang w:val="en-GB"/>
              </w:rPr>
            </w:pPr>
            <w:r w:rsidRPr="00F262B4">
              <w:rPr>
                <w:rFonts w:ascii="Arial" w:hAnsi="Arial" w:cs="Arial"/>
                <w:b/>
                <w:bCs/>
                <w:spacing w:val="-4"/>
                <w:sz w:val="14"/>
                <w:szCs w:val="14"/>
                <w:lang w:val="en-GB"/>
              </w:rPr>
              <w:t>Thousand</w:t>
            </w:r>
          </w:p>
          <w:p w14:paraId="0D45B5E7"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 Baht</w:t>
            </w:r>
          </w:p>
        </w:tc>
        <w:tc>
          <w:tcPr>
            <w:tcW w:w="1399" w:type="dxa"/>
            <w:shd w:val="clear" w:color="auto" w:fill="auto"/>
            <w:vAlign w:val="bottom"/>
          </w:tcPr>
          <w:p w14:paraId="7149605B" w14:textId="32F67443"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Within 1 year</w:t>
            </w:r>
          </w:p>
          <w:p w14:paraId="270285CF"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Thousand</w:t>
            </w:r>
          </w:p>
          <w:p w14:paraId="26D42EB1"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 Baht</w:t>
            </w:r>
          </w:p>
        </w:tc>
        <w:tc>
          <w:tcPr>
            <w:tcW w:w="1290" w:type="dxa"/>
            <w:shd w:val="clear" w:color="auto" w:fill="auto"/>
            <w:vAlign w:val="bottom"/>
          </w:tcPr>
          <w:p w14:paraId="426834B2" w14:textId="5DE7B619"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1-5 year</w:t>
            </w:r>
          </w:p>
          <w:p w14:paraId="32BA5826"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Thousand</w:t>
            </w:r>
          </w:p>
          <w:p w14:paraId="31D46839"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 Baht</w:t>
            </w:r>
          </w:p>
        </w:tc>
        <w:tc>
          <w:tcPr>
            <w:tcW w:w="1290" w:type="dxa"/>
            <w:shd w:val="clear" w:color="auto" w:fill="auto"/>
            <w:vAlign w:val="bottom"/>
          </w:tcPr>
          <w:p w14:paraId="4B7B18CD" w14:textId="435520CE"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Over 5 years</w:t>
            </w:r>
          </w:p>
          <w:p w14:paraId="23505672"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Thousand </w:t>
            </w:r>
          </w:p>
          <w:p w14:paraId="5C110B9C"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Baht</w:t>
            </w:r>
          </w:p>
        </w:tc>
        <w:tc>
          <w:tcPr>
            <w:tcW w:w="1346" w:type="dxa"/>
            <w:shd w:val="clear" w:color="auto" w:fill="auto"/>
            <w:vAlign w:val="bottom"/>
          </w:tcPr>
          <w:p w14:paraId="2C719913" w14:textId="329115DD"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BV of assets/</w:t>
            </w:r>
          </w:p>
          <w:p w14:paraId="7E541D0E" w14:textId="142A0E41"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liabilities</w:t>
            </w:r>
          </w:p>
          <w:p w14:paraId="7BEBA847"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Thousand </w:t>
            </w:r>
          </w:p>
          <w:p w14:paraId="1AA3B849" w14:textId="77777777" w:rsidR="001B7C27" w:rsidRPr="00F262B4" w:rsidRDefault="001B7C27" w:rsidP="00AF1349">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Baht</w:t>
            </w:r>
          </w:p>
        </w:tc>
      </w:tr>
      <w:tr w:rsidR="001B7C27" w:rsidRPr="00F262B4" w14:paraId="56ADE9DC" w14:textId="77777777" w:rsidTr="00C66C58">
        <w:trPr>
          <w:trHeight w:val="191"/>
        </w:trPr>
        <w:tc>
          <w:tcPr>
            <w:tcW w:w="2991" w:type="dxa"/>
            <w:shd w:val="clear" w:color="auto" w:fill="auto"/>
            <w:vAlign w:val="bottom"/>
          </w:tcPr>
          <w:p w14:paraId="3CE7E4A8"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p>
        </w:tc>
        <w:tc>
          <w:tcPr>
            <w:tcW w:w="1290" w:type="dxa"/>
            <w:shd w:val="clear" w:color="auto" w:fill="auto"/>
            <w:vAlign w:val="bottom"/>
          </w:tcPr>
          <w:p w14:paraId="273BE37D"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399" w:type="dxa"/>
            <w:shd w:val="clear" w:color="auto" w:fill="auto"/>
            <w:vAlign w:val="bottom"/>
          </w:tcPr>
          <w:p w14:paraId="3F92FFD0"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290" w:type="dxa"/>
            <w:shd w:val="clear" w:color="auto" w:fill="auto"/>
            <w:vAlign w:val="bottom"/>
          </w:tcPr>
          <w:p w14:paraId="056C9A65"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290" w:type="dxa"/>
            <w:shd w:val="clear" w:color="auto" w:fill="auto"/>
            <w:vAlign w:val="bottom"/>
          </w:tcPr>
          <w:p w14:paraId="326BC146"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346" w:type="dxa"/>
            <w:shd w:val="clear" w:color="auto" w:fill="auto"/>
            <w:vAlign w:val="bottom"/>
          </w:tcPr>
          <w:p w14:paraId="0D0367B3"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r>
      <w:tr w:rsidR="001B7C27" w:rsidRPr="00F262B4" w14:paraId="198C7BE7" w14:textId="77777777" w:rsidTr="00C66C58">
        <w:trPr>
          <w:trHeight w:val="172"/>
        </w:trPr>
        <w:tc>
          <w:tcPr>
            <w:tcW w:w="2991" w:type="dxa"/>
            <w:shd w:val="clear" w:color="auto" w:fill="auto"/>
            <w:vAlign w:val="bottom"/>
          </w:tcPr>
          <w:p w14:paraId="09B19108"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As at 31 December 2020</w:t>
            </w:r>
          </w:p>
        </w:tc>
        <w:tc>
          <w:tcPr>
            <w:tcW w:w="1290" w:type="dxa"/>
            <w:shd w:val="clear" w:color="auto" w:fill="auto"/>
            <w:vAlign w:val="bottom"/>
          </w:tcPr>
          <w:p w14:paraId="7C159AB9"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399" w:type="dxa"/>
            <w:shd w:val="clear" w:color="auto" w:fill="auto"/>
            <w:vAlign w:val="bottom"/>
          </w:tcPr>
          <w:p w14:paraId="63DD9B99"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290" w:type="dxa"/>
            <w:shd w:val="clear" w:color="auto" w:fill="auto"/>
            <w:vAlign w:val="bottom"/>
          </w:tcPr>
          <w:p w14:paraId="47A7281B"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290" w:type="dxa"/>
            <w:shd w:val="clear" w:color="auto" w:fill="auto"/>
            <w:vAlign w:val="bottom"/>
          </w:tcPr>
          <w:p w14:paraId="72BA6062"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c>
          <w:tcPr>
            <w:tcW w:w="1346" w:type="dxa"/>
            <w:shd w:val="clear" w:color="auto" w:fill="auto"/>
            <w:vAlign w:val="bottom"/>
          </w:tcPr>
          <w:p w14:paraId="5B52FBA3" w14:textId="77777777" w:rsidR="001B7C27" w:rsidRPr="00AF1349" w:rsidRDefault="001B7C27" w:rsidP="00AF1349">
            <w:pPr>
              <w:pStyle w:val="BlockText"/>
              <w:spacing w:line="240" w:lineRule="auto"/>
              <w:ind w:left="0" w:right="-72"/>
              <w:jc w:val="right"/>
              <w:rPr>
                <w:rFonts w:ascii="Arial" w:hAnsi="Arial" w:cs="Arial"/>
                <w:spacing w:val="-4"/>
                <w:sz w:val="14"/>
                <w:szCs w:val="14"/>
                <w:lang w:val="en-GB"/>
              </w:rPr>
            </w:pPr>
          </w:p>
        </w:tc>
      </w:tr>
      <w:tr w:rsidR="00C66C58" w:rsidRPr="00F262B4" w14:paraId="7EFD7B8E" w14:textId="77777777" w:rsidTr="00C66C58">
        <w:trPr>
          <w:trHeight w:val="191"/>
        </w:trPr>
        <w:tc>
          <w:tcPr>
            <w:tcW w:w="2991" w:type="dxa"/>
            <w:shd w:val="clear" w:color="auto" w:fill="auto"/>
            <w:vAlign w:val="bottom"/>
          </w:tcPr>
          <w:p w14:paraId="5C1E5BC6" w14:textId="77777777" w:rsidR="00C66C58" w:rsidRPr="00F262B4" w:rsidRDefault="00C66C58" w:rsidP="00C66C58">
            <w:pPr>
              <w:pStyle w:val="BlockText"/>
              <w:spacing w:line="240" w:lineRule="auto"/>
              <w:ind w:left="540" w:right="0"/>
              <w:jc w:val="left"/>
              <w:rPr>
                <w:rFonts w:ascii="Arial" w:hAnsi="Arial" w:cs="Arial"/>
                <w:spacing w:val="-4"/>
                <w:sz w:val="14"/>
                <w:szCs w:val="14"/>
                <w:lang w:val="en-GB"/>
              </w:rPr>
            </w:pPr>
            <w:r w:rsidRPr="00F262B4">
              <w:rPr>
                <w:rFonts w:ascii="Arial" w:hAnsi="Arial" w:cs="Arial"/>
                <w:spacing w:val="-4"/>
                <w:sz w:val="14"/>
                <w:szCs w:val="14"/>
                <w:lang w:val="en-GB"/>
              </w:rPr>
              <w:t>Lease liabilities</w:t>
            </w:r>
          </w:p>
        </w:tc>
        <w:tc>
          <w:tcPr>
            <w:tcW w:w="1290" w:type="dxa"/>
            <w:shd w:val="clear" w:color="auto" w:fill="auto"/>
            <w:vAlign w:val="bottom"/>
          </w:tcPr>
          <w:p w14:paraId="13B3A542" w14:textId="39430522" w:rsidR="00C66C58" w:rsidRPr="00E63AC4" w:rsidRDefault="00C66C58" w:rsidP="00E63AC4">
            <w:pPr>
              <w:pStyle w:val="BlockText"/>
              <w:spacing w:line="240" w:lineRule="auto"/>
              <w:ind w:left="0" w:right="-72"/>
              <w:jc w:val="right"/>
              <w:rPr>
                <w:rFonts w:ascii="Arial" w:hAnsi="Arial" w:cs="Arial"/>
                <w:spacing w:val="-4"/>
                <w:sz w:val="14"/>
                <w:szCs w:val="14"/>
                <w:lang w:val="en-GB"/>
              </w:rPr>
            </w:pPr>
            <w:r w:rsidRPr="00E63AC4">
              <w:rPr>
                <w:rFonts w:ascii="Arial" w:hAnsi="Arial" w:cs="Arial"/>
                <w:sz w:val="14"/>
                <w:szCs w:val="14"/>
                <w:cs/>
              </w:rPr>
              <w:t>3,735</w:t>
            </w:r>
          </w:p>
        </w:tc>
        <w:tc>
          <w:tcPr>
            <w:tcW w:w="1399" w:type="dxa"/>
            <w:shd w:val="clear" w:color="auto" w:fill="auto"/>
            <w:vAlign w:val="bottom"/>
          </w:tcPr>
          <w:p w14:paraId="6DD77EC9" w14:textId="44E0AB77" w:rsidR="00C66C58" w:rsidRPr="00E63AC4" w:rsidRDefault="00C66C58" w:rsidP="00E63AC4">
            <w:pPr>
              <w:pStyle w:val="BlockText"/>
              <w:spacing w:line="240" w:lineRule="auto"/>
              <w:ind w:left="0" w:right="-72"/>
              <w:jc w:val="right"/>
              <w:rPr>
                <w:rFonts w:ascii="Arial" w:hAnsi="Arial" w:cs="Arial"/>
                <w:spacing w:val="-4"/>
                <w:sz w:val="14"/>
                <w:szCs w:val="14"/>
                <w:lang w:val="en-GB"/>
              </w:rPr>
            </w:pPr>
            <w:r w:rsidRPr="00E63AC4">
              <w:rPr>
                <w:rFonts w:ascii="Arial" w:hAnsi="Arial" w:cs="Arial"/>
                <w:color w:val="000000" w:themeColor="text1"/>
                <w:spacing w:val="-4"/>
                <w:sz w:val="14"/>
                <w:szCs w:val="14"/>
                <w:lang w:val="en-GB"/>
              </w:rPr>
              <w:t>25,906</w:t>
            </w:r>
          </w:p>
        </w:tc>
        <w:tc>
          <w:tcPr>
            <w:tcW w:w="1290" w:type="dxa"/>
            <w:shd w:val="clear" w:color="auto" w:fill="auto"/>
            <w:vAlign w:val="bottom"/>
          </w:tcPr>
          <w:p w14:paraId="7F27CC7E" w14:textId="0B83B253" w:rsidR="00C66C58" w:rsidRPr="00E63AC4" w:rsidRDefault="00C66C58" w:rsidP="00E63AC4">
            <w:pPr>
              <w:pStyle w:val="BlockText"/>
              <w:spacing w:line="240" w:lineRule="auto"/>
              <w:ind w:left="0" w:right="-72"/>
              <w:jc w:val="right"/>
              <w:rPr>
                <w:rFonts w:ascii="Arial" w:hAnsi="Arial" w:cs="Arial"/>
                <w:spacing w:val="-4"/>
                <w:sz w:val="14"/>
                <w:szCs w:val="14"/>
                <w:lang w:val="en-GB"/>
              </w:rPr>
            </w:pPr>
            <w:r w:rsidRPr="00E63AC4">
              <w:rPr>
                <w:rFonts w:ascii="Arial" w:hAnsi="Arial" w:cs="Arial"/>
                <w:color w:val="000000" w:themeColor="text1"/>
                <w:spacing w:val="-4"/>
                <w:sz w:val="14"/>
                <w:szCs w:val="14"/>
                <w:lang w:val="en-GB"/>
              </w:rPr>
              <w:t>96,419</w:t>
            </w:r>
          </w:p>
        </w:tc>
        <w:tc>
          <w:tcPr>
            <w:tcW w:w="1290" w:type="dxa"/>
            <w:shd w:val="clear" w:color="auto" w:fill="auto"/>
            <w:vAlign w:val="bottom"/>
          </w:tcPr>
          <w:p w14:paraId="34DCF822" w14:textId="08040EE1" w:rsidR="00C66C58" w:rsidRPr="00E63AC4" w:rsidRDefault="00C66C58" w:rsidP="00E63AC4">
            <w:pPr>
              <w:pStyle w:val="BlockText"/>
              <w:spacing w:line="240" w:lineRule="auto"/>
              <w:ind w:left="0" w:right="-72"/>
              <w:jc w:val="right"/>
              <w:rPr>
                <w:rFonts w:ascii="Arial" w:hAnsi="Arial" w:cs="Arial"/>
                <w:spacing w:val="-4"/>
                <w:sz w:val="14"/>
                <w:szCs w:val="14"/>
                <w:lang w:val="en-GB"/>
              </w:rPr>
            </w:pPr>
            <w:r w:rsidRPr="00E63AC4">
              <w:rPr>
                <w:rFonts w:ascii="Arial" w:hAnsi="Arial" w:cs="Arial"/>
                <w:color w:val="000000" w:themeColor="text1"/>
                <w:spacing w:val="-4"/>
                <w:sz w:val="14"/>
                <w:szCs w:val="14"/>
                <w:lang w:val="en-GB"/>
              </w:rPr>
              <w:t>81,81</w:t>
            </w:r>
            <w:r w:rsidR="00E934BC">
              <w:rPr>
                <w:rFonts w:ascii="Arial" w:hAnsi="Arial" w:cs="Arial"/>
                <w:color w:val="000000" w:themeColor="text1"/>
                <w:spacing w:val="-4"/>
                <w:sz w:val="14"/>
                <w:szCs w:val="14"/>
                <w:lang w:val="en-GB"/>
              </w:rPr>
              <w:t>6</w:t>
            </w:r>
          </w:p>
        </w:tc>
        <w:tc>
          <w:tcPr>
            <w:tcW w:w="1346" w:type="dxa"/>
            <w:shd w:val="clear" w:color="auto" w:fill="auto"/>
            <w:vAlign w:val="bottom"/>
          </w:tcPr>
          <w:p w14:paraId="44EE2490" w14:textId="73A19023" w:rsidR="00C66C58" w:rsidRPr="00E63AC4" w:rsidRDefault="00C66C58" w:rsidP="00E63AC4">
            <w:pPr>
              <w:pStyle w:val="BlockText"/>
              <w:spacing w:line="240" w:lineRule="auto"/>
              <w:ind w:left="0" w:right="-72"/>
              <w:jc w:val="right"/>
              <w:rPr>
                <w:rFonts w:ascii="Arial" w:hAnsi="Arial" w:cs="Arial"/>
                <w:spacing w:val="-4"/>
                <w:sz w:val="14"/>
                <w:szCs w:val="14"/>
                <w:lang w:val="en-GB"/>
              </w:rPr>
            </w:pPr>
            <w:r w:rsidRPr="00E63AC4">
              <w:rPr>
                <w:rFonts w:ascii="Arial" w:hAnsi="Arial" w:cs="Arial"/>
                <w:color w:val="000000" w:themeColor="text1"/>
                <w:spacing w:val="-4"/>
                <w:sz w:val="14"/>
                <w:szCs w:val="14"/>
                <w:lang w:val="en-GB"/>
              </w:rPr>
              <w:t>207,87</w:t>
            </w:r>
            <w:r w:rsidR="008B762A">
              <w:rPr>
                <w:rFonts w:ascii="Arial" w:hAnsi="Arial" w:cs="Arial"/>
                <w:color w:val="000000" w:themeColor="text1"/>
                <w:spacing w:val="-4"/>
                <w:sz w:val="14"/>
                <w:szCs w:val="14"/>
                <w:lang w:val="en-GB"/>
              </w:rPr>
              <w:t>6</w:t>
            </w:r>
          </w:p>
        </w:tc>
      </w:tr>
      <w:tr w:rsidR="00E63AC4" w:rsidRPr="00F262B4" w14:paraId="1A8CBBE3" w14:textId="77777777" w:rsidTr="000A6A93">
        <w:trPr>
          <w:trHeight w:val="191"/>
        </w:trPr>
        <w:tc>
          <w:tcPr>
            <w:tcW w:w="2991" w:type="dxa"/>
            <w:shd w:val="clear" w:color="auto" w:fill="auto"/>
            <w:vAlign w:val="bottom"/>
          </w:tcPr>
          <w:p w14:paraId="673D6F5A" w14:textId="69E578D9" w:rsidR="00E63AC4" w:rsidRPr="00F262B4" w:rsidRDefault="00441069" w:rsidP="00E63AC4">
            <w:pPr>
              <w:pStyle w:val="BlockText"/>
              <w:spacing w:line="240" w:lineRule="auto"/>
              <w:ind w:left="540" w:right="0"/>
              <w:jc w:val="left"/>
              <w:rPr>
                <w:rFonts w:ascii="Arial" w:hAnsi="Arial" w:cs="Arial"/>
                <w:spacing w:val="-4"/>
                <w:sz w:val="14"/>
                <w:szCs w:val="14"/>
                <w:lang w:val="en-GB"/>
              </w:rPr>
            </w:pPr>
            <w:r>
              <w:rPr>
                <w:rFonts w:ascii="Arial" w:hAnsi="Arial" w:cs="Arial"/>
                <w:spacing w:val="-4"/>
                <w:sz w:val="14"/>
                <w:szCs w:val="14"/>
                <w:lang w:val="en-GB"/>
              </w:rPr>
              <w:t>O</w:t>
            </w:r>
            <w:r w:rsidR="00E63AC4" w:rsidRPr="00F262B4">
              <w:rPr>
                <w:rFonts w:ascii="Arial" w:hAnsi="Arial" w:cs="Arial"/>
                <w:spacing w:val="-4"/>
                <w:sz w:val="14"/>
                <w:szCs w:val="14"/>
                <w:lang w:val="en-GB"/>
              </w:rPr>
              <w:t>ther payables</w:t>
            </w:r>
          </w:p>
        </w:tc>
        <w:tc>
          <w:tcPr>
            <w:tcW w:w="1290" w:type="dxa"/>
            <w:shd w:val="clear" w:color="auto" w:fill="auto"/>
          </w:tcPr>
          <w:p w14:paraId="3AE5AFE7" w14:textId="0070579A" w:rsidR="00E63AC4" w:rsidRPr="00E63AC4" w:rsidRDefault="00E63AC4" w:rsidP="00E63AC4">
            <w:pPr>
              <w:pStyle w:val="BlockText"/>
              <w:pBdr>
                <w:bottom w:val="single" w:sz="4" w:space="1" w:color="auto"/>
              </w:pBdr>
              <w:spacing w:line="240" w:lineRule="auto"/>
              <w:ind w:left="0" w:right="-72"/>
              <w:jc w:val="right"/>
              <w:rPr>
                <w:rFonts w:ascii="Arial" w:hAnsi="Arial" w:cs="Arial"/>
                <w:sz w:val="14"/>
                <w:szCs w:val="14"/>
                <w:cs/>
              </w:rPr>
            </w:pPr>
            <w:r w:rsidRPr="00E63AC4">
              <w:rPr>
                <w:rFonts w:ascii="Arial" w:hAnsi="Arial" w:cs="Arial"/>
                <w:sz w:val="14"/>
                <w:szCs w:val="14"/>
                <w:cs/>
              </w:rPr>
              <w:t>85,677</w:t>
            </w:r>
          </w:p>
        </w:tc>
        <w:tc>
          <w:tcPr>
            <w:tcW w:w="1399" w:type="dxa"/>
            <w:shd w:val="clear" w:color="auto" w:fill="auto"/>
          </w:tcPr>
          <w:p w14:paraId="189A1374" w14:textId="70DD6A10" w:rsidR="00E63AC4" w:rsidRPr="00E63AC4" w:rsidRDefault="00E63AC4" w:rsidP="00E63AC4">
            <w:pPr>
              <w:pStyle w:val="BlockText"/>
              <w:pBdr>
                <w:bottom w:val="single" w:sz="4" w:space="1" w:color="auto"/>
              </w:pBdr>
              <w:spacing w:line="240" w:lineRule="auto"/>
              <w:ind w:left="0" w:right="-72"/>
              <w:jc w:val="right"/>
              <w:rPr>
                <w:rFonts w:ascii="Arial" w:hAnsi="Arial" w:cs="Arial"/>
                <w:color w:val="000000" w:themeColor="text1"/>
                <w:spacing w:val="-4"/>
                <w:sz w:val="14"/>
                <w:szCs w:val="14"/>
                <w:lang w:val="en-GB"/>
              </w:rPr>
            </w:pPr>
            <w:r w:rsidRPr="00E63AC4">
              <w:rPr>
                <w:rFonts w:ascii="Arial" w:hAnsi="Arial" w:cs="Arial"/>
                <w:color w:val="000000" w:themeColor="text1"/>
                <w:spacing w:val="-4"/>
                <w:sz w:val="14"/>
                <w:szCs w:val="14"/>
                <w:lang w:val="en-GB"/>
              </w:rPr>
              <w:t>-</w:t>
            </w:r>
          </w:p>
        </w:tc>
        <w:tc>
          <w:tcPr>
            <w:tcW w:w="1290" w:type="dxa"/>
            <w:shd w:val="clear" w:color="auto" w:fill="auto"/>
          </w:tcPr>
          <w:p w14:paraId="69E8F725" w14:textId="793ACDB7" w:rsidR="00E63AC4" w:rsidRPr="00E63AC4" w:rsidRDefault="00E63AC4" w:rsidP="00E63AC4">
            <w:pPr>
              <w:pStyle w:val="BlockText"/>
              <w:pBdr>
                <w:bottom w:val="single" w:sz="4" w:space="1" w:color="auto"/>
              </w:pBdr>
              <w:spacing w:line="240" w:lineRule="auto"/>
              <w:ind w:left="0" w:right="-72"/>
              <w:jc w:val="right"/>
              <w:rPr>
                <w:rFonts w:ascii="Arial" w:hAnsi="Arial" w:cs="Arial"/>
                <w:color w:val="000000" w:themeColor="text1"/>
                <w:spacing w:val="-4"/>
                <w:sz w:val="14"/>
                <w:szCs w:val="14"/>
                <w:lang w:val="en-GB"/>
              </w:rPr>
            </w:pPr>
            <w:r w:rsidRPr="00E63AC4">
              <w:rPr>
                <w:rFonts w:ascii="Arial" w:hAnsi="Arial" w:cs="Arial"/>
                <w:color w:val="000000" w:themeColor="text1"/>
                <w:spacing w:val="-4"/>
                <w:sz w:val="14"/>
                <w:szCs w:val="14"/>
                <w:lang w:val="en-GB"/>
              </w:rPr>
              <w:t>-</w:t>
            </w:r>
          </w:p>
        </w:tc>
        <w:tc>
          <w:tcPr>
            <w:tcW w:w="1290" w:type="dxa"/>
            <w:shd w:val="clear" w:color="auto" w:fill="auto"/>
          </w:tcPr>
          <w:p w14:paraId="295E3483" w14:textId="5FF2CC0E" w:rsidR="00E63AC4" w:rsidRPr="00E63AC4" w:rsidRDefault="00E63AC4" w:rsidP="00E63AC4">
            <w:pPr>
              <w:pStyle w:val="BlockText"/>
              <w:pBdr>
                <w:bottom w:val="single" w:sz="4" w:space="1" w:color="auto"/>
              </w:pBdr>
              <w:spacing w:line="240" w:lineRule="auto"/>
              <w:ind w:left="0" w:right="-72"/>
              <w:jc w:val="right"/>
              <w:rPr>
                <w:rFonts w:ascii="Arial" w:hAnsi="Arial" w:cs="Arial"/>
                <w:color w:val="000000" w:themeColor="text1"/>
                <w:spacing w:val="-4"/>
                <w:sz w:val="14"/>
                <w:szCs w:val="14"/>
                <w:lang w:val="en-GB"/>
              </w:rPr>
            </w:pPr>
            <w:r w:rsidRPr="00E63AC4">
              <w:rPr>
                <w:rFonts w:ascii="Arial" w:hAnsi="Arial" w:cs="Arial"/>
                <w:color w:val="000000" w:themeColor="text1"/>
                <w:spacing w:val="-4"/>
                <w:sz w:val="14"/>
                <w:szCs w:val="14"/>
                <w:lang w:val="en-GB"/>
              </w:rPr>
              <w:t>-</w:t>
            </w:r>
          </w:p>
        </w:tc>
        <w:tc>
          <w:tcPr>
            <w:tcW w:w="1346" w:type="dxa"/>
            <w:shd w:val="clear" w:color="auto" w:fill="auto"/>
          </w:tcPr>
          <w:p w14:paraId="1E1158EA" w14:textId="008B288E" w:rsidR="00E63AC4" w:rsidRPr="00E63AC4" w:rsidRDefault="00E63AC4" w:rsidP="00E63AC4">
            <w:pPr>
              <w:pStyle w:val="BlockText"/>
              <w:pBdr>
                <w:bottom w:val="single" w:sz="4" w:space="1" w:color="auto"/>
              </w:pBdr>
              <w:spacing w:line="240" w:lineRule="auto"/>
              <w:ind w:left="0" w:right="-72"/>
              <w:jc w:val="right"/>
              <w:rPr>
                <w:rFonts w:ascii="Arial" w:hAnsi="Arial" w:cs="Arial"/>
                <w:color w:val="000000" w:themeColor="text1"/>
                <w:spacing w:val="-4"/>
                <w:sz w:val="14"/>
                <w:szCs w:val="14"/>
                <w:lang w:val="en-GB"/>
              </w:rPr>
            </w:pPr>
            <w:r w:rsidRPr="00E63AC4">
              <w:rPr>
                <w:rFonts w:ascii="Arial" w:hAnsi="Arial" w:cs="Arial"/>
                <w:color w:val="000000" w:themeColor="text1"/>
                <w:spacing w:val="-4"/>
                <w:sz w:val="14"/>
                <w:szCs w:val="14"/>
                <w:lang w:val="en-GB"/>
              </w:rPr>
              <w:t>85,677</w:t>
            </w:r>
          </w:p>
        </w:tc>
      </w:tr>
      <w:tr w:rsidR="00E63AC4" w:rsidRPr="00F262B4" w14:paraId="44046F0D" w14:textId="77777777" w:rsidTr="00E63AC4">
        <w:trPr>
          <w:trHeight w:val="48"/>
        </w:trPr>
        <w:tc>
          <w:tcPr>
            <w:tcW w:w="2991" w:type="dxa"/>
            <w:shd w:val="clear" w:color="auto" w:fill="auto"/>
            <w:vAlign w:val="bottom"/>
          </w:tcPr>
          <w:p w14:paraId="7D02A6B8" w14:textId="77777777" w:rsidR="00E63AC4" w:rsidRPr="00F262B4" w:rsidRDefault="00E63AC4" w:rsidP="00E63AC4">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 xml:space="preserve">Total financial liabilities </w:t>
            </w:r>
          </w:p>
          <w:p w14:paraId="08D88019" w14:textId="0D7C0AC5" w:rsidR="00E63AC4" w:rsidRPr="00F262B4" w:rsidRDefault="00E63AC4" w:rsidP="00E63AC4">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 xml:space="preserve">   that is not derivatives</w:t>
            </w:r>
          </w:p>
        </w:tc>
        <w:tc>
          <w:tcPr>
            <w:tcW w:w="1290" w:type="dxa"/>
            <w:shd w:val="clear" w:color="auto" w:fill="auto"/>
            <w:vAlign w:val="bottom"/>
          </w:tcPr>
          <w:p w14:paraId="74B6EA8A" w14:textId="41F2B805" w:rsidR="00E63AC4" w:rsidRPr="00E63AC4" w:rsidRDefault="00E63AC4" w:rsidP="00E63AC4">
            <w:pPr>
              <w:pBdr>
                <w:bottom w:val="single" w:sz="4" w:space="1" w:color="auto"/>
              </w:pBdr>
              <w:ind w:right="-72"/>
              <w:jc w:val="right"/>
              <w:rPr>
                <w:rFonts w:ascii="Arial" w:eastAsiaTheme="minorHAnsi" w:hAnsi="Arial" w:cs="Arial"/>
                <w:sz w:val="14"/>
                <w:szCs w:val="14"/>
                <w:lang w:val="en-GB"/>
              </w:rPr>
            </w:pPr>
            <w:r w:rsidRPr="00E63AC4">
              <w:rPr>
                <w:rFonts w:ascii="Arial" w:hAnsi="Arial" w:cs="Arial"/>
                <w:sz w:val="14"/>
                <w:szCs w:val="14"/>
                <w:cs/>
              </w:rPr>
              <w:t>89,412</w:t>
            </w:r>
          </w:p>
        </w:tc>
        <w:tc>
          <w:tcPr>
            <w:tcW w:w="1399" w:type="dxa"/>
            <w:shd w:val="clear" w:color="auto" w:fill="auto"/>
            <w:vAlign w:val="bottom"/>
          </w:tcPr>
          <w:p w14:paraId="28509776" w14:textId="32C467E6" w:rsidR="00E63AC4" w:rsidRPr="00E63AC4" w:rsidRDefault="00E63AC4" w:rsidP="00E63AC4">
            <w:pPr>
              <w:pBdr>
                <w:bottom w:val="single" w:sz="4" w:space="1" w:color="auto"/>
              </w:pBdr>
              <w:ind w:right="-72"/>
              <w:jc w:val="right"/>
              <w:rPr>
                <w:rFonts w:ascii="Arial" w:eastAsiaTheme="minorHAnsi" w:hAnsi="Arial" w:cs="Arial"/>
                <w:sz w:val="14"/>
                <w:szCs w:val="14"/>
                <w:lang w:val="en-GB"/>
              </w:rPr>
            </w:pPr>
            <w:r w:rsidRPr="00E63AC4">
              <w:rPr>
                <w:rFonts w:ascii="Arial" w:hAnsi="Arial" w:cs="Arial"/>
                <w:color w:val="000000" w:themeColor="text1"/>
                <w:spacing w:val="-4"/>
                <w:sz w:val="14"/>
                <w:szCs w:val="14"/>
                <w:lang w:val="en-GB"/>
              </w:rPr>
              <w:t>25,906</w:t>
            </w:r>
          </w:p>
        </w:tc>
        <w:tc>
          <w:tcPr>
            <w:tcW w:w="1290" w:type="dxa"/>
            <w:shd w:val="clear" w:color="auto" w:fill="auto"/>
            <w:vAlign w:val="bottom"/>
          </w:tcPr>
          <w:p w14:paraId="36CF4FED" w14:textId="332867AE" w:rsidR="00E63AC4" w:rsidRPr="00E63AC4" w:rsidRDefault="00E63AC4" w:rsidP="00E63AC4">
            <w:pPr>
              <w:pBdr>
                <w:bottom w:val="single" w:sz="4" w:space="1" w:color="auto"/>
              </w:pBdr>
              <w:ind w:right="-72"/>
              <w:jc w:val="right"/>
              <w:rPr>
                <w:rFonts w:ascii="Arial" w:eastAsiaTheme="minorHAnsi" w:hAnsi="Arial" w:cs="Arial"/>
                <w:sz w:val="14"/>
                <w:szCs w:val="14"/>
                <w:lang w:val="en-GB"/>
              </w:rPr>
            </w:pPr>
            <w:r w:rsidRPr="00E63AC4">
              <w:rPr>
                <w:rFonts w:ascii="Arial" w:hAnsi="Arial" w:cs="Arial"/>
                <w:color w:val="000000" w:themeColor="text1"/>
                <w:spacing w:val="-4"/>
                <w:sz w:val="14"/>
                <w:szCs w:val="14"/>
                <w:lang w:val="en-GB"/>
              </w:rPr>
              <w:t>96,419</w:t>
            </w:r>
          </w:p>
        </w:tc>
        <w:tc>
          <w:tcPr>
            <w:tcW w:w="1290" w:type="dxa"/>
            <w:shd w:val="clear" w:color="auto" w:fill="auto"/>
            <w:vAlign w:val="bottom"/>
          </w:tcPr>
          <w:p w14:paraId="4A3A0A91" w14:textId="151993EF" w:rsidR="00E63AC4" w:rsidRPr="00E63AC4" w:rsidRDefault="00E63AC4" w:rsidP="00E63AC4">
            <w:pPr>
              <w:pBdr>
                <w:bottom w:val="single" w:sz="4" w:space="1" w:color="auto"/>
              </w:pBdr>
              <w:ind w:right="-72"/>
              <w:jc w:val="right"/>
              <w:rPr>
                <w:rFonts w:ascii="Arial" w:eastAsiaTheme="minorHAnsi" w:hAnsi="Arial" w:cs="Arial"/>
                <w:sz w:val="14"/>
                <w:szCs w:val="14"/>
                <w:lang w:val="en-GB"/>
              </w:rPr>
            </w:pPr>
            <w:r w:rsidRPr="00E63AC4">
              <w:rPr>
                <w:rFonts w:ascii="Arial" w:hAnsi="Arial" w:cs="Arial"/>
                <w:color w:val="000000" w:themeColor="text1"/>
                <w:spacing w:val="-4"/>
                <w:sz w:val="14"/>
                <w:szCs w:val="14"/>
                <w:lang w:val="en-GB"/>
              </w:rPr>
              <w:t>81,816</w:t>
            </w:r>
          </w:p>
        </w:tc>
        <w:tc>
          <w:tcPr>
            <w:tcW w:w="1346" w:type="dxa"/>
            <w:shd w:val="clear" w:color="auto" w:fill="auto"/>
            <w:vAlign w:val="bottom"/>
          </w:tcPr>
          <w:p w14:paraId="319BE09B" w14:textId="520516F3" w:rsidR="00E63AC4" w:rsidRPr="00E63AC4" w:rsidRDefault="00E63AC4" w:rsidP="00E63AC4">
            <w:pPr>
              <w:pBdr>
                <w:bottom w:val="single" w:sz="4" w:space="1" w:color="auto"/>
              </w:pBdr>
              <w:ind w:right="-72"/>
              <w:jc w:val="right"/>
              <w:rPr>
                <w:rFonts w:ascii="Arial" w:eastAsiaTheme="minorHAnsi" w:hAnsi="Arial" w:cs="Arial"/>
                <w:sz w:val="14"/>
                <w:szCs w:val="14"/>
                <w:lang w:val="en-GB"/>
              </w:rPr>
            </w:pPr>
            <w:r w:rsidRPr="00E63AC4">
              <w:rPr>
                <w:rFonts w:ascii="Arial" w:hAnsi="Arial" w:cs="Arial"/>
                <w:sz w:val="14"/>
                <w:szCs w:val="14"/>
                <w:cs/>
              </w:rPr>
              <w:t>293,553</w:t>
            </w:r>
          </w:p>
        </w:tc>
      </w:tr>
    </w:tbl>
    <w:p w14:paraId="37E1FEAE" w14:textId="73F420EA" w:rsidR="00B119E3" w:rsidRPr="00F262B4" w:rsidRDefault="00B119E3" w:rsidP="003536CA">
      <w:pPr>
        <w:ind w:left="540"/>
        <w:jc w:val="both"/>
        <w:rPr>
          <w:rFonts w:ascii="Arial" w:hAnsi="Arial" w:cs="Arial"/>
          <w:color w:val="000000"/>
          <w:sz w:val="18"/>
          <w:szCs w:val="18"/>
        </w:rPr>
      </w:pPr>
    </w:p>
    <w:tbl>
      <w:tblPr>
        <w:tblW w:w="9606" w:type="dxa"/>
        <w:tblLayout w:type="fixed"/>
        <w:tblLook w:val="04A0" w:firstRow="1" w:lastRow="0" w:firstColumn="1" w:lastColumn="0" w:noHBand="0" w:noVBand="1"/>
      </w:tblPr>
      <w:tblGrid>
        <w:gridCol w:w="3001"/>
        <w:gridCol w:w="1295"/>
        <w:gridCol w:w="1403"/>
        <w:gridCol w:w="1295"/>
        <w:gridCol w:w="1295"/>
        <w:gridCol w:w="1317"/>
      </w:tblGrid>
      <w:tr w:rsidR="00BE4155" w:rsidRPr="00F262B4" w14:paraId="78A8C870" w14:textId="77777777" w:rsidTr="001B7C27">
        <w:trPr>
          <w:trHeight w:val="211"/>
        </w:trPr>
        <w:tc>
          <w:tcPr>
            <w:tcW w:w="3001" w:type="dxa"/>
            <w:shd w:val="clear" w:color="auto" w:fill="auto"/>
            <w:vAlign w:val="bottom"/>
          </w:tcPr>
          <w:p w14:paraId="0CAC51F7" w14:textId="77777777" w:rsidR="00BE4155" w:rsidRPr="00F262B4" w:rsidRDefault="00BE4155" w:rsidP="003536CA">
            <w:pPr>
              <w:pStyle w:val="BlockText"/>
              <w:spacing w:line="240" w:lineRule="auto"/>
              <w:ind w:left="540" w:right="0"/>
              <w:jc w:val="left"/>
              <w:rPr>
                <w:rFonts w:ascii="Arial" w:hAnsi="Arial" w:cs="Arial"/>
                <w:b/>
                <w:bCs/>
                <w:spacing w:val="-4"/>
                <w:sz w:val="14"/>
                <w:szCs w:val="14"/>
                <w:lang w:val="en-GB"/>
              </w:rPr>
            </w:pPr>
          </w:p>
        </w:tc>
        <w:tc>
          <w:tcPr>
            <w:tcW w:w="6605" w:type="dxa"/>
            <w:gridSpan w:val="5"/>
            <w:shd w:val="clear" w:color="auto" w:fill="auto"/>
            <w:vAlign w:val="bottom"/>
          </w:tcPr>
          <w:p w14:paraId="49D12C99" w14:textId="27A2C085" w:rsidR="00BE4155" w:rsidRPr="00F262B4" w:rsidRDefault="00BE4155" w:rsidP="003536CA">
            <w:pPr>
              <w:pStyle w:val="BlockText"/>
              <w:pBdr>
                <w:bottom w:val="single" w:sz="4" w:space="1" w:color="auto"/>
              </w:pBdr>
              <w:spacing w:line="240" w:lineRule="auto"/>
              <w:ind w:left="0" w:right="-72"/>
              <w:jc w:val="center"/>
              <w:rPr>
                <w:rFonts w:ascii="Arial" w:hAnsi="Arial" w:cs="Arial"/>
                <w:b/>
                <w:bCs/>
                <w:spacing w:val="-4"/>
                <w:sz w:val="14"/>
                <w:szCs w:val="14"/>
                <w:lang w:val="en-GB"/>
              </w:rPr>
            </w:pPr>
            <w:r w:rsidRPr="00F262B4">
              <w:rPr>
                <w:rFonts w:ascii="Arial" w:hAnsi="Arial" w:cs="Arial"/>
                <w:b/>
                <w:bCs/>
                <w:sz w:val="14"/>
                <w:szCs w:val="14"/>
                <w:lang w:val="en-GB"/>
              </w:rPr>
              <w:t>Separate financial statements</w:t>
            </w:r>
          </w:p>
        </w:tc>
      </w:tr>
      <w:tr w:rsidR="001B7C27" w:rsidRPr="00F262B4" w14:paraId="7AA88107" w14:textId="77777777" w:rsidTr="001B7C27">
        <w:trPr>
          <w:trHeight w:val="729"/>
        </w:trPr>
        <w:tc>
          <w:tcPr>
            <w:tcW w:w="3001" w:type="dxa"/>
            <w:shd w:val="clear" w:color="auto" w:fill="auto"/>
            <w:vAlign w:val="bottom"/>
          </w:tcPr>
          <w:p w14:paraId="7E1E6F3D"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p>
          <w:p w14:paraId="709E6F6B"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p>
          <w:p w14:paraId="09254A3F"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Maturity of financial liabilities</w:t>
            </w:r>
          </w:p>
        </w:tc>
        <w:tc>
          <w:tcPr>
            <w:tcW w:w="1295" w:type="dxa"/>
            <w:shd w:val="clear" w:color="auto" w:fill="auto"/>
            <w:vAlign w:val="bottom"/>
          </w:tcPr>
          <w:p w14:paraId="7F13A036"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At present</w:t>
            </w:r>
          </w:p>
          <w:p w14:paraId="2EF63E6A" w14:textId="77777777" w:rsidR="001B7C27" w:rsidRPr="00F262B4" w:rsidRDefault="001B7C27" w:rsidP="003536CA">
            <w:pPr>
              <w:pStyle w:val="BlockText"/>
              <w:spacing w:line="240" w:lineRule="auto"/>
              <w:ind w:left="-105" w:right="-72" w:firstLine="105"/>
              <w:jc w:val="right"/>
              <w:rPr>
                <w:rFonts w:ascii="Arial" w:hAnsi="Arial" w:cs="Arial"/>
                <w:b/>
                <w:bCs/>
                <w:spacing w:val="-4"/>
                <w:sz w:val="14"/>
                <w:szCs w:val="14"/>
                <w:lang w:val="en-GB"/>
              </w:rPr>
            </w:pPr>
            <w:r w:rsidRPr="00F262B4">
              <w:rPr>
                <w:rFonts w:ascii="Arial" w:hAnsi="Arial" w:cs="Arial"/>
                <w:b/>
                <w:bCs/>
                <w:spacing w:val="-4"/>
                <w:sz w:val="14"/>
                <w:szCs w:val="14"/>
                <w:lang w:val="en-GB"/>
              </w:rPr>
              <w:t>Thousand</w:t>
            </w:r>
          </w:p>
          <w:p w14:paraId="6408CA3B" w14:textId="37C539A8"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 Baht</w:t>
            </w:r>
          </w:p>
        </w:tc>
        <w:tc>
          <w:tcPr>
            <w:tcW w:w="1403" w:type="dxa"/>
            <w:shd w:val="clear" w:color="auto" w:fill="auto"/>
            <w:vAlign w:val="bottom"/>
          </w:tcPr>
          <w:p w14:paraId="07305E71" w14:textId="77777777" w:rsidR="001B7C27" w:rsidRPr="00F262B4" w:rsidRDefault="001B7C27" w:rsidP="003536CA">
            <w:pPr>
              <w:pStyle w:val="BlockText"/>
              <w:pBdr>
                <w:bottom w:val="single" w:sz="4" w:space="0" w:color="auto"/>
              </w:pBdr>
              <w:spacing w:line="240" w:lineRule="auto"/>
              <w:ind w:left="-155" w:right="-72"/>
              <w:jc w:val="right"/>
              <w:rPr>
                <w:rFonts w:ascii="Arial" w:hAnsi="Arial" w:cs="Arial"/>
                <w:b/>
                <w:bCs/>
                <w:spacing w:val="-4"/>
                <w:sz w:val="14"/>
                <w:szCs w:val="14"/>
                <w:lang w:val="en-GB"/>
              </w:rPr>
            </w:pPr>
            <w:r w:rsidRPr="00F262B4">
              <w:rPr>
                <w:rFonts w:ascii="Arial" w:hAnsi="Arial" w:cs="Arial"/>
                <w:b/>
                <w:bCs/>
                <w:spacing w:val="-4"/>
                <w:sz w:val="14"/>
                <w:szCs w:val="14"/>
                <w:lang w:val="en-GB"/>
              </w:rPr>
              <w:t>Within 1 year</w:t>
            </w:r>
          </w:p>
          <w:p w14:paraId="65A3B7D1" w14:textId="77777777" w:rsidR="001B7C27" w:rsidRPr="00F262B4" w:rsidRDefault="001B7C27" w:rsidP="003536CA">
            <w:pPr>
              <w:pStyle w:val="BlockText"/>
              <w:pBdr>
                <w:bottom w:val="single" w:sz="4" w:space="0" w:color="auto"/>
              </w:pBdr>
              <w:spacing w:line="240" w:lineRule="auto"/>
              <w:ind w:left="-155" w:right="-72"/>
              <w:jc w:val="right"/>
              <w:rPr>
                <w:rFonts w:ascii="Arial" w:hAnsi="Arial" w:cs="Arial"/>
                <w:b/>
                <w:bCs/>
                <w:spacing w:val="-4"/>
                <w:sz w:val="14"/>
                <w:szCs w:val="14"/>
                <w:lang w:val="en-GB"/>
              </w:rPr>
            </w:pPr>
            <w:r w:rsidRPr="00F262B4">
              <w:rPr>
                <w:rFonts w:ascii="Arial" w:hAnsi="Arial" w:cs="Arial"/>
                <w:b/>
                <w:bCs/>
                <w:spacing w:val="-4"/>
                <w:sz w:val="14"/>
                <w:szCs w:val="14"/>
                <w:lang w:val="en-GB"/>
              </w:rPr>
              <w:t>Thousand</w:t>
            </w:r>
          </w:p>
          <w:p w14:paraId="05C324A6" w14:textId="54CFB18E" w:rsidR="001B7C27" w:rsidRPr="00F262B4" w:rsidRDefault="001B7C27" w:rsidP="003536CA">
            <w:pPr>
              <w:pStyle w:val="BlockText"/>
              <w:pBdr>
                <w:bottom w:val="single" w:sz="4" w:space="0" w:color="auto"/>
              </w:pBdr>
              <w:spacing w:line="240" w:lineRule="auto"/>
              <w:ind w:left="-155"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 Baht</w:t>
            </w:r>
          </w:p>
        </w:tc>
        <w:tc>
          <w:tcPr>
            <w:tcW w:w="1295" w:type="dxa"/>
            <w:shd w:val="clear" w:color="auto" w:fill="auto"/>
            <w:vAlign w:val="bottom"/>
          </w:tcPr>
          <w:p w14:paraId="02D4C106" w14:textId="77777777"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1-5 year</w:t>
            </w:r>
          </w:p>
          <w:p w14:paraId="36FDBAA1" w14:textId="77777777"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Thousand</w:t>
            </w:r>
          </w:p>
          <w:p w14:paraId="7B2F2425" w14:textId="3EED75DA"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 Baht</w:t>
            </w:r>
          </w:p>
        </w:tc>
        <w:tc>
          <w:tcPr>
            <w:tcW w:w="1295" w:type="dxa"/>
            <w:shd w:val="clear" w:color="auto" w:fill="auto"/>
            <w:vAlign w:val="bottom"/>
          </w:tcPr>
          <w:p w14:paraId="3E8C1FED" w14:textId="77777777"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Over 5 years</w:t>
            </w:r>
          </w:p>
          <w:p w14:paraId="20B198D9" w14:textId="77777777"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Thousand </w:t>
            </w:r>
          </w:p>
          <w:p w14:paraId="05E589B1" w14:textId="584176D3"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Baht</w:t>
            </w:r>
          </w:p>
        </w:tc>
        <w:tc>
          <w:tcPr>
            <w:tcW w:w="1317" w:type="dxa"/>
            <w:shd w:val="clear" w:color="auto" w:fill="auto"/>
            <w:vAlign w:val="bottom"/>
          </w:tcPr>
          <w:p w14:paraId="168F7D67" w14:textId="77777777"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BV of assets/</w:t>
            </w:r>
          </w:p>
          <w:p w14:paraId="19CA8933" w14:textId="77777777"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liabilities</w:t>
            </w:r>
          </w:p>
          <w:p w14:paraId="09FE2686" w14:textId="77777777"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 xml:space="preserve">Thousand </w:t>
            </w:r>
          </w:p>
          <w:p w14:paraId="6DDAB6ED" w14:textId="7618909C" w:rsidR="001B7C27" w:rsidRPr="00F262B4" w:rsidRDefault="001B7C27" w:rsidP="003536CA">
            <w:pPr>
              <w:pStyle w:val="BlockText"/>
              <w:pBdr>
                <w:bottom w:val="single" w:sz="4" w:space="0" w:color="auto"/>
              </w:pBdr>
              <w:spacing w:line="240" w:lineRule="auto"/>
              <w:ind w:left="0" w:right="-72"/>
              <w:jc w:val="right"/>
              <w:rPr>
                <w:rFonts w:ascii="Arial" w:hAnsi="Arial" w:cs="Arial"/>
                <w:b/>
                <w:bCs/>
                <w:spacing w:val="-4"/>
                <w:sz w:val="14"/>
                <w:szCs w:val="14"/>
                <w:lang w:val="en-GB"/>
              </w:rPr>
            </w:pPr>
            <w:r w:rsidRPr="00F262B4">
              <w:rPr>
                <w:rFonts w:ascii="Arial" w:hAnsi="Arial" w:cs="Arial"/>
                <w:b/>
                <w:bCs/>
                <w:spacing w:val="-4"/>
                <w:sz w:val="14"/>
                <w:szCs w:val="14"/>
                <w:lang w:val="en-GB"/>
              </w:rPr>
              <w:t>Baht</w:t>
            </w:r>
          </w:p>
        </w:tc>
      </w:tr>
      <w:tr w:rsidR="001B7C27" w:rsidRPr="00F262B4" w14:paraId="6E6BBB95" w14:textId="77777777" w:rsidTr="001B7C27">
        <w:trPr>
          <w:trHeight w:val="191"/>
        </w:trPr>
        <w:tc>
          <w:tcPr>
            <w:tcW w:w="3001" w:type="dxa"/>
            <w:shd w:val="clear" w:color="auto" w:fill="auto"/>
            <w:vAlign w:val="bottom"/>
          </w:tcPr>
          <w:p w14:paraId="7A0872E4"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p>
        </w:tc>
        <w:tc>
          <w:tcPr>
            <w:tcW w:w="1295" w:type="dxa"/>
            <w:shd w:val="clear" w:color="auto" w:fill="auto"/>
            <w:vAlign w:val="bottom"/>
          </w:tcPr>
          <w:p w14:paraId="312C86CC"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c>
          <w:tcPr>
            <w:tcW w:w="1403" w:type="dxa"/>
            <w:shd w:val="clear" w:color="auto" w:fill="auto"/>
            <w:vAlign w:val="bottom"/>
          </w:tcPr>
          <w:p w14:paraId="143BFE3A" w14:textId="77777777" w:rsidR="001B7C27" w:rsidRPr="00F262B4" w:rsidRDefault="001B7C27" w:rsidP="003536CA">
            <w:pPr>
              <w:pStyle w:val="BlockText"/>
              <w:spacing w:line="240" w:lineRule="auto"/>
              <w:ind w:left="-155" w:right="-72"/>
              <w:jc w:val="right"/>
              <w:rPr>
                <w:rFonts w:ascii="Arial" w:hAnsi="Arial" w:cs="Arial"/>
                <w:b/>
                <w:bCs/>
                <w:spacing w:val="-4"/>
                <w:sz w:val="14"/>
                <w:szCs w:val="14"/>
                <w:lang w:val="en-GB"/>
              </w:rPr>
            </w:pPr>
          </w:p>
        </w:tc>
        <w:tc>
          <w:tcPr>
            <w:tcW w:w="1295" w:type="dxa"/>
            <w:shd w:val="clear" w:color="auto" w:fill="auto"/>
            <w:vAlign w:val="bottom"/>
          </w:tcPr>
          <w:p w14:paraId="5C94C0CC"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c>
          <w:tcPr>
            <w:tcW w:w="1295" w:type="dxa"/>
            <w:shd w:val="clear" w:color="auto" w:fill="auto"/>
            <w:vAlign w:val="bottom"/>
          </w:tcPr>
          <w:p w14:paraId="51B5481F"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c>
          <w:tcPr>
            <w:tcW w:w="1317" w:type="dxa"/>
            <w:shd w:val="clear" w:color="auto" w:fill="auto"/>
            <w:vAlign w:val="bottom"/>
          </w:tcPr>
          <w:p w14:paraId="3F3EFC8E"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r>
      <w:tr w:rsidR="001B7C27" w:rsidRPr="00F262B4" w14:paraId="2D165C6E" w14:textId="77777777" w:rsidTr="001B7C27">
        <w:trPr>
          <w:trHeight w:val="172"/>
        </w:trPr>
        <w:tc>
          <w:tcPr>
            <w:tcW w:w="3001" w:type="dxa"/>
            <w:shd w:val="clear" w:color="auto" w:fill="auto"/>
            <w:vAlign w:val="bottom"/>
          </w:tcPr>
          <w:p w14:paraId="2D6AEF24" w14:textId="77777777" w:rsidR="001B7C27" w:rsidRPr="00F262B4" w:rsidRDefault="001B7C27" w:rsidP="003536CA">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As at 31 December 2020</w:t>
            </w:r>
          </w:p>
        </w:tc>
        <w:tc>
          <w:tcPr>
            <w:tcW w:w="1295" w:type="dxa"/>
            <w:shd w:val="clear" w:color="auto" w:fill="auto"/>
            <w:vAlign w:val="bottom"/>
          </w:tcPr>
          <w:p w14:paraId="7A650CD2"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c>
          <w:tcPr>
            <w:tcW w:w="1403" w:type="dxa"/>
            <w:shd w:val="clear" w:color="auto" w:fill="auto"/>
            <w:vAlign w:val="bottom"/>
          </w:tcPr>
          <w:p w14:paraId="11A9BED7" w14:textId="77777777" w:rsidR="001B7C27" w:rsidRPr="00F262B4" w:rsidRDefault="001B7C27" w:rsidP="003536CA">
            <w:pPr>
              <w:pStyle w:val="BlockText"/>
              <w:spacing w:line="240" w:lineRule="auto"/>
              <w:ind w:left="-155" w:right="-72"/>
              <w:jc w:val="right"/>
              <w:rPr>
                <w:rFonts w:ascii="Arial" w:hAnsi="Arial" w:cs="Arial"/>
                <w:b/>
                <w:bCs/>
                <w:spacing w:val="-4"/>
                <w:sz w:val="14"/>
                <w:szCs w:val="14"/>
                <w:lang w:val="en-GB"/>
              </w:rPr>
            </w:pPr>
          </w:p>
        </w:tc>
        <w:tc>
          <w:tcPr>
            <w:tcW w:w="1295" w:type="dxa"/>
            <w:shd w:val="clear" w:color="auto" w:fill="auto"/>
            <w:vAlign w:val="bottom"/>
          </w:tcPr>
          <w:p w14:paraId="380AFCF9"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c>
          <w:tcPr>
            <w:tcW w:w="1295" w:type="dxa"/>
            <w:shd w:val="clear" w:color="auto" w:fill="auto"/>
            <w:vAlign w:val="bottom"/>
          </w:tcPr>
          <w:p w14:paraId="18979F25"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c>
          <w:tcPr>
            <w:tcW w:w="1317" w:type="dxa"/>
            <w:shd w:val="clear" w:color="auto" w:fill="auto"/>
            <w:vAlign w:val="bottom"/>
          </w:tcPr>
          <w:p w14:paraId="0A3EFA56" w14:textId="77777777" w:rsidR="001B7C27" w:rsidRPr="00F262B4" w:rsidRDefault="001B7C27" w:rsidP="003536CA">
            <w:pPr>
              <w:pStyle w:val="BlockText"/>
              <w:spacing w:line="240" w:lineRule="auto"/>
              <w:ind w:left="0" w:right="-72"/>
              <w:jc w:val="right"/>
              <w:rPr>
                <w:rFonts w:ascii="Arial" w:hAnsi="Arial" w:cs="Arial"/>
                <w:b/>
                <w:bCs/>
                <w:spacing w:val="-4"/>
                <w:sz w:val="14"/>
                <w:szCs w:val="14"/>
                <w:lang w:val="en-GB"/>
              </w:rPr>
            </w:pPr>
          </w:p>
        </w:tc>
      </w:tr>
      <w:tr w:rsidR="00C66C58" w:rsidRPr="00F262B4" w14:paraId="30617E58" w14:textId="77777777" w:rsidTr="001B7C27">
        <w:trPr>
          <w:trHeight w:val="191"/>
        </w:trPr>
        <w:tc>
          <w:tcPr>
            <w:tcW w:w="3001" w:type="dxa"/>
            <w:shd w:val="clear" w:color="auto" w:fill="auto"/>
            <w:vAlign w:val="bottom"/>
          </w:tcPr>
          <w:p w14:paraId="0955B88E" w14:textId="6D633524" w:rsidR="00C66C58" w:rsidRPr="00F262B4" w:rsidRDefault="00441069" w:rsidP="00C66C58">
            <w:pPr>
              <w:pStyle w:val="BlockText"/>
              <w:spacing w:line="240" w:lineRule="auto"/>
              <w:ind w:left="540" w:right="0"/>
              <w:jc w:val="left"/>
              <w:rPr>
                <w:rFonts w:ascii="Arial" w:hAnsi="Arial" w:cs="Arial"/>
                <w:spacing w:val="-4"/>
                <w:sz w:val="14"/>
                <w:szCs w:val="14"/>
                <w:lang w:val="en-GB"/>
              </w:rPr>
            </w:pPr>
            <w:r>
              <w:rPr>
                <w:rFonts w:ascii="Arial" w:hAnsi="Arial" w:cs="Arial"/>
                <w:spacing w:val="-4"/>
                <w:sz w:val="14"/>
                <w:szCs w:val="14"/>
                <w:lang w:val="en-GB"/>
              </w:rPr>
              <w:t>O</w:t>
            </w:r>
            <w:r w:rsidR="00E63AC4" w:rsidRPr="00F262B4">
              <w:rPr>
                <w:rFonts w:ascii="Arial" w:hAnsi="Arial" w:cs="Arial"/>
                <w:spacing w:val="-4"/>
                <w:sz w:val="14"/>
                <w:szCs w:val="14"/>
                <w:lang w:val="en-GB"/>
              </w:rPr>
              <w:t>ther payables</w:t>
            </w:r>
          </w:p>
        </w:tc>
        <w:tc>
          <w:tcPr>
            <w:tcW w:w="1295" w:type="dxa"/>
            <w:shd w:val="clear" w:color="auto" w:fill="auto"/>
            <w:vAlign w:val="bottom"/>
          </w:tcPr>
          <w:p w14:paraId="3895E14D" w14:textId="1F30AC05" w:rsidR="00C66C58" w:rsidRPr="00C66C58" w:rsidRDefault="00C66C58" w:rsidP="00F12B43">
            <w:pPr>
              <w:pStyle w:val="BlockText"/>
              <w:pBdr>
                <w:bottom w:val="single" w:sz="4" w:space="1" w:color="auto"/>
              </w:pBdr>
              <w:spacing w:line="240" w:lineRule="auto"/>
              <w:ind w:left="0" w:right="-72"/>
              <w:jc w:val="right"/>
              <w:rPr>
                <w:rFonts w:ascii="Arial" w:hAnsi="Arial" w:cs="Arial"/>
                <w:sz w:val="14"/>
                <w:szCs w:val="14"/>
              </w:rPr>
            </w:pPr>
            <w:r w:rsidRPr="00C66C58">
              <w:rPr>
                <w:rFonts w:ascii="Arial" w:hAnsi="Arial" w:cs="Arial" w:hint="cs"/>
                <w:sz w:val="14"/>
                <w:szCs w:val="14"/>
              </w:rPr>
              <w:t>84</w:t>
            </w:r>
          </w:p>
        </w:tc>
        <w:tc>
          <w:tcPr>
            <w:tcW w:w="1403" w:type="dxa"/>
            <w:shd w:val="clear" w:color="auto" w:fill="auto"/>
            <w:vAlign w:val="bottom"/>
          </w:tcPr>
          <w:p w14:paraId="68F105E9" w14:textId="30C0E514" w:rsidR="00C66C58" w:rsidRPr="00C66C58" w:rsidRDefault="00C66C58" w:rsidP="00F12B43">
            <w:pPr>
              <w:pStyle w:val="BlockText"/>
              <w:pBdr>
                <w:bottom w:val="single" w:sz="4" w:space="1" w:color="auto"/>
              </w:pBdr>
              <w:spacing w:line="240" w:lineRule="auto"/>
              <w:ind w:left="-155" w:right="-72"/>
              <w:jc w:val="right"/>
              <w:rPr>
                <w:rFonts w:ascii="Arial" w:hAnsi="Arial" w:cs="Arial"/>
                <w:sz w:val="14"/>
                <w:szCs w:val="14"/>
              </w:rPr>
            </w:pPr>
            <w:r w:rsidRPr="00C66C58">
              <w:rPr>
                <w:rFonts w:ascii="Arial" w:hAnsi="Arial" w:cs="Arial" w:hint="cs"/>
                <w:sz w:val="14"/>
                <w:szCs w:val="14"/>
              </w:rPr>
              <w:t>-</w:t>
            </w:r>
          </w:p>
        </w:tc>
        <w:tc>
          <w:tcPr>
            <w:tcW w:w="1295" w:type="dxa"/>
            <w:shd w:val="clear" w:color="auto" w:fill="auto"/>
            <w:vAlign w:val="bottom"/>
          </w:tcPr>
          <w:p w14:paraId="017CABAB" w14:textId="55BE5D48" w:rsidR="00C66C58" w:rsidRPr="00C66C58" w:rsidRDefault="00C66C58" w:rsidP="00F12B43">
            <w:pPr>
              <w:pStyle w:val="BlockText"/>
              <w:pBdr>
                <w:bottom w:val="single" w:sz="4" w:space="1" w:color="auto"/>
              </w:pBdr>
              <w:spacing w:line="240" w:lineRule="auto"/>
              <w:ind w:left="0" w:right="-72"/>
              <w:jc w:val="right"/>
              <w:rPr>
                <w:rFonts w:ascii="Arial" w:hAnsi="Arial" w:cs="Arial"/>
                <w:sz w:val="14"/>
                <w:szCs w:val="14"/>
              </w:rPr>
            </w:pPr>
            <w:r w:rsidRPr="00C66C58">
              <w:rPr>
                <w:rFonts w:ascii="Arial" w:hAnsi="Arial" w:cs="Arial" w:hint="cs"/>
                <w:sz w:val="14"/>
                <w:szCs w:val="14"/>
              </w:rPr>
              <w:t>-</w:t>
            </w:r>
          </w:p>
        </w:tc>
        <w:tc>
          <w:tcPr>
            <w:tcW w:w="1295" w:type="dxa"/>
            <w:shd w:val="clear" w:color="auto" w:fill="auto"/>
            <w:vAlign w:val="bottom"/>
          </w:tcPr>
          <w:p w14:paraId="26D26171" w14:textId="360CB972" w:rsidR="00C66C58" w:rsidRPr="00C66C58" w:rsidRDefault="00C66C58" w:rsidP="00F12B43">
            <w:pPr>
              <w:pStyle w:val="BlockText"/>
              <w:pBdr>
                <w:bottom w:val="single" w:sz="4" w:space="1" w:color="auto"/>
              </w:pBdr>
              <w:spacing w:line="240" w:lineRule="auto"/>
              <w:ind w:left="0" w:right="-72"/>
              <w:jc w:val="right"/>
              <w:rPr>
                <w:rFonts w:ascii="Arial" w:hAnsi="Arial" w:cs="Arial"/>
                <w:sz w:val="14"/>
                <w:szCs w:val="14"/>
              </w:rPr>
            </w:pPr>
            <w:r w:rsidRPr="00C66C58">
              <w:rPr>
                <w:rFonts w:ascii="Arial" w:hAnsi="Arial" w:cs="Arial" w:hint="cs"/>
                <w:sz w:val="14"/>
                <w:szCs w:val="14"/>
              </w:rPr>
              <w:t>-</w:t>
            </w:r>
          </w:p>
        </w:tc>
        <w:tc>
          <w:tcPr>
            <w:tcW w:w="1317" w:type="dxa"/>
            <w:shd w:val="clear" w:color="auto" w:fill="auto"/>
            <w:vAlign w:val="bottom"/>
          </w:tcPr>
          <w:p w14:paraId="07D5CE8C" w14:textId="213322E9" w:rsidR="00C66C58" w:rsidRPr="00C66C58" w:rsidRDefault="00C66C58" w:rsidP="00F12B43">
            <w:pPr>
              <w:pStyle w:val="BlockText"/>
              <w:pBdr>
                <w:bottom w:val="single" w:sz="4" w:space="1" w:color="auto"/>
              </w:pBdr>
              <w:spacing w:line="240" w:lineRule="auto"/>
              <w:ind w:left="0" w:right="-72"/>
              <w:jc w:val="right"/>
              <w:rPr>
                <w:rFonts w:ascii="Arial" w:hAnsi="Arial" w:cs="Arial"/>
                <w:sz w:val="14"/>
                <w:szCs w:val="14"/>
              </w:rPr>
            </w:pPr>
            <w:r w:rsidRPr="00C66C58">
              <w:rPr>
                <w:rFonts w:ascii="Arial" w:hAnsi="Arial" w:cs="Arial" w:hint="cs"/>
                <w:sz w:val="14"/>
                <w:szCs w:val="14"/>
              </w:rPr>
              <w:t>8</w:t>
            </w:r>
            <w:r w:rsidRPr="00C66C58">
              <w:rPr>
                <w:rFonts w:ascii="Arial" w:hAnsi="Arial" w:cs="Arial" w:hint="cs"/>
                <w:sz w:val="14"/>
                <w:szCs w:val="14"/>
                <w:cs/>
              </w:rPr>
              <w:t>4</w:t>
            </w:r>
          </w:p>
        </w:tc>
      </w:tr>
      <w:tr w:rsidR="00C66C58" w:rsidRPr="00F262B4" w14:paraId="0FBF331C" w14:textId="77777777" w:rsidTr="00E63AC4">
        <w:trPr>
          <w:trHeight w:val="111"/>
        </w:trPr>
        <w:tc>
          <w:tcPr>
            <w:tcW w:w="3001" w:type="dxa"/>
            <w:shd w:val="clear" w:color="auto" w:fill="auto"/>
            <w:vAlign w:val="bottom"/>
          </w:tcPr>
          <w:p w14:paraId="257B5E5F" w14:textId="77777777" w:rsidR="00C66C58" w:rsidRPr="00F262B4" w:rsidRDefault="00C66C58" w:rsidP="00C66C58">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Total financial liabilities</w:t>
            </w:r>
          </w:p>
          <w:p w14:paraId="041A6667" w14:textId="1D52BC0D" w:rsidR="00C66C58" w:rsidRPr="00F262B4" w:rsidRDefault="00C66C58" w:rsidP="00C66C58">
            <w:pPr>
              <w:pStyle w:val="BlockText"/>
              <w:spacing w:line="240" w:lineRule="auto"/>
              <w:ind w:left="540" w:right="0"/>
              <w:jc w:val="left"/>
              <w:rPr>
                <w:rFonts w:ascii="Arial" w:hAnsi="Arial" w:cs="Arial"/>
                <w:b/>
                <w:bCs/>
                <w:spacing w:val="-4"/>
                <w:sz w:val="14"/>
                <w:szCs w:val="14"/>
                <w:lang w:val="en-GB"/>
              </w:rPr>
            </w:pPr>
            <w:r w:rsidRPr="00F262B4">
              <w:rPr>
                <w:rFonts w:ascii="Arial" w:hAnsi="Arial" w:cs="Arial"/>
                <w:b/>
                <w:bCs/>
                <w:spacing w:val="-4"/>
                <w:sz w:val="14"/>
                <w:szCs w:val="14"/>
                <w:lang w:val="en-GB"/>
              </w:rPr>
              <w:t xml:space="preserve">   that is not derivatives</w:t>
            </w:r>
          </w:p>
        </w:tc>
        <w:tc>
          <w:tcPr>
            <w:tcW w:w="1295" w:type="dxa"/>
            <w:shd w:val="clear" w:color="auto" w:fill="auto"/>
            <w:vAlign w:val="bottom"/>
          </w:tcPr>
          <w:p w14:paraId="6E9BB3F8" w14:textId="7B7D58EB" w:rsidR="00C66C58" w:rsidRPr="00E63AC4" w:rsidRDefault="00C66C58" w:rsidP="00E63AC4">
            <w:pPr>
              <w:pBdr>
                <w:bottom w:val="single" w:sz="4" w:space="1" w:color="auto"/>
              </w:pBdr>
              <w:ind w:right="-72"/>
              <w:jc w:val="right"/>
              <w:rPr>
                <w:rFonts w:ascii="Arial" w:eastAsiaTheme="minorHAnsi" w:hAnsi="Arial" w:cs="Arial"/>
                <w:sz w:val="14"/>
                <w:szCs w:val="14"/>
                <w:lang w:val="en-GB"/>
              </w:rPr>
            </w:pPr>
            <w:r w:rsidRPr="00E63AC4">
              <w:rPr>
                <w:rFonts w:ascii="Arial" w:eastAsiaTheme="minorHAnsi" w:hAnsi="Arial" w:cs="Arial" w:hint="cs"/>
                <w:sz w:val="14"/>
                <w:szCs w:val="14"/>
                <w:lang w:val="en-GB"/>
              </w:rPr>
              <w:t>8</w:t>
            </w:r>
            <w:r w:rsidRPr="00E63AC4">
              <w:rPr>
                <w:rFonts w:ascii="Arial" w:eastAsiaTheme="minorHAnsi" w:hAnsi="Arial" w:cs="Arial" w:hint="cs"/>
                <w:sz w:val="14"/>
                <w:szCs w:val="14"/>
                <w:cs/>
                <w:lang w:val="en-GB"/>
              </w:rPr>
              <w:t>4</w:t>
            </w:r>
          </w:p>
        </w:tc>
        <w:tc>
          <w:tcPr>
            <w:tcW w:w="1403" w:type="dxa"/>
            <w:shd w:val="clear" w:color="auto" w:fill="auto"/>
            <w:vAlign w:val="bottom"/>
          </w:tcPr>
          <w:p w14:paraId="4402E43D" w14:textId="483EEE16" w:rsidR="00C66C58" w:rsidRPr="00E63AC4" w:rsidRDefault="00C66C58" w:rsidP="00E63AC4">
            <w:pPr>
              <w:pBdr>
                <w:bottom w:val="single" w:sz="4" w:space="1" w:color="auto"/>
              </w:pBdr>
              <w:ind w:right="-72"/>
              <w:jc w:val="right"/>
              <w:rPr>
                <w:rFonts w:ascii="Arial" w:eastAsiaTheme="minorHAnsi" w:hAnsi="Arial" w:cs="Arial"/>
                <w:sz w:val="14"/>
                <w:szCs w:val="14"/>
                <w:lang w:val="en-GB"/>
              </w:rPr>
            </w:pPr>
            <w:r w:rsidRPr="00E63AC4">
              <w:rPr>
                <w:rFonts w:ascii="Arial" w:eastAsiaTheme="minorHAnsi" w:hAnsi="Arial" w:cs="Arial" w:hint="cs"/>
                <w:sz w:val="14"/>
                <w:szCs w:val="14"/>
                <w:lang w:val="en-GB"/>
              </w:rPr>
              <w:t>-</w:t>
            </w:r>
          </w:p>
        </w:tc>
        <w:tc>
          <w:tcPr>
            <w:tcW w:w="1295" w:type="dxa"/>
            <w:shd w:val="clear" w:color="auto" w:fill="auto"/>
            <w:vAlign w:val="bottom"/>
          </w:tcPr>
          <w:p w14:paraId="3DFADE10" w14:textId="18089C25" w:rsidR="00C66C58" w:rsidRPr="00E63AC4" w:rsidRDefault="00C66C58" w:rsidP="00E63AC4">
            <w:pPr>
              <w:pBdr>
                <w:bottom w:val="single" w:sz="4" w:space="1" w:color="auto"/>
              </w:pBdr>
              <w:ind w:right="-72"/>
              <w:jc w:val="right"/>
              <w:rPr>
                <w:rFonts w:ascii="Arial" w:eastAsiaTheme="minorHAnsi" w:hAnsi="Arial" w:cs="Arial"/>
                <w:sz w:val="14"/>
                <w:szCs w:val="14"/>
                <w:lang w:val="en-GB"/>
              </w:rPr>
            </w:pPr>
            <w:r w:rsidRPr="00E63AC4">
              <w:rPr>
                <w:rFonts w:ascii="Arial" w:eastAsiaTheme="minorHAnsi" w:hAnsi="Arial" w:cs="Arial" w:hint="cs"/>
                <w:sz w:val="14"/>
                <w:szCs w:val="14"/>
                <w:lang w:val="en-GB"/>
              </w:rPr>
              <w:t>-</w:t>
            </w:r>
          </w:p>
        </w:tc>
        <w:tc>
          <w:tcPr>
            <w:tcW w:w="1295" w:type="dxa"/>
            <w:shd w:val="clear" w:color="auto" w:fill="auto"/>
            <w:vAlign w:val="bottom"/>
          </w:tcPr>
          <w:p w14:paraId="5C25E6D9" w14:textId="486837B3" w:rsidR="00C66C58" w:rsidRPr="00E63AC4" w:rsidRDefault="00C66C58" w:rsidP="00E63AC4">
            <w:pPr>
              <w:pBdr>
                <w:bottom w:val="single" w:sz="4" w:space="1" w:color="auto"/>
              </w:pBdr>
              <w:ind w:right="-72"/>
              <w:jc w:val="right"/>
              <w:rPr>
                <w:rFonts w:ascii="Arial" w:eastAsiaTheme="minorHAnsi" w:hAnsi="Arial" w:cs="Arial"/>
                <w:sz w:val="14"/>
                <w:szCs w:val="14"/>
                <w:lang w:val="en-GB"/>
              </w:rPr>
            </w:pPr>
            <w:r w:rsidRPr="00E63AC4">
              <w:rPr>
                <w:rFonts w:ascii="Arial" w:eastAsiaTheme="minorHAnsi" w:hAnsi="Arial" w:cs="Arial" w:hint="cs"/>
                <w:sz w:val="14"/>
                <w:szCs w:val="14"/>
                <w:lang w:val="en-GB"/>
              </w:rPr>
              <w:t>-</w:t>
            </w:r>
          </w:p>
        </w:tc>
        <w:tc>
          <w:tcPr>
            <w:tcW w:w="1317" w:type="dxa"/>
            <w:shd w:val="clear" w:color="auto" w:fill="auto"/>
            <w:vAlign w:val="bottom"/>
          </w:tcPr>
          <w:p w14:paraId="2921C63F" w14:textId="612DB4FA" w:rsidR="00C66C58" w:rsidRPr="00E63AC4" w:rsidRDefault="00C66C58" w:rsidP="00E63AC4">
            <w:pPr>
              <w:pBdr>
                <w:bottom w:val="single" w:sz="4" w:space="1" w:color="auto"/>
              </w:pBdr>
              <w:ind w:right="-72"/>
              <w:jc w:val="right"/>
              <w:rPr>
                <w:rFonts w:ascii="Arial" w:eastAsiaTheme="minorHAnsi" w:hAnsi="Arial" w:cs="Arial"/>
                <w:sz w:val="14"/>
                <w:szCs w:val="14"/>
                <w:lang w:val="en-GB"/>
              </w:rPr>
            </w:pPr>
            <w:r w:rsidRPr="00E63AC4">
              <w:rPr>
                <w:rFonts w:ascii="Arial" w:eastAsiaTheme="minorHAnsi" w:hAnsi="Arial" w:cs="Arial" w:hint="cs"/>
                <w:sz w:val="14"/>
                <w:szCs w:val="14"/>
                <w:lang w:val="en-GB"/>
              </w:rPr>
              <w:t>8</w:t>
            </w:r>
            <w:r w:rsidRPr="00E63AC4">
              <w:rPr>
                <w:rFonts w:ascii="Arial" w:eastAsiaTheme="minorHAnsi" w:hAnsi="Arial" w:cs="Arial" w:hint="cs"/>
                <w:sz w:val="14"/>
                <w:szCs w:val="14"/>
                <w:cs/>
                <w:lang w:val="en-GB"/>
              </w:rPr>
              <w:t>4</w:t>
            </w:r>
          </w:p>
        </w:tc>
      </w:tr>
    </w:tbl>
    <w:p w14:paraId="1F1F1AE4" w14:textId="07576849" w:rsidR="003536CA" w:rsidRPr="00F262B4" w:rsidRDefault="003536CA">
      <w:pPr>
        <w:rPr>
          <w:rFonts w:ascii="Arial" w:hAnsi="Arial" w:cs="Arial"/>
          <w:color w:val="000000"/>
        </w:rPr>
      </w:pPr>
      <w:r w:rsidRPr="00F262B4">
        <w:rPr>
          <w:rFonts w:ascii="Arial" w:hAnsi="Arial" w:cs="Arial"/>
          <w:color w:val="000000"/>
        </w:rPr>
        <w:br w:type="page"/>
      </w:r>
    </w:p>
    <w:p w14:paraId="0D73D0F9" w14:textId="77777777" w:rsidR="009E1AC0" w:rsidRPr="00F262B4" w:rsidRDefault="009E1AC0" w:rsidP="009E1AC0">
      <w:pPr>
        <w:ind w:left="540" w:hanging="540"/>
        <w:jc w:val="both"/>
        <w:rPr>
          <w:rFonts w:ascii="Arial" w:hAnsi="Arial" w:cs="Arial"/>
          <w:b/>
          <w:bCs/>
        </w:rPr>
      </w:pPr>
      <w:r w:rsidRPr="00F262B4">
        <w:rPr>
          <w:rFonts w:ascii="Arial" w:hAnsi="Arial" w:cs="Arial"/>
          <w:b/>
          <w:bCs/>
        </w:rPr>
        <w:lastRenderedPageBreak/>
        <w:t>6</w:t>
      </w:r>
      <w:r w:rsidRPr="00F262B4">
        <w:rPr>
          <w:rFonts w:ascii="Arial" w:hAnsi="Arial" w:cs="Arial"/>
          <w:b/>
          <w:bCs/>
        </w:rPr>
        <w:tab/>
      </w:r>
      <w:r w:rsidRPr="00F262B4">
        <w:rPr>
          <w:rFonts w:ascii="Arial" w:hAnsi="Arial" w:cs="Arial"/>
          <w:b/>
          <w:bCs/>
          <w:lang w:val="en-GB"/>
        </w:rPr>
        <w:t>Insurance and f</w:t>
      </w:r>
      <w:proofErr w:type="spellStart"/>
      <w:r w:rsidRPr="00F262B4">
        <w:rPr>
          <w:rFonts w:ascii="Arial" w:hAnsi="Arial" w:cs="Arial"/>
          <w:b/>
          <w:bCs/>
        </w:rPr>
        <w:t>inancial</w:t>
      </w:r>
      <w:proofErr w:type="spellEnd"/>
      <w:r w:rsidRPr="00F262B4">
        <w:rPr>
          <w:rFonts w:ascii="Arial" w:hAnsi="Arial" w:cs="Arial"/>
          <w:b/>
          <w:bCs/>
        </w:rPr>
        <w:t xml:space="preserve"> risk management </w:t>
      </w:r>
      <w:r w:rsidRPr="00F262B4">
        <w:rPr>
          <w:rFonts w:ascii="Arial" w:hAnsi="Arial" w:cs="Arial"/>
        </w:rPr>
        <w:t>(Cont’d)</w:t>
      </w:r>
    </w:p>
    <w:p w14:paraId="2F249F2C" w14:textId="77777777" w:rsidR="009E1AC0" w:rsidRPr="00F262B4" w:rsidRDefault="009E1AC0" w:rsidP="009E1AC0">
      <w:pPr>
        <w:adjustRightInd w:val="0"/>
        <w:ind w:left="1080" w:hanging="540"/>
        <w:rPr>
          <w:rFonts w:ascii="Arial" w:hAnsi="Arial" w:cs="Arial"/>
        </w:rPr>
      </w:pPr>
    </w:p>
    <w:p w14:paraId="2AFB3619" w14:textId="77777777" w:rsidR="009E1AC0" w:rsidRPr="00F262B4" w:rsidRDefault="009E1AC0" w:rsidP="009E1AC0">
      <w:pPr>
        <w:adjustRightInd w:val="0"/>
        <w:ind w:left="1080" w:hanging="540"/>
        <w:rPr>
          <w:rFonts w:ascii="Arial" w:hAnsi="Arial" w:cs="Arial"/>
        </w:rPr>
      </w:pPr>
    </w:p>
    <w:p w14:paraId="0DB1AAA5" w14:textId="56F85D73" w:rsidR="00792F4C" w:rsidRPr="00F262B4" w:rsidRDefault="00792F4C" w:rsidP="00792F4C">
      <w:pPr>
        <w:adjustRightInd w:val="0"/>
        <w:ind w:left="1080" w:hanging="540"/>
        <w:rPr>
          <w:rFonts w:ascii="Arial" w:hAnsi="Arial" w:cs="Arial"/>
          <w:b/>
          <w:bCs/>
        </w:rPr>
      </w:pPr>
      <w:r w:rsidRPr="00F262B4">
        <w:rPr>
          <w:rFonts w:ascii="Arial" w:hAnsi="Arial" w:cs="Arial"/>
          <w:b/>
          <w:bCs/>
        </w:rPr>
        <w:t>6</w:t>
      </w:r>
      <w:r w:rsidRPr="00F262B4">
        <w:rPr>
          <w:rFonts w:ascii="Arial" w:hAnsi="Arial" w:cs="Arial"/>
          <w:b/>
          <w:bCs/>
          <w:cs/>
        </w:rPr>
        <w:t>.</w:t>
      </w:r>
      <w:r w:rsidRPr="00F262B4">
        <w:rPr>
          <w:rFonts w:ascii="Arial" w:hAnsi="Arial" w:cs="Arial"/>
          <w:b/>
          <w:bCs/>
        </w:rPr>
        <w:t>3</w:t>
      </w:r>
      <w:r w:rsidRPr="00F262B4">
        <w:rPr>
          <w:rFonts w:ascii="Arial" w:hAnsi="Arial" w:cs="Arial"/>
          <w:b/>
          <w:bCs/>
        </w:rPr>
        <w:tab/>
        <w:t>Capital management</w:t>
      </w:r>
    </w:p>
    <w:p w14:paraId="3E2E27F2" w14:textId="0BBF3367" w:rsidR="009445C5" w:rsidRPr="00F262B4" w:rsidRDefault="009445C5" w:rsidP="009E1AC0">
      <w:pPr>
        <w:ind w:left="1080"/>
        <w:jc w:val="both"/>
        <w:rPr>
          <w:rFonts w:ascii="Arial" w:hAnsi="Arial" w:cs="Arial"/>
          <w:color w:val="000000"/>
        </w:rPr>
      </w:pPr>
    </w:p>
    <w:p w14:paraId="47E9C5BF" w14:textId="77777777" w:rsidR="00792F4C" w:rsidRPr="00F262B4" w:rsidRDefault="00792F4C" w:rsidP="009E1AC0">
      <w:pPr>
        <w:ind w:left="1080"/>
        <w:jc w:val="thaiDistribute"/>
        <w:rPr>
          <w:rFonts w:ascii="Arial" w:hAnsi="Arial" w:cs="Arial"/>
          <w:lang w:val="en-GB"/>
        </w:rPr>
      </w:pPr>
      <w:r w:rsidRPr="00F262B4">
        <w:rPr>
          <w:rFonts w:ascii="Arial" w:hAnsi="Arial" w:cs="Arial"/>
          <w:lang w:val="en-GB"/>
        </w:rPr>
        <w:t>The objectives when managing capital are to:</w:t>
      </w:r>
    </w:p>
    <w:p w14:paraId="6E540175" w14:textId="77777777" w:rsidR="00792F4C" w:rsidRPr="00F262B4" w:rsidRDefault="00792F4C" w:rsidP="009E1AC0">
      <w:pPr>
        <w:pStyle w:val="ListParagraph"/>
        <w:numPr>
          <w:ilvl w:val="0"/>
          <w:numId w:val="13"/>
        </w:numPr>
        <w:spacing w:after="0"/>
        <w:ind w:left="1440"/>
        <w:jc w:val="thaiDistribute"/>
        <w:rPr>
          <w:rFonts w:cs="Arial"/>
          <w:sz w:val="20"/>
          <w:szCs w:val="20"/>
        </w:rPr>
      </w:pPr>
      <w:r w:rsidRPr="00F262B4">
        <w:rPr>
          <w:rFonts w:cs="Arial"/>
          <w:sz w:val="20"/>
          <w:szCs w:val="20"/>
        </w:rPr>
        <w:t>safeguard their ability to continue as a going concern, to provide returns for shareholders and benefits for other stakeholders, and</w:t>
      </w:r>
    </w:p>
    <w:p w14:paraId="3E11F9C5" w14:textId="05551C0C" w:rsidR="00792F4C" w:rsidRPr="00F262B4" w:rsidRDefault="00792F4C" w:rsidP="009E1AC0">
      <w:pPr>
        <w:pStyle w:val="ListParagraph"/>
        <w:numPr>
          <w:ilvl w:val="0"/>
          <w:numId w:val="13"/>
        </w:numPr>
        <w:spacing w:after="0"/>
        <w:ind w:left="1440"/>
        <w:jc w:val="thaiDistribute"/>
        <w:rPr>
          <w:rFonts w:cs="Arial"/>
          <w:sz w:val="16"/>
          <w:szCs w:val="16"/>
        </w:rPr>
      </w:pPr>
      <w:r w:rsidRPr="00F262B4">
        <w:rPr>
          <w:rFonts w:cs="Arial"/>
          <w:sz w:val="20"/>
          <w:szCs w:val="20"/>
        </w:rPr>
        <w:t>maintain an optimal capital structure to reduce the cost of capital</w:t>
      </w:r>
    </w:p>
    <w:p w14:paraId="6E2987C6" w14:textId="77777777" w:rsidR="009E1AC0" w:rsidRPr="00F262B4" w:rsidRDefault="009E1AC0" w:rsidP="009E1AC0">
      <w:pPr>
        <w:ind w:left="1080"/>
        <w:jc w:val="thaiDistribute"/>
        <w:rPr>
          <w:rFonts w:ascii="Arial" w:hAnsi="Arial" w:cs="Arial"/>
          <w:lang w:val="en-GB"/>
        </w:rPr>
      </w:pPr>
    </w:p>
    <w:p w14:paraId="52A7C0D9" w14:textId="33B2DFEC" w:rsidR="00792F4C" w:rsidRPr="00F262B4" w:rsidRDefault="00792F4C" w:rsidP="009E1AC0">
      <w:pPr>
        <w:ind w:left="1080"/>
        <w:jc w:val="thaiDistribute"/>
        <w:rPr>
          <w:rFonts w:ascii="Arial" w:hAnsi="Arial" w:cs="Arial"/>
          <w:lang w:val="en-GB"/>
        </w:rPr>
      </w:pPr>
      <w:r w:rsidRPr="00F262B4">
        <w:rPr>
          <w:rFonts w:ascii="Arial" w:hAnsi="Arial" w:cs="Arial"/>
          <w:lang w:val="en-GB"/>
        </w:rPr>
        <w:t>In order to maintain or adjust the capital structure, the Group may adjust the amount of dividends paid to shareholders, return capital to shareholders, issue new shares or sell assets to reduce debt</w:t>
      </w:r>
      <w:r w:rsidR="004F3732">
        <w:rPr>
          <w:rFonts w:ascii="Arial" w:hAnsi="Arial" w:cs="Arial"/>
          <w:lang w:val="en-GB"/>
        </w:rPr>
        <w:t xml:space="preserve"> and comply with the requirements of the Office of Insurance Commission. </w:t>
      </w:r>
    </w:p>
    <w:p w14:paraId="089E2D36" w14:textId="77777777" w:rsidR="00792F4C" w:rsidRPr="00F262B4" w:rsidRDefault="00792F4C" w:rsidP="009E1AC0">
      <w:pPr>
        <w:ind w:left="1080"/>
        <w:rPr>
          <w:rFonts w:ascii="Arial" w:hAnsi="Arial" w:cs="Arial"/>
          <w:lang w:val="en-GB"/>
        </w:rPr>
      </w:pPr>
    </w:p>
    <w:p w14:paraId="4837358C" w14:textId="090E16E7" w:rsidR="00F57252" w:rsidRPr="00F262B4" w:rsidRDefault="00F57252" w:rsidP="009E1AC0">
      <w:pPr>
        <w:widowControl w:val="0"/>
        <w:adjustRightInd w:val="0"/>
        <w:ind w:left="1080"/>
        <w:jc w:val="both"/>
        <w:rPr>
          <w:rFonts w:ascii="Arial" w:hAnsi="Arial" w:cs="Arial"/>
          <w:b/>
          <w:bCs/>
          <w:color w:val="000000"/>
        </w:rPr>
      </w:pPr>
    </w:p>
    <w:p w14:paraId="56FF0F59" w14:textId="77777777" w:rsidR="005F1A1E" w:rsidRPr="00F262B4" w:rsidRDefault="005F1A1E" w:rsidP="005F1A1E">
      <w:pPr>
        <w:ind w:left="540" w:hanging="540"/>
        <w:jc w:val="both"/>
        <w:rPr>
          <w:rFonts w:ascii="Arial" w:hAnsi="Arial" w:cs="Arial"/>
          <w:b/>
          <w:bCs/>
        </w:rPr>
      </w:pPr>
      <w:r w:rsidRPr="00F262B4">
        <w:rPr>
          <w:rFonts w:ascii="Arial" w:hAnsi="Arial" w:cs="Arial"/>
          <w:b/>
          <w:bCs/>
          <w:lang w:val="en-GB"/>
        </w:rPr>
        <w:t>7</w:t>
      </w:r>
      <w:r w:rsidRPr="00F262B4">
        <w:rPr>
          <w:rFonts w:ascii="Arial" w:hAnsi="Arial" w:cs="Arial"/>
          <w:b/>
          <w:bCs/>
          <w:rtl/>
        </w:rPr>
        <w:tab/>
      </w:r>
      <w:r w:rsidRPr="00F262B4">
        <w:rPr>
          <w:rFonts w:ascii="Arial" w:hAnsi="Arial" w:cs="Arial"/>
          <w:b/>
          <w:bCs/>
        </w:rPr>
        <w:t>Fair value</w:t>
      </w:r>
    </w:p>
    <w:p w14:paraId="11FCAB1E" w14:textId="77777777" w:rsidR="005F1A1E" w:rsidRPr="00F262B4" w:rsidRDefault="005F1A1E" w:rsidP="005F1A1E">
      <w:pPr>
        <w:pStyle w:val="Header"/>
        <w:ind w:left="1080" w:hanging="540"/>
        <w:jc w:val="both"/>
        <w:rPr>
          <w:rFonts w:ascii="Arial" w:hAnsi="Arial" w:cs="Arial"/>
          <w:shd w:val="clear" w:color="auto" w:fill="FFFFFF"/>
        </w:rPr>
      </w:pPr>
    </w:p>
    <w:p w14:paraId="3CA3FED5" w14:textId="77777777" w:rsidR="005F1A1E" w:rsidRPr="00F262B4" w:rsidRDefault="005F1A1E" w:rsidP="005F1A1E">
      <w:pPr>
        <w:pStyle w:val="Header"/>
        <w:ind w:left="1080" w:hanging="540"/>
        <w:jc w:val="both"/>
        <w:rPr>
          <w:rFonts w:ascii="Arial" w:hAnsi="Arial" w:cs="Arial"/>
          <w:b/>
          <w:bCs/>
          <w:shd w:val="clear" w:color="auto" w:fill="FFFFFF"/>
          <w:lang w:val="en-GB"/>
        </w:rPr>
      </w:pPr>
      <w:r w:rsidRPr="00F262B4">
        <w:rPr>
          <w:rFonts w:ascii="Arial" w:hAnsi="Arial" w:cs="Arial"/>
          <w:b/>
          <w:bCs/>
          <w:shd w:val="clear" w:color="auto" w:fill="FFFFFF"/>
          <w:lang w:val="en-GB"/>
        </w:rPr>
        <w:t>7.1</w:t>
      </w:r>
      <w:r w:rsidRPr="00F262B4">
        <w:rPr>
          <w:rFonts w:ascii="Arial" w:hAnsi="Arial" w:cs="Arial"/>
          <w:b/>
          <w:bCs/>
          <w:shd w:val="clear" w:color="auto" w:fill="FFFFFF"/>
        </w:rPr>
        <w:tab/>
      </w:r>
      <w:r w:rsidRPr="00F262B4">
        <w:rPr>
          <w:rFonts w:ascii="Arial" w:hAnsi="Arial" w:cs="Arial"/>
          <w:b/>
          <w:bCs/>
          <w:shd w:val="clear" w:color="auto" w:fill="FFFFFF"/>
          <w:lang w:val="en-GB"/>
        </w:rPr>
        <w:t>Fair value estimation</w:t>
      </w:r>
    </w:p>
    <w:p w14:paraId="7A7400F3" w14:textId="521A9288" w:rsidR="005F1A1E" w:rsidRPr="00F262B4" w:rsidRDefault="005F1A1E" w:rsidP="00105783">
      <w:pPr>
        <w:pStyle w:val="Header"/>
        <w:ind w:left="1080"/>
        <w:jc w:val="both"/>
        <w:rPr>
          <w:rFonts w:ascii="Arial" w:hAnsi="Arial" w:cs="Arial"/>
          <w:shd w:val="clear" w:color="auto" w:fill="FFFFFF"/>
        </w:rPr>
      </w:pPr>
    </w:p>
    <w:p w14:paraId="009CDE7C" w14:textId="72ACB4D7" w:rsidR="00913BCF" w:rsidRPr="00F262B4" w:rsidRDefault="00913BCF" w:rsidP="00105783">
      <w:pPr>
        <w:ind w:left="1080"/>
        <w:jc w:val="both"/>
        <w:rPr>
          <w:rFonts w:ascii="Arial" w:eastAsia="Arial Unicode MS" w:hAnsi="Arial" w:cs="Arial"/>
          <w:lang w:val="en-GB" w:eastAsia="en-GB"/>
        </w:rPr>
      </w:pPr>
      <w:r w:rsidRPr="00F262B4">
        <w:rPr>
          <w:rFonts w:ascii="Arial" w:eastAsia="Arial Unicode MS" w:hAnsi="Arial" w:cs="Arial"/>
          <w:lang w:val="en-GB" w:eastAsia="en-GB"/>
        </w:rPr>
        <w:t>The following table shows fair values of financial assets and liabilities by category, excluding those with the carrying amount approximates fair value.</w:t>
      </w:r>
    </w:p>
    <w:p w14:paraId="66A27EDC" w14:textId="02E9A75A" w:rsidR="00BE4155" w:rsidRPr="00F262B4" w:rsidRDefault="00BE4155" w:rsidP="00105783">
      <w:pPr>
        <w:ind w:left="1080"/>
        <w:jc w:val="both"/>
        <w:rPr>
          <w:rFonts w:ascii="Arial" w:eastAsia="Arial Unicode MS" w:hAnsi="Arial" w:cs="Arial"/>
          <w:lang w:val="en-GB" w:eastAsia="en-GB"/>
        </w:rPr>
      </w:pPr>
    </w:p>
    <w:tbl>
      <w:tblPr>
        <w:tblW w:w="8542" w:type="dxa"/>
        <w:tblInd w:w="1005" w:type="dxa"/>
        <w:tblLayout w:type="fixed"/>
        <w:tblLook w:val="04A0" w:firstRow="1" w:lastRow="0" w:firstColumn="1" w:lastColumn="0" w:noHBand="0" w:noVBand="1"/>
      </w:tblPr>
      <w:tblGrid>
        <w:gridCol w:w="2448"/>
        <w:gridCol w:w="1286"/>
        <w:gridCol w:w="1556"/>
        <w:gridCol w:w="1196"/>
        <w:gridCol w:w="1010"/>
        <w:gridCol w:w="1046"/>
      </w:tblGrid>
      <w:tr w:rsidR="00BE4155" w:rsidRPr="00F262B4" w14:paraId="2FC2FF3B" w14:textId="77777777" w:rsidTr="00334A97">
        <w:trPr>
          <w:trHeight w:val="20"/>
          <w:tblHeader/>
        </w:trPr>
        <w:tc>
          <w:tcPr>
            <w:tcW w:w="2448" w:type="dxa"/>
            <w:tcBorders>
              <w:top w:val="nil"/>
              <w:left w:val="nil"/>
              <w:bottom w:val="nil"/>
              <w:right w:val="nil"/>
            </w:tcBorders>
            <w:shd w:val="clear" w:color="auto" w:fill="auto"/>
            <w:noWrap/>
            <w:vAlign w:val="bottom"/>
          </w:tcPr>
          <w:p w14:paraId="79D024A9" w14:textId="77777777" w:rsidR="00BE4155" w:rsidRPr="00F262B4" w:rsidRDefault="00BE4155" w:rsidP="00334A97">
            <w:pPr>
              <w:ind w:left="74"/>
              <w:rPr>
                <w:rFonts w:ascii="Arial" w:hAnsi="Arial" w:cs="Arial"/>
                <w:b/>
                <w:bCs/>
                <w:sz w:val="14"/>
                <w:szCs w:val="14"/>
                <w:lang w:val="en-GB"/>
              </w:rPr>
            </w:pPr>
          </w:p>
        </w:tc>
        <w:tc>
          <w:tcPr>
            <w:tcW w:w="6094" w:type="dxa"/>
            <w:gridSpan w:val="5"/>
            <w:tcBorders>
              <w:left w:val="nil"/>
              <w:right w:val="nil"/>
            </w:tcBorders>
            <w:shd w:val="clear" w:color="auto" w:fill="auto"/>
            <w:vAlign w:val="bottom"/>
          </w:tcPr>
          <w:p w14:paraId="2C78C24E" w14:textId="15F1A17E" w:rsidR="00BE4155" w:rsidRPr="00F262B4" w:rsidRDefault="00BE4155" w:rsidP="00BE4155">
            <w:pPr>
              <w:pBdr>
                <w:bottom w:val="single" w:sz="4" w:space="1" w:color="auto"/>
              </w:pBdr>
              <w:ind w:right="-72"/>
              <w:jc w:val="center"/>
              <w:rPr>
                <w:rFonts w:ascii="Arial" w:hAnsi="Arial" w:cs="Arial"/>
                <w:b/>
                <w:bCs/>
                <w:color w:val="000000"/>
                <w:sz w:val="14"/>
                <w:szCs w:val="14"/>
                <w:lang w:val="en-GB"/>
              </w:rPr>
            </w:pPr>
            <w:r w:rsidRPr="00F262B4">
              <w:rPr>
                <w:rFonts w:ascii="Arial" w:hAnsi="Arial" w:cs="Arial"/>
                <w:b/>
                <w:bCs/>
                <w:color w:val="000000"/>
                <w:sz w:val="14"/>
                <w:szCs w:val="14"/>
                <w:lang w:val="en-GB"/>
              </w:rPr>
              <w:t>Consolidated financial statements</w:t>
            </w:r>
          </w:p>
        </w:tc>
      </w:tr>
      <w:tr w:rsidR="00BE4155" w:rsidRPr="00F262B4" w14:paraId="67364DC6" w14:textId="77777777" w:rsidTr="00334A97">
        <w:trPr>
          <w:trHeight w:val="20"/>
          <w:tblHeader/>
        </w:trPr>
        <w:tc>
          <w:tcPr>
            <w:tcW w:w="2448" w:type="dxa"/>
            <w:tcBorders>
              <w:top w:val="nil"/>
              <w:left w:val="nil"/>
              <w:bottom w:val="nil"/>
              <w:right w:val="nil"/>
            </w:tcBorders>
            <w:shd w:val="clear" w:color="auto" w:fill="auto"/>
            <w:noWrap/>
            <w:vAlign w:val="bottom"/>
            <w:hideMark/>
          </w:tcPr>
          <w:p w14:paraId="36FAB53E" w14:textId="77777777" w:rsidR="00BE4155" w:rsidRPr="00F262B4" w:rsidRDefault="00BE4155" w:rsidP="00334A97">
            <w:pPr>
              <w:ind w:left="74"/>
              <w:rPr>
                <w:rFonts w:ascii="Arial" w:hAnsi="Arial" w:cs="Arial"/>
                <w:b/>
                <w:bCs/>
                <w:sz w:val="14"/>
                <w:szCs w:val="14"/>
                <w:lang w:val="en-GB"/>
              </w:rPr>
            </w:pPr>
          </w:p>
        </w:tc>
        <w:tc>
          <w:tcPr>
            <w:tcW w:w="1286" w:type="dxa"/>
            <w:tcBorders>
              <w:left w:val="nil"/>
              <w:right w:val="nil"/>
            </w:tcBorders>
            <w:shd w:val="clear" w:color="auto" w:fill="auto"/>
            <w:vAlign w:val="bottom"/>
            <w:hideMark/>
          </w:tcPr>
          <w:p w14:paraId="4B07CB96"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Fair value through profit or loss (FVPL)</w:t>
            </w:r>
          </w:p>
          <w:p w14:paraId="051A1EF3"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556" w:type="dxa"/>
            <w:tcBorders>
              <w:left w:val="nil"/>
              <w:right w:val="nil"/>
            </w:tcBorders>
            <w:shd w:val="clear" w:color="auto" w:fill="auto"/>
            <w:vAlign w:val="bottom"/>
            <w:hideMark/>
          </w:tcPr>
          <w:p w14:paraId="56220181"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Fair value through other comprehensive income (FVOCI)</w:t>
            </w:r>
          </w:p>
          <w:p w14:paraId="71A098AA"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196" w:type="dxa"/>
            <w:tcBorders>
              <w:left w:val="nil"/>
              <w:right w:val="nil"/>
            </w:tcBorders>
            <w:shd w:val="clear" w:color="auto" w:fill="auto"/>
            <w:vAlign w:val="bottom"/>
            <w:hideMark/>
          </w:tcPr>
          <w:p w14:paraId="390D93B1"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Amortised cost</w:t>
            </w:r>
          </w:p>
          <w:p w14:paraId="58E7B05C"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010" w:type="dxa"/>
            <w:tcBorders>
              <w:left w:val="nil"/>
              <w:right w:val="nil"/>
            </w:tcBorders>
            <w:shd w:val="clear" w:color="auto" w:fill="auto"/>
            <w:vAlign w:val="bottom"/>
            <w:hideMark/>
          </w:tcPr>
          <w:p w14:paraId="4B65A911"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Total carrying amount</w:t>
            </w:r>
          </w:p>
          <w:p w14:paraId="1613BD61"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046" w:type="dxa"/>
            <w:tcBorders>
              <w:left w:val="nil"/>
              <w:right w:val="nil"/>
            </w:tcBorders>
            <w:shd w:val="clear" w:color="auto" w:fill="auto"/>
            <w:vAlign w:val="bottom"/>
            <w:hideMark/>
          </w:tcPr>
          <w:p w14:paraId="0E5501AA"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Fair value</w:t>
            </w:r>
          </w:p>
          <w:p w14:paraId="6E2D9EE9" w14:textId="77777777" w:rsidR="00BE4155" w:rsidRPr="00F262B4" w:rsidRDefault="00BE4155"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r>
      <w:tr w:rsidR="00BE4155" w:rsidRPr="00F262B4" w14:paraId="327E94AB" w14:textId="77777777" w:rsidTr="00334A97">
        <w:trPr>
          <w:trHeight w:val="20"/>
        </w:trPr>
        <w:tc>
          <w:tcPr>
            <w:tcW w:w="2448" w:type="dxa"/>
            <w:tcBorders>
              <w:top w:val="nil"/>
              <w:left w:val="nil"/>
              <w:bottom w:val="nil"/>
              <w:right w:val="nil"/>
            </w:tcBorders>
            <w:shd w:val="clear" w:color="auto" w:fill="auto"/>
            <w:noWrap/>
            <w:vAlign w:val="bottom"/>
            <w:hideMark/>
          </w:tcPr>
          <w:p w14:paraId="29528BF5" w14:textId="77777777" w:rsidR="00BE4155" w:rsidRPr="00F262B4" w:rsidRDefault="00BE4155" w:rsidP="00334A97">
            <w:pPr>
              <w:ind w:left="74"/>
              <w:rPr>
                <w:rFonts w:ascii="Arial" w:hAnsi="Arial" w:cs="Arial"/>
                <w:b/>
                <w:bCs/>
                <w:color w:val="000000"/>
                <w:sz w:val="14"/>
                <w:szCs w:val="14"/>
                <w:lang w:val="en-GB"/>
              </w:rPr>
            </w:pPr>
            <w:r w:rsidRPr="00F262B4">
              <w:rPr>
                <w:rFonts w:ascii="Arial" w:hAnsi="Arial" w:cs="Arial"/>
                <w:b/>
                <w:bCs/>
                <w:sz w:val="14"/>
                <w:szCs w:val="14"/>
              </w:rPr>
              <w:t>As at 31 December 2020</w:t>
            </w:r>
          </w:p>
        </w:tc>
        <w:tc>
          <w:tcPr>
            <w:tcW w:w="1286" w:type="dxa"/>
            <w:tcBorders>
              <w:left w:val="nil"/>
              <w:bottom w:val="nil"/>
              <w:right w:val="nil"/>
            </w:tcBorders>
            <w:shd w:val="clear" w:color="auto" w:fill="auto"/>
            <w:noWrap/>
            <w:vAlign w:val="bottom"/>
            <w:hideMark/>
          </w:tcPr>
          <w:p w14:paraId="5ED0067A" w14:textId="77777777" w:rsidR="00BE4155" w:rsidRPr="00F262B4" w:rsidRDefault="00BE4155" w:rsidP="008F54AC">
            <w:pPr>
              <w:ind w:right="-72"/>
              <w:jc w:val="right"/>
              <w:rPr>
                <w:rFonts w:ascii="Arial" w:hAnsi="Arial" w:cs="Arial"/>
                <w:b/>
                <w:bCs/>
                <w:color w:val="000000"/>
                <w:sz w:val="14"/>
                <w:szCs w:val="14"/>
                <w:lang w:val="en-GB"/>
              </w:rPr>
            </w:pPr>
          </w:p>
        </w:tc>
        <w:tc>
          <w:tcPr>
            <w:tcW w:w="1556" w:type="dxa"/>
            <w:tcBorders>
              <w:left w:val="nil"/>
              <w:bottom w:val="nil"/>
              <w:right w:val="nil"/>
            </w:tcBorders>
            <w:shd w:val="clear" w:color="auto" w:fill="auto"/>
            <w:noWrap/>
            <w:vAlign w:val="bottom"/>
            <w:hideMark/>
          </w:tcPr>
          <w:p w14:paraId="6D95534E" w14:textId="77777777" w:rsidR="00BE4155" w:rsidRPr="00F262B4" w:rsidRDefault="00BE4155" w:rsidP="008F54AC">
            <w:pPr>
              <w:ind w:right="-72"/>
              <w:jc w:val="right"/>
              <w:rPr>
                <w:rFonts w:ascii="Arial" w:hAnsi="Arial" w:cs="Arial"/>
                <w:sz w:val="14"/>
                <w:szCs w:val="14"/>
                <w:lang w:val="en-GB"/>
              </w:rPr>
            </w:pPr>
          </w:p>
        </w:tc>
        <w:tc>
          <w:tcPr>
            <w:tcW w:w="1196" w:type="dxa"/>
            <w:tcBorders>
              <w:left w:val="nil"/>
              <w:bottom w:val="nil"/>
              <w:right w:val="nil"/>
            </w:tcBorders>
            <w:shd w:val="clear" w:color="auto" w:fill="auto"/>
            <w:noWrap/>
            <w:vAlign w:val="bottom"/>
            <w:hideMark/>
          </w:tcPr>
          <w:p w14:paraId="14A9C123" w14:textId="77777777" w:rsidR="00BE4155" w:rsidRPr="00F262B4" w:rsidRDefault="00BE4155" w:rsidP="008F54AC">
            <w:pPr>
              <w:ind w:right="-72"/>
              <w:jc w:val="right"/>
              <w:rPr>
                <w:rFonts w:ascii="Arial" w:hAnsi="Arial" w:cs="Arial"/>
                <w:sz w:val="14"/>
                <w:szCs w:val="14"/>
                <w:lang w:val="en-GB"/>
              </w:rPr>
            </w:pPr>
          </w:p>
        </w:tc>
        <w:tc>
          <w:tcPr>
            <w:tcW w:w="1010" w:type="dxa"/>
            <w:tcBorders>
              <w:left w:val="nil"/>
              <w:bottom w:val="nil"/>
              <w:right w:val="nil"/>
            </w:tcBorders>
            <w:shd w:val="clear" w:color="auto" w:fill="auto"/>
            <w:noWrap/>
            <w:vAlign w:val="bottom"/>
            <w:hideMark/>
          </w:tcPr>
          <w:p w14:paraId="4F632179" w14:textId="77777777" w:rsidR="00BE4155" w:rsidRPr="00F262B4" w:rsidRDefault="00BE4155" w:rsidP="008F54AC">
            <w:pPr>
              <w:ind w:right="-72"/>
              <w:jc w:val="right"/>
              <w:rPr>
                <w:rFonts w:ascii="Arial" w:hAnsi="Arial" w:cs="Arial"/>
                <w:sz w:val="14"/>
                <w:szCs w:val="14"/>
                <w:lang w:val="en-GB"/>
              </w:rPr>
            </w:pPr>
          </w:p>
        </w:tc>
        <w:tc>
          <w:tcPr>
            <w:tcW w:w="1046" w:type="dxa"/>
            <w:tcBorders>
              <w:left w:val="nil"/>
              <w:bottom w:val="nil"/>
              <w:right w:val="nil"/>
            </w:tcBorders>
            <w:shd w:val="clear" w:color="auto" w:fill="auto"/>
            <w:noWrap/>
            <w:vAlign w:val="bottom"/>
            <w:hideMark/>
          </w:tcPr>
          <w:p w14:paraId="2907FCEB" w14:textId="77777777" w:rsidR="00BE4155" w:rsidRPr="00F262B4" w:rsidRDefault="00BE4155" w:rsidP="008F54AC">
            <w:pPr>
              <w:ind w:right="-72"/>
              <w:jc w:val="right"/>
              <w:rPr>
                <w:rFonts w:ascii="Arial" w:hAnsi="Arial" w:cs="Arial"/>
                <w:sz w:val="14"/>
                <w:szCs w:val="14"/>
                <w:lang w:val="en-GB"/>
              </w:rPr>
            </w:pPr>
          </w:p>
        </w:tc>
      </w:tr>
      <w:tr w:rsidR="00BE4155" w:rsidRPr="00F262B4" w14:paraId="64DBBBAD" w14:textId="77777777" w:rsidTr="00334A97">
        <w:trPr>
          <w:trHeight w:val="20"/>
        </w:trPr>
        <w:tc>
          <w:tcPr>
            <w:tcW w:w="2448" w:type="dxa"/>
            <w:tcBorders>
              <w:top w:val="nil"/>
              <w:left w:val="nil"/>
              <w:bottom w:val="nil"/>
              <w:right w:val="nil"/>
            </w:tcBorders>
            <w:shd w:val="clear" w:color="auto" w:fill="auto"/>
            <w:noWrap/>
            <w:vAlign w:val="bottom"/>
          </w:tcPr>
          <w:p w14:paraId="3D1A4108" w14:textId="77777777" w:rsidR="00BE4155" w:rsidRPr="00F262B4" w:rsidRDefault="00BE4155" w:rsidP="00334A97">
            <w:pPr>
              <w:ind w:left="74"/>
              <w:rPr>
                <w:rFonts w:ascii="Arial" w:hAnsi="Arial" w:cs="Arial"/>
                <w:b/>
                <w:bCs/>
                <w:sz w:val="14"/>
                <w:szCs w:val="14"/>
              </w:rPr>
            </w:pPr>
            <w:r w:rsidRPr="00F262B4">
              <w:rPr>
                <w:rFonts w:ascii="Arial" w:hAnsi="Arial" w:cs="Arial"/>
                <w:b/>
                <w:bCs/>
                <w:sz w:val="14"/>
                <w:szCs w:val="14"/>
              </w:rPr>
              <w:t>Assets</w:t>
            </w:r>
          </w:p>
        </w:tc>
        <w:tc>
          <w:tcPr>
            <w:tcW w:w="1286" w:type="dxa"/>
            <w:tcBorders>
              <w:top w:val="nil"/>
              <w:left w:val="nil"/>
              <w:bottom w:val="nil"/>
              <w:right w:val="nil"/>
            </w:tcBorders>
            <w:shd w:val="clear" w:color="auto" w:fill="auto"/>
            <w:noWrap/>
            <w:vAlign w:val="bottom"/>
          </w:tcPr>
          <w:p w14:paraId="333DB2BD" w14:textId="77777777" w:rsidR="00BE4155" w:rsidRPr="00F262B4" w:rsidRDefault="00BE4155" w:rsidP="008F54AC">
            <w:pPr>
              <w:ind w:right="-72"/>
              <w:jc w:val="right"/>
              <w:rPr>
                <w:rFonts w:ascii="Arial" w:hAnsi="Arial" w:cs="Arial"/>
                <w:b/>
                <w:bCs/>
                <w:color w:val="000000"/>
                <w:sz w:val="14"/>
                <w:szCs w:val="14"/>
                <w:lang w:val="en-GB"/>
              </w:rPr>
            </w:pPr>
          </w:p>
        </w:tc>
        <w:tc>
          <w:tcPr>
            <w:tcW w:w="1556" w:type="dxa"/>
            <w:tcBorders>
              <w:top w:val="nil"/>
              <w:left w:val="nil"/>
              <w:bottom w:val="nil"/>
              <w:right w:val="nil"/>
            </w:tcBorders>
            <w:shd w:val="clear" w:color="auto" w:fill="auto"/>
            <w:noWrap/>
            <w:vAlign w:val="bottom"/>
          </w:tcPr>
          <w:p w14:paraId="60FEC68A" w14:textId="77777777" w:rsidR="00BE4155" w:rsidRPr="00F262B4" w:rsidRDefault="00BE4155" w:rsidP="008F54AC">
            <w:pPr>
              <w:ind w:right="-72"/>
              <w:jc w:val="right"/>
              <w:rPr>
                <w:rFonts w:ascii="Arial" w:hAnsi="Arial" w:cs="Arial"/>
                <w:sz w:val="14"/>
                <w:szCs w:val="14"/>
                <w:lang w:val="en-GB"/>
              </w:rPr>
            </w:pPr>
          </w:p>
        </w:tc>
        <w:tc>
          <w:tcPr>
            <w:tcW w:w="1196" w:type="dxa"/>
            <w:tcBorders>
              <w:top w:val="nil"/>
              <w:left w:val="nil"/>
              <w:bottom w:val="nil"/>
              <w:right w:val="nil"/>
            </w:tcBorders>
            <w:shd w:val="clear" w:color="auto" w:fill="auto"/>
            <w:noWrap/>
            <w:vAlign w:val="bottom"/>
          </w:tcPr>
          <w:p w14:paraId="291379B8" w14:textId="77777777" w:rsidR="00BE4155" w:rsidRPr="00F262B4" w:rsidRDefault="00BE4155" w:rsidP="008F54AC">
            <w:pPr>
              <w:ind w:right="-72"/>
              <w:jc w:val="right"/>
              <w:rPr>
                <w:rFonts w:ascii="Arial" w:hAnsi="Arial" w:cs="Arial"/>
                <w:sz w:val="14"/>
                <w:szCs w:val="14"/>
                <w:lang w:val="en-GB"/>
              </w:rPr>
            </w:pPr>
          </w:p>
        </w:tc>
        <w:tc>
          <w:tcPr>
            <w:tcW w:w="1010" w:type="dxa"/>
            <w:tcBorders>
              <w:top w:val="nil"/>
              <w:left w:val="nil"/>
              <w:bottom w:val="nil"/>
              <w:right w:val="nil"/>
            </w:tcBorders>
            <w:shd w:val="clear" w:color="auto" w:fill="auto"/>
            <w:noWrap/>
            <w:vAlign w:val="bottom"/>
          </w:tcPr>
          <w:p w14:paraId="6B315CA9" w14:textId="77777777" w:rsidR="00BE4155" w:rsidRPr="00F262B4" w:rsidRDefault="00BE4155" w:rsidP="008F54AC">
            <w:pPr>
              <w:ind w:right="-72"/>
              <w:jc w:val="right"/>
              <w:rPr>
                <w:rFonts w:ascii="Arial" w:hAnsi="Arial" w:cs="Arial"/>
                <w:sz w:val="14"/>
                <w:szCs w:val="14"/>
                <w:lang w:val="en-GB"/>
              </w:rPr>
            </w:pPr>
          </w:p>
        </w:tc>
        <w:tc>
          <w:tcPr>
            <w:tcW w:w="1046" w:type="dxa"/>
            <w:tcBorders>
              <w:top w:val="nil"/>
              <w:left w:val="nil"/>
              <w:bottom w:val="nil"/>
              <w:right w:val="nil"/>
            </w:tcBorders>
            <w:shd w:val="clear" w:color="auto" w:fill="auto"/>
            <w:noWrap/>
            <w:vAlign w:val="bottom"/>
          </w:tcPr>
          <w:p w14:paraId="5FBCB0E9" w14:textId="77777777" w:rsidR="00BE4155" w:rsidRPr="00F262B4" w:rsidRDefault="00BE4155" w:rsidP="008F54AC">
            <w:pPr>
              <w:ind w:right="-72"/>
              <w:jc w:val="right"/>
              <w:rPr>
                <w:rFonts w:ascii="Arial" w:hAnsi="Arial" w:cs="Arial"/>
                <w:sz w:val="14"/>
                <w:szCs w:val="14"/>
                <w:lang w:val="en-GB"/>
              </w:rPr>
            </w:pPr>
          </w:p>
        </w:tc>
      </w:tr>
      <w:tr w:rsidR="00BE4155" w:rsidRPr="00F262B4" w14:paraId="22721301" w14:textId="77777777" w:rsidTr="00334A97">
        <w:trPr>
          <w:trHeight w:val="20"/>
        </w:trPr>
        <w:tc>
          <w:tcPr>
            <w:tcW w:w="2448" w:type="dxa"/>
            <w:tcBorders>
              <w:top w:val="nil"/>
              <w:left w:val="nil"/>
              <w:bottom w:val="nil"/>
              <w:right w:val="nil"/>
            </w:tcBorders>
            <w:shd w:val="clear" w:color="auto" w:fill="auto"/>
            <w:noWrap/>
            <w:vAlign w:val="bottom"/>
            <w:hideMark/>
          </w:tcPr>
          <w:p w14:paraId="5CBBBE4D" w14:textId="77777777" w:rsidR="00BE4155" w:rsidRPr="00F262B4" w:rsidRDefault="00BE4155" w:rsidP="00334A97">
            <w:pPr>
              <w:ind w:left="74"/>
              <w:rPr>
                <w:rFonts w:ascii="Arial" w:hAnsi="Arial" w:cs="Arial"/>
                <w:i/>
                <w:iCs/>
                <w:color w:val="000000"/>
                <w:sz w:val="14"/>
                <w:szCs w:val="14"/>
                <w:lang w:val="en-GB"/>
              </w:rPr>
            </w:pPr>
            <w:r w:rsidRPr="00F262B4">
              <w:rPr>
                <w:rFonts w:ascii="Arial" w:hAnsi="Arial" w:cs="Arial"/>
                <w:i/>
                <w:iCs/>
                <w:color w:val="000000"/>
                <w:sz w:val="14"/>
                <w:szCs w:val="14"/>
                <w:lang w:val="en-GB"/>
              </w:rPr>
              <w:t xml:space="preserve">Financial assets measured </w:t>
            </w:r>
          </w:p>
          <w:p w14:paraId="298083BD" w14:textId="77777777" w:rsidR="00BE4155" w:rsidRPr="00F262B4" w:rsidRDefault="00BE4155" w:rsidP="00334A97">
            <w:pPr>
              <w:ind w:left="74"/>
              <w:rPr>
                <w:rFonts w:ascii="Arial" w:hAnsi="Arial" w:cs="Arial"/>
                <w:i/>
                <w:iCs/>
                <w:color w:val="000000"/>
                <w:sz w:val="14"/>
                <w:szCs w:val="14"/>
                <w:lang w:val="en-GB"/>
              </w:rPr>
            </w:pPr>
            <w:r w:rsidRPr="00F262B4">
              <w:rPr>
                <w:rFonts w:ascii="Arial" w:hAnsi="Arial" w:cs="Arial"/>
                <w:i/>
                <w:iCs/>
                <w:color w:val="000000"/>
                <w:sz w:val="14"/>
                <w:szCs w:val="14"/>
                <w:lang w:val="en-GB"/>
              </w:rPr>
              <w:t xml:space="preserve">  at fair value (FV)</w:t>
            </w:r>
          </w:p>
        </w:tc>
        <w:tc>
          <w:tcPr>
            <w:tcW w:w="1286" w:type="dxa"/>
            <w:tcBorders>
              <w:top w:val="nil"/>
              <w:left w:val="nil"/>
              <w:bottom w:val="nil"/>
              <w:right w:val="nil"/>
            </w:tcBorders>
            <w:shd w:val="clear" w:color="auto" w:fill="auto"/>
            <w:noWrap/>
            <w:vAlign w:val="bottom"/>
            <w:hideMark/>
          </w:tcPr>
          <w:p w14:paraId="424AB57D" w14:textId="77777777" w:rsidR="00BE4155" w:rsidRPr="00F262B4" w:rsidRDefault="00BE4155" w:rsidP="008F54AC">
            <w:pPr>
              <w:ind w:right="-72"/>
              <w:jc w:val="right"/>
              <w:rPr>
                <w:rFonts w:ascii="Arial" w:hAnsi="Arial" w:cs="Arial"/>
                <w:i/>
                <w:iCs/>
                <w:color w:val="000000"/>
                <w:sz w:val="14"/>
                <w:szCs w:val="14"/>
                <w:lang w:val="en-GB"/>
              </w:rPr>
            </w:pPr>
          </w:p>
        </w:tc>
        <w:tc>
          <w:tcPr>
            <w:tcW w:w="1556" w:type="dxa"/>
            <w:tcBorders>
              <w:top w:val="nil"/>
              <w:left w:val="nil"/>
              <w:bottom w:val="nil"/>
              <w:right w:val="nil"/>
            </w:tcBorders>
            <w:shd w:val="clear" w:color="auto" w:fill="auto"/>
            <w:noWrap/>
            <w:vAlign w:val="bottom"/>
            <w:hideMark/>
          </w:tcPr>
          <w:p w14:paraId="47214F5B" w14:textId="77777777" w:rsidR="00BE4155" w:rsidRPr="00F262B4" w:rsidRDefault="00BE4155" w:rsidP="008F54AC">
            <w:pPr>
              <w:ind w:right="-72"/>
              <w:jc w:val="right"/>
              <w:rPr>
                <w:rFonts w:ascii="Arial" w:hAnsi="Arial" w:cs="Arial"/>
                <w:i/>
                <w:iCs/>
                <w:sz w:val="14"/>
                <w:szCs w:val="14"/>
                <w:lang w:val="en-GB"/>
              </w:rPr>
            </w:pPr>
          </w:p>
        </w:tc>
        <w:tc>
          <w:tcPr>
            <w:tcW w:w="1196" w:type="dxa"/>
            <w:tcBorders>
              <w:top w:val="nil"/>
              <w:left w:val="nil"/>
              <w:bottom w:val="nil"/>
              <w:right w:val="nil"/>
            </w:tcBorders>
            <w:shd w:val="clear" w:color="auto" w:fill="auto"/>
            <w:noWrap/>
            <w:vAlign w:val="bottom"/>
            <w:hideMark/>
          </w:tcPr>
          <w:p w14:paraId="63EE32D1" w14:textId="77777777" w:rsidR="00BE4155" w:rsidRPr="00F262B4" w:rsidRDefault="00BE4155" w:rsidP="008F54AC">
            <w:pPr>
              <w:ind w:right="-72"/>
              <w:jc w:val="right"/>
              <w:rPr>
                <w:rFonts w:ascii="Arial" w:hAnsi="Arial" w:cs="Arial"/>
                <w:i/>
                <w:iCs/>
                <w:sz w:val="14"/>
                <w:szCs w:val="14"/>
                <w:lang w:val="en-GB"/>
              </w:rPr>
            </w:pPr>
          </w:p>
        </w:tc>
        <w:tc>
          <w:tcPr>
            <w:tcW w:w="1010" w:type="dxa"/>
            <w:tcBorders>
              <w:top w:val="nil"/>
              <w:left w:val="nil"/>
              <w:bottom w:val="nil"/>
              <w:right w:val="nil"/>
            </w:tcBorders>
            <w:shd w:val="clear" w:color="auto" w:fill="auto"/>
            <w:noWrap/>
            <w:vAlign w:val="bottom"/>
            <w:hideMark/>
          </w:tcPr>
          <w:p w14:paraId="4420772F" w14:textId="77777777" w:rsidR="00BE4155" w:rsidRPr="00F262B4" w:rsidRDefault="00BE4155" w:rsidP="008F54AC">
            <w:pPr>
              <w:ind w:right="-72"/>
              <w:jc w:val="right"/>
              <w:rPr>
                <w:rFonts w:ascii="Arial" w:hAnsi="Arial" w:cs="Arial"/>
                <w:i/>
                <w:iCs/>
                <w:sz w:val="14"/>
                <w:szCs w:val="14"/>
                <w:lang w:val="en-GB"/>
              </w:rPr>
            </w:pPr>
          </w:p>
        </w:tc>
        <w:tc>
          <w:tcPr>
            <w:tcW w:w="1046" w:type="dxa"/>
            <w:tcBorders>
              <w:top w:val="nil"/>
              <w:left w:val="nil"/>
              <w:bottom w:val="nil"/>
              <w:right w:val="nil"/>
            </w:tcBorders>
            <w:shd w:val="clear" w:color="auto" w:fill="auto"/>
            <w:noWrap/>
            <w:vAlign w:val="bottom"/>
            <w:hideMark/>
          </w:tcPr>
          <w:p w14:paraId="2C891832" w14:textId="77777777" w:rsidR="00BE4155" w:rsidRPr="00F262B4" w:rsidRDefault="00BE4155" w:rsidP="008F54AC">
            <w:pPr>
              <w:ind w:right="-72"/>
              <w:jc w:val="right"/>
              <w:rPr>
                <w:rFonts w:ascii="Arial" w:hAnsi="Arial" w:cs="Arial"/>
                <w:i/>
                <w:iCs/>
                <w:sz w:val="14"/>
                <w:szCs w:val="14"/>
                <w:lang w:val="en-GB"/>
              </w:rPr>
            </w:pPr>
          </w:p>
        </w:tc>
      </w:tr>
      <w:tr w:rsidR="002C6298" w:rsidRPr="00F262B4" w14:paraId="42EE7C36" w14:textId="77777777" w:rsidTr="00334A97">
        <w:trPr>
          <w:trHeight w:val="20"/>
        </w:trPr>
        <w:tc>
          <w:tcPr>
            <w:tcW w:w="2448" w:type="dxa"/>
            <w:tcBorders>
              <w:top w:val="nil"/>
              <w:left w:val="nil"/>
              <w:bottom w:val="nil"/>
              <w:right w:val="nil"/>
            </w:tcBorders>
            <w:shd w:val="clear" w:color="auto" w:fill="auto"/>
            <w:noWrap/>
            <w:vAlign w:val="bottom"/>
          </w:tcPr>
          <w:p w14:paraId="37B6754A" w14:textId="1924F8A2" w:rsidR="002C6298" w:rsidRPr="00F262B4" w:rsidRDefault="002C6298" w:rsidP="002C6298">
            <w:pPr>
              <w:ind w:left="74"/>
              <w:rPr>
                <w:rFonts w:ascii="Arial" w:hAnsi="Arial" w:cs="Arial"/>
                <w:i/>
                <w:iCs/>
                <w:color w:val="000000"/>
                <w:sz w:val="14"/>
                <w:szCs w:val="14"/>
                <w:lang w:val="en-GB"/>
              </w:rPr>
            </w:pPr>
            <w:r w:rsidRPr="00334A97">
              <w:rPr>
                <w:rFonts w:ascii="Arial" w:hAnsi="Arial" w:cs="Arial"/>
                <w:color w:val="000000"/>
                <w:sz w:val="14"/>
                <w:szCs w:val="14"/>
                <w:lang w:val="en-GB"/>
              </w:rPr>
              <w:t xml:space="preserve">      Debt securities </w:t>
            </w:r>
          </w:p>
        </w:tc>
        <w:tc>
          <w:tcPr>
            <w:tcW w:w="1286" w:type="dxa"/>
            <w:tcBorders>
              <w:top w:val="nil"/>
              <w:left w:val="nil"/>
              <w:bottom w:val="nil"/>
              <w:right w:val="nil"/>
            </w:tcBorders>
            <w:shd w:val="clear" w:color="auto" w:fill="auto"/>
            <w:noWrap/>
            <w:vAlign w:val="bottom"/>
          </w:tcPr>
          <w:p w14:paraId="6DBE70F8" w14:textId="319BBD95" w:rsidR="002C6298" w:rsidRPr="002C6298" w:rsidRDefault="002C6298" w:rsidP="002C6298">
            <w:pPr>
              <w:ind w:right="-72"/>
              <w:jc w:val="right"/>
              <w:rPr>
                <w:rFonts w:ascii="Arial" w:hAnsi="Arial" w:cs="Arial"/>
                <w:i/>
                <w:iCs/>
                <w:color w:val="000000"/>
                <w:sz w:val="14"/>
                <w:szCs w:val="14"/>
                <w:lang w:val="en-GB"/>
              </w:rPr>
            </w:pPr>
            <w:r w:rsidRPr="002C6298">
              <w:rPr>
                <w:rFonts w:ascii="Arial" w:hAnsi="Arial" w:cs="Arial"/>
                <w:color w:val="000000" w:themeColor="text1"/>
                <w:spacing w:val="-4"/>
                <w:sz w:val="14"/>
                <w:szCs w:val="14"/>
                <w:lang w:val="en-GB" w:eastAsia="en-GB"/>
              </w:rPr>
              <w:t>24,792</w:t>
            </w:r>
          </w:p>
        </w:tc>
        <w:tc>
          <w:tcPr>
            <w:tcW w:w="1556" w:type="dxa"/>
            <w:tcBorders>
              <w:top w:val="nil"/>
              <w:left w:val="nil"/>
              <w:bottom w:val="nil"/>
              <w:right w:val="nil"/>
            </w:tcBorders>
            <w:shd w:val="clear" w:color="auto" w:fill="auto"/>
            <w:noWrap/>
            <w:vAlign w:val="bottom"/>
          </w:tcPr>
          <w:p w14:paraId="3E00D92C" w14:textId="2B218D66" w:rsidR="002C6298" w:rsidRPr="002C6298" w:rsidRDefault="002C6298" w:rsidP="002C6298">
            <w:pPr>
              <w:ind w:right="-72"/>
              <w:jc w:val="right"/>
              <w:rPr>
                <w:rFonts w:ascii="Arial" w:hAnsi="Arial" w:cs="Arial"/>
                <w:i/>
                <w:iCs/>
                <w:sz w:val="14"/>
                <w:szCs w:val="14"/>
                <w:lang w:val="en-GB"/>
              </w:rPr>
            </w:pPr>
            <w:r w:rsidRPr="002C6298">
              <w:rPr>
                <w:rFonts w:ascii="Arial" w:hAnsi="Arial" w:cs="Arial"/>
                <w:color w:val="000000" w:themeColor="text1"/>
                <w:spacing w:val="-4"/>
                <w:sz w:val="14"/>
                <w:szCs w:val="14"/>
                <w:lang w:val="en-GB" w:eastAsia="en-GB"/>
              </w:rPr>
              <w:t>5,620,06</w:t>
            </w:r>
            <w:r w:rsidR="001C2443">
              <w:rPr>
                <w:rFonts w:ascii="Arial" w:hAnsi="Arial" w:cs="Arial"/>
                <w:color w:val="000000" w:themeColor="text1"/>
                <w:spacing w:val="-4"/>
                <w:sz w:val="14"/>
                <w:szCs w:val="14"/>
                <w:lang w:val="en-GB" w:eastAsia="en-GB"/>
              </w:rPr>
              <w:t>7</w:t>
            </w:r>
          </w:p>
        </w:tc>
        <w:tc>
          <w:tcPr>
            <w:tcW w:w="1196" w:type="dxa"/>
            <w:tcBorders>
              <w:top w:val="nil"/>
              <w:left w:val="nil"/>
              <w:bottom w:val="nil"/>
              <w:right w:val="nil"/>
            </w:tcBorders>
            <w:shd w:val="clear" w:color="auto" w:fill="auto"/>
            <w:noWrap/>
            <w:vAlign w:val="bottom"/>
          </w:tcPr>
          <w:p w14:paraId="41984939" w14:textId="6B2CC375" w:rsidR="002C6298" w:rsidRPr="002C6298" w:rsidRDefault="002C6298" w:rsidP="002C6298">
            <w:pPr>
              <w:ind w:right="-72"/>
              <w:jc w:val="right"/>
              <w:rPr>
                <w:rFonts w:ascii="Arial" w:hAnsi="Arial" w:cs="Arial"/>
                <w:i/>
                <w:iCs/>
                <w:sz w:val="14"/>
                <w:szCs w:val="14"/>
                <w:lang w:val="en-GB"/>
              </w:rPr>
            </w:pPr>
            <w:r w:rsidRPr="002C6298">
              <w:rPr>
                <w:rFonts w:ascii="Arial" w:hAnsi="Arial" w:cs="Arial"/>
                <w:sz w:val="14"/>
                <w:szCs w:val="14"/>
                <w:cs/>
              </w:rPr>
              <w:t>-</w:t>
            </w:r>
          </w:p>
        </w:tc>
        <w:tc>
          <w:tcPr>
            <w:tcW w:w="1010" w:type="dxa"/>
            <w:tcBorders>
              <w:top w:val="nil"/>
              <w:left w:val="nil"/>
              <w:bottom w:val="nil"/>
              <w:right w:val="nil"/>
            </w:tcBorders>
            <w:shd w:val="clear" w:color="auto" w:fill="auto"/>
            <w:noWrap/>
            <w:vAlign w:val="bottom"/>
          </w:tcPr>
          <w:p w14:paraId="0A3DDA30" w14:textId="7593E0FE" w:rsidR="002C6298" w:rsidRPr="002C6298" w:rsidRDefault="002C6298" w:rsidP="002C6298">
            <w:pPr>
              <w:ind w:right="-72"/>
              <w:jc w:val="right"/>
              <w:rPr>
                <w:rFonts w:ascii="Arial" w:hAnsi="Arial" w:cs="Arial"/>
                <w:i/>
                <w:iCs/>
                <w:sz w:val="14"/>
                <w:szCs w:val="14"/>
                <w:lang w:val="en-GB"/>
              </w:rPr>
            </w:pPr>
            <w:r w:rsidRPr="002C6298">
              <w:rPr>
                <w:rFonts w:ascii="Arial" w:hAnsi="Arial" w:cs="Arial"/>
                <w:sz w:val="14"/>
                <w:szCs w:val="14"/>
                <w:cs/>
              </w:rPr>
              <w:t>5,644,85</w:t>
            </w:r>
            <w:r w:rsidR="001C2443">
              <w:rPr>
                <w:rFonts w:ascii="Arial" w:hAnsi="Arial" w:cs="Arial"/>
                <w:sz w:val="14"/>
                <w:szCs w:val="14"/>
              </w:rPr>
              <w:t>9</w:t>
            </w:r>
          </w:p>
        </w:tc>
        <w:tc>
          <w:tcPr>
            <w:tcW w:w="1046" w:type="dxa"/>
            <w:tcBorders>
              <w:top w:val="nil"/>
              <w:left w:val="nil"/>
              <w:bottom w:val="nil"/>
              <w:right w:val="nil"/>
            </w:tcBorders>
            <w:shd w:val="clear" w:color="auto" w:fill="auto"/>
            <w:noWrap/>
            <w:vAlign w:val="bottom"/>
          </w:tcPr>
          <w:p w14:paraId="01E82C0C" w14:textId="2BFA475A" w:rsidR="002C6298" w:rsidRPr="002C6298" w:rsidRDefault="002C6298" w:rsidP="002C6298">
            <w:pPr>
              <w:ind w:right="-72"/>
              <w:jc w:val="right"/>
              <w:rPr>
                <w:rFonts w:ascii="Arial" w:hAnsi="Arial" w:cs="Arial"/>
                <w:i/>
                <w:iCs/>
                <w:sz w:val="14"/>
                <w:szCs w:val="14"/>
                <w:lang w:val="en-GB"/>
              </w:rPr>
            </w:pPr>
            <w:r w:rsidRPr="002C6298">
              <w:rPr>
                <w:rFonts w:ascii="Arial" w:hAnsi="Arial" w:cs="Arial"/>
                <w:sz w:val="14"/>
                <w:szCs w:val="14"/>
                <w:cs/>
              </w:rPr>
              <w:t>5,644,85</w:t>
            </w:r>
            <w:r w:rsidR="001C2443">
              <w:rPr>
                <w:rFonts w:ascii="Arial" w:hAnsi="Arial" w:cs="Arial"/>
                <w:sz w:val="14"/>
                <w:szCs w:val="14"/>
              </w:rPr>
              <w:t>9</w:t>
            </w:r>
          </w:p>
        </w:tc>
      </w:tr>
      <w:tr w:rsidR="002C6298" w:rsidRPr="00F262B4" w14:paraId="416E2B17" w14:textId="77777777" w:rsidTr="00334A97">
        <w:trPr>
          <w:trHeight w:val="20"/>
        </w:trPr>
        <w:tc>
          <w:tcPr>
            <w:tcW w:w="2448" w:type="dxa"/>
            <w:tcBorders>
              <w:top w:val="nil"/>
              <w:left w:val="nil"/>
              <w:bottom w:val="nil"/>
              <w:right w:val="nil"/>
            </w:tcBorders>
            <w:shd w:val="clear" w:color="auto" w:fill="auto"/>
            <w:noWrap/>
            <w:vAlign w:val="bottom"/>
          </w:tcPr>
          <w:p w14:paraId="7BD2F070" w14:textId="3A6325F6" w:rsidR="002C6298" w:rsidRPr="00F262B4" w:rsidRDefault="002C6298" w:rsidP="002C6298">
            <w:pPr>
              <w:ind w:left="74"/>
              <w:rPr>
                <w:rFonts w:ascii="Arial" w:hAnsi="Arial" w:cs="Arial"/>
                <w:i/>
                <w:iCs/>
                <w:color w:val="000000"/>
                <w:sz w:val="14"/>
                <w:szCs w:val="14"/>
                <w:lang w:val="en-GB"/>
              </w:rPr>
            </w:pPr>
            <w:r w:rsidRPr="00334A97">
              <w:rPr>
                <w:rFonts w:ascii="Arial" w:hAnsi="Arial" w:cs="Arial"/>
                <w:color w:val="000000"/>
                <w:sz w:val="14"/>
                <w:szCs w:val="14"/>
                <w:lang w:val="en-GB"/>
              </w:rPr>
              <w:t xml:space="preserve">      Equity </w:t>
            </w:r>
            <w:proofErr w:type="spellStart"/>
            <w:r w:rsidRPr="00334A97">
              <w:rPr>
                <w:rFonts w:ascii="Arial" w:hAnsi="Arial" w:cs="Arial"/>
                <w:color w:val="000000"/>
                <w:sz w:val="14"/>
                <w:szCs w:val="14"/>
                <w:lang w:val="en-GB"/>
              </w:rPr>
              <w:t>secruties</w:t>
            </w:r>
            <w:proofErr w:type="spellEnd"/>
            <w:r w:rsidRPr="00334A97">
              <w:rPr>
                <w:rFonts w:ascii="Arial" w:hAnsi="Arial" w:cs="Arial"/>
                <w:color w:val="000000"/>
                <w:sz w:val="14"/>
                <w:szCs w:val="14"/>
                <w:lang w:val="en-GB"/>
              </w:rPr>
              <w:t xml:space="preserve"> </w:t>
            </w:r>
          </w:p>
        </w:tc>
        <w:tc>
          <w:tcPr>
            <w:tcW w:w="1286" w:type="dxa"/>
            <w:tcBorders>
              <w:top w:val="nil"/>
              <w:left w:val="nil"/>
              <w:bottom w:val="nil"/>
              <w:right w:val="nil"/>
            </w:tcBorders>
            <w:shd w:val="clear" w:color="auto" w:fill="auto"/>
            <w:noWrap/>
            <w:vAlign w:val="bottom"/>
          </w:tcPr>
          <w:p w14:paraId="665EE2B6" w14:textId="19ADB7DE" w:rsidR="002C6298" w:rsidRPr="002C6298" w:rsidRDefault="002C6298" w:rsidP="002C6298">
            <w:pPr>
              <w:ind w:right="-72"/>
              <w:jc w:val="right"/>
              <w:rPr>
                <w:rFonts w:ascii="Arial" w:hAnsi="Arial" w:cs="Arial"/>
                <w:i/>
                <w:iCs/>
                <w:color w:val="000000"/>
                <w:sz w:val="14"/>
                <w:szCs w:val="14"/>
                <w:lang w:val="en-GB"/>
              </w:rPr>
            </w:pPr>
            <w:r w:rsidRPr="002C6298">
              <w:rPr>
                <w:rFonts w:ascii="Arial" w:hAnsi="Arial" w:cs="Arial"/>
                <w:sz w:val="14"/>
                <w:szCs w:val="14"/>
                <w:cs/>
              </w:rPr>
              <w:t>-</w:t>
            </w:r>
          </w:p>
        </w:tc>
        <w:tc>
          <w:tcPr>
            <w:tcW w:w="1556" w:type="dxa"/>
            <w:tcBorders>
              <w:top w:val="nil"/>
              <w:left w:val="nil"/>
              <w:bottom w:val="nil"/>
              <w:right w:val="nil"/>
            </w:tcBorders>
            <w:shd w:val="clear" w:color="auto" w:fill="auto"/>
            <w:noWrap/>
            <w:vAlign w:val="bottom"/>
          </w:tcPr>
          <w:p w14:paraId="612C3ADB" w14:textId="42C08584" w:rsidR="002C6298" w:rsidRPr="002C6298" w:rsidRDefault="002C6298" w:rsidP="002C6298">
            <w:pPr>
              <w:ind w:right="-72"/>
              <w:jc w:val="right"/>
              <w:rPr>
                <w:rFonts w:ascii="Arial" w:hAnsi="Arial" w:cs="Arial"/>
                <w:i/>
                <w:iCs/>
                <w:sz w:val="14"/>
                <w:szCs w:val="14"/>
                <w:lang w:val="en-GB"/>
              </w:rPr>
            </w:pPr>
            <w:r w:rsidRPr="002C6298">
              <w:rPr>
                <w:rFonts w:ascii="Arial" w:hAnsi="Arial" w:cs="Arial"/>
                <w:color w:val="000000" w:themeColor="text1"/>
                <w:spacing w:val="-4"/>
                <w:sz w:val="14"/>
                <w:szCs w:val="14"/>
                <w:lang w:val="en-GB" w:eastAsia="en-GB"/>
              </w:rPr>
              <w:t>1,359,315</w:t>
            </w:r>
          </w:p>
        </w:tc>
        <w:tc>
          <w:tcPr>
            <w:tcW w:w="1196" w:type="dxa"/>
            <w:tcBorders>
              <w:top w:val="nil"/>
              <w:left w:val="nil"/>
              <w:bottom w:val="nil"/>
              <w:right w:val="nil"/>
            </w:tcBorders>
            <w:shd w:val="clear" w:color="auto" w:fill="auto"/>
            <w:noWrap/>
            <w:vAlign w:val="bottom"/>
          </w:tcPr>
          <w:p w14:paraId="78DABC1F" w14:textId="16B20B7D" w:rsidR="002C6298" w:rsidRPr="002C6298" w:rsidRDefault="002C6298" w:rsidP="002C6298">
            <w:pPr>
              <w:ind w:right="-72"/>
              <w:jc w:val="right"/>
              <w:rPr>
                <w:rFonts w:ascii="Arial" w:hAnsi="Arial" w:cs="Arial"/>
                <w:i/>
                <w:iCs/>
                <w:sz w:val="14"/>
                <w:szCs w:val="14"/>
                <w:lang w:val="en-GB"/>
              </w:rPr>
            </w:pPr>
            <w:r w:rsidRPr="002C6298">
              <w:rPr>
                <w:rFonts w:ascii="Arial" w:hAnsi="Arial" w:cs="Arial"/>
                <w:sz w:val="14"/>
                <w:szCs w:val="14"/>
                <w:cs/>
              </w:rPr>
              <w:t>-</w:t>
            </w:r>
          </w:p>
        </w:tc>
        <w:tc>
          <w:tcPr>
            <w:tcW w:w="1010" w:type="dxa"/>
            <w:tcBorders>
              <w:top w:val="nil"/>
              <w:left w:val="nil"/>
              <w:bottom w:val="nil"/>
              <w:right w:val="nil"/>
            </w:tcBorders>
            <w:shd w:val="clear" w:color="auto" w:fill="auto"/>
            <w:noWrap/>
            <w:vAlign w:val="bottom"/>
          </w:tcPr>
          <w:p w14:paraId="7A6FE5EC" w14:textId="17A0FD1B" w:rsidR="002C6298" w:rsidRPr="002C6298" w:rsidRDefault="002C6298" w:rsidP="002C6298">
            <w:pPr>
              <w:ind w:right="-72"/>
              <w:jc w:val="right"/>
              <w:rPr>
                <w:rFonts w:ascii="Arial" w:hAnsi="Arial" w:cs="Arial"/>
                <w:i/>
                <w:iCs/>
                <w:sz w:val="14"/>
                <w:szCs w:val="14"/>
                <w:lang w:val="en-GB"/>
              </w:rPr>
            </w:pPr>
            <w:r w:rsidRPr="002C6298">
              <w:rPr>
                <w:rFonts w:ascii="Arial" w:hAnsi="Arial" w:cs="Arial"/>
                <w:color w:val="000000" w:themeColor="text1"/>
                <w:spacing w:val="-4"/>
                <w:sz w:val="14"/>
                <w:szCs w:val="14"/>
                <w:lang w:val="en-GB" w:eastAsia="en-GB"/>
              </w:rPr>
              <w:t>1,359,315</w:t>
            </w:r>
          </w:p>
        </w:tc>
        <w:tc>
          <w:tcPr>
            <w:tcW w:w="1046" w:type="dxa"/>
            <w:tcBorders>
              <w:top w:val="nil"/>
              <w:left w:val="nil"/>
              <w:bottom w:val="nil"/>
              <w:right w:val="nil"/>
            </w:tcBorders>
            <w:shd w:val="clear" w:color="auto" w:fill="auto"/>
            <w:noWrap/>
            <w:vAlign w:val="bottom"/>
          </w:tcPr>
          <w:p w14:paraId="31D487E5" w14:textId="1B1AE323" w:rsidR="002C6298" w:rsidRPr="002C6298" w:rsidRDefault="002C6298" w:rsidP="002C6298">
            <w:pPr>
              <w:ind w:right="-72"/>
              <w:jc w:val="right"/>
              <w:rPr>
                <w:rFonts w:ascii="Arial" w:hAnsi="Arial" w:cs="Arial"/>
                <w:i/>
                <w:iCs/>
                <w:sz w:val="14"/>
                <w:szCs w:val="14"/>
                <w:lang w:val="en-GB"/>
              </w:rPr>
            </w:pPr>
            <w:r w:rsidRPr="002C6298">
              <w:rPr>
                <w:rFonts w:ascii="Arial" w:hAnsi="Arial" w:cs="Arial"/>
                <w:color w:val="000000" w:themeColor="text1"/>
                <w:spacing w:val="-4"/>
                <w:sz w:val="14"/>
                <w:szCs w:val="14"/>
                <w:lang w:val="en-GB" w:eastAsia="en-GB"/>
              </w:rPr>
              <w:t>1,359,315</w:t>
            </w:r>
          </w:p>
        </w:tc>
      </w:tr>
      <w:tr w:rsidR="00C66C58" w:rsidRPr="00F262B4" w14:paraId="27C68B15" w14:textId="77777777" w:rsidTr="00334A97">
        <w:trPr>
          <w:trHeight w:val="20"/>
        </w:trPr>
        <w:tc>
          <w:tcPr>
            <w:tcW w:w="2448" w:type="dxa"/>
            <w:tcBorders>
              <w:top w:val="nil"/>
              <w:left w:val="nil"/>
              <w:bottom w:val="nil"/>
              <w:right w:val="nil"/>
            </w:tcBorders>
            <w:shd w:val="clear" w:color="auto" w:fill="auto"/>
            <w:noWrap/>
            <w:vAlign w:val="bottom"/>
          </w:tcPr>
          <w:p w14:paraId="714D1ED0" w14:textId="77777777" w:rsidR="00C66C58" w:rsidRPr="00334A97" w:rsidRDefault="00C66C58" w:rsidP="00C66C58">
            <w:pPr>
              <w:ind w:left="74"/>
              <w:rPr>
                <w:rFonts w:ascii="Arial" w:hAnsi="Arial" w:cs="Arial"/>
                <w:color w:val="000000"/>
                <w:sz w:val="14"/>
                <w:szCs w:val="14"/>
                <w:lang w:val="en-GB"/>
              </w:rPr>
            </w:pPr>
          </w:p>
        </w:tc>
        <w:tc>
          <w:tcPr>
            <w:tcW w:w="1286" w:type="dxa"/>
            <w:tcBorders>
              <w:top w:val="nil"/>
              <w:left w:val="nil"/>
              <w:bottom w:val="nil"/>
              <w:right w:val="nil"/>
            </w:tcBorders>
            <w:shd w:val="clear" w:color="auto" w:fill="auto"/>
            <w:noWrap/>
            <w:vAlign w:val="bottom"/>
          </w:tcPr>
          <w:p w14:paraId="36A401B2" w14:textId="77777777" w:rsidR="00C66C58" w:rsidRPr="002C6298" w:rsidRDefault="00C66C58" w:rsidP="00C66C58">
            <w:pPr>
              <w:ind w:right="-72"/>
              <w:jc w:val="right"/>
              <w:rPr>
                <w:rFonts w:ascii="Arial" w:hAnsi="Arial" w:cs="Arial"/>
                <w:i/>
                <w:iCs/>
                <w:color w:val="000000"/>
                <w:sz w:val="14"/>
                <w:szCs w:val="14"/>
                <w:lang w:val="en-GB"/>
              </w:rPr>
            </w:pPr>
          </w:p>
        </w:tc>
        <w:tc>
          <w:tcPr>
            <w:tcW w:w="1556" w:type="dxa"/>
            <w:tcBorders>
              <w:top w:val="nil"/>
              <w:left w:val="nil"/>
              <w:bottom w:val="nil"/>
              <w:right w:val="nil"/>
            </w:tcBorders>
            <w:shd w:val="clear" w:color="auto" w:fill="auto"/>
            <w:noWrap/>
            <w:vAlign w:val="bottom"/>
          </w:tcPr>
          <w:p w14:paraId="4CE1C9BA" w14:textId="77777777" w:rsidR="00C66C58" w:rsidRPr="002C6298" w:rsidRDefault="00C66C58" w:rsidP="00C66C58">
            <w:pPr>
              <w:ind w:right="-72"/>
              <w:jc w:val="right"/>
              <w:rPr>
                <w:rFonts w:ascii="Arial" w:hAnsi="Arial" w:cs="Arial"/>
                <w:i/>
                <w:iCs/>
                <w:sz w:val="14"/>
                <w:szCs w:val="14"/>
                <w:lang w:val="en-GB"/>
              </w:rPr>
            </w:pPr>
          </w:p>
        </w:tc>
        <w:tc>
          <w:tcPr>
            <w:tcW w:w="1196" w:type="dxa"/>
            <w:tcBorders>
              <w:top w:val="nil"/>
              <w:left w:val="nil"/>
              <w:bottom w:val="nil"/>
              <w:right w:val="nil"/>
            </w:tcBorders>
            <w:shd w:val="clear" w:color="auto" w:fill="auto"/>
            <w:noWrap/>
            <w:vAlign w:val="bottom"/>
          </w:tcPr>
          <w:p w14:paraId="0D04CA07" w14:textId="77777777" w:rsidR="00C66C58" w:rsidRPr="002C6298" w:rsidRDefault="00C66C58" w:rsidP="00C66C58">
            <w:pPr>
              <w:ind w:right="-72"/>
              <w:jc w:val="right"/>
              <w:rPr>
                <w:rFonts w:ascii="Arial" w:hAnsi="Arial" w:cs="Arial"/>
                <w:i/>
                <w:iCs/>
                <w:sz w:val="14"/>
                <w:szCs w:val="14"/>
                <w:lang w:val="en-GB"/>
              </w:rPr>
            </w:pPr>
          </w:p>
        </w:tc>
        <w:tc>
          <w:tcPr>
            <w:tcW w:w="1010" w:type="dxa"/>
            <w:tcBorders>
              <w:top w:val="nil"/>
              <w:left w:val="nil"/>
              <w:bottom w:val="nil"/>
              <w:right w:val="nil"/>
            </w:tcBorders>
            <w:shd w:val="clear" w:color="auto" w:fill="auto"/>
            <w:noWrap/>
            <w:vAlign w:val="bottom"/>
          </w:tcPr>
          <w:p w14:paraId="0BC71FC6" w14:textId="77777777" w:rsidR="00C66C58" w:rsidRPr="002C6298" w:rsidRDefault="00C66C58" w:rsidP="00C66C58">
            <w:pPr>
              <w:ind w:right="-72"/>
              <w:jc w:val="right"/>
              <w:rPr>
                <w:rFonts w:ascii="Arial" w:hAnsi="Arial" w:cs="Arial"/>
                <w:i/>
                <w:iCs/>
                <w:sz w:val="14"/>
                <w:szCs w:val="14"/>
                <w:lang w:val="en-GB"/>
              </w:rPr>
            </w:pPr>
          </w:p>
        </w:tc>
        <w:tc>
          <w:tcPr>
            <w:tcW w:w="1046" w:type="dxa"/>
            <w:tcBorders>
              <w:top w:val="nil"/>
              <w:left w:val="nil"/>
              <w:bottom w:val="nil"/>
              <w:right w:val="nil"/>
            </w:tcBorders>
            <w:shd w:val="clear" w:color="auto" w:fill="auto"/>
            <w:noWrap/>
            <w:vAlign w:val="bottom"/>
          </w:tcPr>
          <w:p w14:paraId="711AAF5E" w14:textId="77777777" w:rsidR="00C66C58" w:rsidRPr="002C6298" w:rsidRDefault="00C66C58" w:rsidP="00C66C58">
            <w:pPr>
              <w:ind w:right="-72"/>
              <w:jc w:val="right"/>
              <w:rPr>
                <w:rFonts w:ascii="Arial" w:hAnsi="Arial" w:cs="Arial"/>
                <w:i/>
                <w:iCs/>
                <w:sz w:val="14"/>
                <w:szCs w:val="14"/>
                <w:lang w:val="en-GB"/>
              </w:rPr>
            </w:pPr>
          </w:p>
        </w:tc>
      </w:tr>
      <w:tr w:rsidR="00C66C58" w:rsidRPr="00F262B4" w14:paraId="2BBA1A13" w14:textId="77777777" w:rsidTr="00334A97">
        <w:trPr>
          <w:trHeight w:val="20"/>
        </w:trPr>
        <w:tc>
          <w:tcPr>
            <w:tcW w:w="2448" w:type="dxa"/>
            <w:tcBorders>
              <w:top w:val="nil"/>
              <w:left w:val="nil"/>
              <w:bottom w:val="nil"/>
              <w:right w:val="nil"/>
            </w:tcBorders>
            <w:shd w:val="clear" w:color="auto" w:fill="auto"/>
            <w:noWrap/>
            <w:vAlign w:val="bottom"/>
          </w:tcPr>
          <w:p w14:paraId="5FA7DBBB" w14:textId="7B3C5203" w:rsidR="00C66C58" w:rsidRPr="00F262B4" w:rsidRDefault="00C66C58" w:rsidP="00C66C58">
            <w:pPr>
              <w:ind w:left="74"/>
              <w:rPr>
                <w:rFonts w:ascii="Arial" w:hAnsi="Arial" w:cs="Arial"/>
                <w:color w:val="000000"/>
                <w:sz w:val="14"/>
                <w:szCs w:val="14"/>
                <w:lang w:val="en-GB"/>
              </w:rPr>
            </w:pPr>
            <w:r w:rsidRPr="00334A97">
              <w:rPr>
                <w:rFonts w:ascii="Arial" w:hAnsi="Arial" w:cs="Arial"/>
                <w:i/>
                <w:iCs/>
                <w:color w:val="000000"/>
                <w:sz w:val="14"/>
                <w:szCs w:val="14"/>
                <w:lang w:val="en-GB"/>
              </w:rPr>
              <w:t>Financial assets not measured at fair value</w:t>
            </w:r>
          </w:p>
        </w:tc>
        <w:tc>
          <w:tcPr>
            <w:tcW w:w="1286" w:type="dxa"/>
            <w:tcBorders>
              <w:top w:val="nil"/>
              <w:left w:val="nil"/>
              <w:bottom w:val="nil"/>
              <w:right w:val="nil"/>
            </w:tcBorders>
            <w:shd w:val="clear" w:color="auto" w:fill="auto"/>
            <w:noWrap/>
            <w:vAlign w:val="bottom"/>
          </w:tcPr>
          <w:p w14:paraId="45A56D46" w14:textId="77777777" w:rsidR="00C66C58" w:rsidRPr="002C6298" w:rsidRDefault="00C66C58" w:rsidP="00C66C58">
            <w:pPr>
              <w:ind w:right="-72"/>
              <w:jc w:val="right"/>
              <w:rPr>
                <w:rFonts w:ascii="Arial" w:hAnsi="Arial" w:cs="Arial"/>
                <w:color w:val="000000"/>
                <w:sz w:val="14"/>
                <w:szCs w:val="14"/>
                <w:lang w:val="en-GB"/>
              </w:rPr>
            </w:pPr>
          </w:p>
        </w:tc>
        <w:tc>
          <w:tcPr>
            <w:tcW w:w="1556" w:type="dxa"/>
            <w:tcBorders>
              <w:top w:val="nil"/>
              <w:left w:val="nil"/>
              <w:bottom w:val="nil"/>
              <w:right w:val="nil"/>
            </w:tcBorders>
            <w:shd w:val="clear" w:color="auto" w:fill="auto"/>
            <w:noWrap/>
            <w:vAlign w:val="bottom"/>
          </w:tcPr>
          <w:p w14:paraId="765DF62F" w14:textId="77777777" w:rsidR="00C66C58" w:rsidRPr="002C6298" w:rsidRDefault="00C66C58" w:rsidP="00C66C58">
            <w:pPr>
              <w:ind w:right="-72"/>
              <w:jc w:val="right"/>
              <w:rPr>
                <w:rFonts w:ascii="Arial" w:hAnsi="Arial" w:cs="Arial"/>
                <w:sz w:val="14"/>
                <w:szCs w:val="14"/>
                <w:lang w:val="en-GB"/>
              </w:rPr>
            </w:pPr>
          </w:p>
        </w:tc>
        <w:tc>
          <w:tcPr>
            <w:tcW w:w="1196" w:type="dxa"/>
            <w:tcBorders>
              <w:top w:val="nil"/>
              <w:left w:val="nil"/>
              <w:bottom w:val="nil"/>
              <w:right w:val="nil"/>
            </w:tcBorders>
            <w:shd w:val="clear" w:color="auto" w:fill="auto"/>
            <w:noWrap/>
            <w:vAlign w:val="bottom"/>
          </w:tcPr>
          <w:p w14:paraId="0DBA6E86" w14:textId="77777777" w:rsidR="00C66C58" w:rsidRPr="002C6298" w:rsidRDefault="00C66C58" w:rsidP="00C66C58">
            <w:pPr>
              <w:ind w:right="-72"/>
              <w:jc w:val="right"/>
              <w:rPr>
                <w:rFonts w:ascii="Arial" w:hAnsi="Arial" w:cs="Arial"/>
                <w:sz w:val="14"/>
                <w:szCs w:val="14"/>
                <w:lang w:val="en-GB"/>
              </w:rPr>
            </w:pPr>
          </w:p>
        </w:tc>
        <w:tc>
          <w:tcPr>
            <w:tcW w:w="1010" w:type="dxa"/>
            <w:tcBorders>
              <w:top w:val="nil"/>
              <w:left w:val="nil"/>
              <w:bottom w:val="nil"/>
              <w:right w:val="nil"/>
            </w:tcBorders>
            <w:shd w:val="clear" w:color="auto" w:fill="auto"/>
            <w:noWrap/>
            <w:vAlign w:val="bottom"/>
          </w:tcPr>
          <w:p w14:paraId="442ED17D" w14:textId="77777777" w:rsidR="00C66C58" w:rsidRPr="002C6298" w:rsidRDefault="00C66C58" w:rsidP="00C66C58">
            <w:pPr>
              <w:ind w:right="-72"/>
              <w:jc w:val="right"/>
              <w:rPr>
                <w:rFonts w:ascii="Arial" w:hAnsi="Arial" w:cs="Arial"/>
                <w:sz w:val="14"/>
                <w:szCs w:val="14"/>
                <w:lang w:val="en-GB"/>
              </w:rPr>
            </w:pPr>
          </w:p>
        </w:tc>
        <w:tc>
          <w:tcPr>
            <w:tcW w:w="1046" w:type="dxa"/>
            <w:tcBorders>
              <w:top w:val="nil"/>
              <w:left w:val="nil"/>
              <w:bottom w:val="nil"/>
              <w:right w:val="nil"/>
            </w:tcBorders>
            <w:shd w:val="clear" w:color="auto" w:fill="auto"/>
            <w:noWrap/>
            <w:vAlign w:val="bottom"/>
          </w:tcPr>
          <w:p w14:paraId="532774D6" w14:textId="77777777" w:rsidR="00C66C58" w:rsidRPr="002C6298" w:rsidRDefault="00C66C58" w:rsidP="00C66C58">
            <w:pPr>
              <w:ind w:right="-72"/>
              <w:jc w:val="right"/>
              <w:rPr>
                <w:rFonts w:ascii="Arial" w:hAnsi="Arial" w:cs="Arial"/>
                <w:color w:val="C00000"/>
                <w:sz w:val="14"/>
                <w:szCs w:val="14"/>
                <w:lang w:val="en-GB"/>
              </w:rPr>
            </w:pPr>
          </w:p>
        </w:tc>
      </w:tr>
      <w:tr w:rsidR="002C6298" w:rsidRPr="00F262B4" w14:paraId="0F1500DE" w14:textId="77777777" w:rsidTr="00D86710">
        <w:trPr>
          <w:trHeight w:val="20"/>
        </w:trPr>
        <w:tc>
          <w:tcPr>
            <w:tcW w:w="2448" w:type="dxa"/>
            <w:tcBorders>
              <w:top w:val="nil"/>
              <w:left w:val="nil"/>
              <w:bottom w:val="nil"/>
              <w:right w:val="nil"/>
            </w:tcBorders>
            <w:shd w:val="clear" w:color="auto" w:fill="auto"/>
            <w:noWrap/>
            <w:vAlign w:val="bottom"/>
          </w:tcPr>
          <w:p w14:paraId="1D8706B3" w14:textId="644CD683" w:rsidR="002C6298" w:rsidRPr="00F262B4" w:rsidRDefault="002C6298" w:rsidP="002C6298">
            <w:pPr>
              <w:ind w:left="74"/>
              <w:rPr>
                <w:rFonts w:ascii="Arial" w:hAnsi="Arial" w:cs="Arial"/>
                <w:color w:val="000000"/>
                <w:sz w:val="14"/>
                <w:szCs w:val="14"/>
                <w:lang w:val="en-GB"/>
              </w:rPr>
            </w:pPr>
            <w:r w:rsidRPr="00334A97">
              <w:rPr>
                <w:rFonts w:ascii="Arial" w:hAnsi="Arial" w:cs="Arial"/>
                <w:color w:val="000000"/>
                <w:sz w:val="14"/>
                <w:szCs w:val="14"/>
                <w:lang w:val="en-GB"/>
              </w:rPr>
              <w:t>Cash and cash equivalents</w:t>
            </w:r>
          </w:p>
        </w:tc>
        <w:tc>
          <w:tcPr>
            <w:tcW w:w="1286" w:type="dxa"/>
            <w:tcBorders>
              <w:top w:val="nil"/>
              <w:left w:val="nil"/>
              <w:bottom w:val="nil"/>
              <w:right w:val="nil"/>
            </w:tcBorders>
            <w:shd w:val="clear" w:color="auto" w:fill="auto"/>
            <w:noWrap/>
            <w:vAlign w:val="bottom"/>
          </w:tcPr>
          <w:p w14:paraId="6018B28E" w14:textId="5AB93469"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w:t>
            </w:r>
          </w:p>
        </w:tc>
        <w:tc>
          <w:tcPr>
            <w:tcW w:w="1556" w:type="dxa"/>
            <w:tcBorders>
              <w:top w:val="nil"/>
              <w:left w:val="nil"/>
              <w:bottom w:val="nil"/>
              <w:right w:val="nil"/>
            </w:tcBorders>
            <w:shd w:val="clear" w:color="auto" w:fill="auto"/>
            <w:noWrap/>
            <w:vAlign w:val="bottom"/>
          </w:tcPr>
          <w:p w14:paraId="2E86CDE6" w14:textId="76A5BD06"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w:t>
            </w:r>
          </w:p>
        </w:tc>
        <w:tc>
          <w:tcPr>
            <w:tcW w:w="1196" w:type="dxa"/>
            <w:tcBorders>
              <w:top w:val="nil"/>
              <w:left w:val="nil"/>
              <w:bottom w:val="nil"/>
              <w:right w:val="nil"/>
            </w:tcBorders>
            <w:shd w:val="clear" w:color="auto" w:fill="auto"/>
            <w:noWrap/>
            <w:vAlign w:val="bottom"/>
          </w:tcPr>
          <w:p w14:paraId="0495C201" w14:textId="1FC89FF5"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2,801,93</w:t>
            </w:r>
            <w:r w:rsidR="001C2443">
              <w:rPr>
                <w:rFonts w:ascii="Arial" w:hAnsi="Arial" w:cs="Arial"/>
                <w:sz w:val="14"/>
                <w:szCs w:val="14"/>
              </w:rPr>
              <w:t>8</w:t>
            </w:r>
          </w:p>
        </w:tc>
        <w:tc>
          <w:tcPr>
            <w:tcW w:w="1010" w:type="dxa"/>
            <w:tcBorders>
              <w:top w:val="nil"/>
              <w:left w:val="nil"/>
              <w:bottom w:val="nil"/>
              <w:right w:val="nil"/>
            </w:tcBorders>
            <w:shd w:val="clear" w:color="auto" w:fill="auto"/>
            <w:noWrap/>
            <w:vAlign w:val="bottom"/>
          </w:tcPr>
          <w:p w14:paraId="004064DA" w14:textId="076B5A31"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2,801,93</w:t>
            </w:r>
            <w:r w:rsidR="001C2443">
              <w:rPr>
                <w:rFonts w:ascii="Arial" w:hAnsi="Arial" w:cs="Arial"/>
                <w:sz w:val="14"/>
                <w:szCs w:val="14"/>
              </w:rPr>
              <w:t>8</w:t>
            </w:r>
          </w:p>
        </w:tc>
        <w:tc>
          <w:tcPr>
            <w:tcW w:w="1046" w:type="dxa"/>
            <w:tcBorders>
              <w:top w:val="nil"/>
              <w:left w:val="nil"/>
              <w:bottom w:val="nil"/>
              <w:right w:val="nil"/>
            </w:tcBorders>
            <w:shd w:val="clear" w:color="auto" w:fill="auto"/>
            <w:noWrap/>
            <w:vAlign w:val="bottom"/>
          </w:tcPr>
          <w:p w14:paraId="4169B36C" w14:textId="265297BE"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2,801,93</w:t>
            </w:r>
            <w:r w:rsidR="001C2443">
              <w:rPr>
                <w:rFonts w:ascii="Arial" w:hAnsi="Arial" w:cs="Arial"/>
                <w:sz w:val="14"/>
                <w:szCs w:val="14"/>
              </w:rPr>
              <w:t>8</w:t>
            </w:r>
          </w:p>
        </w:tc>
      </w:tr>
      <w:tr w:rsidR="002C6298" w:rsidRPr="00F262B4" w14:paraId="515D02C0" w14:textId="77777777" w:rsidTr="00D86710">
        <w:trPr>
          <w:trHeight w:val="20"/>
        </w:trPr>
        <w:tc>
          <w:tcPr>
            <w:tcW w:w="2448" w:type="dxa"/>
            <w:tcBorders>
              <w:top w:val="nil"/>
              <w:left w:val="nil"/>
              <w:bottom w:val="nil"/>
              <w:right w:val="nil"/>
            </w:tcBorders>
            <w:shd w:val="clear" w:color="auto" w:fill="auto"/>
            <w:noWrap/>
            <w:vAlign w:val="bottom"/>
          </w:tcPr>
          <w:p w14:paraId="62668150" w14:textId="30C18E83" w:rsidR="002C6298" w:rsidRPr="00334A97" w:rsidRDefault="002C6298" w:rsidP="002C6298">
            <w:pPr>
              <w:ind w:left="74"/>
              <w:rPr>
                <w:rFonts w:ascii="Arial" w:hAnsi="Arial" w:cs="Arial"/>
                <w:color w:val="000000"/>
                <w:sz w:val="14"/>
                <w:szCs w:val="14"/>
                <w:lang w:val="en-GB"/>
              </w:rPr>
            </w:pPr>
            <w:r w:rsidRPr="00860FEF">
              <w:rPr>
                <w:rFonts w:ascii="Arial" w:hAnsi="Arial" w:cs="Arial"/>
                <w:color w:val="000000"/>
                <w:sz w:val="14"/>
                <w:szCs w:val="14"/>
                <w:lang w:val="en-GB"/>
              </w:rPr>
              <w:t xml:space="preserve">Deposits at financial institutions </w:t>
            </w:r>
            <w:r>
              <w:rPr>
                <w:rFonts w:ascii="Arial" w:hAnsi="Arial" w:cs="Arial"/>
                <w:color w:val="000000"/>
                <w:sz w:val="14"/>
                <w:szCs w:val="14"/>
                <w:lang w:val="en-GB"/>
              </w:rPr>
              <w:br/>
              <w:t xml:space="preserve">   </w:t>
            </w:r>
            <w:r w:rsidRPr="00860FEF">
              <w:rPr>
                <w:rFonts w:ascii="Arial" w:hAnsi="Arial" w:cs="Arial"/>
                <w:color w:val="000000"/>
                <w:sz w:val="14"/>
                <w:szCs w:val="14"/>
                <w:lang w:val="en-GB"/>
              </w:rPr>
              <w:t xml:space="preserve">with original maturities more </w:t>
            </w:r>
            <w:r>
              <w:rPr>
                <w:rFonts w:ascii="Arial" w:hAnsi="Arial" w:cs="Arial"/>
                <w:color w:val="000000"/>
                <w:sz w:val="14"/>
                <w:szCs w:val="14"/>
                <w:lang w:val="en-GB"/>
              </w:rPr>
              <w:br/>
              <w:t xml:space="preserve">   </w:t>
            </w:r>
            <w:r w:rsidRPr="00860FEF">
              <w:rPr>
                <w:rFonts w:ascii="Arial" w:hAnsi="Arial" w:cs="Arial"/>
                <w:color w:val="000000"/>
                <w:sz w:val="14"/>
                <w:szCs w:val="14"/>
                <w:lang w:val="en-GB"/>
              </w:rPr>
              <w:t>than 3 months</w:t>
            </w:r>
          </w:p>
        </w:tc>
        <w:tc>
          <w:tcPr>
            <w:tcW w:w="1286" w:type="dxa"/>
            <w:tcBorders>
              <w:top w:val="nil"/>
              <w:left w:val="nil"/>
              <w:bottom w:val="nil"/>
              <w:right w:val="nil"/>
            </w:tcBorders>
            <w:shd w:val="clear" w:color="auto" w:fill="auto"/>
            <w:noWrap/>
            <w:vAlign w:val="bottom"/>
          </w:tcPr>
          <w:p w14:paraId="117BB999" w14:textId="15F29D3E" w:rsidR="002C6298" w:rsidRPr="002C6298" w:rsidRDefault="002C6298" w:rsidP="002C6298">
            <w:pPr>
              <w:ind w:right="-72"/>
              <w:jc w:val="right"/>
              <w:rPr>
                <w:rFonts w:ascii="Arial" w:hAnsi="Arial" w:cs="Arial"/>
                <w:color w:val="000000"/>
                <w:sz w:val="14"/>
                <w:szCs w:val="14"/>
                <w:cs/>
                <w:lang w:val="en-GB"/>
              </w:rPr>
            </w:pPr>
            <w:r w:rsidRPr="002C6298">
              <w:rPr>
                <w:rFonts w:ascii="Arial" w:hAnsi="Arial" w:cs="Arial"/>
                <w:sz w:val="14"/>
                <w:szCs w:val="14"/>
                <w:cs/>
              </w:rPr>
              <w:t>-</w:t>
            </w:r>
          </w:p>
        </w:tc>
        <w:tc>
          <w:tcPr>
            <w:tcW w:w="1556" w:type="dxa"/>
            <w:tcBorders>
              <w:top w:val="nil"/>
              <w:left w:val="nil"/>
              <w:bottom w:val="nil"/>
              <w:right w:val="nil"/>
            </w:tcBorders>
            <w:shd w:val="clear" w:color="auto" w:fill="auto"/>
            <w:noWrap/>
            <w:vAlign w:val="bottom"/>
          </w:tcPr>
          <w:p w14:paraId="528BECC3" w14:textId="342F8523" w:rsidR="002C6298" w:rsidRPr="002C6298" w:rsidRDefault="002C6298" w:rsidP="002C6298">
            <w:pPr>
              <w:ind w:right="-72"/>
              <w:jc w:val="right"/>
              <w:rPr>
                <w:rFonts w:ascii="Arial" w:hAnsi="Arial" w:cs="Arial"/>
                <w:color w:val="000000"/>
                <w:sz w:val="14"/>
                <w:szCs w:val="14"/>
                <w:cs/>
                <w:lang w:val="en-GB"/>
              </w:rPr>
            </w:pPr>
            <w:r w:rsidRPr="002C6298">
              <w:rPr>
                <w:rFonts w:ascii="Arial" w:hAnsi="Arial" w:cs="Arial"/>
                <w:sz w:val="14"/>
                <w:szCs w:val="14"/>
                <w:cs/>
              </w:rPr>
              <w:t>-</w:t>
            </w:r>
          </w:p>
        </w:tc>
        <w:tc>
          <w:tcPr>
            <w:tcW w:w="1196" w:type="dxa"/>
            <w:tcBorders>
              <w:top w:val="nil"/>
              <w:left w:val="nil"/>
              <w:bottom w:val="nil"/>
              <w:right w:val="nil"/>
            </w:tcBorders>
            <w:shd w:val="clear" w:color="auto" w:fill="auto"/>
            <w:noWrap/>
            <w:vAlign w:val="bottom"/>
          </w:tcPr>
          <w:p w14:paraId="5D06C7EF" w14:textId="5BC6F928" w:rsidR="002C6298" w:rsidRPr="002C6298" w:rsidRDefault="002C6298" w:rsidP="002C6298">
            <w:pPr>
              <w:ind w:right="-72"/>
              <w:jc w:val="right"/>
              <w:rPr>
                <w:rFonts w:ascii="Arial" w:hAnsi="Arial" w:cs="Arial"/>
                <w:color w:val="000000"/>
                <w:sz w:val="14"/>
                <w:szCs w:val="14"/>
                <w:cs/>
                <w:lang w:val="en-GB"/>
              </w:rPr>
            </w:pPr>
            <w:r w:rsidRPr="002C6298">
              <w:rPr>
                <w:rFonts w:ascii="Arial" w:hAnsi="Arial" w:cs="Arial"/>
                <w:sz w:val="14"/>
                <w:szCs w:val="14"/>
                <w:cs/>
              </w:rPr>
              <w:t>380,136</w:t>
            </w:r>
          </w:p>
        </w:tc>
        <w:tc>
          <w:tcPr>
            <w:tcW w:w="1010" w:type="dxa"/>
            <w:tcBorders>
              <w:top w:val="nil"/>
              <w:left w:val="nil"/>
              <w:bottom w:val="nil"/>
              <w:right w:val="nil"/>
            </w:tcBorders>
            <w:shd w:val="clear" w:color="auto" w:fill="auto"/>
            <w:noWrap/>
            <w:vAlign w:val="bottom"/>
          </w:tcPr>
          <w:p w14:paraId="68310685" w14:textId="7AEF31B6" w:rsidR="002C6298" w:rsidRPr="002C6298" w:rsidRDefault="002C6298" w:rsidP="002C6298">
            <w:pPr>
              <w:ind w:right="-72"/>
              <w:jc w:val="right"/>
              <w:rPr>
                <w:rFonts w:ascii="Arial" w:hAnsi="Arial" w:cs="Arial"/>
                <w:color w:val="000000"/>
                <w:sz w:val="14"/>
                <w:szCs w:val="14"/>
                <w:cs/>
                <w:lang w:val="en-GB"/>
              </w:rPr>
            </w:pPr>
            <w:r w:rsidRPr="002C6298">
              <w:rPr>
                <w:rFonts w:ascii="Arial" w:hAnsi="Arial" w:cs="Arial"/>
                <w:sz w:val="14"/>
                <w:szCs w:val="14"/>
                <w:cs/>
              </w:rPr>
              <w:t>380,136</w:t>
            </w:r>
          </w:p>
        </w:tc>
        <w:tc>
          <w:tcPr>
            <w:tcW w:w="1046" w:type="dxa"/>
            <w:tcBorders>
              <w:top w:val="nil"/>
              <w:left w:val="nil"/>
              <w:bottom w:val="nil"/>
              <w:right w:val="nil"/>
            </w:tcBorders>
            <w:shd w:val="clear" w:color="auto" w:fill="auto"/>
            <w:noWrap/>
            <w:vAlign w:val="bottom"/>
          </w:tcPr>
          <w:p w14:paraId="3BD40F55" w14:textId="1FFEF831" w:rsidR="002C6298" w:rsidRPr="002C6298" w:rsidRDefault="002C6298" w:rsidP="002C6298">
            <w:pPr>
              <w:ind w:right="-72"/>
              <w:jc w:val="right"/>
              <w:rPr>
                <w:rFonts w:ascii="Arial" w:hAnsi="Arial" w:cs="Arial"/>
                <w:color w:val="000000"/>
                <w:sz w:val="14"/>
                <w:szCs w:val="14"/>
                <w:cs/>
                <w:lang w:val="en-GB"/>
              </w:rPr>
            </w:pPr>
            <w:r w:rsidRPr="002C6298">
              <w:rPr>
                <w:rFonts w:ascii="Arial" w:hAnsi="Arial" w:cs="Arial"/>
                <w:sz w:val="14"/>
                <w:szCs w:val="14"/>
                <w:cs/>
              </w:rPr>
              <w:t>380,136</w:t>
            </w:r>
          </w:p>
        </w:tc>
      </w:tr>
      <w:tr w:rsidR="002C6298" w:rsidRPr="00F262B4" w14:paraId="6D97FADF" w14:textId="77777777" w:rsidTr="00D86710">
        <w:trPr>
          <w:trHeight w:val="20"/>
        </w:trPr>
        <w:tc>
          <w:tcPr>
            <w:tcW w:w="2448" w:type="dxa"/>
            <w:tcBorders>
              <w:top w:val="nil"/>
              <w:left w:val="nil"/>
              <w:bottom w:val="nil"/>
              <w:right w:val="nil"/>
            </w:tcBorders>
            <w:shd w:val="clear" w:color="auto" w:fill="auto"/>
            <w:noWrap/>
            <w:vAlign w:val="bottom"/>
          </w:tcPr>
          <w:p w14:paraId="765FD67D" w14:textId="693791A5" w:rsidR="002C6298" w:rsidRPr="00F262B4" w:rsidRDefault="002C6298" w:rsidP="002C6298">
            <w:pPr>
              <w:ind w:left="74"/>
              <w:rPr>
                <w:rFonts w:ascii="Arial" w:hAnsi="Arial" w:cs="Arial"/>
                <w:color w:val="000000"/>
                <w:sz w:val="14"/>
                <w:szCs w:val="14"/>
                <w:lang w:val="en-GB"/>
              </w:rPr>
            </w:pPr>
            <w:r w:rsidRPr="00334A97">
              <w:rPr>
                <w:rFonts w:ascii="Arial" w:hAnsi="Arial" w:cs="Arial"/>
                <w:color w:val="000000"/>
                <w:sz w:val="14"/>
                <w:szCs w:val="14"/>
                <w:lang w:val="en-GB"/>
              </w:rPr>
              <w:t xml:space="preserve">Accrued investment income  </w:t>
            </w:r>
          </w:p>
        </w:tc>
        <w:tc>
          <w:tcPr>
            <w:tcW w:w="1286" w:type="dxa"/>
            <w:tcBorders>
              <w:top w:val="nil"/>
              <w:left w:val="nil"/>
              <w:bottom w:val="nil"/>
              <w:right w:val="nil"/>
            </w:tcBorders>
            <w:shd w:val="clear" w:color="auto" w:fill="auto"/>
            <w:noWrap/>
            <w:vAlign w:val="bottom"/>
          </w:tcPr>
          <w:p w14:paraId="55B46B13" w14:textId="62781E33"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color w:val="000000" w:themeColor="text1"/>
                <w:spacing w:val="-4"/>
                <w:sz w:val="14"/>
                <w:szCs w:val="14"/>
                <w:lang w:val="en-GB" w:eastAsia="en-GB"/>
              </w:rPr>
              <w:t>-</w:t>
            </w:r>
          </w:p>
        </w:tc>
        <w:tc>
          <w:tcPr>
            <w:tcW w:w="1556" w:type="dxa"/>
            <w:tcBorders>
              <w:top w:val="nil"/>
              <w:left w:val="nil"/>
              <w:bottom w:val="nil"/>
              <w:right w:val="nil"/>
            </w:tcBorders>
            <w:shd w:val="clear" w:color="auto" w:fill="auto"/>
            <w:noWrap/>
            <w:vAlign w:val="bottom"/>
          </w:tcPr>
          <w:p w14:paraId="057CA6E0" w14:textId="5E992618"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color w:val="000000" w:themeColor="text1"/>
                <w:spacing w:val="-4"/>
                <w:sz w:val="14"/>
                <w:szCs w:val="14"/>
                <w:lang w:val="en-GB" w:eastAsia="en-GB"/>
              </w:rPr>
              <w:t>-</w:t>
            </w:r>
          </w:p>
        </w:tc>
        <w:tc>
          <w:tcPr>
            <w:tcW w:w="1196" w:type="dxa"/>
            <w:tcBorders>
              <w:top w:val="nil"/>
              <w:left w:val="nil"/>
              <w:bottom w:val="nil"/>
              <w:right w:val="nil"/>
            </w:tcBorders>
            <w:shd w:val="clear" w:color="auto" w:fill="auto"/>
            <w:noWrap/>
            <w:vAlign w:val="bottom"/>
          </w:tcPr>
          <w:p w14:paraId="1A1A933A" w14:textId="529A2650"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color w:val="000000" w:themeColor="text1"/>
                <w:spacing w:val="-4"/>
                <w:sz w:val="14"/>
                <w:szCs w:val="14"/>
                <w:lang w:val="en-GB" w:eastAsia="en-GB"/>
              </w:rPr>
              <w:t>25,141</w:t>
            </w:r>
          </w:p>
        </w:tc>
        <w:tc>
          <w:tcPr>
            <w:tcW w:w="1010" w:type="dxa"/>
            <w:tcBorders>
              <w:top w:val="nil"/>
              <w:left w:val="nil"/>
              <w:bottom w:val="nil"/>
              <w:right w:val="nil"/>
            </w:tcBorders>
            <w:shd w:val="clear" w:color="auto" w:fill="auto"/>
            <w:noWrap/>
            <w:vAlign w:val="bottom"/>
          </w:tcPr>
          <w:p w14:paraId="088EE639" w14:textId="27C6CFCE"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color w:val="000000" w:themeColor="text1"/>
                <w:spacing w:val="-4"/>
                <w:sz w:val="14"/>
                <w:szCs w:val="14"/>
                <w:lang w:val="en-GB" w:eastAsia="en-GB"/>
              </w:rPr>
              <w:t>25,141</w:t>
            </w:r>
          </w:p>
        </w:tc>
        <w:tc>
          <w:tcPr>
            <w:tcW w:w="1046" w:type="dxa"/>
            <w:tcBorders>
              <w:top w:val="nil"/>
              <w:left w:val="nil"/>
              <w:bottom w:val="nil"/>
              <w:right w:val="nil"/>
            </w:tcBorders>
            <w:shd w:val="clear" w:color="auto" w:fill="auto"/>
            <w:noWrap/>
            <w:vAlign w:val="bottom"/>
          </w:tcPr>
          <w:p w14:paraId="6D22DD7D" w14:textId="67B4BB01"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color w:val="000000" w:themeColor="text1"/>
                <w:spacing w:val="-4"/>
                <w:sz w:val="14"/>
                <w:szCs w:val="14"/>
                <w:lang w:val="en-GB" w:eastAsia="en-GB"/>
              </w:rPr>
              <w:t>25,141</w:t>
            </w:r>
          </w:p>
        </w:tc>
      </w:tr>
      <w:tr w:rsidR="002C6298" w:rsidRPr="00F262B4" w14:paraId="2DCC6A5B" w14:textId="77777777" w:rsidTr="00D86710">
        <w:trPr>
          <w:trHeight w:val="20"/>
        </w:trPr>
        <w:tc>
          <w:tcPr>
            <w:tcW w:w="2448" w:type="dxa"/>
            <w:tcBorders>
              <w:top w:val="nil"/>
              <w:left w:val="nil"/>
              <w:bottom w:val="nil"/>
              <w:right w:val="nil"/>
            </w:tcBorders>
            <w:shd w:val="clear" w:color="auto" w:fill="auto"/>
            <w:noWrap/>
            <w:vAlign w:val="bottom"/>
          </w:tcPr>
          <w:p w14:paraId="5D233DC2" w14:textId="5E8BF2FC" w:rsidR="002C6298" w:rsidRPr="00F262B4" w:rsidRDefault="002C6298" w:rsidP="002C6298">
            <w:pPr>
              <w:ind w:left="74"/>
              <w:rPr>
                <w:rFonts w:ascii="Arial" w:hAnsi="Arial" w:cs="Arial"/>
                <w:color w:val="000000"/>
                <w:sz w:val="14"/>
                <w:szCs w:val="14"/>
                <w:lang w:val="en-GB"/>
              </w:rPr>
            </w:pPr>
            <w:r w:rsidRPr="00334A97">
              <w:rPr>
                <w:rFonts w:ascii="Arial" w:hAnsi="Arial" w:cs="Arial"/>
                <w:color w:val="000000"/>
                <w:sz w:val="14"/>
                <w:szCs w:val="14"/>
                <w:lang w:val="en-GB"/>
              </w:rPr>
              <w:t>Others</w:t>
            </w:r>
          </w:p>
        </w:tc>
        <w:tc>
          <w:tcPr>
            <w:tcW w:w="1286" w:type="dxa"/>
            <w:tcBorders>
              <w:top w:val="nil"/>
              <w:left w:val="nil"/>
              <w:bottom w:val="nil"/>
              <w:right w:val="nil"/>
            </w:tcBorders>
            <w:shd w:val="clear" w:color="auto" w:fill="auto"/>
            <w:noWrap/>
            <w:vAlign w:val="bottom"/>
          </w:tcPr>
          <w:p w14:paraId="2C0511F2" w14:textId="74AE5671"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sz w:val="14"/>
                <w:szCs w:val="14"/>
                <w:cs/>
              </w:rPr>
              <w:t>-</w:t>
            </w:r>
          </w:p>
        </w:tc>
        <w:tc>
          <w:tcPr>
            <w:tcW w:w="1556" w:type="dxa"/>
            <w:tcBorders>
              <w:top w:val="nil"/>
              <w:left w:val="nil"/>
              <w:bottom w:val="nil"/>
              <w:right w:val="nil"/>
            </w:tcBorders>
            <w:shd w:val="clear" w:color="auto" w:fill="auto"/>
            <w:noWrap/>
            <w:vAlign w:val="bottom"/>
          </w:tcPr>
          <w:p w14:paraId="598E3BEB" w14:textId="5FB0CC50"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sz w:val="14"/>
                <w:szCs w:val="14"/>
                <w:cs/>
              </w:rPr>
              <w:t>-</w:t>
            </w:r>
          </w:p>
        </w:tc>
        <w:tc>
          <w:tcPr>
            <w:tcW w:w="1196" w:type="dxa"/>
            <w:tcBorders>
              <w:top w:val="nil"/>
              <w:left w:val="nil"/>
              <w:bottom w:val="nil"/>
              <w:right w:val="nil"/>
            </w:tcBorders>
            <w:shd w:val="clear" w:color="auto" w:fill="auto"/>
            <w:noWrap/>
            <w:vAlign w:val="bottom"/>
          </w:tcPr>
          <w:p w14:paraId="409D7964" w14:textId="3F868FC0"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sz w:val="14"/>
                <w:szCs w:val="14"/>
                <w:cs/>
              </w:rPr>
              <w:t>73,958</w:t>
            </w:r>
          </w:p>
        </w:tc>
        <w:tc>
          <w:tcPr>
            <w:tcW w:w="1010" w:type="dxa"/>
            <w:tcBorders>
              <w:top w:val="nil"/>
              <w:left w:val="nil"/>
              <w:bottom w:val="nil"/>
              <w:right w:val="nil"/>
            </w:tcBorders>
            <w:shd w:val="clear" w:color="auto" w:fill="auto"/>
            <w:noWrap/>
            <w:vAlign w:val="bottom"/>
          </w:tcPr>
          <w:p w14:paraId="7446D50E" w14:textId="0D919980"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sz w:val="14"/>
                <w:szCs w:val="14"/>
                <w:cs/>
              </w:rPr>
              <w:t>73,958</w:t>
            </w:r>
          </w:p>
        </w:tc>
        <w:tc>
          <w:tcPr>
            <w:tcW w:w="1046" w:type="dxa"/>
            <w:tcBorders>
              <w:top w:val="nil"/>
              <w:left w:val="nil"/>
              <w:bottom w:val="nil"/>
              <w:right w:val="nil"/>
            </w:tcBorders>
            <w:shd w:val="clear" w:color="auto" w:fill="auto"/>
            <w:noWrap/>
            <w:vAlign w:val="bottom"/>
          </w:tcPr>
          <w:p w14:paraId="5C687138" w14:textId="7DBDE320"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sz w:val="14"/>
                <w:szCs w:val="14"/>
                <w:cs/>
              </w:rPr>
              <w:t>73,958</w:t>
            </w:r>
          </w:p>
        </w:tc>
      </w:tr>
      <w:tr w:rsidR="00C66C58" w:rsidRPr="00F262B4" w14:paraId="104ECED9" w14:textId="77777777" w:rsidTr="00334A97">
        <w:trPr>
          <w:trHeight w:val="162"/>
        </w:trPr>
        <w:tc>
          <w:tcPr>
            <w:tcW w:w="2448" w:type="dxa"/>
            <w:tcBorders>
              <w:top w:val="nil"/>
              <w:left w:val="nil"/>
              <w:bottom w:val="nil"/>
              <w:right w:val="nil"/>
            </w:tcBorders>
            <w:shd w:val="clear" w:color="auto" w:fill="auto"/>
            <w:noWrap/>
            <w:vAlign w:val="bottom"/>
          </w:tcPr>
          <w:p w14:paraId="1A3A76E1" w14:textId="77777777" w:rsidR="00C66C58" w:rsidRPr="00F262B4" w:rsidRDefault="00C66C58" w:rsidP="00C66C58">
            <w:pPr>
              <w:ind w:left="74"/>
              <w:rPr>
                <w:rFonts w:ascii="Arial" w:hAnsi="Arial" w:cs="Arial"/>
                <w:sz w:val="14"/>
                <w:szCs w:val="14"/>
                <w:lang w:val="en-GB"/>
              </w:rPr>
            </w:pPr>
          </w:p>
        </w:tc>
        <w:tc>
          <w:tcPr>
            <w:tcW w:w="1286" w:type="dxa"/>
            <w:tcBorders>
              <w:left w:val="nil"/>
              <w:right w:val="nil"/>
            </w:tcBorders>
            <w:shd w:val="clear" w:color="auto" w:fill="auto"/>
            <w:noWrap/>
            <w:vAlign w:val="bottom"/>
          </w:tcPr>
          <w:p w14:paraId="4FEF5AE5" w14:textId="77777777" w:rsidR="00C66C58" w:rsidRPr="002C6298" w:rsidRDefault="00C66C58" w:rsidP="00C66C58">
            <w:pPr>
              <w:ind w:right="-72"/>
              <w:jc w:val="right"/>
              <w:rPr>
                <w:rFonts w:ascii="Arial" w:hAnsi="Arial" w:cs="Arial"/>
                <w:color w:val="000000"/>
                <w:sz w:val="14"/>
                <w:szCs w:val="14"/>
                <w:lang w:val="en-GB"/>
              </w:rPr>
            </w:pPr>
          </w:p>
        </w:tc>
        <w:tc>
          <w:tcPr>
            <w:tcW w:w="1556" w:type="dxa"/>
            <w:tcBorders>
              <w:left w:val="nil"/>
              <w:right w:val="nil"/>
            </w:tcBorders>
            <w:shd w:val="clear" w:color="auto" w:fill="auto"/>
            <w:noWrap/>
            <w:vAlign w:val="bottom"/>
          </w:tcPr>
          <w:p w14:paraId="2C7EF622" w14:textId="77777777" w:rsidR="00C66C58" w:rsidRPr="002C6298" w:rsidRDefault="00C66C58" w:rsidP="00C66C58">
            <w:pPr>
              <w:ind w:right="-72"/>
              <w:jc w:val="right"/>
              <w:rPr>
                <w:rFonts w:ascii="Arial" w:hAnsi="Arial" w:cs="Arial"/>
                <w:color w:val="000000"/>
                <w:sz w:val="14"/>
                <w:szCs w:val="14"/>
                <w:lang w:val="en-GB"/>
              </w:rPr>
            </w:pPr>
          </w:p>
        </w:tc>
        <w:tc>
          <w:tcPr>
            <w:tcW w:w="1196" w:type="dxa"/>
            <w:tcBorders>
              <w:left w:val="nil"/>
              <w:right w:val="nil"/>
            </w:tcBorders>
            <w:shd w:val="clear" w:color="auto" w:fill="auto"/>
            <w:noWrap/>
            <w:vAlign w:val="bottom"/>
          </w:tcPr>
          <w:p w14:paraId="1DB54242" w14:textId="77777777" w:rsidR="00C66C58" w:rsidRPr="002C6298" w:rsidRDefault="00C66C58" w:rsidP="00C66C58">
            <w:pPr>
              <w:ind w:right="-72"/>
              <w:jc w:val="right"/>
              <w:rPr>
                <w:rFonts w:ascii="Arial" w:hAnsi="Arial" w:cs="Arial"/>
                <w:color w:val="000000"/>
                <w:sz w:val="14"/>
                <w:szCs w:val="14"/>
                <w:lang w:val="en-GB"/>
              </w:rPr>
            </w:pPr>
          </w:p>
        </w:tc>
        <w:tc>
          <w:tcPr>
            <w:tcW w:w="1010" w:type="dxa"/>
            <w:tcBorders>
              <w:left w:val="nil"/>
              <w:right w:val="nil"/>
            </w:tcBorders>
            <w:shd w:val="clear" w:color="auto" w:fill="auto"/>
            <w:noWrap/>
            <w:vAlign w:val="bottom"/>
          </w:tcPr>
          <w:p w14:paraId="4DBB9187" w14:textId="77777777" w:rsidR="00C66C58" w:rsidRPr="002C6298" w:rsidRDefault="00C66C58" w:rsidP="00C66C58">
            <w:pPr>
              <w:ind w:right="-72"/>
              <w:jc w:val="right"/>
              <w:rPr>
                <w:rFonts w:ascii="Arial" w:hAnsi="Arial" w:cs="Arial"/>
                <w:color w:val="000000"/>
                <w:sz w:val="14"/>
                <w:szCs w:val="14"/>
                <w:lang w:val="en-GB"/>
              </w:rPr>
            </w:pPr>
          </w:p>
        </w:tc>
        <w:tc>
          <w:tcPr>
            <w:tcW w:w="1046" w:type="dxa"/>
            <w:tcBorders>
              <w:left w:val="nil"/>
              <w:right w:val="nil"/>
            </w:tcBorders>
            <w:shd w:val="clear" w:color="auto" w:fill="auto"/>
            <w:noWrap/>
            <w:vAlign w:val="bottom"/>
          </w:tcPr>
          <w:p w14:paraId="2FCAC0AF" w14:textId="77777777" w:rsidR="00C66C58" w:rsidRPr="002C6298" w:rsidRDefault="00C66C58" w:rsidP="00C66C58">
            <w:pPr>
              <w:ind w:right="-72"/>
              <w:jc w:val="right"/>
              <w:rPr>
                <w:rFonts w:ascii="Arial" w:hAnsi="Arial" w:cs="Arial"/>
                <w:color w:val="000000"/>
                <w:sz w:val="14"/>
                <w:szCs w:val="14"/>
                <w:lang w:val="en-GB"/>
              </w:rPr>
            </w:pPr>
          </w:p>
        </w:tc>
      </w:tr>
      <w:tr w:rsidR="002C6298" w:rsidRPr="00F262B4" w14:paraId="38346333" w14:textId="77777777" w:rsidTr="00D86710">
        <w:trPr>
          <w:trHeight w:val="195"/>
        </w:trPr>
        <w:tc>
          <w:tcPr>
            <w:tcW w:w="2448" w:type="dxa"/>
            <w:tcBorders>
              <w:top w:val="nil"/>
              <w:left w:val="nil"/>
              <w:bottom w:val="nil"/>
              <w:right w:val="nil"/>
            </w:tcBorders>
            <w:shd w:val="clear" w:color="auto" w:fill="auto"/>
            <w:noWrap/>
            <w:vAlign w:val="bottom"/>
          </w:tcPr>
          <w:p w14:paraId="1AE9ADB8" w14:textId="77777777" w:rsidR="002C6298" w:rsidRPr="00F262B4" w:rsidRDefault="002C6298" w:rsidP="002C6298">
            <w:pPr>
              <w:ind w:left="74"/>
              <w:rPr>
                <w:rFonts w:ascii="Arial" w:hAnsi="Arial" w:cs="Arial"/>
                <w:b/>
                <w:bCs/>
                <w:sz w:val="14"/>
                <w:szCs w:val="14"/>
                <w:lang w:val="en-GB"/>
              </w:rPr>
            </w:pPr>
            <w:r w:rsidRPr="00F262B4">
              <w:rPr>
                <w:rFonts w:ascii="Arial" w:hAnsi="Arial" w:cs="Arial"/>
                <w:b/>
                <w:bCs/>
                <w:sz w:val="14"/>
                <w:szCs w:val="14"/>
                <w:lang w:val="en-GB"/>
              </w:rPr>
              <w:t>Total assets</w:t>
            </w:r>
          </w:p>
        </w:tc>
        <w:tc>
          <w:tcPr>
            <w:tcW w:w="1286" w:type="dxa"/>
            <w:tcBorders>
              <w:left w:val="nil"/>
              <w:right w:val="nil"/>
            </w:tcBorders>
            <w:shd w:val="clear" w:color="auto" w:fill="auto"/>
            <w:noWrap/>
            <w:vAlign w:val="bottom"/>
          </w:tcPr>
          <w:p w14:paraId="11BA1F19" w14:textId="11926391" w:rsidR="002C6298" w:rsidRPr="002C6298" w:rsidRDefault="001C2443" w:rsidP="002C6298">
            <w:pPr>
              <w:pBdr>
                <w:bottom w:val="double" w:sz="4" w:space="1" w:color="auto"/>
              </w:pBdr>
              <w:ind w:right="-72"/>
              <w:jc w:val="right"/>
              <w:rPr>
                <w:rFonts w:ascii="Arial" w:hAnsi="Arial" w:cs="Arial"/>
                <w:color w:val="000000"/>
                <w:sz w:val="14"/>
                <w:szCs w:val="14"/>
                <w:lang w:val="en-GB"/>
              </w:rPr>
            </w:pPr>
            <w:r>
              <w:rPr>
                <w:rFonts w:ascii="Arial" w:hAnsi="Arial" w:cs="Arial"/>
                <w:sz w:val="14"/>
                <w:szCs w:val="14"/>
              </w:rPr>
              <w:t>24,792</w:t>
            </w:r>
          </w:p>
        </w:tc>
        <w:tc>
          <w:tcPr>
            <w:tcW w:w="1556" w:type="dxa"/>
            <w:tcBorders>
              <w:left w:val="nil"/>
              <w:right w:val="nil"/>
            </w:tcBorders>
            <w:shd w:val="clear" w:color="auto" w:fill="auto"/>
            <w:noWrap/>
            <w:vAlign w:val="bottom"/>
          </w:tcPr>
          <w:p w14:paraId="2C47BEDA" w14:textId="322703CF" w:rsidR="002C6298" w:rsidRPr="002C6298" w:rsidRDefault="002C6298" w:rsidP="002C6298">
            <w:pPr>
              <w:pBdr>
                <w:bottom w:val="double" w:sz="4" w:space="1" w:color="auto"/>
              </w:pBdr>
              <w:ind w:right="-72"/>
              <w:jc w:val="right"/>
              <w:rPr>
                <w:rFonts w:ascii="Arial" w:hAnsi="Arial" w:cs="Arial"/>
                <w:color w:val="000000"/>
                <w:sz w:val="14"/>
                <w:szCs w:val="14"/>
                <w:lang w:val="en-GB"/>
              </w:rPr>
            </w:pPr>
            <w:r w:rsidRPr="002C6298">
              <w:rPr>
                <w:rFonts w:ascii="Arial" w:hAnsi="Arial" w:cs="Arial"/>
                <w:sz w:val="14"/>
                <w:szCs w:val="14"/>
                <w:cs/>
              </w:rPr>
              <w:t>6</w:t>
            </w:r>
            <w:r w:rsidR="001C2443">
              <w:rPr>
                <w:rFonts w:ascii="Arial" w:hAnsi="Arial" w:cs="Arial"/>
                <w:sz w:val="14"/>
                <w:szCs w:val="14"/>
              </w:rPr>
              <w:t>,979,382</w:t>
            </w:r>
          </w:p>
        </w:tc>
        <w:tc>
          <w:tcPr>
            <w:tcW w:w="1196" w:type="dxa"/>
            <w:tcBorders>
              <w:left w:val="nil"/>
              <w:right w:val="nil"/>
            </w:tcBorders>
            <w:shd w:val="clear" w:color="auto" w:fill="auto"/>
            <w:noWrap/>
            <w:vAlign w:val="bottom"/>
          </w:tcPr>
          <w:p w14:paraId="57717095" w14:textId="64AF14CF" w:rsidR="002C6298" w:rsidRPr="002C6298" w:rsidRDefault="002C6298" w:rsidP="002C6298">
            <w:pPr>
              <w:pBdr>
                <w:bottom w:val="double" w:sz="4" w:space="1" w:color="auto"/>
              </w:pBdr>
              <w:ind w:right="-72"/>
              <w:jc w:val="right"/>
              <w:rPr>
                <w:rFonts w:ascii="Arial" w:hAnsi="Arial" w:cs="Arial"/>
                <w:color w:val="000000"/>
                <w:sz w:val="14"/>
                <w:szCs w:val="14"/>
                <w:lang w:val="en-GB"/>
              </w:rPr>
            </w:pPr>
            <w:r w:rsidRPr="002C6298">
              <w:rPr>
                <w:rFonts w:ascii="Arial" w:hAnsi="Arial" w:cs="Arial"/>
                <w:sz w:val="14"/>
                <w:szCs w:val="14"/>
                <w:cs/>
              </w:rPr>
              <w:t>3,281,17</w:t>
            </w:r>
            <w:r w:rsidR="001C2443">
              <w:rPr>
                <w:rFonts w:ascii="Arial" w:hAnsi="Arial" w:cs="Arial"/>
                <w:sz w:val="14"/>
                <w:szCs w:val="14"/>
              </w:rPr>
              <w:t>3</w:t>
            </w:r>
          </w:p>
        </w:tc>
        <w:tc>
          <w:tcPr>
            <w:tcW w:w="1010" w:type="dxa"/>
            <w:tcBorders>
              <w:left w:val="nil"/>
              <w:right w:val="nil"/>
            </w:tcBorders>
            <w:shd w:val="clear" w:color="auto" w:fill="auto"/>
            <w:noWrap/>
            <w:vAlign w:val="bottom"/>
          </w:tcPr>
          <w:p w14:paraId="35F8F798" w14:textId="597E3034" w:rsidR="002C6298" w:rsidRPr="002C6298" w:rsidRDefault="002C6298" w:rsidP="002C6298">
            <w:pPr>
              <w:pBdr>
                <w:bottom w:val="double" w:sz="4" w:space="1" w:color="auto"/>
              </w:pBdr>
              <w:ind w:right="-72"/>
              <w:jc w:val="right"/>
              <w:rPr>
                <w:rFonts w:ascii="Arial" w:hAnsi="Arial" w:cs="Arial"/>
                <w:color w:val="000000"/>
                <w:sz w:val="14"/>
                <w:szCs w:val="14"/>
                <w:lang w:val="en-GB"/>
              </w:rPr>
            </w:pPr>
            <w:r w:rsidRPr="002C6298">
              <w:rPr>
                <w:rFonts w:ascii="Arial" w:hAnsi="Arial" w:cs="Arial"/>
                <w:sz w:val="14"/>
                <w:szCs w:val="14"/>
                <w:cs/>
              </w:rPr>
              <w:t>10,285,347</w:t>
            </w:r>
          </w:p>
        </w:tc>
        <w:tc>
          <w:tcPr>
            <w:tcW w:w="1046" w:type="dxa"/>
            <w:tcBorders>
              <w:left w:val="nil"/>
              <w:right w:val="nil"/>
            </w:tcBorders>
            <w:shd w:val="clear" w:color="auto" w:fill="auto"/>
            <w:noWrap/>
            <w:vAlign w:val="bottom"/>
          </w:tcPr>
          <w:p w14:paraId="2B3F588A" w14:textId="3FC638A2" w:rsidR="002C6298" w:rsidRPr="002C6298" w:rsidRDefault="002C6298" w:rsidP="002C6298">
            <w:pPr>
              <w:pBdr>
                <w:bottom w:val="double" w:sz="4" w:space="1" w:color="auto"/>
              </w:pBdr>
              <w:ind w:right="-72"/>
              <w:jc w:val="right"/>
              <w:rPr>
                <w:rFonts w:ascii="Arial" w:hAnsi="Arial" w:cs="Arial"/>
                <w:color w:val="000000"/>
                <w:sz w:val="14"/>
                <w:szCs w:val="14"/>
                <w:lang w:val="en-GB"/>
              </w:rPr>
            </w:pPr>
            <w:r w:rsidRPr="002C6298">
              <w:rPr>
                <w:rFonts w:ascii="Arial" w:hAnsi="Arial" w:cs="Arial"/>
                <w:sz w:val="14"/>
                <w:szCs w:val="14"/>
                <w:cs/>
              </w:rPr>
              <w:t>10,285,347</w:t>
            </w:r>
          </w:p>
        </w:tc>
      </w:tr>
      <w:tr w:rsidR="00D86710" w:rsidRPr="00F262B4" w14:paraId="6FB9215B" w14:textId="77777777" w:rsidTr="00334A97">
        <w:trPr>
          <w:trHeight w:val="164"/>
        </w:trPr>
        <w:tc>
          <w:tcPr>
            <w:tcW w:w="2448" w:type="dxa"/>
            <w:tcBorders>
              <w:top w:val="nil"/>
              <w:left w:val="nil"/>
              <w:bottom w:val="nil"/>
              <w:right w:val="nil"/>
            </w:tcBorders>
            <w:shd w:val="clear" w:color="auto" w:fill="auto"/>
            <w:noWrap/>
            <w:vAlign w:val="bottom"/>
            <w:hideMark/>
          </w:tcPr>
          <w:p w14:paraId="4CCE76CA" w14:textId="77777777" w:rsidR="00D86710" w:rsidRPr="00F262B4" w:rsidRDefault="00D86710" w:rsidP="00D86710">
            <w:pPr>
              <w:ind w:left="74"/>
              <w:rPr>
                <w:rFonts w:ascii="Arial" w:hAnsi="Arial" w:cs="Arial"/>
                <w:color w:val="000000"/>
                <w:sz w:val="14"/>
                <w:szCs w:val="14"/>
                <w:lang w:val="en-GB"/>
              </w:rPr>
            </w:pPr>
          </w:p>
        </w:tc>
        <w:tc>
          <w:tcPr>
            <w:tcW w:w="1286" w:type="dxa"/>
            <w:tcBorders>
              <w:left w:val="nil"/>
              <w:bottom w:val="nil"/>
              <w:right w:val="nil"/>
            </w:tcBorders>
            <w:shd w:val="clear" w:color="auto" w:fill="auto"/>
            <w:noWrap/>
            <w:vAlign w:val="bottom"/>
            <w:hideMark/>
          </w:tcPr>
          <w:p w14:paraId="27B0065D" w14:textId="77777777" w:rsidR="00D86710" w:rsidRPr="002C6298" w:rsidRDefault="00D86710" w:rsidP="00D86710">
            <w:pPr>
              <w:ind w:right="-72"/>
              <w:jc w:val="right"/>
              <w:rPr>
                <w:rFonts w:ascii="Arial" w:hAnsi="Arial" w:cs="Arial"/>
                <w:color w:val="000000"/>
                <w:sz w:val="14"/>
                <w:szCs w:val="14"/>
                <w:lang w:val="en-GB"/>
              </w:rPr>
            </w:pPr>
          </w:p>
        </w:tc>
        <w:tc>
          <w:tcPr>
            <w:tcW w:w="1556" w:type="dxa"/>
            <w:tcBorders>
              <w:left w:val="nil"/>
              <w:bottom w:val="nil"/>
              <w:right w:val="nil"/>
            </w:tcBorders>
            <w:shd w:val="clear" w:color="auto" w:fill="auto"/>
            <w:noWrap/>
            <w:vAlign w:val="bottom"/>
            <w:hideMark/>
          </w:tcPr>
          <w:p w14:paraId="26F0F59A" w14:textId="77777777" w:rsidR="00D86710" w:rsidRPr="002C6298" w:rsidRDefault="00D86710" w:rsidP="00D86710">
            <w:pPr>
              <w:ind w:right="-72"/>
              <w:jc w:val="right"/>
              <w:rPr>
                <w:rFonts w:ascii="Arial" w:hAnsi="Arial" w:cs="Arial"/>
                <w:color w:val="000000"/>
                <w:sz w:val="14"/>
                <w:szCs w:val="14"/>
                <w:lang w:val="en-GB"/>
              </w:rPr>
            </w:pPr>
          </w:p>
        </w:tc>
        <w:tc>
          <w:tcPr>
            <w:tcW w:w="1196" w:type="dxa"/>
            <w:tcBorders>
              <w:left w:val="nil"/>
              <w:bottom w:val="nil"/>
              <w:right w:val="nil"/>
            </w:tcBorders>
            <w:shd w:val="clear" w:color="auto" w:fill="auto"/>
            <w:noWrap/>
            <w:vAlign w:val="bottom"/>
            <w:hideMark/>
          </w:tcPr>
          <w:p w14:paraId="050AEA4B" w14:textId="77777777" w:rsidR="00D86710" w:rsidRPr="002C6298" w:rsidRDefault="00D86710" w:rsidP="00D86710">
            <w:pPr>
              <w:ind w:right="-72"/>
              <w:jc w:val="right"/>
              <w:rPr>
                <w:rFonts w:ascii="Arial" w:hAnsi="Arial" w:cs="Arial"/>
                <w:color w:val="000000"/>
                <w:sz w:val="14"/>
                <w:szCs w:val="14"/>
                <w:lang w:val="en-GB"/>
              </w:rPr>
            </w:pPr>
          </w:p>
        </w:tc>
        <w:tc>
          <w:tcPr>
            <w:tcW w:w="1010" w:type="dxa"/>
            <w:tcBorders>
              <w:left w:val="nil"/>
              <w:bottom w:val="nil"/>
              <w:right w:val="nil"/>
            </w:tcBorders>
            <w:shd w:val="clear" w:color="auto" w:fill="auto"/>
            <w:noWrap/>
            <w:vAlign w:val="bottom"/>
            <w:hideMark/>
          </w:tcPr>
          <w:p w14:paraId="0ECAEE74" w14:textId="77777777" w:rsidR="00D86710" w:rsidRPr="002C6298" w:rsidRDefault="00D86710" w:rsidP="00D86710">
            <w:pPr>
              <w:ind w:right="-72"/>
              <w:jc w:val="right"/>
              <w:rPr>
                <w:rFonts w:ascii="Arial" w:hAnsi="Arial" w:cs="Arial"/>
                <w:color w:val="000000"/>
                <w:sz w:val="14"/>
                <w:szCs w:val="14"/>
                <w:lang w:val="en-GB"/>
              </w:rPr>
            </w:pPr>
          </w:p>
        </w:tc>
        <w:tc>
          <w:tcPr>
            <w:tcW w:w="1046" w:type="dxa"/>
            <w:tcBorders>
              <w:left w:val="nil"/>
              <w:bottom w:val="nil"/>
              <w:right w:val="nil"/>
            </w:tcBorders>
            <w:shd w:val="clear" w:color="auto" w:fill="auto"/>
            <w:noWrap/>
            <w:vAlign w:val="bottom"/>
            <w:hideMark/>
          </w:tcPr>
          <w:p w14:paraId="1A2A9C41" w14:textId="77777777" w:rsidR="00D86710" w:rsidRPr="002C6298" w:rsidRDefault="00D86710" w:rsidP="00D86710">
            <w:pPr>
              <w:ind w:right="-72"/>
              <w:jc w:val="right"/>
              <w:rPr>
                <w:rFonts w:ascii="Arial" w:hAnsi="Arial" w:cs="Arial"/>
                <w:color w:val="000000"/>
                <w:sz w:val="14"/>
                <w:szCs w:val="14"/>
                <w:lang w:val="en-GB"/>
              </w:rPr>
            </w:pPr>
          </w:p>
        </w:tc>
      </w:tr>
      <w:tr w:rsidR="00D86710" w:rsidRPr="00F262B4" w14:paraId="525C7743" w14:textId="77777777" w:rsidTr="00334A97">
        <w:trPr>
          <w:trHeight w:val="164"/>
        </w:trPr>
        <w:tc>
          <w:tcPr>
            <w:tcW w:w="2448" w:type="dxa"/>
            <w:tcBorders>
              <w:top w:val="nil"/>
              <w:left w:val="nil"/>
              <w:bottom w:val="nil"/>
              <w:right w:val="nil"/>
            </w:tcBorders>
            <w:shd w:val="clear" w:color="auto" w:fill="auto"/>
            <w:noWrap/>
            <w:vAlign w:val="bottom"/>
          </w:tcPr>
          <w:p w14:paraId="2C41A5A8" w14:textId="77777777" w:rsidR="00D86710" w:rsidRPr="00F262B4" w:rsidRDefault="00D86710" w:rsidP="00D86710">
            <w:pPr>
              <w:ind w:left="74"/>
              <w:rPr>
                <w:rFonts w:ascii="Arial" w:hAnsi="Arial" w:cs="Arial"/>
                <w:b/>
                <w:bCs/>
                <w:color w:val="000000"/>
                <w:sz w:val="14"/>
                <w:szCs w:val="14"/>
                <w:lang w:val="en-GB"/>
              </w:rPr>
            </w:pPr>
            <w:r w:rsidRPr="00F262B4">
              <w:rPr>
                <w:rFonts w:ascii="Arial" w:hAnsi="Arial" w:cs="Arial"/>
                <w:b/>
                <w:bCs/>
                <w:color w:val="000000"/>
                <w:sz w:val="14"/>
                <w:szCs w:val="14"/>
                <w:lang w:val="en-GB"/>
              </w:rPr>
              <w:t>Liabilities</w:t>
            </w:r>
          </w:p>
        </w:tc>
        <w:tc>
          <w:tcPr>
            <w:tcW w:w="1286" w:type="dxa"/>
            <w:tcBorders>
              <w:left w:val="nil"/>
              <w:bottom w:val="nil"/>
              <w:right w:val="nil"/>
            </w:tcBorders>
            <w:shd w:val="clear" w:color="auto" w:fill="auto"/>
            <w:noWrap/>
            <w:vAlign w:val="bottom"/>
          </w:tcPr>
          <w:p w14:paraId="6D7CF2C6" w14:textId="77777777" w:rsidR="00D86710" w:rsidRPr="002C6298" w:rsidRDefault="00D86710" w:rsidP="00D86710">
            <w:pPr>
              <w:ind w:right="-72"/>
              <w:jc w:val="right"/>
              <w:rPr>
                <w:rFonts w:ascii="Arial" w:hAnsi="Arial" w:cs="Arial"/>
                <w:color w:val="000000"/>
                <w:sz w:val="14"/>
                <w:szCs w:val="14"/>
                <w:lang w:val="en-GB"/>
              </w:rPr>
            </w:pPr>
          </w:p>
        </w:tc>
        <w:tc>
          <w:tcPr>
            <w:tcW w:w="1556" w:type="dxa"/>
            <w:tcBorders>
              <w:left w:val="nil"/>
              <w:bottom w:val="nil"/>
              <w:right w:val="nil"/>
            </w:tcBorders>
            <w:shd w:val="clear" w:color="auto" w:fill="auto"/>
            <w:noWrap/>
            <w:vAlign w:val="bottom"/>
          </w:tcPr>
          <w:p w14:paraId="6D7A807A" w14:textId="77777777" w:rsidR="00D86710" w:rsidRPr="002C6298" w:rsidRDefault="00D86710" w:rsidP="00D86710">
            <w:pPr>
              <w:ind w:right="-72"/>
              <w:jc w:val="right"/>
              <w:rPr>
                <w:rFonts w:ascii="Arial" w:hAnsi="Arial" w:cs="Arial"/>
                <w:color w:val="000000"/>
                <w:sz w:val="14"/>
                <w:szCs w:val="14"/>
                <w:lang w:val="en-GB"/>
              </w:rPr>
            </w:pPr>
          </w:p>
        </w:tc>
        <w:tc>
          <w:tcPr>
            <w:tcW w:w="1196" w:type="dxa"/>
            <w:tcBorders>
              <w:left w:val="nil"/>
              <w:bottom w:val="nil"/>
              <w:right w:val="nil"/>
            </w:tcBorders>
            <w:shd w:val="clear" w:color="auto" w:fill="auto"/>
            <w:noWrap/>
            <w:vAlign w:val="bottom"/>
          </w:tcPr>
          <w:p w14:paraId="0F9FAD8D" w14:textId="77777777" w:rsidR="00D86710" w:rsidRPr="002C6298" w:rsidRDefault="00D86710" w:rsidP="00D86710">
            <w:pPr>
              <w:ind w:right="-72"/>
              <w:jc w:val="right"/>
              <w:rPr>
                <w:rFonts w:ascii="Arial" w:hAnsi="Arial" w:cs="Arial"/>
                <w:color w:val="000000"/>
                <w:sz w:val="14"/>
                <w:szCs w:val="14"/>
                <w:lang w:val="en-GB"/>
              </w:rPr>
            </w:pPr>
          </w:p>
        </w:tc>
        <w:tc>
          <w:tcPr>
            <w:tcW w:w="1010" w:type="dxa"/>
            <w:tcBorders>
              <w:left w:val="nil"/>
              <w:bottom w:val="nil"/>
              <w:right w:val="nil"/>
            </w:tcBorders>
            <w:shd w:val="clear" w:color="auto" w:fill="auto"/>
            <w:noWrap/>
            <w:vAlign w:val="bottom"/>
          </w:tcPr>
          <w:p w14:paraId="7BD1BCFB" w14:textId="77777777" w:rsidR="00D86710" w:rsidRPr="002C6298" w:rsidRDefault="00D86710" w:rsidP="00D86710">
            <w:pPr>
              <w:ind w:right="-72"/>
              <w:jc w:val="right"/>
              <w:rPr>
                <w:rFonts w:ascii="Arial" w:hAnsi="Arial" w:cs="Arial"/>
                <w:color w:val="000000"/>
                <w:sz w:val="14"/>
                <w:szCs w:val="14"/>
                <w:lang w:val="en-GB"/>
              </w:rPr>
            </w:pPr>
          </w:p>
        </w:tc>
        <w:tc>
          <w:tcPr>
            <w:tcW w:w="1046" w:type="dxa"/>
            <w:tcBorders>
              <w:left w:val="nil"/>
              <w:bottom w:val="nil"/>
              <w:right w:val="nil"/>
            </w:tcBorders>
            <w:shd w:val="clear" w:color="auto" w:fill="auto"/>
            <w:noWrap/>
            <w:vAlign w:val="bottom"/>
          </w:tcPr>
          <w:p w14:paraId="384BE351" w14:textId="77777777" w:rsidR="00D86710" w:rsidRPr="002C6298" w:rsidRDefault="00D86710" w:rsidP="00D86710">
            <w:pPr>
              <w:ind w:right="-72"/>
              <w:jc w:val="right"/>
              <w:rPr>
                <w:rFonts w:ascii="Arial" w:hAnsi="Arial" w:cs="Arial"/>
                <w:color w:val="000000"/>
                <w:sz w:val="14"/>
                <w:szCs w:val="14"/>
                <w:lang w:val="en-GB"/>
              </w:rPr>
            </w:pPr>
          </w:p>
        </w:tc>
      </w:tr>
      <w:tr w:rsidR="00D86710" w:rsidRPr="00F262B4" w14:paraId="74B9AA9C" w14:textId="77777777" w:rsidTr="00334A97">
        <w:trPr>
          <w:trHeight w:val="20"/>
        </w:trPr>
        <w:tc>
          <w:tcPr>
            <w:tcW w:w="2448" w:type="dxa"/>
            <w:tcBorders>
              <w:top w:val="nil"/>
              <w:left w:val="nil"/>
              <w:bottom w:val="nil"/>
              <w:right w:val="nil"/>
            </w:tcBorders>
            <w:shd w:val="clear" w:color="auto" w:fill="auto"/>
            <w:noWrap/>
            <w:vAlign w:val="bottom"/>
            <w:hideMark/>
          </w:tcPr>
          <w:p w14:paraId="56684BB0" w14:textId="77777777" w:rsidR="00D86710" w:rsidRPr="00F262B4" w:rsidRDefault="00D86710" w:rsidP="00D86710">
            <w:pPr>
              <w:ind w:left="74"/>
              <w:rPr>
                <w:rFonts w:ascii="Arial" w:hAnsi="Arial" w:cs="Arial"/>
                <w:i/>
                <w:iCs/>
                <w:color w:val="000000"/>
                <w:sz w:val="14"/>
                <w:szCs w:val="14"/>
                <w:lang w:val="en-GB"/>
              </w:rPr>
            </w:pPr>
            <w:r w:rsidRPr="00F262B4">
              <w:rPr>
                <w:rFonts w:ascii="Arial" w:hAnsi="Arial" w:cs="Arial"/>
                <w:i/>
                <w:iCs/>
                <w:color w:val="000000"/>
                <w:sz w:val="14"/>
                <w:szCs w:val="14"/>
                <w:lang w:val="en-GB"/>
              </w:rPr>
              <w:t xml:space="preserve">Financial liabilities not measured at fair value </w:t>
            </w:r>
          </w:p>
        </w:tc>
        <w:tc>
          <w:tcPr>
            <w:tcW w:w="1286" w:type="dxa"/>
            <w:tcBorders>
              <w:top w:val="nil"/>
              <w:left w:val="nil"/>
              <w:bottom w:val="nil"/>
              <w:right w:val="nil"/>
            </w:tcBorders>
            <w:shd w:val="clear" w:color="auto" w:fill="auto"/>
            <w:noWrap/>
            <w:vAlign w:val="bottom"/>
            <w:hideMark/>
          </w:tcPr>
          <w:p w14:paraId="7A2C80A4" w14:textId="77777777" w:rsidR="00D86710" w:rsidRPr="002C6298" w:rsidRDefault="00D86710" w:rsidP="00D86710">
            <w:pPr>
              <w:ind w:right="-72"/>
              <w:jc w:val="right"/>
              <w:rPr>
                <w:rFonts w:ascii="Arial" w:hAnsi="Arial" w:cs="Arial"/>
                <w:color w:val="000000"/>
                <w:sz w:val="14"/>
                <w:szCs w:val="14"/>
                <w:lang w:val="en-GB"/>
              </w:rPr>
            </w:pPr>
          </w:p>
        </w:tc>
        <w:tc>
          <w:tcPr>
            <w:tcW w:w="1556" w:type="dxa"/>
            <w:tcBorders>
              <w:top w:val="nil"/>
              <w:left w:val="nil"/>
              <w:bottom w:val="nil"/>
              <w:right w:val="nil"/>
            </w:tcBorders>
            <w:shd w:val="clear" w:color="auto" w:fill="auto"/>
            <w:noWrap/>
            <w:vAlign w:val="bottom"/>
            <w:hideMark/>
          </w:tcPr>
          <w:p w14:paraId="18500E63" w14:textId="77777777" w:rsidR="00D86710" w:rsidRPr="002C6298" w:rsidRDefault="00D86710" w:rsidP="00D86710">
            <w:pPr>
              <w:ind w:right="-72"/>
              <w:jc w:val="right"/>
              <w:rPr>
                <w:rFonts w:ascii="Arial" w:hAnsi="Arial" w:cs="Arial"/>
                <w:color w:val="000000"/>
                <w:sz w:val="14"/>
                <w:szCs w:val="14"/>
                <w:lang w:val="en-GB"/>
              </w:rPr>
            </w:pPr>
          </w:p>
        </w:tc>
        <w:tc>
          <w:tcPr>
            <w:tcW w:w="1196" w:type="dxa"/>
            <w:tcBorders>
              <w:top w:val="nil"/>
              <w:left w:val="nil"/>
              <w:bottom w:val="nil"/>
              <w:right w:val="nil"/>
            </w:tcBorders>
            <w:shd w:val="clear" w:color="auto" w:fill="auto"/>
            <w:noWrap/>
            <w:vAlign w:val="bottom"/>
            <w:hideMark/>
          </w:tcPr>
          <w:p w14:paraId="5244BAB7" w14:textId="77777777" w:rsidR="00D86710" w:rsidRPr="002C6298" w:rsidRDefault="00D86710" w:rsidP="00D86710">
            <w:pPr>
              <w:ind w:right="-72"/>
              <w:jc w:val="right"/>
              <w:rPr>
                <w:rFonts w:ascii="Arial" w:hAnsi="Arial" w:cs="Arial"/>
                <w:color w:val="000000"/>
                <w:sz w:val="14"/>
                <w:szCs w:val="14"/>
                <w:lang w:val="en-GB"/>
              </w:rPr>
            </w:pPr>
          </w:p>
        </w:tc>
        <w:tc>
          <w:tcPr>
            <w:tcW w:w="1010" w:type="dxa"/>
            <w:tcBorders>
              <w:top w:val="nil"/>
              <w:left w:val="nil"/>
              <w:bottom w:val="nil"/>
              <w:right w:val="nil"/>
            </w:tcBorders>
            <w:shd w:val="clear" w:color="auto" w:fill="auto"/>
            <w:noWrap/>
            <w:vAlign w:val="bottom"/>
            <w:hideMark/>
          </w:tcPr>
          <w:p w14:paraId="31BBD4A6" w14:textId="77777777" w:rsidR="00D86710" w:rsidRPr="002C6298" w:rsidRDefault="00D86710" w:rsidP="00D86710">
            <w:pPr>
              <w:ind w:right="-72"/>
              <w:jc w:val="right"/>
              <w:rPr>
                <w:rFonts w:ascii="Arial" w:hAnsi="Arial" w:cs="Arial"/>
                <w:color w:val="000000"/>
                <w:sz w:val="14"/>
                <w:szCs w:val="14"/>
                <w:lang w:val="en-GB"/>
              </w:rPr>
            </w:pPr>
          </w:p>
        </w:tc>
        <w:tc>
          <w:tcPr>
            <w:tcW w:w="1046" w:type="dxa"/>
            <w:tcBorders>
              <w:top w:val="nil"/>
              <w:left w:val="nil"/>
              <w:bottom w:val="nil"/>
              <w:right w:val="nil"/>
            </w:tcBorders>
            <w:shd w:val="clear" w:color="auto" w:fill="auto"/>
            <w:noWrap/>
            <w:vAlign w:val="bottom"/>
            <w:hideMark/>
          </w:tcPr>
          <w:p w14:paraId="0DD9B9CD" w14:textId="77777777" w:rsidR="00D86710" w:rsidRPr="002C6298" w:rsidRDefault="00D86710" w:rsidP="00D86710">
            <w:pPr>
              <w:ind w:right="-72"/>
              <w:jc w:val="right"/>
              <w:rPr>
                <w:rFonts w:ascii="Arial" w:hAnsi="Arial" w:cs="Arial"/>
                <w:color w:val="000000"/>
                <w:sz w:val="14"/>
                <w:szCs w:val="14"/>
                <w:lang w:val="en-GB"/>
              </w:rPr>
            </w:pPr>
          </w:p>
        </w:tc>
      </w:tr>
      <w:tr w:rsidR="002C6298" w:rsidRPr="00F262B4" w14:paraId="61710FE9" w14:textId="77777777" w:rsidTr="00AF5037">
        <w:trPr>
          <w:trHeight w:val="20"/>
        </w:trPr>
        <w:tc>
          <w:tcPr>
            <w:tcW w:w="2448" w:type="dxa"/>
            <w:tcBorders>
              <w:top w:val="nil"/>
              <w:left w:val="nil"/>
              <w:bottom w:val="nil"/>
              <w:right w:val="nil"/>
            </w:tcBorders>
            <w:shd w:val="clear" w:color="auto" w:fill="auto"/>
            <w:noWrap/>
            <w:vAlign w:val="bottom"/>
          </w:tcPr>
          <w:p w14:paraId="27374010" w14:textId="77777777" w:rsidR="002C6298" w:rsidRPr="00F262B4" w:rsidRDefault="002C6298" w:rsidP="002C6298">
            <w:pPr>
              <w:ind w:left="74"/>
              <w:rPr>
                <w:rFonts w:ascii="Arial" w:hAnsi="Arial" w:cs="Arial"/>
                <w:color w:val="000000"/>
                <w:sz w:val="14"/>
                <w:szCs w:val="14"/>
                <w:lang w:val="en-GB"/>
              </w:rPr>
            </w:pPr>
            <w:r w:rsidRPr="00F262B4">
              <w:rPr>
                <w:rFonts w:ascii="Arial" w:hAnsi="Arial" w:cs="Arial"/>
                <w:color w:val="000000"/>
                <w:sz w:val="14"/>
                <w:szCs w:val="14"/>
                <w:lang w:val="en-GB"/>
              </w:rPr>
              <w:t>Lease liabilities</w:t>
            </w:r>
          </w:p>
        </w:tc>
        <w:tc>
          <w:tcPr>
            <w:tcW w:w="1286" w:type="dxa"/>
            <w:tcBorders>
              <w:top w:val="nil"/>
              <w:left w:val="nil"/>
              <w:right w:val="nil"/>
            </w:tcBorders>
            <w:shd w:val="clear" w:color="auto" w:fill="auto"/>
            <w:noWrap/>
          </w:tcPr>
          <w:p w14:paraId="0DA16F65" w14:textId="2D975500"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color w:val="000000"/>
                <w:sz w:val="14"/>
                <w:szCs w:val="14"/>
                <w:cs/>
                <w:lang w:val="en-GB"/>
              </w:rPr>
              <w:t>-</w:t>
            </w:r>
          </w:p>
        </w:tc>
        <w:tc>
          <w:tcPr>
            <w:tcW w:w="1556" w:type="dxa"/>
            <w:tcBorders>
              <w:top w:val="nil"/>
              <w:left w:val="nil"/>
              <w:right w:val="nil"/>
            </w:tcBorders>
            <w:shd w:val="clear" w:color="auto" w:fill="auto"/>
            <w:noWrap/>
          </w:tcPr>
          <w:p w14:paraId="053B3768" w14:textId="455BF5E7"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color w:val="000000"/>
                <w:sz w:val="14"/>
                <w:szCs w:val="14"/>
                <w:cs/>
                <w:lang w:val="en-GB"/>
              </w:rPr>
              <w:t>-</w:t>
            </w:r>
          </w:p>
        </w:tc>
        <w:tc>
          <w:tcPr>
            <w:tcW w:w="1196" w:type="dxa"/>
            <w:tcBorders>
              <w:top w:val="nil"/>
              <w:left w:val="nil"/>
              <w:right w:val="nil"/>
            </w:tcBorders>
            <w:shd w:val="clear" w:color="auto" w:fill="auto"/>
            <w:noWrap/>
            <w:vAlign w:val="bottom"/>
          </w:tcPr>
          <w:p w14:paraId="4BC94FB8" w14:textId="697A74C5"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207,876</w:t>
            </w:r>
          </w:p>
        </w:tc>
        <w:tc>
          <w:tcPr>
            <w:tcW w:w="1010" w:type="dxa"/>
            <w:tcBorders>
              <w:top w:val="nil"/>
              <w:left w:val="nil"/>
              <w:right w:val="nil"/>
            </w:tcBorders>
            <w:shd w:val="clear" w:color="auto" w:fill="auto"/>
            <w:noWrap/>
            <w:vAlign w:val="bottom"/>
          </w:tcPr>
          <w:p w14:paraId="050435DE" w14:textId="0BD396E2"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207,876</w:t>
            </w:r>
          </w:p>
        </w:tc>
        <w:tc>
          <w:tcPr>
            <w:tcW w:w="1046" w:type="dxa"/>
            <w:tcBorders>
              <w:top w:val="nil"/>
              <w:left w:val="nil"/>
              <w:right w:val="nil"/>
            </w:tcBorders>
            <w:shd w:val="clear" w:color="auto" w:fill="auto"/>
            <w:noWrap/>
            <w:vAlign w:val="bottom"/>
          </w:tcPr>
          <w:p w14:paraId="0D9327F8" w14:textId="4E1EEAAD" w:rsidR="002C6298" w:rsidRPr="002C6298" w:rsidRDefault="002C6298" w:rsidP="002C6298">
            <w:pPr>
              <w:ind w:right="-72"/>
              <w:jc w:val="right"/>
              <w:rPr>
                <w:rFonts w:ascii="Arial" w:hAnsi="Arial" w:cs="Arial"/>
                <w:color w:val="000000"/>
                <w:sz w:val="14"/>
                <w:szCs w:val="14"/>
                <w:lang w:val="en-GB"/>
              </w:rPr>
            </w:pPr>
            <w:r w:rsidRPr="002C6298">
              <w:rPr>
                <w:rFonts w:ascii="Arial" w:hAnsi="Arial" w:cs="Arial"/>
                <w:sz w:val="14"/>
                <w:szCs w:val="14"/>
                <w:cs/>
              </w:rPr>
              <w:t>207,876</w:t>
            </w:r>
          </w:p>
        </w:tc>
      </w:tr>
      <w:tr w:rsidR="002C6298" w:rsidRPr="00F262B4" w14:paraId="20DB21D9" w14:textId="77777777" w:rsidTr="00AF5037">
        <w:trPr>
          <w:trHeight w:val="20"/>
        </w:trPr>
        <w:tc>
          <w:tcPr>
            <w:tcW w:w="2448" w:type="dxa"/>
            <w:tcBorders>
              <w:top w:val="nil"/>
              <w:left w:val="nil"/>
              <w:bottom w:val="nil"/>
              <w:right w:val="nil"/>
            </w:tcBorders>
            <w:shd w:val="clear" w:color="auto" w:fill="auto"/>
            <w:noWrap/>
            <w:vAlign w:val="bottom"/>
            <w:hideMark/>
          </w:tcPr>
          <w:p w14:paraId="497C4E09" w14:textId="77777777" w:rsidR="002C6298" w:rsidRPr="00F262B4" w:rsidRDefault="002C6298" w:rsidP="002C6298">
            <w:pPr>
              <w:ind w:left="74"/>
              <w:rPr>
                <w:rFonts w:ascii="Arial" w:hAnsi="Arial" w:cs="Arial"/>
                <w:color w:val="000000"/>
                <w:sz w:val="14"/>
                <w:szCs w:val="14"/>
                <w:lang w:val="en-GB"/>
              </w:rPr>
            </w:pPr>
            <w:r w:rsidRPr="00F262B4">
              <w:rPr>
                <w:rFonts w:ascii="Arial" w:hAnsi="Arial" w:cs="Arial"/>
                <w:color w:val="000000"/>
                <w:sz w:val="14"/>
                <w:szCs w:val="14"/>
                <w:lang w:val="en-GB"/>
              </w:rPr>
              <w:t>Others</w:t>
            </w:r>
          </w:p>
        </w:tc>
        <w:tc>
          <w:tcPr>
            <w:tcW w:w="1286" w:type="dxa"/>
            <w:tcBorders>
              <w:top w:val="nil"/>
              <w:left w:val="nil"/>
              <w:right w:val="nil"/>
            </w:tcBorders>
            <w:shd w:val="clear" w:color="auto" w:fill="auto"/>
            <w:noWrap/>
            <w:hideMark/>
          </w:tcPr>
          <w:p w14:paraId="40CA9ACB" w14:textId="1D11EA83"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color w:val="000000"/>
                <w:sz w:val="14"/>
                <w:szCs w:val="14"/>
                <w:lang w:val="en-GB"/>
              </w:rPr>
              <w:t>-</w:t>
            </w:r>
          </w:p>
        </w:tc>
        <w:tc>
          <w:tcPr>
            <w:tcW w:w="1556" w:type="dxa"/>
            <w:tcBorders>
              <w:top w:val="nil"/>
              <w:left w:val="nil"/>
              <w:right w:val="nil"/>
            </w:tcBorders>
            <w:shd w:val="clear" w:color="auto" w:fill="auto"/>
            <w:noWrap/>
            <w:hideMark/>
          </w:tcPr>
          <w:p w14:paraId="37A12A53" w14:textId="535E702A"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color w:val="000000"/>
                <w:sz w:val="14"/>
                <w:szCs w:val="14"/>
                <w:lang w:val="en-GB"/>
              </w:rPr>
              <w:t>-</w:t>
            </w:r>
          </w:p>
        </w:tc>
        <w:tc>
          <w:tcPr>
            <w:tcW w:w="1196" w:type="dxa"/>
            <w:tcBorders>
              <w:top w:val="nil"/>
              <w:left w:val="nil"/>
              <w:right w:val="nil"/>
            </w:tcBorders>
            <w:shd w:val="clear" w:color="auto" w:fill="auto"/>
            <w:noWrap/>
            <w:vAlign w:val="bottom"/>
            <w:hideMark/>
          </w:tcPr>
          <w:p w14:paraId="3CE17E0E" w14:textId="7BC7F5A7" w:rsidR="002C6298" w:rsidRPr="002C6298" w:rsidRDefault="002C6298" w:rsidP="002C6298">
            <w:pPr>
              <w:pBdr>
                <w:bottom w:val="single" w:sz="4" w:space="1" w:color="auto"/>
              </w:pBdr>
              <w:ind w:right="-72"/>
              <w:jc w:val="right"/>
              <w:rPr>
                <w:rFonts w:ascii="Arial" w:hAnsi="Arial" w:cs="Arial"/>
                <w:sz w:val="14"/>
                <w:szCs w:val="14"/>
              </w:rPr>
            </w:pPr>
            <w:r w:rsidRPr="002C6298">
              <w:rPr>
                <w:rFonts w:ascii="Arial" w:hAnsi="Arial" w:cs="Arial"/>
                <w:sz w:val="14"/>
                <w:szCs w:val="14"/>
                <w:cs/>
              </w:rPr>
              <w:t>85,677</w:t>
            </w:r>
          </w:p>
        </w:tc>
        <w:tc>
          <w:tcPr>
            <w:tcW w:w="1010" w:type="dxa"/>
            <w:tcBorders>
              <w:top w:val="nil"/>
              <w:left w:val="nil"/>
              <w:right w:val="nil"/>
            </w:tcBorders>
            <w:shd w:val="clear" w:color="auto" w:fill="auto"/>
            <w:noWrap/>
            <w:vAlign w:val="bottom"/>
            <w:hideMark/>
          </w:tcPr>
          <w:p w14:paraId="31ADB900" w14:textId="387ABF7B" w:rsidR="002C6298" w:rsidRPr="002C6298" w:rsidRDefault="002C6298" w:rsidP="002C6298">
            <w:pPr>
              <w:pBdr>
                <w:bottom w:val="single" w:sz="4" w:space="1" w:color="auto"/>
              </w:pBdr>
              <w:ind w:right="-72"/>
              <w:jc w:val="right"/>
              <w:rPr>
                <w:rFonts w:ascii="Arial" w:hAnsi="Arial" w:cs="Arial"/>
                <w:sz w:val="14"/>
                <w:szCs w:val="14"/>
              </w:rPr>
            </w:pPr>
            <w:r w:rsidRPr="002C6298">
              <w:rPr>
                <w:rFonts w:ascii="Arial" w:hAnsi="Arial" w:cs="Arial"/>
                <w:sz w:val="14"/>
                <w:szCs w:val="14"/>
                <w:cs/>
              </w:rPr>
              <w:t>85,677</w:t>
            </w:r>
          </w:p>
        </w:tc>
        <w:tc>
          <w:tcPr>
            <w:tcW w:w="1046" w:type="dxa"/>
            <w:tcBorders>
              <w:top w:val="nil"/>
              <w:left w:val="nil"/>
              <w:right w:val="nil"/>
            </w:tcBorders>
            <w:shd w:val="clear" w:color="auto" w:fill="auto"/>
            <w:noWrap/>
            <w:vAlign w:val="bottom"/>
            <w:hideMark/>
          </w:tcPr>
          <w:p w14:paraId="709F0DA3" w14:textId="144311D4" w:rsidR="002C6298" w:rsidRPr="002C6298" w:rsidRDefault="002C6298" w:rsidP="002C6298">
            <w:pPr>
              <w:pBdr>
                <w:bottom w:val="single" w:sz="4" w:space="1" w:color="auto"/>
              </w:pBdr>
              <w:ind w:right="-72"/>
              <w:jc w:val="right"/>
              <w:rPr>
                <w:rFonts w:ascii="Arial" w:hAnsi="Arial" w:cs="Arial"/>
                <w:color w:val="000000"/>
                <w:sz w:val="14"/>
                <w:szCs w:val="14"/>
                <w:lang w:val="en-GB"/>
              </w:rPr>
            </w:pPr>
            <w:r w:rsidRPr="002C6298">
              <w:rPr>
                <w:rFonts w:ascii="Arial" w:hAnsi="Arial" w:cs="Arial"/>
                <w:sz w:val="14"/>
                <w:szCs w:val="14"/>
                <w:cs/>
              </w:rPr>
              <w:t>85,677</w:t>
            </w:r>
          </w:p>
        </w:tc>
      </w:tr>
      <w:tr w:rsidR="00A634A2" w:rsidRPr="00F262B4" w14:paraId="18B2A52F" w14:textId="77777777" w:rsidTr="00A634A2">
        <w:trPr>
          <w:trHeight w:val="20"/>
        </w:trPr>
        <w:tc>
          <w:tcPr>
            <w:tcW w:w="2448" w:type="dxa"/>
            <w:tcBorders>
              <w:top w:val="nil"/>
              <w:left w:val="nil"/>
              <w:bottom w:val="nil"/>
              <w:right w:val="nil"/>
            </w:tcBorders>
            <w:shd w:val="clear" w:color="auto" w:fill="auto"/>
            <w:noWrap/>
            <w:vAlign w:val="bottom"/>
            <w:hideMark/>
          </w:tcPr>
          <w:p w14:paraId="11AE5096" w14:textId="77777777" w:rsidR="00A634A2" w:rsidRPr="00F262B4" w:rsidRDefault="00A634A2" w:rsidP="00A634A2">
            <w:pPr>
              <w:ind w:left="74"/>
              <w:rPr>
                <w:rFonts w:ascii="Arial" w:hAnsi="Arial" w:cs="Arial"/>
                <w:sz w:val="14"/>
                <w:szCs w:val="14"/>
                <w:lang w:val="en-GB"/>
              </w:rPr>
            </w:pPr>
          </w:p>
        </w:tc>
        <w:tc>
          <w:tcPr>
            <w:tcW w:w="1286" w:type="dxa"/>
            <w:tcBorders>
              <w:left w:val="nil"/>
              <w:right w:val="nil"/>
            </w:tcBorders>
            <w:shd w:val="clear" w:color="auto" w:fill="auto"/>
            <w:noWrap/>
            <w:vAlign w:val="bottom"/>
            <w:hideMark/>
          </w:tcPr>
          <w:p w14:paraId="67563A4B" w14:textId="4ECB3D4B" w:rsidR="00A634A2" w:rsidRPr="002C6298" w:rsidRDefault="00A634A2" w:rsidP="00A634A2">
            <w:pPr>
              <w:ind w:right="-72"/>
              <w:jc w:val="right"/>
              <w:rPr>
                <w:rFonts w:ascii="Arial" w:hAnsi="Arial" w:cs="Arial"/>
                <w:color w:val="000000"/>
                <w:sz w:val="14"/>
                <w:szCs w:val="14"/>
                <w:lang w:val="en-GB"/>
              </w:rPr>
            </w:pPr>
          </w:p>
        </w:tc>
        <w:tc>
          <w:tcPr>
            <w:tcW w:w="1556" w:type="dxa"/>
            <w:tcBorders>
              <w:left w:val="nil"/>
              <w:right w:val="nil"/>
            </w:tcBorders>
            <w:shd w:val="clear" w:color="auto" w:fill="auto"/>
            <w:noWrap/>
            <w:vAlign w:val="bottom"/>
            <w:hideMark/>
          </w:tcPr>
          <w:p w14:paraId="72074B1A" w14:textId="65FB56A3" w:rsidR="00A634A2" w:rsidRPr="002C6298" w:rsidRDefault="00A634A2" w:rsidP="00A634A2">
            <w:pPr>
              <w:ind w:right="-72"/>
              <w:jc w:val="right"/>
              <w:rPr>
                <w:rFonts w:ascii="Arial" w:hAnsi="Arial" w:cs="Arial"/>
                <w:color w:val="000000"/>
                <w:sz w:val="14"/>
                <w:szCs w:val="14"/>
                <w:lang w:val="en-GB"/>
              </w:rPr>
            </w:pPr>
          </w:p>
        </w:tc>
        <w:tc>
          <w:tcPr>
            <w:tcW w:w="1196" w:type="dxa"/>
            <w:tcBorders>
              <w:left w:val="nil"/>
              <w:right w:val="nil"/>
            </w:tcBorders>
            <w:shd w:val="clear" w:color="auto" w:fill="auto"/>
            <w:noWrap/>
            <w:vAlign w:val="bottom"/>
          </w:tcPr>
          <w:p w14:paraId="1CD907F4" w14:textId="6DA02E7E" w:rsidR="00A634A2" w:rsidRPr="002C6298" w:rsidRDefault="00A634A2" w:rsidP="00A634A2">
            <w:pPr>
              <w:ind w:right="-72"/>
              <w:jc w:val="right"/>
              <w:rPr>
                <w:rFonts w:ascii="Arial" w:hAnsi="Arial" w:cs="Arial"/>
                <w:color w:val="000000"/>
                <w:sz w:val="14"/>
                <w:szCs w:val="14"/>
                <w:lang w:val="en-GB"/>
              </w:rPr>
            </w:pPr>
          </w:p>
        </w:tc>
        <w:tc>
          <w:tcPr>
            <w:tcW w:w="1010" w:type="dxa"/>
            <w:tcBorders>
              <w:left w:val="nil"/>
              <w:right w:val="nil"/>
            </w:tcBorders>
            <w:shd w:val="clear" w:color="auto" w:fill="auto"/>
            <w:noWrap/>
            <w:vAlign w:val="bottom"/>
          </w:tcPr>
          <w:p w14:paraId="4D12D782" w14:textId="5336852F" w:rsidR="00A634A2" w:rsidRPr="002C6298" w:rsidRDefault="00A634A2" w:rsidP="00A634A2">
            <w:pPr>
              <w:ind w:right="-72"/>
              <w:jc w:val="right"/>
              <w:rPr>
                <w:rFonts w:ascii="Arial" w:hAnsi="Arial" w:cs="Arial"/>
                <w:color w:val="000000"/>
                <w:sz w:val="14"/>
                <w:szCs w:val="14"/>
                <w:lang w:val="en-GB"/>
              </w:rPr>
            </w:pPr>
          </w:p>
        </w:tc>
        <w:tc>
          <w:tcPr>
            <w:tcW w:w="1046" w:type="dxa"/>
            <w:tcBorders>
              <w:left w:val="nil"/>
              <w:right w:val="nil"/>
            </w:tcBorders>
            <w:shd w:val="clear" w:color="auto" w:fill="auto"/>
            <w:noWrap/>
            <w:vAlign w:val="bottom"/>
            <w:hideMark/>
          </w:tcPr>
          <w:p w14:paraId="66E27515" w14:textId="5902F936" w:rsidR="00A634A2" w:rsidRPr="002C6298" w:rsidRDefault="00A634A2" w:rsidP="00A634A2">
            <w:pPr>
              <w:ind w:right="-72"/>
              <w:jc w:val="right"/>
              <w:rPr>
                <w:rFonts w:ascii="Arial" w:hAnsi="Arial" w:cs="Arial"/>
                <w:color w:val="000000"/>
                <w:sz w:val="14"/>
                <w:szCs w:val="14"/>
                <w:lang w:val="en-GB"/>
              </w:rPr>
            </w:pPr>
          </w:p>
        </w:tc>
      </w:tr>
      <w:tr w:rsidR="00210FDA" w:rsidRPr="00F262B4" w14:paraId="163ABB93" w14:textId="77777777" w:rsidTr="000A6A93">
        <w:trPr>
          <w:trHeight w:val="20"/>
        </w:trPr>
        <w:tc>
          <w:tcPr>
            <w:tcW w:w="2448" w:type="dxa"/>
            <w:tcBorders>
              <w:top w:val="nil"/>
              <w:left w:val="nil"/>
              <w:bottom w:val="nil"/>
              <w:right w:val="nil"/>
            </w:tcBorders>
            <w:shd w:val="clear" w:color="auto" w:fill="auto"/>
            <w:noWrap/>
            <w:vAlign w:val="bottom"/>
          </w:tcPr>
          <w:p w14:paraId="1877CDE6" w14:textId="2B6042BD" w:rsidR="00210FDA" w:rsidRPr="00F262B4" w:rsidRDefault="00210FDA" w:rsidP="00210FDA">
            <w:pPr>
              <w:ind w:left="74"/>
              <w:rPr>
                <w:rFonts w:ascii="Arial" w:hAnsi="Arial" w:cs="Arial"/>
                <w:b/>
                <w:bCs/>
                <w:sz w:val="14"/>
                <w:szCs w:val="14"/>
                <w:lang w:val="en-GB"/>
              </w:rPr>
            </w:pPr>
            <w:r w:rsidRPr="00F262B4">
              <w:rPr>
                <w:rFonts w:ascii="Arial" w:hAnsi="Arial" w:cs="Arial"/>
                <w:b/>
                <w:bCs/>
                <w:sz w:val="14"/>
                <w:szCs w:val="14"/>
                <w:lang w:val="en-GB"/>
              </w:rPr>
              <w:t xml:space="preserve">Total </w:t>
            </w:r>
            <w:proofErr w:type="spellStart"/>
            <w:r w:rsidRPr="00F262B4">
              <w:rPr>
                <w:rFonts w:ascii="Arial" w:hAnsi="Arial" w:cs="Arial"/>
                <w:b/>
                <w:bCs/>
                <w:sz w:val="14"/>
                <w:szCs w:val="14"/>
                <w:lang w:val="en-GB"/>
              </w:rPr>
              <w:t>liabiities</w:t>
            </w:r>
            <w:proofErr w:type="spellEnd"/>
          </w:p>
        </w:tc>
        <w:tc>
          <w:tcPr>
            <w:tcW w:w="1286" w:type="dxa"/>
            <w:tcBorders>
              <w:left w:val="nil"/>
              <w:right w:val="nil"/>
            </w:tcBorders>
            <w:shd w:val="clear" w:color="auto" w:fill="auto"/>
            <w:noWrap/>
          </w:tcPr>
          <w:p w14:paraId="4722B184" w14:textId="6BC3EFFD" w:rsidR="00210FDA" w:rsidRPr="002C6298" w:rsidRDefault="00210FDA" w:rsidP="00210FDA">
            <w:pPr>
              <w:pBdr>
                <w:bottom w:val="double" w:sz="4" w:space="1" w:color="auto"/>
              </w:pBdr>
              <w:ind w:right="-72"/>
              <w:jc w:val="right"/>
              <w:rPr>
                <w:rFonts w:ascii="Arial" w:hAnsi="Arial" w:cs="Arial"/>
                <w:sz w:val="14"/>
                <w:szCs w:val="14"/>
              </w:rPr>
            </w:pPr>
            <w:r w:rsidRPr="002C6298">
              <w:rPr>
                <w:rFonts w:ascii="Arial" w:hAnsi="Arial" w:cs="Arial"/>
                <w:sz w:val="14"/>
                <w:szCs w:val="14"/>
                <w:cs/>
              </w:rPr>
              <w:t>-</w:t>
            </w:r>
          </w:p>
        </w:tc>
        <w:tc>
          <w:tcPr>
            <w:tcW w:w="1556" w:type="dxa"/>
            <w:tcBorders>
              <w:left w:val="nil"/>
              <w:right w:val="nil"/>
            </w:tcBorders>
            <w:shd w:val="clear" w:color="auto" w:fill="auto"/>
            <w:noWrap/>
          </w:tcPr>
          <w:p w14:paraId="1901014D" w14:textId="200339CE" w:rsidR="00210FDA" w:rsidRPr="002C6298" w:rsidRDefault="00210FDA" w:rsidP="00210FDA">
            <w:pPr>
              <w:pBdr>
                <w:bottom w:val="double" w:sz="4" w:space="1" w:color="auto"/>
              </w:pBdr>
              <w:ind w:right="-72"/>
              <w:jc w:val="right"/>
              <w:rPr>
                <w:rFonts w:ascii="Arial" w:hAnsi="Arial" w:cs="Arial"/>
                <w:sz w:val="14"/>
                <w:szCs w:val="14"/>
              </w:rPr>
            </w:pPr>
            <w:r w:rsidRPr="002C6298">
              <w:rPr>
                <w:rFonts w:ascii="Arial" w:hAnsi="Arial" w:cs="Arial"/>
                <w:sz w:val="14"/>
                <w:szCs w:val="14"/>
                <w:cs/>
              </w:rPr>
              <w:t>-</w:t>
            </w:r>
          </w:p>
        </w:tc>
        <w:tc>
          <w:tcPr>
            <w:tcW w:w="1196" w:type="dxa"/>
            <w:tcBorders>
              <w:left w:val="nil"/>
              <w:right w:val="nil"/>
            </w:tcBorders>
            <w:shd w:val="clear" w:color="auto" w:fill="auto"/>
            <w:noWrap/>
            <w:vAlign w:val="bottom"/>
          </w:tcPr>
          <w:p w14:paraId="569BB379" w14:textId="570AB8E5" w:rsidR="00210FDA" w:rsidRPr="002C6298" w:rsidRDefault="00210FDA" w:rsidP="00210FDA">
            <w:pPr>
              <w:pBdr>
                <w:bottom w:val="double" w:sz="4" w:space="1" w:color="auto"/>
              </w:pBdr>
              <w:ind w:right="-72"/>
              <w:jc w:val="right"/>
              <w:rPr>
                <w:rFonts w:ascii="Arial" w:hAnsi="Arial" w:cs="Arial"/>
                <w:sz w:val="14"/>
                <w:szCs w:val="14"/>
              </w:rPr>
            </w:pPr>
            <w:r w:rsidRPr="002C6298">
              <w:rPr>
                <w:rFonts w:ascii="Arial" w:hAnsi="Arial" w:cs="Arial"/>
                <w:sz w:val="14"/>
                <w:szCs w:val="14"/>
              </w:rPr>
              <w:t>293,553</w:t>
            </w:r>
          </w:p>
        </w:tc>
        <w:tc>
          <w:tcPr>
            <w:tcW w:w="1010" w:type="dxa"/>
            <w:tcBorders>
              <w:left w:val="nil"/>
              <w:right w:val="nil"/>
            </w:tcBorders>
            <w:shd w:val="clear" w:color="auto" w:fill="auto"/>
            <w:noWrap/>
            <w:vAlign w:val="bottom"/>
          </w:tcPr>
          <w:p w14:paraId="2E411441" w14:textId="08EB6C82" w:rsidR="00210FDA" w:rsidRPr="002C6298" w:rsidRDefault="00210FDA" w:rsidP="00210FDA">
            <w:pPr>
              <w:pBdr>
                <w:bottom w:val="double" w:sz="4" w:space="1" w:color="auto"/>
              </w:pBdr>
              <w:ind w:right="-72"/>
              <w:jc w:val="right"/>
              <w:rPr>
                <w:rFonts w:ascii="Arial" w:hAnsi="Arial" w:cs="Arial"/>
                <w:sz w:val="14"/>
                <w:szCs w:val="14"/>
              </w:rPr>
            </w:pPr>
            <w:r w:rsidRPr="002C6298">
              <w:rPr>
                <w:rFonts w:ascii="Arial" w:hAnsi="Arial" w:cs="Arial"/>
                <w:sz w:val="14"/>
                <w:szCs w:val="14"/>
              </w:rPr>
              <w:t>293,553</w:t>
            </w:r>
          </w:p>
        </w:tc>
        <w:tc>
          <w:tcPr>
            <w:tcW w:w="1046" w:type="dxa"/>
            <w:tcBorders>
              <w:left w:val="nil"/>
              <w:right w:val="nil"/>
            </w:tcBorders>
            <w:shd w:val="clear" w:color="auto" w:fill="auto"/>
            <w:noWrap/>
          </w:tcPr>
          <w:p w14:paraId="11B2DFA7" w14:textId="13806372" w:rsidR="00210FDA" w:rsidRPr="002C6298" w:rsidRDefault="008B762A" w:rsidP="00210FDA">
            <w:pPr>
              <w:pBdr>
                <w:bottom w:val="double" w:sz="4" w:space="1" w:color="auto"/>
              </w:pBdr>
              <w:ind w:right="-72"/>
              <w:jc w:val="right"/>
              <w:rPr>
                <w:rFonts w:ascii="Arial" w:hAnsi="Arial" w:cs="Arial"/>
                <w:sz w:val="14"/>
                <w:szCs w:val="14"/>
              </w:rPr>
            </w:pPr>
            <w:r w:rsidRPr="002C6298">
              <w:rPr>
                <w:rFonts w:ascii="Arial" w:hAnsi="Arial" w:cs="Arial"/>
                <w:sz w:val="14"/>
                <w:szCs w:val="14"/>
              </w:rPr>
              <w:t>293,553</w:t>
            </w:r>
          </w:p>
        </w:tc>
      </w:tr>
    </w:tbl>
    <w:p w14:paraId="58C5CA9C" w14:textId="6742460D" w:rsidR="00BE4155" w:rsidRPr="00F262B4" w:rsidRDefault="00BE4155" w:rsidP="002F2F13">
      <w:pPr>
        <w:ind w:left="1134"/>
        <w:jc w:val="both"/>
        <w:rPr>
          <w:rFonts w:ascii="Arial" w:eastAsia="Arial Unicode MS" w:hAnsi="Arial" w:cs="Arial"/>
          <w:lang w:val="en-GB" w:eastAsia="en-GB"/>
        </w:rPr>
      </w:pPr>
    </w:p>
    <w:p w14:paraId="74864161" w14:textId="5D870C37" w:rsidR="00334A97" w:rsidRPr="00F262B4" w:rsidRDefault="00334A97">
      <w:pPr>
        <w:rPr>
          <w:rFonts w:ascii="Arial" w:eastAsia="Arial Unicode MS" w:hAnsi="Arial" w:cs="Arial"/>
          <w:lang w:val="en-GB" w:eastAsia="en-GB"/>
        </w:rPr>
      </w:pPr>
      <w:r w:rsidRPr="00F262B4">
        <w:rPr>
          <w:rFonts w:ascii="Arial" w:eastAsia="Arial Unicode MS" w:hAnsi="Arial" w:cs="Arial"/>
          <w:lang w:val="en-GB" w:eastAsia="en-GB"/>
        </w:rPr>
        <w:br w:type="page"/>
      </w:r>
    </w:p>
    <w:p w14:paraId="0070AEDA" w14:textId="02AF28A3" w:rsidR="008F54AC" w:rsidRPr="00F262B4" w:rsidRDefault="008F54AC" w:rsidP="008F54AC">
      <w:pPr>
        <w:ind w:left="540" w:hanging="540"/>
        <w:jc w:val="both"/>
        <w:rPr>
          <w:rFonts w:ascii="Arial" w:hAnsi="Arial" w:cs="Arial"/>
        </w:rPr>
      </w:pPr>
      <w:r w:rsidRPr="00F262B4">
        <w:rPr>
          <w:rFonts w:ascii="Arial" w:hAnsi="Arial" w:cs="Arial"/>
          <w:b/>
          <w:bCs/>
          <w:lang w:val="en-GB"/>
        </w:rPr>
        <w:lastRenderedPageBreak/>
        <w:t>7</w:t>
      </w:r>
      <w:r w:rsidRPr="00F262B4">
        <w:rPr>
          <w:rFonts w:ascii="Arial" w:hAnsi="Arial" w:cs="Arial"/>
          <w:b/>
          <w:bCs/>
          <w:rtl/>
        </w:rPr>
        <w:tab/>
      </w:r>
      <w:r w:rsidRPr="00F262B4">
        <w:rPr>
          <w:rFonts w:ascii="Arial" w:hAnsi="Arial" w:cs="Arial"/>
          <w:b/>
          <w:bCs/>
        </w:rPr>
        <w:t xml:space="preserve">Fair value </w:t>
      </w:r>
      <w:r w:rsidRPr="00F262B4">
        <w:rPr>
          <w:rFonts w:ascii="Arial" w:hAnsi="Arial" w:cs="Arial"/>
        </w:rPr>
        <w:t>(Cont’d)</w:t>
      </w:r>
    </w:p>
    <w:p w14:paraId="7DF09079" w14:textId="26ED06BB" w:rsidR="008F54AC" w:rsidRPr="00F262B4" w:rsidRDefault="008F54AC" w:rsidP="008F54AC">
      <w:pPr>
        <w:pStyle w:val="Header"/>
        <w:ind w:left="1080" w:hanging="540"/>
        <w:jc w:val="both"/>
        <w:rPr>
          <w:rFonts w:ascii="Arial" w:hAnsi="Arial" w:cs="Arial"/>
          <w:shd w:val="clear" w:color="auto" w:fill="FFFFFF"/>
        </w:rPr>
      </w:pPr>
    </w:p>
    <w:p w14:paraId="6E280501" w14:textId="77777777" w:rsidR="00334A97" w:rsidRPr="00F262B4" w:rsidRDefault="00334A97" w:rsidP="008F54AC">
      <w:pPr>
        <w:pStyle w:val="Header"/>
        <w:ind w:left="1080" w:hanging="540"/>
        <w:jc w:val="both"/>
        <w:rPr>
          <w:rFonts w:ascii="Arial" w:hAnsi="Arial" w:cs="Arial"/>
          <w:shd w:val="clear" w:color="auto" w:fill="FFFFFF"/>
        </w:rPr>
      </w:pPr>
    </w:p>
    <w:p w14:paraId="10E36367" w14:textId="0D3FB45D" w:rsidR="008F54AC" w:rsidRPr="00F262B4" w:rsidRDefault="008F54AC" w:rsidP="008F54AC">
      <w:pPr>
        <w:pStyle w:val="Header"/>
        <w:ind w:left="1080" w:hanging="540"/>
        <w:jc w:val="both"/>
        <w:rPr>
          <w:rFonts w:ascii="Arial" w:hAnsi="Arial" w:cs="Arial"/>
          <w:b/>
          <w:bCs/>
          <w:shd w:val="clear" w:color="auto" w:fill="FFFFFF"/>
          <w:lang w:val="en-GB"/>
        </w:rPr>
      </w:pPr>
      <w:r w:rsidRPr="00F262B4">
        <w:rPr>
          <w:rFonts w:ascii="Arial" w:hAnsi="Arial" w:cs="Arial"/>
          <w:b/>
          <w:bCs/>
          <w:shd w:val="clear" w:color="auto" w:fill="FFFFFF"/>
          <w:lang w:val="en-GB"/>
        </w:rPr>
        <w:t>7.1</w:t>
      </w:r>
      <w:r w:rsidRPr="00F262B4">
        <w:rPr>
          <w:rFonts w:ascii="Arial" w:hAnsi="Arial" w:cs="Arial"/>
          <w:b/>
          <w:bCs/>
          <w:shd w:val="clear" w:color="auto" w:fill="FFFFFF"/>
        </w:rPr>
        <w:tab/>
      </w:r>
      <w:r w:rsidRPr="00F262B4">
        <w:rPr>
          <w:rFonts w:ascii="Arial" w:hAnsi="Arial" w:cs="Arial"/>
          <w:b/>
          <w:bCs/>
          <w:shd w:val="clear" w:color="auto" w:fill="FFFFFF"/>
          <w:lang w:val="en-GB"/>
        </w:rPr>
        <w:t xml:space="preserve">Fair value estimation </w:t>
      </w:r>
      <w:r w:rsidRPr="00F262B4">
        <w:rPr>
          <w:rFonts w:ascii="Arial" w:hAnsi="Arial" w:cs="Arial"/>
          <w:shd w:val="clear" w:color="auto" w:fill="FFFFFF"/>
          <w:lang w:val="en-GB"/>
        </w:rPr>
        <w:t>(Cont’d)</w:t>
      </w:r>
    </w:p>
    <w:p w14:paraId="7E692594" w14:textId="77777777" w:rsidR="008F54AC" w:rsidRPr="00F262B4" w:rsidRDefault="008F54AC" w:rsidP="00105783">
      <w:pPr>
        <w:pStyle w:val="Header"/>
        <w:ind w:left="1080"/>
        <w:jc w:val="both"/>
        <w:rPr>
          <w:rFonts w:ascii="Arial" w:hAnsi="Arial" w:cs="Arial"/>
          <w:shd w:val="clear" w:color="auto" w:fill="FFFFFF"/>
        </w:rPr>
      </w:pPr>
    </w:p>
    <w:p w14:paraId="22D3A3B1" w14:textId="68E575FF" w:rsidR="008F54AC" w:rsidRPr="00F262B4" w:rsidRDefault="008F54AC" w:rsidP="00105783">
      <w:pPr>
        <w:ind w:left="1080"/>
        <w:jc w:val="both"/>
        <w:rPr>
          <w:rFonts w:ascii="Arial" w:eastAsia="Arial Unicode MS" w:hAnsi="Arial" w:cs="Arial"/>
          <w:lang w:val="en-GB" w:eastAsia="en-GB"/>
        </w:rPr>
      </w:pPr>
      <w:r w:rsidRPr="00F262B4">
        <w:rPr>
          <w:rFonts w:ascii="Arial" w:eastAsia="Arial Unicode MS" w:hAnsi="Arial" w:cs="Arial"/>
          <w:lang w:val="en-GB" w:eastAsia="en-GB"/>
        </w:rPr>
        <w:t>The following table shows fair values of financial assets and liabilities by category, excluding those with the carrying amount approximates fair value. (Cont’d)</w:t>
      </w:r>
    </w:p>
    <w:p w14:paraId="2C3B79C5" w14:textId="77777777" w:rsidR="008F54AC" w:rsidRPr="00F262B4" w:rsidRDefault="008F54AC" w:rsidP="00105783">
      <w:pPr>
        <w:ind w:left="1080"/>
        <w:jc w:val="both"/>
        <w:rPr>
          <w:rFonts w:ascii="Arial" w:eastAsia="Arial Unicode MS" w:hAnsi="Arial" w:cs="Arial"/>
          <w:lang w:val="en-GB" w:eastAsia="en-GB"/>
        </w:rPr>
      </w:pPr>
    </w:p>
    <w:tbl>
      <w:tblPr>
        <w:tblW w:w="8369" w:type="dxa"/>
        <w:tblInd w:w="1188" w:type="dxa"/>
        <w:tblLayout w:type="fixed"/>
        <w:tblLook w:val="04A0" w:firstRow="1" w:lastRow="0" w:firstColumn="1" w:lastColumn="0" w:noHBand="0" w:noVBand="1"/>
      </w:tblPr>
      <w:tblGrid>
        <w:gridCol w:w="2275"/>
        <w:gridCol w:w="1286"/>
        <w:gridCol w:w="1556"/>
        <w:gridCol w:w="1196"/>
        <w:gridCol w:w="1010"/>
        <w:gridCol w:w="1046"/>
      </w:tblGrid>
      <w:tr w:rsidR="008F54AC" w:rsidRPr="00F262B4" w14:paraId="773C7FD1" w14:textId="77777777" w:rsidTr="00105783">
        <w:trPr>
          <w:trHeight w:val="20"/>
          <w:tblHeader/>
        </w:trPr>
        <w:tc>
          <w:tcPr>
            <w:tcW w:w="2275" w:type="dxa"/>
            <w:tcBorders>
              <w:top w:val="nil"/>
              <w:left w:val="nil"/>
              <w:bottom w:val="nil"/>
              <w:right w:val="nil"/>
            </w:tcBorders>
            <w:shd w:val="clear" w:color="auto" w:fill="auto"/>
            <w:noWrap/>
            <w:vAlign w:val="bottom"/>
          </w:tcPr>
          <w:p w14:paraId="00BB4473" w14:textId="77777777" w:rsidR="008F54AC" w:rsidRPr="00F262B4" w:rsidRDefault="008F54AC" w:rsidP="008F54AC">
            <w:pPr>
              <w:rPr>
                <w:rFonts w:ascii="Arial" w:hAnsi="Arial" w:cs="Arial"/>
                <w:b/>
                <w:bCs/>
                <w:sz w:val="14"/>
                <w:szCs w:val="14"/>
                <w:lang w:val="en-GB"/>
              </w:rPr>
            </w:pPr>
          </w:p>
        </w:tc>
        <w:tc>
          <w:tcPr>
            <w:tcW w:w="6094" w:type="dxa"/>
            <w:gridSpan w:val="5"/>
            <w:tcBorders>
              <w:left w:val="nil"/>
              <w:right w:val="nil"/>
            </w:tcBorders>
            <w:shd w:val="clear" w:color="auto" w:fill="auto"/>
            <w:vAlign w:val="bottom"/>
          </w:tcPr>
          <w:p w14:paraId="2B3DA700" w14:textId="18D2DC7A" w:rsidR="008F54AC" w:rsidRPr="00F262B4" w:rsidRDefault="008F54AC" w:rsidP="008F54AC">
            <w:pPr>
              <w:pBdr>
                <w:bottom w:val="single" w:sz="4" w:space="1" w:color="auto"/>
              </w:pBdr>
              <w:ind w:right="-72"/>
              <w:jc w:val="center"/>
              <w:rPr>
                <w:rFonts w:ascii="Arial" w:hAnsi="Arial" w:cs="Arial"/>
                <w:b/>
                <w:bCs/>
                <w:color w:val="000000"/>
                <w:sz w:val="14"/>
                <w:szCs w:val="14"/>
                <w:lang w:val="en-GB"/>
              </w:rPr>
            </w:pPr>
            <w:r w:rsidRPr="00F262B4">
              <w:rPr>
                <w:rFonts w:ascii="Arial" w:hAnsi="Arial" w:cs="Arial"/>
                <w:b/>
                <w:bCs/>
                <w:color w:val="000000"/>
                <w:sz w:val="14"/>
                <w:szCs w:val="14"/>
                <w:lang w:val="en-GB"/>
              </w:rPr>
              <w:t>Separate financial statements</w:t>
            </w:r>
          </w:p>
        </w:tc>
      </w:tr>
      <w:tr w:rsidR="008F54AC" w:rsidRPr="00F262B4" w14:paraId="0AE46985" w14:textId="77777777" w:rsidTr="00105783">
        <w:trPr>
          <w:trHeight w:val="20"/>
          <w:tblHeader/>
        </w:trPr>
        <w:tc>
          <w:tcPr>
            <w:tcW w:w="2275" w:type="dxa"/>
            <w:tcBorders>
              <w:top w:val="nil"/>
              <w:left w:val="nil"/>
              <w:bottom w:val="nil"/>
              <w:right w:val="nil"/>
            </w:tcBorders>
            <w:shd w:val="clear" w:color="auto" w:fill="auto"/>
            <w:noWrap/>
            <w:vAlign w:val="bottom"/>
            <w:hideMark/>
          </w:tcPr>
          <w:p w14:paraId="670071F1" w14:textId="77777777" w:rsidR="008F54AC" w:rsidRPr="00F262B4" w:rsidRDefault="008F54AC" w:rsidP="008F54AC">
            <w:pPr>
              <w:rPr>
                <w:rFonts w:ascii="Arial" w:hAnsi="Arial" w:cs="Arial"/>
                <w:b/>
                <w:bCs/>
                <w:sz w:val="14"/>
                <w:szCs w:val="14"/>
                <w:lang w:val="en-GB"/>
              </w:rPr>
            </w:pPr>
          </w:p>
        </w:tc>
        <w:tc>
          <w:tcPr>
            <w:tcW w:w="1286" w:type="dxa"/>
            <w:tcBorders>
              <w:left w:val="nil"/>
              <w:right w:val="nil"/>
            </w:tcBorders>
            <w:shd w:val="clear" w:color="auto" w:fill="auto"/>
            <w:vAlign w:val="bottom"/>
            <w:hideMark/>
          </w:tcPr>
          <w:p w14:paraId="17201A46"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Fair value through profit or loss (FVPL)</w:t>
            </w:r>
          </w:p>
          <w:p w14:paraId="459C9C3D"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556" w:type="dxa"/>
            <w:tcBorders>
              <w:left w:val="nil"/>
              <w:right w:val="nil"/>
            </w:tcBorders>
            <w:shd w:val="clear" w:color="auto" w:fill="auto"/>
            <w:vAlign w:val="bottom"/>
            <w:hideMark/>
          </w:tcPr>
          <w:p w14:paraId="24229B77"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Fair value through other comprehensive income (FVOCI)</w:t>
            </w:r>
          </w:p>
          <w:p w14:paraId="5EB2ECC2"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196" w:type="dxa"/>
            <w:tcBorders>
              <w:left w:val="nil"/>
              <w:right w:val="nil"/>
            </w:tcBorders>
            <w:shd w:val="clear" w:color="auto" w:fill="auto"/>
            <w:vAlign w:val="bottom"/>
            <w:hideMark/>
          </w:tcPr>
          <w:p w14:paraId="1131C817"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Amortised cost</w:t>
            </w:r>
          </w:p>
          <w:p w14:paraId="3DD5C644"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010" w:type="dxa"/>
            <w:tcBorders>
              <w:left w:val="nil"/>
              <w:right w:val="nil"/>
            </w:tcBorders>
            <w:shd w:val="clear" w:color="auto" w:fill="auto"/>
            <w:vAlign w:val="bottom"/>
            <w:hideMark/>
          </w:tcPr>
          <w:p w14:paraId="4D23E31D"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Total carrying amount</w:t>
            </w:r>
          </w:p>
          <w:p w14:paraId="74CCA327"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c>
          <w:tcPr>
            <w:tcW w:w="1046" w:type="dxa"/>
            <w:tcBorders>
              <w:left w:val="nil"/>
              <w:right w:val="nil"/>
            </w:tcBorders>
            <w:shd w:val="clear" w:color="auto" w:fill="auto"/>
            <w:vAlign w:val="bottom"/>
            <w:hideMark/>
          </w:tcPr>
          <w:p w14:paraId="699C0447"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Fair value</w:t>
            </w:r>
          </w:p>
          <w:p w14:paraId="215D1467" w14:textId="77777777" w:rsidR="008F54AC" w:rsidRPr="00F262B4" w:rsidRDefault="008F54AC" w:rsidP="008F54AC">
            <w:pPr>
              <w:pBdr>
                <w:bottom w:val="single" w:sz="4" w:space="1" w:color="auto"/>
              </w:pBdr>
              <w:ind w:right="-72"/>
              <w:jc w:val="right"/>
              <w:rPr>
                <w:rFonts w:ascii="Arial" w:hAnsi="Arial" w:cs="Arial"/>
                <w:b/>
                <w:bCs/>
                <w:color w:val="000000"/>
                <w:sz w:val="14"/>
                <w:szCs w:val="14"/>
                <w:lang w:val="en-GB"/>
              </w:rPr>
            </w:pPr>
            <w:r w:rsidRPr="00F262B4">
              <w:rPr>
                <w:rFonts w:ascii="Arial" w:hAnsi="Arial" w:cs="Arial"/>
                <w:b/>
                <w:bCs/>
                <w:color w:val="000000"/>
                <w:sz w:val="14"/>
                <w:szCs w:val="14"/>
                <w:lang w:val="en-GB"/>
              </w:rPr>
              <w:t>Thousand Baht</w:t>
            </w:r>
          </w:p>
        </w:tc>
      </w:tr>
      <w:tr w:rsidR="008F54AC" w:rsidRPr="00F262B4" w14:paraId="799EC147" w14:textId="77777777" w:rsidTr="00105783">
        <w:trPr>
          <w:trHeight w:val="20"/>
        </w:trPr>
        <w:tc>
          <w:tcPr>
            <w:tcW w:w="2275" w:type="dxa"/>
            <w:tcBorders>
              <w:top w:val="nil"/>
              <w:left w:val="nil"/>
              <w:bottom w:val="nil"/>
              <w:right w:val="nil"/>
            </w:tcBorders>
            <w:shd w:val="clear" w:color="auto" w:fill="auto"/>
            <w:noWrap/>
            <w:vAlign w:val="bottom"/>
            <w:hideMark/>
          </w:tcPr>
          <w:p w14:paraId="77B0CC55" w14:textId="77777777" w:rsidR="008F54AC" w:rsidRPr="00F262B4" w:rsidRDefault="008F54AC" w:rsidP="008F54AC">
            <w:pPr>
              <w:rPr>
                <w:rFonts w:ascii="Arial" w:hAnsi="Arial" w:cs="Arial"/>
                <w:b/>
                <w:bCs/>
                <w:color w:val="000000"/>
                <w:sz w:val="14"/>
                <w:szCs w:val="14"/>
                <w:lang w:val="en-GB"/>
              </w:rPr>
            </w:pPr>
            <w:r w:rsidRPr="00F262B4">
              <w:rPr>
                <w:rFonts w:ascii="Arial" w:hAnsi="Arial" w:cs="Arial"/>
                <w:b/>
                <w:bCs/>
                <w:sz w:val="14"/>
                <w:szCs w:val="14"/>
              </w:rPr>
              <w:t>As at 31 December 2020</w:t>
            </w:r>
          </w:p>
        </w:tc>
        <w:tc>
          <w:tcPr>
            <w:tcW w:w="1286" w:type="dxa"/>
            <w:tcBorders>
              <w:left w:val="nil"/>
              <w:bottom w:val="nil"/>
              <w:right w:val="nil"/>
            </w:tcBorders>
            <w:shd w:val="clear" w:color="auto" w:fill="auto"/>
            <w:noWrap/>
            <w:vAlign w:val="bottom"/>
            <w:hideMark/>
          </w:tcPr>
          <w:p w14:paraId="549BE1D9" w14:textId="77777777" w:rsidR="008F54AC" w:rsidRPr="00F262B4" w:rsidRDefault="008F54AC" w:rsidP="008F54AC">
            <w:pPr>
              <w:ind w:right="-72"/>
              <w:jc w:val="right"/>
              <w:rPr>
                <w:rFonts w:ascii="Arial" w:hAnsi="Arial" w:cs="Arial"/>
                <w:b/>
                <w:bCs/>
                <w:color w:val="000000"/>
                <w:sz w:val="14"/>
                <w:szCs w:val="14"/>
                <w:lang w:val="en-GB"/>
              </w:rPr>
            </w:pPr>
          </w:p>
        </w:tc>
        <w:tc>
          <w:tcPr>
            <w:tcW w:w="1556" w:type="dxa"/>
            <w:tcBorders>
              <w:left w:val="nil"/>
              <w:bottom w:val="nil"/>
              <w:right w:val="nil"/>
            </w:tcBorders>
            <w:shd w:val="clear" w:color="auto" w:fill="auto"/>
            <w:noWrap/>
            <w:vAlign w:val="bottom"/>
            <w:hideMark/>
          </w:tcPr>
          <w:p w14:paraId="7B341D2B" w14:textId="77777777" w:rsidR="008F54AC" w:rsidRPr="00F262B4" w:rsidRDefault="008F54AC" w:rsidP="008F54AC">
            <w:pPr>
              <w:ind w:right="-72"/>
              <w:jc w:val="right"/>
              <w:rPr>
                <w:rFonts w:ascii="Arial" w:hAnsi="Arial" w:cs="Arial"/>
                <w:sz w:val="14"/>
                <w:szCs w:val="14"/>
                <w:lang w:val="en-GB"/>
              </w:rPr>
            </w:pPr>
          </w:p>
        </w:tc>
        <w:tc>
          <w:tcPr>
            <w:tcW w:w="1196" w:type="dxa"/>
            <w:tcBorders>
              <w:left w:val="nil"/>
              <w:bottom w:val="nil"/>
              <w:right w:val="nil"/>
            </w:tcBorders>
            <w:shd w:val="clear" w:color="auto" w:fill="auto"/>
            <w:noWrap/>
            <w:vAlign w:val="bottom"/>
            <w:hideMark/>
          </w:tcPr>
          <w:p w14:paraId="194FE493" w14:textId="77777777" w:rsidR="008F54AC" w:rsidRPr="00F262B4" w:rsidRDefault="008F54AC" w:rsidP="008F54AC">
            <w:pPr>
              <w:ind w:right="-72"/>
              <w:jc w:val="right"/>
              <w:rPr>
                <w:rFonts w:ascii="Arial" w:hAnsi="Arial" w:cs="Arial"/>
                <w:sz w:val="14"/>
                <w:szCs w:val="14"/>
                <w:lang w:val="en-GB"/>
              </w:rPr>
            </w:pPr>
          </w:p>
        </w:tc>
        <w:tc>
          <w:tcPr>
            <w:tcW w:w="1010" w:type="dxa"/>
            <w:tcBorders>
              <w:left w:val="nil"/>
              <w:bottom w:val="nil"/>
              <w:right w:val="nil"/>
            </w:tcBorders>
            <w:shd w:val="clear" w:color="auto" w:fill="auto"/>
            <w:noWrap/>
            <w:vAlign w:val="bottom"/>
            <w:hideMark/>
          </w:tcPr>
          <w:p w14:paraId="290088E3" w14:textId="77777777" w:rsidR="008F54AC" w:rsidRPr="00F262B4" w:rsidRDefault="008F54AC" w:rsidP="008F54AC">
            <w:pPr>
              <w:ind w:right="-72"/>
              <w:jc w:val="right"/>
              <w:rPr>
                <w:rFonts w:ascii="Arial" w:hAnsi="Arial" w:cs="Arial"/>
                <w:sz w:val="14"/>
                <w:szCs w:val="14"/>
                <w:lang w:val="en-GB"/>
              </w:rPr>
            </w:pPr>
          </w:p>
        </w:tc>
        <w:tc>
          <w:tcPr>
            <w:tcW w:w="1046" w:type="dxa"/>
            <w:tcBorders>
              <w:left w:val="nil"/>
              <w:bottom w:val="nil"/>
              <w:right w:val="nil"/>
            </w:tcBorders>
            <w:shd w:val="clear" w:color="auto" w:fill="auto"/>
            <w:noWrap/>
            <w:vAlign w:val="bottom"/>
            <w:hideMark/>
          </w:tcPr>
          <w:p w14:paraId="149029C2" w14:textId="77777777" w:rsidR="008F54AC" w:rsidRPr="00F262B4" w:rsidRDefault="008F54AC" w:rsidP="008F54AC">
            <w:pPr>
              <w:ind w:right="-72"/>
              <w:jc w:val="right"/>
              <w:rPr>
                <w:rFonts w:ascii="Arial" w:hAnsi="Arial" w:cs="Arial"/>
                <w:sz w:val="14"/>
                <w:szCs w:val="14"/>
                <w:lang w:val="en-GB"/>
              </w:rPr>
            </w:pPr>
          </w:p>
        </w:tc>
      </w:tr>
      <w:tr w:rsidR="008F54AC" w:rsidRPr="00F262B4" w14:paraId="38F4CA82" w14:textId="77777777" w:rsidTr="00105783">
        <w:trPr>
          <w:trHeight w:val="20"/>
        </w:trPr>
        <w:tc>
          <w:tcPr>
            <w:tcW w:w="2275" w:type="dxa"/>
            <w:tcBorders>
              <w:top w:val="nil"/>
              <w:left w:val="nil"/>
              <w:bottom w:val="nil"/>
              <w:right w:val="nil"/>
            </w:tcBorders>
            <w:shd w:val="clear" w:color="auto" w:fill="auto"/>
            <w:noWrap/>
            <w:vAlign w:val="bottom"/>
          </w:tcPr>
          <w:p w14:paraId="5A69BDC6" w14:textId="77777777" w:rsidR="008F54AC" w:rsidRPr="00F262B4" w:rsidRDefault="008F54AC" w:rsidP="008F54AC">
            <w:pPr>
              <w:rPr>
                <w:rFonts w:ascii="Arial" w:hAnsi="Arial" w:cs="Arial"/>
                <w:b/>
                <w:bCs/>
                <w:sz w:val="14"/>
                <w:szCs w:val="14"/>
              </w:rPr>
            </w:pPr>
            <w:r w:rsidRPr="00F262B4">
              <w:rPr>
                <w:rFonts w:ascii="Arial" w:hAnsi="Arial" w:cs="Arial"/>
                <w:b/>
                <w:bCs/>
                <w:sz w:val="14"/>
                <w:szCs w:val="14"/>
              </w:rPr>
              <w:t>Assets</w:t>
            </w:r>
          </w:p>
        </w:tc>
        <w:tc>
          <w:tcPr>
            <w:tcW w:w="1286" w:type="dxa"/>
            <w:tcBorders>
              <w:top w:val="nil"/>
              <w:left w:val="nil"/>
              <w:bottom w:val="nil"/>
              <w:right w:val="nil"/>
            </w:tcBorders>
            <w:shd w:val="clear" w:color="auto" w:fill="auto"/>
            <w:noWrap/>
            <w:vAlign w:val="bottom"/>
          </w:tcPr>
          <w:p w14:paraId="25A22DDF" w14:textId="77777777" w:rsidR="008F54AC" w:rsidRPr="00F262B4" w:rsidRDefault="008F54AC" w:rsidP="008F54AC">
            <w:pPr>
              <w:ind w:right="-72"/>
              <w:jc w:val="right"/>
              <w:rPr>
                <w:rFonts w:ascii="Arial" w:hAnsi="Arial" w:cs="Arial"/>
                <w:b/>
                <w:bCs/>
                <w:color w:val="000000"/>
                <w:sz w:val="14"/>
                <w:szCs w:val="14"/>
                <w:lang w:val="en-GB"/>
              </w:rPr>
            </w:pPr>
          </w:p>
        </w:tc>
        <w:tc>
          <w:tcPr>
            <w:tcW w:w="1556" w:type="dxa"/>
            <w:tcBorders>
              <w:top w:val="nil"/>
              <w:left w:val="nil"/>
              <w:bottom w:val="nil"/>
              <w:right w:val="nil"/>
            </w:tcBorders>
            <w:shd w:val="clear" w:color="auto" w:fill="auto"/>
            <w:noWrap/>
            <w:vAlign w:val="bottom"/>
          </w:tcPr>
          <w:p w14:paraId="59C68ECA" w14:textId="77777777" w:rsidR="008F54AC" w:rsidRPr="00F262B4" w:rsidRDefault="008F54AC" w:rsidP="008F54AC">
            <w:pPr>
              <w:ind w:right="-72"/>
              <w:jc w:val="right"/>
              <w:rPr>
                <w:rFonts w:ascii="Arial" w:hAnsi="Arial" w:cs="Arial"/>
                <w:sz w:val="14"/>
                <w:szCs w:val="14"/>
                <w:lang w:val="en-GB"/>
              </w:rPr>
            </w:pPr>
          </w:p>
        </w:tc>
        <w:tc>
          <w:tcPr>
            <w:tcW w:w="1196" w:type="dxa"/>
            <w:tcBorders>
              <w:top w:val="nil"/>
              <w:left w:val="nil"/>
              <w:bottom w:val="nil"/>
              <w:right w:val="nil"/>
            </w:tcBorders>
            <w:shd w:val="clear" w:color="auto" w:fill="auto"/>
            <w:noWrap/>
            <w:vAlign w:val="bottom"/>
          </w:tcPr>
          <w:p w14:paraId="3160BFDD" w14:textId="77777777" w:rsidR="008F54AC" w:rsidRPr="00F262B4" w:rsidRDefault="008F54AC" w:rsidP="008F54AC">
            <w:pPr>
              <w:ind w:right="-72"/>
              <w:jc w:val="right"/>
              <w:rPr>
                <w:rFonts w:ascii="Arial" w:hAnsi="Arial" w:cs="Arial"/>
                <w:sz w:val="14"/>
                <w:szCs w:val="14"/>
                <w:lang w:val="en-GB"/>
              </w:rPr>
            </w:pPr>
          </w:p>
        </w:tc>
        <w:tc>
          <w:tcPr>
            <w:tcW w:w="1010" w:type="dxa"/>
            <w:tcBorders>
              <w:top w:val="nil"/>
              <w:left w:val="nil"/>
              <w:bottom w:val="nil"/>
              <w:right w:val="nil"/>
            </w:tcBorders>
            <w:shd w:val="clear" w:color="auto" w:fill="auto"/>
            <w:noWrap/>
            <w:vAlign w:val="bottom"/>
          </w:tcPr>
          <w:p w14:paraId="67AD4B03" w14:textId="77777777" w:rsidR="008F54AC" w:rsidRPr="00F262B4" w:rsidRDefault="008F54AC" w:rsidP="008F54AC">
            <w:pPr>
              <w:ind w:right="-72"/>
              <w:jc w:val="right"/>
              <w:rPr>
                <w:rFonts w:ascii="Arial" w:hAnsi="Arial" w:cs="Arial"/>
                <w:sz w:val="14"/>
                <w:szCs w:val="14"/>
                <w:lang w:val="en-GB"/>
              </w:rPr>
            </w:pPr>
          </w:p>
        </w:tc>
        <w:tc>
          <w:tcPr>
            <w:tcW w:w="1046" w:type="dxa"/>
            <w:tcBorders>
              <w:top w:val="nil"/>
              <w:left w:val="nil"/>
              <w:bottom w:val="nil"/>
              <w:right w:val="nil"/>
            </w:tcBorders>
            <w:shd w:val="clear" w:color="auto" w:fill="auto"/>
            <w:noWrap/>
            <w:vAlign w:val="bottom"/>
          </w:tcPr>
          <w:p w14:paraId="7E23A819" w14:textId="77777777" w:rsidR="008F54AC" w:rsidRPr="00F262B4" w:rsidRDefault="008F54AC" w:rsidP="008F54AC">
            <w:pPr>
              <w:ind w:right="-72"/>
              <w:jc w:val="right"/>
              <w:rPr>
                <w:rFonts w:ascii="Arial" w:hAnsi="Arial" w:cs="Arial"/>
                <w:sz w:val="14"/>
                <w:szCs w:val="14"/>
                <w:lang w:val="en-GB"/>
              </w:rPr>
            </w:pPr>
          </w:p>
        </w:tc>
      </w:tr>
      <w:tr w:rsidR="00884251" w:rsidRPr="00F262B4" w14:paraId="153CA47D" w14:textId="77777777" w:rsidTr="00105783">
        <w:trPr>
          <w:trHeight w:val="20"/>
        </w:trPr>
        <w:tc>
          <w:tcPr>
            <w:tcW w:w="2275" w:type="dxa"/>
            <w:tcBorders>
              <w:top w:val="nil"/>
              <w:left w:val="nil"/>
              <w:bottom w:val="nil"/>
              <w:right w:val="nil"/>
            </w:tcBorders>
            <w:shd w:val="clear" w:color="auto" w:fill="auto"/>
            <w:noWrap/>
            <w:vAlign w:val="bottom"/>
            <w:hideMark/>
          </w:tcPr>
          <w:p w14:paraId="526636DB" w14:textId="77777777" w:rsidR="00884251" w:rsidRPr="00334A97" w:rsidRDefault="00884251" w:rsidP="00884251">
            <w:pPr>
              <w:rPr>
                <w:rFonts w:ascii="Arial" w:hAnsi="Arial" w:cs="Arial"/>
                <w:i/>
                <w:iCs/>
                <w:color w:val="000000"/>
                <w:sz w:val="14"/>
                <w:szCs w:val="14"/>
                <w:lang w:val="en-GB"/>
              </w:rPr>
            </w:pPr>
            <w:r w:rsidRPr="00334A97">
              <w:rPr>
                <w:rFonts w:ascii="Arial" w:hAnsi="Arial" w:cs="Arial"/>
                <w:i/>
                <w:iCs/>
                <w:color w:val="000000"/>
                <w:sz w:val="14"/>
                <w:szCs w:val="14"/>
                <w:lang w:val="en-GB"/>
              </w:rPr>
              <w:t xml:space="preserve">Financial assets measured </w:t>
            </w:r>
          </w:p>
          <w:p w14:paraId="6776733A" w14:textId="3653638C" w:rsidR="00884251" w:rsidRPr="00F262B4" w:rsidRDefault="00884251" w:rsidP="00884251">
            <w:pPr>
              <w:rPr>
                <w:rFonts w:ascii="Arial" w:hAnsi="Arial" w:cs="Arial"/>
                <w:i/>
                <w:iCs/>
                <w:color w:val="000000"/>
                <w:sz w:val="14"/>
                <w:szCs w:val="14"/>
                <w:lang w:val="en-GB"/>
              </w:rPr>
            </w:pPr>
            <w:r w:rsidRPr="00334A97">
              <w:rPr>
                <w:rFonts w:ascii="Arial" w:hAnsi="Arial" w:cs="Arial"/>
                <w:i/>
                <w:iCs/>
                <w:color w:val="000000"/>
                <w:sz w:val="14"/>
                <w:szCs w:val="14"/>
                <w:lang w:val="en-GB"/>
              </w:rPr>
              <w:t xml:space="preserve">  at fair value (FV)</w:t>
            </w:r>
          </w:p>
        </w:tc>
        <w:tc>
          <w:tcPr>
            <w:tcW w:w="1286" w:type="dxa"/>
            <w:tcBorders>
              <w:top w:val="nil"/>
              <w:left w:val="nil"/>
              <w:bottom w:val="nil"/>
              <w:right w:val="nil"/>
            </w:tcBorders>
            <w:shd w:val="clear" w:color="auto" w:fill="auto"/>
            <w:noWrap/>
            <w:vAlign w:val="bottom"/>
            <w:hideMark/>
          </w:tcPr>
          <w:p w14:paraId="462F7487" w14:textId="77777777" w:rsidR="00884251" w:rsidRPr="00F262B4" w:rsidRDefault="00884251" w:rsidP="00884251">
            <w:pPr>
              <w:ind w:right="-72"/>
              <w:jc w:val="right"/>
              <w:rPr>
                <w:rFonts w:ascii="Arial" w:hAnsi="Arial" w:cs="Arial"/>
                <w:i/>
                <w:iCs/>
                <w:color w:val="000000"/>
                <w:sz w:val="14"/>
                <w:szCs w:val="14"/>
                <w:lang w:val="en-GB"/>
              </w:rPr>
            </w:pPr>
          </w:p>
        </w:tc>
        <w:tc>
          <w:tcPr>
            <w:tcW w:w="1556" w:type="dxa"/>
            <w:tcBorders>
              <w:top w:val="nil"/>
              <w:left w:val="nil"/>
              <w:bottom w:val="nil"/>
              <w:right w:val="nil"/>
            </w:tcBorders>
            <w:shd w:val="clear" w:color="auto" w:fill="auto"/>
            <w:noWrap/>
            <w:vAlign w:val="bottom"/>
            <w:hideMark/>
          </w:tcPr>
          <w:p w14:paraId="25962D92" w14:textId="77777777" w:rsidR="00884251" w:rsidRPr="00F262B4" w:rsidRDefault="00884251" w:rsidP="00884251">
            <w:pPr>
              <w:ind w:right="-72"/>
              <w:jc w:val="right"/>
              <w:rPr>
                <w:rFonts w:ascii="Arial" w:hAnsi="Arial" w:cs="Arial"/>
                <w:i/>
                <w:iCs/>
                <w:sz w:val="14"/>
                <w:szCs w:val="14"/>
                <w:lang w:val="en-GB"/>
              </w:rPr>
            </w:pPr>
          </w:p>
        </w:tc>
        <w:tc>
          <w:tcPr>
            <w:tcW w:w="1196" w:type="dxa"/>
            <w:tcBorders>
              <w:top w:val="nil"/>
              <w:left w:val="nil"/>
              <w:bottom w:val="nil"/>
              <w:right w:val="nil"/>
            </w:tcBorders>
            <w:shd w:val="clear" w:color="auto" w:fill="auto"/>
            <w:noWrap/>
            <w:vAlign w:val="bottom"/>
            <w:hideMark/>
          </w:tcPr>
          <w:p w14:paraId="0D5EFB4E" w14:textId="77777777" w:rsidR="00884251" w:rsidRPr="00F262B4" w:rsidRDefault="00884251" w:rsidP="00884251">
            <w:pPr>
              <w:ind w:right="-72"/>
              <w:jc w:val="right"/>
              <w:rPr>
                <w:rFonts w:ascii="Arial" w:hAnsi="Arial" w:cs="Arial"/>
                <w:i/>
                <w:iCs/>
                <w:sz w:val="14"/>
                <w:szCs w:val="14"/>
                <w:lang w:val="en-GB"/>
              </w:rPr>
            </w:pPr>
          </w:p>
        </w:tc>
        <w:tc>
          <w:tcPr>
            <w:tcW w:w="1010" w:type="dxa"/>
            <w:tcBorders>
              <w:top w:val="nil"/>
              <w:left w:val="nil"/>
              <w:bottom w:val="nil"/>
              <w:right w:val="nil"/>
            </w:tcBorders>
            <w:shd w:val="clear" w:color="auto" w:fill="auto"/>
            <w:noWrap/>
            <w:vAlign w:val="bottom"/>
            <w:hideMark/>
          </w:tcPr>
          <w:p w14:paraId="0FDB9AD5" w14:textId="77777777" w:rsidR="00884251" w:rsidRPr="00F262B4" w:rsidRDefault="00884251" w:rsidP="00884251">
            <w:pPr>
              <w:ind w:right="-72"/>
              <w:jc w:val="right"/>
              <w:rPr>
                <w:rFonts w:ascii="Arial" w:hAnsi="Arial" w:cs="Arial"/>
                <w:i/>
                <w:iCs/>
                <w:sz w:val="14"/>
                <w:szCs w:val="14"/>
                <w:lang w:val="en-GB"/>
              </w:rPr>
            </w:pPr>
          </w:p>
        </w:tc>
        <w:tc>
          <w:tcPr>
            <w:tcW w:w="1046" w:type="dxa"/>
            <w:tcBorders>
              <w:top w:val="nil"/>
              <w:left w:val="nil"/>
              <w:bottom w:val="nil"/>
              <w:right w:val="nil"/>
            </w:tcBorders>
            <w:shd w:val="clear" w:color="auto" w:fill="auto"/>
            <w:noWrap/>
            <w:vAlign w:val="bottom"/>
            <w:hideMark/>
          </w:tcPr>
          <w:p w14:paraId="76CF9965" w14:textId="77777777" w:rsidR="00884251" w:rsidRPr="00F262B4" w:rsidRDefault="00884251" w:rsidP="00884251">
            <w:pPr>
              <w:ind w:right="-72"/>
              <w:jc w:val="right"/>
              <w:rPr>
                <w:rFonts w:ascii="Arial" w:hAnsi="Arial" w:cs="Arial"/>
                <w:i/>
                <w:iCs/>
                <w:sz w:val="14"/>
                <w:szCs w:val="14"/>
                <w:lang w:val="en-GB"/>
              </w:rPr>
            </w:pPr>
          </w:p>
        </w:tc>
      </w:tr>
      <w:tr w:rsidR="00D86710" w:rsidRPr="00F262B4" w14:paraId="2734447F" w14:textId="77777777" w:rsidTr="00105783">
        <w:trPr>
          <w:trHeight w:val="20"/>
        </w:trPr>
        <w:tc>
          <w:tcPr>
            <w:tcW w:w="2275" w:type="dxa"/>
            <w:tcBorders>
              <w:top w:val="nil"/>
              <w:left w:val="nil"/>
              <w:bottom w:val="nil"/>
              <w:right w:val="nil"/>
            </w:tcBorders>
            <w:shd w:val="clear" w:color="auto" w:fill="auto"/>
            <w:noWrap/>
            <w:vAlign w:val="bottom"/>
          </w:tcPr>
          <w:p w14:paraId="05F92C39" w14:textId="1181D7CE" w:rsidR="00D86710" w:rsidRPr="00F262B4" w:rsidRDefault="00D86710" w:rsidP="00D86710">
            <w:pPr>
              <w:rPr>
                <w:rFonts w:ascii="Arial" w:hAnsi="Arial" w:cs="Arial"/>
                <w:color w:val="000000"/>
                <w:sz w:val="14"/>
                <w:szCs w:val="14"/>
                <w:lang w:val="en-GB"/>
              </w:rPr>
            </w:pPr>
            <w:r w:rsidRPr="00334A97">
              <w:rPr>
                <w:rFonts w:ascii="Arial" w:hAnsi="Arial" w:cs="Arial"/>
                <w:color w:val="000000"/>
                <w:sz w:val="14"/>
                <w:szCs w:val="14"/>
                <w:lang w:val="en-GB"/>
              </w:rPr>
              <w:t xml:space="preserve">      Debt securities </w:t>
            </w:r>
          </w:p>
        </w:tc>
        <w:tc>
          <w:tcPr>
            <w:tcW w:w="1286" w:type="dxa"/>
            <w:tcBorders>
              <w:top w:val="nil"/>
              <w:left w:val="nil"/>
              <w:bottom w:val="nil"/>
              <w:right w:val="nil"/>
            </w:tcBorders>
            <w:shd w:val="clear" w:color="auto" w:fill="auto"/>
            <w:noWrap/>
            <w:vAlign w:val="bottom"/>
          </w:tcPr>
          <w:p w14:paraId="43224A38" w14:textId="4D34825C"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sz w:val="14"/>
                <w:szCs w:val="14"/>
                <w:cs/>
              </w:rPr>
              <w:t>240</w:t>
            </w:r>
          </w:p>
        </w:tc>
        <w:tc>
          <w:tcPr>
            <w:tcW w:w="1556" w:type="dxa"/>
            <w:tcBorders>
              <w:top w:val="nil"/>
              <w:left w:val="nil"/>
              <w:bottom w:val="nil"/>
              <w:right w:val="nil"/>
            </w:tcBorders>
            <w:shd w:val="clear" w:color="auto" w:fill="auto"/>
            <w:noWrap/>
            <w:vAlign w:val="bottom"/>
          </w:tcPr>
          <w:p w14:paraId="15861313" w14:textId="488620E0"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color w:val="000000" w:themeColor="text1"/>
                <w:spacing w:val="-4"/>
                <w:sz w:val="14"/>
                <w:szCs w:val="14"/>
                <w:lang w:val="en-GB" w:eastAsia="en-GB"/>
              </w:rPr>
              <w:t>1,692,718</w:t>
            </w:r>
          </w:p>
        </w:tc>
        <w:tc>
          <w:tcPr>
            <w:tcW w:w="1196" w:type="dxa"/>
            <w:tcBorders>
              <w:top w:val="nil"/>
              <w:left w:val="nil"/>
              <w:bottom w:val="nil"/>
              <w:right w:val="nil"/>
            </w:tcBorders>
            <w:shd w:val="clear" w:color="auto" w:fill="auto"/>
            <w:noWrap/>
            <w:vAlign w:val="bottom"/>
          </w:tcPr>
          <w:p w14:paraId="53967361" w14:textId="3333AC24"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sz w:val="14"/>
                <w:szCs w:val="14"/>
                <w:cs/>
              </w:rPr>
              <w:t>-</w:t>
            </w:r>
          </w:p>
        </w:tc>
        <w:tc>
          <w:tcPr>
            <w:tcW w:w="1010" w:type="dxa"/>
            <w:tcBorders>
              <w:top w:val="nil"/>
              <w:left w:val="nil"/>
              <w:bottom w:val="nil"/>
              <w:right w:val="nil"/>
            </w:tcBorders>
            <w:shd w:val="clear" w:color="auto" w:fill="auto"/>
            <w:noWrap/>
            <w:vAlign w:val="bottom"/>
          </w:tcPr>
          <w:p w14:paraId="4DD521E9" w14:textId="5095FD71"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sz w:val="14"/>
                <w:szCs w:val="14"/>
                <w:cs/>
              </w:rPr>
              <w:t>1,692,958</w:t>
            </w:r>
          </w:p>
        </w:tc>
        <w:tc>
          <w:tcPr>
            <w:tcW w:w="1046" w:type="dxa"/>
            <w:tcBorders>
              <w:top w:val="nil"/>
              <w:left w:val="nil"/>
              <w:bottom w:val="nil"/>
              <w:right w:val="nil"/>
            </w:tcBorders>
            <w:shd w:val="clear" w:color="auto" w:fill="auto"/>
            <w:noWrap/>
            <w:vAlign w:val="bottom"/>
          </w:tcPr>
          <w:p w14:paraId="0482C10A" w14:textId="28792442"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sz w:val="14"/>
                <w:szCs w:val="14"/>
                <w:cs/>
              </w:rPr>
              <w:t>1,692,958</w:t>
            </w:r>
          </w:p>
        </w:tc>
      </w:tr>
      <w:tr w:rsidR="00D86710" w:rsidRPr="00F262B4" w14:paraId="4D75B09F" w14:textId="77777777" w:rsidTr="00105783">
        <w:trPr>
          <w:trHeight w:val="20"/>
        </w:trPr>
        <w:tc>
          <w:tcPr>
            <w:tcW w:w="2275" w:type="dxa"/>
            <w:tcBorders>
              <w:top w:val="nil"/>
              <w:left w:val="nil"/>
              <w:bottom w:val="nil"/>
              <w:right w:val="nil"/>
            </w:tcBorders>
            <w:shd w:val="clear" w:color="auto" w:fill="auto"/>
            <w:noWrap/>
            <w:vAlign w:val="bottom"/>
          </w:tcPr>
          <w:p w14:paraId="1B3487E4" w14:textId="75E0E0BF" w:rsidR="00D86710" w:rsidRPr="00F262B4" w:rsidRDefault="00D86710" w:rsidP="00D86710">
            <w:pPr>
              <w:rPr>
                <w:rFonts w:ascii="Arial" w:hAnsi="Arial" w:cs="Arial"/>
                <w:color w:val="000000"/>
                <w:sz w:val="14"/>
                <w:szCs w:val="14"/>
                <w:lang w:val="en-GB"/>
              </w:rPr>
            </w:pPr>
            <w:r w:rsidRPr="00334A97">
              <w:rPr>
                <w:rFonts w:ascii="Arial" w:hAnsi="Arial" w:cs="Arial"/>
                <w:color w:val="000000"/>
                <w:sz w:val="14"/>
                <w:szCs w:val="14"/>
                <w:lang w:val="en-GB"/>
              </w:rPr>
              <w:t xml:space="preserve">      Equity </w:t>
            </w:r>
            <w:proofErr w:type="spellStart"/>
            <w:r w:rsidRPr="00334A97">
              <w:rPr>
                <w:rFonts w:ascii="Arial" w:hAnsi="Arial" w:cs="Arial"/>
                <w:color w:val="000000"/>
                <w:sz w:val="14"/>
                <w:szCs w:val="14"/>
                <w:lang w:val="en-GB"/>
              </w:rPr>
              <w:t>secruties</w:t>
            </w:r>
            <w:proofErr w:type="spellEnd"/>
            <w:r w:rsidRPr="00334A97">
              <w:rPr>
                <w:rFonts w:ascii="Arial" w:hAnsi="Arial" w:cs="Arial"/>
                <w:color w:val="000000"/>
                <w:sz w:val="14"/>
                <w:szCs w:val="14"/>
                <w:lang w:val="en-GB"/>
              </w:rPr>
              <w:t xml:space="preserve"> </w:t>
            </w:r>
          </w:p>
        </w:tc>
        <w:tc>
          <w:tcPr>
            <w:tcW w:w="1286" w:type="dxa"/>
            <w:tcBorders>
              <w:top w:val="nil"/>
              <w:left w:val="nil"/>
              <w:bottom w:val="nil"/>
              <w:right w:val="nil"/>
            </w:tcBorders>
            <w:shd w:val="clear" w:color="auto" w:fill="auto"/>
            <w:noWrap/>
            <w:vAlign w:val="bottom"/>
          </w:tcPr>
          <w:p w14:paraId="494E01CE" w14:textId="5FB90F73"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sz w:val="14"/>
                <w:szCs w:val="14"/>
                <w:cs/>
              </w:rPr>
              <w:t>881,475</w:t>
            </w:r>
          </w:p>
        </w:tc>
        <w:tc>
          <w:tcPr>
            <w:tcW w:w="1556" w:type="dxa"/>
            <w:tcBorders>
              <w:top w:val="nil"/>
              <w:left w:val="nil"/>
              <w:bottom w:val="nil"/>
              <w:right w:val="nil"/>
            </w:tcBorders>
            <w:shd w:val="clear" w:color="auto" w:fill="auto"/>
            <w:noWrap/>
            <w:vAlign w:val="bottom"/>
          </w:tcPr>
          <w:p w14:paraId="50A81CB8" w14:textId="66AF5A23"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color w:val="000000" w:themeColor="text1"/>
                <w:spacing w:val="-4"/>
                <w:sz w:val="14"/>
                <w:szCs w:val="14"/>
                <w:lang w:val="en-GB" w:eastAsia="en-GB"/>
              </w:rPr>
              <w:t>433,371</w:t>
            </w:r>
          </w:p>
        </w:tc>
        <w:tc>
          <w:tcPr>
            <w:tcW w:w="1196" w:type="dxa"/>
            <w:tcBorders>
              <w:top w:val="nil"/>
              <w:left w:val="nil"/>
              <w:bottom w:val="nil"/>
              <w:right w:val="nil"/>
            </w:tcBorders>
            <w:shd w:val="clear" w:color="auto" w:fill="auto"/>
            <w:noWrap/>
            <w:vAlign w:val="bottom"/>
          </w:tcPr>
          <w:p w14:paraId="5C62935D" w14:textId="5CCEAAF6"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color w:val="000000" w:themeColor="text1"/>
                <w:spacing w:val="-4"/>
                <w:sz w:val="14"/>
                <w:szCs w:val="14"/>
                <w:lang w:val="en-GB" w:eastAsia="en-GB"/>
              </w:rPr>
              <w:t>-</w:t>
            </w:r>
          </w:p>
        </w:tc>
        <w:tc>
          <w:tcPr>
            <w:tcW w:w="1010" w:type="dxa"/>
            <w:tcBorders>
              <w:top w:val="nil"/>
              <w:left w:val="nil"/>
              <w:bottom w:val="nil"/>
              <w:right w:val="nil"/>
            </w:tcBorders>
            <w:shd w:val="clear" w:color="auto" w:fill="auto"/>
            <w:noWrap/>
            <w:vAlign w:val="bottom"/>
          </w:tcPr>
          <w:p w14:paraId="4CBC2C6E" w14:textId="27AE99ED"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sz w:val="14"/>
                <w:szCs w:val="14"/>
                <w:cs/>
              </w:rPr>
              <w:t>1,394,846</w:t>
            </w:r>
          </w:p>
        </w:tc>
        <w:tc>
          <w:tcPr>
            <w:tcW w:w="1046" w:type="dxa"/>
            <w:tcBorders>
              <w:top w:val="nil"/>
              <w:left w:val="nil"/>
              <w:bottom w:val="nil"/>
              <w:right w:val="nil"/>
            </w:tcBorders>
            <w:shd w:val="clear" w:color="auto" w:fill="auto"/>
            <w:noWrap/>
            <w:vAlign w:val="bottom"/>
          </w:tcPr>
          <w:p w14:paraId="6A014309" w14:textId="5A43706B" w:rsidR="00D86710" w:rsidRPr="004B607E" w:rsidRDefault="00D86710" w:rsidP="00D86710">
            <w:pPr>
              <w:ind w:right="-72"/>
              <w:jc w:val="right"/>
              <w:rPr>
                <w:rFonts w:ascii="Arial" w:hAnsi="Arial" w:cs="Arial"/>
                <w:color w:val="000000"/>
                <w:sz w:val="14"/>
                <w:szCs w:val="14"/>
                <w:lang w:val="en-GB"/>
              </w:rPr>
            </w:pPr>
            <w:r w:rsidRPr="004B607E">
              <w:rPr>
                <w:rFonts w:ascii="Arial" w:hAnsi="Arial" w:cs="Arial"/>
                <w:sz w:val="14"/>
                <w:szCs w:val="14"/>
                <w:cs/>
              </w:rPr>
              <w:t>1,314,846</w:t>
            </w:r>
          </w:p>
        </w:tc>
      </w:tr>
      <w:tr w:rsidR="00884251" w:rsidRPr="00F262B4" w14:paraId="21754DE5" w14:textId="77777777" w:rsidTr="00105783">
        <w:trPr>
          <w:trHeight w:val="20"/>
        </w:trPr>
        <w:tc>
          <w:tcPr>
            <w:tcW w:w="2275" w:type="dxa"/>
            <w:tcBorders>
              <w:top w:val="nil"/>
              <w:left w:val="nil"/>
              <w:bottom w:val="nil"/>
              <w:right w:val="nil"/>
            </w:tcBorders>
            <w:shd w:val="clear" w:color="auto" w:fill="auto"/>
            <w:noWrap/>
            <w:vAlign w:val="bottom"/>
          </w:tcPr>
          <w:p w14:paraId="71ABD65E" w14:textId="4F1B06C8" w:rsidR="00884251" w:rsidRPr="00F262B4" w:rsidRDefault="00884251" w:rsidP="00884251">
            <w:pPr>
              <w:rPr>
                <w:rFonts w:ascii="Arial" w:hAnsi="Arial" w:cs="Arial"/>
                <w:color w:val="000000"/>
                <w:sz w:val="14"/>
                <w:szCs w:val="14"/>
                <w:lang w:val="en-GB"/>
              </w:rPr>
            </w:pPr>
          </w:p>
        </w:tc>
        <w:tc>
          <w:tcPr>
            <w:tcW w:w="1286" w:type="dxa"/>
            <w:tcBorders>
              <w:top w:val="nil"/>
              <w:left w:val="nil"/>
              <w:bottom w:val="nil"/>
              <w:right w:val="nil"/>
            </w:tcBorders>
            <w:shd w:val="clear" w:color="auto" w:fill="auto"/>
            <w:noWrap/>
            <w:vAlign w:val="bottom"/>
          </w:tcPr>
          <w:p w14:paraId="684BBF5E" w14:textId="77777777" w:rsidR="00884251" w:rsidRPr="004B607E" w:rsidRDefault="00884251" w:rsidP="00884251">
            <w:pPr>
              <w:ind w:right="-72"/>
              <w:jc w:val="right"/>
              <w:rPr>
                <w:rFonts w:ascii="Arial" w:hAnsi="Arial" w:cs="Arial"/>
                <w:color w:val="000000"/>
                <w:sz w:val="14"/>
                <w:szCs w:val="14"/>
                <w:lang w:val="en-GB"/>
              </w:rPr>
            </w:pPr>
          </w:p>
        </w:tc>
        <w:tc>
          <w:tcPr>
            <w:tcW w:w="1556" w:type="dxa"/>
            <w:tcBorders>
              <w:top w:val="nil"/>
              <w:left w:val="nil"/>
              <w:bottom w:val="nil"/>
              <w:right w:val="nil"/>
            </w:tcBorders>
            <w:shd w:val="clear" w:color="auto" w:fill="auto"/>
            <w:noWrap/>
            <w:vAlign w:val="bottom"/>
          </w:tcPr>
          <w:p w14:paraId="3CF976A7" w14:textId="77777777" w:rsidR="00884251" w:rsidRPr="004B607E" w:rsidRDefault="00884251" w:rsidP="00884251">
            <w:pPr>
              <w:ind w:right="-72"/>
              <w:jc w:val="right"/>
              <w:rPr>
                <w:rFonts w:ascii="Arial" w:hAnsi="Arial" w:cs="Arial"/>
                <w:color w:val="000000"/>
                <w:sz w:val="14"/>
                <w:szCs w:val="14"/>
                <w:lang w:val="en-GB"/>
              </w:rPr>
            </w:pPr>
          </w:p>
        </w:tc>
        <w:tc>
          <w:tcPr>
            <w:tcW w:w="1196" w:type="dxa"/>
            <w:tcBorders>
              <w:top w:val="nil"/>
              <w:left w:val="nil"/>
              <w:bottom w:val="nil"/>
              <w:right w:val="nil"/>
            </w:tcBorders>
            <w:shd w:val="clear" w:color="auto" w:fill="auto"/>
            <w:noWrap/>
            <w:vAlign w:val="bottom"/>
          </w:tcPr>
          <w:p w14:paraId="4949C806" w14:textId="77777777" w:rsidR="00884251" w:rsidRPr="004B607E" w:rsidRDefault="00884251" w:rsidP="00884251">
            <w:pPr>
              <w:ind w:right="-72"/>
              <w:jc w:val="right"/>
              <w:rPr>
                <w:rFonts w:ascii="Arial" w:hAnsi="Arial" w:cs="Arial"/>
                <w:color w:val="000000"/>
                <w:sz w:val="14"/>
                <w:szCs w:val="14"/>
                <w:lang w:val="en-GB"/>
              </w:rPr>
            </w:pPr>
          </w:p>
        </w:tc>
        <w:tc>
          <w:tcPr>
            <w:tcW w:w="1010" w:type="dxa"/>
            <w:tcBorders>
              <w:top w:val="nil"/>
              <w:left w:val="nil"/>
              <w:bottom w:val="nil"/>
              <w:right w:val="nil"/>
            </w:tcBorders>
            <w:shd w:val="clear" w:color="auto" w:fill="auto"/>
            <w:noWrap/>
            <w:vAlign w:val="bottom"/>
          </w:tcPr>
          <w:p w14:paraId="2E8B627A" w14:textId="77777777" w:rsidR="00884251" w:rsidRPr="004B607E" w:rsidRDefault="00884251" w:rsidP="00884251">
            <w:pPr>
              <w:ind w:right="-72"/>
              <w:jc w:val="right"/>
              <w:rPr>
                <w:rFonts w:ascii="Arial" w:hAnsi="Arial" w:cs="Arial"/>
                <w:color w:val="000000"/>
                <w:sz w:val="14"/>
                <w:szCs w:val="14"/>
                <w:lang w:val="en-GB"/>
              </w:rPr>
            </w:pPr>
          </w:p>
        </w:tc>
        <w:tc>
          <w:tcPr>
            <w:tcW w:w="1046" w:type="dxa"/>
            <w:tcBorders>
              <w:top w:val="nil"/>
              <w:left w:val="nil"/>
              <w:bottom w:val="nil"/>
              <w:right w:val="nil"/>
            </w:tcBorders>
            <w:shd w:val="clear" w:color="auto" w:fill="auto"/>
            <w:noWrap/>
            <w:vAlign w:val="bottom"/>
          </w:tcPr>
          <w:p w14:paraId="344DA30F" w14:textId="77777777" w:rsidR="00884251" w:rsidRPr="004B607E" w:rsidRDefault="00884251" w:rsidP="00884251">
            <w:pPr>
              <w:ind w:right="-72"/>
              <w:jc w:val="right"/>
              <w:rPr>
                <w:rFonts w:ascii="Arial" w:hAnsi="Arial" w:cs="Arial"/>
                <w:color w:val="000000"/>
                <w:sz w:val="14"/>
                <w:szCs w:val="14"/>
                <w:lang w:val="en-GB"/>
              </w:rPr>
            </w:pPr>
          </w:p>
        </w:tc>
      </w:tr>
      <w:tr w:rsidR="00884251" w:rsidRPr="00F262B4" w14:paraId="6966BBAD" w14:textId="77777777" w:rsidTr="00105783">
        <w:trPr>
          <w:trHeight w:val="20"/>
        </w:trPr>
        <w:tc>
          <w:tcPr>
            <w:tcW w:w="2275" w:type="dxa"/>
            <w:tcBorders>
              <w:top w:val="nil"/>
              <w:left w:val="nil"/>
              <w:bottom w:val="nil"/>
              <w:right w:val="nil"/>
            </w:tcBorders>
            <w:shd w:val="clear" w:color="auto" w:fill="auto"/>
            <w:noWrap/>
            <w:vAlign w:val="bottom"/>
          </w:tcPr>
          <w:p w14:paraId="2C39FCB2" w14:textId="5FCD4ACE" w:rsidR="00884251" w:rsidRPr="00F262B4" w:rsidRDefault="00884251" w:rsidP="00884251">
            <w:pPr>
              <w:rPr>
                <w:rFonts w:ascii="Arial" w:hAnsi="Arial" w:cs="Arial"/>
                <w:color w:val="000000"/>
                <w:sz w:val="14"/>
                <w:szCs w:val="14"/>
                <w:lang w:val="en-GB"/>
              </w:rPr>
            </w:pPr>
            <w:r w:rsidRPr="00334A97">
              <w:rPr>
                <w:rFonts w:ascii="Arial" w:hAnsi="Arial" w:cs="Arial"/>
                <w:i/>
                <w:iCs/>
                <w:color w:val="000000"/>
                <w:sz w:val="14"/>
                <w:szCs w:val="14"/>
                <w:lang w:val="en-GB"/>
              </w:rPr>
              <w:t>Financial assets not measured at fair value</w:t>
            </w:r>
          </w:p>
        </w:tc>
        <w:tc>
          <w:tcPr>
            <w:tcW w:w="1286" w:type="dxa"/>
            <w:tcBorders>
              <w:top w:val="nil"/>
              <w:left w:val="nil"/>
              <w:bottom w:val="nil"/>
              <w:right w:val="nil"/>
            </w:tcBorders>
            <w:shd w:val="clear" w:color="auto" w:fill="auto"/>
            <w:noWrap/>
            <w:vAlign w:val="bottom"/>
          </w:tcPr>
          <w:p w14:paraId="479FFC79" w14:textId="77777777" w:rsidR="00884251" w:rsidRPr="004B607E" w:rsidRDefault="00884251" w:rsidP="00884251">
            <w:pPr>
              <w:ind w:right="-72"/>
              <w:jc w:val="right"/>
              <w:rPr>
                <w:rFonts w:ascii="Arial" w:hAnsi="Arial" w:cs="Arial"/>
                <w:color w:val="000000"/>
                <w:sz w:val="14"/>
                <w:szCs w:val="14"/>
                <w:lang w:val="en-GB"/>
              </w:rPr>
            </w:pPr>
          </w:p>
        </w:tc>
        <w:tc>
          <w:tcPr>
            <w:tcW w:w="1556" w:type="dxa"/>
            <w:tcBorders>
              <w:top w:val="nil"/>
              <w:left w:val="nil"/>
              <w:bottom w:val="nil"/>
              <w:right w:val="nil"/>
            </w:tcBorders>
            <w:shd w:val="clear" w:color="auto" w:fill="auto"/>
            <w:noWrap/>
            <w:vAlign w:val="bottom"/>
          </w:tcPr>
          <w:p w14:paraId="5FA5968E" w14:textId="77777777" w:rsidR="00884251" w:rsidRPr="004B607E" w:rsidRDefault="00884251" w:rsidP="00884251">
            <w:pPr>
              <w:ind w:right="-72"/>
              <w:jc w:val="right"/>
              <w:rPr>
                <w:rFonts w:ascii="Arial" w:hAnsi="Arial" w:cs="Arial"/>
                <w:color w:val="000000"/>
                <w:sz w:val="14"/>
                <w:szCs w:val="14"/>
                <w:lang w:val="en-GB"/>
              </w:rPr>
            </w:pPr>
          </w:p>
        </w:tc>
        <w:tc>
          <w:tcPr>
            <w:tcW w:w="1196" w:type="dxa"/>
            <w:tcBorders>
              <w:top w:val="nil"/>
              <w:left w:val="nil"/>
              <w:bottom w:val="nil"/>
              <w:right w:val="nil"/>
            </w:tcBorders>
            <w:shd w:val="clear" w:color="auto" w:fill="auto"/>
            <w:noWrap/>
            <w:vAlign w:val="bottom"/>
          </w:tcPr>
          <w:p w14:paraId="6E8DB54D" w14:textId="77777777" w:rsidR="00884251" w:rsidRPr="004B607E" w:rsidRDefault="00884251" w:rsidP="00884251">
            <w:pPr>
              <w:ind w:right="-72"/>
              <w:jc w:val="right"/>
              <w:rPr>
                <w:rFonts w:ascii="Arial" w:hAnsi="Arial" w:cs="Arial"/>
                <w:color w:val="000000"/>
                <w:sz w:val="14"/>
                <w:szCs w:val="14"/>
                <w:lang w:val="en-GB"/>
              </w:rPr>
            </w:pPr>
          </w:p>
        </w:tc>
        <w:tc>
          <w:tcPr>
            <w:tcW w:w="1010" w:type="dxa"/>
            <w:tcBorders>
              <w:top w:val="nil"/>
              <w:left w:val="nil"/>
              <w:bottom w:val="nil"/>
              <w:right w:val="nil"/>
            </w:tcBorders>
            <w:shd w:val="clear" w:color="auto" w:fill="auto"/>
            <w:noWrap/>
            <w:vAlign w:val="bottom"/>
          </w:tcPr>
          <w:p w14:paraId="4D714482" w14:textId="77777777" w:rsidR="00884251" w:rsidRPr="004B607E" w:rsidRDefault="00884251" w:rsidP="00884251">
            <w:pPr>
              <w:ind w:right="-72"/>
              <w:jc w:val="right"/>
              <w:rPr>
                <w:rFonts w:ascii="Arial" w:hAnsi="Arial" w:cs="Arial"/>
                <w:color w:val="000000"/>
                <w:sz w:val="14"/>
                <w:szCs w:val="14"/>
                <w:lang w:val="en-GB"/>
              </w:rPr>
            </w:pPr>
          </w:p>
        </w:tc>
        <w:tc>
          <w:tcPr>
            <w:tcW w:w="1046" w:type="dxa"/>
            <w:tcBorders>
              <w:top w:val="nil"/>
              <w:left w:val="nil"/>
              <w:bottom w:val="nil"/>
              <w:right w:val="nil"/>
            </w:tcBorders>
            <w:shd w:val="clear" w:color="auto" w:fill="auto"/>
            <w:noWrap/>
            <w:vAlign w:val="bottom"/>
          </w:tcPr>
          <w:p w14:paraId="0D5DFAAF" w14:textId="77777777" w:rsidR="00884251" w:rsidRPr="004B607E" w:rsidRDefault="00884251" w:rsidP="00884251">
            <w:pPr>
              <w:ind w:right="-72"/>
              <w:jc w:val="right"/>
              <w:rPr>
                <w:rFonts w:ascii="Arial" w:hAnsi="Arial" w:cs="Arial"/>
                <w:color w:val="000000"/>
                <w:sz w:val="14"/>
                <w:szCs w:val="14"/>
                <w:lang w:val="en-GB"/>
              </w:rPr>
            </w:pPr>
          </w:p>
        </w:tc>
      </w:tr>
      <w:tr w:rsidR="004B607E" w:rsidRPr="00F262B4" w14:paraId="1E1456CE" w14:textId="77777777" w:rsidTr="00105783">
        <w:trPr>
          <w:trHeight w:val="20"/>
        </w:trPr>
        <w:tc>
          <w:tcPr>
            <w:tcW w:w="2275" w:type="dxa"/>
            <w:tcBorders>
              <w:top w:val="nil"/>
              <w:left w:val="nil"/>
              <w:bottom w:val="nil"/>
              <w:right w:val="nil"/>
            </w:tcBorders>
            <w:shd w:val="clear" w:color="auto" w:fill="auto"/>
            <w:noWrap/>
            <w:vAlign w:val="bottom"/>
          </w:tcPr>
          <w:p w14:paraId="253ACD37" w14:textId="7831CD99" w:rsidR="004B607E" w:rsidRPr="00F262B4" w:rsidRDefault="004B607E" w:rsidP="004B607E">
            <w:pPr>
              <w:rPr>
                <w:rFonts w:ascii="Arial" w:hAnsi="Arial" w:cs="Arial"/>
                <w:color w:val="000000"/>
                <w:sz w:val="14"/>
                <w:szCs w:val="14"/>
                <w:lang w:val="en-GB"/>
              </w:rPr>
            </w:pPr>
            <w:r w:rsidRPr="00334A97">
              <w:rPr>
                <w:rFonts w:ascii="Arial" w:hAnsi="Arial" w:cs="Arial"/>
                <w:color w:val="000000"/>
                <w:sz w:val="14"/>
                <w:szCs w:val="14"/>
                <w:lang w:val="en-GB"/>
              </w:rPr>
              <w:t>Cash and cash equivalents</w:t>
            </w:r>
          </w:p>
        </w:tc>
        <w:tc>
          <w:tcPr>
            <w:tcW w:w="1286" w:type="dxa"/>
            <w:tcBorders>
              <w:top w:val="nil"/>
              <w:left w:val="nil"/>
              <w:bottom w:val="nil"/>
              <w:right w:val="nil"/>
            </w:tcBorders>
            <w:shd w:val="clear" w:color="auto" w:fill="auto"/>
            <w:noWrap/>
            <w:vAlign w:val="bottom"/>
          </w:tcPr>
          <w:p w14:paraId="5BDF8A00" w14:textId="6653485F" w:rsidR="004B607E" w:rsidRPr="004B607E" w:rsidRDefault="004B607E" w:rsidP="004B607E">
            <w:pPr>
              <w:ind w:right="-72"/>
              <w:jc w:val="right"/>
              <w:rPr>
                <w:rFonts w:ascii="Arial" w:hAnsi="Arial" w:cs="Arial"/>
                <w:sz w:val="14"/>
                <w:szCs w:val="14"/>
              </w:rPr>
            </w:pPr>
            <w:r w:rsidRPr="004B607E">
              <w:rPr>
                <w:rFonts w:ascii="Arial" w:hAnsi="Arial" w:cs="Arial"/>
                <w:sz w:val="14"/>
                <w:szCs w:val="14"/>
              </w:rPr>
              <w:t>-</w:t>
            </w:r>
          </w:p>
        </w:tc>
        <w:tc>
          <w:tcPr>
            <w:tcW w:w="1556" w:type="dxa"/>
            <w:tcBorders>
              <w:top w:val="nil"/>
              <w:left w:val="nil"/>
              <w:bottom w:val="nil"/>
              <w:right w:val="nil"/>
            </w:tcBorders>
            <w:shd w:val="clear" w:color="auto" w:fill="auto"/>
            <w:noWrap/>
            <w:vAlign w:val="bottom"/>
          </w:tcPr>
          <w:p w14:paraId="29BE05BB" w14:textId="09753E2F" w:rsidR="004B607E" w:rsidRPr="004B607E" w:rsidRDefault="004B607E" w:rsidP="004B607E">
            <w:pPr>
              <w:ind w:right="-72"/>
              <w:jc w:val="right"/>
              <w:rPr>
                <w:rFonts w:ascii="Arial" w:hAnsi="Arial" w:cs="Arial"/>
                <w:sz w:val="14"/>
                <w:szCs w:val="14"/>
              </w:rPr>
            </w:pPr>
            <w:r w:rsidRPr="004B607E">
              <w:rPr>
                <w:rFonts w:ascii="Arial" w:hAnsi="Arial" w:cs="Arial"/>
                <w:sz w:val="14"/>
                <w:szCs w:val="14"/>
              </w:rPr>
              <w:t>-</w:t>
            </w:r>
          </w:p>
        </w:tc>
        <w:tc>
          <w:tcPr>
            <w:tcW w:w="1196" w:type="dxa"/>
            <w:tcBorders>
              <w:top w:val="nil"/>
              <w:left w:val="nil"/>
              <w:bottom w:val="nil"/>
              <w:right w:val="nil"/>
            </w:tcBorders>
            <w:shd w:val="clear" w:color="auto" w:fill="auto"/>
            <w:noWrap/>
            <w:vAlign w:val="bottom"/>
          </w:tcPr>
          <w:p w14:paraId="79EEA7B4" w14:textId="52D3BE4B"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1,265,415</w:t>
            </w:r>
          </w:p>
        </w:tc>
        <w:tc>
          <w:tcPr>
            <w:tcW w:w="1010" w:type="dxa"/>
            <w:tcBorders>
              <w:top w:val="nil"/>
              <w:left w:val="nil"/>
              <w:bottom w:val="nil"/>
              <w:right w:val="nil"/>
            </w:tcBorders>
            <w:shd w:val="clear" w:color="auto" w:fill="auto"/>
            <w:noWrap/>
            <w:vAlign w:val="bottom"/>
          </w:tcPr>
          <w:p w14:paraId="53A49D40" w14:textId="23E8E4DB"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1,265,415</w:t>
            </w:r>
          </w:p>
        </w:tc>
        <w:tc>
          <w:tcPr>
            <w:tcW w:w="1046" w:type="dxa"/>
            <w:tcBorders>
              <w:top w:val="nil"/>
              <w:left w:val="nil"/>
              <w:bottom w:val="nil"/>
              <w:right w:val="nil"/>
            </w:tcBorders>
            <w:shd w:val="clear" w:color="auto" w:fill="auto"/>
            <w:noWrap/>
            <w:vAlign w:val="bottom"/>
          </w:tcPr>
          <w:p w14:paraId="6D3179A3" w14:textId="7D4D5FDD"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1,265,415</w:t>
            </w:r>
          </w:p>
        </w:tc>
      </w:tr>
      <w:tr w:rsidR="004B607E" w:rsidRPr="00F262B4" w14:paraId="7BE2AAAB" w14:textId="77777777" w:rsidTr="00105783">
        <w:trPr>
          <w:trHeight w:val="83"/>
        </w:trPr>
        <w:tc>
          <w:tcPr>
            <w:tcW w:w="2275" w:type="dxa"/>
            <w:tcBorders>
              <w:top w:val="nil"/>
              <w:left w:val="nil"/>
              <w:bottom w:val="nil"/>
              <w:right w:val="nil"/>
            </w:tcBorders>
            <w:shd w:val="clear" w:color="auto" w:fill="auto"/>
            <w:noWrap/>
            <w:vAlign w:val="bottom"/>
          </w:tcPr>
          <w:p w14:paraId="6241CB7B" w14:textId="0F064CFE" w:rsidR="004B607E" w:rsidRPr="00334A97" w:rsidRDefault="004B607E" w:rsidP="004B607E">
            <w:pPr>
              <w:rPr>
                <w:rFonts w:ascii="Arial" w:hAnsi="Arial" w:cs="Arial"/>
                <w:color w:val="000000"/>
                <w:sz w:val="14"/>
                <w:szCs w:val="14"/>
                <w:lang w:val="en-GB"/>
              </w:rPr>
            </w:pPr>
            <w:r w:rsidRPr="00860FEF">
              <w:rPr>
                <w:rFonts w:ascii="Arial" w:hAnsi="Arial" w:cs="Arial"/>
                <w:color w:val="000000"/>
                <w:sz w:val="14"/>
                <w:szCs w:val="14"/>
                <w:lang w:val="en-GB"/>
              </w:rPr>
              <w:t xml:space="preserve">Deposits at financial institutions </w:t>
            </w:r>
            <w:r>
              <w:rPr>
                <w:rFonts w:ascii="Arial" w:hAnsi="Arial" w:cs="Arial"/>
                <w:color w:val="000000"/>
                <w:sz w:val="14"/>
                <w:szCs w:val="14"/>
                <w:lang w:val="en-GB"/>
              </w:rPr>
              <w:br/>
              <w:t xml:space="preserve">   </w:t>
            </w:r>
            <w:r w:rsidRPr="00860FEF">
              <w:rPr>
                <w:rFonts w:ascii="Arial" w:hAnsi="Arial" w:cs="Arial"/>
                <w:color w:val="000000"/>
                <w:sz w:val="14"/>
                <w:szCs w:val="14"/>
                <w:lang w:val="en-GB"/>
              </w:rPr>
              <w:t xml:space="preserve">with original maturities more </w:t>
            </w:r>
            <w:r>
              <w:rPr>
                <w:rFonts w:ascii="Arial" w:hAnsi="Arial" w:cs="Arial"/>
                <w:color w:val="000000"/>
                <w:sz w:val="14"/>
                <w:szCs w:val="14"/>
                <w:lang w:val="en-GB"/>
              </w:rPr>
              <w:br/>
              <w:t xml:space="preserve">   </w:t>
            </w:r>
            <w:r w:rsidRPr="00860FEF">
              <w:rPr>
                <w:rFonts w:ascii="Arial" w:hAnsi="Arial" w:cs="Arial"/>
                <w:color w:val="000000"/>
                <w:sz w:val="14"/>
                <w:szCs w:val="14"/>
                <w:lang w:val="en-GB"/>
              </w:rPr>
              <w:t>than 3 months</w:t>
            </w:r>
          </w:p>
        </w:tc>
        <w:tc>
          <w:tcPr>
            <w:tcW w:w="1286" w:type="dxa"/>
            <w:tcBorders>
              <w:top w:val="nil"/>
              <w:left w:val="nil"/>
              <w:bottom w:val="nil"/>
              <w:right w:val="nil"/>
            </w:tcBorders>
            <w:shd w:val="clear" w:color="auto" w:fill="auto"/>
            <w:noWrap/>
            <w:vAlign w:val="bottom"/>
          </w:tcPr>
          <w:p w14:paraId="11281A42" w14:textId="6FE88E9D" w:rsidR="004B607E" w:rsidRPr="004B607E" w:rsidRDefault="004B607E" w:rsidP="004B607E">
            <w:pPr>
              <w:ind w:right="-72"/>
              <w:jc w:val="right"/>
              <w:rPr>
                <w:rFonts w:ascii="Arial" w:hAnsi="Arial" w:cs="Arial"/>
                <w:sz w:val="14"/>
                <w:szCs w:val="14"/>
              </w:rPr>
            </w:pPr>
            <w:r w:rsidRPr="004B607E">
              <w:rPr>
                <w:rFonts w:ascii="Arial" w:hAnsi="Arial" w:cs="Arial"/>
                <w:sz w:val="14"/>
                <w:szCs w:val="14"/>
              </w:rPr>
              <w:t>-</w:t>
            </w:r>
          </w:p>
        </w:tc>
        <w:tc>
          <w:tcPr>
            <w:tcW w:w="1556" w:type="dxa"/>
            <w:tcBorders>
              <w:top w:val="nil"/>
              <w:left w:val="nil"/>
              <w:bottom w:val="nil"/>
              <w:right w:val="nil"/>
            </w:tcBorders>
            <w:shd w:val="clear" w:color="auto" w:fill="auto"/>
            <w:noWrap/>
            <w:vAlign w:val="bottom"/>
          </w:tcPr>
          <w:p w14:paraId="4A841105" w14:textId="60E440BC" w:rsidR="004B607E" w:rsidRPr="004B607E" w:rsidRDefault="004B607E" w:rsidP="004B607E">
            <w:pPr>
              <w:ind w:right="-72"/>
              <w:jc w:val="right"/>
              <w:rPr>
                <w:rFonts w:ascii="Arial" w:hAnsi="Arial" w:cs="Arial"/>
                <w:sz w:val="14"/>
                <w:szCs w:val="14"/>
              </w:rPr>
            </w:pPr>
            <w:r w:rsidRPr="004B607E">
              <w:rPr>
                <w:rFonts w:ascii="Arial" w:hAnsi="Arial" w:cs="Arial"/>
                <w:sz w:val="14"/>
                <w:szCs w:val="14"/>
              </w:rPr>
              <w:t>-</w:t>
            </w:r>
          </w:p>
        </w:tc>
        <w:tc>
          <w:tcPr>
            <w:tcW w:w="1196" w:type="dxa"/>
            <w:tcBorders>
              <w:top w:val="nil"/>
              <w:left w:val="nil"/>
              <w:bottom w:val="nil"/>
              <w:right w:val="nil"/>
            </w:tcBorders>
            <w:shd w:val="clear" w:color="auto" w:fill="auto"/>
            <w:noWrap/>
            <w:vAlign w:val="bottom"/>
          </w:tcPr>
          <w:p w14:paraId="478DCBC0" w14:textId="3736B323"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143,050</w:t>
            </w:r>
          </w:p>
        </w:tc>
        <w:tc>
          <w:tcPr>
            <w:tcW w:w="1010" w:type="dxa"/>
            <w:tcBorders>
              <w:top w:val="nil"/>
              <w:left w:val="nil"/>
              <w:bottom w:val="nil"/>
              <w:right w:val="nil"/>
            </w:tcBorders>
            <w:shd w:val="clear" w:color="auto" w:fill="auto"/>
            <w:noWrap/>
            <w:vAlign w:val="bottom"/>
          </w:tcPr>
          <w:p w14:paraId="25CE63E9" w14:textId="69A63906"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143,050</w:t>
            </w:r>
          </w:p>
        </w:tc>
        <w:tc>
          <w:tcPr>
            <w:tcW w:w="1046" w:type="dxa"/>
            <w:tcBorders>
              <w:top w:val="nil"/>
              <w:left w:val="nil"/>
              <w:bottom w:val="nil"/>
              <w:right w:val="nil"/>
            </w:tcBorders>
            <w:shd w:val="clear" w:color="auto" w:fill="auto"/>
            <w:noWrap/>
            <w:vAlign w:val="bottom"/>
          </w:tcPr>
          <w:p w14:paraId="79DBAF58" w14:textId="2DE19E72"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143,050</w:t>
            </w:r>
          </w:p>
        </w:tc>
      </w:tr>
      <w:tr w:rsidR="004B607E" w:rsidRPr="00F262B4" w14:paraId="20461D3D" w14:textId="77777777" w:rsidTr="00105783">
        <w:trPr>
          <w:trHeight w:val="20"/>
        </w:trPr>
        <w:tc>
          <w:tcPr>
            <w:tcW w:w="2275" w:type="dxa"/>
            <w:tcBorders>
              <w:top w:val="nil"/>
              <w:left w:val="nil"/>
              <w:bottom w:val="nil"/>
              <w:right w:val="nil"/>
            </w:tcBorders>
            <w:shd w:val="clear" w:color="auto" w:fill="auto"/>
            <w:noWrap/>
            <w:vAlign w:val="bottom"/>
            <w:hideMark/>
          </w:tcPr>
          <w:p w14:paraId="7C733042" w14:textId="7AB9957A" w:rsidR="004B607E" w:rsidRPr="00F262B4" w:rsidRDefault="004B607E" w:rsidP="004B607E">
            <w:pPr>
              <w:rPr>
                <w:rFonts w:ascii="Arial" w:hAnsi="Arial" w:cs="Arial"/>
                <w:color w:val="000000"/>
                <w:sz w:val="14"/>
                <w:szCs w:val="14"/>
                <w:lang w:val="en-GB"/>
              </w:rPr>
            </w:pPr>
            <w:r w:rsidRPr="00334A97">
              <w:rPr>
                <w:rFonts w:ascii="Arial" w:hAnsi="Arial" w:cs="Arial"/>
                <w:color w:val="000000"/>
                <w:sz w:val="14"/>
                <w:szCs w:val="14"/>
                <w:lang w:val="en-GB"/>
              </w:rPr>
              <w:t xml:space="preserve">Accrued investment income  </w:t>
            </w:r>
          </w:p>
        </w:tc>
        <w:tc>
          <w:tcPr>
            <w:tcW w:w="1286" w:type="dxa"/>
            <w:tcBorders>
              <w:top w:val="nil"/>
              <w:left w:val="nil"/>
              <w:bottom w:val="nil"/>
              <w:right w:val="nil"/>
            </w:tcBorders>
            <w:shd w:val="clear" w:color="auto" w:fill="auto"/>
            <w:noWrap/>
            <w:vAlign w:val="bottom"/>
            <w:hideMark/>
          </w:tcPr>
          <w:p w14:paraId="6A0F4EDB" w14:textId="086E26FA" w:rsidR="004B607E" w:rsidRPr="004B607E" w:rsidRDefault="004B607E" w:rsidP="004B607E">
            <w:pPr>
              <w:ind w:right="-72"/>
              <w:jc w:val="right"/>
              <w:rPr>
                <w:rFonts w:ascii="Arial" w:hAnsi="Arial" w:cs="Arial"/>
                <w:sz w:val="14"/>
                <w:szCs w:val="14"/>
              </w:rPr>
            </w:pPr>
            <w:r w:rsidRPr="004B607E">
              <w:rPr>
                <w:rFonts w:ascii="Arial" w:hAnsi="Arial" w:cs="Arial"/>
                <w:sz w:val="14"/>
                <w:szCs w:val="14"/>
              </w:rPr>
              <w:t>-</w:t>
            </w:r>
          </w:p>
        </w:tc>
        <w:tc>
          <w:tcPr>
            <w:tcW w:w="1556" w:type="dxa"/>
            <w:tcBorders>
              <w:top w:val="nil"/>
              <w:left w:val="nil"/>
              <w:bottom w:val="nil"/>
              <w:right w:val="nil"/>
            </w:tcBorders>
            <w:shd w:val="clear" w:color="auto" w:fill="auto"/>
            <w:noWrap/>
            <w:vAlign w:val="bottom"/>
            <w:hideMark/>
          </w:tcPr>
          <w:p w14:paraId="68512390" w14:textId="3BC64E5F" w:rsidR="004B607E" w:rsidRPr="004B607E" w:rsidRDefault="004B607E" w:rsidP="004B607E">
            <w:pPr>
              <w:ind w:right="-72"/>
              <w:jc w:val="right"/>
              <w:rPr>
                <w:rFonts w:ascii="Arial" w:hAnsi="Arial" w:cs="Arial"/>
                <w:sz w:val="14"/>
                <w:szCs w:val="14"/>
              </w:rPr>
            </w:pPr>
            <w:r w:rsidRPr="004B607E">
              <w:rPr>
                <w:rFonts w:ascii="Arial" w:hAnsi="Arial" w:cs="Arial"/>
                <w:sz w:val="14"/>
                <w:szCs w:val="14"/>
              </w:rPr>
              <w:t>-</w:t>
            </w:r>
          </w:p>
        </w:tc>
        <w:tc>
          <w:tcPr>
            <w:tcW w:w="1196" w:type="dxa"/>
            <w:tcBorders>
              <w:top w:val="nil"/>
              <w:left w:val="nil"/>
              <w:bottom w:val="nil"/>
              <w:right w:val="nil"/>
            </w:tcBorders>
            <w:shd w:val="clear" w:color="auto" w:fill="auto"/>
            <w:noWrap/>
            <w:vAlign w:val="bottom"/>
            <w:hideMark/>
          </w:tcPr>
          <w:p w14:paraId="0BCE3CC2" w14:textId="5C6CFC20"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10,695</w:t>
            </w:r>
          </w:p>
        </w:tc>
        <w:tc>
          <w:tcPr>
            <w:tcW w:w="1010" w:type="dxa"/>
            <w:tcBorders>
              <w:top w:val="nil"/>
              <w:left w:val="nil"/>
              <w:bottom w:val="nil"/>
              <w:right w:val="nil"/>
            </w:tcBorders>
            <w:shd w:val="clear" w:color="auto" w:fill="auto"/>
            <w:noWrap/>
            <w:vAlign w:val="bottom"/>
            <w:hideMark/>
          </w:tcPr>
          <w:p w14:paraId="01FD921B" w14:textId="1CF67922"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10,695</w:t>
            </w:r>
          </w:p>
        </w:tc>
        <w:tc>
          <w:tcPr>
            <w:tcW w:w="1046" w:type="dxa"/>
            <w:tcBorders>
              <w:top w:val="nil"/>
              <w:left w:val="nil"/>
              <w:bottom w:val="nil"/>
              <w:right w:val="nil"/>
            </w:tcBorders>
            <w:shd w:val="clear" w:color="auto" w:fill="auto"/>
            <w:noWrap/>
            <w:vAlign w:val="bottom"/>
          </w:tcPr>
          <w:p w14:paraId="77DACF0D" w14:textId="14F204E6" w:rsidR="004B607E" w:rsidRPr="004B607E" w:rsidRDefault="004B607E" w:rsidP="004B607E">
            <w:pPr>
              <w:ind w:right="-72"/>
              <w:jc w:val="right"/>
              <w:rPr>
                <w:rFonts w:ascii="Arial" w:hAnsi="Arial" w:cs="Arial"/>
                <w:sz w:val="14"/>
                <w:szCs w:val="14"/>
              </w:rPr>
            </w:pPr>
            <w:r w:rsidRPr="004B607E">
              <w:rPr>
                <w:rFonts w:ascii="Arial" w:hAnsi="Arial" w:cs="Arial"/>
                <w:sz w:val="14"/>
                <w:szCs w:val="14"/>
                <w:cs/>
              </w:rPr>
              <w:t>10,695</w:t>
            </w:r>
          </w:p>
        </w:tc>
      </w:tr>
      <w:tr w:rsidR="004B607E" w:rsidRPr="00F262B4" w14:paraId="36324AF4" w14:textId="77777777" w:rsidTr="00105783">
        <w:trPr>
          <w:trHeight w:val="20"/>
        </w:trPr>
        <w:tc>
          <w:tcPr>
            <w:tcW w:w="2275" w:type="dxa"/>
            <w:tcBorders>
              <w:top w:val="nil"/>
              <w:left w:val="nil"/>
              <w:bottom w:val="nil"/>
              <w:right w:val="nil"/>
            </w:tcBorders>
            <w:shd w:val="clear" w:color="auto" w:fill="auto"/>
            <w:noWrap/>
            <w:vAlign w:val="bottom"/>
          </w:tcPr>
          <w:p w14:paraId="5C75869B" w14:textId="3E4874A5" w:rsidR="004B607E" w:rsidRPr="00334A97" w:rsidRDefault="004B607E" w:rsidP="004B607E">
            <w:pPr>
              <w:rPr>
                <w:rFonts w:ascii="Arial" w:hAnsi="Arial" w:cs="Arial"/>
                <w:color w:val="000000"/>
                <w:sz w:val="14"/>
                <w:szCs w:val="14"/>
                <w:lang w:val="en-GB"/>
              </w:rPr>
            </w:pPr>
            <w:r w:rsidRPr="00334A97">
              <w:rPr>
                <w:rFonts w:ascii="Arial" w:hAnsi="Arial" w:cs="Arial"/>
                <w:color w:val="000000"/>
                <w:sz w:val="14"/>
                <w:szCs w:val="14"/>
                <w:lang w:val="en-GB"/>
              </w:rPr>
              <w:t>Others</w:t>
            </w:r>
          </w:p>
        </w:tc>
        <w:tc>
          <w:tcPr>
            <w:tcW w:w="1286" w:type="dxa"/>
            <w:tcBorders>
              <w:top w:val="nil"/>
              <w:left w:val="nil"/>
              <w:bottom w:val="nil"/>
              <w:right w:val="nil"/>
            </w:tcBorders>
            <w:shd w:val="clear" w:color="auto" w:fill="auto"/>
            <w:noWrap/>
            <w:vAlign w:val="bottom"/>
          </w:tcPr>
          <w:p w14:paraId="23B9D58E" w14:textId="36F5C5BC" w:rsidR="004B607E" w:rsidRPr="004B607E" w:rsidRDefault="004B607E" w:rsidP="004B607E">
            <w:pPr>
              <w:pBdr>
                <w:bottom w:val="single" w:sz="4" w:space="1" w:color="auto"/>
              </w:pBdr>
              <w:ind w:right="-72"/>
              <w:jc w:val="right"/>
              <w:rPr>
                <w:rFonts w:ascii="Arial" w:hAnsi="Arial" w:cs="Arial"/>
                <w:sz w:val="14"/>
                <w:szCs w:val="14"/>
              </w:rPr>
            </w:pPr>
            <w:r w:rsidRPr="004B607E">
              <w:rPr>
                <w:rFonts w:ascii="Arial" w:hAnsi="Arial" w:cs="Arial"/>
                <w:sz w:val="14"/>
                <w:szCs w:val="14"/>
              </w:rPr>
              <w:t>-</w:t>
            </w:r>
          </w:p>
        </w:tc>
        <w:tc>
          <w:tcPr>
            <w:tcW w:w="1556" w:type="dxa"/>
            <w:tcBorders>
              <w:top w:val="nil"/>
              <w:left w:val="nil"/>
              <w:bottom w:val="nil"/>
              <w:right w:val="nil"/>
            </w:tcBorders>
            <w:shd w:val="clear" w:color="auto" w:fill="auto"/>
            <w:noWrap/>
            <w:vAlign w:val="bottom"/>
          </w:tcPr>
          <w:p w14:paraId="2B427BFC" w14:textId="217FEB55" w:rsidR="004B607E" w:rsidRPr="004B607E" w:rsidRDefault="004B607E" w:rsidP="004B607E">
            <w:pPr>
              <w:pBdr>
                <w:bottom w:val="single" w:sz="4" w:space="1" w:color="auto"/>
              </w:pBdr>
              <w:ind w:right="-72"/>
              <w:jc w:val="right"/>
              <w:rPr>
                <w:rFonts w:ascii="Arial" w:hAnsi="Arial" w:cs="Arial"/>
                <w:sz w:val="14"/>
                <w:szCs w:val="14"/>
              </w:rPr>
            </w:pPr>
            <w:r w:rsidRPr="004B607E">
              <w:rPr>
                <w:rFonts w:ascii="Arial" w:hAnsi="Arial" w:cs="Arial"/>
                <w:sz w:val="14"/>
                <w:szCs w:val="14"/>
              </w:rPr>
              <w:t>-</w:t>
            </w:r>
          </w:p>
        </w:tc>
        <w:tc>
          <w:tcPr>
            <w:tcW w:w="1196" w:type="dxa"/>
            <w:tcBorders>
              <w:top w:val="nil"/>
              <w:left w:val="nil"/>
              <w:bottom w:val="nil"/>
              <w:right w:val="nil"/>
            </w:tcBorders>
            <w:shd w:val="clear" w:color="auto" w:fill="auto"/>
            <w:noWrap/>
            <w:vAlign w:val="bottom"/>
          </w:tcPr>
          <w:p w14:paraId="309B2C65" w14:textId="1A2C3DCF" w:rsidR="004B607E" w:rsidRPr="004B607E" w:rsidRDefault="004B607E" w:rsidP="004B607E">
            <w:pPr>
              <w:pBdr>
                <w:bottom w:val="single" w:sz="4" w:space="1" w:color="auto"/>
              </w:pBdr>
              <w:ind w:right="-72"/>
              <w:jc w:val="right"/>
              <w:rPr>
                <w:rFonts w:ascii="Arial" w:hAnsi="Arial" w:cs="Arial"/>
                <w:sz w:val="14"/>
                <w:szCs w:val="14"/>
              </w:rPr>
            </w:pPr>
            <w:r w:rsidRPr="004B607E">
              <w:rPr>
                <w:rFonts w:ascii="Arial" w:hAnsi="Arial" w:cs="Arial"/>
                <w:sz w:val="14"/>
                <w:szCs w:val="14"/>
                <w:cs/>
              </w:rPr>
              <w:t>7,376</w:t>
            </w:r>
          </w:p>
        </w:tc>
        <w:tc>
          <w:tcPr>
            <w:tcW w:w="1010" w:type="dxa"/>
            <w:tcBorders>
              <w:top w:val="nil"/>
              <w:left w:val="nil"/>
              <w:bottom w:val="nil"/>
              <w:right w:val="nil"/>
            </w:tcBorders>
            <w:shd w:val="clear" w:color="auto" w:fill="auto"/>
            <w:noWrap/>
            <w:vAlign w:val="bottom"/>
          </w:tcPr>
          <w:p w14:paraId="4C02DADC" w14:textId="31C9C840" w:rsidR="004B607E" w:rsidRPr="004B607E" w:rsidRDefault="004B607E" w:rsidP="004B607E">
            <w:pPr>
              <w:pBdr>
                <w:bottom w:val="single" w:sz="4" w:space="1" w:color="auto"/>
              </w:pBdr>
              <w:ind w:right="-72"/>
              <w:jc w:val="right"/>
              <w:rPr>
                <w:rFonts w:ascii="Arial" w:hAnsi="Arial" w:cs="Arial"/>
                <w:sz w:val="14"/>
                <w:szCs w:val="14"/>
              </w:rPr>
            </w:pPr>
            <w:r w:rsidRPr="004B607E">
              <w:rPr>
                <w:rFonts w:ascii="Arial" w:hAnsi="Arial" w:cs="Arial"/>
                <w:sz w:val="14"/>
                <w:szCs w:val="14"/>
                <w:cs/>
              </w:rPr>
              <w:t>7,376</w:t>
            </w:r>
          </w:p>
        </w:tc>
        <w:tc>
          <w:tcPr>
            <w:tcW w:w="1046" w:type="dxa"/>
            <w:tcBorders>
              <w:top w:val="nil"/>
              <w:left w:val="nil"/>
              <w:bottom w:val="nil"/>
              <w:right w:val="nil"/>
            </w:tcBorders>
            <w:shd w:val="clear" w:color="auto" w:fill="auto"/>
            <w:noWrap/>
            <w:vAlign w:val="bottom"/>
          </w:tcPr>
          <w:p w14:paraId="2492FE4B" w14:textId="0EF97A32" w:rsidR="004B607E" w:rsidRPr="004B607E" w:rsidRDefault="004B607E" w:rsidP="004B607E">
            <w:pPr>
              <w:pBdr>
                <w:bottom w:val="single" w:sz="4" w:space="1" w:color="auto"/>
              </w:pBdr>
              <w:ind w:right="-72"/>
              <w:jc w:val="right"/>
              <w:rPr>
                <w:rFonts w:ascii="Arial" w:hAnsi="Arial" w:cs="Arial"/>
                <w:sz w:val="14"/>
                <w:szCs w:val="14"/>
              </w:rPr>
            </w:pPr>
            <w:r w:rsidRPr="004B607E">
              <w:rPr>
                <w:rFonts w:ascii="Arial" w:hAnsi="Arial" w:cs="Arial"/>
                <w:sz w:val="14"/>
                <w:szCs w:val="14"/>
                <w:cs/>
              </w:rPr>
              <w:t>7,376</w:t>
            </w:r>
          </w:p>
        </w:tc>
      </w:tr>
      <w:tr w:rsidR="00D86710" w:rsidRPr="00F262B4" w14:paraId="5990F01C" w14:textId="77777777" w:rsidTr="00105783">
        <w:trPr>
          <w:trHeight w:val="162"/>
        </w:trPr>
        <w:tc>
          <w:tcPr>
            <w:tcW w:w="2275" w:type="dxa"/>
            <w:tcBorders>
              <w:top w:val="nil"/>
              <w:left w:val="nil"/>
              <w:bottom w:val="nil"/>
              <w:right w:val="nil"/>
            </w:tcBorders>
            <w:shd w:val="clear" w:color="auto" w:fill="auto"/>
            <w:noWrap/>
            <w:vAlign w:val="bottom"/>
          </w:tcPr>
          <w:p w14:paraId="4CE2ACB0" w14:textId="77777777" w:rsidR="00D86710" w:rsidRPr="00F262B4" w:rsidRDefault="00D86710" w:rsidP="00D86710">
            <w:pPr>
              <w:rPr>
                <w:rFonts w:ascii="Arial" w:hAnsi="Arial" w:cs="Arial"/>
                <w:sz w:val="14"/>
                <w:szCs w:val="14"/>
                <w:lang w:val="en-GB"/>
              </w:rPr>
            </w:pPr>
          </w:p>
        </w:tc>
        <w:tc>
          <w:tcPr>
            <w:tcW w:w="1286" w:type="dxa"/>
            <w:tcBorders>
              <w:left w:val="nil"/>
              <w:right w:val="nil"/>
            </w:tcBorders>
            <w:shd w:val="clear" w:color="auto" w:fill="auto"/>
            <w:noWrap/>
            <w:vAlign w:val="bottom"/>
          </w:tcPr>
          <w:p w14:paraId="2F07C118" w14:textId="77777777" w:rsidR="00D86710" w:rsidRPr="004B607E" w:rsidRDefault="00D86710" w:rsidP="00D86710">
            <w:pPr>
              <w:ind w:right="-72"/>
              <w:jc w:val="right"/>
              <w:rPr>
                <w:rFonts w:ascii="Arial" w:hAnsi="Arial" w:cs="Arial"/>
                <w:color w:val="000000"/>
                <w:sz w:val="14"/>
                <w:szCs w:val="14"/>
                <w:lang w:val="en-GB"/>
              </w:rPr>
            </w:pPr>
          </w:p>
        </w:tc>
        <w:tc>
          <w:tcPr>
            <w:tcW w:w="1556" w:type="dxa"/>
            <w:tcBorders>
              <w:left w:val="nil"/>
              <w:right w:val="nil"/>
            </w:tcBorders>
            <w:shd w:val="clear" w:color="auto" w:fill="auto"/>
            <w:noWrap/>
            <w:vAlign w:val="bottom"/>
          </w:tcPr>
          <w:p w14:paraId="5787716F" w14:textId="77777777" w:rsidR="00D86710" w:rsidRPr="004B607E" w:rsidRDefault="00D86710" w:rsidP="00D86710">
            <w:pPr>
              <w:ind w:right="-72"/>
              <w:jc w:val="right"/>
              <w:rPr>
                <w:rFonts w:ascii="Arial" w:hAnsi="Arial" w:cs="Arial"/>
                <w:color w:val="000000"/>
                <w:sz w:val="14"/>
                <w:szCs w:val="14"/>
                <w:lang w:val="en-GB"/>
              </w:rPr>
            </w:pPr>
          </w:p>
        </w:tc>
        <w:tc>
          <w:tcPr>
            <w:tcW w:w="1196" w:type="dxa"/>
            <w:tcBorders>
              <w:left w:val="nil"/>
              <w:right w:val="nil"/>
            </w:tcBorders>
            <w:shd w:val="clear" w:color="auto" w:fill="auto"/>
            <w:noWrap/>
            <w:vAlign w:val="bottom"/>
          </w:tcPr>
          <w:p w14:paraId="0217A69D" w14:textId="77777777" w:rsidR="00D86710" w:rsidRPr="004B607E" w:rsidRDefault="00D86710" w:rsidP="00D86710">
            <w:pPr>
              <w:ind w:right="-72"/>
              <w:jc w:val="right"/>
              <w:rPr>
                <w:rFonts w:ascii="Arial" w:hAnsi="Arial" w:cs="Arial"/>
                <w:color w:val="000000"/>
                <w:sz w:val="14"/>
                <w:szCs w:val="14"/>
                <w:lang w:val="en-GB"/>
              </w:rPr>
            </w:pPr>
          </w:p>
        </w:tc>
        <w:tc>
          <w:tcPr>
            <w:tcW w:w="1010" w:type="dxa"/>
            <w:tcBorders>
              <w:left w:val="nil"/>
              <w:right w:val="nil"/>
            </w:tcBorders>
            <w:shd w:val="clear" w:color="auto" w:fill="auto"/>
            <w:noWrap/>
            <w:vAlign w:val="bottom"/>
          </w:tcPr>
          <w:p w14:paraId="605F8F1A" w14:textId="77777777" w:rsidR="00D86710" w:rsidRPr="004B607E" w:rsidRDefault="00D86710" w:rsidP="00D86710">
            <w:pPr>
              <w:ind w:right="-72"/>
              <w:jc w:val="right"/>
              <w:rPr>
                <w:rFonts w:ascii="Arial" w:hAnsi="Arial" w:cs="Arial"/>
                <w:color w:val="000000"/>
                <w:sz w:val="14"/>
                <w:szCs w:val="14"/>
                <w:lang w:val="en-GB"/>
              </w:rPr>
            </w:pPr>
          </w:p>
        </w:tc>
        <w:tc>
          <w:tcPr>
            <w:tcW w:w="1046" w:type="dxa"/>
            <w:tcBorders>
              <w:left w:val="nil"/>
              <w:right w:val="nil"/>
            </w:tcBorders>
            <w:shd w:val="clear" w:color="auto" w:fill="auto"/>
            <w:noWrap/>
            <w:vAlign w:val="bottom"/>
          </w:tcPr>
          <w:p w14:paraId="4D01CFE2" w14:textId="77777777" w:rsidR="00D86710" w:rsidRPr="004B607E" w:rsidRDefault="00D86710" w:rsidP="00D86710">
            <w:pPr>
              <w:ind w:right="-72"/>
              <w:jc w:val="right"/>
              <w:rPr>
                <w:rFonts w:ascii="Arial" w:hAnsi="Arial" w:cs="Arial"/>
                <w:color w:val="000000"/>
                <w:sz w:val="14"/>
                <w:szCs w:val="14"/>
                <w:lang w:val="en-GB"/>
              </w:rPr>
            </w:pPr>
          </w:p>
        </w:tc>
      </w:tr>
      <w:tr w:rsidR="004B607E" w:rsidRPr="00F262B4" w14:paraId="0630CEA2" w14:textId="77777777" w:rsidTr="00105783">
        <w:trPr>
          <w:trHeight w:val="195"/>
        </w:trPr>
        <w:tc>
          <w:tcPr>
            <w:tcW w:w="2275" w:type="dxa"/>
            <w:tcBorders>
              <w:top w:val="nil"/>
              <w:left w:val="nil"/>
              <w:bottom w:val="nil"/>
              <w:right w:val="nil"/>
            </w:tcBorders>
            <w:shd w:val="clear" w:color="auto" w:fill="auto"/>
            <w:noWrap/>
            <w:vAlign w:val="bottom"/>
          </w:tcPr>
          <w:p w14:paraId="4DE50C9E" w14:textId="77777777" w:rsidR="004B607E" w:rsidRPr="00F262B4" w:rsidRDefault="004B607E" w:rsidP="004B607E">
            <w:pPr>
              <w:rPr>
                <w:rFonts w:ascii="Arial" w:hAnsi="Arial" w:cs="Arial"/>
                <w:b/>
                <w:bCs/>
                <w:sz w:val="14"/>
                <w:szCs w:val="14"/>
                <w:lang w:val="en-GB"/>
              </w:rPr>
            </w:pPr>
            <w:r w:rsidRPr="00F262B4">
              <w:rPr>
                <w:rFonts w:ascii="Arial" w:hAnsi="Arial" w:cs="Arial"/>
                <w:b/>
                <w:bCs/>
                <w:sz w:val="14"/>
                <w:szCs w:val="14"/>
                <w:lang w:val="en-GB"/>
              </w:rPr>
              <w:t>Total assets</w:t>
            </w:r>
          </w:p>
        </w:tc>
        <w:tc>
          <w:tcPr>
            <w:tcW w:w="1286" w:type="dxa"/>
            <w:tcBorders>
              <w:left w:val="nil"/>
              <w:right w:val="nil"/>
            </w:tcBorders>
            <w:shd w:val="clear" w:color="auto" w:fill="auto"/>
            <w:noWrap/>
            <w:vAlign w:val="bottom"/>
          </w:tcPr>
          <w:p w14:paraId="6721EE53" w14:textId="61351B71" w:rsidR="004B607E" w:rsidRPr="004B607E" w:rsidRDefault="004B607E" w:rsidP="004B607E">
            <w:pPr>
              <w:pBdr>
                <w:bottom w:val="double" w:sz="4" w:space="1" w:color="auto"/>
              </w:pBdr>
              <w:ind w:right="-72"/>
              <w:jc w:val="right"/>
              <w:rPr>
                <w:rFonts w:ascii="Arial" w:hAnsi="Arial" w:cs="Arial"/>
                <w:color w:val="000000"/>
                <w:sz w:val="14"/>
                <w:szCs w:val="14"/>
                <w:lang w:val="en-GB"/>
              </w:rPr>
            </w:pPr>
            <w:r w:rsidRPr="004B607E">
              <w:rPr>
                <w:rFonts w:ascii="Arial" w:hAnsi="Arial" w:cs="Arial"/>
                <w:sz w:val="14"/>
                <w:szCs w:val="14"/>
                <w:cs/>
              </w:rPr>
              <w:t>881,715</w:t>
            </w:r>
          </w:p>
        </w:tc>
        <w:tc>
          <w:tcPr>
            <w:tcW w:w="1556" w:type="dxa"/>
            <w:tcBorders>
              <w:left w:val="nil"/>
              <w:right w:val="nil"/>
            </w:tcBorders>
            <w:shd w:val="clear" w:color="auto" w:fill="auto"/>
            <w:noWrap/>
            <w:vAlign w:val="bottom"/>
          </w:tcPr>
          <w:p w14:paraId="1BC0D9B2" w14:textId="0FB8FBD4" w:rsidR="004B607E" w:rsidRPr="004B607E" w:rsidRDefault="004B607E" w:rsidP="004B607E">
            <w:pPr>
              <w:pBdr>
                <w:bottom w:val="double" w:sz="4" w:space="1" w:color="auto"/>
              </w:pBdr>
              <w:ind w:right="-72"/>
              <w:jc w:val="right"/>
              <w:rPr>
                <w:rFonts w:ascii="Arial" w:hAnsi="Arial" w:cs="Arial"/>
                <w:color w:val="000000"/>
                <w:sz w:val="14"/>
                <w:szCs w:val="14"/>
                <w:lang w:val="en-GB"/>
              </w:rPr>
            </w:pPr>
            <w:r w:rsidRPr="004B607E">
              <w:rPr>
                <w:rFonts w:ascii="Arial" w:hAnsi="Arial" w:cs="Arial"/>
                <w:sz w:val="14"/>
                <w:szCs w:val="14"/>
                <w:cs/>
              </w:rPr>
              <w:t>2,126,089</w:t>
            </w:r>
          </w:p>
        </w:tc>
        <w:tc>
          <w:tcPr>
            <w:tcW w:w="1196" w:type="dxa"/>
            <w:tcBorders>
              <w:left w:val="nil"/>
              <w:right w:val="nil"/>
            </w:tcBorders>
            <w:shd w:val="clear" w:color="auto" w:fill="auto"/>
            <w:noWrap/>
            <w:vAlign w:val="bottom"/>
          </w:tcPr>
          <w:p w14:paraId="506C3896" w14:textId="42A35E72" w:rsidR="004B607E" w:rsidRPr="004B607E" w:rsidRDefault="004B607E" w:rsidP="004B607E">
            <w:pPr>
              <w:pBdr>
                <w:bottom w:val="double" w:sz="4" w:space="1" w:color="auto"/>
              </w:pBdr>
              <w:ind w:right="-72"/>
              <w:jc w:val="right"/>
              <w:rPr>
                <w:rFonts w:ascii="Arial" w:hAnsi="Arial" w:cs="Arial"/>
                <w:color w:val="000000"/>
                <w:sz w:val="14"/>
                <w:szCs w:val="14"/>
                <w:lang w:val="en-GB"/>
              </w:rPr>
            </w:pPr>
            <w:r w:rsidRPr="004B607E">
              <w:rPr>
                <w:rFonts w:ascii="Arial" w:hAnsi="Arial" w:cs="Arial"/>
                <w:sz w:val="14"/>
                <w:szCs w:val="14"/>
                <w:cs/>
              </w:rPr>
              <w:t>1,426,536</w:t>
            </w:r>
          </w:p>
        </w:tc>
        <w:tc>
          <w:tcPr>
            <w:tcW w:w="1010" w:type="dxa"/>
            <w:tcBorders>
              <w:left w:val="nil"/>
              <w:right w:val="nil"/>
            </w:tcBorders>
            <w:shd w:val="clear" w:color="auto" w:fill="auto"/>
            <w:noWrap/>
            <w:vAlign w:val="bottom"/>
          </w:tcPr>
          <w:p w14:paraId="62C3B1CD" w14:textId="7709F10F" w:rsidR="004B607E" w:rsidRPr="004B607E" w:rsidRDefault="004B607E" w:rsidP="004B607E">
            <w:pPr>
              <w:pBdr>
                <w:bottom w:val="double" w:sz="4" w:space="1" w:color="auto"/>
              </w:pBdr>
              <w:ind w:right="-72"/>
              <w:jc w:val="right"/>
              <w:rPr>
                <w:rFonts w:ascii="Arial" w:hAnsi="Arial" w:cs="Arial"/>
                <w:color w:val="000000"/>
                <w:sz w:val="14"/>
                <w:szCs w:val="14"/>
                <w:lang w:val="en-GB"/>
              </w:rPr>
            </w:pPr>
            <w:r w:rsidRPr="004B607E">
              <w:rPr>
                <w:rFonts w:ascii="Arial" w:hAnsi="Arial" w:cs="Arial"/>
                <w:color w:val="000000" w:themeColor="text1"/>
                <w:spacing w:val="-4"/>
                <w:sz w:val="14"/>
                <w:szCs w:val="14"/>
                <w:lang w:val="en-GB" w:eastAsia="en-GB"/>
              </w:rPr>
              <w:t>4,434,340</w:t>
            </w:r>
          </w:p>
        </w:tc>
        <w:tc>
          <w:tcPr>
            <w:tcW w:w="1046" w:type="dxa"/>
            <w:tcBorders>
              <w:left w:val="nil"/>
              <w:right w:val="nil"/>
            </w:tcBorders>
            <w:shd w:val="clear" w:color="auto" w:fill="auto"/>
            <w:noWrap/>
            <w:vAlign w:val="bottom"/>
          </w:tcPr>
          <w:p w14:paraId="0888E11D" w14:textId="4DA88CBA" w:rsidR="004B607E" w:rsidRPr="004B607E" w:rsidRDefault="004B607E" w:rsidP="004B607E">
            <w:pPr>
              <w:pBdr>
                <w:bottom w:val="double" w:sz="4" w:space="1" w:color="auto"/>
              </w:pBdr>
              <w:ind w:right="-72"/>
              <w:jc w:val="right"/>
              <w:rPr>
                <w:rFonts w:ascii="Arial" w:hAnsi="Arial" w:cs="Arial"/>
                <w:color w:val="000000"/>
                <w:sz w:val="14"/>
                <w:szCs w:val="14"/>
                <w:lang w:val="en-GB"/>
              </w:rPr>
            </w:pPr>
            <w:r w:rsidRPr="004B607E">
              <w:rPr>
                <w:rFonts w:ascii="Arial" w:hAnsi="Arial" w:cs="Arial"/>
                <w:color w:val="000000" w:themeColor="text1"/>
                <w:spacing w:val="-4"/>
                <w:sz w:val="14"/>
                <w:szCs w:val="14"/>
                <w:lang w:val="en-GB" w:eastAsia="en-GB"/>
              </w:rPr>
              <w:t>4,434,340</w:t>
            </w:r>
          </w:p>
        </w:tc>
      </w:tr>
      <w:tr w:rsidR="00D86710" w:rsidRPr="00F262B4" w14:paraId="641040E2" w14:textId="77777777" w:rsidTr="00105783">
        <w:trPr>
          <w:trHeight w:val="164"/>
        </w:trPr>
        <w:tc>
          <w:tcPr>
            <w:tcW w:w="2275" w:type="dxa"/>
            <w:tcBorders>
              <w:top w:val="nil"/>
              <w:left w:val="nil"/>
              <w:bottom w:val="nil"/>
              <w:right w:val="nil"/>
            </w:tcBorders>
            <w:shd w:val="clear" w:color="auto" w:fill="auto"/>
            <w:noWrap/>
            <w:vAlign w:val="bottom"/>
            <w:hideMark/>
          </w:tcPr>
          <w:p w14:paraId="1973E011" w14:textId="77777777" w:rsidR="00D86710" w:rsidRPr="00F262B4" w:rsidRDefault="00D86710" w:rsidP="00D86710">
            <w:pPr>
              <w:rPr>
                <w:rFonts w:ascii="Arial" w:hAnsi="Arial" w:cs="Arial"/>
                <w:color w:val="000000"/>
                <w:sz w:val="14"/>
                <w:szCs w:val="14"/>
                <w:lang w:val="en-GB"/>
              </w:rPr>
            </w:pPr>
          </w:p>
        </w:tc>
        <w:tc>
          <w:tcPr>
            <w:tcW w:w="1286" w:type="dxa"/>
            <w:tcBorders>
              <w:left w:val="nil"/>
              <w:bottom w:val="nil"/>
              <w:right w:val="nil"/>
            </w:tcBorders>
            <w:shd w:val="clear" w:color="auto" w:fill="auto"/>
            <w:noWrap/>
            <w:vAlign w:val="bottom"/>
            <w:hideMark/>
          </w:tcPr>
          <w:p w14:paraId="0D679D08" w14:textId="77777777" w:rsidR="00D86710" w:rsidRPr="00D86710" w:rsidRDefault="00D86710" w:rsidP="00D86710">
            <w:pPr>
              <w:ind w:right="-72"/>
              <w:rPr>
                <w:rFonts w:ascii="Arial" w:hAnsi="Arial" w:cs="Arial"/>
                <w:color w:val="000000"/>
                <w:sz w:val="14"/>
                <w:szCs w:val="14"/>
                <w:lang w:val="en-GB"/>
              </w:rPr>
            </w:pPr>
          </w:p>
        </w:tc>
        <w:tc>
          <w:tcPr>
            <w:tcW w:w="1556" w:type="dxa"/>
            <w:tcBorders>
              <w:left w:val="nil"/>
              <w:bottom w:val="nil"/>
              <w:right w:val="nil"/>
            </w:tcBorders>
            <w:shd w:val="clear" w:color="auto" w:fill="auto"/>
            <w:noWrap/>
            <w:vAlign w:val="bottom"/>
            <w:hideMark/>
          </w:tcPr>
          <w:p w14:paraId="5AFFFFDD" w14:textId="77777777" w:rsidR="00D86710" w:rsidRPr="00D86710" w:rsidRDefault="00D86710" w:rsidP="00D86710">
            <w:pPr>
              <w:ind w:right="-72"/>
              <w:rPr>
                <w:rFonts w:ascii="Arial" w:hAnsi="Arial" w:cs="Arial"/>
                <w:color w:val="000000"/>
                <w:sz w:val="14"/>
                <w:szCs w:val="14"/>
                <w:lang w:val="en-GB"/>
              </w:rPr>
            </w:pPr>
          </w:p>
        </w:tc>
        <w:tc>
          <w:tcPr>
            <w:tcW w:w="1196" w:type="dxa"/>
            <w:tcBorders>
              <w:left w:val="nil"/>
              <w:bottom w:val="nil"/>
              <w:right w:val="nil"/>
            </w:tcBorders>
            <w:shd w:val="clear" w:color="auto" w:fill="auto"/>
            <w:noWrap/>
            <w:vAlign w:val="bottom"/>
            <w:hideMark/>
          </w:tcPr>
          <w:p w14:paraId="2A07B7D3" w14:textId="77777777" w:rsidR="00D86710" w:rsidRPr="00D86710" w:rsidRDefault="00D86710" w:rsidP="00D86710">
            <w:pPr>
              <w:ind w:right="-72"/>
              <w:rPr>
                <w:rFonts w:ascii="Arial" w:hAnsi="Arial" w:cs="Arial"/>
                <w:color w:val="000000"/>
                <w:sz w:val="14"/>
                <w:szCs w:val="14"/>
                <w:lang w:val="en-GB"/>
              </w:rPr>
            </w:pPr>
          </w:p>
        </w:tc>
        <w:tc>
          <w:tcPr>
            <w:tcW w:w="1010" w:type="dxa"/>
            <w:tcBorders>
              <w:left w:val="nil"/>
              <w:bottom w:val="nil"/>
              <w:right w:val="nil"/>
            </w:tcBorders>
            <w:shd w:val="clear" w:color="auto" w:fill="auto"/>
            <w:noWrap/>
            <w:vAlign w:val="bottom"/>
            <w:hideMark/>
          </w:tcPr>
          <w:p w14:paraId="0523DAC5" w14:textId="77777777" w:rsidR="00D86710" w:rsidRPr="00D86710" w:rsidRDefault="00D86710" w:rsidP="00D86710">
            <w:pPr>
              <w:ind w:right="-72"/>
              <w:rPr>
                <w:rFonts w:ascii="Arial" w:hAnsi="Arial" w:cs="Arial"/>
                <w:color w:val="000000"/>
                <w:sz w:val="14"/>
                <w:szCs w:val="14"/>
                <w:lang w:val="en-GB"/>
              </w:rPr>
            </w:pPr>
          </w:p>
        </w:tc>
        <w:tc>
          <w:tcPr>
            <w:tcW w:w="1046" w:type="dxa"/>
            <w:tcBorders>
              <w:left w:val="nil"/>
              <w:bottom w:val="nil"/>
              <w:right w:val="nil"/>
            </w:tcBorders>
            <w:shd w:val="clear" w:color="auto" w:fill="auto"/>
            <w:noWrap/>
            <w:vAlign w:val="bottom"/>
            <w:hideMark/>
          </w:tcPr>
          <w:p w14:paraId="4B8C651F" w14:textId="77777777" w:rsidR="00D86710" w:rsidRPr="00D86710" w:rsidRDefault="00D86710" w:rsidP="00D86710">
            <w:pPr>
              <w:ind w:right="-72"/>
              <w:rPr>
                <w:rFonts w:ascii="Arial" w:hAnsi="Arial" w:cs="Arial"/>
                <w:color w:val="000000"/>
                <w:sz w:val="14"/>
                <w:szCs w:val="14"/>
                <w:lang w:val="en-GB"/>
              </w:rPr>
            </w:pPr>
          </w:p>
        </w:tc>
      </w:tr>
      <w:tr w:rsidR="00D86710" w:rsidRPr="00F262B4" w14:paraId="72D37450" w14:textId="77777777" w:rsidTr="00105783">
        <w:trPr>
          <w:trHeight w:val="164"/>
        </w:trPr>
        <w:tc>
          <w:tcPr>
            <w:tcW w:w="2275" w:type="dxa"/>
            <w:tcBorders>
              <w:top w:val="nil"/>
              <w:left w:val="nil"/>
              <w:bottom w:val="nil"/>
              <w:right w:val="nil"/>
            </w:tcBorders>
            <w:shd w:val="clear" w:color="auto" w:fill="auto"/>
            <w:noWrap/>
            <w:vAlign w:val="bottom"/>
          </w:tcPr>
          <w:p w14:paraId="5E960A26" w14:textId="77777777" w:rsidR="00D86710" w:rsidRPr="00F262B4" w:rsidRDefault="00D86710" w:rsidP="00D86710">
            <w:pPr>
              <w:rPr>
                <w:rFonts w:ascii="Arial" w:hAnsi="Arial" w:cs="Arial"/>
                <w:b/>
                <w:bCs/>
                <w:color w:val="000000"/>
                <w:sz w:val="14"/>
                <w:szCs w:val="14"/>
                <w:lang w:val="en-GB"/>
              </w:rPr>
            </w:pPr>
            <w:r w:rsidRPr="00F262B4">
              <w:rPr>
                <w:rFonts w:ascii="Arial" w:hAnsi="Arial" w:cs="Arial"/>
                <w:b/>
                <w:bCs/>
                <w:color w:val="000000"/>
                <w:sz w:val="14"/>
                <w:szCs w:val="14"/>
                <w:lang w:val="en-GB"/>
              </w:rPr>
              <w:t>Liabilities</w:t>
            </w:r>
          </w:p>
        </w:tc>
        <w:tc>
          <w:tcPr>
            <w:tcW w:w="1286" w:type="dxa"/>
            <w:tcBorders>
              <w:left w:val="nil"/>
              <w:bottom w:val="nil"/>
              <w:right w:val="nil"/>
            </w:tcBorders>
            <w:shd w:val="clear" w:color="auto" w:fill="auto"/>
            <w:noWrap/>
            <w:vAlign w:val="bottom"/>
          </w:tcPr>
          <w:p w14:paraId="3D102ACC" w14:textId="77777777" w:rsidR="00D86710" w:rsidRPr="00D86710" w:rsidRDefault="00D86710" w:rsidP="00D86710">
            <w:pPr>
              <w:ind w:right="-72"/>
              <w:rPr>
                <w:rFonts w:ascii="Arial" w:hAnsi="Arial" w:cs="Arial"/>
                <w:color w:val="000000"/>
                <w:sz w:val="14"/>
                <w:szCs w:val="14"/>
                <w:lang w:val="en-GB"/>
              </w:rPr>
            </w:pPr>
          </w:p>
        </w:tc>
        <w:tc>
          <w:tcPr>
            <w:tcW w:w="1556" w:type="dxa"/>
            <w:tcBorders>
              <w:left w:val="nil"/>
              <w:bottom w:val="nil"/>
              <w:right w:val="nil"/>
            </w:tcBorders>
            <w:shd w:val="clear" w:color="auto" w:fill="auto"/>
            <w:noWrap/>
            <w:vAlign w:val="bottom"/>
          </w:tcPr>
          <w:p w14:paraId="3046A987" w14:textId="77777777" w:rsidR="00D86710" w:rsidRPr="00D86710" w:rsidRDefault="00D86710" w:rsidP="00D86710">
            <w:pPr>
              <w:ind w:right="-72"/>
              <w:rPr>
                <w:rFonts w:ascii="Arial" w:hAnsi="Arial" w:cs="Arial"/>
                <w:color w:val="000000"/>
                <w:sz w:val="14"/>
                <w:szCs w:val="14"/>
                <w:lang w:val="en-GB"/>
              </w:rPr>
            </w:pPr>
          </w:p>
        </w:tc>
        <w:tc>
          <w:tcPr>
            <w:tcW w:w="1196" w:type="dxa"/>
            <w:tcBorders>
              <w:left w:val="nil"/>
              <w:bottom w:val="nil"/>
              <w:right w:val="nil"/>
            </w:tcBorders>
            <w:shd w:val="clear" w:color="auto" w:fill="auto"/>
            <w:noWrap/>
            <w:vAlign w:val="bottom"/>
          </w:tcPr>
          <w:p w14:paraId="21E27C95" w14:textId="77777777" w:rsidR="00D86710" w:rsidRPr="00D86710" w:rsidRDefault="00D86710" w:rsidP="00D86710">
            <w:pPr>
              <w:ind w:right="-72"/>
              <w:rPr>
                <w:rFonts w:ascii="Arial" w:hAnsi="Arial" w:cs="Arial"/>
                <w:color w:val="000000"/>
                <w:sz w:val="14"/>
                <w:szCs w:val="14"/>
                <w:lang w:val="en-GB"/>
              </w:rPr>
            </w:pPr>
          </w:p>
        </w:tc>
        <w:tc>
          <w:tcPr>
            <w:tcW w:w="1010" w:type="dxa"/>
            <w:tcBorders>
              <w:left w:val="nil"/>
              <w:bottom w:val="nil"/>
              <w:right w:val="nil"/>
            </w:tcBorders>
            <w:shd w:val="clear" w:color="auto" w:fill="auto"/>
            <w:noWrap/>
            <w:vAlign w:val="bottom"/>
          </w:tcPr>
          <w:p w14:paraId="08D2201F" w14:textId="77777777" w:rsidR="00D86710" w:rsidRPr="00D86710" w:rsidRDefault="00D86710" w:rsidP="00D86710">
            <w:pPr>
              <w:ind w:right="-72"/>
              <w:rPr>
                <w:rFonts w:ascii="Arial" w:hAnsi="Arial" w:cs="Arial"/>
                <w:color w:val="000000"/>
                <w:sz w:val="14"/>
                <w:szCs w:val="14"/>
                <w:lang w:val="en-GB"/>
              </w:rPr>
            </w:pPr>
          </w:p>
        </w:tc>
        <w:tc>
          <w:tcPr>
            <w:tcW w:w="1046" w:type="dxa"/>
            <w:tcBorders>
              <w:left w:val="nil"/>
              <w:bottom w:val="nil"/>
              <w:right w:val="nil"/>
            </w:tcBorders>
            <w:shd w:val="clear" w:color="auto" w:fill="auto"/>
            <w:noWrap/>
            <w:vAlign w:val="bottom"/>
          </w:tcPr>
          <w:p w14:paraId="0026FD63" w14:textId="77777777" w:rsidR="00D86710" w:rsidRPr="00D86710" w:rsidRDefault="00D86710" w:rsidP="00D86710">
            <w:pPr>
              <w:ind w:right="-72"/>
              <w:rPr>
                <w:rFonts w:ascii="Arial" w:hAnsi="Arial" w:cs="Arial"/>
                <w:color w:val="000000"/>
                <w:sz w:val="14"/>
                <w:szCs w:val="14"/>
                <w:lang w:val="en-GB"/>
              </w:rPr>
            </w:pPr>
          </w:p>
        </w:tc>
      </w:tr>
      <w:tr w:rsidR="00D86710" w:rsidRPr="00F262B4" w14:paraId="4752642D" w14:textId="77777777" w:rsidTr="00105783">
        <w:trPr>
          <w:trHeight w:val="20"/>
        </w:trPr>
        <w:tc>
          <w:tcPr>
            <w:tcW w:w="2275" w:type="dxa"/>
            <w:tcBorders>
              <w:top w:val="nil"/>
              <w:left w:val="nil"/>
              <w:bottom w:val="nil"/>
              <w:right w:val="nil"/>
            </w:tcBorders>
            <w:shd w:val="clear" w:color="auto" w:fill="auto"/>
            <w:noWrap/>
            <w:vAlign w:val="bottom"/>
            <w:hideMark/>
          </w:tcPr>
          <w:p w14:paraId="3522077E" w14:textId="77777777" w:rsidR="00D86710" w:rsidRPr="00F262B4" w:rsidRDefault="00D86710" w:rsidP="00D86710">
            <w:pPr>
              <w:rPr>
                <w:rFonts w:ascii="Arial" w:hAnsi="Arial" w:cs="Arial"/>
                <w:i/>
                <w:iCs/>
                <w:color w:val="000000"/>
                <w:sz w:val="14"/>
                <w:szCs w:val="14"/>
                <w:lang w:val="en-GB"/>
              </w:rPr>
            </w:pPr>
            <w:r w:rsidRPr="00F262B4">
              <w:rPr>
                <w:rFonts w:ascii="Arial" w:hAnsi="Arial" w:cs="Arial"/>
                <w:i/>
                <w:iCs/>
                <w:color w:val="000000"/>
                <w:sz w:val="14"/>
                <w:szCs w:val="14"/>
                <w:lang w:val="en-GB"/>
              </w:rPr>
              <w:t xml:space="preserve">Financial liabilities not measured at fair value </w:t>
            </w:r>
          </w:p>
        </w:tc>
        <w:tc>
          <w:tcPr>
            <w:tcW w:w="1286" w:type="dxa"/>
            <w:tcBorders>
              <w:top w:val="nil"/>
              <w:left w:val="nil"/>
              <w:bottom w:val="nil"/>
              <w:right w:val="nil"/>
            </w:tcBorders>
            <w:shd w:val="clear" w:color="auto" w:fill="auto"/>
            <w:noWrap/>
            <w:vAlign w:val="bottom"/>
            <w:hideMark/>
          </w:tcPr>
          <w:p w14:paraId="75863A52" w14:textId="77777777" w:rsidR="00D86710" w:rsidRPr="00D86710" w:rsidRDefault="00D86710" w:rsidP="00D86710">
            <w:pPr>
              <w:ind w:right="-72"/>
              <w:jc w:val="right"/>
              <w:rPr>
                <w:rFonts w:ascii="Arial" w:hAnsi="Arial" w:cs="Arial"/>
                <w:i/>
                <w:iCs/>
                <w:color w:val="000000"/>
                <w:sz w:val="14"/>
                <w:szCs w:val="14"/>
                <w:lang w:val="en-GB"/>
              </w:rPr>
            </w:pPr>
          </w:p>
        </w:tc>
        <w:tc>
          <w:tcPr>
            <w:tcW w:w="1556" w:type="dxa"/>
            <w:tcBorders>
              <w:top w:val="nil"/>
              <w:left w:val="nil"/>
              <w:bottom w:val="nil"/>
              <w:right w:val="nil"/>
            </w:tcBorders>
            <w:shd w:val="clear" w:color="auto" w:fill="auto"/>
            <w:noWrap/>
            <w:vAlign w:val="bottom"/>
            <w:hideMark/>
          </w:tcPr>
          <w:p w14:paraId="39785BEB" w14:textId="77777777" w:rsidR="00D86710" w:rsidRPr="00D86710" w:rsidRDefault="00D86710" w:rsidP="00D86710">
            <w:pPr>
              <w:ind w:right="-72"/>
              <w:jc w:val="right"/>
              <w:rPr>
                <w:rFonts w:ascii="Arial" w:hAnsi="Arial" w:cs="Arial"/>
                <w:i/>
                <w:iCs/>
                <w:sz w:val="14"/>
                <w:szCs w:val="14"/>
                <w:lang w:val="en-GB"/>
              </w:rPr>
            </w:pPr>
          </w:p>
        </w:tc>
        <w:tc>
          <w:tcPr>
            <w:tcW w:w="1196" w:type="dxa"/>
            <w:tcBorders>
              <w:top w:val="nil"/>
              <w:left w:val="nil"/>
              <w:bottom w:val="nil"/>
              <w:right w:val="nil"/>
            </w:tcBorders>
            <w:shd w:val="clear" w:color="auto" w:fill="auto"/>
            <w:noWrap/>
            <w:vAlign w:val="bottom"/>
            <w:hideMark/>
          </w:tcPr>
          <w:p w14:paraId="596B1139" w14:textId="77777777" w:rsidR="00D86710" w:rsidRPr="00D86710" w:rsidRDefault="00D86710" w:rsidP="00D86710">
            <w:pPr>
              <w:ind w:right="-72"/>
              <w:jc w:val="right"/>
              <w:rPr>
                <w:rFonts w:ascii="Arial" w:hAnsi="Arial" w:cs="Arial"/>
                <w:i/>
                <w:iCs/>
                <w:sz w:val="14"/>
                <w:szCs w:val="14"/>
                <w:lang w:val="en-GB"/>
              </w:rPr>
            </w:pPr>
          </w:p>
        </w:tc>
        <w:tc>
          <w:tcPr>
            <w:tcW w:w="1010" w:type="dxa"/>
            <w:tcBorders>
              <w:top w:val="nil"/>
              <w:left w:val="nil"/>
              <w:bottom w:val="nil"/>
              <w:right w:val="nil"/>
            </w:tcBorders>
            <w:shd w:val="clear" w:color="auto" w:fill="auto"/>
            <w:noWrap/>
            <w:vAlign w:val="bottom"/>
            <w:hideMark/>
          </w:tcPr>
          <w:p w14:paraId="7B80A327" w14:textId="77777777" w:rsidR="00D86710" w:rsidRPr="00D86710" w:rsidRDefault="00D86710" w:rsidP="00D86710">
            <w:pPr>
              <w:ind w:right="-72"/>
              <w:jc w:val="right"/>
              <w:rPr>
                <w:rFonts w:ascii="Arial" w:hAnsi="Arial" w:cs="Arial"/>
                <w:i/>
                <w:iCs/>
                <w:sz w:val="14"/>
                <w:szCs w:val="14"/>
                <w:lang w:val="en-GB"/>
              </w:rPr>
            </w:pPr>
          </w:p>
        </w:tc>
        <w:tc>
          <w:tcPr>
            <w:tcW w:w="1046" w:type="dxa"/>
            <w:tcBorders>
              <w:top w:val="nil"/>
              <w:left w:val="nil"/>
              <w:bottom w:val="nil"/>
              <w:right w:val="nil"/>
            </w:tcBorders>
            <w:shd w:val="clear" w:color="auto" w:fill="auto"/>
            <w:noWrap/>
            <w:vAlign w:val="bottom"/>
            <w:hideMark/>
          </w:tcPr>
          <w:p w14:paraId="10FFFB25" w14:textId="77777777" w:rsidR="00D86710" w:rsidRPr="00D86710" w:rsidRDefault="00D86710" w:rsidP="00D86710">
            <w:pPr>
              <w:ind w:right="-72"/>
              <w:jc w:val="right"/>
              <w:rPr>
                <w:rFonts w:ascii="Arial" w:hAnsi="Arial" w:cs="Arial"/>
                <w:i/>
                <w:iCs/>
                <w:sz w:val="14"/>
                <w:szCs w:val="14"/>
                <w:lang w:val="en-GB"/>
              </w:rPr>
            </w:pPr>
          </w:p>
        </w:tc>
      </w:tr>
      <w:tr w:rsidR="00D86710" w:rsidRPr="00F262B4" w14:paraId="67F69DC0" w14:textId="77777777" w:rsidTr="00105783">
        <w:trPr>
          <w:trHeight w:val="20"/>
        </w:trPr>
        <w:tc>
          <w:tcPr>
            <w:tcW w:w="2275" w:type="dxa"/>
            <w:tcBorders>
              <w:top w:val="nil"/>
              <w:left w:val="nil"/>
              <w:bottom w:val="nil"/>
              <w:right w:val="nil"/>
            </w:tcBorders>
            <w:shd w:val="clear" w:color="auto" w:fill="auto"/>
            <w:noWrap/>
            <w:vAlign w:val="bottom"/>
            <w:hideMark/>
          </w:tcPr>
          <w:p w14:paraId="22267BA7" w14:textId="77777777" w:rsidR="00D86710" w:rsidRPr="00F262B4" w:rsidRDefault="00D86710" w:rsidP="00D86710">
            <w:pPr>
              <w:rPr>
                <w:rFonts w:ascii="Arial" w:hAnsi="Arial" w:cs="Arial"/>
                <w:color w:val="000000"/>
                <w:sz w:val="14"/>
                <w:szCs w:val="14"/>
                <w:lang w:val="en-GB"/>
              </w:rPr>
            </w:pPr>
            <w:r w:rsidRPr="00F262B4">
              <w:rPr>
                <w:rFonts w:ascii="Arial" w:hAnsi="Arial" w:cs="Arial"/>
                <w:color w:val="000000"/>
                <w:sz w:val="14"/>
                <w:szCs w:val="14"/>
                <w:lang w:val="en-GB"/>
              </w:rPr>
              <w:t>Others</w:t>
            </w:r>
          </w:p>
        </w:tc>
        <w:tc>
          <w:tcPr>
            <w:tcW w:w="1286" w:type="dxa"/>
            <w:tcBorders>
              <w:top w:val="nil"/>
              <w:left w:val="nil"/>
              <w:right w:val="nil"/>
            </w:tcBorders>
            <w:shd w:val="clear" w:color="auto" w:fill="auto"/>
            <w:noWrap/>
            <w:vAlign w:val="bottom"/>
            <w:hideMark/>
          </w:tcPr>
          <w:p w14:paraId="3962725C" w14:textId="656AD260" w:rsidR="00D86710" w:rsidRPr="00D86710" w:rsidRDefault="00D86710" w:rsidP="00D86710">
            <w:pPr>
              <w:pBdr>
                <w:bottom w:val="sing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lang w:val="en-GB"/>
              </w:rPr>
              <w:t>-</w:t>
            </w:r>
          </w:p>
        </w:tc>
        <w:tc>
          <w:tcPr>
            <w:tcW w:w="1556" w:type="dxa"/>
            <w:tcBorders>
              <w:top w:val="nil"/>
              <w:left w:val="nil"/>
              <w:right w:val="nil"/>
            </w:tcBorders>
            <w:shd w:val="clear" w:color="auto" w:fill="auto"/>
            <w:noWrap/>
            <w:vAlign w:val="bottom"/>
            <w:hideMark/>
          </w:tcPr>
          <w:p w14:paraId="10CA1236" w14:textId="4E1594CD" w:rsidR="00D86710" w:rsidRPr="00D86710" w:rsidRDefault="00D86710" w:rsidP="00D86710">
            <w:pPr>
              <w:pBdr>
                <w:bottom w:val="sing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lang w:val="en-GB"/>
              </w:rPr>
              <w:t>-</w:t>
            </w:r>
          </w:p>
        </w:tc>
        <w:tc>
          <w:tcPr>
            <w:tcW w:w="1196" w:type="dxa"/>
            <w:tcBorders>
              <w:top w:val="nil"/>
              <w:left w:val="nil"/>
              <w:right w:val="nil"/>
            </w:tcBorders>
            <w:shd w:val="clear" w:color="auto" w:fill="auto"/>
            <w:noWrap/>
            <w:vAlign w:val="bottom"/>
            <w:hideMark/>
          </w:tcPr>
          <w:p w14:paraId="33294C7A" w14:textId="2CFA53D7" w:rsidR="00D86710" w:rsidRPr="00D86710" w:rsidRDefault="00D86710" w:rsidP="00D86710">
            <w:pPr>
              <w:pBdr>
                <w:bottom w:val="sing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cs/>
                <w:lang w:val="en-GB"/>
              </w:rPr>
              <w:t xml:space="preserve"> 84 </w:t>
            </w:r>
          </w:p>
        </w:tc>
        <w:tc>
          <w:tcPr>
            <w:tcW w:w="1010" w:type="dxa"/>
            <w:tcBorders>
              <w:top w:val="nil"/>
              <w:left w:val="nil"/>
              <w:right w:val="nil"/>
            </w:tcBorders>
            <w:shd w:val="clear" w:color="auto" w:fill="auto"/>
            <w:noWrap/>
            <w:vAlign w:val="bottom"/>
            <w:hideMark/>
          </w:tcPr>
          <w:p w14:paraId="5267BA43" w14:textId="1A6F3101" w:rsidR="00D86710" w:rsidRPr="00D86710" w:rsidRDefault="00D86710" w:rsidP="00D86710">
            <w:pPr>
              <w:pBdr>
                <w:bottom w:val="sing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cs/>
                <w:lang w:val="en-GB"/>
              </w:rPr>
              <w:t xml:space="preserve"> 84 </w:t>
            </w:r>
          </w:p>
        </w:tc>
        <w:tc>
          <w:tcPr>
            <w:tcW w:w="1046" w:type="dxa"/>
            <w:tcBorders>
              <w:top w:val="nil"/>
              <w:left w:val="nil"/>
              <w:right w:val="nil"/>
            </w:tcBorders>
            <w:shd w:val="clear" w:color="auto" w:fill="auto"/>
            <w:noWrap/>
            <w:vAlign w:val="bottom"/>
            <w:hideMark/>
          </w:tcPr>
          <w:p w14:paraId="7061834A" w14:textId="2E63B6FE" w:rsidR="00D86710" w:rsidRPr="00D86710" w:rsidRDefault="008B762A" w:rsidP="00D86710">
            <w:pPr>
              <w:pBdr>
                <w:bottom w:val="single" w:sz="4" w:space="1" w:color="auto"/>
              </w:pBdr>
              <w:ind w:right="-72"/>
              <w:jc w:val="right"/>
              <w:rPr>
                <w:rFonts w:ascii="Arial" w:hAnsi="Arial" w:cs="Arial"/>
                <w:color w:val="000000"/>
                <w:sz w:val="14"/>
                <w:szCs w:val="14"/>
                <w:lang w:val="en-GB"/>
              </w:rPr>
            </w:pPr>
            <w:r>
              <w:rPr>
                <w:rFonts w:ascii="Arial" w:hAnsi="Arial" w:cs="Arial"/>
                <w:color w:val="000000"/>
                <w:sz w:val="14"/>
                <w:szCs w:val="14"/>
                <w:lang w:val="en-GB"/>
              </w:rPr>
              <w:t>84</w:t>
            </w:r>
          </w:p>
        </w:tc>
      </w:tr>
      <w:tr w:rsidR="00D86710" w:rsidRPr="00F262B4" w14:paraId="24F2CE13" w14:textId="77777777" w:rsidTr="00105783">
        <w:trPr>
          <w:trHeight w:val="20"/>
        </w:trPr>
        <w:tc>
          <w:tcPr>
            <w:tcW w:w="2275" w:type="dxa"/>
            <w:tcBorders>
              <w:top w:val="nil"/>
              <w:left w:val="nil"/>
              <w:bottom w:val="nil"/>
              <w:right w:val="nil"/>
            </w:tcBorders>
            <w:shd w:val="clear" w:color="auto" w:fill="auto"/>
            <w:noWrap/>
            <w:vAlign w:val="bottom"/>
            <w:hideMark/>
          </w:tcPr>
          <w:p w14:paraId="7B0EAFEE" w14:textId="77777777" w:rsidR="00D86710" w:rsidRPr="00F262B4" w:rsidRDefault="00D86710" w:rsidP="00D86710">
            <w:pPr>
              <w:rPr>
                <w:rFonts w:ascii="Arial" w:hAnsi="Arial" w:cs="Arial"/>
                <w:sz w:val="14"/>
                <w:szCs w:val="14"/>
                <w:lang w:val="en-GB"/>
              </w:rPr>
            </w:pPr>
          </w:p>
        </w:tc>
        <w:tc>
          <w:tcPr>
            <w:tcW w:w="1286" w:type="dxa"/>
            <w:tcBorders>
              <w:left w:val="nil"/>
              <w:right w:val="nil"/>
            </w:tcBorders>
            <w:shd w:val="clear" w:color="auto" w:fill="auto"/>
            <w:noWrap/>
            <w:vAlign w:val="bottom"/>
          </w:tcPr>
          <w:p w14:paraId="7D802DDA" w14:textId="2492A125" w:rsidR="00D86710" w:rsidRPr="00D86710" w:rsidRDefault="00D86710" w:rsidP="00D86710">
            <w:pPr>
              <w:ind w:right="-72"/>
              <w:jc w:val="right"/>
              <w:rPr>
                <w:rFonts w:ascii="Arial" w:hAnsi="Arial" w:cs="Arial"/>
                <w:color w:val="000000"/>
                <w:sz w:val="14"/>
                <w:szCs w:val="14"/>
                <w:lang w:val="en-GB"/>
              </w:rPr>
            </w:pPr>
          </w:p>
        </w:tc>
        <w:tc>
          <w:tcPr>
            <w:tcW w:w="1556" w:type="dxa"/>
            <w:tcBorders>
              <w:left w:val="nil"/>
              <w:right w:val="nil"/>
            </w:tcBorders>
            <w:shd w:val="clear" w:color="auto" w:fill="auto"/>
            <w:noWrap/>
            <w:vAlign w:val="bottom"/>
          </w:tcPr>
          <w:p w14:paraId="396BEFB8" w14:textId="153EC830" w:rsidR="00D86710" w:rsidRPr="00D86710" w:rsidRDefault="00D86710" w:rsidP="00D86710">
            <w:pPr>
              <w:ind w:right="-72"/>
              <w:jc w:val="right"/>
              <w:rPr>
                <w:rFonts w:ascii="Arial" w:hAnsi="Arial" w:cs="Arial"/>
                <w:color w:val="000000"/>
                <w:sz w:val="14"/>
                <w:szCs w:val="14"/>
                <w:lang w:val="en-GB"/>
              </w:rPr>
            </w:pPr>
          </w:p>
        </w:tc>
        <w:tc>
          <w:tcPr>
            <w:tcW w:w="1196" w:type="dxa"/>
            <w:tcBorders>
              <w:left w:val="nil"/>
              <w:right w:val="nil"/>
            </w:tcBorders>
            <w:shd w:val="clear" w:color="auto" w:fill="auto"/>
            <w:noWrap/>
            <w:vAlign w:val="bottom"/>
          </w:tcPr>
          <w:p w14:paraId="7CD8327E" w14:textId="1EFAC405" w:rsidR="00D86710" w:rsidRPr="00D86710" w:rsidRDefault="00D86710" w:rsidP="00D86710">
            <w:pPr>
              <w:ind w:right="-72"/>
              <w:jc w:val="right"/>
              <w:rPr>
                <w:rFonts w:ascii="Arial" w:hAnsi="Arial" w:cs="Arial"/>
                <w:color w:val="000000"/>
                <w:sz w:val="14"/>
                <w:szCs w:val="14"/>
                <w:lang w:val="en-GB"/>
              </w:rPr>
            </w:pPr>
          </w:p>
        </w:tc>
        <w:tc>
          <w:tcPr>
            <w:tcW w:w="1010" w:type="dxa"/>
            <w:tcBorders>
              <w:left w:val="nil"/>
              <w:right w:val="nil"/>
            </w:tcBorders>
            <w:shd w:val="clear" w:color="auto" w:fill="auto"/>
            <w:noWrap/>
            <w:vAlign w:val="bottom"/>
          </w:tcPr>
          <w:p w14:paraId="0D160503" w14:textId="542EB5A1" w:rsidR="00D86710" w:rsidRPr="00D86710" w:rsidRDefault="00D86710" w:rsidP="00D86710">
            <w:pPr>
              <w:ind w:right="-72"/>
              <w:jc w:val="right"/>
              <w:rPr>
                <w:rFonts w:ascii="Arial" w:hAnsi="Arial" w:cs="Arial"/>
                <w:color w:val="000000"/>
                <w:sz w:val="14"/>
                <w:szCs w:val="14"/>
                <w:lang w:val="en-GB"/>
              </w:rPr>
            </w:pPr>
          </w:p>
        </w:tc>
        <w:tc>
          <w:tcPr>
            <w:tcW w:w="1046" w:type="dxa"/>
            <w:tcBorders>
              <w:left w:val="nil"/>
              <w:right w:val="nil"/>
            </w:tcBorders>
            <w:shd w:val="clear" w:color="auto" w:fill="auto"/>
            <w:noWrap/>
            <w:vAlign w:val="bottom"/>
          </w:tcPr>
          <w:p w14:paraId="20CAF3AC" w14:textId="7A8B7C5B" w:rsidR="00D86710" w:rsidRPr="00D86710" w:rsidRDefault="00D86710" w:rsidP="00D86710">
            <w:pPr>
              <w:ind w:right="-72"/>
              <w:jc w:val="right"/>
              <w:rPr>
                <w:rFonts w:ascii="Arial" w:hAnsi="Arial" w:cs="Arial"/>
                <w:color w:val="000000"/>
                <w:sz w:val="14"/>
                <w:szCs w:val="14"/>
                <w:lang w:val="en-GB"/>
              </w:rPr>
            </w:pPr>
          </w:p>
        </w:tc>
      </w:tr>
      <w:tr w:rsidR="00D86710" w:rsidRPr="00F262B4" w14:paraId="7C1D2120" w14:textId="77777777" w:rsidTr="00105783">
        <w:trPr>
          <w:trHeight w:val="20"/>
        </w:trPr>
        <w:tc>
          <w:tcPr>
            <w:tcW w:w="2275" w:type="dxa"/>
            <w:tcBorders>
              <w:top w:val="nil"/>
              <w:left w:val="nil"/>
              <w:bottom w:val="nil"/>
              <w:right w:val="nil"/>
            </w:tcBorders>
            <w:shd w:val="clear" w:color="auto" w:fill="auto"/>
            <w:noWrap/>
            <w:vAlign w:val="bottom"/>
          </w:tcPr>
          <w:p w14:paraId="11D87869" w14:textId="77777777" w:rsidR="00D86710" w:rsidRPr="00F262B4" w:rsidRDefault="00D86710" w:rsidP="00D86710">
            <w:pPr>
              <w:rPr>
                <w:rFonts w:ascii="Arial" w:hAnsi="Arial" w:cs="Arial"/>
                <w:b/>
                <w:bCs/>
                <w:sz w:val="14"/>
                <w:szCs w:val="14"/>
                <w:lang w:val="en-GB"/>
              </w:rPr>
            </w:pPr>
            <w:r w:rsidRPr="00F262B4">
              <w:rPr>
                <w:rFonts w:ascii="Arial" w:hAnsi="Arial" w:cs="Arial"/>
                <w:b/>
                <w:bCs/>
                <w:sz w:val="14"/>
                <w:szCs w:val="14"/>
                <w:lang w:val="en-GB"/>
              </w:rPr>
              <w:t>Total liabilities</w:t>
            </w:r>
          </w:p>
        </w:tc>
        <w:tc>
          <w:tcPr>
            <w:tcW w:w="1286" w:type="dxa"/>
            <w:tcBorders>
              <w:left w:val="nil"/>
              <w:right w:val="nil"/>
            </w:tcBorders>
            <w:shd w:val="clear" w:color="auto" w:fill="auto"/>
            <w:noWrap/>
            <w:vAlign w:val="bottom"/>
          </w:tcPr>
          <w:p w14:paraId="38900EE4" w14:textId="2600531C" w:rsidR="00D86710" w:rsidRPr="00D86710" w:rsidRDefault="00D86710" w:rsidP="00D86710">
            <w:pPr>
              <w:pBdr>
                <w:bottom w:val="doub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cs/>
                <w:lang w:val="en-GB"/>
              </w:rPr>
              <w:t xml:space="preserve">  -    </w:t>
            </w:r>
          </w:p>
        </w:tc>
        <w:tc>
          <w:tcPr>
            <w:tcW w:w="1556" w:type="dxa"/>
            <w:tcBorders>
              <w:left w:val="nil"/>
              <w:right w:val="nil"/>
            </w:tcBorders>
            <w:shd w:val="clear" w:color="auto" w:fill="auto"/>
            <w:noWrap/>
            <w:vAlign w:val="bottom"/>
          </w:tcPr>
          <w:p w14:paraId="099803E5" w14:textId="758128BE" w:rsidR="00D86710" w:rsidRPr="00D86710" w:rsidRDefault="00D86710" w:rsidP="00D86710">
            <w:pPr>
              <w:pBdr>
                <w:bottom w:val="doub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cs/>
                <w:lang w:val="en-GB"/>
              </w:rPr>
              <w:t xml:space="preserve">  -    </w:t>
            </w:r>
          </w:p>
        </w:tc>
        <w:tc>
          <w:tcPr>
            <w:tcW w:w="1196" w:type="dxa"/>
            <w:tcBorders>
              <w:left w:val="nil"/>
              <w:right w:val="nil"/>
            </w:tcBorders>
            <w:shd w:val="clear" w:color="auto" w:fill="auto"/>
            <w:noWrap/>
            <w:vAlign w:val="bottom"/>
          </w:tcPr>
          <w:p w14:paraId="27DA0B1C" w14:textId="7704FD7A" w:rsidR="00D86710" w:rsidRPr="00D86710" w:rsidRDefault="00D86710" w:rsidP="00D86710">
            <w:pPr>
              <w:pBdr>
                <w:bottom w:val="doub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cs/>
                <w:lang w:val="en-GB"/>
              </w:rPr>
              <w:t xml:space="preserve"> 84 </w:t>
            </w:r>
          </w:p>
        </w:tc>
        <w:tc>
          <w:tcPr>
            <w:tcW w:w="1010" w:type="dxa"/>
            <w:tcBorders>
              <w:left w:val="nil"/>
              <w:right w:val="nil"/>
            </w:tcBorders>
            <w:shd w:val="clear" w:color="auto" w:fill="auto"/>
            <w:noWrap/>
            <w:vAlign w:val="bottom"/>
          </w:tcPr>
          <w:p w14:paraId="72E8FD5F" w14:textId="157D2649" w:rsidR="00D86710" w:rsidRPr="00D86710" w:rsidRDefault="00D86710" w:rsidP="00D86710">
            <w:pPr>
              <w:pBdr>
                <w:bottom w:val="doub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cs/>
                <w:lang w:val="en-GB"/>
              </w:rPr>
              <w:t xml:space="preserve"> 84 </w:t>
            </w:r>
          </w:p>
        </w:tc>
        <w:tc>
          <w:tcPr>
            <w:tcW w:w="1046" w:type="dxa"/>
            <w:tcBorders>
              <w:left w:val="nil"/>
              <w:right w:val="nil"/>
            </w:tcBorders>
            <w:shd w:val="clear" w:color="auto" w:fill="auto"/>
            <w:noWrap/>
            <w:vAlign w:val="bottom"/>
          </w:tcPr>
          <w:p w14:paraId="6F4D1B4C" w14:textId="1D389126" w:rsidR="00D86710" w:rsidRPr="00D86710" w:rsidRDefault="00D86710" w:rsidP="00D86710">
            <w:pPr>
              <w:pBdr>
                <w:bottom w:val="double" w:sz="4" w:space="1" w:color="auto"/>
              </w:pBdr>
              <w:ind w:right="-72"/>
              <w:jc w:val="right"/>
              <w:rPr>
                <w:rFonts w:ascii="Arial" w:hAnsi="Arial" w:cs="Arial"/>
                <w:color w:val="000000"/>
                <w:sz w:val="14"/>
                <w:szCs w:val="14"/>
                <w:lang w:val="en-GB"/>
              </w:rPr>
            </w:pPr>
            <w:r w:rsidRPr="00D86710">
              <w:rPr>
                <w:rFonts w:ascii="Arial" w:hAnsi="Arial" w:cs="Arial"/>
                <w:color w:val="000000"/>
                <w:sz w:val="14"/>
                <w:szCs w:val="14"/>
                <w:cs/>
                <w:lang w:val="en-GB"/>
              </w:rPr>
              <w:t xml:space="preserve">  </w:t>
            </w:r>
            <w:r w:rsidR="008B762A">
              <w:rPr>
                <w:rFonts w:ascii="Arial" w:hAnsi="Arial" w:cs="Arial"/>
                <w:color w:val="000000"/>
                <w:sz w:val="14"/>
                <w:szCs w:val="14"/>
                <w:lang w:val="en-GB"/>
              </w:rPr>
              <w:t>84</w:t>
            </w:r>
            <w:r w:rsidRPr="00D86710">
              <w:rPr>
                <w:rFonts w:ascii="Arial" w:hAnsi="Arial" w:cs="Arial"/>
                <w:color w:val="000000"/>
                <w:sz w:val="14"/>
                <w:szCs w:val="14"/>
                <w:cs/>
                <w:lang w:val="en-GB"/>
              </w:rPr>
              <w:t xml:space="preserve">    </w:t>
            </w:r>
          </w:p>
        </w:tc>
      </w:tr>
    </w:tbl>
    <w:p w14:paraId="6FF7BFD6" w14:textId="619E8EF3" w:rsidR="00913BCF" w:rsidRPr="00F262B4" w:rsidRDefault="00913BCF" w:rsidP="005F1A1E">
      <w:pPr>
        <w:pStyle w:val="Header"/>
        <w:ind w:left="1080"/>
        <w:jc w:val="both"/>
        <w:rPr>
          <w:rFonts w:ascii="Arial" w:hAnsi="Arial" w:cs="Arial"/>
          <w:shd w:val="clear" w:color="auto" w:fill="FFFFFF"/>
        </w:rPr>
      </w:pPr>
    </w:p>
    <w:p w14:paraId="4F5566BC" w14:textId="50F21611" w:rsidR="005F1A1E" w:rsidRPr="00F262B4" w:rsidRDefault="005F1A1E" w:rsidP="005F1A1E">
      <w:pPr>
        <w:pStyle w:val="Header"/>
        <w:ind w:left="1080"/>
        <w:jc w:val="both"/>
        <w:rPr>
          <w:rFonts w:ascii="Arial" w:hAnsi="Arial" w:cs="Arial"/>
          <w:shd w:val="clear" w:color="auto" w:fill="FFFFFF"/>
          <w:lang w:val="en-GB"/>
        </w:rPr>
      </w:pPr>
      <w:r w:rsidRPr="00F262B4">
        <w:rPr>
          <w:rFonts w:ascii="Arial" w:hAnsi="Arial" w:cs="Arial"/>
          <w:shd w:val="clear" w:color="auto" w:fill="FFFFFF"/>
          <w:lang w:val="en-GB"/>
        </w:rPr>
        <w:t>The financial instruments carried at fair value, by valuation method. The different levels have been defined as follows:</w:t>
      </w:r>
    </w:p>
    <w:p w14:paraId="72456E21" w14:textId="77777777" w:rsidR="003D2047" w:rsidRPr="00F262B4" w:rsidRDefault="003D2047" w:rsidP="005F1A1E">
      <w:pPr>
        <w:pStyle w:val="Header"/>
        <w:ind w:left="1080"/>
        <w:jc w:val="both"/>
        <w:rPr>
          <w:rFonts w:ascii="Arial" w:hAnsi="Arial" w:cs="Arial"/>
          <w:shd w:val="clear" w:color="auto" w:fill="FFFFFF"/>
          <w:cs/>
          <w:lang w:val="en-GB"/>
        </w:rPr>
      </w:pPr>
    </w:p>
    <w:p w14:paraId="7E8927C8" w14:textId="77777777" w:rsidR="005F1A1E" w:rsidRPr="00F262B4" w:rsidRDefault="005F1A1E" w:rsidP="00F133A4">
      <w:pPr>
        <w:pStyle w:val="Header"/>
        <w:numPr>
          <w:ilvl w:val="0"/>
          <w:numId w:val="14"/>
        </w:numPr>
        <w:tabs>
          <w:tab w:val="clear" w:pos="4153"/>
          <w:tab w:val="clear" w:pos="8306"/>
          <w:tab w:val="left" w:pos="1350"/>
          <w:tab w:val="left" w:pos="2160"/>
        </w:tabs>
        <w:ind w:left="2160" w:hanging="1080"/>
        <w:jc w:val="both"/>
        <w:rPr>
          <w:rFonts w:ascii="Arial" w:hAnsi="Arial" w:cs="Arial"/>
          <w:spacing w:val="-2"/>
          <w:shd w:val="clear" w:color="auto" w:fill="FFFFFF"/>
          <w:lang w:val="en-GB"/>
        </w:rPr>
      </w:pPr>
      <w:r w:rsidRPr="00F262B4">
        <w:rPr>
          <w:rFonts w:ascii="Arial" w:hAnsi="Arial" w:cs="Arial"/>
          <w:shd w:val="clear" w:color="auto" w:fill="FFFFFF"/>
          <w:lang w:val="en-GB"/>
        </w:rPr>
        <w:t>Level 1:</w:t>
      </w:r>
      <w:r w:rsidRPr="00F262B4">
        <w:rPr>
          <w:rFonts w:ascii="Arial" w:hAnsi="Arial" w:cs="Arial"/>
          <w:shd w:val="clear" w:color="auto" w:fill="FFFFFF"/>
          <w:lang w:val="en-GB"/>
        </w:rPr>
        <w:tab/>
      </w:r>
      <w:r w:rsidRPr="00F262B4">
        <w:rPr>
          <w:rFonts w:ascii="Arial" w:hAnsi="Arial" w:cs="Arial"/>
          <w:spacing w:val="-2"/>
          <w:shd w:val="clear" w:color="auto" w:fill="FFFFFF"/>
          <w:lang w:val="en-GB"/>
        </w:rPr>
        <w:t xml:space="preserve">Quoted prices (unadjusted) in active markets for identical assets or liabilities, and the Group </w:t>
      </w:r>
      <w:proofErr w:type="gramStart"/>
      <w:r w:rsidRPr="00F262B4">
        <w:rPr>
          <w:rFonts w:ascii="Arial" w:hAnsi="Arial" w:cs="Arial"/>
          <w:spacing w:val="-2"/>
          <w:shd w:val="clear" w:color="auto" w:fill="FFFFFF"/>
          <w:lang w:val="en-GB"/>
        </w:rPr>
        <w:t>is able to</w:t>
      </w:r>
      <w:proofErr w:type="gramEnd"/>
      <w:r w:rsidRPr="00F262B4">
        <w:rPr>
          <w:rFonts w:ascii="Arial" w:hAnsi="Arial" w:cs="Arial"/>
          <w:spacing w:val="-2"/>
          <w:shd w:val="clear" w:color="auto" w:fill="FFFFFF"/>
          <w:lang w:val="en-GB"/>
        </w:rPr>
        <w:t xml:space="preserve"> access that market on valuation date.</w:t>
      </w:r>
    </w:p>
    <w:p w14:paraId="6EC827C1" w14:textId="77777777" w:rsidR="005F1A1E" w:rsidRPr="00F262B4" w:rsidRDefault="005F1A1E" w:rsidP="00F133A4">
      <w:pPr>
        <w:pStyle w:val="Header"/>
        <w:numPr>
          <w:ilvl w:val="0"/>
          <w:numId w:val="14"/>
        </w:numPr>
        <w:tabs>
          <w:tab w:val="clear" w:pos="4153"/>
          <w:tab w:val="clear" w:pos="8306"/>
          <w:tab w:val="left" w:pos="1350"/>
          <w:tab w:val="left" w:pos="2160"/>
        </w:tabs>
        <w:ind w:left="2160" w:hanging="1080"/>
        <w:jc w:val="both"/>
        <w:rPr>
          <w:rFonts w:ascii="Arial" w:hAnsi="Arial" w:cs="Arial"/>
          <w:shd w:val="clear" w:color="auto" w:fill="FFFFFF"/>
          <w:lang w:val="en-GB"/>
        </w:rPr>
      </w:pPr>
      <w:r w:rsidRPr="00F262B4">
        <w:rPr>
          <w:rFonts w:ascii="Arial" w:hAnsi="Arial" w:cs="Arial"/>
          <w:shd w:val="clear" w:color="auto" w:fill="FFFFFF"/>
          <w:lang w:val="en-GB"/>
        </w:rPr>
        <w:t>Level 2:</w:t>
      </w:r>
      <w:r w:rsidRPr="00F262B4">
        <w:rPr>
          <w:rFonts w:ascii="Arial" w:hAnsi="Arial" w:cs="Arial"/>
          <w:shd w:val="clear" w:color="auto" w:fill="FFFFFF"/>
          <w:lang w:val="en-GB"/>
        </w:rPr>
        <w:tab/>
        <w:t>Inputs other than quoted prices included within level 1 that are observable for the asset or liability, either directly or indirectly.</w:t>
      </w:r>
    </w:p>
    <w:p w14:paraId="0FA9F9F2" w14:textId="77777777" w:rsidR="005F1A1E" w:rsidRPr="00F262B4" w:rsidRDefault="005F1A1E" w:rsidP="00F133A4">
      <w:pPr>
        <w:pStyle w:val="Header"/>
        <w:numPr>
          <w:ilvl w:val="0"/>
          <w:numId w:val="14"/>
        </w:numPr>
        <w:tabs>
          <w:tab w:val="clear" w:pos="4153"/>
          <w:tab w:val="clear" w:pos="8306"/>
          <w:tab w:val="left" w:pos="1350"/>
          <w:tab w:val="left" w:pos="2160"/>
        </w:tabs>
        <w:ind w:left="2160" w:hanging="1080"/>
        <w:jc w:val="both"/>
        <w:rPr>
          <w:rFonts w:ascii="Arial" w:hAnsi="Arial" w:cs="Arial"/>
          <w:shd w:val="clear" w:color="auto" w:fill="FFFFFF"/>
          <w:lang w:val="en-GB"/>
        </w:rPr>
      </w:pPr>
      <w:r w:rsidRPr="00F262B4">
        <w:rPr>
          <w:rFonts w:ascii="Arial" w:hAnsi="Arial" w:cs="Arial"/>
          <w:shd w:val="clear" w:color="auto" w:fill="FFFFFF"/>
          <w:lang w:val="en-GB"/>
        </w:rPr>
        <w:t>Level 3:</w:t>
      </w:r>
      <w:r w:rsidRPr="00F262B4">
        <w:rPr>
          <w:rFonts w:ascii="Arial" w:hAnsi="Arial" w:cs="Arial"/>
          <w:shd w:val="clear" w:color="auto" w:fill="FFFFFF"/>
          <w:lang w:val="en-GB"/>
        </w:rPr>
        <w:tab/>
        <w:t>Inputs for the asset or liability that are not based on observable market data.</w:t>
      </w:r>
    </w:p>
    <w:p w14:paraId="06E682DF" w14:textId="77777777" w:rsidR="005F1A1E" w:rsidRPr="00F262B4" w:rsidRDefault="005F1A1E" w:rsidP="005F1A1E">
      <w:pPr>
        <w:pStyle w:val="Header"/>
        <w:ind w:left="1080"/>
        <w:jc w:val="both"/>
        <w:rPr>
          <w:rFonts w:ascii="Arial" w:hAnsi="Arial" w:cs="Arial"/>
          <w:shd w:val="clear" w:color="auto" w:fill="FFFFFF"/>
          <w:lang w:val="en-GB"/>
        </w:rPr>
      </w:pPr>
    </w:p>
    <w:p w14:paraId="54376334" w14:textId="77777777" w:rsidR="005F1A1E" w:rsidRPr="00F262B4" w:rsidRDefault="005F1A1E" w:rsidP="005F1A1E">
      <w:pPr>
        <w:pStyle w:val="Header"/>
        <w:ind w:left="1080"/>
        <w:jc w:val="both"/>
        <w:rPr>
          <w:rFonts w:ascii="Arial" w:hAnsi="Arial" w:cs="Arial"/>
          <w:spacing w:val="-4"/>
          <w:shd w:val="clear" w:color="auto" w:fill="FFFFFF"/>
          <w:lang w:val="en-GB"/>
        </w:rPr>
      </w:pPr>
      <w:r w:rsidRPr="00F262B4">
        <w:rPr>
          <w:rFonts w:ascii="Arial" w:hAnsi="Arial" w:cs="Arial"/>
          <w:spacing w:val="-4"/>
          <w:shd w:val="clear" w:color="auto" w:fill="FFFFFF"/>
          <w:lang w:val="en-GB"/>
        </w:rPr>
        <w:t>The Group shows the fair values of financial assets and financial liabilities, including their l</w:t>
      </w:r>
      <w:r w:rsidRPr="00F262B4">
        <w:rPr>
          <w:rFonts w:ascii="Arial" w:hAnsi="Arial" w:cs="Arial"/>
          <w:spacing w:val="-6"/>
          <w:shd w:val="clear" w:color="auto" w:fill="FFFFFF"/>
          <w:lang w:val="en-GB"/>
        </w:rPr>
        <w:t>evels in the fair value hierarchy. It does not include fair value information for financial assets and</w:t>
      </w:r>
      <w:r w:rsidRPr="00F262B4">
        <w:rPr>
          <w:rFonts w:ascii="Arial" w:hAnsi="Arial" w:cs="Arial"/>
          <w:spacing w:val="-4"/>
          <w:shd w:val="clear" w:color="auto" w:fill="FFFFFF"/>
          <w:lang w:val="en-GB"/>
        </w:rPr>
        <w:t xml:space="preserve"> </w:t>
      </w:r>
      <w:r w:rsidRPr="00F262B4">
        <w:rPr>
          <w:rFonts w:ascii="Arial" w:hAnsi="Arial" w:cs="Arial"/>
          <w:spacing w:val="-8"/>
          <w:shd w:val="clear" w:color="auto" w:fill="FFFFFF"/>
          <w:lang w:val="en-GB"/>
        </w:rPr>
        <w:t>financial liabilities not measured at fair value if the carrying amount is a reasonable approximation</w:t>
      </w:r>
      <w:r w:rsidRPr="00F262B4">
        <w:rPr>
          <w:rFonts w:ascii="Arial" w:hAnsi="Arial" w:cs="Arial"/>
          <w:spacing w:val="-4"/>
          <w:shd w:val="clear" w:color="auto" w:fill="FFFFFF"/>
          <w:lang w:val="en-GB"/>
        </w:rPr>
        <w:t xml:space="preserve"> of fair value.</w:t>
      </w:r>
    </w:p>
    <w:p w14:paraId="6378EFF8" w14:textId="1E2512A8" w:rsidR="005F1A1E" w:rsidRDefault="00B006A5" w:rsidP="008B762A">
      <w:pPr>
        <w:rPr>
          <w:rFonts w:ascii="Arial" w:hAnsi="Arial" w:cs="Arial"/>
          <w:spacing w:val="-4"/>
          <w:shd w:val="clear" w:color="auto" w:fill="FFFFFF"/>
          <w:lang w:val="en-GB" w:eastAsia="x-none"/>
        </w:rPr>
      </w:pPr>
      <w:r>
        <w:rPr>
          <w:rFonts w:ascii="Arial" w:hAnsi="Arial" w:cs="Arial"/>
          <w:spacing w:val="-4"/>
          <w:shd w:val="clear" w:color="auto" w:fill="FFFFFF"/>
          <w:lang w:val="en-GB"/>
        </w:rPr>
        <w:br w:type="page"/>
      </w:r>
    </w:p>
    <w:p w14:paraId="705319DA" w14:textId="5CEC19FF" w:rsidR="00B006A5" w:rsidRPr="00F262B4" w:rsidRDefault="00B006A5" w:rsidP="00B006A5">
      <w:pPr>
        <w:ind w:left="540" w:hanging="540"/>
        <w:rPr>
          <w:rFonts w:ascii="Arial" w:hAnsi="Arial" w:cs="Arial"/>
          <w:b/>
          <w:bCs/>
        </w:rPr>
      </w:pPr>
      <w:r w:rsidRPr="00F262B4">
        <w:rPr>
          <w:rFonts w:ascii="Arial" w:hAnsi="Arial" w:cs="Arial"/>
          <w:b/>
          <w:bCs/>
        </w:rPr>
        <w:lastRenderedPageBreak/>
        <w:t>7</w:t>
      </w:r>
      <w:r w:rsidRPr="00F262B4">
        <w:rPr>
          <w:rFonts w:ascii="Arial" w:hAnsi="Arial" w:cs="Arial"/>
          <w:b/>
          <w:bCs/>
          <w:rtl/>
        </w:rPr>
        <w:tab/>
      </w:r>
      <w:r w:rsidRPr="00F262B4">
        <w:rPr>
          <w:rFonts w:ascii="Arial" w:hAnsi="Arial" w:cs="Arial"/>
          <w:b/>
          <w:bCs/>
        </w:rPr>
        <w:t>Fair value</w:t>
      </w:r>
      <w:r w:rsidRPr="00F262B4">
        <w:rPr>
          <w:rFonts w:ascii="Arial" w:hAnsi="Arial" w:cs="Arial"/>
        </w:rPr>
        <w:t xml:space="preserve"> (Cont’d)</w:t>
      </w:r>
    </w:p>
    <w:p w14:paraId="3F13BEAD" w14:textId="77777777" w:rsidR="00B006A5" w:rsidRPr="00F262B4" w:rsidRDefault="00B006A5" w:rsidP="00B006A5">
      <w:pPr>
        <w:pStyle w:val="Header"/>
        <w:ind w:left="1080" w:hanging="540"/>
        <w:rPr>
          <w:rFonts w:ascii="Arial" w:hAnsi="Arial" w:cs="Arial"/>
          <w:shd w:val="clear" w:color="auto" w:fill="FFFFFF"/>
        </w:rPr>
      </w:pPr>
    </w:p>
    <w:p w14:paraId="7386BDB3" w14:textId="77777777" w:rsidR="00B006A5" w:rsidRPr="00F262B4" w:rsidRDefault="00B006A5" w:rsidP="00B006A5">
      <w:pPr>
        <w:pStyle w:val="Header"/>
        <w:ind w:left="1080" w:hanging="540"/>
        <w:rPr>
          <w:rFonts w:ascii="Arial" w:hAnsi="Arial" w:cs="Arial"/>
          <w:shd w:val="clear" w:color="auto" w:fill="FFFFFF"/>
        </w:rPr>
      </w:pPr>
    </w:p>
    <w:p w14:paraId="1328677A" w14:textId="77777777" w:rsidR="00B006A5" w:rsidRPr="00F262B4" w:rsidRDefault="00B006A5" w:rsidP="00B006A5">
      <w:pPr>
        <w:pStyle w:val="Header"/>
        <w:tabs>
          <w:tab w:val="left" w:pos="1134"/>
        </w:tabs>
        <w:ind w:left="1080" w:hanging="540"/>
        <w:rPr>
          <w:rFonts w:ascii="Arial" w:hAnsi="Arial" w:cs="Arial"/>
          <w:b/>
          <w:bCs/>
          <w:shd w:val="clear" w:color="auto" w:fill="FFFFFF"/>
          <w:lang w:val="en-GB"/>
        </w:rPr>
      </w:pPr>
      <w:r w:rsidRPr="00F262B4">
        <w:rPr>
          <w:rFonts w:ascii="Arial" w:hAnsi="Arial" w:cs="Arial"/>
          <w:b/>
          <w:bCs/>
          <w:shd w:val="clear" w:color="auto" w:fill="FFFFFF"/>
          <w:lang w:val="en-GB"/>
        </w:rPr>
        <w:t>7</w:t>
      </w:r>
      <w:r w:rsidRPr="00F262B4">
        <w:rPr>
          <w:rFonts w:ascii="Arial" w:hAnsi="Arial" w:cs="Arial"/>
          <w:b/>
          <w:bCs/>
          <w:shd w:val="clear" w:color="auto" w:fill="FFFFFF"/>
          <w:cs/>
          <w:lang w:val="en-GB"/>
        </w:rPr>
        <w:t>.</w:t>
      </w:r>
      <w:r w:rsidRPr="00F262B4">
        <w:rPr>
          <w:rFonts w:ascii="Arial" w:hAnsi="Arial" w:cs="Arial"/>
          <w:b/>
          <w:bCs/>
          <w:shd w:val="clear" w:color="auto" w:fill="FFFFFF"/>
          <w:lang w:val="en-GB"/>
        </w:rPr>
        <w:t>1</w:t>
      </w:r>
      <w:r w:rsidRPr="00F262B4">
        <w:rPr>
          <w:rFonts w:ascii="Arial" w:hAnsi="Arial" w:cs="Arial"/>
          <w:b/>
          <w:bCs/>
          <w:shd w:val="clear" w:color="auto" w:fill="FFFFFF"/>
        </w:rPr>
        <w:tab/>
      </w:r>
      <w:r w:rsidRPr="00F262B4">
        <w:rPr>
          <w:rFonts w:ascii="Arial" w:hAnsi="Arial" w:cs="Arial"/>
          <w:b/>
          <w:bCs/>
          <w:shd w:val="clear" w:color="auto" w:fill="FFFFFF"/>
          <w:lang w:val="en-GB"/>
        </w:rPr>
        <w:t>Fair value estimation</w:t>
      </w:r>
      <w:r w:rsidRPr="00F262B4">
        <w:rPr>
          <w:rFonts w:ascii="Arial" w:hAnsi="Arial" w:cs="Arial"/>
          <w:shd w:val="clear" w:color="auto" w:fill="FFFFFF"/>
          <w:lang w:val="en-GB"/>
        </w:rPr>
        <w:t xml:space="preserve"> (Cont’d)</w:t>
      </w:r>
    </w:p>
    <w:p w14:paraId="2119A81D" w14:textId="77777777" w:rsidR="00B006A5" w:rsidRPr="00F262B4" w:rsidRDefault="00B006A5" w:rsidP="005F1A1E">
      <w:pPr>
        <w:pStyle w:val="Header"/>
        <w:ind w:left="1080"/>
        <w:jc w:val="both"/>
        <w:rPr>
          <w:rFonts w:ascii="Arial" w:hAnsi="Arial" w:cs="Arial"/>
          <w:spacing w:val="-4"/>
          <w:shd w:val="clear" w:color="auto" w:fill="FFFFFF"/>
          <w:lang w:val="en-GB"/>
        </w:rPr>
      </w:pPr>
    </w:p>
    <w:p w14:paraId="2F41B067" w14:textId="6EF2072B" w:rsidR="005F1A1E" w:rsidRPr="00F262B4" w:rsidRDefault="005F1A1E" w:rsidP="005F1A1E">
      <w:pPr>
        <w:adjustRightInd w:val="0"/>
        <w:ind w:left="1080"/>
        <w:jc w:val="both"/>
        <w:rPr>
          <w:rFonts w:ascii="Arial" w:hAnsi="Arial" w:cs="Arial"/>
          <w:spacing w:val="-8"/>
          <w:shd w:val="clear" w:color="auto" w:fill="FFFFFF"/>
          <w:lang w:val="en-GB"/>
        </w:rPr>
      </w:pPr>
      <w:r w:rsidRPr="00F262B4">
        <w:rPr>
          <w:rFonts w:ascii="Arial" w:hAnsi="Arial" w:cs="Arial"/>
          <w:spacing w:val="-8"/>
          <w:shd w:val="clear" w:color="auto" w:fill="FFFFFF"/>
          <w:lang w:val="en-GB"/>
        </w:rPr>
        <w:t xml:space="preserve">The following table presents the Group’s financial assets and liabilities that are measured and recognised at fair value on the financial statements as at 31 December 2020 </w:t>
      </w:r>
      <w:r w:rsidR="003D2047" w:rsidRPr="00F262B4">
        <w:rPr>
          <w:rFonts w:ascii="Arial" w:hAnsi="Arial" w:cs="Arial"/>
          <w:spacing w:val="-8"/>
          <w:shd w:val="clear" w:color="auto" w:fill="FFFFFF"/>
          <w:lang w:val="en-GB"/>
        </w:rPr>
        <w:t xml:space="preserve">and </w:t>
      </w:r>
      <w:r w:rsidRPr="00F262B4">
        <w:rPr>
          <w:rFonts w:ascii="Arial" w:hAnsi="Arial" w:cs="Arial"/>
          <w:spacing w:val="-8"/>
          <w:shd w:val="clear" w:color="auto" w:fill="FFFFFF"/>
          <w:lang w:val="en-GB"/>
        </w:rPr>
        <w:t>2019.</w:t>
      </w:r>
    </w:p>
    <w:p w14:paraId="061926AE" w14:textId="77777777" w:rsidR="005F1A1E" w:rsidRPr="00F262B4" w:rsidRDefault="005F1A1E" w:rsidP="005F1A1E">
      <w:pPr>
        <w:adjustRightInd w:val="0"/>
        <w:ind w:left="1080"/>
        <w:jc w:val="both"/>
        <w:rPr>
          <w:rFonts w:ascii="Arial" w:hAnsi="Arial" w:cs="Arial"/>
          <w:spacing w:val="-4"/>
          <w:shd w:val="clear" w:color="auto" w:fill="FFFFFF"/>
          <w:lang w:val="en-GB"/>
        </w:rPr>
      </w:pPr>
    </w:p>
    <w:tbl>
      <w:tblPr>
        <w:tblW w:w="8946" w:type="dxa"/>
        <w:tblInd w:w="648" w:type="dxa"/>
        <w:tblLayout w:type="fixed"/>
        <w:tblLook w:val="04A0" w:firstRow="1" w:lastRow="0" w:firstColumn="1" w:lastColumn="0" w:noHBand="0" w:noVBand="1"/>
      </w:tblPr>
      <w:tblGrid>
        <w:gridCol w:w="3855"/>
        <w:gridCol w:w="15"/>
        <w:gridCol w:w="1260"/>
        <w:gridCol w:w="16"/>
        <w:gridCol w:w="1260"/>
        <w:gridCol w:w="16"/>
        <w:gridCol w:w="1262"/>
        <w:gridCol w:w="14"/>
        <w:gridCol w:w="1225"/>
        <w:gridCol w:w="23"/>
      </w:tblGrid>
      <w:tr w:rsidR="005F1A1E" w:rsidRPr="00F262B4" w14:paraId="40DF379A" w14:textId="77777777" w:rsidTr="002F2F13">
        <w:tc>
          <w:tcPr>
            <w:tcW w:w="3870" w:type="dxa"/>
            <w:gridSpan w:val="2"/>
            <w:shd w:val="clear" w:color="auto" w:fill="auto"/>
            <w:vAlign w:val="bottom"/>
          </w:tcPr>
          <w:p w14:paraId="0DED8AB9" w14:textId="77777777" w:rsidR="005F1A1E" w:rsidRPr="00F262B4" w:rsidRDefault="005F1A1E" w:rsidP="009B4DFB">
            <w:pPr>
              <w:pStyle w:val="Header"/>
              <w:ind w:left="435"/>
              <w:rPr>
                <w:rFonts w:ascii="Arial" w:hAnsi="Arial" w:cs="Arial"/>
                <w:sz w:val="18"/>
                <w:szCs w:val="18"/>
                <w:shd w:val="clear" w:color="auto" w:fill="FFFFFF"/>
              </w:rPr>
            </w:pPr>
          </w:p>
        </w:tc>
        <w:tc>
          <w:tcPr>
            <w:tcW w:w="5076" w:type="dxa"/>
            <w:gridSpan w:val="8"/>
            <w:shd w:val="clear" w:color="auto" w:fill="auto"/>
            <w:vAlign w:val="bottom"/>
          </w:tcPr>
          <w:p w14:paraId="6CEFA6CF" w14:textId="77777777" w:rsidR="005F1A1E" w:rsidRPr="00F262B4" w:rsidRDefault="005F1A1E" w:rsidP="009B4DFB">
            <w:pPr>
              <w:pStyle w:val="Header"/>
              <w:pBdr>
                <w:bottom w:val="single" w:sz="4" w:space="1" w:color="auto"/>
              </w:pBdr>
              <w:ind w:right="-72"/>
              <w:jc w:val="center"/>
              <w:rPr>
                <w:rFonts w:ascii="Arial" w:hAnsi="Arial" w:cs="Arial"/>
                <w:b/>
                <w:bCs/>
                <w:sz w:val="18"/>
                <w:szCs w:val="18"/>
                <w:shd w:val="clear" w:color="auto" w:fill="FFFFFF"/>
              </w:rPr>
            </w:pPr>
            <w:r w:rsidRPr="00F262B4">
              <w:rPr>
                <w:rFonts w:ascii="Arial" w:hAnsi="Arial" w:cs="Arial"/>
                <w:b/>
                <w:bCs/>
                <w:sz w:val="18"/>
                <w:szCs w:val="18"/>
                <w:shd w:val="clear" w:color="auto" w:fill="FFFFFF"/>
              </w:rPr>
              <w:t>Consolidated financial statements</w:t>
            </w:r>
          </w:p>
        </w:tc>
      </w:tr>
      <w:tr w:rsidR="005F1A1E" w:rsidRPr="00F262B4" w14:paraId="7ED663FF" w14:textId="77777777" w:rsidTr="002F2F13">
        <w:tc>
          <w:tcPr>
            <w:tcW w:w="3870" w:type="dxa"/>
            <w:gridSpan w:val="2"/>
            <w:shd w:val="clear" w:color="auto" w:fill="auto"/>
            <w:vAlign w:val="bottom"/>
          </w:tcPr>
          <w:p w14:paraId="4E64F812" w14:textId="77777777" w:rsidR="005F1A1E" w:rsidRPr="00F262B4" w:rsidRDefault="005F1A1E" w:rsidP="009B4DFB">
            <w:pPr>
              <w:pStyle w:val="Header"/>
              <w:ind w:left="435"/>
              <w:rPr>
                <w:rFonts w:ascii="Arial" w:hAnsi="Arial" w:cs="Arial"/>
                <w:sz w:val="18"/>
                <w:szCs w:val="18"/>
                <w:shd w:val="clear" w:color="auto" w:fill="FFFFFF"/>
              </w:rPr>
            </w:pPr>
          </w:p>
        </w:tc>
        <w:tc>
          <w:tcPr>
            <w:tcW w:w="1276" w:type="dxa"/>
            <w:gridSpan w:val="2"/>
            <w:shd w:val="clear" w:color="auto" w:fill="auto"/>
            <w:vAlign w:val="bottom"/>
          </w:tcPr>
          <w:p w14:paraId="128D9E50"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 xml:space="preserve">Level </w:t>
            </w:r>
            <w:r w:rsidRPr="00F262B4">
              <w:rPr>
                <w:rFonts w:ascii="Arial" w:hAnsi="Arial" w:cs="Arial"/>
                <w:b/>
                <w:bCs/>
                <w:sz w:val="18"/>
                <w:szCs w:val="18"/>
                <w:shd w:val="clear" w:color="auto" w:fill="FFFFFF"/>
                <w:lang w:val="en-GB"/>
              </w:rPr>
              <w:t>1</w:t>
            </w:r>
          </w:p>
        </w:tc>
        <w:tc>
          <w:tcPr>
            <w:tcW w:w="1276" w:type="dxa"/>
            <w:gridSpan w:val="2"/>
            <w:shd w:val="clear" w:color="auto" w:fill="auto"/>
            <w:vAlign w:val="bottom"/>
          </w:tcPr>
          <w:p w14:paraId="5DFF1962"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 xml:space="preserve">Level </w:t>
            </w:r>
            <w:r w:rsidRPr="00F262B4">
              <w:rPr>
                <w:rFonts w:ascii="Arial" w:hAnsi="Arial" w:cs="Arial"/>
                <w:b/>
                <w:bCs/>
                <w:sz w:val="18"/>
                <w:szCs w:val="18"/>
                <w:shd w:val="clear" w:color="auto" w:fill="FFFFFF"/>
                <w:lang w:val="en-GB"/>
              </w:rPr>
              <w:t>2</w:t>
            </w:r>
          </w:p>
        </w:tc>
        <w:tc>
          <w:tcPr>
            <w:tcW w:w="1276" w:type="dxa"/>
            <w:gridSpan w:val="2"/>
            <w:shd w:val="clear" w:color="auto" w:fill="auto"/>
            <w:vAlign w:val="bottom"/>
          </w:tcPr>
          <w:p w14:paraId="1E7DB8E5"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 xml:space="preserve">Level </w:t>
            </w:r>
            <w:r w:rsidRPr="00F262B4">
              <w:rPr>
                <w:rFonts w:ascii="Arial" w:hAnsi="Arial" w:cs="Arial"/>
                <w:b/>
                <w:bCs/>
                <w:sz w:val="18"/>
                <w:szCs w:val="18"/>
                <w:shd w:val="clear" w:color="auto" w:fill="FFFFFF"/>
                <w:lang w:val="en-GB"/>
              </w:rPr>
              <w:t>3</w:t>
            </w:r>
          </w:p>
        </w:tc>
        <w:tc>
          <w:tcPr>
            <w:tcW w:w="1248" w:type="dxa"/>
            <w:gridSpan w:val="2"/>
            <w:shd w:val="clear" w:color="auto" w:fill="auto"/>
            <w:vAlign w:val="bottom"/>
          </w:tcPr>
          <w:p w14:paraId="582AD912"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Total</w:t>
            </w:r>
          </w:p>
        </w:tc>
      </w:tr>
      <w:tr w:rsidR="005F1A1E" w:rsidRPr="00F262B4" w14:paraId="3A2E73ED" w14:textId="77777777" w:rsidTr="002F2F13">
        <w:tc>
          <w:tcPr>
            <w:tcW w:w="3870" w:type="dxa"/>
            <w:gridSpan w:val="2"/>
            <w:shd w:val="clear" w:color="auto" w:fill="auto"/>
            <w:vAlign w:val="bottom"/>
          </w:tcPr>
          <w:p w14:paraId="01C73363" w14:textId="77777777" w:rsidR="005F1A1E" w:rsidRPr="00F262B4" w:rsidRDefault="005F1A1E" w:rsidP="009B4DFB">
            <w:pPr>
              <w:pStyle w:val="Header"/>
              <w:ind w:left="435"/>
              <w:rPr>
                <w:rFonts w:ascii="Arial" w:hAnsi="Arial" w:cs="Arial"/>
                <w:sz w:val="18"/>
                <w:szCs w:val="18"/>
                <w:shd w:val="clear" w:color="auto" w:fill="FFFFFF"/>
                <w:lang w:val="en-GB"/>
              </w:rPr>
            </w:pPr>
          </w:p>
        </w:tc>
        <w:tc>
          <w:tcPr>
            <w:tcW w:w="1276" w:type="dxa"/>
            <w:gridSpan w:val="2"/>
            <w:shd w:val="clear" w:color="auto" w:fill="auto"/>
            <w:vAlign w:val="bottom"/>
          </w:tcPr>
          <w:p w14:paraId="520B1948"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c>
          <w:tcPr>
            <w:tcW w:w="1276" w:type="dxa"/>
            <w:gridSpan w:val="2"/>
            <w:shd w:val="clear" w:color="auto" w:fill="auto"/>
            <w:vAlign w:val="bottom"/>
          </w:tcPr>
          <w:p w14:paraId="0ED5C178"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c>
          <w:tcPr>
            <w:tcW w:w="1276" w:type="dxa"/>
            <w:gridSpan w:val="2"/>
            <w:shd w:val="clear" w:color="auto" w:fill="auto"/>
            <w:vAlign w:val="bottom"/>
          </w:tcPr>
          <w:p w14:paraId="396BC8B3"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c>
          <w:tcPr>
            <w:tcW w:w="1248" w:type="dxa"/>
            <w:gridSpan w:val="2"/>
            <w:shd w:val="clear" w:color="auto" w:fill="auto"/>
            <w:vAlign w:val="bottom"/>
          </w:tcPr>
          <w:p w14:paraId="76FF4607" w14:textId="77777777" w:rsidR="005F1A1E" w:rsidRPr="00F262B4" w:rsidRDefault="005F1A1E" w:rsidP="009B4DFB">
            <w:pPr>
              <w:pStyle w:val="Heade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r>
      <w:tr w:rsidR="005F1A1E" w:rsidRPr="00F262B4" w14:paraId="453950BC" w14:textId="77777777" w:rsidTr="002F2F13">
        <w:tc>
          <w:tcPr>
            <w:tcW w:w="3870" w:type="dxa"/>
            <w:gridSpan w:val="2"/>
            <w:shd w:val="clear" w:color="auto" w:fill="auto"/>
            <w:vAlign w:val="bottom"/>
          </w:tcPr>
          <w:p w14:paraId="23222ED4" w14:textId="77777777" w:rsidR="005F1A1E" w:rsidRPr="00F262B4" w:rsidRDefault="005F1A1E" w:rsidP="009B4DFB">
            <w:pPr>
              <w:pStyle w:val="Header"/>
              <w:ind w:left="435"/>
              <w:rPr>
                <w:rFonts w:ascii="Arial" w:hAnsi="Arial" w:cs="Arial"/>
                <w:sz w:val="18"/>
                <w:szCs w:val="18"/>
                <w:shd w:val="clear" w:color="auto" w:fill="FFFFFF"/>
                <w:rtl/>
                <w:cs/>
              </w:rPr>
            </w:pPr>
          </w:p>
        </w:tc>
        <w:tc>
          <w:tcPr>
            <w:tcW w:w="1276" w:type="dxa"/>
            <w:gridSpan w:val="2"/>
            <w:shd w:val="clear" w:color="auto" w:fill="auto"/>
            <w:vAlign w:val="bottom"/>
          </w:tcPr>
          <w:p w14:paraId="716B4BC9" w14:textId="77777777" w:rsidR="005F1A1E" w:rsidRPr="00F262B4" w:rsidRDefault="005F1A1E" w:rsidP="009B4DFB">
            <w:pPr>
              <w:pStyle w:val="Header"/>
              <w:pBdr>
                <w:bottom w:val="single" w:sz="4" w:space="1" w:color="auto"/>
              </w:pBd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c>
          <w:tcPr>
            <w:tcW w:w="1276" w:type="dxa"/>
            <w:gridSpan w:val="2"/>
            <w:shd w:val="clear" w:color="auto" w:fill="auto"/>
            <w:vAlign w:val="bottom"/>
          </w:tcPr>
          <w:p w14:paraId="3C4756E1" w14:textId="77777777" w:rsidR="005F1A1E" w:rsidRPr="00F262B4" w:rsidRDefault="005F1A1E" w:rsidP="009B4DFB">
            <w:pPr>
              <w:pStyle w:val="Header"/>
              <w:pBdr>
                <w:bottom w:val="single" w:sz="4" w:space="1" w:color="auto"/>
              </w:pBd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c>
          <w:tcPr>
            <w:tcW w:w="1276" w:type="dxa"/>
            <w:gridSpan w:val="2"/>
            <w:shd w:val="clear" w:color="auto" w:fill="auto"/>
            <w:vAlign w:val="bottom"/>
          </w:tcPr>
          <w:p w14:paraId="17DCCF21" w14:textId="77777777" w:rsidR="005F1A1E" w:rsidRPr="00F262B4" w:rsidRDefault="005F1A1E" w:rsidP="009B4DFB">
            <w:pPr>
              <w:pStyle w:val="Header"/>
              <w:pBdr>
                <w:bottom w:val="single" w:sz="4" w:space="1" w:color="auto"/>
              </w:pBd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c>
          <w:tcPr>
            <w:tcW w:w="1248" w:type="dxa"/>
            <w:gridSpan w:val="2"/>
            <w:shd w:val="clear" w:color="auto" w:fill="auto"/>
            <w:vAlign w:val="bottom"/>
          </w:tcPr>
          <w:p w14:paraId="0D02F338" w14:textId="77777777" w:rsidR="005F1A1E" w:rsidRPr="00F262B4" w:rsidRDefault="005F1A1E" w:rsidP="009B4DFB">
            <w:pPr>
              <w:pStyle w:val="Header"/>
              <w:pBdr>
                <w:bottom w:val="single" w:sz="4" w:space="1" w:color="auto"/>
              </w:pBdr>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r>
      <w:tr w:rsidR="005F1A1E" w:rsidRPr="00F262B4" w14:paraId="4354CDB7" w14:textId="77777777" w:rsidTr="002F2F13">
        <w:tc>
          <w:tcPr>
            <w:tcW w:w="3870" w:type="dxa"/>
            <w:gridSpan w:val="2"/>
            <w:shd w:val="clear" w:color="auto" w:fill="auto"/>
            <w:vAlign w:val="bottom"/>
          </w:tcPr>
          <w:p w14:paraId="42DB0846" w14:textId="77777777" w:rsidR="005F1A1E" w:rsidRPr="00F262B4" w:rsidRDefault="005F1A1E" w:rsidP="009B4DFB">
            <w:pPr>
              <w:pStyle w:val="Header"/>
              <w:ind w:left="435"/>
              <w:rPr>
                <w:rFonts w:ascii="Arial" w:hAnsi="Arial" w:cs="Arial"/>
                <w:b/>
                <w:bCs/>
                <w:sz w:val="12"/>
                <w:szCs w:val="12"/>
                <w:shd w:val="clear" w:color="auto" w:fill="FFFFFF"/>
                <w:rtl/>
                <w:cs/>
              </w:rPr>
            </w:pPr>
          </w:p>
        </w:tc>
        <w:tc>
          <w:tcPr>
            <w:tcW w:w="1276" w:type="dxa"/>
            <w:gridSpan w:val="2"/>
            <w:shd w:val="clear" w:color="auto" w:fill="auto"/>
            <w:vAlign w:val="bottom"/>
          </w:tcPr>
          <w:p w14:paraId="67D9464F" w14:textId="77777777" w:rsidR="005F1A1E" w:rsidRPr="00F262B4" w:rsidRDefault="005F1A1E" w:rsidP="009B4DFB">
            <w:pPr>
              <w:pStyle w:val="Header"/>
              <w:ind w:right="-72"/>
              <w:jc w:val="right"/>
              <w:rPr>
                <w:rFonts w:ascii="Arial" w:hAnsi="Arial" w:cs="Arial"/>
                <w:sz w:val="12"/>
                <w:szCs w:val="12"/>
                <w:shd w:val="clear" w:color="auto" w:fill="FFFFFF"/>
                <w:rtl/>
                <w:cs/>
              </w:rPr>
            </w:pPr>
          </w:p>
        </w:tc>
        <w:tc>
          <w:tcPr>
            <w:tcW w:w="1276" w:type="dxa"/>
            <w:gridSpan w:val="2"/>
            <w:shd w:val="clear" w:color="auto" w:fill="auto"/>
            <w:vAlign w:val="bottom"/>
          </w:tcPr>
          <w:p w14:paraId="156B3F96" w14:textId="77777777" w:rsidR="005F1A1E" w:rsidRPr="00F262B4" w:rsidRDefault="005F1A1E" w:rsidP="009B4DFB">
            <w:pPr>
              <w:pStyle w:val="Header"/>
              <w:ind w:right="-72"/>
              <w:jc w:val="right"/>
              <w:rPr>
                <w:rFonts w:ascii="Arial" w:hAnsi="Arial" w:cs="Arial"/>
                <w:sz w:val="12"/>
                <w:szCs w:val="12"/>
                <w:shd w:val="clear" w:color="auto" w:fill="FFFFFF"/>
                <w:rtl/>
                <w:cs/>
              </w:rPr>
            </w:pPr>
          </w:p>
        </w:tc>
        <w:tc>
          <w:tcPr>
            <w:tcW w:w="1276" w:type="dxa"/>
            <w:gridSpan w:val="2"/>
            <w:shd w:val="clear" w:color="auto" w:fill="auto"/>
            <w:vAlign w:val="bottom"/>
          </w:tcPr>
          <w:p w14:paraId="4E730CC5" w14:textId="77777777" w:rsidR="005F1A1E" w:rsidRPr="00F262B4" w:rsidRDefault="005F1A1E" w:rsidP="009B4DFB">
            <w:pPr>
              <w:pStyle w:val="Header"/>
              <w:ind w:right="-72"/>
              <w:jc w:val="right"/>
              <w:rPr>
                <w:rFonts w:ascii="Arial" w:hAnsi="Arial" w:cs="Arial"/>
                <w:sz w:val="12"/>
                <w:szCs w:val="12"/>
                <w:shd w:val="clear" w:color="auto" w:fill="FFFFFF"/>
                <w:rtl/>
                <w:cs/>
              </w:rPr>
            </w:pPr>
          </w:p>
        </w:tc>
        <w:tc>
          <w:tcPr>
            <w:tcW w:w="1248" w:type="dxa"/>
            <w:gridSpan w:val="2"/>
            <w:shd w:val="clear" w:color="auto" w:fill="auto"/>
            <w:vAlign w:val="bottom"/>
          </w:tcPr>
          <w:p w14:paraId="2EBDD302" w14:textId="77777777" w:rsidR="005F1A1E" w:rsidRPr="00F262B4" w:rsidRDefault="005F1A1E" w:rsidP="009B4DFB">
            <w:pPr>
              <w:pStyle w:val="Header"/>
              <w:ind w:right="-72"/>
              <w:jc w:val="right"/>
              <w:rPr>
                <w:rFonts w:ascii="Arial" w:hAnsi="Arial" w:cs="Arial"/>
                <w:sz w:val="12"/>
                <w:szCs w:val="12"/>
                <w:shd w:val="clear" w:color="auto" w:fill="FFFFFF"/>
                <w:rtl/>
                <w:cs/>
              </w:rPr>
            </w:pPr>
          </w:p>
        </w:tc>
      </w:tr>
      <w:tr w:rsidR="005F1A1E" w:rsidRPr="00F262B4" w14:paraId="749F6BB6" w14:textId="77777777" w:rsidTr="002F2F13">
        <w:trPr>
          <w:trHeight w:val="234"/>
        </w:trPr>
        <w:tc>
          <w:tcPr>
            <w:tcW w:w="3870" w:type="dxa"/>
            <w:gridSpan w:val="2"/>
            <w:shd w:val="clear" w:color="auto" w:fill="auto"/>
            <w:vAlign w:val="bottom"/>
          </w:tcPr>
          <w:p w14:paraId="2764C517" w14:textId="77777777" w:rsidR="005F1A1E" w:rsidRPr="00F262B4" w:rsidRDefault="005F1A1E" w:rsidP="009B4DFB">
            <w:pPr>
              <w:ind w:left="435"/>
              <w:rPr>
                <w:rFonts w:ascii="Arial" w:hAnsi="Arial" w:cs="Arial"/>
                <w:b/>
                <w:bCs/>
                <w:sz w:val="12"/>
                <w:szCs w:val="12"/>
                <w:shd w:val="clear" w:color="auto" w:fill="FFFFFF"/>
                <w:rtl/>
                <w:cs/>
              </w:rPr>
            </w:pPr>
            <w:r w:rsidRPr="00F262B4">
              <w:rPr>
                <w:rFonts w:ascii="Arial" w:hAnsi="Arial" w:cs="Arial"/>
                <w:b/>
                <w:bCs/>
                <w:sz w:val="18"/>
                <w:szCs w:val="18"/>
              </w:rPr>
              <w:t>As at 31 December 2020</w:t>
            </w:r>
          </w:p>
        </w:tc>
        <w:tc>
          <w:tcPr>
            <w:tcW w:w="1276" w:type="dxa"/>
            <w:gridSpan w:val="2"/>
            <w:shd w:val="clear" w:color="auto" w:fill="auto"/>
            <w:vAlign w:val="bottom"/>
          </w:tcPr>
          <w:p w14:paraId="5FE9D480" w14:textId="77777777" w:rsidR="005F1A1E" w:rsidRPr="00F262B4" w:rsidRDefault="005F1A1E" w:rsidP="009B4DFB">
            <w:pPr>
              <w:pStyle w:val="Header"/>
              <w:ind w:right="-72"/>
              <w:jc w:val="right"/>
              <w:rPr>
                <w:rFonts w:ascii="Arial" w:hAnsi="Arial" w:cs="Arial"/>
                <w:b/>
                <w:bCs/>
                <w:sz w:val="12"/>
                <w:szCs w:val="12"/>
                <w:shd w:val="clear" w:color="auto" w:fill="FFFFFF"/>
                <w:rtl/>
                <w:cs/>
              </w:rPr>
            </w:pPr>
          </w:p>
        </w:tc>
        <w:tc>
          <w:tcPr>
            <w:tcW w:w="1276" w:type="dxa"/>
            <w:gridSpan w:val="2"/>
            <w:shd w:val="clear" w:color="auto" w:fill="auto"/>
            <w:vAlign w:val="bottom"/>
          </w:tcPr>
          <w:p w14:paraId="288A27D7" w14:textId="77777777" w:rsidR="005F1A1E" w:rsidRPr="00F262B4" w:rsidRDefault="005F1A1E" w:rsidP="009B4DFB">
            <w:pPr>
              <w:pStyle w:val="Header"/>
              <w:ind w:right="-72"/>
              <w:jc w:val="right"/>
              <w:rPr>
                <w:rFonts w:ascii="Arial" w:hAnsi="Arial" w:cs="Arial"/>
                <w:sz w:val="12"/>
                <w:szCs w:val="12"/>
                <w:shd w:val="clear" w:color="auto" w:fill="FFFFFF"/>
                <w:rtl/>
                <w:cs/>
              </w:rPr>
            </w:pPr>
          </w:p>
        </w:tc>
        <w:tc>
          <w:tcPr>
            <w:tcW w:w="1276" w:type="dxa"/>
            <w:gridSpan w:val="2"/>
            <w:shd w:val="clear" w:color="auto" w:fill="auto"/>
            <w:vAlign w:val="bottom"/>
          </w:tcPr>
          <w:p w14:paraId="572727D0" w14:textId="77777777" w:rsidR="005F1A1E" w:rsidRPr="00F262B4" w:rsidRDefault="005F1A1E" w:rsidP="009B4DFB">
            <w:pPr>
              <w:pStyle w:val="Header"/>
              <w:ind w:right="-72"/>
              <w:jc w:val="right"/>
              <w:rPr>
                <w:rFonts w:ascii="Arial" w:hAnsi="Arial" w:cs="Arial"/>
                <w:sz w:val="12"/>
                <w:szCs w:val="12"/>
                <w:shd w:val="clear" w:color="auto" w:fill="FFFFFF"/>
                <w:rtl/>
                <w:cs/>
              </w:rPr>
            </w:pPr>
          </w:p>
        </w:tc>
        <w:tc>
          <w:tcPr>
            <w:tcW w:w="1248" w:type="dxa"/>
            <w:gridSpan w:val="2"/>
            <w:shd w:val="clear" w:color="auto" w:fill="auto"/>
            <w:vAlign w:val="bottom"/>
          </w:tcPr>
          <w:p w14:paraId="142F460F" w14:textId="77777777" w:rsidR="005F1A1E" w:rsidRPr="00F262B4" w:rsidRDefault="005F1A1E" w:rsidP="009B4DFB">
            <w:pPr>
              <w:pStyle w:val="Header"/>
              <w:ind w:right="-72"/>
              <w:jc w:val="right"/>
              <w:rPr>
                <w:rFonts w:ascii="Arial" w:hAnsi="Arial" w:cs="Arial"/>
                <w:sz w:val="12"/>
                <w:szCs w:val="12"/>
                <w:shd w:val="clear" w:color="auto" w:fill="FFFFFF"/>
                <w:rtl/>
                <w:cs/>
              </w:rPr>
            </w:pPr>
          </w:p>
        </w:tc>
      </w:tr>
      <w:tr w:rsidR="005F1A1E" w:rsidRPr="00F262B4" w14:paraId="0E35B43E" w14:textId="77777777" w:rsidTr="002F2F13">
        <w:tc>
          <w:tcPr>
            <w:tcW w:w="3870" w:type="dxa"/>
            <w:gridSpan w:val="2"/>
            <w:shd w:val="clear" w:color="auto" w:fill="auto"/>
            <w:vAlign w:val="bottom"/>
          </w:tcPr>
          <w:p w14:paraId="22F42326" w14:textId="77777777" w:rsidR="005F1A1E" w:rsidRPr="00F262B4" w:rsidRDefault="005F1A1E" w:rsidP="009B4DFB">
            <w:pPr>
              <w:ind w:left="435"/>
              <w:rPr>
                <w:rFonts w:ascii="Arial" w:hAnsi="Arial" w:cs="Arial"/>
                <w:b/>
                <w:bCs/>
                <w:sz w:val="18"/>
                <w:szCs w:val="18"/>
              </w:rPr>
            </w:pPr>
            <w:r w:rsidRPr="00F262B4">
              <w:rPr>
                <w:rFonts w:ascii="Arial" w:hAnsi="Arial" w:cs="Arial"/>
                <w:b/>
                <w:bCs/>
                <w:sz w:val="18"/>
                <w:szCs w:val="18"/>
              </w:rPr>
              <w:t>Financial assets</w:t>
            </w:r>
          </w:p>
        </w:tc>
        <w:tc>
          <w:tcPr>
            <w:tcW w:w="1276" w:type="dxa"/>
            <w:gridSpan w:val="2"/>
            <w:shd w:val="clear" w:color="auto" w:fill="auto"/>
            <w:vAlign w:val="bottom"/>
          </w:tcPr>
          <w:p w14:paraId="0AF5305D" w14:textId="77777777" w:rsidR="005F1A1E" w:rsidRPr="00F262B4" w:rsidRDefault="005F1A1E" w:rsidP="009B4DFB">
            <w:pPr>
              <w:pStyle w:val="Header"/>
              <w:ind w:right="-72"/>
              <w:jc w:val="right"/>
              <w:rPr>
                <w:rFonts w:ascii="Arial" w:hAnsi="Arial" w:cs="Arial"/>
                <w:sz w:val="18"/>
                <w:szCs w:val="18"/>
                <w:shd w:val="clear" w:color="auto" w:fill="FFFFFF"/>
                <w:rtl/>
                <w:cs/>
              </w:rPr>
            </w:pPr>
          </w:p>
        </w:tc>
        <w:tc>
          <w:tcPr>
            <w:tcW w:w="1276" w:type="dxa"/>
            <w:gridSpan w:val="2"/>
            <w:shd w:val="clear" w:color="auto" w:fill="auto"/>
            <w:vAlign w:val="bottom"/>
          </w:tcPr>
          <w:p w14:paraId="7B4D252A" w14:textId="77777777" w:rsidR="005F1A1E" w:rsidRPr="00F262B4" w:rsidRDefault="005F1A1E" w:rsidP="009B4DFB">
            <w:pPr>
              <w:pStyle w:val="Header"/>
              <w:ind w:right="-72"/>
              <w:jc w:val="right"/>
              <w:rPr>
                <w:rFonts w:ascii="Arial" w:hAnsi="Arial" w:cs="Arial"/>
                <w:sz w:val="18"/>
                <w:szCs w:val="18"/>
                <w:shd w:val="clear" w:color="auto" w:fill="FFFFFF"/>
                <w:rtl/>
                <w:cs/>
              </w:rPr>
            </w:pPr>
          </w:p>
        </w:tc>
        <w:tc>
          <w:tcPr>
            <w:tcW w:w="1276" w:type="dxa"/>
            <w:gridSpan w:val="2"/>
            <w:shd w:val="clear" w:color="auto" w:fill="auto"/>
            <w:vAlign w:val="bottom"/>
          </w:tcPr>
          <w:p w14:paraId="5997C41A" w14:textId="77777777" w:rsidR="005F1A1E" w:rsidRPr="00F262B4" w:rsidRDefault="005F1A1E" w:rsidP="009B4DFB">
            <w:pPr>
              <w:pStyle w:val="Header"/>
              <w:ind w:right="-72"/>
              <w:jc w:val="right"/>
              <w:rPr>
                <w:rFonts w:ascii="Arial" w:hAnsi="Arial" w:cs="Arial"/>
                <w:sz w:val="18"/>
                <w:szCs w:val="18"/>
                <w:shd w:val="clear" w:color="auto" w:fill="FFFFFF"/>
                <w:rtl/>
                <w:cs/>
              </w:rPr>
            </w:pPr>
          </w:p>
        </w:tc>
        <w:tc>
          <w:tcPr>
            <w:tcW w:w="1248" w:type="dxa"/>
            <w:gridSpan w:val="2"/>
            <w:shd w:val="clear" w:color="auto" w:fill="auto"/>
            <w:vAlign w:val="bottom"/>
          </w:tcPr>
          <w:p w14:paraId="2E4AFF6D" w14:textId="77777777" w:rsidR="005F1A1E" w:rsidRPr="00F262B4" w:rsidRDefault="005F1A1E" w:rsidP="009B4DFB">
            <w:pPr>
              <w:pStyle w:val="Header"/>
              <w:ind w:right="-72"/>
              <w:jc w:val="right"/>
              <w:rPr>
                <w:rFonts w:ascii="Arial" w:hAnsi="Arial" w:cs="Arial"/>
                <w:sz w:val="18"/>
                <w:szCs w:val="18"/>
                <w:shd w:val="clear" w:color="auto" w:fill="FFFFFF"/>
                <w:rtl/>
                <w:cs/>
              </w:rPr>
            </w:pPr>
          </w:p>
        </w:tc>
      </w:tr>
      <w:tr w:rsidR="005F1A1E" w:rsidRPr="00F262B4" w14:paraId="1C951704" w14:textId="77777777" w:rsidTr="002F2F13">
        <w:tc>
          <w:tcPr>
            <w:tcW w:w="3870" w:type="dxa"/>
            <w:gridSpan w:val="2"/>
            <w:shd w:val="clear" w:color="auto" w:fill="auto"/>
            <w:vAlign w:val="bottom"/>
          </w:tcPr>
          <w:p w14:paraId="3D50787A" w14:textId="77777777" w:rsidR="005F1A1E" w:rsidRPr="00F262B4" w:rsidRDefault="005F1A1E" w:rsidP="009B4DFB">
            <w:pPr>
              <w:ind w:left="435" w:right="-132"/>
              <w:rPr>
                <w:rFonts w:ascii="Arial" w:hAnsi="Arial" w:cs="Arial"/>
                <w:sz w:val="18"/>
                <w:szCs w:val="18"/>
              </w:rPr>
            </w:pPr>
            <w:r w:rsidRPr="00F262B4">
              <w:rPr>
                <w:rFonts w:ascii="Arial" w:hAnsi="Arial" w:cs="Arial"/>
                <w:sz w:val="18"/>
                <w:szCs w:val="18"/>
              </w:rPr>
              <w:t xml:space="preserve">Investments in securities </w:t>
            </w:r>
          </w:p>
        </w:tc>
        <w:tc>
          <w:tcPr>
            <w:tcW w:w="1276" w:type="dxa"/>
            <w:gridSpan w:val="2"/>
            <w:shd w:val="clear" w:color="auto" w:fill="auto"/>
            <w:vAlign w:val="bottom"/>
          </w:tcPr>
          <w:p w14:paraId="532AC4E0" w14:textId="77777777" w:rsidR="005F1A1E" w:rsidRPr="00F262B4" w:rsidRDefault="005F1A1E" w:rsidP="009B4DFB">
            <w:pPr>
              <w:pStyle w:val="Header"/>
              <w:ind w:right="-72"/>
              <w:jc w:val="right"/>
              <w:rPr>
                <w:rFonts w:ascii="Arial" w:hAnsi="Arial" w:cs="Arial"/>
                <w:sz w:val="18"/>
                <w:szCs w:val="18"/>
                <w:shd w:val="clear" w:color="auto" w:fill="FFFFFF"/>
                <w:cs/>
              </w:rPr>
            </w:pPr>
          </w:p>
        </w:tc>
        <w:tc>
          <w:tcPr>
            <w:tcW w:w="1276" w:type="dxa"/>
            <w:gridSpan w:val="2"/>
            <w:shd w:val="clear" w:color="auto" w:fill="auto"/>
            <w:vAlign w:val="bottom"/>
          </w:tcPr>
          <w:p w14:paraId="2ACF9613" w14:textId="77777777" w:rsidR="005F1A1E" w:rsidRPr="00F262B4" w:rsidRDefault="005F1A1E" w:rsidP="009B4DFB">
            <w:pPr>
              <w:pStyle w:val="Header"/>
              <w:ind w:right="-72"/>
              <w:jc w:val="right"/>
              <w:rPr>
                <w:rFonts w:ascii="Arial" w:hAnsi="Arial" w:cs="Arial"/>
                <w:sz w:val="18"/>
                <w:szCs w:val="18"/>
                <w:shd w:val="clear" w:color="auto" w:fill="FFFFFF"/>
                <w:rtl/>
                <w:cs/>
              </w:rPr>
            </w:pPr>
          </w:p>
        </w:tc>
        <w:tc>
          <w:tcPr>
            <w:tcW w:w="1276" w:type="dxa"/>
            <w:gridSpan w:val="2"/>
            <w:shd w:val="clear" w:color="auto" w:fill="auto"/>
            <w:vAlign w:val="bottom"/>
          </w:tcPr>
          <w:p w14:paraId="78BD226D" w14:textId="77777777" w:rsidR="005F1A1E" w:rsidRPr="00F262B4" w:rsidRDefault="005F1A1E" w:rsidP="009B4DFB">
            <w:pPr>
              <w:pStyle w:val="Header"/>
              <w:ind w:right="-72"/>
              <w:jc w:val="right"/>
              <w:rPr>
                <w:rFonts w:ascii="Arial" w:hAnsi="Arial" w:cs="Arial"/>
                <w:sz w:val="18"/>
                <w:szCs w:val="18"/>
                <w:shd w:val="clear" w:color="auto" w:fill="FFFFFF"/>
                <w:rtl/>
                <w:cs/>
              </w:rPr>
            </w:pPr>
          </w:p>
        </w:tc>
        <w:tc>
          <w:tcPr>
            <w:tcW w:w="1248" w:type="dxa"/>
            <w:gridSpan w:val="2"/>
            <w:shd w:val="clear" w:color="auto" w:fill="auto"/>
            <w:vAlign w:val="bottom"/>
          </w:tcPr>
          <w:p w14:paraId="0ADEB366" w14:textId="77777777" w:rsidR="005F1A1E" w:rsidRPr="00F262B4" w:rsidRDefault="005F1A1E" w:rsidP="009B4DFB">
            <w:pPr>
              <w:pStyle w:val="Header"/>
              <w:ind w:right="-72"/>
              <w:jc w:val="right"/>
              <w:rPr>
                <w:rFonts w:ascii="Arial" w:hAnsi="Arial" w:cs="Arial"/>
                <w:sz w:val="18"/>
                <w:szCs w:val="18"/>
                <w:shd w:val="clear" w:color="auto" w:fill="FFFFFF"/>
                <w:rtl/>
                <w:cs/>
              </w:rPr>
            </w:pPr>
          </w:p>
        </w:tc>
      </w:tr>
      <w:tr w:rsidR="005F1A1E" w:rsidRPr="00F262B4" w14:paraId="16AA7099" w14:textId="77777777" w:rsidTr="002F2F13">
        <w:tc>
          <w:tcPr>
            <w:tcW w:w="3870" w:type="dxa"/>
            <w:gridSpan w:val="2"/>
            <w:shd w:val="clear" w:color="auto" w:fill="auto"/>
            <w:vAlign w:val="bottom"/>
          </w:tcPr>
          <w:p w14:paraId="1EA0A875" w14:textId="77777777" w:rsidR="005F1A1E" w:rsidRPr="00F262B4" w:rsidRDefault="005F1A1E" w:rsidP="009B4DFB">
            <w:pPr>
              <w:ind w:left="720" w:right="-132"/>
              <w:rPr>
                <w:rFonts w:ascii="Arial" w:hAnsi="Arial" w:cs="Arial"/>
                <w:sz w:val="18"/>
                <w:szCs w:val="18"/>
              </w:rPr>
            </w:pPr>
            <w:r w:rsidRPr="00F262B4">
              <w:rPr>
                <w:rFonts w:ascii="Arial" w:hAnsi="Arial" w:cs="Arial"/>
                <w:sz w:val="18"/>
                <w:szCs w:val="18"/>
              </w:rPr>
              <w:t xml:space="preserve">Investments measured at fair </w:t>
            </w:r>
          </w:p>
          <w:p w14:paraId="146B463B" w14:textId="77777777" w:rsidR="005F1A1E" w:rsidRPr="00F262B4" w:rsidRDefault="005F1A1E" w:rsidP="009B4DFB">
            <w:pPr>
              <w:ind w:left="720" w:right="-132"/>
              <w:rPr>
                <w:rFonts w:ascii="Arial" w:hAnsi="Arial" w:cs="Arial"/>
                <w:sz w:val="18"/>
                <w:szCs w:val="18"/>
              </w:rPr>
            </w:pPr>
            <w:r w:rsidRPr="00F262B4">
              <w:rPr>
                <w:rFonts w:ascii="Arial" w:hAnsi="Arial" w:cs="Arial"/>
                <w:sz w:val="18"/>
                <w:szCs w:val="18"/>
              </w:rPr>
              <w:t xml:space="preserve">   value through other   </w:t>
            </w:r>
          </w:p>
          <w:p w14:paraId="727201F9" w14:textId="77777777" w:rsidR="005F1A1E" w:rsidRPr="00F262B4" w:rsidRDefault="005F1A1E" w:rsidP="009B4DFB">
            <w:pPr>
              <w:ind w:left="720" w:right="-132"/>
              <w:rPr>
                <w:rFonts w:ascii="Arial" w:hAnsi="Arial" w:cs="Arial"/>
                <w:sz w:val="18"/>
                <w:szCs w:val="18"/>
              </w:rPr>
            </w:pPr>
            <w:r w:rsidRPr="00F262B4">
              <w:rPr>
                <w:rFonts w:ascii="Arial" w:hAnsi="Arial" w:cs="Arial"/>
                <w:sz w:val="18"/>
                <w:szCs w:val="18"/>
              </w:rPr>
              <w:t xml:space="preserve">   comprehensive income</w:t>
            </w:r>
          </w:p>
        </w:tc>
        <w:tc>
          <w:tcPr>
            <w:tcW w:w="1276" w:type="dxa"/>
            <w:gridSpan w:val="2"/>
            <w:shd w:val="clear" w:color="auto" w:fill="auto"/>
            <w:vAlign w:val="bottom"/>
          </w:tcPr>
          <w:p w14:paraId="1AC2A4AC" w14:textId="77777777" w:rsidR="005F1A1E" w:rsidRPr="00F262B4" w:rsidRDefault="005F1A1E" w:rsidP="009B4DFB">
            <w:pPr>
              <w:pStyle w:val="Header"/>
              <w:ind w:right="-72"/>
              <w:jc w:val="right"/>
              <w:rPr>
                <w:rFonts w:ascii="Arial" w:hAnsi="Arial" w:cs="Arial"/>
                <w:sz w:val="18"/>
                <w:szCs w:val="18"/>
                <w:shd w:val="clear" w:color="auto" w:fill="FFFFFF"/>
                <w:cs/>
              </w:rPr>
            </w:pPr>
          </w:p>
        </w:tc>
        <w:tc>
          <w:tcPr>
            <w:tcW w:w="1276" w:type="dxa"/>
            <w:gridSpan w:val="2"/>
            <w:shd w:val="clear" w:color="auto" w:fill="auto"/>
            <w:vAlign w:val="bottom"/>
          </w:tcPr>
          <w:p w14:paraId="38340DA9" w14:textId="77777777" w:rsidR="005F1A1E" w:rsidRPr="00F262B4" w:rsidRDefault="005F1A1E" w:rsidP="009B4DFB">
            <w:pPr>
              <w:pStyle w:val="Header"/>
              <w:ind w:right="-72"/>
              <w:jc w:val="right"/>
              <w:rPr>
                <w:rFonts w:ascii="Arial" w:hAnsi="Arial" w:cs="Arial"/>
                <w:sz w:val="18"/>
                <w:szCs w:val="18"/>
                <w:shd w:val="clear" w:color="auto" w:fill="FFFFFF"/>
                <w:rtl/>
                <w:cs/>
              </w:rPr>
            </w:pPr>
          </w:p>
        </w:tc>
        <w:tc>
          <w:tcPr>
            <w:tcW w:w="1276" w:type="dxa"/>
            <w:gridSpan w:val="2"/>
            <w:shd w:val="clear" w:color="auto" w:fill="auto"/>
            <w:vAlign w:val="bottom"/>
          </w:tcPr>
          <w:p w14:paraId="3FFCE88F" w14:textId="77777777" w:rsidR="005F1A1E" w:rsidRPr="00F262B4" w:rsidRDefault="005F1A1E" w:rsidP="009B4DFB">
            <w:pPr>
              <w:pStyle w:val="Header"/>
              <w:ind w:right="-72"/>
              <w:jc w:val="right"/>
              <w:rPr>
                <w:rFonts w:ascii="Arial" w:hAnsi="Arial" w:cs="Arial"/>
                <w:sz w:val="18"/>
                <w:szCs w:val="18"/>
                <w:shd w:val="clear" w:color="auto" w:fill="FFFFFF"/>
                <w:rtl/>
                <w:cs/>
              </w:rPr>
            </w:pPr>
          </w:p>
        </w:tc>
        <w:tc>
          <w:tcPr>
            <w:tcW w:w="1248" w:type="dxa"/>
            <w:gridSpan w:val="2"/>
            <w:shd w:val="clear" w:color="auto" w:fill="auto"/>
            <w:vAlign w:val="bottom"/>
          </w:tcPr>
          <w:p w14:paraId="64727975" w14:textId="77777777" w:rsidR="005F1A1E" w:rsidRPr="00F262B4" w:rsidRDefault="005F1A1E" w:rsidP="009B4DFB">
            <w:pPr>
              <w:pStyle w:val="Header"/>
              <w:ind w:right="-72"/>
              <w:jc w:val="right"/>
              <w:rPr>
                <w:rFonts w:ascii="Arial" w:hAnsi="Arial" w:cs="Arial"/>
                <w:sz w:val="18"/>
                <w:szCs w:val="18"/>
                <w:shd w:val="clear" w:color="auto" w:fill="FFFFFF"/>
                <w:rtl/>
                <w:cs/>
              </w:rPr>
            </w:pPr>
          </w:p>
        </w:tc>
      </w:tr>
      <w:tr w:rsidR="007D2609" w:rsidRPr="00F262B4" w14:paraId="3EBC6DC8" w14:textId="77777777" w:rsidTr="00D86710">
        <w:tc>
          <w:tcPr>
            <w:tcW w:w="3870" w:type="dxa"/>
            <w:gridSpan w:val="2"/>
            <w:shd w:val="clear" w:color="auto" w:fill="auto"/>
            <w:vAlign w:val="bottom"/>
          </w:tcPr>
          <w:p w14:paraId="23AE510F" w14:textId="77777777" w:rsidR="007D2609" w:rsidRPr="00F262B4" w:rsidRDefault="007D2609" w:rsidP="007D2609">
            <w:pPr>
              <w:ind w:left="720" w:right="-132"/>
              <w:rPr>
                <w:rFonts w:ascii="Arial" w:hAnsi="Arial" w:cs="Arial"/>
                <w:sz w:val="18"/>
                <w:szCs w:val="18"/>
              </w:rPr>
            </w:pPr>
            <w:r w:rsidRPr="00F262B4">
              <w:rPr>
                <w:rFonts w:ascii="Arial" w:hAnsi="Arial" w:cs="Arial"/>
                <w:sz w:val="18"/>
                <w:szCs w:val="18"/>
              </w:rPr>
              <w:t xml:space="preserve">      Debt securities</w:t>
            </w:r>
          </w:p>
        </w:tc>
        <w:tc>
          <w:tcPr>
            <w:tcW w:w="1276" w:type="dxa"/>
            <w:gridSpan w:val="2"/>
            <w:shd w:val="clear" w:color="auto" w:fill="auto"/>
            <w:vAlign w:val="bottom"/>
          </w:tcPr>
          <w:p w14:paraId="71687E1E" w14:textId="210DF878" w:rsidR="007D2609" w:rsidRPr="007D2609" w:rsidRDefault="007D2609" w:rsidP="007D2609">
            <w:pPr>
              <w:pStyle w:val="Header"/>
              <w:ind w:right="-72"/>
              <w:jc w:val="right"/>
              <w:rPr>
                <w:rFonts w:ascii="Arial" w:hAnsi="Arial" w:cs="Arial"/>
                <w:sz w:val="18"/>
                <w:szCs w:val="18"/>
                <w:shd w:val="clear" w:color="auto" w:fill="FFFFFF"/>
              </w:rPr>
            </w:pPr>
            <w:r w:rsidRPr="007D2609">
              <w:rPr>
                <w:rFonts w:ascii="Arial" w:hAnsi="Arial" w:cs="Arial"/>
                <w:sz w:val="18"/>
                <w:szCs w:val="18"/>
                <w:cs/>
              </w:rPr>
              <w:t>-</w:t>
            </w:r>
          </w:p>
        </w:tc>
        <w:tc>
          <w:tcPr>
            <w:tcW w:w="1276" w:type="dxa"/>
            <w:gridSpan w:val="2"/>
            <w:shd w:val="clear" w:color="auto" w:fill="auto"/>
            <w:vAlign w:val="bottom"/>
          </w:tcPr>
          <w:p w14:paraId="50BB44A7" w14:textId="26F0C7BE" w:rsidR="007D2609" w:rsidRPr="00CB07A1" w:rsidRDefault="007D2609" w:rsidP="007D2609">
            <w:pPr>
              <w:pStyle w:val="Header"/>
              <w:ind w:right="-72"/>
              <w:jc w:val="right"/>
              <w:rPr>
                <w:rFonts w:ascii="Arial" w:hAnsi="Arial" w:cs="Arial"/>
                <w:sz w:val="18"/>
                <w:szCs w:val="18"/>
                <w:shd w:val="clear" w:color="auto" w:fill="FFFFFF"/>
                <w:rtl/>
                <w:cs/>
                <w:lang w:val="en-GB"/>
              </w:rPr>
            </w:pPr>
            <w:r w:rsidRPr="007D2609">
              <w:rPr>
                <w:rFonts w:ascii="Arial" w:hAnsi="Arial" w:cs="Arial"/>
                <w:sz w:val="18"/>
                <w:szCs w:val="18"/>
                <w:cs/>
              </w:rPr>
              <w:t>5,620,06</w:t>
            </w:r>
            <w:r w:rsidR="00CB07A1">
              <w:rPr>
                <w:rFonts w:ascii="Arial" w:hAnsi="Arial" w:cs="Arial"/>
                <w:sz w:val="18"/>
                <w:szCs w:val="18"/>
                <w:lang w:val="en-GB"/>
              </w:rPr>
              <w:t>7</w:t>
            </w:r>
          </w:p>
        </w:tc>
        <w:tc>
          <w:tcPr>
            <w:tcW w:w="1276" w:type="dxa"/>
            <w:gridSpan w:val="2"/>
            <w:shd w:val="clear" w:color="auto" w:fill="auto"/>
            <w:vAlign w:val="bottom"/>
          </w:tcPr>
          <w:p w14:paraId="3B4588F8" w14:textId="2DE57A4E" w:rsidR="007D2609" w:rsidRPr="007D2609" w:rsidRDefault="007D2609" w:rsidP="007D2609">
            <w:pPr>
              <w:pStyle w:val="Header"/>
              <w:ind w:right="-72"/>
              <w:jc w:val="right"/>
              <w:rPr>
                <w:rFonts w:ascii="Arial" w:hAnsi="Arial" w:cs="Arial"/>
                <w:sz w:val="18"/>
                <w:szCs w:val="18"/>
                <w:shd w:val="clear" w:color="auto" w:fill="FFFFFF"/>
                <w:rtl/>
                <w:cs/>
              </w:rPr>
            </w:pPr>
            <w:r w:rsidRPr="007D2609">
              <w:rPr>
                <w:rFonts w:ascii="Arial" w:hAnsi="Arial" w:cs="Arial"/>
                <w:sz w:val="18"/>
                <w:szCs w:val="18"/>
                <w:cs/>
              </w:rPr>
              <w:t>-</w:t>
            </w:r>
          </w:p>
        </w:tc>
        <w:tc>
          <w:tcPr>
            <w:tcW w:w="1248" w:type="dxa"/>
            <w:gridSpan w:val="2"/>
            <w:shd w:val="clear" w:color="auto" w:fill="auto"/>
            <w:vAlign w:val="bottom"/>
          </w:tcPr>
          <w:p w14:paraId="75A464D0" w14:textId="664367C5" w:rsidR="007D2609" w:rsidRPr="00CB07A1" w:rsidRDefault="007D2609" w:rsidP="007D2609">
            <w:pPr>
              <w:pStyle w:val="Header"/>
              <w:ind w:right="-72"/>
              <w:jc w:val="right"/>
              <w:rPr>
                <w:rFonts w:ascii="Arial" w:hAnsi="Arial" w:cs="Arial"/>
                <w:sz w:val="18"/>
                <w:szCs w:val="18"/>
                <w:shd w:val="clear" w:color="auto" w:fill="FFFFFF"/>
                <w:rtl/>
                <w:cs/>
                <w:lang w:val="en-GB"/>
              </w:rPr>
            </w:pPr>
            <w:r w:rsidRPr="007D2609">
              <w:rPr>
                <w:rFonts w:ascii="Arial" w:hAnsi="Arial" w:cs="Arial"/>
                <w:sz w:val="18"/>
                <w:szCs w:val="18"/>
                <w:cs/>
              </w:rPr>
              <w:t>5</w:t>
            </w:r>
            <w:r w:rsidRPr="007D2609">
              <w:rPr>
                <w:rFonts w:ascii="Arial" w:hAnsi="Arial" w:cs="Arial"/>
                <w:sz w:val="18"/>
                <w:szCs w:val="18"/>
              </w:rPr>
              <w:t>,</w:t>
            </w:r>
            <w:r w:rsidRPr="007D2609">
              <w:rPr>
                <w:rFonts w:ascii="Arial" w:hAnsi="Arial" w:cs="Arial"/>
                <w:sz w:val="18"/>
                <w:szCs w:val="18"/>
                <w:cs/>
              </w:rPr>
              <w:t>620</w:t>
            </w:r>
            <w:r w:rsidRPr="007D2609">
              <w:rPr>
                <w:rFonts w:ascii="Arial" w:hAnsi="Arial" w:cs="Arial"/>
                <w:sz w:val="18"/>
                <w:szCs w:val="18"/>
              </w:rPr>
              <w:t>,</w:t>
            </w:r>
            <w:r w:rsidRPr="007D2609">
              <w:rPr>
                <w:rFonts w:ascii="Arial" w:hAnsi="Arial" w:cs="Arial"/>
                <w:sz w:val="18"/>
                <w:szCs w:val="18"/>
                <w:cs/>
              </w:rPr>
              <w:t>06</w:t>
            </w:r>
            <w:r w:rsidR="00CB07A1">
              <w:rPr>
                <w:rFonts w:ascii="Arial" w:hAnsi="Arial" w:cs="Arial"/>
                <w:sz w:val="18"/>
                <w:szCs w:val="18"/>
                <w:lang w:val="en-GB"/>
              </w:rPr>
              <w:t>7</w:t>
            </w:r>
          </w:p>
        </w:tc>
      </w:tr>
      <w:tr w:rsidR="007D2609" w:rsidRPr="00F262B4" w14:paraId="69D0E038" w14:textId="77777777" w:rsidTr="00D86710">
        <w:tc>
          <w:tcPr>
            <w:tcW w:w="3870" w:type="dxa"/>
            <w:gridSpan w:val="2"/>
            <w:shd w:val="clear" w:color="auto" w:fill="auto"/>
            <w:vAlign w:val="bottom"/>
          </w:tcPr>
          <w:p w14:paraId="5DCC72FD" w14:textId="77777777" w:rsidR="007D2609" w:rsidRPr="00F262B4" w:rsidRDefault="007D2609" w:rsidP="007D2609">
            <w:pPr>
              <w:ind w:left="720" w:right="-132"/>
              <w:rPr>
                <w:rFonts w:ascii="Arial" w:hAnsi="Arial" w:cs="Arial"/>
                <w:sz w:val="18"/>
                <w:szCs w:val="18"/>
              </w:rPr>
            </w:pPr>
            <w:r w:rsidRPr="00F262B4">
              <w:rPr>
                <w:rFonts w:ascii="Arial" w:hAnsi="Arial" w:cs="Arial"/>
                <w:sz w:val="18"/>
                <w:szCs w:val="18"/>
              </w:rPr>
              <w:t xml:space="preserve">      Equity securities</w:t>
            </w:r>
          </w:p>
        </w:tc>
        <w:tc>
          <w:tcPr>
            <w:tcW w:w="1276" w:type="dxa"/>
            <w:gridSpan w:val="2"/>
            <w:shd w:val="clear" w:color="auto" w:fill="auto"/>
            <w:vAlign w:val="bottom"/>
          </w:tcPr>
          <w:p w14:paraId="07642BE1" w14:textId="06FC7894" w:rsidR="007D2609" w:rsidRPr="007D2609" w:rsidRDefault="007D2609" w:rsidP="007D2609">
            <w:pPr>
              <w:pStyle w:val="Header"/>
              <w:ind w:right="-72"/>
              <w:jc w:val="right"/>
              <w:rPr>
                <w:rFonts w:ascii="Arial" w:hAnsi="Arial" w:cs="Arial"/>
                <w:sz w:val="18"/>
                <w:szCs w:val="18"/>
                <w:shd w:val="clear" w:color="auto" w:fill="FFFFFF"/>
              </w:rPr>
            </w:pPr>
            <w:r w:rsidRPr="007D2609">
              <w:rPr>
                <w:rFonts w:ascii="Arial" w:hAnsi="Arial" w:cs="Arial"/>
                <w:sz w:val="18"/>
                <w:szCs w:val="18"/>
                <w:cs/>
              </w:rPr>
              <w:t>828,296</w:t>
            </w:r>
          </w:p>
        </w:tc>
        <w:tc>
          <w:tcPr>
            <w:tcW w:w="1276" w:type="dxa"/>
            <w:gridSpan w:val="2"/>
            <w:shd w:val="clear" w:color="auto" w:fill="auto"/>
            <w:vAlign w:val="bottom"/>
          </w:tcPr>
          <w:p w14:paraId="28F413A8" w14:textId="0F7B145C" w:rsidR="007D2609" w:rsidRPr="007D2609" w:rsidRDefault="007D2609" w:rsidP="007D2609">
            <w:pPr>
              <w:pStyle w:val="Header"/>
              <w:ind w:right="-72"/>
              <w:jc w:val="right"/>
              <w:rPr>
                <w:rFonts w:ascii="Arial" w:hAnsi="Arial" w:cs="Arial"/>
                <w:sz w:val="18"/>
                <w:szCs w:val="18"/>
                <w:shd w:val="clear" w:color="auto" w:fill="FFFFFF"/>
                <w:rtl/>
                <w:cs/>
              </w:rPr>
            </w:pPr>
            <w:r w:rsidRPr="007D2609">
              <w:rPr>
                <w:rFonts w:ascii="Arial" w:hAnsi="Arial" w:cs="Arial"/>
                <w:sz w:val="18"/>
                <w:szCs w:val="18"/>
                <w:cs/>
              </w:rPr>
              <w:t>480,187</w:t>
            </w:r>
          </w:p>
        </w:tc>
        <w:tc>
          <w:tcPr>
            <w:tcW w:w="1276" w:type="dxa"/>
            <w:gridSpan w:val="2"/>
            <w:shd w:val="clear" w:color="auto" w:fill="auto"/>
            <w:vAlign w:val="bottom"/>
          </w:tcPr>
          <w:p w14:paraId="36A2E15C" w14:textId="4D5D3C97" w:rsidR="007D2609" w:rsidRPr="007D2609" w:rsidRDefault="007D2609" w:rsidP="007D2609">
            <w:pPr>
              <w:pStyle w:val="Header"/>
              <w:ind w:right="-72"/>
              <w:jc w:val="right"/>
              <w:rPr>
                <w:rFonts w:ascii="Arial" w:hAnsi="Arial" w:cs="Arial"/>
                <w:sz w:val="18"/>
                <w:szCs w:val="18"/>
                <w:shd w:val="clear" w:color="auto" w:fill="FFFFFF"/>
                <w:rtl/>
                <w:cs/>
              </w:rPr>
            </w:pPr>
            <w:r w:rsidRPr="007D2609">
              <w:rPr>
                <w:rFonts w:ascii="Arial" w:hAnsi="Arial" w:cs="Arial"/>
                <w:sz w:val="18"/>
                <w:szCs w:val="18"/>
                <w:cs/>
              </w:rPr>
              <w:t>50,832</w:t>
            </w:r>
          </w:p>
        </w:tc>
        <w:tc>
          <w:tcPr>
            <w:tcW w:w="1248" w:type="dxa"/>
            <w:gridSpan w:val="2"/>
            <w:shd w:val="clear" w:color="auto" w:fill="auto"/>
            <w:vAlign w:val="bottom"/>
          </w:tcPr>
          <w:p w14:paraId="21AC4B48" w14:textId="11F7943A" w:rsidR="007D2609" w:rsidRPr="007D2609" w:rsidRDefault="007D2609" w:rsidP="007D2609">
            <w:pPr>
              <w:pStyle w:val="Header"/>
              <w:ind w:right="-72"/>
              <w:jc w:val="right"/>
              <w:rPr>
                <w:rFonts w:ascii="Arial" w:hAnsi="Arial" w:cs="Arial"/>
                <w:sz w:val="18"/>
                <w:szCs w:val="18"/>
                <w:shd w:val="clear" w:color="auto" w:fill="FFFFFF"/>
                <w:rtl/>
                <w:cs/>
              </w:rPr>
            </w:pPr>
            <w:r w:rsidRPr="007D2609">
              <w:rPr>
                <w:rFonts w:ascii="Arial" w:eastAsia="Tahoma" w:hAnsi="Arial" w:cs="Arial"/>
                <w:color w:val="000000" w:themeColor="text1"/>
                <w:sz w:val="18"/>
                <w:szCs w:val="18"/>
                <w:shd w:val="clear" w:color="auto" w:fill="FFFFFF"/>
                <w:cs/>
              </w:rPr>
              <w:t>1,359,315</w:t>
            </w:r>
          </w:p>
        </w:tc>
      </w:tr>
      <w:tr w:rsidR="000F7D63" w:rsidRPr="00F262B4" w14:paraId="7B5B7F2A" w14:textId="77777777" w:rsidTr="002F2F13">
        <w:tc>
          <w:tcPr>
            <w:tcW w:w="3870" w:type="dxa"/>
            <w:gridSpan w:val="2"/>
            <w:shd w:val="clear" w:color="auto" w:fill="auto"/>
            <w:vAlign w:val="bottom"/>
          </w:tcPr>
          <w:p w14:paraId="0D36C719" w14:textId="77777777" w:rsidR="000F7D63" w:rsidRPr="00F262B4" w:rsidRDefault="000F7D63" w:rsidP="000F7D63">
            <w:pPr>
              <w:ind w:left="720" w:right="-132"/>
              <w:rPr>
                <w:rFonts w:ascii="Arial" w:hAnsi="Arial" w:cs="Arial"/>
                <w:sz w:val="18"/>
                <w:szCs w:val="18"/>
              </w:rPr>
            </w:pPr>
            <w:r w:rsidRPr="00F262B4">
              <w:rPr>
                <w:rFonts w:ascii="Arial" w:hAnsi="Arial" w:cs="Arial"/>
                <w:sz w:val="18"/>
                <w:szCs w:val="18"/>
              </w:rPr>
              <w:t xml:space="preserve">Investments designated at fair                        </w:t>
            </w:r>
          </w:p>
          <w:p w14:paraId="0980BC23" w14:textId="77777777" w:rsidR="000F7D63" w:rsidRPr="00F262B4" w:rsidRDefault="000F7D63" w:rsidP="000F7D63">
            <w:pPr>
              <w:ind w:left="720" w:right="-132"/>
              <w:rPr>
                <w:rFonts w:ascii="Arial" w:hAnsi="Arial" w:cs="Arial"/>
                <w:spacing w:val="-6"/>
              </w:rPr>
            </w:pPr>
            <w:r w:rsidRPr="00F262B4">
              <w:rPr>
                <w:rFonts w:ascii="Arial" w:hAnsi="Arial" w:cs="Arial"/>
                <w:sz w:val="18"/>
                <w:szCs w:val="18"/>
              </w:rPr>
              <w:t xml:space="preserve">   value through profit or loss</w:t>
            </w:r>
            <w:r w:rsidRPr="00F262B4">
              <w:rPr>
                <w:rFonts w:ascii="Arial" w:hAnsi="Arial" w:cs="Arial"/>
                <w:spacing w:val="-6"/>
              </w:rPr>
              <w:t xml:space="preserve">                </w:t>
            </w:r>
          </w:p>
        </w:tc>
        <w:tc>
          <w:tcPr>
            <w:tcW w:w="1276" w:type="dxa"/>
            <w:gridSpan w:val="2"/>
            <w:shd w:val="clear" w:color="auto" w:fill="auto"/>
            <w:vAlign w:val="center"/>
          </w:tcPr>
          <w:p w14:paraId="2ABE4B14" w14:textId="77777777" w:rsidR="000F7D63" w:rsidRPr="007D2609" w:rsidRDefault="000F7D63" w:rsidP="000F7D63">
            <w:pPr>
              <w:pStyle w:val="Header"/>
              <w:ind w:right="-72"/>
              <w:jc w:val="right"/>
              <w:rPr>
                <w:rFonts w:ascii="Arial" w:hAnsi="Arial" w:cs="Arial"/>
                <w:sz w:val="18"/>
                <w:szCs w:val="18"/>
                <w:shd w:val="clear" w:color="auto" w:fill="FFFFFF"/>
              </w:rPr>
            </w:pPr>
          </w:p>
        </w:tc>
        <w:tc>
          <w:tcPr>
            <w:tcW w:w="1276" w:type="dxa"/>
            <w:gridSpan w:val="2"/>
            <w:shd w:val="clear" w:color="auto" w:fill="auto"/>
            <w:vAlign w:val="center"/>
          </w:tcPr>
          <w:p w14:paraId="6153193A" w14:textId="77777777" w:rsidR="000F7D63" w:rsidRPr="007D2609" w:rsidRDefault="000F7D63" w:rsidP="000F7D63">
            <w:pPr>
              <w:pStyle w:val="Header"/>
              <w:ind w:right="-72"/>
              <w:jc w:val="right"/>
              <w:rPr>
                <w:rFonts w:ascii="Arial" w:hAnsi="Arial" w:cs="Arial"/>
                <w:sz w:val="18"/>
                <w:szCs w:val="18"/>
                <w:shd w:val="clear" w:color="auto" w:fill="FFFFFF"/>
                <w:rtl/>
                <w:cs/>
              </w:rPr>
            </w:pPr>
          </w:p>
        </w:tc>
        <w:tc>
          <w:tcPr>
            <w:tcW w:w="1276" w:type="dxa"/>
            <w:gridSpan w:val="2"/>
            <w:shd w:val="clear" w:color="auto" w:fill="auto"/>
            <w:vAlign w:val="center"/>
          </w:tcPr>
          <w:p w14:paraId="4BFBB38A" w14:textId="77777777" w:rsidR="000F7D63" w:rsidRPr="007D2609" w:rsidRDefault="000F7D63" w:rsidP="000F7D63">
            <w:pPr>
              <w:pStyle w:val="Header"/>
              <w:ind w:right="-72"/>
              <w:jc w:val="right"/>
              <w:rPr>
                <w:rFonts w:ascii="Arial" w:hAnsi="Arial" w:cs="Arial"/>
                <w:sz w:val="18"/>
                <w:szCs w:val="18"/>
                <w:shd w:val="clear" w:color="auto" w:fill="FFFFFF"/>
                <w:rtl/>
                <w:cs/>
              </w:rPr>
            </w:pPr>
          </w:p>
        </w:tc>
        <w:tc>
          <w:tcPr>
            <w:tcW w:w="1248" w:type="dxa"/>
            <w:gridSpan w:val="2"/>
            <w:shd w:val="clear" w:color="auto" w:fill="auto"/>
            <w:vAlign w:val="center"/>
          </w:tcPr>
          <w:p w14:paraId="12239D70" w14:textId="77777777" w:rsidR="000F7D63" w:rsidRPr="007D2609" w:rsidRDefault="000F7D63" w:rsidP="000F7D63">
            <w:pPr>
              <w:pStyle w:val="Header"/>
              <w:ind w:right="-72"/>
              <w:jc w:val="right"/>
              <w:rPr>
                <w:rFonts w:ascii="Arial" w:hAnsi="Arial" w:cs="Arial"/>
                <w:sz w:val="18"/>
                <w:szCs w:val="18"/>
                <w:shd w:val="clear" w:color="auto" w:fill="FFFFFF"/>
                <w:rtl/>
                <w:cs/>
              </w:rPr>
            </w:pPr>
          </w:p>
        </w:tc>
      </w:tr>
      <w:tr w:rsidR="00D86710" w:rsidRPr="00F262B4" w14:paraId="065F169C" w14:textId="77777777" w:rsidTr="00D86710">
        <w:tc>
          <w:tcPr>
            <w:tcW w:w="3870" w:type="dxa"/>
            <w:gridSpan w:val="2"/>
            <w:shd w:val="clear" w:color="auto" w:fill="auto"/>
            <w:vAlign w:val="bottom"/>
          </w:tcPr>
          <w:p w14:paraId="002A7848" w14:textId="77777777" w:rsidR="00D86710" w:rsidRPr="00F262B4" w:rsidRDefault="00D86710" w:rsidP="00D86710">
            <w:pPr>
              <w:ind w:left="720" w:right="-132"/>
              <w:rPr>
                <w:rFonts w:ascii="Arial" w:hAnsi="Arial" w:cs="Arial"/>
                <w:sz w:val="18"/>
                <w:szCs w:val="18"/>
              </w:rPr>
            </w:pPr>
            <w:r w:rsidRPr="00F262B4">
              <w:rPr>
                <w:rFonts w:ascii="Arial" w:hAnsi="Arial" w:cs="Arial"/>
                <w:sz w:val="18"/>
                <w:szCs w:val="18"/>
              </w:rPr>
              <w:t xml:space="preserve">      Debt securities</w:t>
            </w:r>
          </w:p>
        </w:tc>
        <w:tc>
          <w:tcPr>
            <w:tcW w:w="1276" w:type="dxa"/>
            <w:gridSpan w:val="2"/>
            <w:shd w:val="clear" w:color="auto" w:fill="auto"/>
            <w:vAlign w:val="bottom"/>
          </w:tcPr>
          <w:p w14:paraId="785505BE" w14:textId="00E2F29B" w:rsidR="00D86710" w:rsidRPr="007D2609" w:rsidRDefault="00D86710" w:rsidP="00D86710">
            <w:pPr>
              <w:pStyle w:val="Header"/>
              <w:pBdr>
                <w:bottom w:val="single" w:sz="4" w:space="1" w:color="auto"/>
              </w:pBdr>
              <w:ind w:right="-72"/>
              <w:jc w:val="right"/>
              <w:rPr>
                <w:rFonts w:ascii="Arial" w:hAnsi="Arial" w:cs="Arial"/>
                <w:sz w:val="18"/>
                <w:szCs w:val="18"/>
                <w:shd w:val="clear" w:color="auto" w:fill="FFFFFF"/>
                <w:cs/>
              </w:rPr>
            </w:pPr>
            <w:r w:rsidRPr="007D2609">
              <w:rPr>
                <w:rFonts w:ascii="Arial" w:hAnsi="Arial" w:cs="Arial"/>
                <w:sz w:val="18"/>
                <w:szCs w:val="18"/>
                <w:cs/>
              </w:rPr>
              <w:t>24,792</w:t>
            </w:r>
          </w:p>
        </w:tc>
        <w:tc>
          <w:tcPr>
            <w:tcW w:w="1276" w:type="dxa"/>
            <w:gridSpan w:val="2"/>
            <w:shd w:val="clear" w:color="auto" w:fill="auto"/>
            <w:vAlign w:val="bottom"/>
          </w:tcPr>
          <w:p w14:paraId="70CA54F0" w14:textId="17F85A70" w:rsidR="00D86710" w:rsidRPr="007D2609" w:rsidRDefault="00D86710" w:rsidP="00D86710">
            <w:pPr>
              <w:pStyle w:val="Header"/>
              <w:pBdr>
                <w:bottom w:val="single" w:sz="4" w:space="1" w:color="auto"/>
              </w:pBdr>
              <w:ind w:right="-72"/>
              <w:jc w:val="right"/>
              <w:rPr>
                <w:rFonts w:ascii="Arial" w:hAnsi="Arial" w:cs="Arial"/>
                <w:sz w:val="18"/>
                <w:szCs w:val="18"/>
                <w:shd w:val="clear" w:color="auto" w:fill="FFFFFF"/>
                <w:rtl/>
                <w:cs/>
              </w:rPr>
            </w:pPr>
            <w:r w:rsidRPr="007D2609">
              <w:rPr>
                <w:rFonts w:ascii="Arial" w:hAnsi="Arial" w:cs="Arial"/>
                <w:sz w:val="18"/>
                <w:szCs w:val="18"/>
                <w:cs/>
              </w:rPr>
              <w:t>-</w:t>
            </w:r>
          </w:p>
        </w:tc>
        <w:tc>
          <w:tcPr>
            <w:tcW w:w="1276" w:type="dxa"/>
            <w:gridSpan w:val="2"/>
            <w:shd w:val="clear" w:color="auto" w:fill="auto"/>
            <w:vAlign w:val="bottom"/>
          </w:tcPr>
          <w:p w14:paraId="1D2980A3" w14:textId="2AB3FF90" w:rsidR="00D86710" w:rsidRPr="007D2609" w:rsidRDefault="00D86710" w:rsidP="00D86710">
            <w:pPr>
              <w:pStyle w:val="Header"/>
              <w:pBdr>
                <w:bottom w:val="single" w:sz="4" w:space="1" w:color="auto"/>
              </w:pBdr>
              <w:ind w:right="-72"/>
              <w:jc w:val="right"/>
              <w:rPr>
                <w:rFonts w:ascii="Arial" w:hAnsi="Arial" w:cs="Arial"/>
                <w:sz w:val="18"/>
                <w:szCs w:val="18"/>
                <w:shd w:val="clear" w:color="auto" w:fill="FFFFFF"/>
                <w:rtl/>
              </w:rPr>
            </w:pPr>
            <w:r w:rsidRPr="007D2609">
              <w:rPr>
                <w:rFonts w:ascii="Arial" w:hAnsi="Arial" w:cs="Arial"/>
                <w:sz w:val="18"/>
                <w:szCs w:val="18"/>
                <w:cs/>
              </w:rPr>
              <w:t>-</w:t>
            </w:r>
          </w:p>
        </w:tc>
        <w:tc>
          <w:tcPr>
            <w:tcW w:w="1248" w:type="dxa"/>
            <w:gridSpan w:val="2"/>
            <w:shd w:val="clear" w:color="auto" w:fill="auto"/>
            <w:vAlign w:val="bottom"/>
          </w:tcPr>
          <w:p w14:paraId="5C38B405" w14:textId="395EA1E1" w:rsidR="00D86710" w:rsidRPr="007D2609" w:rsidRDefault="00D86710" w:rsidP="00D86710">
            <w:pPr>
              <w:pStyle w:val="Header"/>
              <w:pBdr>
                <w:bottom w:val="single" w:sz="4" w:space="1" w:color="auto"/>
              </w:pBdr>
              <w:ind w:right="-72"/>
              <w:jc w:val="right"/>
              <w:rPr>
                <w:rFonts w:ascii="Arial" w:hAnsi="Arial" w:cs="Arial"/>
                <w:sz w:val="18"/>
                <w:szCs w:val="18"/>
                <w:shd w:val="clear" w:color="auto" w:fill="FFFFFF"/>
                <w:rtl/>
                <w:cs/>
              </w:rPr>
            </w:pPr>
            <w:r w:rsidRPr="007D2609">
              <w:rPr>
                <w:rFonts w:ascii="Arial" w:hAnsi="Arial" w:cs="Arial"/>
                <w:sz w:val="18"/>
                <w:szCs w:val="18"/>
                <w:cs/>
              </w:rPr>
              <w:t>24,792</w:t>
            </w:r>
          </w:p>
        </w:tc>
      </w:tr>
      <w:tr w:rsidR="000F7D63" w:rsidRPr="00F262B4" w14:paraId="29BEAAFA" w14:textId="77777777" w:rsidTr="002F2F13">
        <w:tc>
          <w:tcPr>
            <w:tcW w:w="3870" w:type="dxa"/>
            <w:gridSpan w:val="2"/>
            <w:shd w:val="clear" w:color="auto" w:fill="auto"/>
            <w:vAlign w:val="bottom"/>
          </w:tcPr>
          <w:p w14:paraId="08F31CA4" w14:textId="77777777" w:rsidR="000F7D63" w:rsidRPr="00F262B4" w:rsidRDefault="000F7D63" w:rsidP="000F7D63">
            <w:pPr>
              <w:pStyle w:val="Header"/>
              <w:ind w:left="435"/>
              <w:rPr>
                <w:rFonts w:ascii="Arial" w:hAnsi="Arial" w:cs="Arial"/>
                <w:b/>
                <w:bCs/>
                <w:sz w:val="12"/>
                <w:szCs w:val="12"/>
                <w:shd w:val="clear" w:color="auto" w:fill="FFFFFF"/>
              </w:rPr>
            </w:pPr>
          </w:p>
        </w:tc>
        <w:tc>
          <w:tcPr>
            <w:tcW w:w="1276" w:type="dxa"/>
            <w:gridSpan w:val="2"/>
            <w:shd w:val="clear" w:color="auto" w:fill="auto"/>
            <w:vAlign w:val="bottom"/>
          </w:tcPr>
          <w:p w14:paraId="719E7B5E" w14:textId="77777777" w:rsidR="000F7D63" w:rsidRPr="007D2609" w:rsidRDefault="000F7D63" w:rsidP="000F7D63">
            <w:pPr>
              <w:ind w:right="-72"/>
              <w:jc w:val="right"/>
              <w:rPr>
                <w:rFonts w:ascii="Arial" w:hAnsi="Arial" w:cs="Arial"/>
                <w:sz w:val="18"/>
                <w:szCs w:val="18"/>
                <w:rtl/>
                <w:cs/>
              </w:rPr>
            </w:pPr>
          </w:p>
        </w:tc>
        <w:tc>
          <w:tcPr>
            <w:tcW w:w="1276" w:type="dxa"/>
            <w:gridSpan w:val="2"/>
            <w:shd w:val="clear" w:color="auto" w:fill="auto"/>
            <w:vAlign w:val="bottom"/>
          </w:tcPr>
          <w:p w14:paraId="67EFC367" w14:textId="77777777" w:rsidR="000F7D63" w:rsidRPr="007D2609" w:rsidRDefault="000F7D63" w:rsidP="000F7D63">
            <w:pPr>
              <w:ind w:right="-72"/>
              <w:jc w:val="right"/>
              <w:rPr>
                <w:rFonts w:ascii="Arial" w:hAnsi="Arial" w:cs="Arial"/>
                <w:sz w:val="18"/>
                <w:szCs w:val="18"/>
                <w:rtl/>
                <w:cs/>
              </w:rPr>
            </w:pPr>
          </w:p>
        </w:tc>
        <w:tc>
          <w:tcPr>
            <w:tcW w:w="1276" w:type="dxa"/>
            <w:gridSpan w:val="2"/>
            <w:shd w:val="clear" w:color="auto" w:fill="auto"/>
            <w:vAlign w:val="bottom"/>
          </w:tcPr>
          <w:p w14:paraId="742822CD" w14:textId="77777777" w:rsidR="000F7D63" w:rsidRPr="007D2609" w:rsidRDefault="000F7D63" w:rsidP="000F7D63">
            <w:pPr>
              <w:ind w:right="-72"/>
              <w:jc w:val="right"/>
              <w:rPr>
                <w:rFonts w:ascii="Arial" w:hAnsi="Arial" w:cs="Arial"/>
                <w:sz w:val="18"/>
                <w:szCs w:val="18"/>
                <w:rtl/>
                <w:cs/>
              </w:rPr>
            </w:pPr>
          </w:p>
        </w:tc>
        <w:tc>
          <w:tcPr>
            <w:tcW w:w="1248" w:type="dxa"/>
            <w:gridSpan w:val="2"/>
            <w:shd w:val="clear" w:color="auto" w:fill="auto"/>
            <w:vAlign w:val="bottom"/>
          </w:tcPr>
          <w:p w14:paraId="42CC1140" w14:textId="77777777" w:rsidR="000F7D63" w:rsidRPr="007D2609" w:rsidRDefault="000F7D63" w:rsidP="000F7D63">
            <w:pPr>
              <w:ind w:right="-72"/>
              <w:jc w:val="right"/>
              <w:rPr>
                <w:rFonts w:ascii="Arial" w:hAnsi="Arial" w:cs="Arial"/>
                <w:sz w:val="18"/>
                <w:szCs w:val="18"/>
                <w:rtl/>
                <w:cs/>
              </w:rPr>
            </w:pPr>
          </w:p>
        </w:tc>
      </w:tr>
      <w:tr w:rsidR="007D2609" w:rsidRPr="00F262B4" w14:paraId="47C7430F" w14:textId="77777777" w:rsidTr="00D86710">
        <w:tc>
          <w:tcPr>
            <w:tcW w:w="3870" w:type="dxa"/>
            <w:gridSpan w:val="2"/>
            <w:shd w:val="clear" w:color="auto" w:fill="auto"/>
            <w:vAlign w:val="bottom"/>
          </w:tcPr>
          <w:p w14:paraId="12B213C9" w14:textId="77777777" w:rsidR="007D2609" w:rsidRPr="00F262B4" w:rsidRDefault="007D2609" w:rsidP="007D2609">
            <w:pPr>
              <w:ind w:left="435"/>
              <w:rPr>
                <w:rFonts w:ascii="Arial" w:hAnsi="Arial" w:cs="Arial"/>
                <w:sz w:val="18"/>
                <w:szCs w:val="18"/>
              </w:rPr>
            </w:pPr>
            <w:r w:rsidRPr="00F262B4">
              <w:rPr>
                <w:rFonts w:ascii="Arial" w:hAnsi="Arial" w:cs="Arial"/>
                <w:sz w:val="18"/>
                <w:szCs w:val="18"/>
              </w:rPr>
              <w:t>Total financial assets</w:t>
            </w:r>
          </w:p>
        </w:tc>
        <w:tc>
          <w:tcPr>
            <w:tcW w:w="1276" w:type="dxa"/>
            <w:gridSpan w:val="2"/>
            <w:shd w:val="clear" w:color="auto" w:fill="auto"/>
            <w:vAlign w:val="bottom"/>
          </w:tcPr>
          <w:p w14:paraId="54ADCD20" w14:textId="3E04871F" w:rsidR="007D2609" w:rsidRPr="007D2609" w:rsidRDefault="007D2609" w:rsidP="007D2609">
            <w:pPr>
              <w:pStyle w:val="Header"/>
              <w:pBdr>
                <w:bottom w:val="double" w:sz="4" w:space="1" w:color="auto"/>
              </w:pBdr>
              <w:ind w:right="-72"/>
              <w:jc w:val="right"/>
              <w:rPr>
                <w:rFonts w:ascii="Arial" w:hAnsi="Arial" w:cs="Arial"/>
                <w:sz w:val="18"/>
                <w:szCs w:val="18"/>
                <w:shd w:val="clear" w:color="auto" w:fill="FFFFFF"/>
              </w:rPr>
            </w:pPr>
            <w:r w:rsidRPr="007D2609">
              <w:rPr>
                <w:rFonts w:ascii="Arial" w:hAnsi="Arial" w:cs="Arial"/>
                <w:sz w:val="18"/>
                <w:szCs w:val="18"/>
                <w:cs/>
              </w:rPr>
              <w:t>853,088</w:t>
            </w:r>
          </w:p>
        </w:tc>
        <w:tc>
          <w:tcPr>
            <w:tcW w:w="1276" w:type="dxa"/>
            <w:gridSpan w:val="2"/>
            <w:shd w:val="clear" w:color="auto" w:fill="auto"/>
            <w:vAlign w:val="bottom"/>
          </w:tcPr>
          <w:p w14:paraId="2AA32CED" w14:textId="2F998F84" w:rsidR="007D2609" w:rsidRPr="00CB07A1" w:rsidRDefault="007D2609" w:rsidP="007D2609">
            <w:pPr>
              <w:pStyle w:val="Header"/>
              <w:pBdr>
                <w:bottom w:val="double" w:sz="4" w:space="1" w:color="auto"/>
              </w:pBdr>
              <w:ind w:right="-72"/>
              <w:jc w:val="right"/>
              <w:rPr>
                <w:rFonts w:ascii="Arial" w:hAnsi="Arial" w:cs="Arial"/>
                <w:sz w:val="18"/>
                <w:szCs w:val="18"/>
                <w:shd w:val="clear" w:color="auto" w:fill="FFFFFF"/>
                <w:lang w:val="en-GB"/>
              </w:rPr>
            </w:pPr>
            <w:r w:rsidRPr="007D2609">
              <w:rPr>
                <w:rFonts w:ascii="Arial" w:hAnsi="Arial" w:cs="Arial"/>
                <w:sz w:val="18"/>
                <w:szCs w:val="18"/>
                <w:cs/>
              </w:rPr>
              <w:t>6,100,25</w:t>
            </w:r>
            <w:r w:rsidR="00CB07A1">
              <w:rPr>
                <w:rFonts w:ascii="Arial" w:hAnsi="Arial" w:cs="Arial"/>
                <w:sz w:val="18"/>
                <w:szCs w:val="18"/>
                <w:lang w:val="en-GB"/>
              </w:rPr>
              <w:t>4</w:t>
            </w:r>
          </w:p>
        </w:tc>
        <w:tc>
          <w:tcPr>
            <w:tcW w:w="1276" w:type="dxa"/>
            <w:gridSpan w:val="2"/>
            <w:shd w:val="clear" w:color="auto" w:fill="auto"/>
            <w:vAlign w:val="bottom"/>
          </w:tcPr>
          <w:p w14:paraId="50FF53F1" w14:textId="49833BEF" w:rsidR="007D2609" w:rsidRPr="007D2609" w:rsidRDefault="007D2609" w:rsidP="007D2609">
            <w:pPr>
              <w:pStyle w:val="Header"/>
              <w:pBdr>
                <w:bottom w:val="double" w:sz="4" w:space="1" w:color="auto"/>
              </w:pBdr>
              <w:ind w:right="-72"/>
              <w:jc w:val="right"/>
              <w:rPr>
                <w:rFonts w:ascii="Arial" w:hAnsi="Arial" w:cs="Arial"/>
                <w:sz w:val="18"/>
                <w:szCs w:val="18"/>
                <w:shd w:val="clear" w:color="auto" w:fill="FFFFFF"/>
              </w:rPr>
            </w:pPr>
            <w:r w:rsidRPr="007D2609">
              <w:rPr>
                <w:rFonts w:ascii="Arial" w:eastAsia="Tahoma" w:hAnsi="Arial" w:cs="Arial"/>
                <w:color w:val="000000" w:themeColor="text1"/>
                <w:sz w:val="18"/>
                <w:szCs w:val="18"/>
                <w:shd w:val="clear" w:color="auto" w:fill="FFFFFF"/>
                <w:cs/>
              </w:rPr>
              <w:t>50,832</w:t>
            </w:r>
          </w:p>
        </w:tc>
        <w:tc>
          <w:tcPr>
            <w:tcW w:w="1248" w:type="dxa"/>
            <w:gridSpan w:val="2"/>
            <w:shd w:val="clear" w:color="auto" w:fill="auto"/>
            <w:vAlign w:val="bottom"/>
          </w:tcPr>
          <w:p w14:paraId="6E442834" w14:textId="3C46CA79" w:rsidR="007D2609" w:rsidRPr="00B40A5F" w:rsidRDefault="00B40A5F" w:rsidP="007D2609">
            <w:pPr>
              <w:pStyle w:val="Header"/>
              <w:pBdr>
                <w:bottom w:val="double" w:sz="4" w:space="1" w:color="auto"/>
              </w:pBdr>
              <w:ind w:right="-72"/>
              <w:jc w:val="right"/>
              <w:rPr>
                <w:rFonts w:ascii="Arial" w:hAnsi="Arial" w:cs="Arial"/>
                <w:sz w:val="18"/>
                <w:szCs w:val="18"/>
                <w:shd w:val="clear" w:color="auto" w:fill="FFFFFF"/>
                <w:lang w:val="en-GB"/>
              </w:rPr>
            </w:pPr>
            <w:r>
              <w:rPr>
                <w:rFonts w:ascii="Arial" w:eastAsia="Tahoma" w:hAnsi="Arial" w:cs="Arial"/>
                <w:color w:val="000000" w:themeColor="text1"/>
                <w:sz w:val="18"/>
                <w:szCs w:val="18"/>
                <w:shd w:val="clear" w:color="auto" w:fill="FFFFFF"/>
                <w:lang w:val="en-GB"/>
              </w:rPr>
              <w:t>7,004,17</w:t>
            </w:r>
            <w:r w:rsidR="00CB07A1">
              <w:rPr>
                <w:rFonts w:ascii="Arial" w:eastAsia="Tahoma" w:hAnsi="Arial" w:cs="Arial"/>
                <w:color w:val="000000" w:themeColor="text1"/>
                <w:sz w:val="18"/>
                <w:szCs w:val="18"/>
                <w:shd w:val="clear" w:color="auto" w:fill="FFFFFF"/>
                <w:lang w:val="en-GB"/>
              </w:rPr>
              <w:t>4</w:t>
            </w:r>
          </w:p>
        </w:tc>
      </w:tr>
      <w:tr w:rsidR="000F7D63" w:rsidRPr="00F262B4" w14:paraId="5FE898FC" w14:textId="77777777" w:rsidTr="002F2F13">
        <w:trPr>
          <w:gridAfter w:val="1"/>
          <w:wAfter w:w="23" w:type="dxa"/>
          <w:trHeight w:val="277"/>
        </w:trPr>
        <w:tc>
          <w:tcPr>
            <w:tcW w:w="3855" w:type="dxa"/>
            <w:shd w:val="clear" w:color="auto" w:fill="auto"/>
            <w:vAlign w:val="bottom"/>
          </w:tcPr>
          <w:p w14:paraId="21BBDDFD" w14:textId="77777777" w:rsidR="000F7D63" w:rsidRPr="00F262B4" w:rsidRDefault="000F7D63" w:rsidP="000F7D63">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F262B4">
              <w:rPr>
                <w:rFonts w:ascii="Arial" w:hAnsi="Arial" w:cs="Arial"/>
                <w:b/>
                <w:bCs/>
                <w:sz w:val="18"/>
                <w:szCs w:val="18"/>
              </w:rPr>
              <w:t>As at 31 December 2019</w:t>
            </w:r>
          </w:p>
        </w:tc>
        <w:tc>
          <w:tcPr>
            <w:tcW w:w="1275" w:type="dxa"/>
            <w:gridSpan w:val="2"/>
            <w:shd w:val="clear" w:color="auto" w:fill="auto"/>
            <w:vAlign w:val="bottom"/>
          </w:tcPr>
          <w:p w14:paraId="3F3FF991"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6" w:type="dxa"/>
            <w:gridSpan w:val="2"/>
            <w:shd w:val="clear" w:color="auto" w:fill="auto"/>
            <w:vAlign w:val="bottom"/>
          </w:tcPr>
          <w:p w14:paraId="14561488"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8" w:type="dxa"/>
            <w:gridSpan w:val="2"/>
            <w:shd w:val="clear" w:color="auto" w:fill="auto"/>
            <w:vAlign w:val="bottom"/>
          </w:tcPr>
          <w:p w14:paraId="455E6B9D"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39" w:type="dxa"/>
            <w:gridSpan w:val="2"/>
            <w:shd w:val="clear" w:color="auto" w:fill="auto"/>
            <w:vAlign w:val="bottom"/>
          </w:tcPr>
          <w:p w14:paraId="52534771"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r>
      <w:tr w:rsidR="000F7D63" w:rsidRPr="00F262B4" w14:paraId="2A3C7E1C" w14:textId="77777777" w:rsidTr="002F2F13">
        <w:trPr>
          <w:gridAfter w:val="1"/>
          <w:wAfter w:w="23" w:type="dxa"/>
        </w:trPr>
        <w:tc>
          <w:tcPr>
            <w:tcW w:w="3855" w:type="dxa"/>
            <w:shd w:val="clear" w:color="auto" w:fill="auto"/>
            <w:vAlign w:val="bottom"/>
          </w:tcPr>
          <w:p w14:paraId="7941DAB4" w14:textId="77777777" w:rsidR="000F7D63" w:rsidRPr="00F262B4" w:rsidRDefault="000F7D63" w:rsidP="000F7D63">
            <w:pPr>
              <w:ind w:left="435"/>
              <w:rPr>
                <w:rFonts w:ascii="Arial" w:hAnsi="Arial" w:cs="Arial"/>
                <w:b/>
                <w:bCs/>
                <w:sz w:val="18"/>
                <w:szCs w:val="18"/>
              </w:rPr>
            </w:pPr>
            <w:r w:rsidRPr="00F262B4">
              <w:rPr>
                <w:rFonts w:ascii="Arial" w:hAnsi="Arial" w:cs="Arial"/>
                <w:b/>
                <w:bCs/>
                <w:sz w:val="18"/>
                <w:szCs w:val="18"/>
              </w:rPr>
              <w:t>Financial assets</w:t>
            </w:r>
          </w:p>
        </w:tc>
        <w:tc>
          <w:tcPr>
            <w:tcW w:w="1275" w:type="dxa"/>
            <w:gridSpan w:val="2"/>
            <w:shd w:val="clear" w:color="auto" w:fill="auto"/>
            <w:vAlign w:val="bottom"/>
          </w:tcPr>
          <w:p w14:paraId="6E701F74"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6" w:type="dxa"/>
            <w:gridSpan w:val="2"/>
            <w:shd w:val="clear" w:color="auto" w:fill="auto"/>
            <w:vAlign w:val="bottom"/>
          </w:tcPr>
          <w:p w14:paraId="5E738CEA"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8" w:type="dxa"/>
            <w:gridSpan w:val="2"/>
            <w:shd w:val="clear" w:color="auto" w:fill="auto"/>
            <w:vAlign w:val="bottom"/>
          </w:tcPr>
          <w:p w14:paraId="11F1DCE1"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39" w:type="dxa"/>
            <w:gridSpan w:val="2"/>
            <w:shd w:val="clear" w:color="auto" w:fill="auto"/>
            <w:vAlign w:val="bottom"/>
          </w:tcPr>
          <w:p w14:paraId="06B35E7C"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r>
      <w:tr w:rsidR="000F7D63" w:rsidRPr="00F262B4" w14:paraId="1D4D23BD" w14:textId="77777777" w:rsidTr="002F2F13">
        <w:trPr>
          <w:gridAfter w:val="1"/>
          <w:wAfter w:w="23" w:type="dxa"/>
        </w:trPr>
        <w:tc>
          <w:tcPr>
            <w:tcW w:w="3855" w:type="dxa"/>
            <w:shd w:val="clear" w:color="auto" w:fill="auto"/>
            <w:vAlign w:val="bottom"/>
          </w:tcPr>
          <w:p w14:paraId="6DBEC173" w14:textId="77777777" w:rsidR="000F7D63" w:rsidRPr="00F262B4" w:rsidRDefault="000F7D63" w:rsidP="000F7D63">
            <w:pPr>
              <w:ind w:left="435"/>
              <w:rPr>
                <w:rFonts w:ascii="Arial" w:hAnsi="Arial" w:cs="Arial"/>
                <w:sz w:val="18"/>
                <w:szCs w:val="18"/>
              </w:rPr>
            </w:pPr>
            <w:r w:rsidRPr="00F262B4">
              <w:rPr>
                <w:rFonts w:ascii="Arial" w:hAnsi="Arial" w:cs="Arial"/>
                <w:sz w:val="18"/>
                <w:szCs w:val="18"/>
              </w:rPr>
              <w:t>Investment in securities</w:t>
            </w:r>
          </w:p>
        </w:tc>
        <w:tc>
          <w:tcPr>
            <w:tcW w:w="1275" w:type="dxa"/>
            <w:gridSpan w:val="2"/>
            <w:shd w:val="clear" w:color="auto" w:fill="auto"/>
            <w:vAlign w:val="bottom"/>
          </w:tcPr>
          <w:p w14:paraId="4A104B58"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Pr>
            </w:pPr>
          </w:p>
        </w:tc>
        <w:tc>
          <w:tcPr>
            <w:tcW w:w="1276" w:type="dxa"/>
            <w:gridSpan w:val="2"/>
            <w:shd w:val="clear" w:color="auto" w:fill="auto"/>
            <w:vAlign w:val="bottom"/>
          </w:tcPr>
          <w:p w14:paraId="6E273E77"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Pr>
            </w:pPr>
          </w:p>
        </w:tc>
        <w:tc>
          <w:tcPr>
            <w:tcW w:w="1278" w:type="dxa"/>
            <w:gridSpan w:val="2"/>
            <w:shd w:val="clear" w:color="auto" w:fill="auto"/>
            <w:vAlign w:val="bottom"/>
          </w:tcPr>
          <w:p w14:paraId="729450B7"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Pr>
            </w:pPr>
          </w:p>
        </w:tc>
        <w:tc>
          <w:tcPr>
            <w:tcW w:w="1239" w:type="dxa"/>
            <w:gridSpan w:val="2"/>
            <w:shd w:val="clear" w:color="auto" w:fill="auto"/>
            <w:vAlign w:val="bottom"/>
          </w:tcPr>
          <w:p w14:paraId="3EE9757D"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Pr>
            </w:pPr>
          </w:p>
        </w:tc>
      </w:tr>
      <w:tr w:rsidR="000F7D63" w:rsidRPr="00F262B4" w14:paraId="4445504C" w14:textId="77777777" w:rsidTr="002F2F13">
        <w:trPr>
          <w:gridAfter w:val="1"/>
          <w:wAfter w:w="23" w:type="dxa"/>
        </w:trPr>
        <w:tc>
          <w:tcPr>
            <w:tcW w:w="3855" w:type="dxa"/>
            <w:shd w:val="clear" w:color="auto" w:fill="auto"/>
            <w:vAlign w:val="bottom"/>
          </w:tcPr>
          <w:p w14:paraId="3360CFA5" w14:textId="77777777" w:rsidR="000F7D63" w:rsidRPr="00F262B4" w:rsidRDefault="000F7D63" w:rsidP="000F7D63">
            <w:pPr>
              <w:ind w:left="435"/>
              <w:rPr>
                <w:rFonts w:ascii="Arial" w:hAnsi="Arial" w:cs="Arial"/>
                <w:sz w:val="18"/>
                <w:szCs w:val="18"/>
              </w:rPr>
            </w:pPr>
            <w:r w:rsidRPr="00F262B4">
              <w:rPr>
                <w:rFonts w:ascii="Arial" w:hAnsi="Arial" w:cs="Arial"/>
                <w:sz w:val="18"/>
                <w:szCs w:val="18"/>
              </w:rPr>
              <w:t xml:space="preserve">   Available-for-sale investments</w:t>
            </w:r>
          </w:p>
        </w:tc>
        <w:tc>
          <w:tcPr>
            <w:tcW w:w="1275" w:type="dxa"/>
            <w:gridSpan w:val="2"/>
            <w:shd w:val="clear" w:color="auto" w:fill="auto"/>
            <w:vAlign w:val="bottom"/>
          </w:tcPr>
          <w:p w14:paraId="240AB972"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cs/>
              </w:rPr>
            </w:pPr>
          </w:p>
        </w:tc>
        <w:tc>
          <w:tcPr>
            <w:tcW w:w="1276" w:type="dxa"/>
            <w:gridSpan w:val="2"/>
            <w:shd w:val="clear" w:color="auto" w:fill="auto"/>
            <w:vAlign w:val="bottom"/>
          </w:tcPr>
          <w:p w14:paraId="4A790F59"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8" w:type="dxa"/>
            <w:gridSpan w:val="2"/>
            <w:shd w:val="clear" w:color="auto" w:fill="auto"/>
            <w:vAlign w:val="bottom"/>
          </w:tcPr>
          <w:p w14:paraId="214EA75F"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39" w:type="dxa"/>
            <w:gridSpan w:val="2"/>
            <w:shd w:val="clear" w:color="auto" w:fill="auto"/>
            <w:vAlign w:val="bottom"/>
          </w:tcPr>
          <w:p w14:paraId="6177996A" w14:textId="77777777" w:rsidR="000F7D63" w:rsidRPr="00D86710"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r>
      <w:tr w:rsidR="00D86710" w:rsidRPr="00F262B4" w14:paraId="1CCAC7C7" w14:textId="77777777" w:rsidTr="002F2F13">
        <w:trPr>
          <w:gridAfter w:val="1"/>
          <w:wAfter w:w="23" w:type="dxa"/>
        </w:trPr>
        <w:tc>
          <w:tcPr>
            <w:tcW w:w="3855" w:type="dxa"/>
            <w:shd w:val="clear" w:color="auto" w:fill="auto"/>
            <w:vAlign w:val="bottom"/>
          </w:tcPr>
          <w:p w14:paraId="322656D1" w14:textId="77777777" w:rsidR="00D86710" w:rsidRPr="00F262B4" w:rsidRDefault="00D86710" w:rsidP="00D86710">
            <w:pPr>
              <w:ind w:left="435"/>
              <w:rPr>
                <w:rFonts w:ascii="Arial" w:hAnsi="Arial" w:cs="Arial"/>
                <w:sz w:val="18"/>
                <w:szCs w:val="18"/>
              </w:rPr>
            </w:pPr>
            <w:r w:rsidRPr="00F262B4">
              <w:rPr>
                <w:rFonts w:ascii="Arial" w:hAnsi="Arial" w:cs="Arial"/>
                <w:sz w:val="18"/>
                <w:szCs w:val="18"/>
              </w:rPr>
              <w:t xml:space="preserve">     Debt securities</w:t>
            </w:r>
          </w:p>
        </w:tc>
        <w:tc>
          <w:tcPr>
            <w:tcW w:w="1275" w:type="dxa"/>
            <w:gridSpan w:val="2"/>
            <w:shd w:val="clear" w:color="auto" w:fill="auto"/>
            <w:vAlign w:val="bottom"/>
          </w:tcPr>
          <w:p w14:paraId="03DD564A" w14:textId="74BABABA" w:rsidR="00D86710" w:rsidRPr="00D86710" w:rsidRDefault="00D86710" w:rsidP="00D86710">
            <w:pPr>
              <w:ind w:right="-72"/>
              <w:jc w:val="right"/>
              <w:rPr>
                <w:rFonts w:ascii="Arial" w:hAnsi="Arial" w:cs="Arial"/>
                <w:sz w:val="18"/>
                <w:szCs w:val="18"/>
                <w:cs/>
              </w:rPr>
            </w:pPr>
            <w:r w:rsidRPr="00D86710">
              <w:rPr>
                <w:rFonts w:ascii="Arial" w:hAnsi="Arial" w:cs="Arial"/>
                <w:sz w:val="18"/>
                <w:szCs w:val="18"/>
                <w:cs/>
              </w:rPr>
              <w:t>-</w:t>
            </w:r>
          </w:p>
        </w:tc>
        <w:tc>
          <w:tcPr>
            <w:tcW w:w="1276" w:type="dxa"/>
            <w:gridSpan w:val="2"/>
            <w:shd w:val="clear" w:color="auto" w:fill="auto"/>
            <w:vAlign w:val="bottom"/>
          </w:tcPr>
          <w:p w14:paraId="5D43F780" w14:textId="4E7693DB" w:rsidR="00D86710" w:rsidRPr="00D86710" w:rsidRDefault="00D86710" w:rsidP="00D86710">
            <w:pPr>
              <w:pStyle w:val="Header"/>
              <w:tabs>
                <w:tab w:val="center" w:pos="6804"/>
                <w:tab w:val="right" w:pos="7655"/>
              </w:tabs>
              <w:ind w:right="-72"/>
              <w:jc w:val="right"/>
              <w:rPr>
                <w:rFonts w:ascii="Arial" w:hAnsi="Arial" w:cs="Arial"/>
                <w:sz w:val="18"/>
                <w:szCs w:val="18"/>
                <w:rtl/>
                <w:cs/>
              </w:rPr>
            </w:pPr>
            <w:r w:rsidRPr="00D86710">
              <w:rPr>
                <w:rFonts w:ascii="Arial" w:hAnsi="Arial" w:cs="Arial"/>
                <w:sz w:val="18"/>
                <w:szCs w:val="18"/>
                <w:cs/>
              </w:rPr>
              <w:t>3,629,716</w:t>
            </w:r>
          </w:p>
        </w:tc>
        <w:tc>
          <w:tcPr>
            <w:tcW w:w="1278" w:type="dxa"/>
            <w:gridSpan w:val="2"/>
            <w:shd w:val="clear" w:color="auto" w:fill="auto"/>
            <w:vAlign w:val="bottom"/>
          </w:tcPr>
          <w:p w14:paraId="137AC032" w14:textId="162E33CA" w:rsidR="00D86710" w:rsidRPr="00D86710" w:rsidRDefault="00D86710" w:rsidP="00D86710">
            <w:pPr>
              <w:pStyle w:val="Header"/>
              <w:tabs>
                <w:tab w:val="center" w:pos="6804"/>
                <w:tab w:val="right" w:pos="7655"/>
              </w:tabs>
              <w:ind w:right="-72"/>
              <w:jc w:val="right"/>
              <w:rPr>
                <w:rFonts w:ascii="Arial" w:hAnsi="Arial" w:cs="Arial"/>
                <w:sz w:val="18"/>
                <w:szCs w:val="18"/>
                <w:rtl/>
                <w:cs/>
              </w:rPr>
            </w:pPr>
            <w:r w:rsidRPr="00D86710">
              <w:rPr>
                <w:rFonts w:ascii="Arial" w:hAnsi="Arial" w:cs="Arial"/>
                <w:sz w:val="18"/>
                <w:szCs w:val="18"/>
                <w:cs/>
              </w:rPr>
              <w:t>-</w:t>
            </w:r>
          </w:p>
        </w:tc>
        <w:tc>
          <w:tcPr>
            <w:tcW w:w="1239" w:type="dxa"/>
            <w:gridSpan w:val="2"/>
            <w:shd w:val="clear" w:color="auto" w:fill="auto"/>
            <w:vAlign w:val="bottom"/>
          </w:tcPr>
          <w:p w14:paraId="672BF7B5" w14:textId="6D0B5227" w:rsidR="00D86710" w:rsidRPr="00D86710" w:rsidRDefault="00D86710" w:rsidP="00D86710">
            <w:pPr>
              <w:pStyle w:val="Header"/>
              <w:tabs>
                <w:tab w:val="center" w:pos="6804"/>
                <w:tab w:val="right" w:pos="7655"/>
              </w:tabs>
              <w:ind w:right="-72"/>
              <w:jc w:val="right"/>
              <w:rPr>
                <w:rFonts w:ascii="Arial" w:hAnsi="Arial" w:cs="Arial"/>
                <w:sz w:val="18"/>
                <w:szCs w:val="18"/>
                <w:rtl/>
                <w:cs/>
              </w:rPr>
            </w:pPr>
            <w:r w:rsidRPr="00D86710">
              <w:rPr>
                <w:rFonts w:ascii="Arial" w:hAnsi="Arial" w:cs="Arial"/>
                <w:sz w:val="18"/>
                <w:szCs w:val="18"/>
                <w:cs/>
              </w:rPr>
              <w:t>3,629,716</w:t>
            </w:r>
          </w:p>
        </w:tc>
      </w:tr>
      <w:tr w:rsidR="00D86710" w:rsidRPr="00F262B4" w14:paraId="361252C8" w14:textId="77777777" w:rsidTr="00D86710">
        <w:trPr>
          <w:gridAfter w:val="1"/>
          <w:wAfter w:w="23" w:type="dxa"/>
          <w:trHeight w:val="165"/>
        </w:trPr>
        <w:tc>
          <w:tcPr>
            <w:tcW w:w="3855" w:type="dxa"/>
            <w:shd w:val="clear" w:color="auto" w:fill="auto"/>
            <w:vAlign w:val="bottom"/>
          </w:tcPr>
          <w:p w14:paraId="2A5EDBC9" w14:textId="77777777" w:rsidR="00D86710" w:rsidRPr="00F262B4" w:rsidRDefault="00D86710" w:rsidP="00D86710">
            <w:pPr>
              <w:ind w:left="435"/>
              <w:rPr>
                <w:rFonts w:ascii="Arial" w:hAnsi="Arial" w:cs="Arial"/>
                <w:sz w:val="18"/>
                <w:szCs w:val="18"/>
              </w:rPr>
            </w:pPr>
            <w:r w:rsidRPr="00F262B4">
              <w:rPr>
                <w:rFonts w:ascii="Arial" w:hAnsi="Arial" w:cs="Arial"/>
                <w:sz w:val="18"/>
                <w:szCs w:val="18"/>
              </w:rPr>
              <w:t xml:space="preserve">     Equity securities</w:t>
            </w:r>
          </w:p>
        </w:tc>
        <w:tc>
          <w:tcPr>
            <w:tcW w:w="1275" w:type="dxa"/>
            <w:gridSpan w:val="2"/>
            <w:shd w:val="clear" w:color="auto" w:fill="auto"/>
            <w:vAlign w:val="bottom"/>
          </w:tcPr>
          <w:p w14:paraId="1422743B" w14:textId="622F2253" w:rsidR="00D86710" w:rsidRPr="00D86710" w:rsidRDefault="00D86710" w:rsidP="00D86710">
            <w:pPr>
              <w:pBdr>
                <w:bottom w:val="single" w:sz="4" w:space="1" w:color="auto"/>
              </w:pBdr>
              <w:ind w:right="-72"/>
              <w:jc w:val="right"/>
              <w:rPr>
                <w:rFonts w:ascii="Arial" w:hAnsi="Arial" w:cs="Arial"/>
                <w:sz w:val="18"/>
                <w:szCs w:val="18"/>
                <w:rtl/>
                <w:cs/>
              </w:rPr>
            </w:pPr>
            <w:r w:rsidRPr="00D86710">
              <w:rPr>
                <w:rFonts w:ascii="Arial" w:hAnsi="Arial" w:cs="Arial"/>
                <w:sz w:val="18"/>
                <w:szCs w:val="18"/>
                <w:cs/>
              </w:rPr>
              <w:t>521,361</w:t>
            </w:r>
          </w:p>
        </w:tc>
        <w:tc>
          <w:tcPr>
            <w:tcW w:w="1276" w:type="dxa"/>
            <w:gridSpan w:val="2"/>
            <w:shd w:val="clear" w:color="auto" w:fill="auto"/>
            <w:vAlign w:val="bottom"/>
          </w:tcPr>
          <w:p w14:paraId="08D1B67B" w14:textId="7AC07A7A" w:rsidR="00D86710" w:rsidRPr="00D86710" w:rsidRDefault="00D86710" w:rsidP="00D86710">
            <w:pPr>
              <w:pBdr>
                <w:bottom w:val="single" w:sz="4" w:space="1" w:color="auto"/>
              </w:pBdr>
              <w:ind w:right="-72"/>
              <w:jc w:val="right"/>
              <w:rPr>
                <w:rFonts w:ascii="Arial" w:hAnsi="Arial" w:cs="Arial"/>
                <w:sz w:val="18"/>
                <w:szCs w:val="18"/>
              </w:rPr>
            </w:pPr>
            <w:r w:rsidRPr="00D86710">
              <w:rPr>
                <w:rFonts w:ascii="Arial" w:hAnsi="Arial" w:cs="Arial"/>
                <w:sz w:val="18"/>
                <w:szCs w:val="18"/>
                <w:cs/>
              </w:rPr>
              <w:t>2,464,957</w:t>
            </w:r>
          </w:p>
        </w:tc>
        <w:tc>
          <w:tcPr>
            <w:tcW w:w="1278" w:type="dxa"/>
            <w:gridSpan w:val="2"/>
            <w:shd w:val="clear" w:color="auto" w:fill="auto"/>
            <w:vAlign w:val="bottom"/>
          </w:tcPr>
          <w:p w14:paraId="70524540" w14:textId="1BF83180" w:rsidR="00D86710" w:rsidRPr="00D86710" w:rsidRDefault="00D86710" w:rsidP="00D86710">
            <w:pPr>
              <w:pBdr>
                <w:bottom w:val="single" w:sz="4" w:space="1" w:color="auto"/>
              </w:pBdr>
              <w:ind w:right="-72"/>
              <w:jc w:val="right"/>
              <w:rPr>
                <w:rFonts w:ascii="Arial" w:hAnsi="Arial" w:cs="Arial"/>
                <w:sz w:val="18"/>
                <w:szCs w:val="18"/>
                <w:rtl/>
                <w:cs/>
              </w:rPr>
            </w:pPr>
            <w:r w:rsidRPr="00D86710">
              <w:rPr>
                <w:rFonts w:ascii="Arial" w:hAnsi="Arial" w:cs="Arial"/>
                <w:sz w:val="18"/>
                <w:szCs w:val="18"/>
                <w:cs/>
              </w:rPr>
              <w:t>-</w:t>
            </w:r>
          </w:p>
        </w:tc>
        <w:tc>
          <w:tcPr>
            <w:tcW w:w="1239" w:type="dxa"/>
            <w:gridSpan w:val="2"/>
            <w:shd w:val="clear" w:color="auto" w:fill="auto"/>
            <w:vAlign w:val="bottom"/>
          </w:tcPr>
          <w:p w14:paraId="1F37ADC6" w14:textId="73EA8AF6" w:rsidR="00D86710" w:rsidRPr="00D86710" w:rsidRDefault="00D86710" w:rsidP="00D86710">
            <w:pPr>
              <w:pBdr>
                <w:bottom w:val="single" w:sz="4" w:space="1" w:color="auto"/>
              </w:pBdr>
              <w:ind w:right="-72"/>
              <w:jc w:val="right"/>
              <w:rPr>
                <w:rFonts w:ascii="Arial" w:hAnsi="Arial" w:cs="Arial"/>
                <w:sz w:val="18"/>
                <w:szCs w:val="18"/>
              </w:rPr>
            </w:pPr>
            <w:r w:rsidRPr="00D86710">
              <w:rPr>
                <w:rFonts w:ascii="Arial" w:hAnsi="Arial" w:cs="Arial"/>
                <w:sz w:val="18"/>
                <w:szCs w:val="18"/>
                <w:cs/>
              </w:rPr>
              <w:t>2,986,318</w:t>
            </w:r>
          </w:p>
        </w:tc>
      </w:tr>
      <w:tr w:rsidR="00D86710" w:rsidRPr="00F262B4" w14:paraId="1D91FADE" w14:textId="77777777" w:rsidTr="002F2F13">
        <w:trPr>
          <w:gridAfter w:val="1"/>
          <w:wAfter w:w="23" w:type="dxa"/>
        </w:trPr>
        <w:tc>
          <w:tcPr>
            <w:tcW w:w="3855" w:type="dxa"/>
            <w:shd w:val="clear" w:color="auto" w:fill="auto"/>
            <w:vAlign w:val="bottom"/>
          </w:tcPr>
          <w:p w14:paraId="77FE91ED" w14:textId="77777777" w:rsidR="00D86710" w:rsidRPr="00F262B4" w:rsidRDefault="00D86710" w:rsidP="00D86710">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5" w:type="dxa"/>
            <w:gridSpan w:val="2"/>
            <w:shd w:val="clear" w:color="auto" w:fill="auto"/>
            <w:vAlign w:val="bottom"/>
          </w:tcPr>
          <w:p w14:paraId="7C31380A" w14:textId="77777777" w:rsidR="00D86710" w:rsidRPr="00D86710" w:rsidRDefault="00D86710" w:rsidP="00D86710">
            <w:pPr>
              <w:ind w:right="-72"/>
              <w:jc w:val="right"/>
              <w:rPr>
                <w:rFonts w:ascii="Arial" w:hAnsi="Arial" w:cs="Arial"/>
                <w:sz w:val="18"/>
                <w:szCs w:val="18"/>
                <w:rtl/>
                <w:cs/>
              </w:rPr>
            </w:pPr>
          </w:p>
        </w:tc>
        <w:tc>
          <w:tcPr>
            <w:tcW w:w="1276" w:type="dxa"/>
            <w:gridSpan w:val="2"/>
            <w:shd w:val="clear" w:color="auto" w:fill="auto"/>
            <w:vAlign w:val="bottom"/>
          </w:tcPr>
          <w:p w14:paraId="073FDD15" w14:textId="77777777" w:rsidR="00D86710" w:rsidRPr="00D86710" w:rsidRDefault="00D86710" w:rsidP="00D86710">
            <w:pPr>
              <w:ind w:right="-72"/>
              <w:jc w:val="right"/>
              <w:rPr>
                <w:rFonts w:ascii="Arial" w:hAnsi="Arial" w:cs="Arial"/>
                <w:sz w:val="18"/>
                <w:szCs w:val="18"/>
                <w:rtl/>
                <w:cs/>
              </w:rPr>
            </w:pPr>
          </w:p>
        </w:tc>
        <w:tc>
          <w:tcPr>
            <w:tcW w:w="1278" w:type="dxa"/>
            <w:gridSpan w:val="2"/>
            <w:shd w:val="clear" w:color="auto" w:fill="auto"/>
            <w:vAlign w:val="bottom"/>
          </w:tcPr>
          <w:p w14:paraId="38113570" w14:textId="77777777" w:rsidR="00D86710" w:rsidRPr="00D86710" w:rsidRDefault="00D86710" w:rsidP="00D86710">
            <w:pPr>
              <w:ind w:right="-72"/>
              <w:jc w:val="right"/>
              <w:rPr>
                <w:rFonts w:ascii="Arial" w:hAnsi="Arial" w:cs="Arial"/>
                <w:sz w:val="18"/>
                <w:szCs w:val="18"/>
                <w:rtl/>
                <w:cs/>
              </w:rPr>
            </w:pPr>
          </w:p>
        </w:tc>
        <w:tc>
          <w:tcPr>
            <w:tcW w:w="1239" w:type="dxa"/>
            <w:gridSpan w:val="2"/>
            <w:shd w:val="clear" w:color="auto" w:fill="auto"/>
            <w:vAlign w:val="bottom"/>
          </w:tcPr>
          <w:p w14:paraId="073BD61E" w14:textId="77777777" w:rsidR="00D86710" w:rsidRPr="00D86710" w:rsidRDefault="00D86710" w:rsidP="00D86710">
            <w:pPr>
              <w:ind w:right="-72"/>
              <w:jc w:val="right"/>
              <w:rPr>
                <w:rFonts w:ascii="Arial" w:hAnsi="Arial" w:cs="Arial"/>
                <w:sz w:val="18"/>
                <w:szCs w:val="18"/>
                <w:rtl/>
                <w:cs/>
              </w:rPr>
            </w:pPr>
          </w:p>
        </w:tc>
      </w:tr>
      <w:tr w:rsidR="00D86710" w:rsidRPr="00F262B4" w14:paraId="539A973E" w14:textId="77777777" w:rsidTr="002F2F13">
        <w:trPr>
          <w:gridAfter w:val="1"/>
          <w:wAfter w:w="23" w:type="dxa"/>
        </w:trPr>
        <w:tc>
          <w:tcPr>
            <w:tcW w:w="3855" w:type="dxa"/>
            <w:shd w:val="clear" w:color="auto" w:fill="auto"/>
            <w:vAlign w:val="bottom"/>
          </w:tcPr>
          <w:p w14:paraId="0451D272" w14:textId="77777777" w:rsidR="00D86710" w:rsidRPr="00F262B4" w:rsidRDefault="00D86710" w:rsidP="00D86710">
            <w:pPr>
              <w:ind w:left="435"/>
              <w:rPr>
                <w:rFonts w:ascii="Arial" w:hAnsi="Arial" w:cs="Arial"/>
                <w:sz w:val="18"/>
                <w:szCs w:val="18"/>
              </w:rPr>
            </w:pPr>
            <w:r w:rsidRPr="00F262B4">
              <w:rPr>
                <w:rFonts w:ascii="Arial" w:hAnsi="Arial" w:cs="Arial"/>
                <w:sz w:val="18"/>
                <w:szCs w:val="18"/>
              </w:rPr>
              <w:t>Total financial assets</w:t>
            </w:r>
          </w:p>
        </w:tc>
        <w:tc>
          <w:tcPr>
            <w:tcW w:w="1275" w:type="dxa"/>
            <w:gridSpan w:val="2"/>
            <w:shd w:val="clear" w:color="auto" w:fill="auto"/>
            <w:vAlign w:val="bottom"/>
          </w:tcPr>
          <w:p w14:paraId="520310F1" w14:textId="30A73C18" w:rsidR="00D86710" w:rsidRPr="00D86710" w:rsidRDefault="00D86710" w:rsidP="00D86710">
            <w:pPr>
              <w:pBdr>
                <w:bottom w:val="double" w:sz="4" w:space="1" w:color="auto"/>
              </w:pBdr>
              <w:ind w:right="-72"/>
              <w:jc w:val="right"/>
              <w:rPr>
                <w:rFonts w:ascii="Arial" w:hAnsi="Arial" w:cs="Arial"/>
                <w:sz w:val="18"/>
                <w:szCs w:val="18"/>
              </w:rPr>
            </w:pPr>
            <w:r w:rsidRPr="00D86710">
              <w:rPr>
                <w:rFonts w:ascii="Arial" w:hAnsi="Arial" w:cs="Arial"/>
                <w:sz w:val="18"/>
                <w:szCs w:val="18"/>
                <w:cs/>
              </w:rPr>
              <w:t>521,361</w:t>
            </w:r>
          </w:p>
        </w:tc>
        <w:tc>
          <w:tcPr>
            <w:tcW w:w="1276" w:type="dxa"/>
            <w:gridSpan w:val="2"/>
            <w:shd w:val="clear" w:color="auto" w:fill="auto"/>
            <w:vAlign w:val="bottom"/>
          </w:tcPr>
          <w:p w14:paraId="5AADC9DC" w14:textId="50625CF5" w:rsidR="00D86710" w:rsidRPr="00D86710" w:rsidRDefault="00D86710" w:rsidP="00D86710">
            <w:pPr>
              <w:pBdr>
                <w:bottom w:val="double" w:sz="4" w:space="1" w:color="auto"/>
              </w:pBdr>
              <w:ind w:right="-72"/>
              <w:jc w:val="right"/>
              <w:rPr>
                <w:rFonts w:ascii="Arial" w:hAnsi="Arial" w:cs="Arial"/>
                <w:sz w:val="18"/>
                <w:szCs w:val="18"/>
              </w:rPr>
            </w:pPr>
            <w:r w:rsidRPr="00D86710">
              <w:rPr>
                <w:rFonts w:ascii="Arial" w:hAnsi="Arial" w:cs="Arial"/>
                <w:sz w:val="18"/>
                <w:szCs w:val="18"/>
                <w:cs/>
              </w:rPr>
              <w:t>6,094,673</w:t>
            </w:r>
          </w:p>
        </w:tc>
        <w:tc>
          <w:tcPr>
            <w:tcW w:w="1278" w:type="dxa"/>
            <w:gridSpan w:val="2"/>
            <w:shd w:val="clear" w:color="auto" w:fill="auto"/>
            <w:vAlign w:val="bottom"/>
          </w:tcPr>
          <w:p w14:paraId="5825F4BB" w14:textId="358129FB" w:rsidR="00D86710" w:rsidRPr="00D86710" w:rsidRDefault="00D86710" w:rsidP="00D86710">
            <w:pPr>
              <w:pBdr>
                <w:bottom w:val="double" w:sz="4" w:space="1" w:color="auto"/>
              </w:pBdr>
              <w:ind w:right="-72"/>
              <w:jc w:val="right"/>
              <w:rPr>
                <w:rFonts w:ascii="Arial" w:hAnsi="Arial" w:cs="Arial"/>
                <w:sz w:val="18"/>
                <w:szCs w:val="18"/>
              </w:rPr>
            </w:pPr>
            <w:r w:rsidRPr="00D86710">
              <w:rPr>
                <w:rFonts w:ascii="Arial" w:hAnsi="Arial" w:cs="Arial"/>
                <w:sz w:val="18"/>
                <w:szCs w:val="18"/>
                <w:cs/>
              </w:rPr>
              <w:t>-</w:t>
            </w:r>
          </w:p>
        </w:tc>
        <w:tc>
          <w:tcPr>
            <w:tcW w:w="1239" w:type="dxa"/>
            <w:gridSpan w:val="2"/>
            <w:shd w:val="clear" w:color="auto" w:fill="auto"/>
            <w:vAlign w:val="bottom"/>
          </w:tcPr>
          <w:p w14:paraId="432A94C8" w14:textId="6BC1661F" w:rsidR="00D86710" w:rsidRPr="00D86710" w:rsidRDefault="00D86710" w:rsidP="00D86710">
            <w:pPr>
              <w:pBdr>
                <w:bottom w:val="double" w:sz="4" w:space="1" w:color="auto"/>
              </w:pBdr>
              <w:ind w:right="-72"/>
              <w:jc w:val="right"/>
              <w:rPr>
                <w:rFonts w:ascii="Arial" w:hAnsi="Arial" w:cs="Arial"/>
                <w:sz w:val="18"/>
                <w:szCs w:val="18"/>
              </w:rPr>
            </w:pPr>
            <w:r w:rsidRPr="00D86710">
              <w:rPr>
                <w:rFonts w:ascii="Arial" w:hAnsi="Arial" w:cs="Arial"/>
                <w:sz w:val="18"/>
                <w:szCs w:val="18"/>
                <w:cs/>
              </w:rPr>
              <w:t>6,616,034</w:t>
            </w:r>
          </w:p>
        </w:tc>
      </w:tr>
    </w:tbl>
    <w:p w14:paraId="1D9F88F8" w14:textId="1D0C15A2" w:rsidR="00334A97" w:rsidRPr="00F262B4" w:rsidRDefault="00334A97" w:rsidP="005F1A1E">
      <w:pPr>
        <w:adjustRightInd w:val="0"/>
        <w:jc w:val="both"/>
        <w:rPr>
          <w:rFonts w:ascii="Arial" w:hAnsi="Arial" w:cs="Arial"/>
          <w:spacing w:val="-4"/>
          <w:shd w:val="clear" w:color="auto" w:fill="FFFFFF"/>
          <w:lang w:val="en-GB"/>
        </w:rPr>
      </w:pPr>
    </w:p>
    <w:tbl>
      <w:tblPr>
        <w:tblW w:w="8923" w:type="dxa"/>
        <w:tblInd w:w="648" w:type="dxa"/>
        <w:tblLayout w:type="fixed"/>
        <w:tblLook w:val="04A0" w:firstRow="1" w:lastRow="0" w:firstColumn="1" w:lastColumn="0" w:noHBand="0" w:noVBand="1"/>
      </w:tblPr>
      <w:tblGrid>
        <w:gridCol w:w="3855"/>
        <w:gridCol w:w="1275"/>
        <w:gridCol w:w="1276"/>
        <w:gridCol w:w="1278"/>
        <w:gridCol w:w="1239"/>
      </w:tblGrid>
      <w:tr w:rsidR="005F1A1E" w:rsidRPr="00F262B4" w14:paraId="4DC18EF1" w14:textId="77777777" w:rsidTr="000944F8">
        <w:tc>
          <w:tcPr>
            <w:tcW w:w="3855" w:type="dxa"/>
            <w:shd w:val="clear" w:color="auto" w:fill="auto"/>
            <w:vAlign w:val="bottom"/>
          </w:tcPr>
          <w:p w14:paraId="2DD19C7F" w14:textId="77777777" w:rsidR="005F1A1E" w:rsidRPr="00F262B4" w:rsidRDefault="005F1A1E" w:rsidP="009B4DFB">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c>
        <w:tc>
          <w:tcPr>
            <w:tcW w:w="5068" w:type="dxa"/>
            <w:gridSpan w:val="4"/>
            <w:shd w:val="clear" w:color="auto" w:fill="auto"/>
            <w:vAlign w:val="bottom"/>
          </w:tcPr>
          <w:p w14:paraId="5D6D862F" w14:textId="77777777" w:rsidR="005F1A1E" w:rsidRPr="00F262B4" w:rsidRDefault="005F1A1E" w:rsidP="009B4DFB">
            <w:pPr>
              <w:pStyle w:val="Header"/>
              <w:pBdr>
                <w:bottom w:val="single" w:sz="4" w:space="1" w:color="auto"/>
              </w:pBdr>
              <w:tabs>
                <w:tab w:val="center" w:pos="6804"/>
                <w:tab w:val="right" w:pos="7655"/>
              </w:tabs>
              <w:ind w:right="-72"/>
              <w:jc w:val="center"/>
              <w:rPr>
                <w:rFonts w:ascii="Arial" w:hAnsi="Arial" w:cs="Arial"/>
                <w:b/>
                <w:bCs/>
                <w:sz w:val="18"/>
                <w:szCs w:val="18"/>
                <w:shd w:val="clear" w:color="auto" w:fill="FFFFFF"/>
              </w:rPr>
            </w:pPr>
            <w:r w:rsidRPr="00F262B4">
              <w:rPr>
                <w:rFonts w:ascii="Arial" w:hAnsi="Arial" w:cs="Arial"/>
                <w:b/>
                <w:bCs/>
                <w:sz w:val="18"/>
                <w:szCs w:val="18"/>
                <w:shd w:val="clear" w:color="auto" w:fill="FFFFFF"/>
              </w:rPr>
              <w:t>Separate financial statements</w:t>
            </w:r>
          </w:p>
        </w:tc>
      </w:tr>
      <w:tr w:rsidR="005F1A1E" w:rsidRPr="00F262B4" w14:paraId="5B6478A7" w14:textId="77777777" w:rsidTr="000944F8">
        <w:tc>
          <w:tcPr>
            <w:tcW w:w="3855" w:type="dxa"/>
            <w:shd w:val="clear" w:color="auto" w:fill="auto"/>
            <w:vAlign w:val="bottom"/>
          </w:tcPr>
          <w:p w14:paraId="15959389" w14:textId="77777777" w:rsidR="005F1A1E" w:rsidRPr="00F262B4" w:rsidRDefault="005F1A1E" w:rsidP="009B4DFB">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1275" w:type="dxa"/>
            <w:shd w:val="clear" w:color="auto" w:fill="auto"/>
            <w:vAlign w:val="bottom"/>
          </w:tcPr>
          <w:p w14:paraId="2649BC66"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 xml:space="preserve">Level </w:t>
            </w:r>
            <w:r w:rsidRPr="00F262B4">
              <w:rPr>
                <w:rFonts w:ascii="Arial" w:hAnsi="Arial" w:cs="Arial"/>
                <w:b/>
                <w:bCs/>
                <w:sz w:val="18"/>
                <w:szCs w:val="18"/>
                <w:shd w:val="clear" w:color="auto" w:fill="FFFFFF"/>
                <w:lang w:val="en-GB"/>
              </w:rPr>
              <w:t>1</w:t>
            </w:r>
          </w:p>
        </w:tc>
        <w:tc>
          <w:tcPr>
            <w:tcW w:w="1276" w:type="dxa"/>
            <w:shd w:val="clear" w:color="auto" w:fill="auto"/>
            <w:vAlign w:val="bottom"/>
          </w:tcPr>
          <w:p w14:paraId="75CD4F6C"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 xml:space="preserve">Level </w:t>
            </w:r>
            <w:r w:rsidRPr="00F262B4">
              <w:rPr>
                <w:rFonts w:ascii="Arial" w:hAnsi="Arial" w:cs="Arial"/>
                <w:b/>
                <w:bCs/>
                <w:sz w:val="18"/>
                <w:szCs w:val="18"/>
                <w:shd w:val="clear" w:color="auto" w:fill="FFFFFF"/>
                <w:lang w:val="en-GB"/>
              </w:rPr>
              <w:t>2</w:t>
            </w:r>
          </w:p>
        </w:tc>
        <w:tc>
          <w:tcPr>
            <w:tcW w:w="1278" w:type="dxa"/>
            <w:shd w:val="clear" w:color="auto" w:fill="auto"/>
            <w:vAlign w:val="bottom"/>
          </w:tcPr>
          <w:p w14:paraId="606CCF2E"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 xml:space="preserve">Level </w:t>
            </w:r>
            <w:r w:rsidRPr="00F262B4">
              <w:rPr>
                <w:rFonts w:ascii="Arial" w:hAnsi="Arial" w:cs="Arial"/>
                <w:b/>
                <w:bCs/>
                <w:sz w:val="18"/>
                <w:szCs w:val="18"/>
                <w:shd w:val="clear" w:color="auto" w:fill="FFFFFF"/>
                <w:lang w:val="en-GB"/>
              </w:rPr>
              <w:t>3</w:t>
            </w:r>
          </w:p>
        </w:tc>
        <w:tc>
          <w:tcPr>
            <w:tcW w:w="1239" w:type="dxa"/>
            <w:shd w:val="clear" w:color="auto" w:fill="auto"/>
            <w:vAlign w:val="bottom"/>
          </w:tcPr>
          <w:p w14:paraId="4954F5BF"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Total</w:t>
            </w:r>
          </w:p>
        </w:tc>
      </w:tr>
      <w:tr w:rsidR="005F1A1E" w:rsidRPr="00F262B4" w14:paraId="5B6054BD" w14:textId="77777777" w:rsidTr="000944F8">
        <w:tc>
          <w:tcPr>
            <w:tcW w:w="3855" w:type="dxa"/>
            <w:shd w:val="clear" w:color="auto" w:fill="auto"/>
            <w:vAlign w:val="bottom"/>
          </w:tcPr>
          <w:p w14:paraId="38757775" w14:textId="77777777" w:rsidR="005F1A1E" w:rsidRPr="00F262B4" w:rsidRDefault="005F1A1E" w:rsidP="009B4DFB">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lang w:val="en-GB"/>
              </w:rPr>
            </w:pPr>
          </w:p>
        </w:tc>
        <w:tc>
          <w:tcPr>
            <w:tcW w:w="1275" w:type="dxa"/>
            <w:shd w:val="clear" w:color="auto" w:fill="auto"/>
            <w:vAlign w:val="bottom"/>
          </w:tcPr>
          <w:p w14:paraId="0D74A6B6"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c>
          <w:tcPr>
            <w:tcW w:w="1276" w:type="dxa"/>
            <w:shd w:val="clear" w:color="auto" w:fill="auto"/>
            <w:vAlign w:val="bottom"/>
          </w:tcPr>
          <w:p w14:paraId="4F2C5A79"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c>
          <w:tcPr>
            <w:tcW w:w="1278" w:type="dxa"/>
            <w:shd w:val="clear" w:color="auto" w:fill="auto"/>
            <w:vAlign w:val="bottom"/>
          </w:tcPr>
          <w:p w14:paraId="7397C34C"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c>
          <w:tcPr>
            <w:tcW w:w="1239" w:type="dxa"/>
            <w:shd w:val="clear" w:color="auto" w:fill="auto"/>
            <w:vAlign w:val="bottom"/>
          </w:tcPr>
          <w:p w14:paraId="202C37AB" w14:textId="77777777" w:rsidR="005F1A1E" w:rsidRPr="00F262B4" w:rsidRDefault="005F1A1E" w:rsidP="009B4DFB">
            <w:pPr>
              <w:pStyle w:val="Heade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Thousand</w:t>
            </w:r>
          </w:p>
        </w:tc>
      </w:tr>
      <w:tr w:rsidR="005F1A1E" w:rsidRPr="00F262B4" w14:paraId="063991DB" w14:textId="77777777" w:rsidTr="000944F8">
        <w:tc>
          <w:tcPr>
            <w:tcW w:w="3855" w:type="dxa"/>
            <w:shd w:val="clear" w:color="auto" w:fill="auto"/>
            <w:vAlign w:val="bottom"/>
          </w:tcPr>
          <w:p w14:paraId="199FCAA7" w14:textId="77777777" w:rsidR="005F1A1E" w:rsidRPr="00F262B4" w:rsidRDefault="005F1A1E" w:rsidP="009B4DFB">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tl/>
                <w:cs/>
              </w:rPr>
            </w:pPr>
          </w:p>
        </w:tc>
        <w:tc>
          <w:tcPr>
            <w:tcW w:w="1275" w:type="dxa"/>
            <w:shd w:val="clear" w:color="auto" w:fill="auto"/>
            <w:vAlign w:val="bottom"/>
          </w:tcPr>
          <w:p w14:paraId="222E230A" w14:textId="77777777" w:rsidR="005F1A1E" w:rsidRPr="00F262B4" w:rsidRDefault="005F1A1E" w:rsidP="009B4DFB">
            <w:pPr>
              <w:pStyle w:val="Header"/>
              <w:pBdr>
                <w:bottom w:val="single" w:sz="4" w:space="1" w:color="auto"/>
              </w:pBd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c>
          <w:tcPr>
            <w:tcW w:w="1276" w:type="dxa"/>
            <w:shd w:val="clear" w:color="auto" w:fill="auto"/>
            <w:vAlign w:val="bottom"/>
          </w:tcPr>
          <w:p w14:paraId="5F02FD37" w14:textId="77777777" w:rsidR="005F1A1E" w:rsidRPr="00F262B4" w:rsidRDefault="005F1A1E" w:rsidP="009B4DFB">
            <w:pPr>
              <w:pStyle w:val="Header"/>
              <w:pBdr>
                <w:bottom w:val="single" w:sz="4" w:space="1" w:color="auto"/>
              </w:pBd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c>
          <w:tcPr>
            <w:tcW w:w="1278" w:type="dxa"/>
            <w:shd w:val="clear" w:color="auto" w:fill="auto"/>
            <w:vAlign w:val="bottom"/>
          </w:tcPr>
          <w:p w14:paraId="10B904DE" w14:textId="77777777" w:rsidR="005F1A1E" w:rsidRPr="00F262B4" w:rsidRDefault="005F1A1E" w:rsidP="009B4DFB">
            <w:pPr>
              <w:pStyle w:val="Header"/>
              <w:pBdr>
                <w:bottom w:val="single" w:sz="4" w:space="1" w:color="auto"/>
              </w:pBd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c>
          <w:tcPr>
            <w:tcW w:w="1239" w:type="dxa"/>
            <w:shd w:val="clear" w:color="auto" w:fill="auto"/>
            <w:vAlign w:val="bottom"/>
          </w:tcPr>
          <w:p w14:paraId="24FC82FB" w14:textId="77777777" w:rsidR="005F1A1E" w:rsidRPr="00F262B4" w:rsidRDefault="005F1A1E" w:rsidP="009B4DFB">
            <w:pPr>
              <w:pStyle w:val="Header"/>
              <w:pBdr>
                <w:bottom w:val="single" w:sz="4" w:space="1" w:color="auto"/>
              </w:pBdr>
              <w:tabs>
                <w:tab w:val="center" w:pos="6804"/>
                <w:tab w:val="right" w:pos="7655"/>
              </w:tabs>
              <w:ind w:right="-72"/>
              <w:jc w:val="right"/>
              <w:rPr>
                <w:rFonts w:ascii="Arial" w:hAnsi="Arial" w:cs="Arial"/>
                <w:b/>
                <w:bCs/>
                <w:sz w:val="18"/>
                <w:szCs w:val="18"/>
                <w:shd w:val="clear" w:color="auto" w:fill="FFFFFF"/>
                <w:rtl/>
                <w:cs/>
              </w:rPr>
            </w:pPr>
            <w:r w:rsidRPr="00F262B4">
              <w:rPr>
                <w:rFonts w:ascii="Arial" w:hAnsi="Arial" w:cs="Arial"/>
                <w:b/>
                <w:bCs/>
                <w:sz w:val="18"/>
                <w:szCs w:val="18"/>
                <w:shd w:val="clear" w:color="auto" w:fill="FFFFFF"/>
              </w:rPr>
              <w:t>Baht</w:t>
            </w:r>
          </w:p>
        </w:tc>
      </w:tr>
      <w:tr w:rsidR="005F1A1E" w:rsidRPr="00F262B4" w14:paraId="65AFF193" w14:textId="77777777" w:rsidTr="000944F8">
        <w:tc>
          <w:tcPr>
            <w:tcW w:w="3855" w:type="dxa"/>
            <w:shd w:val="clear" w:color="auto" w:fill="auto"/>
            <w:vAlign w:val="bottom"/>
          </w:tcPr>
          <w:p w14:paraId="699D3AA6" w14:textId="77777777" w:rsidR="005F1A1E" w:rsidRPr="00F262B4" w:rsidRDefault="005F1A1E" w:rsidP="009B4DFB">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p>
        </w:tc>
        <w:tc>
          <w:tcPr>
            <w:tcW w:w="1275" w:type="dxa"/>
            <w:shd w:val="clear" w:color="auto" w:fill="auto"/>
            <w:vAlign w:val="bottom"/>
          </w:tcPr>
          <w:p w14:paraId="4FDFE611"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5B8A0C5D"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c>
          <w:tcPr>
            <w:tcW w:w="1278" w:type="dxa"/>
            <w:shd w:val="clear" w:color="auto" w:fill="auto"/>
            <w:vAlign w:val="bottom"/>
          </w:tcPr>
          <w:p w14:paraId="5A094518"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30AC867B"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r>
      <w:tr w:rsidR="005F1A1E" w:rsidRPr="00F262B4" w14:paraId="32937123" w14:textId="77777777" w:rsidTr="000944F8">
        <w:tc>
          <w:tcPr>
            <w:tcW w:w="3855" w:type="dxa"/>
            <w:shd w:val="clear" w:color="auto" w:fill="auto"/>
            <w:vAlign w:val="bottom"/>
          </w:tcPr>
          <w:p w14:paraId="29D38CE4" w14:textId="77777777" w:rsidR="005F1A1E" w:rsidRPr="00F262B4" w:rsidRDefault="005F1A1E" w:rsidP="009B4DFB">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F262B4">
              <w:rPr>
                <w:rFonts w:ascii="Arial" w:hAnsi="Arial" w:cs="Arial"/>
                <w:b/>
                <w:bCs/>
                <w:sz w:val="18"/>
                <w:szCs w:val="18"/>
              </w:rPr>
              <w:t>As at 31 December 2020</w:t>
            </w:r>
          </w:p>
        </w:tc>
        <w:tc>
          <w:tcPr>
            <w:tcW w:w="1275" w:type="dxa"/>
            <w:shd w:val="clear" w:color="auto" w:fill="auto"/>
            <w:vAlign w:val="bottom"/>
          </w:tcPr>
          <w:p w14:paraId="33D0BD4D"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69FB0ED5"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c>
          <w:tcPr>
            <w:tcW w:w="1278" w:type="dxa"/>
            <w:shd w:val="clear" w:color="auto" w:fill="auto"/>
            <w:vAlign w:val="bottom"/>
          </w:tcPr>
          <w:p w14:paraId="5F74F5BE"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2504573C" w14:textId="77777777" w:rsidR="005F1A1E" w:rsidRPr="00F262B4" w:rsidRDefault="005F1A1E" w:rsidP="009B4DFB">
            <w:pPr>
              <w:pStyle w:val="Header"/>
              <w:tabs>
                <w:tab w:val="center" w:pos="6804"/>
                <w:tab w:val="right" w:pos="7655"/>
              </w:tabs>
              <w:ind w:right="-72"/>
              <w:jc w:val="right"/>
              <w:rPr>
                <w:rFonts w:ascii="Arial" w:hAnsi="Arial" w:cs="Arial"/>
                <w:sz w:val="12"/>
                <w:szCs w:val="12"/>
                <w:shd w:val="clear" w:color="auto" w:fill="FFFFFF"/>
                <w:rtl/>
                <w:cs/>
              </w:rPr>
            </w:pPr>
          </w:p>
        </w:tc>
      </w:tr>
      <w:tr w:rsidR="005F1A1E" w:rsidRPr="00F262B4" w14:paraId="40958E3E" w14:textId="77777777" w:rsidTr="000944F8">
        <w:tc>
          <w:tcPr>
            <w:tcW w:w="3855" w:type="dxa"/>
            <w:shd w:val="clear" w:color="auto" w:fill="auto"/>
            <w:vAlign w:val="bottom"/>
          </w:tcPr>
          <w:p w14:paraId="5D682B79" w14:textId="77777777" w:rsidR="005F1A1E" w:rsidRPr="00F262B4" w:rsidRDefault="005F1A1E" w:rsidP="009B4DFB">
            <w:pPr>
              <w:ind w:left="435"/>
              <w:rPr>
                <w:rFonts w:ascii="Arial" w:hAnsi="Arial" w:cs="Arial"/>
                <w:b/>
                <w:bCs/>
                <w:sz w:val="18"/>
                <w:szCs w:val="18"/>
              </w:rPr>
            </w:pPr>
            <w:r w:rsidRPr="00F262B4">
              <w:rPr>
                <w:rFonts w:ascii="Arial" w:hAnsi="Arial" w:cs="Arial"/>
                <w:b/>
                <w:bCs/>
                <w:sz w:val="18"/>
                <w:szCs w:val="18"/>
              </w:rPr>
              <w:t>Financial assets</w:t>
            </w:r>
          </w:p>
        </w:tc>
        <w:tc>
          <w:tcPr>
            <w:tcW w:w="1275" w:type="dxa"/>
            <w:shd w:val="clear" w:color="auto" w:fill="auto"/>
            <w:vAlign w:val="bottom"/>
          </w:tcPr>
          <w:p w14:paraId="0058A00C"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63008CBA"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rtl/>
                <w:cs/>
              </w:rPr>
            </w:pPr>
          </w:p>
        </w:tc>
        <w:tc>
          <w:tcPr>
            <w:tcW w:w="1278" w:type="dxa"/>
            <w:shd w:val="clear" w:color="auto" w:fill="auto"/>
            <w:vAlign w:val="bottom"/>
          </w:tcPr>
          <w:p w14:paraId="2723A765"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1DD99E2B"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rtl/>
                <w:cs/>
              </w:rPr>
            </w:pPr>
          </w:p>
        </w:tc>
      </w:tr>
      <w:tr w:rsidR="005F1A1E" w:rsidRPr="00F262B4" w14:paraId="2A33AC3B" w14:textId="77777777" w:rsidTr="000944F8">
        <w:tc>
          <w:tcPr>
            <w:tcW w:w="3855" w:type="dxa"/>
            <w:shd w:val="clear" w:color="auto" w:fill="auto"/>
            <w:vAlign w:val="bottom"/>
          </w:tcPr>
          <w:p w14:paraId="4259FDB9" w14:textId="77777777" w:rsidR="004D55EA" w:rsidRPr="004D55EA" w:rsidRDefault="004D55EA" w:rsidP="004D55EA">
            <w:pPr>
              <w:ind w:left="435"/>
              <w:rPr>
                <w:rFonts w:ascii="Arial" w:hAnsi="Arial" w:cs="Arial"/>
                <w:sz w:val="18"/>
                <w:szCs w:val="18"/>
              </w:rPr>
            </w:pPr>
            <w:r w:rsidRPr="004D55EA">
              <w:rPr>
                <w:rFonts w:ascii="Arial" w:hAnsi="Arial" w:cs="Arial"/>
                <w:sz w:val="18"/>
                <w:szCs w:val="18"/>
              </w:rPr>
              <w:t xml:space="preserve">Investments measured at fair </w:t>
            </w:r>
          </w:p>
          <w:p w14:paraId="11678C75" w14:textId="77777777" w:rsidR="004D55EA" w:rsidRPr="004D55EA" w:rsidRDefault="004D55EA" w:rsidP="004D55EA">
            <w:pPr>
              <w:ind w:left="435"/>
              <w:rPr>
                <w:rFonts w:ascii="Arial" w:hAnsi="Arial" w:cs="Arial"/>
                <w:sz w:val="18"/>
                <w:szCs w:val="18"/>
              </w:rPr>
            </w:pPr>
            <w:r w:rsidRPr="004D55EA">
              <w:rPr>
                <w:rFonts w:ascii="Arial" w:hAnsi="Arial" w:cs="Arial"/>
                <w:sz w:val="18"/>
                <w:szCs w:val="18"/>
              </w:rPr>
              <w:t xml:space="preserve">   value through other   </w:t>
            </w:r>
          </w:p>
          <w:p w14:paraId="4F2497E9" w14:textId="4C842DB5" w:rsidR="005F1A1E" w:rsidRPr="00F262B4" w:rsidRDefault="004D55EA" w:rsidP="004D55EA">
            <w:pPr>
              <w:ind w:left="435"/>
              <w:rPr>
                <w:rFonts w:ascii="Arial" w:hAnsi="Arial" w:cs="Arial"/>
                <w:sz w:val="18"/>
                <w:szCs w:val="18"/>
              </w:rPr>
            </w:pPr>
            <w:r w:rsidRPr="004D55EA">
              <w:rPr>
                <w:rFonts w:ascii="Arial" w:hAnsi="Arial" w:cs="Arial"/>
                <w:sz w:val="18"/>
                <w:szCs w:val="18"/>
              </w:rPr>
              <w:t xml:space="preserve">   comprehensive income</w:t>
            </w:r>
          </w:p>
        </w:tc>
        <w:tc>
          <w:tcPr>
            <w:tcW w:w="1275" w:type="dxa"/>
            <w:shd w:val="clear" w:color="auto" w:fill="auto"/>
            <w:vAlign w:val="bottom"/>
          </w:tcPr>
          <w:p w14:paraId="49E4A39B"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cs/>
              </w:rPr>
            </w:pPr>
          </w:p>
        </w:tc>
        <w:tc>
          <w:tcPr>
            <w:tcW w:w="1276" w:type="dxa"/>
            <w:shd w:val="clear" w:color="auto" w:fill="auto"/>
            <w:vAlign w:val="bottom"/>
          </w:tcPr>
          <w:p w14:paraId="6365429B"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rtl/>
                <w:cs/>
              </w:rPr>
            </w:pPr>
          </w:p>
        </w:tc>
        <w:tc>
          <w:tcPr>
            <w:tcW w:w="1278" w:type="dxa"/>
            <w:shd w:val="clear" w:color="auto" w:fill="auto"/>
            <w:vAlign w:val="bottom"/>
          </w:tcPr>
          <w:p w14:paraId="3EB91138"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5CD6742C" w14:textId="77777777" w:rsidR="005F1A1E" w:rsidRPr="00F262B4" w:rsidRDefault="005F1A1E" w:rsidP="009B4DFB">
            <w:pPr>
              <w:pStyle w:val="Header"/>
              <w:tabs>
                <w:tab w:val="center" w:pos="6804"/>
                <w:tab w:val="right" w:pos="7655"/>
              </w:tabs>
              <w:ind w:right="-72"/>
              <w:jc w:val="right"/>
              <w:rPr>
                <w:rFonts w:ascii="Arial" w:hAnsi="Arial" w:cs="Arial"/>
                <w:sz w:val="18"/>
                <w:szCs w:val="18"/>
                <w:shd w:val="clear" w:color="auto" w:fill="FFFFFF"/>
                <w:rtl/>
                <w:cs/>
              </w:rPr>
            </w:pPr>
          </w:p>
        </w:tc>
      </w:tr>
      <w:tr w:rsidR="00336914" w:rsidRPr="00F262B4" w14:paraId="7073881B" w14:textId="77777777" w:rsidTr="000944F8">
        <w:tc>
          <w:tcPr>
            <w:tcW w:w="3855" w:type="dxa"/>
            <w:shd w:val="clear" w:color="auto" w:fill="auto"/>
            <w:vAlign w:val="bottom"/>
          </w:tcPr>
          <w:p w14:paraId="1B630AA9" w14:textId="77777777" w:rsidR="00336914" w:rsidRPr="00F262B4" w:rsidRDefault="00336914" w:rsidP="00336914">
            <w:pPr>
              <w:ind w:left="720"/>
              <w:rPr>
                <w:rFonts w:ascii="Arial" w:hAnsi="Arial" w:cs="Arial"/>
                <w:sz w:val="18"/>
                <w:szCs w:val="18"/>
              </w:rPr>
            </w:pPr>
            <w:r w:rsidRPr="00F262B4">
              <w:rPr>
                <w:rFonts w:ascii="Arial" w:hAnsi="Arial" w:cs="Arial"/>
                <w:sz w:val="18"/>
                <w:szCs w:val="18"/>
              </w:rPr>
              <w:t xml:space="preserve">Debt securities </w:t>
            </w:r>
          </w:p>
        </w:tc>
        <w:tc>
          <w:tcPr>
            <w:tcW w:w="1275" w:type="dxa"/>
            <w:shd w:val="clear" w:color="auto" w:fill="auto"/>
            <w:vAlign w:val="bottom"/>
          </w:tcPr>
          <w:p w14:paraId="419CA3DA" w14:textId="5EA88E82"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w:t>
            </w:r>
          </w:p>
        </w:tc>
        <w:tc>
          <w:tcPr>
            <w:tcW w:w="1276" w:type="dxa"/>
            <w:shd w:val="clear" w:color="auto" w:fill="auto"/>
            <w:vAlign w:val="bottom"/>
          </w:tcPr>
          <w:p w14:paraId="3146AD5A" w14:textId="79BBE446"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1,692,718</w:t>
            </w:r>
          </w:p>
        </w:tc>
        <w:tc>
          <w:tcPr>
            <w:tcW w:w="1278" w:type="dxa"/>
            <w:shd w:val="clear" w:color="auto" w:fill="auto"/>
            <w:vAlign w:val="bottom"/>
          </w:tcPr>
          <w:p w14:paraId="7F751049" w14:textId="54A8A188"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w:t>
            </w:r>
          </w:p>
        </w:tc>
        <w:tc>
          <w:tcPr>
            <w:tcW w:w="1239" w:type="dxa"/>
            <w:shd w:val="clear" w:color="auto" w:fill="auto"/>
            <w:vAlign w:val="bottom"/>
          </w:tcPr>
          <w:p w14:paraId="48FEC25F" w14:textId="7D5321DB"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1,692,718</w:t>
            </w:r>
          </w:p>
        </w:tc>
      </w:tr>
      <w:tr w:rsidR="00336914" w:rsidRPr="00F262B4" w14:paraId="603CB00B" w14:textId="77777777" w:rsidTr="000944F8">
        <w:tc>
          <w:tcPr>
            <w:tcW w:w="3855" w:type="dxa"/>
            <w:shd w:val="clear" w:color="auto" w:fill="auto"/>
            <w:vAlign w:val="bottom"/>
          </w:tcPr>
          <w:p w14:paraId="1B396C98" w14:textId="77777777" w:rsidR="00336914" w:rsidRPr="00F262B4" w:rsidRDefault="00336914" w:rsidP="00336914">
            <w:pPr>
              <w:ind w:left="720"/>
              <w:rPr>
                <w:rFonts w:ascii="Arial" w:hAnsi="Arial" w:cs="Arial"/>
                <w:sz w:val="18"/>
                <w:szCs w:val="18"/>
              </w:rPr>
            </w:pPr>
            <w:r w:rsidRPr="00F262B4">
              <w:rPr>
                <w:rFonts w:ascii="Arial" w:hAnsi="Arial" w:cs="Arial"/>
                <w:sz w:val="18"/>
                <w:szCs w:val="18"/>
              </w:rPr>
              <w:t>Equity securities</w:t>
            </w:r>
          </w:p>
        </w:tc>
        <w:tc>
          <w:tcPr>
            <w:tcW w:w="1275" w:type="dxa"/>
            <w:shd w:val="clear" w:color="auto" w:fill="auto"/>
            <w:vAlign w:val="bottom"/>
          </w:tcPr>
          <w:p w14:paraId="0507D592" w14:textId="296BE390"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427,008</w:t>
            </w:r>
          </w:p>
        </w:tc>
        <w:tc>
          <w:tcPr>
            <w:tcW w:w="1276" w:type="dxa"/>
            <w:shd w:val="clear" w:color="auto" w:fill="auto"/>
            <w:vAlign w:val="bottom"/>
          </w:tcPr>
          <w:p w14:paraId="1898E70E" w14:textId="170A9655"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w:t>
            </w:r>
          </w:p>
        </w:tc>
        <w:tc>
          <w:tcPr>
            <w:tcW w:w="1278" w:type="dxa"/>
            <w:shd w:val="clear" w:color="auto" w:fill="auto"/>
            <w:vAlign w:val="bottom"/>
          </w:tcPr>
          <w:p w14:paraId="3CE4D396" w14:textId="0E561018"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6,363</w:t>
            </w:r>
          </w:p>
        </w:tc>
        <w:tc>
          <w:tcPr>
            <w:tcW w:w="1239" w:type="dxa"/>
            <w:shd w:val="clear" w:color="auto" w:fill="auto"/>
            <w:vAlign w:val="bottom"/>
          </w:tcPr>
          <w:p w14:paraId="3195F09E" w14:textId="15DB8526"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433,371</w:t>
            </w:r>
          </w:p>
        </w:tc>
      </w:tr>
      <w:tr w:rsidR="00336914" w:rsidRPr="00F262B4" w14:paraId="23372D12" w14:textId="77777777" w:rsidTr="000944F8">
        <w:tc>
          <w:tcPr>
            <w:tcW w:w="3855" w:type="dxa"/>
            <w:shd w:val="clear" w:color="auto" w:fill="auto"/>
            <w:vAlign w:val="bottom"/>
          </w:tcPr>
          <w:p w14:paraId="3F59D246" w14:textId="77777777" w:rsidR="004D55EA" w:rsidRPr="004D55EA" w:rsidRDefault="004D55EA" w:rsidP="004D55EA">
            <w:pPr>
              <w:ind w:left="435"/>
              <w:rPr>
                <w:rFonts w:ascii="Arial" w:hAnsi="Arial" w:cs="Arial"/>
                <w:sz w:val="18"/>
                <w:szCs w:val="18"/>
              </w:rPr>
            </w:pPr>
            <w:r w:rsidRPr="004D55EA">
              <w:rPr>
                <w:rFonts w:ascii="Arial" w:hAnsi="Arial" w:cs="Arial"/>
                <w:sz w:val="18"/>
                <w:szCs w:val="18"/>
              </w:rPr>
              <w:t xml:space="preserve">Investments designated at fair                        </w:t>
            </w:r>
          </w:p>
          <w:p w14:paraId="4D2D6453" w14:textId="73E4ABE8" w:rsidR="00336914" w:rsidRPr="00F262B4" w:rsidRDefault="004D55EA" w:rsidP="004D55EA">
            <w:pPr>
              <w:ind w:left="435"/>
              <w:rPr>
                <w:rFonts w:ascii="Arial" w:hAnsi="Arial" w:cs="Arial"/>
                <w:sz w:val="18"/>
                <w:szCs w:val="18"/>
              </w:rPr>
            </w:pPr>
            <w:r w:rsidRPr="004D55EA">
              <w:rPr>
                <w:rFonts w:ascii="Arial" w:hAnsi="Arial" w:cs="Arial"/>
                <w:sz w:val="18"/>
                <w:szCs w:val="18"/>
              </w:rPr>
              <w:t xml:space="preserve">   value through profit or loss                </w:t>
            </w:r>
          </w:p>
        </w:tc>
        <w:tc>
          <w:tcPr>
            <w:tcW w:w="1275" w:type="dxa"/>
            <w:shd w:val="clear" w:color="auto" w:fill="auto"/>
            <w:vAlign w:val="bottom"/>
          </w:tcPr>
          <w:p w14:paraId="616EAF13" w14:textId="77777777" w:rsidR="00336914" w:rsidRPr="00F262B4" w:rsidRDefault="00336914" w:rsidP="00336914">
            <w:pPr>
              <w:ind w:right="-72"/>
              <w:jc w:val="right"/>
              <w:rPr>
                <w:rFonts w:ascii="Arial" w:hAnsi="Arial" w:cs="Arial"/>
                <w:sz w:val="18"/>
                <w:szCs w:val="18"/>
                <w:shd w:val="clear" w:color="auto" w:fill="FFFFFF"/>
              </w:rPr>
            </w:pPr>
          </w:p>
        </w:tc>
        <w:tc>
          <w:tcPr>
            <w:tcW w:w="1276" w:type="dxa"/>
            <w:shd w:val="clear" w:color="auto" w:fill="auto"/>
            <w:vAlign w:val="bottom"/>
          </w:tcPr>
          <w:p w14:paraId="6E3F4D75" w14:textId="77777777" w:rsidR="00336914" w:rsidRPr="00F262B4" w:rsidRDefault="00336914" w:rsidP="00336914">
            <w:pPr>
              <w:ind w:right="-72"/>
              <w:jc w:val="right"/>
              <w:rPr>
                <w:rFonts w:ascii="Arial" w:hAnsi="Arial" w:cs="Arial"/>
                <w:sz w:val="18"/>
                <w:szCs w:val="18"/>
                <w:shd w:val="clear" w:color="auto" w:fill="FFFFFF"/>
              </w:rPr>
            </w:pPr>
          </w:p>
        </w:tc>
        <w:tc>
          <w:tcPr>
            <w:tcW w:w="1278" w:type="dxa"/>
            <w:shd w:val="clear" w:color="auto" w:fill="auto"/>
            <w:vAlign w:val="bottom"/>
          </w:tcPr>
          <w:p w14:paraId="0D8B6E61" w14:textId="77777777" w:rsidR="00336914" w:rsidRPr="00F262B4" w:rsidRDefault="00336914" w:rsidP="00336914">
            <w:pPr>
              <w:ind w:right="-72"/>
              <w:jc w:val="right"/>
              <w:rPr>
                <w:rFonts w:ascii="Arial" w:hAnsi="Arial" w:cs="Arial"/>
                <w:sz w:val="18"/>
                <w:szCs w:val="18"/>
                <w:shd w:val="clear" w:color="auto" w:fill="FFFFFF"/>
              </w:rPr>
            </w:pPr>
          </w:p>
        </w:tc>
        <w:tc>
          <w:tcPr>
            <w:tcW w:w="1239" w:type="dxa"/>
            <w:shd w:val="clear" w:color="auto" w:fill="auto"/>
            <w:vAlign w:val="bottom"/>
          </w:tcPr>
          <w:p w14:paraId="39162FDE" w14:textId="77777777" w:rsidR="00336914" w:rsidRPr="00F262B4" w:rsidRDefault="00336914" w:rsidP="00336914">
            <w:pPr>
              <w:ind w:right="-72"/>
              <w:jc w:val="right"/>
              <w:rPr>
                <w:rFonts w:ascii="Arial" w:hAnsi="Arial" w:cs="Arial"/>
                <w:sz w:val="18"/>
                <w:szCs w:val="18"/>
                <w:shd w:val="clear" w:color="auto" w:fill="FFFFFF"/>
              </w:rPr>
            </w:pPr>
          </w:p>
        </w:tc>
      </w:tr>
      <w:tr w:rsidR="00336914" w:rsidRPr="00F262B4" w14:paraId="68952456" w14:textId="77777777" w:rsidTr="000944F8">
        <w:tc>
          <w:tcPr>
            <w:tcW w:w="3855" w:type="dxa"/>
            <w:shd w:val="clear" w:color="auto" w:fill="auto"/>
            <w:vAlign w:val="bottom"/>
          </w:tcPr>
          <w:p w14:paraId="16C8C1B7" w14:textId="77777777" w:rsidR="00336914" w:rsidRPr="00F262B4" w:rsidRDefault="00336914" w:rsidP="00336914">
            <w:pPr>
              <w:ind w:left="720"/>
              <w:rPr>
                <w:rFonts w:ascii="Arial" w:hAnsi="Arial" w:cs="Arial"/>
                <w:sz w:val="18"/>
                <w:szCs w:val="18"/>
              </w:rPr>
            </w:pPr>
            <w:r w:rsidRPr="00F262B4">
              <w:rPr>
                <w:rFonts w:ascii="Arial" w:hAnsi="Arial" w:cs="Arial"/>
                <w:sz w:val="18"/>
                <w:szCs w:val="18"/>
              </w:rPr>
              <w:t xml:space="preserve">Debt securities </w:t>
            </w:r>
          </w:p>
        </w:tc>
        <w:tc>
          <w:tcPr>
            <w:tcW w:w="1275" w:type="dxa"/>
            <w:shd w:val="clear" w:color="auto" w:fill="auto"/>
            <w:vAlign w:val="bottom"/>
          </w:tcPr>
          <w:p w14:paraId="2EBC4978" w14:textId="2BB4E966"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w:t>
            </w:r>
          </w:p>
        </w:tc>
        <w:tc>
          <w:tcPr>
            <w:tcW w:w="1276" w:type="dxa"/>
            <w:shd w:val="clear" w:color="auto" w:fill="auto"/>
            <w:vAlign w:val="bottom"/>
          </w:tcPr>
          <w:p w14:paraId="085B5F15" w14:textId="566ABC5B"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240</w:t>
            </w:r>
          </w:p>
        </w:tc>
        <w:tc>
          <w:tcPr>
            <w:tcW w:w="1278" w:type="dxa"/>
            <w:shd w:val="clear" w:color="auto" w:fill="auto"/>
            <w:vAlign w:val="bottom"/>
          </w:tcPr>
          <w:p w14:paraId="345B5DFB" w14:textId="57C8C1C7"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w:t>
            </w:r>
          </w:p>
        </w:tc>
        <w:tc>
          <w:tcPr>
            <w:tcW w:w="1239" w:type="dxa"/>
            <w:shd w:val="clear" w:color="auto" w:fill="auto"/>
            <w:vAlign w:val="bottom"/>
          </w:tcPr>
          <w:p w14:paraId="30312640" w14:textId="4BBEDD83" w:rsidR="00336914" w:rsidRPr="00F262B4" w:rsidRDefault="00336914" w:rsidP="00336914">
            <w:pP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240</w:t>
            </w:r>
          </w:p>
        </w:tc>
      </w:tr>
      <w:tr w:rsidR="00336914" w:rsidRPr="00F262B4" w14:paraId="1CB1AA18" w14:textId="77777777" w:rsidTr="000944F8">
        <w:tc>
          <w:tcPr>
            <w:tcW w:w="3855" w:type="dxa"/>
            <w:shd w:val="clear" w:color="auto" w:fill="auto"/>
            <w:vAlign w:val="bottom"/>
          </w:tcPr>
          <w:p w14:paraId="3C9FF532" w14:textId="77777777" w:rsidR="00336914" w:rsidRPr="00F262B4" w:rsidRDefault="00336914" w:rsidP="00336914">
            <w:pPr>
              <w:ind w:left="720"/>
              <w:rPr>
                <w:rFonts w:ascii="Arial" w:hAnsi="Arial" w:cs="Arial"/>
                <w:sz w:val="18"/>
                <w:szCs w:val="18"/>
              </w:rPr>
            </w:pPr>
            <w:r w:rsidRPr="00F262B4">
              <w:rPr>
                <w:rFonts w:ascii="Arial" w:hAnsi="Arial" w:cs="Arial"/>
                <w:sz w:val="18"/>
                <w:szCs w:val="18"/>
              </w:rPr>
              <w:t>Equity securities</w:t>
            </w:r>
          </w:p>
        </w:tc>
        <w:tc>
          <w:tcPr>
            <w:tcW w:w="1275" w:type="dxa"/>
            <w:shd w:val="clear" w:color="auto" w:fill="auto"/>
            <w:vAlign w:val="bottom"/>
          </w:tcPr>
          <w:p w14:paraId="5F8E65F7" w14:textId="0E4D14D5" w:rsidR="00336914" w:rsidRPr="00716E1B" w:rsidRDefault="00336914" w:rsidP="00336914">
            <w:pPr>
              <w:pBdr>
                <w:bottom w:val="single" w:sz="4" w:space="1" w:color="auto"/>
              </w:pBdr>
              <w:ind w:right="-72"/>
              <w:jc w:val="right"/>
              <w:rPr>
                <w:rFonts w:ascii="Arial" w:hAnsi="Arial" w:cs="Arial"/>
                <w:sz w:val="18"/>
                <w:szCs w:val="18"/>
                <w:shd w:val="clear" w:color="auto" w:fill="FFFFFF"/>
              </w:rPr>
            </w:pPr>
            <w:r w:rsidRPr="00336914">
              <w:rPr>
                <w:rFonts w:ascii="Arial" w:hAnsi="Arial" w:cs="Arial" w:hint="cs"/>
                <w:sz w:val="18"/>
                <w:szCs w:val="18"/>
                <w:shd w:val="clear" w:color="auto" w:fill="FFFFFF"/>
                <w:cs/>
              </w:rPr>
              <w:t>401,288</w:t>
            </w:r>
          </w:p>
        </w:tc>
        <w:tc>
          <w:tcPr>
            <w:tcW w:w="1276" w:type="dxa"/>
            <w:shd w:val="clear" w:color="auto" w:fill="auto"/>
            <w:vAlign w:val="bottom"/>
          </w:tcPr>
          <w:p w14:paraId="74EA96A9" w14:textId="2A2AE5B2" w:rsidR="00336914" w:rsidRPr="00716E1B" w:rsidRDefault="00336914" w:rsidP="00336914">
            <w:pPr>
              <w:pBdr>
                <w:bottom w:val="single" w:sz="4" w:space="1" w:color="auto"/>
              </w:pBdr>
              <w:ind w:right="-72"/>
              <w:jc w:val="right"/>
              <w:rPr>
                <w:rFonts w:ascii="Arial" w:hAnsi="Arial" w:cs="Arial"/>
                <w:sz w:val="18"/>
                <w:szCs w:val="18"/>
                <w:shd w:val="clear" w:color="auto" w:fill="FFFFFF"/>
                <w:rtl/>
                <w:cs/>
              </w:rPr>
            </w:pPr>
            <w:r w:rsidRPr="00336914">
              <w:rPr>
                <w:rFonts w:ascii="Arial" w:hAnsi="Arial" w:cs="Arial" w:hint="cs"/>
                <w:sz w:val="18"/>
                <w:szCs w:val="18"/>
                <w:shd w:val="clear" w:color="auto" w:fill="FFFFFF"/>
                <w:cs/>
              </w:rPr>
              <w:t>480,187</w:t>
            </w:r>
          </w:p>
        </w:tc>
        <w:tc>
          <w:tcPr>
            <w:tcW w:w="1278" w:type="dxa"/>
            <w:shd w:val="clear" w:color="auto" w:fill="auto"/>
            <w:vAlign w:val="bottom"/>
          </w:tcPr>
          <w:p w14:paraId="66A2BABE" w14:textId="74E2C6C7" w:rsidR="00336914" w:rsidRPr="00716E1B" w:rsidRDefault="00336914" w:rsidP="00336914">
            <w:pPr>
              <w:pBdr>
                <w:bottom w:val="single" w:sz="4" w:space="1" w:color="auto"/>
              </w:pBdr>
              <w:ind w:right="-72"/>
              <w:jc w:val="right"/>
              <w:rPr>
                <w:rFonts w:ascii="Arial" w:hAnsi="Arial" w:cs="Arial"/>
                <w:sz w:val="18"/>
                <w:szCs w:val="18"/>
                <w:shd w:val="clear" w:color="auto" w:fill="FFFFFF"/>
                <w:rtl/>
                <w:cs/>
              </w:rPr>
            </w:pPr>
            <w:r w:rsidRPr="00336914">
              <w:rPr>
                <w:rFonts w:ascii="Arial" w:hAnsi="Arial" w:cs="Arial" w:hint="cs"/>
                <w:sz w:val="18"/>
                <w:szCs w:val="18"/>
                <w:shd w:val="clear" w:color="auto" w:fill="FFFFFF"/>
                <w:cs/>
              </w:rPr>
              <w:t>-</w:t>
            </w:r>
          </w:p>
        </w:tc>
        <w:tc>
          <w:tcPr>
            <w:tcW w:w="1239" w:type="dxa"/>
            <w:shd w:val="clear" w:color="auto" w:fill="auto"/>
            <w:vAlign w:val="bottom"/>
          </w:tcPr>
          <w:p w14:paraId="0BE2F3DA" w14:textId="40A85ECC" w:rsidR="00336914" w:rsidRPr="00716E1B" w:rsidRDefault="00336914" w:rsidP="00336914">
            <w:pPr>
              <w:pBdr>
                <w:bottom w:val="single" w:sz="4" w:space="1" w:color="auto"/>
              </w:pBdr>
              <w:ind w:right="-72"/>
              <w:jc w:val="right"/>
              <w:rPr>
                <w:rFonts w:ascii="Arial" w:hAnsi="Arial" w:cs="Arial"/>
                <w:sz w:val="18"/>
                <w:szCs w:val="18"/>
                <w:shd w:val="clear" w:color="auto" w:fill="FFFFFF"/>
                <w:rtl/>
                <w:cs/>
              </w:rPr>
            </w:pPr>
            <w:r w:rsidRPr="00336914">
              <w:rPr>
                <w:rFonts w:ascii="Arial" w:hAnsi="Arial" w:cs="Arial" w:hint="cs"/>
                <w:sz w:val="18"/>
                <w:szCs w:val="18"/>
                <w:shd w:val="clear" w:color="auto" w:fill="FFFFFF"/>
                <w:cs/>
              </w:rPr>
              <w:t>881,475</w:t>
            </w:r>
          </w:p>
        </w:tc>
      </w:tr>
      <w:tr w:rsidR="000F7D63" w:rsidRPr="00F262B4" w14:paraId="4FEC3F28" w14:textId="77777777" w:rsidTr="000944F8">
        <w:tc>
          <w:tcPr>
            <w:tcW w:w="3855" w:type="dxa"/>
            <w:shd w:val="clear" w:color="auto" w:fill="auto"/>
            <w:vAlign w:val="bottom"/>
          </w:tcPr>
          <w:p w14:paraId="66D72186" w14:textId="77777777" w:rsidR="000F7D63" w:rsidRPr="00F262B4" w:rsidRDefault="000F7D63" w:rsidP="000F7D63">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5" w:type="dxa"/>
            <w:shd w:val="clear" w:color="auto" w:fill="auto"/>
            <w:vAlign w:val="bottom"/>
          </w:tcPr>
          <w:p w14:paraId="662E0478" w14:textId="77777777" w:rsidR="000F7D63" w:rsidRPr="00716E1B" w:rsidRDefault="000F7D63" w:rsidP="00716E1B">
            <w:pPr>
              <w:pStyle w:val="Header"/>
              <w:ind w:right="-72"/>
              <w:jc w:val="right"/>
              <w:rPr>
                <w:rFonts w:ascii="Arial" w:hAnsi="Arial" w:cs="Arial"/>
                <w:sz w:val="18"/>
                <w:szCs w:val="18"/>
                <w:shd w:val="clear" w:color="auto" w:fill="FFFFFF"/>
                <w:rtl/>
                <w:cs/>
              </w:rPr>
            </w:pPr>
          </w:p>
        </w:tc>
        <w:tc>
          <w:tcPr>
            <w:tcW w:w="1276" w:type="dxa"/>
            <w:shd w:val="clear" w:color="auto" w:fill="auto"/>
            <w:vAlign w:val="bottom"/>
          </w:tcPr>
          <w:p w14:paraId="0E6E53ED" w14:textId="77777777" w:rsidR="000F7D63" w:rsidRPr="00716E1B" w:rsidRDefault="000F7D63" w:rsidP="00716E1B">
            <w:pPr>
              <w:pStyle w:val="Header"/>
              <w:ind w:right="-72"/>
              <w:jc w:val="right"/>
              <w:rPr>
                <w:rFonts w:ascii="Arial" w:hAnsi="Arial" w:cs="Arial"/>
                <w:sz w:val="18"/>
                <w:szCs w:val="18"/>
                <w:shd w:val="clear" w:color="auto" w:fill="FFFFFF"/>
                <w:rtl/>
                <w:cs/>
              </w:rPr>
            </w:pPr>
          </w:p>
        </w:tc>
        <w:tc>
          <w:tcPr>
            <w:tcW w:w="1278" w:type="dxa"/>
            <w:shd w:val="clear" w:color="auto" w:fill="auto"/>
            <w:vAlign w:val="bottom"/>
          </w:tcPr>
          <w:p w14:paraId="399666E4" w14:textId="77777777" w:rsidR="000F7D63" w:rsidRPr="00716E1B" w:rsidRDefault="000F7D63" w:rsidP="00716E1B">
            <w:pPr>
              <w:pStyle w:val="Header"/>
              <w:ind w:right="-72"/>
              <w:jc w:val="right"/>
              <w:rPr>
                <w:rFonts w:ascii="Arial" w:hAnsi="Arial" w:cs="Arial"/>
                <w:sz w:val="18"/>
                <w:szCs w:val="18"/>
                <w:shd w:val="clear" w:color="auto" w:fill="FFFFFF"/>
                <w:rtl/>
                <w:cs/>
              </w:rPr>
            </w:pPr>
          </w:p>
        </w:tc>
        <w:tc>
          <w:tcPr>
            <w:tcW w:w="1239" w:type="dxa"/>
            <w:shd w:val="clear" w:color="auto" w:fill="auto"/>
            <w:vAlign w:val="bottom"/>
          </w:tcPr>
          <w:p w14:paraId="59F610B8" w14:textId="77777777" w:rsidR="000F7D63" w:rsidRPr="00716E1B" w:rsidRDefault="000F7D63" w:rsidP="00716E1B">
            <w:pPr>
              <w:pStyle w:val="Header"/>
              <w:ind w:right="-72"/>
              <w:jc w:val="right"/>
              <w:rPr>
                <w:rFonts w:ascii="Arial" w:hAnsi="Arial" w:cs="Arial"/>
                <w:sz w:val="18"/>
                <w:szCs w:val="18"/>
                <w:shd w:val="clear" w:color="auto" w:fill="FFFFFF"/>
                <w:rtl/>
                <w:cs/>
              </w:rPr>
            </w:pPr>
          </w:p>
        </w:tc>
      </w:tr>
      <w:tr w:rsidR="00336914" w:rsidRPr="00F262B4" w14:paraId="43CAEA6F" w14:textId="77777777" w:rsidTr="000944F8">
        <w:tc>
          <w:tcPr>
            <w:tcW w:w="3855" w:type="dxa"/>
            <w:shd w:val="clear" w:color="auto" w:fill="auto"/>
            <w:vAlign w:val="bottom"/>
          </w:tcPr>
          <w:p w14:paraId="353FB2FB" w14:textId="77777777" w:rsidR="00336914" w:rsidRPr="00F262B4" w:rsidRDefault="00336914" w:rsidP="00336914">
            <w:pPr>
              <w:ind w:left="435"/>
              <w:rPr>
                <w:rFonts w:ascii="Arial" w:hAnsi="Arial" w:cs="Arial"/>
                <w:sz w:val="18"/>
                <w:szCs w:val="18"/>
              </w:rPr>
            </w:pPr>
            <w:r w:rsidRPr="00F262B4">
              <w:rPr>
                <w:rFonts w:ascii="Arial" w:hAnsi="Arial" w:cs="Arial"/>
                <w:sz w:val="18"/>
                <w:szCs w:val="18"/>
              </w:rPr>
              <w:t>Total financial assets</w:t>
            </w:r>
          </w:p>
        </w:tc>
        <w:tc>
          <w:tcPr>
            <w:tcW w:w="1275" w:type="dxa"/>
            <w:vAlign w:val="bottom"/>
          </w:tcPr>
          <w:p w14:paraId="67C20BAA" w14:textId="45D84AA4" w:rsidR="00336914" w:rsidRPr="00336914" w:rsidRDefault="00336914" w:rsidP="00336914">
            <w:pPr>
              <w:pBdr>
                <w:bottom w:val="double" w:sz="4" w:space="1" w:color="auto"/>
              </w:pBdr>
              <w:ind w:right="-72"/>
              <w:jc w:val="right"/>
              <w:rPr>
                <w:rFonts w:ascii="Arial" w:hAnsi="Arial" w:cs="Arial"/>
                <w:sz w:val="18"/>
                <w:szCs w:val="18"/>
              </w:rPr>
            </w:pPr>
            <w:r w:rsidRPr="00336914">
              <w:rPr>
                <w:rFonts w:ascii="Arial" w:hAnsi="Arial" w:cs="Arial" w:hint="cs"/>
                <w:sz w:val="18"/>
                <w:szCs w:val="18"/>
                <w:cs/>
              </w:rPr>
              <w:t>828,296</w:t>
            </w:r>
          </w:p>
        </w:tc>
        <w:tc>
          <w:tcPr>
            <w:tcW w:w="1276" w:type="dxa"/>
            <w:vAlign w:val="bottom"/>
          </w:tcPr>
          <w:p w14:paraId="1A4679B6" w14:textId="42CD3CBB" w:rsidR="00336914" w:rsidRPr="00336914" w:rsidRDefault="00336914" w:rsidP="00336914">
            <w:pPr>
              <w:pBdr>
                <w:bottom w:val="double" w:sz="4" w:space="1" w:color="auto"/>
              </w:pBdr>
              <w:ind w:right="-72"/>
              <w:jc w:val="right"/>
              <w:rPr>
                <w:rFonts w:ascii="Arial" w:hAnsi="Arial" w:cs="Arial"/>
                <w:sz w:val="18"/>
                <w:szCs w:val="18"/>
              </w:rPr>
            </w:pPr>
            <w:r w:rsidRPr="00336914">
              <w:rPr>
                <w:rFonts w:ascii="Arial" w:hAnsi="Arial" w:cs="Arial" w:hint="cs"/>
                <w:sz w:val="18"/>
                <w:szCs w:val="18"/>
                <w:cs/>
              </w:rPr>
              <w:t>2,173,145</w:t>
            </w:r>
          </w:p>
        </w:tc>
        <w:tc>
          <w:tcPr>
            <w:tcW w:w="1278" w:type="dxa"/>
            <w:vAlign w:val="bottom"/>
          </w:tcPr>
          <w:p w14:paraId="1CB805C0" w14:textId="46B01B0D" w:rsidR="00336914" w:rsidRPr="00336914" w:rsidRDefault="00336914" w:rsidP="00336914">
            <w:pPr>
              <w:pBdr>
                <w:bottom w:val="double" w:sz="4" w:space="1" w:color="auto"/>
              </w:pBdr>
              <w:ind w:right="-72"/>
              <w:jc w:val="right"/>
              <w:rPr>
                <w:rFonts w:ascii="Arial" w:hAnsi="Arial" w:cs="Arial"/>
                <w:sz w:val="18"/>
                <w:szCs w:val="18"/>
              </w:rPr>
            </w:pPr>
            <w:r w:rsidRPr="00336914">
              <w:rPr>
                <w:rFonts w:ascii="Arial" w:hAnsi="Arial" w:cs="Arial" w:hint="cs"/>
                <w:sz w:val="18"/>
                <w:szCs w:val="18"/>
                <w:cs/>
              </w:rPr>
              <w:t>6,363</w:t>
            </w:r>
          </w:p>
        </w:tc>
        <w:tc>
          <w:tcPr>
            <w:tcW w:w="1239" w:type="dxa"/>
            <w:vAlign w:val="bottom"/>
          </w:tcPr>
          <w:p w14:paraId="5AC146ED" w14:textId="494408E6" w:rsidR="00336914" w:rsidRPr="00336914" w:rsidRDefault="00336914" w:rsidP="00336914">
            <w:pPr>
              <w:pBdr>
                <w:bottom w:val="double" w:sz="4" w:space="1" w:color="auto"/>
              </w:pBdr>
              <w:ind w:right="-72"/>
              <w:jc w:val="right"/>
              <w:rPr>
                <w:rFonts w:ascii="Arial" w:hAnsi="Arial" w:cs="Arial"/>
                <w:sz w:val="18"/>
                <w:szCs w:val="18"/>
              </w:rPr>
            </w:pPr>
            <w:r w:rsidRPr="00336914">
              <w:rPr>
                <w:rFonts w:ascii="Arial" w:hAnsi="Arial" w:cs="Arial" w:hint="cs"/>
                <w:sz w:val="18"/>
                <w:szCs w:val="18"/>
                <w:cs/>
              </w:rPr>
              <w:t>3,007,804</w:t>
            </w:r>
          </w:p>
        </w:tc>
      </w:tr>
      <w:tr w:rsidR="000F7D63" w:rsidRPr="00F262B4" w14:paraId="6047DB70" w14:textId="77777777" w:rsidTr="000944F8">
        <w:tc>
          <w:tcPr>
            <w:tcW w:w="3855" w:type="dxa"/>
            <w:shd w:val="clear" w:color="auto" w:fill="auto"/>
            <w:vAlign w:val="bottom"/>
          </w:tcPr>
          <w:p w14:paraId="5A907339" w14:textId="77777777" w:rsidR="000F7D63" w:rsidRPr="00F262B4" w:rsidRDefault="000F7D63" w:rsidP="000F7D63">
            <w:pPr>
              <w:pStyle w:val="Header"/>
              <w:tabs>
                <w:tab w:val="left" w:pos="1418"/>
                <w:tab w:val="center" w:pos="3402"/>
                <w:tab w:val="center" w:pos="4536"/>
                <w:tab w:val="center" w:pos="5670"/>
                <w:tab w:val="center" w:pos="6804"/>
                <w:tab w:val="right" w:pos="7655"/>
              </w:tabs>
              <w:ind w:left="435"/>
              <w:rPr>
                <w:rFonts w:ascii="Arial" w:hAnsi="Arial" w:cs="Arial"/>
                <w:b/>
                <w:bCs/>
                <w:sz w:val="18"/>
                <w:szCs w:val="18"/>
              </w:rPr>
            </w:pPr>
          </w:p>
        </w:tc>
        <w:tc>
          <w:tcPr>
            <w:tcW w:w="1275" w:type="dxa"/>
            <w:shd w:val="clear" w:color="auto" w:fill="auto"/>
            <w:vAlign w:val="bottom"/>
          </w:tcPr>
          <w:p w14:paraId="72A135CF"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2D9A39D1"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c>
          <w:tcPr>
            <w:tcW w:w="1278" w:type="dxa"/>
            <w:shd w:val="clear" w:color="auto" w:fill="auto"/>
            <w:vAlign w:val="bottom"/>
          </w:tcPr>
          <w:p w14:paraId="10A8C4E5"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359640FC"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r>
      <w:tr w:rsidR="000F7D63" w:rsidRPr="00F262B4" w14:paraId="5F0B92E5" w14:textId="77777777" w:rsidTr="000944F8">
        <w:tc>
          <w:tcPr>
            <w:tcW w:w="3855" w:type="dxa"/>
            <w:shd w:val="clear" w:color="auto" w:fill="auto"/>
            <w:vAlign w:val="bottom"/>
          </w:tcPr>
          <w:p w14:paraId="3FBA3400" w14:textId="77777777" w:rsidR="000F7D63" w:rsidRPr="00F262B4" w:rsidRDefault="000F7D63" w:rsidP="000F7D63">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F262B4">
              <w:rPr>
                <w:rFonts w:ascii="Arial" w:hAnsi="Arial" w:cs="Arial"/>
                <w:b/>
                <w:bCs/>
                <w:sz w:val="18"/>
                <w:szCs w:val="18"/>
              </w:rPr>
              <w:t>As at 31 December 2019</w:t>
            </w:r>
          </w:p>
        </w:tc>
        <w:tc>
          <w:tcPr>
            <w:tcW w:w="1275" w:type="dxa"/>
            <w:shd w:val="clear" w:color="auto" w:fill="auto"/>
            <w:vAlign w:val="bottom"/>
          </w:tcPr>
          <w:p w14:paraId="6569B572"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2362C144"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c>
          <w:tcPr>
            <w:tcW w:w="1278" w:type="dxa"/>
            <w:shd w:val="clear" w:color="auto" w:fill="auto"/>
            <w:vAlign w:val="bottom"/>
          </w:tcPr>
          <w:p w14:paraId="1E9D01EE"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085FD218" w14:textId="77777777" w:rsidR="000F7D63" w:rsidRPr="00F262B4" w:rsidRDefault="000F7D63" w:rsidP="000F7D63">
            <w:pPr>
              <w:pStyle w:val="Header"/>
              <w:tabs>
                <w:tab w:val="center" w:pos="6804"/>
                <w:tab w:val="right" w:pos="7655"/>
              </w:tabs>
              <w:ind w:right="-72"/>
              <w:jc w:val="right"/>
              <w:rPr>
                <w:rFonts w:ascii="Arial" w:hAnsi="Arial" w:cs="Arial"/>
                <w:sz w:val="12"/>
                <w:szCs w:val="12"/>
                <w:shd w:val="clear" w:color="auto" w:fill="FFFFFF"/>
                <w:rtl/>
                <w:cs/>
              </w:rPr>
            </w:pPr>
          </w:p>
        </w:tc>
      </w:tr>
      <w:tr w:rsidR="000F7D63" w:rsidRPr="00F262B4" w14:paraId="16664C56" w14:textId="77777777" w:rsidTr="000944F8">
        <w:tc>
          <w:tcPr>
            <w:tcW w:w="3855" w:type="dxa"/>
            <w:shd w:val="clear" w:color="auto" w:fill="auto"/>
            <w:vAlign w:val="bottom"/>
          </w:tcPr>
          <w:p w14:paraId="5A0F5386" w14:textId="77777777" w:rsidR="000F7D63" w:rsidRPr="00F262B4" w:rsidRDefault="000F7D63" w:rsidP="000F7D63">
            <w:pPr>
              <w:ind w:left="435"/>
              <w:rPr>
                <w:rFonts w:ascii="Arial" w:hAnsi="Arial" w:cs="Arial"/>
                <w:b/>
                <w:bCs/>
                <w:sz w:val="18"/>
                <w:szCs w:val="18"/>
              </w:rPr>
            </w:pPr>
            <w:r w:rsidRPr="00F262B4">
              <w:rPr>
                <w:rFonts w:ascii="Arial" w:hAnsi="Arial" w:cs="Arial"/>
                <w:b/>
                <w:bCs/>
                <w:sz w:val="18"/>
                <w:szCs w:val="18"/>
              </w:rPr>
              <w:t>Financial assets</w:t>
            </w:r>
          </w:p>
        </w:tc>
        <w:tc>
          <w:tcPr>
            <w:tcW w:w="1275" w:type="dxa"/>
            <w:shd w:val="clear" w:color="auto" w:fill="auto"/>
            <w:vAlign w:val="bottom"/>
          </w:tcPr>
          <w:p w14:paraId="190430F2"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50D671A7"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8" w:type="dxa"/>
            <w:shd w:val="clear" w:color="auto" w:fill="auto"/>
            <w:vAlign w:val="bottom"/>
          </w:tcPr>
          <w:p w14:paraId="4DD30748"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33CB3969"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r>
      <w:tr w:rsidR="000F7D63" w:rsidRPr="00F262B4" w14:paraId="686AEDD6" w14:textId="77777777" w:rsidTr="000944F8">
        <w:tc>
          <w:tcPr>
            <w:tcW w:w="3855" w:type="dxa"/>
            <w:shd w:val="clear" w:color="auto" w:fill="auto"/>
            <w:vAlign w:val="bottom"/>
          </w:tcPr>
          <w:p w14:paraId="6D8B34E3" w14:textId="77777777" w:rsidR="000F7D63" w:rsidRPr="00F262B4" w:rsidRDefault="000F7D63" w:rsidP="000F7D63">
            <w:pPr>
              <w:ind w:left="435"/>
              <w:rPr>
                <w:rFonts w:ascii="Arial" w:hAnsi="Arial" w:cs="Arial"/>
                <w:sz w:val="18"/>
                <w:szCs w:val="18"/>
              </w:rPr>
            </w:pPr>
            <w:r w:rsidRPr="00F262B4">
              <w:rPr>
                <w:rFonts w:ascii="Arial" w:hAnsi="Arial" w:cs="Arial"/>
                <w:sz w:val="18"/>
                <w:szCs w:val="18"/>
              </w:rPr>
              <w:t>Investment in securities</w:t>
            </w:r>
          </w:p>
        </w:tc>
        <w:tc>
          <w:tcPr>
            <w:tcW w:w="1275" w:type="dxa"/>
            <w:shd w:val="clear" w:color="auto" w:fill="auto"/>
            <w:vAlign w:val="bottom"/>
          </w:tcPr>
          <w:p w14:paraId="1078EAC5"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Pr>
            </w:pPr>
          </w:p>
        </w:tc>
        <w:tc>
          <w:tcPr>
            <w:tcW w:w="1276" w:type="dxa"/>
            <w:shd w:val="clear" w:color="auto" w:fill="auto"/>
            <w:vAlign w:val="bottom"/>
          </w:tcPr>
          <w:p w14:paraId="09D33640"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Pr>
            </w:pPr>
          </w:p>
        </w:tc>
        <w:tc>
          <w:tcPr>
            <w:tcW w:w="1278" w:type="dxa"/>
            <w:shd w:val="clear" w:color="auto" w:fill="auto"/>
            <w:vAlign w:val="bottom"/>
          </w:tcPr>
          <w:p w14:paraId="06D4EEF3"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Pr>
            </w:pPr>
          </w:p>
        </w:tc>
        <w:tc>
          <w:tcPr>
            <w:tcW w:w="1239" w:type="dxa"/>
            <w:shd w:val="clear" w:color="auto" w:fill="auto"/>
            <w:vAlign w:val="bottom"/>
          </w:tcPr>
          <w:p w14:paraId="31DF8E82"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Pr>
            </w:pPr>
          </w:p>
        </w:tc>
      </w:tr>
      <w:tr w:rsidR="000F7D63" w:rsidRPr="00F262B4" w14:paraId="3316929F" w14:textId="77777777" w:rsidTr="000944F8">
        <w:tc>
          <w:tcPr>
            <w:tcW w:w="3855" w:type="dxa"/>
            <w:shd w:val="clear" w:color="auto" w:fill="auto"/>
            <w:vAlign w:val="bottom"/>
          </w:tcPr>
          <w:p w14:paraId="6933180F" w14:textId="77777777" w:rsidR="000F7D63" w:rsidRPr="00F262B4" w:rsidRDefault="000F7D63" w:rsidP="000F7D63">
            <w:pPr>
              <w:ind w:left="435"/>
              <w:rPr>
                <w:rFonts w:ascii="Arial" w:hAnsi="Arial" w:cs="Arial"/>
                <w:sz w:val="18"/>
                <w:szCs w:val="18"/>
              </w:rPr>
            </w:pPr>
            <w:r w:rsidRPr="00F262B4">
              <w:rPr>
                <w:rFonts w:ascii="Arial" w:hAnsi="Arial" w:cs="Arial"/>
                <w:sz w:val="18"/>
                <w:szCs w:val="18"/>
              </w:rPr>
              <w:t xml:space="preserve">   Available-for-sale investments</w:t>
            </w:r>
          </w:p>
        </w:tc>
        <w:tc>
          <w:tcPr>
            <w:tcW w:w="1275" w:type="dxa"/>
            <w:shd w:val="clear" w:color="auto" w:fill="auto"/>
            <w:vAlign w:val="bottom"/>
          </w:tcPr>
          <w:p w14:paraId="682EF82D"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cs/>
              </w:rPr>
            </w:pPr>
          </w:p>
        </w:tc>
        <w:tc>
          <w:tcPr>
            <w:tcW w:w="1276" w:type="dxa"/>
            <w:shd w:val="clear" w:color="auto" w:fill="auto"/>
            <w:vAlign w:val="bottom"/>
          </w:tcPr>
          <w:p w14:paraId="6CF3B26F"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78" w:type="dxa"/>
            <w:shd w:val="clear" w:color="auto" w:fill="auto"/>
            <w:vAlign w:val="bottom"/>
          </w:tcPr>
          <w:p w14:paraId="5C112F3A"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1A4DBB49" w14:textId="77777777" w:rsidR="000F7D63" w:rsidRPr="00F262B4" w:rsidRDefault="000F7D63" w:rsidP="000F7D63">
            <w:pPr>
              <w:pStyle w:val="Header"/>
              <w:tabs>
                <w:tab w:val="center" w:pos="6804"/>
                <w:tab w:val="right" w:pos="7655"/>
              </w:tabs>
              <w:ind w:right="-72"/>
              <w:jc w:val="right"/>
              <w:rPr>
                <w:rFonts w:ascii="Arial" w:hAnsi="Arial" w:cs="Arial"/>
                <w:sz w:val="18"/>
                <w:szCs w:val="18"/>
                <w:shd w:val="clear" w:color="auto" w:fill="FFFFFF"/>
                <w:rtl/>
                <w:cs/>
              </w:rPr>
            </w:pPr>
          </w:p>
        </w:tc>
      </w:tr>
      <w:tr w:rsidR="000F7D63" w:rsidRPr="00F262B4" w14:paraId="2B89D261" w14:textId="77777777" w:rsidTr="000944F8">
        <w:tc>
          <w:tcPr>
            <w:tcW w:w="3855" w:type="dxa"/>
            <w:shd w:val="clear" w:color="auto" w:fill="auto"/>
            <w:vAlign w:val="bottom"/>
          </w:tcPr>
          <w:p w14:paraId="0403B2F6" w14:textId="77777777" w:rsidR="000F7D63" w:rsidRPr="00F262B4" w:rsidRDefault="000F7D63" w:rsidP="000F7D63">
            <w:pPr>
              <w:ind w:left="435"/>
              <w:rPr>
                <w:rFonts w:ascii="Arial" w:hAnsi="Arial" w:cs="Arial"/>
                <w:sz w:val="18"/>
                <w:szCs w:val="18"/>
              </w:rPr>
            </w:pPr>
            <w:r w:rsidRPr="00F262B4">
              <w:rPr>
                <w:rFonts w:ascii="Arial" w:hAnsi="Arial" w:cs="Arial"/>
                <w:sz w:val="18"/>
                <w:szCs w:val="18"/>
              </w:rPr>
              <w:t xml:space="preserve">     Debt securities</w:t>
            </w:r>
          </w:p>
        </w:tc>
        <w:tc>
          <w:tcPr>
            <w:tcW w:w="1275" w:type="dxa"/>
            <w:shd w:val="clear" w:color="auto" w:fill="auto"/>
            <w:vAlign w:val="bottom"/>
          </w:tcPr>
          <w:p w14:paraId="1CF528A3" w14:textId="77777777" w:rsidR="000F7D63" w:rsidRPr="00F262B4" w:rsidRDefault="000F7D63" w:rsidP="000F7D63">
            <w:pPr>
              <w:ind w:right="-72"/>
              <w:jc w:val="right"/>
              <w:rPr>
                <w:rFonts w:ascii="Arial" w:hAnsi="Arial" w:cs="Arial"/>
                <w:sz w:val="18"/>
                <w:szCs w:val="18"/>
                <w:cs/>
              </w:rPr>
            </w:pPr>
            <w:r w:rsidRPr="00F262B4">
              <w:rPr>
                <w:rFonts w:ascii="Arial" w:hAnsi="Arial" w:cs="Arial"/>
                <w:sz w:val="18"/>
                <w:szCs w:val="18"/>
                <w:shd w:val="clear" w:color="auto" w:fill="FFFFFF"/>
              </w:rPr>
              <w:t>-</w:t>
            </w:r>
          </w:p>
        </w:tc>
        <w:tc>
          <w:tcPr>
            <w:tcW w:w="1276" w:type="dxa"/>
            <w:shd w:val="clear" w:color="auto" w:fill="auto"/>
            <w:vAlign w:val="bottom"/>
          </w:tcPr>
          <w:p w14:paraId="0424C192" w14:textId="77777777" w:rsidR="000F7D63" w:rsidRPr="00F262B4" w:rsidRDefault="000F7D63" w:rsidP="000F7D63">
            <w:pPr>
              <w:pStyle w:val="Header"/>
              <w:tabs>
                <w:tab w:val="center" w:pos="6804"/>
                <w:tab w:val="right" w:pos="7655"/>
              </w:tabs>
              <w:ind w:right="-72"/>
              <w:jc w:val="right"/>
              <w:rPr>
                <w:rFonts w:ascii="Arial" w:hAnsi="Arial" w:cs="Arial"/>
                <w:sz w:val="18"/>
                <w:szCs w:val="18"/>
                <w:rtl/>
                <w:cs/>
              </w:rPr>
            </w:pPr>
            <w:r w:rsidRPr="00F262B4">
              <w:rPr>
                <w:rFonts w:ascii="Arial" w:hAnsi="Arial" w:cs="Arial"/>
                <w:sz w:val="18"/>
                <w:szCs w:val="18"/>
                <w:shd w:val="clear" w:color="auto" w:fill="FFFFFF"/>
              </w:rPr>
              <w:t>1,087,232</w:t>
            </w:r>
          </w:p>
        </w:tc>
        <w:tc>
          <w:tcPr>
            <w:tcW w:w="1278" w:type="dxa"/>
            <w:shd w:val="clear" w:color="auto" w:fill="auto"/>
            <w:vAlign w:val="bottom"/>
          </w:tcPr>
          <w:p w14:paraId="1122B50A" w14:textId="77777777" w:rsidR="000F7D63" w:rsidRPr="00F262B4" w:rsidRDefault="000F7D63" w:rsidP="000F7D63">
            <w:pPr>
              <w:pStyle w:val="Header"/>
              <w:tabs>
                <w:tab w:val="center" w:pos="6804"/>
                <w:tab w:val="right" w:pos="7655"/>
              </w:tabs>
              <w:ind w:right="-72"/>
              <w:jc w:val="right"/>
              <w:rPr>
                <w:rFonts w:ascii="Arial" w:hAnsi="Arial" w:cs="Arial"/>
                <w:sz w:val="18"/>
                <w:szCs w:val="18"/>
                <w:rtl/>
                <w:cs/>
              </w:rPr>
            </w:pPr>
            <w:r w:rsidRPr="00F262B4">
              <w:rPr>
                <w:rFonts w:ascii="Arial" w:hAnsi="Arial" w:cs="Arial"/>
                <w:sz w:val="18"/>
                <w:szCs w:val="18"/>
                <w:shd w:val="clear" w:color="auto" w:fill="FFFFFF"/>
              </w:rPr>
              <w:t>-</w:t>
            </w:r>
          </w:p>
        </w:tc>
        <w:tc>
          <w:tcPr>
            <w:tcW w:w="1239" w:type="dxa"/>
            <w:shd w:val="clear" w:color="auto" w:fill="auto"/>
            <w:vAlign w:val="bottom"/>
          </w:tcPr>
          <w:p w14:paraId="7B88008B" w14:textId="77777777" w:rsidR="000F7D63" w:rsidRPr="00F262B4" w:rsidRDefault="000F7D63" w:rsidP="000F7D63">
            <w:pPr>
              <w:pStyle w:val="Header"/>
              <w:tabs>
                <w:tab w:val="center" w:pos="6804"/>
                <w:tab w:val="right" w:pos="7655"/>
              </w:tabs>
              <w:ind w:right="-72"/>
              <w:jc w:val="right"/>
              <w:rPr>
                <w:rFonts w:ascii="Arial" w:hAnsi="Arial" w:cs="Arial"/>
                <w:sz w:val="18"/>
                <w:szCs w:val="18"/>
                <w:rtl/>
                <w:cs/>
              </w:rPr>
            </w:pPr>
            <w:r w:rsidRPr="00F262B4">
              <w:rPr>
                <w:rFonts w:ascii="Arial" w:hAnsi="Arial" w:cs="Arial"/>
                <w:sz w:val="18"/>
                <w:szCs w:val="18"/>
                <w:shd w:val="clear" w:color="auto" w:fill="FFFFFF"/>
              </w:rPr>
              <w:t>1,087,232</w:t>
            </w:r>
          </w:p>
        </w:tc>
      </w:tr>
      <w:tr w:rsidR="000F7D63" w:rsidRPr="00F262B4" w14:paraId="2695F8F1" w14:textId="77777777" w:rsidTr="000944F8">
        <w:tc>
          <w:tcPr>
            <w:tcW w:w="3855" w:type="dxa"/>
            <w:shd w:val="clear" w:color="auto" w:fill="auto"/>
            <w:vAlign w:val="bottom"/>
          </w:tcPr>
          <w:p w14:paraId="61588CB5" w14:textId="77777777" w:rsidR="000F7D63" w:rsidRPr="00F262B4" w:rsidRDefault="000F7D63" w:rsidP="000F7D63">
            <w:pPr>
              <w:ind w:left="435"/>
              <w:rPr>
                <w:rFonts w:ascii="Arial" w:hAnsi="Arial" w:cs="Arial"/>
                <w:sz w:val="18"/>
                <w:szCs w:val="18"/>
              </w:rPr>
            </w:pPr>
            <w:r w:rsidRPr="00F262B4">
              <w:rPr>
                <w:rFonts w:ascii="Arial" w:hAnsi="Arial" w:cs="Arial"/>
                <w:sz w:val="18"/>
                <w:szCs w:val="18"/>
              </w:rPr>
              <w:t xml:space="preserve">     Equity securities</w:t>
            </w:r>
          </w:p>
        </w:tc>
        <w:tc>
          <w:tcPr>
            <w:tcW w:w="1275" w:type="dxa"/>
            <w:shd w:val="clear" w:color="auto" w:fill="auto"/>
            <w:vAlign w:val="bottom"/>
          </w:tcPr>
          <w:p w14:paraId="1D1AE1CF" w14:textId="77777777" w:rsidR="000F7D63" w:rsidRPr="00F262B4" w:rsidRDefault="000F7D63" w:rsidP="000F7D63">
            <w:pPr>
              <w:pBdr>
                <w:bottom w:val="single" w:sz="4" w:space="1" w:color="auto"/>
              </w:pBdr>
              <w:ind w:right="-72"/>
              <w:jc w:val="right"/>
              <w:rPr>
                <w:rFonts w:ascii="Arial" w:hAnsi="Arial" w:cs="Arial"/>
                <w:sz w:val="18"/>
                <w:szCs w:val="18"/>
                <w:shd w:val="clear" w:color="auto" w:fill="FFFFFF"/>
              </w:rPr>
            </w:pPr>
            <w:r w:rsidRPr="00F262B4">
              <w:rPr>
                <w:rFonts w:ascii="Arial" w:hAnsi="Arial" w:cs="Arial"/>
                <w:sz w:val="18"/>
                <w:szCs w:val="18"/>
                <w:shd w:val="clear" w:color="auto" w:fill="FFFFFF"/>
              </w:rPr>
              <w:t>521,361</w:t>
            </w:r>
          </w:p>
        </w:tc>
        <w:tc>
          <w:tcPr>
            <w:tcW w:w="1276" w:type="dxa"/>
            <w:shd w:val="clear" w:color="auto" w:fill="auto"/>
            <w:vAlign w:val="bottom"/>
          </w:tcPr>
          <w:p w14:paraId="2B5584D0" w14:textId="77777777" w:rsidR="000F7D63" w:rsidRPr="00F262B4" w:rsidRDefault="000F7D63" w:rsidP="000F7D63">
            <w:pPr>
              <w:pStyle w:val="Header"/>
              <w:pBdr>
                <w:bottom w:val="single" w:sz="4" w:space="1" w:color="auto"/>
              </w:pBdr>
              <w:tabs>
                <w:tab w:val="center" w:pos="6804"/>
                <w:tab w:val="right" w:pos="7655"/>
              </w:tabs>
              <w:ind w:right="-72"/>
              <w:jc w:val="right"/>
              <w:rPr>
                <w:rFonts w:ascii="Arial" w:hAnsi="Arial" w:cs="Arial"/>
                <w:sz w:val="18"/>
                <w:szCs w:val="18"/>
                <w:shd w:val="clear" w:color="auto" w:fill="FFFFFF"/>
              </w:rPr>
            </w:pPr>
            <w:r w:rsidRPr="00F262B4">
              <w:rPr>
                <w:rFonts w:ascii="Arial" w:hAnsi="Arial" w:cs="Arial"/>
                <w:sz w:val="18"/>
                <w:szCs w:val="18"/>
              </w:rPr>
              <w:t>2,464,957</w:t>
            </w:r>
          </w:p>
        </w:tc>
        <w:tc>
          <w:tcPr>
            <w:tcW w:w="1278" w:type="dxa"/>
            <w:shd w:val="clear" w:color="auto" w:fill="auto"/>
            <w:vAlign w:val="bottom"/>
          </w:tcPr>
          <w:p w14:paraId="0AD4E566" w14:textId="77777777" w:rsidR="000F7D63" w:rsidRPr="00F262B4" w:rsidRDefault="000F7D63" w:rsidP="000F7D63">
            <w:pPr>
              <w:pStyle w:val="Header"/>
              <w:pBdr>
                <w:bottom w:val="single" w:sz="4" w:space="1" w:color="auto"/>
              </w:pBdr>
              <w:tabs>
                <w:tab w:val="center" w:pos="6804"/>
                <w:tab w:val="right" w:pos="7655"/>
              </w:tabs>
              <w:ind w:right="-72"/>
              <w:jc w:val="right"/>
              <w:rPr>
                <w:rFonts w:ascii="Arial" w:hAnsi="Arial" w:cs="Arial"/>
                <w:sz w:val="18"/>
                <w:szCs w:val="18"/>
                <w:shd w:val="clear" w:color="auto" w:fill="FFFFFF"/>
              </w:rPr>
            </w:pPr>
            <w:r w:rsidRPr="00F262B4">
              <w:rPr>
                <w:rFonts w:ascii="Arial" w:hAnsi="Arial" w:cs="Arial"/>
                <w:sz w:val="18"/>
                <w:szCs w:val="18"/>
              </w:rPr>
              <w:t>-</w:t>
            </w:r>
          </w:p>
        </w:tc>
        <w:tc>
          <w:tcPr>
            <w:tcW w:w="1239" w:type="dxa"/>
            <w:shd w:val="clear" w:color="auto" w:fill="auto"/>
            <w:vAlign w:val="bottom"/>
          </w:tcPr>
          <w:p w14:paraId="2471389F" w14:textId="77777777" w:rsidR="000F7D63" w:rsidRPr="00F262B4" w:rsidRDefault="000F7D63" w:rsidP="000F7D63">
            <w:pPr>
              <w:pStyle w:val="Header"/>
              <w:pBdr>
                <w:bottom w:val="single" w:sz="4" w:space="1" w:color="auto"/>
              </w:pBdr>
              <w:tabs>
                <w:tab w:val="center" w:pos="6804"/>
                <w:tab w:val="right" w:pos="7655"/>
              </w:tabs>
              <w:ind w:right="-72"/>
              <w:jc w:val="right"/>
              <w:rPr>
                <w:rFonts w:ascii="Arial" w:hAnsi="Arial" w:cs="Arial"/>
                <w:sz w:val="18"/>
                <w:szCs w:val="18"/>
                <w:shd w:val="clear" w:color="auto" w:fill="FFFFFF"/>
              </w:rPr>
            </w:pPr>
            <w:r w:rsidRPr="00F262B4">
              <w:rPr>
                <w:rFonts w:ascii="Arial" w:hAnsi="Arial" w:cs="Arial"/>
                <w:sz w:val="18"/>
                <w:szCs w:val="18"/>
                <w:shd w:val="clear" w:color="auto" w:fill="FFFFFF"/>
              </w:rPr>
              <w:t>2,986,318</w:t>
            </w:r>
          </w:p>
        </w:tc>
      </w:tr>
      <w:tr w:rsidR="000F7D63" w:rsidRPr="00F262B4" w14:paraId="355B99EC" w14:textId="77777777" w:rsidTr="000944F8">
        <w:tc>
          <w:tcPr>
            <w:tcW w:w="3855" w:type="dxa"/>
            <w:shd w:val="clear" w:color="auto" w:fill="auto"/>
            <w:vAlign w:val="bottom"/>
          </w:tcPr>
          <w:p w14:paraId="627BEC79" w14:textId="77777777" w:rsidR="000F7D63" w:rsidRPr="00F262B4" w:rsidRDefault="000F7D63" w:rsidP="000F7D63">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5" w:type="dxa"/>
            <w:shd w:val="clear" w:color="auto" w:fill="auto"/>
            <w:vAlign w:val="bottom"/>
          </w:tcPr>
          <w:p w14:paraId="472BBD44" w14:textId="77777777" w:rsidR="000F7D63" w:rsidRPr="00F262B4" w:rsidRDefault="000F7D63" w:rsidP="000F7D63">
            <w:pPr>
              <w:ind w:right="-72"/>
              <w:jc w:val="right"/>
              <w:rPr>
                <w:rFonts w:ascii="Arial" w:hAnsi="Arial" w:cs="Arial"/>
                <w:sz w:val="12"/>
                <w:szCs w:val="12"/>
                <w:rtl/>
                <w:cs/>
              </w:rPr>
            </w:pPr>
          </w:p>
        </w:tc>
        <w:tc>
          <w:tcPr>
            <w:tcW w:w="1276" w:type="dxa"/>
            <w:shd w:val="clear" w:color="auto" w:fill="auto"/>
            <w:vAlign w:val="bottom"/>
          </w:tcPr>
          <w:p w14:paraId="7408B556" w14:textId="77777777" w:rsidR="000F7D63" w:rsidRPr="00F262B4" w:rsidRDefault="000F7D63" w:rsidP="000F7D63">
            <w:pPr>
              <w:ind w:right="-72"/>
              <w:jc w:val="right"/>
              <w:rPr>
                <w:rFonts w:ascii="Arial" w:hAnsi="Arial" w:cs="Arial"/>
                <w:sz w:val="12"/>
                <w:szCs w:val="12"/>
                <w:rtl/>
                <w:cs/>
              </w:rPr>
            </w:pPr>
          </w:p>
        </w:tc>
        <w:tc>
          <w:tcPr>
            <w:tcW w:w="1278" w:type="dxa"/>
            <w:shd w:val="clear" w:color="auto" w:fill="auto"/>
            <w:vAlign w:val="bottom"/>
          </w:tcPr>
          <w:p w14:paraId="0D21AA11" w14:textId="77777777" w:rsidR="000F7D63" w:rsidRPr="00F262B4" w:rsidRDefault="000F7D63" w:rsidP="000F7D63">
            <w:pPr>
              <w:ind w:right="-72"/>
              <w:jc w:val="right"/>
              <w:rPr>
                <w:rFonts w:ascii="Arial" w:hAnsi="Arial" w:cs="Arial"/>
                <w:sz w:val="12"/>
                <w:szCs w:val="12"/>
                <w:rtl/>
                <w:cs/>
              </w:rPr>
            </w:pPr>
          </w:p>
        </w:tc>
        <w:tc>
          <w:tcPr>
            <w:tcW w:w="1239" w:type="dxa"/>
            <w:shd w:val="clear" w:color="auto" w:fill="auto"/>
            <w:vAlign w:val="bottom"/>
          </w:tcPr>
          <w:p w14:paraId="5F861189" w14:textId="77777777" w:rsidR="000F7D63" w:rsidRPr="00F262B4" w:rsidRDefault="000F7D63" w:rsidP="000F7D63">
            <w:pPr>
              <w:ind w:right="-72"/>
              <w:jc w:val="right"/>
              <w:rPr>
                <w:rFonts w:ascii="Arial" w:hAnsi="Arial" w:cs="Arial"/>
                <w:sz w:val="12"/>
                <w:szCs w:val="12"/>
                <w:rtl/>
                <w:cs/>
              </w:rPr>
            </w:pPr>
          </w:p>
        </w:tc>
      </w:tr>
      <w:tr w:rsidR="000F7D63" w:rsidRPr="00F262B4" w14:paraId="45EC0CCE" w14:textId="77777777" w:rsidTr="000944F8">
        <w:tc>
          <w:tcPr>
            <w:tcW w:w="3855" w:type="dxa"/>
            <w:shd w:val="clear" w:color="auto" w:fill="auto"/>
            <w:vAlign w:val="bottom"/>
          </w:tcPr>
          <w:p w14:paraId="162CD4D2" w14:textId="77777777" w:rsidR="000F7D63" w:rsidRPr="00F262B4" w:rsidRDefault="000F7D63" w:rsidP="000F7D63">
            <w:pPr>
              <w:ind w:left="435"/>
              <w:rPr>
                <w:rFonts w:ascii="Arial" w:hAnsi="Arial" w:cs="Arial"/>
                <w:sz w:val="18"/>
                <w:szCs w:val="18"/>
              </w:rPr>
            </w:pPr>
            <w:r w:rsidRPr="00F262B4">
              <w:rPr>
                <w:rFonts w:ascii="Arial" w:hAnsi="Arial" w:cs="Arial"/>
                <w:sz w:val="18"/>
                <w:szCs w:val="18"/>
              </w:rPr>
              <w:t>Total financial assets</w:t>
            </w:r>
          </w:p>
        </w:tc>
        <w:tc>
          <w:tcPr>
            <w:tcW w:w="1275" w:type="dxa"/>
            <w:shd w:val="clear" w:color="auto" w:fill="auto"/>
            <w:vAlign w:val="bottom"/>
          </w:tcPr>
          <w:p w14:paraId="50ED26D9" w14:textId="77777777" w:rsidR="000F7D63" w:rsidRPr="00F262B4" w:rsidRDefault="000F7D63" w:rsidP="000F7D63">
            <w:pPr>
              <w:pBdr>
                <w:bottom w:val="double" w:sz="4" w:space="1" w:color="auto"/>
              </w:pBdr>
              <w:ind w:right="-72"/>
              <w:jc w:val="right"/>
              <w:rPr>
                <w:rFonts w:ascii="Arial" w:hAnsi="Arial" w:cs="Arial"/>
                <w:sz w:val="18"/>
                <w:szCs w:val="18"/>
              </w:rPr>
            </w:pPr>
            <w:r w:rsidRPr="00F262B4">
              <w:rPr>
                <w:rFonts w:ascii="Arial" w:hAnsi="Arial" w:cs="Arial"/>
                <w:sz w:val="18"/>
                <w:szCs w:val="18"/>
              </w:rPr>
              <w:t>521,361</w:t>
            </w:r>
          </w:p>
        </w:tc>
        <w:tc>
          <w:tcPr>
            <w:tcW w:w="1276" w:type="dxa"/>
            <w:shd w:val="clear" w:color="auto" w:fill="auto"/>
            <w:vAlign w:val="bottom"/>
          </w:tcPr>
          <w:p w14:paraId="34F83344" w14:textId="77777777" w:rsidR="000F7D63" w:rsidRPr="00F262B4" w:rsidRDefault="000F7D63" w:rsidP="000F7D63">
            <w:pPr>
              <w:pBdr>
                <w:bottom w:val="double" w:sz="4" w:space="1" w:color="auto"/>
              </w:pBdr>
              <w:ind w:right="-72"/>
              <w:jc w:val="right"/>
              <w:rPr>
                <w:rFonts w:ascii="Arial" w:hAnsi="Arial" w:cs="Arial"/>
                <w:sz w:val="18"/>
                <w:szCs w:val="18"/>
              </w:rPr>
            </w:pPr>
            <w:r w:rsidRPr="00F262B4">
              <w:rPr>
                <w:rFonts w:ascii="Arial" w:hAnsi="Arial" w:cs="Arial"/>
                <w:sz w:val="18"/>
                <w:szCs w:val="18"/>
              </w:rPr>
              <w:t>3,552,189</w:t>
            </w:r>
          </w:p>
        </w:tc>
        <w:tc>
          <w:tcPr>
            <w:tcW w:w="1278" w:type="dxa"/>
            <w:shd w:val="clear" w:color="auto" w:fill="auto"/>
            <w:vAlign w:val="bottom"/>
          </w:tcPr>
          <w:p w14:paraId="30D388C7" w14:textId="77777777" w:rsidR="000F7D63" w:rsidRPr="00F262B4" w:rsidRDefault="000F7D63" w:rsidP="000F7D63">
            <w:pPr>
              <w:pBdr>
                <w:bottom w:val="double" w:sz="4" w:space="1" w:color="auto"/>
              </w:pBdr>
              <w:ind w:right="-72"/>
              <w:jc w:val="right"/>
              <w:rPr>
                <w:rFonts w:ascii="Arial" w:hAnsi="Arial" w:cs="Arial"/>
                <w:sz w:val="18"/>
                <w:szCs w:val="18"/>
              </w:rPr>
            </w:pPr>
            <w:r w:rsidRPr="00F262B4">
              <w:rPr>
                <w:rFonts w:ascii="Arial" w:hAnsi="Arial" w:cs="Arial"/>
                <w:sz w:val="18"/>
                <w:szCs w:val="18"/>
              </w:rPr>
              <w:t>-</w:t>
            </w:r>
          </w:p>
        </w:tc>
        <w:tc>
          <w:tcPr>
            <w:tcW w:w="1239" w:type="dxa"/>
            <w:shd w:val="clear" w:color="auto" w:fill="auto"/>
            <w:vAlign w:val="bottom"/>
          </w:tcPr>
          <w:p w14:paraId="3E33024D" w14:textId="77777777" w:rsidR="000F7D63" w:rsidRPr="00F262B4" w:rsidRDefault="000F7D63" w:rsidP="000F7D63">
            <w:pPr>
              <w:pBdr>
                <w:bottom w:val="double" w:sz="4" w:space="1" w:color="auto"/>
              </w:pBdr>
              <w:ind w:right="-72"/>
              <w:jc w:val="right"/>
              <w:rPr>
                <w:rFonts w:ascii="Arial" w:hAnsi="Arial" w:cs="Arial"/>
                <w:sz w:val="18"/>
                <w:szCs w:val="18"/>
              </w:rPr>
            </w:pPr>
            <w:r w:rsidRPr="00F262B4">
              <w:rPr>
                <w:rFonts w:ascii="Arial" w:hAnsi="Arial" w:cs="Arial"/>
                <w:sz w:val="18"/>
                <w:szCs w:val="18"/>
              </w:rPr>
              <w:t>4,073,550</w:t>
            </w:r>
          </w:p>
        </w:tc>
      </w:tr>
    </w:tbl>
    <w:p w14:paraId="78E1FDCC" w14:textId="77777777" w:rsidR="00105783" w:rsidRDefault="00105783" w:rsidP="00B006A5">
      <w:pPr>
        <w:ind w:left="540" w:hanging="540"/>
        <w:rPr>
          <w:rFonts w:ascii="Arial" w:hAnsi="Arial" w:cs="Arial"/>
          <w:spacing w:val="-4"/>
          <w:shd w:val="clear" w:color="auto" w:fill="FFFFFF"/>
        </w:rPr>
      </w:pPr>
    </w:p>
    <w:p w14:paraId="73CC1516" w14:textId="77777777" w:rsidR="00105783" w:rsidRDefault="00105783">
      <w:pPr>
        <w:rPr>
          <w:rFonts w:ascii="Arial" w:hAnsi="Arial" w:cs="Arial"/>
          <w:spacing w:val="-4"/>
          <w:shd w:val="clear" w:color="auto" w:fill="FFFFFF"/>
        </w:rPr>
      </w:pPr>
      <w:r>
        <w:rPr>
          <w:rFonts w:ascii="Arial" w:hAnsi="Arial" w:cs="Arial"/>
          <w:spacing w:val="-4"/>
          <w:shd w:val="clear" w:color="auto" w:fill="FFFFFF"/>
        </w:rPr>
        <w:br w:type="page"/>
      </w:r>
    </w:p>
    <w:p w14:paraId="0D026596" w14:textId="68AE2579" w:rsidR="00B006A5" w:rsidRPr="00F262B4" w:rsidRDefault="00B006A5" w:rsidP="00B006A5">
      <w:pPr>
        <w:ind w:left="540" w:hanging="540"/>
        <w:rPr>
          <w:rFonts w:ascii="Arial" w:hAnsi="Arial" w:cs="Arial"/>
          <w:b/>
          <w:bCs/>
        </w:rPr>
      </w:pPr>
      <w:r w:rsidRPr="00F262B4">
        <w:rPr>
          <w:rFonts w:ascii="Arial" w:hAnsi="Arial" w:cs="Arial"/>
          <w:b/>
          <w:bCs/>
        </w:rPr>
        <w:lastRenderedPageBreak/>
        <w:t>7</w:t>
      </w:r>
      <w:r w:rsidRPr="00F262B4">
        <w:rPr>
          <w:rFonts w:ascii="Arial" w:hAnsi="Arial" w:cs="Arial"/>
          <w:b/>
          <w:bCs/>
          <w:rtl/>
        </w:rPr>
        <w:tab/>
      </w:r>
      <w:r w:rsidRPr="00F262B4">
        <w:rPr>
          <w:rFonts w:ascii="Arial" w:hAnsi="Arial" w:cs="Arial"/>
          <w:b/>
          <w:bCs/>
        </w:rPr>
        <w:t>Fair value</w:t>
      </w:r>
      <w:r w:rsidRPr="00F262B4">
        <w:rPr>
          <w:rFonts w:ascii="Arial" w:hAnsi="Arial" w:cs="Arial"/>
        </w:rPr>
        <w:t xml:space="preserve"> (Cont’d)</w:t>
      </w:r>
    </w:p>
    <w:p w14:paraId="3C8F6823" w14:textId="77777777" w:rsidR="005F1A1E" w:rsidRPr="00F262B4" w:rsidRDefault="005F1A1E" w:rsidP="005F1A1E">
      <w:pPr>
        <w:widowControl w:val="0"/>
        <w:adjustRightInd w:val="0"/>
        <w:ind w:left="1267" w:hanging="720"/>
        <w:jc w:val="both"/>
        <w:rPr>
          <w:rFonts w:ascii="Arial" w:hAnsi="Arial" w:cs="Arial"/>
          <w:b/>
          <w:bCs/>
          <w:sz w:val="18"/>
          <w:szCs w:val="18"/>
          <w:lang w:val="en-GB"/>
        </w:rPr>
      </w:pPr>
    </w:p>
    <w:p w14:paraId="6284F967" w14:textId="77777777" w:rsidR="005F1A1E" w:rsidRPr="00F262B4" w:rsidRDefault="005F1A1E" w:rsidP="005F1A1E">
      <w:pPr>
        <w:widowControl w:val="0"/>
        <w:adjustRightInd w:val="0"/>
        <w:ind w:left="1267" w:hanging="720"/>
        <w:jc w:val="both"/>
        <w:rPr>
          <w:rFonts w:ascii="Arial" w:hAnsi="Arial" w:cs="Arial"/>
          <w:b/>
          <w:bCs/>
          <w:sz w:val="18"/>
          <w:szCs w:val="18"/>
          <w:lang w:val="en-GB"/>
        </w:rPr>
      </w:pPr>
    </w:p>
    <w:p w14:paraId="0B8FFF06" w14:textId="589758AA" w:rsidR="00B326F7" w:rsidRPr="00F262B4" w:rsidRDefault="005F1A1E" w:rsidP="005F1A1E">
      <w:pPr>
        <w:tabs>
          <w:tab w:val="left" w:pos="1080"/>
        </w:tabs>
        <w:ind w:left="1080" w:hanging="540"/>
        <w:jc w:val="both"/>
        <w:rPr>
          <w:rFonts w:ascii="Arial" w:hAnsi="Arial" w:cs="Arial"/>
          <w:b/>
          <w:bCs/>
          <w:shd w:val="clear" w:color="auto" w:fill="FFFFFF"/>
        </w:rPr>
      </w:pPr>
      <w:r w:rsidRPr="00F262B4">
        <w:rPr>
          <w:rFonts w:ascii="Arial" w:hAnsi="Arial" w:cs="Arial"/>
          <w:b/>
          <w:bCs/>
          <w:shd w:val="clear" w:color="auto" w:fill="FFFFFF"/>
        </w:rPr>
        <w:t>7</w:t>
      </w:r>
      <w:r w:rsidRPr="00F262B4">
        <w:rPr>
          <w:rFonts w:ascii="Arial" w:hAnsi="Arial" w:cs="Arial"/>
          <w:b/>
          <w:bCs/>
          <w:shd w:val="clear" w:color="auto" w:fill="FFFFFF"/>
          <w:lang w:val="en-GB"/>
        </w:rPr>
        <w:t>.2</w:t>
      </w:r>
      <w:r w:rsidRPr="00F262B4">
        <w:rPr>
          <w:rFonts w:ascii="Arial" w:hAnsi="Arial" w:cs="Arial"/>
          <w:b/>
          <w:bCs/>
          <w:shd w:val="clear" w:color="auto" w:fill="FFFFFF"/>
        </w:rPr>
        <w:tab/>
      </w:r>
      <w:r w:rsidR="00B326F7" w:rsidRPr="00F262B4">
        <w:rPr>
          <w:rFonts w:ascii="Arial" w:hAnsi="Arial" w:cs="Arial"/>
          <w:b/>
          <w:bCs/>
          <w:shd w:val="clear" w:color="auto" w:fill="FFFFFF"/>
        </w:rPr>
        <w:t>Valuation techniques used to measure fair value of financial assets and liabilities</w:t>
      </w:r>
    </w:p>
    <w:p w14:paraId="17CE4E54" w14:textId="77777777" w:rsidR="00B326F7" w:rsidRPr="00F262B4" w:rsidRDefault="00B326F7" w:rsidP="00334A97">
      <w:pPr>
        <w:ind w:left="1080"/>
        <w:jc w:val="both"/>
        <w:rPr>
          <w:rFonts w:ascii="Arial" w:hAnsi="Arial" w:cs="Arial"/>
          <w:b/>
          <w:bCs/>
          <w:shd w:val="clear" w:color="auto" w:fill="FFFFFF"/>
        </w:rPr>
      </w:pPr>
    </w:p>
    <w:p w14:paraId="66C3E534" w14:textId="6797591A" w:rsidR="00B326F7" w:rsidRPr="00F262B4" w:rsidRDefault="009B4DFB" w:rsidP="00334A97">
      <w:pPr>
        <w:ind w:left="1080"/>
        <w:jc w:val="both"/>
        <w:rPr>
          <w:rFonts w:ascii="Arial" w:hAnsi="Arial" w:cs="Arial"/>
          <w:szCs w:val="25"/>
          <w:shd w:val="clear" w:color="auto" w:fill="FFFFFF"/>
          <w:lang w:val="en-GB"/>
        </w:rPr>
      </w:pPr>
      <w:r w:rsidRPr="00F262B4">
        <w:rPr>
          <w:rFonts w:ascii="Arial" w:hAnsi="Arial" w:cs="Arial"/>
          <w:shd w:val="clear" w:color="auto" w:fill="FFFFFF"/>
        </w:rPr>
        <w:t xml:space="preserve">Book value of financial assets and liabilities as follows; cash and cash equivalent, accrued investment income, </w:t>
      </w:r>
      <w:r w:rsidR="003D2047" w:rsidRPr="00F262B4">
        <w:rPr>
          <w:rFonts w:ascii="Arial" w:hAnsi="Arial" w:cs="Arial"/>
          <w:shd w:val="clear" w:color="auto" w:fill="FFFFFF"/>
        </w:rPr>
        <w:t xml:space="preserve">premium receivables, </w:t>
      </w:r>
      <w:r w:rsidRPr="00F262B4">
        <w:rPr>
          <w:rFonts w:ascii="Arial" w:hAnsi="Arial" w:cs="Arial"/>
          <w:shd w:val="clear" w:color="auto" w:fill="FFFFFF"/>
        </w:rPr>
        <w:t xml:space="preserve">amounts due from reinsurers, other </w:t>
      </w:r>
      <w:r w:rsidR="003D2047" w:rsidRPr="00F262B4">
        <w:rPr>
          <w:rFonts w:ascii="Arial" w:hAnsi="Arial" w:cs="Arial"/>
          <w:shd w:val="clear" w:color="auto" w:fill="FFFFFF"/>
        </w:rPr>
        <w:t>receivables</w:t>
      </w:r>
      <w:r w:rsidRPr="00F262B4">
        <w:rPr>
          <w:rFonts w:ascii="Arial" w:hAnsi="Arial" w:cs="Arial"/>
          <w:shd w:val="clear" w:color="auto" w:fill="FFFFFF"/>
        </w:rPr>
        <w:t xml:space="preserve">, amounts due to reinsurers and other </w:t>
      </w:r>
      <w:r w:rsidR="003D2047" w:rsidRPr="00F262B4">
        <w:rPr>
          <w:rFonts w:ascii="Arial" w:hAnsi="Arial" w:cs="Arial"/>
          <w:shd w:val="clear" w:color="auto" w:fill="FFFFFF"/>
        </w:rPr>
        <w:t>payables</w:t>
      </w:r>
      <w:r w:rsidRPr="00F262B4">
        <w:rPr>
          <w:rFonts w:ascii="Arial" w:hAnsi="Arial" w:cs="Arial"/>
          <w:shd w:val="clear" w:color="auto" w:fill="FFFFFF"/>
        </w:rPr>
        <w:t xml:space="preserve"> are approximately </w:t>
      </w:r>
      <w:proofErr w:type="gramStart"/>
      <w:r w:rsidRPr="00F262B4">
        <w:rPr>
          <w:rFonts w:ascii="Arial" w:hAnsi="Arial" w:cs="Arial"/>
          <w:szCs w:val="25"/>
          <w:shd w:val="clear" w:color="auto" w:fill="FFFFFF"/>
        </w:rPr>
        <w:t>similar to</w:t>
      </w:r>
      <w:proofErr w:type="gramEnd"/>
      <w:r w:rsidRPr="00F262B4">
        <w:rPr>
          <w:rFonts w:ascii="Arial" w:hAnsi="Arial" w:cs="Arial"/>
          <w:szCs w:val="25"/>
          <w:shd w:val="clear" w:color="auto" w:fill="FFFFFF"/>
        </w:rPr>
        <w:t xml:space="preserve"> fair value.</w:t>
      </w:r>
    </w:p>
    <w:p w14:paraId="657EA209" w14:textId="461B10B4" w:rsidR="00B326F7" w:rsidRPr="00F262B4" w:rsidRDefault="00B326F7" w:rsidP="00334A97">
      <w:pPr>
        <w:ind w:left="1080"/>
        <w:jc w:val="both"/>
        <w:rPr>
          <w:rFonts w:ascii="Arial" w:hAnsi="Arial" w:cs="Arial"/>
          <w:b/>
          <w:bCs/>
          <w:shd w:val="clear" w:color="auto" w:fill="FFFFFF"/>
        </w:rPr>
      </w:pPr>
    </w:p>
    <w:p w14:paraId="2260C17B" w14:textId="043CDD87" w:rsidR="005F1A1E" w:rsidRPr="00F262B4" w:rsidRDefault="005F1A1E" w:rsidP="00334A97">
      <w:pPr>
        <w:ind w:left="1080"/>
        <w:jc w:val="both"/>
        <w:rPr>
          <w:rFonts w:ascii="Arial" w:eastAsia="Arial Unicode MS" w:hAnsi="Arial" w:cs="Arial"/>
          <w:szCs w:val="25"/>
          <w:u w:val="single"/>
        </w:rPr>
      </w:pPr>
      <w:r w:rsidRPr="00F262B4">
        <w:rPr>
          <w:rFonts w:ascii="Arial" w:hAnsi="Arial" w:cs="Arial"/>
          <w:spacing w:val="-2"/>
          <w:u w:val="single"/>
        </w:rPr>
        <w:t>Valuation</w:t>
      </w:r>
      <w:r w:rsidRPr="00F262B4">
        <w:rPr>
          <w:rFonts w:ascii="Arial" w:eastAsia="Arial Unicode MS" w:hAnsi="Arial" w:cs="Arial"/>
          <w:szCs w:val="25"/>
          <w:u w:val="single"/>
        </w:rPr>
        <w:t xml:space="preserve"> techniques used to measure fair value level </w:t>
      </w:r>
      <w:r w:rsidRPr="00F262B4">
        <w:rPr>
          <w:rFonts w:ascii="Arial" w:eastAsia="Arial Unicode MS" w:hAnsi="Arial" w:cs="Arial"/>
          <w:szCs w:val="25"/>
          <w:u w:val="single"/>
          <w:lang w:val="en-GB"/>
        </w:rPr>
        <w:t>1</w:t>
      </w:r>
    </w:p>
    <w:p w14:paraId="74EB5616" w14:textId="77777777" w:rsidR="005F1A1E" w:rsidRPr="00F262B4" w:rsidRDefault="005F1A1E" w:rsidP="00334A97">
      <w:pPr>
        <w:ind w:left="1080"/>
        <w:jc w:val="thaiDistribute"/>
        <w:rPr>
          <w:rFonts w:ascii="Arial" w:hAnsi="Arial" w:cs="Arial"/>
          <w:spacing w:val="-4"/>
          <w:sz w:val="18"/>
          <w:szCs w:val="18"/>
          <w:shd w:val="clear" w:color="auto" w:fill="FFFFFF"/>
        </w:rPr>
      </w:pPr>
    </w:p>
    <w:p w14:paraId="035271FF" w14:textId="77777777" w:rsidR="005F1A1E" w:rsidRPr="00F262B4" w:rsidRDefault="005F1A1E" w:rsidP="00334A97">
      <w:pPr>
        <w:ind w:left="1080"/>
        <w:jc w:val="thaiDistribute"/>
        <w:rPr>
          <w:rFonts w:ascii="Arial" w:hAnsi="Arial" w:cs="Arial"/>
          <w:shd w:val="clear" w:color="auto" w:fill="FFFFFF"/>
        </w:rPr>
      </w:pPr>
      <w:r w:rsidRPr="00F262B4">
        <w:rPr>
          <w:rFonts w:ascii="Arial" w:hAnsi="Arial" w:cs="Arial"/>
          <w:spacing w:val="-4"/>
          <w:shd w:val="clear" w:color="auto" w:fill="FFFFFF"/>
        </w:rPr>
        <w:t>The fair value of financial instruments in level one is based on the latest bid price of common</w:t>
      </w:r>
      <w:r w:rsidRPr="00F262B4">
        <w:rPr>
          <w:rFonts w:ascii="Arial" w:hAnsi="Arial" w:cs="Arial"/>
          <w:shd w:val="clear" w:color="auto" w:fill="FFFFFF"/>
        </w:rPr>
        <w:t xml:space="preserve"> stock on the last working day of the reporting period as quoted on the Stock Exchange of Thailand.</w:t>
      </w:r>
    </w:p>
    <w:p w14:paraId="0CEBFB9D" w14:textId="77777777" w:rsidR="005F1A1E" w:rsidRPr="00F262B4" w:rsidRDefault="005F1A1E" w:rsidP="00334A97">
      <w:pPr>
        <w:ind w:left="1080"/>
        <w:jc w:val="thaiDistribute"/>
        <w:rPr>
          <w:rFonts w:ascii="Arial" w:hAnsi="Arial" w:cs="Arial"/>
          <w:sz w:val="18"/>
          <w:szCs w:val="18"/>
          <w:shd w:val="clear" w:color="auto" w:fill="FFFFFF"/>
        </w:rPr>
      </w:pPr>
    </w:p>
    <w:p w14:paraId="339A83B8" w14:textId="5D7C3849" w:rsidR="005F1A1E" w:rsidRPr="00F262B4" w:rsidRDefault="00B326F7" w:rsidP="00334A97">
      <w:pPr>
        <w:ind w:left="1080"/>
        <w:jc w:val="both"/>
        <w:rPr>
          <w:rFonts w:ascii="Arial" w:eastAsia="Arial Unicode MS" w:hAnsi="Arial" w:cs="Arial"/>
          <w:b/>
          <w:bCs/>
          <w:szCs w:val="25"/>
        </w:rPr>
      </w:pPr>
      <w:r w:rsidRPr="00F262B4">
        <w:rPr>
          <w:rFonts w:ascii="Arial" w:hAnsi="Arial" w:cs="Arial"/>
          <w:b/>
          <w:bCs/>
          <w:spacing w:val="-2"/>
        </w:rPr>
        <w:tab/>
      </w:r>
      <w:r w:rsidR="005F1A1E" w:rsidRPr="00F262B4">
        <w:rPr>
          <w:rFonts w:ascii="Arial" w:hAnsi="Arial" w:cs="Arial"/>
          <w:spacing w:val="-2"/>
          <w:u w:val="single"/>
        </w:rPr>
        <w:t>Valuation techniques used to measure fair value level 2</w:t>
      </w:r>
    </w:p>
    <w:p w14:paraId="49BC0315" w14:textId="77777777" w:rsidR="005F1A1E" w:rsidRPr="00F262B4" w:rsidRDefault="005F1A1E" w:rsidP="00334A97">
      <w:pPr>
        <w:ind w:left="1080"/>
        <w:jc w:val="thaiDistribute"/>
        <w:rPr>
          <w:rFonts w:ascii="Arial" w:hAnsi="Arial" w:cs="Arial"/>
          <w:sz w:val="18"/>
          <w:szCs w:val="18"/>
          <w:shd w:val="clear" w:color="auto" w:fill="FFFFFF"/>
        </w:rPr>
      </w:pPr>
    </w:p>
    <w:p w14:paraId="4CCF2348" w14:textId="77777777" w:rsidR="005F1A1E" w:rsidRPr="00F262B4" w:rsidRDefault="005F1A1E" w:rsidP="00334A97">
      <w:pPr>
        <w:ind w:left="1080"/>
        <w:jc w:val="thaiDistribute"/>
        <w:rPr>
          <w:rFonts w:ascii="Arial" w:hAnsi="Arial" w:cs="Arial"/>
          <w:shd w:val="clear" w:color="auto" w:fill="FFFFFF"/>
          <w:lang w:val="en-GB"/>
        </w:rPr>
      </w:pPr>
      <w:r w:rsidRPr="00F262B4">
        <w:rPr>
          <w:rFonts w:ascii="Arial" w:hAnsi="Arial" w:cs="Arial"/>
          <w:spacing w:val="-4"/>
          <w:shd w:val="clear" w:color="auto" w:fill="FFFFFF"/>
          <w:lang w:val="en-GB"/>
        </w:rPr>
        <w:t xml:space="preserve">Fair value of </w:t>
      </w:r>
      <w:r w:rsidRPr="00F262B4">
        <w:rPr>
          <w:rFonts w:ascii="Arial" w:hAnsi="Arial" w:cs="Arial"/>
          <w:spacing w:val="-4"/>
          <w:shd w:val="clear" w:color="auto" w:fill="FFFFFF"/>
        </w:rPr>
        <w:t xml:space="preserve">debt </w:t>
      </w:r>
      <w:r w:rsidRPr="00F262B4">
        <w:rPr>
          <w:rFonts w:ascii="Arial" w:hAnsi="Arial" w:cs="Arial"/>
          <w:spacing w:val="-2"/>
          <w:shd w:val="clear" w:color="auto" w:fill="FFFFFF"/>
          <w:lang w:val="en-GB"/>
        </w:rPr>
        <w:t>securities</w:t>
      </w:r>
      <w:r w:rsidRPr="00F262B4">
        <w:rPr>
          <w:rFonts w:ascii="Arial" w:hAnsi="Arial" w:cs="Arial"/>
          <w:spacing w:val="-4"/>
          <w:shd w:val="clear" w:color="auto" w:fill="FFFFFF"/>
        </w:rPr>
        <w:t xml:space="preserve"> in level two </w:t>
      </w:r>
      <w:r w:rsidRPr="00F262B4">
        <w:rPr>
          <w:rFonts w:ascii="Arial" w:hAnsi="Arial" w:cs="Arial"/>
          <w:shd w:val="clear" w:color="auto" w:fill="FFFFFF"/>
          <w:lang w:val="en-GB"/>
        </w:rPr>
        <w:t>are determined using the latest bid prices of the last working day of the reporting period as quoted by the Thai Bond Market Associate.</w:t>
      </w:r>
    </w:p>
    <w:p w14:paraId="41895527" w14:textId="77777777" w:rsidR="005F1A1E" w:rsidRPr="00F262B4" w:rsidRDefault="005F1A1E" w:rsidP="00334A97">
      <w:pPr>
        <w:ind w:left="1080"/>
        <w:jc w:val="thaiDistribute"/>
        <w:rPr>
          <w:rFonts w:ascii="Arial" w:hAnsi="Arial" w:cs="Arial"/>
          <w:sz w:val="18"/>
          <w:szCs w:val="18"/>
          <w:shd w:val="clear" w:color="auto" w:fill="FFFFFF"/>
          <w:lang w:val="en-GB"/>
        </w:rPr>
      </w:pPr>
    </w:p>
    <w:p w14:paraId="4C948465" w14:textId="77777777" w:rsidR="005F1A1E" w:rsidRPr="00F262B4" w:rsidRDefault="005F1A1E" w:rsidP="00334A97">
      <w:pPr>
        <w:ind w:left="1080"/>
        <w:jc w:val="thaiDistribute"/>
        <w:rPr>
          <w:rFonts w:ascii="Arial" w:hAnsi="Arial" w:cs="Arial"/>
          <w:shd w:val="clear" w:color="auto" w:fill="FFFFFF"/>
          <w:lang w:val="en-GB"/>
        </w:rPr>
      </w:pPr>
      <w:r w:rsidRPr="00F262B4">
        <w:rPr>
          <w:rFonts w:ascii="Arial" w:hAnsi="Arial" w:cs="Arial"/>
          <w:spacing w:val="-2"/>
          <w:shd w:val="clear" w:color="auto" w:fill="FFFFFF"/>
          <w:lang w:val="en-GB"/>
        </w:rPr>
        <w:t xml:space="preserve">Fair value of </w:t>
      </w:r>
      <w:r w:rsidRPr="00F262B4">
        <w:rPr>
          <w:rFonts w:ascii="Arial" w:hAnsi="Arial" w:cs="Arial"/>
          <w:spacing w:val="-2"/>
          <w:szCs w:val="25"/>
          <w:shd w:val="clear" w:color="auto" w:fill="FFFFFF"/>
          <w:lang w:val="en-GB"/>
        </w:rPr>
        <w:t>debt</w:t>
      </w:r>
      <w:r w:rsidRPr="00F262B4">
        <w:rPr>
          <w:rFonts w:ascii="Arial" w:hAnsi="Arial" w:cs="Arial"/>
          <w:spacing w:val="-2"/>
          <w:shd w:val="clear" w:color="auto" w:fill="FFFFFF"/>
          <w:lang w:val="en-GB"/>
        </w:rPr>
        <w:t xml:space="preserve"> securities </w:t>
      </w:r>
      <w:r w:rsidRPr="00F262B4">
        <w:rPr>
          <w:rFonts w:ascii="Arial" w:hAnsi="Arial" w:cs="Arial"/>
          <w:spacing w:val="-4"/>
          <w:shd w:val="clear" w:color="auto" w:fill="FFFFFF"/>
        </w:rPr>
        <w:t xml:space="preserve">in level two </w:t>
      </w:r>
      <w:r w:rsidRPr="00F262B4">
        <w:rPr>
          <w:rFonts w:ascii="Arial" w:hAnsi="Arial" w:cs="Arial"/>
          <w:spacing w:val="-2"/>
          <w:shd w:val="clear" w:color="auto" w:fill="FFFFFF"/>
        </w:rPr>
        <w:t>are</w:t>
      </w:r>
      <w:r w:rsidRPr="00F262B4">
        <w:rPr>
          <w:rFonts w:ascii="Arial" w:hAnsi="Arial" w:cs="Arial"/>
          <w:spacing w:val="-2"/>
          <w:shd w:val="clear" w:color="auto" w:fill="FFFFFF"/>
          <w:lang w:val="en-GB"/>
        </w:rPr>
        <w:t xml:space="preserve"> determined using the unit trust’s net asset value of the last</w:t>
      </w:r>
      <w:r w:rsidRPr="00F262B4">
        <w:rPr>
          <w:rFonts w:ascii="Arial" w:hAnsi="Arial" w:cs="Arial"/>
          <w:shd w:val="clear" w:color="auto" w:fill="FFFFFF"/>
          <w:lang w:val="en-GB"/>
        </w:rPr>
        <w:t xml:space="preserve"> working day of the reporting period. </w:t>
      </w:r>
    </w:p>
    <w:p w14:paraId="5FDFCAC3" w14:textId="77777777" w:rsidR="005F1A1E" w:rsidRPr="00F262B4" w:rsidRDefault="005F1A1E" w:rsidP="00334A97">
      <w:pPr>
        <w:ind w:left="1080"/>
        <w:jc w:val="both"/>
        <w:rPr>
          <w:rFonts w:ascii="Arial" w:hAnsi="Arial" w:cs="Arial"/>
          <w:spacing w:val="-2"/>
          <w:u w:val="single"/>
        </w:rPr>
      </w:pPr>
    </w:p>
    <w:p w14:paraId="27729340" w14:textId="6D9A8F66" w:rsidR="005F1A1E" w:rsidRPr="00F262B4" w:rsidRDefault="00B326F7" w:rsidP="00334A97">
      <w:pPr>
        <w:ind w:left="1080"/>
        <w:jc w:val="both"/>
        <w:rPr>
          <w:rFonts w:ascii="Arial" w:hAnsi="Arial" w:cs="Arial"/>
          <w:spacing w:val="-2"/>
          <w:u w:val="single"/>
        </w:rPr>
      </w:pPr>
      <w:r w:rsidRPr="00F262B4">
        <w:rPr>
          <w:rFonts w:ascii="Arial" w:hAnsi="Arial" w:cs="Arial"/>
          <w:spacing w:val="-2"/>
          <w:u w:val="single"/>
        </w:rPr>
        <w:tab/>
      </w:r>
      <w:r w:rsidR="005F1A1E" w:rsidRPr="00F262B4">
        <w:rPr>
          <w:rFonts w:ascii="Arial" w:hAnsi="Arial" w:cs="Arial"/>
          <w:spacing w:val="-2"/>
          <w:u w:val="single"/>
        </w:rPr>
        <w:t>Valuation techniques used to measure fair value level 3</w:t>
      </w:r>
    </w:p>
    <w:p w14:paraId="7187D41D" w14:textId="77777777" w:rsidR="005F1A1E" w:rsidRPr="00F262B4" w:rsidRDefault="005F1A1E" w:rsidP="00334A97">
      <w:pPr>
        <w:ind w:left="1080"/>
        <w:jc w:val="thaiDistribute"/>
        <w:rPr>
          <w:rFonts w:ascii="Arial" w:hAnsi="Arial" w:cs="Arial"/>
          <w:sz w:val="18"/>
          <w:szCs w:val="18"/>
          <w:shd w:val="clear" w:color="auto" w:fill="FFFFFF"/>
        </w:rPr>
      </w:pPr>
    </w:p>
    <w:p w14:paraId="64CCA3CA" w14:textId="77777777" w:rsidR="008B5EFD" w:rsidRPr="00F262B4" w:rsidRDefault="008B5EFD" w:rsidP="00334A97">
      <w:pPr>
        <w:ind w:left="1080"/>
        <w:jc w:val="thaiDistribute"/>
        <w:rPr>
          <w:rFonts w:ascii="Arial" w:hAnsi="Arial" w:cs="Arial"/>
          <w:shd w:val="clear" w:color="auto" w:fill="FFFFFF"/>
          <w:lang w:val="en-GB"/>
        </w:rPr>
      </w:pPr>
      <w:r w:rsidRPr="00F262B4">
        <w:rPr>
          <w:rFonts w:ascii="Arial" w:hAnsi="Arial" w:cs="Arial"/>
          <w:shd w:val="clear" w:color="auto" w:fill="FFFFFF"/>
          <w:lang w:val="en-GB"/>
        </w:rPr>
        <w:t>Management has put a process of performing the valuations of financial assets required for financial reporting purposes, including Level 3 fair values</w:t>
      </w:r>
      <w:r w:rsidRPr="00F262B4">
        <w:rPr>
          <w:rFonts w:ascii="Arial" w:hAnsi="Arial" w:cs="Arial"/>
          <w:shd w:val="clear" w:color="auto" w:fill="FFFFFF"/>
          <w:cs/>
          <w:lang w:val="en-GB"/>
        </w:rPr>
        <w:t xml:space="preserve">. </w:t>
      </w:r>
      <w:r w:rsidRPr="00F262B4">
        <w:rPr>
          <w:rFonts w:ascii="Arial" w:hAnsi="Arial" w:cs="Arial"/>
          <w:shd w:val="clear" w:color="auto" w:fill="FFFFFF"/>
          <w:lang w:val="en-GB"/>
        </w:rPr>
        <w:t>Appropriate valuation techniques and unobservable inputs are selectively used based on the characteristic of financial assets</w:t>
      </w:r>
      <w:r w:rsidRPr="00F262B4">
        <w:rPr>
          <w:rFonts w:ascii="Arial" w:hAnsi="Arial" w:cs="Arial"/>
          <w:shd w:val="clear" w:color="auto" w:fill="FFFFFF"/>
          <w:cs/>
          <w:lang w:val="en-GB"/>
        </w:rPr>
        <w:t xml:space="preserve">. </w:t>
      </w:r>
      <w:r w:rsidRPr="00F262B4">
        <w:rPr>
          <w:rFonts w:ascii="Arial" w:hAnsi="Arial" w:cs="Arial"/>
          <w:shd w:val="clear" w:color="auto" w:fill="FFFFFF"/>
          <w:lang w:val="en-GB"/>
        </w:rPr>
        <w:t>The valuation of Level 3 fair value is reviewed and approved by management for financial reporting purposes</w:t>
      </w:r>
      <w:r w:rsidRPr="00F262B4">
        <w:rPr>
          <w:rFonts w:ascii="Arial" w:hAnsi="Arial" w:cs="Arial"/>
          <w:shd w:val="clear" w:color="auto" w:fill="FFFFFF"/>
          <w:cs/>
          <w:lang w:val="en-GB"/>
        </w:rPr>
        <w:t>.</w:t>
      </w:r>
    </w:p>
    <w:p w14:paraId="567F181B" w14:textId="77777777" w:rsidR="008B5EFD" w:rsidRPr="00F262B4" w:rsidRDefault="008B5EFD" w:rsidP="00334A97">
      <w:pPr>
        <w:ind w:left="1080"/>
        <w:jc w:val="thaiDistribute"/>
        <w:rPr>
          <w:rFonts w:ascii="Arial" w:hAnsi="Arial" w:cs="Arial"/>
          <w:spacing w:val="-2"/>
          <w:shd w:val="clear" w:color="auto" w:fill="FFFFFF"/>
        </w:rPr>
      </w:pPr>
    </w:p>
    <w:p w14:paraId="06673E47" w14:textId="77777777" w:rsidR="00B006A5" w:rsidRDefault="005F1A1E" w:rsidP="00334A97">
      <w:pPr>
        <w:ind w:left="1080"/>
        <w:jc w:val="thaiDistribute"/>
        <w:rPr>
          <w:rFonts w:ascii="Arial" w:hAnsi="Arial" w:cs="Arial"/>
          <w:spacing w:val="-2"/>
          <w:shd w:val="clear" w:color="auto" w:fill="FFFFFF"/>
          <w:lang w:val="en-GB"/>
        </w:rPr>
      </w:pPr>
      <w:r w:rsidRPr="00F262B4">
        <w:rPr>
          <w:rFonts w:ascii="Arial" w:hAnsi="Arial" w:cs="Arial"/>
          <w:spacing w:val="-2"/>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7BFE5F37" w14:textId="41CCE0A4" w:rsidR="00334A97" w:rsidRPr="00F262B4" w:rsidRDefault="00334A97" w:rsidP="00334A97">
      <w:pPr>
        <w:ind w:left="1080"/>
        <w:jc w:val="thaiDistribute"/>
        <w:rPr>
          <w:rFonts w:ascii="Arial" w:hAnsi="Arial" w:cs="Arial"/>
          <w:spacing w:val="-2"/>
          <w:shd w:val="clear" w:color="auto" w:fill="FFFFFF"/>
          <w:lang w:val="en-GB"/>
        </w:rPr>
      </w:pPr>
    </w:p>
    <w:p w14:paraId="00B7CFEC" w14:textId="4B332C0C" w:rsidR="008B5EFD" w:rsidRPr="00F262B4" w:rsidRDefault="008B5EFD" w:rsidP="00334A97">
      <w:pPr>
        <w:ind w:left="1080"/>
        <w:rPr>
          <w:rFonts w:ascii="Arial" w:hAnsi="Arial" w:cs="Arial"/>
          <w:lang w:val="en-GB"/>
        </w:rPr>
      </w:pPr>
      <w:r w:rsidRPr="00F262B4">
        <w:rPr>
          <w:rFonts w:ascii="Arial" w:hAnsi="Arial" w:cs="Arial"/>
          <w:lang w:val="en-GB"/>
        </w:rPr>
        <w:t>Changes in level 3 financial instruments for the year ended 31 December 2020 is as follows</w:t>
      </w:r>
      <w:r w:rsidR="003D2047" w:rsidRPr="00F262B4">
        <w:rPr>
          <w:rFonts w:ascii="Arial" w:hAnsi="Arial" w:cs="Arial"/>
          <w:lang w:val="en-GB"/>
        </w:rPr>
        <w:t>.</w:t>
      </w:r>
    </w:p>
    <w:p w14:paraId="052D97A3" w14:textId="411F026F" w:rsidR="003D2047" w:rsidRPr="00F262B4" w:rsidRDefault="003D2047" w:rsidP="00334A97">
      <w:pPr>
        <w:ind w:left="1080"/>
        <w:rPr>
          <w:rFonts w:ascii="Arial" w:hAnsi="Arial" w:cs="Arial"/>
          <w:lang w:val="en-GB"/>
        </w:rPr>
      </w:pPr>
    </w:p>
    <w:tbl>
      <w:tblPr>
        <w:tblW w:w="9498" w:type="dxa"/>
        <w:tblInd w:w="108" w:type="dxa"/>
        <w:tblLook w:val="04A0" w:firstRow="1" w:lastRow="0" w:firstColumn="1" w:lastColumn="0" w:noHBand="0" w:noVBand="1"/>
      </w:tblPr>
      <w:tblGrid>
        <w:gridCol w:w="7088"/>
        <w:gridCol w:w="2410"/>
      </w:tblGrid>
      <w:tr w:rsidR="003D2047" w:rsidRPr="00F262B4" w14:paraId="7D0FB868" w14:textId="77777777" w:rsidTr="003D2047">
        <w:trPr>
          <w:trHeight w:val="80"/>
        </w:trPr>
        <w:tc>
          <w:tcPr>
            <w:tcW w:w="7088" w:type="dxa"/>
            <w:tcBorders>
              <w:top w:val="nil"/>
              <w:left w:val="nil"/>
              <w:bottom w:val="nil"/>
              <w:right w:val="nil"/>
            </w:tcBorders>
            <w:shd w:val="clear" w:color="auto" w:fill="auto"/>
            <w:noWrap/>
            <w:vAlign w:val="bottom"/>
            <w:hideMark/>
          </w:tcPr>
          <w:p w14:paraId="59CA1201" w14:textId="77777777" w:rsidR="003D2047" w:rsidRPr="00F262B4" w:rsidRDefault="003D2047" w:rsidP="003E0408">
            <w:pPr>
              <w:ind w:left="972"/>
              <w:rPr>
                <w:rFonts w:ascii="Arial" w:hAnsi="Arial" w:cs="Arial"/>
                <w:lang w:val="en-GB" w:eastAsia="en-GB"/>
              </w:rPr>
            </w:pPr>
          </w:p>
        </w:tc>
        <w:tc>
          <w:tcPr>
            <w:tcW w:w="2410" w:type="dxa"/>
            <w:tcBorders>
              <w:top w:val="nil"/>
              <w:left w:val="nil"/>
              <w:bottom w:val="nil"/>
              <w:right w:val="nil"/>
            </w:tcBorders>
            <w:shd w:val="clear" w:color="auto" w:fill="auto"/>
            <w:noWrap/>
            <w:vAlign w:val="bottom"/>
          </w:tcPr>
          <w:p w14:paraId="3821A04F" w14:textId="77777777" w:rsidR="003D2047" w:rsidRPr="00F262B4" w:rsidRDefault="003D2047" w:rsidP="003E0408">
            <w:pPr>
              <w:tabs>
                <w:tab w:val="center" w:pos="6804"/>
                <w:tab w:val="right" w:pos="7655"/>
                <w:tab w:val="right" w:pos="8640"/>
              </w:tabs>
              <w:ind w:right="-72" w:hanging="162"/>
              <w:jc w:val="right"/>
              <w:rPr>
                <w:rFonts w:ascii="Arial" w:hAnsi="Arial" w:cs="Arial"/>
                <w:b/>
                <w:bCs/>
                <w:lang w:val="en-GB" w:eastAsia="en-GB"/>
              </w:rPr>
            </w:pPr>
          </w:p>
        </w:tc>
      </w:tr>
      <w:tr w:rsidR="003D2047" w:rsidRPr="00F262B4" w14:paraId="56293D01" w14:textId="77777777" w:rsidTr="003D2047">
        <w:trPr>
          <w:trHeight w:val="80"/>
        </w:trPr>
        <w:tc>
          <w:tcPr>
            <w:tcW w:w="7088" w:type="dxa"/>
            <w:tcBorders>
              <w:top w:val="nil"/>
              <w:left w:val="nil"/>
              <w:bottom w:val="nil"/>
              <w:right w:val="nil"/>
            </w:tcBorders>
            <w:shd w:val="clear" w:color="auto" w:fill="auto"/>
            <w:noWrap/>
            <w:vAlign w:val="bottom"/>
          </w:tcPr>
          <w:p w14:paraId="5F227972" w14:textId="77777777" w:rsidR="003D2047" w:rsidRPr="00F262B4" w:rsidRDefault="003D2047" w:rsidP="003E0408">
            <w:pPr>
              <w:ind w:left="972"/>
              <w:rPr>
                <w:rFonts w:ascii="Arial" w:hAnsi="Arial" w:cs="Arial"/>
                <w:lang w:val="en-GB" w:eastAsia="en-GB"/>
              </w:rPr>
            </w:pPr>
          </w:p>
        </w:tc>
        <w:tc>
          <w:tcPr>
            <w:tcW w:w="2410" w:type="dxa"/>
            <w:tcBorders>
              <w:top w:val="nil"/>
              <w:left w:val="nil"/>
              <w:bottom w:val="nil"/>
              <w:right w:val="nil"/>
            </w:tcBorders>
            <w:shd w:val="clear" w:color="auto" w:fill="auto"/>
            <w:noWrap/>
            <w:vAlign w:val="bottom"/>
          </w:tcPr>
          <w:p w14:paraId="4899FA6F" w14:textId="06420DCF" w:rsidR="003D2047" w:rsidRPr="00F262B4" w:rsidRDefault="003D2047" w:rsidP="003D2047">
            <w:pPr>
              <w:pBdr>
                <w:bottom w:val="single" w:sz="4" w:space="1" w:color="auto"/>
              </w:pBdr>
              <w:tabs>
                <w:tab w:val="center" w:pos="6804"/>
                <w:tab w:val="right" w:pos="7655"/>
                <w:tab w:val="right" w:pos="8640"/>
              </w:tabs>
              <w:ind w:right="-72" w:hanging="162"/>
              <w:jc w:val="right"/>
              <w:rPr>
                <w:rFonts w:ascii="Arial" w:hAnsi="Arial" w:cs="Arial"/>
                <w:b/>
                <w:bCs/>
                <w:shd w:val="clear" w:color="auto" w:fill="FFFFFF"/>
              </w:rPr>
            </w:pPr>
            <w:r w:rsidRPr="00F262B4">
              <w:rPr>
                <w:rFonts w:ascii="Arial" w:hAnsi="Arial" w:cs="Arial"/>
                <w:b/>
                <w:bCs/>
                <w:shd w:val="clear" w:color="auto" w:fill="FFFFFF"/>
              </w:rPr>
              <w:t>Consolidated financial statements</w:t>
            </w:r>
          </w:p>
        </w:tc>
      </w:tr>
      <w:tr w:rsidR="003D2047" w:rsidRPr="00F262B4" w14:paraId="45A7D384" w14:textId="77777777" w:rsidTr="003D2047">
        <w:trPr>
          <w:trHeight w:val="80"/>
        </w:trPr>
        <w:tc>
          <w:tcPr>
            <w:tcW w:w="7088" w:type="dxa"/>
            <w:tcBorders>
              <w:top w:val="nil"/>
              <w:left w:val="nil"/>
              <w:bottom w:val="nil"/>
              <w:right w:val="nil"/>
            </w:tcBorders>
            <w:shd w:val="clear" w:color="auto" w:fill="auto"/>
            <w:noWrap/>
            <w:vAlign w:val="bottom"/>
          </w:tcPr>
          <w:p w14:paraId="57BEED7A" w14:textId="77777777" w:rsidR="003D2047" w:rsidRPr="00F262B4" w:rsidRDefault="003D2047" w:rsidP="003E0408">
            <w:pPr>
              <w:ind w:left="972"/>
              <w:rPr>
                <w:rFonts w:ascii="Arial" w:hAnsi="Arial" w:cs="Arial"/>
                <w:lang w:val="en-GB" w:eastAsia="en-GB"/>
              </w:rPr>
            </w:pPr>
          </w:p>
        </w:tc>
        <w:tc>
          <w:tcPr>
            <w:tcW w:w="2410" w:type="dxa"/>
            <w:tcBorders>
              <w:top w:val="nil"/>
              <w:left w:val="nil"/>
              <w:bottom w:val="nil"/>
              <w:right w:val="nil"/>
            </w:tcBorders>
            <w:shd w:val="clear" w:color="auto" w:fill="auto"/>
            <w:noWrap/>
            <w:vAlign w:val="bottom"/>
          </w:tcPr>
          <w:p w14:paraId="52A95828" w14:textId="77777777" w:rsidR="003D2047" w:rsidRPr="00F262B4" w:rsidRDefault="003D2047" w:rsidP="003E0408">
            <w:pPr>
              <w:ind w:right="-72"/>
              <w:jc w:val="right"/>
              <w:rPr>
                <w:rFonts w:ascii="Arial" w:hAnsi="Arial" w:cs="Arial"/>
                <w:b/>
                <w:bCs/>
                <w:lang w:val="en-GB" w:eastAsia="en-GB"/>
              </w:rPr>
            </w:pPr>
            <w:r w:rsidRPr="00F262B4">
              <w:rPr>
                <w:rFonts w:ascii="Arial" w:hAnsi="Arial" w:cs="Arial"/>
                <w:b/>
                <w:bCs/>
                <w:lang w:val="en-GB" w:eastAsia="en-GB"/>
              </w:rPr>
              <w:t>2020</w:t>
            </w:r>
          </w:p>
        </w:tc>
      </w:tr>
      <w:tr w:rsidR="003D2047" w:rsidRPr="00F262B4" w14:paraId="0A10ADFA" w14:textId="77777777" w:rsidTr="003D2047">
        <w:tc>
          <w:tcPr>
            <w:tcW w:w="7088" w:type="dxa"/>
            <w:tcBorders>
              <w:top w:val="nil"/>
              <w:left w:val="nil"/>
              <w:bottom w:val="nil"/>
              <w:right w:val="nil"/>
            </w:tcBorders>
            <w:shd w:val="clear" w:color="auto" w:fill="auto"/>
            <w:noWrap/>
            <w:vAlign w:val="bottom"/>
            <w:hideMark/>
          </w:tcPr>
          <w:p w14:paraId="526A58C0" w14:textId="77777777" w:rsidR="003D2047" w:rsidRPr="00F262B4" w:rsidRDefault="003D2047" w:rsidP="003E0408">
            <w:pPr>
              <w:ind w:left="972"/>
              <w:rPr>
                <w:rFonts w:ascii="Arial" w:hAnsi="Arial" w:cs="Arial"/>
                <w:b/>
                <w:bCs/>
                <w:lang w:val="en-GB" w:eastAsia="en-GB"/>
              </w:rPr>
            </w:pPr>
          </w:p>
        </w:tc>
        <w:tc>
          <w:tcPr>
            <w:tcW w:w="2410" w:type="dxa"/>
            <w:tcBorders>
              <w:top w:val="nil"/>
              <w:left w:val="nil"/>
              <w:right w:val="nil"/>
            </w:tcBorders>
            <w:shd w:val="clear" w:color="auto" w:fill="auto"/>
            <w:noWrap/>
            <w:vAlign w:val="bottom"/>
            <w:hideMark/>
          </w:tcPr>
          <w:p w14:paraId="54DBA9DF" w14:textId="77777777" w:rsidR="003D2047" w:rsidRPr="00F262B4" w:rsidRDefault="003D2047" w:rsidP="003E0408">
            <w:pPr>
              <w:ind w:right="-72"/>
              <w:jc w:val="right"/>
              <w:rPr>
                <w:rFonts w:ascii="Arial" w:hAnsi="Arial" w:cs="Arial"/>
                <w:b/>
                <w:bCs/>
                <w:lang w:val="en-GB" w:eastAsia="en-GB"/>
              </w:rPr>
            </w:pPr>
            <w:r w:rsidRPr="00F262B4">
              <w:rPr>
                <w:rFonts w:ascii="Arial" w:hAnsi="Arial" w:cs="Arial"/>
                <w:b/>
                <w:bCs/>
                <w:lang w:val="en-GB" w:eastAsia="en-GB"/>
              </w:rPr>
              <w:t>Thousand</w:t>
            </w:r>
          </w:p>
        </w:tc>
      </w:tr>
      <w:tr w:rsidR="003D2047" w:rsidRPr="00F262B4" w14:paraId="79461802" w14:textId="77777777" w:rsidTr="003D2047">
        <w:tc>
          <w:tcPr>
            <w:tcW w:w="7088" w:type="dxa"/>
            <w:tcBorders>
              <w:top w:val="nil"/>
              <w:left w:val="nil"/>
              <w:bottom w:val="nil"/>
              <w:right w:val="nil"/>
            </w:tcBorders>
            <w:shd w:val="clear" w:color="auto" w:fill="auto"/>
            <w:noWrap/>
            <w:vAlign w:val="bottom"/>
            <w:hideMark/>
          </w:tcPr>
          <w:p w14:paraId="3CEEFAC1" w14:textId="77777777" w:rsidR="003D2047" w:rsidRPr="00F262B4" w:rsidRDefault="003D2047" w:rsidP="003E0408">
            <w:pPr>
              <w:ind w:left="972"/>
              <w:rPr>
                <w:rFonts w:ascii="Arial" w:hAnsi="Arial" w:cs="Arial"/>
                <w:b/>
                <w:bCs/>
                <w:lang w:val="en-GB" w:eastAsia="en-GB"/>
              </w:rPr>
            </w:pPr>
          </w:p>
        </w:tc>
        <w:tc>
          <w:tcPr>
            <w:tcW w:w="2410" w:type="dxa"/>
            <w:tcBorders>
              <w:top w:val="nil"/>
              <w:left w:val="nil"/>
              <w:right w:val="nil"/>
            </w:tcBorders>
            <w:shd w:val="clear" w:color="auto" w:fill="auto"/>
            <w:noWrap/>
            <w:vAlign w:val="bottom"/>
            <w:hideMark/>
          </w:tcPr>
          <w:p w14:paraId="37169B06" w14:textId="77777777" w:rsidR="003D2047" w:rsidRPr="00F262B4" w:rsidRDefault="003D2047" w:rsidP="003E0408">
            <w:pPr>
              <w:pBdr>
                <w:bottom w:val="single" w:sz="4" w:space="1" w:color="auto"/>
              </w:pBdr>
              <w:ind w:right="-72"/>
              <w:jc w:val="right"/>
              <w:rPr>
                <w:rFonts w:ascii="Arial" w:hAnsi="Arial" w:cs="Arial"/>
                <w:b/>
                <w:bCs/>
                <w:lang w:val="en-GB" w:eastAsia="en-GB"/>
              </w:rPr>
            </w:pPr>
            <w:r w:rsidRPr="00F262B4">
              <w:rPr>
                <w:rFonts w:ascii="Arial" w:hAnsi="Arial" w:cs="Arial"/>
                <w:b/>
                <w:bCs/>
                <w:lang w:val="en-GB" w:eastAsia="en-GB"/>
              </w:rPr>
              <w:t>Baht</w:t>
            </w:r>
          </w:p>
        </w:tc>
      </w:tr>
      <w:tr w:rsidR="003D2047" w:rsidRPr="0014607C" w14:paraId="78735101" w14:textId="77777777" w:rsidTr="003D2047">
        <w:tc>
          <w:tcPr>
            <w:tcW w:w="7088" w:type="dxa"/>
            <w:tcBorders>
              <w:top w:val="nil"/>
              <w:left w:val="nil"/>
              <w:bottom w:val="nil"/>
              <w:right w:val="nil"/>
            </w:tcBorders>
            <w:shd w:val="clear" w:color="auto" w:fill="auto"/>
            <w:noWrap/>
            <w:vAlign w:val="bottom"/>
          </w:tcPr>
          <w:p w14:paraId="25A35CD8" w14:textId="5C9C163E" w:rsidR="003D2047" w:rsidRPr="0014607C" w:rsidRDefault="003D2047" w:rsidP="003E0408">
            <w:pPr>
              <w:ind w:left="972"/>
              <w:rPr>
                <w:rFonts w:ascii="Arial" w:hAnsi="Arial" w:cs="Arial"/>
                <w:b/>
                <w:bCs/>
                <w:sz w:val="12"/>
                <w:szCs w:val="12"/>
                <w:lang w:val="en-GB" w:eastAsia="en-GB"/>
              </w:rPr>
            </w:pPr>
          </w:p>
        </w:tc>
        <w:tc>
          <w:tcPr>
            <w:tcW w:w="2410" w:type="dxa"/>
            <w:tcBorders>
              <w:top w:val="nil"/>
              <w:left w:val="nil"/>
              <w:bottom w:val="nil"/>
              <w:right w:val="nil"/>
            </w:tcBorders>
            <w:shd w:val="clear" w:color="auto" w:fill="auto"/>
            <w:noWrap/>
            <w:vAlign w:val="bottom"/>
          </w:tcPr>
          <w:p w14:paraId="072D85D1" w14:textId="472B20F4" w:rsidR="003D2047" w:rsidRPr="0014607C" w:rsidRDefault="003D2047" w:rsidP="003E0408">
            <w:pPr>
              <w:ind w:right="-72"/>
              <w:jc w:val="right"/>
              <w:rPr>
                <w:rFonts w:ascii="Arial" w:hAnsi="Arial" w:cs="Arial"/>
                <w:sz w:val="12"/>
                <w:szCs w:val="12"/>
                <w:lang w:val="en-GB" w:eastAsia="en-GB"/>
              </w:rPr>
            </w:pPr>
          </w:p>
        </w:tc>
      </w:tr>
      <w:tr w:rsidR="0014607C" w:rsidRPr="00F262B4" w14:paraId="0B4F88B7" w14:textId="77777777" w:rsidTr="003D2047">
        <w:tc>
          <w:tcPr>
            <w:tcW w:w="7088" w:type="dxa"/>
            <w:tcBorders>
              <w:top w:val="nil"/>
              <w:left w:val="nil"/>
              <w:bottom w:val="nil"/>
              <w:right w:val="nil"/>
            </w:tcBorders>
            <w:shd w:val="clear" w:color="auto" w:fill="auto"/>
            <w:noWrap/>
            <w:vAlign w:val="bottom"/>
          </w:tcPr>
          <w:p w14:paraId="0A694710" w14:textId="4F61D91E" w:rsidR="0014607C" w:rsidRPr="00F262B4" w:rsidRDefault="0014607C" w:rsidP="0014607C">
            <w:pPr>
              <w:ind w:left="972"/>
              <w:rPr>
                <w:rFonts w:ascii="Arial" w:hAnsi="Arial" w:cs="Arial"/>
                <w:shd w:val="clear" w:color="auto" w:fill="FFFFFF"/>
                <w:lang w:val="en-GB"/>
              </w:rPr>
            </w:pPr>
            <w:r w:rsidRPr="00F262B4">
              <w:rPr>
                <w:rFonts w:ascii="Arial" w:hAnsi="Arial" w:cs="Arial"/>
                <w:shd w:val="clear" w:color="auto" w:fill="FFFFFF"/>
                <w:lang w:val="en-GB"/>
              </w:rPr>
              <w:t xml:space="preserve">Beginning balance </w:t>
            </w:r>
          </w:p>
        </w:tc>
        <w:tc>
          <w:tcPr>
            <w:tcW w:w="2410" w:type="dxa"/>
            <w:tcBorders>
              <w:top w:val="nil"/>
              <w:left w:val="nil"/>
              <w:bottom w:val="nil"/>
              <w:right w:val="nil"/>
            </w:tcBorders>
            <w:shd w:val="clear" w:color="auto" w:fill="auto"/>
            <w:noWrap/>
            <w:vAlign w:val="bottom"/>
          </w:tcPr>
          <w:p w14:paraId="03D7DD40" w14:textId="77D336A7" w:rsidR="0014607C" w:rsidRPr="00716E1B" w:rsidRDefault="0014607C" w:rsidP="0014607C">
            <w:pPr>
              <w:ind w:right="-72"/>
              <w:jc w:val="right"/>
              <w:rPr>
                <w:rFonts w:ascii="Arial" w:hAnsi="Arial" w:cs="Arial"/>
                <w:cs/>
                <w:lang w:val="en-GB" w:eastAsia="en-GB"/>
              </w:rPr>
            </w:pPr>
            <w:r w:rsidRPr="00716E1B">
              <w:rPr>
                <w:rFonts w:ascii="Arial" w:hAnsi="Arial" w:cs="Arial"/>
                <w:cs/>
                <w:lang w:val="en-GB" w:eastAsia="en-GB"/>
              </w:rPr>
              <w:t>103,525</w:t>
            </w:r>
          </w:p>
        </w:tc>
      </w:tr>
      <w:tr w:rsidR="0014607C" w:rsidRPr="00F262B4" w14:paraId="696294D4" w14:textId="77777777" w:rsidTr="003D2047">
        <w:tc>
          <w:tcPr>
            <w:tcW w:w="7088" w:type="dxa"/>
            <w:tcBorders>
              <w:top w:val="nil"/>
              <w:left w:val="nil"/>
              <w:bottom w:val="nil"/>
              <w:right w:val="nil"/>
            </w:tcBorders>
            <w:shd w:val="clear" w:color="auto" w:fill="auto"/>
            <w:noWrap/>
            <w:vAlign w:val="bottom"/>
          </w:tcPr>
          <w:p w14:paraId="7AF78866" w14:textId="77777777" w:rsidR="0014607C" w:rsidRPr="00F262B4" w:rsidRDefault="0014607C" w:rsidP="0014607C">
            <w:pPr>
              <w:pStyle w:val="Header"/>
              <w:tabs>
                <w:tab w:val="left" w:pos="1080"/>
              </w:tabs>
              <w:ind w:left="972"/>
              <w:rPr>
                <w:rFonts w:ascii="Arial" w:hAnsi="Arial" w:cs="Arial"/>
                <w:shd w:val="clear" w:color="auto" w:fill="FFFFFF"/>
              </w:rPr>
            </w:pPr>
            <w:r w:rsidRPr="00F262B4">
              <w:rPr>
                <w:rFonts w:ascii="Arial" w:hAnsi="Arial" w:cs="Arial"/>
                <w:shd w:val="clear" w:color="auto" w:fill="FFFFFF"/>
              </w:rPr>
              <w:t>Gain on remeasuring investments</w:t>
            </w:r>
            <w:r w:rsidRPr="00F262B4">
              <w:rPr>
                <w:rFonts w:ascii="Arial" w:hAnsi="Arial" w:cs="Arial"/>
                <w:shd w:val="clear" w:color="auto" w:fill="FFFFFF"/>
                <w:cs/>
              </w:rPr>
              <w:t xml:space="preserve"> </w:t>
            </w:r>
          </w:p>
        </w:tc>
        <w:tc>
          <w:tcPr>
            <w:tcW w:w="2410" w:type="dxa"/>
            <w:tcBorders>
              <w:left w:val="nil"/>
              <w:bottom w:val="nil"/>
              <w:right w:val="nil"/>
            </w:tcBorders>
            <w:shd w:val="clear" w:color="auto" w:fill="auto"/>
            <w:noWrap/>
            <w:vAlign w:val="bottom"/>
          </w:tcPr>
          <w:p w14:paraId="0538A6C5" w14:textId="77777777" w:rsidR="0014607C" w:rsidRPr="00F262B4" w:rsidRDefault="0014607C" w:rsidP="0014607C">
            <w:pPr>
              <w:ind w:right="-72"/>
              <w:jc w:val="right"/>
              <w:rPr>
                <w:rFonts w:ascii="Arial" w:hAnsi="Arial" w:cs="Arial"/>
                <w:shd w:val="clear" w:color="auto" w:fill="FFFFFF"/>
              </w:rPr>
            </w:pPr>
          </w:p>
        </w:tc>
      </w:tr>
      <w:tr w:rsidR="0014607C" w:rsidRPr="00F262B4" w14:paraId="0F851C21" w14:textId="77777777" w:rsidTr="000F7D63">
        <w:tc>
          <w:tcPr>
            <w:tcW w:w="7088" w:type="dxa"/>
            <w:tcBorders>
              <w:top w:val="nil"/>
              <w:left w:val="nil"/>
              <w:bottom w:val="nil"/>
              <w:right w:val="nil"/>
            </w:tcBorders>
            <w:shd w:val="clear" w:color="auto" w:fill="auto"/>
            <w:noWrap/>
            <w:vAlign w:val="bottom"/>
          </w:tcPr>
          <w:p w14:paraId="05F46AE0" w14:textId="77777777" w:rsidR="0014607C" w:rsidRPr="00F262B4" w:rsidRDefault="0014607C" w:rsidP="0014607C">
            <w:pPr>
              <w:ind w:left="972"/>
              <w:rPr>
                <w:rFonts w:ascii="Arial" w:hAnsi="Arial" w:cs="Arial"/>
                <w:shd w:val="clear" w:color="auto" w:fill="FFFFFF"/>
                <w:lang w:val="en-GB"/>
              </w:rPr>
            </w:pPr>
            <w:r w:rsidRPr="00F262B4">
              <w:rPr>
                <w:rFonts w:ascii="Arial" w:hAnsi="Arial" w:cs="Arial"/>
                <w:shd w:val="clear" w:color="auto" w:fill="FFFFFF"/>
                <w:lang w:val="en-GB"/>
              </w:rPr>
              <w:t xml:space="preserve">   measured at fair value through other</w:t>
            </w:r>
            <w:r w:rsidRPr="00F262B4">
              <w:rPr>
                <w:rFonts w:ascii="Arial" w:hAnsi="Arial" w:cs="Arial"/>
                <w:shd w:val="clear" w:color="auto" w:fill="FFFFFF"/>
                <w:cs/>
                <w:lang w:val="en-GB"/>
              </w:rPr>
              <w:t xml:space="preserve"> </w:t>
            </w:r>
          </w:p>
        </w:tc>
        <w:tc>
          <w:tcPr>
            <w:tcW w:w="2410" w:type="dxa"/>
            <w:tcBorders>
              <w:top w:val="nil"/>
              <w:left w:val="nil"/>
              <w:bottom w:val="nil"/>
              <w:right w:val="nil"/>
            </w:tcBorders>
            <w:shd w:val="clear" w:color="auto" w:fill="auto"/>
            <w:noWrap/>
          </w:tcPr>
          <w:p w14:paraId="0CB4CF65" w14:textId="4E97699F" w:rsidR="0014607C" w:rsidRPr="00716E1B" w:rsidRDefault="0014607C" w:rsidP="0014607C">
            <w:pPr>
              <w:ind w:right="-72"/>
              <w:jc w:val="right"/>
              <w:rPr>
                <w:rFonts w:ascii="Arial" w:hAnsi="Arial" w:cs="Arial"/>
                <w:lang w:val="en-GB" w:eastAsia="en-GB"/>
              </w:rPr>
            </w:pPr>
          </w:p>
        </w:tc>
      </w:tr>
      <w:tr w:rsidR="0014607C" w:rsidRPr="00F262B4" w14:paraId="67CC44BD" w14:textId="77777777" w:rsidTr="000F7D63">
        <w:tc>
          <w:tcPr>
            <w:tcW w:w="7088" w:type="dxa"/>
            <w:tcBorders>
              <w:top w:val="nil"/>
              <w:left w:val="nil"/>
              <w:bottom w:val="nil"/>
              <w:right w:val="nil"/>
            </w:tcBorders>
            <w:shd w:val="clear" w:color="auto" w:fill="auto"/>
            <w:noWrap/>
            <w:vAlign w:val="bottom"/>
          </w:tcPr>
          <w:p w14:paraId="0094C794" w14:textId="77777777" w:rsidR="0014607C" w:rsidRPr="00F262B4" w:rsidRDefault="0014607C" w:rsidP="0014607C">
            <w:pPr>
              <w:pStyle w:val="Header"/>
              <w:tabs>
                <w:tab w:val="left" w:pos="1309"/>
              </w:tabs>
              <w:ind w:left="1309" w:hanging="337"/>
              <w:rPr>
                <w:rFonts w:ascii="Arial" w:hAnsi="Arial" w:cs="Arial"/>
                <w:shd w:val="clear" w:color="auto" w:fill="FFFFFF"/>
                <w:cs/>
              </w:rPr>
            </w:pPr>
            <w:r w:rsidRPr="00F262B4">
              <w:rPr>
                <w:rFonts w:ascii="Arial" w:hAnsi="Arial" w:cs="Arial"/>
                <w:shd w:val="clear" w:color="auto" w:fill="FFFFFF"/>
              </w:rPr>
              <w:t xml:space="preserve">   comprehensive income</w:t>
            </w:r>
          </w:p>
        </w:tc>
        <w:tc>
          <w:tcPr>
            <w:tcW w:w="2410" w:type="dxa"/>
            <w:tcBorders>
              <w:top w:val="nil"/>
              <w:left w:val="nil"/>
              <w:bottom w:val="nil"/>
              <w:right w:val="nil"/>
            </w:tcBorders>
            <w:shd w:val="clear" w:color="auto" w:fill="auto"/>
            <w:noWrap/>
          </w:tcPr>
          <w:p w14:paraId="66B924F9" w14:textId="38B921AF" w:rsidR="0014607C" w:rsidRPr="00716E1B" w:rsidRDefault="0014607C" w:rsidP="0014607C">
            <w:pPr>
              <w:pBdr>
                <w:bottom w:val="single" w:sz="4" w:space="1" w:color="auto"/>
              </w:pBdr>
              <w:ind w:right="-72"/>
              <w:jc w:val="right"/>
              <w:rPr>
                <w:rFonts w:ascii="Arial" w:hAnsi="Arial" w:cs="Arial"/>
                <w:cs/>
                <w:lang w:val="en-GB" w:eastAsia="en-GB"/>
              </w:rPr>
            </w:pPr>
            <w:r w:rsidRPr="00716E1B">
              <w:rPr>
                <w:rFonts w:ascii="Arial" w:hAnsi="Arial" w:cs="Arial"/>
                <w:cs/>
                <w:lang w:val="en-GB" w:eastAsia="en-GB"/>
              </w:rPr>
              <w:t xml:space="preserve"> (</w:t>
            </w:r>
            <w:r>
              <w:rPr>
                <w:rFonts w:ascii="Arial" w:hAnsi="Arial" w:cs="Arial"/>
                <w:lang w:val="en-GB" w:eastAsia="en-GB"/>
              </w:rPr>
              <w:t>52,693</w:t>
            </w:r>
            <w:r w:rsidRPr="00716E1B">
              <w:rPr>
                <w:rFonts w:ascii="Arial" w:hAnsi="Arial" w:cs="Arial"/>
                <w:cs/>
                <w:lang w:val="en-GB" w:eastAsia="en-GB"/>
              </w:rPr>
              <w:t>)</w:t>
            </w:r>
          </w:p>
        </w:tc>
      </w:tr>
      <w:tr w:rsidR="0014607C" w:rsidRPr="0014607C" w14:paraId="640A2745" w14:textId="77777777" w:rsidTr="000F7D63">
        <w:tc>
          <w:tcPr>
            <w:tcW w:w="7088" w:type="dxa"/>
            <w:tcBorders>
              <w:top w:val="nil"/>
              <w:left w:val="nil"/>
              <w:bottom w:val="nil"/>
              <w:right w:val="nil"/>
            </w:tcBorders>
            <w:shd w:val="clear" w:color="auto" w:fill="auto"/>
            <w:noWrap/>
            <w:vAlign w:val="bottom"/>
          </w:tcPr>
          <w:p w14:paraId="4297055B" w14:textId="77777777" w:rsidR="0014607C" w:rsidRPr="0014607C" w:rsidRDefault="0014607C" w:rsidP="0014607C">
            <w:pPr>
              <w:pStyle w:val="Header"/>
              <w:tabs>
                <w:tab w:val="left" w:pos="1309"/>
              </w:tabs>
              <w:ind w:left="1309" w:hanging="337"/>
              <w:rPr>
                <w:rFonts w:ascii="Arial" w:hAnsi="Arial" w:cs="Arial"/>
                <w:sz w:val="12"/>
                <w:szCs w:val="12"/>
                <w:shd w:val="clear" w:color="auto" w:fill="FFFFFF"/>
              </w:rPr>
            </w:pPr>
          </w:p>
        </w:tc>
        <w:tc>
          <w:tcPr>
            <w:tcW w:w="2410" w:type="dxa"/>
            <w:tcBorders>
              <w:top w:val="nil"/>
              <w:left w:val="nil"/>
              <w:bottom w:val="nil"/>
              <w:right w:val="nil"/>
            </w:tcBorders>
            <w:shd w:val="clear" w:color="auto" w:fill="auto"/>
            <w:noWrap/>
          </w:tcPr>
          <w:p w14:paraId="36B54AFA" w14:textId="77777777" w:rsidR="0014607C" w:rsidRPr="0014607C" w:rsidRDefault="0014607C" w:rsidP="0014607C">
            <w:pPr>
              <w:ind w:right="-72"/>
              <w:jc w:val="right"/>
              <w:rPr>
                <w:rFonts w:ascii="Arial" w:hAnsi="Arial" w:cs="Arial"/>
                <w:sz w:val="12"/>
                <w:szCs w:val="12"/>
                <w:cs/>
                <w:lang w:val="en-GB" w:eastAsia="en-GB"/>
              </w:rPr>
            </w:pPr>
          </w:p>
        </w:tc>
      </w:tr>
      <w:tr w:rsidR="0014607C" w:rsidRPr="00F262B4" w14:paraId="4CF567A3" w14:textId="77777777" w:rsidTr="003D2047">
        <w:tc>
          <w:tcPr>
            <w:tcW w:w="7088" w:type="dxa"/>
            <w:tcBorders>
              <w:top w:val="nil"/>
              <w:left w:val="nil"/>
              <w:bottom w:val="nil"/>
              <w:right w:val="nil"/>
            </w:tcBorders>
            <w:shd w:val="clear" w:color="auto" w:fill="auto"/>
            <w:noWrap/>
            <w:vAlign w:val="bottom"/>
          </w:tcPr>
          <w:p w14:paraId="4D480780" w14:textId="77777777" w:rsidR="0014607C" w:rsidRPr="00F262B4" w:rsidRDefault="0014607C" w:rsidP="0014607C">
            <w:pPr>
              <w:pStyle w:val="Header"/>
              <w:tabs>
                <w:tab w:val="left" w:pos="1080"/>
              </w:tabs>
              <w:ind w:left="972"/>
              <w:rPr>
                <w:rFonts w:ascii="Arial" w:hAnsi="Arial" w:cs="Arial"/>
                <w:shd w:val="clear" w:color="auto" w:fill="FFFFFF"/>
              </w:rPr>
            </w:pPr>
            <w:r w:rsidRPr="00F262B4">
              <w:rPr>
                <w:rFonts w:ascii="Arial" w:hAnsi="Arial" w:cs="Arial"/>
                <w:shd w:val="clear" w:color="auto" w:fill="FFFFFF"/>
              </w:rPr>
              <w:t xml:space="preserve">Closing balance  </w:t>
            </w:r>
          </w:p>
        </w:tc>
        <w:tc>
          <w:tcPr>
            <w:tcW w:w="2410" w:type="dxa"/>
            <w:tcBorders>
              <w:top w:val="nil"/>
              <w:left w:val="nil"/>
              <w:bottom w:val="nil"/>
              <w:right w:val="nil"/>
            </w:tcBorders>
            <w:shd w:val="clear" w:color="auto" w:fill="auto"/>
            <w:noWrap/>
            <w:vAlign w:val="bottom"/>
          </w:tcPr>
          <w:p w14:paraId="5F54A2C6" w14:textId="7F600EB3" w:rsidR="0014607C" w:rsidRPr="00F262B4" w:rsidRDefault="0014607C" w:rsidP="0014607C">
            <w:pPr>
              <w:pBdr>
                <w:bottom w:val="double" w:sz="4" w:space="1" w:color="auto"/>
              </w:pBdr>
              <w:ind w:right="-72"/>
              <w:jc w:val="right"/>
              <w:rPr>
                <w:rFonts w:ascii="Arial" w:hAnsi="Arial" w:cs="Arial"/>
                <w:shd w:val="clear" w:color="auto" w:fill="FFFFFF"/>
              </w:rPr>
            </w:pPr>
            <w:r>
              <w:rPr>
                <w:rFonts w:ascii="Arial" w:hAnsi="Arial" w:cs="Arial"/>
                <w:shd w:val="clear" w:color="auto" w:fill="FFFFFF"/>
              </w:rPr>
              <w:t>50,832</w:t>
            </w:r>
          </w:p>
        </w:tc>
      </w:tr>
    </w:tbl>
    <w:p w14:paraId="5DAD3B55" w14:textId="5C548F39" w:rsidR="00B006A5" w:rsidRDefault="00B006A5" w:rsidP="002F2F13">
      <w:pPr>
        <w:ind w:left="1134"/>
        <w:rPr>
          <w:rFonts w:ascii="Arial" w:hAnsi="Arial" w:cs="Arial"/>
          <w:lang w:val="en-GB"/>
        </w:rPr>
      </w:pPr>
    </w:p>
    <w:p w14:paraId="33075261" w14:textId="77777777" w:rsidR="00B006A5" w:rsidRDefault="00B006A5">
      <w:pPr>
        <w:rPr>
          <w:rFonts w:ascii="Arial" w:hAnsi="Arial" w:cs="Arial"/>
          <w:lang w:val="en-GB"/>
        </w:rPr>
      </w:pPr>
      <w:r>
        <w:rPr>
          <w:rFonts w:ascii="Arial" w:hAnsi="Arial" w:cs="Arial"/>
          <w:lang w:val="en-GB"/>
        </w:rPr>
        <w:br w:type="page"/>
      </w:r>
    </w:p>
    <w:p w14:paraId="3AF01075" w14:textId="2F9CE4EF" w:rsidR="00B006A5" w:rsidRPr="00F262B4" w:rsidRDefault="00B006A5" w:rsidP="00B006A5">
      <w:pPr>
        <w:ind w:left="540" w:hanging="540"/>
        <w:rPr>
          <w:rFonts w:ascii="Arial" w:hAnsi="Arial" w:cs="Arial"/>
          <w:b/>
          <w:bCs/>
        </w:rPr>
      </w:pPr>
      <w:r w:rsidRPr="00F262B4">
        <w:rPr>
          <w:rFonts w:ascii="Arial" w:hAnsi="Arial" w:cs="Arial"/>
          <w:b/>
          <w:bCs/>
        </w:rPr>
        <w:lastRenderedPageBreak/>
        <w:t>7</w:t>
      </w:r>
      <w:r w:rsidRPr="00F262B4">
        <w:rPr>
          <w:rFonts w:ascii="Arial" w:hAnsi="Arial" w:cs="Arial"/>
          <w:b/>
          <w:bCs/>
          <w:rtl/>
        </w:rPr>
        <w:tab/>
      </w:r>
      <w:r w:rsidRPr="00F262B4">
        <w:rPr>
          <w:rFonts w:ascii="Arial" w:hAnsi="Arial" w:cs="Arial"/>
          <w:b/>
          <w:bCs/>
        </w:rPr>
        <w:t>Fair value</w:t>
      </w:r>
      <w:r w:rsidRPr="00F262B4">
        <w:rPr>
          <w:rFonts w:ascii="Arial" w:hAnsi="Arial" w:cs="Arial"/>
        </w:rPr>
        <w:t xml:space="preserve"> (Cont’d)</w:t>
      </w:r>
    </w:p>
    <w:p w14:paraId="10E5D622" w14:textId="6689B357" w:rsidR="003D2047" w:rsidRDefault="003D2047" w:rsidP="002F2F13">
      <w:pPr>
        <w:ind w:left="1134"/>
        <w:rPr>
          <w:rFonts w:ascii="Arial" w:hAnsi="Arial" w:cs="Arial"/>
          <w:lang w:val="en-GB"/>
        </w:rPr>
      </w:pPr>
    </w:p>
    <w:p w14:paraId="4BB20F89" w14:textId="090AC913" w:rsidR="00B006A5" w:rsidRDefault="00B006A5" w:rsidP="002F2F13">
      <w:pPr>
        <w:ind w:left="1134"/>
        <w:rPr>
          <w:rFonts w:ascii="Arial" w:hAnsi="Arial" w:cs="Arial"/>
          <w:lang w:val="en-GB"/>
        </w:rPr>
      </w:pPr>
    </w:p>
    <w:p w14:paraId="4454F432" w14:textId="164E5EDD" w:rsidR="00B006A5" w:rsidRPr="00B006A5" w:rsidRDefault="00B006A5" w:rsidP="00B006A5">
      <w:pPr>
        <w:tabs>
          <w:tab w:val="left" w:pos="1080"/>
        </w:tabs>
        <w:ind w:left="1080" w:hanging="540"/>
        <w:jc w:val="both"/>
        <w:rPr>
          <w:rFonts w:ascii="Arial" w:hAnsi="Arial" w:cs="Arial"/>
          <w:shd w:val="clear" w:color="auto" w:fill="FFFFFF"/>
        </w:rPr>
      </w:pPr>
      <w:r w:rsidRPr="00F262B4">
        <w:rPr>
          <w:rFonts w:ascii="Arial" w:hAnsi="Arial" w:cs="Arial"/>
          <w:b/>
          <w:bCs/>
          <w:shd w:val="clear" w:color="auto" w:fill="FFFFFF"/>
        </w:rPr>
        <w:t>7</w:t>
      </w:r>
      <w:r w:rsidRPr="00F262B4">
        <w:rPr>
          <w:rFonts w:ascii="Arial" w:hAnsi="Arial" w:cs="Arial"/>
          <w:b/>
          <w:bCs/>
          <w:shd w:val="clear" w:color="auto" w:fill="FFFFFF"/>
          <w:lang w:val="en-GB"/>
        </w:rPr>
        <w:t>.2</w:t>
      </w:r>
      <w:r w:rsidRPr="00F262B4">
        <w:rPr>
          <w:rFonts w:ascii="Arial" w:hAnsi="Arial" w:cs="Arial"/>
          <w:b/>
          <w:bCs/>
          <w:shd w:val="clear" w:color="auto" w:fill="FFFFFF"/>
        </w:rPr>
        <w:tab/>
      </w:r>
      <w:r w:rsidRPr="00B006A5">
        <w:rPr>
          <w:rFonts w:ascii="Arial" w:hAnsi="Arial" w:cs="Arial"/>
          <w:b/>
          <w:bCs/>
          <w:spacing w:val="-4"/>
          <w:shd w:val="clear" w:color="auto" w:fill="FFFFFF"/>
        </w:rPr>
        <w:t>Valuation techniques used to measure fair value of financial assets and liabilities</w:t>
      </w:r>
      <w:r w:rsidRPr="00B006A5">
        <w:rPr>
          <w:rFonts w:ascii="Arial" w:hAnsi="Arial" w:cs="Arial"/>
          <w:spacing w:val="-4"/>
          <w:shd w:val="clear" w:color="auto" w:fill="FFFFFF"/>
        </w:rPr>
        <w:t xml:space="preserve"> (Cont’d)</w:t>
      </w:r>
    </w:p>
    <w:p w14:paraId="3BE51C24" w14:textId="5F75709C" w:rsidR="008B5EFD" w:rsidRPr="00F262B4" w:rsidRDefault="008B5EFD" w:rsidP="002F2F13">
      <w:pPr>
        <w:adjustRightInd w:val="0"/>
        <w:ind w:left="1134"/>
        <w:jc w:val="both"/>
        <w:rPr>
          <w:rFonts w:ascii="Arial" w:hAnsi="Arial" w:cs="Arial"/>
          <w:spacing w:val="-4"/>
          <w:sz w:val="18"/>
          <w:szCs w:val="18"/>
          <w:highlight w:val="yellow"/>
          <w:shd w:val="clear" w:color="auto" w:fill="FFFFFF"/>
          <w:lang w:val="en-GB"/>
        </w:rPr>
      </w:pPr>
    </w:p>
    <w:tbl>
      <w:tblPr>
        <w:tblW w:w="9498" w:type="dxa"/>
        <w:tblInd w:w="108" w:type="dxa"/>
        <w:tblLook w:val="04A0" w:firstRow="1" w:lastRow="0" w:firstColumn="1" w:lastColumn="0" w:noHBand="0" w:noVBand="1"/>
      </w:tblPr>
      <w:tblGrid>
        <w:gridCol w:w="7088"/>
        <w:gridCol w:w="2410"/>
      </w:tblGrid>
      <w:tr w:rsidR="007E4AA4" w:rsidRPr="00F262B4" w14:paraId="5CC12A69" w14:textId="77777777" w:rsidTr="003E0408">
        <w:trPr>
          <w:trHeight w:val="80"/>
        </w:trPr>
        <w:tc>
          <w:tcPr>
            <w:tcW w:w="7088" w:type="dxa"/>
            <w:tcBorders>
              <w:top w:val="nil"/>
              <w:left w:val="nil"/>
              <w:bottom w:val="nil"/>
              <w:right w:val="nil"/>
            </w:tcBorders>
            <w:shd w:val="clear" w:color="auto" w:fill="auto"/>
            <w:noWrap/>
            <w:vAlign w:val="bottom"/>
            <w:hideMark/>
          </w:tcPr>
          <w:p w14:paraId="4FEBAA14" w14:textId="77777777" w:rsidR="007E4AA4" w:rsidRPr="00F262B4" w:rsidRDefault="007E4AA4" w:rsidP="00105783">
            <w:pPr>
              <w:ind w:left="972"/>
              <w:rPr>
                <w:rFonts w:ascii="Arial" w:hAnsi="Arial" w:cs="Arial"/>
                <w:lang w:val="en-GB" w:eastAsia="en-GB"/>
              </w:rPr>
            </w:pPr>
          </w:p>
        </w:tc>
        <w:tc>
          <w:tcPr>
            <w:tcW w:w="2410" w:type="dxa"/>
            <w:tcBorders>
              <w:top w:val="nil"/>
              <w:left w:val="nil"/>
              <w:bottom w:val="nil"/>
              <w:right w:val="nil"/>
            </w:tcBorders>
            <w:shd w:val="clear" w:color="auto" w:fill="auto"/>
            <w:noWrap/>
            <w:vAlign w:val="bottom"/>
          </w:tcPr>
          <w:p w14:paraId="1EE89C4E" w14:textId="77777777" w:rsidR="007E4AA4" w:rsidRPr="00F262B4" w:rsidRDefault="007E4AA4" w:rsidP="003E0408">
            <w:pPr>
              <w:tabs>
                <w:tab w:val="center" w:pos="6804"/>
                <w:tab w:val="right" w:pos="7655"/>
                <w:tab w:val="right" w:pos="8640"/>
              </w:tabs>
              <w:ind w:right="-72" w:hanging="162"/>
              <w:jc w:val="right"/>
              <w:rPr>
                <w:rFonts w:ascii="Arial" w:hAnsi="Arial" w:cs="Arial"/>
                <w:b/>
                <w:bCs/>
                <w:lang w:val="en-GB" w:eastAsia="en-GB"/>
              </w:rPr>
            </w:pPr>
          </w:p>
        </w:tc>
      </w:tr>
      <w:tr w:rsidR="007E4AA4" w:rsidRPr="00F262B4" w14:paraId="559042A5" w14:textId="77777777" w:rsidTr="003E0408">
        <w:trPr>
          <w:trHeight w:val="80"/>
        </w:trPr>
        <w:tc>
          <w:tcPr>
            <w:tcW w:w="7088" w:type="dxa"/>
            <w:tcBorders>
              <w:top w:val="nil"/>
              <w:left w:val="nil"/>
              <w:bottom w:val="nil"/>
              <w:right w:val="nil"/>
            </w:tcBorders>
            <w:shd w:val="clear" w:color="auto" w:fill="auto"/>
            <w:noWrap/>
            <w:vAlign w:val="bottom"/>
          </w:tcPr>
          <w:p w14:paraId="7984E252" w14:textId="77777777" w:rsidR="007E4AA4" w:rsidRPr="00F262B4" w:rsidRDefault="007E4AA4" w:rsidP="00105783">
            <w:pPr>
              <w:ind w:left="972"/>
              <w:rPr>
                <w:rFonts w:ascii="Arial" w:hAnsi="Arial" w:cs="Arial"/>
                <w:lang w:val="en-GB" w:eastAsia="en-GB"/>
              </w:rPr>
            </w:pPr>
          </w:p>
        </w:tc>
        <w:tc>
          <w:tcPr>
            <w:tcW w:w="2410" w:type="dxa"/>
            <w:tcBorders>
              <w:top w:val="nil"/>
              <w:left w:val="nil"/>
              <w:bottom w:val="nil"/>
              <w:right w:val="nil"/>
            </w:tcBorders>
            <w:shd w:val="clear" w:color="auto" w:fill="auto"/>
            <w:noWrap/>
            <w:vAlign w:val="bottom"/>
          </w:tcPr>
          <w:p w14:paraId="79EB5E5E" w14:textId="62D4E462" w:rsidR="007E4AA4" w:rsidRPr="00F262B4" w:rsidRDefault="007E4AA4" w:rsidP="003E0408">
            <w:pPr>
              <w:pBdr>
                <w:bottom w:val="single" w:sz="4" w:space="1" w:color="auto"/>
              </w:pBdr>
              <w:tabs>
                <w:tab w:val="center" w:pos="6804"/>
                <w:tab w:val="right" w:pos="7655"/>
                <w:tab w:val="right" w:pos="8640"/>
              </w:tabs>
              <w:ind w:right="-72" w:hanging="162"/>
              <w:jc w:val="right"/>
              <w:rPr>
                <w:rFonts w:ascii="Arial" w:hAnsi="Arial" w:cs="Arial"/>
                <w:b/>
                <w:bCs/>
                <w:shd w:val="clear" w:color="auto" w:fill="FFFFFF"/>
              </w:rPr>
            </w:pPr>
            <w:r w:rsidRPr="00F262B4">
              <w:rPr>
                <w:rFonts w:ascii="Arial" w:hAnsi="Arial" w:cs="Arial"/>
                <w:b/>
                <w:bCs/>
                <w:shd w:val="clear" w:color="auto" w:fill="FFFFFF"/>
              </w:rPr>
              <w:t>Separate financial statements</w:t>
            </w:r>
          </w:p>
        </w:tc>
      </w:tr>
      <w:tr w:rsidR="007E4AA4" w:rsidRPr="00F262B4" w14:paraId="2AA37448" w14:textId="77777777" w:rsidTr="003E0408">
        <w:trPr>
          <w:trHeight w:val="80"/>
        </w:trPr>
        <w:tc>
          <w:tcPr>
            <w:tcW w:w="7088" w:type="dxa"/>
            <w:tcBorders>
              <w:top w:val="nil"/>
              <w:left w:val="nil"/>
              <w:bottom w:val="nil"/>
              <w:right w:val="nil"/>
            </w:tcBorders>
            <w:shd w:val="clear" w:color="auto" w:fill="auto"/>
            <w:noWrap/>
            <w:vAlign w:val="bottom"/>
          </w:tcPr>
          <w:p w14:paraId="1A598F95" w14:textId="77777777" w:rsidR="007E4AA4" w:rsidRPr="00F262B4" w:rsidRDefault="007E4AA4" w:rsidP="00105783">
            <w:pPr>
              <w:ind w:left="972"/>
              <w:rPr>
                <w:rFonts w:ascii="Arial" w:hAnsi="Arial" w:cs="Arial"/>
                <w:lang w:val="en-GB" w:eastAsia="en-GB"/>
              </w:rPr>
            </w:pPr>
          </w:p>
        </w:tc>
        <w:tc>
          <w:tcPr>
            <w:tcW w:w="2410" w:type="dxa"/>
            <w:tcBorders>
              <w:top w:val="nil"/>
              <w:left w:val="nil"/>
              <w:bottom w:val="nil"/>
              <w:right w:val="nil"/>
            </w:tcBorders>
            <w:shd w:val="clear" w:color="auto" w:fill="auto"/>
            <w:noWrap/>
            <w:vAlign w:val="bottom"/>
          </w:tcPr>
          <w:p w14:paraId="78E60039" w14:textId="77777777" w:rsidR="007E4AA4" w:rsidRPr="00F262B4" w:rsidRDefault="007E4AA4" w:rsidP="003E0408">
            <w:pPr>
              <w:ind w:right="-72"/>
              <w:jc w:val="right"/>
              <w:rPr>
                <w:rFonts w:ascii="Arial" w:hAnsi="Arial" w:cs="Arial"/>
                <w:b/>
                <w:bCs/>
                <w:lang w:val="en-GB" w:eastAsia="en-GB"/>
              </w:rPr>
            </w:pPr>
            <w:r w:rsidRPr="00F262B4">
              <w:rPr>
                <w:rFonts w:ascii="Arial" w:hAnsi="Arial" w:cs="Arial"/>
                <w:b/>
                <w:bCs/>
                <w:lang w:val="en-GB" w:eastAsia="en-GB"/>
              </w:rPr>
              <w:t>2020</w:t>
            </w:r>
          </w:p>
        </w:tc>
      </w:tr>
      <w:tr w:rsidR="007E4AA4" w:rsidRPr="00F262B4" w14:paraId="642FC6CE" w14:textId="77777777" w:rsidTr="003E0408">
        <w:tc>
          <w:tcPr>
            <w:tcW w:w="7088" w:type="dxa"/>
            <w:tcBorders>
              <w:top w:val="nil"/>
              <w:left w:val="nil"/>
              <w:bottom w:val="nil"/>
              <w:right w:val="nil"/>
            </w:tcBorders>
            <w:shd w:val="clear" w:color="auto" w:fill="auto"/>
            <w:noWrap/>
            <w:vAlign w:val="bottom"/>
            <w:hideMark/>
          </w:tcPr>
          <w:p w14:paraId="5BB0C572" w14:textId="77777777" w:rsidR="007E4AA4" w:rsidRPr="00F262B4" w:rsidRDefault="007E4AA4" w:rsidP="00105783">
            <w:pPr>
              <w:ind w:left="972"/>
              <w:rPr>
                <w:rFonts w:ascii="Arial" w:hAnsi="Arial" w:cs="Arial"/>
                <w:b/>
                <w:bCs/>
                <w:lang w:val="en-GB" w:eastAsia="en-GB"/>
              </w:rPr>
            </w:pPr>
          </w:p>
        </w:tc>
        <w:tc>
          <w:tcPr>
            <w:tcW w:w="2410" w:type="dxa"/>
            <w:tcBorders>
              <w:top w:val="nil"/>
              <w:left w:val="nil"/>
              <w:right w:val="nil"/>
            </w:tcBorders>
            <w:shd w:val="clear" w:color="auto" w:fill="auto"/>
            <w:noWrap/>
            <w:vAlign w:val="bottom"/>
            <w:hideMark/>
          </w:tcPr>
          <w:p w14:paraId="279397B5" w14:textId="77777777" w:rsidR="007E4AA4" w:rsidRPr="00F262B4" w:rsidRDefault="007E4AA4" w:rsidP="003E0408">
            <w:pPr>
              <w:ind w:right="-72"/>
              <w:jc w:val="right"/>
              <w:rPr>
                <w:rFonts w:ascii="Arial" w:hAnsi="Arial" w:cs="Arial"/>
                <w:b/>
                <w:bCs/>
                <w:lang w:val="en-GB" w:eastAsia="en-GB"/>
              </w:rPr>
            </w:pPr>
            <w:r w:rsidRPr="00F262B4">
              <w:rPr>
                <w:rFonts w:ascii="Arial" w:hAnsi="Arial" w:cs="Arial"/>
                <w:b/>
                <w:bCs/>
                <w:lang w:val="en-GB" w:eastAsia="en-GB"/>
              </w:rPr>
              <w:t>Thousand</w:t>
            </w:r>
          </w:p>
        </w:tc>
      </w:tr>
      <w:tr w:rsidR="007E4AA4" w:rsidRPr="00F262B4" w14:paraId="23A17D43" w14:textId="77777777" w:rsidTr="003E0408">
        <w:tc>
          <w:tcPr>
            <w:tcW w:w="7088" w:type="dxa"/>
            <w:tcBorders>
              <w:top w:val="nil"/>
              <w:left w:val="nil"/>
              <w:bottom w:val="nil"/>
              <w:right w:val="nil"/>
            </w:tcBorders>
            <w:shd w:val="clear" w:color="auto" w:fill="auto"/>
            <w:noWrap/>
            <w:vAlign w:val="bottom"/>
            <w:hideMark/>
          </w:tcPr>
          <w:p w14:paraId="17EAB4B0" w14:textId="77777777" w:rsidR="007E4AA4" w:rsidRPr="00F262B4" w:rsidRDefault="007E4AA4" w:rsidP="00105783">
            <w:pPr>
              <w:ind w:left="972"/>
              <w:rPr>
                <w:rFonts w:ascii="Arial" w:hAnsi="Arial" w:cs="Arial"/>
                <w:b/>
                <w:bCs/>
                <w:lang w:val="en-GB" w:eastAsia="en-GB"/>
              </w:rPr>
            </w:pPr>
          </w:p>
        </w:tc>
        <w:tc>
          <w:tcPr>
            <w:tcW w:w="2410" w:type="dxa"/>
            <w:tcBorders>
              <w:top w:val="nil"/>
              <w:left w:val="nil"/>
              <w:right w:val="nil"/>
            </w:tcBorders>
            <w:shd w:val="clear" w:color="auto" w:fill="auto"/>
            <w:noWrap/>
            <w:vAlign w:val="bottom"/>
            <w:hideMark/>
          </w:tcPr>
          <w:p w14:paraId="22229456" w14:textId="77777777" w:rsidR="007E4AA4" w:rsidRPr="00F262B4" w:rsidRDefault="007E4AA4" w:rsidP="003E0408">
            <w:pPr>
              <w:pBdr>
                <w:bottom w:val="single" w:sz="4" w:space="1" w:color="auto"/>
              </w:pBdr>
              <w:ind w:right="-72"/>
              <w:jc w:val="right"/>
              <w:rPr>
                <w:rFonts w:ascii="Arial" w:hAnsi="Arial" w:cs="Arial"/>
                <w:b/>
                <w:bCs/>
                <w:lang w:val="en-GB" w:eastAsia="en-GB"/>
              </w:rPr>
            </w:pPr>
            <w:r w:rsidRPr="00F262B4">
              <w:rPr>
                <w:rFonts w:ascii="Arial" w:hAnsi="Arial" w:cs="Arial"/>
                <w:b/>
                <w:bCs/>
                <w:lang w:val="en-GB" w:eastAsia="en-GB"/>
              </w:rPr>
              <w:t>Baht</w:t>
            </w:r>
          </w:p>
        </w:tc>
      </w:tr>
      <w:tr w:rsidR="007E4AA4" w:rsidRPr="0014607C" w14:paraId="6D482EAB" w14:textId="77777777" w:rsidTr="003E0408">
        <w:tc>
          <w:tcPr>
            <w:tcW w:w="7088" w:type="dxa"/>
            <w:tcBorders>
              <w:top w:val="nil"/>
              <w:left w:val="nil"/>
              <w:bottom w:val="nil"/>
              <w:right w:val="nil"/>
            </w:tcBorders>
            <w:shd w:val="clear" w:color="auto" w:fill="auto"/>
            <w:noWrap/>
            <w:vAlign w:val="bottom"/>
            <w:hideMark/>
          </w:tcPr>
          <w:p w14:paraId="054F3AE6" w14:textId="77777777" w:rsidR="007E4AA4" w:rsidRPr="00F262B4" w:rsidRDefault="007E4AA4" w:rsidP="00105783">
            <w:pPr>
              <w:ind w:left="972"/>
              <w:rPr>
                <w:rFonts w:ascii="Arial" w:hAnsi="Arial" w:cs="Arial"/>
                <w:b/>
                <w:bCs/>
                <w:sz w:val="12"/>
                <w:szCs w:val="12"/>
                <w:lang w:val="en-GB" w:eastAsia="en-GB"/>
              </w:rPr>
            </w:pPr>
          </w:p>
        </w:tc>
        <w:tc>
          <w:tcPr>
            <w:tcW w:w="2410" w:type="dxa"/>
            <w:tcBorders>
              <w:top w:val="nil"/>
              <w:left w:val="nil"/>
              <w:bottom w:val="nil"/>
              <w:right w:val="nil"/>
            </w:tcBorders>
            <w:shd w:val="clear" w:color="auto" w:fill="auto"/>
            <w:noWrap/>
            <w:vAlign w:val="bottom"/>
            <w:hideMark/>
          </w:tcPr>
          <w:p w14:paraId="4B934EF0" w14:textId="77777777" w:rsidR="007E4AA4" w:rsidRPr="0014607C" w:rsidRDefault="007E4AA4" w:rsidP="0014607C">
            <w:pPr>
              <w:ind w:left="972"/>
              <w:rPr>
                <w:rFonts w:ascii="Arial" w:hAnsi="Arial" w:cs="Arial"/>
                <w:b/>
                <w:bCs/>
                <w:sz w:val="12"/>
                <w:szCs w:val="12"/>
                <w:lang w:val="en-GB" w:eastAsia="en-GB"/>
              </w:rPr>
            </w:pPr>
          </w:p>
        </w:tc>
      </w:tr>
      <w:tr w:rsidR="007E4AA4" w:rsidRPr="00F262B4" w14:paraId="26406B6C" w14:textId="77777777" w:rsidTr="003E0408">
        <w:tc>
          <w:tcPr>
            <w:tcW w:w="7088" w:type="dxa"/>
            <w:tcBorders>
              <w:top w:val="nil"/>
              <w:left w:val="nil"/>
              <w:bottom w:val="nil"/>
              <w:right w:val="nil"/>
            </w:tcBorders>
            <w:shd w:val="clear" w:color="auto" w:fill="auto"/>
            <w:noWrap/>
            <w:vAlign w:val="bottom"/>
          </w:tcPr>
          <w:p w14:paraId="05333C07" w14:textId="77777777" w:rsidR="007E4AA4" w:rsidRPr="00F262B4" w:rsidRDefault="007E4AA4" w:rsidP="00105783">
            <w:pPr>
              <w:ind w:left="972"/>
              <w:rPr>
                <w:rFonts w:ascii="Arial" w:hAnsi="Arial" w:cs="Arial"/>
                <w:b/>
                <w:bCs/>
                <w:lang w:val="en-GB" w:eastAsia="en-GB"/>
              </w:rPr>
            </w:pPr>
            <w:r w:rsidRPr="00F262B4">
              <w:rPr>
                <w:rFonts w:ascii="Arial" w:hAnsi="Arial" w:cs="Arial"/>
                <w:shd w:val="clear" w:color="auto" w:fill="FFFFFF"/>
                <w:lang w:val="en-GB"/>
              </w:rPr>
              <w:t xml:space="preserve">Beginning balance </w:t>
            </w:r>
          </w:p>
        </w:tc>
        <w:tc>
          <w:tcPr>
            <w:tcW w:w="2410" w:type="dxa"/>
            <w:tcBorders>
              <w:top w:val="nil"/>
              <w:left w:val="nil"/>
              <w:bottom w:val="nil"/>
              <w:right w:val="nil"/>
            </w:tcBorders>
            <w:shd w:val="clear" w:color="auto" w:fill="auto"/>
            <w:noWrap/>
            <w:vAlign w:val="bottom"/>
          </w:tcPr>
          <w:p w14:paraId="19928D38" w14:textId="5CFA5FCF" w:rsidR="007E4AA4" w:rsidRPr="00F262B4" w:rsidRDefault="00336914" w:rsidP="003E0408">
            <w:pPr>
              <w:ind w:right="-72"/>
              <w:jc w:val="right"/>
              <w:rPr>
                <w:rFonts w:ascii="Arial" w:hAnsi="Arial" w:cs="Arial"/>
                <w:lang w:val="en-GB" w:eastAsia="en-GB"/>
              </w:rPr>
            </w:pPr>
            <w:r w:rsidRPr="00716E1B">
              <w:rPr>
                <w:rFonts w:ascii="Arial" w:hAnsi="Arial" w:cs="Arial"/>
                <w:cs/>
                <w:lang w:val="en-GB" w:eastAsia="en-GB"/>
              </w:rPr>
              <w:t>17,998</w:t>
            </w:r>
          </w:p>
        </w:tc>
      </w:tr>
      <w:tr w:rsidR="007E4AA4" w:rsidRPr="00F262B4" w14:paraId="5C7C17AF" w14:textId="77777777" w:rsidTr="003E0408">
        <w:tc>
          <w:tcPr>
            <w:tcW w:w="7088" w:type="dxa"/>
            <w:tcBorders>
              <w:top w:val="nil"/>
              <w:left w:val="nil"/>
              <w:bottom w:val="nil"/>
              <w:right w:val="nil"/>
            </w:tcBorders>
            <w:shd w:val="clear" w:color="auto" w:fill="auto"/>
            <w:noWrap/>
            <w:vAlign w:val="bottom"/>
          </w:tcPr>
          <w:p w14:paraId="1065CC0E" w14:textId="77777777" w:rsidR="007E4AA4" w:rsidRPr="00F262B4" w:rsidRDefault="007E4AA4" w:rsidP="00105783">
            <w:pPr>
              <w:pStyle w:val="Header"/>
              <w:tabs>
                <w:tab w:val="left" w:pos="1080"/>
              </w:tabs>
              <w:ind w:left="972"/>
              <w:rPr>
                <w:rFonts w:ascii="Arial" w:hAnsi="Arial" w:cs="Arial"/>
                <w:shd w:val="clear" w:color="auto" w:fill="FFFFFF"/>
              </w:rPr>
            </w:pPr>
            <w:r w:rsidRPr="00F262B4">
              <w:rPr>
                <w:rFonts w:ascii="Arial" w:hAnsi="Arial" w:cs="Arial"/>
                <w:shd w:val="clear" w:color="auto" w:fill="FFFFFF"/>
              </w:rPr>
              <w:t>Gain on remeasuring investments</w:t>
            </w:r>
            <w:r w:rsidRPr="00F262B4">
              <w:rPr>
                <w:rFonts w:ascii="Arial" w:hAnsi="Arial" w:cs="Arial"/>
                <w:shd w:val="clear" w:color="auto" w:fill="FFFFFF"/>
                <w:cs/>
              </w:rPr>
              <w:t xml:space="preserve"> </w:t>
            </w:r>
          </w:p>
        </w:tc>
        <w:tc>
          <w:tcPr>
            <w:tcW w:w="2410" w:type="dxa"/>
            <w:tcBorders>
              <w:left w:val="nil"/>
              <w:bottom w:val="nil"/>
              <w:right w:val="nil"/>
            </w:tcBorders>
            <w:shd w:val="clear" w:color="auto" w:fill="auto"/>
            <w:noWrap/>
            <w:vAlign w:val="bottom"/>
          </w:tcPr>
          <w:p w14:paraId="2C51E2F2" w14:textId="77777777" w:rsidR="007E4AA4" w:rsidRPr="00F262B4" w:rsidRDefault="007E4AA4" w:rsidP="003E0408">
            <w:pPr>
              <w:ind w:right="-72"/>
              <w:jc w:val="right"/>
              <w:rPr>
                <w:rFonts w:ascii="Arial" w:hAnsi="Arial" w:cs="Arial"/>
                <w:shd w:val="clear" w:color="auto" w:fill="FFFFFF"/>
              </w:rPr>
            </w:pPr>
          </w:p>
        </w:tc>
      </w:tr>
      <w:tr w:rsidR="000F7D63" w:rsidRPr="00F262B4" w14:paraId="2CA60396" w14:textId="77777777" w:rsidTr="000F7D63">
        <w:tc>
          <w:tcPr>
            <w:tcW w:w="7088" w:type="dxa"/>
            <w:tcBorders>
              <w:top w:val="nil"/>
              <w:left w:val="nil"/>
              <w:bottom w:val="nil"/>
              <w:right w:val="nil"/>
            </w:tcBorders>
            <w:shd w:val="clear" w:color="auto" w:fill="auto"/>
            <w:noWrap/>
            <w:vAlign w:val="bottom"/>
          </w:tcPr>
          <w:p w14:paraId="1FA57024" w14:textId="77777777" w:rsidR="000F7D63" w:rsidRPr="00F262B4" w:rsidRDefault="000F7D63" w:rsidP="00105783">
            <w:pPr>
              <w:ind w:left="972"/>
              <w:rPr>
                <w:rFonts w:ascii="Arial" w:hAnsi="Arial" w:cs="Arial"/>
                <w:shd w:val="clear" w:color="auto" w:fill="FFFFFF"/>
                <w:lang w:val="en-GB"/>
              </w:rPr>
            </w:pPr>
            <w:r w:rsidRPr="00F262B4">
              <w:rPr>
                <w:rFonts w:ascii="Arial" w:hAnsi="Arial" w:cs="Arial"/>
                <w:shd w:val="clear" w:color="auto" w:fill="FFFFFF"/>
                <w:lang w:val="en-GB"/>
              </w:rPr>
              <w:t xml:space="preserve">   measured at fair value through other</w:t>
            </w:r>
            <w:r w:rsidRPr="00F262B4">
              <w:rPr>
                <w:rFonts w:ascii="Arial" w:hAnsi="Arial" w:cs="Arial"/>
                <w:shd w:val="clear" w:color="auto" w:fill="FFFFFF"/>
                <w:cs/>
                <w:lang w:val="en-GB"/>
              </w:rPr>
              <w:t xml:space="preserve"> </w:t>
            </w:r>
          </w:p>
        </w:tc>
        <w:tc>
          <w:tcPr>
            <w:tcW w:w="2410" w:type="dxa"/>
            <w:tcBorders>
              <w:top w:val="nil"/>
              <w:left w:val="nil"/>
              <w:bottom w:val="nil"/>
              <w:right w:val="nil"/>
            </w:tcBorders>
            <w:shd w:val="clear" w:color="auto" w:fill="auto"/>
            <w:noWrap/>
          </w:tcPr>
          <w:p w14:paraId="28CBC735" w14:textId="3AC2C488" w:rsidR="000F7D63" w:rsidRPr="00716E1B" w:rsidRDefault="000F7D63" w:rsidP="000F7D63">
            <w:pPr>
              <w:ind w:right="-72"/>
              <w:jc w:val="right"/>
              <w:rPr>
                <w:rFonts w:ascii="Arial" w:hAnsi="Arial" w:cs="Arial"/>
                <w:lang w:val="en-GB" w:eastAsia="en-GB"/>
              </w:rPr>
            </w:pPr>
          </w:p>
        </w:tc>
      </w:tr>
      <w:tr w:rsidR="000F7D63" w:rsidRPr="00F262B4" w14:paraId="1DD50823" w14:textId="77777777" w:rsidTr="000F7D63">
        <w:tc>
          <w:tcPr>
            <w:tcW w:w="7088" w:type="dxa"/>
            <w:tcBorders>
              <w:top w:val="nil"/>
              <w:left w:val="nil"/>
              <w:bottom w:val="nil"/>
              <w:right w:val="nil"/>
            </w:tcBorders>
            <w:shd w:val="clear" w:color="auto" w:fill="auto"/>
            <w:noWrap/>
            <w:vAlign w:val="bottom"/>
          </w:tcPr>
          <w:p w14:paraId="77E46855" w14:textId="77777777" w:rsidR="000F7D63" w:rsidRPr="00F262B4" w:rsidRDefault="000F7D63" w:rsidP="00105783">
            <w:pPr>
              <w:pStyle w:val="Header"/>
              <w:tabs>
                <w:tab w:val="left" w:pos="1309"/>
              </w:tabs>
              <w:ind w:left="972"/>
              <w:rPr>
                <w:rFonts w:ascii="Arial" w:hAnsi="Arial" w:cs="Arial"/>
                <w:shd w:val="clear" w:color="auto" w:fill="FFFFFF"/>
                <w:cs/>
              </w:rPr>
            </w:pPr>
            <w:r w:rsidRPr="00F262B4">
              <w:rPr>
                <w:rFonts w:ascii="Arial" w:hAnsi="Arial" w:cs="Arial"/>
                <w:shd w:val="clear" w:color="auto" w:fill="FFFFFF"/>
              </w:rPr>
              <w:t xml:space="preserve">   comprehensive income</w:t>
            </w:r>
          </w:p>
        </w:tc>
        <w:tc>
          <w:tcPr>
            <w:tcW w:w="2410" w:type="dxa"/>
            <w:tcBorders>
              <w:top w:val="nil"/>
              <w:left w:val="nil"/>
              <w:bottom w:val="nil"/>
              <w:right w:val="nil"/>
            </w:tcBorders>
            <w:shd w:val="clear" w:color="auto" w:fill="auto"/>
            <w:noWrap/>
          </w:tcPr>
          <w:p w14:paraId="108372BA" w14:textId="59F0DC34" w:rsidR="000F7D63" w:rsidRPr="00716E1B" w:rsidRDefault="000F7D63" w:rsidP="000F7D63">
            <w:pPr>
              <w:pBdr>
                <w:bottom w:val="single" w:sz="4" w:space="1" w:color="auto"/>
              </w:pBdr>
              <w:ind w:right="-72"/>
              <w:jc w:val="right"/>
              <w:rPr>
                <w:rFonts w:ascii="Arial" w:hAnsi="Arial" w:cs="Arial"/>
                <w:cs/>
                <w:lang w:val="en-GB" w:eastAsia="en-GB"/>
              </w:rPr>
            </w:pPr>
            <w:r w:rsidRPr="00716E1B">
              <w:rPr>
                <w:rFonts w:ascii="Arial" w:hAnsi="Arial" w:cs="Arial"/>
                <w:cs/>
                <w:lang w:val="en-GB" w:eastAsia="en-GB"/>
              </w:rPr>
              <w:t xml:space="preserve"> (11,635)</w:t>
            </w:r>
          </w:p>
        </w:tc>
      </w:tr>
      <w:tr w:rsidR="000F7D63" w:rsidRPr="0014607C" w14:paraId="5A09EAD8" w14:textId="77777777" w:rsidTr="003E0408">
        <w:tc>
          <w:tcPr>
            <w:tcW w:w="7088" w:type="dxa"/>
            <w:tcBorders>
              <w:top w:val="nil"/>
              <w:left w:val="nil"/>
              <w:bottom w:val="nil"/>
              <w:right w:val="nil"/>
            </w:tcBorders>
            <w:shd w:val="clear" w:color="auto" w:fill="auto"/>
            <w:noWrap/>
            <w:vAlign w:val="bottom"/>
            <w:hideMark/>
          </w:tcPr>
          <w:p w14:paraId="10A5F3E5" w14:textId="77777777" w:rsidR="000F7D63" w:rsidRPr="00F262B4" w:rsidRDefault="000F7D63" w:rsidP="00105783">
            <w:pPr>
              <w:ind w:left="972"/>
              <w:rPr>
                <w:rFonts w:ascii="Arial" w:hAnsi="Arial" w:cs="Arial"/>
                <w:b/>
                <w:bCs/>
                <w:sz w:val="12"/>
                <w:szCs w:val="12"/>
                <w:lang w:val="en-GB" w:eastAsia="en-GB"/>
              </w:rPr>
            </w:pPr>
          </w:p>
        </w:tc>
        <w:tc>
          <w:tcPr>
            <w:tcW w:w="2410" w:type="dxa"/>
            <w:tcBorders>
              <w:top w:val="nil"/>
              <w:left w:val="nil"/>
              <w:bottom w:val="nil"/>
              <w:right w:val="nil"/>
            </w:tcBorders>
            <w:shd w:val="clear" w:color="auto" w:fill="auto"/>
            <w:noWrap/>
            <w:vAlign w:val="bottom"/>
            <w:hideMark/>
          </w:tcPr>
          <w:p w14:paraId="498A4F1D" w14:textId="77777777" w:rsidR="000F7D63" w:rsidRPr="0014607C" w:rsidRDefault="000F7D63" w:rsidP="0014607C">
            <w:pPr>
              <w:ind w:left="972"/>
              <w:rPr>
                <w:rFonts w:ascii="Arial" w:hAnsi="Arial" w:cs="Arial"/>
                <w:b/>
                <w:bCs/>
                <w:sz w:val="12"/>
                <w:szCs w:val="12"/>
                <w:lang w:val="en-GB" w:eastAsia="en-GB"/>
              </w:rPr>
            </w:pPr>
          </w:p>
        </w:tc>
      </w:tr>
      <w:tr w:rsidR="000F7D63" w:rsidRPr="00F262B4" w14:paraId="52749547" w14:textId="77777777" w:rsidTr="003E0408">
        <w:tc>
          <w:tcPr>
            <w:tcW w:w="7088" w:type="dxa"/>
            <w:tcBorders>
              <w:top w:val="nil"/>
              <w:left w:val="nil"/>
              <w:bottom w:val="nil"/>
              <w:right w:val="nil"/>
            </w:tcBorders>
            <w:shd w:val="clear" w:color="auto" w:fill="auto"/>
            <w:noWrap/>
            <w:vAlign w:val="bottom"/>
          </w:tcPr>
          <w:p w14:paraId="49833C1B" w14:textId="77777777" w:rsidR="000F7D63" w:rsidRPr="00F262B4" w:rsidRDefault="000F7D63" w:rsidP="00105783">
            <w:pPr>
              <w:pStyle w:val="Header"/>
              <w:tabs>
                <w:tab w:val="left" w:pos="1080"/>
              </w:tabs>
              <w:ind w:left="972"/>
              <w:rPr>
                <w:rFonts w:ascii="Arial" w:hAnsi="Arial" w:cs="Arial"/>
                <w:shd w:val="clear" w:color="auto" w:fill="FFFFFF"/>
              </w:rPr>
            </w:pPr>
            <w:r w:rsidRPr="00F262B4">
              <w:rPr>
                <w:rFonts w:ascii="Arial" w:hAnsi="Arial" w:cs="Arial"/>
                <w:shd w:val="clear" w:color="auto" w:fill="FFFFFF"/>
              </w:rPr>
              <w:t xml:space="preserve">Closing balance  </w:t>
            </w:r>
          </w:p>
        </w:tc>
        <w:tc>
          <w:tcPr>
            <w:tcW w:w="2410" w:type="dxa"/>
            <w:tcBorders>
              <w:top w:val="nil"/>
              <w:left w:val="nil"/>
              <w:bottom w:val="nil"/>
              <w:right w:val="nil"/>
            </w:tcBorders>
            <w:shd w:val="clear" w:color="auto" w:fill="auto"/>
            <w:noWrap/>
            <w:vAlign w:val="bottom"/>
          </w:tcPr>
          <w:p w14:paraId="4AA5B744" w14:textId="0C3A7034" w:rsidR="000F7D63" w:rsidRPr="00F262B4" w:rsidRDefault="000F7D63" w:rsidP="000F7D63">
            <w:pPr>
              <w:pBdr>
                <w:bottom w:val="double" w:sz="4" w:space="1" w:color="auto"/>
              </w:pBdr>
              <w:ind w:right="-72"/>
              <w:jc w:val="right"/>
              <w:rPr>
                <w:rFonts w:ascii="Arial" w:hAnsi="Arial" w:cs="Arial"/>
                <w:shd w:val="clear" w:color="auto" w:fill="FFFFFF"/>
              </w:rPr>
            </w:pPr>
            <w:r w:rsidRPr="00F262B4">
              <w:rPr>
                <w:rFonts w:ascii="Arial" w:hAnsi="Arial" w:cs="Arial"/>
                <w:shd w:val="clear" w:color="auto" w:fill="FFFFFF"/>
              </w:rPr>
              <w:fldChar w:fldCharType="begin"/>
            </w:r>
            <w:r w:rsidRPr="00F262B4">
              <w:rPr>
                <w:rFonts w:ascii="Arial" w:hAnsi="Arial" w:cs="Arial"/>
                <w:shd w:val="clear" w:color="auto" w:fill="FFFFFF"/>
              </w:rPr>
              <w:instrText xml:space="preserve"> =SUM(ABOVE) </w:instrText>
            </w:r>
            <w:r w:rsidRPr="00F262B4">
              <w:rPr>
                <w:rFonts w:ascii="Arial" w:hAnsi="Arial" w:cs="Arial"/>
                <w:shd w:val="clear" w:color="auto" w:fill="FFFFFF"/>
              </w:rPr>
              <w:fldChar w:fldCharType="separate"/>
            </w:r>
            <w:r w:rsidRPr="00F262B4">
              <w:rPr>
                <w:rFonts w:ascii="Arial" w:hAnsi="Arial" w:cs="Arial"/>
                <w:noProof/>
                <w:shd w:val="clear" w:color="auto" w:fill="FFFFFF"/>
              </w:rPr>
              <w:t>6,363</w:t>
            </w:r>
            <w:r w:rsidRPr="00F262B4">
              <w:rPr>
                <w:rFonts w:ascii="Arial" w:hAnsi="Arial" w:cs="Arial"/>
                <w:shd w:val="clear" w:color="auto" w:fill="FFFFFF"/>
              </w:rPr>
              <w:fldChar w:fldCharType="end"/>
            </w:r>
          </w:p>
        </w:tc>
      </w:tr>
    </w:tbl>
    <w:p w14:paraId="376E0137" w14:textId="48B6A68B" w:rsidR="008B5EFD" w:rsidRDefault="008B5EFD" w:rsidP="005F1A1E">
      <w:pPr>
        <w:adjustRightInd w:val="0"/>
        <w:ind w:left="1080"/>
        <w:jc w:val="both"/>
        <w:rPr>
          <w:rFonts w:ascii="Arial" w:hAnsi="Arial" w:cs="Arial"/>
          <w:spacing w:val="-4"/>
          <w:sz w:val="18"/>
          <w:szCs w:val="18"/>
          <w:highlight w:val="yellow"/>
          <w:shd w:val="clear" w:color="auto" w:fill="FFFFFF"/>
          <w:lang w:val="en-GB"/>
        </w:rPr>
      </w:pPr>
    </w:p>
    <w:p w14:paraId="22200E52" w14:textId="77A94272" w:rsidR="00DA10E7" w:rsidRDefault="00DA10E7" w:rsidP="005F1A1E">
      <w:pPr>
        <w:adjustRightInd w:val="0"/>
        <w:ind w:left="1080"/>
        <w:jc w:val="both"/>
        <w:rPr>
          <w:rFonts w:ascii="Arial" w:hAnsi="Arial" w:cstheme="minorBidi"/>
          <w:spacing w:val="-4"/>
          <w:u w:val="single"/>
          <w:shd w:val="clear" w:color="auto" w:fill="FFFFFF"/>
          <w:lang w:val="en-GB"/>
        </w:rPr>
      </w:pPr>
      <w:r w:rsidRPr="00DA10E7">
        <w:rPr>
          <w:rFonts w:ascii="Arial" w:hAnsi="Arial" w:cs="Arial"/>
          <w:spacing w:val="-4"/>
          <w:u w:val="single"/>
          <w:shd w:val="clear" w:color="auto" w:fill="FFFFFF"/>
          <w:lang w:val="en-GB"/>
        </w:rPr>
        <w:t>Transfer between fair value levels</w:t>
      </w:r>
    </w:p>
    <w:p w14:paraId="3366FE62" w14:textId="77777777" w:rsidR="00FB60DB" w:rsidRPr="00FB60DB" w:rsidRDefault="00FB60DB" w:rsidP="005F1A1E">
      <w:pPr>
        <w:adjustRightInd w:val="0"/>
        <w:ind w:left="1080"/>
        <w:jc w:val="both"/>
        <w:rPr>
          <w:rFonts w:ascii="Arial" w:hAnsi="Arial" w:cstheme="minorBidi"/>
          <w:spacing w:val="-4"/>
          <w:u w:val="single"/>
          <w:shd w:val="clear" w:color="auto" w:fill="FFFFFF"/>
          <w:lang w:val="en-GB"/>
        </w:rPr>
      </w:pPr>
    </w:p>
    <w:p w14:paraId="32DB7898" w14:textId="4EF5F6E9" w:rsidR="008B5EFD" w:rsidRPr="00F262B4" w:rsidRDefault="008B5EFD" w:rsidP="008B5EFD">
      <w:pPr>
        <w:adjustRightInd w:val="0"/>
        <w:ind w:left="1080"/>
        <w:jc w:val="both"/>
        <w:rPr>
          <w:rFonts w:ascii="Arial" w:hAnsi="Arial" w:cs="Arial"/>
          <w:spacing w:val="-4"/>
          <w:shd w:val="clear" w:color="auto" w:fill="FFFFFF"/>
          <w:lang w:val="en-GB"/>
        </w:rPr>
      </w:pPr>
      <w:r w:rsidRPr="00F262B4">
        <w:rPr>
          <w:rFonts w:ascii="Arial" w:hAnsi="Arial" w:cs="Arial"/>
          <w:spacing w:val="-4"/>
          <w:shd w:val="clear" w:color="auto" w:fill="FFFFFF"/>
          <w:lang w:val="en-GB"/>
        </w:rPr>
        <w:t>During the year ended 31 December 2020 and 2019, there is no significant change in economic condition or business that effect to fair value of the Group’s</w:t>
      </w:r>
      <w:r w:rsidR="007E4AA4" w:rsidRPr="00F262B4">
        <w:rPr>
          <w:rFonts w:ascii="Arial" w:hAnsi="Arial" w:cs="Arial"/>
          <w:spacing w:val="-4"/>
          <w:shd w:val="clear" w:color="auto" w:fill="FFFFFF"/>
          <w:lang w:val="en-GB"/>
        </w:rPr>
        <w:t xml:space="preserve"> </w:t>
      </w:r>
      <w:r w:rsidRPr="00F262B4">
        <w:rPr>
          <w:rFonts w:ascii="Arial" w:hAnsi="Arial" w:cs="Arial"/>
          <w:spacing w:val="-4"/>
          <w:shd w:val="clear" w:color="auto" w:fill="FFFFFF"/>
          <w:lang w:val="en-GB"/>
        </w:rPr>
        <w:t xml:space="preserve">financial assets and there is no change in financial asset classification. </w:t>
      </w:r>
    </w:p>
    <w:p w14:paraId="3E6E0A85" w14:textId="77777777" w:rsidR="008B5EFD" w:rsidRPr="00F262B4" w:rsidRDefault="008B5EFD" w:rsidP="008B5EFD">
      <w:pPr>
        <w:adjustRightInd w:val="0"/>
        <w:ind w:left="1080"/>
        <w:jc w:val="both"/>
        <w:rPr>
          <w:rFonts w:ascii="Arial" w:hAnsi="Arial" w:cs="Arial"/>
          <w:spacing w:val="-4"/>
          <w:shd w:val="clear" w:color="auto" w:fill="FFFFFF"/>
          <w:lang w:val="en-GB"/>
        </w:rPr>
      </w:pPr>
    </w:p>
    <w:p w14:paraId="7B04D4C1" w14:textId="09626A01" w:rsidR="005F1A1E" w:rsidRPr="00F262B4" w:rsidRDefault="008B5EFD" w:rsidP="002F2F13">
      <w:pPr>
        <w:adjustRightInd w:val="0"/>
        <w:ind w:left="1080"/>
        <w:jc w:val="both"/>
        <w:rPr>
          <w:rFonts w:ascii="Arial" w:hAnsi="Arial" w:cs="Arial"/>
          <w:spacing w:val="-4"/>
          <w:shd w:val="clear" w:color="auto" w:fill="FFFFFF"/>
          <w:lang w:val="en-GB"/>
        </w:rPr>
      </w:pPr>
      <w:r w:rsidRPr="00F262B4">
        <w:rPr>
          <w:rFonts w:ascii="Arial" w:hAnsi="Arial" w:cs="Arial"/>
          <w:spacing w:val="-4"/>
          <w:shd w:val="clear" w:color="auto" w:fill="FFFFFF"/>
          <w:lang w:val="en-GB"/>
        </w:rPr>
        <w:t>T</w:t>
      </w:r>
      <w:r w:rsidR="005F1A1E" w:rsidRPr="00F262B4">
        <w:rPr>
          <w:rFonts w:ascii="Arial" w:hAnsi="Arial" w:cs="Arial"/>
          <w:spacing w:val="-4"/>
          <w:shd w:val="clear" w:color="auto" w:fill="FFFFFF"/>
          <w:lang w:val="en-GB"/>
        </w:rPr>
        <w:t>here was no transfer between levels during the year</w:t>
      </w:r>
      <w:r w:rsidRPr="00F262B4">
        <w:rPr>
          <w:rFonts w:ascii="Arial" w:hAnsi="Arial" w:cs="Arial"/>
          <w:spacing w:val="-4"/>
          <w:shd w:val="clear" w:color="auto" w:fill="FFFFFF"/>
          <w:lang w:val="en-GB"/>
        </w:rPr>
        <w:t xml:space="preserve"> and t</w:t>
      </w:r>
      <w:r w:rsidR="005F1A1E" w:rsidRPr="00F262B4">
        <w:rPr>
          <w:rFonts w:ascii="Arial" w:hAnsi="Arial" w:cs="Arial"/>
          <w:spacing w:val="-4"/>
          <w:shd w:val="clear" w:color="auto" w:fill="FFFFFF"/>
          <w:lang w:val="en-GB"/>
        </w:rPr>
        <w:t>here was no change in valuation techniques during the year.</w:t>
      </w:r>
    </w:p>
    <w:p w14:paraId="4AED8C8D" w14:textId="77777777" w:rsidR="00B006A5" w:rsidRDefault="00B006A5" w:rsidP="00C20826">
      <w:pPr>
        <w:tabs>
          <w:tab w:val="left" w:pos="540"/>
        </w:tabs>
        <w:ind w:left="540" w:hanging="540"/>
        <w:rPr>
          <w:rFonts w:ascii="Arial" w:hAnsi="Arial" w:cs="Arial"/>
          <w:b/>
          <w:bCs/>
          <w:lang w:val="en-GB"/>
        </w:rPr>
      </w:pPr>
    </w:p>
    <w:p w14:paraId="2C00E18B" w14:textId="77777777" w:rsidR="00B006A5" w:rsidRDefault="00B006A5" w:rsidP="00C20826">
      <w:pPr>
        <w:tabs>
          <w:tab w:val="left" w:pos="540"/>
        </w:tabs>
        <w:ind w:left="540" w:hanging="540"/>
        <w:rPr>
          <w:rFonts w:ascii="Arial" w:hAnsi="Arial" w:cs="Arial"/>
          <w:b/>
          <w:bCs/>
          <w:lang w:val="en-GB"/>
        </w:rPr>
      </w:pPr>
    </w:p>
    <w:p w14:paraId="1F02E33E" w14:textId="1B579E2D" w:rsidR="008E3D8C" w:rsidRPr="00F262B4" w:rsidRDefault="000137D1" w:rsidP="00673752">
      <w:pPr>
        <w:pStyle w:val="BodyTextIndent"/>
        <w:spacing w:line="240" w:lineRule="auto"/>
        <w:ind w:left="540" w:hanging="540"/>
        <w:rPr>
          <w:rFonts w:ascii="Arial" w:hAnsi="Arial" w:cs="Arial"/>
          <w:b/>
          <w:bCs/>
        </w:rPr>
      </w:pPr>
      <w:r>
        <w:rPr>
          <w:rFonts w:ascii="Arial" w:hAnsi="Arial" w:cs="Arial"/>
          <w:b/>
          <w:bCs/>
        </w:rPr>
        <w:t>8</w:t>
      </w:r>
      <w:r w:rsidR="008E3D8C" w:rsidRPr="00F262B4">
        <w:rPr>
          <w:rFonts w:ascii="Arial" w:hAnsi="Arial" w:cs="Arial"/>
          <w:b/>
          <w:bCs/>
        </w:rPr>
        <w:tab/>
      </w:r>
      <w:r w:rsidR="00673752" w:rsidRPr="00F262B4">
        <w:rPr>
          <w:rFonts w:ascii="Arial" w:hAnsi="Arial" w:cs="Arial"/>
          <w:b/>
          <w:bCs/>
        </w:rPr>
        <w:t>Cash and cash equivalents</w:t>
      </w:r>
    </w:p>
    <w:p w14:paraId="18205646" w14:textId="77777777" w:rsidR="00334A97" w:rsidRPr="00F262B4" w:rsidRDefault="00334A97" w:rsidP="00C20826">
      <w:pPr>
        <w:pStyle w:val="Header"/>
        <w:ind w:left="567" w:hanging="27"/>
        <w:jc w:val="both"/>
        <w:rPr>
          <w:rFonts w:ascii="Arial" w:hAnsi="Arial" w:cs="Arial"/>
          <w:spacing w:val="-4"/>
          <w:shd w:val="clear" w:color="auto" w:fill="FFFFFF"/>
        </w:rPr>
      </w:pPr>
    </w:p>
    <w:p w14:paraId="60133B24" w14:textId="77777777" w:rsidR="00334A97" w:rsidRPr="00F262B4" w:rsidRDefault="00334A97" w:rsidP="00C20826">
      <w:pPr>
        <w:pStyle w:val="Header"/>
        <w:ind w:left="567" w:hanging="27"/>
        <w:jc w:val="both"/>
        <w:rPr>
          <w:rFonts w:ascii="Arial" w:hAnsi="Arial" w:cs="Arial"/>
          <w:spacing w:val="-4"/>
          <w:shd w:val="clear" w:color="auto" w:fill="FFFFFF"/>
          <w:lang w:val="en-US"/>
        </w:rPr>
      </w:pPr>
    </w:p>
    <w:p w14:paraId="768C7025" w14:textId="2B9A78A6" w:rsidR="00C20826" w:rsidRPr="00F262B4" w:rsidRDefault="00C20826" w:rsidP="00C20826">
      <w:pPr>
        <w:pStyle w:val="Header"/>
        <w:ind w:left="567" w:hanging="27"/>
        <w:jc w:val="both"/>
        <w:rPr>
          <w:rFonts w:ascii="Arial" w:hAnsi="Arial" w:cs="Arial"/>
          <w:spacing w:val="-4"/>
          <w:shd w:val="clear" w:color="auto" w:fill="FFFFFF"/>
        </w:rPr>
      </w:pPr>
      <w:r w:rsidRPr="00F262B4">
        <w:rPr>
          <w:rFonts w:ascii="Arial" w:hAnsi="Arial" w:cs="Arial"/>
          <w:spacing w:val="-4"/>
          <w:shd w:val="clear" w:color="auto" w:fill="FFFFFF"/>
        </w:rPr>
        <w:t>Cash and cash equivalents as at 31 December 2020 and 2019 consisted of the following:</w:t>
      </w:r>
    </w:p>
    <w:p w14:paraId="04B74550" w14:textId="77777777" w:rsidR="00C20826" w:rsidRPr="00F262B4" w:rsidRDefault="00C20826" w:rsidP="00C20826">
      <w:pPr>
        <w:pStyle w:val="Header"/>
        <w:ind w:left="567" w:hanging="27"/>
        <w:jc w:val="both"/>
        <w:rPr>
          <w:rFonts w:ascii="Arial" w:hAnsi="Arial" w:cs="Arial"/>
          <w:shd w:val="clear" w:color="auto" w:fill="FFFFFF"/>
        </w:rPr>
      </w:pPr>
    </w:p>
    <w:tbl>
      <w:tblPr>
        <w:tblW w:w="9658" w:type="dxa"/>
        <w:tblInd w:w="-90" w:type="dxa"/>
        <w:tblLayout w:type="fixed"/>
        <w:tblLook w:val="0000" w:firstRow="0" w:lastRow="0" w:firstColumn="0" w:lastColumn="0" w:noHBand="0" w:noVBand="0"/>
      </w:tblPr>
      <w:tblGrid>
        <w:gridCol w:w="3276"/>
        <w:gridCol w:w="1701"/>
        <w:gridCol w:w="1559"/>
        <w:gridCol w:w="1559"/>
        <w:gridCol w:w="1563"/>
      </w:tblGrid>
      <w:tr w:rsidR="00C20826" w:rsidRPr="00F262B4" w14:paraId="4917EA01" w14:textId="77777777" w:rsidTr="00CD4E04">
        <w:tc>
          <w:tcPr>
            <w:tcW w:w="3276" w:type="dxa"/>
            <w:tcBorders>
              <w:top w:val="nil"/>
              <w:left w:val="nil"/>
              <w:bottom w:val="nil"/>
              <w:right w:val="nil"/>
            </w:tcBorders>
            <w:vAlign w:val="bottom"/>
          </w:tcPr>
          <w:p w14:paraId="05EAC9EF" w14:textId="77777777" w:rsidR="00C20826" w:rsidRPr="00F262B4" w:rsidRDefault="00C20826" w:rsidP="00CD4E04">
            <w:pPr>
              <w:pStyle w:val="a"/>
              <w:tabs>
                <w:tab w:val="right" w:pos="7200"/>
                <w:tab w:val="right" w:pos="9000"/>
                <w:tab w:val="right" w:pos="10620"/>
                <w:tab w:val="right" w:pos="11880"/>
                <w:tab w:val="right" w:pos="13140"/>
                <w:tab w:val="right" w:pos="14580"/>
              </w:tabs>
              <w:ind w:left="630" w:right="0"/>
              <w:jc w:val="both"/>
              <w:rPr>
                <w:rFonts w:cs="Arial"/>
                <w:b/>
                <w:bCs/>
                <w:sz w:val="18"/>
                <w:szCs w:val="18"/>
                <w:cs/>
              </w:rPr>
            </w:pPr>
          </w:p>
        </w:tc>
        <w:tc>
          <w:tcPr>
            <w:tcW w:w="3260" w:type="dxa"/>
            <w:gridSpan w:val="2"/>
            <w:tcBorders>
              <w:top w:val="nil"/>
              <w:left w:val="nil"/>
              <w:bottom w:val="nil"/>
              <w:right w:val="nil"/>
            </w:tcBorders>
            <w:vAlign w:val="bottom"/>
          </w:tcPr>
          <w:p w14:paraId="1B518E53" w14:textId="77777777" w:rsidR="00C20826" w:rsidRPr="00F262B4" w:rsidRDefault="00C20826" w:rsidP="00CD4E04">
            <w:pPr>
              <w:pStyle w:val="a"/>
              <w:pBdr>
                <w:bottom w:val="single" w:sz="4" w:space="1" w:color="auto"/>
              </w:pBdr>
              <w:tabs>
                <w:tab w:val="decimal" w:pos="1408"/>
              </w:tabs>
              <w:ind w:right="-72"/>
              <w:jc w:val="center"/>
              <w:rPr>
                <w:rFonts w:cs="Arial"/>
                <w:b/>
                <w:bCs/>
                <w:sz w:val="18"/>
                <w:szCs w:val="18"/>
                <w:cs/>
              </w:rPr>
            </w:pPr>
            <w:r w:rsidRPr="00F262B4">
              <w:rPr>
                <w:rFonts w:cs="Arial"/>
                <w:b/>
                <w:bCs/>
                <w:sz w:val="18"/>
                <w:szCs w:val="18"/>
                <w:shd w:val="clear" w:color="auto" w:fill="FFFFFF"/>
              </w:rPr>
              <w:t>Consolidated financial statements</w:t>
            </w:r>
          </w:p>
        </w:tc>
        <w:tc>
          <w:tcPr>
            <w:tcW w:w="3122" w:type="dxa"/>
            <w:gridSpan w:val="2"/>
            <w:tcBorders>
              <w:top w:val="nil"/>
              <w:left w:val="nil"/>
              <w:bottom w:val="nil"/>
              <w:right w:val="nil"/>
            </w:tcBorders>
            <w:vAlign w:val="bottom"/>
          </w:tcPr>
          <w:p w14:paraId="22CDB7FB" w14:textId="77777777" w:rsidR="00C20826" w:rsidRPr="00F262B4" w:rsidRDefault="00C20826" w:rsidP="00CD4E04">
            <w:pPr>
              <w:pStyle w:val="a"/>
              <w:pBdr>
                <w:bottom w:val="single" w:sz="4" w:space="1" w:color="auto"/>
              </w:pBdr>
              <w:tabs>
                <w:tab w:val="decimal" w:pos="1408"/>
              </w:tabs>
              <w:ind w:right="-72"/>
              <w:jc w:val="center"/>
              <w:rPr>
                <w:rFonts w:cs="Arial"/>
                <w:b/>
                <w:bCs/>
                <w:sz w:val="18"/>
                <w:szCs w:val="18"/>
                <w:cs/>
              </w:rPr>
            </w:pPr>
            <w:r w:rsidRPr="00F262B4">
              <w:rPr>
                <w:rFonts w:cs="Arial"/>
                <w:b/>
                <w:bCs/>
                <w:sz w:val="18"/>
                <w:szCs w:val="18"/>
                <w:shd w:val="clear" w:color="auto" w:fill="FFFFFF"/>
              </w:rPr>
              <w:t>Separate financial statements</w:t>
            </w:r>
          </w:p>
        </w:tc>
      </w:tr>
      <w:tr w:rsidR="00C20826" w:rsidRPr="00F262B4" w14:paraId="5968218C" w14:textId="77777777" w:rsidTr="00CD4E04">
        <w:tc>
          <w:tcPr>
            <w:tcW w:w="3276" w:type="dxa"/>
            <w:tcBorders>
              <w:top w:val="nil"/>
              <w:left w:val="nil"/>
              <w:bottom w:val="nil"/>
              <w:right w:val="nil"/>
            </w:tcBorders>
            <w:vAlign w:val="bottom"/>
          </w:tcPr>
          <w:p w14:paraId="35790FB1" w14:textId="77777777" w:rsidR="00C20826" w:rsidRPr="00F262B4" w:rsidRDefault="00C20826" w:rsidP="00CD4E04">
            <w:pPr>
              <w:pStyle w:val="a"/>
              <w:tabs>
                <w:tab w:val="right" w:pos="7200"/>
                <w:tab w:val="right" w:pos="9000"/>
                <w:tab w:val="right" w:pos="10620"/>
                <w:tab w:val="right" w:pos="11880"/>
                <w:tab w:val="right" w:pos="13140"/>
                <w:tab w:val="right" w:pos="14580"/>
              </w:tabs>
              <w:ind w:left="630" w:right="0"/>
              <w:jc w:val="both"/>
              <w:rPr>
                <w:rFonts w:cs="Arial"/>
                <w:b/>
                <w:bCs/>
                <w:sz w:val="18"/>
                <w:szCs w:val="18"/>
                <w:cs/>
              </w:rPr>
            </w:pPr>
          </w:p>
        </w:tc>
        <w:tc>
          <w:tcPr>
            <w:tcW w:w="1701" w:type="dxa"/>
            <w:tcBorders>
              <w:top w:val="nil"/>
              <w:left w:val="nil"/>
              <w:bottom w:val="nil"/>
              <w:right w:val="nil"/>
            </w:tcBorders>
            <w:vAlign w:val="bottom"/>
          </w:tcPr>
          <w:p w14:paraId="005BBF4A" w14:textId="77777777" w:rsidR="00C20826" w:rsidRPr="00F262B4" w:rsidRDefault="00C20826" w:rsidP="00CD4E04">
            <w:pPr>
              <w:pStyle w:val="a"/>
              <w:tabs>
                <w:tab w:val="decimal" w:pos="1408"/>
              </w:tabs>
              <w:ind w:right="-72"/>
              <w:jc w:val="right"/>
              <w:rPr>
                <w:rFonts w:cs="Arial"/>
                <w:b/>
                <w:bCs/>
                <w:sz w:val="18"/>
                <w:szCs w:val="18"/>
              </w:rPr>
            </w:pPr>
            <w:r w:rsidRPr="00F262B4">
              <w:rPr>
                <w:rFonts w:cs="Arial"/>
                <w:b/>
                <w:bCs/>
                <w:sz w:val="18"/>
                <w:szCs w:val="18"/>
              </w:rPr>
              <w:t>2020</w:t>
            </w:r>
          </w:p>
        </w:tc>
        <w:tc>
          <w:tcPr>
            <w:tcW w:w="1559" w:type="dxa"/>
            <w:tcBorders>
              <w:top w:val="nil"/>
              <w:left w:val="nil"/>
              <w:bottom w:val="nil"/>
              <w:right w:val="nil"/>
            </w:tcBorders>
            <w:vAlign w:val="bottom"/>
          </w:tcPr>
          <w:p w14:paraId="5AC62005" w14:textId="77777777" w:rsidR="00C20826" w:rsidRPr="00F262B4" w:rsidRDefault="00C20826" w:rsidP="00CD4E04">
            <w:pPr>
              <w:pStyle w:val="a"/>
              <w:tabs>
                <w:tab w:val="decimal" w:pos="1197"/>
                <w:tab w:val="decimal" w:pos="1408"/>
              </w:tabs>
              <w:ind w:right="-72"/>
              <w:jc w:val="right"/>
              <w:rPr>
                <w:rFonts w:cs="Arial"/>
                <w:b/>
                <w:bCs/>
                <w:sz w:val="18"/>
                <w:szCs w:val="18"/>
              </w:rPr>
            </w:pPr>
            <w:r w:rsidRPr="00F262B4">
              <w:rPr>
                <w:rFonts w:cs="Arial"/>
                <w:b/>
                <w:bCs/>
                <w:sz w:val="18"/>
                <w:szCs w:val="18"/>
              </w:rPr>
              <w:t>2019</w:t>
            </w:r>
          </w:p>
        </w:tc>
        <w:tc>
          <w:tcPr>
            <w:tcW w:w="1559" w:type="dxa"/>
            <w:tcBorders>
              <w:top w:val="nil"/>
              <w:left w:val="nil"/>
              <w:bottom w:val="nil"/>
              <w:right w:val="nil"/>
            </w:tcBorders>
            <w:vAlign w:val="bottom"/>
          </w:tcPr>
          <w:p w14:paraId="7DC74B1D" w14:textId="77777777" w:rsidR="00C20826" w:rsidRPr="00F262B4" w:rsidRDefault="00C20826" w:rsidP="00CD4E04">
            <w:pPr>
              <w:pStyle w:val="a"/>
              <w:tabs>
                <w:tab w:val="decimal" w:pos="1454"/>
              </w:tabs>
              <w:ind w:right="-72"/>
              <w:jc w:val="right"/>
              <w:rPr>
                <w:rFonts w:cs="Arial"/>
                <w:b/>
                <w:bCs/>
                <w:sz w:val="18"/>
                <w:szCs w:val="18"/>
              </w:rPr>
            </w:pPr>
            <w:r w:rsidRPr="00F262B4">
              <w:rPr>
                <w:rFonts w:cs="Arial"/>
                <w:b/>
                <w:bCs/>
                <w:sz w:val="18"/>
                <w:szCs w:val="18"/>
              </w:rPr>
              <w:t>2020</w:t>
            </w:r>
          </w:p>
        </w:tc>
        <w:tc>
          <w:tcPr>
            <w:tcW w:w="1563" w:type="dxa"/>
            <w:tcBorders>
              <w:top w:val="nil"/>
              <w:left w:val="nil"/>
              <w:bottom w:val="nil"/>
              <w:right w:val="nil"/>
            </w:tcBorders>
            <w:vAlign w:val="bottom"/>
          </w:tcPr>
          <w:p w14:paraId="619983F4" w14:textId="77777777" w:rsidR="00C20826" w:rsidRPr="00F262B4" w:rsidRDefault="00C20826" w:rsidP="00CD4E04">
            <w:pPr>
              <w:pStyle w:val="a"/>
              <w:tabs>
                <w:tab w:val="decimal" w:pos="1408"/>
              </w:tabs>
              <w:ind w:right="-72"/>
              <w:jc w:val="right"/>
              <w:rPr>
                <w:rFonts w:cs="Arial"/>
                <w:b/>
                <w:bCs/>
                <w:sz w:val="18"/>
                <w:szCs w:val="18"/>
              </w:rPr>
            </w:pPr>
            <w:r w:rsidRPr="00F262B4">
              <w:rPr>
                <w:rFonts w:cs="Arial"/>
                <w:b/>
                <w:bCs/>
                <w:sz w:val="18"/>
                <w:szCs w:val="18"/>
              </w:rPr>
              <w:t>2019</w:t>
            </w:r>
          </w:p>
        </w:tc>
      </w:tr>
      <w:tr w:rsidR="00C20826" w:rsidRPr="00F262B4" w14:paraId="77C75F5D" w14:textId="77777777" w:rsidTr="00CD4E04">
        <w:tc>
          <w:tcPr>
            <w:tcW w:w="3276" w:type="dxa"/>
            <w:tcBorders>
              <w:top w:val="nil"/>
              <w:left w:val="nil"/>
              <w:bottom w:val="nil"/>
              <w:right w:val="nil"/>
            </w:tcBorders>
            <w:vAlign w:val="bottom"/>
          </w:tcPr>
          <w:p w14:paraId="0ADBE602" w14:textId="77777777" w:rsidR="00C20826" w:rsidRPr="00F262B4" w:rsidRDefault="00C20826" w:rsidP="00CD4E04">
            <w:pPr>
              <w:pStyle w:val="a"/>
              <w:tabs>
                <w:tab w:val="right" w:pos="7200"/>
                <w:tab w:val="right" w:pos="9000"/>
                <w:tab w:val="right" w:pos="10620"/>
                <w:tab w:val="right" w:pos="11880"/>
                <w:tab w:val="right" w:pos="13140"/>
                <w:tab w:val="right" w:pos="14580"/>
              </w:tabs>
              <w:ind w:left="630" w:right="0"/>
              <w:jc w:val="both"/>
              <w:rPr>
                <w:rFonts w:cs="Arial"/>
                <w:b/>
                <w:bCs/>
                <w:sz w:val="18"/>
                <w:szCs w:val="18"/>
                <w:cs/>
              </w:rPr>
            </w:pPr>
          </w:p>
        </w:tc>
        <w:tc>
          <w:tcPr>
            <w:tcW w:w="1701" w:type="dxa"/>
            <w:tcBorders>
              <w:top w:val="nil"/>
              <w:left w:val="nil"/>
              <w:bottom w:val="nil"/>
              <w:right w:val="nil"/>
            </w:tcBorders>
            <w:vAlign w:val="bottom"/>
          </w:tcPr>
          <w:p w14:paraId="31138EA7" w14:textId="77777777" w:rsidR="00C20826" w:rsidRPr="00F262B4" w:rsidRDefault="00C20826" w:rsidP="00CD4E04">
            <w:pPr>
              <w:pStyle w:val="a"/>
              <w:pBdr>
                <w:bottom w:val="single" w:sz="4" w:space="1" w:color="auto"/>
              </w:pBdr>
              <w:tabs>
                <w:tab w:val="decimal" w:pos="1408"/>
              </w:tabs>
              <w:ind w:right="-72"/>
              <w:jc w:val="right"/>
              <w:rPr>
                <w:rFonts w:cs="Arial"/>
                <w:b/>
                <w:bCs/>
                <w:sz w:val="18"/>
                <w:szCs w:val="18"/>
                <w:cs/>
              </w:rPr>
            </w:pPr>
            <w:r w:rsidRPr="00F262B4">
              <w:rPr>
                <w:rFonts w:cs="Arial"/>
                <w:b/>
                <w:bCs/>
                <w:sz w:val="18"/>
                <w:szCs w:val="18"/>
              </w:rPr>
              <w:t>Thousand Baht</w:t>
            </w:r>
          </w:p>
        </w:tc>
        <w:tc>
          <w:tcPr>
            <w:tcW w:w="1559" w:type="dxa"/>
            <w:tcBorders>
              <w:top w:val="nil"/>
              <w:left w:val="nil"/>
              <w:bottom w:val="nil"/>
              <w:right w:val="nil"/>
            </w:tcBorders>
            <w:vAlign w:val="bottom"/>
          </w:tcPr>
          <w:p w14:paraId="565471C9" w14:textId="77777777" w:rsidR="00C20826" w:rsidRPr="00F262B4" w:rsidRDefault="00C20826" w:rsidP="00CD4E04">
            <w:pPr>
              <w:pStyle w:val="a"/>
              <w:pBdr>
                <w:bottom w:val="single" w:sz="4" w:space="1" w:color="auto"/>
              </w:pBdr>
              <w:tabs>
                <w:tab w:val="decimal" w:pos="1197"/>
                <w:tab w:val="decimal" w:pos="1408"/>
              </w:tabs>
              <w:ind w:right="-72"/>
              <w:jc w:val="right"/>
              <w:rPr>
                <w:rFonts w:cs="Arial"/>
                <w:b/>
                <w:bCs/>
                <w:sz w:val="18"/>
                <w:szCs w:val="18"/>
                <w:cs/>
              </w:rPr>
            </w:pPr>
            <w:r w:rsidRPr="00F262B4">
              <w:rPr>
                <w:rFonts w:cs="Arial"/>
                <w:b/>
                <w:bCs/>
                <w:sz w:val="18"/>
                <w:szCs w:val="18"/>
              </w:rPr>
              <w:t>Thousand Baht</w:t>
            </w:r>
          </w:p>
        </w:tc>
        <w:tc>
          <w:tcPr>
            <w:tcW w:w="1559" w:type="dxa"/>
            <w:tcBorders>
              <w:top w:val="nil"/>
              <w:left w:val="nil"/>
              <w:bottom w:val="nil"/>
              <w:right w:val="nil"/>
            </w:tcBorders>
            <w:vAlign w:val="bottom"/>
          </w:tcPr>
          <w:p w14:paraId="009E130D" w14:textId="77777777" w:rsidR="00C20826" w:rsidRPr="00F262B4" w:rsidRDefault="00C20826" w:rsidP="00CD4E04">
            <w:pPr>
              <w:pStyle w:val="a"/>
              <w:pBdr>
                <w:bottom w:val="single" w:sz="4" w:space="1" w:color="auto"/>
              </w:pBdr>
              <w:tabs>
                <w:tab w:val="decimal" w:pos="1408"/>
              </w:tabs>
              <w:ind w:right="-72"/>
              <w:jc w:val="right"/>
              <w:rPr>
                <w:rFonts w:cs="Arial"/>
                <w:b/>
                <w:bCs/>
                <w:sz w:val="18"/>
                <w:szCs w:val="18"/>
                <w:cs/>
              </w:rPr>
            </w:pPr>
            <w:r w:rsidRPr="00F262B4">
              <w:rPr>
                <w:rFonts w:cs="Arial"/>
                <w:b/>
                <w:bCs/>
                <w:sz w:val="18"/>
                <w:szCs w:val="18"/>
              </w:rPr>
              <w:t>Thousand Baht</w:t>
            </w:r>
          </w:p>
        </w:tc>
        <w:tc>
          <w:tcPr>
            <w:tcW w:w="1563" w:type="dxa"/>
            <w:tcBorders>
              <w:top w:val="nil"/>
              <w:left w:val="nil"/>
              <w:bottom w:val="nil"/>
              <w:right w:val="nil"/>
            </w:tcBorders>
            <w:vAlign w:val="bottom"/>
          </w:tcPr>
          <w:p w14:paraId="4B4D83D5" w14:textId="77777777" w:rsidR="00C20826" w:rsidRPr="00F262B4" w:rsidRDefault="00C20826" w:rsidP="00CD4E04">
            <w:pPr>
              <w:pStyle w:val="a"/>
              <w:pBdr>
                <w:bottom w:val="single" w:sz="4" w:space="1" w:color="auto"/>
              </w:pBdr>
              <w:tabs>
                <w:tab w:val="decimal" w:pos="1408"/>
              </w:tabs>
              <w:ind w:right="-72"/>
              <w:jc w:val="right"/>
              <w:rPr>
                <w:rFonts w:cs="Arial"/>
                <w:b/>
                <w:bCs/>
                <w:sz w:val="18"/>
                <w:szCs w:val="18"/>
                <w:cs/>
              </w:rPr>
            </w:pPr>
            <w:r w:rsidRPr="00F262B4">
              <w:rPr>
                <w:rFonts w:cs="Arial"/>
                <w:b/>
                <w:bCs/>
                <w:sz w:val="18"/>
                <w:szCs w:val="18"/>
              </w:rPr>
              <w:t>Thousand Baht</w:t>
            </w:r>
          </w:p>
        </w:tc>
      </w:tr>
      <w:tr w:rsidR="00C20826" w:rsidRPr="00F262B4" w14:paraId="5F76FB40" w14:textId="77777777" w:rsidTr="00CD4E04">
        <w:tc>
          <w:tcPr>
            <w:tcW w:w="3276" w:type="dxa"/>
            <w:tcBorders>
              <w:top w:val="nil"/>
              <w:left w:val="nil"/>
              <w:bottom w:val="nil"/>
              <w:right w:val="nil"/>
            </w:tcBorders>
            <w:vAlign w:val="bottom"/>
          </w:tcPr>
          <w:p w14:paraId="36A2680D" w14:textId="77777777" w:rsidR="00C20826" w:rsidRPr="00F262B4" w:rsidRDefault="00C20826" w:rsidP="00CD4E04">
            <w:pPr>
              <w:pStyle w:val="a"/>
              <w:tabs>
                <w:tab w:val="right" w:pos="7200"/>
                <w:tab w:val="right" w:pos="9000"/>
                <w:tab w:val="right" w:pos="10620"/>
                <w:tab w:val="right" w:pos="11880"/>
                <w:tab w:val="right" w:pos="13140"/>
                <w:tab w:val="right" w:pos="14580"/>
              </w:tabs>
              <w:ind w:left="630" w:right="0"/>
              <w:jc w:val="both"/>
              <w:rPr>
                <w:rFonts w:cs="Arial"/>
                <w:b/>
                <w:bCs/>
                <w:sz w:val="12"/>
                <w:szCs w:val="12"/>
                <w:cs/>
              </w:rPr>
            </w:pPr>
          </w:p>
        </w:tc>
        <w:tc>
          <w:tcPr>
            <w:tcW w:w="1701" w:type="dxa"/>
            <w:tcBorders>
              <w:top w:val="nil"/>
              <w:left w:val="nil"/>
              <w:bottom w:val="nil"/>
              <w:right w:val="nil"/>
            </w:tcBorders>
            <w:vAlign w:val="bottom"/>
          </w:tcPr>
          <w:p w14:paraId="0F7E788B" w14:textId="77777777" w:rsidR="00C20826" w:rsidRPr="00F262B4" w:rsidRDefault="00C20826" w:rsidP="00CD4E04">
            <w:pPr>
              <w:pStyle w:val="a"/>
              <w:tabs>
                <w:tab w:val="decimal" w:pos="1408"/>
              </w:tabs>
              <w:ind w:right="-72"/>
              <w:jc w:val="right"/>
              <w:rPr>
                <w:rFonts w:cs="Arial"/>
                <w:b/>
                <w:bCs/>
                <w:sz w:val="12"/>
                <w:szCs w:val="12"/>
              </w:rPr>
            </w:pPr>
          </w:p>
        </w:tc>
        <w:tc>
          <w:tcPr>
            <w:tcW w:w="1559" w:type="dxa"/>
            <w:tcBorders>
              <w:top w:val="nil"/>
              <w:left w:val="nil"/>
              <w:bottom w:val="nil"/>
              <w:right w:val="nil"/>
            </w:tcBorders>
            <w:vAlign w:val="bottom"/>
          </w:tcPr>
          <w:p w14:paraId="01E31A5B" w14:textId="77777777" w:rsidR="00C20826" w:rsidRPr="00F262B4" w:rsidRDefault="00C20826" w:rsidP="00CD4E04">
            <w:pPr>
              <w:pStyle w:val="a"/>
              <w:tabs>
                <w:tab w:val="decimal" w:pos="1408"/>
              </w:tabs>
              <w:ind w:right="-72"/>
              <w:jc w:val="right"/>
              <w:rPr>
                <w:rFonts w:cs="Arial"/>
                <w:b/>
                <w:bCs/>
                <w:sz w:val="12"/>
                <w:szCs w:val="12"/>
                <w:cs/>
              </w:rPr>
            </w:pPr>
          </w:p>
        </w:tc>
        <w:tc>
          <w:tcPr>
            <w:tcW w:w="1559" w:type="dxa"/>
            <w:tcBorders>
              <w:top w:val="nil"/>
              <w:left w:val="nil"/>
              <w:bottom w:val="nil"/>
              <w:right w:val="nil"/>
            </w:tcBorders>
          </w:tcPr>
          <w:p w14:paraId="0076CED5" w14:textId="77777777" w:rsidR="00C20826" w:rsidRPr="00F262B4" w:rsidRDefault="00C20826" w:rsidP="00CD4E04">
            <w:pPr>
              <w:pStyle w:val="a"/>
              <w:tabs>
                <w:tab w:val="decimal" w:pos="1408"/>
              </w:tabs>
              <w:ind w:right="-72"/>
              <w:jc w:val="right"/>
              <w:rPr>
                <w:rFonts w:cs="Arial"/>
                <w:b/>
                <w:bCs/>
                <w:sz w:val="12"/>
                <w:szCs w:val="12"/>
                <w:cs/>
              </w:rPr>
            </w:pPr>
          </w:p>
        </w:tc>
        <w:tc>
          <w:tcPr>
            <w:tcW w:w="1563" w:type="dxa"/>
            <w:tcBorders>
              <w:top w:val="nil"/>
              <w:left w:val="nil"/>
              <w:bottom w:val="nil"/>
              <w:right w:val="nil"/>
            </w:tcBorders>
          </w:tcPr>
          <w:p w14:paraId="68E97694" w14:textId="77777777" w:rsidR="00C20826" w:rsidRPr="00F262B4" w:rsidRDefault="00C20826" w:rsidP="00CD4E04">
            <w:pPr>
              <w:pStyle w:val="a"/>
              <w:tabs>
                <w:tab w:val="decimal" w:pos="1408"/>
              </w:tabs>
              <w:ind w:right="-72"/>
              <w:jc w:val="right"/>
              <w:rPr>
                <w:rFonts w:cs="Arial"/>
                <w:b/>
                <w:bCs/>
                <w:sz w:val="12"/>
                <w:szCs w:val="12"/>
                <w:cs/>
              </w:rPr>
            </w:pPr>
          </w:p>
        </w:tc>
      </w:tr>
      <w:tr w:rsidR="000F7D63" w:rsidRPr="00F262B4" w14:paraId="71E0EBB9" w14:textId="77777777" w:rsidTr="000F7D63">
        <w:trPr>
          <w:trHeight w:val="189"/>
        </w:trPr>
        <w:tc>
          <w:tcPr>
            <w:tcW w:w="3276" w:type="dxa"/>
          </w:tcPr>
          <w:p w14:paraId="7291BE22" w14:textId="77777777" w:rsidR="000F7D63" w:rsidRPr="00F262B4" w:rsidRDefault="000F7D63" w:rsidP="000F7D63">
            <w:pPr>
              <w:tabs>
                <w:tab w:val="left" w:pos="0"/>
              </w:tabs>
              <w:ind w:left="630" w:right="-43"/>
              <w:rPr>
                <w:rFonts w:ascii="Arial" w:hAnsi="Arial" w:cs="Arial"/>
                <w:sz w:val="18"/>
                <w:szCs w:val="18"/>
                <w:cs/>
                <w:lang w:val="th-TH"/>
              </w:rPr>
            </w:pPr>
            <w:r w:rsidRPr="00F262B4">
              <w:rPr>
                <w:rFonts w:ascii="Arial" w:hAnsi="Arial" w:cs="Arial"/>
                <w:sz w:val="18"/>
                <w:szCs w:val="18"/>
              </w:rPr>
              <w:t>Cash on hand</w:t>
            </w:r>
          </w:p>
        </w:tc>
        <w:tc>
          <w:tcPr>
            <w:tcW w:w="1701" w:type="dxa"/>
          </w:tcPr>
          <w:p w14:paraId="5C38102B" w14:textId="338167AB" w:rsidR="000F7D63" w:rsidRPr="00716E1B" w:rsidRDefault="000F7D63" w:rsidP="00716E1B">
            <w:pPr>
              <w:ind w:right="-72"/>
              <w:jc w:val="right"/>
              <w:rPr>
                <w:rFonts w:ascii="Arial" w:hAnsi="Arial" w:cs="Arial"/>
                <w:sz w:val="16"/>
                <w:szCs w:val="16"/>
              </w:rPr>
            </w:pPr>
            <w:r w:rsidRPr="00716E1B">
              <w:rPr>
                <w:rFonts w:ascii="Arial" w:hAnsi="Arial" w:cs="Arial"/>
                <w:sz w:val="16"/>
                <w:szCs w:val="16"/>
                <w:cs/>
              </w:rPr>
              <w:t xml:space="preserve"> 3,733 </w:t>
            </w:r>
          </w:p>
        </w:tc>
        <w:tc>
          <w:tcPr>
            <w:tcW w:w="1559" w:type="dxa"/>
          </w:tcPr>
          <w:p w14:paraId="6DD11829" w14:textId="7F92F0E0" w:rsidR="000F7D63" w:rsidRPr="00716E1B" w:rsidRDefault="000F7D63" w:rsidP="00716E1B">
            <w:pPr>
              <w:tabs>
                <w:tab w:val="decimal" w:pos="1080"/>
              </w:tabs>
              <w:ind w:right="-50"/>
              <w:jc w:val="right"/>
              <w:rPr>
                <w:rFonts w:ascii="Arial" w:hAnsi="Arial" w:cs="Arial"/>
                <w:sz w:val="16"/>
                <w:szCs w:val="16"/>
              </w:rPr>
            </w:pPr>
            <w:r w:rsidRPr="00716E1B">
              <w:rPr>
                <w:rFonts w:ascii="Arial" w:hAnsi="Arial" w:cs="Arial"/>
                <w:sz w:val="16"/>
                <w:szCs w:val="16"/>
                <w:cs/>
              </w:rPr>
              <w:t xml:space="preserve"> 316 </w:t>
            </w:r>
          </w:p>
        </w:tc>
        <w:tc>
          <w:tcPr>
            <w:tcW w:w="1559" w:type="dxa"/>
          </w:tcPr>
          <w:p w14:paraId="0998D53C" w14:textId="432FADB9" w:rsidR="000F7D63" w:rsidRPr="00716E1B" w:rsidRDefault="000F7D63" w:rsidP="00716E1B">
            <w:pPr>
              <w:tabs>
                <w:tab w:val="decimal" w:pos="1080"/>
              </w:tabs>
              <w:ind w:right="-50"/>
              <w:jc w:val="right"/>
              <w:rPr>
                <w:rFonts w:ascii="Arial" w:hAnsi="Arial" w:cs="Arial"/>
                <w:sz w:val="16"/>
                <w:szCs w:val="16"/>
              </w:rPr>
            </w:pPr>
            <w:r w:rsidRPr="00716E1B">
              <w:rPr>
                <w:rFonts w:ascii="Arial" w:hAnsi="Arial" w:cs="Arial"/>
                <w:sz w:val="16"/>
                <w:szCs w:val="16"/>
                <w:cs/>
              </w:rPr>
              <w:t xml:space="preserve"> -   </w:t>
            </w:r>
          </w:p>
        </w:tc>
        <w:tc>
          <w:tcPr>
            <w:tcW w:w="1563" w:type="dxa"/>
          </w:tcPr>
          <w:p w14:paraId="4739077C" w14:textId="77777777" w:rsidR="000F7D63" w:rsidRPr="00716E1B" w:rsidRDefault="000F7D63" w:rsidP="00716E1B">
            <w:pPr>
              <w:tabs>
                <w:tab w:val="decimal" w:pos="1040"/>
              </w:tabs>
              <w:ind w:right="-50"/>
              <w:jc w:val="right"/>
              <w:rPr>
                <w:rFonts w:ascii="Arial" w:hAnsi="Arial" w:cs="Arial"/>
                <w:sz w:val="16"/>
                <w:szCs w:val="16"/>
                <w:cs/>
              </w:rPr>
            </w:pPr>
            <w:r w:rsidRPr="00716E1B">
              <w:rPr>
                <w:rFonts w:ascii="Arial" w:hAnsi="Arial" w:cs="Arial"/>
                <w:sz w:val="16"/>
                <w:szCs w:val="16"/>
              </w:rPr>
              <w:t>10</w:t>
            </w:r>
          </w:p>
        </w:tc>
      </w:tr>
      <w:tr w:rsidR="000F7D63" w:rsidRPr="00F262B4" w14:paraId="7514B975" w14:textId="77777777" w:rsidTr="000F7D63">
        <w:trPr>
          <w:trHeight w:val="189"/>
        </w:trPr>
        <w:tc>
          <w:tcPr>
            <w:tcW w:w="3276" w:type="dxa"/>
          </w:tcPr>
          <w:p w14:paraId="5CC00394" w14:textId="77777777" w:rsidR="000F7D63" w:rsidRPr="00F262B4" w:rsidRDefault="000F7D63" w:rsidP="000F7D63">
            <w:pPr>
              <w:tabs>
                <w:tab w:val="left" w:pos="0"/>
              </w:tabs>
              <w:ind w:left="630" w:right="-43"/>
              <w:rPr>
                <w:rFonts w:ascii="Arial" w:hAnsi="Arial" w:cs="Arial"/>
                <w:sz w:val="18"/>
                <w:szCs w:val="18"/>
                <w:cs/>
                <w:lang w:val="th-TH"/>
              </w:rPr>
            </w:pPr>
            <w:r w:rsidRPr="00F262B4">
              <w:rPr>
                <w:rFonts w:ascii="Arial" w:hAnsi="Arial" w:cs="Arial"/>
                <w:sz w:val="18"/>
                <w:szCs w:val="18"/>
              </w:rPr>
              <w:t>Cheque on hand</w:t>
            </w:r>
          </w:p>
        </w:tc>
        <w:tc>
          <w:tcPr>
            <w:tcW w:w="1701" w:type="dxa"/>
          </w:tcPr>
          <w:p w14:paraId="4D5629D8" w14:textId="17285EDD" w:rsidR="000F7D63" w:rsidRPr="00716E1B" w:rsidRDefault="000F7D63" w:rsidP="00716E1B">
            <w:pPr>
              <w:ind w:right="-72"/>
              <w:jc w:val="right"/>
              <w:rPr>
                <w:rFonts w:ascii="Arial" w:hAnsi="Arial" w:cs="Arial"/>
                <w:sz w:val="16"/>
                <w:szCs w:val="16"/>
              </w:rPr>
            </w:pPr>
            <w:r w:rsidRPr="00716E1B">
              <w:rPr>
                <w:rFonts w:ascii="Arial" w:hAnsi="Arial" w:cs="Arial"/>
                <w:sz w:val="16"/>
                <w:szCs w:val="16"/>
                <w:cs/>
              </w:rPr>
              <w:t xml:space="preserve"> 8,882 </w:t>
            </w:r>
          </w:p>
        </w:tc>
        <w:tc>
          <w:tcPr>
            <w:tcW w:w="1559" w:type="dxa"/>
          </w:tcPr>
          <w:p w14:paraId="7D901E94" w14:textId="64E17189" w:rsidR="000F7D63" w:rsidRPr="00716E1B" w:rsidRDefault="000F7D63" w:rsidP="00716E1B">
            <w:pPr>
              <w:tabs>
                <w:tab w:val="decimal" w:pos="1080"/>
              </w:tabs>
              <w:ind w:right="-50"/>
              <w:jc w:val="right"/>
              <w:rPr>
                <w:rFonts w:ascii="Arial" w:hAnsi="Arial" w:cs="Arial"/>
                <w:sz w:val="16"/>
                <w:szCs w:val="16"/>
              </w:rPr>
            </w:pPr>
            <w:r w:rsidRPr="00716E1B">
              <w:rPr>
                <w:rFonts w:ascii="Arial" w:hAnsi="Arial" w:cs="Arial"/>
                <w:sz w:val="16"/>
                <w:szCs w:val="16"/>
                <w:cs/>
              </w:rPr>
              <w:t xml:space="preserve"> 24,412 </w:t>
            </w:r>
          </w:p>
        </w:tc>
        <w:tc>
          <w:tcPr>
            <w:tcW w:w="1559" w:type="dxa"/>
          </w:tcPr>
          <w:p w14:paraId="1CF20F2D" w14:textId="37CD9427" w:rsidR="000F7D63" w:rsidRPr="00716E1B" w:rsidRDefault="000F7D63" w:rsidP="00716E1B">
            <w:pPr>
              <w:tabs>
                <w:tab w:val="decimal" w:pos="1080"/>
              </w:tabs>
              <w:ind w:right="-50"/>
              <w:jc w:val="right"/>
              <w:rPr>
                <w:rFonts w:ascii="Arial" w:hAnsi="Arial" w:cs="Arial"/>
                <w:sz w:val="16"/>
                <w:szCs w:val="16"/>
              </w:rPr>
            </w:pPr>
            <w:r w:rsidRPr="00716E1B">
              <w:rPr>
                <w:rFonts w:ascii="Arial" w:hAnsi="Arial" w:cs="Arial"/>
                <w:sz w:val="16"/>
                <w:szCs w:val="16"/>
                <w:cs/>
              </w:rPr>
              <w:t xml:space="preserve"> -   </w:t>
            </w:r>
          </w:p>
        </w:tc>
        <w:tc>
          <w:tcPr>
            <w:tcW w:w="1563" w:type="dxa"/>
          </w:tcPr>
          <w:p w14:paraId="0D3CEB1F" w14:textId="77777777" w:rsidR="000F7D63" w:rsidRPr="00716E1B" w:rsidRDefault="000F7D63" w:rsidP="00716E1B">
            <w:pPr>
              <w:ind w:right="-15"/>
              <w:jc w:val="right"/>
              <w:rPr>
                <w:rFonts w:ascii="Arial" w:hAnsi="Arial" w:cs="Arial"/>
                <w:sz w:val="16"/>
                <w:szCs w:val="16"/>
              </w:rPr>
            </w:pPr>
            <w:r w:rsidRPr="00716E1B">
              <w:rPr>
                <w:rFonts w:ascii="Arial" w:hAnsi="Arial" w:cs="Arial"/>
                <w:sz w:val="16"/>
                <w:szCs w:val="16"/>
                <w:cs/>
              </w:rPr>
              <w:t>-</w:t>
            </w:r>
          </w:p>
        </w:tc>
      </w:tr>
      <w:tr w:rsidR="000F7D63" w:rsidRPr="00F262B4" w14:paraId="16D1A4A0" w14:textId="77777777" w:rsidTr="000F7D63">
        <w:trPr>
          <w:trHeight w:val="189"/>
        </w:trPr>
        <w:tc>
          <w:tcPr>
            <w:tcW w:w="3276" w:type="dxa"/>
          </w:tcPr>
          <w:p w14:paraId="371BBC5C" w14:textId="77777777" w:rsidR="000F7D63" w:rsidRPr="00F262B4" w:rsidRDefault="000F7D63" w:rsidP="000F7D63">
            <w:pPr>
              <w:tabs>
                <w:tab w:val="left" w:pos="0"/>
              </w:tabs>
              <w:ind w:left="630" w:right="-43"/>
              <w:rPr>
                <w:rFonts w:ascii="Arial" w:hAnsi="Arial" w:cs="Arial"/>
                <w:sz w:val="18"/>
                <w:szCs w:val="18"/>
                <w:cs/>
              </w:rPr>
            </w:pPr>
            <w:r w:rsidRPr="00F262B4">
              <w:rPr>
                <w:rFonts w:ascii="Arial" w:hAnsi="Arial" w:cs="Arial"/>
                <w:sz w:val="18"/>
                <w:szCs w:val="18"/>
              </w:rPr>
              <w:t>Deposits at bank - at call</w:t>
            </w:r>
          </w:p>
        </w:tc>
        <w:tc>
          <w:tcPr>
            <w:tcW w:w="1701" w:type="dxa"/>
          </w:tcPr>
          <w:p w14:paraId="3E15DCD4" w14:textId="74B01EC9" w:rsidR="000F7D63" w:rsidRPr="00716E1B" w:rsidRDefault="000F7D63" w:rsidP="00716E1B">
            <w:pPr>
              <w:ind w:right="-72"/>
              <w:jc w:val="right"/>
              <w:rPr>
                <w:rFonts w:ascii="Arial" w:hAnsi="Arial" w:cs="Arial"/>
                <w:sz w:val="16"/>
                <w:szCs w:val="16"/>
              </w:rPr>
            </w:pPr>
            <w:r w:rsidRPr="00716E1B">
              <w:rPr>
                <w:rFonts w:ascii="Arial" w:hAnsi="Arial" w:cs="Arial"/>
                <w:sz w:val="16"/>
                <w:szCs w:val="16"/>
                <w:cs/>
              </w:rPr>
              <w:t xml:space="preserve"> 449,387 </w:t>
            </w:r>
          </w:p>
        </w:tc>
        <w:tc>
          <w:tcPr>
            <w:tcW w:w="1559" w:type="dxa"/>
          </w:tcPr>
          <w:p w14:paraId="67C58ED3" w14:textId="62913DE0" w:rsidR="000F7D63" w:rsidRPr="00716E1B" w:rsidRDefault="000F7D63" w:rsidP="00716E1B">
            <w:pPr>
              <w:tabs>
                <w:tab w:val="decimal" w:pos="1080"/>
              </w:tabs>
              <w:ind w:right="-50"/>
              <w:jc w:val="right"/>
              <w:rPr>
                <w:rFonts w:ascii="Arial" w:hAnsi="Arial" w:cs="Arial"/>
                <w:sz w:val="16"/>
                <w:szCs w:val="16"/>
              </w:rPr>
            </w:pPr>
            <w:r w:rsidRPr="00716E1B">
              <w:rPr>
                <w:rFonts w:ascii="Arial" w:hAnsi="Arial" w:cs="Arial"/>
                <w:sz w:val="16"/>
                <w:szCs w:val="16"/>
                <w:cs/>
              </w:rPr>
              <w:t xml:space="preserve"> 502,407 </w:t>
            </w:r>
          </w:p>
        </w:tc>
        <w:tc>
          <w:tcPr>
            <w:tcW w:w="1559" w:type="dxa"/>
          </w:tcPr>
          <w:p w14:paraId="21051E61" w14:textId="78FF9EA0" w:rsidR="000F7D63" w:rsidRPr="00716E1B" w:rsidRDefault="000F7D63" w:rsidP="00716E1B">
            <w:pPr>
              <w:tabs>
                <w:tab w:val="decimal" w:pos="1080"/>
              </w:tabs>
              <w:ind w:right="-50"/>
              <w:jc w:val="right"/>
              <w:rPr>
                <w:rFonts w:ascii="Arial" w:hAnsi="Arial" w:cs="Arial"/>
                <w:sz w:val="16"/>
                <w:szCs w:val="16"/>
              </w:rPr>
            </w:pPr>
            <w:r w:rsidRPr="00716E1B">
              <w:rPr>
                <w:rFonts w:ascii="Arial" w:hAnsi="Arial" w:cs="Arial"/>
                <w:sz w:val="16"/>
                <w:szCs w:val="16"/>
                <w:cs/>
              </w:rPr>
              <w:t xml:space="preserve"> 22,501 </w:t>
            </w:r>
          </w:p>
        </w:tc>
        <w:tc>
          <w:tcPr>
            <w:tcW w:w="1563" w:type="dxa"/>
            <w:vAlign w:val="bottom"/>
          </w:tcPr>
          <w:p w14:paraId="5C6B2E07" w14:textId="77777777" w:rsidR="000F7D63" w:rsidRPr="00716E1B" w:rsidRDefault="000F7D63" w:rsidP="00716E1B">
            <w:pPr>
              <w:tabs>
                <w:tab w:val="decimal" w:pos="1080"/>
              </w:tabs>
              <w:ind w:right="-50"/>
              <w:jc w:val="right"/>
              <w:rPr>
                <w:rFonts w:ascii="Arial" w:hAnsi="Arial" w:cs="Arial"/>
                <w:sz w:val="16"/>
                <w:szCs w:val="16"/>
              </w:rPr>
            </w:pPr>
            <w:r w:rsidRPr="00716E1B">
              <w:rPr>
                <w:rFonts w:ascii="Arial" w:hAnsi="Arial" w:cs="Arial"/>
                <w:sz w:val="16"/>
                <w:szCs w:val="16"/>
              </w:rPr>
              <w:t>16,722</w:t>
            </w:r>
          </w:p>
        </w:tc>
      </w:tr>
      <w:tr w:rsidR="000F7D63" w:rsidRPr="00F262B4" w14:paraId="4BBF3275" w14:textId="77777777" w:rsidTr="000F7D63">
        <w:tc>
          <w:tcPr>
            <w:tcW w:w="3276" w:type="dxa"/>
          </w:tcPr>
          <w:p w14:paraId="03A55F0D" w14:textId="77777777" w:rsidR="000F7D63" w:rsidRPr="00F262B4" w:rsidRDefault="000F7D63" w:rsidP="000F7D63">
            <w:pPr>
              <w:tabs>
                <w:tab w:val="left" w:pos="0"/>
              </w:tabs>
              <w:ind w:left="630" w:right="-43"/>
              <w:rPr>
                <w:rFonts w:ascii="Arial" w:hAnsi="Arial" w:cs="Arial"/>
                <w:sz w:val="18"/>
                <w:szCs w:val="18"/>
                <w:cs/>
              </w:rPr>
            </w:pPr>
            <w:r w:rsidRPr="00F262B4">
              <w:rPr>
                <w:rFonts w:ascii="Arial" w:hAnsi="Arial" w:cs="Arial"/>
                <w:sz w:val="18"/>
                <w:szCs w:val="18"/>
              </w:rPr>
              <w:t>Short-term investments</w:t>
            </w:r>
          </w:p>
        </w:tc>
        <w:tc>
          <w:tcPr>
            <w:tcW w:w="1701" w:type="dxa"/>
          </w:tcPr>
          <w:p w14:paraId="7A3C2FCA" w14:textId="017561AE" w:rsidR="000F7D63" w:rsidRPr="00716E1B" w:rsidRDefault="000F7D63" w:rsidP="00716E1B">
            <w:pPr>
              <w:pBdr>
                <w:bottom w:val="single" w:sz="4" w:space="1" w:color="auto"/>
              </w:pBdr>
              <w:ind w:right="-72"/>
              <w:jc w:val="right"/>
              <w:rPr>
                <w:rFonts w:ascii="Arial" w:hAnsi="Arial" w:cs="Arial"/>
                <w:sz w:val="16"/>
                <w:szCs w:val="16"/>
              </w:rPr>
            </w:pPr>
            <w:r w:rsidRPr="00716E1B">
              <w:rPr>
                <w:rFonts w:ascii="Arial" w:hAnsi="Arial" w:cs="Arial"/>
                <w:sz w:val="16"/>
                <w:szCs w:val="16"/>
                <w:cs/>
              </w:rPr>
              <w:t>2</w:t>
            </w:r>
            <w:r w:rsidRPr="00716E1B">
              <w:rPr>
                <w:rFonts w:ascii="Arial" w:hAnsi="Arial" w:cs="Arial"/>
                <w:sz w:val="16"/>
                <w:szCs w:val="16"/>
              </w:rPr>
              <w:t>,</w:t>
            </w:r>
            <w:r w:rsidRPr="00716E1B">
              <w:rPr>
                <w:rFonts w:ascii="Arial" w:hAnsi="Arial" w:cs="Arial"/>
                <w:sz w:val="16"/>
                <w:szCs w:val="16"/>
                <w:cs/>
              </w:rPr>
              <w:t>339</w:t>
            </w:r>
            <w:r w:rsidRPr="00716E1B">
              <w:rPr>
                <w:rFonts w:ascii="Arial" w:hAnsi="Arial" w:cs="Arial"/>
                <w:sz w:val="16"/>
                <w:szCs w:val="16"/>
              </w:rPr>
              <w:t>,</w:t>
            </w:r>
            <w:r w:rsidRPr="00716E1B">
              <w:rPr>
                <w:rFonts w:ascii="Arial" w:hAnsi="Arial" w:cs="Arial"/>
                <w:sz w:val="16"/>
                <w:szCs w:val="16"/>
                <w:cs/>
              </w:rPr>
              <w:t>936</w:t>
            </w:r>
          </w:p>
        </w:tc>
        <w:tc>
          <w:tcPr>
            <w:tcW w:w="1559" w:type="dxa"/>
          </w:tcPr>
          <w:p w14:paraId="72024FD1" w14:textId="66BD84BB" w:rsidR="000F7D63" w:rsidRPr="00716E1B" w:rsidRDefault="000F7D63" w:rsidP="00716E1B">
            <w:pPr>
              <w:pBdr>
                <w:bottom w:val="single" w:sz="4" w:space="1" w:color="auto"/>
              </w:pBdr>
              <w:ind w:right="-72"/>
              <w:jc w:val="right"/>
              <w:rPr>
                <w:rFonts w:ascii="Arial" w:hAnsi="Arial" w:cs="Arial"/>
                <w:sz w:val="16"/>
                <w:szCs w:val="16"/>
              </w:rPr>
            </w:pPr>
            <w:r w:rsidRPr="00716E1B">
              <w:rPr>
                <w:rFonts w:ascii="Arial" w:hAnsi="Arial" w:cs="Arial"/>
                <w:sz w:val="16"/>
                <w:szCs w:val="16"/>
                <w:cs/>
              </w:rPr>
              <w:t xml:space="preserve"> 3,970,115 </w:t>
            </w:r>
          </w:p>
        </w:tc>
        <w:tc>
          <w:tcPr>
            <w:tcW w:w="1559" w:type="dxa"/>
          </w:tcPr>
          <w:p w14:paraId="5DBCF372" w14:textId="0F99D649" w:rsidR="000F7D63" w:rsidRPr="00716E1B" w:rsidRDefault="000F7D63" w:rsidP="00716E1B">
            <w:pPr>
              <w:pBdr>
                <w:bottom w:val="single" w:sz="4" w:space="1" w:color="auto"/>
              </w:pBdr>
              <w:ind w:right="-72"/>
              <w:jc w:val="right"/>
              <w:rPr>
                <w:rFonts w:ascii="Arial" w:hAnsi="Arial" w:cs="Arial"/>
                <w:sz w:val="16"/>
                <w:szCs w:val="16"/>
              </w:rPr>
            </w:pPr>
            <w:r w:rsidRPr="00716E1B">
              <w:rPr>
                <w:rFonts w:ascii="Arial" w:hAnsi="Arial" w:cs="Arial"/>
                <w:sz w:val="16"/>
                <w:szCs w:val="16"/>
                <w:cs/>
              </w:rPr>
              <w:t xml:space="preserve"> 1,242,914 </w:t>
            </w:r>
          </w:p>
        </w:tc>
        <w:tc>
          <w:tcPr>
            <w:tcW w:w="1563" w:type="dxa"/>
          </w:tcPr>
          <w:p w14:paraId="34D43342" w14:textId="77777777" w:rsidR="000F7D63" w:rsidRPr="00716E1B" w:rsidRDefault="000F7D63" w:rsidP="00716E1B">
            <w:pPr>
              <w:pBdr>
                <w:bottom w:val="single" w:sz="4" w:space="1" w:color="auto"/>
              </w:pBdr>
              <w:tabs>
                <w:tab w:val="decimal" w:pos="1040"/>
              </w:tabs>
              <w:ind w:right="-50"/>
              <w:jc w:val="right"/>
              <w:rPr>
                <w:rFonts w:ascii="Arial" w:hAnsi="Arial" w:cs="Arial"/>
                <w:sz w:val="16"/>
                <w:szCs w:val="16"/>
                <w:cs/>
              </w:rPr>
            </w:pPr>
            <w:r w:rsidRPr="00716E1B">
              <w:rPr>
                <w:rFonts w:ascii="Arial" w:hAnsi="Arial" w:cs="Arial"/>
                <w:sz w:val="16"/>
                <w:szCs w:val="16"/>
              </w:rPr>
              <w:t>162,937</w:t>
            </w:r>
          </w:p>
        </w:tc>
      </w:tr>
      <w:tr w:rsidR="000F7D63" w:rsidRPr="00F262B4" w14:paraId="6338F415" w14:textId="77777777" w:rsidTr="00CD4E04">
        <w:tc>
          <w:tcPr>
            <w:tcW w:w="3276" w:type="dxa"/>
          </w:tcPr>
          <w:p w14:paraId="00FF9749" w14:textId="77777777" w:rsidR="000F7D63" w:rsidRPr="00F262B4" w:rsidRDefault="000F7D63" w:rsidP="000F7D63">
            <w:pPr>
              <w:tabs>
                <w:tab w:val="left" w:pos="0"/>
              </w:tabs>
              <w:ind w:left="630" w:right="-43"/>
              <w:rPr>
                <w:rFonts w:ascii="Arial" w:hAnsi="Arial" w:cs="Arial"/>
                <w:sz w:val="12"/>
                <w:szCs w:val="12"/>
                <w:cs/>
                <w:lang w:val="th-TH"/>
              </w:rPr>
            </w:pPr>
          </w:p>
        </w:tc>
        <w:tc>
          <w:tcPr>
            <w:tcW w:w="1701" w:type="dxa"/>
            <w:vAlign w:val="center"/>
          </w:tcPr>
          <w:p w14:paraId="685B8AC2" w14:textId="77777777" w:rsidR="000F7D63" w:rsidRPr="00F262B4" w:rsidRDefault="000F7D63" w:rsidP="000F7D63">
            <w:pPr>
              <w:ind w:right="-72"/>
              <w:jc w:val="right"/>
              <w:rPr>
                <w:rFonts w:ascii="Arial" w:hAnsi="Arial" w:cs="Arial"/>
                <w:sz w:val="12"/>
                <w:szCs w:val="12"/>
                <w:cs/>
                <w:lang w:val="en-GB"/>
              </w:rPr>
            </w:pPr>
          </w:p>
        </w:tc>
        <w:tc>
          <w:tcPr>
            <w:tcW w:w="1559" w:type="dxa"/>
            <w:tcBorders>
              <w:left w:val="nil"/>
              <w:right w:val="nil"/>
            </w:tcBorders>
            <w:vAlign w:val="center"/>
          </w:tcPr>
          <w:p w14:paraId="1AE71A02" w14:textId="77777777" w:rsidR="000F7D63" w:rsidRPr="00F262B4" w:rsidRDefault="000F7D63" w:rsidP="000F7D63">
            <w:pPr>
              <w:tabs>
                <w:tab w:val="decimal" w:pos="1224"/>
              </w:tabs>
              <w:ind w:right="-72"/>
              <w:jc w:val="right"/>
              <w:rPr>
                <w:rFonts w:ascii="Arial" w:hAnsi="Arial" w:cs="Arial"/>
                <w:sz w:val="12"/>
                <w:szCs w:val="12"/>
              </w:rPr>
            </w:pPr>
          </w:p>
        </w:tc>
        <w:tc>
          <w:tcPr>
            <w:tcW w:w="1559" w:type="dxa"/>
            <w:tcBorders>
              <w:left w:val="nil"/>
              <w:right w:val="nil"/>
            </w:tcBorders>
          </w:tcPr>
          <w:p w14:paraId="2EDD8263" w14:textId="77777777" w:rsidR="000F7D63" w:rsidRPr="00F262B4" w:rsidRDefault="000F7D63" w:rsidP="000F7D63">
            <w:pPr>
              <w:tabs>
                <w:tab w:val="decimal" w:pos="1224"/>
              </w:tabs>
              <w:ind w:right="-72"/>
              <w:jc w:val="right"/>
              <w:rPr>
                <w:rFonts w:ascii="Arial" w:hAnsi="Arial" w:cs="Arial"/>
                <w:sz w:val="12"/>
                <w:szCs w:val="12"/>
              </w:rPr>
            </w:pPr>
          </w:p>
        </w:tc>
        <w:tc>
          <w:tcPr>
            <w:tcW w:w="1563" w:type="dxa"/>
            <w:tcBorders>
              <w:left w:val="nil"/>
              <w:right w:val="nil"/>
            </w:tcBorders>
          </w:tcPr>
          <w:p w14:paraId="02DFEAA2" w14:textId="77777777" w:rsidR="000F7D63" w:rsidRPr="00F262B4" w:rsidRDefault="000F7D63" w:rsidP="000F7D63">
            <w:pPr>
              <w:tabs>
                <w:tab w:val="decimal" w:pos="1040"/>
              </w:tabs>
              <w:ind w:right="-50"/>
              <w:jc w:val="right"/>
              <w:rPr>
                <w:rFonts w:ascii="Arial" w:hAnsi="Arial" w:cs="Arial"/>
                <w:sz w:val="12"/>
                <w:szCs w:val="12"/>
              </w:rPr>
            </w:pPr>
          </w:p>
        </w:tc>
      </w:tr>
      <w:tr w:rsidR="000F7D63" w:rsidRPr="00F262B4" w14:paraId="4103A1BE" w14:textId="77777777" w:rsidTr="000F7D63">
        <w:tc>
          <w:tcPr>
            <w:tcW w:w="3276" w:type="dxa"/>
          </w:tcPr>
          <w:p w14:paraId="1AF8C26B" w14:textId="77777777" w:rsidR="000F7D63" w:rsidRPr="00F262B4" w:rsidRDefault="000F7D63" w:rsidP="000F7D63">
            <w:pPr>
              <w:tabs>
                <w:tab w:val="left" w:pos="0"/>
              </w:tabs>
              <w:ind w:left="630" w:right="-43"/>
              <w:rPr>
                <w:rFonts w:ascii="Arial" w:hAnsi="Arial" w:cs="Arial"/>
                <w:sz w:val="18"/>
                <w:szCs w:val="18"/>
                <w:lang w:val="th-TH"/>
              </w:rPr>
            </w:pPr>
            <w:r w:rsidRPr="00F262B4">
              <w:rPr>
                <w:rFonts w:ascii="Arial" w:hAnsi="Arial" w:cs="Arial"/>
                <w:sz w:val="18"/>
                <w:szCs w:val="18"/>
                <w:lang w:val="th-TH"/>
              </w:rPr>
              <w:t>Total</w:t>
            </w:r>
          </w:p>
        </w:tc>
        <w:tc>
          <w:tcPr>
            <w:tcW w:w="1701" w:type="dxa"/>
          </w:tcPr>
          <w:p w14:paraId="544745DB" w14:textId="599A8149" w:rsidR="000F7D63" w:rsidRPr="00716E1B" w:rsidRDefault="000F7D63" w:rsidP="000F7D63">
            <w:pPr>
              <w:ind w:right="-72"/>
              <w:jc w:val="right"/>
              <w:rPr>
                <w:rFonts w:ascii="Arial" w:hAnsi="Arial" w:cs="Arial"/>
                <w:sz w:val="16"/>
                <w:szCs w:val="16"/>
              </w:rPr>
            </w:pPr>
            <w:r w:rsidRPr="00716E1B">
              <w:rPr>
                <w:rFonts w:ascii="Arial" w:hAnsi="Arial" w:cs="Arial"/>
                <w:sz w:val="16"/>
                <w:szCs w:val="16"/>
                <w:cs/>
              </w:rPr>
              <w:t>2</w:t>
            </w:r>
            <w:r w:rsidRPr="00716E1B">
              <w:rPr>
                <w:rFonts w:ascii="Arial" w:hAnsi="Arial" w:cs="Arial"/>
                <w:sz w:val="16"/>
                <w:szCs w:val="16"/>
              </w:rPr>
              <w:t>,</w:t>
            </w:r>
            <w:r w:rsidRPr="00716E1B">
              <w:rPr>
                <w:rFonts w:ascii="Arial" w:hAnsi="Arial" w:cs="Arial"/>
                <w:sz w:val="16"/>
                <w:szCs w:val="16"/>
                <w:cs/>
              </w:rPr>
              <w:t>801</w:t>
            </w:r>
            <w:r w:rsidRPr="00716E1B">
              <w:rPr>
                <w:rFonts w:ascii="Arial" w:hAnsi="Arial" w:cs="Arial"/>
                <w:sz w:val="16"/>
                <w:szCs w:val="16"/>
              </w:rPr>
              <w:t>,</w:t>
            </w:r>
            <w:r w:rsidRPr="00716E1B">
              <w:rPr>
                <w:rFonts w:ascii="Arial" w:hAnsi="Arial" w:cs="Arial"/>
                <w:sz w:val="16"/>
                <w:szCs w:val="16"/>
                <w:cs/>
              </w:rPr>
              <w:t>938</w:t>
            </w:r>
          </w:p>
        </w:tc>
        <w:tc>
          <w:tcPr>
            <w:tcW w:w="1559" w:type="dxa"/>
            <w:tcBorders>
              <w:left w:val="nil"/>
              <w:right w:val="nil"/>
            </w:tcBorders>
          </w:tcPr>
          <w:p w14:paraId="4D4FCB3C" w14:textId="295D9705" w:rsidR="000F7D63" w:rsidRPr="00716E1B" w:rsidRDefault="000F7D63" w:rsidP="000F7D63">
            <w:pPr>
              <w:tabs>
                <w:tab w:val="decimal" w:pos="1224"/>
              </w:tabs>
              <w:ind w:right="-72"/>
              <w:jc w:val="right"/>
              <w:rPr>
                <w:rFonts w:ascii="Arial" w:hAnsi="Arial" w:cs="Arial"/>
                <w:sz w:val="16"/>
                <w:szCs w:val="16"/>
              </w:rPr>
            </w:pPr>
            <w:r w:rsidRPr="00716E1B">
              <w:rPr>
                <w:rFonts w:ascii="Arial" w:hAnsi="Arial" w:cs="Arial"/>
                <w:sz w:val="16"/>
                <w:szCs w:val="16"/>
                <w:cs/>
              </w:rPr>
              <w:t xml:space="preserve"> 4,497,250 </w:t>
            </w:r>
          </w:p>
        </w:tc>
        <w:tc>
          <w:tcPr>
            <w:tcW w:w="1559" w:type="dxa"/>
            <w:tcBorders>
              <w:left w:val="nil"/>
              <w:right w:val="nil"/>
            </w:tcBorders>
          </w:tcPr>
          <w:p w14:paraId="09348D20" w14:textId="454CF108" w:rsidR="000F7D63" w:rsidRPr="00716E1B" w:rsidRDefault="000F7D63" w:rsidP="000F7D63">
            <w:pPr>
              <w:tabs>
                <w:tab w:val="decimal" w:pos="1224"/>
              </w:tabs>
              <w:ind w:right="-72"/>
              <w:jc w:val="right"/>
              <w:rPr>
                <w:rFonts w:ascii="Arial" w:hAnsi="Arial" w:cs="Arial"/>
                <w:sz w:val="16"/>
                <w:szCs w:val="16"/>
              </w:rPr>
            </w:pPr>
            <w:r w:rsidRPr="00716E1B">
              <w:rPr>
                <w:rFonts w:ascii="Arial" w:hAnsi="Arial" w:cs="Arial"/>
                <w:sz w:val="16"/>
                <w:szCs w:val="16"/>
                <w:cs/>
              </w:rPr>
              <w:t xml:space="preserve"> 1,265,41</w:t>
            </w:r>
            <w:r w:rsidR="00807F3D">
              <w:rPr>
                <w:rFonts w:ascii="Arial" w:hAnsi="Arial" w:cs="Arial"/>
                <w:sz w:val="16"/>
                <w:szCs w:val="16"/>
              </w:rPr>
              <w:t>5</w:t>
            </w:r>
            <w:r w:rsidRPr="00716E1B">
              <w:rPr>
                <w:rFonts w:ascii="Arial" w:hAnsi="Arial" w:cs="Arial"/>
                <w:sz w:val="16"/>
                <w:szCs w:val="16"/>
                <w:cs/>
              </w:rPr>
              <w:t xml:space="preserve"> </w:t>
            </w:r>
          </w:p>
        </w:tc>
        <w:tc>
          <w:tcPr>
            <w:tcW w:w="1563" w:type="dxa"/>
            <w:tcBorders>
              <w:left w:val="nil"/>
              <w:right w:val="nil"/>
            </w:tcBorders>
          </w:tcPr>
          <w:p w14:paraId="4016AD50" w14:textId="77777777" w:rsidR="000F7D63" w:rsidRPr="00716E1B" w:rsidRDefault="000F7D63" w:rsidP="000F7D63">
            <w:pPr>
              <w:tabs>
                <w:tab w:val="decimal" w:pos="1040"/>
              </w:tabs>
              <w:ind w:right="-50"/>
              <w:jc w:val="right"/>
              <w:rPr>
                <w:rFonts w:ascii="Arial" w:hAnsi="Arial" w:cs="Arial"/>
                <w:sz w:val="16"/>
                <w:szCs w:val="16"/>
              </w:rPr>
            </w:pPr>
            <w:r w:rsidRPr="00716E1B">
              <w:rPr>
                <w:rFonts w:ascii="Arial" w:hAnsi="Arial" w:cs="Arial"/>
                <w:sz w:val="16"/>
                <w:szCs w:val="16"/>
              </w:rPr>
              <w:t>179,669</w:t>
            </w:r>
          </w:p>
        </w:tc>
      </w:tr>
      <w:tr w:rsidR="000F7D63" w:rsidRPr="00F262B4" w14:paraId="5DBF8A17" w14:textId="77777777" w:rsidTr="001B7C27">
        <w:tc>
          <w:tcPr>
            <w:tcW w:w="3276" w:type="dxa"/>
          </w:tcPr>
          <w:p w14:paraId="4360BB08" w14:textId="77777777" w:rsidR="000F7D63" w:rsidRPr="00F262B4" w:rsidRDefault="000F7D63" w:rsidP="000F7D63">
            <w:pPr>
              <w:tabs>
                <w:tab w:val="left" w:pos="0"/>
              </w:tabs>
              <w:ind w:left="630" w:right="-43"/>
              <w:rPr>
                <w:rFonts w:ascii="Arial" w:hAnsi="Arial" w:cs="Arial"/>
                <w:sz w:val="18"/>
                <w:szCs w:val="18"/>
                <w:lang w:val="en-GB"/>
              </w:rPr>
            </w:pPr>
            <w:proofErr w:type="gramStart"/>
            <w:r w:rsidRPr="00F262B4">
              <w:rPr>
                <w:rFonts w:ascii="Arial" w:hAnsi="Arial" w:cs="Arial"/>
                <w:sz w:val="18"/>
                <w:szCs w:val="18"/>
                <w:u w:val="single"/>
                <w:lang w:val="en-GB"/>
              </w:rPr>
              <w:t>Less</w:t>
            </w:r>
            <w:r w:rsidRPr="00F262B4">
              <w:rPr>
                <w:rFonts w:ascii="Arial" w:hAnsi="Arial" w:cs="Arial"/>
                <w:sz w:val="18"/>
                <w:szCs w:val="18"/>
                <w:lang w:val="en-GB"/>
              </w:rPr>
              <w:t xml:space="preserve">  Allowance</w:t>
            </w:r>
            <w:proofErr w:type="gramEnd"/>
            <w:r w:rsidRPr="00F262B4">
              <w:rPr>
                <w:rFonts w:ascii="Arial" w:hAnsi="Arial" w:cs="Arial"/>
                <w:sz w:val="18"/>
                <w:szCs w:val="18"/>
                <w:lang w:val="en-GB"/>
              </w:rPr>
              <w:t xml:space="preserve"> for  </w:t>
            </w:r>
          </w:p>
          <w:p w14:paraId="70F406E8" w14:textId="77777777" w:rsidR="000F7D63" w:rsidRPr="00F262B4" w:rsidRDefault="000F7D63" w:rsidP="000F7D63">
            <w:pPr>
              <w:tabs>
                <w:tab w:val="left" w:pos="0"/>
              </w:tabs>
              <w:ind w:left="630" w:right="-111"/>
              <w:rPr>
                <w:rFonts w:ascii="Arial" w:hAnsi="Arial" w:cs="Arial"/>
                <w:sz w:val="18"/>
                <w:szCs w:val="18"/>
                <w:lang w:val="en-GB"/>
              </w:rPr>
            </w:pPr>
            <w:r w:rsidRPr="00F262B4">
              <w:rPr>
                <w:rFonts w:ascii="Arial" w:hAnsi="Arial" w:cs="Arial"/>
                <w:sz w:val="18"/>
                <w:szCs w:val="18"/>
                <w:lang w:val="en-GB"/>
              </w:rPr>
              <w:t xml:space="preserve">            expected credit loss</w:t>
            </w:r>
          </w:p>
        </w:tc>
        <w:tc>
          <w:tcPr>
            <w:tcW w:w="1701" w:type="dxa"/>
            <w:vAlign w:val="bottom"/>
          </w:tcPr>
          <w:p w14:paraId="5CB9ECCA" w14:textId="443925A9" w:rsidR="000F7D63" w:rsidRPr="00716E1B" w:rsidRDefault="000F7D63" w:rsidP="001B7C27">
            <w:pPr>
              <w:pBdr>
                <w:bottom w:val="single" w:sz="4" w:space="1" w:color="auto"/>
              </w:pBdr>
              <w:ind w:right="-72"/>
              <w:jc w:val="right"/>
              <w:rPr>
                <w:rFonts w:ascii="Arial" w:hAnsi="Arial" w:cs="Arial"/>
                <w:sz w:val="16"/>
                <w:szCs w:val="16"/>
                <w:cs/>
              </w:rPr>
            </w:pPr>
            <w:r w:rsidRPr="00716E1B">
              <w:rPr>
                <w:rFonts w:ascii="Arial" w:hAnsi="Arial" w:cs="Arial"/>
                <w:sz w:val="16"/>
                <w:szCs w:val="16"/>
                <w:cs/>
              </w:rPr>
              <w:t>(592)</w:t>
            </w:r>
          </w:p>
        </w:tc>
        <w:tc>
          <w:tcPr>
            <w:tcW w:w="1559" w:type="dxa"/>
            <w:tcBorders>
              <w:left w:val="nil"/>
              <w:right w:val="nil"/>
            </w:tcBorders>
            <w:vAlign w:val="bottom"/>
          </w:tcPr>
          <w:p w14:paraId="63BDDA9F" w14:textId="0140F969" w:rsidR="000F7D63" w:rsidRPr="00716E1B" w:rsidRDefault="000F7D63" w:rsidP="001B7C27">
            <w:pPr>
              <w:pBdr>
                <w:bottom w:val="single" w:sz="4" w:space="1" w:color="auto"/>
              </w:pBdr>
              <w:tabs>
                <w:tab w:val="decimal" w:pos="1224"/>
              </w:tabs>
              <w:ind w:right="-72"/>
              <w:jc w:val="right"/>
              <w:rPr>
                <w:rFonts w:ascii="Arial" w:hAnsi="Arial" w:cs="Arial"/>
                <w:sz w:val="16"/>
                <w:szCs w:val="16"/>
              </w:rPr>
            </w:pPr>
            <w:r w:rsidRPr="00716E1B">
              <w:rPr>
                <w:rFonts w:ascii="Arial" w:hAnsi="Arial" w:cs="Arial"/>
                <w:sz w:val="16"/>
                <w:szCs w:val="16"/>
                <w:rtl/>
                <w:lang w:bidi="he-IL"/>
              </w:rPr>
              <w:t>-</w:t>
            </w:r>
          </w:p>
        </w:tc>
        <w:tc>
          <w:tcPr>
            <w:tcW w:w="1559" w:type="dxa"/>
            <w:tcBorders>
              <w:left w:val="nil"/>
              <w:right w:val="nil"/>
            </w:tcBorders>
            <w:vAlign w:val="bottom"/>
          </w:tcPr>
          <w:p w14:paraId="0578EC6B" w14:textId="34ACD842" w:rsidR="000F7D63" w:rsidRPr="00716E1B" w:rsidRDefault="000F7D63" w:rsidP="001B7C27">
            <w:pPr>
              <w:pBdr>
                <w:bottom w:val="single" w:sz="4" w:space="1" w:color="auto"/>
              </w:pBdr>
              <w:tabs>
                <w:tab w:val="decimal" w:pos="1224"/>
              </w:tabs>
              <w:ind w:right="-72"/>
              <w:jc w:val="right"/>
              <w:rPr>
                <w:rFonts w:ascii="Arial" w:hAnsi="Arial" w:cs="Arial"/>
                <w:sz w:val="16"/>
                <w:szCs w:val="16"/>
              </w:rPr>
            </w:pPr>
            <w:r w:rsidRPr="00716E1B">
              <w:rPr>
                <w:rFonts w:ascii="Arial" w:hAnsi="Arial" w:cs="Arial"/>
                <w:sz w:val="16"/>
                <w:szCs w:val="16"/>
                <w:cs/>
              </w:rPr>
              <w:t xml:space="preserve"> (29)</w:t>
            </w:r>
          </w:p>
        </w:tc>
        <w:tc>
          <w:tcPr>
            <w:tcW w:w="1563" w:type="dxa"/>
            <w:tcBorders>
              <w:left w:val="nil"/>
              <w:right w:val="nil"/>
            </w:tcBorders>
            <w:vAlign w:val="bottom"/>
          </w:tcPr>
          <w:p w14:paraId="0B127282" w14:textId="77777777" w:rsidR="000F7D63" w:rsidRPr="00716E1B" w:rsidRDefault="000F7D63" w:rsidP="001B7C27">
            <w:pPr>
              <w:pBdr>
                <w:bottom w:val="single" w:sz="4" w:space="1" w:color="auto"/>
              </w:pBdr>
              <w:tabs>
                <w:tab w:val="decimal" w:pos="1040"/>
              </w:tabs>
              <w:ind w:right="-50"/>
              <w:jc w:val="right"/>
              <w:rPr>
                <w:rFonts w:ascii="Arial" w:hAnsi="Arial" w:cs="Arial"/>
                <w:sz w:val="16"/>
                <w:szCs w:val="16"/>
              </w:rPr>
            </w:pPr>
            <w:r w:rsidRPr="00716E1B">
              <w:rPr>
                <w:rFonts w:ascii="Arial" w:hAnsi="Arial" w:cs="Arial"/>
                <w:sz w:val="16"/>
                <w:szCs w:val="16"/>
              </w:rPr>
              <w:t>-</w:t>
            </w:r>
          </w:p>
        </w:tc>
      </w:tr>
      <w:tr w:rsidR="000F7D63" w:rsidRPr="00F262B4" w14:paraId="0450D3B5" w14:textId="77777777" w:rsidTr="00CD4E04">
        <w:tc>
          <w:tcPr>
            <w:tcW w:w="3276" w:type="dxa"/>
          </w:tcPr>
          <w:p w14:paraId="18217C49" w14:textId="77777777" w:rsidR="000F7D63" w:rsidRPr="00F262B4" w:rsidRDefault="000F7D63" w:rsidP="000F7D63">
            <w:pPr>
              <w:tabs>
                <w:tab w:val="left" w:pos="0"/>
              </w:tabs>
              <w:ind w:left="630" w:right="-43"/>
              <w:rPr>
                <w:rFonts w:ascii="Arial" w:hAnsi="Arial" w:cs="Arial"/>
                <w:sz w:val="12"/>
                <w:szCs w:val="12"/>
                <w:cs/>
                <w:lang w:val="th-TH"/>
              </w:rPr>
            </w:pPr>
          </w:p>
        </w:tc>
        <w:tc>
          <w:tcPr>
            <w:tcW w:w="1701" w:type="dxa"/>
            <w:vAlign w:val="center"/>
          </w:tcPr>
          <w:p w14:paraId="57A9AD86" w14:textId="77777777" w:rsidR="000F7D63" w:rsidRPr="00F262B4" w:rsidRDefault="000F7D63" w:rsidP="000F7D63">
            <w:pPr>
              <w:ind w:right="-72"/>
              <w:jc w:val="right"/>
              <w:rPr>
                <w:rFonts w:ascii="Arial" w:hAnsi="Arial" w:cs="Arial"/>
                <w:sz w:val="12"/>
                <w:szCs w:val="12"/>
                <w:cs/>
                <w:lang w:val="en-GB"/>
              </w:rPr>
            </w:pPr>
          </w:p>
        </w:tc>
        <w:tc>
          <w:tcPr>
            <w:tcW w:w="1559" w:type="dxa"/>
            <w:tcBorders>
              <w:left w:val="nil"/>
              <w:right w:val="nil"/>
            </w:tcBorders>
            <w:vAlign w:val="center"/>
          </w:tcPr>
          <w:p w14:paraId="2372BF94" w14:textId="77777777" w:rsidR="000F7D63" w:rsidRPr="00F262B4" w:rsidRDefault="000F7D63" w:rsidP="000F7D63">
            <w:pPr>
              <w:tabs>
                <w:tab w:val="decimal" w:pos="1224"/>
              </w:tabs>
              <w:ind w:right="-72"/>
              <w:jc w:val="right"/>
              <w:rPr>
                <w:rFonts w:ascii="Arial" w:hAnsi="Arial" w:cs="Arial"/>
                <w:sz w:val="12"/>
                <w:szCs w:val="12"/>
              </w:rPr>
            </w:pPr>
          </w:p>
        </w:tc>
        <w:tc>
          <w:tcPr>
            <w:tcW w:w="1559" w:type="dxa"/>
            <w:tcBorders>
              <w:left w:val="nil"/>
              <w:right w:val="nil"/>
            </w:tcBorders>
          </w:tcPr>
          <w:p w14:paraId="042C58B3" w14:textId="77777777" w:rsidR="000F7D63" w:rsidRPr="00F262B4" w:rsidRDefault="000F7D63" w:rsidP="000F7D63">
            <w:pPr>
              <w:tabs>
                <w:tab w:val="decimal" w:pos="1224"/>
              </w:tabs>
              <w:ind w:right="-72"/>
              <w:jc w:val="right"/>
              <w:rPr>
                <w:rFonts w:ascii="Arial" w:hAnsi="Arial" w:cs="Arial"/>
                <w:sz w:val="12"/>
                <w:szCs w:val="12"/>
              </w:rPr>
            </w:pPr>
          </w:p>
        </w:tc>
        <w:tc>
          <w:tcPr>
            <w:tcW w:w="1563" w:type="dxa"/>
            <w:tcBorders>
              <w:left w:val="nil"/>
              <w:right w:val="nil"/>
            </w:tcBorders>
          </w:tcPr>
          <w:p w14:paraId="34538CE4" w14:textId="77777777" w:rsidR="000F7D63" w:rsidRPr="00F262B4" w:rsidRDefault="000F7D63" w:rsidP="000F7D63">
            <w:pPr>
              <w:tabs>
                <w:tab w:val="decimal" w:pos="1040"/>
              </w:tabs>
              <w:ind w:right="-50"/>
              <w:jc w:val="right"/>
              <w:rPr>
                <w:rFonts w:ascii="Arial" w:hAnsi="Arial" w:cs="Arial"/>
                <w:sz w:val="12"/>
                <w:szCs w:val="12"/>
              </w:rPr>
            </w:pPr>
          </w:p>
        </w:tc>
      </w:tr>
      <w:tr w:rsidR="000F7D63" w:rsidRPr="00F262B4" w14:paraId="1E150E3A" w14:textId="77777777" w:rsidTr="000F7D63">
        <w:tc>
          <w:tcPr>
            <w:tcW w:w="3276" w:type="dxa"/>
          </w:tcPr>
          <w:p w14:paraId="2BD6882B" w14:textId="77777777" w:rsidR="000F7D63" w:rsidRPr="00F262B4" w:rsidRDefault="000F7D63" w:rsidP="000F7D63">
            <w:pPr>
              <w:tabs>
                <w:tab w:val="left" w:pos="0"/>
              </w:tabs>
              <w:ind w:left="630" w:right="-43"/>
              <w:rPr>
                <w:rFonts w:ascii="Arial" w:hAnsi="Arial" w:cs="Arial"/>
                <w:b/>
                <w:bCs/>
                <w:sz w:val="18"/>
                <w:szCs w:val="18"/>
                <w:lang w:val="en-GB"/>
              </w:rPr>
            </w:pPr>
            <w:r w:rsidRPr="00F262B4">
              <w:rPr>
                <w:rFonts w:ascii="Arial" w:hAnsi="Arial" w:cs="Arial"/>
                <w:b/>
                <w:bCs/>
                <w:sz w:val="18"/>
                <w:szCs w:val="18"/>
                <w:lang w:val="en-GB"/>
              </w:rPr>
              <w:t>Total</w:t>
            </w:r>
          </w:p>
        </w:tc>
        <w:tc>
          <w:tcPr>
            <w:tcW w:w="1701" w:type="dxa"/>
          </w:tcPr>
          <w:p w14:paraId="6032A30D" w14:textId="21BB41A4" w:rsidR="000F7D63" w:rsidRPr="00716E1B" w:rsidRDefault="000F7D63" w:rsidP="000F7D63">
            <w:pPr>
              <w:pBdr>
                <w:bottom w:val="double" w:sz="4" w:space="1" w:color="auto"/>
              </w:pBdr>
              <w:ind w:right="-72"/>
              <w:jc w:val="right"/>
              <w:rPr>
                <w:rFonts w:ascii="Arial" w:hAnsi="Arial" w:cs="Arial"/>
                <w:sz w:val="16"/>
                <w:szCs w:val="16"/>
                <w:cs/>
              </w:rPr>
            </w:pPr>
            <w:r w:rsidRPr="00716E1B">
              <w:rPr>
                <w:rFonts w:ascii="Arial" w:hAnsi="Arial" w:cs="Arial"/>
                <w:sz w:val="16"/>
                <w:szCs w:val="16"/>
                <w:cs/>
              </w:rPr>
              <w:t>2</w:t>
            </w:r>
            <w:r w:rsidRPr="00716E1B">
              <w:rPr>
                <w:rFonts w:ascii="Arial" w:hAnsi="Arial" w:cs="Arial"/>
                <w:sz w:val="16"/>
                <w:szCs w:val="16"/>
              </w:rPr>
              <w:t>,</w:t>
            </w:r>
            <w:r w:rsidRPr="00716E1B">
              <w:rPr>
                <w:rFonts w:ascii="Arial" w:hAnsi="Arial" w:cs="Arial"/>
                <w:sz w:val="16"/>
                <w:szCs w:val="16"/>
                <w:cs/>
              </w:rPr>
              <w:t>801</w:t>
            </w:r>
            <w:r w:rsidRPr="00716E1B">
              <w:rPr>
                <w:rFonts w:ascii="Arial" w:hAnsi="Arial" w:cs="Arial"/>
                <w:sz w:val="16"/>
                <w:szCs w:val="16"/>
              </w:rPr>
              <w:t>,</w:t>
            </w:r>
            <w:r w:rsidRPr="00716E1B">
              <w:rPr>
                <w:rFonts w:ascii="Arial" w:hAnsi="Arial" w:cs="Arial"/>
                <w:sz w:val="16"/>
                <w:szCs w:val="16"/>
                <w:cs/>
              </w:rPr>
              <w:t>346</w:t>
            </w:r>
          </w:p>
        </w:tc>
        <w:tc>
          <w:tcPr>
            <w:tcW w:w="1559" w:type="dxa"/>
            <w:tcBorders>
              <w:left w:val="nil"/>
              <w:right w:val="nil"/>
            </w:tcBorders>
          </w:tcPr>
          <w:p w14:paraId="11A603DD" w14:textId="3ACA9763" w:rsidR="000F7D63" w:rsidRPr="00716E1B" w:rsidRDefault="000F7D63" w:rsidP="000F7D63">
            <w:pPr>
              <w:pBdr>
                <w:bottom w:val="double" w:sz="4" w:space="1" w:color="auto"/>
              </w:pBdr>
              <w:tabs>
                <w:tab w:val="decimal" w:pos="1224"/>
              </w:tabs>
              <w:ind w:right="-72"/>
              <w:jc w:val="right"/>
              <w:rPr>
                <w:rFonts w:ascii="Arial" w:hAnsi="Arial" w:cs="Arial"/>
                <w:sz w:val="16"/>
                <w:szCs w:val="16"/>
              </w:rPr>
            </w:pPr>
            <w:r w:rsidRPr="00716E1B">
              <w:rPr>
                <w:rFonts w:ascii="Arial" w:hAnsi="Arial" w:cs="Arial"/>
                <w:sz w:val="16"/>
                <w:szCs w:val="16"/>
                <w:cs/>
              </w:rPr>
              <w:t>4</w:t>
            </w:r>
            <w:r w:rsidRPr="00716E1B">
              <w:rPr>
                <w:rFonts w:ascii="Arial" w:hAnsi="Arial" w:cs="Arial"/>
                <w:sz w:val="16"/>
                <w:szCs w:val="16"/>
              </w:rPr>
              <w:t>,</w:t>
            </w:r>
            <w:r w:rsidRPr="00716E1B">
              <w:rPr>
                <w:rFonts w:ascii="Arial" w:hAnsi="Arial" w:cs="Arial"/>
                <w:sz w:val="16"/>
                <w:szCs w:val="16"/>
                <w:cs/>
              </w:rPr>
              <w:t>497</w:t>
            </w:r>
            <w:r w:rsidRPr="00716E1B">
              <w:rPr>
                <w:rFonts w:ascii="Arial" w:hAnsi="Arial" w:cs="Arial"/>
                <w:sz w:val="16"/>
                <w:szCs w:val="16"/>
              </w:rPr>
              <w:t>,</w:t>
            </w:r>
            <w:r w:rsidRPr="00716E1B">
              <w:rPr>
                <w:rFonts w:ascii="Arial" w:hAnsi="Arial" w:cs="Arial"/>
                <w:sz w:val="16"/>
                <w:szCs w:val="16"/>
                <w:cs/>
              </w:rPr>
              <w:t>250</w:t>
            </w:r>
          </w:p>
        </w:tc>
        <w:tc>
          <w:tcPr>
            <w:tcW w:w="1559" w:type="dxa"/>
            <w:tcBorders>
              <w:left w:val="nil"/>
              <w:right w:val="nil"/>
            </w:tcBorders>
          </w:tcPr>
          <w:p w14:paraId="28EEFC78" w14:textId="091E85A3" w:rsidR="000F7D63" w:rsidRPr="00716E1B" w:rsidRDefault="000F7D63" w:rsidP="000F7D63">
            <w:pPr>
              <w:pBdr>
                <w:bottom w:val="double" w:sz="4" w:space="1" w:color="auto"/>
              </w:pBdr>
              <w:tabs>
                <w:tab w:val="decimal" w:pos="1224"/>
              </w:tabs>
              <w:ind w:right="-72"/>
              <w:jc w:val="right"/>
              <w:rPr>
                <w:rFonts w:ascii="Arial" w:hAnsi="Arial" w:cs="Arial"/>
                <w:sz w:val="16"/>
                <w:szCs w:val="16"/>
              </w:rPr>
            </w:pPr>
            <w:r w:rsidRPr="00716E1B">
              <w:rPr>
                <w:rFonts w:ascii="Arial" w:hAnsi="Arial" w:cs="Arial"/>
                <w:sz w:val="16"/>
                <w:szCs w:val="16"/>
                <w:cs/>
              </w:rPr>
              <w:t xml:space="preserve"> 1,265,386 </w:t>
            </w:r>
          </w:p>
        </w:tc>
        <w:tc>
          <w:tcPr>
            <w:tcW w:w="1563" w:type="dxa"/>
            <w:tcBorders>
              <w:left w:val="nil"/>
              <w:right w:val="nil"/>
            </w:tcBorders>
          </w:tcPr>
          <w:p w14:paraId="7358507F" w14:textId="77777777" w:rsidR="000F7D63" w:rsidRPr="00716E1B" w:rsidRDefault="000F7D63" w:rsidP="000F7D63">
            <w:pPr>
              <w:pBdr>
                <w:bottom w:val="double" w:sz="4" w:space="1" w:color="auto"/>
              </w:pBdr>
              <w:tabs>
                <w:tab w:val="decimal" w:pos="1040"/>
              </w:tabs>
              <w:ind w:right="-50"/>
              <w:jc w:val="right"/>
              <w:rPr>
                <w:rFonts w:ascii="Arial" w:hAnsi="Arial" w:cs="Arial"/>
                <w:sz w:val="16"/>
                <w:szCs w:val="16"/>
              </w:rPr>
            </w:pPr>
            <w:r w:rsidRPr="00716E1B">
              <w:rPr>
                <w:rFonts w:ascii="Arial" w:hAnsi="Arial" w:cs="Arial"/>
                <w:sz w:val="16"/>
                <w:szCs w:val="16"/>
              </w:rPr>
              <w:t>179,669</w:t>
            </w:r>
          </w:p>
        </w:tc>
      </w:tr>
    </w:tbl>
    <w:p w14:paraId="40580B90" w14:textId="0F88C642" w:rsidR="000137D1" w:rsidRDefault="000137D1" w:rsidP="00673752">
      <w:pPr>
        <w:widowControl w:val="0"/>
        <w:ind w:left="540" w:hanging="540"/>
        <w:jc w:val="both"/>
        <w:rPr>
          <w:rFonts w:ascii="Arial" w:hAnsi="Arial" w:cs="Arial"/>
          <w:b/>
          <w:bCs/>
        </w:rPr>
      </w:pPr>
    </w:p>
    <w:p w14:paraId="0D2A8A1A" w14:textId="77777777" w:rsidR="000137D1" w:rsidRDefault="000137D1">
      <w:pPr>
        <w:rPr>
          <w:rFonts w:ascii="Arial" w:hAnsi="Arial" w:cs="Arial"/>
          <w:b/>
          <w:bCs/>
        </w:rPr>
      </w:pPr>
      <w:r>
        <w:rPr>
          <w:rFonts w:ascii="Arial" w:hAnsi="Arial" w:cs="Arial"/>
          <w:b/>
          <w:bCs/>
        </w:rPr>
        <w:br w:type="page"/>
      </w:r>
    </w:p>
    <w:p w14:paraId="6745BBBF" w14:textId="5592DAFB" w:rsidR="00572870" w:rsidRPr="00F262B4" w:rsidRDefault="002D6993" w:rsidP="00673752">
      <w:pPr>
        <w:widowControl w:val="0"/>
        <w:ind w:left="540" w:hanging="540"/>
        <w:jc w:val="both"/>
        <w:rPr>
          <w:rFonts w:ascii="Arial" w:hAnsi="Arial" w:cs="Arial"/>
          <w:b/>
          <w:bCs/>
        </w:rPr>
      </w:pPr>
      <w:r>
        <w:rPr>
          <w:rFonts w:ascii="Arial" w:hAnsi="Arial" w:cs="Arial"/>
          <w:b/>
          <w:bCs/>
        </w:rPr>
        <w:lastRenderedPageBreak/>
        <w:t>9</w:t>
      </w:r>
      <w:r w:rsidR="00673752" w:rsidRPr="00F262B4">
        <w:rPr>
          <w:rFonts w:ascii="Arial" w:hAnsi="Arial" w:cs="Arial"/>
          <w:b/>
          <w:bCs/>
        </w:rPr>
        <w:tab/>
      </w:r>
      <w:r w:rsidR="00572870" w:rsidRPr="00F262B4">
        <w:rPr>
          <w:rFonts w:ascii="Arial" w:hAnsi="Arial" w:cs="Arial"/>
          <w:b/>
          <w:bCs/>
          <w:cs/>
        </w:rPr>
        <w:tab/>
      </w:r>
      <w:r w:rsidR="00673752" w:rsidRPr="00F262B4">
        <w:rPr>
          <w:rFonts w:ascii="Arial" w:hAnsi="Arial" w:cs="Arial"/>
          <w:b/>
          <w:bCs/>
        </w:rPr>
        <w:t>Premium receivable</w:t>
      </w:r>
      <w:r w:rsidR="00875DFB" w:rsidRPr="00F262B4">
        <w:rPr>
          <w:rFonts w:ascii="Arial" w:hAnsi="Arial" w:cs="Arial"/>
          <w:b/>
          <w:bCs/>
          <w:cs/>
        </w:rPr>
        <w:t xml:space="preserve"> </w:t>
      </w:r>
      <w:r w:rsidR="00572870" w:rsidRPr="00F262B4">
        <w:rPr>
          <w:rFonts w:ascii="Arial" w:hAnsi="Arial" w:cs="Arial"/>
          <w:b/>
          <w:bCs/>
          <w:cs/>
        </w:rPr>
        <w:t>-</w:t>
      </w:r>
      <w:r w:rsidR="00875DFB" w:rsidRPr="00F262B4">
        <w:rPr>
          <w:rFonts w:ascii="Arial" w:hAnsi="Arial" w:cs="Arial"/>
          <w:b/>
          <w:bCs/>
          <w:cs/>
        </w:rPr>
        <w:t xml:space="preserve"> </w:t>
      </w:r>
      <w:r w:rsidR="00673752" w:rsidRPr="00F262B4">
        <w:rPr>
          <w:rFonts w:ascii="Arial" w:hAnsi="Arial" w:cs="Arial"/>
          <w:b/>
          <w:bCs/>
        </w:rPr>
        <w:t>net</w:t>
      </w:r>
    </w:p>
    <w:p w14:paraId="45C85CF3" w14:textId="7F761D00" w:rsidR="00673752" w:rsidRDefault="00673752" w:rsidP="00673752">
      <w:pPr>
        <w:widowControl w:val="0"/>
        <w:ind w:left="540"/>
        <w:jc w:val="both"/>
        <w:rPr>
          <w:rFonts w:ascii="Arial" w:hAnsi="Arial" w:cs="Arial"/>
          <w:b/>
          <w:bCs/>
        </w:rPr>
      </w:pPr>
    </w:p>
    <w:p w14:paraId="714379C4" w14:textId="77777777" w:rsidR="00B006A5" w:rsidRPr="00F262B4" w:rsidRDefault="00B006A5" w:rsidP="00673752">
      <w:pPr>
        <w:widowControl w:val="0"/>
        <w:ind w:left="540"/>
        <w:jc w:val="both"/>
        <w:rPr>
          <w:rFonts w:ascii="Arial" w:hAnsi="Arial" w:cs="Arial"/>
          <w:b/>
          <w:bCs/>
          <w:cs/>
        </w:rPr>
      </w:pPr>
    </w:p>
    <w:p w14:paraId="2CA83857" w14:textId="0044F0D3" w:rsidR="00AE671F" w:rsidRDefault="00AE671F" w:rsidP="00AE671F">
      <w:pPr>
        <w:ind w:left="540"/>
        <w:jc w:val="both"/>
        <w:rPr>
          <w:rFonts w:ascii="Arial" w:hAnsi="Arial" w:cs="Arial"/>
        </w:rPr>
      </w:pPr>
      <w:r w:rsidRPr="00F262B4">
        <w:rPr>
          <w:rFonts w:ascii="Arial" w:hAnsi="Arial" w:cs="Arial"/>
          <w:spacing w:val="-4"/>
        </w:rPr>
        <w:t xml:space="preserve">As at </w:t>
      </w:r>
      <w:r w:rsidRPr="00F262B4">
        <w:rPr>
          <w:rFonts w:ascii="Arial" w:hAnsi="Arial" w:cs="Arial"/>
          <w:spacing w:val="-4"/>
          <w:shd w:val="clear" w:color="auto" w:fill="FFFFFF"/>
        </w:rPr>
        <w:t>31 December 2020 and 2019</w:t>
      </w:r>
      <w:r w:rsidRPr="00F262B4">
        <w:rPr>
          <w:rFonts w:ascii="Arial" w:hAnsi="Arial" w:cs="Arial"/>
          <w:spacing w:val="-4"/>
        </w:rPr>
        <w:t xml:space="preserve">, </w:t>
      </w:r>
      <w:r w:rsidRPr="00F262B4">
        <w:rPr>
          <w:rFonts w:ascii="Arial" w:hAnsi="Arial" w:cs="Arial"/>
          <w:spacing w:val="-4"/>
          <w:lang w:val="en-GB"/>
        </w:rPr>
        <w:t>t</w:t>
      </w:r>
      <w:r w:rsidRPr="00F262B4">
        <w:rPr>
          <w:rFonts w:ascii="Arial" w:hAnsi="Arial" w:cs="Arial"/>
          <w:spacing w:val="-4"/>
        </w:rPr>
        <w:t>he balances of premiums receivable - net</w:t>
      </w:r>
      <w:r w:rsidRPr="00F262B4">
        <w:rPr>
          <w:rFonts w:ascii="Arial" w:hAnsi="Arial" w:cs="Arial"/>
        </w:rPr>
        <w:t xml:space="preserve"> were aged as follows:</w:t>
      </w:r>
    </w:p>
    <w:p w14:paraId="6FD77011" w14:textId="77777777" w:rsidR="00914DB9" w:rsidRPr="00F262B4" w:rsidRDefault="00914DB9" w:rsidP="00AE671F">
      <w:pPr>
        <w:ind w:left="540"/>
        <w:jc w:val="both"/>
        <w:rPr>
          <w:rFonts w:ascii="Arial" w:hAnsi="Arial" w:cs="Arial"/>
        </w:rPr>
      </w:pPr>
    </w:p>
    <w:tbl>
      <w:tblPr>
        <w:tblW w:w="9567" w:type="dxa"/>
        <w:tblInd w:w="18" w:type="dxa"/>
        <w:tblLayout w:type="fixed"/>
        <w:tblLook w:val="0000" w:firstRow="0" w:lastRow="0" w:firstColumn="0" w:lastColumn="0" w:noHBand="0" w:noVBand="0"/>
      </w:tblPr>
      <w:tblGrid>
        <w:gridCol w:w="6399"/>
        <w:gridCol w:w="1584"/>
        <w:gridCol w:w="1584"/>
      </w:tblGrid>
      <w:tr w:rsidR="00AE671F" w:rsidRPr="00B006A5" w14:paraId="601A0059" w14:textId="77777777" w:rsidTr="00CD4E04">
        <w:tc>
          <w:tcPr>
            <w:tcW w:w="6399" w:type="dxa"/>
            <w:tcBorders>
              <w:top w:val="nil"/>
              <w:left w:val="nil"/>
              <w:bottom w:val="nil"/>
              <w:right w:val="nil"/>
            </w:tcBorders>
            <w:vAlign w:val="bottom"/>
          </w:tcPr>
          <w:p w14:paraId="3B3728A0" w14:textId="77777777" w:rsidR="00AE671F" w:rsidRPr="00B006A5" w:rsidRDefault="00AE671F"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p w14:paraId="5110676C" w14:textId="31343738" w:rsidR="00AE671F" w:rsidRPr="00B006A5" w:rsidRDefault="00AE671F"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3168" w:type="dxa"/>
            <w:gridSpan w:val="2"/>
            <w:tcBorders>
              <w:top w:val="nil"/>
              <w:left w:val="nil"/>
              <w:bottom w:val="nil"/>
              <w:right w:val="nil"/>
            </w:tcBorders>
            <w:vAlign w:val="bottom"/>
          </w:tcPr>
          <w:p w14:paraId="7D5C7C50" w14:textId="77777777" w:rsidR="00AE671F" w:rsidRPr="00B006A5" w:rsidRDefault="00AE671F" w:rsidP="00CD4E04">
            <w:pPr>
              <w:pStyle w:val="a"/>
              <w:pBdr>
                <w:bottom w:val="single" w:sz="4" w:space="1" w:color="auto"/>
              </w:pBdr>
              <w:ind w:right="-72"/>
              <w:jc w:val="center"/>
              <w:rPr>
                <w:rFonts w:cs="Arial"/>
                <w:b/>
                <w:bCs/>
                <w:sz w:val="20"/>
                <w:szCs w:val="20"/>
              </w:rPr>
            </w:pPr>
            <w:r w:rsidRPr="00B006A5">
              <w:rPr>
                <w:rFonts w:cs="Arial"/>
                <w:b/>
                <w:bCs/>
                <w:sz w:val="20"/>
                <w:szCs w:val="20"/>
              </w:rPr>
              <w:t>Consolidated financial statements</w:t>
            </w:r>
          </w:p>
        </w:tc>
      </w:tr>
      <w:tr w:rsidR="00AE671F" w:rsidRPr="00B006A5" w14:paraId="250C1E61" w14:textId="77777777" w:rsidTr="00CD4E04">
        <w:tc>
          <w:tcPr>
            <w:tcW w:w="6399" w:type="dxa"/>
            <w:tcBorders>
              <w:top w:val="nil"/>
              <w:left w:val="nil"/>
              <w:bottom w:val="nil"/>
              <w:right w:val="nil"/>
            </w:tcBorders>
            <w:vAlign w:val="bottom"/>
          </w:tcPr>
          <w:p w14:paraId="608C36C3" w14:textId="77777777" w:rsidR="00AE671F" w:rsidRPr="00B006A5" w:rsidRDefault="00AE671F"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584" w:type="dxa"/>
            <w:tcBorders>
              <w:top w:val="nil"/>
              <w:left w:val="nil"/>
              <w:bottom w:val="nil"/>
              <w:right w:val="nil"/>
            </w:tcBorders>
            <w:vAlign w:val="bottom"/>
          </w:tcPr>
          <w:p w14:paraId="7E1DCE46" w14:textId="77777777" w:rsidR="00AE671F" w:rsidRPr="00B006A5" w:rsidRDefault="00AE671F" w:rsidP="00CD4E04">
            <w:pPr>
              <w:pStyle w:val="a"/>
              <w:tabs>
                <w:tab w:val="decimal" w:pos="1408"/>
              </w:tabs>
              <w:ind w:right="-72"/>
              <w:jc w:val="right"/>
              <w:rPr>
                <w:rFonts w:cs="Arial"/>
                <w:b/>
                <w:bCs/>
                <w:sz w:val="20"/>
                <w:szCs w:val="20"/>
              </w:rPr>
            </w:pPr>
            <w:r w:rsidRPr="00B006A5">
              <w:rPr>
                <w:rFonts w:cs="Arial"/>
                <w:b/>
                <w:bCs/>
                <w:sz w:val="20"/>
                <w:szCs w:val="20"/>
              </w:rPr>
              <w:t>2020</w:t>
            </w:r>
          </w:p>
        </w:tc>
        <w:tc>
          <w:tcPr>
            <w:tcW w:w="1584" w:type="dxa"/>
            <w:tcBorders>
              <w:top w:val="nil"/>
              <w:left w:val="nil"/>
              <w:bottom w:val="nil"/>
              <w:right w:val="nil"/>
            </w:tcBorders>
            <w:vAlign w:val="bottom"/>
          </w:tcPr>
          <w:p w14:paraId="587F41CC" w14:textId="77777777" w:rsidR="00AE671F" w:rsidRPr="00B006A5" w:rsidRDefault="00AE671F" w:rsidP="00CD4E04">
            <w:pPr>
              <w:pStyle w:val="a"/>
              <w:tabs>
                <w:tab w:val="decimal" w:pos="1408"/>
              </w:tabs>
              <w:ind w:right="-72"/>
              <w:jc w:val="right"/>
              <w:rPr>
                <w:rFonts w:cs="Arial"/>
                <w:b/>
                <w:bCs/>
                <w:sz w:val="20"/>
                <w:szCs w:val="20"/>
              </w:rPr>
            </w:pPr>
            <w:r w:rsidRPr="00B006A5">
              <w:rPr>
                <w:rFonts w:cs="Arial"/>
                <w:b/>
                <w:bCs/>
                <w:sz w:val="20"/>
                <w:szCs w:val="20"/>
              </w:rPr>
              <w:t>2019</w:t>
            </w:r>
          </w:p>
        </w:tc>
      </w:tr>
      <w:tr w:rsidR="00AE671F" w:rsidRPr="00B006A5" w14:paraId="7E51FDC4" w14:textId="77777777" w:rsidTr="00CD4E04">
        <w:tc>
          <w:tcPr>
            <w:tcW w:w="6399" w:type="dxa"/>
            <w:tcBorders>
              <w:top w:val="nil"/>
              <w:left w:val="nil"/>
              <w:bottom w:val="nil"/>
              <w:right w:val="nil"/>
            </w:tcBorders>
            <w:vAlign w:val="bottom"/>
          </w:tcPr>
          <w:p w14:paraId="5CF63EF6" w14:textId="77777777" w:rsidR="00AE671F" w:rsidRPr="00B006A5" w:rsidRDefault="00AE671F"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584" w:type="dxa"/>
            <w:tcBorders>
              <w:top w:val="nil"/>
              <w:left w:val="nil"/>
              <w:bottom w:val="nil"/>
              <w:right w:val="nil"/>
            </w:tcBorders>
            <w:vAlign w:val="bottom"/>
          </w:tcPr>
          <w:p w14:paraId="6DDA4765" w14:textId="77777777" w:rsidR="00AE671F" w:rsidRPr="00B006A5" w:rsidRDefault="00AE671F" w:rsidP="00CD4E04">
            <w:pPr>
              <w:pStyle w:val="a"/>
              <w:pBdr>
                <w:bottom w:val="single" w:sz="4" w:space="1" w:color="auto"/>
              </w:pBdr>
              <w:tabs>
                <w:tab w:val="decimal" w:pos="1408"/>
              </w:tabs>
              <w:ind w:right="-72"/>
              <w:jc w:val="right"/>
              <w:rPr>
                <w:rFonts w:cs="Arial"/>
                <w:b/>
                <w:bCs/>
                <w:sz w:val="20"/>
                <w:szCs w:val="20"/>
              </w:rPr>
            </w:pPr>
            <w:r w:rsidRPr="00B006A5">
              <w:rPr>
                <w:rFonts w:cs="Arial"/>
                <w:b/>
                <w:bCs/>
                <w:sz w:val="20"/>
                <w:szCs w:val="20"/>
              </w:rPr>
              <w:t>Thousand Baht</w:t>
            </w:r>
          </w:p>
        </w:tc>
        <w:tc>
          <w:tcPr>
            <w:tcW w:w="1584" w:type="dxa"/>
            <w:tcBorders>
              <w:top w:val="nil"/>
              <w:left w:val="nil"/>
              <w:bottom w:val="nil"/>
              <w:right w:val="nil"/>
            </w:tcBorders>
            <w:vAlign w:val="bottom"/>
          </w:tcPr>
          <w:p w14:paraId="69F1DA56" w14:textId="77777777" w:rsidR="00AE671F" w:rsidRPr="00B006A5" w:rsidRDefault="00AE671F" w:rsidP="00CD4E04">
            <w:pPr>
              <w:pStyle w:val="a"/>
              <w:pBdr>
                <w:bottom w:val="single" w:sz="4" w:space="1" w:color="auto"/>
              </w:pBdr>
              <w:tabs>
                <w:tab w:val="decimal" w:pos="1408"/>
              </w:tabs>
              <w:ind w:right="-72"/>
              <w:jc w:val="right"/>
              <w:rPr>
                <w:rFonts w:cs="Arial"/>
                <w:b/>
                <w:bCs/>
                <w:sz w:val="20"/>
                <w:szCs w:val="20"/>
              </w:rPr>
            </w:pPr>
            <w:r w:rsidRPr="00B006A5">
              <w:rPr>
                <w:rFonts w:cs="Arial"/>
                <w:b/>
                <w:bCs/>
                <w:sz w:val="20"/>
                <w:szCs w:val="20"/>
              </w:rPr>
              <w:t>Thousand Baht</w:t>
            </w:r>
          </w:p>
        </w:tc>
      </w:tr>
      <w:tr w:rsidR="00AE671F" w:rsidRPr="00B006A5" w14:paraId="0D3BA9F3" w14:textId="77777777" w:rsidTr="00CD4E04">
        <w:tc>
          <w:tcPr>
            <w:tcW w:w="6399" w:type="dxa"/>
            <w:tcBorders>
              <w:top w:val="nil"/>
              <w:left w:val="nil"/>
              <w:bottom w:val="nil"/>
              <w:right w:val="nil"/>
            </w:tcBorders>
            <w:vAlign w:val="bottom"/>
          </w:tcPr>
          <w:p w14:paraId="2A8130F4" w14:textId="77777777" w:rsidR="00AE671F" w:rsidRPr="00B006A5" w:rsidRDefault="00AE671F"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584" w:type="dxa"/>
            <w:tcBorders>
              <w:top w:val="nil"/>
              <w:left w:val="nil"/>
              <w:bottom w:val="nil"/>
              <w:right w:val="nil"/>
            </w:tcBorders>
            <w:vAlign w:val="bottom"/>
          </w:tcPr>
          <w:p w14:paraId="393FD815" w14:textId="77777777" w:rsidR="00AE671F" w:rsidRPr="00B006A5" w:rsidRDefault="00AE671F" w:rsidP="00CD4E04">
            <w:pPr>
              <w:pStyle w:val="a"/>
              <w:tabs>
                <w:tab w:val="decimal" w:pos="1408"/>
              </w:tabs>
              <w:ind w:right="-72"/>
              <w:jc w:val="right"/>
              <w:rPr>
                <w:rFonts w:cs="Arial"/>
                <w:b/>
                <w:bCs/>
                <w:sz w:val="12"/>
                <w:szCs w:val="12"/>
              </w:rPr>
            </w:pPr>
          </w:p>
        </w:tc>
        <w:tc>
          <w:tcPr>
            <w:tcW w:w="1584" w:type="dxa"/>
            <w:tcBorders>
              <w:top w:val="nil"/>
              <w:left w:val="nil"/>
              <w:bottom w:val="nil"/>
              <w:right w:val="nil"/>
            </w:tcBorders>
            <w:vAlign w:val="bottom"/>
          </w:tcPr>
          <w:p w14:paraId="6151767E" w14:textId="77777777" w:rsidR="00AE671F" w:rsidRPr="00B006A5" w:rsidRDefault="00AE671F" w:rsidP="00CD4E04">
            <w:pPr>
              <w:pStyle w:val="a"/>
              <w:tabs>
                <w:tab w:val="decimal" w:pos="1408"/>
              </w:tabs>
              <w:ind w:right="-72"/>
              <w:jc w:val="right"/>
              <w:rPr>
                <w:rFonts w:cs="Arial"/>
                <w:b/>
                <w:bCs/>
                <w:sz w:val="12"/>
                <w:szCs w:val="12"/>
              </w:rPr>
            </w:pPr>
          </w:p>
        </w:tc>
      </w:tr>
      <w:tr w:rsidR="000F7D63" w:rsidRPr="00B006A5" w14:paraId="47E24951" w14:textId="77777777" w:rsidTr="00CD4E04">
        <w:tc>
          <w:tcPr>
            <w:tcW w:w="6399" w:type="dxa"/>
            <w:tcBorders>
              <w:top w:val="nil"/>
              <w:left w:val="nil"/>
              <w:bottom w:val="nil"/>
              <w:right w:val="nil"/>
            </w:tcBorders>
            <w:vAlign w:val="bottom"/>
          </w:tcPr>
          <w:p w14:paraId="44F39184"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lang w:val="en-GB"/>
              </w:rPr>
            </w:pPr>
            <w:r w:rsidRPr="00B006A5">
              <w:rPr>
                <w:rFonts w:cs="Arial"/>
                <w:sz w:val="20"/>
                <w:szCs w:val="20"/>
              </w:rPr>
              <w:t>Within credit terms</w:t>
            </w:r>
          </w:p>
        </w:tc>
        <w:tc>
          <w:tcPr>
            <w:tcW w:w="1584" w:type="dxa"/>
          </w:tcPr>
          <w:p w14:paraId="4F223E4F" w14:textId="2F9FE092" w:rsidR="000F7D63" w:rsidRPr="00B006A5" w:rsidRDefault="000F7D63" w:rsidP="000F7D63">
            <w:pP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393,625 </w:t>
            </w:r>
          </w:p>
        </w:tc>
        <w:tc>
          <w:tcPr>
            <w:tcW w:w="1584" w:type="dxa"/>
            <w:tcBorders>
              <w:top w:val="nil"/>
              <w:left w:val="nil"/>
              <w:bottom w:val="nil"/>
              <w:right w:val="nil"/>
            </w:tcBorders>
          </w:tcPr>
          <w:p w14:paraId="6FBD2FDE" w14:textId="77777777" w:rsidR="000F7D63" w:rsidRPr="00B006A5" w:rsidRDefault="000F7D63" w:rsidP="000F7D63">
            <w:pPr>
              <w:tabs>
                <w:tab w:val="decimal" w:pos="1224"/>
              </w:tabs>
              <w:ind w:right="-72"/>
              <w:jc w:val="right"/>
              <w:rPr>
                <w:rFonts w:ascii="Arial" w:hAnsi="Arial" w:cs="Arial"/>
              </w:rPr>
            </w:pPr>
            <w:r w:rsidRPr="00B006A5">
              <w:rPr>
                <w:rFonts w:ascii="Arial" w:hAnsi="Arial" w:cs="Arial"/>
                <w:spacing w:val="-2"/>
                <w:lang w:val="en-GB" w:eastAsia="zh-TW"/>
              </w:rPr>
              <w:t>614,032</w:t>
            </w:r>
          </w:p>
        </w:tc>
      </w:tr>
      <w:tr w:rsidR="000F7D63" w:rsidRPr="00B006A5" w14:paraId="371FD84B" w14:textId="77777777" w:rsidTr="00CD4E04">
        <w:tc>
          <w:tcPr>
            <w:tcW w:w="6399" w:type="dxa"/>
            <w:tcBorders>
              <w:top w:val="nil"/>
              <w:left w:val="nil"/>
              <w:bottom w:val="nil"/>
              <w:right w:val="nil"/>
            </w:tcBorders>
            <w:vAlign w:val="bottom"/>
          </w:tcPr>
          <w:p w14:paraId="4F237108"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B006A5">
              <w:rPr>
                <w:rFonts w:cs="Arial"/>
                <w:sz w:val="20"/>
                <w:szCs w:val="20"/>
              </w:rPr>
              <w:t>Overdue:</w:t>
            </w:r>
          </w:p>
        </w:tc>
        <w:tc>
          <w:tcPr>
            <w:tcW w:w="1584" w:type="dxa"/>
          </w:tcPr>
          <w:p w14:paraId="1DB41A1F" w14:textId="5F5F9B03" w:rsidR="000F7D63" w:rsidRPr="00B006A5" w:rsidRDefault="000F7D63" w:rsidP="000F7D63">
            <w:pPr>
              <w:tabs>
                <w:tab w:val="decimal" w:pos="1224"/>
              </w:tabs>
              <w:ind w:right="-72"/>
              <w:jc w:val="right"/>
              <w:rPr>
                <w:rFonts w:ascii="Arial" w:hAnsi="Arial" w:cs="Arial"/>
                <w:spacing w:val="-2"/>
                <w:lang w:val="en-GB" w:eastAsia="zh-TW"/>
              </w:rPr>
            </w:pPr>
          </w:p>
        </w:tc>
        <w:tc>
          <w:tcPr>
            <w:tcW w:w="1584" w:type="dxa"/>
            <w:tcBorders>
              <w:top w:val="nil"/>
              <w:left w:val="nil"/>
              <w:bottom w:val="nil"/>
              <w:right w:val="nil"/>
            </w:tcBorders>
          </w:tcPr>
          <w:p w14:paraId="215AE56A" w14:textId="77777777" w:rsidR="000F7D63" w:rsidRPr="00B006A5" w:rsidRDefault="000F7D63" w:rsidP="000F7D63">
            <w:pPr>
              <w:tabs>
                <w:tab w:val="decimal" w:pos="1224"/>
              </w:tabs>
              <w:ind w:right="-72"/>
              <w:jc w:val="right"/>
              <w:rPr>
                <w:rFonts w:ascii="Arial" w:hAnsi="Arial" w:cs="Arial"/>
              </w:rPr>
            </w:pPr>
          </w:p>
        </w:tc>
      </w:tr>
      <w:tr w:rsidR="000F7D63" w:rsidRPr="00B006A5" w14:paraId="62F77CBE" w14:textId="77777777" w:rsidTr="00CD4E04">
        <w:tc>
          <w:tcPr>
            <w:tcW w:w="6399" w:type="dxa"/>
            <w:tcBorders>
              <w:top w:val="nil"/>
              <w:left w:val="nil"/>
              <w:bottom w:val="nil"/>
              <w:right w:val="nil"/>
            </w:tcBorders>
            <w:vAlign w:val="bottom"/>
          </w:tcPr>
          <w:p w14:paraId="5BB98558"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B006A5">
              <w:rPr>
                <w:rFonts w:cs="Arial"/>
                <w:sz w:val="20"/>
                <w:szCs w:val="20"/>
              </w:rPr>
              <w:t xml:space="preserve">   Less than </w:t>
            </w:r>
            <w:r w:rsidRPr="00B006A5">
              <w:rPr>
                <w:rFonts w:cs="Arial"/>
                <w:sz w:val="20"/>
                <w:szCs w:val="20"/>
                <w:lang w:val="en-GB"/>
              </w:rPr>
              <w:t>30</w:t>
            </w:r>
            <w:r w:rsidRPr="00B006A5">
              <w:rPr>
                <w:rFonts w:cs="Arial"/>
                <w:sz w:val="20"/>
                <w:szCs w:val="20"/>
              </w:rPr>
              <w:t xml:space="preserve"> days</w:t>
            </w:r>
          </w:p>
        </w:tc>
        <w:tc>
          <w:tcPr>
            <w:tcW w:w="1584" w:type="dxa"/>
          </w:tcPr>
          <w:p w14:paraId="773D6179" w14:textId="43892915" w:rsidR="000F7D63" w:rsidRPr="00B006A5" w:rsidRDefault="000F7D63" w:rsidP="000F7D63">
            <w:pP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63,494 </w:t>
            </w:r>
          </w:p>
        </w:tc>
        <w:tc>
          <w:tcPr>
            <w:tcW w:w="1584" w:type="dxa"/>
            <w:tcBorders>
              <w:top w:val="nil"/>
              <w:left w:val="nil"/>
              <w:bottom w:val="nil"/>
              <w:right w:val="nil"/>
            </w:tcBorders>
          </w:tcPr>
          <w:p w14:paraId="08D15D5D" w14:textId="77777777" w:rsidR="000F7D63" w:rsidRPr="00B006A5" w:rsidRDefault="000F7D63" w:rsidP="000F7D63">
            <w:pPr>
              <w:tabs>
                <w:tab w:val="decimal" w:pos="1224"/>
              </w:tabs>
              <w:ind w:right="-72"/>
              <w:jc w:val="right"/>
              <w:rPr>
                <w:rFonts w:ascii="Arial" w:hAnsi="Arial" w:cs="Arial"/>
              </w:rPr>
            </w:pPr>
            <w:r w:rsidRPr="00B006A5">
              <w:rPr>
                <w:rFonts w:ascii="Arial" w:hAnsi="Arial" w:cs="Arial"/>
                <w:spacing w:val="-2"/>
                <w:lang w:val="en-GB" w:eastAsia="zh-TW"/>
              </w:rPr>
              <w:t>20,480</w:t>
            </w:r>
          </w:p>
        </w:tc>
      </w:tr>
      <w:tr w:rsidR="000F7D63" w:rsidRPr="00B006A5" w14:paraId="1CFBBB94" w14:textId="77777777" w:rsidTr="00CD4E04">
        <w:tc>
          <w:tcPr>
            <w:tcW w:w="6399" w:type="dxa"/>
            <w:tcBorders>
              <w:top w:val="nil"/>
              <w:left w:val="nil"/>
              <w:bottom w:val="nil"/>
              <w:right w:val="nil"/>
            </w:tcBorders>
            <w:vAlign w:val="bottom"/>
          </w:tcPr>
          <w:p w14:paraId="4B797B8F"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B006A5">
              <w:rPr>
                <w:rFonts w:cs="Arial"/>
                <w:sz w:val="20"/>
                <w:szCs w:val="20"/>
              </w:rPr>
              <w:t xml:space="preserve">   </w:t>
            </w:r>
            <w:r w:rsidRPr="00B006A5">
              <w:rPr>
                <w:rFonts w:cs="Arial"/>
                <w:sz w:val="20"/>
                <w:szCs w:val="20"/>
                <w:lang w:val="en-GB"/>
              </w:rPr>
              <w:t>31</w:t>
            </w:r>
            <w:r w:rsidRPr="00B006A5">
              <w:rPr>
                <w:rFonts w:cs="Arial"/>
                <w:sz w:val="20"/>
                <w:szCs w:val="20"/>
              </w:rPr>
              <w:t xml:space="preserve"> - </w:t>
            </w:r>
            <w:r w:rsidRPr="00B006A5">
              <w:rPr>
                <w:rFonts w:cs="Arial"/>
                <w:sz w:val="20"/>
                <w:szCs w:val="20"/>
                <w:lang w:val="en-GB"/>
              </w:rPr>
              <w:t>60</w:t>
            </w:r>
            <w:r w:rsidRPr="00B006A5">
              <w:rPr>
                <w:rFonts w:cs="Arial"/>
                <w:sz w:val="20"/>
                <w:szCs w:val="20"/>
              </w:rPr>
              <w:t xml:space="preserve"> days</w:t>
            </w:r>
          </w:p>
        </w:tc>
        <w:tc>
          <w:tcPr>
            <w:tcW w:w="1584" w:type="dxa"/>
          </w:tcPr>
          <w:p w14:paraId="0E86046E" w14:textId="7FF9E357" w:rsidR="000F7D63" w:rsidRPr="00B006A5" w:rsidRDefault="000F7D63" w:rsidP="000F7D63">
            <w:pP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34,83</w:t>
            </w:r>
            <w:r w:rsidRPr="00B006A5">
              <w:rPr>
                <w:rFonts w:ascii="Arial" w:hAnsi="Arial" w:cs="Arial"/>
                <w:spacing w:val="-2"/>
                <w:lang w:val="en-GB" w:eastAsia="zh-TW"/>
              </w:rPr>
              <w:t>7</w:t>
            </w:r>
            <w:r w:rsidRPr="00B006A5">
              <w:rPr>
                <w:rFonts w:ascii="Arial" w:hAnsi="Arial" w:cs="Arial"/>
                <w:spacing w:val="-2"/>
                <w:cs/>
                <w:lang w:val="en-GB" w:eastAsia="zh-TW"/>
              </w:rPr>
              <w:t xml:space="preserve"> </w:t>
            </w:r>
          </w:p>
        </w:tc>
        <w:tc>
          <w:tcPr>
            <w:tcW w:w="1584" w:type="dxa"/>
            <w:tcBorders>
              <w:top w:val="nil"/>
              <w:left w:val="nil"/>
              <w:bottom w:val="nil"/>
              <w:right w:val="nil"/>
            </w:tcBorders>
          </w:tcPr>
          <w:p w14:paraId="46649D84" w14:textId="77777777" w:rsidR="000F7D63" w:rsidRPr="00B006A5" w:rsidRDefault="000F7D63" w:rsidP="000F7D63">
            <w:pPr>
              <w:tabs>
                <w:tab w:val="decimal" w:pos="1224"/>
              </w:tabs>
              <w:ind w:right="-72"/>
              <w:jc w:val="right"/>
              <w:rPr>
                <w:rFonts w:ascii="Arial" w:hAnsi="Arial" w:cs="Arial"/>
              </w:rPr>
            </w:pPr>
            <w:r w:rsidRPr="00B006A5">
              <w:rPr>
                <w:rFonts w:ascii="Arial" w:hAnsi="Arial" w:cs="Arial"/>
                <w:spacing w:val="-2"/>
                <w:lang w:val="en-GB" w:eastAsia="zh-TW"/>
              </w:rPr>
              <w:t>43,305</w:t>
            </w:r>
          </w:p>
        </w:tc>
      </w:tr>
      <w:tr w:rsidR="000F7D63" w:rsidRPr="00B006A5" w14:paraId="1F1EEC79" w14:textId="77777777" w:rsidTr="00CD4E04">
        <w:tc>
          <w:tcPr>
            <w:tcW w:w="6399" w:type="dxa"/>
            <w:tcBorders>
              <w:top w:val="nil"/>
              <w:left w:val="nil"/>
              <w:bottom w:val="nil"/>
              <w:right w:val="nil"/>
            </w:tcBorders>
          </w:tcPr>
          <w:p w14:paraId="0057E274"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B006A5">
              <w:rPr>
                <w:rFonts w:cs="Arial"/>
                <w:sz w:val="20"/>
                <w:szCs w:val="20"/>
              </w:rPr>
              <w:t xml:space="preserve">   </w:t>
            </w:r>
            <w:r w:rsidRPr="00B006A5">
              <w:rPr>
                <w:rFonts w:cs="Arial"/>
                <w:sz w:val="20"/>
                <w:szCs w:val="20"/>
                <w:lang w:val="en-GB"/>
              </w:rPr>
              <w:t>61</w:t>
            </w:r>
            <w:r w:rsidRPr="00B006A5">
              <w:rPr>
                <w:rFonts w:cs="Arial"/>
                <w:sz w:val="20"/>
                <w:szCs w:val="20"/>
              </w:rPr>
              <w:t xml:space="preserve"> - </w:t>
            </w:r>
            <w:r w:rsidRPr="00B006A5">
              <w:rPr>
                <w:rFonts w:cs="Arial"/>
                <w:sz w:val="20"/>
                <w:szCs w:val="20"/>
                <w:lang w:val="en-GB"/>
              </w:rPr>
              <w:t>90</w:t>
            </w:r>
            <w:r w:rsidRPr="00B006A5">
              <w:rPr>
                <w:rFonts w:cs="Arial"/>
                <w:sz w:val="20"/>
                <w:szCs w:val="20"/>
              </w:rPr>
              <w:t xml:space="preserve"> days</w:t>
            </w:r>
          </w:p>
        </w:tc>
        <w:tc>
          <w:tcPr>
            <w:tcW w:w="1584" w:type="dxa"/>
          </w:tcPr>
          <w:p w14:paraId="46972CC5" w14:textId="30938335" w:rsidR="000F7D63" w:rsidRPr="00B006A5" w:rsidRDefault="000F7D63" w:rsidP="000F7D63">
            <w:pP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24,28</w:t>
            </w:r>
            <w:r w:rsidRPr="00B006A5">
              <w:rPr>
                <w:rFonts w:ascii="Arial" w:hAnsi="Arial" w:cs="Arial"/>
                <w:spacing w:val="-2"/>
                <w:lang w:val="en-GB" w:eastAsia="zh-TW"/>
              </w:rPr>
              <w:t>6</w:t>
            </w:r>
            <w:r w:rsidRPr="00B006A5">
              <w:rPr>
                <w:rFonts w:ascii="Arial" w:hAnsi="Arial" w:cs="Arial"/>
                <w:spacing w:val="-2"/>
                <w:cs/>
                <w:lang w:val="en-GB" w:eastAsia="zh-TW"/>
              </w:rPr>
              <w:t xml:space="preserve"> </w:t>
            </w:r>
          </w:p>
        </w:tc>
        <w:tc>
          <w:tcPr>
            <w:tcW w:w="1584" w:type="dxa"/>
            <w:tcBorders>
              <w:top w:val="nil"/>
              <w:left w:val="nil"/>
              <w:bottom w:val="nil"/>
              <w:right w:val="nil"/>
            </w:tcBorders>
          </w:tcPr>
          <w:p w14:paraId="309D56FD" w14:textId="77777777" w:rsidR="000F7D63" w:rsidRPr="00B006A5" w:rsidRDefault="000F7D63" w:rsidP="000F7D63">
            <w:pPr>
              <w:tabs>
                <w:tab w:val="decimal" w:pos="1224"/>
              </w:tabs>
              <w:ind w:right="-72"/>
              <w:jc w:val="right"/>
              <w:rPr>
                <w:rFonts w:ascii="Arial" w:hAnsi="Arial" w:cs="Arial"/>
              </w:rPr>
            </w:pPr>
            <w:r w:rsidRPr="00B006A5">
              <w:rPr>
                <w:rFonts w:ascii="Arial" w:hAnsi="Arial" w:cs="Arial"/>
                <w:spacing w:val="-2"/>
                <w:lang w:val="en-GB" w:eastAsia="zh-TW"/>
              </w:rPr>
              <w:t>31,132</w:t>
            </w:r>
          </w:p>
        </w:tc>
      </w:tr>
      <w:tr w:rsidR="000F7D63" w:rsidRPr="00B006A5" w14:paraId="3FEA1E0A" w14:textId="77777777" w:rsidTr="00CD4E04">
        <w:tc>
          <w:tcPr>
            <w:tcW w:w="6399" w:type="dxa"/>
            <w:tcBorders>
              <w:top w:val="nil"/>
              <w:left w:val="nil"/>
              <w:bottom w:val="nil"/>
              <w:right w:val="nil"/>
            </w:tcBorders>
          </w:tcPr>
          <w:p w14:paraId="00629928"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B006A5">
              <w:rPr>
                <w:rFonts w:cs="Arial"/>
                <w:sz w:val="20"/>
                <w:szCs w:val="20"/>
              </w:rPr>
              <w:t xml:space="preserve">   </w:t>
            </w:r>
            <w:r w:rsidRPr="00B006A5">
              <w:rPr>
                <w:rFonts w:cs="Arial"/>
                <w:sz w:val="20"/>
                <w:szCs w:val="20"/>
                <w:lang w:val="en-GB"/>
              </w:rPr>
              <w:t>Over 90 days</w:t>
            </w:r>
          </w:p>
        </w:tc>
        <w:tc>
          <w:tcPr>
            <w:tcW w:w="1584" w:type="dxa"/>
          </w:tcPr>
          <w:p w14:paraId="619A33AC" w14:textId="261D52CF" w:rsidR="000F7D63" w:rsidRPr="00B006A5" w:rsidRDefault="000F7D63" w:rsidP="000F7D63">
            <w:pPr>
              <w:pBdr>
                <w:bottom w:val="single" w:sz="4" w:space="1" w:color="auto"/>
              </w:pBd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70,18</w:t>
            </w:r>
            <w:r w:rsidRPr="00B006A5">
              <w:rPr>
                <w:rFonts w:ascii="Arial" w:hAnsi="Arial" w:cs="Arial"/>
                <w:spacing w:val="-2"/>
                <w:lang w:val="en-GB" w:eastAsia="zh-TW"/>
              </w:rPr>
              <w:t>9</w:t>
            </w:r>
            <w:r w:rsidRPr="00B006A5">
              <w:rPr>
                <w:rFonts w:ascii="Arial" w:hAnsi="Arial" w:cs="Arial"/>
                <w:spacing w:val="-2"/>
                <w:cs/>
                <w:lang w:val="en-GB" w:eastAsia="zh-TW"/>
              </w:rPr>
              <w:t xml:space="preserve"> </w:t>
            </w:r>
          </w:p>
        </w:tc>
        <w:tc>
          <w:tcPr>
            <w:tcW w:w="1584" w:type="dxa"/>
            <w:tcBorders>
              <w:top w:val="nil"/>
              <w:left w:val="nil"/>
              <w:bottom w:val="nil"/>
              <w:right w:val="nil"/>
            </w:tcBorders>
          </w:tcPr>
          <w:p w14:paraId="73BD4AC3" w14:textId="77777777" w:rsidR="000F7D63" w:rsidRPr="00B006A5" w:rsidRDefault="000F7D63" w:rsidP="000F7D63">
            <w:pPr>
              <w:pBdr>
                <w:bottom w:val="single" w:sz="4" w:space="1" w:color="auto"/>
              </w:pBdr>
              <w:tabs>
                <w:tab w:val="decimal" w:pos="1224"/>
              </w:tabs>
              <w:ind w:right="-72"/>
              <w:jc w:val="right"/>
              <w:rPr>
                <w:rFonts w:ascii="Arial" w:hAnsi="Arial" w:cs="Arial"/>
              </w:rPr>
            </w:pPr>
            <w:r w:rsidRPr="00B006A5">
              <w:rPr>
                <w:rFonts w:ascii="Arial" w:hAnsi="Arial" w:cs="Arial"/>
                <w:spacing w:val="-2"/>
                <w:lang w:val="en-GB" w:eastAsia="zh-TW"/>
              </w:rPr>
              <w:t>95,153</w:t>
            </w:r>
          </w:p>
        </w:tc>
      </w:tr>
      <w:tr w:rsidR="000F7D63" w:rsidRPr="00B006A5" w14:paraId="7AA3C6B6" w14:textId="77777777" w:rsidTr="00CD4E04">
        <w:tc>
          <w:tcPr>
            <w:tcW w:w="6399" w:type="dxa"/>
            <w:tcBorders>
              <w:top w:val="nil"/>
              <w:left w:val="nil"/>
              <w:bottom w:val="nil"/>
              <w:right w:val="nil"/>
            </w:tcBorders>
            <w:vAlign w:val="bottom"/>
          </w:tcPr>
          <w:p w14:paraId="138F4193"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584" w:type="dxa"/>
          </w:tcPr>
          <w:p w14:paraId="79D35301" w14:textId="77777777" w:rsidR="000F7D63" w:rsidRPr="00B006A5" w:rsidRDefault="000F7D63" w:rsidP="000F7D63">
            <w:pPr>
              <w:tabs>
                <w:tab w:val="decimal" w:pos="1224"/>
              </w:tabs>
              <w:ind w:right="-72"/>
              <w:jc w:val="right"/>
              <w:rPr>
                <w:rFonts w:ascii="Arial" w:hAnsi="Arial" w:cs="Arial"/>
                <w:spacing w:val="-2"/>
                <w:sz w:val="12"/>
                <w:szCs w:val="12"/>
                <w:lang w:val="en-GB" w:eastAsia="zh-TW"/>
              </w:rPr>
            </w:pPr>
          </w:p>
        </w:tc>
        <w:tc>
          <w:tcPr>
            <w:tcW w:w="1584" w:type="dxa"/>
            <w:tcBorders>
              <w:top w:val="nil"/>
              <w:left w:val="nil"/>
              <w:bottom w:val="nil"/>
              <w:right w:val="nil"/>
            </w:tcBorders>
            <w:vAlign w:val="bottom"/>
          </w:tcPr>
          <w:p w14:paraId="3B244CD1" w14:textId="77777777" w:rsidR="000F7D63" w:rsidRPr="00B006A5" w:rsidRDefault="000F7D63" w:rsidP="000F7D63">
            <w:pPr>
              <w:pStyle w:val="a"/>
              <w:tabs>
                <w:tab w:val="decimal" w:pos="1408"/>
              </w:tabs>
              <w:ind w:right="-72"/>
              <w:jc w:val="right"/>
              <w:rPr>
                <w:rFonts w:cs="Arial"/>
                <w:b/>
                <w:bCs/>
                <w:sz w:val="12"/>
                <w:szCs w:val="12"/>
              </w:rPr>
            </w:pPr>
          </w:p>
        </w:tc>
      </w:tr>
      <w:tr w:rsidR="000F7D63" w:rsidRPr="00B006A5" w14:paraId="03215A6C" w14:textId="77777777" w:rsidTr="00CD4E04">
        <w:tc>
          <w:tcPr>
            <w:tcW w:w="6399" w:type="dxa"/>
            <w:tcBorders>
              <w:top w:val="nil"/>
              <w:left w:val="nil"/>
              <w:bottom w:val="nil"/>
              <w:right w:val="nil"/>
            </w:tcBorders>
            <w:vAlign w:val="bottom"/>
          </w:tcPr>
          <w:p w14:paraId="780B3DAF"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B006A5">
              <w:rPr>
                <w:rFonts w:cs="Arial"/>
                <w:sz w:val="20"/>
                <w:szCs w:val="20"/>
              </w:rPr>
              <w:t>Total</w:t>
            </w:r>
          </w:p>
        </w:tc>
        <w:tc>
          <w:tcPr>
            <w:tcW w:w="1584" w:type="dxa"/>
          </w:tcPr>
          <w:p w14:paraId="624A4F4B" w14:textId="5EBC8D76" w:rsidR="000F7D63" w:rsidRPr="00B006A5" w:rsidRDefault="000F7D63" w:rsidP="000F7D63">
            <w:pP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586,43</w:t>
            </w:r>
            <w:r w:rsidRPr="00B006A5">
              <w:rPr>
                <w:rFonts w:ascii="Arial" w:hAnsi="Arial" w:cs="Arial"/>
                <w:spacing w:val="-2"/>
                <w:lang w:val="en-GB" w:eastAsia="zh-TW"/>
              </w:rPr>
              <w:t>1</w:t>
            </w:r>
            <w:r w:rsidRPr="00B006A5">
              <w:rPr>
                <w:rFonts w:ascii="Arial" w:hAnsi="Arial" w:cs="Arial"/>
                <w:spacing w:val="-2"/>
                <w:cs/>
                <w:lang w:val="en-GB" w:eastAsia="zh-TW"/>
              </w:rPr>
              <w:t xml:space="preserve"> </w:t>
            </w:r>
          </w:p>
        </w:tc>
        <w:tc>
          <w:tcPr>
            <w:tcW w:w="1584" w:type="dxa"/>
            <w:tcBorders>
              <w:top w:val="nil"/>
              <w:left w:val="nil"/>
              <w:bottom w:val="nil"/>
              <w:right w:val="nil"/>
            </w:tcBorders>
          </w:tcPr>
          <w:p w14:paraId="57D0DFAA" w14:textId="77777777" w:rsidR="000F7D63" w:rsidRPr="00B006A5" w:rsidRDefault="000F7D63" w:rsidP="000F7D63">
            <w:pPr>
              <w:tabs>
                <w:tab w:val="decimal" w:pos="1224"/>
              </w:tabs>
              <w:ind w:right="-72"/>
              <w:jc w:val="right"/>
              <w:rPr>
                <w:rFonts w:ascii="Arial" w:hAnsi="Arial" w:cs="Arial"/>
              </w:rPr>
            </w:pPr>
            <w:r w:rsidRPr="00B006A5">
              <w:rPr>
                <w:rFonts w:ascii="Arial" w:hAnsi="Arial" w:cs="Arial"/>
                <w:spacing w:val="-2"/>
                <w:lang w:val="en-GB" w:eastAsia="zh-TW"/>
              </w:rPr>
              <w:t>804,102</w:t>
            </w:r>
          </w:p>
        </w:tc>
      </w:tr>
      <w:tr w:rsidR="000F7D63" w:rsidRPr="00B006A5" w14:paraId="6580F0DF" w14:textId="77777777" w:rsidTr="00CD4E04">
        <w:tc>
          <w:tcPr>
            <w:tcW w:w="6399" w:type="dxa"/>
            <w:tcBorders>
              <w:top w:val="nil"/>
              <w:left w:val="nil"/>
              <w:bottom w:val="nil"/>
              <w:right w:val="nil"/>
            </w:tcBorders>
            <w:vAlign w:val="bottom"/>
          </w:tcPr>
          <w:p w14:paraId="319696A9"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proofErr w:type="gramStart"/>
            <w:r w:rsidRPr="00B006A5">
              <w:rPr>
                <w:rFonts w:cs="Arial"/>
                <w:sz w:val="20"/>
                <w:szCs w:val="20"/>
                <w:u w:val="single"/>
              </w:rPr>
              <w:t>Less</w:t>
            </w:r>
            <w:r w:rsidRPr="00B006A5">
              <w:rPr>
                <w:rFonts w:cs="Arial"/>
                <w:sz w:val="20"/>
                <w:szCs w:val="20"/>
              </w:rPr>
              <w:t xml:space="preserve">  Allowance</w:t>
            </w:r>
            <w:proofErr w:type="gramEnd"/>
            <w:r w:rsidRPr="00B006A5">
              <w:rPr>
                <w:rFonts w:cs="Arial"/>
                <w:sz w:val="20"/>
                <w:szCs w:val="20"/>
              </w:rPr>
              <w:t xml:space="preserve"> for doubtful accounts</w:t>
            </w:r>
          </w:p>
        </w:tc>
        <w:tc>
          <w:tcPr>
            <w:tcW w:w="1584" w:type="dxa"/>
          </w:tcPr>
          <w:p w14:paraId="791E986D" w14:textId="028BD0B2" w:rsidR="000F7D63" w:rsidRPr="00B006A5" w:rsidRDefault="000F7D63" w:rsidP="000F7D63">
            <w:pPr>
              <w:pBdr>
                <w:bottom w:val="single" w:sz="4" w:space="1" w:color="auto"/>
              </w:pBd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(30,82</w:t>
            </w:r>
            <w:r w:rsidRPr="00B006A5">
              <w:rPr>
                <w:rFonts w:ascii="Arial" w:hAnsi="Arial" w:cs="Arial"/>
                <w:spacing w:val="-2"/>
                <w:lang w:val="en-GB" w:eastAsia="zh-TW"/>
              </w:rPr>
              <w:t>5</w:t>
            </w:r>
            <w:r w:rsidRPr="00B006A5">
              <w:rPr>
                <w:rFonts w:ascii="Arial" w:hAnsi="Arial" w:cs="Arial"/>
                <w:spacing w:val="-2"/>
                <w:cs/>
                <w:lang w:val="en-GB" w:eastAsia="zh-TW"/>
              </w:rPr>
              <w:t>)</w:t>
            </w:r>
          </w:p>
        </w:tc>
        <w:tc>
          <w:tcPr>
            <w:tcW w:w="1584" w:type="dxa"/>
            <w:tcBorders>
              <w:top w:val="nil"/>
              <w:left w:val="nil"/>
              <w:bottom w:val="nil"/>
              <w:right w:val="nil"/>
            </w:tcBorders>
          </w:tcPr>
          <w:p w14:paraId="25CA85EF" w14:textId="77777777" w:rsidR="000F7D63" w:rsidRPr="00B006A5" w:rsidRDefault="000F7D63" w:rsidP="000F7D63">
            <w:pPr>
              <w:pBdr>
                <w:bottom w:val="single" w:sz="4" w:space="1" w:color="auto"/>
              </w:pBdr>
              <w:tabs>
                <w:tab w:val="decimal" w:pos="1224"/>
              </w:tabs>
              <w:ind w:right="-72"/>
              <w:jc w:val="right"/>
              <w:rPr>
                <w:rFonts w:ascii="Arial" w:hAnsi="Arial" w:cs="Arial"/>
              </w:rPr>
            </w:pPr>
            <w:r w:rsidRPr="00B006A5">
              <w:rPr>
                <w:rFonts w:ascii="Arial" w:hAnsi="Arial" w:cs="Arial"/>
                <w:spacing w:val="-2"/>
                <w:lang w:val="en-GB" w:eastAsia="zh-TW"/>
              </w:rPr>
              <w:t>(33,102)</w:t>
            </w:r>
          </w:p>
        </w:tc>
      </w:tr>
      <w:tr w:rsidR="000F7D63" w:rsidRPr="00B006A5" w14:paraId="63AA055A" w14:textId="77777777" w:rsidTr="00CD4E04">
        <w:tc>
          <w:tcPr>
            <w:tcW w:w="6399" w:type="dxa"/>
            <w:tcBorders>
              <w:top w:val="nil"/>
              <w:left w:val="nil"/>
              <w:bottom w:val="nil"/>
              <w:right w:val="nil"/>
            </w:tcBorders>
            <w:vAlign w:val="bottom"/>
          </w:tcPr>
          <w:p w14:paraId="1EA58D0E"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584" w:type="dxa"/>
            <w:tcBorders>
              <w:top w:val="nil"/>
              <w:left w:val="nil"/>
              <w:bottom w:val="nil"/>
              <w:right w:val="nil"/>
            </w:tcBorders>
            <w:vAlign w:val="bottom"/>
          </w:tcPr>
          <w:p w14:paraId="50211718" w14:textId="77777777" w:rsidR="000F7D63" w:rsidRPr="00B006A5" w:rsidRDefault="000F7D63" w:rsidP="000F7D63">
            <w:pPr>
              <w:tabs>
                <w:tab w:val="decimal" w:pos="1224"/>
              </w:tabs>
              <w:ind w:right="-72"/>
              <w:jc w:val="right"/>
              <w:rPr>
                <w:rFonts w:ascii="Arial" w:hAnsi="Arial" w:cs="Arial"/>
                <w:spacing w:val="-2"/>
                <w:sz w:val="12"/>
                <w:szCs w:val="12"/>
                <w:lang w:val="en-GB" w:eastAsia="zh-TW"/>
              </w:rPr>
            </w:pPr>
          </w:p>
        </w:tc>
        <w:tc>
          <w:tcPr>
            <w:tcW w:w="1584" w:type="dxa"/>
            <w:tcBorders>
              <w:top w:val="nil"/>
              <w:left w:val="nil"/>
              <w:bottom w:val="nil"/>
              <w:right w:val="nil"/>
            </w:tcBorders>
            <w:vAlign w:val="bottom"/>
          </w:tcPr>
          <w:p w14:paraId="207FD8B9" w14:textId="77777777" w:rsidR="000F7D63" w:rsidRPr="00B006A5" w:rsidRDefault="000F7D63" w:rsidP="000F7D63">
            <w:pPr>
              <w:pStyle w:val="a"/>
              <w:tabs>
                <w:tab w:val="decimal" w:pos="1408"/>
              </w:tabs>
              <w:ind w:right="-72"/>
              <w:jc w:val="right"/>
              <w:rPr>
                <w:rFonts w:cs="Arial"/>
                <w:sz w:val="12"/>
                <w:szCs w:val="12"/>
              </w:rPr>
            </w:pPr>
          </w:p>
        </w:tc>
      </w:tr>
      <w:tr w:rsidR="000F7D63" w:rsidRPr="00B006A5" w14:paraId="78593773" w14:textId="77777777" w:rsidTr="000F7D63">
        <w:tc>
          <w:tcPr>
            <w:tcW w:w="6399" w:type="dxa"/>
            <w:tcBorders>
              <w:top w:val="nil"/>
              <w:left w:val="nil"/>
              <w:bottom w:val="nil"/>
              <w:right w:val="nil"/>
            </w:tcBorders>
            <w:vAlign w:val="bottom"/>
          </w:tcPr>
          <w:p w14:paraId="0C9C26DD" w14:textId="77777777" w:rsidR="000F7D63" w:rsidRPr="00B006A5" w:rsidRDefault="000F7D63" w:rsidP="000F7D63">
            <w:pPr>
              <w:pStyle w:val="a"/>
              <w:tabs>
                <w:tab w:val="right" w:pos="7200"/>
                <w:tab w:val="right" w:pos="9000"/>
                <w:tab w:val="right" w:pos="10620"/>
                <w:tab w:val="right" w:pos="11880"/>
                <w:tab w:val="right" w:pos="13140"/>
                <w:tab w:val="right" w:pos="14580"/>
              </w:tabs>
              <w:ind w:left="525" w:right="0"/>
              <w:rPr>
                <w:rFonts w:cs="Arial"/>
                <w:i/>
                <w:iCs/>
                <w:sz w:val="20"/>
                <w:szCs w:val="20"/>
              </w:rPr>
            </w:pPr>
            <w:r w:rsidRPr="00B006A5">
              <w:rPr>
                <w:rFonts w:cs="Arial"/>
                <w:sz w:val="20"/>
                <w:szCs w:val="20"/>
              </w:rPr>
              <w:t>Premiums due and uncollected, net</w:t>
            </w:r>
          </w:p>
        </w:tc>
        <w:tc>
          <w:tcPr>
            <w:tcW w:w="1584" w:type="dxa"/>
            <w:tcBorders>
              <w:top w:val="nil"/>
              <w:left w:val="nil"/>
              <w:bottom w:val="nil"/>
              <w:right w:val="nil"/>
            </w:tcBorders>
          </w:tcPr>
          <w:p w14:paraId="5D8BA59B" w14:textId="7FE81BD9" w:rsidR="000F7D63" w:rsidRPr="00B006A5" w:rsidRDefault="000F7D63" w:rsidP="000F7D63">
            <w:pPr>
              <w:pBdr>
                <w:bottom w:val="double" w:sz="4" w:space="1" w:color="auto"/>
              </w:pBdr>
              <w:tabs>
                <w:tab w:val="decimal" w:pos="1224"/>
              </w:tabs>
              <w:ind w:right="-72"/>
              <w:jc w:val="right"/>
              <w:rPr>
                <w:rFonts w:ascii="Arial" w:hAnsi="Arial" w:cs="Arial"/>
                <w:spacing w:val="-2"/>
                <w:lang w:val="en-GB" w:eastAsia="zh-TW"/>
              </w:rPr>
            </w:pPr>
            <w:r w:rsidRPr="00B006A5">
              <w:rPr>
                <w:rFonts w:ascii="Arial" w:hAnsi="Arial" w:cs="Arial"/>
                <w:spacing w:val="-2"/>
                <w:cs/>
                <w:lang w:val="en-GB" w:eastAsia="zh-TW"/>
              </w:rPr>
              <w:t xml:space="preserve"> 555,606 </w:t>
            </w:r>
          </w:p>
        </w:tc>
        <w:tc>
          <w:tcPr>
            <w:tcW w:w="1584" w:type="dxa"/>
            <w:tcBorders>
              <w:top w:val="nil"/>
              <w:left w:val="nil"/>
              <w:bottom w:val="nil"/>
              <w:right w:val="nil"/>
            </w:tcBorders>
            <w:vAlign w:val="bottom"/>
          </w:tcPr>
          <w:p w14:paraId="515D036C" w14:textId="77777777" w:rsidR="000F7D63" w:rsidRPr="00B006A5" w:rsidRDefault="000F7D63" w:rsidP="000F7D63">
            <w:pPr>
              <w:pBdr>
                <w:bottom w:val="double" w:sz="4" w:space="1" w:color="auto"/>
              </w:pBdr>
              <w:tabs>
                <w:tab w:val="decimal" w:pos="1224"/>
              </w:tabs>
              <w:ind w:right="-72"/>
              <w:jc w:val="right"/>
              <w:rPr>
                <w:rFonts w:ascii="Arial" w:hAnsi="Arial" w:cs="Arial"/>
              </w:rPr>
            </w:pPr>
            <w:r w:rsidRPr="00B006A5">
              <w:rPr>
                <w:rFonts w:ascii="Arial" w:hAnsi="Arial" w:cs="Arial"/>
              </w:rPr>
              <w:t>771,000</w:t>
            </w:r>
          </w:p>
        </w:tc>
      </w:tr>
    </w:tbl>
    <w:p w14:paraId="1D2F49DF" w14:textId="47D02F3E" w:rsidR="00673752" w:rsidRPr="00F262B4" w:rsidRDefault="00673752" w:rsidP="00673752">
      <w:pPr>
        <w:widowControl w:val="0"/>
        <w:ind w:left="540"/>
        <w:jc w:val="both"/>
        <w:rPr>
          <w:rFonts w:ascii="Arial" w:eastAsia="Batang" w:hAnsi="Arial" w:cs="Arial"/>
          <w:lang w:eastAsia="ko-KR"/>
        </w:rPr>
      </w:pPr>
    </w:p>
    <w:p w14:paraId="3F5693E6" w14:textId="5CD0AED1" w:rsidR="008F4C8F" w:rsidRPr="00F262B4" w:rsidRDefault="00AE671F" w:rsidP="002F2F13">
      <w:pPr>
        <w:widowControl w:val="0"/>
        <w:ind w:left="547" w:firstLine="20"/>
        <w:jc w:val="both"/>
        <w:rPr>
          <w:rFonts w:ascii="Arial" w:hAnsi="Arial" w:cs="Arial"/>
          <w:color w:val="000000"/>
          <w:lang w:val="en-GB"/>
        </w:rPr>
      </w:pPr>
      <w:r w:rsidRPr="00F262B4">
        <w:rPr>
          <w:rFonts w:ascii="Arial" w:hAnsi="Arial" w:cs="Arial"/>
          <w:color w:val="000000"/>
          <w:lang w:val="en-GB"/>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4CCF607E" w14:textId="4AB59013" w:rsidR="00334A97" w:rsidRPr="00F262B4" w:rsidRDefault="00334A97" w:rsidP="002F2F13">
      <w:pPr>
        <w:widowControl w:val="0"/>
        <w:ind w:left="547" w:firstLine="20"/>
        <w:jc w:val="both"/>
        <w:rPr>
          <w:rFonts w:ascii="Arial" w:hAnsi="Arial" w:cs="Arial"/>
          <w:color w:val="000000"/>
          <w:lang w:val="en-GB"/>
        </w:rPr>
      </w:pPr>
    </w:p>
    <w:p w14:paraId="3264FBA0" w14:textId="77777777" w:rsidR="00334A97" w:rsidRPr="00F262B4" w:rsidRDefault="00334A97" w:rsidP="002F2F13">
      <w:pPr>
        <w:widowControl w:val="0"/>
        <w:ind w:left="547" w:firstLine="20"/>
        <w:jc w:val="both"/>
        <w:rPr>
          <w:rFonts w:ascii="Arial" w:hAnsi="Arial" w:cs="Arial"/>
          <w:b/>
          <w:bCs/>
        </w:rPr>
      </w:pPr>
    </w:p>
    <w:p w14:paraId="6FBD7B2C" w14:textId="3CB383B0" w:rsidR="00967B91" w:rsidRPr="00F262B4" w:rsidRDefault="00967B91" w:rsidP="00967B91">
      <w:pPr>
        <w:pStyle w:val="a"/>
        <w:tabs>
          <w:tab w:val="left" w:pos="540"/>
        </w:tabs>
        <w:ind w:right="0"/>
        <w:jc w:val="thaiDistribute"/>
        <w:rPr>
          <w:rFonts w:cs="Arial"/>
          <w:b/>
          <w:bCs/>
          <w:sz w:val="20"/>
          <w:szCs w:val="20"/>
          <w:cs/>
        </w:rPr>
      </w:pPr>
      <w:r w:rsidRPr="00F262B4">
        <w:rPr>
          <w:rFonts w:cs="Arial"/>
          <w:b/>
          <w:bCs/>
          <w:sz w:val="20"/>
          <w:szCs w:val="20"/>
          <w:lang w:val="en-GB"/>
        </w:rPr>
        <w:t>1</w:t>
      </w:r>
      <w:r w:rsidR="002D6993">
        <w:rPr>
          <w:rFonts w:cs="Arial"/>
          <w:b/>
          <w:bCs/>
          <w:sz w:val="20"/>
          <w:szCs w:val="20"/>
          <w:lang w:val="en-GB"/>
        </w:rPr>
        <w:t>0</w:t>
      </w:r>
      <w:r w:rsidRPr="00F262B4">
        <w:rPr>
          <w:rFonts w:cs="Arial"/>
          <w:b/>
          <w:bCs/>
          <w:sz w:val="20"/>
          <w:szCs w:val="20"/>
        </w:rPr>
        <w:tab/>
        <w:t>Reinsurance assets</w:t>
      </w:r>
    </w:p>
    <w:p w14:paraId="532B4B9B" w14:textId="77777777" w:rsidR="00967B91" w:rsidRPr="00F262B4" w:rsidRDefault="00967B91" w:rsidP="00967B91">
      <w:pPr>
        <w:pStyle w:val="a"/>
        <w:ind w:left="540" w:right="0"/>
        <w:jc w:val="thaiDistribute"/>
        <w:rPr>
          <w:rFonts w:cs="Arial"/>
          <w:sz w:val="20"/>
          <w:szCs w:val="20"/>
          <w:lang w:val="en-GB"/>
        </w:rPr>
      </w:pPr>
    </w:p>
    <w:p w14:paraId="3F0066A1" w14:textId="77777777" w:rsidR="00967B91" w:rsidRPr="00F262B4" w:rsidRDefault="00967B91" w:rsidP="00967B91">
      <w:pPr>
        <w:pStyle w:val="a"/>
        <w:ind w:left="540" w:right="0"/>
        <w:jc w:val="thaiDistribute"/>
        <w:rPr>
          <w:rFonts w:cs="Arial"/>
          <w:sz w:val="20"/>
          <w:szCs w:val="20"/>
          <w:lang w:val="en-GB"/>
        </w:rPr>
      </w:pPr>
    </w:p>
    <w:p w14:paraId="0D6E08DB" w14:textId="77777777" w:rsidR="00967B91" w:rsidRPr="00F262B4" w:rsidRDefault="00967B91" w:rsidP="00967B91">
      <w:pPr>
        <w:pStyle w:val="a"/>
        <w:ind w:left="540" w:right="0"/>
        <w:jc w:val="thaiDistribute"/>
        <w:rPr>
          <w:rFonts w:cs="Arial"/>
          <w:sz w:val="20"/>
          <w:szCs w:val="20"/>
          <w:lang w:val="en-GB"/>
        </w:rPr>
      </w:pPr>
      <w:r w:rsidRPr="00F262B4">
        <w:rPr>
          <w:rFonts w:cs="Arial"/>
          <w:sz w:val="20"/>
          <w:szCs w:val="20"/>
          <w:lang w:val="en-GB"/>
        </w:rPr>
        <w:t>Reinsurance assets as at 31 December 2020 and 2019 consisted of the following:</w:t>
      </w:r>
    </w:p>
    <w:p w14:paraId="51566F48" w14:textId="77777777" w:rsidR="00967B91" w:rsidRPr="00F262B4" w:rsidRDefault="00967B91" w:rsidP="00967B91">
      <w:pPr>
        <w:pStyle w:val="a"/>
        <w:ind w:left="540" w:right="0"/>
        <w:jc w:val="thaiDistribute"/>
        <w:rPr>
          <w:rFonts w:cs="Arial"/>
          <w:sz w:val="20"/>
          <w:szCs w:val="20"/>
          <w:lang w:val="en-GB"/>
        </w:rPr>
      </w:pPr>
    </w:p>
    <w:tbl>
      <w:tblPr>
        <w:tblW w:w="9558" w:type="dxa"/>
        <w:tblInd w:w="18" w:type="dxa"/>
        <w:tblLayout w:type="fixed"/>
        <w:tblLook w:val="0000" w:firstRow="0" w:lastRow="0" w:firstColumn="0" w:lastColumn="0" w:noHBand="0" w:noVBand="0"/>
      </w:tblPr>
      <w:tblGrid>
        <w:gridCol w:w="6390"/>
        <w:gridCol w:w="1584"/>
        <w:gridCol w:w="1584"/>
      </w:tblGrid>
      <w:tr w:rsidR="00967B91" w:rsidRPr="00F262B4" w14:paraId="1F68CAF0" w14:textId="77777777" w:rsidTr="00CD4E04">
        <w:tc>
          <w:tcPr>
            <w:tcW w:w="6390" w:type="dxa"/>
            <w:tcBorders>
              <w:top w:val="nil"/>
              <w:left w:val="nil"/>
              <w:bottom w:val="nil"/>
              <w:right w:val="nil"/>
            </w:tcBorders>
            <w:vAlign w:val="bottom"/>
          </w:tcPr>
          <w:p w14:paraId="7BF8000F"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3168" w:type="dxa"/>
            <w:gridSpan w:val="2"/>
            <w:tcBorders>
              <w:top w:val="nil"/>
              <w:left w:val="nil"/>
              <w:bottom w:val="nil"/>
              <w:right w:val="nil"/>
            </w:tcBorders>
          </w:tcPr>
          <w:p w14:paraId="742736A8" w14:textId="77777777" w:rsidR="00967B91" w:rsidRPr="00F262B4" w:rsidRDefault="00967B91" w:rsidP="00CD4E04">
            <w:pPr>
              <w:pStyle w:val="a"/>
              <w:pBdr>
                <w:bottom w:val="single" w:sz="4" w:space="1" w:color="auto"/>
              </w:pBdr>
              <w:tabs>
                <w:tab w:val="decimal" w:pos="1408"/>
              </w:tabs>
              <w:ind w:right="-72"/>
              <w:jc w:val="center"/>
              <w:rPr>
                <w:rFonts w:cs="Arial"/>
                <w:b/>
                <w:bCs/>
                <w:sz w:val="20"/>
                <w:szCs w:val="20"/>
              </w:rPr>
            </w:pPr>
            <w:r w:rsidRPr="00F262B4">
              <w:rPr>
                <w:rFonts w:cs="Arial"/>
                <w:b/>
                <w:bCs/>
                <w:sz w:val="20"/>
                <w:szCs w:val="20"/>
              </w:rPr>
              <w:t>Consolidated financial statements</w:t>
            </w:r>
          </w:p>
        </w:tc>
      </w:tr>
      <w:tr w:rsidR="00967B91" w:rsidRPr="00F262B4" w14:paraId="7CF0517B" w14:textId="77777777" w:rsidTr="00CD4E04">
        <w:tc>
          <w:tcPr>
            <w:tcW w:w="6390" w:type="dxa"/>
            <w:tcBorders>
              <w:top w:val="nil"/>
              <w:left w:val="nil"/>
              <w:bottom w:val="nil"/>
              <w:right w:val="nil"/>
            </w:tcBorders>
            <w:vAlign w:val="bottom"/>
          </w:tcPr>
          <w:p w14:paraId="123E0F10"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584" w:type="dxa"/>
            <w:tcBorders>
              <w:top w:val="nil"/>
              <w:left w:val="nil"/>
              <w:bottom w:val="nil"/>
              <w:right w:val="nil"/>
            </w:tcBorders>
            <w:vAlign w:val="bottom"/>
          </w:tcPr>
          <w:p w14:paraId="71D4A34A" w14:textId="77777777" w:rsidR="00967B91" w:rsidRPr="00F262B4" w:rsidRDefault="00967B91" w:rsidP="00CD4E04">
            <w:pPr>
              <w:pStyle w:val="a"/>
              <w:tabs>
                <w:tab w:val="decimal" w:pos="1408"/>
              </w:tabs>
              <w:ind w:right="-72"/>
              <w:jc w:val="right"/>
              <w:rPr>
                <w:rFonts w:cs="Arial"/>
                <w:b/>
                <w:bCs/>
                <w:sz w:val="20"/>
                <w:szCs w:val="20"/>
              </w:rPr>
            </w:pPr>
            <w:r w:rsidRPr="00F262B4">
              <w:rPr>
                <w:rFonts w:cs="Arial"/>
                <w:b/>
                <w:bCs/>
                <w:sz w:val="20"/>
                <w:szCs w:val="20"/>
              </w:rPr>
              <w:t>2020</w:t>
            </w:r>
          </w:p>
        </w:tc>
        <w:tc>
          <w:tcPr>
            <w:tcW w:w="1584" w:type="dxa"/>
            <w:tcBorders>
              <w:top w:val="nil"/>
              <w:left w:val="nil"/>
              <w:bottom w:val="nil"/>
              <w:right w:val="nil"/>
            </w:tcBorders>
            <w:vAlign w:val="bottom"/>
          </w:tcPr>
          <w:p w14:paraId="05893CDB" w14:textId="77777777" w:rsidR="00967B91" w:rsidRPr="00F262B4" w:rsidRDefault="00967B91" w:rsidP="00CD4E04">
            <w:pPr>
              <w:pStyle w:val="a"/>
              <w:tabs>
                <w:tab w:val="decimal" w:pos="1408"/>
              </w:tabs>
              <w:ind w:right="-72"/>
              <w:jc w:val="right"/>
              <w:rPr>
                <w:rFonts w:cs="Arial"/>
                <w:b/>
                <w:bCs/>
                <w:sz w:val="20"/>
                <w:szCs w:val="20"/>
              </w:rPr>
            </w:pPr>
            <w:r w:rsidRPr="00F262B4">
              <w:rPr>
                <w:rFonts w:cs="Arial"/>
                <w:b/>
                <w:bCs/>
                <w:sz w:val="20"/>
                <w:szCs w:val="20"/>
              </w:rPr>
              <w:t>2019</w:t>
            </w:r>
          </w:p>
        </w:tc>
      </w:tr>
      <w:tr w:rsidR="00967B91" w:rsidRPr="00F262B4" w14:paraId="76862242" w14:textId="77777777" w:rsidTr="00CD4E04">
        <w:tc>
          <w:tcPr>
            <w:tcW w:w="6390" w:type="dxa"/>
            <w:tcBorders>
              <w:top w:val="nil"/>
              <w:left w:val="nil"/>
              <w:bottom w:val="nil"/>
              <w:right w:val="nil"/>
            </w:tcBorders>
            <w:vAlign w:val="bottom"/>
          </w:tcPr>
          <w:p w14:paraId="2A72D72B"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584" w:type="dxa"/>
            <w:tcBorders>
              <w:top w:val="nil"/>
              <w:left w:val="nil"/>
              <w:bottom w:val="nil"/>
              <w:right w:val="nil"/>
            </w:tcBorders>
            <w:vAlign w:val="bottom"/>
          </w:tcPr>
          <w:p w14:paraId="12B54D4A" w14:textId="77777777" w:rsidR="00967B91" w:rsidRPr="00F262B4" w:rsidRDefault="00967B91" w:rsidP="00CD4E04">
            <w:pPr>
              <w:pStyle w:val="a"/>
              <w:pBdr>
                <w:bottom w:val="single" w:sz="4" w:space="1" w:color="auto"/>
              </w:pBdr>
              <w:tabs>
                <w:tab w:val="decimal" w:pos="1408"/>
              </w:tabs>
              <w:ind w:right="-72"/>
              <w:jc w:val="right"/>
              <w:rPr>
                <w:rFonts w:cs="Arial"/>
                <w:b/>
                <w:bCs/>
                <w:sz w:val="20"/>
                <w:szCs w:val="20"/>
              </w:rPr>
            </w:pPr>
            <w:r w:rsidRPr="00F262B4">
              <w:rPr>
                <w:rFonts w:cs="Arial"/>
                <w:b/>
                <w:bCs/>
                <w:sz w:val="20"/>
                <w:szCs w:val="20"/>
              </w:rPr>
              <w:t>Thousand Baht</w:t>
            </w:r>
          </w:p>
        </w:tc>
        <w:tc>
          <w:tcPr>
            <w:tcW w:w="1584" w:type="dxa"/>
            <w:tcBorders>
              <w:top w:val="nil"/>
              <w:left w:val="nil"/>
              <w:bottom w:val="nil"/>
              <w:right w:val="nil"/>
            </w:tcBorders>
            <w:vAlign w:val="bottom"/>
          </w:tcPr>
          <w:p w14:paraId="5062B9FE" w14:textId="77777777" w:rsidR="00967B91" w:rsidRPr="00F262B4" w:rsidRDefault="00967B91" w:rsidP="00CD4E04">
            <w:pPr>
              <w:pStyle w:val="a"/>
              <w:pBdr>
                <w:bottom w:val="single" w:sz="4" w:space="1" w:color="auto"/>
              </w:pBdr>
              <w:tabs>
                <w:tab w:val="decimal" w:pos="1408"/>
              </w:tabs>
              <w:ind w:right="-72"/>
              <w:jc w:val="right"/>
              <w:rPr>
                <w:rFonts w:cs="Arial"/>
                <w:b/>
                <w:bCs/>
                <w:sz w:val="20"/>
                <w:szCs w:val="20"/>
              </w:rPr>
            </w:pPr>
            <w:r w:rsidRPr="00F262B4">
              <w:rPr>
                <w:rFonts w:cs="Arial"/>
                <w:b/>
                <w:bCs/>
                <w:sz w:val="20"/>
                <w:szCs w:val="20"/>
              </w:rPr>
              <w:t>Thousand Baht</w:t>
            </w:r>
          </w:p>
        </w:tc>
      </w:tr>
      <w:tr w:rsidR="00967B91" w:rsidRPr="00F262B4" w14:paraId="1ADBB5E0" w14:textId="77777777" w:rsidTr="00CD4E04">
        <w:tc>
          <w:tcPr>
            <w:tcW w:w="6390" w:type="dxa"/>
            <w:tcBorders>
              <w:top w:val="nil"/>
              <w:left w:val="nil"/>
              <w:bottom w:val="nil"/>
              <w:right w:val="nil"/>
            </w:tcBorders>
            <w:vAlign w:val="bottom"/>
          </w:tcPr>
          <w:p w14:paraId="12DD27C7"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584" w:type="dxa"/>
            <w:tcBorders>
              <w:top w:val="nil"/>
              <w:left w:val="nil"/>
              <w:bottom w:val="nil"/>
              <w:right w:val="nil"/>
            </w:tcBorders>
            <w:vAlign w:val="bottom"/>
          </w:tcPr>
          <w:p w14:paraId="494BC30D" w14:textId="77777777" w:rsidR="00967B91" w:rsidRPr="00F262B4" w:rsidRDefault="00967B91" w:rsidP="00CD4E04">
            <w:pPr>
              <w:pStyle w:val="a"/>
              <w:tabs>
                <w:tab w:val="decimal" w:pos="1408"/>
              </w:tabs>
              <w:ind w:right="-72"/>
              <w:jc w:val="right"/>
              <w:rPr>
                <w:rFonts w:cs="Arial"/>
                <w:b/>
                <w:bCs/>
                <w:sz w:val="12"/>
                <w:szCs w:val="12"/>
              </w:rPr>
            </w:pPr>
          </w:p>
        </w:tc>
        <w:tc>
          <w:tcPr>
            <w:tcW w:w="1584" w:type="dxa"/>
            <w:tcBorders>
              <w:top w:val="nil"/>
              <w:left w:val="nil"/>
              <w:bottom w:val="nil"/>
              <w:right w:val="nil"/>
            </w:tcBorders>
            <w:vAlign w:val="bottom"/>
          </w:tcPr>
          <w:p w14:paraId="7A86A7AE" w14:textId="77777777" w:rsidR="00967B91" w:rsidRPr="00F262B4" w:rsidRDefault="00967B91" w:rsidP="00CD4E04">
            <w:pPr>
              <w:pStyle w:val="a"/>
              <w:tabs>
                <w:tab w:val="decimal" w:pos="1408"/>
              </w:tabs>
              <w:ind w:right="-72"/>
              <w:jc w:val="right"/>
              <w:rPr>
                <w:rFonts w:cs="Arial"/>
                <w:b/>
                <w:bCs/>
                <w:sz w:val="12"/>
                <w:szCs w:val="12"/>
              </w:rPr>
            </w:pPr>
          </w:p>
        </w:tc>
      </w:tr>
      <w:tr w:rsidR="00967B91" w:rsidRPr="00F262B4" w14:paraId="7943D15F" w14:textId="77777777" w:rsidTr="00CD4E04">
        <w:tc>
          <w:tcPr>
            <w:tcW w:w="6390" w:type="dxa"/>
            <w:tcBorders>
              <w:top w:val="nil"/>
              <w:left w:val="nil"/>
              <w:bottom w:val="nil"/>
              <w:right w:val="nil"/>
            </w:tcBorders>
            <w:vAlign w:val="bottom"/>
          </w:tcPr>
          <w:p w14:paraId="79DD08FF"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rPr>
                <w:rFonts w:cs="Arial"/>
                <w:sz w:val="20"/>
                <w:szCs w:val="20"/>
              </w:rPr>
            </w:pPr>
            <w:r w:rsidRPr="00F262B4">
              <w:rPr>
                <w:rFonts w:cs="Arial"/>
                <w:b/>
                <w:bCs/>
                <w:sz w:val="20"/>
                <w:szCs w:val="20"/>
              </w:rPr>
              <w:t>Insurance reserve refundable from reinsurers</w:t>
            </w:r>
          </w:p>
        </w:tc>
        <w:tc>
          <w:tcPr>
            <w:tcW w:w="1584" w:type="dxa"/>
            <w:tcBorders>
              <w:top w:val="nil"/>
              <w:left w:val="nil"/>
              <w:bottom w:val="nil"/>
              <w:right w:val="nil"/>
            </w:tcBorders>
            <w:vAlign w:val="bottom"/>
          </w:tcPr>
          <w:p w14:paraId="2FAF0870" w14:textId="77777777" w:rsidR="00967B91" w:rsidRPr="00F262B4" w:rsidRDefault="00967B91" w:rsidP="00CD4E04">
            <w:pPr>
              <w:tabs>
                <w:tab w:val="decimal" w:pos="1224"/>
              </w:tabs>
              <w:ind w:right="-72"/>
              <w:jc w:val="right"/>
              <w:rPr>
                <w:rFonts w:ascii="Arial" w:hAnsi="Arial" w:cs="Arial"/>
              </w:rPr>
            </w:pPr>
          </w:p>
        </w:tc>
        <w:tc>
          <w:tcPr>
            <w:tcW w:w="1584" w:type="dxa"/>
            <w:tcBorders>
              <w:top w:val="nil"/>
              <w:left w:val="nil"/>
              <w:bottom w:val="nil"/>
              <w:right w:val="nil"/>
            </w:tcBorders>
            <w:vAlign w:val="bottom"/>
          </w:tcPr>
          <w:p w14:paraId="68E37672" w14:textId="77777777" w:rsidR="00967B91" w:rsidRPr="00F262B4" w:rsidRDefault="00967B91" w:rsidP="00CD4E04">
            <w:pPr>
              <w:tabs>
                <w:tab w:val="decimal" w:pos="1224"/>
              </w:tabs>
              <w:ind w:right="-72"/>
              <w:jc w:val="right"/>
              <w:rPr>
                <w:rFonts w:ascii="Arial" w:hAnsi="Arial" w:cs="Arial"/>
              </w:rPr>
            </w:pPr>
          </w:p>
        </w:tc>
      </w:tr>
      <w:tr w:rsidR="00967B91" w:rsidRPr="00F262B4" w14:paraId="23B8B6F4" w14:textId="77777777" w:rsidTr="00CD4E04">
        <w:tc>
          <w:tcPr>
            <w:tcW w:w="6390" w:type="dxa"/>
            <w:tcBorders>
              <w:top w:val="nil"/>
              <w:left w:val="nil"/>
              <w:bottom w:val="nil"/>
              <w:right w:val="nil"/>
            </w:tcBorders>
            <w:vAlign w:val="bottom"/>
          </w:tcPr>
          <w:p w14:paraId="39C4212C"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rPr>
                <w:rFonts w:cs="Arial"/>
                <w:b/>
                <w:bCs/>
                <w:sz w:val="12"/>
                <w:szCs w:val="12"/>
              </w:rPr>
            </w:pPr>
          </w:p>
        </w:tc>
        <w:tc>
          <w:tcPr>
            <w:tcW w:w="1584" w:type="dxa"/>
            <w:tcBorders>
              <w:top w:val="nil"/>
              <w:left w:val="nil"/>
              <w:right w:val="nil"/>
            </w:tcBorders>
            <w:vAlign w:val="bottom"/>
          </w:tcPr>
          <w:p w14:paraId="343971F9" w14:textId="77777777" w:rsidR="00967B91" w:rsidRPr="00F262B4" w:rsidRDefault="00967B91" w:rsidP="00CD4E04">
            <w:pPr>
              <w:tabs>
                <w:tab w:val="decimal" w:pos="1224"/>
              </w:tabs>
              <w:ind w:right="-72"/>
              <w:rPr>
                <w:rFonts w:ascii="Arial" w:hAnsi="Arial" w:cs="Arial"/>
                <w:sz w:val="12"/>
                <w:szCs w:val="12"/>
              </w:rPr>
            </w:pPr>
          </w:p>
        </w:tc>
        <w:tc>
          <w:tcPr>
            <w:tcW w:w="1584" w:type="dxa"/>
            <w:tcBorders>
              <w:top w:val="nil"/>
              <w:left w:val="nil"/>
              <w:right w:val="nil"/>
            </w:tcBorders>
            <w:vAlign w:val="bottom"/>
          </w:tcPr>
          <w:p w14:paraId="1AD620E5" w14:textId="77777777" w:rsidR="00967B91" w:rsidRPr="00F262B4" w:rsidRDefault="00967B91" w:rsidP="00CD4E04">
            <w:pPr>
              <w:pStyle w:val="a"/>
              <w:tabs>
                <w:tab w:val="right" w:pos="7200"/>
                <w:tab w:val="right" w:pos="9000"/>
                <w:tab w:val="right" w:pos="10620"/>
                <w:tab w:val="right" w:pos="11880"/>
                <w:tab w:val="right" w:pos="13140"/>
                <w:tab w:val="right" w:pos="14580"/>
              </w:tabs>
              <w:ind w:right="-72"/>
              <w:rPr>
                <w:rFonts w:cs="Arial"/>
                <w:sz w:val="12"/>
                <w:szCs w:val="12"/>
              </w:rPr>
            </w:pPr>
          </w:p>
        </w:tc>
      </w:tr>
      <w:tr w:rsidR="000F7D63" w:rsidRPr="00F262B4" w14:paraId="5880DFB6" w14:textId="77777777" w:rsidTr="000F7D63">
        <w:trPr>
          <w:trHeight w:val="20"/>
        </w:trPr>
        <w:tc>
          <w:tcPr>
            <w:tcW w:w="6390" w:type="dxa"/>
            <w:tcBorders>
              <w:top w:val="nil"/>
              <w:left w:val="nil"/>
              <w:bottom w:val="nil"/>
              <w:right w:val="nil"/>
            </w:tcBorders>
          </w:tcPr>
          <w:p w14:paraId="004F663E" w14:textId="77777777" w:rsidR="000F7D63" w:rsidRPr="00F262B4"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F262B4">
              <w:rPr>
                <w:rFonts w:cs="Arial"/>
                <w:sz w:val="20"/>
                <w:szCs w:val="20"/>
              </w:rPr>
              <w:t xml:space="preserve">Loss reserves </w:t>
            </w:r>
          </w:p>
        </w:tc>
        <w:tc>
          <w:tcPr>
            <w:tcW w:w="1584" w:type="dxa"/>
          </w:tcPr>
          <w:p w14:paraId="01120376" w14:textId="4C5021F1" w:rsidR="000F7D63" w:rsidRPr="00716E1B" w:rsidRDefault="000F7D63" w:rsidP="000F7D63">
            <w:pPr>
              <w:tabs>
                <w:tab w:val="decimal" w:pos="1224"/>
              </w:tabs>
              <w:ind w:right="-72"/>
              <w:jc w:val="right"/>
              <w:rPr>
                <w:rFonts w:ascii="Arial" w:hAnsi="Arial" w:cs="Arial"/>
                <w:spacing w:val="-2"/>
                <w:sz w:val="18"/>
                <w:szCs w:val="18"/>
                <w:lang w:val="en-GB" w:eastAsia="zh-TW"/>
              </w:rPr>
            </w:pPr>
            <w:r w:rsidRPr="00716E1B">
              <w:rPr>
                <w:rFonts w:ascii="Arial" w:hAnsi="Arial" w:cs="Arial"/>
                <w:spacing w:val="-2"/>
                <w:sz w:val="18"/>
                <w:szCs w:val="18"/>
                <w:cs/>
                <w:lang w:val="en-GB" w:eastAsia="zh-TW"/>
              </w:rPr>
              <w:t xml:space="preserve"> 1,414,091 </w:t>
            </w:r>
          </w:p>
        </w:tc>
        <w:tc>
          <w:tcPr>
            <w:tcW w:w="1584" w:type="dxa"/>
            <w:tcBorders>
              <w:top w:val="nil"/>
              <w:left w:val="nil"/>
              <w:bottom w:val="nil"/>
              <w:right w:val="nil"/>
            </w:tcBorders>
            <w:vAlign w:val="center"/>
          </w:tcPr>
          <w:p w14:paraId="2B1B7C6B" w14:textId="77777777" w:rsidR="000F7D63" w:rsidRPr="00F262B4" w:rsidRDefault="000F7D63" w:rsidP="000F7D63">
            <w:pPr>
              <w:tabs>
                <w:tab w:val="decimal" w:pos="1224"/>
              </w:tabs>
              <w:ind w:right="-72"/>
              <w:jc w:val="right"/>
              <w:rPr>
                <w:rFonts w:ascii="Arial" w:hAnsi="Arial" w:cs="Arial"/>
              </w:rPr>
            </w:pPr>
            <w:r w:rsidRPr="00F262B4">
              <w:rPr>
                <w:rFonts w:ascii="Arial" w:hAnsi="Arial" w:cs="Arial"/>
                <w:spacing w:val="-2"/>
                <w:lang w:val="en-GB" w:eastAsia="zh-TW"/>
              </w:rPr>
              <w:t>1,535,684</w:t>
            </w:r>
          </w:p>
        </w:tc>
      </w:tr>
      <w:tr w:rsidR="000F7D63" w:rsidRPr="00F262B4" w14:paraId="16895338" w14:textId="77777777" w:rsidTr="000F7D63">
        <w:trPr>
          <w:trHeight w:val="20"/>
        </w:trPr>
        <w:tc>
          <w:tcPr>
            <w:tcW w:w="6390" w:type="dxa"/>
            <w:tcBorders>
              <w:top w:val="nil"/>
              <w:left w:val="nil"/>
              <w:bottom w:val="nil"/>
              <w:right w:val="nil"/>
            </w:tcBorders>
          </w:tcPr>
          <w:p w14:paraId="6313292C" w14:textId="77777777" w:rsidR="000F7D63" w:rsidRPr="00F262B4"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F262B4">
              <w:rPr>
                <w:rFonts w:cs="Arial"/>
                <w:sz w:val="20"/>
                <w:szCs w:val="20"/>
              </w:rPr>
              <w:t>Unearned premium reserve</w:t>
            </w:r>
          </w:p>
        </w:tc>
        <w:tc>
          <w:tcPr>
            <w:tcW w:w="1584" w:type="dxa"/>
          </w:tcPr>
          <w:p w14:paraId="711F77F0" w14:textId="77777777" w:rsidR="000F7D63" w:rsidRPr="00F262B4" w:rsidRDefault="000F7D63" w:rsidP="000F7D63">
            <w:pPr>
              <w:tabs>
                <w:tab w:val="decimal" w:pos="1224"/>
              </w:tabs>
              <w:ind w:right="-72"/>
              <w:jc w:val="right"/>
              <w:rPr>
                <w:rFonts w:ascii="Arial" w:hAnsi="Arial" w:cs="Arial"/>
              </w:rPr>
            </w:pPr>
          </w:p>
        </w:tc>
        <w:tc>
          <w:tcPr>
            <w:tcW w:w="1584" w:type="dxa"/>
            <w:tcBorders>
              <w:top w:val="nil"/>
              <w:left w:val="nil"/>
              <w:right w:val="nil"/>
            </w:tcBorders>
            <w:vAlign w:val="center"/>
          </w:tcPr>
          <w:p w14:paraId="5F493529" w14:textId="77777777" w:rsidR="000F7D63" w:rsidRPr="00F262B4" w:rsidRDefault="000F7D63" w:rsidP="000F7D63">
            <w:pPr>
              <w:tabs>
                <w:tab w:val="decimal" w:pos="1224"/>
              </w:tabs>
              <w:ind w:right="-72"/>
              <w:jc w:val="right"/>
              <w:rPr>
                <w:rFonts w:ascii="Arial" w:hAnsi="Arial" w:cs="Arial"/>
              </w:rPr>
            </w:pPr>
          </w:p>
        </w:tc>
      </w:tr>
      <w:tr w:rsidR="000F7D63" w:rsidRPr="00F262B4" w14:paraId="6FE0B71E" w14:textId="77777777" w:rsidTr="000F7D63">
        <w:trPr>
          <w:trHeight w:val="20"/>
        </w:trPr>
        <w:tc>
          <w:tcPr>
            <w:tcW w:w="6390" w:type="dxa"/>
            <w:tcBorders>
              <w:top w:val="nil"/>
              <w:left w:val="nil"/>
              <w:bottom w:val="nil"/>
              <w:right w:val="nil"/>
            </w:tcBorders>
          </w:tcPr>
          <w:p w14:paraId="2D4A3F58" w14:textId="77777777" w:rsidR="000F7D63" w:rsidRPr="00F262B4" w:rsidRDefault="000F7D63" w:rsidP="000F7D63">
            <w:pPr>
              <w:pStyle w:val="a"/>
              <w:tabs>
                <w:tab w:val="right" w:pos="7200"/>
                <w:tab w:val="right" w:pos="9000"/>
                <w:tab w:val="right" w:pos="10620"/>
                <w:tab w:val="right" w:pos="11880"/>
                <w:tab w:val="right" w:pos="13140"/>
                <w:tab w:val="right" w:pos="14580"/>
              </w:tabs>
              <w:ind w:left="720" w:right="0"/>
              <w:rPr>
                <w:rFonts w:cs="Arial"/>
                <w:sz w:val="20"/>
                <w:szCs w:val="20"/>
              </w:rPr>
            </w:pPr>
            <w:r w:rsidRPr="00F262B4">
              <w:rPr>
                <w:rFonts w:cs="Arial"/>
                <w:sz w:val="20"/>
                <w:szCs w:val="20"/>
              </w:rPr>
              <w:t xml:space="preserve">- Unearned reinsurance premium reserve </w:t>
            </w:r>
          </w:p>
        </w:tc>
        <w:tc>
          <w:tcPr>
            <w:tcW w:w="1584" w:type="dxa"/>
          </w:tcPr>
          <w:p w14:paraId="146CEF0F" w14:textId="39330493" w:rsidR="000F7D63" w:rsidRPr="00716E1B" w:rsidRDefault="000F7D63" w:rsidP="000F7D63">
            <w:pPr>
              <w:pBdr>
                <w:bottom w:val="single" w:sz="4" w:space="1" w:color="auto"/>
              </w:pBdr>
              <w:tabs>
                <w:tab w:val="decimal" w:pos="1224"/>
              </w:tabs>
              <w:ind w:right="-72"/>
              <w:jc w:val="right"/>
              <w:rPr>
                <w:rFonts w:ascii="Arial" w:hAnsi="Arial" w:cs="Arial"/>
                <w:spacing w:val="-2"/>
                <w:sz w:val="18"/>
                <w:szCs w:val="18"/>
                <w:lang w:val="en-GB" w:eastAsia="zh-TW"/>
              </w:rPr>
            </w:pPr>
            <w:r w:rsidRPr="00716E1B">
              <w:rPr>
                <w:rFonts w:ascii="Arial" w:hAnsi="Arial" w:cs="Arial"/>
                <w:spacing w:val="-2"/>
                <w:sz w:val="18"/>
                <w:szCs w:val="18"/>
                <w:cs/>
                <w:lang w:val="en-GB" w:eastAsia="zh-TW"/>
              </w:rPr>
              <w:t xml:space="preserve"> 646,646 </w:t>
            </w:r>
          </w:p>
        </w:tc>
        <w:tc>
          <w:tcPr>
            <w:tcW w:w="1584" w:type="dxa"/>
            <w:tcBorders>
              <w:top w:val="nil"/>
              <w:left w:val="nil"/>
              <w:right w:val="nil"/>
            </w:tcBorders>
            <w:vAlign w:val="center"/>
          </w:tcPr>
          <w:p w14:paraId="321BCEFE" w14:textId="77777777" w:rsidR="000F7D63" w:rsidRPr="00F262B4" w:rsidRDefault="000F7D63" w:rsidP="000F7D63">
            <w:pPr>
              <w:pBdr>
                <w:bottom w:val="single" w:sz="4" w:space="1" w:color="auto"/>
              </w:pBdr>
              <w:tabs>
                <w:tab w:val="decimal" w:pos="1224"/>
              </w:tabs>
              <w:ind w:right="-72"/>
              <w:jc w:val="right"/>
              <w:rPr>
                <w:rFonts w:ascii="Arial" w:hAnsi="Arial" w:cs="Arial"/>
              </w:rPr>
            </w:pPr>
            <w:r w:rsidRPr="00F262B4">
              <w:rPr>
                <w:rFonts w:ascii="Arial" w:hAnsi="Arial" w:cs="Arial"/>
                <w:spacing w:val="-2"/>
                <w:lang w:val="en-GB" w:eastAsia="zh-TW"/>
              </w:rPr>
              <w:t>1,205,520</w:t>
            </w:r>
          </w:p>
        </w:tc>
      </w:tr>
      <w:tr w:rsidR="000F7D63" w:rsidRPr="00F262B4" w14:paraId="6F64B0DF" w14:textId="77777777" w:rsidTr="00CD4E04">
        <w:tc>
          <w:tcPr>
            <w:tcW w:w="6390" w:type="dxa"/>
            <w:tcBorders>
              <w:top w:val="nil"/>
              <w:left w:val="nil"/>
              <w:bottom w:val="nil"/>
              <w:right w:val="nil"/>
            </w:tcBorders>
            <w:vAlign w:val="bottom"/>
          </w:tcPr>
          <w:p w14:paraId="1ADDF9BB" w14:textId="77777777" w:rsidR="000F7D63" w:rsidRPr="00F262B4" w:rsidRDefault="000F7D63" w:rsidP="000F7D63">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584" w:type="dxa"/>
            <w:vAlign w:val="center"/>
          </w:tcPr>
          <w:p w14:paraId="50C229EA" w14:textId="77777777" w:rsidR="000F7D63" w:rsidRPr="00F262B4" w:rsidRDefault="000F7D63" w:rsidP="000F7D63">
            <w:pPr>
              <w:pStyle w:val="a"/>
              <w:tabs>
                <w:tab w:val="decimal" w:pos="1408"/>
              </w:tabs>
              <w:ind w:right="-72"/>
              <w:jc w:val="right"/>
              <w:rPr>
                <w:rFonts w:cs="Arial"/>
                <w:b/>
                <w:bCs/>
                <w:sz w:val="12"/>
                <w:szCs w:val="12"/>
              </w:rPr>
            </w:pPr>
          </w:p>
        </w:tc>
        <w:tc>
          <w:tcPr>
            <w:tcW w:w="1584" w:type="dxa"/>
            <w:tcBorders>
              <w:top w:val="nil"/>
              <w:left w:val="nil"/>
              <w:bottom w:val="nil"/>
              <w:right w:val="nil"/>
            </w:tcBorders>
            <w:vAlign w:val="bottom"/>
          </w:tcPr>
          <w:p w14:paraId="43CECB93" w14:textId="77777777" w:rsidR="000F7D63" w:rsidRPr="00F262B4" w:rsidRDefault="000F7D63" w:rsidP="000F7D63">
            <w:pPr>
              <w:pStyle w:val="a"/>
              <w:tabs>
                <w:tab w:val="decimal" w:pos="1408"/>
              </w:tabs>
              <w:ind w:right="-72"/>
              <w:jc w:val="right"/>
              <w:rPr>
                <w:rFonts w:cs="Arial"/>
                <w:b/>
                <w:bCs/>
                <w:sz w:val="12"/>
                <w:szCs w:val="12"/>
              </w:rPr>
            </w:pPr>
          </w:p>
        </w:tc>
      </w:tr>
      <w:tr w:rsidR="000F7D63" w:rsidRPr="00F262B4" w14:paraId="442ED762" w14:textId="77777777" w:rsidTr="000F7D63">
        <w:trPr>
          <w:trHeight w:val="20"/>
        </w:trPr>
        <w:tc>
          <w:tcPr>
            <w:tcW w:w="6390" w:type="dxa"/>
            <w:tcBorders>
              <w:top w:val="nil"/>
              <w:left w:val="nil"/>
              <w:bottom w:val="nil"/>
              <w:right w:val="nil"/>
            </w:tcBorders>
          </w:tcPr>
          <w:p w14:paraId="04E25F7D" w14:textId="77777777" w:rsidR="000F7D63" w:rsidRPr="00F262B4"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F262B4">
              <w:rPr>
                <w:rFonts w:cs="Arial"/>
                <w:sz w:val="20"/>
                <w:szCs w:val="20"/>
                <w:lang w:val="x-none" w:eastAsia="x-none"/>
              </w:rPr>
              <w:t>Total reinsurance assets</w:t>
            </w:r>
            <w:r w:rsidRPr="00F262B4">
              <w:rPr>
                <w:rFonts w:cs="Arial"/>
                <w:sz w:val="20"/>
                <w:szCs w:val="20"/>
                <w:cs/>
                <w:lang w:val="x-none" w:eastAsia="x-none"/>
              </w:rPr>
              <w:t xml:space="preserve"> </w:t>
            </w:r>
          </w:p>
        </w:tc>
        <w:tc>
          <w:tcPr>
            <w:tcW w:w="1584" w:type="dxa"/>
            <w:tcBorders>
              <w:left w:val="nil"/>
              <w:bottom w:val="nil"/>
              <w:right w:val="nil"/>
            </w:tcBorders>
          </w:tcPr>
          <w:p w14:paraId="7B75F747" w14:textId="06CD8FF4" w:rsidR="000F7D63" w:rsidRPr="00716E1B" w:rsidRDefault="000F7D63" w:rsidP="000F7D63">
            <w:pPr>
              <w:pBdr>
                <w:bottom w:val="double" w:sz="4" w:space="1" w:color="auto"/>
              </w:pBdr>
              <w:tabs>
                <w:tab w:val="decimal" w:pos="1224"/>
              </w:tabs>
              <w:ind w:right="-72"/>
              <w:jc w:val="right"/>
              <w:rPr>
                <w:rFonts w:ascii="Arial" w:hAnsi="Arial" w:cs="Arial"/>
                <w:spacing w:val="-2"/>
                <w:sz w:val="18"/>
                <w:szCs w:val="18"/>
                <w:lang w:val="en-GB" w:eastAsia="zh-TW"/>
              </w:rPr>
            </w:pPr>
            <w:r w:rsidRPr="00716E1B">
              <w:rPr>
                <w:rFonts w:ascii="Arial" w:hAnsi="Arial" w:cs="Arial"/>
                <w:spacing w:val="-2"/>
                <w:sz w:val="18"/>
                <w:szCs w:val="18"/>
                <w:cs/>
                <w:lang w:val="en-GB" w:eastAsia="zh-TW"/>
              </w:rPr>
              <w:t xml:space="preserve"> 2,060,737 </w:t>
            </w:r>
          </w:p>
        </w:tc>
        <w:tc>
          <w:tcPr>
            <w:tcW w:w="1584" w:type="dxa"/>
            <w:tcBorders>
              <w:left w:val="nil"/>
              <w:bottom w:val="nil"/>
              <w:right w:val="nil"/>
            </w:tcBorders>
            <w:vAlign w:val="center"/>
          </w:tcPr>
          <w:p w14:paraId="779C59D2" w14:textId="77777777" w:rsidR="000F7D63" w:rsidRPr="00F262B4" w:rsidRDefault="000F7D63" w:rsidP="000F7D63">
            <w:pPr>
              <w:pBdr>
                <w:bottom w:val="double" w:sz="4" w:space="1" w:color="auto"/>
              </w:pBdr>
              <w:tabs>
                <w:tab w:val="decimal" w:pos="1224"/>
              </w:tabs>
              <w:ind w:right="-72"/>
              <w:jc w:val="right"/>
              <w:rPr>
                <w:rFonts w:ascii="Arial" w:hAnsi="Arial" w:cs="Arial"/>
              </w:rPr>
            </w:pPr>
            <w:r w:rsidRPr="00F262B4">
              <w:rPr>
                <w:rFonts w:ascii="Arial" w:hAnsi="Arial" w:cs="Arial"/>
                <w:spacing w:val="-2"/>
                <w:lang w:val="en-GB" w:eastAsia="zh-TW"/>
              </w:rPr>
              <w:t>2,741,204</w:t>
            </w:r>
          </w:p>
        </w:tc>
      </w:tr>
    </w:tbl>
    <w:p w14:paraId="54099B73" w14:textId="77777777" w:rsidR="00967B91" w:rsidRPr="00F262B4" w:rsidRDefault="00967B91" w:rsidP="00967B91">
      <w:pPr>
        <w:pStyle w:val="a"/>
        <w:ind w:left="540" w:right="0"/>
        <w:jc w:val="thaiDistribute"/>
        <w:rPr>
          <w:rFonts w:cs="Arial"/>
          <w:sz w:val="20"/>
          <w:szCs w:val="20"/>
          <w:lang w:val="en-GB"/>
        </w:rPr>
      </w:pPr>
    </w:p>
    <w:p w14:paraId="0F9D643F" w14:textId="77777777" w:rsidR="00967B91" w:rsidRPr="00F262B4" w:rsidRDefault="00967B91" w:rsidP="00967B91">
      <w:pPr>
        <w:pStyle w:val="a"/>
        <w:ind w:left="540" w:right="0"/>
        <w:jc w:val="thaiDistribute"/>
        <w:rPr>
          <w:rFonts w:cs="Arial"/>
          <w:sz w:val="20"/>
          <w:szCs w:val="20"/>
          <w:lang w:val="en-GB"/>
        </w:rPr>
      </w:pPr>
    </w:p>
    <w:p w14:paraId="54C8241B" w14:textId="77777777" w:rsidR="00914DB9" w:rsidRDefault="00914DB9">
      <w:pPr>
        <w:rPr>
          <w:rFonts w:ascii="Arial" w:hAnsi="Arial" w:cs="Arial"/>
          <w:b/>
          <w:bCs/>
          <w:lang w:val="en-GB"/>
        </w:rPr>
      </w:pPr>
      <w:r>
        <w:rPr>
          <w:rFonts w:cs="Arial"/>
          <w:b/>
          <w:bCs/>
          <w:lang w:val="en-GB"/>
        </w:rPr>
        <w:br w:type="page"/>
      </w:r>
    </w:p>
    <w:p w14:paraId="241B73B8" w14:textId="7234204D" w:rsidR="00967B91" w:rsidRPr="00F262B4" w:rsidRDefault="00967B91" w:rsidP="00967B91">
      <w:pPr>
        <w:pStyle w:val="a"/>
        <w:tabs>
          <w:tab w:val="left" w:pos="540"/>
        </w:tabs>
        <w:ind w:left="540" w:right="0" w:hanging="540"/>
        <w:jc w:val="thaiDistribute"/>
        <w:rPr>
          <w:rFonts w:cs="Arial"/>
          <w:b/>
          <w:bCs/>
          <w:sz w:val="20"/>
          <w:szCs w:val="20"/>
        </w:rPr>
      </w:pPr>
      <w:r w:rsidRPr="00F262B4">
        <w:rPr>
          <w:rFonts w:cs="Arial"/>
          <w:b/>
          <w:bCs/>
          <w:sz w:val="20"/>
          <w:szCs w:val="20"/>
          <w:lang w:val="en-GB"/>
        </w:rPr>
        <w:lastRenderedPageBreak/>
        <w:t>1</w:t>
      </w:r>
      <w:r w:rsidR="002D6993">
        <w:rPr>
          <w:rFonts w:cs="Arial"/>
          <w:b/>
          <w:bCs/>
          <w:sz w:val="20"/>
          <w:szCs w:val="20"/>
          <w:lang w:val="en-GB"/>
        </w:rPr>
        <w:t>1</w:t>
      </w:r>
      <w:r w:rsidRPr="00F262B4">
        <w:rPr>
          <w:rFonts w:cs="Arial"/>
          <w:b/>
          <w:bCs/>
          <w:sz w:val="20"/>
          <w:szCs w:val="20"/>
        </w:rPr>
        <w:tab/>
        <w:t>Amount due from reinsurers</w:t>
      </w:r>
    </w:p>
    <w:p w14:paraId="4C33217A" w14:textId="77777777" w:rsidR="00967B91" w:rsidRPr="00F262B4" w:rsidRDefault="00967B91" w:rsidP="00967B91">
      <w:pPr>
        <w:pStyle w:val="a"/>
        <w:ind w:left="540" w:right="0"/>
        <w:jc w:val="thaiDistribute"/>
        <w:rPr>
          <w:rFonts w:cs="Arial"/>
          <w:sz w:val="20"/>
          <w:szCs w:val="20"/>
          <w:lang w:val="en-GB"/>
        </w:rPr>
      </w:pPr>
    </w:p>
    <w:p w14:paraId="609811AC" w14:textId="77777777" w:rsidR="00967B91" w:rsidRPr="00F262B4" w:rsidRDefault="00967B91" w:rsidP="00967B91">
      <w:pPr>
        <w:pStyle w:val="a"/>
        <w:ind w:left="540" w:right="0"/>
        <w:jc w:val="thaiDistribute"/>
        <w:rPr>
          <w:rFonts w:cs="Arial"/>
          <w:sz w:val="20"/>
          <w:szCs w:val="20"/>
          <w:lang w:val="en-GB"/>
        </w:rPr>
      </w:pPr>
    </w:p>
    <w:p w14:paraId="44EAD0D8" w14:textId="77777777" w:rsidR="00967B91" w:rsidRPr="00F262B4" w:rsidRDefault="00967B91" w:rsidP="00967B91">
      <w:pPr>
        <w:pStyle w:val="a"/>
        <w:ind w:left="540" w:right="0"/>
        <w:jc w:val="thaiDistribute"/>
        <w:rPr>
          <w:rFonts w:cs="Arial"/>
          <w:spacing w:val="-4"/>
          <w:sz w:val="20"/>
          <w:szCs w:val="20"/>
          <w:lang w:val="en-GB"/>
        </w:rPr>
      </w:pPr>
      <w:r w:rsidRPr="00F262B4">
        <w:rPr>
          <w:rFonts w:cs="Arial"/>
          <w:spacing w:val="-4"/>
          <w:sz w:val="20"/>
          <w:szCs w:val="20"/>
          <w:lang w:val="en-GB"/>
        </w:rPr>
        <w:t xml:space="preserve">Amount due from reinsurers as at </w:t>
      </w:r>
      <w:r w:rsidRPr="00F262B4">
        <w:rPr>
          <w:rFonts w:cs="Arial"/>
          <w:sz w:val="20"/>
          <w:szCs w:val="20"/>
          <w:lang w:val="en-GB"/>
        </w:rPr>
        <w:t xml:space="preserve">31 December 2020 and 2019 </w:t>
      </w:r>
      <w:r w:rsidRPr="00F262B4">
        <w:rPr>
          <w:rFonts w:cs="Arial"/>
          <w:spacing w:val="-4"/>
          <w:sz w:val="20"/>
          <w:szCs w:val="20"/>
          <w:lang w:val="en-GB"/>
        </w:rPr>
        <w:t>consisted of the following:</w:t>
      </w:r>
    </w:p>
    <w:p w14:paraId="7F5AD4BE" w14:textId="77777777" w:rsidR="00967B91" w:rsidRPr="00914DB9" w:rsidRDefault="00967B91" w:rsidP="00967B91">
      <w:pPr>
        <w:pStyle w:val="a"/>
        <w:ind w:left="540" w:right="0"/>
        <w:jc w:val="thaiDistribute"/>
        <w:rPr>
          <w:rFonts w:cs="Arial"/>
          <w:sz w:val="10"/>
          <w:szCs w:val="10"/>
          <w:lang w:val="en-GB"/>
        </w:rPr>
      </w:pPr>
    </w:p>
    <w:tbl>
      <w:tblPr>
        <w:tblW w:w="9558" w:type="dxa"/>
        <w:tblInd w:w="18" w:type="dxa"/>
        <w:tblLayout w:type="fixed"/>
        <w:tblLook w:val="0000" w:firstRow="0" w:lastRow="0" w:firstColumn="0" w:lastColumn="0" w:noHBand="0" w:noVBand="0"/>
      </w:tblPr>
      <w:tblGrid>
        <w:gridCol w:w="6390"/>
        <w:gridCol w:w="1584"/>
        <w:gridCol w:w="1584"/>
      </w:tblGrid>
      <w:tr w:rsidR="00967B91" w:rsidRPr="00F262B4" w14:paraId="3009DECE" w14:textId="77777777" w:rsidTr="00CD4E04">
        <w:tc>
          <w:tcPr>
            <w:tcW w:w="6390" w:type="dxa"/>
            <w:tcBorders>
              <w:top w:val="nil"/>
              <w:left w:val="nil"/>
              <w:bottom w:val="nil"/>
              <w:right w:val="nil"/>
            </w:tcBorders>
            <w:vAlign w:val="bottom"/>
          </w:tcPr>
          <w:p w14:paraId="5AA07AE7"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3168" w:type="dxa"/>
            <w:gridSpan w:val="2"/>
            <w:tcBorders>
              <w:top w:val="nil"/>
              <w:left w:val="nil"/>
              <w:bottom w:val="nil"/>
              <w:right w:val="nil"/>
            </w:tcBorders>
          </w:tcPr>
          <w:p w14:paraId="5997CFC0" w14:textId="77777777" w:rsidR="00967B91" w:rsidRPr="00F262B4" w:rsidRDefault="00967B91" w:rsidP="00CD4E04">
            <w:pPr>
              <w:pStyle w:val="a"/>
              <w:pBdr>
                <w:bottom w:val="single" w:sz="4" w:space="1" w:color="auto"/>
              </w:pBdr>
              <w:tabs>
                <w:tab w:val="decimal" w:pos="1408"/>
              </w:tabs>
              <w:ind w:right="-72"/>
              <w:jc w:val="center"/>
              <w:rPr>
                <w:rFonts w:cs="Arial"/>
                <w:b/>
                <w:bCs/>
                <w:sz w:val="20"/>
                <w:szCs w:val="20"/>
              </w:rPr>
            </w:pPr>
            <w:r w:rsidRPr="00F262B4">
              <w:rPr>
                <w:rFonts w:cs="Arial"/>
                <w:b/>
                <w:bCs/>
                <w:sz w:val="20"/>
                <w:szCs w:val="20"/>
              </w:rPr>
              <w:t>Consolidated financial statements</w:t>
            </w:r>
          </w:p>
        </w:tc>
      </w:tr>
      <w:tr w:rsidR="00967B91" w:rsidRPr="00F262B4" w14:paraId="4ADD1E1F" w14:textId="77777777" w:rsidTr="00CD4E04">
        <w:tc>
          <w:tcPr>
            <w:tcW w:w="6390" w:type="dxa"/>
            <w:tcBorders>
              <w:top w:val="nil"/>
              <w:left w:val="nil"/>
              <w:bottom w:val="nil"/>
              <w:right w:val="nil"/>
            </w:tcBorders>
            <w:vAlign w:val="bottom"/>
          </w:tcPr>
          <w:p w14:paraId="05B54773"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584" w:type="dxa"/>
            <w:tcBorders>
              <w:top w:val="nil"/>
              <w:left w:val="nil"/>
              <w:bottom w:val="nil"/>
              <w:right w:val="nil"/>
            </w:tcBorders>
            <w:vAlign w:val="bottom"/>
          </w:tcPr>
          <w:p w14:paraId="1682CC9D" w14:textId="77777777" w:rsidR="00967B91" w:rsidRPr="00F262B4" w:rsidRDefault="00967B91" w:rsidP="00CD4E04">
            <w:pPr>
              <w:pStyle w:val="a"/>
              <w:tabs>
                <w:tab w:val="decimal" w:pos="1408"/>
              </w:tabs>
              <w:ind w:right="-72"/>
              <w:jc w:val="right"/>
              <w:rPr>
                <w:rFonts w:cs="Arial"/>
                <w:b/>
                <w:bCs/>
                <w:sz w:val="20"/>
                <w:szCs w:val="20"/>
              </w:rPr>
            </w:pPr>
            <w:r w:rsidRPr="00F262B4">
              <w:rPr>
                <w:rFonts w:cs="Arial"/>
                <w:b/>
                <w:bCs/>
                <w:sz w:val="20"/>
                <w:szCs w:val="20"/>
              </w:rPr>
              <w:t>2020</w:t>
            </w:r>
          </w:p>
        </w:tc>
        <w:tc>
          <w:tcPr>
            <w:tcW w:w="1584" w:type="dxa"/>
            <w:tcBorders>
              <w:top w:val="nil"/>
              <w:left w:val="nil"/>
              <w:bottom w:val="nil"/>
              <w:right w:val="nil"/>
            </w:tcBorders>
            <w:vAlign w:val="bottom"/>
          </w:tcPr>
          <w:p w14:paraId="32F0619A" w14:textId="77777777" w:rsidR="00967B91" w:rsidRPr="00F262B4" w:rsidRDefault="00967B91" w:rsidP="00CD4E04">
            <w:pPr>
              <w:pStyle w:val="a"/>
              <w:tabs>
                <w:tab w:val="decimal" w:pos="1408"/>
              </w:tabs>
              <w:ind w:right="-72"/>
              <w:jc w:val="right"/>
              <w:rPr>
                <w:rFonts w:cs="Arial"/>
                <w:b/>
                <w:bCs/>
                <w:sz w:val="20"/>
                <w:szCs w:val="20"/>
              </w:rPr>
            </w:pPr>
            <w:r w:rsidRPr="00F262B4">
              <w:rPr>
                <w:rFonts w:cs="Arial"/>
                <w:b/>
                <w:bCs/>
                <w:sz w:val="20"/>
                <w:szCs w:val="20"/>
              </w:rPr>
              <w:t>2019</w:t>
            </w:r>
          </w:p>
        </w:tc>
      </w:tr>
      <w:tr w:rsidR="00967B91" w:rsidRPr="00F262B4" w14:paraId="708CEE82" w14:textId="77777777" w:rsidTr="00CD4E04">
        <w:tc>
          <w:tcPr>
            <w:tcW w:w="6390" w:type="dxa"/>
            <w:tcBorders>
              <w:top w:val="nil"/>
              <w:left w:val="nil"/>
              <w:bottom w:val="nil"/>
              <w:right w:val="nil"/>
            </w:tcBorders>
            <w:vAlign w:val="bottom"/>
          </w:tcPr>
          <w:p w14:paraId="1FD9688D"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584" w:type="dxa"/>
            <w:tcBorders>
              <w:top w:val="nil"/>
              <w:left w:val="nil"/>
              <w:bottom w:val="nil"/>
              <w:right w:val="nil"/>
            </w:tcBorders>
            <w:vAlign w:val="bottom"/>
          </w:tcPr>
          <w:p w14:paraId="728CA22A" w14:textId="77777777" w:rsidR="00967B91" w:rsidRPr="00F262B4" w:rsidRDefault="00967B91" w:rsidP="00CD4E04">
            <w:pPr>
              <w:pStyle w:val="a"/>
              <w:pBdr>
                <w:bottom w:val="single" w:sz="4" w:space="1" w:color="auto"/>
              </w:pBdr>
              <w:tabs>
                <w:tab w:val="decimal" w:pos="1408"/>
              </w:tabs>
              <w:ind w:right="-72"/>
              <w:jc w:val="right"/>
              <w:rPr>
                <w:rFonts w:cs="Arial"/>
                <w:b/>
                <w:bCs/>
                <w:sz w:val="20"/>
                <w:szCs w:val="20"/>
              </w:rPr>
            </w:pPr>
            <w:r w:rsidRPr="00F262B4">
              <w:rPr>
                <w:rFonts w:cs="Arial"/>
                <w:b/>
                <w:bCs/>
                <w:sz w:val="20"/>
                <w:szCs w:val="20"/>
              </w:rPr>
              <w:t>Thousand Baht</w:t>
            </w:r>
          </w:p>
        </w:tc>
        <w:tc>
          <w:tcPr>
            <w:tcW w:w="1584" w:type="dxa"/>
            <w:tcBorders>
              <w:top w:val="nil"/>
              <w:left w:val="nil"/>
              <w:bottom w:val="nil"/>
              <w:right w:val="nil"/>
            </w:tcBorders>
            <w:vAlign w:val="bottom"/>
          </w:tcPr>
          <w:p w14:paraId="18362743" w14:textId="77777777" w:rsidR="00967B91" w:rsidRPr="00F262B4" w:rsidRDefault="00967B91" w:rsidP="00CD4E04">
            <w:pPr>
              <w:pStyle w:val="a"/>
              <w:pBdr>
                <w:bottom w:val="single" w:sz="4" w:space="1" w:color="auto"/>
              </w:pBdr>
              <w:tabs>
                <w:tab w:val="decimal" w:pos="1408"/>
              </w:tabs>
              <w:ind w:right="-72"/>
              <w:jc w:val="right"/>
              <w:rPr>
                <w:rFonts w:cs="Arial"/>
                <w:b/>
                <w:bCs/>
                <w:sz w:val="20"/>
                <w:szCs w:val="20"/>
              </w:rPr>
            </w:pPr>
            <w:r w:rsidRPr="00F262B4">
              <w:rPr>
                <w:rFonts w:cs="Arial"/>
                <w:b/>
                <w:bCs/>
                <w:sz w:val="20"/>
                <w:szCs w:val="20"/>
              </w:rPr>
              <w:t>Thousand Baht</w:t>
            </w:r>
          </w:p>
        </w:tc>
      </w:tr>
      <w:tr w:rsidR="00967B91" w:rsidRPr="00F262B4" w14:paraId="23F73C27" w14:textId="77777777" w:rsidTr="00CD4E04">
        <w:tc>
          <w:tcPr>
            <w:tcW w:w="6390" w:type="dxa"/>
            <w:tcBorders>
              <w:top w:val="nil"/>
              <w:left w:val="nil"/>
              <w:bottom w:val="nil"/>
              <w:right w:val="nil"/>
            </w:tcBorders>
            <w:vAlign w:val="bottom"/>
          </w:tcPr>
          <w:p w14:paraId="69A6E1C4" w14:textId="77777777" w:rsidR="00967B91" w:rsidRPr="00F262B4" w:rsidRDefault="00967B91"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584" w:type="dxa"/>
            <w:tcBorders>
              <w:top w:val="nil"/>
              <w:left w:val="nil"/>
              <w:bottom w:val="nil"/>
              <w:right w:val="nil"/>
            </w:tcBorders>
            <w:vAlign w:val="bottom"/>
          </w:tcPr>
          <w:p w14:paraId="423015D0" w14:textId="77777777" w:rsidR="00967B91" w:rsidRPr="00F262B4" w:rsidRDefault="00967B91" w:rsidP="00CD4E04">
            <w:pPr>
              <w:pStyle w:val="a"/>
              <w:tabs>
                <w:tab w:val="decimal" w:pos="1408"/>
              </w:tabs>
              <w:ind w:right="-72"/>
              <w:jc w:val="right"/>
              <w:rPr>
                <w:rFonts w:cs="Arial"/>
                <w:b/>
                <w:bCs/>
                <w:sz w:val="12"/>
                <w:szCs w:val="12"/>
              </w:rPr>
            </w:pPr>
          </w:p>
        </w:tc>
        <w:tc>
          <w:tcPr>
            <w:tcW w:w="1584" w:type="dxa"/>
            <w:tcBorders>
              <w:top w:val="nil"/>
              <w:left w:val="nil"/>
              <w:bottom w:val="nil"/>
              <w:right w:val="nil"/>
            </w:tcBorders>
            <w:vAlign w:val="bottom"/>
          </w:tcPr>
          <w:p w14:paraId="49C19ED5" w14:textId="77777777" w:rsidR="00967B91" w:rsidRPr="00F262B4" w:rsidRDefault="00967B91" w:rsidP="00CD4E04">
            <w:pPr>
              <w:pStyle w:val="a"/>
              <w:tabs>
                <w:tab w:val="decimal" w:pos="1408"/>
              </w:tabs>
              <w:ind w:right="-72"/>
              <w:jc w:val="right"/>
              <w:rPr>
                <w:rFonts w:cs="Arial"/>
                <w:b/>
                <w:bCs/>
                <w:sz w:val="12"/>
                <w:szCs w:val="12"/>
              </w:rPr>
            </w:pPr>
          </w:p>
        </w:tc>
      </w:tr>
      <w:tr w:rsidR="000F7D63" w:rsidRPr="00F262B4" w14:paraId="0C8040D0" w14:textId="77777777" w:rsidTr="00CD4E04">
        <w:trPr>
          <w:trHeight w:val="20"/>
        </w:trPr>
        <w:tc>
          <w:tcPr>
            <w:tcW w:w="6390" w:type="dxa"/>
            <w:tcBorders>
              <w:top w:val="nil"/>
              <w:left w:val="nil"/>
              <w:bottom w:val="nil"/>
              <w:right w:val="nil"/>
            </w:tcBorders>
          </w:tcPr>
          <w:p w14:paraId="5ECB77C9" w14:textId="77777777" w:rsidR="000F7D63" w:rsidRPr="00C2410C"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C2410C">
              <w:rPr>
                <w:rFonts w:cs="Arial"/>
                <w:sz w:val="20"/>
                <w:szCs w:val="20"/>
              </w:rPr>
              <w:t xml:space="preserve">Amount deposit on reinsurance </w:t>
            </w:r>
          </w:p>
        </w:tc>
        <w:tc>
          <w:tcPr>
            <w:tcW w:w="1584" w:type="dxa"/>
            <w:tcBorders>
              <w:top w:val="nil"/>
              <w:left w:val="nil"/>
              <w:bottom w:val="nil"/>
              <w:right w:val="nil"/>
            </w:tcBorders>
          </w:tcPr>
          <w:p w14:paraId="3EBF4F22" w14:textId="44A7E720" w:rsidR="000F7D63" w:rsidRPr="00C2410C" w:rsidRDefault="000F7D63" w:rsidP="000F7D63">
            <w:pPr>
              <w:tabs>
                <w:tab w:val="decimal" w:pos="1224"/>
              </w:tabs>
              <w:ind w:right="-72"/>
              <w:jc w:val="right"/>
              <w:rPr>
                <w:rFonts w:ascii="Arial" w:hAnsi="Arial" w:cs="Arial"/>
                <w:spacing w:val="-2"/>
                <w:lang w:val="en-GB" w:eastAsia="zh-TW"/>
              </w:rPr>
            </w:pPr>
            <w:r w:rsidRPr="00C2410C">
              <w:rPr>
                <w:rFonts w:ascii="Arial" w:hAnsi="Arial" w:cs="Arial"/>
                <w:spacing w:val="-2"/>
                <w:lang w:val="en-GB" w:eastAsia="zh-TW"/>
              </w:rPr>
              <w:t>-</w:t>
            </w:r>
          </w:p>
        </w:tc>
        <w:tc>
          <w:tcPr>
            <w:tcW w:w="1584" w:type="dxa"/>
            <w:tcBorders>
              <w:top w:val="nil"/>
              <w:left w:val="nil"/>
              <w:bottom w:val="nil"/>
              <w:right w:val="nil"/>
            </w:tcBorders>
          </w:tcPr>
          <w:p w14:paraId="4C4BA185" w14:textId="77777777" w:rsidR="000F7D63" w:rsidRPr="00C2410C" w:rsidRDefault="000F7D63" w:rsidP="000F7D63">
            <w:pPr>
              <w:tabs>
                <w:tab w:val="decimal" w:pos="1224"/>
              </w:tabs>
              <w:ind w:right="-72"/>
              <w:jc w:val="right"/>
              <w:rPr>
                <w:rFonts w:ascii="Arial" w:hAnsi="Arial" w:cs="Arial"/>
              </w:rPr>
            </w:pPr>
            <w:r w:rsidRPr="00C2410C">
              <w:rPr>
                <w:rFonts w:ascii="Arial" w:hAnsi="Arial" w:cs="Arial"/>
              </w:rPr>
              <w:t>841</w:t>
            </w:r>
          </w:p>
        </w:tc>
      </w:tr>
      <w:tr w:rsidR="000F7D63" w:rsidRPr="00F262B4" w14:paraId="696F10F3" w14:textId="77777777" w:rsidTr="00CD4E04">
        <w:trPr>
          <w:trHeight w:val="20"/>
        </w:trPr>
        <w:tc>
          <w:tcPr>
            <w:tcW w:w="6390" w:type="dxa"/>
            <w:tcBorders>
              <w:top w:val="nil"/>
              <w:left w:val="nil"/>
              <w:bottom w:val="nil"/>
              <w:right w:val="nil"/>
            </w:tcBorders>
          </w:tcPr>
          <w:p w14:paraId="2F4328B5" w14:textId="77777777" w:rsidR="000F7D63" w:rsidRPr="00C2410C"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C2410C">
              <w:rPr>
                <w:rFonts w:cs="Arial"/>
                <w:sz w:val="20"/>
                <w:szCs w:val="20"/>
              </w:rPr>
              <w:t>Due from reinsurers</w:t>
            </w:r>
          </w:p>
        </w:tc>
        <w:tc>
          <w:tcPr>
            <w:tcW w:w="1584" w:type="dxa"/>
            <w:tcBorders>
              <w:top w:val="nil"/>
              <w:left w:val="nil"/>
              <w:right w:val="nil"/>
            </w:tcBorders>
          </w:tcPr>
          <w:p w14:paraId="3E7D639F" w14:textId="785A8C0A" w:rsidR="000F7D63" w:rsidRPr="00C2410C" w:rsidRDefault="000F7D63" w:rsidP="000F7D63">
            <w:pPr>
              <w:pBdr>
                <w:bottom w:val="single" w:sz="4" w:space="1" w:color="auto"/>
              </w:pBdr>
              <w:tabs>
                <w:tab w:val="decimal" w:pos="1224"/>
              </w:tabs>
              <w:ind w:right="-72"/>
              <w:jc w:val="right"/>
              <w:rPr>
                <w:rFonts w:ascii="Arial" w:hAnsi="Arial" w:cs="Arial"/>
                <w:spacing w:val="-2"/>
                <w:lang w:val="en-GB" w:eastAsia="zh-TW"/>
              </w:rPr>
            </w:pPr>
            <w:r w:rsidRPr="00C2410C">
              <w:rPr>
                <w:rFonts w:ascii="Arial" w:hAnsi="Arial" w:cs="Arial"/>
                <w:spacing w:val="-2"/>
                <w:cs/>
                <w:lang w:val="en-GB" w:eastAsia="zh-TW"/>
              </w:rPr>
              <w:t>439,285</w:t>
            </w:r>
          </w:p>
        </w:tc>
        <w:tc>
          <w:tcPr>
            <w:tcW w:w="1584" w:type="dxa"/>
            <w:tcBorders>
              <w:top w:val="nil"/>
              <w:left w:val="nil"/>
              <w:right w:val="nil"/>
            </w:tcBorders>
          </w:tcPr>
          <w:p w14:paraId="6B63A99E" w14:textId="77777777" w:rsidR="000F7D63" w:rsidRPr="00C2410C" w:rsidRDefault="000F7D63" w:rsidP="000F7D63">
            <w:pPr>
              <w:pBdr>
                <w:bottom w:val="single" w:sz="4" w:space="1" w:color="auto"/>
              </w:pBdr>
              <w:tabs>
                <w:tab w:val="decimal" w:pos="1224"/>
              </w:tabs>
              <w:ind w:right="-72"/>
              <w:jc w:val="right"/>
              <w:rPr>
                <w:rFonts w:ascii="Arial" w:hAnsi="Arial" w:cs="Arial"/>
              </w:rPr>
            </w:pPr>
            <w:r w:rsidRPr="00C2410C">
              <w:rPr>
                <w:rFonts w:ascii="Arial" w:hAnsi="Arial" w:cs="Arial"/>
              </w:rPr>
              <w:t>495,398</w:t>
            </w:r>
          </w:p>
        </w:tc>
      </w:tr>
      <w:tr w:rsidR="000F7D63" w:rsidRPr="00F262B4" w14:paraId="66384282" w14:textId="77777777" w:rsidTr="00CD4E04">
        <w:tc>
          <w:tcPr>
            <w:tcW w:w="6390" w:type="dxa"/>
            <w:tcBorders>
              <w:top w:val="nil"/>
              <w:left w:val="nil"/>
              <w:bottom w:val="nil"/>
              <w:right w:val="nil"/>
            </w:tcBorders>
            <w:vAlign w:val="bottom"/>
          </w:tcPr>
          <w:p w14:paraId="64EA3289" w14:textId="77777777" w:rsidR="000F7D63" w:rsidRPr="00C2410C" w:rsidRDefault="000F7D63" w:rsidP="000F7D63">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584" w:type="dxa"/>
            <w:tcBorders>
              <w:top w:val="nil"/>
              <w:left w:val="nil"/>
              <w:bottom w:val="nil"/>
              <w:right w:val="nil"/>
            </w:tcBorders>
            <w:vAlign w:val="bottom"/>
          </w:tcPr>
          <w:p w14:paraId="07A1A011" w14:textId="77777777" w:rsidR="000F7D63" w:rsidRPr="00C2410C" w:rsidRDefault="000F7D63" w:rsidP="000F7D63">
            <w:pPr>
              <w:pStyle w:val="a"/>
              <w:tabs>
                <w:tab w:val="decimal" w:pos="1408"/>
              </w:tabs>
              <w:ind w:right="-72"/>
              <w:jc w:val="right"/>
              <w:rPr>
                <w:rFonts w:cs="Arial"/>
                <w:b/>
                <w:bCs/>
                <w:sz w:val="20"/>
                <w:szCs w:val="20"/>
              </w:rPr>
            </w:pPr>
          </w:p>
        </w:tc>
        <w:tc>
          <w:tcPr>
            <w:tcW w:w="1584" w:type="dxa"/>
            <w:tcBorders>
              <w:top w:val="nil"/>
              <w:left w:val="nil"/>
              <w:bottom w:val="nil"/>
              <w:right w:val="nil"/>
            </w:tcBorders>
            <w:vAlign w:val="bottom"/>
          </w:tcPr>
          <w:p w14:paraId="5E866E09" w14:textId="77777777" w:rsidR="000F7D63" w:rsidRPr="00C2410C" w:rsidRDefault="000F7D63" w:rsidP="000F7D63">
            <w:pPr>
              <w:pStyle w:val="a"/>
              <w:tabs>
                <w:tab w:val="decimal" w:pos="1408"/>
              </w:tabs>
              <w:ind w:right="-72"/>
              <w:jc w:val="right"/>
              <w:rPr>
                <w:rFonts w:cs="Arial"/>
                <w:b/>
                <w:bCs/>
                <w:sz w:val="20"/>
                <w:szCs w:val="20"/>
              </w:rPr>
            </w:pPr>
          </w:p>
        </w:tc>
      </w:tr>
      <w:tr w:rsidR="000F7D63" w:rsidRPr="00F262B4" w14:paraId="453554A6" w14:textId="77777777" w:rsidTr="000F7D63">
        <w:trPr>
          <w:trHeight w:val="20"/>
        </w:trPr>
        <w:tc>
          <w:tcPr>
            <w:tcW w:w="6390" w:type="dxa"/>
            <w:tcBorders>
              <w:top w:val="nil"/>
              <w:left w:val="nil"/>
              <w:bottom w:val="nil"/>
              <w:right w:val="nil"/>
            </w:tcBorders>
          </w:tcPr>
          <w:p w14:paraId="175C5D01" w14:textId="77777777" w:rsidR="000F7D63" w:rsidRPr="00C2410C" w:rsidRDefault="000F7D63" w:rsidP="000F7D63">
            <w:pPr>
              <w:pStyle w:val="a"/>
              <w:tabs>
                <w:tab w:val="right" w:pos="7200"/>
                <w:tab w:val="right" w:pos="9000"/>
                <w:tab w:val="right" w:pos="10620"/>
                <w:tab w:val="right" w:pos="11880"/>
                <w:tab w:val="right" w:pos="13140"/>
                <w:tab w:val="right" w:pos="14580"/>
              </w:tabs>
              <w:ind w:left="525" w:right="0"/>
              <w:rPr>
                <w:rFonts w:cs="Arial"/>
                <w:sz w:val="20"/>
                <w:szCs w:val="20"/>
              </w:rPr>
            </w:pPr>
            <w:r w:rsidRPr="00C2410C">
              <w:rPr>
                <w:rFonts w:cs="Arial"/>
                <w:sz w:val="20"/>
                <w:szCs w:val="20"/>
                <w:lang w:val="x-none" w:eastAsia="x-none"/>
              </w:rPr>
              <w:t>Total reinsurance assets</w:t>
            </w:r>
            <w:r w:rsidRPr="00C2410C">
              <w:rPr>
                <w:rFonts w:cs="Arial"/>
                <w:sz w:val="20"/>
                <w:szCs w:val="20"/>
                <w:cs/>
                <w:lang w:val="x-none" w:eastAsia="x-none"/>
              </w:rPr>
              <w:t xml:space="preserve"> </w:t>
            </w:r>
          </w:p>
        </w:tc>
        <w:tc>
          <w:tcPr>
            <w:tcW w:w="1584" w:type="dxa"/>
            <w:tcBorders>
              <w:left w:val="nil"/>
              <w:bottom w:val="nil"/>
              <w:right w:val="nil"/>
            </w:tcBorders>
          </w:tcPr>
          <w:p w14:paraId="4D68B8CB" w14:textId="4A6921E5" w:rsidR="000F7D63" w:rsidRPr="00C2410C" w:rsidRDefault="000F7D63" w:rsidP="000F7D63">
            <w:pPr>
              <w:pBdr>
                <w:bottom w:val="double" w:sz="4" w:space="1" w:color="auto"/>
              </w:pBdr>
              <w:tabs>
                <w:tab w:val="decimal" w:pos="1224"/>
              </w:tabs>
              <w:ind w:right="-72"/>
              <w:jc w:val="right"/>
              <w:rPr>
                <w:rFonts w:ascii="Arial" w:hAnsi="Arial" w:cs="Arial"/>
                <w:spacing w:val="-2"/>
                <w:lang w:val="en-GB" w:eastAsia="zh-TW"/>
              </w:rPr>
            </w:pPr>
            <w:r w:rsidRPr="00C2410C">
              <w:rPr>
                <w:rFonts w:ascii="Arial" w:hAnsi="Arial" w:cs="Arial"/>
                <w:spacing w:val="-2"/>
                <w:cs/>
                <w:lang w:val="en-GB" w:eastAsia="zh-TW"/>
              </w:rPr>
              <w:t>439,285</w:t>
            </w:r>
          </w:p>
        </w:tc>
        <w:tc>
          <w:tcPr>
            <w:tcW w:w="1584" w:type="dxa"/>
            <w:tcBorders>
              <w:left w:val="nil"/>
              <w:bottom w:val="nil"/>
              <w:right w:val="nil"/>
            </w:tcBorders>
          </w:tcPr>
          <w:p w14:paraId="45861DE3" w14:textId="77777777" w:rsidR="000F7D63" w:rsidRPr="00C2410C" w:rsidRDefault="000F7D63" w:rsidP="000F7D63">
            <w:pPr>
              <w:pBdr>
                <w:bottom w:val="double" w:sz="4" w:space="1" w:color="auto"/>
              </w:pBdr>
              <w:tabs>
                <w:tab w:val="decimal" w:pos="1224"/>
              </w:tabs>
              <w:ind w:right="-72"/>
              <w:jc w:val="right"/>
              <w:rPr>
                <w:rFonts w:ascii="Arial" w:hAnsi="Arial" w:cs="Arial"/>
              </w:rPr>
            </w:pPr>
            <w:r w:rsidRPr="00C2410C">
              <w:rPr>
                <w:rFonts w:ascii="Arial" w:hAnsi="Arial" w:cs="Arial"/>
              </w:rPr>
              <w:t>496,239</w:t>
            </w:r>
          </w:p>
        </w:tc>
      </w:tr>
    </w:tbl>
    <w:p w14:paraId="29FD2D36" w14:textId="2D92F60D" w:rsidR="00334A97" w:rsidRPr="00F262B4" w:rsidRDefault="00334A97" w:rsidP="00967B91">
      <w:pPr>
        <w:widowControl w:val="0"/>
        <w:ind w:left="1267" w:hanging="720"/>
        <w:jc w:val="both"/>
        <w:rPr>
          <w:rFonts w:ascii="Arial" w:hAnsi="Arial" w:cs="Arial"/>
          <w:b/>
          <w:bCs/>
          <w:lang w:val="en-GB"/>
        </w:rPr>
      </w:pPr>
    </w:p>
    <w:p w14:paraId="00FD2DA4" w14:textId="77777777" w:rsidR="00967B91" w:rsidRPr="00F262B4" w:rsidRDefault="00967B91" w:rsidP="00967B91">
      <w:pPr>
        <w:widowControl w:val="0"/>
        <w:ind w:left="547"/>
        <w:jc w:val="both"/>
        <w:rPr>
          <w:rFonts w:ascii="Arial" w:hAnsi="Arial" w:cs="Arial"/>
        </w:rPr>
      </w:pPr>
      <w:r w:rsidRPr="00F262B4">
        <w:rPr>
          <w:rFonts w:ascii="Arial" w:hAnsi="Arial" w:cs="Arial"/>
        </w:rPr>
        <w:t>Aging analyses for due from reinsurers as at 31 December 2020 and 2019 were as follows</w:t>
      </w:r>
      <w:r w:rsidRPr="00F262B4">
        <w:rPr>
          <w:rFonts w:ascii="Arial" w:hAnsi="Arial" w:cs="Arial"/>
          <w:cs/>
        </w:rPr>
        <w:t>:</w:t>
      </w:r>
    </w:p>
    <w:p w14:paraId="0BCC8C93" w14:textId="77777777" w:rsidR="00967B91" w:rsidRPr="00914DB9" w:rsidRDefault="00967B91" w:rsidP="00967B91">
      <w:pPr>
        <w:widowControl w:val="0"/>
        <w:ind w:left="547"/>
        <w:jc w:val="both"/>
        <w:rPr>
          <w:rFonts w:ascii="Arial" w:hAnsi="Arial" w:cs="Arial"/>
          <w:sz w:val="10"/>
          <w:szCs w:val="10"/>
        </w:rPr>
      </w:pPr>
    </w:p>
    <w:tbl>
      <w:tblPr>
        <w:tblW w:w="9498" w:type="dxa"/>
        <w:tblInd w:w="108" w:type="dxa"/>
        <w:tblLayout w:type="fixed"/>
        <w:tblLook w:val="0000" w:firstRow="0" w:lastRow="0" w:firstColumn="0" w:lastColumn="0" w:noHBand="0" w:noVBand="0"/>
      </w:tblPr>
      <w:tblGrid>
        <w:gridCol w:w="6379"/>
        <w:gridCol w:w="1559"/>
        <w:gridCol w:w="1560"/>
      </w:tblGrid>
      <w:tr w:rsidR="002519EC" w:rsidRPr="00F262B4" w14:paraId="178392B7" w14:textId="77777777" w:rsidTr="001C51C0">
        <w:tc>
          <w:tcPr>
            <w:tcW w:w="6379" w:type="dxa"/>
            <w:vAlign w:val="bottom"/>
          </w:tcPr>
          <w:p w14:paraId="7786FF63" w14:textId="77777777" w:rsidR="002519EC" w:rsidRPr="00F262B4" w:rsidRDefault="002519EC" w:rsidP="00CD4E04">
            <w:pPr>
              <w:ind w:left="427"/>
              <w:jc w:val="thaiDistribute"/>
              <w:rPr>
                <w:rFonts w:ascii="Arial" w:hAnsi="Arial" w:cs="Arial"/>
                <w:snapToGrid w:val="0"/>
                <w:lang w:eastAsia="th-TH"/>
              </w:rPr>
            </w:pPr>
          </w:p>
        </w:tc>
        <w:tc>
          <w:tcPr>
            <w:tcW w:w="3119" w:type="dxa"/>
            <w:gridSpan w:val="2"/>
            <w:vAlign w:val="bottom"/>
          </w:tcPr>
          <w:p w14:paraId="59FE9AC0" w14:textId="1F9E21B8" w:rsidR="002519EC" w:rsidRPr="00F262B4" w:rsidRDefault="002519EC" w:rsidP="002519EC">
            <w:pPr>
              <w:pBdr>
                <w:bottom w:val="single" w:sz="4" w:space="1" w:color="auto"/>
              </w:pBdr>
              <w:tabs>
                <w:tab w:val="right" w:pos="1152"/>
              </w:tabs>
              <w:ind w:right="-72"/>
              <w:jc w:val="center"/>
              <w:rPr>
                <w:rFonts w:ascii="Arial" w:hAnsi="Arial" w:cs="Arial"/>
                <w:b/>
                <w:bCs/>
                <w:snapToGrid w:val="0"/>
                <w:spacing w:val="-4"/>
                <w:lang w:eastAsia="th-TH"/>
              </w:rPr>
            </w:pPr>
            <w:r w:rsidRPr="002519EC">
              <w:rPr>
                <w:rFonts w:ascii="Arial" w:hAnsi="Arial" w:cs="Arial"/>
                <w:b/>
                <w:bCs/>
                <w:snapToGrid w:val="0"/>
                <w:spacing w:val="-4"/>
                <w:lang w:eastAsia="th-TH"/>
              </w:rPr>
              <w:t>Consolidated financial statements</w:t>
            </w:r>
          </w:p>
        </w:tc>
      </w:tr>
      <w:tr w:rsidR="00967B91" w:rsidRPr="00F262B4" w14:paraId="6CD38A5E" w14:textId="77777777" w:rsidTr="002519EC">
        <w:tc>
          <w:tcPr>
            <w:tcW w:w="6379" w:type="dxa"/>
            <w:vAlign w:val="bottom"/>
          </w:tcPr>
          <w:p w14:paraId="5367CE57" w14:textId="77777777" w:rsidR="00967B91" w:rsidRPr="00F262B4" w:rsidRDefault="00967B91" w:rsidP="00CD4E04">
            <w:pPr>
              <w:ind w:left="427"/>
              <w:jc w:val="thaiDistribute"/>
              <w:rPr>
                <w:rFonts w:ascii="Arial" w:hAnsi="Arial" w:cs="Arial"/>
                <w:snapToGrid w:val="0"/>
                <w:lang w:eastAsia="th-TH"/>
              </w:rPr>
            </w:pPr>
          </w:p>
        </w:tc>
        <w:tc>
          <w:tcPr>
            <w:tcW w:w="1559" w:type="dxa"/>
            <w:vAlign w:val="bottom"/>
          </w:tcPr>
          <w:p w14:paraId="5063C25C" w14:textId="77777777" w:rsidR="00967B91" w:rsidRPr="00F262B4" w:rsidRDefault="00967B91" w:rsidP="00CD4E04">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2020</w:t>
            </w:r>
          </w:p>
        </w:tc>
        <w:tc>
          <w:tcPr>
            <w:tcW w:w="1560" w:type="dxa"/>
            <w:vAlign w:val="bottom"/>
          </w:tcPr>
          <w:p w14:paraId="1E242CB3" w14:textId="77777777" w:rsidR="00967B91" w:rsidRPr="00F262B4" w:rsidRDefault="00967B91" w:rsidP="00CD4E04">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2019</w:t>
            </w:r>
          </w:p>
        </w:tc>
      </w:tr>
      <w:tr w:rsidR="00967B91" w:rsidRPr="00F262B4" w14:paraId="616280A6" w14:textId="77777777" w:rsidTr="00CD4E04">
        <w:tc>
          <w:tcPr>
            <w:tcW w:w="6379" w:type="dxa"/>
            <w:vAlign w:val="bottom"/>
          </w:tcPr>
          <w:p w14:paraId="0A7032F6" w14:textId="77777777" w:rsidR="00967B91" w:rsidRPr="00F262B4" w:rsidRDefault="00967B91" w:rsidP="00CD4E04">
            <w:pPr>
              <w:ind w:left="427"/>
              <w:jc w:val="thaiDistribute"/>
              <w:rPr>
                <w:rFonts w:ascii="Arial" w:hAnsi="Arial" w:cs="Arial"/>
                <w:snapToGrid w:val="0"/>
                <w:lang w:eastAsia="th-TH"/>
              </w:rPr>
            </w:pPr>
          </w:p>
        </w:tc>
        <w:tc>
          <w:tcPr>
            <w:tcW w:w="1559" w:type="dxa"/>
            <w:vAlign w:val="bottom"/>
          </w:tcPr>
          <w:p w14:paraId="0D5FAFC2" w14:textId="77777777" w:rsidR="00967B91" w:rsidRPr="00F262B4" w:rsidRDefault="00967B91" w:rsidP="00CD4E04">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rPr>
              <w:t>Thousand Baht</w:t>
            </w:r>
          </w:p>
        </w:tc>
        <w:tc>
          <w:tcPr>
            <w:tcW w:w="1560" w:type="dxa"/>
            <w:vAlign w:val="bottom"/>
          </w:tcPr>
          <w:p w14:paraId="2AE65548" w14:textId="77777777" w:rsidR="00967B91" w:rsidRPr="00F262B4" w:rsidRDefault="00967B91" w:rsidP="00CD4E04">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rPr>
              <w:t>Thousand Baht</w:t>
            </w:r>
          </w:p>
        </w:tc>
      </w:tr>
      <w:tr w:rsidR="00967B91" w:rsidRPr="00914DB9" w14:paraId="4C34B07B" w14:textId="77777777" w:rsidTr="00CD4E04">
        <w:tc>
          <w:tcPr>
            <w:tcW w:w="6379" w:type="dxa"/>
            <w:vAlign w:val="bottom"/>
          </w:tcPr>
          <w:p w14:paraId="1AEE43D0" w14:textId="77777777" w:rsidR="00967B91" w:rsidRPr="00914DB9" w:rsidRDefault="00967B91" w:rsidP="00CD4E04">
            <w:pPr>
              <w:ind w:left="427" w:right="-72"/>
              <w:rPr>
                <w:rFonts w:ascii="Arial" w:hAnsi="Arial" w:cs="Arial"/>
                <w:snapToGrid w:val="0"/>
                <w:sz w:val="12"/>
                <w:szCs w:val="12"/>
                <w:cs/>
                <w:lang w:eastAsia="th-TH"/>
              </w:rPr>
            </w:pPr>
          </w:p>
        </w:tc>
        <w:tc>
          <w:tcPr>
            <w:tcW w:w="1559" w:type="dxa"/>
            <w:vAlign w:val="bottom"/>
          </w:tcPr>
          <w:p w14:paraId="41AC3E6E" w14:textId="77777777" w:rsidR="00967B91" w:rsidRPr="00914DB9" w:rsidRDefault="00967B91" w:rsidP="00CD4E04">
            <w:pPr>
              <w:pStyle w:val="a"/>
              <w:tabs>
                <w:tab w:val="decimal" w:pos="1152"/>
              </w:tabs>
              <w:ind w:right="-72"/>
              <w:jc w:val="right"/>
              <w:rPr>
                <w:rFonts w:cs="Arial"/>
                <w:sz w:val="12"/>
                <w:szCs w:val="12"/>
              </w:rPr>
            </w:pPr>
          </w:p>
        </w:tc>
        <w:tc>
          <w:tcPr>
            <w:tcW w:w="1560" w:type="dxa"/>
            <w:vAlign w:val="bottom"/>
          </w:tcPr>
          <w:p w14:paraId="07E3E0D3" w14:textId="77777777" w:rsidR="00967B91" w:rsidRPr="00914DB9" w:rsidRDefault="00967B91" w:rsidP="00CD4E04">
            <w:pPr>
              <w:pStyle w:val="a"/>
              <w:tabs>
                <w:tab w:val="decimal" w:pos="1152"/>
              </w:tabs>
              <w:ind w:right="-72"/>
              <w:jc w:val="right"/>
              <w:rPr>
                <w:rFonts w:cs="Arial"/>
                <w:sz w:val="12"/>
                <w:szCs w:val="12"/>
              </w:rPr>
            </w:pPr>
          </w:p>
        </w:tc>
      </w:tr>
      <w:tr w:rsidR="00830D35" w:rsidRPr="00F262B4" w14:paraId="65D28085" w14:textId="77777777" w:rsidTr="008A0236">
        <w:tc>
          <w:tcPr>
            <w:tcW w:w="6379" w:type="dxa"/>
            <w:vAlign w:val="bottom"/>
          </w:tcPr>
          <w:p w14:paraId="1C633082" w14:textId="77777777" w:rsidR="00830D35" w:rsidRPr="00F262B4" w:rsidRDefault="00830D35" w:rsidP="00830D35">
            <w:pPr>
              <w:ind w:left="427"/>
              <w:rPr>
                <w:rFonts w:ascii="Arial" w:hAnsi="Arial" w:cs="Arial"/>
              </w:rPr>
            </w:pPr>
            <w:r w:rsidRPr="00F262B4">
              <w:rPr>
                <w:rFonts w:ascii="Arial" w:hAnsi="Arial" w:cs="Arial"/>
              </w:rPr>
              <w:t>Within credit terms</w:t>
            </w:r>
          </w:p>
        </w:tc>
        <w:tc>
          <w:tcPr>
            <w:tcW w:w="1559" w:type="dxa"/>
          </w:tcPr>
          <w:p w14:paraId="2448AC31" w14:textId="39BC5152" w:rsidR="00830D35" w:rsidRPr="00F262B4" w:rsidRDefault="00830D35" w:rsidP="00830D35">
            <w:pPr>
              <w:tabs>
                <w:tab w:val="decimal" w:pos="1152"/>
              </w:tabs>
              <w:ind w:right="-72"/>
              <w:jc w:val="right"/>
              <w:rPr>
                <w:rFonts w:ascii="Arial" w:hAnsi="Arial" w:cs="Arial"/>
              </w:rPr>
            </w:pPr>
            <w:r w:rsidRPr="00716E1B">
              <w:rPr>
                <w:rFonts w:ascii="Arial" w:hAnsi="Arial" w:cs="Arial"/>
                <w:cs/>
              </w:rPr>
              <w:t xml:space="preserve"> 113,533 </w:t>
            </w:r>
          </w:p>
        </w:tc>
        <w:tc>
          <w:tcPr>
            <w:tcW w:w="1560" w:type="dxa"/>
            <w:vAlign w:val="bottom"/>
          </w:tcPr>
          <w:p w14:paraId="130299C9" w14:textId="77777777" w:rsidR="00830D35" w:rsidRPr="00F262B4" w:rsidRDefault="00830D35" w:rsidP="00830D35">
            <w:pPr>
              <w:tabs>
                <w:tab w:val="decimal" w:pos="1152"/>
              </w:tabs>
              <w:ind w:right="-72"/>
              <w:jc w:val="right"/>
              <w:rPr>
                <w:rFonts w:ascii="Arial" w:hAnsi="Arial" w:cs="Arial"/>
              </w:rPr>
            </w:pPr>
            <w:r w:rsidRPr="00F262B4">
              <w:rPr>
                <w:rFonts w:ascii="Arial" w:hAnsi="Arial" w:cs="Arial"/>
              </w:rPr>
              <w:t>436,308</w:t>
            </w:r>
          </w:p>
        </w:tc>
      </w:tr>
      <w:tr w:rsidR="00830D35" w:rsidRPr="00F262B4" w14:paraId="25F7E3A1" w14:textId="77777777" w:rsidTr="008A0236">
        <w:tc>
          <w:tcPr>
            <w:tcW w:w="6379" w:type="dxa"/>
            <w:vAlign w:val="bottom"/>
          </w:tcPr>
          <w:p w14:paraId="5799599D" w14:textId="77777777" w:rsidR="00830D35" w:rsidRPr="00F262B4" w:rsidRDefault="00830D35" w:rsidP="00830D35">
            <w:pPr>
              <w:ind w:left="427"/>
              <w:rPr>
                <w:rFonts w:ascii="Arial" w:hAnsi="Arial" w:cs="Arial"/>
              </w:rPr>
            </w:pPr>
            <w:r w:rsidRPr="00F262B4">
              <w:rPr>
                <w:rFonts w:ascii="Arial" w:hAnsi="Arial" w:cs="Arial"/>
              </w:rPr>
              <w:t>Not over 12 months</w:t>
            </w:r>
            <w:r w:rsidRPr="00F262B4">
              <w:rPr>
                <w:rFonts w:ascii="Arial" w:hAnsi="Arial" w:cs="Arial"/>
                <w:cs/>
              </w:rPr>
              <w:t xml:space="preserve"> </w:t>
            </w:r>
          </w:p>
        </w:tc>
        <w:tc>
          <w:tcPr>
            <w:tcW w:w="1559" w:type="dxa"/>
          </w:tcPr>
          <w:p w14:paraId="310FBA12" w14:textId="08887775" w:rsidR="00830D35" w:rsidRPr="00F262B4" w:rsidRDefault="00830D35" w:rsidP="00830D35">
            <w:pPr>
              <w:tabs>
                <w:tab w:val="decimal" w:pos="1152"/>
              </w:tabs>
              <w:ind w:right="-72"/>
              <w:jc w:val="right"/>
              <w:rPr>
                <w:rFonts w:ascii="Arial" w:hAnsi="Arial" w:cs="Arial"/>
              </w:rPr>
            </w:pPr>
            <w:r w:rsidRPr="00716E1B">
              <w:rPr>
                <w:rFonts w:ascii="Arial" w:hAnsi="Arial" w:cs="Arial"/>
                <w:cs/>
              </w:rPr>
              <w:t xml:space="preserve"> 281,958 </w:t>
            </w:r>
          </w:p>
        </w:tc>
        <w:tc>
          <w:tcPr>
            <w:tcW w:w="1560" w:type="dxa"/>
            <w:vAlign w:val="bottom"/>
          </w:tcPr>
          <w:p w14:paraId="43621CCE" w14:textId="77777777" w:rsidR="00830D35" w:rsidRPr="00F262B4" w:rsidRDefault="00830D35" w:rsidP="00830D35">
            <w:pPr>
              <w:tabs>
                <w:tab w:val="decimal" w:pos="1152"/>
              </w:tabs>
              <w:ind w:right="-72"/>
              <w:jc w:val="right"/>
              <w:rPr>
                <w:rFonts w:ascii="Arial" w:hAnsi="Arial" w:cs="Arial"/>
              </w:rPr>
            </w:pPr>
            <w:r w:rsidRPr="00F262B4">
              <w:rPr>
                <w:rFonts w:ascii="Arial" w:hAnsi="Arial" w:cs="Arial"/>
              </w:rPr>
              <w:t>46,474</w:t>
            </w:r>
          </w:p>
        </w:tc>
      </w:tr>
      <w:tr w:rsidR="00830D35" w:rsidRPr="00F262B4" w14:paraId="240BD3C6" w14:textId="77777777" w:rsidTr="008A0236">
        <w:tc>
          <w:tcPr>
            <w:tcW w:w="6379" w:type="dxa"/>
            <w:vAlign w:val="bottom"/>
          </w:tcPr>
          <w:p w14:paraId="31E45455" w14:textId="77777777" w:rsidR="00830D35" w:rsidRPr="00F262B4" w:rsidRDefault="00830D35" w:rsidP="00830D35">
            <w:pPr>
              <w:ind w:left="427"/>
              <w:rPr>
                <w:rFonts w:ascii="Arial" w:hAnsi="Arial" w:cs="Arial"/>
              </w:rPr>
            </w:pPr>
            <w:r w:rsidRPr="00F262B4">
              <w:rPr>
                <w:rFonts w:ascii="Arial" w:hAnsi="Arial" w:cs="Arial"/>
              </w:rPr>
              <w:t>Over 1 year to 2 years</w:t>
            </w:r>
          </w:p>
        </w:tc>
        <w:tc>
          <w:tcPr>
            <w:tcW w:w="1559" w:type="dxa"/>
          </w:tcPr>
          <w:p w14:paraId="1F84073D" w14:textId="765B6D9C" w:rsidR="00830D35" w:rsidRPr="00F262B4" w:rsidRDefault="00830D35" w:rsidP="00830D35">
            <w:pPr>
              <w:tabs>
                <w:tab w:val="decimal" w:pos="1152"/>
              </w:tabs>
              <w:ind w:right="-72"/>
              <w:jc w:val="right"/>
              <w:rPr>
                <w:rFonts w:ascii="Arial" w:hAnsi="Arial" w:cs="Arial"/>
              </w:rPr>
            </w:pPr>
            <w:r w:rsidRPr="00716E1B">
              <w:rPr>
                <w:rFonts w:ascii="Arial" w:hAnsi="Arial" w:cs="Arial"/>
                <w:cs/>
              </w:rPr>
              <w:t xml:space="preserve"> 25,128 </w:t>
            </w:r>
          </w:p>
        </w:tc>
        <w:tc>
          <w:tcPr>
            <w:tcW w:w="1560" w:type="dxa"/>
            <w:vAlign w:val="bottom"/>
          </w:tcPr>
          <w:p w14:paraId="27167824" w14:textId="77777777" w:rsidR="00830D35" w:rsidRPr="00F262B4" w:rsidRDefault="00830D35" w:rsidP="00830D35">
            <w:pPr>
              <w:tabs>
                <w:tab w:val="decimal" w:pos="1152"/>
              </w:tabs>
              <w:ind w:right="-72"/>
              <w:jc w:val="right"/>
              <w:rPr>
                <w:rFonts w:ascii="Arial" w:hAnsi="Arial" w:cs="Arial"/>
              </w:rPr>
            </w:pPr>
            <w:r w:rsidRPr="00F262B4">
              <w:rPr>
                <w:rFonts w:ascii="Arial" w:hAnsi="Arial" w:cs="Arial"/>
              </w:rPr>
              <w:t>6,754</w:t>
            </w:r>
          </w:p>
        </w:tc>
      </w:tr>
      <w:tr w:rsidR="00830D35" w:rsidRPr="00F262B4" w14:paraId="15F6DBEE" w14:textId="77777777" w:rsidTr="008A0236">
        <w:tc>
          <w:tcPr>
            <w:tcW w:w="6379" w:type="dxa"/>
            <w:vAlign w:val="bottom"/>
          </w:tcPr>
          <w:p w14:paraId="74C80C79" w14:textId="77777777" w:rsidR="00830D35" w:rsidRPr="00F262B4" w:rsidRDefault="00830D35" w:rsidP="00830D35">
            <w:pPr>
              <w:ind w:left="427"/>
              <w:rPr>
                <w:rFonts w:ascii="Arial" w:hAnsi="Arial" w:cs="Arial"/>
              </w:rPr>
            </w:pPr>
            <w:r w:rsidRPr="00F262B4">
              <w:rPr>
                <w:rFonts w:ascii="Arial" w:hAnsi="Arial" w:cs="Arial"/>
              </w:rPr>
              <w:t>Over 2 years</w:t>
            </w:r>
          </w:p>
        </w:tc>
        <w:tc>
          <w:tcPr>
            <w:tcW w:w="1559" w:type="dxa"/>
          </w:tcPr>
          <w:p w14:paraId="39936AFA" w14:textId="2C88FD06" w:rsidR="00830D35" w:rsidRPr="00F262B4" w:rsidRDefault="00830D35" w:rsidP="00830D35">
            <w:pPr>
              <w:pBdr>
                <w:bottom w:val="single" w:sz="4" w:space="1" w:color="auto"/>
              </w:pBdr>
              <w:tabs>
                <w:tab w:val="decimal" w:pos="1152"/>
              </w:tabs>
              <w:ind w:right="-72"/>
              <w:jc w:val="right"/>
              <w:rPr>
                <w:rFonts w:ascii="Arial" w:hAnsi="Arial" w:cs="Arial"/>
              </w:rPr>
            </w:pPr>
            <w:r w:rsidRPr="00716E1B">
              <w:rPr>
                <w:rFonts w:ascii="Arial" w:hAnsi="Arial" w:cs="Arial"/>
              </w:rPr>
              <w:t xml:space="preserve"> 18,666 </w:t>
            </w:r>
          </w:p>
        </w:tc>
        <w:tc>
          <w:tcPr>
            <w:tcW w:w="1560" w:type="dxa"/>
            <w:vAlign w:val="bottom"/>
          </w:tcPr>
          <w:p w14:paraId="677BDDBF" w14:textId="77777777" w:rsidR="00830D35" w:rsidRPr="00F262B4" w:rsidRDefault="00830D35" w:rsidP="00830D35">
            <w:pPr>
              <w:pBdr>
                <w:bottom w:val="single" w:sz="4" w:space="1" w:color="auto"/>
              </w:pBdr>
              <w:tabs>
                <w:tab w:val="decimal" w:pos="1152"/>
              </w:tabs>
              <w:ind w:right="-72"/>
              <w:jc w:val="right"/>
              <w:rPr>
                <w:rFonts w:ascii="Arial" w:eastAsia="SimSun" w:hAnsi="Arial" w:cs="Arial"/>
                <w:snapToGrid w:val="0"/>
                <w:lang w:eastAsia="zh-CN"/>
              </w:rPr>
            </w:pPr>
            <w:r w:rsidRPr="00F262B4">
              <w:rPr>
                <w:rFonts w:ascii="Arial" w:hAnsi="Arial" w:cs="Arial"/>
              </w:rPr>
              <w:t>5,862</w:t>
            </w:r>
          </w:p>
        </w:tc>
      </w:tr>
      <w:tr w:rsidR="00830D35" w:rsidRPr="00B006A5" w14:paraId="0CAEC59E" w14:textId="77777777" w:rsidTr="00CD4E04">
        <w:tc>
          <w:tcPr>
            <w:tcW w:w="6379" w:type="dxa"/>
          </w:tcPr>
          <w:p w14:paraId="3A5FF062" w14:textId="77777777" w:rsidR="00830D35" w:rsidRPr="00B006A5" w:rsidRDefault="00830D35" w:rsidP="00830D35">
            <w:pPr>
              <w:ind w:left="427"/>
              <w:rPr>
                <w:rFonts w:ascii="Arial" w:hAnsi="Arial" w:cs="Arial"/>
                <w:sz w:val="12"/>
                <w:szCs w:val="12"/>
                <w:cs/>
              </w:rPr>
            </w:pPr>
          </w:p>
        </w:tc>
        <w:tc>
          <w:tcPr>
            <w:tcW w:w="1559" w:type="dxa"/>
            <w:vAlign w:val="bottom"/>
          </w:tcPr>
          <w:p w14:paraId="0D95BEEA" w14:textId="77777777" w:rsidR="00830D35" w:rsidRPr="00B006A5" w:rsidRDefault="00830D35" w:rsidP="00830D35">
            <w:pPr>
              <w:tabs>
                <w:tab w:val="decimal" w:pos="1152"/>
              </w:tabs>
              <w:ind w:right="-72"/>
              <w:jc w:val="right"/>
              <w:rPr>
                <w:rFonts w:ascii="Arial" w:hAnsi="Arial" w:cs="Arial"/>
                <w:sz w:val="12"/>
                <w:szCs w:val="12"/>
              </w:rPr>
            </w:pPr>
          </w:p>
        </w:tc>
        <w:tc>
          <w:tcPr>
            <w:tcW w:w="1560" w:type="dxa"/>
            <w:vAlign w:val="bottom"/>
          </w:tcPr>
          <w:p w14:paraId="44C9CC48" w14:textId="77777777" w:rsidR="00830D35" w:rsidRPr="00B006A5" w:rsidRDefault="00830D35" w:rsidP="00830D35">
            <w:pPr>
              <w:tabs>
                <w:tab w:val="decimal" w:pos="1152"/>
              </w:tabs>
              <w:ind w:right="-72"/>
              <w:jc w:val="right"/>
              <w:rPr>
                <w:rFonts w:ascii="Arial" w:hAnsi="Arial" w:cs="Arial"/>
                <w:sz w:val="12"/>
                <w:szCs w:val="12"/>
              </w:rPr>
            </w:pPr>
          </w:p>
        </w:tc>
      </w:tr>
      <w:tr w:rsidR="00830D35" w:rsidRPr="00F262B4" w14:paraId="22BDBF8F" w14:textId="77777777" w:rsidTr="008A0236">
        <w:tc>
          <w:tcPr>
            <w:tcW w:w="6379" w:type="dxa"/>
          </w:tcPr>
          <w:p w14:paraId="27E0019C" w14:textId="77777777" w:rsidR="00830D35" w:rsidRPr="00F262B4" w:rsidRDefault="00830D35" w:rsidP="00830D35">
            <w:pPr>
              <w:ind w:left="427"/>
              <w:rPr>
                <w:rFonts w:ascii="Arial" w:hAnsi="Arial" w:cs="Arial"/>
                <w:cs/>
              </w:rPr>
            </w:pPr>
            <w:r w:rsidRPr="00F262B4">
              <w:rPr>
                <w:rFonts w:ascii="Arial" w:hAnsi="Arial" w:cs="Arial"/>
              </w:rPr>
              <w:t>Total due from reinsures</w:t>
            </w:r>
          </w:p>
        </w:tc>
        <w:tc>
          <w:tcPr>
            <w:tcW w:w="1559" w:type="dxa"/>
          </w:tcPr>
          <w:p w14:paraId="57AA94E3" w14:textId="65ED28D7" w:rsidR="00830D35" w:rsidRPr="00F262B4" w:rsidRDefault="00830D35" w:rsidP="00830D35">
            <w:pPr>
              <w:pBdr>
                <w:bottom w:val="double" w:sz="4" w:space="1" w:color="auto"/>
              </w:pBdr>
              <w:tabs>
                <w:tab w:val="decimal" w:pos="1152"/>
              </w:tabs>
              <w:ind w:right="-72"/>
              <w:jc w:val="right"/>
              <w:rPr>
                <w:rFonts w:ascii="Arial" w:hAnsi="Arial" w:cs="Arial"/>
              </w:rPr>
            </w:pPr>
            <w:r w:rsidRPr="00716E1B">
              <w:rPr>
                <w:rFonts w:ascii="Arial" w:hAnsi="Arial" w:cs="Arial"/>
              </w:rPr>
              <w:t xml:space="preserve"> 439,285 </w:t>
            </w:r>
          </w:p>
        </w:tc>
        <w:tc>
          <w:tcPr>
            <w:tcW w:w="1560" w:type="dxa"/>
            <w:vAlign w:val="bottom"/>
          </w:tcPr>
          <w:p w14:paraId="461EB2CA" w14:textId="77777777" w:rsidR="00830D35" w:rsidRPr="00F262B4" w:rsidRDefault="00830D35" w:rsidP="00830D35">
            <w:pPr>
              <w:pBdr>
                <w:bottom w:val="double" w:sz="4" w:space="1" w:color="auto"/>
              </w:pBdr>
              <w:tabs>
                <w:tab w:val="decimal" w:pos="1152"/>
              </w:tabs>
              <w:ind w:right="-72"/>
              <w:jc w:val="right"/>
              <w:rPr>
                <w:rFonts w:ascii="Arial" w:eastAsia="SimSun" w:hAnsi="Arial" w:cs="Arial"/>
                <w:snapToGrid w:val="0"/>
                <w:lang w:eastAsia="zh-CN"/>
              </w:rPr>
            </w:pPr>
            <w:r w:rsidRPr="00F262B4">
              <w:rPr>
                <w:rFonts w:ascii="Arial" w:eastAsia="SimSun" w:hAnsi="Arial" w:cs="Arial"/>
                <w:snapToGrid w:val="0"/>
                <w:lang w:eastAsia="zh-CN"/>
              </w:rPr>
              <w:fldChar w:fldCharType="begin"/>
            </w:r>
            <w:r w:rsidRPr="00F262B4">
              <w:rPr>
                <w:rFonts w:ascii="Arial" w:eastAsia="SimSun" w:hAnsi="Arial" w:cs="Arial"/>
                <w:snapToGrid w:val="0"/>
                <w:lang w:eastAsia="zh-CN"/>
              </w:rPr>
              <w:instrText xml:space="preserve"> =SUM(ABOVE) </w:instrText>
            </w:r>
            <w:r w:rsidRPr="00F262B4">
              <w:rPr>
                <w:rFonts w:ascii="Arial" w:eastAsia="SimSun" w:hAnsi="Arial" w:cs="Arial"/>
                <w:snapToGrid w:val="0"/>
                <w:lang w:eastAsia="zh-CN"/>
              </w:rPr>
              <w:fldChar w:fldCharType="separate"/>
            </w:r>
            <w:r w:rsidRPr="00F262B4">
              <w:rPr>
                <w:rFonts w:ascii="Arial" w:eastAsia="SimSun" w:hAnsi="Arial" w:cs="Arial"/>
                <w:noProof/>
                <w:snapToGrid w:val="0"/>
                <w:lang w:eastAsia="zh-CN"/>
              </w:rPr>
              <w:t>495,398</w:t>
            </w:r>
            <w:r w:rsidRPr="00F262B4">
              <w:rPr>
                <w:rFonts w:ascii="Arial" w:eastAsia="SimSun" w:hAnsi="Arial" w:cs="Arial"/>
                <w:snapToGrid w:val="0"/>
                <w:lang w:eastAsia="zh-CN"/>
              </w:rPr>
              <w:fldChar w:fldCharType="end"/>
            </w:r>
          </w:p>
        </w:tc>
      </w:tr>
    </w:tbl>
    <w:p w14:paraId="3A741480" w14:textId="46FE1C04" w:rsidR="00967B91" w:rsidRDefault="00967B91" w:rsidP="00441069">
      <w:pPr>
        <w:widowControl w:val="0"/>
        <w:jc w:val="both"/>
        <w:rPr>
          <w:rFonts w:ascii="Arial" w:hAnsi="Arial" w:cs="Arial"/>
          <w:b/>
          <w:bCs/>
          <w:lang w:val="en-GB"/>
        </w:rPr>
      </w:pPr>
    </w:p>
    <w:p w14:paraId="1D858EA9" w14:textId="77777777" w:rsidR="00105783" w:rsidRPr="00F262B4" w:rsidRDefault="00105783" w:rsidP="00441069">
      <w:pPr>
        <w:widowControl w:val="0"/>
        <w:jc w:val="both"/>
        <w:rPr>
          <w:rFonts w:ascii="Arial" w:hAnsi="Arial" w:cs="Arial"/>
          <w:b/>
          <w:bCs/>
          <w:lang w:val="en-GB"/>
        </w:rPr>
      </w:pPr>
    </w:p>
    <w:p w14:paraId="12433989" w14:textId="4871698D" w:rsidR="00967B91" w:rsidRPr="00F262B4" w:rsidRDefault="00967B91" w:rsidP="00967B91">
      <w:pPr>
        <w:tabs>
          <w:tab w:val="left" w:pos="540"/>
        </w:tabs>
        <w:ind w:left="540" w:hanging="540"/>
        <w:jc w:val="both"/>
        <w:rPr>
          <w:rFonts w:ascii="Arial" w:hAnsi="Arial" w:cs="Arial"/>
          <w:b/>
          <w:bCs/>
        </w:rPr>
      </w:pPr>
      <w:r w:rsidRPr="00F262B4">
        <w:rPr>
          <w:rFonts w:ascii="Arial" w:hAnsi="Arial" w:cs="Arial"/>
          <w:b/>
          <w:bCs/>
          <w:lang w:val="en-GB"/>
        </w:rPr>
        <w:t>1</w:t>
      </w:r>
      <w:r w:rsidR="002D6993">
        <w:rPr>
          <w:rFonts w:ascii="Arial" w:hAnsi="Arial" w:cs="Arial"/>
          <w:b/>
          <w:bCs/>
          <w:lang w:val="en-GB"/>
        </w:rPr>
        <w:t>2</w:t>
      </w:r>
      <w:r w:rsidRPr="00F262B4">
        <w:rPr>
          <w:rFonts w:ascii="Arial" w:hAnsi="Arial" w:cs="Arial"/>
          <w:b/>
          <w:bCs/>
        </w:rPr>
        <w:tab/>
        <w:t>Financial assets</w:t>
      </w:r>
    </w:p>
    <w:p w14:paraId="3802F7BD" w14:textId="1D91BA1C" w:rsidR="00967B91" w:rsidRDefault="00967B91" w:rsidP="00967B91">
      <w:pPr>
        <w:ind w:left="540"/>
        <w:jc w:val="both"/>
        <w:rPr>
          <w:rFonts w:ascii="Arial" w:hAnsi="Arial" w:cstheme="minorBidi"/>
          <w:b/>
          <w:bCs/>
        </w:rPr>
      </w:pPr>
    </w:p>
    <w:p w14:paraId="7A9D873B" w14:textId="77777777" w:rsidR="00AE5178" w:rsidRPr="00AE5178" w:rsidRDefault="00AE5178" w:rsidP="00967B91">
      <w:pPr>
        <w:ind w:left="540"/>
        <w:jc w:val="both"/>
        <w:rPr>
          <w:rFonts w:ascii="Arial" w:hAnsi="Arial" w:cstheme="minorBidi"/>
          <w:b/>
          <w:bCs/>
        </w:rPr>
      </w:pPr>
    </w:p>
    <w:p w14:paraId="09040E69" w14:textId="77777777" w:rsidR="00967B91" w:rsidRPr="00F262B4" w:rsidRDefault="00967B91" w:rsidP="00967B91">
      <w:pPr>
        <w:ind w:left="540"/>
        <w:jc w:val="both"/>
        <w:rPr>
          <w:rFonts w:ascii="Arial" w:hAnsi="Arial" w:cs="Arial"/>
        </w:rPr>
      </w:pPr>
      <w:r w:rsidRPr="00F262B4">
        <w:rPr>
          <w:rFonts w:ascii="Arial" w:hAnsi="Arial" w:cs="Arial"/>
        </w:rPr>
        <w:t>Financial asset -</w:t>
      </w:r>
      <w:r w:rsidRPr="00F262B4">
        <w:rPr>
          <w:rFonts w:ascii="Arial" w:hAnsi="Arial" w:cs="Arial"/>
          <w:b/>
          <w:bCs/>
        </w:rPr>
        <w:t xml:space="preserve"> </w:t>
      </w:r>
      <w:r w:rsidRPr="00F262B4">
        <w:rPr>
          <w:rFonts w:ascii="Arial" w:hAnsi="Arial" w:cs="Arial"/>
        </w:rPr>
        <w:t>Debt and equity securities as at 31 December 2020 and 2019 were as follows;</w:t>
      </w:r>
    </w:p>
    <w:p w14:paraId="7BA9791B" w14:textId="77777777" w:rsidR="00967B91" w:rsidRPr="00914DB9" w:rsidRDefault="00967B91" w:rsidP="00967B91">
      <w:pPr>
        <w:ind w:left="540"/>
        <w:jc w:val="both"/>
        <w:rPr>
          <w:rFonts w:ascii="Arial" w:hAnsi="Arial" w:cs="Arial"/>
          <w:sz w:val="10"/>
          <w:szCs w:val="10"/>
        </w:rPr>
      </w:pPr>
    </w:p>
    <w:tbl>
      <w:tblPr>
        <w:tblW w:w="9579" w:type="dxa"/>
        <w:tblBorders>
          <w:bottom w:val="single" w:sz="2" w:space="0" w:color="000000"/>
        </w:tblBorders>
        <w:tblLayout w:type="fixed"/>
        <w:tblLook w:val="0000" w:firstRow="0" w:lastRow="0" w:firstColumn="0" w:lastColumn="0" w:noHBand="0" w:noVBand="0"/>
      </w:tblPr>
      <w:tblGrid>
        <w:gridCol w:w="7938"/>
        <w:gridCol w:w="1641"/>
      </w:tblGrid>
      <w:tr w:rsidR="00AD1DCA" w:rsidRPr="00AE5178" w14:paraId="513749ED" w14:textId="77777777" w:rsidTr="00AE5178">
        <w:trPr>
          <w:trHeight w:val="22"/>
        </w:trPr>
        <w:tc>
          <w:tcPr>
            <w:tcW w:w="7938" w:type="dxa"/>
            <w:tcBorders>
              <w:top w:val="nil"/>
              <w:left w:val="nil"/>
              <w:bottom w:val="nil"/>
              <w:right w:val="nil"/>
            </w:tcBorders>
            <w:vAlign w:val="bottom"/>
          </w:tcPr>
          <w:p w14:paraId="2F97EC08" w14:textId="77777777" w:rsidR="00AD1DCA" w:rsidRPr="00AE5178" w:rsidRDefault="00AD1DCA" w:rsidP="00CD4E04">
            <w:pPr>
              <w:ind w:left="540"/>
              <w:rPr>
                <w:rFonts w:ascii="Arial" w:hAnsi="Arial" w:cs="Arial"/>
                <w:b/>
                <w:bCs/>
              </w:rPr>
            </w:pPr>
          </w:p>
        </w:tc>
        <w:tc>
          <w:tcPr>
            <w:tcW w:w="1641" w:type="dxa"/>
            <w:tcBorders>
              <w:top w:val="nil"/>
              <w:left w:val="nil"/>
              <w:bottom w:val="nil"/>
              <w:right w:val="nil"/>
            </w:tcBorders>
            <w:vAlign w:val="bottom"/>
          </w:tcPr>
          <w:p w14:paraId="20289DB7" w14:textId="77777777" w:rsidR="00AD1DCA" w:rsidRPr="00AE5178" w:rsidRDefault="00AD1DCA" w:rsidP="00AE5178">
            <w:pPr>
              <w:pBdr>
                <w:bottom w:val="single" w:sz="4" w:space="1" w:color="auto"/>
              </w:pBdr>
              <w:ind w:right="-74"/>
              <w:jc w:val="right"/>
              <w:rPr>
                <w:rFonts w:ascii="Arial" w:hAnsi="Arial" w:cs="Arial"/>
                <w:b/>
                <w:bCs/>
                <w:cs/>
                <w:lang w:val="en-GB"/>
              </w:rPr>
            </w:pPr>
            <w:r w:rsidRPr="00AE5178">
              <w:rPr>
                <w:rFonts w:ascii="Arial" w:hAnsi="Arial" w:cs="Arial"/>
                <w:b/>
                <w:bCs/>
                <w:shd w:val="clear" w:color="auto" w:fill="FFFFFF"/>
              </w:rPr>
              <w:t>Separate financial statements</w:t>
            </w:r>
          </w:p>
        </w:tc>
      </w:tr>
      <w:tr w:rsidR="00AD1DCA" w:rsidRPr="00AE5178" w14:paraId="15697C14" w14:textId="77777777" w:rsidTr="00AE5178">
        <w:trPr>
          <w:trHeight w:val="22"/>
        </w:trPr>
        <w:tc>
          <w:tcPr>
            <w:tcW w:w="7938" w:type="dxa"/>
            <w:tcBorders>
              <w:top w:val="nil"/>
              <w:left w:val="nil"/>
              <w:bottom w:val="nil"/>
              <w:right w:val="nil"/>
            </w:tcBorders>
            <w:vAlign w:val="center"/>
          </w:tcPr>
          <w:p w14:paraId="511BD7C6" w14:textId="77777777" w:rsidR="00AD1DCA" w:rsidRPr="00AE5178" w:rsidRDefault="00AD1DCA" w:rsidP="00CD4E04">
            <w:pPr>
              <w:ind w:left="540"/>
              <w:rPr>
                <w:rFonts w:ascii="Arial" w:hAnsi="Arial" w:cs="Arial"/>
                <w:b/>
                <w:bCs/>
              </w:rPr>
            </w:pPr>
          </w:p>
        </w:tc>
        <w:tc>
          <w:tcPr>
            <w:tcW w:w="1641" w:type="dxa"/>
            <w:tcBorders>
              <w:top w:val="nil"/>
              <w:left w:val="nil"/>
              <w:bottom w:val="nil"/>
              <w:right w:val="nil"/>
            </w:tcBorders>
            <w:vAlign w:val="center"/>
          </w:tcPr>
          <w:p w14:paraId="6D59499A" w14:textId="77777777" w:rsidR="00AD1DCA" w:rsidRPr="00AE5178" w:rsidRDefault="00AD1DCA" w:rsidP="00CD4E04">
            <w:pPr>
              <w:ind w:right="-74"/>
              <w:jc w:val="right"/>
              <w:rPr>
                <w:rFonts w:ascii="Arial" w:hAnsi="Arial" w:cs="Arial"/>
                <w:b/>
                <w:bCs/>
              </w:rPr>
            </w:pPr>
            <w:r w:rsidRPr="00AE5178">
              <w:rPr>
                <w:rFonts w:ascii="Arial" w:hAnsi="Arial" w:cs="Arial"/>
                <w:b/>
                <w:bCs/>
              </w:rPr>
              <w:t>2020</w:t>
            </w:r>
          </w:p>
        </w:tc>
      </w:tr>
      <w:tr w:rsidR="00AD1DCA" w:rsidRPr="00AE5178" w14:paraId="576E85D4" w14:textId="77777777" w:rsidTr="00AE5178">
        <w:trPr>
          <w:trHeight w:val="22"/>
        </w:trPr>
        <w:tc>
          <w:tcPr>
            <w:tcW w:w="7938" w:type="dxa"/>
            <w:tcBorders>
              <w:top w:val="nil"/>
              <w:left w:val="nil"/>
              <w:bottom w:val="nil"/>
              <w:right w:val="nil"/>
            </w:tcBorders>
            <w:vAlign w:val="center"/>
          </w:tcPr>
          <w:p w14:paraId="0AC9CABC" w14:textId="77777777" w:rsidR="00AD1DCA" w:rsidRPr="00AE5178" w:rsidRDefault="00AD1DCA" w:rsidP="00CD4E04">
            <w:pPr>
              <w:ind w:left="540" w:right="-72"/>
              <w:rPr>
                <w:rFonts w:ascii="Arial" w:hAnsi="Arial" w:cs="Arial"/>
                <w:b/>
                <w:bCs/>
              </w:rPr>
            </w:pPr>
          </w:p>
        </w:tc>
        <w:tc>
          <w:tcPr>
            <w:tcW w:w="1641" w:type="dxa"/>
            <w:tcBorders>
              <w:top w:val="nil"/>
              <w:left w:val="nil"/>
              <w:bottom w:val="nil"/>
              <w:right w:val="nil"/>
            </w:tcBorders>
            <w:vAlign w:val="center"/>
          </w:tcPr>
          <w:p w14:paraId="31D1C490" w14:textId="4DCC05F0" w:rsidR="00AD1DCA" w:rsidRPr="00AE5178" w:rsidRDefault="00AD1DCA" w:rsidP="00CD4E04">
            <w:pPr>
              <w:ind w:right="-74"/>
              <w:jc w:val="right"/>
              <w:rPr>
                <w:rFonts w:ascii="Arial" w:hAnsi="Arial" w:cs="Arial"/>
                <w:b/>
                <w:bCs/>
              </w:rPr>
            </w:pPr>
            <w:r w:rsidRPr="00AE5178">
              <w:rPr>
                <w:rFonts w:ascii="Arial" w:hAnsi="Arial" w:cs="Arial"/>
                <w:b/>
                <w:bCs/>
              </w:rPr>
              <w:t>Fair value</w:t>
            </w:r>
          </w:p>
        </w:tc>
      </w:tr>
      <w:tr w:rsidR="00AD1DCA" w:rsidRPr="00AE5178" w14:paraId="3BC6600F" w14:textId="77777777" w:rsidTr="00AE5178">
        <w:trPr>
          <w:trHeight w:val="22"/>
        </w:trPr>
        <w:tc>
          <w:tcPr>
            <w:tcW w:w="7938" w:type="dxa"/>
            <w:tcBorders>
              <w:top w:val="nil"/>
              <w:left w:val="nil"/>
              <w:bottom w:val="nil"/>
              <w:right w:val="nil"/>
            </w:tcBorders>
            <w:vAlign w:val="center"/>
          </w:tcPr>
          <w:p w14:paraId="4610F4BA" w14:textId="77777777" w:rsidR="00AD1DCA" w:rsidRPr="00AE5178" w:rsidRDefault="00AD1DCA" w:rsidP="00CD4E04">
            <w:pPr>
              <w:ind w:left="540" w:right="-72"/>
              <w:rPr>
                <w:rFonts w:ascii="Arial" w:hAnsi="Arial" w:cs="Arial"/>
                <w:b/>
                <w:bCs/>
              </w:rPr>
            </w:pPr>
          </w:p>
        </w:tc>
        <w:tc>
          <w:tcPr>
            <w:tcW w:w="1641" w:type="dxa"/>
            <w:tcBorders>
              <w:top w:val="nil"/>
              <w:left w:val="nil"/>
              <w:bottom w:val="nil"/>
              <w:right w:val="nil"/>
            </w:tcBorders>
            <w:vAlign w:val="center"/>
          </w:tcPr>
          <w:p w14:paraId="157B71B8" w14:textId="77777777" w:rsidR="00AD1DCA" w:rsidRPr="00AE5178" w:rsidRDefault="00AD1DCA" w:rsidP="00CD4E04">
            <w:pPr>
              <w:pBdr>
                <w:bottom w:val="single" w:sz="4" w:space="1" w:color="auto"/>
              </w:pBdr>
              <w:ind w:right="-74"/>
              <w:jc w:val="right"/>
              <w:rPr>
                <w:rFonts w:ascii="Arial" w:hAnsi="Arial" w:cs="Arial"/>
                <w:b/>
                <w:bCs/>
              </w:rPr>
            </w:pPr>
            <w:r w:rsidRPr="00AE5178">
              <w:rPr>
                <w:rFonts w:ascii="Arial" w:hAnsi="Arial" w:cs="Arial"/>
                <w:b/>
                <w:bCs/>
              </w:rPr>
              <w:t>Thousand Baht</w:t>
            </w:r>
          </w:p>
        </w:tc>
      </w:tr>
      <w:tr w:rsidR="00AD1DCA" w:rsidRPr="00AE5178" w14:paraId="4369938A" w14:textId="77777777" w:rsidTr="00AE5178">
        <w:trPr>
          <w:trHeight w:val="22"/>
        </w:trPr>
        <w:tc>
          <w:tcPr>
            <w:tcW w:w="7938" w:type="dxa"/>
            <w:tcBorders>
              <w:top w:val="nil"/>
              <w:left w:val="nil"/>
              <w:bottom w:val="nil"/>
              <w:right w:val="nil"/>
            </w:tcBorders>
            <w:vAlign w:val="bottom"/>
          </w:tcPr>
          <w:p w14:paraId="03456584" w14:textId="6274D504" w:rsidR="00AD1DCA" w:rsidRPr="00AE5178" w:rsidRDefault="00AD1DCA" w:rsidP="00914DB9">
            <w:pPr>
              <w:ind w:left="540" w:right="-72"/>
              <w:rPr>
                <w:rFonts w:ascii="Arial" w:hAnsi="Arial" w:cs="Arial"/>
                <w:b/>
                <w:bCs/>
                <w:u w:val="single"/>
                <w:cs/>
              </w:rPr>
            </w:pPr>
            <w:r w:rsidRPr="00AE5178">
              <w:rPr>
                <w:rFonts w:ascii="Arial" w:hAnsi="Arial" w:cs="Arial"/>
                <w:b/>
                <w:bCs/>
              </w:rPr>
              <w:t>Financial asset measured at fair value through profit and loss</w:t>
            </w:r>
          </w:p>
        </w:tc>
        <w:tc>
          <w:tcPr>
            <w:tcW w:w="1641" w:type="dxa"/>
            <w:tcBorders>
              <w:top w:val="nil"/>
              <w:left w:val="nil"/>
              <w:bottom w:val="nil"/>
              <w:right w:val="nil"/>
            </w:tcBorders>
            <w:shd w:val="clear" w:color="auto" w:fill="auto"/>
            <w:vAlign w:val="bottom"/>
          </w:tcPr>
          <w:p w14:paraId="6F44F4A0" w14:textId="77777777" w:rsidR="00AD1DCA" w:rsidRPr="00AE5178" w:rsidRDefault="00AD1DCA" w:rsidP="00CD4E04">
            <w:pPr>
              <w:ind w:right="-72"/>
              <w:jc w:val="right"/>
              <w:rPr>
                <w:rFonts w:ascii="Arial" w:hAnsi="Arial" w:cs="Arial"/>
              </w:rPr>
            </w:pPr>
          </w:p>
        </w:tc>
      </w:tr>
      <w:tr w:rsidR="00AD1DCA" w:rsidRPr="00AE5178" w14:paraId="4595886B" w14:textId="77777777" w:rsidTr="00AE5178">
        <w:trPr>
          <w:trHeight w:val="22"/>
        </w:trPr>
        <w:tc>
          <w:tcPr>
            <w:tcW w:w="7938" w:type="dxa"/>
            <w:tcBorders>
              <w:top w:val="nil"/>
              <w:left w:val="nil"/>
              <w:bottom w:val="nil"/>
              <w:right w:val="nil"/>
            </w:tcBorders>
            <w:vAlign w:val="center"/>
          </w:tcPr>
          <w:p w14:paraId="444DE0E3" w14:textId="77777777" w:rsidR="00AD1DCA" w:rsidRPr="00AE5178" w:rsidRDefault="00AD1DCA" w:rsidP="00830D35">
            <w:pPr>
              <w:ind w:left="540" w:right="-72"/>
              <w:rPr>
                <w:rFonts w:ascii="Arial" w:hAnsi="Arial" w:cs="Arial"/>
              </w:rPr>
            </w:pPr>
            <w:r w:rsidRPr="00AE5178">
              <w:rPr>
                <w:rFonts w:ascii="Arial" w:hAnsi="Arial" w:cs="Arial"/>
              </w:rPr>
              <w:t>Private debt securities</w:t>
            </w:r>
          </w:p>
        </w:tc>
        <w:tc>
          <w:tcPr>
            <w:tcW w:w="1641" w:type="dxa"/>
            <w:tcBorders>
              <w:top w:val="nil"/>
              <w:left w:val="nil"/>
              <w:bottom w:val="nil"/>
              <w:right w:val="nil"/>
            </w:tcBorders>
            <w:shd w:val="clear" w:color="auto" w:fill="auto"/>
          </w:tcPr>
          <w:p w14:paraId="2D843FEF" w14:textId="4F2DCB5F" w:rsidR="00AD1DCA" w:rsidRPr="00AE5178" w:rsidRDefault="00AD1DCA" w:rsidP="00716E1B">
            <w:pPr>
              <w:tabs>
                <w:tab w:val="decimal" w:pos="1152"/>
              </w:tabs>
              <w:ind w:right="-72"/>
              <w:jc w:val="right"/>
              <w:rPr>
                <w:rFonts w:ascii="Arial" w:hAnsi="Arial" w:cs="Arial"/>
              </w:rPr>
            </w:pPr>
            <w:r w:rsidRPr="00AE5178">
              <w:rPr>
                <w:rFonts w:ascii="Arial" w:hAnsi="Arial" w:cs="Arial"/>
                <w:cs/>
              </w:rPr>
              <w:t xml:space="preserve"> 240 </w:t>
            </w:r>
          </w:p>
        </w:tc>
      </w:tr>
      <w:tr w:rsidR="00AD1DCA" w:rsidRPr="00AE5178" w14:paraId="45B178A8" w14:textId="77777777" w:rsidTr="00AE5178">
        <w:trPr>
          <w:trHeight w:val="22"/>
        </w:trPr>
        <w:tc>
          <w:tcPr>
            <w:tcW w:w="7938" w:type="dxa"/>
            <w:tcBorders>
              <w:top w:val="nil"/>
              <w:left w:val="nil"/>
              <w:bottom w:val="nil"/>
              <w:right w:val="nil"/>
            </w:tcBorders>
            <w:vAlign w:val="center"/>
          </w:tcPr>
          <w:p w14:paraId="149F4D7C" w14:textId="77777777" w:rsidR="00AD1DCA" w:rsidRPr="00AE5178" w:rsidRDefault="00AD1DCA" w:rsidP="00830D35">
            <w:pPr>
              <w:ind w:left="540" w:right="-72"/>
              <w:rPr>
                <w:rFonts w:ascii="Arial" w:hAnsi="Arial" w:cs="Arial"/>
              </w:rPr>
            </w:pPr>
            <w:r w:rsidRPr="00AE5178">
              <w:rPr>
                <w:rFonts w:ascii="Arial" w:hAnsi="Arial" w:cs="Arial"/>
              </w:rPr>
              <w:t>Local equity securities</w:t>
            </w:r>
          </w:p>
        </w:tc>
        <w:tc>
          <w:tcPr>
            <w:tcW w:w="1641" w:type="dxa"/>
            <w:tcBorders>
              <w:top w:val="nil"/>
              <w:left w:val="nil"/>
              <w:bottom w:val="nil"/>
              <w:right w:val="nil"/>
            </w:tcBorders>
            <w:shd w:val="clear" w:color="auto" w:fill="auto"/>
          </w:tcPr>
          <w:p w14:paraId="5D05E1BA" w14:textId="2ADFE52A" w:rsidR="00AD1DCA" w:rsidRPr="00AE5178" w:rsidRDefault="00AD1DCA" w:rsidP="00716E1B">
            <w:pPr>
              <w:pBdr>
                <w:bottom w:val="single" w:sz="4" w:space="1" w:color="auto"/>
              </w:pBdr>
              <w:tabs>
                <w:tab w:val="decimal" w:pos="1152"/>
              </w:tabs>
              <w:ind w:right="-72"/>
              <w:jc w:val="right"/>
              <w:rPr>
                <w:rFonts w:ascii="Arial" w:hAnsi="Arial" w:cs="Arial"/>
              </w:rPr>
            </w:pPr>
            <w:r w:rsidRPr="00AE5178">
              <w:rPr>
                <w:rFonts w:ascii="Arial" w:hAnsi="Arial" w:cs="Arial"/>
                <w:cs/>
              </w:rPr>
              <w:t xml:space="preserve"> 881,475 </w:t>
            </w:r>
          </w:p>
        </w:tc>
      </w:tr>
      <w:tr w:rsidR="00AD1DCA" w:rsidRPr="006D6E7B" w14:paraId="0D53767E" w14:textId="77777777" w:rsidTr="00AE5178">
        <w:trPr>
          <w:trHeight w:val="22"/>
        </w:trPr>
        <w:tc>
          <w:tcPr>
            <w:tcW w:w="7938" w:type="dxa"/>
            <w:tcBorders>
              <w:top w:val="nil"/>
              <w:left w:val="nil"/>
              <w:bottom w:val="nil"/>
              <w:right w:val="nil"/>
            </w:tcBorders>
            <w:vAlign w:val="bottom"/>
          </w:tcPr>
          <w:p w14:paraId="446EA7F0" w14:textId="77777777" w:rsidR="00AD1DCA" w:rsidRPr="006D6E7B" w:rsidRDefault="00AD1DCA" w:rsidP="00830D35">
            <w:pPr>
              <w:ind w:left="540" w:right="-72"/>
              <w:rPr>
                <w:rFonts w:ascii="Arial" w:hAnsi="Arial" w:cs="Arial"/>
                <w:b/>
                <w:bCs/>
                <w:sz w:val="12"/>
                <w:szCs w:val="12"/>
                <w:cs/>
              </w:rPr>
            </w:pPr>
          </w:p>
        </w:tc>
        <w:tc>
          <w:tcPr>
            <w:tcW w:w="1641" w:type="dxa"/>
            <w:tcBorders>
              <w:top w:val="nil"/>
              <w:left w:val="nil"/>
              <w:bottom w:val="nil"/>
              <w:right w:val="nil"/>
            </w:tcBorders>
            <w:shd w:val="clear" w:color="auto" w:fill="auto"/>
            <w:vAlign w:val="bottom"/>
          </w:tcPr>
          <w:p w14:paraId="3EA2F9BC" w14:textId="77777777" w:rsidR="00AD1DCA" w:rsidRPr="006D6E7B" w:rsidRDefault="00AD1DCA" w:rsidP="00830D35">
            <w:pPr>
              <w:ind w:right="-72"/>
              <w:jc w:val="right"/>
              <w:rPr>
                <w:rFonts w:ascii="Arial" w:hAnsi="Arial" w:cs="Arial"/>
                <w:sz w:val="12"/>
                <w:szCs w:val="12"/>
              </w:rPr>
            </w:pPr>
          </w:p>
        </w:tc>
      </w:tr>
      <w:tr w:rsidR="00AD1DCA" w:rsidRPr="00AE5178" w14:paraId="0E187436" w14:textId="77777777" w:rsidTr="00AE5178">
        <w:trPr>
          <w:trHeight w:val="22"/>
        </w:trPr>
        <w:tc>
          <w:tcPr>
            <w:tcW w:w="7938" w:type="dxa"/>
            <w:tcBorders>
              <w:top w:val="nil"/>
              <w:left w:val="nil"/>
              <w:bottom w:val="nil"/>
              <w:right w:val="nil"/>
            </w:tcBorders>
            <w:vAlign w:val="bottom"/>
          </w:tcPr>
          <w:p w14:paraId="47586D22" w14:textId="2BBC7B98" w:rsidR="00AD1DCA" w:rsidRPr="00AE5178" w:rsidRDefault="00AD1DCA" w:rsidP="00914DB9">
            <w:pPr>
              <w:ind w:left="540" w:right="-72"/>
              <w:rPr>
                <w:rFonts w:ascii="Arial" w:hAnsi="Arial" w:cs="Arial"/>
                <w:cs/>
              </w:rPr>
            </w:pPr>
            <w:r w:rsidRPr="00AE5178">
              <w:rPr>
                <w:rFonts w:ascii="Arial" w:hAnsi="Arial" w:cs="Arial"/>
              </w:rPr>
              <w:t>Total Financial asset measured at fair value through profit and loss</w:t>
            </w:r>
          </w:p>
        </w:tc>
        <w:tc>
          <w:tcPr>
            <w:tcW w:w="1641" w:type="dxa"/>
            <w:tcBorders>
              <w:top w:val="nil"/>
              <w:left w:val="nil"/>
              <w:bottom w:val="nil"/>
              <w:right w:val="nil"/>
            </w:tcBorders>
            <w:shd w:val="clear" w:color="auto" w:fill="auto"/>
            <w:vAlign w:val="bottom"/>
          </w:tcPr>
          <w:p w14:paraId="3AF2C265" w14:textId="3AE45EB3" w:rsidR="00AD1DCA" w:rsidRPr="00AE5178" w:rsidRDefault="00AD1DCA" w:rsidP="00830D35">
            <w:pPr>
              <w:pBdr>
                <w:bottom w:val="double" w:sz="4" w:space="1" w:color="auto"/>
              </w:pBdr>
              <w:ind w:right="-72"/>
              <w:jc w:val="right"/>
              <w:rPr>
                <w:rFonts w:ascii="Arial" w:hAnsi="Arial" w:cs="Arial"/>
              </w:rPr>
            </w:pPr>
            <w:r w:rsidRPr="00AE5178">
              <w:rPr>
                <w:rFonts w:ascii="Arial" w:hAnsi="Arial" w:cs="Arial"/>
              </w:rPr>
              <w:fldChar w:fldCharType="begin"/>
            </w:r>
            <w:r w:rsidRPr="00AE5178">
              <w:rPr>
                <w:rFonts w:ascii="Arial" w:hAnsi="Arial" w:cs="Arial"/>
              </w:rPr>
              <w:instrText xml:space="preserve"> =SUM(ABOVE) </w:instrText>
            </w:r>
            <w:r w:rsidRPr="00AE5178">
              <w:rPr>
                <w:rFonts w:ascii="Arial" w:hAnsi="Arial" w:cs="Arial"/>
              </w:rPr>
              <w:fldChar w:fldCharType="separate"/>
            </w:r>
            <w:r w:rsidRPr="00AE5178">
              <w:rPr>
                <w:rFonts w:ascii="Arial" w:hAnsi="Arial" w:cs="Arial"/>
                <w:noProof/>
              </w:rPr>
              <w:t>881,715</w:t>
            </w:r>
            <w:r w:rsidRPr="00AE5178">
              <w:rPr>
                <w:rFonts w:ascii="Arial" w:hAnsi="Arial" w:cs="Arial"/>
              </w:rPr>
              <w:fldChar w:fldCharType="end"/>
            </w:r>
          </w:p>
        </w:tc>
      </w:tr>
      <w:tr w:rsidR="00AD1DCA" w:rsidRPr="00AE5178" w14:paraId="0183B74B" w14:textId="77777777" w:rsidTr="00AE5178">
        <w:trPr>
          <w:trHeight w:val="22"/>
        </w:trPr>
        <w:tc>
          <w:tcPr>
            <w:tcW w:w="7938" w:type="dxa"/>
            <w:tcBorders>
              <w:top w:val="nil"/>
              <w:left w:val="nil"/>
              <w:bottom w:val="nil"/>
              <w:right w:val="nil"/>
            </w:tcBorders>
            <w:vAlign w:val="bottom"/>
          </w:tcPr>
          <w:p w14:paraId="5B2EF516" w14:textId="77777777" w:rsidR="00AD1DCA" w:rsidRPr="00AE5178" w:rsidRDefault="00AD1DCA" w:rsidP="00830D35">
            <w:pPr>
              <w:ind w:left="540" w:right="-72"/>
              <w:rPr>
                <w:rFonts w:ascii="Arial" w:hAnsi="Arial" w:cs="Arial"/>
                <w:b/>
                <w:bCs/>
                <w:cs/>
              </w:rPr>
            </w:pPr>
          </w:p>
        </w:tc>
        <w:tc>
          <w:tcPr>
            <w:tcW w:w="1641" w:type="dxa"/>
            <w:tcBorders>
              <w:top w:val="nil"/>
              <w:left w:val="nil"/>
              <w:bottom w:val="nil"/>
              <w:right w:val="nil"/>
            </w:tcBorders>
            <w:shd w:val="clear" w:color="auto" w:fill="auto"/>
            <w:vAlign w:val="bottom"/>
          </w:tcPr>
          <w:p w14:paraId="651C15F8" w14:textId="77777777" w:rsidR="00AD1DCA" w:rsidRPr="00AE5178" w:rsidRDefault="00AD1DCA" w:rsidP="00830D35">
            <w:pPr>
              <w:ind w:right="-72"/>
              <w:jc w:val="right"/>
              <w:rPr>
                <w:rFonts w:ascii="Arial" w:hAnsi="Arial" w:cs="Arial"/>
              </w:rPr>
            </w:pPr>
          </w:p>
        </w:tc>
      </w:tr>
      <w:tr w:rsidR="00AD1DCA" w:rsidRPr="00AE5178" w14:paraId="2B31787C" w14:textId="77777777" w:rsidTr="00AE5178">
        <w:trPr>
          <w:trHeight w:val="22"/>
        </w:trPr>
        <w:tc>
          <w:tcPr>
            <w:tcW w:w="7938" w:type="dxa"/>
            <w:tcBorders>
              <w:top w:val="nil"/>
              <w:left w:val="nil"/>
              <w:bottom w:val="nil"/>
              <w:right w:val="nil"/>
            </w:tcBorders>
            <w:vAlign w:val="center"/>
          </w:tcPr>
          <w:p w14:paraId="351B76D0" w14:textId="33BC54E2" w:rsidR="00AD1DCA" w:rsidRPr="00AE5178" w:rsidRDefault="00AD1DCA" w:rsidP="00830D35">
            <w:pPr>
              <w:ind w:left="540" w:right="-72"/>
              <w:rPr>
                <w:rFonts w:ascii="Arial" w:hAnsi="Arial" w:cs="Arial"/>
                <w:b/>
                <w:bCs/>
                <w:u w:val="single"/>
                <w:cs/>
              </w:rPr>
            </w:pPr>
            <w:r w:rsidRPr="00AE5178">
              <w:rPr>
                <w:rFonts w:ascii="Arial" w:hAnsi="Arial" w:cs="Arial"/>
                <w:b/>
                <w:bCs/>
              </w:rPr>
              <w:t>Financial asset measured at fair value through other comprehensive income</w:t>
            </w:r>
          </w:p>
        </w:tc>
        <w:tc>
          <w:tcPr>
            <w:tcW w:w="1641" w:type="dxa"/>
            <w:tcBorders>
              <w:top w:val="nil"/>
              <w:left w:val="nil"/>
              <w:bottom w:val="nil"/>
              <w:right w:val="nil"/>
            </w:tcBorders>
            <w:shd w:val="clear" w:color="auto" w:fill="auto"/>
            <w:vAlign w:val="bottom"/>
          </w:tcPr>
          <w:p w14:paraId="039FF974" w14:textId="77777777" w:rsidR="00AD1DCA" w:rsidRPr="00AE5178" w:rsidRDefault="00AD1DCA" w:rsidP="00830D35">
            <w:pPr>
              <w:ind w:right="-72"/>
              <w:jc w:val="right"/>
              <w:rPr>
                <w:rFonts w:ascii="Arial" w:hAnsi="Arial" w:cs="Arial"/>
              </w:rPr>
            </w:pPr>
          </w:p>
        </w:tc>
      </w:tr>
      <w:tr w:rsidR="00AD1DCA" w:rsidRPr="00AE5178" w14:paraId="01407466" w14:textId="77777777" w:rsidTr="00AE5178">
        <w:trPr>
          <w:trHeight w:val="22"/>
        </w:trPr>
        <w:tc>
          <w:tcPr>
            <w:tcW w:w="7938" w:type="dxa"/>
            <w:tcBorders>
              <w:top w:val="nil"/>
              <w:left w:val="nil"/>
              <w:bottom w:val="nil"/>
              <w:right w:val="nil"/>
            </w:tcBorders>
            <w:vAlign w:val="center"/>
          </w:tcPr>
          <w:p w14:paraId="23E8005F" w14:textId="77777777" w:rsidR="00AD1DCA" w:rsidRPr="00AE5178" w:rsidRDefault="00AD1DCA" w:rsidP="00830D35">
            <w:pPr>
              <w:ind w:left="540" w:right="-72"/>
              <w:rPr>
                <w:rFonts w:ascii="Arial" w:hAnsi="Arial" w:cs="Arial"/>
                <w:cs/>
              </w:rPr>
            </w:pPr>
            <w:r w:rsidRPr="00AE5178">
              <w:rPr>
                <w:rFonts w:ascii="Arial" w:hAnsi="Arial" w:cs="Arial"/>
              </w:rPr>
              <w:t>Government and state enterprise debt securities</w:t>
            </w:r>
          </w:p>
        </w:tc>
        <w:tc>
          <w:tcPr>
            <w:tcW w:w="1641" w:type="dxa"/>
            <w:tcBorders>
              <w:top w:val="nil"/>
              <w:left w:val="nil"/>
              <w:bottom w:val="nil"/>
              <w:right w:val="nil"/>
            </w:tcBorders>
            <w:shd w:val="clear" w:color="auto" w:fill="auto"/>
          </w:tcPr>
          <w:p w14:paraId="6C868F9D" w14:textId="43496A50" w:rsidR="00AD1DCA" w:rsidRPr="00AE5178" w:rsidRDefault="00AD1DCA" w:rsidP="00716E1B">
            <w:pPr>
              <w:tabs>
                <w:tab w:val="decimal" w:pos="1152"/>
              </w:tabs>
              <w:ind w:right="-72"/>
              <w:jc w:val="right"/>
              <w:rPr>
                <w:rFonts w:ascii="Arial" w:hAnsi="Arial" w:cs="Arial"/>
              </w:rPr>
            </w:pPr>
            <w:r w:rsidRPr="00AE5178">
              <w:rPr>
                <w:rFonts w:ascii="Arial" w:hAnsi="Arial" w:cs="Arial"/>
                <w:cs/>
              </w:rPr>
              <w:t xml:space="preserve"> 466,484 </w:t>
            </w:r>
          </w:p>
        </w:tc>
      </w:tr>
      <w:tr w:rsidR="00AD1DCA" w:rsidRPr="00AE5178" w14:paraId="354A931B" w14:textId="77777777" w:rsidTr="00AE5178">
        <w:trPr>
          <w:trHeight w:val="22"/>
        </w:trPr>
        <w:tc>
          <w:tcPr>
            <w:tcW w:w="7938" w:type="dxa"/>
            <w:tcBorders>
              <w:top w:val="nil"/>
              <w:left w:val="nil"/>
              <w:bottom w:val="nil"/>
              <w:right w:val="nil"/>
            </w:tcBorders>
            <w:vAlign w:val="center"/>
          </w:tcPr>
          <w:p w14:paraId="20BE11FF" w14:textId="77777777" w:rsidR="00AD1DCA" w:rsidRPr="00AE5178" w:rsidRDefault="00AD1DCA" w:rsidP="00830D35">
            <w:pPr>
              <w:ind w:left="540" w:right="-72"/>
              <w:rPr>
                <w:rFonts w:ascii="Arial" w:hAnsi="Arial" w:cs="Arial"/>
                <w:cs/>
              </w:rPr>
            </w:pPr>
            <w:r w:rsidRPr="00AE5178">
              <w:rPr>
                <w:rFonts w:ascii="Arial" w:hAnsi="Arial" w:cs="Arial"/>
              </w:rPr>
              <w:t>Private debt securities</w:t>
            </w:r>
          </w:p>
        </w:tc>
        <w:tc>
          <w:tcPr>
            <w:tcW w:w="1641" w:type="dxa"/>
            <w:tcBorders>
              <w:top w:val="nil"/>
              <w:left w:val="nil"/>
              <w:bottom w:val="nil"/>
              <w:right w:val="nil"/>
            </w:tcBorders>
            <w:shd w:val="clear" w:color="auto" w:fill="auto"/>
          </w:tcPr>
          <w:p w14:paraId="453C4C5E" w14:textId="728057C6" w:rsidR="00AD1DCA" w:rsidRPr="00AE5178" w:rsidRDefault="00AD1DCA" w:rsidP="00716E1B">
            <w:pPr>
              <w:tabs>
                <w:tab w:val="decimal" w:pos="1152"/>
              </w:tabs>
              <w:ind w:right="-72"/>
              <w:jc w:val="right"/>
              <w:rPr>
                <w:rFonts w:ascii="Arial" w:hAnsi="Arial" w:cs="Arial"/>
                <w:cs/>
              </w:rPr>
            </w:pPr>
            <w:r w:rsidRPr="00AE5178">
              <w:rPr>
                <w:rFonts w:ascii="Arial" w:hAnsi="Arial" w:cs="Arial"/>
                <w:cs/>
              </w:rPr>
              <w:t xml:space="preserve"> 1,226,234 </w:t>
            </w:r>
          </w:p>
        </w:tc>
      </w:tr>
      <w:tr w:rsidR="00AD1DCA" w:rsidRPr="00AE5178" w14:paraId="4C534F4E" w14:textId="77777777" w:rsidTr="00AE5178">
        <w:trPr>
          <w:trHeight w:val="22"/>
        </w:trPr>
        <w:tc>
          <w:tcPr>
            <w:tcW w:w="7938" w:type="dxa"/>
            <w:tcBorders>
              <w:top w:val="nil"/>
              <w:left w:val="nil"/>
              <w:bottom w:val="nil"/>
              <w:right w:val="nil"/>
            </w:tcBorders>
            <w:vAlign w:val="center"/>
          </w:tcPr>
          <w:p w14:paraId="08FA4E4D" w14:textId="77777777" w:rsidR="00AD1DCA" w:rsidRPr="00AE5178" w:rsidRDefault="00AD1DCA" w:rsidP="00830D35">
            <w:pPr>
              <w:ind w:left="540" w:right="-72"/>
              <w:rPr>
                <w:rFonts w:ascii="Arial" w:hAnsi="Arial" w:cs="Arial"/>
                <w:cs/>
              </w:rPr>
            </w:pPr>
            <w:r w:rsidRPr="00AE5178">
              <w:rPr>
                <w:rFonts w:ascii="Arial" w:hAnsi="Arial" w:cs="Arial"/>
              </w:rPr>
              <w:t>Local equity securities</w:t>
            </w:r>
          </w:p>
        </w:tc>
        <w:tc>
          <w:tcPr>
            <w:tcW w:w="1641" w:type="dxa"/>
            <w:tcBorders>
              <w:top w:val="nil"/>
              <w:left w:val="nil"/>
              <w:bottom w:val="nil"/>
              <w:right w:val="nil"/>
            </w:tcBorders>
            <w:shd w:val="clear" w:color="auto" w:fill="auto"/>
          </w:tcPr>
          <w:p w14:paraId="14D862CF" w14:textId="40B44988" w:rsidR="00AD1DCA" w:rsidRPr="00AE5178" w:rsidRDefault="00AD1DCA" w:rsidP="00716E1B">
            <w:pPr>
              <w:pBdr>
                <w:bottom w:val="single" w:sz="4" w:space="1" w:color="auto"/>
              </w:pBdr>
              <w:tabs>
                <w:tab w:val="decimal" w:pos="1152"/>
              </w:tabs>
              <w:ind w:right="-72"/>
              <w:jc w:val="right"/>
              <w:rPr>
                <w:rFonts w:ascii="Arial" w:hAnsi="Arial" w:cs="Arial"/>
                <w:cs/>
              </w:rPr>
            </w:pPr>
            <w:r w:rsidRPr="00AE5178">
              <w:rPr>
                <w:rFonts w:ascii="Arial" w:hAnsi="Arial" w:cs="Arial"/>
                <w:cs/>
              </w:rPr>
              <w:t xml:space="preserve"> 433,371 </w:t>
            </w:r>
          </w:p>
        </w:tc>
      </w:tr>
      <w:tr w:rsidR="00AD1DCA" w:rsidRPr="006D6E7B" w14:paraId="30788D68" w14:textId="77777777" w:rsidTr="00AE5178">
        <w:trPr>
          <w:trHeight w:val="22"/>
        </w:trPr>
        <w:tc>
          <w:tcPr>
            <w:tcW w:w="7938" w:type="dxa"/>
            <w:tcBorders>
              <w:top w:val="nil"/>
              <w:left w:val="nil"/>
              <w:bottom w:val="nil"/>
              <w:right w:val="nil"/>
            </w:tcBorders>
            <w:vAlign w:val="bottom"/>
          </w:tcPr>
          <w:p w14:paraId="33162E57" w14:textId="77777777" w:rsidR="00AD1DCA" w:rsidRPr="006D6E7B" w:rsidRDefault="00AD1DCA" w:rsidP="00830D35">
            <w:pPr>
              <w:ind w:left="540" w:right="-72"/>
              <w:rPr>
                <w:rFonts w:ascii="Arial" w:hAnsi="Arial" w:cs="Arial"/>
                <w:b/>
                <w:bCs/>
                <w:sz w:val="12"/>
                <w:szCs w:val="12"/>
                <w:cs/>
              </w:rPr>
            </w:pPr>
          </w:p>
        </w:tc>
        <w:tc>
          <w:tcPr>
            <w:tcW w:w="1641" w:type="dxa"/>
            <w:tcBorders>
              <w:top w:val="nil"/>
              <w:left w:val="nil"/>
              <w:bottom w:val="nil"/>
              <w:right w:val="nil"/>
            </w:tcBorders>
            <w:shd w:val="clear" w:color="auto" w:fill="auto"/>
            <w:vAlign w:val="bottom"/>
          </w:tcPr>
          <w:p w14:paraId="1891E7DB" w14:textId="77777777" w:rsidR="00AD1DCA" w:rsidRPr="006D6E7B" w:rsidRDefault="00AD1DCA" w:rsidP="00830D35">
            <w:pPr>
              <w:ind w:right="-72"/>
              <w:jc w:val="right"/>
              <w:rPr>
                <w:rFonts w:ascii="Arial" w:hAnsi="Arial" w:cs="Arial"/>
                <w:sz w:val="12"/>
                <w:szCs w:val="12"/>
              </w:rPr>
            </w:pPr>
          </w:p>
        </w:tc>
      </w:tr>
      <w:tr w:rsidR="00AD1DCA" w:rsidRPr="00AE5178" w14:paraId="2BA52DB1" w14:textId="77777777" w:rsidTr="00AE5178">
        <w:trPr>
          <w:trHeight w:val="22"/>
        </w:trPr>
        <w:tc>
          <w:tcPr>
            <w:tcW w:w="7938" w:type="dxa"/>
            <w:tcBorders>
              <w:top w:val="nil"/>
              <w:left w:val="nil"/>
              <w:bottom w:val="nil"/>
              <w:right w:val="nil"/>
            </w:tcBorders>
            <w:vAlign w:val="center"/>
          </w:tcPr>
          <w:p w14:paraId="1BD5A840" w14:textId="0F4923F5" w:rsidR="00AD1DCA" w:rsidRPr="00AE5178" w:rsidRDefault="00AD1DCA" w:rsidP="00914DB9">
            <w:pPr>
              <w:ind w:left="540" w:right="-72"/>
              <w:rPr>
                <w:rFonts w:ascii="Arial" w:hAnsi="Arial" w:cs="Arial"/>
                <w:cs/>
              </w:rPr>
            </w:pPr>
            <w:r w:rsidRPr="00AE5178">
              <w:rPr>
                <w:rFonts w:ascii="Arial" w:hAnsi="Arial" w:cs="Arial"/>
              </w:rPr>
              <w:t>Total Financial asset measured at fair value through other comprehensive income</w:t>
            </w:r>
          </w:p>
        </w:tc>
        <w:tc>
          <w:tcPr>
            <w:tcW w:w="1641" w:type="dxa"/>
            <w:tcBorders>
              <w:top w:val="nil"/>
              <w:left w:val="nil"/>
              <w:bottom w:val="nil"/>
              <w:right w:val="nil"/>
            </w:tcBorders>
            <w:shd w:val="clear" w:color="auto" w:fill="auto"/>
            <w:vAlign w:val="bottom"/>
          </w:tcPr>
          <w:p w14:paraId="30544343" w14:textId="2EE1F96B" w:rsidR="00AD1DCA" w:rsidRPr="00AE5178" w:rsidRDefault="00AD1DCA" w:rsidP="00830D35">
            <w:pPr>
              <w:pBdr>
                <w:bottom w:val="double" w:sz="4" w:space="1" w:color="auto"/>
              </w:pBdr>
              <w:ind w:right="-72"/>
              <w:jc w:val="right"/>
              <w:rPr>
                <w:rFonts w:ascii="Arial" w:hAnsi="Arial" w:cs="Arial"/>
              </w:rPr>
            </w:pPr>
            <w:r w:rsidRPr="00AE5178">
              <w:rPr>
                <w:rFonts w:ascii="Arial" w:hAnsi="Arial" w:cs="Arial"/>
              </w:rPr>
              <w:fldChar w:fldCharType="begin"/>
            </w:r>
            <w:r w:rsidRPr="00AE5178">
              <w:rPr>
                <w:rFonts w:ascii="Arial" w:hAnsi="Arial" w:cs="Arial"/>
              </w:rPr>
              <w:instrText xml:space="preserve"> =SUM(ABOVE) </w:instrText>
            </w:r>
            <w:r w:rsidRPr="00AE5178">
              <w:rPr>
                <w:rFonts w:ascii="Arial" w:hAnsi="Arial" w:cs="Arial"/>
              </w:rPr>
              <w:fldChar w:fldCharType="separate"/>
            </w:r>
            <w:r w:rsidRPr="00AE5178">
              <w:rPr>
                <w:rFonts w:ascii="Arial" w:hAnsi="Arial" w:cs="Arial"/>
                <w:noProof/>
              </w:rPr>
              <w:t>2,126,089</w:t>
            </w:r>
            <w:r w:rsidRPr="00AE5178">
              <w:rPr>
                <w:rFonts w:ascii="Arial" w:hAnsi="Arial" w:cs="Arial"/>
              </w:rPr>
              <w:fldChar w:fldCharType="end"/>
            </w:r>
          </w:p>
        </w:tc>
      </w:tr>
      <w:tr w:rsidR="00AD1DCA" w:rsidRPr="00AE5178" w14:paraId="60B492B4" w14:textId="77777777" w:rsidTr="00AE5178">
        <w:trPr>
          <w:trHeight w:val="22"/>
        </w:trPr>
        <w:tc>
          <w:tcPr>
            <w:tcW w:w="7938" w:type="dxa"/>
            <w:tcBorders>
              <w:top w:val="nil"/>
              <w:left w:val="nil"/>
              <w:bottom w:val="nil"/>
              <w:right w:val="nil"/>
            </w:tcBorders>
            <w:vAlign w:val="center"/>
          </w:tcPr>
          <w:p w14:paraId="7AD6BCA8" w14:textId="77777777" w:rsidR="00AD1DCA" w:rsidRPr="00AE5178" w:rsidRDefault="00AD1DCA" w:rsidP="00830D35">
            <w:pPr>
              <w:ind w:left="540" w:right="-72"/>
              <w:rPr>
                <w:rFonts w:ascii="Arial" w:hAnsi="Arial" w:cs="Arial"/>
              </w:rPr>
            </w:pPr>
          </w:p>
        </w:tc>
        <w:tc>
          <w:tcPr>
            <w:tcW w:w="1641" w:type="dxa"/>
            <w:tcBorders>
              <w:top w:val="nil"/>
              <w:left w:val="nil"/>
              <w:bottom w:val="nil"/>
              <w:right w:val="nil"/>
            </w:tcBorders>
            <w:shd w:val="clear" w:color="auto" w:fill="auto"/>
            <w:vAlign w:val="bottom"/>
          </w:tcPr>
          <w:p w14:paraId="63E4EF13" w14:textId="77777777" w:rsidR="00AD1DCA" w:rsidRPr="00AE5178" w:rsidRDefault="00AD1DCA" w:rsidP="00830D35">
            <w:pPr>
              <w:ind w:right="-72"/>
              <w:jc w:val="right"/>
              <w:rPr>
                <w:rFonts w:ascii="Arial" w:hAnsi="Arial" w:cs="Arial"/>
              </w:rPr>
            </w:pPr>
          </w:p>
        </w:tc>
      </w:tr>
      <w:tr w:rsidR="00AD1DCA" w:rsidRPr="00AE5178" w14:paraId="16F67BA7" w14:textId="77777777" w:rsidTr="00AE5178">
        <w:trPr>
          <w:trHeight w:val="22"/>
        </w:trPr>
        <w:tc>
          <w:tcPr>
            <w:tcW w:w="7938" w:type="dxa"/>
            <w:tcBorders>
              <w:top w:val="nil"/>
              <w:left w:val="nil"/>
              <w:bottom w:val="nil"/>
              <w:right w:val="nil"/>
            </w:tcBorders>
            <w:vAlign w:val="center"/>
          </w:tcPr>
          <w:p w14:paraId="0A6CE553" w14:textId="77777777" w:rsidR="00AD1DCA" w:rsidRPr="00AE5178" w:rsidRDefault="00AD1DCA" w:rsidP="00830D35">
            <w:pPr>
              <w:ind w:left="540" w:right="-72"/>
              <w:rPr>
                <w:rFonts w:ascii="Arial" w:hAnsi="Arial" w:cs="Arial"/>
              </w:rPr>
            </w:pPr>
            <w:r w:rsidRPr="00AE5178">
              <w:rPr>
                <w:rFonts w:ascii="Arial" w:hAnsi="Arial" w:cs="Arial"/>
                <w:b/>
                <w:bCs/>
              </w:rPr>
              <w:t xml:space="preserve">Financial asset measured at </w:t>
            </w:r>
            <w:proofErr w:type="spellStart"/>
            <w:r w:rsidRPr="00AE5178">
              <w:rPr>
                <w:rFonts w:ascii="Arial" w:hAnsi="Arial" w:cs="Arial"/>
                <w:b/>
                <w:bCs/>
              </w:rPr>
              <w:t>amortised</w:t>
            </w:r>
            <w:proofErr w:type="spellEnd"/>
            <w:r w:rsidRPr="00AE5178">
              <w:rPr>
                <w:rFonts w:ascii="Arial" w:hAnsi="Arial" w:cs="Arial"/>
                <w:b/>
                <w:bCs/>
              </w:rPr>
              <w:t xml:space="preserve"> cost </w:t>
            </w:r>
          </w:p>
        </w:tc>
        <w:tc>
          <w:tcPr>
            <w:tcW w:w="1641" w:type="dxa"/>
            <w:tcBorders>
              <w:top w:val="nil"/>
              <w:left w:val="nil"/>
              <w:bottom w:val="nil"/>
              <w:right w:val="nil"/>
            </w:tcBorders>
            <w:shd w:val="clear" w:color="auto" w:fill="auto"/>
            <w:vAlign w:val="bottom"/>
          </w:tcPr>
          <w:p w14:paraId="205C7B64" w14:textId="77777777" w:rsidR="00AD1DCA" w:rsidRPr="00AE5178" w:rsidRDefault="00AD1DCA" w:rsidP="00830D35">
            <w:pPr>
              <w:ind w:right="-72"/>
              <w:jc w:val="right"/>
              <w:rPr>
                <w:rFonts w:ascii="Arial" w:hAnsi="Arial" w:cs="Arial"/>
              </w:rPr>
            </w:pPr>
          </w:p>
        </w:tc>
      </w:tr>
      <w:tr w:rsidR="00AD1DCA" w:rsidRPr="00AE5178" w14:paraId="08407BF2" w14:textId="77777777" w:rsidTr="00AE5178">
        <w:trPr>
          <w:trHeight w:val="22"/>
        </w:trPr>
        <w:tc>
          <w:tcPr>
            <w:tcW w:w="7938" w:type="dxa"/>
            <w:tcBorders>
              <w:top w:val="nil"/>
              <w:left w:val="nil"/>
              <w:bottom w:val="nil"/>
              <w:right w:val="nil"/>
            </w:tcBorders>
            <w:vAlign w:val="center"/>
          </w:tcPr>
          <w:p w14:paraId="08F284B9" w14:textId="6786D736" w:rsidR="00AD1DCA" w:rsidRPr="00AE5178" w:rsidRDefault="00AD1DCA" w:rsidP="00830D35">
            <w:pPr>
              <w:ind w:left="540" w:right="-72"/>
              <w:rPr>
                <w:rFonts w:ascii="Arial" w:hAnsi="Arial" w:cs="Arial"/>
              </w:rPr>
            </w:pPr>
            <w:r w:rsidRPr="00AE5178">
              <w:rPr>
                <w:rFonts w:ascii="Arial" w:hAnsi="Arial" w:cs="Arial"/>
              </w:rPr>
              <w:t>Deposits at financial institutions with original</w:t>
            </w:r>
            <w:r w:rsidR="00914DB9" w:rsidRPr="00AE5178">
              <w:rPr>
                <w:rFonts w:ascii="Arial" w:hAnsi="Arial" w:cs="Arial"/>
              </w:rPr>
              <w:t xml:space="preserve"> maturities more than 3 months</w:t>
            </w:r>
          </w:p>
        </w:tc>
        <w:tc>
          <w:tcPr>
            <w:tcW w:w="1641" w:type="dxa"/>
            <w:tcBorders>
              <w:top w:val="nil"/>
              <w:left w:val="nil"/>
              <w:bottom w:val="nil"/>
              <w:right w:val="nil"/>
            </w:tcBorders>
            <w:shd w:val="clear" w:color="auto" w:fill="auto"/>
            <w:vAlign w:val="bottom"/>
          </w:tcPr>
          <w:p w14:paraId="049CA3B1" w14:textId="083F6A7C" w:rsidR="00AD1DCA" w:rsidRPr="00AE5178" w:rsidRDefault="00914DB9" w:rsidP="00830D35">
            <w:pPr>
              <w:ind w:right="-72"/>
              <w:jc w:val="right"/>
              <w:rPr>
                <w:rFonts w:ascii="Arial" w:hAnsi="Arial" w:cs="Arial"/>
              </w:rPr>
            </w:pPr>
            <w:r w:rsidRPr="00AE5178">
              <w:rPr>
                <w:rFonts w:ascii="Arial" w:hAnsi="Arial" w:cs="Arial"/>
                <w:cs/>
              </w:rPr>
              <w:t>143,05</w:t>
            </w:r>
            <w:r>
              <w:rPr>
                <w:rFonts w:ascii="Arial" w:hAnsi="Arial" w:cs="Arial"/>
              </w:rPr>
              <w:t>0</w:t>
            </w:r>
          </w:p>
        </w:tc>
      </w:tr>
      <w:tr w:rsidR="00AD1DCA" w:rsidRPr="00AE5178" w14:paraId="58C87E61" w14:textId="77777777" w:rsidTr="00AE5178">
        <w:trPr>
          <w:trHeight w:val="22"/>
        </w:trPr>
        <w:tc>
          <w:tcPr>
            <w:tcW w:w="7938" w:type="dxa"/>
            <w:tcBorders>
              <w:top w:val="nil"/>
              <w:left w:val="nil"/>
              <w:bottom w:val="nil"/>
              <w:right w:val="nil"/>
            </w:tcBorders>
            <w:vAlign w:val="center"/>
          </w:tcPr>
          <w:p w14:paraId="1FF45B16" w14:textId="77777777" w:rsidR="00AD1DCA" w:rsidRPr="00AE5178" w:rsidRDefault="00AD1DCA" w:rsidP="00830D35">
            <w:pPr>
              <w:ind w:left="540" w:right="-72"/>
              <w:rPr>
                <w:rFonts w:ascii="Arial" w:hAnsi="Arial" w:cs="Arial"/>
              </w:rPr>
            </w:pPr>
            <w:r w:rsidRPr="00AE5178">
              <w:rPr>
                <w:rFonts w:ascii="Arial" w:hAnsi="Arial" w:cs="Arial"/>
                <w:u w:val="single"/>
              </w:rPr>
              <w:t>Less</w:t>
            </w:r>
            <w:r w:rsidRPr="00AE5178">
              <w:rPr>
                <w:rFonts w:ascii="Arial" w:hAnsi="Arial" w:cs="Arial"/>
              </w:rPr>
              <w:t xml:space="preserve"> Expected credit loss</w:t>
            </w:r>
          </w:p>
        </w:tc>
        <w:tc>
          <w:tcPr>
            <w:tcW w:w="1641" w:type="dxa"/>
            <w:tcBorders>
              <w:top w:val="nil"/>
              <w:left w:val="nil"/>
              <w:bottom w:val="nil"/>
              <w:right w:val="nil"/>
            </w:tcBorders>
            <w:shd w:val="clear" w:color="auto" w:fill="auto"/>
          </w:tcPr>
          <w:p w14:paraId="35960EF4" w14:textId="591FB23A" w:rsidR="00AD1DCA" w:rsidRPr="00AE5178" w:rsidRDefault="00AD1DCA" w:rsidP="00716E1B">
            <w:pPr>
              <w:pBdr>
                <w:bottom w:val="single" w:sz="4" w:space="1" w:color="auto"/>
              </w:pBdr>
              <w:tabs>
                <w:tab w:val="decimal" w:pos="1152"/>
              </w:tabs>
              <w:ind w:right="-72"/>
              <w:jc w:val="right"/>
              <w:rPr>
                <w:rFonts w:ascii="Arial" w:hAnsi="Arial" w:cs="Arial"/>
              </w:rPr>
            </w:pPr>
            <w:r w:rsidRPr="00AE5178">
              <w:rPr>
                <w:rFonts w:ascii="Arial" w:hAnsi="Arial" w:cs="Arial"/>
                <w:cs/>
              </w:rPr>
              <w:t xml:space="preserve"> (9)</w:t>
            </w:r>
          </w:p>
        </w:tc>
      </w:tr>
      <w:tr w:rsidR="00AD1DCA" w:rsidRPr="006D6E7B" w14:paraId="62FF21C8" w14:textId="77777777" w:rsidTr="00AE5178">
        <w:trPr>
          <w:trHeight w:val="22"/>
        </w:trPr>
        <w:tc>
          <w:tcPr>
            <w:tcW w:w="7938" w:type="dxa"/>
            <w:tcBorders>
              <w:top w:val="nil"/>
              <w:left w:val="nil"/>
              <w:bottom w:val="nil"/>
              <w:right w:val="nil"/>
            </w:tcBorders>
            <w:vAlign w:val="bottom"/>
          </w:tcPr>
          <w:p w14:paraId="1EA543FB" w14:textId="77777777" w:rsidR="00AD1DCA" w:rsidRPr="006D6E7B" w:rsidRDefault="00AD1DCA" w:rsidP="00830D35">
            <w:pPr>
              <w:ind w:left="540" w:right="-72"/>
              <w:rPr>
                <w:rFonts w:ascii="Arial" w:hAnsi="Arial" w:cs="Arial"/>
                <w:b/>
                <w:bCs/>
                <w:sz w:val="12"/>
                <w:szCs w:val="12"/>
                <w:cs/>
              </w:rPr>
            </w:pPr>
          </w:p>
        </w:tc>
        <w:tc>
          <w:tcPr>
            <w:tcW w:w="1641" w:type="dxa"/>
            <w:tcBorders>
              <w:top w:val="nil"/>
              <w:left w:val="nil"/>
              <w:bottom w:val="nil"/>
              <w:right w:val="nil"/>
            </w:tcBorders>
            <w:shd w:val="clear" w:color="auto" w:fill="auto"/>
            <w:vAlign w:val="bottom"/>
          </w:tcPr>
          <w:p w14:paraId="03801054" w14:textId="77777777" w:rsidR="00AD1DCA" w:rsidRPr="006D6E7B" w:rsidRDefault="00AD1DCA" w:rsidP="00830D35">
            <w:pPr>
              <w:ind w:right="-72"/>
              <w:jc w:val="right"/>
              <w:rPr>
                <w:rFonts w:ascii="Arial" w:hAnsi="Arial" w:cs="Arial"/>
                <w:sz w:val="12"/>
                <w:szCs w:val="12"/>
              </w:rPr>
            </w:pPr>
          </w:p>
        </w:tc>
      </w:tr>
      <w:tr w:rsidR="00AD1DCA" w:rsidRPr="00AE5178" w14:paraId="5628174F" w14:textId="77777777" w:rsidTr="00AE5178">
        <w:trPr>
          <w:trHeight w:val="22"/>
        </w:trPr>
        <w:tc>
          <w:tcPr>
            <w:tcW w:w="7938" w:type="dxa"/>
            <w:tcBorders>
              <w:top w:val="nil"/>
              <w:left w:val="nil"/>
              <w:bottom w:val="nil"/>
              <w:right w:val="nil"/>
            </w:tcBorders>
            <w:vAlign w:val="center"/>
          </w:tcPr>
          <w:p w14:paraId="70BFE97E" w14:textId="77777777" w:rsidR="00AD1DCA" w:rsidRPr="00AE5178" w:rsidRDefault="00AD1DCA" w:rsidP="00830D35">
            <w:pPr>
              <w:ind w:left="540" w:right="-72"/>
              <w:rPr>
                <w:rFonts w:ascii="Arial" w:hAnsi="Arial" w:cs="Arial"/>
              </w:rPr>
            </w:pPr>
            <w:r w:rsidRPr="00AE5178">
              <w:rPr>
                <w:rFonts w:ascii="Arial" w:hAnsi="Arial" w:cs="Arial"/>
              </w:rPr>
              <w:t xml:space="preserve">Total Financial asset measured at </w:t>
            </w:r>
            <w:proofErr w:type="spellStart"/>
            <w:r w:rsidRPr="00AE5178">
              <w:rPr>
                <w:rFonts w:ascii="Arial" w:hAnsi="Arial" w:cs="Arial"/>
              </w:rPr>
              <w:t>amortised</w:t>
            </w:r>
            <w:proofErr w:type="spellEnd"/>
            <w:r w:rsidRPr="00AE5178">
              <w:rPr>
                <w:rFonts w:ascii="Arial" w:hAnsi="Arial" w:cs="Arial"/>
              </w:rPr>
              <w:t xml:space="preserve"> cost </w:t>
            </w:r>
          </w:p>
        </w:tc>
        <w:tc>
          <w:tcPr>
            <w:tcW w:w="1641" w:type="dxa"/>
            <w:tcBorders>
              <w:top w:val="nil"/>
              <w:left w:val="nil"/>
              <w:bottom w:val="nil"/>
              <w:right w:val="nil"/>
            </w:tcBorders>
            <w:shd w:val="clear" w:color="auto" w:fill="auto"/>
          </w:tcPr>
          <w:p w14:paraId="3CD1C2B9" w14:textId="343E473F" w:rsidR="00AD1DCA" w:rsidRPr="00AE5178" w:rsidRDefault="00AD1DCA" w:rsidP="00716E1B">
            <w:pPr>
              <w:pBdr>
                <w:bottom w:val="double" w:sz="4" w:space="1" w:color="auto"/>
              </w:pBdr>
              <w:tabs>
                <w:tab w:val="decimal" w:pos="1152"/>
              </w:tabs>
              <w:ind w:right="-72"/>
              <w:jc w:val="right"/>
              <w:rPr>
                <w:rFonts w:ascii="Arial" w:hAnsi="Arial" w:cs="Arial"/>
              </w:rPr>
            </w:pPr>
            <w:r w:rsidRPr="00AE5178">
              <w:rPr>
                <w:rFonts w:ascii="Arial" w:hAnsi="Arial" w:cs="Arial"/>
                <w:cs/>
              </w:rPr>
              <w:t xml:space="preserve"> 143,04</w:t>
            </w:r>
            <w:r w:rsidR="00C2410C">
              <w:rPr>
                <w:rFonts w:ascii="Arial" w:hAnsi="Arial" w:cs="Arial"/>
              </w:rPr>
              <w:t>1</w:t>
            </w:r>
            <w:r w:rsidRPr="00AE5178">
              <w:rPr>
                <w:rFonts w:ascii="Arial" w:hAnsi="Arial" w:cs="Arial"/>
                <w:cs/>
              </w:rPr>
              <w:t xml:space="preserve"> </w:t>
            </w:r>
          </w:p>
        </w:tc>
      </w:tr>
    </w:tbl>
    <w:p w14:paraId="6C8E9D25" w14:textId="77777777" w:rsidR="006D6E7B" w:rsidRPr="00914DB9" w:rsidRDefault="006D6E7B">
      <w:pPr>
        <w:rPr>
          <w:rFonts w:ascii="Arial" w:hAnsi="Arial" w:cs="Arial"/>
          <w:b/>
          <w:bCs/>
          <w:sz w:val="10"/>
          <w:szCs w:val="10"/>
          <w:lang w:val="en-GB"/>
        </w:rPr>
      </w:pPr>
      <w:r>
        <w:rPr>
          <w:rFonts w:ascii="Arial" w:hAnsi="Arial" w:cs="Arial"/>
          <w:b/>
          <w:bCs/>
          <w:lang w:val="en-GB"/>
        </w:rPr>
        <w:br w:type="page"/>
      </w:r>
    </w:p>
    <w:p w14:paraId="139406C0" w14:textId="75704984" w:rsidR="000F082B" w:rsidRPr="00F262B4" w:rsidRDefault="000F082B" w:rsidP="000F082B">
      <w:pPr>
        <w:tabs>
          <w:tab w:val="left" w:pos="540"/>
        </w:tabs>
        <w:ind w:left="540" w:hanging="540"/>
        <w:jc w:val="both"/>
        <w:rPr>
          <w:rFonts w:ascii="Arial" w:hAnsi="Arial" w:cs="Arial"/>
          <w:b/>
          <w:bCs/>
          <w:lang w:val="en-GB"/>
        </w:rPr>
      </w:pPr>
      <w:r w:rsidRPr="00F262B4">
        <w:rPr>
          <w:rFonts w:ascii="Arial" w:hAnsi="Arial" w:cs="Arial"/>
          <w:b/>
          <w:bCs/>
          <w:lang w:val="en-GB"/>
        </w:rPr>
        <w:lastRenderedPageBreak/>
        <w:t>1</w:t>
      </w:r>
      <w:r w:rsidR="002D6993">
        <w:rPr>
          <w:rFonts w:ascii="Arial" w:hAnsi="Arial" w:cs="Arial"/>
          <w:b/>
          <w:bCs/>
          <w:lang w:val="en-GB"/>
        </w:rPr>
        <w:t>2</w:t>
      </w:r>
      <w:r w:rsidRPr="00F262B4">
        <w:rPr>
          <w:rFonts w:ascii="Arial" w:hAnsi="Arial" w:cs="Arial"/>
          <w:b/>
          <w:bCs/>
        </w:rPr>
        <w:tab/>
        <w:t>Financial assets</w:t>
      </w:r>
      <w:r w:rsidRPr="00F262B4">
        <w:rPr>
          <w:rFonts w:ascii="Arial" w:hAnsi="Arial" w:cs="Arial"/>
          <w:b/>
          <w:bCs/>
          <w:cs/>
        </w:rPr>
        <w:t xml:space="preserve"> </w:t>
      </w:r>
      <w:r w:rsidRPr="00F262B4">
        <w:rPr>
          <w:rFonts w:ascii="Arial" w:hAnsi="Arial" w:cs="Arial"/>
          <w:lang w:val="en-GB"/>
        </w:rPr>
        <w:t>(Cont’d)</w:t>
      </w:r>
    </w:p>
    <w:p w14:paraId="30D3A6ED" w14:textId="0D12CE46" w:rsidR="000F082B" w:rsidRPr="00F262B4" w:rsidRDefault="000F082B" w:rsidP="000F082B">
      <w:pPr>
        <w:ind w:left="540"/>
        <w:jc w:val="both"/>
        <w:rPr>
          <w:rFonts w:ascii="Arial" w:hAnsi="Arial" w:cs="Arial"/>
          <w:b/>
          <w:bCs/>
        </w:rPr>
      </w:pPr>
    </w:p>
    <w:p w14:paraId="25800961" w14:textId="77777777" w:rsidR="00334A97" w:rsidRPr="00F262B4" w:rsidRDefault="00334A97" w:rsidP="000F082B">
      <w:pPr>
        <w:ind w:left="540"/>
        <w:jc w:val="both"/>
        <w:rPr>
          <w:rFonts w:ascii="Arial" w:hAnsi="Arial" w:cs="Arial"/>
          <w:b/>
          <w:bCs/>
        </w:rPr>
      </w:pPr>
    </w:p>
    <w:p w14:paraId="42B7AE42" w14:textId="3BF49FB0" w:rsidR="000F082B" w:rsidRPr="00001B20" w:rsidRDefault="000F082B" w:rsidP="000F082B">
      <w:pPr>
        <w:ind w:left="540"/>
        <w:jc w:val="both"/>
        <w:rPr>
          <w:rFonts w:ascii="Arial" w:hAnsi="Arial" w:cs="Arial"/>
          <w:spacing w:val="-4"/>
          <w:lang w:val="en-GB"/>
        </w:rPr>
      </w:pPr>
      <w:r w:rsidRPr="00001B20">
        <w:rPr>
          <w:rFonts w:ascii="Arial" w:hAnsi="Arial" w:cs="Arial"/>
          <w:spacing w:val="-4"/>
        </w:rPr>
        <w:t>Financial asset -</w:t>
      </w:r>
      <w:r w:rsidRPr="00001B20">
        <w:rPr>
          <w:rFonts w:ascii="Arial" w:hAnsi="Arial" w:cs="Arial"/>
          <w:b/>
          <w:bCs/>
          <w:spacing w:val="-4"/>
        </w:rPr>
        <w:t xml:space="preserve"> </w:t>
      </w:r>
      <w:r w:rsidRPr="00001B20">
        <w:rPr>
          <w:rFonts w:ascii="Arial" w:hAnsi="Arial" w:cs="Arial"/>
          <w:spacing w:val="-4"/>
        </w:rPr>
        <w:t xml:space="preserve">Debt and equity securities as at 31 December 2020 and 2019 were as follows; </w:t>
      </w:r>
      <w:r w:rsidRPr="00001B20">
        <w:rPr>
          <w:rFonts w:ascii="Arial" w:hAnsi="Arial" w:cs="Arial"/>
          <w:spacing w:val="-4"/>
          <w:lang w:val="en-GB"/>
        </w:rPr>
        <w:t>(Cont’d)</w:t>
      </w:r>
    </w:p>
    <w:p w14:paraId="329EE76C" w14:textId="77777777" w:rsidR="00334A97" w:rsidRPr="00F262B4" w:rsidRDefault="00334A97" w:rsidP="000F082B">
      <w:pPr>
        <w:ind w:left="540"/>
        <w:jc w:val="both"/>
        <w:rPr>
          <w:rFonts w:ascii="Arial" w:hAnsi="Arial" w:cs="Arial"/>
        </w:rPr>
      </w:pPr>
    </w:p>
    <w:tbl>
      <w:tblPr>
        <w:tblW w:w="9558" w:type="dxa"/>
        <w:tblBorders>
          <w:bottom w:val="single" w:sz="2" w:space="0" w:color="000000"/>
        </w:tblBorders>
        <w:tblLayout w:type="fixed"/>
        <w:tblLook w:val="0000" w:firstRow="0" w:lastRow="0" w:firstColumn="0" w:lastColumn="0" w:noHBand="0" w:noVBand="0"/>
      </w:tblPr>
      <w:tblGrid>
        <w:gridCol w:w="7938"/>
        <w:gridCol w:w="1620"/>
      </w:tblGrid>
      <w:tr w:rsidR="00AD1DCA" w:rsidRPr="00F262B4" w14:paraId="55ACE394" w14:textId="77777777" w:rsidTr="006D6E7B">
        <w:trPr>
          <w:trHeight w:val="26"/>
        </w:trPr>
        <w:tc>
          <w:tcPr>
            <w:tcW w:w="7938" w:type="dxa"/>
            <w:tcBorders>
              <w:top w:val="nil"/>
              <w:left w:val="nil"/>
              <w:bottom w:val="nil"/>
              <w:right w:val="nil"/>
            </w:tcBorders>
            <w:vAlign w:val="bottom"/>
          </w:tcPr>
          <w:p w14:paraId="63E1C89D" w14:textId="77777777" w:rsidR="00AD1DCA" w:rsidRPr="00F262B4" w:rsidRDefault="00AD1DCA" w:rsidP="00334A97">
            <w:pPr>
              <w:ind w:left="540"/>
              <w:rPr>
                <w:rFonts w:ascii="Arial" w:hAnsi="Arial" w:cs="Arial"/>
                <w:b/>
                <w:bCs/>
                <w:sz w:val="18"/>
                <w:szCs w:val="18"/>
              </w:rPr>
            </w:pPr>
          </w:p>
        </w:tc>
        <w:tc>
          <w:tcPr>
            <w:tcW w:w="1620" w:type="dxa"/>
            <w:tcBorders>
              <w:top w:val="nil"/>
              <w:left w:val="nil"/>
              <w:bottom w:val="nil"/>
              <w:right w:val="nil"/>
            </w:tcBorders>
            <w:vAlign w:val="bottom"/>
          </w:tcPr>
          <w:p w14:paraId="32E6A74C" w14:textId="77777777" w:rsidR="00AD1DCA" w:rsidRPr="00F262B4" w:rsidRDefault="00AD1DCA" w:rsidP="006D6E7B">
            <w:pPr>
              <w:pBdr>
                <w:bottom w:val="single" w:sz="4" w:space="1" w:color="auto"/>
              </w:pBdr>
              <w:ind w:right="-74"/>
              <w:jc w:val="right"/>
              <w:rPr>
                <w:rFonts w:ascii="Arial" w:hAnsi="Arial" w:cs="Arial"/>
                <w:b/>
                <w:bCs/>
                <w:sz w:val="18"/>
                <w:szCs w:val="18"/>
                <w:cs/>
                <w:lang w:val="en-GB"/>
              </w:rPr>
            </w:pPr>
            <w:r w:rsidRPr="00F262B4">
              <w:rPr>
                <w:rFonts w:ascii="Arial" w:hAnsi="Arial" w:cs="Arial"/>
                <w:b/>
                <w:bCs/>
                <w:sz w:val="18"/>
                <w:szCs w:val="18"/>
                <w:shd w:val="clear" w:color="auto" w:fill="FFFFFF"/>
              </w:rPr>
              <w:t>Separate financial statements</w:t>
            </w:r>
          </w:p>
        </w:tc>
      </w:tr>
      <w:tr w:rsidR="00AD1DCA" w:rsidRPr="00F262B4" w14:paraId="050DAAAE" w14:textId="77777777" w:rsidTr="006D6E7B">
        <w:trPr>
          <w:trHeight w:val="26"/>
        </w:trPr>
        <w:tc>
          <w:tcPr>
            <w:tcW w:w="7938" w:type="dxa"/>
            <w:tcBorders>
              <w:top w:val="nil"/>
              <w:left w:val="nil"/>
              <w:bottom w:val="nil"/>
              <w:right w:val="nil"/>
            </w:tcBorders>
            <w:vAlign w:val="center"/>
          </w:tcPr>
          <w:p w14:paraId="64A37DDA" w14:textId="77777777" w:rsidR="00AD1DCA" w:rsidRPr="00F262B4" w:rsidRDefault="00AD1DCA" w:rsidP="00334A97">
            <w:pPr>
              <w:ind w:left="540"/>
              <w:rPr>
                <w:rFonts w:ascii="Arial" w:hAnsi="Arial" w:cs="Arial"/>
                <w:b/>
                <w:bCs/>
                <w:sz w:val="18"/>
                <w:szCs w:val="18"/>
              </w:rPr>
            </w:pPr>
          </w:p>
        </w:tc>
        <w:tc>
          <w:tcPr>
            <w:tcW w:w="1620" w:type="dxa"/>
            <w:tcBorders>
              <w:top w:val="nil"/>
              <w:left w:val="nil"/>
              <w:bottom w:val="nil"/>
              <w:right w:val="nil"/>
            </w:tcBorders>
            <w:vAlign w:val="center"/>
          </w:tcPr>
          <w:p w14:paraId="3C9040AB" w14:textId="77777777" w:rsidR="00AD1DCA" w:rsidRPr="00F262B4" w:rsidRDefault="00AD1DCA" w:rsidP="00CD4E04">
            <w:pPr>
              <w:ind w:right="-74"/>
              <w:jc w:val="right"/>
              <w:rPr>
                <w:rFonts w:ascii="Arial" w:hAnsi="Arial" w:cs="Arial"/>
                <w:b/>
                <w:bCs/>
                <w:sz w:val="18"/>
                <w:szCs w:val="18"/>
              </w:rPr>
            </w:pPr>
            <w:r w:rsidRPr="00F262B4">
              <w:rPr>
                <w:rFonts w:ascii="Arial" w:hAnsi="Arial" w:cs="Arial"/>
                <w:b/>
                <w:bCs/>
                <w:sz w:val="18"/>
                <w:szCs w:val="18"/>
              </w:rPr>
              <w:t>2019</w:t>
            </w:r>
          </w:p>
        </w:tc>
      </w:tr>
      <w:tr w:rsidR="00AD1DCA" w:rsidRPr="00F262B4" w14:paraId="47F25B21" w14:textId="77777777" w:rsidTr="006D6E7B">
        <w:trPr>
          <w:trHeight w:val="26"/>
        </w:trPr>
        <w:tc>
          <w:tcPr>
            <w:tcW w:w="7938" w:type="dxa"/>
            <w:tcBorders>
              <w:top w:val="nil"/>
              <w:left w:val="nil"/>
              <w:bottom w:val="nil"/>
              <w:right w:val="nil"/>
            </w:tcBorders>
            <w:vAlign w:val="center"/>
          </w:tcPr>
          <w:p w14:paraId="78597E6B" w14:textId="77777777" w:rsidR="00AD1DCA" w:rsidRPr="00F262B4" w:rsidRDefault="00AD1DCA" w:rsidP="00334A97">
            <w:pPr>
              <w:ind w:left="540" w:right="-72"/>
              <w:rPr>
                <w:rFonts w:ascii="Arial" w:hAnsi="Arial" w:cs="Arial"/>
                <w:b/>
                <w:bCs/>
                <w:sz w:val="18"/>
                <w:szCs w:val="18"/>
              </w:rPr>
            </w:pPr>
          </w:p>
        </w:tc>
        <w:tc>
          <w:tcPr>
            <w:tcW w:w="1620" w:type="dxa"/>
            <w:tcBorders>
              <w:top w:val="nil"/>
              <w:left w:val="nil"/>
              <w:bottom w:val="nil"/>
              <w:right w:val="nil"/>
            </w:tcBorders>
            <w:vAlign w:val="center"/>
          </w:tcPr>
          <w:p w14:paraId="55AC241D" w14:textId="3A1FFAAE" w:rsidR="00AD1DCA" w:rsidRPr="00F262B4" w:rsidRDefault="00AD1DCA" w:rsidP="00CD4E04">
            <w:pPr>
              <w:ind w:right="-74"/>
              <w:jc w:val="right"/>
              <w:rPr>
                <w:rFonts w:ascii="Arial" w:hAnsi="Arial" w:cs="Arial"/>
                <w:b/>
                <w:bCs/>
                <w:sz w:val="18"/>
                <w:szCs w:val="18"/>
              </w:rPr>
            </w:pPr>
            <w:proofErr w:type="spellStart"/>
            <w:r w:rsidRPr="00F262B4">
              <w:rPr>
                <w:rFonts w:ascii="Arial" w:hAnsi="Arial" w:cs="Arial"/>
                <w:b/>
                <w:bCs/>
                <w:sz w:val="18"/>
                <w:szCs w:val="18"/>
              </w:rPr>
              <w:t>Amortised</w:t>
            </w:r>
            <w:proofErr w:type="spellEnd"/>
            <w:r w:rsidRPr="00F262B4">
              <w:rPr>
                <w:rFonts w:ascii="Arial" w:hAnsi="Arial" w:cs="Arial"/>
                <w:b/>
                <w:bCs/>
                <w:sz w:val="18"/>
                <w:szCs w:val="18"/>
              </w:rPr>
              <w:t xml:space="preserve"> Cost/Fair value</w:t>
            </w:r>
          </w:p>
        </w:tc>
      </w:tr>
      <w:tr w:rsidR="00AD1DCA" w:rsidRPr="00F262B4" w14:paraId="7F796C48" w14:textId="77777777" w:rsidTr="006D6E7B">
        <w:trPr>
          <w:trHeight w:val="26"/>
        </w:trPr>
        <w:tc>
          <w:tcPr>
            <w:tcW w:w="7938" w:type="dxa"/>
            <w:tcBorders>
              <w:top w:val="nil"/>
              <w:left w:val="nil"/>
              <w:bottom w:val="nil"/>
              <w:right w:val="nil"/>
            </w:tcBorders>
            <w:vAlign w:val="center"/>
          </w:tcPr>
          <w:p w14:paraId="379EDEB9" w14:textId="77777777" w:rsidR="00AD1DCA" w:rsidRPr="00F262B4" w:rsidRDefault="00AD1DCA" w:rsidP="00334A97">
            <w:pPr>
              <w:ind w:left="540" w:right="-72"/>
              <w:rPr>
                <w:rFonts w:ascii="Arial" w:hAnsi="Arial" w:cs="Arial"/>
                <w:b/>
                <w:bCs/>
                <w:sz w:val="18"/>
                <w:szCs w:val="18"/>
              </w:rPr>
            </w:pPr>
          </w:p>
        </w:tc>
        <w:tc>
          <w:tcPr>
            <w:tcW w:w="1620" w:type="dxa"/>
            <w:tcBorders>
              <w:top w:val="nil"/>
              <w:left w:val="nil"/>
              <w:bottom w:val="nil"/>
              <w:right w:val="nil"/>
            </w:tcBorders>
            <w:vAlign w:val="center"/>
          </w:tcPr>
          <w:p w14:paraId="179663A5" w14:textId="77777777" w:rsidR="00AD1DCA" w:rsidRPr="00F262B4" w:rsidRDefault="00AD1DCA" w:rsidP="00CD4E04">
            <w:pPr>
              <w:pBdr>
                <w:bottom w:val="single" w:sz="4" w:space="1" w:color="auto"/>
              </w:pBdr>
              <w:ind w:right="-74"/>
              <w:jc w:val="right"/>
              <w:rPr>
                <w:rFonts w:ascii="Arial" w:hAnsi="Arial" w:cs="Arial"/>
                <w:b/>
                <w:bCs/>
                <w:sz w:val="18"/>
                <w:szCs w:val="18"/>
              </w:rPr>
            </w:pPr>
            <w:r w:rsidRPr="00F262B4">
              <w:rPr>
                <w:rFonts w:ascii="Arial" w:hAnsi="Arial" w:cs="Arial"/>
                <w:b/>
                <w:bCs/>
                <w:sz w:val="18"/>
                <w:szCs w:val="18"/>
              </w:rPr>
              <w:t>Thousand Baht</w:t>
            </w:r>
          </w:p>
        </w:tc>
      </w:tr>
      <w:tr w:rsidR="00AD1DCA" w:rsidRPr="00F262B4" w14:paraId="7AF7F68E" w14:textId="77777777" w:rsidTr="006D6E7B">
        <w:trPr>
          <w:trHeight w:val="26"/>
        </w:trPr>
        <w:tc>
          <w:tcPr>
            <w:tcW w:w="7938" w:type="dxa"/>
            <w:tcBorders>
              <w:top w:val="nil"/>
              <w:left w:val="nil"/>
              <w:bottom w:val="nil"/>
              <w:right w:val="nil"/>
            </w:tcBorders>
            <w:vAlign w:val="bottom"/>
          </w:tcPr>
          <w:p w14:paraId="703C00F6" w14:textId="77777777" w:rsidR="00AD1DCA" w:rsidRPr="00F262B4" w:rsidRDefault="00AD1DCA" w:rsidP="00334A97">
            <w:pPr>
              <w:ind w:left="540" w:right="-72"/>
              <w:rPr>
                <w:rFonts w:ascii="Arial" w:hAnsi="Arial" w:cs="Arial"/>
                <w:b/>
                <w:bCs/>
                <w:sz w:val="12"/>
                <w:szCs w:val="12"/>
                <w:cs/>
              </w:rPr>
            </w:pPr>
          </w:p>
        </w:tc>
        <w:tc>
          <w:tcPr>
            <w:tcW w:w="1620" w:type="dxa"/>
            <w:tcBorders>
              <w:top w:val="nil"/>
              <w:left w:val="nil"/>
              <w:bottom w:val="nil"/>
              <w:right w:val="nil"/>
            </w:tcBorders>
            <w:shd w:val="clear" w:color="auto" w:fill="auto"/>
            <w:vAlign w:val="bottom"/>
          </w:tcPr>
          <w:p w14:paraId="4C808EED" w14:textId="77777777" w:rsidR="00AD1DCA" w:rsidRPr="00F262B4" w:rsidRDefault="00AD1DCA" w:rsidP="00CD4E04">
            <w:pPr>
              <w:ind w:right="-72"/>
              <w:jc w:val="right"/>
              <w:rPr>
                <w:rFonts w:ascii="Arial" w:hAnsi="Arial" w:cs="Arial"/>
                <w:sz w:val="12"/>
                <w:szCs w:val="12"/>
              </w:rPr>
            </w:pPr>
          </w:p>
        </w:tc>
      </w:tr>
      <w:tr w:rsidR="00AD1DCA" w:rsidRPr="00F262B4" w14:paraId="142BE172" w14:textId="77777777" w:rsidTr="006D6E7B">
        <w:trPr>
          <w:trHeight w:val="26"/>
        </w:trPr>
        <w:tc>
          <w:tcPr>
            <w:tcW w:w="7938" w:type="dxa"/>
            <w:tcBorders>
              <w:top w:val="nil"/>
              <w:left w:val="nil"/>
              <w:bottom w:val="nil"/>
              <w:right w:val="nil"/>
            </w:tcBorders>
            <w:vAlign w:val="center"/>
          </w:tcPr>
          <w:p w14:paraId="15BAAB56" w14:textId="77777777" w:rsidR="00AD1DCA" w:rsidRPr="00F262B4" w:rsidRDefault="00AD1DCA" w:rsidP="00334A97">
            <w:pPr>
              <w:ind w:left="540" w:right="-72"/>
              <w:rPr>
                <w:rFonts w:ascii="Arial" w:hAnsi="Arial" w:cs="Arial"/>
                <w:b/>
                <w:bCs/>
                <w:sz w:val="18"/>
                <w:szCs w:val="18"/>
                <w:u w:val="single"/>
                <w:cs/>
              </w:rPr>
            </w:pPr>
            <w:r w:rsidRPr="00F262B4">
              <w:rPr>
                <w:rFonts w:ascii="Arial" w:hAnsi="Arial" w:cs="Arial"/>
                <w:b/>
                <w:bCs/>
                <w:sz w:val="18"/>
                <w:szCs w:val="18"/>
              </w:rPr>
              <w:t>Available-for-sale investment</w:t>
            </w:r>
          </w:p>
        </w:tc>
        <w:tc>
          <w:tcPr>
            <w:tcW w:w="1620" w:type="dxa"/>
            <w:tcBorders>
              <w:top w:val="nil"/>
              <w:left w:val="nil"/>
              <w:bottom w:val="nil"/>
              <w:right w:val="nil"/>
            </w:tcBorders>
            <w:shd w:val="clear" w:color="auto" w:fill="auto"/>
            <w:vAlign w:val="bottom"/>
          </w:tcPr>
          <w:p w14:paraId="35DA5642" w14:textId="77777777" w:rsidR="00AD1DCA" w:rsidRPr="00F262B4" w:rsidRDefault="00AD1DCA" w:rsidP="00CD4E04">
            <w:pPr>
              <w:ind w:right="-72"/>
              <w:jc w:val="right"/>
              <w:rPr>
                <w:rFonts w:ascii="Arial" w:hAnsi="Arial" w:cs="Arial"/>
                <w:sz w:val="18"/>
                <w:szCs w:val="18"/>
              </w:rPr>
            </w:pPr>
          </w:p>
        </w:tc>
      </w:tr>
      <w:tr w:rsidR="00AD1DCA" w:rsidRPr="00F262B4" w14:paraId="2808B963" w14:textId="77777777" w:rsidTr="006D6E7B">
        <w:trPr>
          <w:trHeight w:val="26"/>
        </w:trPr>
        <w:tc>
          <w:tcPr>
            <w:tcW w:w="7938" w:type="dxa"/>
            <w:tcBorders>
              <w:top w:val="nil"/>
              <w:left w:val="nil"/>
              <w:bottom w:val="nil"/>
              <w:right w:val="nil"/>
            </w:tcBorders>
            <w:vAlign w:val="center"/>
          </w:tcPr>
          <w:p w14:paraId="7274801E" w14:textId="77777777" w:rsidR="00AD1DCA" w:rsidRPr="00F262B4" w:rsidRDefault="00AD1DCA" w:rsidP="00334A97">
            <w:pPr>
              <w:ind w:left="540" w:right="-72"/>
              <w:rPr>
                <w:rFonts w:ascii="Arial" w:hAnsi="Arial" w:cs="Arial"/>
                <w:sz w:val="18"/>
                <w:szCs w:val="18"/>
                <w:cs/>
              </w:rPr>
            </w:pPr>
            <w:r w:rsidRPr="00F262B4">
              <w:rPr>
                <w:rFonts w:ascii="Arial" w:hAnsi="Arial" w:cs="Arial"/>
                <w:sz w:val="18"/>
                <w:szCs w:val="18"/>
              </w:rPr>
              <w:t>Government and state enterprise debt securities</w:t>
            </w:r>
          </w:p>
        </w:tc>
        <w:tc>
          <w:tcPr>
            <w:tcW w:w="1620" w:type="dxa"/>
            <w:tcBorders>
              <w:top w:val="nil"/>
              <w:left w:val="nil"/>
              <w:bottom w:val="nil"/>
              <w:right w:val="nil"/>
            </w:tcBorders>
            <w:shd w:val="clear" w:color="auto" w:fill="auto"/>
            <w:vAlign w:val="bottom"/>
          </w:tcPr>
          <w:p w14:paraId="68192762" w14:textId="77777777" w:rsidR="00AD1DCA" w:rsidRPr="00F262B4" w:rsidRDefault="00AD1DCA" w:rsidP="00CD4E04">
            <w:pPr>
              <w:ind w:right="-72"/>
              <w:jc w:val="right"/>
              <w:rPr>
                <w:rFonts w:ascii="Arial" w:hAnsi="Arial" w:cs="Arial"/>
                <w:sz w:val="18"/>
                <w:szCs w:val="18"/>
                <w:lang w:val="en-GB"/>
              </w:rPr>
            </w:pPr>
            <w:r w:rsidRPr="00F262B4">
              <w:rPr>
                <w:rFonts w:ascii="Arial" w:hAnsi="Arial" w:cs="Arial"/>
                <w:sz w:val="18"/>
                <w:szCs w:val="18"/>
                <w:lang w:val="en-GB"/>
              </w:rPr>
              <w:t>488,169</w:t>
            </w:r>
          </w:p>
        </w:tc>
      </w:tr>
      <w:tr w:rsidR="00AD1DCA" w:rsidRPr="00F262B4" w14:paraId="64237C40" w14:textId="77777777" w:rsidTr="006D6E7B">
        <w:trPr>
          <w:trHeight w:val="26"/>
        </w:trPr>
        <w:tc>
          <w:tcPr>
            <w:tcW w:w="7938" w:type="dxa"/>
            <w:tcBorders>
              <w:top w:val="nil"/>
              <w:left w:val="nil"/>
              <w:bottom w:val="nil"/>
              <w:right w:val="nil"/>
            </w:tcBorders>
            <w:vAlign w:val="center"/>
          </w:tcPr>
          <w:p w14:paraId="71BCDC2F" w14:textId="77777777" w:rsidR="00AD1DCA" w:rsidRPr="00F262B4" w:rsidRDefault="00AD1DCA" w:rsidP="00334A97">
            <w:pPr>
              <w:ind w:left="540" w:right="-72"/>
              <w:rPr>
                <w:rFonts w:ascii="Arial" w:hAnsi="Arial" w:cs="Arial"/>
                <w:sz w:val="18"/>
                <w:szCs w:val="18"/>
                <w:cs/>
              </w:rPr>
            </w:pPr>
            <w:r w:rsidRPr="00F262B4">
              <w:rPr>
                <w:rFonts w:ascii="Arial" w:hAnsi="Arial" w:cs="Arial"/>
                <w:sz w:val="18"/>
                <w:szCs w:val="18"/>
              </w:rPr>
              <w:t>Private debt securities</w:t>
            </w:r>
          </w:p>
        </w:tc>
        <w:tc>
          <w:tcPr>
            <w:tcW w:w="1620" w:type="dxa"/>
            <w:tcBorders>
              <w:top w:val="nil"/>
              <w:left w:val="nil"/>
              <w:bottom w:val="nil"/>
              <w:right w:val="nil"/>
            </w:tcBorders>
            <w:shd w:val="clear" w:color="auto" w:fill="auto"/>
            <w:vAlign w:val="bottom"/>
          </w:tcPr>
          <w:p w14:paraId="4A20B744" w14:textId="77777777" w:rsidR="00AD1DCA" w:rsidRPr="00F262B4" w:rsidRDefault="00AD1DCA" w:rsidP="00CD4E04">
            <w:pPr>
              <w:ind w:right="-72"/>
              <w:jc w:val="right"/>
              <w:rPr>
                <w:rFonts w:ascii="Arial" w:hAnsi="Arial" w:cs="Arial"/>
                <w:sz w:val="18"/>
                <w:szCs w:val="18"/>
                <w:cs/>
              </w:rPr>
            </w:pPr>
            <w:r w:rsidRPr="00F262B4">
              <w:rPr>
                <w:rFonts w:ascii="Arial" w:hAnsi="Arial" w:cs="Arial"/>
                <w:sz w:val="18"/>
                <w:szCs w:val="18"/>
              </w:rPr>
              <w:t>599,063</w:t>
            </w:r>
          </w:p>
        </w:tc>
      </w:tr>
      <w:tr w:rsidR="00AD1DCA" w:rsidRPr="00F262B4" w14:paraId="7506F06B" w14:textId="77777777" w:rsidTr="006D6E7B">
        <w:trPr>
          <w:trHeight w:val="26"/>
        </w:trPr>
        <w:tc>
          <w:tcPr>
            <w:tcW w:w="7938" w:type="dxa"/>
            <w:tcBorders>
              <w:top w:val="nil"/>
              <w:left w:val="nil"/>
              <w:bottom w:val="nil"/>
              <w:right w:val="nil"/>
            </w:tcBorders>
            <w:vAlign w:val="center"/>
          </w:tcPr>
          <w:p w14:paraId="40628734" w14:textId="77777777" w:rsidR="00AD1DCA" w:rsidRPr="00F262B4" w:rsidRDefault="00AD1DCA" w:rsidP="00334A97">
            <w:pPr>
              <w:ind w:left="540" w:right="-72"/>
              <w:rPr>
                <w:rFonts w:ascii="Arial" w:hAnsi="Arial" w:cs="Arial"/>
                <w:sz w:val="18"/>
                <w:szCs w:val="18"/>
                <w:cs/>
              </w:rPr>
            </w:pPr>
            <w:r w:rsidRPr="00F262B4">
              <w:rPr>
                <w:rFonts w:ascii="Arial" w:hAnsi="Arial" w:cs="Arial"/>
                <w:sz w:val="18"/>
                <w:szCs w:val="18"/>
              </w:rPr>
              <w:t>Local equity securities</w:t>
            </w:r>
          </w:p>
        </w:tc>
        <w:tc>
          <w:tcPr>
            <w:tcW w:w="1620" w:type="dxa"/>
            <w:tcBorders>
              <w:top w:val="nil"/>
              <w:left w:val="nil"/>
              <w:bottom w:val="nil"/>
              <w:right w:val="nil"/>
            </w:tcBorders>
            <w:shd w:val="clear" w:color="auto" w:fill="auto"/>
            <w:vAlign w:val="bottom"/>
          </w:tcPr>
          <w:p w14:paraId="07CD962D" w14:textId="77777777" w:rsidR="00AD1DCA" w:rsidRPr="00F262B4" w:rsidRDefault="00AD1DCA" w:rsidP="00CD4E04">
            <w:pPr>
              <w:pBdr>
                <w:bottom w:val="single" w:sz="4" w:space="1" w:color="auto"/>
              </w:pBdr>
              <w:ind w:right="-72"/>
              <w:jc w:val="right"/>
              <w:rPr>
                <w:rFonts w:ascii="Arial" w:hAnsi="Arial" w:cs="Arial"/>
                <w:sz w:val="18"/>
                <w:szCs w:val="18"/>
                <w:cs/>
              </w:rPr>
            </w:pPr>
            <w:r w:rsidRPr="00F262B4">
              <w:rPr>
                <w:rFonts w:ascii="Arial" w:hAnsi="Arial" w:cs="Arial"/>
                <w:sz w:val="18"/>
                <w:szCs w:val="18"/>
              </w:rPr>
              <w:t>2,986,318</w:t>
            </w:r>
          </w:p>
        </w:tc>
      </w:tr>
      <w:tr w:rsidR="00AD1DCA" w:rsidRPr="00F262B4" w14:paraId="32EF8DB2" w14:textId="77777777" w:rsidTr="006D6E7B">
        <w:trPr>
          <w:trHeight w:val="26"/>
        </w:trPr>
        <w:tc>
          <w:tcPr>
            <w:tcW w:w="7938" w:type="dxa"/>
            <w:tcBorders>
              <w:top w:val="nil"/>
              <w:left w:val="nil"/>
              <w:bottom w:val="nil"/>
              <w:right w:val="nil"/>
            </w:tcBorders>
            <w:vAlign w:val="bottom"/>
          </w:tcPr>
          <w:p w14:paraId="2642424B" w14:textId="77777777" w:rsidR="00AD1DCA" w:rsidRPr="00F262B4" w:rsidRDefault="00AD1DCA" w:rsidP="00334A97">
            <w:pPr>
              <w:ind w:left="540" w:right="-72"/>
              <w:rPr>
                <w:rFonts w:ascii="Arial" w:hAnsi="Arial" w:cs="Arial"/>
                <w:b/>
                <w:bCs/>
                <w:sz w:val="12"/>
                <w:szCs w:val="12"/>
                <w:cs/>
              </w:rPr>
            </w:pPr>
          </w:p>
        </w:tc>
        <w:tc>
          <w:tcPr>
            <w:tcW w:w="1620" w:type="dxa"/>
            <w:tcBorders>
              <w:top w:val="nil"/>
              <w:left w:val="nil"/>
              <w:bottom w:val="nil"/>
              <w:right w:val="nil"/>
            </w:tcBorders>
            <w:shd w:val="clear" w:color="auto" w:fill="auto"/>
            <w:vAlign w:val="bottom"/>
          </w:tcPr>
          <w:p w14:paraId="33FE0416" w14:textId="77777777" w:rsidR="00AD1DCA" w:rsidRPr="00F262B4" w:rsidRDefault="00AD1DCA" w:rsidP="00CD4E04">
            <w:pPr>
              <w:ind w:right="-72"/>
              <w:jc w:val="right"/>
              <w:rPr>
                <w:rFonts w:ascii="Arial" w:hAnsi="Arial" w:cs="Arial"/>
                <w:sz w:val="12"/>
                <w:szCs w:val="12"/>
              </w:rPr>
            </w:pPr>
          </w:p>
        </w:tc>
      </w:tr>
      <w:tr w:rsidR="00AD1DCA" w:rsidRPr="00F262B4" w14:paraId="082D4ED2" w14:textId="77777777" w:rsidTr="006D6E7B">
        <w:trPr>
          <w:trHeight w:val="26"/>
        </w:trPr>
        <w:tc>
          <w:tcPr>
            <w:tcW w:w="7938" w:type="dxa"/>
            <w:tcBorders>
              <w:top w:val="nil"/>
              <w:left w:val="nil"/>
              <w:bottom w:val="nil"/>
              <w:right w:val="nil"/>
            </w:tcBorders>
            <w:vAlign w:val="center"/>
          </w:tcPr>
          <w:p w14:paraId="2B1BA701" w14:textId="77777777" w:rsidR="00AD1DCA" w:rsidRPr="00F262B4" w:rsidRDefault="00AD1DCA" w:rsidP="00334A97">
            <w:pPr>
              <w:ind w:left="540" w:right="-72"/>
              <w:rPr>
                <w:rFonts w:ascii="Arial" w:hAnsi="Arial" w:cs="Arial"/>
                <w:sz w:val="18"/>
                <w:szCs w:val="18"/>
                <w:cs/>
              </w:rPr>
            </w:pPr>
            <w:r w:rsidRPr="00F262B4">
              <w:rPr>
                <w:rFonts w:ascii="Arial" w:hAnsi="Arial" w:cs="Arial"/>
                <w:sz w:val="18"/>
                <w:szCs w:val="18"/>
              </w:rPr>
              <w:t>Total Available-for-sales investment</w:t>
            </w:r>
          </w:p>
        </w:tc>
        <w:tc>
          <w:tcPr>
            <w:tcW w:w="1620" w:type="dxa"/>
            <w:tcBorders>
              <w:top w:val="nil"/>
              <w:left w:val="nil"/>
              <w:bottom w:val="nil"/>
              <w:right w:val="nil"/>
            </w:tcBorders>
            <w:shd w:val="clear" w:color="auto" w:fill="auto"/>
            <w:vAlign w:val="bottom"/>
          </w:tcPr>
          <w:p w14:paraId="354DE3EA" w14:textId="77777777" w:rsidR="00AD1DCA" w:rsidRPr="00F262B4" w:rsidRDefault="00AD1DCA" w:rsidP="00CD4E04">
            <w:pPr>
              <w:pBdr>
                <w:bottom w:val="single" w:sz="4" w:space="1" w:color="auto"/>
              </w:pBdr>
              <w:ind w:right="-72"/>
              <w:jc w:val="right"/>
              <w:rPr>
                <w:rFonts w:ascii="Arial" w:hAnsi="Arial" w:cs="Arial"/>
                <w:sz w:val="18"/>
                <w:szCs w:val="18"/>
              </w:rPr>
            </w:pPr>
            <w:r w:rsidRPr="00F262B4">
              <w:rPr>
                <w:rFonts w:ascii="Arial" w:hAnsi="Arial" w:cs="Arial"/>
                <w:sz w:val="18"/>
                <w:szCs w:val="18"/>
              </w:rPr>
              <w:t>4,073,550</w:t>
            </w:r>
          </w:p>
        </w:tc>
      </w:tr>
      <w:tr w:rsidR="00AD1DCA" w:rsidRPr="00F262B4" w14:paraId="7BC9D021" w14:textId="77777777" w:rsidTr="006D6E7B">
        <w:trPr>
          <w:trHeight w:val="26"/>
        </w:trPr>
        <w:tc>
          <w:tcPr>
            <w:tcW w:w="7938" w:type="dxa"/>
            <w:tcBorders>
              <w:top w:val="nil"/>
              <w:left w:val="nil"/>
              <w:bottom w:val="nil"/>
              <w:right w:val="nil"/>
            </w:tcBorders>
            <w:vAlign w:val="center"/>
          </w:tcPr>
          <w:p w14:paraId="4D35745A" w14:textId="77777777" w:rsidR="00AD1DCA" w:rsidRPr="00F262B4" w:rsidRDefault="00AD1DCA" w:rsidP="00334A97">
            <w:pPr>
              <w:ind w:left="540" w:right="-72"/>
              <w:rPr>
                <w:rFonts w:ascii="Arial" w:hAnsi="Arial" w:cs="Arial"/>
                <w:sz w:val="18"/>
                <w:szCs w:val="18"/>
              </w:rPr>
            </w:pPr>
          </w:p>
        </w:tc>
        <w:tc>
          <w:tcPr>
            <w:tcW w:w="1620" w:type="dxa"/>
            <w:tcBorders>
              <w:top w:val="nil"/>
              <w:left w:val="nil"/>
              <w:bottom w:val="nil"/>
              <w:right w:val="nil"/>
            </w:tcBorders>
            <w:shd w:val="clear" w:color="auto" w:fill="auto"/>
            <w:vAlign w:val="bottom"/>
          </w:tcPr>
          <w:p w14:paraId="7FA51955" w14:textId="77777777" w:rsidR="00AD1DCA" w:rsidRPr="00F262B4" w:rsidRDefault="00AD1DCA" w:rsidP="00CD4E04">
            <w:pPr>
              <w:ind w:right="-72"/>
              <w:jc w:val="right"/>
              <w:rPr>
                <w:rFonts w:ascii="Arial" w:hAnsi="Arial" w:cs="Arial"/>
                <w:sz w:val="18"/>
                <w:szCs w:val="18"/>
              </w:rPr>
            </w:pPr>
          </w:p>
        </w:tc>
      </w:tr>
      <w:tr w:rsidR="00AD1DCA" w:rsidRPr="00F262B4" w14:paraId="6DFC1F57" w14:textId="77777777" w:rsidTr="006D6E7B">
        <w:trPr>
          <w:trHeight w:val="26"/>
        </w:trPr>
        <w:tc>
          <w:tcPr>
            <w:tcW w:w="7938" w:type="dxa"/>
            <w:tcBorders>
              <w:top w:val="nil"/>
              <w:left w:val="nil"/>
              <w:bottom w:val="nil"/>
              <w:right w:val="nil"/>
            </w:tcBorders>
            <w:vAlign w:val="center"/>
          </w:tcPr>
          <w:p w14:paraId="084284BE" w14:textId="77777777" w:rsidR="00AD1DCA" w:rsidRPr="00F262B4" w:rsidRDefault="00AD1DCA" w:rsidP="00334A97">
            <w:pPr>
              <w:ind w:left="540" w:right="-72"/>
              <w:rPr>
                <w:rFonts w:ascii="Arial" w:hAnsi="Arial" w:cs="Arial"/>
                <w:sz w:val="18"/>
                <w:szCs w:val="18"/>
              </w:rPr>
            </w:pPr>
            <w:r w:rsidRPr="00F262B4">
              <w:rPr>
                <w:rFonts w:ascii="Arial" w:hAnsi="Arial" w:cs="Arial"/>
                <w:b/>
                <w:bCs/>
                <w:sz w:val="18"/>
                <w:szCs w:val="18"/>
              </w:rPr>
              <w:t>Held-to-maturity investment</w:t>
            </w:r>
          </w:p>
        </w:tc>
        <w:tc>
          <w:tcPr>
            <w:tcW w:w="1620" w:type="dxa"/>
            <w:tcBorders>
              <w:top w:val="nil"/>
              <w:left w:val="nil"/>
              <w:bottom w:val="nil"/>
              <w:right w:val="nil"/>
            </w:tcBorders>
            <w:shd w:val="clear" w:color="auto" w:fill="auto"/>
            <w:vAlign w:val="bottom"/>
          </w:tcPr>
          <w:p w14:paraId="2916E280" w14:textId="77777777" w:rsidR="00AD1DCA" w:rsidRPr="00F262B4" w:rsidRDefault="00AD1DCA" w:rsidP="00CD4E04">
            <w:pPr>
              <w:ind w:right="-72"/>
              <w:jc w:val="right"/>
              <w:rPr>
                <w:rFonts w:ascii="Arial" w:hAnsi="Arial" w:cs="Arial"/>
                <w:sz w:val="18"/>
                <w:szCs w:val="18"/>
              </w:rPr>
            </w:pPr>
          </w:p>
        </w:tc>
      </w:tr>
      <w:tr w:rsidR="00AD1DCA" w:rsidRPr="00F262B4" w14:paraId="4ECB65B1" w14:textId="77777777" w:rsidTr="006D6E7B">
        <w:trPr>
          <w:trHeight w:val="26"/>
        </w:trPr>
        <w:tc>
          <w:tcPr>
            <w:tcW w:w="7938" w:type="dxa"/>
            <w:tcBorders>
              <w:top w:val="nil"/>
              <w:left w:val="nil"/>
              <w:bottom w:val="nil"/>
              <w:right w:val="nil"/>
            </w:tcBorders>
            <w:vAlign w:val="center"/>
          </w:tcPr>
          <w:p w14:paraId="7C4B3A72"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rPr>
              <w:t>Deposits at financial institutions with original</w:t>
            </w:r>
          </w:p>
        </w:tc>
        <w:tc>
          <w:tcPr>
            <w:tcW w:w="1620" w:type="dxa"/>
            <w:tcBorders>
              <w:top w:val="nil"/>
              <w:left w:val="nil"/>
              <w:bottom w:val="nil"/>
              <w:right w:val="nil"/>
            </w:tcBorders>
            <w:shd w:val="clear" w:color="auto" w:fill="auto"/>
            <w:vAlign w:val="bottom"/>
          </w:tcPr>
          <w:p w14:paraId="54BC1701" w14:textId="77777777" w:rsidR="00AD1DCA" w:rsidRPr="00F262B4" w:rsidRDefault="00AD1DCA" w:rsidP="00CD4E04">
            <w:pPr>
              <w:ind w:right="-72"/>
              <w:jc w:val="right"/>
              <w:rPr>
                <w:rFonts w:ascii="Arial" w:hAnsi="Arial" w:cs="Arial"/>
                <w:sz w:val="18"/>
                <w:szCs w:val="18"/>
              </w:rPr>
            </w:pPr>
          </w:p>
        </w:tc>
      </w:tr>
      <w:tr w:rsidR="00AD1DCA" w:rsidRPr="00F262B4" w14:paraId="468457AE" w14:textId="77777777" w:rsidTr="006D6E7B">
        <w:trPr>
          <w:trHeight w:val="26"/>
        </w:trPr>
        <w:tc>
          <w:tcPr>
            <w:tcW w:w="7938" w:type="dxa"/>
            <w:tcBorders>
              <w:top w:val="nil"/>
              <w:left w:val="nil"/>
              <w:bottom w:val="nil"/>
              <w:right w:val="nil"/>
            </w:tcBorders>
            <w:vAlign w:val="center"/>
          </w:tcPr>
          <w:p w14:paraId="6C091974"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rPr>
              <w:t xml:space="preserve">   maturities more than 3 months</w:t>
            </w:r>
          </w:p>
        </w:tc>
        <w:tc>
          <w:tcPr>
            <w:tcW w:w="1620" w:type="dxa"/>
            <w:tcBorders>
              <w:top w:val="nil"/>
              <w:left w:val="nil"/>
              <w:bottom w:val="nil"/>
              <w:right w:val="nil"/>
            </w:tcBorders>
            <w:shd w:val="clear" w:color="auto" w:fill="auto"/>
            <w:vAlign w:val="center"/>
          </w:tcPr>
          <w:p w14:paraId="28FE8014" w14:textId="77777777" w:rsidR="00AD1DCA" w:rsidRPr="00F262B4" w:rsidRDefault="00AD1DCA" w:rsidP="00CD4E04">
            <w:pPr>
              <w:ind w:right="-72"/>
              <w:jc w:val="right"/>
              <w:rPr>
                <w:rFonts w:ascii="Arial" w:hAnsi="Arial" w:cs="Arial"/>
                <w:sz w:val="18"/>
                <w:szCs w:val="18"/>
              </w:rPr>
            </w:pPr>
            <w:r w:rsidRPr="00F262B4">
              <w:rPr>
                <w:rFonts w:ascii="Arial" w:hAnsi="Arial" w:cs="Arial"/>
                <w:sz w:val="18"/>
                <w:szCs w:val="18"/>
              </w:rPr>
              <w:t xml:space="preserve">184,000 </w:t>
            </w:r>
          </w:p>
        </w:tc>
      </w:tr>
      <w:tr w:rsidR="00AD1DCA" w:rsidRPr="00F262B4" w14:paraId="2D2AEEBB" w14:textId="77777777" w:rsidTr="006D6E7B">
        <w:trPr>
          <w:trHeight w:val="26"/>
        </w:trPr>
        <w:tc>
          <w:tcPr>
            <w:tcW w:w="7938" w:type="dxa"/>
            <w:tcBorders>
              <w:top w:val="nil"/>
              <w:left w:val="nil"/>
              <w:bottom w:val="nil"/>
              <w:right w:val="nil"/>
            </w:tcBorders>
            <w:vAlign w:val="center"/>
          </w:tcPr>
          <w:p w14:paraId="5E2494F0"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rPr>
              <w:t>Deposits at banks used as collateral</w:t>
            </w:r>
          </w:p>
        </w:tc>
        <w:tc>
          <w:tcPr>
            <w:tcW w:w="1620" w:type="dxa"/>
            <w:tcBorders>
              <w:top w:val="nil"/>
              <w:left w:val="nil"/>
              <w:bottom w:val="nil"/>
              <w:right w:val="nil"/>
            </w:tcBorders>
            <w:shd w:val="clear" w:color="auto" w:fill="auto"/>
            <w:vAlign w:val="center"/>
          </w:tcPr>
          <w:p w14:paraId="12F71D47" w14:textId="77777777" w:rsidR="00AD1DCA" w:rsidRPr="00F262B4" w:rsidRDefault="00AD1DCA" w:rsidP="00CD4E04">
            <w:pPr>
              <w:pBdr>
                <w:bottom w:val="single" w:sz="4" w:space="1" w:color="auto"/>
              </w:pBdr>
              <w:ind w:right="-72"/>
              <w:jc w:val="right"/>
              <w:rPr>
                <w:rFonts w:ascii="Arial" w:hAnsi="Arial" w:cs="Arial"/>
                <w:sz w:val="18"/>
                <w:szCs w:val="18"/>
              </w:rPr>
            </w:pPr>
            <w:r w:rsidRPr="00F262B4">
              <w:rPr>
                <w:rFonts w:ascii="Arial" w:hAnsi="Arial" w:cs="Arial"/>
                <w:sz w:val="18"/>
                <w:szCs w:val="18"/>
              </w:rPr>
              <w:t xml:space="preserve">42,928 </w:t>
            </w:r>
          </w:p>
        </w:tc>
      </w:tr>
      <w:tr w:rsidR="00AD1DCA" w:rsidRPr="00F262B4" w14:paraId="62F3883F" w14:textId="77777777" w:rsidTr="006D6E7B">
        <w:trPr>
          <w:trHeight w:val="26"/>
        </w:trPr>
        <w:tc>
          <w:tcPr>
            <w:tcW w:w="7938" w:type="dxa"/>
            <w:tcBorders>
              <w:top w:val="nil"/>
              <w:left w:val="nil"/>
              <w:bottom w:val="nil"/>
              <w:right w:val="nil"/>
            </w:tcBorders>
            <w:vAlign w:val="bottom"/>
          </w:tcPr>
          <w:p w14:paraId="63154FC7" w14:textId="77777777" w:rsidR="00AD1DCA" w:rsidRPr="00F262B4" w:rsidRDefault="00AD1DCA" w:rsidP="00334A97">
            <w:pPr>
              <w:ind w:left="540" w:right="-72"/>
              <w:rPr>
                <w:rFonts w:ascii="Arial" w:hAnsi="Arial" w:cs="Arial"/>
                <w:b/>
                <w:bCs/>
                <w:sz w:val="12"/>
                <w:szCs w:val="12"/>
                <w:cs/>
              </w:rPr>
            </w:pPr>
          </w:p>
        </w:tc>
        <w:tc>
          <w:tcPr>
            <w:tcW w:w="1620" w:type="dxa"/>
            <w:tcBorders>
              <w:top w:val="nil"/>
              <w:left w:val="nil"/>
              <w:bottom w:val="nil"/>
              <w:right w:val="nil"/>
            </w:tcBorders>
            <w:shd w:val="clear" w:color="auto" w:fill="auto"/>
            <w:vAlign w:val="bottom"/>
          </w:tcPr>
          <w:p w14:paraId="48A0FC15" w14:textId="77777777" w:rsidR="00AD1DCA" w:rsidRPr="00F262B4" w:rsidRDefault="00AD1DCA" w:rsidP="00CD4E04">
            <w:pPr>
              <w:ind w:right="-72"/>
              <w:jc w:val="right"/>
              <w:rPr>
                <w:rFonts w:ascii="Arial" w:hAnsi="Arial" w:cs="Arial"/>
                <w:sz w:val="12"/>
                <w:szCs w:val="12"/>
              </w:rPr>
            </w:pPr>
          </w:p>
        </w:tc>
      </w:tr>
      <w:tr w:rsidR="00AD1DCA" w:rsidRPr="00F262B4" w14:paraId="344246CD" w14:textId="77777777" w:rsidTr="006D6E7B">
        <w:trPr>
          <w:trHeight w:val="26"/>
        </w:trPr>
        <w:tc>
          <w:tcPr>
            <w:tcW w:w="7938" w:type="dxa"/>
            <w:tcBorders>
              <w:top w:val="nil"/>
              <w:left w:val="nil"/>
              <w:bottom w:val="nil"/>
              <w:right w:val="nil"/>
            </w:tcBorders>
            <w:vAlign w:val="center"/>
          </w:tcPr>
          <w:p w14:paraId="33BEB1D4"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rPr>
              <w:t>Total Held-to-maturity investment</w:t>
            </w:r>
          </w:p>
        </w:tc>
        <w:tc>
          <w:tcPr>
            <w:tcW w:w="1620" w:type="dxa"/>
            <w:tcBorders>
              <w:top w:val="nil"/>
              <w:left w:val="nil"/>
              <w:bottom w:val="nil"/>
              <w:right w:val="nil"/>
            </w:tcBorders>
            <w:shd w:val="clear" w:color="auto" w:fill="auto"/>
            <w:vAlign w:val="bottom"/>
          </w:tcPr>
          <w:p w14:paraId="0FFB3C3A" w14:textId="77777777" w:rsidR="00AD1DCA" w:rsidRPr="00F262B4" w:rsidRDefault="00AD1DCA" w:rsidP="00CD4E04">
            <w:pPr>
              <w:pBdr>
                <w:bottom w:val="single" w:sz="4" w:space="1" w:color="auto"/>
              </w:pBdr>
              <w:ind w:right="-72"/>
              <w:jc w:val="right"/>
              <w:rPr>
                <w:rFonts w:ascii="Arial" w:hAnsi="Arial" w:cs="Arial"/>
                <w:sz w:val="18"/>
                <w:szCs w:val="18"/>
              </w:rPr>
            </w:pPr>
            <w:r w:rsidRPr="00F262B4">
              <w:rPr>
                <w:rFonts w:ascii="Arial" w:hAnsi="Arial" w:cs="Arial"/>
                <w:sz w:val="18"/>
                <w:szCs w:val="18"/>
              </w:rPr>
              <w:t>226,928</w:t>
            </w:r>
          </w:p>
        </w:tc>
      </w:tr>
      <w:tr w:rsidR="00AD1DCA" w:rsidRPr="00F262B4" w14:paraId="1405E155" w14:textId="77777777" w:rsidTr="006D6E7B">
        <w:trPr>
          <w:trHeight w:val="26"/>
        </w:trPr>
        <w:tc>
          <w:tcPr>
            <w:tcW w:w="7938" w:type="dxa"/>
            <w:tcBorders>
              <w:top w:val="nil"/>
              <w:left w:val="nil"/>
              <w:bottom w:val="nil"/>
              <w:right w:val="nil"/>
            </w:tcBorders>
            <w:vAlign w:val="center"/>
          </w:tcPr>
          <w:p w14:paraId="6DA2F61E" w14:textId="77777777" w:rsidR="00AD1DCA" w:rsidRPr="00F262B4" w:rsidRDefault="00AD1DCA" w:rsidP="00334A97">
            <w:pPr>
              <w:ind w:left="540" w:right="-72"/>
              <w:rPr>
                <w:rFonts w:ascii="Arial" w:hAnsi="Arial" w:cs="Arial"/>
                <w:sz w:val="18"/>
                <w:szCs w:val="18"/>
              </w:rPr>
            </w:pPr>
          </w:p>
        </w:tc>
        <w:tc>
          <w:tcPr>
            <w:tcW w:w="1620" w:type="dxa"/>
            <w:tcBorders>
              <w:top w:val="nil"/>
              <w:left w:val="nil"/>
              <w:bottom w:val="nil"/>
              <w:right w:val="nil"/>
            </w:tcBorders>
            <w:shd w:val="clear" w:color="auto" w:fill="auto"/>
            <w:vAlign w:val="bottom"/>
          </w:tcPr>
          <w:p w14:paraId="78529AB4" w14:textId="77777777" w:rsidR="00AD1DCA" w:rsidRPr="00F262B4" w:rsidRDefault="00AD1DCA" w:rsidP="00CD4E04">
            <w:pPr>
              <w:ind w:right="-72"/>
              <w:jc w:val="right"/>
              <w:rPr>
                <w:rFonts w:ascii="Arial" w:hAnsi="Arial" w:cs="Arial"/>
                <w:sz w:val="18"/>
                <w:szCs w:val="18"/>
              </w:rPr>
            </w:pPr>
          </w:p>
        </w:tc>
      </w:tr>
      <w:tr w:rsidR="00AD1DCA" w:rsidRPr="00F262B4" w14:paraId="54792CA5" w14:textId="77777777" w:rsidTr="006D6E7B">
        <w:trPr>
          <w:trHeight w:val="26"/>
        </w:trPr>
        <w:tc>
          <w:tcPr>
            <w:tcW w:w="7938" w:type="dxa"/>
            <w:tcBorders>
              <w:top w:val="nil"/>
              <w:left w:val="nil"/>
              <w:bottom w:val="nil"/>
              <w:right w:val="nil"/>
            </w:tcBorders>
            <w:vAlign w:val="center"/>
          </w:tcPr>
          <w:p w14:paraId="40A229C2" w14:textId="77777777" w:rsidR="00AD1DCA" w:rsidRPr="00F262B4" w:rsidRDefault="00AD1DCA" w:rsidP="00334A97">
            <w:pPr>
              <w:ind w:left="540" w:right="-72"/>
              <w:rPr>
                <w:rFonts w:ascii="Arial" w:hAnsi="Arial" w:cs="Arial"/>
                <w:b/>
                <w:bCs/>
                <w:sz w:val="18"/>
                <w:szCs w:val="18"/>
              </w:rPr>
            </w:pPr>
            <w:r w:rsidRPr="00F262B4">
              <w:rPr>
                <w:rFonts w:ascii="Arial" w:hAnsi="Arial" w:cs="Arial"/>
                <w:b/>
                <w:bCs/>
                <w:sz w:val="18"/>
                <w:szCs w:val="18"/>
              </w:rPr>
              <w:t>General investment</w:t>
            </w:r>
          </w:p>
        </w:tc>
        <w:tc>
          <w:tcPr>
            <w:tcW w:w="1620" w:type="dxa"/>
            <w:tcBorders>
              <w:top w:val="nil"/>
              <w:left w:val="nil"/>
              <w:bottom w:val="nil"/>
              <w:right w:val="nil"/>
            </w:tcBorders>
            <w:shd w:val="clear" w:color="auto" w:fill="auto"/>
            <w:vAlign w:val="bottom"/>
          </w:tcPr>
          <w:p w14:paraId="41577D92" w14:textId="77777777" w:rsidR="00AD1DCA" w:rsidRPr="00F262B4" w:rsidRDefault="00AD1DCA" w:rsidP="00CD4E04">
            <w:pPr>
              <w:ind w:right="-72"/>
              <w:jc w:val="right"/>
              <w:rPr>
                <w:rFonts w:ascii="Arial" w:hAnsi="Arial" w:cs="Arial"/>
                <w:sz w:val="18"/>
                <w:szCs w:val="18"/>
              </w:rPr>
            </w:pPr>
          </w:p>
        </w:tc>
      </w:tr>
      <w:tr w:rsidR="00AD1DCA" w:rsidRPr="00F262B4" w14:paraId="60CC8E8F" w14:textId="77777777" w:rsidTr="006D6E7B">
        <w:trPr>
          <w:trHeight w:val="26"/>
        </w:trPr>
        <w:tc>
          <w:tcPr>
            <w:tcW w:w="7938" w:type="dxa"/>
            <w:tcBorders>
              <w:top w:val="nil"/>
              <w:left w:val="nil"/>
              <w:bottom w:val="nil"/>
              <w:right w:val="nil"/>
            </w:tcBorders>
            <w:vAlign w:val="center"/>
          </w:tcPr>
          <w:p w14:paraId="47B29147"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rPr>
              <w:t>Equity securities</w:t>
            </w:r>
          </w:p>
        </w:tc>
        <w:tc>
          <w:tcPr>
            <w:tcW w:w="1620" w:type="dxa"/>
            <w:tcBorders>
              <w:top w:val="nil"/>
              <w:left w:val="nil"/>
              <w:bottom w:val="nil"/>
              <w:right w:val="nil"/>
            </w:tcBorders>
            <w:shd w:val="clear" w:color="auto" w:fill="auto"/>
            <w:vAlign w:val="bottom"/>
          </w:tcPr>
          <w:p w14:paraId="40E65EB8" w14:textId="77777777" w:rsidR="00AD1DCA" w:rsidRPr="00F262B4" w:rsidRDefault="00AD1DCA" w:rsidP="00CD4E04">
            <w:pPr>
              <w:ind w:right="-72"/>
              <w:jc w:val="right"/>
              <w:rPr>
                <w:rFonts w:ascii="Arial" w:hAnsi="Arial" w:cs="Arial"/>
                <w:sz w:val="18"/>
                <w:szCs w:val="18"/>
              </w:rPr>
            </w:pPr>
            <w:r w:rsidRPr="00F262B4">
              <w:rPr>
                <w:rFonts w:ascii="Arial" w:hAnsi="Arial" w:cs="Arial"/>
                <w:sz w:val="18"/>
                <w:szCs w:val="18"/>
              </w:rPr>
              <w:t>19,505</w:t>
            </w:r>
          </w:p>
        </w:tc>
      </w:tr>
      <w:tr w:rsidR="00AD1DCA" w:rsidRPr="00F262B4" w14:paraId="1F2E3347" w14:textId="77777777" w:rsidTr="006D6E7B">
        <w:trPr>
          <w:trHeight w:val="26"/>
        </w:trPr>
        <w:tc>
          <w:tcPr>
            <w:tcW w:w="7938" w:type="dxa"/>
            <w:tcBorders>
              <w:top w:val="nil"/>
              <w:left w:val="nil"/>
              <w:bottom w:val="nil"/>
              <w:right w:val="nil"/>
            </w:tcBorders>
            <w:vAlign w:val="center"/>
          </w:tcPr>
          <w:p w14:paraId="2285FC5C"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u w:val="single"/>
              </w:rPr>
              <w:t>Less</w:t>
            </w:r>
            <w:r w:rsidRPr="00F262B4">
              <w:rPr>
                <w:rFonts w:ascii="Arial" w:hAnsi="Arial" w:cs="Arial"/>
                <w:sz w:val="18"/>
                <w:szCs w:val="18"/>
              </w:rPr>
              <w:t xml:space="preserve"> Allowance for impairment</w:t>
            </w:r>
          </w:p>
        </w:tc>
        <w:tc>
          <w:tcPr>
            <w:tcW w:w="1620" w:type="dxa"/>
            <w:tcBorders>
              <w:top w:val="nil"/>
              <w:left w:val="nil"/>
              <w:bottom w:val="nil"/>
              <w:right w:val="nil"/>
            </w:tcBorders>
            <w:shd w:val="clear" w:color="auto" w:fill="auto"/>
            <w:vAlign w:val="bottom"/>
          </w:tcPr>
          <w:p w14:paraId="719C95DD" w14:textId="77777777" w:rsidR="00AD1DCA" w:rsidRPr="00F262B4" w:rsidRDefault="00AD1DCA" w:rsidP="00CD4E04">
            <w:pPr>
              <w:pBdr>
                <w:bottom w:val="single" w:sz="4" w:space="1" w:color="auto"/>
              </w:pBdr>
              <w:ind w:right="-72"/>
              <w:jc w:val="right"/>
              <w:rPr>
                <w:rFonts w:ascii="Arial" w:hAnsi="Arial" w:cs="Arial"/>
                <w:sz w:val="18"/>
                <w:szCs w:val="18"/>
              </w:rPr>
            </w:pPr>
            <w:r w:rsidRPr="00F262B4">
              <w:rPr>
                <w:rFonts w:ascii="Arial" w:hAnsi="Arial" w:cs="Arial"/>
                <w:sz w:val="18"/>
                <w:szCs w:val="18"/>
              </w:rPr>
              <w:t>(1,507)</w:t>
            </w:r>
          </w:p>
        </w:tc>
      </w:tr>
      <w:tr w:rsidR="00AD1DCA" w:rsidRPr="00F262B4" w14:paraId="5E584D9A" w14:textId="77777777" w:rsidTr="006D6E7B">
        <w:trPr>
          <w:trHeight w:val="26"/>
        </w:trPr>
        <w:tc>
          <w:tcPr>
            <w:tcW w:w="7938" w:type="dxa"/>
            <w:tcBorders>
              <w:top w:val="nil"/>
              <w:left w:val="nil"/>
              <w:bottom w:val="nil"/>
              <w:right w:val="nil"/>
            </w:tcBorders>
            <w:vAlign w:val="bottom"/>
          </w:tcPr>
          <w:p w14:paraId="4A71E529" w14:textId="77777777" w:rsidR="00AD1DCA" w:rsidRPr="00F262B4" w:rsidRDefault="00AD1DCA" w:rsidP="00334A97">
            <w:pPr>
              <w:ind w:left="540" w:right="-72"/>
              <w:rPr>
                <w:rFonts w:ascii="Arial" w:hAnsi="Arial" w:cs="Arial"/>
                <w:b/>
                <w:bCs/>
                <w:sz w:val="12"/>
                <w:szCs w:val="12"/>
                <w:cs/>
              </w:rPr>
            </w:pPr>
          </w:p>
        </w:tc>
        <w:tc>
          <w:tcPr>
            <w:tcW w:w="1620" w:type="dxa"/>
            <w:tcBorders>
              <w:top w:val="nil"/>
              <w:left w:val="nil"/>
              <w:bottom w:val="nil"/>
              <w:right w:val="nil"/>
            </w:tcBorders>
            <w:shd w:val="clear" w:color="auto" w:fill="auto"/>
            <w:vAlign w:val="bottom"/>
          </w:tcPr>
          <w:p w14:paraId="2A1E0FFE" w14:textId="77777777" w:rsidR="00AD1DCA" w:rsidRPr="00F262B4" w:rsidRDefault="00AD1DCA" w:rsidP="00CD4E04">
            <w:pPr>
              <w:ind w:right="-72"/>
              <w:jc w:val="right"/>
              <w:rPr>
                <w:rFonts w:ascii="Arial" w:hAnsi="Arial" w:cs="Arial"/>
                <w:sz w:val="12"/>
                <w:szCs w:val="12"/>
              </w:rPr>
            </w:pPr>
          </w:p>
        </w:tc>
      </w:tr>
      <w:tr w:rsidR="00AD1DCA" w:rsidRPr="00F262B4" w14:paraId="420698BC" w14:textId="77777777" w:rsidTr="006D6E7B">
        <w:trPr>
          <w:trHeight w:val="26"/>
        </w:trPr>
        <w:tc>
          <w:tcPr>
            <w:tcW w:w="7938" w:type="dxa"/>
            <w:tcBorders>
              <w:top w:val="nil"/>
              <w:left w:val="nil"/>
              <w:bottom w:val="nil"/>
              <w:right w:val="nil"/>
            </w:tcBorders>
            <w:vAlign w:val="center"/>
          </w:tcPr>
          <w:p w14:paraId="7CA5EDF9"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rPr>
              <w:t>Total General investment</w:t>
            </w:r>
          </w:p>
        </w:tc>
        <w:tc>
          <w:tcPr>
            <w:tcW w:w="1620" w:type="dxa"/>
            <w:tcBorders>
              <w:top w:val="nil"/>
              <w:left w:val="nil"/>
              <w:bottom w:val="nil"/>
              <w:right w:val="nil"/>
            </w:tcBorders>
            <w:shd w:val="clear" w:color="auto" w:fill="auto"/>
            <w:vAlign w:val="bottom"/>
          </w:tcPr>
          <w:p w14:paraId="26D7DB58" w14:textId="77777777" w:rsidR="00AD1DCA" w:rsidRPr="00F262B4" w:rsidRDefault="00AD1DCA" w:rsidP="00CD4E04">
            <w:pPr>
              <w:pBdr>
                <w:bottom w:val="single" w:sz="4" w:space="1" w:color="auto"/>
              </w:pBdr>
              <w:ind w:right="-72"/>
              <w:jc w:val="right"/>
              <w:rPr>
                <w:rFonts w:ascii="Arial" w:hAnsi="Arial" w:cs="Arial"/>
                <w:sz w:val="18"/>
                <w:szCs w:val="18"/>
              </w:rPr>
            </w:pPr>
            <w:r w:rsidRPr="00F262B4">
              <w:rPr>
                <w:rFonts w:ascii="Arial" w:hAnsi="Arial" w:cs="Arial"/>
                <w:sz w:val="18"/>
                <w:szCs w:val="18"/>
              </w:rPr>
              <w:t>17,998</w:t>
            </w:r>
          </w:p>
        </w:tc>
      </w:tr>
      <w:tr w:rsidR="00AD1DCA" w:rsidRPr="00F262B4" w14:paraId="11F18154" w14:textId="77777777" w:rsidTr="006D6E7B">
        <w:trPr>
          <w:trHeight w:val="26"/>
        </w:trPr>
        <w:tc>
          <w:tcPr>
            <w:tcW w:w="7938" w:type="dxa"/>
            <w:tcBorders>
              <w:top w:val="nil"/>
              <w:left w:val="nil"/>
              <w:bottom w:val="nil"/>
              <w:right w:val="nil"/>
            </w:tcBorders>
            <w:vAlign w:val="center"/>
          </w:tcPr>
          <w:p w14:paraId="121E2F01" w14:textId="77777777" w:rsidR="00AD1DCA" w:rsidRPr="00F262B4" w:rsidRDefault="00AD1DCA" w:rsidP="00334A97">
            <w:pPr>
              <w:ind w:left="540" w:right="-72"/>
              <w:rPr>
                <w:rFonts w:ascii="Arial" w:hAnsi="Arial" w:cs="Arial"/>
                <w:sz w:val="18"/>
                <w:szCs w:val="18"/>
              </w:rPr>
            </w:pPr>
          </w:p>
        </w:tc>
        <w:tc>
          <w:tcPr>
            <w:tcW w:w="1620" w:type="dxa"/>
            <w:tcBorders>
              <w:top w:val="nil"/>
              <w:left w:val="nil"/>
              <w:bottom w:val="nil"/>
              <w:right w:val="nil"/>
            </w:tcBorders>
            <w:shd w:val="clear" w:color="auto" w:fill="auto"/>
            <w:vAlign w:val="bottom"/>
          </w:tcPr>
          <w:p w14:paraId="6B009F70" w14:textId="77777777" w:rsidR="00AD1DCA" w:rsidRPr="00F262B4" w:rsidRDefault="00AD1DCA" w:rsidP="00CD4E04">
            <w:pPr>
              <w:ind w:right="-72"/>
              <w:jc w:val="right"/>
              <w:rPr>
                <w:rFonts w:ascii="Arial" w:hAnsi="Arial" w:cs="Arial"/>
                <w:sz w:val="18"/>
                <w:szCs w:val="18"/>
              </w:rPr>
            </w:pPr>
          </w:p>
        </w:tc>
      </w:tr>
      <w:tr w:rsidR="00AD1DCA" w:rsidRPr="00F262B4" w14:paraId="245800F5" w14:textId="77777777" w:rsidTr="006D6E7B">
        <w:trPr>
          <w:trHeight w:val="26"/>
        </w:trPr>
        <w:tc>
          <w:tcPr>
            <w:tcW w:w="7938" w:type="dxa"/>
            <w:tcBorders>
              <w:top w:val="nil"/>
              <w:left w:val="nil"/>
              <w:bottom w:val="nil"/>
              <w:right w:val="nil"/>
            </w:tcBorders>
            <w:vAlign w:val="center"/>
          </w:tcPr>
          <w:p w14:paraId="78FB2DE2" w14:textId="77777777" w:rsidR="00AD1DCA" w:rsidRPr="00F262B4" w:rsidRDefault="00AD1DCA" w:rsidP="00334A97">
            <w:pPr>
              <w:ind w:left="540" w:right="-72"/>
              <w:rPr>
                <w:rFonts w:ascii="Arial" w:hAnsi="Arial" w:cs="Arial"/>
                <w:sz w:val="18"/>
                <w:szCs w:val="18"/>
              </w:rPr>
            </w:pPr>
            <w:r w:rsidRPr="00F262B4">
              <w:rPr>
                <w:rFonts w:ascii="Arial" w:hAnsi="Arial" w:cs="Arial"/>
                <w:sz w:val="18"/>
                <w:szCs w:val="18"/>
              </w:rPr>
              <w:t>Total investment</w:t>
            </w:r>
          </w:p>
        </w:tc>
        <w:tc>
          <w:tcPr>
            <w:tcW w:w="1620" w:type="dxa"/>
            <w:tcBorders>
              <w:top w:val="nil"/>
              <w:left w:val="nil"/>
              <w:bottom w:val="nil"/>
              <w:right w:val="nil"/>
            </w:tcBorders>
            <w:shd w:val="clear" w:color="auto" w:fill="auto"/>
            <w:vAlign w:val="bottom"/>
          </w:tcPr>
          <w:p w14:paraId="6D9FBE64" w14:textId="77777777" w:rsidR="00AD1DCA" w:rsidRPr="00F262B4" w:rsidRDefault="00AD1DCA" w:rsidP="00CD4E04">
            <w:pPr>
              <w:pBdr>
                <w:bottom w:val="double" w:sz="4" w:space="1" w:color="auto"/>
              </w:pBdr>
              <w:ind w:right="-72"/>
              <w:jc w:val="right"/>
              <w:rPr>
                <w:rFonts w:ascii="Arial" w:hAnsi="Arial" w:cs="Arial"/>
                <w:sz w:val="18"/>
                <w:szCs w:val="18"/>
                <w:lang w:val="en-GB"/>
              </w:rPr>
            </w:pPr>
            <w:r w:rsidRPr="00F262B4">
              <w:rPr>
                <w:rFonts w:ascii="Arial" w:hAnsi="Arial" w:cs="Arial"/>
                <w:sz w:val="18"/>
                <w:szCs w:val="18"/>
              </w:rPr>
              <w:t>4,318,476</w:t>
            </w:r>
          </w:p>
        </w:tc>
      </w:tr>
    </w:tbl>
    <w:p w14:paraId="5F298FF1" w14:textId="77777777" w:rsidR="00967B91" w:rsidRPr="00F262B4" w:rsidRDefault="00967B91" w:rsidP="00967B91">
      <w:pPr>
        <w:tabs>
          <w:tab w:val="left" w:pos="540"/>
        </w:tabs>
        <w:ind w:left="540" w:hanging="540"/>
        <w:jc w:val="both"/>
        <w:rPr>
          <w:rFonts w:ascii="Arial" w:hAnsi="Arial" w:cs="Arial"/>
          <w:b/>
          <w:bCs/>
          <w:lang w:val="en-GB"/>
        </w:rPr>
      </w:pPr>
    </w:p>
    <w:p w14:paraId="3CC7C6B5" w14:textId="77777777" w:rsidR="00334A97" w:rsidRPr="00F262B4" w:rsidRDefault="00334A97" w:rsidP="00967B91">
      <w:pPr>
        <w:tabs>
          <w:tab w:val="left" w:pos="540"/>
        </w:tabs>
        <w:ind w:left="540" w:hanging="540"/>
        <w:jc w:val="both"/>
        <w:rPr>
          <w:rFonts w:ascii="Arial" w:hAnsi="Arial" w:cs="Arial"/>
          <w:b/>
          <w:bCs/>
          <w:lang w:val="en-GB"/>
        </w:rPr>
      </w:pPr>
    </w:p>
    <w:p w14:paraId="739ACE68" w14:textId="623331E2" w:rsidR="00CD4E04" w:rsidRPr="00F262B4" w:rsidRDefault="00CD4E04" w:rsidP="006D6E7B">
      <w:pPr>
        <w:ind w:left="1080" w:hanging="540"/>
        <w:jc w:val="both"/>
        <w:rPr>
          <w:rFonts w:ascii="Arial" w:hAnsi="Arial" w:cs="Arial"/>
        </w:rPr>
      </w:pPr>
      <w:r w:rsidRPr="00F262B4">
        <w:rPr>
          <w:rFonts w:ascii="Arial" w:hAnsi="Arial" w:cs="Arial"/>
        </w:rPr>
        <w:t>1</w:t>
      </w:r>
      <w:r w:rsidR="002D6993">
        <w:rPr>
          <w:rFonts w:ascii="Arial" w:hAnsi="Arial" w:cs="Arial"/>
        </w:rPr>
        <w:t>2</w:t>
      </w:r>
      <w:r w:rsidRPr="00F262B4">
        <w:rPr>
          <w:rFonts w:ascii="Arial" w:hAnsi="Arial" w:cs="Arial"/>
        </w:rPr>
        <w:t>.1</w:t>
      </w:r>
      <w:r w:rsidRPr="00F262B4">
        <w:rPr>
          <w:rFonts w:ascii="Arial" w:hAnsi="Arial" w:cs="Arial"/>
        </w:rPr>
        <w:tab/>
        <w:t>Financial assets at fair value through profit or loss</w:t>
      </w:r>
    </w:p>
    <w:p w14:paraId="6E485872" w14:textId="68760B5E" w:rsidR="00CD4E04" w:rsidRPr="00F262B4" w:rsidRDefault="00CD4E04" w:rsidP="00967B91">
      <w:pPr>
        <w:tabs>
          <w:tab w:val="left" w:pos="540"/>
        </w:tabs>
        <w:ind w:left="540" w:hanging="540"/>
        <w:jc w:val="both"/>
        <w:rPr>
          <w:rFonts w:ascii="Arial" w:hAnsi="Arial" w:cs="Arial"/>
          <w:b/>
          <w:bCs/>
          <w:lang w:val="en-GB"/>
        </w:rPr>
      </w:pPr>
    </w:p>
    <w:p w14:paraId="21AFD510" w14:textId="18204ADF" w:rsidR="00CD4E04" w:rsidRPr="00F262B4" w:rsidRDefault="00CD4E04" w:rsidP="00914DB9">
      <w:pPr>
        <w:keepNext/>
        <w:keepLines/>
        <w:ind w:left="1620" w:hanging="540"/>
        <w:jc w:val="both"/>
        <w:outlineLvl w:val="2"/>
        <w:rPr>
          <w:rFonts w:ascii="Arial" w:eastAsia="Arial" w:hAnsi="Arial" w:cs="Arial"/>
          <w:bCs/>
          <w:lang w:eastAsia="en-GB"/>
        </w:rPr>
      </w:pPr>
      <w:bookmarkStart w:id="26" w:name="_Toc48736086"/>
      <w:proofErr w:type="spellStart"/>
      <w:r w:rsidRPr="00F262B4">
        <w:rPr>
          <w:rFonts w:ascii="Arial" w:eastAsia="Arial" w:hAnsi="Arial" w:cs="Arial"/>
          <w:bCs/>
          <w:lang w:eastAsia="en-GB"/>
        </w:rPr>
        <w:t>i</w:t>
      </w:r>
      <w:proofErr w:type="spellEnd"/>
      <w:r w:rsidRPr="00F262B4">
        <w:rPr>
          <w:rFonts w:ascii="Arial" w:eastAsia="Arial" w:hAnsi="Arial" w:cs="Arial"/>
          <w:bCs/>
          <w:lang w:eastAsia="en-GB"/>
        </w:rPr>
        <w:t xml:space="preserve">) </w:t>
      </w:r>
      <w:r w:rsidRPr="00F262B4">
        <w:rPr>
          <w:rFonts w:ascii="Arial" w:eastAsia="Arial" w:hAnsi="Arial" w:cs="Arial"/>
          <w:bCs/>
          <w:lang w:eastAsia="en-GB"/>
        </w:rPr>
        <w:tab/>
        <w:t>Classification of financial assets at fair value through profit or loss (</w:t>
      </w:r>
      <w:r w:rsidR="00331A38" w:rsidRPr="00331A38">
        <w:rPr>
          <w:rFonts w:ascii="Arial" w:eastAsia="Arial" w:hAnsi="Arial" w:cs="Arial"/>
          <w:lang w:val="en-GB" w:eastAsia="en-GB"/>
        </w:rPr>
        <w:t>2019:</w:t>
      </w:r>
      <w:r w:rsidR="00331A38" w:rsidRPr="00331A38">
        <w:rPr>
          <w:rFonts w:ascii="Arial" w:eastAsia="Arial" w:hAnsi="Arial" w:cs="Arial"/>
          <w:cs/>
          <w:lang w:val="en-GB" w:eastAsia="en-GB"/>
        </w:rPr>
        <w:t xml:space="preserve"> </w:t>
      </w:r>
      <w:r w:rsidR="00331A38" w:rsidRPr="00331A38">
        <w:rPr>
          <w:rFonts w:ascii="Arial" w:eastAsia="Arial" w:hAnsi="Arial" w:cs="Arial"/>
          <w:lang w:val="en-GB" w:eastAsia="en-GB"/>
        </w:rPr>
        <w:t>fair value under TAS 105)</w:t>
      </w:r>
      <w:bookmarkEnd w:id="26"/>
    </w:p>
    <w:p w14:paraId="718D7D35" w14:textId="77777777" w:rsidR="00CD4E04" w:rsidRPr="00F262B4" w:rsidRDefault="00CD4E04" w:rsidP="002F2F13">
      <w:pPr>
        <w:ind w:left="1701"/>
        <w:rPr>
          <w:rFonts w:ascii="Arial" w:eastAsia="Arial" w:hAnsi="Arial" w:cs="Arial"/>
          <w:lang w:val="en-GB" w:eastAsia="en-GB"/>
        </w:rPr>
      </w:pPr>
    </w:p>
    <w:p w14:paraId="5C095582" w14:textId="056AE441" w:rsidR="00CD4E04" w:rsidRPr="00F262B4" w:rsidRDefault="00CD4E04" w:rsidP="00914DB9">
      <w:pPr>
        <w:ind w:left="1620"/>
        <w:jc w:val="both"/>
        <w:rPr>
          <w:rFonts w:ascii="Arial" w:eastAsia="Arial" w:hAnsi="Arial" w:cs="Arial"/>
          <w:lang w:val="en-GB" w:eastAsia="en-GB"/>
        </w:rPr>
      </w:pPr>
      <w:r w:rsidRPr="00F262B4">
        <w:rPr>
          <w:rFonts w:ascii="Arial" w:eastAsia="Arial" w:hAnsi="Arial" w:cs="Arial"/>
          <w:lang w:val="en-GB" w:eastAsia="en-GB"/>
        </w:rPr>
        <w:t xml:space="preserve">The </w:t>
      </w:r>
      <w:r w:rsidR="00A714B7" w:rsidRPr="00F262B4">
        <w:rPr>
          <w:rFonts w:ascii="Arial" w:eastAsia="Arial" w:hAnsi="Arial" w:cs="Arial"/>
          <w:lang w:eastAsia="en-GB"/>
        </w:rPr>
        <w:t>Company</w:t>
      </w:r>
      <w:r w:rsidR="00A714B7" w:rsidRPr="00F262B4">
        <w:rPr>
          <w:rFonts w:ascii="Arial" w:eastAsia="Arial" w:hAnsi="Arial" w:cs="Arial"/>
          <w:lang w:val="en-GB" w:eastAsia="en-GB"/>
        </w:rPr>
        <w:t xml:space="preserve"> </w:t>
      </w:r>
      <w:r w:rsidRPr="00F262B4">
        <w:rPr>
          <w:rFonts w:ascii="Arial" w:eastAsia="Arial" w:hAnsi="Arial" w:cs="Arial"/>
          <w:lang w:val="en-GB" w:eastAsia="en-GB"/>
        </w:rPr>
        <w:t xml:space="preserve">classifies the following financial assets at fair value through profit or loss (FVPL): </w:t>
      </w:r>
    </w:p>
    <w:p w14:paraId="6D2254C9" w14:textId="77777777" w:rsidR="00CD4E04" w:rsidRPr="00F262B4" w:rsidRDefault="00CD4E04" w:rsidP="006D6E7B">
      <w:pPr>
        <w:ind w:left="1701"/>
        <w:rPr>
          <w:rFonts w:ascii="Arial" w:eastAsia="Arial" w:hAnsi="Arial" w:cs="Arial"/>
          <w:lang w:val="en-GB" w:eastAsia="en-GB"/>
        </w:rPr>
      </w:pPr>
    </w:p>
    <w:p w14:paraId="591B86D3" w14:textId="77777777" w:rsidR="00CD4E04" w:rsidRPr="006D6E7B" w:rsidRDefault="00CD4E04" w:rsidP="006D6E7B">
      <w:pPr>
        <w:numPr>
          <w:ilvl w:val="0"/>
          <w:numId w:val="17"/>
        </w:numPr>
        <w:tabs>
          <w:tab w:val="left" w:pos="1980"/>
        </w:tabs>
        <w:spacing w:line="256" w:lineRule="auto"/>
        <w:ind w:left="1980"/>
        <w:contextualSpacing/>
        <w:jc w:val="both"/>
        <w:rPr>
          <w:rFonts w:ascii="Arial" w:eastAsia="Cambria" w:hAnsi="Arial" w:cs="Arial"/>
          <w:spacing w:val="-4"/>
          <w:lang w:val="en-GB" w:bidi="ar-SA"/>
        </w:rPr>
      </w:pPr>
      <w:r w:rsidRPr="006D6E7B">
        <w:rPr>
          <w:rFonts w:ascii="Arial" w:eastAsia="Cambria" w:hAnsi="Arial" w:cs="Arial"/>
          <w:spacing w:val="-4"/>
          <w:lang w:val="en-GB" w:bidi="ar-SA"/>
        </w:rPr>
        <w:t xml:space="preserve">debt investments that do not qualify for measurement at either amortised cost or FVOCI </w:t>
      </w:r>
    </w:p>
    <w:p w14:paraId="10102466" w14:textId="77777777" w:rsidR="00CD4E04" w:rsidRPr="00F262B4" w:rsidRDefault="00CD4E04" w:rsidP="006D6E7B">
      <w:pPr>
        <w:numPr>
          <w:ilvl w:val="0"/>
          <w:numId w:val="17"/>
        </w:numPr>
        <w:tabs>
          <w:tab w:val="left" w:pos="1980"/>
        </w:tabs>
        <w:spacing w:line="256" w:lineRule="auto"/>
        <w:ind w:left="1980"/>
        <w:contextualSpacing/>
        <w:jc w:val="both"/>
        <w:rPr>
          <w:rFonts w:ascii="Arial" w:eastAsia="Cambria" w:hAnsi="Arial" w:cs="Arial"/>
          <w:lang w:val="en-GB" w:bidi="ar-SA"/>
        </w:rPr>
      </w:pPr>
      <w:r w:rsidRPr="00F262B4">
        <w:rPr>
          <w:rFonts w:ascii="Arial" w:eastAsia="Cambria" w:hAnsi="Arial" w:cs="Arial"/>
          <w:lang w:val="en-GB" w:bidi="ar-SA"/>
        </w:rPr>
        <w:t>equity investments that are held for trading, and</w:t>
      </w:r>
    </w:p>
    <w:p w14:paraId="56510511" w14:textId="77777777" w:rsidR="00CD4E04" w:rsidRPr="00F262B4" w:rsidRDefault="00CD4E04" w:rsidP="006D6E7B">
      <w:pPr>
        <w:numPr>
          <w:ilvl w:val="0"/>
          <w:numId w:val="17"/>
        </w:numPr>
        <w:tabs>
          <w:tab w:val="left" w:pos="1980"/>
        </w:tabs>
        <w:spacing w:line="256" w:lineRule="auto"/>
        <w:ind w:left="1980"/>
        <w:contextualSpacing/>
        <w:jc w:val="both"/>
        <w:rPr>
          <w:rFonts w:ascii="Arial" w:eastAsia="Cambria" w:hAnsi="Arial" w:cs="Arial"/>
          <w:lang w:val="en-GB" w:bidi="ar-SA"/>
        </w:rPr>
      </w:pPr>
      <w:r w:rsidRPr="00F262B4">
        <w:rPr>
          <w:rFonts w:ascii="Arial" w:eastAsia="Cambria" w:hAnsi="Arial" w:cs="Arial"/>
          <w:lang w:val="en-GB" w:bidi="ar-SA"/>
        </w:rPr>
        <w:t>e</w:t>
      </w:r>
      <w:r w:rsidRPr="006D6E7B">
        <w:rPr>
          <w:rFonts w:ascii="Arial" w:eastAsia="Cambria" w:hAnsi="Arial" w:cs="Arial"/>
          <w:spacing w:val="-4"/>
          <w:lang w:val="en-GB" w:bidi="ar-SA"/>
        </w:rPr>
        <w:t>quity investments for which the entity has irrevocably not elected at initial recognition</w:t>
      </w:r>
      <w:r w:rsidRPr="00F262B4">
        <w:rPr>
          <w:rFonts w:ascii="Arial" w:eastAsia="Cambria" w:hAnsi="Arial" w:cs="Arial"/>
          <w:lang w:val="en-GB" w:bidi="ar-SA"/>
        </w:rPr>
        <w:t xml:space="preserve"> to recognise fair value gains and losses through OCI.</w:t>
      </w:r>
    </w:p>
    <w:p w14:paraId="139EFC07" w14:textId="365724A8" w:rsidR="006D6E7B" w:rsidRDefault="006D6E7B">
      <w:pPr>
        <w:rPr>
          <w:rFonts w:ascii="Arial" w:hAnsi="Arial" w:cs="Arial"/>
          <w:b/>
          <w:bCs/>
          <w:cs/>
        </w:rPr>
      </w:pPr>
      <w:r>
        <w:rPr>
          <w:rFonts w:ascii="Arial" w:hAnsi="Arial"/>
          <w:b/>
          <w:bCs/>
          <w:cs/>
        </w:rPr>
        <w:br w:type="page"/>
      </w:r>
    </w:p>
    <w:p w14:paraId="7A4E623E" w14:textId="63E1E779" w:rsidR="006D6E7B" w:rsidRPr="00F262B4" w:rsidRDefault="006D6E7B" w:rsidP="006D6E7B">
      <w:pPr>
        <w:tabs>
          <w:tab w:val="left" w:pos="540"/>
        </w:tabs>
        <w:ind w:left="540" w:hanging="540"/>
        <w:jc w:val="both"/>
        <w:rPr>
          <w:rFonts w:ascii="Arial" w:hAnsi="Arial" w:cs="Arial"/>
          <w:b/>
          <w:bCs/>
        </w:rPr>
      </w:pPr>
      <w:r w:rsidRPr="00F262B4">
        <w:rPr>
          <w:rFonts w:ascii="Arial" w:hAnsi="Arial" w:cs="Arial"/>
          <w:b/>
          <w:bCs/>
          <w:lang w:val="en-GB"/>
        </w:rPr>
        <w:lastRenderedPageBreak/>
        <w:t>1</w:t>
      </w:r>
      <w:r w:rsidR="002D6993">
        <w:rPr>
          <w:rFonts w:ascii="Arial" w:hAnsi="Arial" w:cs="Arial"/>
          <w:b/>
          <w:bCs/>
          <w:lang w:val="en-GB"/>
        </w:rPr>
        <w:t>2</w:t>
      </w:r>
      <w:r w:rsidRPr="00F262B4">
        <w:rPr>
          <w:rFonts w:ascii="Arial" w:hAnsi="Arial" w:cs="Arial"/>
          <w:b/>
          <w:bCs/>
        </w:rPr>
        <w:tab/>
        <w:t xml:space="preserve">Financial assets </w:t>
      </w:r>
      <w:r w:rsidRPr="00F262B4">
        <w:rPr>
          <w:rFonts w:ascii="Arial" w:hAnsi="Arial" w:cs="Arial"/>
        </w:rPr>
        <w:t>(Cont’d)</w:t>
      </w:r>
    </w:p>
    <w:p w14:paraId="48262460" w14:textId="3D886DC0" w:rsidR="00CD4E04" w:rsidRDefault="00CD4E04" w:rsidP="005376A3">
      <w:pPr>
        <w:tabs>
          <w:tab w:val="left" w:pos="540"/>
        </w:tabs>
        <w:ind w:left="540"/>
        <w:jc w:val="both"/>
        <w:rPr>
          <w:rFonts w:ascii="Arial" w:hAnsi="Arial" w:cstheme="minorBidi"/>
          <w:b/>
          <w:bCs/>
        </w:rPr>
      </w:pPr>
    </w:p>
    <w:p w14:paraId="35E7433B" w14:textId="77777777" w:rsidR="00194F08" w:rsidRDefault="00194F08" w:rsidP="005376A3">
      <w:pPr>
        <w:tabs>
          <w:tab w:val="left" w:pos="540"/>
        </w:tabs>
        <w:ind w:left="540"/>
        <w:jc w:val="both"/>
        <w:rPr>
          <w:rFonts w:ascii="Arial" w:hAnsi="Arial" w:cstheme="minorBidi"/>
          <w:b/>
          <w:bCs/>
        </w:rPr>
      </w:pPr>
    </w:p>
    <w:p w14:paraId="0F867E70" w14:textId="77777777" w:rsidR="00001B20" w:rsidRPr="00001B20" w:rsidRDefault="00001B20" w:rsidP="005376A3">
      <w:pPr>
        <w:ind w:left="540"/>
        <w:jc w:val="both"/>
        <w:rPr>
          <w:rFonts w:ascii="Arial" w:hAnsi="Arial" w:cs="Arial"/>
          <w:spacing w:val="-4"/>
          <w:lang w:val="en-GB"/>
        </w:rPr>
      </w:pPr>
      <w:r w:rsidRPr="00001B20">
        <w:rPr>
          <w:rFonts w:ascii="Arial" w:hAnsi="Arial" w:cs="Arial"/>
          <w:spacing w:val="-4"/>
        </w:rPr>
        <w:t>Financial asset -</w:t>
      </w:r>
      <w:r w:rsidRPr="00001B20">
        <w:rPr>
          <w:rFonts w:ascii="Arial" w:hAnsi="Arial" w:cs="Arial"/>
          <w:b/>
          <w:bCs/>
          <w:spacing w:val="-4"/>
        </w:rPr>
        <w:t xml:space="preserve"> </w:t>
      </w:r>
      <w:r w:rsidRPr="00001B20">
        <w:rPr>
          <w:rFonts w:ascii="Arial" w:hAnsi="Arial" w:cs="Arial"/>
          <w:spacing w:val="-4"/>
        </w:rPr>
        <w:t xml:space="preserve">Debt and equity securities as at 31 December 2020 and 2019 were as follows; </w:t>
      </w:r>
      <w:r w:rsidRPr="00001B20">
        <w:rPr>
          <w:rFonts w:ascii="Arial" w:hAnsi="Arial" w:cs="Arial"/>
          <w:spacing w:val="-4"/>
          <w:lang w:val="en-GB"/>
        </w:rPr>
        <w:t>(Cont’d)</w:t>
      </w:r>
    </w:p>
    <w:p w14:paraId="075A16A0" w14:textId="03183E43" w:rsidR="006D6E7B" w:rsidRPr="00001B20" w:rsidRDefault="006D6E7B" w:rsidP="005376A3">
      <w:pPr>
        <w:tabs>
          <w:tab w:val="left" w:pos="540"/>
        </w:tabs>
        <w:ind w:left="540"/>
        <w:jc w:val="both"/>
        <w:rPr>
          <w:rFonts w:ascii="Arial" w:hAnsi="Arial" w:cstheme="minorBidi"/>
          <w:b/>
          <w:bCs/>
          <w:lang w:val="en-GB"/>
        </w:rPr>
      </w:pPr>
    </w:p>
    <w:p w14:paraId="7369EEB4" w14:textId="1DA8D9FD" w:rsidR="006D6E7B" w:rsidRPr="006D6E7B" w:rsidRDefault="006D6E7B" w:rsidP="006D6E7B">
      <w:pPr>
        <w:ind w:left="1080" w:hanging="540"/>
        <w:jc w:val="both"/>
        <w:rPr>
          <w:rFonts w:ascii="Arial" w:hAnsi="Arial" w:cs="Browallia New"/>
          <w:szCs w:val="25"/>
          <w:lang w:val="en-GB"/>
        </w:rPr>
      </w:pPr>
      <w:r w:rsidRPr="00F262B4">
        <w:rPr>
          <w:rFonts w:ascii="Arial" w:hAnsi="Arial" w:cs="Arial"/>
        </w:rPr>
        <w:t>1</w:t>
      </w:r>
      <w:r w:rsidR="002D6993">
        <w:rPr>
          <w:rFonts w:ascii="Arial" w:hAnsi="Arial" w:cs="Arial"/>
        </w:rPr>
        <w:t>2</w:t>
      </w:r>
      <w:r w:rsidRPr="00F262B4">
        <w:rPr>
          <w:rFonts w:ascii="Arial" w:hAnsi="Arial" w:cs="Arial"/>
        </w:rPr>
        <w:t>.1</w:t>
      </w:r>
      <w:r w:rsidRPr="00F262B4">
        <w:rPr>
          <w:rFonts w:ascii="Arial" w:hAnsi="Arial" w:cs="Arial"/>
        </w:rPr>
        <w:tab/>
        <w:t>Financial assets at fair value through profit or loss</w:t>
      </w:r>
      <w:r>
        <w:rPr>
          <w:rFonts w:ascii="Arial" w:hAnsi="Arial" w:cs="Arial"/>
        </w:rPr>
        <w:t xml:space="preserve"> (Cont’d)</w:t>
      </w:r>
    </w:p>
    <w:p w14:paraId="5419556C" w14:textId="77777777" w:rsidR="006D6E7B" w:rsidRPr="006D6E7B" w:rsidRDefault="006D6E7B" w:rsidP="00DB465A">
      <w:pPr>
        <w:tabs>
          <w:tab w:val="left" w:pos="540"/>
        </w:tabs>
        <w:jc w:val="both"/>
        <w:rPr>
          <w:rFonts w:ascii="Arial" w:hAnsi="Arial" w:cstheme="minorBidi"/>
          <w:b/>
          <w:bCs/>
        </w:rPr>
      </w:pPr>
    </w:p>
    <w:p w14:paraId="6592E5BE" w14:textId="77777777" w:rsidR="00CD4E04" w:rsidRPr="00F262B4" w:rsidRDefault="00CD4E04" w:rsidP="006D6E7B">
      <w:pPr>
        <w:keepNext/>
        <w:keepLines/>
        <w:ind w:left="1620" w:hanging="540"/>
        <w:outlineLvl w:val="2"/>
        <w:rPr>
          <w:rFonts w:ascii="Arial" w:eastAsia="Arial" w:hAnsi="Arial" w:cs="Arial"/>
          <w:bCs/>
          <w:lang w:val="en-GB" w:eastAsia="en-GB"/>
        </w:rPr>
      </w:pPr>
      <w:bookmarkStart w:id="27" w:name="_Toc48736087"/>
      <w:r w:rsidRPr="00F262B4">
        <w:rPr>
          <w:rFonts w:ascii="Arial" w:eastAsia="Arial" w:hAnsi="Arial" w:cs="Arial"/>
          <w:bCs/>
          <w:lang w:val="en-GB" w:eastAsia="en-GB"/>
        </w:rPr>
        <w:t xml:space="preserve">ii) </w:t>
      </w:r>
      <w:r w:rsidRPr="00F262B4">
        <w:rPr>
          <w:rFonts w:ascii="Arial" w:eastAsia="Arial" w:hAnsi="Arial" w:cs="Arial"/>
          <w:bCs/>
          <w:lang w:val="en-GB" w:eastAsia="en-GB"/>
        </w:rPr>
        <w:tab/>
        <w:t>Amounts recognised in profit or loss</w:t>
      </w:r>
      <w:bookmarkEnd w:id="27"/>
    </w:p>
    <w:p w14:paraId="4F849193" w14:textId="77777777" w:rsidR="00CD4E04" w:rsidRPr="00F262B4" w:rsidRDefault="00CD4E04" w:rsidP="00105783">
      <w:pPr>
        <w:ind w:left="1620"/>
        <w:rPr>
          <w:rFonts w:ascii="Arial" w:eastAsia="Arial" w:hAnsi="Arial" w:cs="Arial"/>
          <w:lang w:val="en-GB" w:eastAsia="en-GB"/>
        </w:rPr>
      </w:pPr>
    </w:p>
    <w:p w14:paraId="2BD19AC2" w14:textId="77777777" w:rsidR="00CD4E04" w:rsidRPr="00F262B4" w:rsidRDefault="00CD4E04" w:rsidP="00105783">
      <w:pPr>
        <w:ind w:left="1620"/>
        <w:rPr>
          <w:rFonts w:ascii="Arial" w:eastAsia="Arial" w:hAnsi="Arial" w:cs="Arial"/>
          <w:lang w:val="en-GB" w:eastAsia="en-GB"/>
        </w:rPr>
      </w:pPr>
      <w:r w:rsidRPr="00F262B4">
        <w:rPr>
          <w:rFonts w:ascii="Arial" w:eastAsia="Arial" w:hAnsi="Arial" w:cs="Arial"/>
          <w:lang w:val="en-GB" w:eastAsia="en-GB"/>
        </w:rPr>
        <w:t>The following gains/(losses) were recognised in profit or loss during the year as follows:</w:t>
      </w:r>
    </w:p>
    <w:p w14:paraId="232ABC9A" w14:textId="612014CE" w:rsidR="00CD4E04" w:rsidRPr="00F262B4" w:rsidRDefault="00CD4E04" w:rsidP="00105783">
      <w:pPr>
        <w:ind w:left="1620"/>
        <w:rPr>
          <w:rFonts w:ascii="Arial" w:eastAsia="Arial" w:hAnsi="Arial" w:cs="Arial"/>
          <w:lang w:val="en-GB" w:eastAsia="en-GB"/>
        </w:rPr>
      </w:pPr>
    </w:p>
    <w:tbl>
      <w:tblPr>
        <w:tblW w:w="8010" w:type="dxa"/>
        <w:tblInd w:w="1548" w:type="dxa"/>
        <w:tblLook w:val="04A0" w:firstRow="1" w:lastRow="0" w:firstColumn="1" w:lastColumn="0" w:noHBand="0" w:noVBand="1"/>
      </w:tblPr>
      <w:tblGrid>
        <w:gridCol w:w="6480"/>
        <w:gridCol w:w="1530"/>
      </w:tblGrid>
      <w:tr w:rsidR="00426417" w:rsidRPr="00F262B4" w14:paraId="22E0584B" w14:textId="77777777" w:rsidTr="005376A3">
        <w:tc>
          <w:tcPr>
            <w:tcW w:w="6480" w:type="dxa"/>
          </w:tcPr>
          <w:p w14:paraId="55B0BA7B" w14:textId="77777777" w:rsidR="00426417" w:rsidRPr="00F262B4" w:rsidRDefault="00426417" w:rsidP="006D6E7B">
            <w:pPr>
              <w:spacing w:line="276" w:lineRule="auto"/>
              <w:ind w:left="68"/>
              <w:rPr>
                <w:rFonts w:ascii="Arial" w:hAnsi="Arial" w:cs="Arial"/>
                <w:sz w:val="18"/>
                <w:szCs w:val="18"/>
                <w:lang w:val="en-GB"/>
              </w:rPr>
            </w:pPr>
          </w:p>
        </w:tc>
        <w:tc>
          <w:tcPr>
            <w:tcW w:w="1530" w:type="dxa"/>
            <w:hideMark/>
          </w:tcPr>
          <w:p w14:paraId="5F193432" w14:textId="77777777" w:rsidR="00873F2D" w:rsidRDefault="00426417" w:rsidP="005376A3">
            <w:pPr>
              <w:pBdr>
                <w:bottom w:val="single" w:sz="4" w:space="1" w:color="auto"/>
              </w:pBdr>
              <w:spacing w:line="276" w:lineRule="auto"/>
              <w:jc w:val="center"/>
              <w:rPr>
                <w:rFonts w:ascii="Arial" w:hAnsi="Arial" w:cs="Arial"/>
                <w:b/>
                <w:bCs/>
                <w:sz w:val="18"/>
                <w:szCs w:val="18"/>
              </w:rPr>
            </w:pPr>
            <w:r w:rsidRPr="00F262B4">
              <w:rPr>
                <w:rFonts w:ascii="Arial" w:hAnsi="Arial" w:cs="Arial"/>
                <w:b/>
                <w:bCs/>
                <w:sz w:val="18"/>
                <w:szCs w:val="18"/>
              </w:rPr>
              <w:t xml:space="preserve">Separate </w:t>
            </w:r>
          </w:p>
          <w:p w14:paraId="1E4C2D6D" w14:textId="0E90ABBD" w:rsidR="00426417" w:rsidRPr="00F262B4" w:rsidRDefault="00426417" w:rsidP="005376A3">
            <w:pPr>
              <w:pBdr>
                <w:bottom w:val="single" w:sz="4" w:space="1" w:color="auto"/>
              </w:pBdr>
              <w:spacing w:line="276" w:lineRule="auto"/>
              <w:jc w:val="center"/>
              <w:rPr>
                <w:rFonts w:ascii="Arial" w:hAnsi="Arial" w:cs="Arial"/>
                <w:b/>
                <w:bCs/>
                <w:sz w:val="18"/>
                <w:szCs w:val="18"/>
              </w:rPr>
            </w:pPr>
            <w:r w:rsidRPr="00F262B4">
              <w:rPr>
                <w:rFonts w:ascii="Arial" w:hAnsi="Arial" w:cs="Arial"/>
                <w:b/>
                <w:bCs/>
                <w:sz w:val="18"/>
                <w:szCs w:val="18"/>
              </w:rPr>
              <w:t xml:space="preserve">financial statements </w:t>
            </w:r>
          </w:p>
        </w:tc>
      </w:tr>
      <w:tr w:rsidR="00426417" w:rsidRPr="00F262B4" w14:paraId="24663195" w14:textId="77777777" w:rsidTr="005376A3">
        <w:tc>
          <w:tcPr>
            <w:tcW w:w="6480" w:type="dxa"/>
          </w:tcPr>
          <w:p w14:paraId="13A80D11" w14:textId="77777777" w:rsidR="00426417" w:rsidRPr="00F262B4" w:rsidRDefault="00426417" w:rsidP="006D6E7B">
            <w:pPr>
              <w:spacing w:line="276" w:lineRule="auto"/>
              <w:ind w:left="68"/>
              <w:rPr>
                <w:rFonts w:ascii="Arial" w:hAnsi="Arial" w:cs="Arial"/>
                <w:sz w:val="18"/>
                <w:szCs w:val="18"/>
                <w:lang w:val="en-GB"/>
              </w:rPr>
            </w:pPr>
          </w:p>
        </w:tc>
        <w:tc>
          <w:tcPr>
            <w:tcW w:w="1530" w:type="dxa"/>
            <w:hideMark/>
          </w:tcPr>
          <w:p w14:paraId="2F3105E6" w14:textId="77777777" w:rsidR="00426417" w:rsidRPr="00F262B4" w:rsidRDefault="00426417" w:rsidP="005376A3">
            <w:pPr>
              <w:pBdr>
                <w:bottom w:val="single" w:sz="4" w:space="1" w:color="auto"/>
              </w:pBdr>
              <w:ind w:right="-72"/>
              <w:jc w:val="right"/>
              <w:rPr>
                <w:rFonts w:ascii="Arial" w:hAnsi="Arial" w:cs="Arial"/>
                <w:b/>
                <w:bCs/>
                <w:sz w:val="18"/>
                <w:szCs w:val="18"/>
                <w:lang w:val="en-GB"/>
              </w:rPr>
            </w:pPr>
            <w:r w:rsidRPr="00F262B4">
              <w:rPr>
                <w:rFonts w:ascii="Arial" w:hAnsi="Arial" w:cs="Arial"/>
                <w:b/>
                <w:bCs/>
                <w:sz w:val="18"/>
                <w:szCs w:val="18"/>
                <w:lang w:val="en-GB"/>
              </w:rPr>
              <w:t>2020</w:t>
            </w:r>
          </w:p>
          <w:p w14:paraId="06BC1D3A" w14:textId="77777777" w:rsidR="00426417" w:rsidRPr="00F262B4" w:rsidRDefault="00426417" w:rsidP="005376A3">
            <w:pPr>
              <w:pBdr>
                <w:bottom w:val="single" w:sz="4" w:space="1" w:color="auto"/>
              </w:pBdr>
              <w:ind w:right="-72"/>
              <w:jc w:val="right"/>
              <w:rPr>
                <w:rFonts w:ascii="Arial" w:hAnsi="Arial" w:cs="Arial"/>
                <w:sz w:val="18"/>
                <w:szCs w:val="18"/>
                <w:lang w:val="en-GB"/>
              </w:rPr>
            </w:pPr>
            <w:r w:rsidRPr="00F262B4">
              <w:rPr>
                <w:rFonts w:ascii="Arial" w:hAnsi="Arial" w:cs="Arial"/>
                <w:b/>
                <w:bCs/>
                <w:sz w:val="18"/>
                <w:szCs w:val="18"/>
              </w:rPr>
              <w:t>Thousand Baht</w:t>
            </w:r>
          </w:p>
        </w:tc>
      </w:tr>
      <w:tr w:rsidR="00426417" w:rsidRPr="00F262B4" w14:paraId="6078CB58" w14:textId="77777777" w:rsidTr="005376A3">
        <w:tc>
          <w:tcPr>
            <w:tcW w:w="6480" w:type="dxa"/>
          </w:tcPr>
          <w:p w14:paraId="4A52C82D" w14:textId="77777777" w:rsidR="00426417" w:rsidRDefault="00426417" w:rsidP="00001B20">
            <w:pPr>
              <w:pStyle w:val="Default"/>
              <w:ind w:left="68"/>
              <w:rPr>
                <w:rFonts w:ascii="Arial" w:hAnsi="Arial" w:cs="Arial"/>
                <w:sz w:val="18"/>
                <w:szCs w:val="18"/>
              </w:rPr>
            </w:pPr>
            <w:r w:rsidRPr="00F262B4">
              <w:rPr>
                <w:rFonts w:ascii="Arial" w:hAnsi="Arial" w:cs="Arial"/>
                <w:sz w:val="18"/>
                <w:szCs w:val="18"/>
              </w:rPr>
              <w:t xml:space="preserve">Fair value gains (losses) on debt instruments at FVPL </w:t>
            </w:r>
          </w:p>
          <w:p w14:paraId="603B446B" w14:textId="64D65457" w:rsidR="00426417" w:rsidRPr="00F262B4" w:rsidRDefault="00426417" w:rsidP="00001B20">
            <w:pPr>
              <w:spacing w:line="276" w:lineRule="auto"/>
              <w:ind w:left="68"/>
              <w:rPr>
                <w:rFonts w:ascii="Arial" w:hAnsi="Arial" w:cs="Arial"/>
                <w:sz w:val="18"/>
                <w:szCs w:val="18"/>
                <w:lang w:val="en-GB"/>
              </w:rPr>
            </w:pPr>
            <w:r>
              <w:rPr>
                <w:rFonts w:ascii="Arial" w:hAnsi="Arial" w:cs="Arial"/>
                <w:sz w:val="18"/>
                <w:szCs w:val="18"/>
              </w:rPr>
              <w:t xml:space="preserve">   </w:t>
            </w:r>
            <w:proofErr w:type="spellStart"/>
            <w:r w:rsidRPr="00F262B4">
              <w:rPr>
                <w:rFonts w:ascii="Arial" w:hAnsi="Arial" w:cs="Arial"/>
                <w:sz w:val="18"/>
                <w:szCs w:val="18"/>
              </w:rPr>
              <w:t>recognised</w:t>
            </w:r>
            <w:proofErr w:type="spellEnd"/>
            <w:r w:rsidRPr="00F262B4">
              <w:rPr>
                <w:rFonts w:ascii="Arial" w:hAnsi="Arial" w:cs="Arial"/>
                <w:sz w:val="18"/>
                <w:szCs w:val="18"/>
              </w:rPr>
              <w:t xml:space="preserve"> in other gains/(losses)</w:t>
            </w:r>
          </w:p>
        </w:tc>
        <w:tc>
          <w:tcPr>
            <w:tcW w:w="1530" w:type="dxa"/>
            <w:vAlign w:val="bottom"/>
          </w:tcPr>
          <w:p w14:paraId="5CBCAA31" w14:textId="3B7E5595" w:rsidR="00426417" w:rsidRPr="00001B20" w:rsidRDefault="00426417" w:rsidP="00001B20">
            <w:pPr>
              <w:ind w:right="-72"/>
              <w:jc w:val="right"/>
              <w:rPr>
                <w:rFonts w:ascii="Arial" w:hAnsi="Arial" w:cs="Arial"/>
                <w:sz w:val="18"/>
                <w:szCs w:val="18"/>
              </w:rPr>
            </w:pPr>
            <w:r w:rsidRPr="00001B20">
              <w:rPr>
                <w:rFonts w:ascii="Arial" w:hAnsi="Arial" w:cs="Arial"/>
                <w:sz w:val="18"/>
                <w:szCs w:val="18"/>
              </w:rPr>
              <w:t>200</w:t>
            </w:r>
          </w:p>
        </w:tc>
      </w:tr>
      <w:tr w:rsidR="00426417" w:rsidRPr="00F262B4" w14:paraId="53868511" w14:textId="77777777" w:rsidTr="005376A3">
        <w:tc>
          <w:tcPr>
            <w:tcW w:w="6480" w:type="dxa"/>
          </w:tcPr>
          <w:p w14:paraId="683A3830" w14:textId="64CAF5CE" w:rsidR="00426417" w:rsidRDefault="00426417" w:rsidP="006D6E7B">
            <w:pPr>
              <w:pStyle w:val="Default"/>
              <w:ind w:left="68"/>
              <w:rPr>
                <w:rFonts w:ascii="Arial" w:hAnsi="Arial" w:cs="Arial"/>
                <w:sz w:val="18"/>
                <w:szCs w:val="18"/>
              </w:rPr>
            </w:pPr>
            <w:r w:rsidRPr="00F262B4">
              <w:rPr>
                <w:rFonts w:ascii="Arial" w:hAnsi="Arial" w:cs="Arial"/>
                <w:sz w:val="18"/>
                <w:szCs w:val="18"/>
              </w:rPr>
              <w:t xml:space="preserve">Fair value gains (losses) on </w:t>
            </w:r>
            <w:proofErr w:type="spellStart"/>
            <w:r>
              <w:rPr>
                <w:rFonts w:ascii="Arial" w:hAnsi="Arial" w:cs="Arial"/>
                <w:sz w:val="18"/>
                <w:szCs w:val="18"/>
              </w:rPr>
              <w:t>equity</w:t>
            </w:r>
            <w:r w:rsidRPr="00F262B4">
              <w:rPr>
                <w:rFonts w:ascii="Arial" w:hAnsi="Arial" w:cs="Arial"/>
                <w:sz w:val="18"/>
                <w:szCs w:val="18"/>
              </w:rPr>
              <w:t>t</w:t>
            </w:r>
            <w:proofErr w:type="spellEnd"/>
            <w:r w:rsidRPr="00F262B4">
              <w:rPr>
                <w:rFonts w:ascii="Arial" w:hAnsi="Arial" w:cs="Arial"/>
                <w:sz w:val="18"/>
                <w:szCs w:val="18"/>
              </w:rPr>
              <w:t xml:space="preserve"> instruments at FVPL </w:t>
            </w:r>
          </w:p>
          <w:p w14:paraId="4AEAB6BB" w14:textId="289B3F70" w:rsidR="00426417" w:rsidRPr="00F262B4" w:rsidRDefault="00426417" w:rsidP="006D6E7B">
            <w:pPr>
              <w:pStyle w:val="Default"/>
              <w:ind w:left="68"/>
              <w:rPr>
                <w:rFonts w:ascii="Arial" w:hAnsi="Arial" w:cs="Arial"/>
                <w:sz w:val="18"/>
                <w:szCs w:val="18"/>
              </w:rPr>
            </w:pPr>
            <w:r>
              <w:rPr>
                <w:rFonts w:ascii="Arial" w:hAnsi="Arial" w:cs="Arial"/>
                <w:sz w:val="18"/>
                <w:szCs w:val="18"/>
              </w:rPr>
              <w:t xml:space="preserve">   </w:t>
            </w:r>
            <w:proofErr w:type="spellStart"/>
            <w:r w:rsidRPr="00F262B4">
              <w:rPr>
                <w:rFonts w:ascii="Arial" w:hAnsi="Arial" w:cs="Arial"/>
                <w:sz w:val="18"/>
                <w:szCs w:val="18"/>
              </w:rPr>
              <w:t>recognised</w:t>
            </w:r>
            <w:proofErr w:type="spellEnd"/>
            <w:r w:rsidRPr="00F262B4">
              <w:rPr>
                <w:rFonts w:ascii="Arial" w:hAnsi="Arial" w:cs="Arial"/>
                <w:sz w:val="18"/>
                <w:szCs w:val="18"/>
              </w:rPr>
              <w:t xml:space="preserve"> in other gains/(losses) </w:t>
            </w:r>
          </w:p>
        </w:tc>
        <w:tc>
          <w:tcPr>
            <w:tcW w:w="1530" w:type="dxa"/>
            <w:shd w:val="clear" w:color="auto" w:fill="auto"/>
            <w:vAlign w:val="bottom"/>
          </w:tcPr>
          <w:p w14:paraId="5C0EB202" w14:textId="40DCAAE5" w:rsidR="00426417" w:rsidRPr="009A221A" w:rsidRDefault="00426417" w:rsidP="009A221A">
            <w:pPr>
              <w:ind w:right="-72"/>
              <w:jc w:val="right"/>
              <w:rPr>
                <w:rFonts w:ascii="Arial" w:hAnsi="Arial" w:cs="Arial"/>
                <w:sz w:val="18"/>
                <w:szCs w:val="18"/>
              </w:rPr>
            </w:pPr>
            <w:r w:rsidRPr="00AD1DCA">
              <w:rPr>
                <w:rFonts w:ascii="Arial" w:hAnsi="Arial" w:cs="Arial"/>
                <w:sz w:val="18"/>
                <w:szCs w:val="18"/>
                <w:cs/>
              </w:rPr>
              <w:t xml:space="preserve"> </w:t>
            </w:r>
            <w:r>
              <w:rPr>
                <w:rFonts w:ascii="Arial" w:hAnsi="Arial" w:cs="Arial"/>
                <w:sz w:val="18"/>
                <w:szCs w:val="18"/>
              </w:rPr>
              <w:t>35,777</w:t>
            </w:r>
          </w:p>
        </w:tc>
      </w:tr>
    </w:tbl>
    <w:p w14:paraId="7B4A0734" w14:textId="77777777" w:rsidR="00334A97" w:rsidRPr="00F262B4" w:rsidRDefault="00334A97" w:rsidP="00105783">
      <w:pPr>
        <w:ind w:left="1620"/>
        <w:jc w:val="both"/>
        <w:rPr>
          <w:rFonts w:ascii="Arial" w:eastAsia="Arial" w:hAnsi="Arial" w:cs="Arial"/>
          <w:i/>
          <w:iCs/>
          <w:lang w:eastAsia="en-GB"/>
        </w:rPr>
      </w:pPr>
    </w:p>
    <w:p w14:paraId="72286AE8" w14:textId="61E3CD5B" w:rsidR="00CD4E04" w:rsidRPr="00F262B4" w:rsidRDefault="00CD4E04" w:rsidP="00105783">
      <w:pPr>
        <w:ind w:left="1620"/>
        <w:jc w:val="both"/>
        <w:rPr>
          <w:rFonts w:ascii="Arial" w:eastAsia="Arial" w:hAnsi="Arial" w:cs="Arial"/>
          <w:i/>
          <w:iCs/>
          <w:lang w:eastAsia="en-GB"/>
        </w:rPr>
      </w:pPr>
      <w:r w:rsidRPr="00F262B4">
        <w:rPr>
          <w:rFonts w:ascii="Arial" w:eastAsia="Arial" w:hAnsi="Arial" w:cs="Arial"/>
          <w:i/>
          <w:iCs/>
          <w:lang w:eastAsia="en-GB"/>
        </w:rPr>
        <w:t>Significant acquisitions and disposals during the year</w:t>
      </w:r>
    </w:p>
    <w:p w14:paraId="139A46A3" w14:textId="77777777" w:rsidR="00CD4E04" w:rsidRPr="00F262B4" w:rsidRDefault="00CD4E04" w:rsidP="00105783">
      <w:pPr>
        <w:ind w:left="1620"/>
        <w:jc w:val="both"/>
        <w:rPr>
          <w:rFonts w:ascii="Arial" w:eastAsia="Arial" w:hAnsi="Arial" w:cs="Arial"/>
          <w:i/>
          <w:iCs/>
          <w:lang w:eastAsia="en-GB"/>
        </w:rPr>
      </w:pPr>
    </w:p>
    <w:p w14:paraId="2094948A" w14:textId="186C8EA9" w:rsidR="00CD4E04" w:rsidRPr="0098434F" w:rsidRDefault="00CD4E04" w:rsidP="00105783">
      <w:pPr>
        <w:ind w:left="1620"/>
        <w:jc w:val="both"/>
        <w:rPr>
          <w:rFonts w:ascii="Arial" w:eastAsia="Arial" w:hAnsi="Arial" w:cs="Arial"/>
          <w:lang w:eastAsia="en-GB"/>
        </w:rPr>
      </w:pPr>
      <w:r w:rsidRPr="005376A3">
        <w:rPr>
          <w:rFonts w:ascii="Arial" w:eastAsia="Arial" w:hAnsi="Arial" w:cs="Arial"/>
          <w:spacing w:val="-6"/>
          <w:lang w:eastAsia="en-GB"/>
        </w:rPr>
        <w:t xml:space="preserve">During the year 2020, the Company </w:t>
      </w:r>
      <w:r w:rsidR="00426417" w:rsidRPr="005376A3">
        <w:rPr>
          <w:rFonts w:ascii="Arial" w:eastAsia="Arial" w:hAnsi="Arial" w:cs="Arial"/>
          <w:spacing w:val="-6"/>
          <w:lang w:eastAsia="en-GB"/>
        </w:rPr>
        <w:t xml:space="preserve">did not </w:t>
      </w:r>
      <w:r w:rsidRPr="005376A3">
        <w:rPr>
          <w:rFonts w:ascii="Arial" w:eastAsia="Arial" w:hAnsi="Arial" w:cs="Arial"/>
          <w:spacing w:val="-6"/>
          <w:lang w:eastAsia="en-GB"/>
        </w:rPr>
        <w:t xml:space="preserve">acquire </w:t>
      </w:r>
      <w:r w:rsidR="00426417" w:rsidRPr="005376A3">
        <w:rPr>
          <w:rFonts w:ascii="Arial" w:eastAsia="Arial" w:hAnsi="Arial" w:cs="Arial"/>
          <w:spacing w:val="-6"/>
          <w:lang w:eastAsia="en-GB"/>
        </w:rPr>
        <w:t xml:space="preserve">or </w:t>
      </w:r>
      <w:r w:rsidR="00851C7B" w:rsidRPr="005376A3">
        <w:rPr>
          <w:rFonts w:ascii="Arial" w:eastAsia="Arial" w:hAnsi="Arial" w:cs="Arial"/>
          <w:spacing w:val="-6"/>
          <w:lang w:eastAsia="en-GB"/>
        </w:rPr>
        <w:t>dispose</w:t>
      </w:r>
      <w:r w:rsidR="00426417" w:rsidRPr="005376A3">
        <w:rPr>
          <w:rFonts w:ascii="Arial" w:eastAsia="Arial" w:hAnsi="Arial" w:cs="Arial"/>
          <w:spacing w:val="-6"/>
          <w:lang w:eastAsia="en-GB"/>
        </w:rPr>
        <w:t xml:space="preserve"> any</w:t>
      </w:r>
      <w:r w:rsidR="00851C7B" w:rsidRPr="005376A3">
        <w:rPr>
          <w:rFonts w:ascii="Arial" w:eastAsia="Arial" w:hAnsi="Arial" w:cs="Arial"/>
          <w:spacing w:val="-6"/>
          <w:lang w:eastAsia="en-GB"/>
        </w:rPr>
        <w:t xml:space="preserve"> </w:t>
      </w:r>
      <w:r w:rsidRPr="005376A3">
        <w:rPr>
          <w:rFonts w:ascii="Arial" w:eastAsia="Arial" w:hAnsi="Arial" w:cs="Arial"/>
          <w:spacing w:val="-6"/>
          <w:lang w:eastAsia="en-GB"/>
        </w:rPr>
        <w:t>listed securities measured</w:t>
      </w:r>
      <w:r w:rsidRPr="0098434F">
        <w:rPr>
          <w:rFonts w:ascii="Arial" w:eastAsia="Arial" w:hAnsi="Arial" w:cs="Arial"/>
          <w:lang w:eastAsia="en-GB"/>
        </w:rPr>
        <w:t xml:space="preserve"> at FVPL.</w:t>
      </w:r>
    </w:p>
    <w:p w14:paraId="7F1323E2" w14:textId="6944E447" w:rsidR="00CD4E04" w:rsidRDefault="00CD4E04" w:rsidP="00105783">
      <w:pPr>
        <w:ind w:left="1620"/>
        <w:jc w:val="both"/>
        <w:rPr>
          <w:rFonts w:ascii="Arial" w:eastAsia="Arial" w:hAnsi="Arial" w:cs="Arial"/>
          <w:lang w:eastAsia="en-GB"/>
        </w:rPr>
      </w:pPr>
    </w:p>
    <w:p w14:paraId="12F66EA2" w14:textId="77777777" w:rsidR="00105783" w:rsidRPr="0098434F" w:rsidRDefault="00105783" w:rsidP="00105783">
      <w:pPr>
        <w:ind w:left="1620"/>
        <w:jc w:val="both"/>
        <w:rPr>
          <w:rFonts w:ascii="Arial" w:eastAsia="Arial" w:hAnsi="Arial" w:cs="Arial"/>
          <w:lang w:eastAsia="en-GB"/>
        </w:rPr>
      </w:pPr>
    </w:p>
    <w:p w14:paraId="10F51A36" w14:textId="33DCED4D" w:rsidR="00DB465A" w:rsidRPr="00F262B4" w:rsidRDefault="00DB465A" w:rsidP="006D6E7B">
      <w:pPr>
        <w:ind w:left="1080" w:hanging="540"/>
        <w:jc w:val="both"/>
        <w:rPr>
          <w:rFonts w:ascii="Arial" w:hAnsi="Arial" w:cs="Arial"/>
        </w:rPr>
      </w:pPr>
      <w:r w:rsidRPr="00F262B4">
        <w:rPr>
          <w:rFonts w:ascii="Arial" w:hAnsi="Arial" w:cs="Arial"/>
        </w:rPr>
        <w:t>1</w:t>
      </w:r>
      <w:r w:rsidR="00194F08">
        <w:rPr>
          <w:rFonts w:ascii="Arial" w:hAnsi="Arial" w:cs="Arial"/>
        </w:rPr>
        <w:t>2</w:t>
      </w:r>
      <w:r w:rsidRPr="00F262B4">
        <w:rPr>
          <w:rFonts w:ascii="Arial" w:hAnsi="Arial" w:cs="Arial"/>
        </w:rPr>
        <w:t>.2</w:t>
      </w:r>
      <w:r w:rsidRPr="00F262B4">
        <w:rPr>
          <w:rFonts w:ascii="Arial" w:hAnsi="Arial" w:cs="Arial"/>
        </w:rPr>
        <w:tab/>
        <w:t xml:space="preserve">Financial assets at fair value through </w:t>
      </w:r>
      <w:r w:rsidR="000174F8" w:rsidRPr="00F262B4">
        <w:rPr>
          <w:rFonts w:ascii="Arial" w:hAnsi="Arial" w:cs="Arial"/>
        </w:rPr>
        <w:t xml:space="preserve">other comprehensive income </w:t>
      </w:r>
    </w:p>
    <w:p w14:paraId="5F1DAFFB" w14:textId="77777777" w:rsidR="00DB465A" w:rsidRPr="00F262B4" w:rsidRDefault="00DB465A" w:rsidP="00967B91">
      <w:pPr>
        <w:tabs>
          <w:tab w:val="left" w:pos="540"/>
        </w:tabs>
        <w:ind w:left="540" w:hanging="540"/>
        <w:jc w:val="both"/>
        <w:rPr>
          <w:rFonts w:ascii="Arial" w:hAnsi="Arial" w:cs="Arial"/>
          <w:b/>
          <w:bCs/>
        </w:rPr>
      </w:pPr>
    </w:p>
    <w:p w14:paraId="37829005" w14:textId="1BA19361" w:rsidR="007810D3" w:rsidRPr="00F262B4" w:rsidRDefault="007810D3" w:rsidP="00526F12">
      <w:pPr>
        <w:pStyle w:val="ListParagraph"/>
        <w:numPr>
          <w:ilvl w:val="0"/>
          <w:numId w:val="29"/>
        </w:numPr>
        <w:spacing w:after="0"/>
        <w:contextualSpacing/>
        <w:jc w:val="thaiDistribute"/>
        <w:outlineLvl w:val="2"/>
        <w:rPr>
          <w:rFonts w:cs="Arial"/>
          <w:sz w:val="20"/>
          <w:szCs w:val="20"/>
        </w:rPr>
      </w:pPr>
      <w:bookmarkStart w:id="28" w:name="_Toc48736081"/>
      <w:r w:rsidRPr="00F262B4">
        <w:rPr>
          <w:rFonts w:cs="Arial"/>
          <w:sz w:val="20"/>
          <w:szCs w:val="20"/>
        </w:rPr>
        <w:t>Classification of financial assets at fair value through other comprehensive income (2019:</w:t>
      </w:r>
      <w:r w:rsidRPr="00F262B4">
        <w:rPr>
          <w:rFonts w:cs="Arial"/>
          <w:sz w:val="20"/>
          <w:szCs w:val="25"/>
          <w:cs/>
          <w:lang w:bidi="th-TH"/>
        </w:rPr>
        <w:t xml:space="preserve"> </w:t>
      </w:r>
      <w:r w:rsidRPr="00F262B4">
        <w:rPr>
          <w:rFonts w:cs="Arial"/>
          <w:sz w:val="20"/>
          <w:szCs w:val="20"/>
        </w:rPr>
        <w:t>fair value under TAS 105)</w:t>
      </w:r>
      <w:bookmarkEnd w:id="28"/>
    </w:p>
    <w:p w14:paraId="2E3ABE27" w14:textId="1E9D983D" w:rsidR="00CD4E04" w:rsidRPr="00F262B4" w:rsidRDefault="00CD4E04" w:rsidP="00967B91">
      <w:pPr>
        <w:tabs>
          <w:tab w:val="left" w:pos="540"/>
        </w:tabs>
        <w:ind w:left="540" w:hanging="540"/>
        <w:jc w:val="both"/>
        <w:rPr>
          <w:rFonts w:ascii="Arial" w:hAnsi="Arial" w:cs="Arial"/>
          <w:b/>
          <w:bCs/>
          <w:lang w:val="en-GB"/>
        </w:rPr>
      </w:pPr>
    </w:p>
    <w:p w14:paraId="7407F815" w14:textId="7E397A43" w:rsidR="007810D3" w:rsidRDefault="007810D3" w:rsidP="006D6E7B">
      <w:pPr>
        <w:ind w:left="1620"/>
        <w:rPr>
          <w:rFonts w:ascii="Arial" w:eastAsia="Arial" w:hAnsi="Arial" w:cs="Arial"/>
          <w:lang w:eastAsia="en-GB"/>
        </w:rPr>
      </w:pPr>
      <w:r w:rsidRPr="00F262B4">
        <w:rPr>
          <w:rFonts w:ascii="Arial" w:eastAsia="Arial" w:hAnsi="Arial" w:cs="Arial"/>
          <w:lang w:eastAsia="en-GB"/>
        </w:rPr>
        <w:t xml:space="preserve">Financial assets at fair value through other comprehensive income (FVOCI) comprise: </w:t>
      </w:r>
    </w:p>
    <w:p w14:paraId="7E144802" w14:textId="77777777" w:rsidR="006D6E7B" w:rsidRPr="00F262B4" w:rsidRDefault="006D6E7B" w:rsidP="006D6E7B">
      <w:pPr>
        <w:ind w:left="1620"/>
        <w:rPr>
          <w:rFonts w:ascii="Arial" w:eastAsia="Arial" w:hAnsi="Arial" w:cs="Arial"/>
          <w:lang w:eastAsia="en-GB"/>
        </w:rPr>
      </w:pPr>
    </w:p>
    <w:p w14:paraId="70C5210E" w14:textId="2F7391AA" w:rsidR="007810D3" w:rsidRPr="00F262B4" w:rsidRDefault="007810D3" w:rsidP="006D6E7B">
      <w:pPr>
        <w:numPr>
          <w:ilvl w:val="0"/>
          <w:numId w:val="18"/>
        </w:numPr>
        <w:spacing w:line="256" w:lineRule="auto"/>
        <w:ind w:left="1980"/>
        <w:contextualSpacing/>
        <w:jc w:val="both"/>
        <w:rPr>
          <w:rFonts w:ascii="Arial" w:eastAsia="Cambria" w:hAnsi="Arial" w:cs="Arial"/>
          <w:lang w:bidi="ar-SA"/>
        </w:rPr>
      </w:pPr>
      <w:r w:rsidRPr="006D6E7B">
        <w:rPr>
          <w:rFonts w:ascii="Arial" w:eastAsia="Cambria" w:hAnsi="Arial" w:cs="Arial"/>
          <w:spacing w:val="-4"/>
          <w:lang w:bidi="ar-SA"/>
        </w:rPr>
        <w:t xml:space="preserve">equity securities which are not held for trading, and which the </w:t>
      </w:r>
      <w:r w:rsidR="000174F8" w:rsidRPr="006D6E7B">
        <w:rPr>
          <w:rFonts w:ascii="Arial" w:eastAsia="Cambria" w:hAnsi="Arial" w:cs="Arial"/>
          <w:spacing w:val="-4"/>
          <w:lang w:bidi="ar-SA"/>
        </w:rPr>
        <w:t>Company</w:t>
      </w:r>
      <w:r w:rsidRPr="006D6E7B">
        <w:rPr>
          <w:rFonts w:ascii="Arial" w:eastAsia="Cambria" w:hAnsi="Arial" w:cs="Arial"/>
          <w:spacing w:val="-4"/>
          <w:lang w:bidi="ar-SA"/>
        </w:rPr>
        <w:t xml:space="preserve"> has irrevocably</w:t>
      </w:r>
      <w:r w:rsidRPr="00F262B4">
        <w:rPr>
          <w:rFonts w:ascii="Arial" w:eastAsia="Cambria" w:hAnsi="Arial" w:cs="Arial"/>
          <w:lang w:bidi="ar-SA"/>
        </w:rPr>
        <w:t xml:space="preserve"> elected at initial recognition to </w:t>
      </w:r>
      <w:proofErr w:type="spellStart"/>
      <w:r w:rsidRPr="00F262B4">
        <w:rPr>
          <w:rFonts w:ascii="Arial" w:eastAsia="Cambria" w:hAnsi="Arial" w:cs="Arial"/>
          <w:lang w:bidi="ar-SA"/>
        </w:rPr>
        <w:t>recognise</w:t>
      </w:r>
      <w:proofErr w:type="spellEnd"/>
      <w:r w:rsidRPr="00F262B4">
        <w:rPr>
          <w:rFonts w:ascii="Arial" w:eastAsia="Cambria" w:hAnsi="Arial" w:cs="Arial"/>
          <w:lang w:bidi="ar-SA"/>
        </w:rPr>
        <w:t xml:space="preserve"> in this category. </w:t>
      </w:r>
    </w:p>
    <w:p w14:paraId="559217C9" w14:textId="61836962" w:rsidR="007810D3" w:rsidRPr="00F262B4" w:rsidRDefault="007810D3" w:rsidP="006D6E7B">
      <w:pPr>
        <w:numPr>
          <w:ilvl w:val="0"/>
          <w:numId w:val="18"/>
        </w:numPr>
        <w:spacing w:line="256" w:lineRule="auto"/>
        <w:ind w:left="1980"/>
        <w:contextualSpacing/>
        <w:jc w:val="both"/>
        <w:rPr>
          <w:rFonts w:ascii="Arial" w:eastAsia="Cambria" w:hAnsi="Arial" w:cs="Arial"/>
          <w:lang w:bidi="ar-SA"/>
        </w:rPr>
      </w:pPr>
      <w:r w:rsidRPr="00F262B4">
        <w:rPr>
          <w:rFonts w:ascii="Arial" w:eastAsia="Cambria" w:hAnsi="Arial" w:cs="Arial"/>
          <w:lang w:bidi="ar-SA"/>
        </w:rPr>
        <w:t xml:space="preserve">debt securities where the contractual cash flows are solely </w:t>
      </w:r>
      <w:proofErr w:type="gramStart"/>
      <w:r w:rsidRPr="00F262B4">
        <w:rPr>
          <w:rFonts w:ascii="Arial" w:eastAsia="Cambria" w:hAnsi="Arial" w:cs="Arial"/>
          <w:lang w:bidi="ar-SA"/>
        </w:rPr>
        <w:t>principal</w:t>
      </w:r>
      <w:proofErr w:type="gramEnd"/>
      <w:r w:rsidRPr="00F262B4">
        <w:rPr>
          <w:rFonts w:ascii="Arial" w:eastAsia="Cambria" w:hAnsi="Arial" w:cs="Arial"/>
          <w:lang w:bidi="ar-SA"/>
        </w:rPr>
        <w:t xml:space="preserve"> and interest and the objective of the </w:t>
      </w:r>
      <w:r w:rsidR="000174F8" w:rsidRPr="00F262B4">
        <w:rPr>
          <w:rFonts w:ascii="Arial" w:eastAsia="Cambria" w:hAnsi="Arial" w:cs="Arial"/>
          <w:lang w:bidi="ar-SA"/>
        </w:rPr>
        <w:t>Company</w:t>
      </w:r>
      <w:r w:rsidRPr="00F262B4">
        <w:rPr>
          <w:rFonts w:ascii="Arial" w:eastAsia="Cambria" w:hAnsi="Arial" w:cs="Arial"/>
          <w:lang w:bidi="ar-SA"/>
        </w:rPr>
        <w:t xml:space="preserve">’s business model is achieved both by collecting contractual cash flows and selling financial assets. </w:t>
      </w:r>
    </w:p>
    <w:p w14:paraId="1EE62D3C" w14:textId="4B67B1F3" w:rsidR="006D6E7B" w:rsidRDefault="006D6E7B">
      <w:pPr>
        <w:rPr>
          <w:rFonts w:ascii="Arial" w:hAnsi="Arial" w:cs="Arial"/>
          <w:b/>
          <w:bCs/>
        </w:rPr>
      </w:pPr>
      <w:r>
        <w:rPr>
          <w:rFonts w:ascii="Arial" w:hAnsi="Arial" w:cs="Arial"/>
          <w:b/>
          <w:bCs/>
        </w:rPr>
        <w:br w:type="page"/>
      </w:r>
    </w:p>
    <w:p w14:paraId="1CE100AD" w14:textId="5944263B" w:rsidR="006D6E7B" w:rsidRPr="00F262B4" w:rsidRDefault="006D6E7B" w:rsidP="006D6E7B">
      <w:pPr>
        <w:tabs>
          <w:tab w:val="left" w:pos="540"/>
        </w:tabs>
        <w:ind w:left="540" w:hanging="540"/>
        <w:jc w:val="both"/>
        <w:rPr>
          <w:rFonts w:ascii="Arial" w:hAnsi="Arial" w:cs="Arial"/>
          <w:b/>
          <w:bCs/>
        </w:rPr>
      </w:pPr>
      <w:r w:rsidRPr="00F262B4">
        <w:rPr>
          <w:rFonts w:ascii="Arial" w:hAnsi="Arial" w:cs="Arial"/>
          <w:b/>
          <w:bCs/>
          <w:lang w:val="en-GB"/>
        </w:rPr>
        <w:lastRenderedPageBreak/>
        <w:t>1</w:t>
      </w:r>
      <w:r w:rsidR="0025427D">
        <w:rPr>
          <w:rFonts w:ascii="Arial" w:hAnsi="Arial" w:cs="Arial"/>
          <w:b/>
          <w:bCs/>
          <w:lang w:val="en-GB"/>
        </w:rPr>
        <w:t>2</w:t>
      </w:r>
      <w:r w:rsidRPr="00F262B4">
        <w:rPr>
          <w:rFonts w:ascii="Arial" w:hAnsi="Arial" w:cs="Arial"/>
          <w:b/>
          <w:bCs/>
        </w:rPr>
        <w:tab/>
        <w:t xml:space="preserve">Financial assets </w:t>
      </w:r>
      <w:r w:rsidRPr="00F262B4">
        <w:rPr>
          <w:rFonts w:ascii="Arial" w:hAnsi="Arial" w:cs="Arial"/>
        </w:rPr>
        <w:t>(Cont’d)</w:t>
      </w:r>
    </w:p>
    <w:p w14:paraId="680666F5" w14:textId="413B1170" w:rsidR="0025427D" w:rsidRDefault="0025427D" w:rsidP="005376A3">
      <w:pPr>
        <w:ind w:left="540"/>
        <w:jc w:val="both"/>
        <w:rPr>
          <w:rFonts w:ascii="Arial" w:hAnsi="Arial" w:cs="Arial"/>
          <w:spacing w:val="-4"/>
        </w:rPr>
      </w:pPr>
    </w:p>
    <w:p w14:paraId="1218D78C" w14:textId="77777777" w:rsidR="005376A3" w:rsidRDefault="005376A3" w:rsidP="005376A3">
      <w:pPr>
        <w:ind w:left="540"/>
        <w:jc w:val="both"/>
        <w:rPr>
          <w:rFonts w:ascii="Arial" w:hAnsi="Arial" w:cs="Arial"/>
          <w:spacing w:val="-4"/>
        </w:rPr>
      </w:pPr>
    </w:p>
    <w:p w14:paraId="03D90E54" w14:textId="39074C49" w:rsidR="0025427D" w:rsidRPr="00001B20" w:rsidRDefault="0025427D" w:rsidP="005376A3">
      <w:pPr>
        <w:ind w:left="540"/>
        <w:jc w:val="both"/>
        <w:rPr>
          <w:rFonts w:ascii="Arial" w:hAnsi="Arial" w:cs="Arial"/>
          <w:spacing w:val="-4"/>
          <w:lang w:val="en-GB"/>
        </w:rPr>
      </w:pPr>
      <w:r w:rsidRPr="00001B20">
        <w:rPr>
          <w:rFonts w:ascii="Arial" w:hAnsi="Arial" w:cs="Arial"/>
          <w:spacing w:val="-4"/>
        </w:rPr>
        <w:t>Financial asset -</w:t>
      </w:r>
      <w:r w:rsidRPr="00001B20">
        <w:rPr>
          <w:rFonts w:ascii="Arial" w:hAnsi="Arial" w:cs="Arial"/>
          <w:b/>
          <w:bCs/>
          <w:spacing w:val="-4"/>
        </w:rPr>
        <w:t xml:space="preserve"> </w:t>
      </w:r>
      <w:r w:rsidRPr="00001B20">
        <w:rPr>
          <w:rFonts w:ascii="Arial" w:hAnsi="Arial" w:cs="Arial"/>
          <w:spacing w:val="-4"/>
        </w:rPr>
        <w:t xml:space="preserve">Debt and equity securities as at 31 December 2020 and 2019 were as follows; </w:t>
      </w:r>
      <w:r w:rsidRPr="00001B20">
        <w:rPr>
          <w:rFonts w:ascii="Arial" w:hAnsi="Arial" w:cs="Arial"/>
          <w:spacing w:val="-4"/>
          <w:lang w:val="en-GB"/>
        </w:rPr>
        <w:t>(Cont’d)</w:t>
      </w:r>
    </w:p>
    <w:p w14:paraId="2C9BA956" w14:textId="10CF5CE7" w:rsidR="006D6E7B" w:rsidRPr="0025427D" w:rsidRDefault="006D6E7B" w:rsidP="005376A3">
      <w:pPr>
        <w:tabs>
          <w:tab w:val="left" w:pos="540"/>
        </w:tabs>
        <w:ind w:left="540"/>
        <w:jc w:val="both"/>
        <w:rPr>
          <w:rFonts w:ascii="Arial" w:hAnsi="Arial" w:cs="Arial"/>
          <w:b/>
          <w:bCs/>
          <w:lang w:val="en-GB"/>
        </w:rPr>
      </w:pPr>
    </w:p>
    <w:p w14:paraId="72EAD0B5" w14:textId="6F439EC2" w:rsidR="006D6E7B" w:rsidRPr="00F262B4" w:rsidRDefault="006D6E7B" w:rsidP="006D6E7B">
      <w:pPr>
        <w:ind w:left="1080" w:hanging="540"/>
        <w:jc w:val="both"/>
        <w:rPr>
          <w:rFonts w:ascii="Arial" w:hAnsi="Arial" w:cs="Arial"/>
        </w:rPr>
      </w:pPr>
      <w:r w:rsidRPr="00F262B4">
        <w:rPr>
          <w:rFonts w:ascii="Arial" w:hAnsi="Arial" w:cs="Arial"/>
        </w:rPr>
        <w:t>1</w:t>
      </w:r>
      <w:r w:rsidR="0025427D">
        <w:rPr>
          <w:rFonts w:ascii="Arial" w:hAnsi="Arial" w:cs="Arial"/>
        </w:rPr>
        <w:t>2</w:t>
      </w:r>
      <w:r w:rsidRPr="00F262B4">
        <w:rPr>
          <w:rFonts w:ascii="Arial" w:hAnsi="Arial" w:cs="Arial"/>
        </w:rPr>
        <w:t>.2</w:t>
      </w:r>
      <w:r w:rsidRPr="00F262B4">
        <w:rPr>
          <w:rFonts w:ascii="Arial" w:hAnsi="Arial" w:cs="Arial"/>
        </w:rPr>
        <w:tab/>
        <w:t xml:space="preserve">Financial assets at fair value through other comprehensive income </w:t>
      </w:r>
      <w:r>
        <w:rPr>
          <w:rFonts w:ascii="Arial" w:hAnsi="Arial" w:cs="Arial"/>
        </w:rPr>
        <w:t>(Cont’d)</w:t>
      </w:r>
    </w:p>
    <w:p w14:paraId="7E2BBB4B" w14:textId="77777777" w:rsidR="006D6E7B" w:rsidRPr="00F262B4" w:rsidRDefault="006D6E7B" w:rsidP="00967B91">
      <w:pPr>
        <w:tabs>
          <w:tab w:val="left" w:pos="540"/>
        </w:tabs>
        <w:ind w:left="540" w:hanging="540"/>
        <w:jc w:val="both"/>
        <w:rPr>
          <w:rFonts w:ascii="Arial" w:hAnsi="Arial" w:cs="Arial"/>
          <w:b/>
          <w:bCs/>
        </w:rPr>
      </w:pPr>
    </w:p>
    <w:p w14:paraId="1B8BCFD4" w14:textId="42D69C2E" w:rsidR="007810D3" w:rsidRPr="00526F12" w:rsidRDefault="007810D3" w:rsidP="00526F12">
      <w:pPr>
        <w:pStyle w:val="ListParagraph"/>
        <w:numPr>
          <w:ilvl w:val="0"/>
          <w:numId w:val="29"/>
        </w:numPr>
        <w:spacing w:after="0"/>
        <w:contextualSpacing/>
        <w:jc w:val="thaiDistribute"/>
        <w:outlineLvl w:val="2"/>
        <w:rPr>
          <w:rFonts w:cs="Arial"/>
          <w:bCs/>
          <w:sz w:val="20"/>
          <w:szCs w:val="20"/>
          <w:lang w:eastAsia="en-GB"/>
        </w:rPr>
      </w:pPr>
      <w:bookmarkStart w:id="29" w:name="_Toc48736082"/>
      <w:r w:rsidRPr="00526F12">
        <w:rPr>
          <w:rFonts w:cs="Arial"/>
          <w:bCs/>
          <w:sz w:val="20"/>
          <w:szCs w:val="20"/>
          <w:cs/>
          <w:lang w:eastAsia="en-GB"/>
        </w:rPr>
        <w:tab/>
      </w:r>
      <w:r w:rsidRPr="00526F12">
        <w:rPr>
          <w:rFonts w:cs="Arial"/>
          <w:sz w:val="20"/>
          <w:szCs w:val="20"/>
        </w:rPr>
        <w:t>Amounts</w:t>
      </w:r>
      <w:r w:rsidRPr="00526F12">
        <w:rPr>
          <w:rFonts w:cs="Arial"/>
          <w:bCs/>
          <w:sz w:val="20"/>
          <w:szCs w:val="20"/>
          <w:lang w:eastAsia="en-GB"/>
        </w:rPr>
        <w:t xml:space="preserve"> recognised in profit or loss and other comprehensive income</w:t>
      </w:r>
      <w:bookmarkEnd w:id="29"/>
    </w:p>
    <w:p w14:paraId="5DB0B7A1" w14:textId="77777777" w:rsidR="007810D3" w:rsidRPr="00F262B4" w:rsidRDefault="007810D3" w:rsidP="00334A97">
      <w:pPr>
        <w:ind w:left="1276" w:hanging="16"/>
        <w:rPr>
          <w:rFonts w:ascii="Arial" w:eastAsia="Arial" w:hAnsi="Arial" w:cs="Arial"/>
          <w:lang w:eastAsia="en-GB"/>
        </w:rPr>
      </w:pPr>
    </w:p>
    <w:p w14:paraId="5F817D7E" w14:textId="77777777" w:rsidR="007810D3" w:rsidRPr="00F262B4" w:rsidRDefault="007810D3" w:rsidP="006D6E7B">
      <w:pPr>
        <w:ind w:left="1620" w:hanging="14"/>
        <w:jc w:val="thaiDistribute"/>
        <w:rPr>
          <w:rFonts w:ascii="Arial" w:eastAsia="Arial" w:hAnsi="Arial" w:cs="Arial"/>
          <w:noProof/>
          <w:sz w:val="22"/>
          <w:szCs w:val="22"/>
          <w:lang w:val="en-GB" w:eastAsia="en-GB"/>
        </w:rPr>
      </w:pPr>
      <w:r w:rsidRPr="00F262B4">
        <w:rPr>
          <w:rFonts w:ascii="Arial" w:eastAsia="Arial" w:hAnsi="Arial" w:cs="Arial"/>
          <w:lang w:eastAsia="en-GB"/>
        </w:rPr>
        <w:t xml:space="preserve">The following gains/(losses) were </w:t>
      </w:r>
      <w:proofErr w:type="spellStart"/>
      <w:r w:rsidRPr="00F262B4">
        <w:rPr>
          <w:rFonts w:ascii="Arial" w:eastAsia="Arial" w:hAnsi="Arial" w:cs="Arial"/>
          <w:lang w:eastAsia="en-GB"/>
        </w:rPr>
        <w:t>recognised</w:t>
      </w:r>
      <w:proofErr w:type="spellEnd"/>
      <w:r w:rsidRPr="00F262B4">
        <w:rPr>
          <w:rFonts w:ascii="Arial" w:eastAsia="Arial" w:hAnsi="Arial" w:cs="Arial"/>
          <w:lang w:eastAsia="en-GB"/>
        </w:rPr>
        <w:t xml:space="preserve"> in profit or loss and other comprehensive income during the year as follows:</w:t>
      </w:r>
      <w:r w:rsidRPr="00F262B4">
        <w:rPr>
          <w:rFonts w:ascii="Arial" w:eastAsia="Arial" w:hAnsi="Arial" w:cs="Arial"/>
          <w:noProof/>
          <w:sz w:val="22"/>
          <w:szCs w:val="22"/>
          <w:lang w:val="en-GB" w:eastAsia="en-GB"/>
        </w:rPr>
        <w:t xml:space="preserve"> </w:t>
      </w:r>
    </w:p>
    <w:p w14:paraId="122143F0" w14:textId="21380603" w:rsidR="00CD4E04" w:rsidRPr="00F262B4" w:rsidRDefault="00CD4E04" w:rsidP="00334A97">
      <w:pPr>
        <w:tabs>
          <w:tab w:val="left" w:pos="540"/>
        </w:tabs>
        <w:ind w:left="1281" w:hanging="14"/>
        <w:jc w:val="thaiDistribute"/>
        <w:rPr>
          <w:rFonts w:ascii="Arial" w:hAnsi="Arial" w:cs="Arial"/>
          <w:b/>
          <w:bCs/>
          <w:lang w:val="en-GB"/>
        </w:rPr>
      </w:pPr>
    </w:p>
    <w:tbl>
      <w:tblPr>
        <w:tblW w:w="9163" w:type="dxa"/>
        <w:tblInd w:w="426" w:type="dxa"/>
        <w:tblLook w:val="04A0" w:firstRow="1" w:lastRow="0" w:firstColumn="1" w:lastColumn="0" w:noHBand="0" w:noVBand="1"/>
      </w:tblPr>
      <w:tblGrid>
        <w:gridCol w:w="7152"/>
        <w:gridCol w:w="2011"/>
      </w:tblGrid>
      <w:tr w:rsidR="007810D3" w:rsidRPr="006D6E7B" w14:paraId="5A5B3601" w14:textId="77777777" w:rsidTr="005376A3">
        <w:tc>
          <w:tcPr>
            <w:tcW w:w="7152" w:type="dxa"/>
            <w:shd w:val="clear" w:color="auto" w:fill="auto"/>
            <w:vAlign w:val="bottom"/>
          </w:tcPr>
          <w:p w14:paraId="4F90EB25" w14:textId="77777777" w:rsidR="007810D3" w:rsidRPr="006D6E7B" w:rsidRDefault="007810D3" w:rsidP="006D6E7B">
            <w:pPr>
              <w:spacing w:line="276" w:lineRule="auto"/>
              <w:ind w:left="1198"/>
              <w:rPr>
                <w:rFonts w:ascii="Arial" w:eastAsia="Arial" w:hAnsi="Arial" w:cs="Arial"/>
                <w:sz w:val="18"/>
                <w:szCs w:val="18"/>
                <w:lang w:val="en-GB" w:eastAsia="en-GB"/>
              </w:rPr>
            </w:pPr>
          </w:p>
        </w:tc>
        <w:tc>
          <w:tcPr>
            <w:tcW w:w="2011" w:type="dxa"/>
            <w:shd w:val="clear" w:color="auto" w:fill="auto"/>
            <w:vAlign w:val="bottom"/>
            <w:hideMark/>
          </w:tcPr>
          <w:p w14:paraId="42146E6E" w14:textId="77777777" w:rsidR="007810D3" w:rsidRPr="006D6E7B" w:rsidRDefault="007810D3" w:rsidP="000174F8">
            <w:pPr>
              <w:pBdr>
                <w:bottom w:val="single" w:sz="4" w:space="1" w:color="auto"/>
              </w:pBdr>
              <w:spacing w:line="276" w:lineRule="auto"/>
              <w:jc w:val="center"/>
              <w:rPr>
                <w:rFonts w:ascii="Arial" w:eastAsia="Arial" w:hAnsi="Arial" w:cs="Arial"/>
                <w:b/>
                <w:bCs/>
                <w:sz w:val="18"/>
                <w:szCs w:val="18"/>
                <w:lang w:eastAsia="en-GB"/>
              </w:rPr>
            </w:pPr>
            <w:r w:rsidRPr="006D6E7B">
              <w:rPr>
                <w:rFonts w:ascii="Arial" w:eastAsia="Arial" w:hAnsi="Arial" w:cs="Arial"/>
                <w:b/>
                <w:bCs/>
                <w:sz w:val="18"/>
                <w:szCs w:val="18"/>
                <w:lang w:eastAsia="en-GB"/>
              </w:rPr>
              <w:t>Separate</w:t>
            </w:r>
          </w:p>
          <w:p w14:paraId="24DD56E4" w14:textId="77777777" w:rsidR="007810D3" w:rsidRPr="006D6E7B" w:rsidRDefault="007810D3" w:rsidP="000174F8">
            <w:pPr>
              <w:pBdr>
                <w:bottom w:val="single" w:sz="4" w:space="1" w:color="auto"/>
              </w:pBdr>
              <w:spacing w:line="276" w:lineRule="auto"/>
              <w:jc w:val="center"/>
              <w:rPr>
                <w:rFonts w:ascii="Arial" w:eastAsia="Arial" w:hAnsi="Arial" w:cs="Arial"/>
                <w:sz w:val="18"/>
                <w:szCs w:val="18"/>
                <w:lang w:val="en-GB" w:eastAsia="en-GB"/>
              </w:rPr>
            </w:pPr>
            <w:r w:rsidRPr="006D6E7B">
              <w:rPr>
                <w:rFonts w:ascii="Arial" w:eastAsia="Arial" w:hAnsi="Arial" w:cs="Arial"/>
                <w:b/>
                <w:bCs/>
                <w:sz w:val="18"/>
                <w:szCs w:val="18"/>
                <w:lang w:eastAsia="en-GB"/>
              </w:rPr>
              <w:t xml:space="preserve"> financial statements</w:t>
            </w:r>
          </w:p>
        </w:tc>
      </w:tr>
      <w:tr w:rsidR="001432AA" w:rsidRPr="006D6E7B" w14:paraId="099EF11C" w14:textId="77777777" w:rsidTr="005376A3">
        <w:tc>
          <w:tcPr>
            <w:tcW w:w="7152" w:type="dxa"/>
            <w:shd w:val="clear" w:color="auto" w:fill="auto"/>
            <w:vAlign w:val="bottom"/>
          </w:tcPr>
          <w:p w14:paraId="7833A1A5" w14:textId="77777777" w:rsidR="001432AA" w:rsidRPr="006D6E7B" w:rsidRDefault="001432AA" w:rsidP="006D6E7B">
            <w:pPr>
              <w:spacing w:line="276" w:lineRule="auto"/>
              <w:ind w:left="1198"/>
              <w:rPr>
                <w:rFonts w:ascii="Arial" w:eastAsia="Arial" w:hAnsi="Arial" w:cs="Arial"/>
                <w:sz w:val="18"/>
                <w:szCs w:val="18"/>
                <w:lang w:val="en-GB" w:eastAsia="en-GB"/>
              </w:rPr>
            </w:pPr>
          </w:p>
        </w:tc>
        <w:tc>
          <w:tcPr>
            <w:tcW w:w="2011" w:type="dxa"/>
            <w:shd w:val="clear" w:color="auto" w:fill="auto"/>
            <w:vAlign w:val="bottom"/>
            <w:hideMark/>
          </w:tcPr>
          <w:p w14:paraId="39520AE2" w14:textId="77777777" w:rsidR="001432AA" w:rsidRPr="006D6E7B" w:rsidRDefault="001432AA" w:rsidP="00914DB9">
            <w:pPr>
              <w:pBdr>
                <w:bottom w:val="single" w:sz="4" w:space="1" w:color="auto"/>
              </w:pBdr>
              <w:spacing w:line="276" w:lineRule="auto"/>
              <w:ind w:right="-72"/>
              <w:jc w:val="right"/>
              <w:rPr>
                <w:rFonts w:ascii="Arial" w:eastAsia="Arial" w:hAnsi="Arial" w:cs="Arial"/>
                <w:b/>
                <w:bCs/>
                <w:sz w:val="18"/>
                <w:szCs w:val="18"/>
                <w:lang w:val="en-GB" w:eastAsia="en-GB"/>
              </w:rPr>
            </w:pPr>
            <w:r w:rsidRPr="006D6E7B">
              <w:rPr>
                <w:rFonts w:ascii="Arial" w:eastAsia="Arial" w:hAnsi="Arial" w:cs="Arial"/>
                <w:b/>
                <w:bCs/>
                <w:sz w:val="18"/>
                <w:szCs w:val="18"/>
                <w:lang w:val="en-GB" w:eastAsia="en-GB"/>
              </w:rPr>
              <w:t>2020</w:t>
            </w:r>
          </w:p>
          <w:p w14:paraId="011ADAD1" w14:textId="77777777" w:rsidR="001432AA" w:rsidRDefault="001432AA" w:rsidP="00914DB9">
            <w:pPr>
              <w:pBdr>
                <w:bottom w:val="single" w:sz="4" w:space="1" w:color="auto"/>
              </w:pBdr>
              <w:spacing w:line="276" w:lineRule="auto"/>
              <w:ind w:right="-72"/>
              <w:jc w:val="right"/>
              <w:rPr>
                <w:rFonts w:ascii="Arial" w:eastAsia="Arial" w:hAnsi="Arial" w:cs="Arial"/>
                <w:b/>
                <w:bCs/>
                <w:sz w:val="18"/>
                <w:szCs w:val="18"/>
                <w:lang w:eastAsia="en-GB"/>
              </w:rPr>
            </w:pPr>
            <w:r w:rsidRPr="006D6E7B">
              <w:rPr>
                <w:rFonts w:ascii="Arial" w:eastAsia="Arial" w:hAnsi="Arial" w:cs="Arial"/>
                <w:b/>
                <w:bCs/>
                <w:sz w:val="18"/>
                <w:szCs w:val="18"/>
                <w:lang w:eastAsia="en-GB"/>
              </w:rPr>
              <w:t xml:space="preserve">Thousand </w:t>
            </w:r>
          </w:p>
          <w:p w14:paraId="1B785273" w14:textId="4490C679" w:rsidR="001432AA" w:rsidRPr="006D6E7B" w:rsidRDefault="001432AA" w:rsidP="00914DB9">
            <w:pPr>
              <w:pBdr>
                <w:bottom w:val="single" w:sz="4" w:space="1" w:color="auto"/>
              </w:pBdr>
              <w:spacing w:line="276" w:lineRule="auto"/>
              <w:ind w:right="-72"/>
              <w:jc w:val="right"/>
              <w:rPr>
                <w:rFonts w:ascii="Arial" w:eastAsia="Arial" w:hAnsi="Arial" w:cs="Arial"/>
                <w:sz w:val="18"/>
                <w:szCs w:val="18"/>
                <w:lang w:val="en-GB" w:eastAsia="en-GB"/>
              </w:rPr>
            </w:pPr>
            <w:r w:rsidRPr="006D6E7B">
              <w:rPr>
                <w:rFonts w:ascii="Arial" w:eastAsia="Arial" w:hAnsi="Arial" w:cs="Arial"/>
                <w:b/>
                <w:bCs/>
                <w:sz w:val="18"/>
                <w:szCs w:val="18"/>
                <w:lang w:eastAsia="en-GB"/>
              </w:rPr>
              <w:t>Baht</w:t>
            </w:r>
          </w:p>
        </w:tc>
      </w:tr>
      <w:tr w:rsidR="005376A3" w:rsidRPr="005376A3" w14:paraId="6E3E0FD8" w14:textId="77777777" w:rsidTr="005376A3">
        <w:tc>
          <w:tcPr>
            <w:tcW w:w="7152" w:type="dxa"/>
            <w:shd w:val="clear" w:color="auto" w:fill="auto"/>
            <w:vAlign w:val="bottom"/>
          </w:tcPr>
          <w:p w14:paraId="53F546EF" w14:textId="77777777" w:rsidR="005376A3" w:rsidRPr="005376A3" w:rsidRDefault="005376A3" w:rsidP="0091151C">
            <w:pPr>
              <w:autoSpaceDE w:val="0"/>
              <w:autoSpaceDN w:val="0"/>
              <w:adjustRightInd w:val="0"/>
              <w:ind w:left="1198"/>
              <w:rPr>
                <w:rFonts w:ascii="Arial" w:eastAsia="Cambria" w:hAnsi="Arial" w:cs="Arial"/>
                <w:color w:val="000000"/>
                <w:sz w:val="12"/>
                <w:szCs w:val="12"/>
              </w:rPr>
            </w:pPr>
          </w:p>
        </w:tc>
        <w:tc>
          <w:tcPr>
            <w:tcW w:w="2011" w:type="dxa"/>
            <w:shd w:val="clear" w:color="auto" w:fill="auto"/>
            <w:vAlign w:val="bottom"/>
          </w:tcPr>
          <w:p w14:paraId="03AF1179" w14:textId="77777777" w:rsidR="005376A3" w:rsidRPr="005376A3" w:rsidRDefault="005376A3" w:rsidP="00914DB9">
            <w:pPr>
              <w:spacing w:line="276" w:lineRule="auto"/>
              <w:ind w:right="-72"/>
              <w:jc w:val="right"/>
              <w:rPr>
                <w:rFonts w:ascii="Arial" w:hAnsi="Arial" w:cs="Arial"/>
                <w:sz w:val="12"/>
                <w:szCs w:val="12"/>
                <w:lang w:val="en-GB"/>
              </w:rPr>
            </w:pPr>
          </w:p>
        </w:tc>
      </w:tr>
      <w:tr w:rsidR="001432AA" w:rsidRPr="006D6E7B" w14:paraId="4A037ADF" w14:textId="77777777" w:rsidTr="005376A3">
        <w:tc>
          <w:tcPr>
            <w:tcW w:w="7152" w:type="dxa"/>
            <w:shd w:val="clear" w:color="auto" w:fill="auto"/>
            <w:vAlign w:val="bottom"/>
            <w:hideMark/>
          </w:tcPr>
          <w:p w14:paraId="31947280" w14:textId="6636FBD1" w:rsidR="001432AA" w:rsidRPr="009A221A" w:rsidRDefault="001432AA" w:rsidP="0091151C">
            <w:pPr>
              <w:autoSpaceDE w:val="0"/>
              <w:autoSpaceDN w:val="0"/>
              <w:adjustRightInd w:val="0"/>
              <w:ind w:left="1198"/>
              <w:rPr>
                <w:rFonts w:ascii="Arial" w:eastAsia="Cambria" w:hAnsi="Arial" w:cs="Arial"/>
                <w:b/>
                <w:bCs/>
                <w:color w:val="000000"/>
                <w:sz w:val="18"/>
                <w:szCs w:val="18"/>
              </w:rPr>
            </w:pPr>
            <w:r w:rsidRPr="009A221A">
              <w:rPr>
                <w:rFonts w:ascii="Arial" w:eastAsia="Cambria" w:hAnsi="Arial" w:cs="Arial"/>
                <w:color w:val="000000"/>
                <w:sz w:val="18"/>
                <w:szCs w:val="18"/>
              </w:rPr>
              <w:t xml:space="preserve">Gains/(losses) </w:t>
            </w:r>
            <w:proofErr w:type="spellStart"/>
            <w:r w:rsidRPr="009A221A">
              <w:rPr>
                <w:rFonts w:ascii="Arial" w:eastAsia="Cambria" w:hAnsi="Arial" w:cs="Arial"/>
                <w:color w:val="000000"/>
                <w:sz w:val="18"/>
                <w:szCs w:val="18"/>
              </w:rPr>
              <w:t>recognised</w:t>
            </w:r>
            <w:proofErr w:type="spellEnd"/>
            <w:r w:rsidRPr="009A221A">
              <w:rPr>
                <w:rFonts w:ascii="Arial" w:eastAsia="Cambria" w:hAnsi="Arial" w:cs="Arial"/>
                <w:color w:val="000000"/>
                <w:sz w:val="18"/>
                <w:szCs w:val="18"/>
              </w:rPr>
              <w:t xml:space="preserve"> in other comprehensive income </w:t>
            </w:r>
          </w:p>
        </w:tc>
        <w:tc>
          <w:tcPr>
            <w:tcW w:w="2011" w:type="dxa"/>
            <w:shd w:val="clear" w:color="auto" w:fill="auto"/>
            <w:vAlign w:val="bottom"/>
          </w:tcPr>
          <w:p w14:paraId="07DE8871" w14:textId="54DF1A60" w:rsidR="001432AA" w:rsidRPr="009A221A" w:rsidRDefault="001432AA" w:rsidP="00914DB9">
            <w:pPr>
              <w:spacing w:line="276" w:lineRule="auto"/>
              <w:ind w:right="-72"/>
              <w:jc w:val="right"/>
              <w:rPr>
                <w:rFonts w:ascii="Arial" w:eastAsia="Arial" w:hAnsi="Arial" w:cs="Arial"/>
                <w:sz w:val="18"/>
                <w:szCs w:val="18"/>
                <w:lang w:val="en-GB" w:eastAsia="en-GB"/>
              </w:rPr>
            </w:pPr>
            <w:r w:rsidRPr="009A221A">
              <w:rPr>
                <w:rFonts w:ascii="Arial" w:hAnsi="Arial" w:cs="Arial"/>
                <w:sz w:val="18"/>
                <w:szCs w:val="18"/>
                <w:lang w:val="en-GB"/>
              </w:rPr>
              <w:t>(41,122)</w:t>
            </w:r>
          </w:p>
        </w:tc>
      </w:tr>
      <w:tr w:rsidR="001432AA" w:rsidRPr="006D6E7B" w14:paraId="77043713" w14:textId="77777777" w:rsidTr="005376A3">
        <w:tc>
          <w:tcPr>
            <w:tcW w:w="7152" w:type="dxa"/>
            <w:shd w:val="clear" w:color="auto" w:fill="auto"/>
            <w:vAlign w:val="bottom"/>
            <w:hideMark/>
          </w:tcPr>
          <w:p w14:paraId="435D7388" w14:textId="77777777" w:rsidR="005376A3" w:rsidRDefault="001432AA" w:rsidP="009A221A">
            <w:pPr>
              <w:autoSpaceDE w:val="0"/>
              <w:autoSpaceDN w:val="0"/>
              <w:adjustRightInd w:val="0"/>
              <w:ind w:left="1198"/>
              <w:rPr>
                <w:rFonts w:ascii="Arial" w:eastAsia="Cambria" w:hAnsi="Arial" w:cs="Arial"/>
                <w:color w:val="000000"/>
                <w:sz w:val="18"/>
                <w:szCs w:val="18"/>
              </w:rPr>
            </w:pPr>
            <w:r w:rsidRPr="009A221A">
              <w:rPr>
                <w:rFonts w:ascii="Arial" w:eastAsia="Cambria" w:hAnsi="Arial" w:cs="Arial"/>
                <w:color w:val="000000"/>
                <w:sz w:val="18"/>
                <w:szCs w:val="18"/>
              </w:rPr>
              <w:t xml:space="preserve">Gains/(losses) reclassified from other comprehensive income to profit </w:t>
            </w:r>
          </w:p>
          <w:p w14:paraId="281A78EA" w14:textId="6FCCD24B" w:rsidR="001432AA" w:rsidRPr="009A221A" w:rsidRDefault="005376A3" w:rsidP="009A221A">
            <w:pPr>
              <w:autoSpaceDE w:val="0"/>
              <w:autoSpaceDN w:val="0"/>
              <w:adjustRightInd w:val="0"/>
              <w:ind w:left="1198"/>
              <w:rPr>
                <w:rFonts w:ascii="Arial" w:eastAsia="Cambria" w:hAnsi="Arial" w:cs="Arial"/>
                <w:color w:val="000000"/>
                <w:sz w:val="18"/>
                <w:szCs w:val="18"/>
              </w:rPr>
            </w:pPr>
            <w:r>
              <w:rPr>
                <w:rFonts w:ascii="Arial" w:eastAsia="Cambria" w:hAnsi="Arial" w:cs="Arial"/>
                <w:color w:val="000000"/>
                <w:sz w:val="18"/>
                <w:szCs w:val="18"/>
              </w:rPr>
              <w:t xml:space="preserve">   </w:t>
            </w:r>
            <w:r w:rsidR="001432AA" w:rsidRPr="009A221A">
              <w:rPr>
                <w:rFonts w:ascii="Arial" w:eastAsia="Cambria" w:hAnsi="Arial" w:cs="Arial"/>
                <w:color w:val="000000"/>
                <w:sz w:val="18"/>
                <w:szCs w:val="18"/>
              </w:rPr>
              <w:t xml:space="preserve">or loss on the sale of available-for-sale </w:t>
            </w:r>
          </w:p>
          <w:p w14:paraId="512A1DC9" w14:textId="77777777" w:rsidR="001432AA" w:rsidRPr="009A221A" w:rsidRDefault="001432AA" w:rsidP="009A221A">
            <w:pPr>
              <w:autoSpaceDE w:val="0"/>
              <w:autoSpaceDN w:val="0"/>
              <w:adjustRightInd w:val="0"/>
              <w:ind w:left="1198"/>
              <w:rPr>
                <w:rFonts w:ascii="Arial" w:eastAsia="Cambria" w:hAnsi="Arial" w:cs="Arial"/>
                <w:color w:val="000000"/>
                <w:sz w:val="18"/>
                <w:szCs w:val="18"/>
              </w:rPr>
            </w:pPr>
            <w:r w:rsidRPr="009A221A">
              <w:rPr>
                <w:rFonts w:ascii="Arial" w:eastAsia="Cambria" w:hAnsi="Arial" w:cs="Arial"/>
                <w:color w:val="000000"/>
                <w:sz w:val="18"/>
                <w:szCs w:val="18"/>
              </w:rPr>
              <w:t xml:space="preserve">   financial assets (reclassified AFS reserve in OCI to </w:t>
            </w:r>
          </w:p>
          <w:p w14:paraId="028D9A27" w14:textId="67665FA9" w:rsidR="001432AA" w:rsidRPr="009A221A" w:rsidRDefault="001432AA" w:rsidP="009A221A">
            <w:pPr>
              <w:autoSpaceDE w:val="0"/>
              <w:autoSpaceDN w:val="0"/>
              <w:adjustRightInd w:val="0"/>
              <w:ind w:left="1198"/>
              <w:rPr>
                <w:rFonts w:ascii="Arial" w:eastAsia="Cambria" w:hAnsi="Arial" w:cs="Arial"/>
                <w:color w:val="000000"/>
                <w:sz w:val="18"/>
                <w:szCs w:val="18"/>
              </w:rPr>
            </w:pPr>
            <w:r w:rsidRPr="009A221A">
              <w:rPr>
                <w:rFonts w:ascii="Arial" w:eastAsia="Cambria" w:hAnsi="Arial" w:cs="Arial"/>
                <w:color w:val="000000"/>
                <w:sz w:val="18"/>
                <w:szCs w:val="18"/>
              </w:rPr>
              <w:t xml:space="preserve">   other gains/(losses))</w:t>
            </w:r>
          </w:p>
        </w:tc>
        <w:tc>
          <w:tcPr>
            <w:tcW w:w="2011" w:type="dxa"/>
            <w:shd w:val="clear" w:color="auto" w:fill="auto"/>
            <w:vAlign w:val="bottom"/>
          </w:tcPr>
          <w:p w14:paraId="73FFD14A" w14:textId="77777777" w:rsidR="001432AA" w:rsidRPr="009A221A" w:rsidRDefault="001432AA" w:rsidP="00914DB9">
            <w:pPr>
              <w:autoSpaceDE w:val="0"/>
              <w:autoSpaceDN w:val="0"/>
              <w:ind w:right="-72"/>
              <w:jc w:val="right"/>
              <w:rPr>
                <w:rFonts w:ascii="Arial" w:hAnsi="Arial" w:cs="Arial"/>
                <w:sz w:val="18"/>
                <w:szCs w:val="18"/>
              </w:rPr>
            </w:pPr>
          </w:p>
          <w:p w14:paraId="380CF420" w14:textId="77777777" w:rsidR="001432AA" w:rsidRPr="009A221A" w:rsidRDefault="001432AA" w:rsidP="00914DB9">
            <w:pPr>
              <w:autoSpaceDE w:val="0"/>
              <w:autoSpaceDN w:val="0"/>
              <w:ind w:right="-72"/>
              <w:jc w:val="right"/>
              <w:rPr>
                <w:rFonts w:ascii="Arial" w:hAnsi="Arial" w:cs="Arial"/>
                <w:sz w:val="18"/>
                <w:szCs w:val="18"/>
              </w:rPr>
            </w:pPr>
          </w:p>
          <w:p w14:paraId="6B5A019B" w14:textId="63FE4D5C" w:rsidR="001432AA" w:rsidRPr="009A221A" w:rsidRDefault="001432AA" w:rsidP="00914DB9">
            <w:pPr>
              <w:spacing w:line="276" w:lineRule="auto"/>
              <w:ind w:right="-72"/>
              <w:jc w:val="right"/>
              <w:rPr>
                <w:rFonts w:ascii="Arial" w:eastAsia="Arial" w:hAnsi="Arial" w:cs="Arial"/>
                <w:sz w:val="18"/>
                <w:szCs w:val="18"/>
                <w:lang w:val="en-GB" w:eastAsia="en-GB"/>
              </w:rPr>
            </w:pPr>
            <w:r w:rsidRPr="009A221A">
              <w:rPr>
                <w:rFonts w:ascii="Arial" w:hAnsi="Arial" w:cs="Arial"/>
                <w:sz w:val="18"/>
                <w:szCs w:val="18"/>
                <w:cs/>
              </w:rPr>
              <w:t xml:space="preserve"> </w:t>
            </w:r>
            <w:r w:rsidRPr="009A221A">
              <w:rPr>
                <w:rFonts w:ascii="Arial" w:hAnsi="Arial" w:cs="Arial"/>
                <w:sz w:val="18"/>
                <w:szCs w:val="18"/>
                <w:lang w:val="en-GB"/>
              </w:rPr>
              <w:t>1</w:t>
            </w:r>
            <w:r w:rsidRPr="009A221A">
              <w:rPr>
                <w:rFonts w:ascii="Arial" w:hAnsi="Arial" w:cs="Arial"/>
                <w:sz w:val="18"/>
                <w:szCs w:val="18"/>
                <w:cs/>
              </w:rPr>
              <w:t>,</w:t>
            </w:r>
            <w:r w:rsidRPr="009A221A">
              <w:rPr>
                <w:rFonts w:ascii="Arial" w:hAnsi="Arial" w:cs="Arial"/>
                <w:sz w:val="18"/>
                <w:szCs w:val="18"/>
                <w:lang w:val="en-GB"/>
              </w:rPr>
              <w:t>246</w:t>
            </w:r>
            <w:r w:rsidRPr="009A221A">
              <w:rPr>
                <w:rFonts w:ascii="Arial" w:hAnsi="Arial" w:cs="Arial"/>
                <w:sz w:val="18"/>
                <w:szCs w:val="18"/>
                <w:cs/>
              </w:rPr>
              <w:t xml:space="preserve"> </w:t>
            </w:r>
          </w:p>
        </w:tc>
      </w:tr>
      <w:tr w:rsidR="001432AA" w:rsidRPr="006D6E7B" w14:paraId="66585525" w14:textId="77777777" w:rsidTr="005376A3">
        <w:tc>
          <w:tcPr>
            <w:tcW w:w="7152" w:type="dxa"/>
            <w:shd w:val="clear" w:color="auto" w:fill="auto"/>
            <w:vAlign w:val="bottom"/>
          </w:tcPr>
          <w:p w14:paraId="4AF0CD37" w14:textId="0B74B417" w:rsidR="001432AA" w:rsidRPr="001432AA" w:rsidRDefault="001432AA" w:rsidP="001432AA">
            <w:pPr>
              <w:autoSpaceDE w:val="0"/>
              <w:autoSpaceDN w:val="0"/>
              <w:adjustRightInd w:val="0"/>
              <w:ind w:left="1198"/>
              <w:rPr>
                <w:rFonts w:ascii="Arial" w:eastAsia="Cambria" w:hAnsi="Arial" w:cs="Arial"/>
                <w:color w:val="000000"/>
                <w:sz w:val="18"/>
                <w:szCs w:val="18"/>
              </w:rPr>
            </w:pPr>
            <w:r w:rsidRPr="001432AA">
              <w:rPr>
                <w:rFonts w:ascii="Arial" w:eastAsia="Cambria" w:hAnsi="Arial" w:cs="Arial"/>
                <w:color w:val="000000"/>
                <w:sz w:val="18"/>
                <w:szCs w:val="18"/>
              </w:rPr>
              <w:t xml:space="preserve">Interest income from </w:t>
            </w:r>
            <w:r>
              <w:rPr>
                <w:rFonts w:ascii="Arial" w:eastAsia="Cambria" w:hAnsi="Arial" w:cs="Arial"/>
                <w:color w:val="000000"/>
                <w:sz w:val="18"/>
                <w:szCs w:val="18"/>
              </w:rPr>
              <w:t>debt</w:t>
            </w:r>
            <w:r w:rsidRPr="001432AA">
              <w:rPr>
                <w:rFonts w:ascii="Arial" w:eastAsia="Cambria" w:hAnsi="Arial" w:cs="Arial"/>
                <w:color w:val="000000"/>
                <w:sz w:val="18"/>
                <w:szCs w:val="18"/>
              </w:rPr>
              <w:t xml:space="preserve"> investments at FVOCI </w:t>
            </w:r>
            <w:proofErr w:type="spellStart"/>
            <w:r w:rsidRPr="001432AA">
              <w:rPr>
                <w:rFonts w:ascii="Arial" w:eastAsia="Cambria" w:hAnsi="Arial" w:cs="Arial"/>
                <w:color w:val="000000"/>
                <w:sz w:val="18"/>
                <w:szCs w:val="18"/>
              </w:rPr>
              <w:t>recognised</w:t>
            </w:r>
            <w:proofErr w:type="spellEnd"/>
            <w:r w:rsidRPr="001432AA">
              <w:rPr>
                <w:rFonts w:ascii="Arial" w:eastAsia="Cambria" w:hAnsi="Arial" w:cs="Arial"/>
                <w:color w:val="000000"/>
                <w:sz w:val="18"/>
                <w:szCs w:val="18"/>
              </w:rPr>
              <w:t xml:space="preserve"> in </w:t>
            </w:r>
          </w:p>
          <w:p w14:paraId="6EBFE224" w14:textId="12FD8E20" w:rsidR="001432AA" w:rsidRPr="009A221A" w:rsidRDefault="001432AA" w:rsidP="001432AA">
            <w:pPr>
              <w:autoSpaceDE w:val="0"/>
              <w:autoSpaceDN w:val="0"/>
              <w:adjustRightInd w:val="0"/>
              <w:ind w:left="1198"/>
              <w:rPr>
                <w:rFonts w:ascii="Arial" w:eastAsia="Cambria" w:hAnsi="Arial" w:cs="Arial"/>
                <w:color w:val="000000"/>
                <w:sz w:val="18"/>
                <w:szCs w:val="18"/>
              </w:rPr>
            </w:pPr>
            <w:r w:rsidRPr="001432AA">
              <w:rPr>
                <w:rFonts w:ascii="Arial" w:eastAsia="Cambria" w:hAnsi="Arial" w:cs="Arial"/>
                <w:color w:val="000000"/>
                <w:sz w:val="18"/>
                <w:szCs w:val="18"/>
              </w:rPr>
              <w:t xml:space="preserve">   profit or loss</w:t>
            </w:r>
          </w:p>
        </w:tc>
        <w:tc>
          <w:tcPr>
            <w:tcW w:w="2011" w:type="dxa"/>
            <w:shd w:val="clear" w:color="auto" w:fill="auto"/>
            <w:vAlign w:val="bottom"/>
          </w:tcPr>
          <w:p w14:paraId="52537264" w14:textId="3ACFD6CA" w:rsidR="001432AA" w:rsidRPr="009A221A" w:rsidRDefault="001432AA" w:rsidP="009A221A">
            <w:pPr>
              <w:autoSpaceDE w:val="0"/>
              <w:autoSpaceDN w:val="0"/>
              <w:ind w:right="-72"/>
              <w:jc w:val="right"/>
              <w:rPr>
                <w:rFonts w:ascii="Arial" w:hAnsi="Arial" w:cs="Arial"/>
                <w:sz w:val="18"/>
                <w:szCs w:val="18"/>
              </w:rPr>
            </w:pPr>
            <w:r w:rsidRPr="001432AA">
              <w:rPr>
                <w:rFonts w:ascii="Arial" w:hAnsi="Arial" w:cs="Arial"/>
                <w:sz w:val="18"/>
                <w:szCs w:val="18"/>
              </w:rPr>
              <w:t>26,566</w:t>
            </w:r>
          </w:p>
        </w:tc>
      </w:tr>
      <w:tr w:rsidR="001432AA" w:rsidRPr="006D6E7B" w14:paraId="787B0DBF" w14:textId="77777777" w:rsidTr="005376A3">
        <w:tc>
          <w:tcPr>
            <w:tcW w:w="7152" w:type="dxa"/>
            <w:shd w:val="clear" w:color="auto" w:fill="auto"/>
            <w:vAlign w:val="bottom"/>
            <w:hideMark/>
          </w:tcPr>
          <w:p w14:paraId="04060384" w14:textId="77777777" w:rsidR="001432AA" w:rsidRDefault="001432AA" w:rsidP="009A221A">
            <w:pPr>
              <w:autoSpaceDE w:val="0"/>
              <w:autoSpaceDN w:val="0"/>
              <w:adjustRightInd w:val="0"/>
              <w:ind w:left="1198"/>
              <w:rPr>
                <w:rFonts w:ascii="Arial" w:eastAsia="Cambria" w:hAnsi="Arial" w:cs="Arial"/>
                <w:color w:val="000000"/>
                <w:sz w:val="18"/>
                <w:szCs w:val="18"/>
              </w:rPr>
            </w:pPr>
            <w:r w:rsidRPr="006D6E7B">
              <w:rPr>
                <w:rFonts w:ascii="Arial" w:eastAsia="Cambria" w:hAnsi="Arial" w:cs="Arial"/>
                <w:color w:val="000000"/>
                <w:sz w:val="18"/>
                <w:szCs w:val="18"/>
              </w:rPr>
              <w:t xml:space="preserve">Dividends from equity investments at FVOCI </w:t>
            </w:r>
            <w:proofErr w:type="spellStart"/>
            <w:r w:rsidRPr="006D6E7B">
              <w:rPr>
                <w:rFonts w:ascii="Arial" w:eastAsia="Cambria" w:hAnsi="Arial" w:cs="Arial"/>
                <w:color w:val="000000"/>
                <w:sz w:val="18"/>
                <w:szCs w:val="18"/>
              </w:rPr>
              <w:t>recognised</w:t>
            </w:r>
            <w:proofErr w:type="spellEnd"/>
            <w:r w:rsidRPr="006D6E7B">
              <w:rPr>
                <w:rFonts w:ascii="Arial" w:eastAsia="Cambria" w:hAnsi="Arial" w:cs="Arial"/>
                <w:color w:val="000000"/>
                <w:sz w:val="18"/>
                <w:szCs w:val="18"/>
              </w:rPr>
              <w:t xml:space="preserve"> </w:t>
            </w:r>
          </w:p>
          <w:p w14:paraId="77C1CF28" w14:textId="0A4A2675" w:rsidR="001432AA" w:rsidRPr="006D6E7B" w:rsidRDefault="001432AA" w:rsidP="009A221A">
            <w:pPr>
              <w:autoSpaceDE w:val="0"/>
              <w:autoSpaceDN w:val="0"/>
              <w:adjustRightInd w:val="0"/>
              <w:ind w:left="1198"/>
              <w:rPr>
                <w:rFonts w:ascii="Arial" w:eastAsia="Cambria" w:hAnsi="Arial" w:cs="Arial"/>
                <w:color w:val="000000"/>
                <w:sz w:val="18"/>
                <w:szCs w:val="18"/>
              </w:rPr>
            </w:pPr>
            <w:r>
              <w:rPr>
                <w:rFonts w:ascii="Arial" w:eastAsia="Cambria" w:hAnsi="Arial" w:cs="Arial"/>
                <w:color w:val="000000"/>
                <w:sz w:val="18"/>
                <w:szCs w:val="18"/>
              </w:rPr>
              <w:t xml:space="preserve">   </w:t>
            </w:r>
            <w:r w:rsidRPr="006D6E7B">
              <w:rPr>
                <w:rFonts w:ascii="Arial" w:eastAsia="Cambria" w:hAnsi="Arial" w:cs="Arial"/>
                <w:color w:val="000000"/>
                <w:sz w:val="18"/>
                <w:szCs w:val="18"/>
              </w:rPr>
              <w:t xml:space="preserve">in profit or loss in other income </w:t>
            </w:r>
          </w:p>
        </w:tc>
        <w:tc>
          <w:tcPr>
            <w:tcW w:w="2011" w:type="dxa"/>
            <w:shd w:val="clear" w:color="auto" w:fill="auto"/>
            <w:vAlign w:val="bottom"/>
          </w:tcPr>
          <w:p w14:paraId="0A62ED0D" w14:textId="77777777" w:rsidR="001432AA" w:rsidRPr="009A221A" w:rsidRDefault="001432AA" w:rsidP="009A221A">
            <w:pPr>
              <w:autoSpaceDE w:val="0"/>
              <w:autoSpaceDN w:val="0"/>
              <w:ind w:right="-72"/>
              <w:jc w:val="right"/>
              <w:rPr>
                <w:rFonts w:ascii="Arial" w:hAnsi="Arial" w:cs="Arial"/>
                <w:sz w:val="18"/>
                <w:szCs w:val="18"/>
              </w:rPr>
            </w:pPr>
          </w:p>
          <w:p w14:paraId="45891482" w14:textId="102CCCEA" w:rsidR="001432AA" w:rsidRPr="009A221A" w:rsidRDefault="001432AA" w:rsidP="009A221A">
            <w:pPr>
              <w:spacing w:line="276" w:lineRule="auto"/>
              <w:ind w:right="-72"/>
              <w:jc w:val="right"/>
              <w:rPr>
                <w:rFonts w:ascii="Arial" w:eastAsia="Arial" w:hAnsi="Arial" w:cs="Arial"/>
                <w:sz w:val="18"/>
                <w:szCs w:val="18"/>
                <w:lang w:val="en-GB" w:eastAsia="en-GB"/>
              </w:rPr>
            </w:pPr>
            <w:r w:rsidRPr="009A221A">
              <w:rPr>
                <w:rFonts w:ascii="Arial" w:hAnsi="Arial" w:cs="Arial"/>
                <w:sz w:val="18"/>
                <w:szCs w:val="18"/>
                <w:lang w:val="en-GB"/>
              </w:rPr>
              <w:t>10</w:t>
            </w:r>
            <w:r w:rsidRPr="009A221A">
              <w:rPr>
                <w:rFonts w:ascii="Arial" w:hAnsi="Arial" w:cs="Arial"/>
                <w:sz w:val="18"/>
                <w:szCs w:val="18"/>
              </w:rPr>
              <w:t>,</w:t>
            </w:r>
            <w:r w:rsidRPr="009A221A">
              <w:rPr>
                <w:rFonts w:ascii="Arial" w:hAnsi="Arial" w:cs="Arial"/>
                <w:sz w:val="18"/>
                <w:szCs w:val="18"/>
                <w:lang w:val="en-GB"/>
              </w:rPr>
              <w:t>972</w:t>
            </w:r>
          </w:p>
        </w:tc>
      </w:tr>
    </w:tbl>
    <w:p w14:paraId="5BE68629" w14:textId="35B5C6F6" w:rsidR="007810D3" w:rsidRPr="00F262B4" w:rsidRDefault="007810D3" w:rsidP="005376A3">
      <w:pPr>
        <w:ind w:left="1620"/>
        <w:jc w:val="both"/>
        <w:rPr>
          <w:rFonts w:ascii="Arial" w:hAnsi="Arial" w:cs="Arial"/>
          <w:b/>
          <w:bCs/>
        </w:rPr>
      </w:pPr>
    </w:p>
    <w:p w14:paraId="55B9535A" w14:textId="77777777" w:rsidR="000174F8" w:rsidRPr="00F262B4" w:rsidRDefault="000174F8" w:rsidP="005376A3">
      <w:pPr>
        <w:ind w:left="1620"/>
        <w:jc w:val="both"/>
        <w:rPr>
          <w:rFonts w:ascii="Arial" w:eastAsia="Arial" w:hAnsi="Arial" w:cs="Arial"/>
          <w:i/>
          <w:iCs/>
          <w:lang w:eastAsia="en-GB"/>
        </w:rPr>
      </w:pPr>
      <w:r w:rsidRPr="00F262B4">
        <w:rPr>
          <w:rFonts w:ascii="Arial" w:eastAsia="Arial" w:hAnsi="Arial" w:cs="Arial"/>
          <w:i/>
          <w:iCs/>
          <w:lang w:eastAsia="en-GB"/>
        </w:rPr>
        <w:t>Significant acquisitions and disposals during the year</w:t>
      </w:r>
    </w:p>
    <w:p w14:paraId="41BF82A1" w14:textId="77777777" w:rsidR="000174F8" w:rsidRPr="00F262B4" w:rsidRDefault="000174F8" w:rsidP="005376A3">
      <w:pPr>
        <w:ind w:left="1620"/>
        <w:jc w:val="both"/>
        <w:rPr>
          <w:rFonts w:ascii="Arial" w:hAnsi="Arial" w:cs="Arial"/>
          <w:i/>
          <w:iCs/>
        </w:rPr>
      </w:pPr>
    </w:p>
    <w:p w14:paraId="6B0339A5" w14:textId="3EFA64DE" w:rsidR="000174F8" w:rsidRPr="00F262B4" w:rsidRDefault="000174F8" w:rsidP="005376A3">
      <w:pPr>
        <w:ind w:left="1620"/>
        <w:jc w:val="both"/>
        <w:rPr>
          <w:rFonts w:ascii="Arial" w:eastAsia="Arial" w:hAnsi="Arial" w:cs="Arial"/>
          <w:lang w:eastAsia="en-GB"/>
        </w:rPr>
      </w:pPr>
      <w:r w:rsidRPr="00F262B4">
        <w:rPr>
          <w:rFonts w:ascii="Arial" w:eastAsia="Arial" w:hAnsi="Arial" w:cs="Arial"/>
          <w:lang w:eastAsia="en-GB"/>
        </w:rPr>
        <w:t xml:space="preserve">During the year 2020, the Company acquired </w:t>
      </w:r>
      <w:r w:rsidR="00851C7B">
        <w:rPr>
          <w:rFonts w:ascii="Arial" w:eastAsia="Arial" w:hAnsi="Arial" w:cs="Arial"/>
          <w:lang w:eastAsia="en-GB"/>
        </w:rPr>
        <w:t xml:space="preserve">and disposed </w:t>
      </w:r>
      <w:r w:rsidRPr="00F262B4">
        <w:rPr>
          <w:rFonts w:ascii="Arial" w:eastAsia="Arial" w:hAnsi="Arial" w:cs="Arial"/>
          <w:lang w:eastAsia="en-GB"/>
        </w:rPr>
        <w:t xml:space="preserve">listed securities measured at FVOCI in the amount of Baht </w:t>
      </w:r>
      <w:r w:rsidR="00F719BB">
        <w:rPr>
          <w:rFonts w:ascii="Arial" w:eastAsia="Arial" w:hAnsi="Arial" w:cstheme="minorBidi"/>
          <w:lang w:val="en-GB" w:eastAsia="en-GB"/>
        </w:rPr>
        <w:t>2</w:t>
      </w:r>
      <w:r w:rsidR="00E17537">
        <w:rPr>
          <w:rFonts w:ascii="Arial" w:eastAsia="Arial" w:hAnsi="Arial" w:cstheme="minorBidi"/>
          <w:lang w:val="en-GB" w:eastAsia="en-GB"/>
        </w:rPr>
        <w:t>19</w:t>
      </w:r>
      <w:r w:rsidRPr="00F262B4">
        <w:rPr>
          <w:rFonts w:ascii="Arial" w:eastAsia="Arial" w:hAnsi="Arial" w:cs="Arial"/>
          <w:lang w:eastAsia="en-GB"/>
        </w:rPr>
        <w:t xml:space="preserve"> million</w:t>
      </w:r>
      <w:r w:rsidR="00F719BB">
        <w:rPr>
          <w:rFonts w:ascii="Arial" w:eastAsia="Arial" w:hAnsi="Arial" w:cs="Arial"/>
          <w:lang w:eastAsia="en-GB"/>
        </w:rPr>
        <w:t xml:space="preserve"> and Baht </w:t>
      </w:r>
      <w:r w:rsidR="00E17537">
        <w:rPr>
          <w:rFonts w:ascii="Arial" w:eastAsia="Arial" w:hAnsi="Arial" w:cs="Arial"/>
          <w:lang w:eastAsia="en-GB"/>
        </w:rPr>
        <w:t>21</w:t>
      </w:r>
      <w:r w:rsidR="00F719BB">
        <w:rPr>
          <w:rFonts w:ascii="Arial" w:eastAsia="Arial" w:hAnsi="Arial" w:cs="Arial"/>
          <w:lang w:eastAsia="en-GB"/>
        </w:rPr>
        <w:t xml:space="preserve"> million, respectively</w:t>
      </w:r>
      <w:r w:rsidRPr="00F262B4">
        <w:rPr>
          <w:rFonts w:ascii="Arial" w:eastAsia="Arial" w:hAnsi="Arial" w:cs="Arial"/>
          <w:lang w:eastAsia="en-GB"/>
        </w:rPr>
        <w:t>.</w:t>
      </w:r>
    </w:p>
    <w:p w14:paraId="75C76301" w14:textId="77777777" w:rsidR="000174F8" w:rsidRPr="00F262B4" w:rsidRDefault="000174F8" w:rsidP="005376A3">
      <w:pPr>
        <w:ind w:left="1620"/>
        <w:jc w:val="both"/>
        <w:rPr>
          <w:rFonts w:ascii="Arial" w:eastAsia="Arial" w:hAnsi="Arial" w:cs="Arial"/>
          <w:lang w:eastAsia="en-GB"/>
        </w:rPr>
      </w:pPr>
    </w:p>
    <w:p w14:paraId="3FDE77AD" w14:textId="77777777" w:rsidR="00334A97" w:rsidRPr="00526F12" w:rsidRDefault="00334A97" w:rsidP="005376A3">
      <w:pPr>
        <w:tabs>
          <w:tab w:val="left" w:pos="540"/>
        </w:tabs>
        <w:ind w:left="1620"/>
        <w:jc w:val="both"/>
        <w:rPr>
          <w:rFonts w:ascii="Arial" w:hAnsi="Arial" w:cs="Arial"/>
          <w:b/>
          <w:bCs/>
        </w:rPr>
      </w:pPr>
    </w:p>
    <w:p w14:paraId="721BD17D" w14:textId="5C149B06" w:rsidR="007810D3" w:rsidRPr="00526F12" w:rsidRDefault="007810D3" w:rsidP="00526F12">
      <w:pPr>
        <w:pStyle w:val="ListParagraph"/>
        <w:numPr>
          <w:ilvl w:val="0"/>
          <w:numId w:val="29"/>
        </w:numPr>
        <w:spacing w:after="0"/>
        <w:contextualSpacing/>
        <w:jc w:val="thaiDistribute"/>
        <w:outlineLvl w:val="2"/>
        <w:rPr>
          <w:rFonts w:cs="Arial"/>
          <w:bCs/>
          <w:sz w:val="20"/>
          <w:szCs w:val="20"/>
          <w:lang w:eastAsia="en-GB"/>
        </w:rPr>
      </w:pPr>
      <w:r w:rsidRPr="00526F12">
        <w:rPr>
          <w:rFonts w:cs="Arial"/>
          <w:bCs/>
          <w:sz w:val="20"/>
          <w:szCs w:val="20"/>
          <w:lang w:eastAsia="en-GB"/>
        </w:rPr>
        <w:t>Loss allowance</w:t>
      </w:r>
    </w:p>
    <w:p w14:paraId="2104280D" w14:textId="37814773" w:rsidR="007810D3" w:rsidRPr="00F262B4" w:rsidRDefault="007810D3" w:rsidP="00967B91">
      <w:pPr>
        <w:tabs>
          <w:tab w:val="left" w:pos="540"/>
        </w:tabs>
        <w:ind w:left="540" w:hanging="540"/>
        <w:jc w:val="both"/>
        <w:rPr>
          <w:rFonts w:ascii="Arial" w:hAnsi="Arial" w:cs="Arial"/>
          <w:b/>
          <w:bCs/>
        </w:rPr>
      </w:pPr>
    </w:p>
    <w:tbl>
      <w:tblPr>
        <w:tblW w:w="9543" w:type="dxa"/>
        <w:tblInd w:w="18" w:type="dxa"/>
        <w:tblLayout w:type="fixed"/>
        <w:tblLook w:val="0000" w:firstRow="0" w:lastRow="0" w:firstColumn="0" w:lastColumn="0" w:noHBand="0" w:noVBand="0"/>
      </w:tblPr>
      <w:tblGrid>
        <w:gridCol w:w="5715"/>
        <w:gridCol w:w="1701"/>
        <w:gridCol w:w="2127"/>
      </w:tblGrid>
      <w:tr w:rsidR="00967B91" w:rsidRPr="006D6E7B" w14:paraId="56D5B506" w14:textId="77777777" w:rsidTr="00CD4E04">
        <w:trPr>
          <w:trHeight w:val="183"/>
        </w:trPr>
        <w:tc>
          <w:tcPr>
            <w:tcW w:w="5715" w:type="dxa"/>
            <w:vAlign w:val="bottom"/>
          </w:tcPr>
          <w:p w14:paraId="7B4FB30C" w14:textId="77777777" w:rsidR="00967B91" w:rsidRPr="006D6E7B" w:rsidRDefault="00967B91" w:rsidP="006D6E7B">
            <w:pPr>
              <w:pStyle w:val="a"/>
              <w:tabs>
                <w:tab w:val="right" w:pos="7200"/>
                <w:tab w:val="right" w:pos="9000"/>
                <w:tab w:val="right" w:pos="10620"/>
                <w:tab w:val="right" w:pos="11880"/>
                <w:tab w:val="right" w:pos="13140"/>
                <w:tab w:val="right" w:pos="14580"/>
              </w:tabs>
              <w:ind w:left="1608" w:right="0"/>
              <w:jc w:val="both"/>
              <w:rPr>
                <w:rFonts w:cs="Arial"/>
                <w:b/>
                <w:bCs/>
                <w:sz w:val="18"/>
                <w:szCs w:val="18"/>
              </w:rPr>
            </w:pPr>
          </w:p>
        </w:tc>
        <w:tc>
          <w:tcPr>
            <w:tcW w:w="3828" w:type="dxa"/>
            <w:gridSpan w:val="2"/>
            <w:vAlign w:val="bottom"/>
          </w:tcPr>
          <w:p w14:paraId="3B94CEFE" w14:textId="77777777" w:rsidR="00967B91" w:rsidRPr="006D6E7B" w:rsidRDefault="00967B91" w:rsidP="00CD4E04">
            <w:pPr>
              <w:pStyle w:val="a"/>
              <w:pBdr>
                <w:bottom w:val="single" w:sz="4" w:space="1" w:color="auto"/>
              </w:pBdr>
              <w:tabs>
                <w:tab w:val="decimal" w:pos="1408"/>
              </w:tabs>
              <w:ind w:right="-72"/>
              <w:jc w:val="center"/>
              <w:rPr>
                <w:rFonts w:cs="Arial"/>
                <w:b/>
                <w:bCs/>
                <w:sz w:val="18"/>
                <w:szCs w:val="18"/>
                <w:lang w:val="en-GB"/>
              </w:rPr>
            </w:pPr>
            <w:r w:rsidRPr="006D6E7B">
              <w:rPr>
                <w:rFonts w:cs="Arial"/>
                <w:b/>
                <w:bCs/>
                <w:sz w:val="18"/>
                <w:szCs w:val="18"/>
                <w:lang w:val="en-GB"/>
              </w:rPr>
              <w:t>Separate financial statements</w:t>
            </w:r>
          </w:p>
        </w:tc>
      </w:tr>
      <w:tr w:rsidR="00967B91" w:rsidRPr="006D6E7B" w14:paraId="52394628" w14:textId="77777777" w:rsidTr="00CD4E04">
        <w:trPr>
          <w:trHeight w:val="260"/>
        </w:trPr>
        <w:tc>
          <w:tcPr>
            <w:tcW w:w="5715" w:type="dxa"/>
            <w:vAlign w:val="bottom"/>
          </w:tcPr>
          <w:p w14:paraId="5F8E7D58" w14:textId="77777777" w:rsidR="00967B91" w:rsidRPr="006D6E7B" w:rsidRDefault="00967B91" w:rsidP="006D6E7B">
            <w:pPr>
              <w:pStyle w:val="a"/>
              <w:tabs>
                <w:tab w:val="right" w:pos="7200"/>
                <w:tab w:val="right" w:pos="9000"/>
                <w:tab w:val="right" w:pos="10620"/>
                <w:tab w:val="right" w:pos="11880"/>
                <w:tab w:val="right" w:pos="13140"/>
                <w:tab w:val="right" w:pos="14580"/>
              </w:tabs>
              <w:ind w:left="1608" w:right="0"/>
              <w:jc w:val="both"/>
              <w:rPr>
                <w:rFonts w:cs="Arial"/>
                <w:b/>
                <w:bCs/>
                <w:sz w:val="18"/>
                <w:szCs w:val="18"/>
              </w:rPr>
            </w:pPr>
          </w:p>
        </w:tc>
        <w:tc>
          <w:tcPr>
            <w:tcW w:w="3828" w:type="dxa"/>
            <w:gridSpan w:val="2"/>
            <w:vAlign w:val="bottom"/>
          </w:tcPr>
          <w:p w14:paraId="786B94D2" w14:textId="77777777" w:rsidR="00967B91" w:rsidRPr="006D6E7B" w:rsidRDefault="00967B91" w:rsidP="00CD4E04">
            <w:pPr>
              <w:pStyle w:val="a"/>
              <w:pBdr>
                <w:bottom w:val="single" w:sz="4" w:space="1" w:color="auto"/>
              </w:pBdr>
              <w:ind w:right="-72"/>
              <w:jc w:val="center"/>
              <w:rPr>
                <w:rFonts w:cs="Arial"/>
                <w:b/>
                <w:bCs/>
                <w:sz w:val="18"/>
                <w:szCs w:val="18"/>
                <w:lang w:val="en-GB"/>
              </w:rPr>
            </w:pPr>
            <w:r w:rsidRPr="006D6E7B">
              <w:rPr>
                <w:rFonts w:cs="Arial"/>
                <w:b/>
                <w:bCs/>
                <w:sz w:val="18"/>
                <w:szCs w:val="18"/>
                <w:lang w:val="en-GB"/>
              </w:rPr>
              <w:t>2020</w:t>
            </w:r>
          </w:p>
        </w:tc>
      </w:tr>
      <w:tr w:rsidR="00967B91" w:rsidRPr="006D6E7B" w14:paraId="3E37A9E8" w14:textId="77777777" w:rsidTr="00CD4E04">
        <w:trPr>
          <w:trHeight w:val="884"/>
        </w:trPr>
        <w:tc>
          <w:tcPr>
            <w:tcW w:w="5715" w:type="dxa"/>
            <w:vAlign w:val="bottom"/>
          </w:tcPr>
          <w:p w14:paraId="7A454EC2" w14:textId="77777777" w:rsidR="00967B91" w:rsidRPr="006D6E7B" w:rsidRDefault="00967B91" w:rsidP="006D6E7B">
            <w:pPr>
              <w:pStyle w:val="a"/>
              <w:tabs>
                <w:tab w:val="right" w:pos="7200"/>
                <w:tab w:val="right" w:pos="9000"/>
                <w:tab w:val="right" w:pos="10620"/>
                <w:tab w:val="right" w:pos="11880"/>
                <w:tab w:val="right" w:pos="13140"/>
                <w:tab w:val="right" w:pos="14580"/>
              </w:tabs>
              <w:ind w:left="1608" w:right="0"/>
              <w:jc w:val="both"/>
              <w:rPr>
                <w:rFonts w:cs="Arial"/>
                <w:b/>
                <w:bCs/>
                <w:sz w:val="18"/>
                <w:szCs w:val="18"/>
              </w:rPr>
            </w:pPr>
          </w:p>
        </w:tc>
        <w:tc>
          <w:tcPr>
            <w:tcW w:w="1701" w:type="dxa"/>
            <w:vAlign w:val="bottom"/>
          </w:tcPr>
          <w:p w14:paraId="4FEB6DB3" w14:textId="77777777" w:rsidR="00967B91" w:rsidRPr="006D6E7B" w:rsidRDefault="00967B91" w:rsidP="00CD4E04">
            <w:pPr>
              <w:pStyle w:val="a"/>
              <w:tabs>
                <w:tab w:val="decimal" w:pos="1408"/>
              </w:tabs>
              <w:ind w:right="-72"/>
              <w:jc w:val="right"/>
              <w:rPr>
                <w:rFonts w:cs="Arial"/>
                <w:b/>
                <w:bCs/>
                <w:sz w:val="18"/>
                <w:szCs w:val="18"/>
              </w:rPr>
            </w:pPr>
            <w:r w:rsidRPr="006D6E7B">
              <w:rPr>
                <w:rFonts w:cs="Arial"/>
                <w:b/>
                <w:bCs/>
                <w:sz w:val="18"/>
                <w:szCs w:val="18"/>
                <w:lang w:val="en-GB"/>
              </w:rPr>
              <w:t>Fair value</w:t>
            </w:r>
          </w:p>
        </w:tc>
        <w:tc>
          <w:tcPr>
            <w:tcW w:w="2127" w:type="dxa"/>
            <w:vAlign w:val="bottom"/>
          </w:tcPr>
          <w:p w14:paraId="15DC445F" w14:textId="77777777" w:rsidR="00967B91" w:rsidRPr="006D6E7B" w:rsidRDefault="00967B91" w:rsidP="00CD4E04">
            <w:pPr>
              <w:pStyle w:val="a"/>
              <w:tabs>
                <w:tab w:val="decimal" w:pos="1408"/>
              </w:tabs>
              <w:ind w:right="-72"/>
              <w:jc w:val="right"/>
              <w:rPr>
                <w:rFonts w:cs="Arial"/>
                <w:b/>
                <w:bCs/>
                <w:sz w:val="18"/>
                <w:szCs w:val="18"/>
              </w:rPr>
            </w:pPr>
            <w:r w:rsidRPr="006D6E7B">
              <w:rPr>
                <w:rFonts w:cs="Arial"/>
                <w:b/>
                <w:bCs/>
                <w:sz w:val="18"/>
                <w:szCs w:val="18"/>
                <w:lang w:val="en-GB"/>
              </w:rPr>
              <w:t>Expected credit loss recognised in other comprehensive income</w:t>
            </w:r>
          </w:p>
        </w:tc>
      </w:tr>
      <w:tr w:rsidR="00967B91" w:rsidRPr="006D6E7B" w14:paraId="107E7167" w14:textId="77777777" w:rsidTr="00CD4E04">
        <w:trPr>
          <w:trHeight w:val="260"/>
        </w:trPr>
        <w:tc>
          <w:tcPr>
            <w:tcW w:w="5715" w:type="dxa"/>
            <w:vAlign w:val="bottom"/>
          </w:tcPr>
          <w:p w14:paraId="787E085D" w14:textId="77777777" w:rsidR="00967B91" w:rsidRPr="006D6E7B" w:rsidRDefault="00967B91" w:rsidP="006D6E7B">
            <w:pPr>
              <w:pStyle w:val="a"/>
              <w:tabs>
                <w:tab w:val="right" w:pos="7200"/>
                <w:tab w:val="right" w:pos="9000"/>
                <w:tab w:val="right" w:pos="10620"/>
                <w:tab w:val="right" w:pos="11880"/>
                <w:tab w:val="right" w:pos="13140"/>
                <w:tab w:val="right" w:pos="14580"/>
              </w:tabs>
              <w:ind w:left="1608" w:right="0"/>
              <w:jc w:val="both"/>
              <w:rPr>
                <w:rFonts w:cs="Arial"/>
                <w:b/>
                <w:bCs/>
                <w:sz w:val="18"/>
                <w:szCs w:val="18"/>
              </w:rPr>
            </w:pPr>
          </w:p>
        </w:tc>
        <w:tc>
          <w:tcPr>
            <w:tcW w:w="1701" w:type="dxa"/>
            <w:vAlign w:val="bottom"/>
          </w:tcPr>
          <w:p w14:paraId="1613C4E2" w14:textId="77777777" w:rsidR="00967B91" w:rsidRPr="006D6E7B" w:rsidRDefault="00967B91" w:rsidP="00CD4E04">
            <w:pPr>
              <w:pStyle w:val="a"/>
              <w:pBdr>
                <w:bottom w:val="single" w:sz="4" w:space="1" w:color="auto"/>
              </w:pBdr>
              <w:tabs>
                <w:tab w:val="decimal" w:pos="1408"/>
              </w:tabs>
              <w:ind w:right="-72"/>
              <w:jc w:val="right"/>
              <w:rPr>
                <w:rFonts w:cs="Arial"/>
                <w:b/>
                <w:bCs/>
                <w:sz w:val="18"/>
                <w:szCs w:val="18"/>
              </w:rPr>
            </w:pPr>
            <w:r w:rsidRPr="006D6E7B">
              <w:rPr>
                <w:rFonts w:cs="Arial"/>
                <w:b/>
                <w:bCs/>
                <w:sz w:val="18"/>
                <w:szCs w:val="18"/>
              </w:rPr>
              <w:t>Thousand Baht</w:t>
            </w:r>
          </w:p>
        </w:tc>
        <w:tc>
          <w:tcPr>
            <w:tcW w:w="2127" w:type="dxa"/>
            <w:vAlign w:val="bottom"/>
          </w:tcPr>
          <w:p w14:paraId="0F74D790" w14:textId="77777777" w:rsidR="00967B91" w:rsidRPr="006D6E7B" w:rsidRDefault="00967B91" w:rsidP="00CD4E04">
            <w:pPr>
              <w:pStyle w:val="a"/>
              <w:pBdr>
                <w:bottom w:val="single" w:sz="4" w:space="1" w:color="auto"/>
              </w:pBdr>
              <w:tabs>
                <w:tab w:val="decimal" w:pos="1408"/>
              </w:tabs>
              <w:ind w:right="-72"/>
              <w:jc w:val="right"/>
              <w:rPr>
                <w:rFonts w:cs="Arial"/>
                <w:b/>
                <w:bCs/>
                <w:sz w:val="18"/>
                <w:szCs w:val="18"/>
              </w:rPr>
            </w:pPr>
            <w:r w:rsidRPr="006D6E7B">
              <w:rPr>
                <w:rFonts w:cs="Arial"/>
                <w:b/>
                <w:bCs/>
                <w:sz w:val="18"/>
                <w:szCs w:val="18"/>
              </w:rPr>
              <w:t>Thousand Baht</w:t>
            </w:r>
          </w:p>
        </w:tc>
      </w:tr>
      <w:tr w:rsidR="00967B91" w:rsidRPr="006D6E7B" w14:paraId="2C064891" w14:textId="77777777" w:rsidTr="00CD4E04">
        <w:trPr>
          <w:trHeight w:val="130"/>
        </w:trPr>
        <w:tc>
          <w:tcPr>
            <w:tcW w:w="5715" w:type="dxa"/>
            <w:vAlign w:val="bottom"/>
          </w:tcPr>
          <w:p w14:paraId="5DD137D6" w14:textId="77777777" w:rsidR="00967B91" w:rsidRPr="006D6E7B" w:rsidRDefault="00967B91" w:rsidP="006D6E7B">
            <w:pPr>
              <w:pStyle w:val="a"/>
              <w:tabs>
                <w:tab w:val="right" w:pos="7200"/>
                <w:tab w:val="right" w:pos="9000"/>
                <w:tab w:val="right" w:pos="10620"/>
                <w:tab w:val="right" w:pos="11880"/>
                <w:tab w:val="right" w:pos="13140"/>
                <w:tab w:val="right" w:pos="14580"/>
              </w:tabs>
              <w:ind w:left="1608" w:right="0"/>
              <w:jc w:val="both"/>
              <w:rPr>
                <w:rFonts w:cs="Arial"/>
                <w:b/>
                <w:bCs/>
                <w:sz w:val="12"/>
                <w:szCs w:val="12"/>
              </w:rPr>
            </w:pPr>
          </w:p>
        </w:tc>
        <w:tc>
          <w:tcPr>
            <w:tcW w:w="1701" w:type="dxa"/>
            <w:vAlign w:val="bottom"/>
          </w:tcPr>
          <w:p w14:paraId="3E57E828" w14:textId="77777777" w:rsidR="00967B91" w:rsidRPr="006D6E7B" w:rsidRDefault="00967B91" w:rsidP="00CD4E04">
            <w:pPr>
              <w:pStyle w:val="a"/>
              <w:tabs>
                <w:tab w:val="decimal" w:pos="1408"/>
              </w:tabs>
              <w:ind w:right="-72"/>
              <w:jc w:val="right"/>
              <w:rPr>
                <w:rFonts w:cs="Arial"/>
                <w:b/>
                <w:bCs/>
                <w:sz w:val="12"/>
                <w:szCs w:val="12"/>
              </w:rPr>
            </w:pPr>
          </w:p>
        </w:tc>
        <w:tc>
          <w:tcPr>
            <w:tcW w:w="2127" w:type="dxa"/>
            <w:vAlign w:val="bottom"/>
          </w:tcPr>
          <w:p w14:paraId="4D721116" w14:textId="77777777" w:rsidR="00967B91" w:rsidRPr="006D6E7B" w:rsidRDefault="00967B91" w:rsidP="00CD4E04">
            <w:pPr>
              <w:pStyle w:val="a"/>
              <w:tabs>
                <w:tab w:val="decimal" w:pos="1408"/>
              </w:tabs>
              <w:ind w:right="-72"/>
              <w:jc w:val="right"/>
              <w:rPr>
                <w:rFonts w:cs="Arial"/>
                <w:b/>
                <w:bCs/>
                <w:sz w:val="12"/>
                <w:szCs w:val="12"/>
              </w:rPr>
            </w:pPr>
          </w:p>
        </w:tc>
      </w:tr>
      <w:tr w:rsidR="00830D35" w:rsidRPr="006D6E7B" w14:paraId="67174203" w14:textId="77777777" w:rsidTr="008A0236">
        <w:trPr>
          <w:trHeight w:val="19"/>
        </w:trPr>
        <w:tc>
          <w:tcPr>
            <w:tcW w:w="5715" w:type="dxa"/>
          </w:tcPr>
          <w:p w14:paraId="081AB8C6"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8"/>
                <w:szCs w:val="18"/>
              </w:rPr>
            </w:pPr>
            <w:r w:rsidRPr="006D6E7B">
              <w:rPr>
                <w:rFonts w:cs="Arial"/>
                <w:sz w:val="18"/>
                <w:szCs w:val="18"/>
              </w:rPr>
              <w:t>Investments in debt securities which credit risk</w:t>
            </w:r>
          </w:p>
          <w:p w14:paraId="042F2C18"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8"/>
                <w:szCs w:val="18"/>
              </w:rPr>
            </w:pPr>
            <w:r w:rsidRPr="006D6E7B">
              <w:rPr>
                <w:rFonts w:cs="Arial"/>
                <w:sz w:val="18"/>
                <w:szCs w:val="18"/>
              </w:rPr>
              <w:t xml:space="preserve">   has not significantly increased (Stage 1) </w:t>
            </w:r>
          </w:p>
        </w:tc>
        <w:tc>
          <w:tcPr>
            <w:tcW w:w="1701" w:type="dxa"/>
          </w:tcPr>
          <w:p w14:paraId="2854D060" w14:textId="77777777" w:rsidR="00716E1B" w:rsidRPr="006D6E7B" w:rsidRDefault="00716E1B" w:rsidP="00830D35">
            <w:pPr>
              <w:tabs>
                <w:tab w:val="decimal" w:pos="1224"/>
              </w:tabs>
              <w:ind w:right="-72"/>
              <w:jc w:val="right"/>
              <w:rPr>
                <w:rFonts w:ascii="Arial" w:hAnsi="Arial" w:cs="Arial"/>
                <w:sz w:val="18"/>
                <w:szCs w:val="18"/>
              </w:rPr>
            </w:pPr>
          </w:p>
          <w:p w14:paraId="20BB55FC" w14:textId="02B9ADFF" w:rsidR="00830D35" w:rsidRPr="006D6E7B" w:rsidRDefault="00830D35" w:rsidP="00830D35">
            <w:pPr>
              <w:tabs>
                <w:tab w:val="decimal" w:pos="1224"/>
              </w:tabs>
              <w:ind w:right="-72"/>
              <w:jc w:val="right"/>
              <w:rPr>
                <w:rFonts w:ascii="Arial" w:hAnsi="Arial" w:cs="Arial"/>
                <w:sz w:val="18"/>
                <w:szCs w:val="18"/>
              </w:rPr>
            </w:pPr>
            <w:r w:rsidRPr="006D6E7B">
              <w:rPr>
                <w:rFonts w:ascii="Arial" w:hAnsi="Arial" w:cs="Arial"/>
                <w:sz w:val="18"/>
                <w:szCs w:val="18"/>
                <w:cs/>
              </w:rPr>
              <w:t xml:space="preserve"> 1,692,718 </w:t>
            </w:r>
          </w:p>
        </w:tc>
        <w:tc>
          <w:tcPr>
            <w:tcW w:w="2127" w:type="dxa"/>
            <w:shd w:val="clear" w:color="auto" w:fill="auto"/>
          </w:tcPr>
          <w:p w14:paraId="76C0754A" w14:textId="77777777" w:rsidR="00716E1B" w:rsidRPr="006D6E7B" w:rsidRDefault="00716E1B" w:rsidP="00830D35">
            <w:pPr>
              <w:tabs>
                <w:tab w:val="decimal" w:pos="1224"/>
              </w:tabs>
              <w:ind w:right="-72"/>
              <w:jc w:val="right"/>
              <w:rPr>
                <w:rFonts w:ascii="Arial" w:hAnsi="Arial" w:cs="Arial"/>
                <w:sz w:val="18"/>
                <w:szCs w:val="18"/>
              </w:rPr>
            </w:pPr>
          </w:p>
          <w:p w14:paraId="4DDE600A" w14:textId="68D463BB" w:rsidR="00830D35" w:rsidRPr="006D6E7B" w:rsidRDefault="00830D35" w:rsidP="00830D35">
            <w:pPr>
              <w:tabs>
                <w:tab w:val="decimal" w:pos="1224"/>
              </w:tabs>
              <w:ind w:right="-72"/>
              <w:jc w:val="right"/>
              <w:rPr>
                <w:rFonts w:ascii="Arial" w:hAnsi="Arial" w:cs="Arial"/>
                <w:sz w:val="18"/>
                <w:szCs w:val="18"/>
              </w:rPr>
            </w:pPr>
            <w:r w:rsidRPr="006D6E7B">
              <w:rPr>
                <w:rFonts w:ascii="Arial" w:hAnsi="Arial" w:cs="Arial"/>
                <w:sz w:val="18"/>
                <w:szCs w:val="18"/>
                <w:cs/>
              </w:rPr>
              <w:t xml:space="preserve"> (</w:t>
            </w:r>
            <w:r w:rsidR="001B4888">
              <w:rPr>
                <w:rFonts w:ascii="Arial" w:hAnsi="Arial" w:cs="Arial"/>
                <w:sz w:val="18"/>
                <w:szCs w:val="18"/>
              </w:rPr>
              <w:t>450</w:t>
            </w:r>
            <w:r w:rsidRPr="006D6E7B">
              <w:rPr>
                <w:rFonts w:ascii="Arial" w:hAnsi="Arial" w:cs="Arial"/>
                <w:sz w:val="18"/>
                <w:szCs w:val="18"/>
                <w:cs/>
              </w:rPr>
              <w:t>)</w:t>
            </w:r>
          </w:p>
        </w:tc>
      </w:tr>
      <w:tr w:rsidR="00830D35" w:rsidRPr="006D6E7B" w14:paraId="664B49A8" w14:textId="77777777" w:rsidTr="00CD4E04">
        <w:trPr>
          <w:trHeight w:val="19"/>
        </w:trPr>
        <w:tc>
          <w:tcPr>
            <w:tcW w:w="5715" w:type="dxa"/>
          </w:tcPr>
          <w:p w14:paraId="024C59E4"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8"/>
                <w:szCs w:val="18"/>
              </w:rPr>
            </w:pPr>
            <w:r w:rsidRPr="006D6E7B">
              <w:rPr>
                <w:rFonts w:cs="Arial"/>
                <w:sz w:val="18"/>
                <w:szCs w:val="18"/>
              </w:rPr>
              <w:t>Investments in debt securities which credit risk</w:t>
            </w:r>
          </w:p>
          <w:p w14:paraId="4621296A"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8"/>
                <w:szCs w:val="18"/>
              </w:rPr>
            </w:pPr>
            <w:r w:rsidRPr="006D6E7B">
              <w:rPr>
                <w:rFonts w:cs="Arial"/>
                <w:sz w:val="18"/>
                <w:szCs w:val="18"/>
              </w:rPr>
              <w:t xml:space="preserve">   has significantly increased (Stage 2)</w:t>
            </w:r>
          </w:p>
        </w:tc>
        <w:tc>
          <w:tcPr>
            <w:tcW w:w="1701" w:type="dxa"/>
            <w:vAlign w:val="bottom"/>
          </w:tcPr>
          <w:p w14:paraId="013E9A16" w14:textId="51287D1E" w:rsidR="00830D35" w:rsidRPr="006D6E7B" w:rsidRDefault="00830D35" w:rsidP="00830D35">
            <w:pPr>
              <w:tabs>
                <w:tab w:val="decimal" w:pos="1224"/>
              </w:tabs>
              <w:ind w:right="-72"/>
              <w:jc w:val="right"/>
              <w:rPr>
                <w:rFonts w:ascii="Arial" w:hAnsi="Arial" w:cs="Arial"/>
                <w:sz w:val="18"/>
                <w:szCs w:val="18"/>
              </w:rPr>
            </w:pPr>
            <w:r w:rsidRPr="006D6E7B">
              <w:rPr>
                <w:rFonts w:ascii="Arial" w:eastAsia="AngsanaUPC" w:hAnsi="Arial" w:cs="Arial"/>
                <w:sz w:val="18"/>
                <w:szCs w:val="18"/>
                <w:cs/>
              </w:rPr>
              <w:t>-</w:t>
            </w:r>
          </w:p>
        </w:tc>
        <w:tc>
          <w:tcPr>
            <w:tcW w:w="2127" w:type="dxa"/>
            <w:shd w:val="clear" w:color="auto" w:fill="auto"/>
            <w:vAlign w:val="bottom"/>
          </w:tcPr>
          <w:p w14:paraId="59A9E88D" w14:textId="1954D140" w:rsidR="00830D35" w:rsidRPr="006D6E7B" w:rsidRDefault="00830D35" w:rsidP="00830D35">
            <w:pPr>
              <w:tabs>
                <w:tab w:val="decimal" w:pos="1224"/>
              </w:tabs>
              <w:ind w:right="-72"/>
              <w:jc w:val="right"/>
              <w:rPr>
                <w:rFonts w:ascii="Arial" w:hAnsi="Arial" w:cs="Arial"/>
                <w:sz w:val="18"/>
                <w:szCs w:val="18"/>
              </w:rPr>
            </w:pPr>
            <w:r w:rsidRPr="006D6E7B">
              <w:rPr>
                <w:rFonts w:ascii="Arial" w:eastAsia="AngsanaUPC" w:hAnsi="Arial" w:cs="Arial"/>
                <w:sz w:val="18"/>
                <w:szCs w:val="18"/>
                <w:cs/>
              </w:rPr>
              <w:t>-</w:t>
            </w:r>
          </w:p>
        </w:tc>
      </w:tr>
      <w:tr w:rsidR="00830D35" w:rsidRPr="006D6E7B" w14:paraId="310035B2" w14:textId="77777777" w:rsidTr="00CD4E04">
        <w:trPr>
          <w:trHeight w:val="19"/>
        </w:trPr>
        <w:tc>
          <w:tcPr>
            <w:tcW w:w="5715" w:type="dxa"/>
          </w:tcPr>
          <w:p w14:paraId="71558E91"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8"/>
                <w:szCs w:val="18"/>
              </w:rPr>
            </w:pPr>
            <w:r w:rsidRPr="006D6E7B">
              <w:rPr>
                <w:rFonts w:cs="Arial"/>
                <w:sz w:val="18"/>
                <w:szCs w:val="18"/>
              </w:rPr>
              <w:t>Credit-impaired investments in debt securities</w:t>
            </w:r>
          </w:p>
          <w:p w14:paraId="7A4B3706"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8"/>
                <w:szCs w:val="18"/>
              </w:rPr>
            </w:pPr>
            <w:r w:rsidRPr="006D6E7B">
              <w:rPr>
                <w:rFonts w:cs="Arial"/>
                <w:sz w:val="18"/>
                <w:szCs w:val="18"/>
              </w:rPr>
              <w:t xml:space="preserve">   (Stage 3)</w:t>
            </w:r>
          </w:p>
        </w:tc>
        <w:tc>
          <w:tcPr>
            <w:tcW w:w="1701" w:type="dxa"/>
            <w:vAlign w:val="bottom"/>
          </w:tcPr>
          <w:p w14:paraId="328AE62E" w14:textId="65EC468F" w:rsidR="00830D35" w:rsidRPr="006D6E7B" w:rsidRDefault="00830D35" w:rsidP="00830D35">
            <w:pPr>
              <w:pBdr>
                <w:bottom w:val="single" w:sz="4" w:space="1" w:color="auto"/>
              </w:pBdr>
              <w:tabs>
                <w:tab w:val="decimal" w:pos="1224"/>
              </w:tabs>
              <w:ind w:right="-72"/>
              <w:jc w:val="right"/>
              <w:rPr>
                <w:rFonts w:ascii="Arial" w:hAnsi="Arial" w:cs="Arial"/>
                <w:sz w:val="18"/>
                <w:szCs w:val="18"/>
              </w:rPr>
            </w:pPr>
            <w:r w:rsidRPr="006D6E7B">
              <w:rPr>
                <w:rFonts w:ascii="Arial" w:eastAsia="AngsanaUPC" w:hAnsi="Arial" w:cs="Arial"/>
                <w:sz w:val="18"/>
                <w:szCs w:val="18"/>
                <w:cs/>
              </w:rPr>
              <w:t>-</w:t>
            </w:r>
          </w:p>
        </w:tc>
        <w:tc>
          <w:tcPr>
            <w:tcW w:w="2127" w:type="dxa"/>
            <w:shd w:val="clear" w:color="auto" w:fill="auto"/>
            <w:vAlign w:val="bottom"/>
          </w:tcPr>
          <w:p w14:paraId="15AD3613" w14:textId="345BD2A3" w:rsidR="00830D35" w:rsidRPr="006D6E7B" w:rsidRDefault="00830D35" w:rsidP="00830D35">
            <w:pPr>
              <w:pBdr>
                <w:bottom w:val="single" w:sz="4" w:space="1" w:color="auto"/>
              </w:pBdr>
              <w:tabs>
                <w:tab w:val="decimal" w:pos="1224"/>
              </w:tabs>
              <w:ind w:right="-72"/>
              <w:jc w:val="right"/>
              <w:rPr>
                <w:rFonts w:ascii="Arial" w:hAnsi="Arial" w:cs="Arial"/>
                <w:sz w:val="18"/>
                <w:szCs w:val="18"/>
              </w:rPr>
            </w:pPr>
            <w:r w:rsidRPr="006D6E7B">
              <w:rPr>
                <w:rFonts w:ascii="Arial" w:eastAsia="AngsanaUPC" w:hAnsi="Arial" w:cs="Arial"/>
                <w:sz w:val="18"/>
                <w:szCs w:val="18"/>
                <w:cs/>
              </w:rPr>
              <w:t>-</w:t>
            </w:r>
          </w:p>
        </w:tc>
      </w:tr>
      <w:tr w:rsidR="00830D35" w:rsidRPr="006D6E7B" w14:paraId="3002F7AF" w14:textId="77777777" w:rsidTr="00CD4E04">
        <w:trPr>
          <w:trHeight w:val="19"/>
        </w:trPr>
        <w:tc>
          <w:tcPr>
            <w:tcW w:w="5715" w:type="dxa"/>
          </w:tcPr>
          <w:p w14:paraId="7018A961"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2"/>
                <w:szCs w:val="12"/>
                <w:cs/>
              </w:rPr>
            </w:pPr>
          </w:p>
        </w:tc>
        <w:tc>
          <w:tcPr>
            <w:tcW w:w="1701" w:type="dxa"/>
            <w:vAlign w:val="bottom"/>
          </w:tcPr>
          <w:p w14:paraId="7D26E585" w14:textId="77777777" w:rsidR="00830D35" w:rsidRPr="006D6E7B" w:rsidRDefault="00830D35" w:rsidP="00830D35">
            <w:pPr>
              <w:tabs>
                <w:tab w:val="decimal" w:pos="1224"/>
              </w:tabs>
              <w:ind w:right="-72"/>
              <w:jc w:val="right"/>
              <w:rPr>
                <w:rFonts w:ascii="Arial" w:hAnsi="Arial" w:cs="Arial"/>
                <w:sz w:val="12"/>
                <w:szCs w:val="12"/>
              </w:rPr>
            </w:pPr>
          </w:p>
        </w:tc>
        <w:tc>
          <w:tcPr>
            <w:tcW w:w="2127" w:type="dxa"/>
            <w:shd w:val="clear" w:color="auto" w:fill="auto"/>
            <w:vAlign w:val="center"/>
          </w:tcPr>
          <w:p w14:paraId="5840261C" w14:textId="77777777" w:rsidR="00830D35" w:rsidRPr="006D6E7B" w:rsidRDefault="00830D35" w:rsidP="00830D35">
            <w:pPr>
              <w:tabs>
                <w:tab w:val="decimal" w:pos="1224"/>
              </w:tabs>
              <w:ind w:right="-72"/>
              <w:jc w:val="right"/>
              <w:rPr>
                <w:rFonts w:ascii="Arial" w:hAnsi="Arial" w:cs="Arial"/>
                <w:spacing w:val="-2"/>
                <w:sz w:val="12"/>
                <w:szCs w:val="12"/>
                <w:lang w:val="en-GB" w:eastAsia="zh-TW"/>
              </w:rPr>
            </w:pPr>
          </w:p>
        </w:tc>
      </w:tr>
      <w:tr w:rsidR="00830D35" w:rsidRPr="006D6E7B" w14:paraId="430F8637" w14:textId="77777777" w:rsidTr="008A0236">
        <w:trPr>
          <w:trHeight w:val="19"/>
        </w:trPr>
        <w:tc>
          <w:tcPr>
            <w:tcW w:w="5715" w:type="dxa"/>
          </w:tcPr>
          <w:p w14:paraId="7CE4C38C" w14:textId="77777777" w:rsidR="00830D35" w:rsidRPr="006D6E7B" w:rsidRDefault="00830D35" w:rsidP="006D6E7B">
            <w:pPr>
              <w:pStyle w:val="a"/>
              <w:tabs>
                <w:tab w:val="right" w:pos="7200"/>
                <w:tab w:val="right" w:pos="9000"/>
                <w:tab w:val="right" w:pos="10620"/>
                <w:tab w:val="right" w:pos="11880"/>
                <w:tab w:val="right" w:pos="13140"/>
                <w:tab w:val="right" w:pos="14580"/>
              </w:tabs>
              <w:ind w:left="1608" w:right="0"/>
              <w:rPr>
                <w:rFonts w:cs="Arial"/>
                <w:sz w:val="18"/>
                <w:szCs w:val="18"/>
              </w:rPr>
            </w:pPr>
            <w:r w:rsidRPr="006D6E7B">
              <w:rPr>
                <w:rFonts w:cs="Arial"/>
                <w:sz w:val="18"/>
                <w:szCs w:val="18"/>
                <w:lang w:val="en-GB" w:eastAsia="x-none"/>
              </w:rPr>
              <w:t>Total</w:t>
            </w:r>
            <w:r w:rsidRPr="006D6E7B">
              <w:rPr>
                <w:rFonts w:cs="Arial"/>
                <w:sz w:val="18"/>
                <w:szCs w:val="18"/>
                <w:cs/>
                <w:lang w:val="x-none" w:eastAsia="x-none"/>
              </w:rPr>
              <w:t xml:space="preserve"> </w:t>
            </w:r>
          </w:p>
        </w:tc>
        <w:tc>
          <w:tcPr>
            <w:tcW w:w="1701" w:type="dxa"/>
          </w:tcPr>
          <w:p w14:paraId="6F2EBCEE" w14:textId="4F1FC5A9" w:rsidR="00830D35" w:rsidRPr="006D6E7B" w:rsidRDefault="00830D35" w:rsidP="00830D35">
            <w:pPr>
              <w:pBdr>
                <w:bottom w:val="double" w:sz="4" w:space="1" w:color="auto"/>
              </w:pBdr>
              <w:tabs>
                <w:tab w:val="decimal" w:pos="1224"/>
              </w:tabs>
              <w:ind w:right="-72"/>
              <w:jc w:val="right"/>
              <w:rPr>
                <w:rFonts w:ascii="Arial" w:hAnsi="Arial" w:cs="Arial"/>
                <w:sz w:val="18"/>
                <w:szCs w:val="18"/>
              </w:rPr>
            </w:pPr>
            <w:r w:rsidRPr="006D6E7B">
              <w:rPr>
                <w:rFonts w:ascii="Arial" w:hAnsi="Arial" w:cs="Arial"/>
                <w:sz w:val="18"/>
                <w:szCs w:val="18"/>
                <w:cs/>
              </w:rPr>
              <w:t xml:space="preserve"> 1,692,718 </w:t>
            </w:r>
          </w:p>
        </w:tc>
        <w:tc>
          <w:tcPr>
            <w:tcW w:w="2127" w:type="dxa"/>
            <w:shd w:val="clear" w:color="auto" w:fill="auto"/>
          </w:tcPr>
          <w:p w14:paraId="6F12E607" w14:textId="5FD7A28D" w:rsidR="00830D35" w:rsidRPr="006D6E7B" w:rsidRDefault="00830D35" w:rsidP="00830D35">
            <w:pPr>
              <w:pBdr>
                <w:bottom w:val="double" w:sz="4" w:space="1" w:color="auto"/>
              </w:pBdr>
              <w:tabs>
                <w:tab w:val="decimal" w:pos="1224"/>
              </w:tabs>
              <w:ind w:right="-72"/>
              <w:jc w:val="right"/>
              <w:rPr>
                <w:rFonts w:ascii="Arial" w:hAnsi="Arial" w:cs="Arial"/>
                <w:sz w:val="18"/>
                <w:szCs w:val="18"/>
              </w:rPr>
            </w:pPr>
            <w:r w:rsidRPr="006D6E7B">
              <w:rPr>
                <w:rFonts w:ascii="Arial" w:hAnsi="Arial" w:cs="Arial"/>
                <w:sz w:val="18"/>
                <w:szCs w:val="18"/>
                <w:cs/>
              </w:rPr>
              <w:t xml:space="preserve"> (</w:t>
            </w:r>
            <w:r w:rsidR="001B4888">
              <w:rPr>
                <w:rFonts w:ascii="Arial" w:hAnsi="Arial" w:cs="Arial"/>
                <w:sz w:val="18"/>
                <w:szCs w:val="18"/>
              </w:rPr>
              <w:t>450</w:t>
            </w:r>
            <w:r w:rsidRPr="006D6E7B">
              <w:rPr>
                <w:rFonts w:ascii="Arial" w:hAnsi="Arial" w:cs="Arial"/>
                <w:sz w:val="18"/>
                <w:szCs w:val="18"/>
                <w:cs/>
              </w:rPr>
              <w:t>)</w:t>
            </w:r>
          </w:p>
        </w:tc>
      </w:tr>
    </w:tbl>
    <w:p w14:paraId="139DD316" w14:textId="0B2D77AE" w:rsidR="00334A97" w:rsidRPr="00F262B4" w:rsidRDefault="00334A97" w:rsidP="00CA112D">
      <w:pPr>
        <w:tabs>
          <w:tab w:val="left" w:pos="1080"/>
        </w:tabs>
        <w:jc w:val="both"/>
        <w:rPr>
          <w:rFonts w:ascii="Arial" w:hAnsi="Arial" w:cs="Arial"/>
          <w:b/>
          <w:bCs/>
        </w:rPr>
      </w:pPr>
    </w:p>
    <w:p w14:paraId="6A55183D" w14:textId="77777777" w:rsidR="00334A97" w:rsidRPr="00F262B4" w:rsidRDefault="00334A97">
      <w:pPr>
        <w:rPr>
          <w:rFonts w:ascii="Arial" w:hAnsi="Arial" w:cs="Arial"/>
          <w:b/>
          <w:bCs/>
        </w:rPr>
      </w:pPr>
      <w:r w:rsidRPr="00F262B4">
        <w:rPr>
          <w:rFonts w:ascii="Arial" w:hAnsi="Arial" w:cs="Arial"/>
          <w:b/>
          <w:bCs/>
        </w:rPr>
        <w:br w:type="page"/>
      </w:r>
    </w:p>
    <w:p w14:paraId="44AD8438" w14:textId="5E0FC89D" w:rsidR="00A714B7" w:rsidRPr="00F262B4" w:rsidRDefault="00A714B7" w:rsidP="00A714B7">
      <w:pPr>
        <w:tabs>
          <w:tab w:val="left" w:pos="540"/>
        </w:tabs>
        <w:ind w:left="540" w:hanging="540"/>
        <w:jc w:val="both"/>
        <w:rPr>
          <w:rFonts w:ascii="Arial" w:hAnsi="Arial" w:cs="Arial"/>
          <w:b/>
          <w:bCs/>
        </w:rPr>
      </w:pPr>
      <w:r w:rsidRPr="00F262B4">
        <w:rPr>
          <w:rFonts w:ascii="Arial" w:hAnsi="Arial" w:cs="Arial"/>
          <w:b/>
          <w:bCs/>
          <w:lang w:val="en-GB"/>
        </w:rPr>
        <w:lastRenderedPageBreak/>
        <w:t>1</w:t>
      </w:r>
      <w:r w:rsidR="0025427D">
        <w:rPr>
          <w:rFonts w:ascii="Arial" w:hAnsi="Arial" w:cs="Arial"/>
          <w:b/>
          <w:bCs/>
          <w:lang w:val="en-GB"/>
        </w:rPr>
        <w:t>2</w:t>
      </w:r>
      <w:r w:rsidRPr="00F262B4">
        <w:rPr>
          <w:rFonts w:ascii="Arial" w:hAnsi="Arial" w:cs="Arial"/>
          <w:b/>
          <w:bCs/>
        </w:rPr>
        <w:tab/>
        <w:t xml:space="preserve">Financial assets </w:t>
      </w:r>
      <w:r w:rsidRPr="00F262B4">
        <w:rPr>
          <w:rFonts w:ascii="Arial" w:hAnsi="Arial" w:cs="Arial"/>
        </w:rPr>
        <w:t>(Cont’d)</w:t>
      </w:r>
    </w:p>
    <w:p w14:paraId="4FB6382D" w14:textId="5D8FC7AE" w:rsidR="00A714B7" w:rsidRPr="00F262B4" w:rsidRDefault="00A714B7" w:rsidP="005376A3">
      <w:pPr>
        <w:ind w:left="540"/>
        <w:jc w:val="both"/>
        <w:rPr>
          <w:rFonts w:ascii="Arial" w:hAnsi="Arial" w:cs="Arial"/>
          <w:b/>
          <w:bCs/>
          <w:lang w:val="en-GB"/>
        </w:rPr>
      </w:pPr>
    </w:p>
    <w:p w14:paraId="6FEC5126" w14:textId="77777777" w:rsidR="00334A97" w:rsidRPr="00F262B4" w:rsidRDefault="00334A97" w:rsidP="005376A3">
      <w:pPr>
        <w:ind w:left="540"/>
        <w:jc w:val="both"/>
        <w:rPr>
          <w:rFonts w:ascii="Arial" w:hAnsi="Arial" w:cs="Arial"/>
          <w:b/>
          <w:bCs/>
          <w:lang w:val="en-GB"/>
        </w:rPr>
      </w:pPr>
    </w:p>
    <w:p w14:paraId="1C95FC67" w14:textId="19DEC673" w:rsidR="00A714B7" w:rsidRPr="00F262B4" w:rsidRDefault="00A714B7" w:rsidP="005376A3">
      <w:pPr>
        <w:ind w:left="1080" w:hanging="540"/>
        <w:jc w:val="both"/>
        <w:rPr>
          <w:rFonts w:ascii="Arial" w:hAnsi="Arial" w:cs="Arial"/>
          <w:lang w:val="en-GB"/>
        </w:rPr>
      </w:pPr>
      <w:r w:rsidRPr="00F262B4">
        <w:rPr>
          <w:rFonts w:ascii="Arial" w:hAnsi="Arial" w:cs="Arial"/>
          <w:lang w:val="en-GB"/>
        </w:rPr>
        <w:t>1</w:t>
      </w:r>
      <w:r w:rsidR="0025427D">
        <w:rPr>
          <w:rFonts w:ascii="Arial" w:hAnsi="Arial" w:cs="Arial"/>
          <w:lang w:val="en-GB"/>
        </w:rPr>
        <w:t>2</w:t>
      </w:r>
      <w:r w:rsidRPr="00F262B4">
        <w:rPr>
          <w:rFonts w:ascii="Arial" w:hAnsi="Arial" w:cs="Arial"/>
          <w:lang w:val="en-GB"/>
        </w:rPr>
        <w:t>.3)</w:t>
      </w:r>
      <w:r w:rsidRPr="00F262B4">
        <w:rPr>
          <w:rFonts w:ascii="Arial" w:hAnsi="Arial" w:cs="Arial"/>
          <w:lang w:val="en-GB"/>
        </w:rPr>
        <w:tab/>
        <w:t>Other financial assets at amortised cost</w:t>
      </w:r>
    </w:p>
    <w:p w14:paraId="3210AC44" w14:textId="77777777" w:rsidR="00A714B7" w:rsidRPr="00F262B4" w:rsidRDefault="00A714B7" w:rsidP="005376A3">
      <w:pPr>
        <w:tabs>
          <w:tab w:val="left" w:pos="1080"/>
        </w:tabs>
        <w:ind w:left="1080"/>
        <w:jc w:val="both"/>
        <w:rPr>
          <w:rFonts w:ascii="Arial" w:hAnsi="Arial" w:cs="Arial"/>
        </w:rPr>
      </w:pPr>
    </w:p>
    <w:p w14:paraId="1713FD4F" w14:textId="186CC657" w:rsidR="00A714B7" w:rsidRPr="007D741C" w:rsidRDefault="00A714B7" w:rsidP="005376A3">
      <w:pPr>
        <w:pStyle w:val="ListParagraph"/>
        <w:keepNext/>
        <w:keepLines/>
        <w:numPr>
          <w:ilvl w:val="0"/>
          <w:numId w:val="30"/>
        </w:numPr>
        <w:tabs>
          <w:tab w:val="left" w:pos="1080"/>
        </w:tabs>
        <w:spacing w:after="0"/>
        <w:outlineLvl w:val="2"/>
        <w:rPr>
          <w:rFonts w:cs="Arial"/>
          <w:bCs/>
          <w:sz w:val="20"/>
          <w:szCs w:val="20"/>
          <w:lang w:eastAsia="en-GB"/>
        </w:rPr>
      </w:pPr>
      <w:r w:rsidRPr="007D741C">
        <w:rPr>
          <w:rFonts w:cs="Arial"/>
          <w:bCs/>
          <w:sz w:val="20"/>
          <w:szCs w:val="20"/>
          <w:lang w:eastAsia="en-GB"/>
        </w:rPr>
        <w:t xml:space="preserve">Classification of financial assets at amortised cost (2019: amortised </w:t>
      </w:r>
      <w:r w:rsidR="00CA112D" w:rsidRPr="007D741C">
        <w:rPr>
          <w:rFonts w:cs="Arial"/>
          <w:bCs/>
          <w:sz w:val="20"/>
          <w:szCs w:val="20"/>
          <w:lang w:eastAsia="en-GB"/>
        </w:rPr>
        <w:t xml:space="preserve">cost </w:t>
      </w:r>
      <w:r w:rsidRPr="007D741C">
        <w:rPr>
          <w:rFonts w:cs="Arial"/>
          <w:bCs/>
          <w:sz w:val="20"/>
          <w:szCs w:val="20"/>
          <w:lang w:eastAsia="en-GB"/>
        </w:rPr>
        <w:t>under TAS105)</w:t>
      </w:r>
    </w:p>
    <w:p w14:paraId="472F1365" w14:textId="77777777" w:rsidR="00A714B7" w:rsidRPr="00F262B4" w:rsidRDefault="00A714B7" w:rsidP="005376A3">
      <w:pPr>
        <w:ind w:left="1440"/>
        <w:rPr>
          <w:rFonts w:ascii="Arial" w:eastAsia="Arial" w:hAnsi="Arial" w:cs="Arial"/>
          <w:color w:val="CF4A02"/>
          <w:sz w:val="22"/>
          <w:szCs w:val="22"/>
          <w:lang w:eastAsia="en-GB"/>
        </w:rPr>
      </w:pPr>
    </w:p>
    <w:p w14:paraId="7407D810" w14:textId="23221D9C" w:rsidR="00A714B7" w:rsidRPr="00F262B4" w:rsidRDefault="00A714B7" w:rsidP="005376A3">
      <w:pPr>
        <w:ind w:left="1440"/>
        <w:jc w:val="thaiDistribute"/>
        <w:rPr>
          <w:rFonts w:ascii="Arial" w:eastAsia="Arial" w:hAnsi="Arial" w:cs="Arial"/>
          <w:lang w:eastAsia="en-GB"/>
        </w:rPr>
      </w:pPr>
      <w:r w:rsidRPr="005376A3">
        <w:rPr>
          <w:rFonts w:ascii="Arial" w:eastAsia="Arial" w:hAnsi="Arial" w:cs="Arial"/>
          <w:spacing w:val="-4"/>
          <w:lang w:eastAsia="en-GB"/>
        </w:rPr>
        <w:t xml:space="preserve">The Company classifies its financial assets as at </w:t>
      </w:r>
      <w:proofErr w:type="spellStart"/>
      <w:r w:rsidRPr="005376A3">
        <w:rPr>
          <w:rFonts w:ascii="Arial" w:eastAsia="Arial" w:hAnsi="Arial" w:cs="Arial"/>
          <w:spacing w:val="-4"/>
          <w:lang w:eastAsia="en-GB"/>
        </w:rPr>
        <w:t>amortised</w:t>
      </w:r>
      <w:proofErr w:type="spellEnd"/>
      <w:r w:rsidRPr="005376A3">
        <w:rPr>
          <w:rFonts w:ascii="Arial" w:eastAsia="Arial" w:hAnsi="Arial" w:cs="Arial"/>
          <w:spacing w:val="-4"/>
          <w:lang w:eastAsia="en-GB"/>
        </w:rPr>
        <w:t xml:space="preserve"> cost only if both of the following</w:t>
      </w:r>
      <w:r w:rsidRPr="00F262B4">
        <w:rPr>
          <w:rFonts w:ascii="Arial" w:eastAsia="Arial" w:hAnsi="Arial" w:cs="Arial"/>
          <w:lang w:eastAsia="en-GB"/>
        </w:rPr>
        <w:t xml:space="preserve"> criteria are met:</w:t>
      </w:r>
    </w:p>
    <w:p w14:paraId="6BF8DDDD" w14:textId="77777777" w:rsidR="00A714B7" w:rsidRPr="00F262B4" w:rsidRDefault="00A714B7" w:rsidP="005376A3">
      <w:pPr>
        <w:ind w:left="1440"/>
        <w:jc w:val="thaiDistribute"/>
        <w:rPr>
          <w:rFonts w:ascii="Arial" w:eastAsia="Arial" w:hAnsi="Arial" w:cs="Arial"/>
          <w:lang w:eastAsia="en-GB"/>
        </w:rPr>
      </w:pPr>
    </w:p>
    <w:p w14:paraId="45645175" w14:textId="77777777" w:rsidR="00A714B7" w:rsidRPr="00F262B4" w:rsidRDefault="00A714B7" w:rsidP="005376A3">
      <w:pPr>
        <w:numPr>
          <w:ilvl w:val="0"/>
          <w:numId w:val="20"/>
        </w:numPr>
        <w:ind w:left="1800"/>
        <w:contextualSpacing/>
        <w:jc w:val="thaiDistribute"/>
        <w:rPr>
          <w:rFonts w:ascii="Arial" w:eastAsia="Cambria" w:hAnsi="Arial" w:cs="Arial"/>
          <w:lang w:bidi="ar-SA"/>
        </w:rPr>
      </w:pPr>
      <w:r w:rsidRPr="00F262B4">
        <w:rPr>
          <w:rFonts w:ascii="Arial" w:eastAsia="Cambria" w:hAnsi="Arial" w:cs="Arial"/>
          <w:lang w:bidi="ar-SA"/>
        </w:rPr>
        <w:t>the asset is held within a business model whose objective is to collect the contractual cash flows; and</w:t>
      </w:r>
    </w:p>
    <w:p w14:paraId="3495DE2E" w14:textId="77777777" w:rsidR="00A714B7" w:rsidRPr="00F262B4" w:rsidRDefault="00A714B7" w:rsidP="005376A3">
      <w:pPr>
        <w:numPr>
          <w:ilvl w:val="0"/>
          <w:numId w:val="20"/>
        </w:numPr>
        <w:ind w:left="1800"/>
        <w:contextualSpacing/>
        <w:jc w:val="thaiDistribute"/>
        <w:rPr>
          <w:rFonts w:ascii="Arial" w:eastAsia="Cambria" w:hAnsi="Arial" w:cs="Arial"/>
          <w:lang w:bidi="ar-SA"/>
        </w:rPr>
      </w:pPr>
      <w:r w:rsidRPr="00F262B4">
        <w:rPr>
          <w:rFonts w:ascii="Arial" w:eastAsia="Cambria" w:hAnsi="Arial" w:cs="Arial"/>
          <w:lang w:bidi="ar-SA"/>
        </w:rPr>
        <w:t>the contractual terms give rise to cash flows that are solely payments of principal and interest</w:t>
      </w:r>
    </w:p>
    <w:p w14:paraId="30E891A1" w14:textId="6527A8F9" w:rsidR="00A714B7" w:rsidRPr="00F262B4" w:rsidRDefault="00A714B7" w:rsidP="005376A3">
      <w:pPr>
        <w:ind w:left="1440"/>
        <w:rPr>
          <w:rFonts w:ascii="Arial" w:eastAsia="Arial" w:hAnsi="Arial" w:cs="Arial"/>
          <w:lang w:eastAsia="en-GB"/>
        </w:rPr>
      </w:pPr>
    </w:p>
    <w:p w14:paraId="01E79EC0" w14:textId="7457577C" w:rsidR="00A714B7" w:rsidRPr="00526F12" w:rsidRDefault="00A714B7" w:rsidP="005376A3">
      <w:pPr>
        <w:pStyle w:val="ListParagraph"/>
        <w:numPr>
          <w:ilvl w:val="0"/>
          <w:numId w:val="30"/>
        </w:numPr>
        <w:tabs>
          <w:tab w:val="left" w:pos="1080"/>
        </w:tabs>
        <w:spacing w:after="0"/>
        <w:jc w:val="both"/>
        <w:rPr>
          <w:rFonts w:cs="Arial"/>
          <w:sz w:val="20"/>
          <w:szCs w:val="20"/>
        </w:rPr>
      </w:pPr>
      <w:r w:rsidRPr="00526F12">
        <w:rPr>
          <w:rFonts w:cs="Arial"/>
          <w:sz w:val="20"/>
          <w:szCs w:val="20"/>
        </w:rPr>
        <w:t>Loss allowance</w:t>
      </w:r>
    </w:p>
    <w:p w14:paraId="3D8A5058" w14:textId="7E390B6B" w:rsidR="00A714B7" w:rsidRPr="00F262B4" w:rsidRDefault="00A714B7" w:rsidP="005376A3">
      <w:pPr>
        <w:ind w:left="1701"/>
        <w:rPr>
          <w:rFonts w:ascii="Arial" w:eastAsia="Arial" w:hAnsi="Arial" w:cs="Arial"/>
          <w:lang w:eastAsia="en-GB"/>
        </w:rPr>
      </w:pPr>
    </w:p>
    <w:tbl>
      <w:tblPr>
        <w:tblW w:w="9567" w:type="dxa"/>
        <w:tblInd w:w="18" w:type="dxa"/>
        <w:tblLayout w:type="fixed"/>
        <w:tblLook w:val="0000" w:firstRow="0" w:lastRow="0" w:firstColumn="0" w:lastColumn="0" w:noHBand="0" w:noVBand="0"/>
      </w:tblPr>
      <w:tblGrid>
        <w:gridCol w:w="4910"/>
        <w:gridCol w:w="1559"/>
        <w:gridCol w:w="1559"/>
        <w:gridCol w:w="1539"/>
      </w:tblGrid>
      <w:tr w:rsidR="00967B91" w:rsidRPr="00F262B4" w14:paraId="0B7FED7D" w14:textId="77777777" w:rsidTr="005376A3">
        <w:trPr>
          <w:trHeight w:val="227"/>
        </w:trPr>
        <w:tc>
          <w:tcPr>
            <w:tcW w:w="4910" w:type="dxa"/>
            <w:tcBorders>
              <w:top w:val="nil"/>
              <w:left w:val="nil"/>
              <w:bottom w:val="nil"/>
            </w:tcBorders>
            <w:vAlign w:val="bottom"/>
          </w:tcPr>
          <w:p w14:paraId="31DA4ABB" w14:textId="77777777" w:rsidR="00967B91" w:rsidRPr="00F262B4" w:rsidRDefault="00967B91" w:rsidP="00CD4E04">
            <w:pPr>
              <w:pStyle w:val="a"/>
              <w:tabs>
                <w:tab w:val="right" w:pos="6510"/>
                <w:tab w:val="right" w:pos="13140"/>
                <w:tab w:val="right" w:pos="14580"/>
              </w:tabs>
              <w:ind w:left="1068" w:right="0"/>
              <w:jc w:val="both"/>
              <w:rPr>
                <w:rFonts w:cs="Arial"/>
                <w:b/>
                <w:bCs/>
                <w:sz w:val="18"/>
                <w:szCs w:val="18"/>
              </w:rPr>
            </w:pPr>
          </w:p>
        </w:tc>
        <w:tc>
          <w:tcPr>
            <w:tcW w:w="4657" w:type="dxa"/>
            <w:gridSpan w:val="3"/>
            <w:vAlign w:val="bottom"/>
          </w:tcPr>
          <w:p w14:paraId="1E71B6D6" w14:textId="77777777" w:rsidR="00967B91" w:rsidRPr="00F262B4" w:rsidRDefault="00967B91" w:rsidP="00CD4E04">
            <w:pPr>
              <w:pStyle w:val="a"/>
              <w:pBdr>
                <w:bottom w:val="single" w:sz="4" w:space="1" w:color="auto"/>
              </w:pBdr>
              <w:tabs>
                <w:tab w:val="decimal" w:pos="1408"/>
              </w:tabs>
              <w:ind w:right="-72"/>
              <w:jc w:val="center"/>
              <w:rPr>
                <w:rFonts w:cs="Arial"/>
                <w:b/>
                <w:bCs/>
                <w:sz w:val="18"/>
                <w:szCs w:val="18"/>
              </w:rPr>
            </w:pPr>
            <w:r w:rsidRPr="00F262B4">
              <w:rPr>
                <w:rFonts w:cs="Arial"/>
                <w:b/>
                <w:bCs/>
                <w:sz w:val="18"/>
                <w:szCs w:val="18"/>
                <w:shd w:val="clear" w:color="auto" w:fill="FFFFFF"/>
              </w:rPr>
              <w:t>Separate financial statements</w:t>
            </w:r>
          </w:p>
        </w:tc>
      </w:tr>
      <w:tr w:rsidR="00967B91" w:rsidRPr="00F262B4" w14:paraId="242F577A" w14:textId="77777777" w:rsidTr="005376A3">
        <w:trPr>
          <w:trHeight w:val="242"/>
        </w:trPr>
        <w:tc>
          <w:tcPr>
            <w:tcW w:w="4910" w:type="dxa"/>
            <w:tcBorders>
              <w:top w:val="nil"/>
              <w:left w:val="nil"/>
              <w:bottom w:val="nil"/>
            </w:tcBorders>
            <w:vAlign w:val="bottom"/>
          </w:tcPr>
          <w:p w14:paraId="45C67B4C" w14:textId="77777777" w:rsidR="00967B91" w:rsidRPr="00F262B4" w:rsidRDefault="00967B91" w:rsidP="00CD4E04">
            <w:pPr>
              <w:pStyle w:val="a"/>
              <w:tabs>
                <w:tab w:val="right" w:pos="7200"/>
                <w:tab w:val="right" w:pos="9000"/>
                <w:tab w:val="right" w:pos="10620"/>
                <w:tab w:val="right" w:pos="11880"/>
                <w:tab w:val="right" w:pos="13140"/>
                <w:tab w:val="right" w:pos="14580"/>
              </w:tabs>
              <w:ind w:left="1068" w:right="0"/>
              <w:jc w:val="both"/>
              <w:rPr>
                <w:rFonts w:cs="Arial"/>
                <w:b/>
                <w:bCs/>
                <w:sz w:val="18"/>
                <w:szCs w:val="18"/>
              </w:rPr>
            </w:pPr>
          </w:p>
        </w:tc>
        <w:tc>
          <w:tcPr>
            <w:tcW w:w="4657" w:type="dxa"/>
            <w:gridSpan w:val="3"/>
            <w:vAlign w:val="bottom"/>
          </w:tcPr>
          <w:p w14:paraId="6A74F6DC" w14:textId="77777777" w:rsidR="00967B91" w:rsidRPr="00F262B4" w:rsidRDefault="00967B91" w:rsidP="00CD4E04">
            <w:pPr>
              <w:pStyle w:val="a"/>
              <w:pBdr>
                <w:bottom w:val="single" w:sz="4" w:space="1" w:color="auto"/>
              </w:pBdr>
              <w:tabs>
                <w:tab w:val="decimal" w:pos="482"/>
              </w:tabs>
              <w:ind w:left="-11" w:right="-72"/>
              <w:jc w:val="center"/>
              <w:rPr>
                <w:rFonts w:cs="Arial"/>
                <w:b/>
                <w:bCs/>
                <w:sz w:val="18"/>
                <w:szCs w:val="18"/>
              </w:rPr>
            </w:pPr>
            <w:r w:rsidRPr="00F262B4">
              <w:rPr>
                <w:rFonts w:cs="Arial"/>
                <w:b/>
                <w:bCs/>
                <w:sz w:val="18"/>
                <w:szCs w:val="18"/>
              </w:rPr>
              <w:t>2020</w:t>
            </w:r>
          </w:p>
        </w:tc>
      </w:tr>
      <w:tr w:rsidR="00967B91" w:rsidRPr="00F262B4" w14:paraId="615EE4F2" w14:textId="77777777" w:rsidTr="005376A3">
        <w:trPr>
          <w:trHeight w:val="235"/>
        </w:trPr>
        <w:tc>
          <w:tcPr>
            <w:tcW w:w="4910" w:type="dxa"/>
            <w:tcBorders>
              <w:top w:val="nil"/>
              <w:left w:val="nil"/>
              <w:bottom w:val="nil"/>
              <w:right w:val="nil"/>
            </w:tcBorders>
            <w:vAlign w:val="bottom"/>
          </w:tcPr>
          <w:p w14:paraId="473B98F8" w14:textId="77777777" w:rsidR="00967B91" w:rsidRPr="00F262B4" w:rsidRDefault="00967B91" w:rsidP="00CD4E04">
            <w:pPr>
              <w:pStyle w:val="a"/>
              <w:tabs>
                <w:tab w:val="right" w:pos="7200"/>
                <w:tab w:val="right" w:pos="9000"/>
                <w:tab w:val="right" w:pos="10620"/>
                <w:tab w:val="right" w:pos="11880"/>
                <w:tab w:val="right" w:pos="13140"/>
                <w:tab w:val="right" w:pos="14580"/>
              </w:tabs>
              <w:ind w:left="1068" w:right="0"/>
              <w:jc w:val="both"/>
              <w:rPr>
                <w:rFonts w:cs="Arial"/>
                <w:b/>
                <w:bCs/>
                <w:sz w:val="18"/>
                <w:szCs w:val="18"/>
              </w:rPr>
            </w:pPr>
          </w:p>
        </w:tc>
        <w:tc>
          <w:tcPr>
            <w:tcW w:w="1559" w:type="dxa"/>
            <w:tcBorders>
              <w:left w:val="nil"/>
              <w:bottom w:val="nil"/>
              <w:right w:val="nil"/>
            </w:tcBorders>
            <w:vAlign w:val="bottom"/>
          </w:tcPr>
          <w:p w14:paraId="54683E08" w14:textId="77777777" w:rsidR="00967B91" w:rsidRPr="00F262B4" w:rsidRDefault="00967B91" w:rsidP="00CD4E04">
            <w:pPr>
              <w:pStyle w:val="a"/>
              <w:tabs>
                <w:tab w:val="decimal" w:pos="1408"/>
              </w:tabs>
              <w:ind w:right="-72"/>
              <w:jc w:val="right"/>
              <w:rPr>
                <w:rFonts w:cs="Arial"/>
                <w:b/>
                <w:bCs/>
                <w:sz w:val="18"/>
                <w:szCs w:val="18"/>
              </w:rPr>
            </w:pPr>
            <w:r w:rsidRPr="00F262B4">
              <w:rPr>
                <w:rFonts w:cs="Arial"/>
                <w:b/>
                <w:bCs/>
                <w:sz w:val="18"/>
                <w:szCs w:val="18"/>
                <w:lang w:val="en-GB"/>
              </w:rPr>
              <w:t xml:space="preserve">Gross carrying value  </w:t>
            </w:r>
          </w:p>
        </w:tc>
        <w:tc>
          <w:tcPr>
            <w:tcW w:w="1559" w:type="dxa"/>
            <w:tcBorders>
              <w:left w:val="nil"/>
              <w:bottom w:val="nil"/>
              <w:right w:val="nil"/>
            </w:tcBorders>
            <w:vAlign w:val="bottom"/>
          </w:tcPr>
          <w:p w14:paraId="3E208DE0" w14:textId="77777777" w:rsidR="00967B91" w:rsidRPr="00F262B4" w:rsidRDefault="00967B91" w:rsidP="00CD4E04">
            <w:pPr>
              <w:pStyle w:val="a"/>
              <w:tabs>
                <w:tab w:val="decimal" w:pos="1408"/>
              </w:tabs>
              <w:ind w:right="-72"/>
              <w:jc w:val="right"/>
              <w:rPr>
                <w:rFonts w:cs="Arial"/>
                <w:b/>
                <w:bCs/>
                <w:sz w:val="18"/>
                <w:szCs w:val="18"/>
              </w:rPr>
            </w:pPr>
            <w:r w:rsidRPr="00F262B4">
              <w:rPr>
                <w:rFonts w:cs="Arial"/>
                <w:b/>
                <w:bCs/>
                <w:sz w:val="18"/>
                <w:szCs w:val="18"/>
                <w:lang w:val="en-GB"/>
              </w:rPr>
              <w:t>Expected credit loss</w:t>
            </w:r>
          </w:p>
        </w:tc>
        <w:tc>
          <w:tcPr>
            <w:tcW w:w="1539" w:type="dxa"/>
            <w:tcBorders>
              <w:left w:val="nil"/>
              <w:bottom w:val="nil"/>
              <w:right w:val="nil"/>
            </w:tcBorders>
            <w:vAlign w:val="bottom"/>
          </w:tcPr>
          <w:p w14:paraId="01EFA378" w14:textId="77777777" w:rsidR="00967B91" w:rsidRPr="00F262B4" w:rsidRDefault="00967B91" w:rsidP="00CD4E04">
            <w:pPr>
              <w:pStyle w:val="a"/>
              <w:tabs>
                <w:tab w:val="decimal" w:pos="1167"/>
              </w:tabs>
              <w:ind w:right="-72"/>
              <w:jc w:val="right"/>
              <w:rPr>
                <w:rFonts w:cs="Arial"/>
                <w:b/>
                <w:bCs/>
                <w:sz w:val="18"/>
                <w:szCs w:val="18"/>
                <w:lang w:val="en-GB"/>
              </w:rPr>
            </w:pPr>
            <w:r w:rsidRPr="00F262B4">
              <w:rPr>
                <w:rFonts w:cs="Arial"/>
                <w:b/>
                <w:bCs/>
                <w:sz w:val="18"/>
                <w:szCs w:val="18"/>
                <w:lang w:val="en-GB"/>
              </w:rPr>
              <w:t>Carrying value</w:t>
            </w:r>
          </w:p>
        </w:tc>
      </w:tr>
      <w:tr w:rsidR="00967B91" w:rsidRPr="00F262B4" w14:paraId="5BEE6E52" w14:textId="77777777" w:rsidTr="005376A3">
        <w:trPr>
          <w:trHeight w:val="257"/>
        </w:trPr>
        <w:tc>
          <w:tcPr>
            <w:tcW w:w="4910" w:type="dxa"/>
            <w:tcBorders>
              <w:top w:val="nil"/>
              <w:left w:val="nil"/>
              <w:bottom w:val="nil"/>
              <w:right w:val="nil"/>
            </w:tcBorders>
            <w:vAlign w:val="bottom"/>
          </w:tcPr>
          <w:p w14:paraId="1081F428" w14:textId="77777777" w:rsidR="00967B91" w:rsidRPr="00F262B4" w:rsidRDefault="00967B91" w:rsidP="00CD4E04">
            <w:pPr>
              <w:pStyle w:val="a"/>
              <w:tabs>
                <w:tab w:val="right" w:pos="7200"/>
                <w:tab w:val="right" w:pos="9000"/>
                <w:tab w:val="right" w:pos="10620"/>
                <w:tab w:val="right" w:pos="11880"/>
                <w:tab w:val="right" w:pos="13140"/>
                <w:tab w:val="right" w:pos="14580"/>
              </w:tabs>
              <w:ind w:left="1068" w:right="0"/>
              <w:jc w:val="both"/>
              <w:rPr>
                <w:rFonts w:cs="Arial"/>
                <w:b/>
                <w:bCs/>
                <w:sz w:val="18"/>
                <w:szCs w:val="18"/>
              </w:rPr>
            </w:pPr>
          </w:p>
        </w:tc>
        <w:tc>
          <w:tcPr>
            <w:tcW w:w="1559" w:type="dxa"/>
            <w:tcBorders>
              <w:top w:val="nil"/>
              <w:left w:val="nil"/>
              <w:bottom w:val="nil"/>
              <w:right w:val="nil"/>
            </w:tcBorders>
            <w:vAlign w:val="bottom"/>
          </w:tcPr>
          <w:p w14:paraId="64805DA6" w14:textId="77777777" w:rsidR="00967B91" w:rsidRPr="00F262B4" w:rsidRDefault="00967B91" w:rsidP="00CD4E04">
            <w:pPr>
              <w:pStyle w:val="a"/>
              <w:pBdr>
                <w:bottom w:val="single" w:sz="4" w:space="1" w:color="auto"/>
              </w:pBdr>
              <w:tabs>
                <w:tab w:val="decimal" w:pos="1408"/>
              </w:tabs>
              <w:ind w:right="-72"/>
              <w:jc w:val="right"/>
              <w:rPr>
                <w:rFonts w:cs="Arial"/>
                <w:b/>
                <w:bCs/>
                <w:sz w:val="18"/>
                <w:szCs w:val="18"/>
              </w:rPr>
            </w:pPr>
            <w:r w:rsidRPr="00F262B4">
              <w:rPr>
                <w:rFonts w:cs="Arial"/>
                <w:b/>
                <w:bCs/>
                <w:sz w:val="18"/>
                <w:szCs w:val="18"/>
              </w:rPr>
              <w:t>Thousand Baht</w:t>
            </w:r>
          </w:p>
        </w:tc>
        <w:tc>
          <w:tcPr>
            <w:tcW w:w="1559" w:type="dxa"/>
            <w:tcBorders>
              <w:top w:val="nil"/>
              <w:left w:val="nil"/>
              <w:bottom w:val="nil"/>
              <w:right w:val="nil"/>
            </w:tcBorders>
            <w:vAlign w:val="bottom"/>
          </w:tcPr>
          <w:p w14:paraId="2B958F35" w14:textId="77777777" w:rsidR="00967B91" w:rsidRPr="00F262B4" w:rsidRDefault="00967B91" w:rsidP="00CD4E04">
            <w:pPr>
              <w:pStyle w:val="a"/>
              <w:pBdr>
                <w:bottom w:val="single" w:sz="4" w:space="1" w:color="auto"/>
              </w:pBdr>
              <w:tabs>
                <w:tab w:val="decimal" w:pos="1408"/>
              </w:tabs>
              <w:ind w:right="-72"/>
              <w:jc w:val="right"/>
              <w:rPr>
                <w:rFonts w:cs="Arial"/>
                <w:b/>
                <w:bCs/>
                <w:sz w:val="18"/>
                <w:szCs w:val="18"/>
              </w:rPr>
            </w:pPr>
            <w:r w:rsidRPr="00F262B4">
              <w:rPr>
                <w:rFonts w:cs="Arial"/>
                <w:b/>
                <w:bCs/>
                <w:sz w:val="18"/>
                <w:szCs w:val="18"/>
              </w:rPr>
              <w:t>Thousand Baht</w:t>
            </w:r>
          </w:p>
        </w:tc>
        <w:tc>
          <w:tcPr>
            <w:tcW w:w="1539" w:type="dxa"/>
            <w:tcBorders>
              <w:top w:val="nil"/>
              <w:left w:val="nil"/>
              <w:bottom w:val="nil"/>
              <w:right w:val="nil"/>
            </w:tcBorders>
            <w:vAlign w:val="bottom"/>
          </w:tcPr>
          <w:p w14:paraId="23A3BF4B" w14:textId="77777777" w:rsidR="00967B91" w:rsidRPr="00F262B4" w:rsidRDefault="00967B91" w:rsidP="00CD4E04">
            <w:pPr>
              <w:pStyle w:val="a"/>
              <w:pBdr>
                <w:bottom w:val="single" w:sz="4" w:space="1" w:color="auto"/>
              </w:pBdr>
              <w:tabs>
                <w:tab w:val="decimal" w:pos="1167"/>
                <w:tab w:val="decimal" w:pos="1408"/>
              </w:tabs>
              <w:ind w:right="-72"/>
              <w:jc w:val="right"/>
              <w:rPr>
                <w:rFonts w:cs="Arial"/>
                <w:b/>
                <w:bCs/>
                <w:sz w:val="18"/>
                <w:szCs w:val="18"/>
              </w:rPr>
            </w:pPr>
            <w:r w:rsidRPr="00F262B4">
              <w:rPr>
                <w:rFonts w:cs="Arial"/>
                <w:b/>
                <w:bCs/>
                <w:sz w:val="18"/>
                <w:szCs w:val="18"/>
              </w:rPr>
              <w:t>Thousand Baht</w:t>
            </w:r>
          </w:p>
        </w:tc>
      </w:tr>
      <w:tr w:rsidR="00967B91" w:rsidRPr="00F262B4" w14:paraId="450AFAEE" w14:textId="77777777" w:rsidTr="005376A3">
        <w:trPr>
          <w:trHeight w:val="151"/>
        </w:trPr>
        <w:tc>
          <w:tcPr>
            <w:tcW w:w="4910" w:type="dxa"/>
            <w:tcBorders>
              <w:top w:val="nil"/>
              <w:left w:val="nil"/>
              <w:bottom w:val="nil"/>
              <w:right w:val="nil"/>
            </w:tcBorders>
            <w:vAlign w:val="bottom"/>
          </w:tcPr>
          <w:p w14:paraId="650B23F7" w14:textId="77777777" w:rsidR="00967B91" w:rsidRPr="00F262B4" w:rsidRDefault="00967B91" w:rsidP="00CD4E04">
            <w:pPr>
              <w:pStyle w:val="a"/>
              <w:tabs>
                <w:tab w:val="right" w:pos="7200"/>
                <w:tab w:val="right" w:pos="9000"/>
                <w:tab w:val="right" w:pos="10620"/>
                <w:tab w:val="right" w:pos="11880"/>
                <w:tab w:val="right" w:pos="13140"/>
                <w:tab w:val="right" w:pos="14580"/>
              </w:tabs>
              <w:ind w:left="1068" w:right="0"/>
              <w:jc w:val="both"/>
              <w:rPr>
                <w:rFonts w:cs="Arial"/>
                <w:b/>
                <w:bCs/>
                <w:sz w:val="12"/>
                <w:szCs w:val="12"/>
              </w:rPr>
            </w:pPr>
          </w:p>
        </w:tc>
        <w:tc>
          <w:tcPr>
            <w:tcW w:w="1559" w:type="dxa"/>
            <w:tcBorders>
              <w:top w:val="nil"/>
              <w:left w:val="nil"/>
              <w:bottom w:val="nil"/>
              <w:right w:val="nil"/>
            </w:tcBorders>
            <w:vAlign w:val="bottom"/>
          </w:tcPr>
          <w:p w14:paraId="776FB54F" w14:textId="77777777" w:rsidR="00967B91" w:rsidRPr="00F262B4" w:rsidRDefault="00967B91" w:rsidP="00CD4E04">
            <w:pPr>
              <w:pStyle w:val="a"/>
              <w:tabs>
                <w:tab w:val="decimal" w:pos="1408"/>
              </w:tabs>
              <w:ind w:right="-72"/>
              <w:jc w:val="right"/>
              <w:rPr>
                <w:rFonts w:cs="Arial"/>
                <w:b/>
                <w:bCs/>
                <w:sz w:val="12"/>
                <w:szCs w:val="12"/>
              </w:rPr>
            </w:pPr>
          </w:p>
        </w:tc>
        <w:tc>
          <w:tcPr>
            <w:tcW w:w="1559" w:type="dxa"/>
            <w:tcBorders>
              <w:top w:val="nil"/>
              <w:left w:val="nil"/>
              <w:bottom w:val="nil"/>
              <w:right w:val="nil"/>
            </w:tcBorders>
            <w:vAlign w:val="bottom"/>
          </w:tcPr>
          <w:p w14:paraId="138B9E33" w14:textId="77777777" w:rsidR="00967B91" w:rsidRPr="00F262B4" w:rsidRDefault="00967B91" w:rsidP="00CD4E04">
            <w:pPr>
              <w:pStyle w:val="a"/>
              <w:tabs>
                <w:tab w:val="decimal" w:pos="1408"/>
              </w:tabs>
              <w:ind w:right="-72"/>
              <w:jc w:val="right"/>
              <w:rPr>
                <w:rFonts w:cs="Arial"/>
                <w:b/>
                <w:bCs/>
                <w:sz w:val="12"/>
                <w:szCs w:val="12"/>
              </w:rPr>
            </w:pPr>
          </w:p>
        </w:tc>
        <w:tc>
          <w:tcPr>
            <w:tcW w:w="1539" w:type="dxa"/>
            <w:tcBorders>
              <w:top w:val="nil"/>
              <w:left w:val="nil"/>
              <w:bottom w:val="nil"/>
              <w:right w:val="nil"/>
            </w:tcBorders>
            <w:vAlign w:val="bottom"/>
          </w:tcPr>
          <w:p w14:paraId="6E40BFCD" w14:textId="77777777" w:rsidR="00967B91" w:rsidRPr="00F262B4" w:rsidRDefault="00967B91" w:rsidP="00CD4E04">
            <w:pPr>
              <w:pStyle w:val="a"/>
              <w:tabs>
                <w:tab w:val="decimal" w:pos="1408"/>
              </w:tabs>
              <w:ind w:right="-72"/>
              <w:jc w:val="right"/>
              <w:rPr>
                <w:rFonts w:cs="Arial"/>
                <w:b/>
                <w:bCs/>
                <w:sz w:val="12"/>
                <w:szCs w:val="12"/>
              </w:rPr>
            </w:pPr>
          </w:p>
        </w:tc>
      </w:tr>
      <w:tr w:rsidR="00830D35" w:rsidRPr="00F262B4" w14:paraId="23A6CE75" w14:textId="77777777" w:rsidTr="005376A3">
        <w:trPr>
          <w:trHeight w:val="20"/>
        </w:trPr>
        <w:tc>
          <w:tcPr>
            <w:tcW w:w="4910" w:type="dxa"/>
            <w:tcBorders>
              <w:top w:val="nil"/>
              <w:left w:val="nil"/>
              <w:bottom w:val="nil"/>
              <w:right w:val="nil"/>
            </w:tcBorders>
            <w:vAlign w:val="bottom"/>
          </w:tcPr>
          <w:p w14:paraId="5149662F" w14:textId="77777777" w:rsidR="00830D35" w:rsidRPr="00F262B4" w:rsidRDefault="00830D35" w:rsidP="00830D35">
            <w:pPr>
              <w:pStyle w:val="a"/>
              <w:tabs>
                <w:tab w:val="right" w:pos="7200"/>
                <w:tab w:val="right" w:pos="9000"/>
                <w:tab w:val="right" w:pos="10620"/>
                <w:tab w:val="right" w:pos="11880"/>
                <w:tab w:val="right" w:pos="13140"/>
                <w:tab w:val="right" w:pos="14580"/>
              </w:tabs>
              <w:ind w:left="1068" w:right="-149"/>
              <w:rPr>
                <w:rFonts w:cs="Arial"/>
                <w:spacing w:val="-4"/>
                <w:sz w:val="18"/>
                <w:szCs w:val="18"/>
              </w:rPr>
            </w:pPr>
            <w:r w:rsidRPr="00F262B4">
              <w:rPr>
                <w:rFonts w:cs="Arial"/>
                <w:spacing w:val="-4"/>
                <w:sz w:val="18"/>
                <w:szCs w:val="18"/>
              </w:rPr>
              <w:t xml:space="preserve">Investments in debt securities which credit risk </w:t>
            </w:r>
          </w:p>
          <w:p w14:paraId="07E1FE3B" w14:textId="77777777" w:rsidR="00830D35" w:rsidRPr="00F262B4" w:rsidRDefault="00830D35" w:rsidP="00830D35">
            <w:pPr>
              <w:pStyle w:val="a"/>
              <w:tabs>
                <w:tab w:val="right" w:pos="7200"/>
                <w:tab w:val="right" w:pos="9000"/>
                <w:tab w:val="right" w:pos="10620"/>
                <w:tab w:val="right" w:pos="11880"/>
                <w:tab w:val="right" w:pos="13140"/>
                <w:tab w:val="right" w:pos="14580"/>
              </w:tabs>
              <w:ind w:left="1068" w:right="-149"/>
              <w:rPr>
                <w:rFonts w:cs="Arial"/>
                <w:spacing w:val="-4"/>
                <w:sz w:val="18"/>
                <w:szCs w:val="18"/>
              </w:rPr>
            </w:pPr>
            <w:r w:rsidRPr="00F262B4">
              <w:rPr>
                <w:rFonts w:cs="Arial"/>
                <w:spacing w:val="-4"/>
                <w:sz w:val="18"/>
                <w:szCs w:val="18"/>
              </w:rPr>
              <w:t xml:space="preserve">   has not significantly increased (Stage 1) </w:t>
            </w:r>
          </w:p>
        </w:tc>
        <w:tc>
          <w:tcPr>
            <w:tcW w:w="1559" w:type="dxa"/>
            <w:vAlign w:val="bottom"/>
          </w:tcPr>
          <w:p w14:paraId="539CEE92" w14:textId="77777777" w:rsidR="00716E1B" w:rsidRPr="00AD1DCA" w:rsidRDefault="00716E1B" w:rsidP="00716E1B">
            <w:pPr>
              <w:tabs>
                <w:tab w:val="decimal" w:pos="1224"/>
              </w:tabs>
              <w:ind w:right="-72"/>
              <w:jc w:val="right"/>
              <w:rPr>
                <w:rFonts w:ascii="Arial" w:hAnsi="Arial" w:cs="Arial"/>
                <w:sz w:val="18"/>
                <w:szCs w:val="18"/>
              </w:rPr>
            </w:pPr>
          </w:p>
          <w:p w14:paraId="03E2D928" w14:textId="616BA4DF" w:rsidR="00830D35" w:rsidRPr="00AD1DCA" w:rsidRDefault="00830D35" w:rsidP="00716E1B">
            <w:pPr>
              <w:tabs>
                <w:tab w:val="decimal" w:pos="1224"/>
              </w:tabs>
              <w:ind w:right="-72"/>
              <w:jc w:val="right"/>
              <w:rPr>
                <w:rFonts w:ascii="Arial" w:hAnsi="Arial" w:cs="Arial"/>
                <w:sz w:val="18"/>
                <w:szCs w:val="18"/>
              </w:rPr>
            </w:pPr>
            <w:r w:rsidRPr="00AD1DCA">
              <w:rPr>
                <w:rFonts w:ascii="Arial" w:hAnsi="Arial" w:cs="Arial"/>
                <w:sz w:val="18"/>
                <w:szCs w:val="18"/>
                <w:cs/>
              </w:rPr>
              <w:t>143,05</w:t>
            </w:r>
            <w:r w:rsidR="0025427D">
              <w:rPr>
                <w:rFonts w:ascii="Arial" w:hAnsi="Arial" w:cs="Arial"/>
                <w:sz w:val="18"/>
                <w:szCs w:val="18"/>
              </w:rPr>
              <w:t>0</w:t>
            </w:r>
          </w:p>
        </w:tc>
        <w:tc>
          <w:tcPr>
            <w:tcW w:w="1559" w:type="dxa"/>
            <w:vAlign w:val="bottom"/>
          </w:tcPr>
          <w:p w14:paraId="365A221E" w14:textId="77777777" w:rsidR="00716E1B" w:rsidRPr="00AD1DCA" w:rsidRDefault="00716E1B" w:rsidP="00716E1B">
            <w:pPr>
              <w:tabs>
                <w:tab w:val="decimal" w:pos="1224"/>
              </w:tabs>
              <w:ind w:right="-72"/>
              <w:jc w:val="right"/>
              <w:rPr>
                <w:rFonts w:ascii="Arial" w:hAnsi="Arial" w:cs="Arial"/>
                <w:sz w:val="18"/>
                <w:szCs w:val="18"/>
              </w:rPr>
            </w:pPr>
          </w:p>
          <w:p w14:paraId="30B17E17" w14:textId="46794BB4" w:rsidR="00830D35" w:rsidRPr="00AD1DCA" w:rsidRDefault="00830D35" w:rsidP="00716E1B">
            <w:pPr>
              <w:tabs>
                <w:tab w:val="decimal" w:pos="1224"/>
              </w:tabs>
              <w:ind w:right="-72"/>
              <w:jc w:val="right"/>
              <w:rPr>
                <w:rFonts w:ascii="Arial" w:hAnsi="Arial" w:cs="Arial"/>
                <w:sz w:val="18"/>
                <w:szCs w:val="18"/>
              </w:rPr>
            </w:pPr>
            <w:r w:rsidRPr="00AD1DCA">
              <w:rPr>
                <w:rFonts w:ascii="Arial" w:hAnsi="Arial" w:cs="Arial"/>
                <w:sz w:val="18"/>
                <w:szCs w:val="18"/>
                <w:cs/>
              </w:rPr>
              <w:t>(9)</w:t>
            </w:r>
          </w:p>
        </w:tc>
        <w:tc>
          <w:tcPr>
            <w:tcW w:w="1539" w:type="dxa"/>
            <w:vAlign w:val="bottom"/>
          </w:tcPr>
          <w:p w14:paraId="15571D06" w14:textId="77777777" w:rsidR="00716E1B" w:rsidRPr="00AD1DCA" w:rsidRDefault="00716E1B" w:rsidP="00716E1B">
            <w:pPr>
              <w:tabs>
                <w:tab w:val="decimal" w:pos="1224"/>
              </w:tabs>
              <w:ind w:right="-72"/>
              <w:jc w:val="right"/>
              <w:rPr>
                <w:rFonts w:ascii="Arial" w:hAnsi="Arial" w:cs="Arial"/>
                <w:sz w:val="18"/>
                <w:szCs w:val="18"/>
              </w:rPr>
            </w:pPr>
          </w:p>
          <w:p w14:paraId="243F18CA" w14:textId="37B2351B" w:rsidR="00830D35" w:rsidRPr="00AD1DCA" w:rsidRDefault="00830D35" w:rsidP="00716E1B">
            <w:pPr>
              <w:tabs>
                <w:tab w:val="decimal" w:pos="1224"/>
              </w:tabs>
              <w:ind w:right="-72"/>
              <w:jc w:val="right"/>
              <w:rPr>
                <w:rFonts w:ascii="Arial" w:hAnsi="Arial" w:cs="Arial"/>
                <w:sz w:val="18"/>
                <w:szCs w:val="18"/>
              </w:rPr>
            </w:pPr>
            <w:r w:rsidRPr="00AD1DCA">
              <w:rPr>
                <w:rFonts w:ascii="Arial" w:hAnsi="Arial" w:cs="Arial"/>
                <w:sz w:val="18"/>
                <w:szCs w:val="18"/>
              </w:rPr>
              <w:t>143,04</w:t>
            </w:r>
            <w:r w:rsidR="0025427D">
              <w:rPr>
                <w:rFonts w:ascii="Arial" w:hAnsi="Arial" w:cs="Arial"/>
                <w:sz w:val="18"/>
                <w:szCs w:val="18"/>
              </w:rPr>
              <w:t>1</w:t>
            </w:r>
          </w:p>
        </w:tc>
      </w:tr>
      <w:tr w:rsidR="00830D35" w:rsidRPr="00F262B4" w14:paraId="32234A7C" w14:textId="77777777" w:rsidTr="005376A3">
        <w:trPr>
          <w:trHeight w:val="20"/>
        </w:trPr>
        <w:tc>
          <w:tcPr>
            <w:tcW w:w="4910" w:type="dxa"/>
            <w:tcBorders>
              <w:top w:val="nil"/>
              <w:left w:val="nil"/>
              <w:bottom w:val="nil"/>
              <w:right w:val="nil"/>
            </w:tcBorders>
            <w:vAlign w:val="bottom"/>
          </w:tcPr>
          <w:p w14:paraId="514B2682" w14:textId="77777777" w:rsidR="00830D35" w:rsidRPr="00F262B4" w:rsidRDefault="00830D35" w:rsidP="00830D35">
            <w:pPr>
              <w:pStyle w:val="a"/>
              <w:tabs>
                <w:tab w:val="right" w:pos="7200"/>
                <w:tab w:val="right" w:pos="9000"/>
                <w:tab w:val="right" w:pos="10620"/>
                <w:tab w:val="right" w:pos="11880"/>
                <w:tab w:val="right" w:pos="13140"/>
                <w:tab w:val="right" w:pos="14580"/>
              </w:tabs>
              <w:ind w:left="1068" w:right="-149"/>
              <w:rPr>
                <w:rFonts w:cs="Arial"/>
                <w:spacing w:val="-4"/>
                <w:sz w:val="18"/>
                <w:szCs w:val="18"/>
              </w:rPr>
            </w:pPr>
            <w:r w:rsidRPr="00F262B4">
              <w:rPr>
                <w:rFonts w:cs="Arial"/>
                <w:spacing w:val="-4"/>
                <w:sz w:val="18"/>
                <w:szCs w:val="18"/>
              </w:rPr>
              <w:t xml:space="preserve">Investments in debt securities which credit risk </w:t>
            </w:r>
          </w:p>
          <w:p w14:paraId="4B11386B" w14:textId="77777777" w:rsidR="00830D35" w:rsidRPr="00F262B4" w:rsidRDefault="00830D35" w:rsidP="00830D35">
            <w:pPr>
              <w:pStyle w:val="a"/>
              <w:tabs>
                <w:tab w:val="right" w:pos="7200"/>
                <w:tab w:val="right" w:pos="9000"/>
                <w:tab w:val="right" w:pos="10620"/>
                <w:tab w:val="right" w:pos="11880"/>
                <w:tab w:val="right" w:pos="13140"/>
                <w:tab w:val="right" w:pos="14580"/>
              </w:tabs>
              <w:ind w:left="1068" w:right="-149"/>
              <w:rPr>
                <w:rFonts w:cs="Arial"/>
                <w:spacing w:val="-4"/>
                <w:sz w:val="18"/>
                <w:szCs w:val="18"/>
              </w:rPr>
            </w:pPr>
            <w:r w:rsidRPr="00F262B4">
              <w:rPr>
                <w:rFonts w:cs="Arial"/>
                <w:spacing w:val="-4"/>
                <w:sz w:val="18"/>
                <w:szCs w:val="18"/>
              </w:rPr>
              <w:t xml:space="preserve">   has significantly increased (Stage 2)</w:t>
            </w:r>
          </w:p>
        </w:tc>
        <w:tc>
          <w:tcPr>
            <w:tcW w:w="1559" w:type="dxa"/>
            <w:vAlign w:val="bottom"/>
          </w:tcPr>
          <w:p w14:paraId="27454818" w14:textId="77777777" w:rsidR="00716E1B" w:rsidRPr="00AD1DCA" w:rsidRDefault="00716E1B" w:rsidP="00830D35">
            <w:pPr>
              <w:tabs>
                <w:tab w:val="decimal" w:pos="1224"/>
              </w:tabs>
              <w:ind w:right="-72"/>
              <w:jc w:val="right"/>
              <w:rPr>
                <w:rFonts w:ascii="Arial" w:hAnsi="Arial" w:cs="Arial"/>
                <w:sz w:val="18"/>
                <w:szCs w:val="18"/>
              </w:rPr>
            </w:pPr>
          </w:p>
          <w:p w14:paraId="6EAE4FFD" w14:textId="4A0119BD" w:rsidR="00830D35" w:rsidRPr="00AD1DCA" w:rsidRDefault="00830D35" w:rsidP="00830D35">
            <w:pPr>
              <w:tabs>
                <w:tab w:val="decimal" w:pos="1224"/>
              </w:tabs>
              <w:ind w:right="-72"/>
              <w:jc w:val="right"/>
              <w:rPr>
                <w:rFonts w:ascii="Arial" w:hAnsi="Arial" w:cs="Arial"/>
                <w:sz w:val="18"/>
                <w:szCs w:val="18"/>
              </w:rPr>
            </w:pPr>
            <w:r w:rsidRPr="00AD1DCA">
              <w:rPr>
                <w:rFonts w:ascii="Arial" w:hAnsi="Arial" w:cs="Arial"/>
                <w:sz w:val="18"/>
                <w:szCs w:val="18"/>
              </w:rPr>
              <w:t>-</w:t>
            </w:r>
          </w:p>
        </w:tc>
        <w:tc>
          <w:tcPr>
            <w:tcW w:w="1559" w:type="dxa"/>
            <w:vAlign w:val="bottom"/>
          </w:tcPr>
          <w:p w14:paraId="1344E0C1" w14:textId="77777777" w:rsidR="00716E1B" w:rsidRPr="00AD1DCA" w:rsidRDefault="00716E1B" w:rsidP="00830D35">
            <w:pPr>
              <w:tabs>
                <w:tab w:val="decimal" w:pos="1224"/>
              </w:tabs>
              <w:ind w:right="-72"/>
              <w:jc w:val="right"/>
              <w:rPr>
                <w:rFonts w:ascii="Arial" w:hAnsi="Arial" w:cs="Arial"/>
                <w:sz w:val="18"/>
                <w:szCs w:val="18"/>
              </w:rPr>
            </w:pPr>
          </w:p>
          <w:p w14:paraId="303F8510" w14:textId="27EB91CB" w:rsidR="00830D35" w:rsidRPr="00AD1DCA" w:rsidRDefault="00830D35" w:rsidP="00830D35">
            <w:pPr>
              <w:tabs>
                <w:tab w:val="decimal" w:pos="1224"/>
              </w:tabs>
              <w:ind w:right="-72"/>
              <w:jc w:val="right"/>
              <w:rPr>
                <w:rFonts w:ascii="Arial" w:hAnsi="Arial" w:cs="Arial"/>
                <w:sz w:val="18"/>
                <w:szCs w:val="18"/>
              </w:rPr>
            </w:pPr>
            <w:r w:rsidRPr="00AD1DCA">
              <w:rPr>
                <w:rFonts w:ascii="Arial" w:hAnsi="Arial" w:cs="Arial"/>
                <w:sz w:val="18"/>
                <w:szCs w:val="18"/>
              </w:rPr>
              <w:t>-</w:t>
            </w:r>
          </w:p>
        </w:tc>
        <w:tc>
          <w:tcPr>
            <w:tcW w:w="1539" w:type="dxa"/>
            <w:vAlign w:val="bottom"/>
          </w:tcPr>
          <w:p w14:paraId="448350AB" w14:textId="77777777" w:rsidR="00716E1B" w:rsidRPr="00AD1DCA" w:rsidRDefault="00716E1B" w:rsidP="00830D35">
            <w:pPr>
              <w:tabs>
                <w:tab w:val="decimal" w:pos="1224"/>
              </w:tabs>
              <w:ind w:right="-72"/>
              <w:jc w:val="right"/>
              <w:rPr>
                <w:rFonts w:ascii="Arial" w:hAnsi="Arial" w:cs="Arial"/>
                <w:sz w:val="18"/>
                <w:szCs w:val="18"/>
              </w:rPr>
            </w:pPr>
          </w:p>
          <w:p w14:paraId="0FE07CE0" w14:textId="546F14F1" w:rsidR="00830D35" w:rsidRPr="00AD1DCA" w:rsidRDefault="00830D35" w:rsidP="00830D35">
            <w:pPr>
              <w:tabs>
                <w:tab w:val="decimal" w:pos="1224"/>
              </w:tabs>
              <w:ind w:right="-72"/>
              <w:jc w:val="right"/>
              <w:rPr>
                <w:rFonts w:ascii="Arial" w:hAnsi="Arial" w:cs="Arial"/>
                <w:sz w:val="18"/>
                <w:szCs w:val="18"/>
              </w:rPr>
            </w:pPr>
            <w:r w:rsidRPr="00AD1DCA">
              <w:rPr>
                <w:rFonts w:ascii="Arial" w:hAnsi="Arial" w:cs="Arial"/>
                <w:sz w:val="18"/>
                <w:szCs w:val="18"/>
              </w:rPr>
              <w:t>-</w:t>
            </w:r>
          </w:p>
        </w:tc>
      </w:tr>
      <w:tr w:rsidR="00830D35" w:rsidRPr="00F262B4" w14:paraId="1E554068" w14:textId="77777777" w:rsidTr="005376A3">
        <w:trPr>
          <w:trHeight w:val="20"/>
        </w:trPr>
        <w:tc>
          <w:tcPr>
            <w:tcW w:w="4910" w:type="dxa"/>
            <w:tcBorders>
              <w:top w:val="nil"/>
              <w:left w:val="nil"/>
              <w:bottom w:val="nil"/>
              <w:right w:val="nil"/>
            </w:tcBorders>
            <w:vAlign w:val="bottom"/>
          </w:tcPr>
          <w:p w14:paraId="0EED37DD" w14:textId="77777777" w:rsidR="00830D35" w:rsidRPr="00F262B4" w:rsidRDefault="00830D35" w:rsidP="00830D35">
            <w:pPr>
              <w:pStyle w:val="a"/>
              <w:tabs>
                <w:tab w:val="right" w:pos="7200"/>
                <w:tab w:val="right" w:pos="9000"/>
                <w:tab w:val="right" w:pos="10620"/>
                <w:tab w:val="right" w:pos="11880"/>
                <w:tab w:val="right" w:pos="13140"/>
                <w:tab w:val="right" w:pos="14580"/>
              </w:tabs>
              <w:ind w:left="1068" w:right="-149"/>
              <w:rPr>
                <w:rFonts w:cs="Arial"/>
                <w:spacing w:val="-4"/>
                <w:sz w:val="18"/>
                <w:szCs w:val="18"/>
              </w:rPr>
            </w:pPr>
            <w:r w:rsidRPr="00F262B4">
              <w:rPr>
                <w:rFonts w:cs="Arial"/>
                <w:spacing w:val="-4"/>
                <w:sz w:val="18"/>
                <w:szCs w:val="18"/>
              </w:rPr>
              <w:t xml:space="preserve">Credit-impaired investments in debt securities </w:t>
            </w:r>
          </w:p>
          <w:p w14:paraId="3D84D155" w14:textId="77777777" w:rsidR="00830D35" w:rsidRPr="00F262B4" w:rsidRDefault="00830D35" w:rsidP="00830D35">
            <w:pPr>
              <w:pStyle w:val="a"/>
              <w:tabs>
                <w:tab w:val="right" w:pos="7200"/>
                <w:tab w:val="right" w:pos="9000"/>
                <w:tab w:val="right" w:pos="10620"/>
                <w:tab w:val="right" w:pos="11880"/>
                <w:tab w:val="right" w:pos="13140"/>
                <w:tab w:val="right" w:pos="14580"/>
              </w:tabs>
              <w:ind w:left="1068" w:right="-149"/>
              <w:rPr>
                <w:rFonts w:cs="Arial"/>
                <w:spacing w:val="-4"/>
                <w:sz w:val="18"/>
                <w:szCs w:val="18"/>
              </w:rPr>
            </w:pPr>
            <w:r w:rsidRPr="00F262B4">
              <w:rPr>
                <w:rFonts w:cs="Arial"/>
                <w:spacing w:val="-4"/>
                <w:sz w:val="18"/>
                <w:szCs w:val="18"/>
              </w:rPr>
              <w:t xml:space="preserve">   (Stage 3)</w:t>
            </w:r>
          </w:p>
        </w:tc>
        <w:tc>
          <w:tcPr>
            <w:tcW w:w="1559" w:type="dxa"/>
            <w:vAlign w:val="bottom"/>
          </w:tcPr>
          <w:p w14:paraId="2B5F7EA0" w14:textId="578B8CEA" w:rsidR="00830D35" w:rsidRPr="00AD1DCA" w:rsidRDefault="00830D35" w:rsidP="00830D35">
            <w:pPr>
              <w:pBdr>
                <w:bottom w:val="single" w:sz="4" w:space="1" w:color="auto"/>
              </w:pBdr>
              <w:tabs>
                <w:tab w:val="decimal" w:pos="1224"/>
              </w:tabs>
              <w:ind w:right="-72"/>
              <w:jc w:val="right"/>
              <w:rPr>
                <w:rFonts w:ascii="Arial" w:hAnsi="Arial" w:cs="Arial"/>
                <w:sz w:val="18"/>
                <w:szCs w:val="18"/>
              </w:rPr>
            </w:pPr>
            <w:r w:rsidRPr="00AD1DCA">
              <w:rPr>
                <w:rFonts w:ascii="Arial" w:hAnsi="Arial" w:cs="Arial"/>
                <w:sz w:val="18"/>
                <w:szCs w:val="18"/>
              </w:rPr>
              <w:t>-</w:t>
            </w:r>
          </w:p>
        </w:tc>
        <w:tc>
          <w:tcPr>
            <w:tcW w:w="1559" w:type="dxa"/>
            <w:vAlign w:val="bottom"/>
          </w:tcPr>
          <w:p w14:paraId="1A2F232C" w14:textId="77777777" w:rsidR="00716E1B" w:rsidRPr="00AD1DCA" w:rsidRDefault="00716E1B" w:rsidP="00830D35">
            <w:pPr>
              <w:pBdr>
                <w:bottom w:val="single" w:sz="4" w:space="1" w:color="auto"/>
              </w:pBdr>
              <w:tabs>
                <w:tab w:val="decimal" w:pos="1224"/>
              </w:tabs>
              <w:ind w:right="-72"/>
              <w:jc w:val="right"/>
              <w:rPr>
                <w:rFonts w:ascii="Arial" w:hAnsi="Arial" w:cs="Arial"/>
                <w:sz w:val="18"/>
                <w:szCs w:val="18"/>
              </w:rPr>
            </w:pPr>
          </w:p>
          <w:p w14:paraId="09898450" w14:textId="3D12ED87" w:rsidR="00830D35" w:rsidRPr="00AD1DCA" w:rsidRDefault="00830D35" w:rsidP="00830D35">
            <w:pPr>
              <w:pBdr>
                <w:bottom w:val="single" w:sz="4" w:space="1" w:color="auto"/>
              </w:pBdr>
              <w:tabs>
                <w:tab w:val="decimal" w:pos="1224"/>
              </w:tabs>
              <w:ind w:right="-72"/>
              <w:jc w:val="right"/>
              <w:rPr>
                <w:rFonts w:ascii="Arial" w:hAnsi="Arial" w:cs="Arial"/>
                <w:sz w:val="18"/>
                <w:szCs w:val="18"/>
              </w:rPr>
            </w:pPr>
            <w:r w:rsidRPr="00AD1DCA">
              <w:rPr>
                <w:rFonts w:ascii="Arial" w:hAnsi="Arial" w:cs="Arial"/>
                <w:sz w:val="18"/>
                <w:szCs w:val="18"/>
              </w:rPr>
              <w:t>-</w:t>
            </w:r>
          </w:p>
        </w:tc>
        <w:tc>
          <w:tcPr>
            <w:tcW w:w="1539" w:type="dxa"/>
            <w:vAlign w:val="bottom"/>
          </w:tcPr>
          <w:p w14:paraId="47C0132B" w14:textId="77777777" w:rsidR="00716E1B" w:rsidRPr="00AD1DCA" w:rsidRDefault="00716E1B" w:rsidP="00830D35">
            <w:pPr>
              <w:pBdr>
                <w:bottom w:val="single" w:sz="4" w:space="1" w:color="auto"/>
              </w:pBdr>
              <w:tabs>
                <w:tab w:val="decimal" w:pos="1224"/>
              </w:tabs>
              <w:ind w:right="-72"/>
              <w:jc w:val="right"/>
              <w:rPr>
                <w:rFonts w:ascii="Arial" w:hAnsi="Arial" w:cs="Arial"/>
                <w:sz w:val="18"/>
                <w:szCs w:val="18"/>
              </w:rPr>
            </w:pPr>
          </w:p>
          <w:p w14:paraId="7BA5AFC6" w14:textId="1D6506BC" w:rsidR="00830D35" w:rsidRPr="00AD1DCA" w:rsidRDefault="00830D35" w:rsidP="00830D35">
            <w:pPr>
              <w:pBdr>
                <w:bottom w:val="single" w:sz="4" w:space="1" w:color="auto"/>
              </w:pBdr>
              <w:tabs>
                <w:tab w:val="decimal" w:pos="1224"/>
              </w:tabs>
              <w:ind w:right="-72"/>
              <w:jc w:val="right"/>
              <w:rPr>
                <w:rFonts w:ascii="Arial" w:hAnsi="Arial" w:cs="Arial"/>
                <w:sz w:val="18"/>
                <w:szCs w:val="18"/>
              </w:rPr>
            </w:pPr>
            <w:r w:rsidRPr="00AD1DCA">
              <w:rPr>
                <w:rFonts w:ascii="Arial" w:hAnsi="Arial" w:cs="Arial"/>
                <w:sz w:val="18"/>
                <w:szCs w:val="18"/>
              </w:rPr>
              <w:t>-</w:t>
            </w:r>
          </w:p>
        </w:tc>
      </w:tr>
      <w:tr w:rsidR="00830D35" w:rsidRPr="00827822" w14:paraId="668AD0E3" w14:textId="77777777" w:rsidTr="005376A3">
        <w:trPr>
          <w:trHeight w:val="20"/>
        </w:trPr>
        <w:tc>
          <w:tcPr>
            <w:tcW w:w="4910" w:type="dxa"/>
            <w:tcBorders>
              <w:top w:val="nil"/>
              <w:left w:val="nil"/>
              <w:bottom w:val="nil"/>
              <w:right w:val="nil"/>
            </w:tcBorders>
            <w:vAlign w:val="bottom"/>
          </w:tcPr>
          <w:p w14:paraId="4794AAD3" w14:textId="77777777" w:rsidR="00830D35" w:rsidRPr="00827822" w:rsidRDefault="00830D35" w:rsidP="00830D35">
            <w:pPr>
              <w:pStyle w:val="a"/>
              <w:tabs>
                <w:tab w:val="right" w:pos="7200"/>
                <w:tab w:val="right" w:pos="9000"/>
                <w:tab w:val="right" w:pos="10620"/>
                <w:tab w:val="right" w:pos="11880"/>
                <w:tab w:val="right" w:pos="13140"/>
                <w:tab w:val="right" w:pos="14580"/>
              </w:tabs>
              <w:ind w:left="1068" w:right="-149"/>
              <w:rPr>
                <w:rFonts w:cs="Arial"/>
                <w:spacing w:val="-4"/>
                <w:sz w:val="12"/>
                <w:szCs w:val="12"/>
                <w:cs/>
              </w:rPr>
            </w:pPr>
          </w:p>
        </w:tc>
        <w:tc>
          <w:tcPr>
            <w:tcW w:w="1559" w:type="dxa"/>
            <w:tcBorders>
              <w:top w:val="nil"/>
              <w:left w:val="nil"/>
              <w:right w:val="nil"/>
            </w:tcBorders>
            <w:vAlign w:val="bottom"/>
          </w:tcPr>
          <w:p w14:paraId="2D6A40B6" w14:textId="77777777" w:rsidR="00830D35" w:rsidRPr="00827822" w:rsidRDefault="00830D35" w:rsidP="00830D35">
            <w:pPr>
              <w:tabs>
                <w:tab w:val="decimal" w:pos="1224"/>
              </w:tabs>
              <w:ind w:right="-72"/>
              <w:jc w:val="right"/>
              <w:rPr>
                <w:rFonts w:ascii="Arial" w:hAnsi="Arial" w:cs="Arial"/>
                <w:sz w:val="12"/>
                <w:szCs w:val="12"/>
              </w:rPr>
            </w:pPr>
          </w:p>
        </w:tc>
        <w:tc>
          <w:tcPr>
            <w:tcW w:w="1559" w:type="dxa"/>
            <w:tcBorders>
              <w:top w:val="nil"/>
              <w:left w:val="nil"/>
              <w:right w:val="nil"/>
            </w:tcBorders>
            <w:vAlign w:val="bottom"/>
          </w:tcPr>
          <w:p w14:paraId="60415AB6" w14:textId="77777777" w:rsidR="00830D35" w:rsidRPr="00827822" w:rsidRDefault="00830D35" w:rsidP="00830D35">
            <w:pPr>
              <w:tabs>
                <w:tab w:val="decimal" w:pos="1224"/>
              </w:tabs>
              <w:ind w:right="-72"/>
              <w:jc w:val="right"/>
              <w:rPr>
                <w:rFonts w:ascii="Arial" w:hAnsi="Arial" w:cs="Arial"/>
                <w:spacing w:val="-2"/>
                <w:sz w:val="12"/>
                <w:szCs w:val="12"/>
                <w:lang w:val="en-GB" w:eastAsia="zh-TW"/>
              </w:rPr>
            </w:pPr>
          </w:p>
        </w:tc>
        <w:tc>
          <w:tcPr>
            <w:tcW w:w="1539" w:type="dxa"/>
            <w:tcBorders>
              <w:top w:val="nil"/>
              <w:left w:val="nil"/>
              <w:right w:val="nil"/>
            </w:tcBorders>
            <w:vAlign w:val="bottom"/>
          </w:tcPr>
          <w:p w14:paraId="4641D4BA" w14:textId="77777777" w:rsidR="00830D35" w:rsidRPr="00827822" w:rsidRDefault="00830D35" w:rsidP="00830D35">
            <w:pPr>
              <w:tabs>
                <w:tab w:val="decimal" w:pos="1224"/>
              </w:tabs>
              <w:ind w:right="-72"/>
              <w:jc w:val="right"/>
              <w:rPr>
                <w:rFonts w:ascii="Arial" w:hAnsi="Arial" w:cs="Arial"/>
                <w:spacing w:val="-2"/>
                <w:sz w:val="12"/>
                <w:szCs w:val="12"/>
                <w:lang w:val="en-GB" w:eastAsia="zh-TW"/>
              </w:rPr>
            </w:pPr>
          </w:p>
        </w:tc>
      </w:tr>
      <w:tr w:rsidR="00830D35" w:rsidRPr="00F262B4" w14:paraId="0B66C8C8" w14:textId="77777777" w:rsidTr="005376A3">
        <w:trPr>
          <w:trHeight w:val="20"/>
        </w:trPr>
        <w:tc>
          <w:tcPr>
            <w:tcW w:w="4910" w:type="dxa"/>
            <w:tcBorders>
              <w:top w:val="nil"/>
              <w:left w:val="nil"/>
              <w:bottom w:val="nil"/>
              <w:right w:val="nil"/>
            </w:tcBorders>
            <w:vAlign w:val="bottom"/>
          </w:tcPr>
          <w:p w14:paraId="767C9530" w14:textId="77777777" w:rsidR="00830D35" w:rsidRPr="00F262B4" w:rsidRDefault="00830D35" w:rsidP="00830D35">
            <w:pPr>
              <w:pStyle w:val="a"/>
              <w:tabs>
                <w:tab w:val="right" w:pos="7200"/>
                <w:tab w:val="right" w:pos="9000"/>
                <w:tab w:val="right" w:pos="10620"/>
                <w:tab w:val="right" w:pos="11880"/>
                <w:tab w:val="right" w:pos="13140"/>
                <w:tab w:val="right" w:pos="14580"/>
              </w:tabs>
              <w:ind w:left="1068" w:right="0"/>
              <w:rPr>
                <w:rFonts w:cs="Arial"/>
                <w:sz w:val="18"/>
                <w:szCs w:val="18"/>
              </w:rPr>
            </w:pPr>
            <w:r w:rsidRPr="00F262B4">
              <w:rPr>
                <w:rFonts w:cs="Arial"/>
                <w:sz w:val="18"/>
                <w:szCs w:val="18"/>
                <w:lang w:val="en-GB" w:eastAsia="x-none"/>
              </w:rPr>
              <w:t>Total</w:t>
            </w:r>
            <w:r w:rsidRPr="00F262B4">
              <w:rPr>
                <w:rFonts w:cs="Arial"/>
                <w:sz w:val="18"/>
                <w:szCs w:val="18"/>
                <w:cs/>
                <w:lang w:val="x-none" w:eastAsia="x-none"/>
              </w:rPr>
              <w:t xml:space="preserve"> </w:t>
            </w:r>
          </w:p>
        </w:tc>
        <w:tc>
          <w:tcPr>
            <w:tcW w:w="1559" w:type="dxa"/>
            <w:vAlign w:val="bottom"/>
          </w:tcPr>
          <w:p w14:paraId="247454E4" w14:textId="2E41029E" w:rsidR="00830D35" w:rsidRPr="00AD1DCA" w:rsidRDefault="00830D35" w:rsidP="00830D35">
            <w:pPr>
              <w:pBdr>
                <w:bottom w:val="double" w:sz="4" w:space="1" w:color="auto"/>
              </w:pBdr>
              <w:tabs>
                <w:tab w:val="decimal" w:pos="1224"/>
              </w:tabs>
              <w:ind w:right="-72"/>
              <w:jc w:val="right"/>
              <w:rPr>
                <w:rFonts w:ascii="Arial" w:hAnsi="Arial" w:cs="Arial"/>
                <w:sz w:val="18"/>
                <w:szCs w:val="18"/>
              </w:rPr>
            </w:pPr>
            <w:r w:rsidRPr="00AD1DCA">
              <w:rPr>
                <w:rFonts w:ascii="Arial" w:hAnsi="Arial" w:cs="Arial"/>
                <w:sz w:val="18"/>
                <w:szCs w:val="18"/>
                <w:cs/>
              </w:rPr>
              <w:t xml:space="preserve"> 143,05</w:t>
            </w:r>
            <w:r w:rsidR="0025427D">
              <w:rPr>
                <w:rFonts w:ascii="Arial" w:hAnsi="Arial" w:cs="Arial"/>
                <w:sz w:val="18"/>
                <w:szCs w:val="18"/>
              </w:rPr>
              <w:t>0</w:t>
            </w:r>
            <w:r w:rsidRPr="00AD1DCA">
              <w:rPr>
                <w:rFonts w:ascii="Arial" w:hAnsi="Arial" w:cs="Arial"/>
                <w:sz w:val="18"/>
                <w:szCs w:val="18"/>
                <w:cs/>
              </w:rPr>
              <w:t xml:space="preserve"> </w:t>
            </w:r>
          </w:p>
        </w:tc>
        <w:tc>
          <w:tcPr>
            <w:tcW w:w="1559" w:type="dxa"/>
            <w:vAlign w:val="bottom"/>
          </w:tcPr>
          <w:p w14:paraId="1DE96B73" w14:textId="772E0C5A" w:rsidR="00830D35" w:rsidRPr="00AD1DCA" w:rsidRDefault="00830D35" w:rsidP="00830D35">
            <w:pPr>
              <w:pBdr>
                <w:bottom w:val="double" w:sz="4" w:space="1" w:color="auto"/>
              </w:pBdr>
              <w:tabs>
                <w:tab w:val="decimal" w:pos="1224"/>
              </w:tabs>
              <w:ind w:right="-72"/>
              <w:jc w:val="right"/>
              <w:rPr>
                <w:rFonts w:ascii="Arial" w:hAnsi="Arial" w:cs="Arial"/>
                <w:sz w:val="18"/>
                <w:szCs w:val="18"/>
              </w:rPr>
            </w:pPr>
            <w:r w:rsidRPr="00AD1DCA">
              <w:rPr>
                <w:rFonts w:ascii="Arial" w:hAnsi="Arial" w:cs="Arial"/>
                <w:sz w:val="18"/>
                <w:szCs w:val="18"/>
                <w:cs/>
              </w:rPr>
              <w:t xml:space="preserve"> (9)</w:t>
            </w:r>
          </w:p>
        </w:tc>
        <w:tc>
          <w:tcPr>
            <w:tcW w:w="1539" w:type="dxa"/>
            <w:vAlign w:val="bottom"/>
          </w:tcPr>
          <w:p w14:paraId="1ECBCC3B" w14:textId="45908B4D" w:rsidR="00830D35" w:rsidRPr="00AD1DCA" w:rsidRDefault="00830D35" w:rsidP="00830D35">
            <w:pPr>
              <w:pBdr>
                <w:bottom w:val="double" w:sz="4" w:space="1" w:color="auto"/>
              </w:pBdr>
              <w:tabs>
                <w:tab w:val="decimal" w:pos="1224"/>
              </w:tabs>
              <w:ind w:right="-72"/>
              <w:jc w:val="right"/>
              <w:rPr>
                <w:rFonts w:ascii="Arial" w:hAnsi="Arial" w:cs="Arial"/>
                <w:sz w:val="18"/>
                <w:szCs w:val="18"/>
              </w:rPr>
            </w:pPr>
            <w:r w:rsidRPr="00AD1DCA">
              <w:rPr>
                <w:rFonts w:ascii="Arial" w:hAnsi="Arial" w:cs="Arial"/>
                <w:sz w:val="18"/>
                <w:szCs w:val="18"/>
                <w:cs/>
              </w:rPr>
              <w:t xml:space="preserve"> 143,04</w:t>
            </w:r>
            <w:r w:rsidR="0025427D">
              <w:rPr>
                <w:rFonts w:ascii="Arial" w:hAnsi="Arial" w:cs="Arial"/>
                <w:sz w:val="18"/>
                <w:szCs w:val="18"/>
              </w:rPr>
              <w:t>1</w:t>
            </w:r>
            <w:r w:rsidRPr="00AD1DCA">
              <w:rPr>
                <w:rFonts w:ascii="Arial" w:hAnsi="Arial" w:cs="Arial"/>
                <w:sz w:val="18"/>
                <w:szCs w:val="18"/>
                <w:cs/>
              </w:rPr>
              <w:t xml:space="preserve"> </w:t>
            </w:r>
          </w:p>
        </w:tc>
      </w:tr>
    </w:tbl>
    <w:p w14:paraId="18FF14FB" w14:textId="0CD490FE" w:rsidR="00334A97" w:rsidRPr="00F262B4" w:rsidRDefault="00334A97" w:rsidP="00967B91">
      <w:pPr>
        <w:tabs>
          <w:tab w:val="left" w:pos="540"/>
        </w:tabs>
        <w:jc w:val="both"/>
        <w:rPr>
          <w:rFonts w:ascii="Arial" w:hAnsi="Arial" w:cs="Arial"/>
          <w:b/>
          <w:bCs/>
          <w:lang w:val="en-GB"/>
        </w:rPr>
      </w:pPr>
    </w:p>
    <w:p w14:paraId="51CB0F67" w14:textId="761AC5EB" w:rsidR="00334A97" w:rsidRPr="00F262B4" w:rsidRDefault="00334A97">
      <w:pPr>
        <w:rPr>
          <w:rFonts w:ascii="Arial" w:hAnsi="Arial" w:cs="Arial"/>
          <w:b/>
          <w:bCs/>
          <w:lang w:val="en-GB"/>
        </w:rPr>
      </w:pPr>
      <w:r w:rsidRPr="00F262B4">
        <w:rPr>
          <w:rFonts w:ascii="Arial" w:hAnsi="Arial" w:cs="Arial"/>
          <w:b/>
          <w:bCs/>
          <w:lang w:val="en-GB"/>
        </w:rPr>
        <w:br w:type="page"/>
      </w:r>
    </w:p>
    <w:p w14:paraId="3B7595D8" w14:textId="45CA4505" w:rsidR="00967B91" w:rsidRPr="00F262B4" w:rsidRDefault="00967B91" w:rsidP="00967B91">
      <w:pPr>
        <w:tabs>
          <w:tab w:val="left" w:pos="540"/>
        </w:tabs>
        <w:jc w:val="both"/>
        <w:rPr>
          <w:rFonts w:ascii="Arial" w:hAnsi="Arial" w:cs="Arial"/>
          <w:b/>
          <w:bCs/>
        </w:rPr>
      </w:pPr>
      <w:r w:rsidRPr="00F262B4">
        <w:rPr>
          <w:rFonts w:ascii="Arial" w:hAnsi="Arial" w:cs="Arial"/>
          <w:b/>
          <w:bCs/>
        </w:rPr>
        <w:lastRenderedPageBreak/>
        <w:t>1</w:t>
      </w:r>
      <w:r w:rsidR="00FE278A">
        <w:rPr>
          <w:rFonts w:ascii="Arial" w:hAnsi="Arial" w:cs="Arial"/>
          <w:b/>
          <w:bCs/>
        </w:rPr>
        <w:t>3</w:t>
      </w:r>
      <w:r w:rsidRPr="00F262B4">
        <w:rPr>
          <w:rFonts w:ascii="Arial" w:hAnsi="Arial" w:cs="Arial"/>
          <w:b/>
          <w:bCs/>
        </w:rPr>
        <w:tab/>
        <w:t>Investments in securities, net</w:t>
      </w:r>
    </w:p>
    <w:p w14:paraId="73A3C2FD" w14:textId="77777777" w:rsidR="00334A97" w:rsidRPr="00F262B4" w:rsidRDefault="00334A97" w:rsidP="00967B91">
      <w:pPr>
        <w:tabs>
          <w:tab w:val="left" w:pos="540"/>
        </w:tabs>
        <w:ind w:left="540"/>
        <w:jc w:val="both"/>
        <w:rPr>
          <w:rFonts w:ascii="Arial" w:hAnsi="Arial" w:cs="Arial"/>
          <w:spacing w:val="-4"/>
          <w:lang w:val="en-GB"/>
        </w:rPr>
      </w:pPr>
    </w:p>
    <w:p w14:paraId="7A532747" w14:textId="77777777" w:rsidR="00334A97" w:rsidRPr="00F262B4" w:rsidRDefault="00334A97" w:rsidP="00967B91">
      <w:pPr>
        <w:tabs>
          <w:tab w:val="left" w:pos="540"/>
        </w:tabs>
        <w:ind w:left="540"/>
        <w:jc w:val="both"/>
        <w:rPr>
          <w:rFonts w:ascii="Arial" w:hAnsi="Arial" w:cs="Arial"/>
          <w:spacing w:val="-4"/>
        </w:rPr>
      </w:pPr>
    </w:p>
    <w:p w14:paraId="79A50395" w14:textId="6C7C5EF1" w:rsidR="00967B91" w:rsidRPr="00F262B4" w:rsidRDefault="00967B91" w:rsidP="00967B91">
      <w:pPr>
        <w:tabs>
          <w:tab w:val="left" w:pos="540"/>
        </w:tabs>
        <w:ind w:left="540"/>
        <w:jc w:val="both"/>
        <w:rPr>
          <w:rFonts w:ascii="Arial" w:hAnsi="Arial" w:cs="Arial"/>
          <w:spacing w:val="-4"/>
          <w:lang w:val="en-GB"/>
        </w:rPr>
      </w:pPr>
      <w:r w:rsidRPr="00F262B4">
        <w:rPr>
          <w:rFonts w:ascii="Arial" w:hAnsi="Arial" w:cs="Arial"/>
          <w:spacing w:val="-4"/>
          <w:lang w:val="en-GB"/>
        </w:rPr>
        <w:t>The details of investments in securities as at 31 December 2020 and 2019 are as follows:</w:t>
      </w:r>
    </w:p>
    <w:p w14:paraId="4A875A9F" w14:textId="77777777" w:rsidR="00967B91" w:rsidRPr="00F262B4" w:rsidRDefault="00967B91" w:rsidP="00967B91">
      <w:pPr>
        <w:tabs>
          <w:tab w:val="left" w:pos="540"/>
        </w:tabs>
        <w:ind w:left="540"/>
        <w:jc w:val="both"/>
        <w:rPr>
          <w:rFonts w:ascii="Arial" w:hAnsi="Arial" w:cs="Arial"/>
          <w:spacing w:val="-4"/>
          <w:lang w:val="en-GB"/>
        </w:rPr>
      </w:pPr>
    </w:p>
    <w:tbl>
      <w:tblPr>
        <w:tblW w:w="9551" w:type="dxa"/>
        <w:tblInd w:w="17" w:type="dxa"/>
        <w:tblLayout w:type="fixed"/>
        <w:tblLook w:val="0000" w:firstRow="0" w:lastRow="0" w:firstColumn="0" w:lastColumn="0" w:noHBand="0" w:noVBand="0"/>
      </w:tblPr>
      <w:tblGrid>
        <w:gridCol w:w="6301"/>
        <w:gridCol w:w="1625"/>
        <w:gridCol w:w="1625"/>
      </w:tblGrid>
      <w:tr w:rsidR="00AD1DCA" w:rsidRPr="00F262B4" w14:paraId="3C1686CF" w14:textId="77777777" w:rsidTr="009259A9">
        <w:trPr>
          <w:trHeight w:val="20"/>
        </w:trPr>
        <w:tc>
          <w:tcPr>
            <w:tcW w:w="6301" w:type="dxa"/>
            <w:tcBorders>
              <w:top w:val="nil"/>
              <w:left w:val="nil"/>
              <w:bottom w:val="nil"/>
              <w:right w:val="nil"/>
            </w:tcBorders>
            <w:vAlign w:val="bottom"/>
          </w:tcPr>
          <w:p w14:paraId="45AC6A64"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p>
        </w:tc>
        <w:tc>
          <w:tcPr>
            <w:tcW w:w="3250" w:type="dxa"/>
            <w:gridSpan w:val="2"/>
            <w:tcBorders>
              <w:top w:val="nil"/>
              <w:left w:val="nil"/>
              <w:bottom w:val="nil"/>
              <w:right w:val="nil"/>
            </w:tcBorders>
            <w:vAlign w:val="bottom"/>
          </w:tcPr>
          <w:p w14:paraId="2A41DF0C" w14:textId="77777777" w:rsidR="00AD1DCA" w:rsidRPr="00F262B4" w:rsidRDefault="00AD1DCA" w:rsidP="00CD4E04">
            <w:pPr>
              <w:pStyle w:val="a"/>
              <w:pBdr>
                <w:bottom w:val="single" w:sz="4" w:space="1" w:color="auto"/>
              </w:pBdr>
              <w:ind w:right="-72"/>
              <w:jc w:val="center"/>
              <w:rPr>
                <w:rFonts w:cs="Arial"/>
                <w:b/>
                <w:bCs/>
                <w:sz w:val="18"/>
                <w:szCs w:val="18"/>
              </w:rPr>
            </w:pPr>
            <w:r w:rsidRPr="00F262B4">
              <w:rPr>
                <w:rFonts w:cs="Arial"/>
                <w:b/>
                <w:bCs/>
                <w:sz w:val="18"/>
                <w:szCs w:val="18"/>
              </w:rPr>
              <w:t>Consolidated financial statements</w:t>
            </w:r>
          </w:p>
        </w:tc>
      </w:tr>
      <w:tr w:rsidR="00AD1DCA" w:rsidRPr="00F262B4" w14:paraId="66E9FE36" w14:textId="77777777" w:rsidTr="009259A9">
        <w:trPr>
          <w:trHeight w:val="20"/>
        </w:trPr>
        <w:tc>
          <w:tcPr>
            <w:tcW w:w="6301" w:type="dxa"/>
            <w:tcBorders>
              <w:top w:val="nil"/>
              <w:left w:val="nil"/>
              <w:bottom w:val="nil"/>
              <w:right w:val="nil"/>
            </w:tcBorders>
            <w:vAlign w:val="bottom"/>
          </w:tcPr>
          <w:p w14:paraId="473E8D90"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p>
        </w:tc>
        <w:tc>
          <w:tcPr>
            <w:tcW w:w="3250" w:type="dxa"/>
            <w:gridSpan w:val="2"/>
            <w:tcBorders>
              <w:top w:val="nil"/>
              <w:left w:val="nil"/>
              <w:bottom w:val="nil"/>
              <w:right w:val="nil"/>
            </w:tcBorders>
            <w:vAlign w:val="bottom"/>
          </w:tcPr>
          <w:p w14:paraId="647490F5" w14:textId="77777777" w:rsidR="00AD1DCA" w:rsidRPr="00F262B4" w:rsidRDefault="00AD1DCA" w:rsidP="00CD4E04">
            <w:pPr>
              <w:pStyle w:val="a"/>
              <w:pBdr>
                <w:bottom w:val="single" w:sz="4" w:space="1" w:color="auto"/>
              </w:pBdr>
              <w:ind w:right="-72"/>
              <w:jc w:val="center"/>
              <w:rPr>
                <w:rFonts w:cs="Arial"/>
                <w:b/>
                <w:bCs/>
                <w:sz w:val="18"/>
                <w:szCs w:val="18"/>
              </w:rPr>
            </w:pPr>
            <w:r w:rsidRPr="00F262B4">
              <w:rPr>
                <w:rFonts w:cs="Arial"/>
                <w:b/>
                <w:bCs/>
                <w:sz w:val="18"/>
                <w:szCs w:val="18"/>
              </w:rPr>
              <w:t>2020</w:t>
            </w:r>
          </w:p>
        </w:tc>
      </w:tr>
      <w:tr w:rsidR="00AD1DCA" w:rsidRPr="00F262B4" w14:paraId="2757B9E3" w14:textId="77777777" w:rsidTr="009259A9">
        <w:trPr>
          <w:trHeight w:val="20"/>
        </w:trPr>
        <w:tc>
          <w:tcPr>
            <w:tcW w:w="6301" w:type="dxa"/>
            <w:tcBorders>
              <w:top w:val="nil"/>
              <w:left w:val="nil"/>
              <w:bottom w:val="nil"/>
              <w:right w:val="nil"/>
            </w:tcBorders>
            <w:vAlign w:val="bottom"/>
          </w:tcPr>
          <w:p w14:paraId="39CA5D72"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p>
        </w:tc>
        <w:tc>
          <w:tcPr>
            <w:tcW w:w="1625" w:type="dxa"/>
            <w:tcBorders>
              <w:top w:val="nil"/>
              <w:left w:val="nil"/>
              <w:bottom w:val="nil"/>
              <w:right w:val="nil"/>
            </w:tcBorders>
            <w:vAlign w:val="bottom"/>
          </w:tcPr>
          <w:p w14:paraId="2C058FB0" w14:textId="77777777" w:rsidR="00AD1DCA" w:rsidRPr="00F262B4" w:rsidRDefault="00AD1DCA" w:rsidP="00CD4E04">
            <w:pPr>
              <w:pStyle w:val="a"/>
              <w:ind w:right="-72"/>
              <w:jc w:val="right"/>
              <w:rPr>
                <w:rFonts w:cs="Arial"/>
                <w:b/>
                <w:bCs/>
                <w:sz w:val="18"/>
                <w:szCs w:val="18"/>
              </w:rPr>
            </w:pPr>
            <w:r w:rsidRPr="00F262B4">
              <w:rPr>
                <w:rFonts w:cs="Arial"/>
                <w:b/>
                <w:bCs/>
                <w:sz w:val="18"/>
                <w:szCs w:val="18"/>
              </w:rPr>
              <w:t>Cost/</w:t>
            </w:r>
          </w:p>
        </w:tc>
        <w:tc>
          <w:tcPr>
            <w:tcW w:w="1625" w:type="dxa"/>
            <w:tcBorders>
              <w:top w:val="nil"/>
              <w:left w:val="nil"/>
              <w:bottom w:val="nil"/>
              <w:right w:val="nil"/>
            </w:tcBorders>
            <w:vAlign w:val="bottom"/>
          </w:tcPr>
          <w:p w14:paraId="6C66304C" w14:textId="77777777" w:rsidR="00AD1DCA" w:rsidRPr="00F262B4" w:rsidRDefault="00AD1DCA" w:rsidP="00CD4E04">
            <w:pPr>
              <w:pStyle w:val="a"/>
              <w:ind w:right="-72"/>
              <w:jc w:val="right"/>
              <w:rPr>
                <w:rFonts w:cs="Arial"/>
                <w:b/>
                <w:bCs/>
                <w:sz w:val="18"/>
                <w:szCs w:val="18"/>
              </w:rPr>
            </w:pPr>
          </w:p>
        </w:tc>
      </w:tr>
      <w:tr w:rsidR="00AD1DCA" w:rsidRPr="00F262B4" w14:paraId="18EA4506" w14:textId="77777777" w:rsidTr="009259A9">
        <w:trPr>
          <w:trHeight w:val="20"/>
        </w:trPr>
        <w:tc>
          <w:tcPr>
            <w:tcW w:w="6301" w:type="dxa"/>
            <w:tcBorders>
              <w:top w:val="nil"/>
              <w:left w:val="nil"/>
              <w:bottom w:val="nil"/>
              <w:right w:val="nil"/>
            </w:tcBorders>
            <w:vAlign w:val="bottom"/>
          </w:tcPr>
          <w:p w14:paraId="6B83110E"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p>
        </w:tc>
        <w:tc>
          <w:tcPr>
            <w:tcW w:w="1625" w:type="dxa"/>
            <w:tcBorders>
              <w:top w:val="nil"/>
              <w:left w:val="nil"/>
              <w:bottom w:val="nil"/>
              <w:right w:val="nil"/>
            </w:tcBorders>
            <w:vAlign w:val="bottom"/>
          </w:tcPr>
          <w:p w14:paraId="052A260B" w14:textId="77777777" w:rsidR="00AD1DCA" w:rsidRPr="00F262B4" w:rsidRDefault="00AD1DCA" w:rsidP="00CD4E04">
            <w:pPr>
              <w:pStyle w:val="a"/>
              <w:ind w:right="-72"/>
              <w:jc w:val="right"/>
              <w:rPr>
                <w:rFonts w:cs="Arial"/>
                <w:b/>
                <w:bCs/>
                <w:sz w:val="18"/>
                <w:szCs w:val="18"/>
              </w:rPr>
            </w:pPr>
            <w:proofErr w:type="spellStart"/>
            <w:r w:rsidRPr="00F262B4">
              <w:rPr>
                <w:rFonts w:cs="Arial"/>
                <w:b/>
                <w:bCs/>
                <w:sz w:val="18"/>
                <w:szCs w:val="18"/>
              </w:rPr>
              <w:t>Amortised</w:t>
            </w:r>
            <w:proofErr w:type="spellEnd"/>
          </w:p>
        </w:tc>
        <w:tc>
          <w:tcPr>
            <w:tcW w:w="1625" w:type="dxa"/>
            <w:tcBorders>
              <w:top w:val="nil"/>
              <w:left w:val="nil"/>
              <w:bottom w:val="nil"/>
              <w:right w:val="nil"/>
            </w:tcBorders>
            <w:vAlign w:val="bottom"/>
          </w:tcPr>
          <w:p w14:paraId="3D02364F" w14:textId="77777777" w:rsidR="00AD1DCA" w:rsidRPr="00F262B4" w:rsidRDefault="00AD1DCA" w:rsidP="00CD4E04">
            <w:pPr>
              <w:pStyle w:val="a"/>
              <w:ind w:right="-72"/>
              <w:jc w:val="right"/>
              <w:rPr>
                <w:rFonts w:cs="Arial"/>
                <w:b/>
                <w:bCs/>
                <w:sz w:val="18"/>
                <w:szCs w:val="18"/>
              </w:rPr>
            </w:pPr>
          </w:p>
        </w:tc>
      </w:tr>
      <w:tr w:rsidR="00AD1DCA" w:rsidRPr="00F262B4" w14:paraId="25CD6A5A" w14:textId="77777777" w:rsidTr="009259A9">
        <w:trPr>
          <w:trHeight w:val="20"/>
        </w:trPr>
        <w:tc>
          <w:tcPr>
            <w:tcW w:w="6301" w:type="dxa"/>
            <w:tcBorders>
              <w:top w:val="nil"/>
              <w:left w:val="nil"/>
              <w:bottom w:val="nil"/>
              <w:right w:val="nil"/>
            </w:tcBorders>
            <w:vAlign w:val="bottom"/>
          </w:tcPr>
          <w:p w14:paraId="6E66C63A"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cs/>
              </w:rPr>
            </w:pPr>
          </w:p>
        </w:tc>
        <w:tc>
          <w:tcPr>
            <w:tcW w:w="1625" w:type="dxa"/>
            <w:tcBorders>
              <w:top w:val="nil"/>
              <w:left w:val="nil"/>
              <w:bottom w:val="nil"/>
              <w:right w:val="nil"/>
            </w:tcBorders>
            <w:vAlign w:val="bottom"/>
          </w:tcPr>
          <w:p w14:paraId="79B2DB50" w14:textId="77777777" w:rsidR="00AD1DCA" w:rsidRPr="00F262B4" w:rsidRDefault="00AD1DCA" w:rsidP="00CD4E04">
            <w:pPr>
              <w:pStyle w:val="a"/>
              <w:ind w:right="-72"/>
              <w:jc w:val="right"/>
              <w:rPr>
                <w:rFonts w:cs="Arial"/>
                <w:b/>
                <w:bCs/>
                <w:sz w:val="18"/>
                <w:szCs w:val="18"/>
              </w:rPr>
            </w:pPr>
            <w:r w:rsidRPr="00F262B4">
              <w:rPr>
                <w:rFonts w:cs="Arial"/>
                <w:b/>
                <w:bCs/>
                <w:sz w:val="18"/>
                <w:szCs w:val="18"/>
              </w:rPr>
              <w:t>cost</w:t>
            </w:r>
          </w:p>
        </w:tc>
        <w:tc>
          <w:tcPr>
            <w:tcW w:w="1625" w:type="dxa"/>
            <w:tcBorders>
              <w:top w:val="nil"/>
              <w:left w:val="nil"/>
              <w:bottom w:val="nil"/>
              <w:right w:val="nil"/>
            </w:tcBorders>
            <w:vAlign w:val="bottom"/>
          </w:tcPr>
          <w:p w14:paraId="5D94855F" w14:textId="77777777" w:rsidR="00AD1DCA" w:rsidRPr="00F262B4" w:rsidRDefault="00AD1DCA" w:rsidP="00CD4E04">
            <w:pPr>
              <w:pStyle w:val="a"/>
              <w:ind w:right="-72"/>
              <w:jc w:val="right"/>
              <w:rPr>
                <w:rFonts w:cs="Arial"/>
                <w:b/>
                <w:bCs/>
                <w:sz w:val="18"/>
                <w:szCs w:val="18"/>
              </w:rPr>
            </w:pPr>
            <w:r w:rsidRPr="00F262B4">
              <w:rPr>
                <w:rFonts w:cs="Arial"/>
                <w:b/>
                <w:bCs/>
                <w:sz w:val="18"/>
                <w:szCs w:val="18"/>
              </w:rPr>
              <w:t>Fair value</w:t>
            </w:r>
          </w:p>
        </w:tc>
      </w:tr>
      <w:tr w:rsidR="00AD1DCA" w:rsidRPr="00F262B4" w14:paraId="65DE2615" w14:textId="77777777" w:rsidTr="009259A9">
        <w:trPr>
          <w:trHeight w:val="20"/>
        </w:trPr>
        <w:tc>
          <w:tcPr>
            <w:tcW w:w="6301" w:type="dxa"/>
            <w:tcBorders>
              <w:top w:val="nil"/>
              <w:left w:val="nil"/>
              <w:bottom w:val="nil"/>
              <w:right w:val="nil"/>
            </w:tcBorders>
            <w:vAlign w:val="bottom"/>
          </w:tcPr>
          <w:p w14:paraId="5475B431"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p>
        </w:tc>
        <w:tc>
          <w:tcPr>
            <w:tcW w:w="1625" w:type="dxa"/>
            <w:tcBorders>
              <w:top w:val="nil"/>
              <w:left w:val="nil"/>
              <w:bottom w:val="nil"/>
              <w:right w:val="nil"/>
            </w:tcBorders>
            <w:vAlign w:val="bottom"/>
          </w:tcPr>
          <w:p w14:paraId="32FC8BEF" w14:textId="77777777" w:rsidR="00AD1DCA" w:rsidRPr="00F262B4" w:rsidRDefault="00AD1DCA" w:rsidP="00CD4E04">
            <w:pPr>
              <w:pBdr>
                <w:bottom w:val="single" w:sz="4" w:space="1" w:color="auto"/>
              </w:pBdr>
              <w:ind w:right="-72"/>
              <w:jc w:val="right"/>
              <w:rPr>
                <w:rFonts w:ascii="Arial" w:hAnsi="Arial" w:cs="Arial"/>
                <w:sz w:val="18"/>
                <w:szCs w:val="18"/>
              </w:rPr>
            </w:pPr>
            <w:r w:rsidRPr="00F262B4">
              <w:rPr>
                <w:rFonts w:ascii="Arial" w:hAnsi="Arial" w:cs="Arial"/>
                <w:b/>
                <w:bCs/>
                <w:sz w:val="18"/>
                <w:szCs w:val="18"/>
              </w:rPr>
              <w:t>Thousand Baht</w:t>
            </w:r>
          </w:p>
        </w:tc>
        <w:tc>
          <w:tcPr>
            <w:tcW w:w="1625" w:type="dxa"/>
            <w:tcBorders>
              <w:top w:val="nil"/>
              <w:left w:val="nil"/>
              <w:bottom w:val="nil"/>
              <w:right w:val="nil"/>
            </w:tcBorders>
            <w:vAlign w:val="bottom"/>
          </w:tcPr>
          <w:p w14:paraId="1D912FA9" w14:textId="77777777" w:rsidR="00AD1DCA" w:rsidRPr="00F262B4" w:rsidRDefault="00AD1DCA" w:rsidP="00CD4E04">
            <w:pPr>
              <w:pBdr>
                <w:bottom w:val="single" w:sz="4" w:space="1" w:color="auto"/>
              </w:pBdr>
              <w:ind w:right="-72"/>
              <w:jc w:val="right"/>
              <w:rPr>
                <w:rFonts w:ascii="Arial" w:hAnsi="Arial" w:cs="Arial"/>
                <w:sz w:val="18"/>
                <w:szCs w:val="18"/>
              </w:rPr>
            </w:pPr>
            <w:r w:rsidRPr="00F262B4">
              <w:rPr>
                <w:rFonts w:ascii="Arial" w:hAnsi="Arial" w:cs="Arial"/>
                <w:b/>
                <w:bCs/>
                <w:sz w:val="18"/>
                <w:szCs w:val="18"/>
              </w:rPr>
              <w:t>Thousand Baht</w:t>
            </w:r>
          </w:p>
        </w:tc>
      </w:tr>
      <w:tr w:rsidR="00AD1DCA" w:rsidRPr="00F262B4" w14:paraId="169A1847" w14:textId="77777777" w:rsidTr="009259A9">
        <w:trPr>
          <w:trHeight w:val="20"/>
        </w:trPr>
        <w:tc>
          <w:tcPr>
            <w:tcW w:w="6301" w:type="dxa"/>
            <w:tcBorders>
              <w:top w:val="nil"/>
              <w:left w:val="nil"/>
              <w:bottom w:val="nil"/>
              <w:right w:val="nil"/>
            </w:tcBorders>
            <w:vAlign w:val="bottom"/>
          </w:tcPr>
          <w:p w14:paraId="1667DC9B"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625" w:type="dxa"/>
            <w:tcBorders>
              <w:top w:val="nil"/>
              <w:left w:val="nil"/>
              <w:bottom w:val="nil"/>
              <w:right w:val="nil"/>
            </w:tcBorders>
            <w:vAlign w:val="bottom"/>
          </w:tcPr>
          <w:p w14:paraId="72D947E6" w14:textId="77777777" w:rsidR="00AD1DCA" w:rsidRPr="00F262B4" w:rsidRDefault="00AD1DCA" w:rsidP="00CD4E04">
            <w:pPr>
              <w:ind w:right="-72"/>
              <w:jc w:val="right"/>
              <w:rPr>
                <w:rFonts w:ascii="Arial" w:hAnsi="Arial" w:cs="Arial"/>
                <w:b/>
                <w:bCs/>
                <w:sz w:val="12"/>
                <w:szCs w:val="12"/>
              </w:rPr>
            </w:pPr>
          </w:p>
        </w:tc>
        <w:tc>
          <w:tcPr>
            <w:tcW w:w="1625" w:type="dxa"/>
            <w:tcBorders>
              <w:top w:val="nil"/>
              <w:left w:val="nil"/>
              <w:bottom w:val="nil"/>
              <w:right w:val="nil"/>
            </w:tcBorders>
            <w:vAlign w:val="bottom"/>
          </w:tcPr>
          <w:p w14:paraId="14A84635" w14:textId="77777777" w:rsidR="00AD1DCA" w:rsidRPr="00F262B4" w:rsidRDefault="00AD1DCA" w:rsidP="00CD4E04">
            <w:pPr>
              <w:ind w:right="-72"/>
              <w:jc w:val="right"/>
              <w:rPr>
                <w:rFonts w:ascii="Arial" w:hAnsi="Arial" w:cs="Arial"/>
                <w:b/>
                <w:bCs/>
                <w:sz w:val="12"/>
                <w:szCs w:val="12"/>
              </w:rPr>
            </w:pPr>
          </w:p>
        </w:tc>
      </w:tr>
      <w:tr w:rsidR="00AD1DCA" w:rsidRPr="00F262B4" w14:paraId="633D57EF" w14:textId="77777777" w:rsidTr="009259A9">
        <w:trPr>
          <w:trHeight w:val="20"/>
        </w:trPr>
        <w:tc>
          <w:tcPr>
            <w:tcW w:w="6301" w:type="dxa"/>
            <w:tcBorders>
              <w:top w:val="nil"/>
              <w:left w:val="nil"/>
              <w:bottom w:val="nil"/>
              <w:right w:val="nil"/>
            </w:tcBorders>
            <w:vAlign w:val="bottom"/>
          </w:tcPr>
          <w:p w14:paraId="30A21809"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sz w:val="18"/>
                <w:szCs w:val="18"/>
                <w:u w:val="single"/>
              </w:rPr>
            </w:pPr>
          </w:p>
        </w:tc>
        <w:tc>
          <w:tcPr>
            <w:tcW w:w="1625" w:type="dxa"/>
            <w:tcBorders>
              <w:left w:val="nil"/>
              <w:bottom w:val="nil"/>
              <w:right w:val="nil"/>
            </w:tcBorders>
            <w:vAlign w:val="bottom"/>
          </w:tcPr>
          <w:p w14:paraId="390517AC" w14:textId="77777777" w:rsidR="00AD1DCA" w:rsidRPr="00F262B4" w:rsidRDefault="00AD1DCA" w:rsidP="00CD4E04">
            <w:pPr>
              <w:ind w:right="-72"/>
              <w:jc w:val="right"/>
              <w:rPr>
                <w:rFonts w:ascii="Arial" w:hAnsi="Arial" w:cs="Arial"/>
                <w:sz w:val="18"/>
                <w:szCs w:val="18"/>
              </w:rPr>
            </w:pPr>
          </w:p>
        </w:tc>
        <w:tc>
          <w:tcPr>
            <w:tcW w:w="1625" w:type="dxa"/>
            <w:tcBorders>
              <w:left w:val="nil"/>
              <w:bottom w:val="nil"/>
              <w:right w:val="nil"/>
            </w:tcBorders>
            <w:vAlign w:val="bottom"/>
          </w:tcPr>
          <w:p w14:paraId="1369F735" w14:textId="77777777" w:rsidR="00AD1DCA" w:rsidRPr="00F262B4" w:rsidRDefault="00AD1DCA" w:rsidP="00CD4E04">
            <w:pPr>
              <w:ind w:right="-72"/>
              <w:jc w:val="right"/>
              <w:rPr>
                <w:rFonts w:ascii="Arial" w:hAnsi="Arial" w:cs="Arial"/>
                <w:sz w:val="18"/>
                <w:szCs w:val="18"/>
              </w:rPr>
            </w:pPr>
          </w:p>
        </w:tc>
      </w:tr>
      <w:tr w:rsidR="00AD1DCA" w:rsidRPr="00F262B4" w14:paraId="40A593BF" w14:textId="77777777" w:rsidTr="009259A9">
        <w:trPr>
          <w:trHeight w:val="20"/>
        </w:trPr>
        <w:tc>
          <w:tcPr>
            <w:tcW w:w="6301" w:type="dxa"/>
            <w:tcBorders>
              <w:top w:val="nil"/>
              <w:left w:val="nil"/>
              <w:bottom w:val="nil"/>
              <w:right w:val="nil"/>
            </w:tcBorders>
            <w:vAlign w:val="bottom"/>
          </w:tcPr>
          <w:p w14:paraId="4363680E"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 xml:space="preserve">Investments measured at fair value  </w:t>
            </w:r>
          </w:p>
          <w:p w14:paraId="579BC111"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 xml:space="preserve">   through other comprehensive income </w:t>
            </w:r>
          </w:p>
        </w:tc>
        <w:tc>
          <w:tcPr>
            <w:tcW w:w="1625" w:type="dxa"/>
            <w:tcBorders>
              <w:left w:val="nil"/>
              <w:bottom w:val="nil"/>
              <w:right w:val="nil"/>
            </w:tcBorders>
            <w:vAlign w:val="bottom"/>
          </w:tcPr>
          <w:p w14:paraId="7209BADA" w14:textId="77777777" w:rsidR="00AD1DCA" w:rsidRPr="00F262B4" w:rsidRDefault="00AD1DCA" w:rsidP="00CD4E04">
            <w:pPr>
              <w:ind w:right="-72"/>
              <w:jc w:val="right"/>
              <w:rPr>
                <w:rFonts w:ascii="Arial" w:hAnsi="Arial" w:cs="Arial"/>
                <w:b/>
                <w:bCs/>
                <w:sz w:val="18"/>
                <w:szCs w:val="18"/>
              </w:rPr>
            </w:pPr>
          </w:p>
        </w:tc>
        <w:tc>
          <w:tcPr>
            <w:tcW w:w="1625" w:type="dxa"/>
            <w:tcBorders>
              <w:left w:val="nil"/>
              <w:bottom w:val="nil"/>
              <w:right w:val="nil"/>
            </w:tcBorders>
            <w:vAlign w:val="bottom"/>
          </w:tcPr>
          <w:p w14:paraId="7A524171" w14:textId="77777777" w:rsidR="00AD1DCA" w:rsidRPr="00F262B4" w:rsidRDefault="00AD1DCA" w:rsidP="00CD4E04">
            <w:pPr>
              <w:ind w:right="-72"/>
              <w:jc w:val="right"/>
              <w:rPr>
                <w:rFonts w:ascii="Arial" w:hAnsi="Arial" w:cs="Arial"/>
                <w:b/>
                <w:bCs/>
                <w:sz w:val="18"/>
                <w:szCs w:val="18"/>
              </w:rPr>
            </w:pPr>
          </w:p>
        </w:tc>
      </w:tr>
      <w:tr w:rsidR="00AD1DCA" w:rsidRPr="00F262B4" w14:paraId="0438DCF3" w14:textId="77777777" w:rsidTr="009259A9">
        <w:trPr>
          <w:trHeight w:val="20"/>
        </w:trPr>
        <w:tc>
          <w:tcPr>
            <w:tcW w:w="6301" w:type="dxa"/>
            <w:tcBorders>
              <w:top w:val="nil"/>
              <w:left w:val="nil"/>
              <w:bottom w:val="nil"/>
              <w:right w:val="nil"/>
            </w:tcBorders>
            <w:vAlign w:val="bottom"/>
          </w:tcPr>
          <w:p w14:paraId="2B21DE6E" w14:textId="77777777" w:rsidR="00AD1DCA" w:rsidRPr="00F262B4"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p>
        </w:tc>
        <w:tc>
          <w:tcPr>
            <w:tcW w:w="1625" w:type="dxa"/>
            <w:tcBorders>
              <w:left w:val="nil"/>
              <w:bottom w:val="nil"/>
              <w:right w:val="nil"/>
            </w:tcBorders>
            <w:vAlign w:val="bottom"/>
          </w:tcPr>
          <w:p w14:paraId="5DAA67DD" w14:textId="77777777" w:rsidR="00AD1DCA" w:rsidRPr="00F3031C" w:rsidRDefault="00AD1DCA" w:rsidP="00CD4E04">
            <w:pPr>
              <w:ind w:right="-72"/>
              <w:jc w:val="right"/>
              <w:rPr>
                <w:rFonts w:ascii="Arial" w:hAnsi="Arial" w:cs="Arial"/>
                <w:sz w:val="18"/>
                <w:szCs w:val="18"/>
              </w:rPr>
            </w:pPr>
          </w:p>
        </w:tc>
        <w:tc>
          <w:tcPr>
            <w:tcW w:w="1625" w:type="dxa"/>
            <w:tcBorders>
              <w:left w:val="nil"/>
              <w:bottom w:val="nil"/>
              <w:right w:val="nil"/>
            </w:tcBorders>
            <w:vAlign w:val="bottom"/>
          </w:tcPr>
          <w:p w14:paraId="6D5F8331" w14:textId="77777777" w:rsidR="00AD1DCA" w:rsidRPr="00F3031C" w:rsidRDefault="00AD1DCA" w:rsidP="00CD4E04">
            <w:pPr>
              <w:ind w:right="-72"/>
              <w:jc w:val="right"/>
              <w:rPr>
                <w:rFonts w:ascii="Arial" w:hAnsi="Arial" w:cs="Arial"/>
                <w:sz w:val="18"/>
                <w:szCs w:val="18"/>
              </w:rPr>
            </w:pPr>
          </w:p>
        </w:tc>
      </w:tr>
      <w:tr w:rsidR="00AD1DCA" w:rsidRPr="00F262B4" w14:paraId="015BCFF0" w14:textId="77777777" w:rsidTr="009259A9">
        <w:trPr>
          <w:trHeight w:val="20"/>
        </w:trPr>
        <w:tc>
          <w:tcPr>
            <w:tcW w:w="6301" w:type="dxa"/>
            <w:tcBorders>
              <w:top w:val="nil"/>
              <w:left w:val="nil"/>
              <w:bottom w:val="nil"/>
              <w:right w:val="nil"/>
            </w:tcBorders>
            <w:vAlign w:val="bottom"/>
          </w:tcPr>
          <w:p w14:paraId="14810A5B"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b/>
                <w:bCs/>
                <w:sz w:val="18"/>
                <w:szCs w:val="18"/>
              </w:rPr>
            </w:pPr>
            <w:r w:rsidRPr="00F262B4">
              <w:rPr>
                <w:rFonts w:cs="Arial"/>
                <w:sz w:val="18"/>
                <w:szCs w:val="18"/>
              </w:rPr>
              <w:t>Government and state enterprise debt securities</w:t>
            </w:r>
          </w:p>
        </w:tc>
        <w:tc>
          <w:tcPr>
            <w:tcW w:w="1625" w:type="dxa"/>
            <w:tcBorders>
              <w:top w:val="nil"/>
              <w:left w:val="nil"/>
              <w:bottom w:val="nil"/>
              <w:right w:val="nil"/>
            </w:tcBorders>
          </w:tcPr>
          <w:p w14:paraId="3CC6B5FE" w14:textId="64451896" w:rsidR="00AD1DCA" w:rsidRPr="00F3031C" w:rsidRDefault="00AD1DCA" w:rsidP="00830D35">
            <w:pPr>
              <w:ind w:right="-72"/>
              <w:jc w:val="right"/>
              <w:rPr>
                <w:rFonts w:ascii="Arial" w:hAnsi="Arial" w:cs="Arial"/>
                <w:sz w:val="18"/>
                <w:szCs w:val="18"/>
              </w:rPr>
            </w:pPr>
            <w:r w:rsidRPr="00F3031C">
              <w:rPr>
                <w:rFonts w:ascii="Arial" w:hAnsi="Arial" w:cs="Arial"/>
                <w:sz w:val="18"/>
                <w:szCs w:val="18"/>
                <w:cs/>
              </w:rPr>
              <w:t xml:space="preserve">  2</w:t>
            </w:r>
            <w:r w:rsidRPr="00F3031C">
              <w:rPr>
                <w:rFonts w:ascii="Arial" w:hAnsi="Arial" w:cs="Arial"/>
                <w:sz w:val="18"/>
                <w:szCs w:val="18"/>
              </w:rPr>
              <w:t>,</w:t>
            </w:r>
            <w:r w:rsidRPr="00F3031C">
              <w:rPr>
                <w:rFonts w:ascii="Arial" w:hAnsi="Arial" w:cs="Arial"/>
                <w:sz w:val="18"/>
                <w:szCs w:val="18"/>
                <w:cs/>
              </w:rPr>
              <w:t>905</w:t>
            </w:r>
            <w:r w:rsidRPr="00F3031C">
              <w:rPr>
                <w:rFonts w:ascii="Arial" w:hAnsi="Arial" w:cs="Arial"/>
                <w:sz w:val="18"/>
                <w:szCs w:val="18"/>
              </w:rPr>
              <w:t>,</w:t>
            </w:r>
            <w:r w:rsidRPr="00F3031C">
              <w:rPr>
                <w:rFonts w:ascii="Arial" w:hAnsi="Arial" w:cs="Arial"/>
                <w:sz w:val="18"/>
                <w:szCs w:val="18"/>
                <w:cs/>
              </w:rPr>
              <w:t>193</w:t>
            </w:r>
          </w:p>
        </w:tc>
        <w:tc>
          <w:tcPr>
            <w:tcW w:w="1625" w:type="dxa"/>
            <w:tcBorders>
              <w:top w:val="nil"/>
              <w:left w:val="nil"/>
              <w:bottom w:val="nil"/>
              <w:right w:val="nil"/>
            </w:tcBorders>
          </w:tcPr>
          <w:p w14:paraId="2E40A738" w14:textId="49CD11E0" w:rsidR="00AD1DCA" w:rsidRPr="00F3031C" w:rsidRDefault="00AD1DCA" w:rsidP="00830D35">
            <w:pPr>
              <w:ind w:right="-72"/>
              <w:jc w:val="right"/>
              <w:rPr>
                <w:rFonts w:ascii="Arial" w:hAnsi="Arial" w:cs="Arial"/>
                <w:sz w:val="18"/>
                <w:szCs w:val="18"/>
              </w:rPr>
            </w:pPr>
            <w:r w:rsidRPr="00F3031C">
              <w:rPr>
                <w:rFonts w:ascii="Arial" w:hAnsi="Arial" w:cs="Arial"/>
                <w:sz w:val="18"/>
                <w:szCs w:val="18"/>
                <w:cs/>
              </w:rPr>
              <w:t>2</w:t>
            </w:r>
            <w:r w:rsidRPr="00F3031C">
              <w:rPr>
                <w:rFonts w:ascii="Arial" w:hAnsi="Arial" w:cs="Arial"/>
                <w:sz w:val="18"/>
                <w:szCs w:val="18"/>
              </w:rPr>
              <w:t>,</w:t>
            </w:r>
            <w:r w:rsidRPr="00F3031C">
              <w:rPr>
                <w:rFonts w:ascii="Arial" w:hAnsi="Arial" w:cs="Arial"/>
                <w:sz w:val="18"/>
                <w:szCs w:val="18"/>
                <w:cs/>
              </w:rPr>
              <w:t>923</w:t>
            </w:r>
            <w:r w:rsidRPr="00F3031C">
              <w:rPr>
                <w:rFonts w:ascii="Arial" w:hAnsi="Arial" w:cs="Arial"/>
                <w:sz w:val="18"/>
                <w:szCs w:val="18"/>
              </w:rPr>
              <w:t>,</w:t>
            </w:r>
            <w:r w:rsidRPr="00F3031C">
              <w:rPr>
                <w:rFonts w:ascii="Arial" w:hAnsi="Arial" w:cs="Arial"/>
                <w:sz w:val="18"/>
                <w:szCs w:val="18"/>
                <w:cs/>
              </w:rPr>
              <w:t>869</w:t>
            </w:r>
          </w:p>
        </w:tc>
      </w:tr>
      <w:tr w:rsidR="00AD1DCA" w:rsidRPr="00F262B4" w14:paraId="06F8F8CF" w14:textId="77777777" w:rsidTr="009259A9">
        <w:trPr>
          <w:trHeight w:val="20"/>
        </w:trPr>
        <w:tc>
          <w:tcPr>
            <w:tcW w:w="6301" w:type="dxa"/>
            <w:tcBorders>
              <w:top w:val="nil"/>
              <w:left w:val="nil"/>
              <w:bottom w:val="nil"/>
              <w:right w:val="nil"/>
            </w:tcBorders>
            <w:vAlign w:val="bottom"/>
          </w:tcPr>
          <w:p w14:paraId="3A44CD54"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75"/>
              <w:rPr>
                <w:rFonts w:cs="Arial"/>
                <w:b/>
                <w:bCs/>
                <w:sz w:val="18"/>
                <w:szCs w:val="18"/>
              </w:rPr>
            </w:pPr>
            <w:r w:rsidRPr="00F262B4">
              <w:rPr>
                <w:rFonts w:cs="Arial"/>
                <w:sz w:val="18"/>
                <w:szCs w:val="18"/>
              </w:rPr>
              <w:t>Private debt securities</w:t>
            </w:r>
          </w:p>
        </w:tc>
        <w:tc>
          <w:tcPr>
            <w:tcW w:w="1625" w:type="dxa"/>
            <w:tcBorders>
              <w:top w:val="nil"/>
              <w:left w:val="nil"/>
              <w:bottom w:val="nil"/>
              <w:right w:val="nil"/>
            </w:tcBorders>
          </w:tcPr>
          <w:p w14:paraId="248BDFEF" w14:textId="5B33A0FB" w:rsidR="00AD1DCA" w:rsidRPr="00F3031C" w:rsidRDefault="00AD1DCA" w:rsidP="00830D35">
            <w:pPr>
              <w:ind w:right="-72"/>
              <w:jc w:val="right"/>
              <w:rPr>
                <w:rFonts w:ascii="Arial" w:hAnsi="Arial" w:cs="Arial"/>
                <w:sz w:val="18"/>
                <w:szCs w:val="18"/>
              </w:rPr>
            </w:pPr>
            <w:r w:rsidRPr="00F3031C">
              <w:rPr>
                <w:rFonts w:ascii="Arial" w:hAnsi="Arial" w:cs="Arial"/>
                <w:sz w:val="18"/>
                <w:szCs w:val="18"/>
                <w:cs/>
              </w:rPr>
              <w:t>2</w:t>
            </w:r>
            <w:r w:rsidRPr="00F3031C">
              <w:rPr>
                <w:rFonts w:ascii="Arial" w:hAnsi="Arial" w:cs="Arial"/>
                <w:sz w:val="18"/>
                <w:szCs w:val="18"/>
              </w:rPr>
              <w:t>,</w:t>
            </w:r>
            <w:r w:rsidRPr="00F3031C">
              <w:rPr>
                <w:rFonts w:ascii="Arial" w:hAnsi="Arial" w:cs="Arial"/>
                <w:sz w:val="18"/>
                <w:szCs w:val="18"/>
                <w:cs/>
              </w:rPr>
              <w:t>597</w:t>
            </w:r>
            <w:r w:rsidRPr="00F3031C">
              <w:rPr>
                <w:rFonts w:ascii="Arial" w:hAnsi="Arial" w:cs="Arial"/>
                <w:sz w:val="18"/>
                <w:szCs w:val="18"/>
              </w:rPr>
              <w:t>,</w:t>
            </w:r>
            <w:r w:rsidRPr="00F3031C">
              <w:rPr>
                <w:rFonts w:ascii="Arial" w:hAnsi="Arial" w:cs="Arial"/>
                <w:sz w:val="18"/>
                <w:szCs w:val="18"/>
                <w:cs/>
              </w:rPr>
              <w:t>010</w:t>
            </w:r>
          </w:p>
        </w:tc>
        <w:tc>
          <w:tcPr>
            <w:tcW w:w="1625" w:type="dxa"/>
            <w:tcBorders>
              <w:top w:val="nil"/>
              <w:left w:val="nil"/>
              <w:bottom w:val="nil"/>
              <w:right w:val="nil"/>
            </w:tcBorders>
          </w:tcPr>
          <w:p w14:paraId="251A8F52" w14:textId="66B39885" w:rsidR="00AD1DCA" w:rsidRPr="00F3031C" w:rsidRDefault="00AD1DCA" w:rsidP="00830D35">
            <w:pPr>
              <w:ind w:right="-72"/>
              <w:jc w:val="right"/>
              <w:rPr>
                <w:rFonts w:ascii="Arial" w:hAnsi="Arial" w:cs="Arial"/>
                <w:sz w:val="18"/>
                <w:szCs w:val="18"/>
              </w:rPr>
            </w:pPr>
            <w:r w:rsidRPr="00F3031C">
              <w:rPr>
                <w:rFonts w:ascii="Arial" w:hAnsi="Arial" w:cs="Arial"/>
                <w:sz w:val="18"/>
                <w:szCs w:val="18"/>
                <w:cs/>
              </w:rPr>
              <w:t>2</w:t>
            </w:r>
            <w:r w:rsidRPr="00F3031C">
              <w:rPr>
                <w:rFonts w:ascii="Arial" w:hAnsi="Arial" w:cs="Arial"/>
                <w:sz w:val="18"/>
                <w:szCs w:val="18"/>
              </w:rPr>
              <w:t>,</w:t>
            </w:r>
            <w:r w:rsidRPr="00F3031C">
              <w:rPr>
                <w:rFonts w:ascii="Arial" w:hAnsi="Arial" w:cs="Arial"/>
                <w:sz w:val="18"/>
                <w:szCs w:val="18"/>
                <w:cs/>
              </w:rPr>
              <w:t>635</w:t>
            </w:r>
            <w:r w:rsidRPr="00F3031C">
              <w:rPr>
                <w:rFonts w:ascii="Arial" w:hAnsi="Arial" w:cs="Arial"/>
                <w:sz w:val="18"/>
                <w:szCs w:val="18"/>
              </w:rPr>
              <w:t>,</w:t>
            </w:r>
            <w:r w:rsidRPr="00F3031C">
              <w:rPr>
                <w:rFonts w:ascii="Arial" w:hAnsi="Arial" w:cs="Arial"/>
                <w:sz w:val="18"/>
                <w:szCs w:val="18"/>
                <w:cs/>
              </w:rPr>
              <w:t>518</w:t>
            </w:r>
          </w:p>
        </w:tc>
      </w:tr>
      <w:tr w:rsidR="00AD1DCA" w:rsidRPr="00F262B4" w14:paraId="6FEB507E" w14:textId="77777777" w:rsidTr="009259A9">
        <w:trPr>
          <w:trHeight w:val="20"/>
        </w:trPr>
        <w:tc>
          <w:tcPr>
            <w:tcW w:w="6301" w:type="dxa"/>
            <w:tcBorders>
              <w:top w:val="nil"/>
              <w:left w:val="nil"/>
              <w:bottom w:val="nil"/>
              <w:right w:val="nil"/>
            </w:tcBorders>
            <w:vAlign w:val="bottom"/>
          </w:tcPr>
          <w:p w14:paraId="186DE3A2"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r w:rsidRPr="00F262B4">
              <w:rPr>
                <w:rFonts w:cs="Arial"/>
                <w:sz w:val="18"/>
                <w:szCs w:val="18"/>
              </w:rPr>
              <w:t>Foreign debt securities</w:t>
            </w:r>
          </w:p>
        </w:tc>
        <w:tc>
          <w:tcPr>
            <w:tcW w:w="1625" w:type="dxa"/>
            <w:tcBorders>
              <w:top w:val="nil"/>
              <w:left w:val="nil"/>
              <w:bottom w:val="nil"/>
              <w:right w:val="nil"/>
            </w:tcBorders>
          </w:tcPr>
          <w:p w14:paraId="785BBA47" w14:textId="12EF1045" w:rsidR="00AD1DCA" w:rsidRPr="00F3031C" w:rsidRDefault="00AD1DCA" w:rsidP="00830D35">
            <w:pPr>
              <w:ind w:right="-72"/>
              <w:jc w:val="right"/>
              <w:rPr>
                <w:rFonts w:ascii="Arial" w:hAnsi="Arial" w:cs="Arial"/>
                <w:sz w:val="18"/>
                <w:szCs w:val="18"/>
              </w:rPr>
            </w:pPr>
            <w:r w:rsidRPr="00F3031C">
              <w:rPr>
                <w:rFonts w:ascii="Arial" w:hAnsi="Arial" w:cs="Arial"/>
                <w:sz w:val="18"/>
                <w:szCs w:val="18"/>
                <w:cs/>
              </w:rPr>
              <w:t>59</w:t>
            </w:r>
            <w:r w:rsidRPr="00F3031C">
              <w:rPr>
                <w:rFonts w:ascii="Arial" w:hAnsi="Arial" w:cs="Arial"/>
                <w:sz w:val="18"/>
                <w:szCs w:val="18"/>
              </w:rPr>
              <w:t>,</w:t>
            </w:r>
            <w:r w:rsidRPr="00F3031C">
              <w:rPr>
                <w:rFonts w:ascii="Arial" w:hAnsi="Arial" w:cs="Arial"/>
                <w:sz w:val="18"/>
                <w:szCs w:val="18"/>
                <w:cs/>
              </w:rPr>
              <w:t>965</w:t>
            </w:r>
          </w:p>
        </w:tc>
        <w:tc>
          <w:tcPr>
            <w:tcW w:w="1625" w:type="dxa"/>
            <w:tcBorders>
              <w:top w:val="nil"/>
              <w:left w:val="nil"/>
              <w:bottom w:val="nil"/>
              <w:right w:val="nil"/>
            </w:tcBorders>
          </w:tcPr>
          <w:p w14:paraId="72061F4A" w14:textId="784FD465" w:rsidR="00AD1DCA" w:rsidRPr="00F3031C" w:rsidRDefault="00AD1DCA" w:rsidP="00830D35">
            <w:pPr>
              <w:ind w:right="-72"/>
              <w:jc w:val="right"/>
              <w:rPr>
                <w:rFonts w:ascii="Arial" w:hAnsi="Arial" w:cs="Arial"/>
                <w:sz w:val="18"/>
                <w:szCs w:val="18"/>
              </w:rPr>
            </w:pPr>
            <w:r w:rsidRPr="00F3031C">
              <w:rPr>
                <w:rFonts w:ascii="Arial" w:hAnsi="Arial" w:cs="Arial"/>
                <w:sz w:val="18"/>
                <w:szCs w:val="18"/>
                <w:cs/>
              </w:rPr>
              <w:t>60</w:t>
            </w:r>
            <w:r w:rsidRPr="00F3031C">
              <w:rPr>
                <w:rFonts w:ascii="Arial" w:hAnsi="Arial" w:cs="Arial"/>
                <w:sz w:val="18"/>
                <w:szCs w:val="18"/>
              </w:rPr>
              <w:t>,</w:t>
            </w:r>
            <w:r w:rsidRPr="00F3031C">
              <w:rPr>
                <w:rFonts w:ascii="Arial" w:hAnsi="Arial" w:cs="Arial"/>
                <w:sz w:val="18"/>
                <w:szCs w:val="18"/>
                <w:cs/>
              </w:rPr>
              <w:t>680</w:t>
            </w:r>
          </w:p>
        </w:tc>
      </w:tr>
      <w:tr w:rsidR="00AD1DCA" w:rsidRPr="00F262B4" w14:paraId="49A56E8D" w14:textId="77777777" w:rsidTr="009259A9">
        <w:trPr>
          <w:trHeight w:val="20"/>
        </w:trPr>
        <w:tc>
          <w:tcPr>
            <w:tcW w:w="6301" w:type="dxa"/>
            <w:tcBorders>
              <w:top w:val="nil"/>
              <w:left w:val="nil"/>
              <w:bottom w:val="nil"/>
              <w:right w:val="nil"/>
            </w:tcBorders>
            <w:vAlign w:val="bottom"/>
          </w:tcPr>
          <w:p w14:paraId="317BE04B"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r w:rsidRPr="00F262B4">
              <w:rPr>
                <w:rFonts w:cs="Arial"/>
                <w:sz w:val="18"/>
                <w:szCs w:val="18"/>
              </w:rPr>
              <w:t>Equity securities</w:t>
            </w:r>
          </w:p>
        </w:tc>
        <w:tc>
          <w:tcPr>
            <w:tcW w:w="1625" w:type="dxa"/>
            <w:tcBorders>
              <w:top w:val="nil"/>
              <w:left w:val="nil"/>
              <w:bottom w:val="nil"/>
              <w:right w:val="nil"/>
            </w:tcBorders>
          </w:tcPr>
          <w:p w14:paraId="2F9EBFAC" w14:textId="299422C6" w:rsidR="00AD1DCA" w:rsidRPr="00F3031C" w:rsidRDefault="00AD1DCA" w:rsidP="00830D35">
            <w:pPr>
              <w:pBdr>
                <w:bottom w:val="single" w:sz="4" w:space="1" w:color="auto"/>
              </w:pBdr>
              <w:ind w:right="-72"/>
              <w:jc w:val="right"/>
              <w:rPr>
                <w:rFonts w:ascii="Arial" w:hAnsi="Arial" w:cs="Arial"/>
                <w:sz w:val="18"/>
                <w:szCs w:val="18"/>
              </w:rPr>
            </w:pPr>
            <w:r w:rsidRPr="00F3031C">
              <w:rPr>
                <w:rFonts w:ascii="Arial" w:hAnsi="Arial" w:cs="Arial"/>
                <w:sz w:val="18"/>
                <w:szCs w:val="18"/>
              </w:rPr>
              <w:t>1,514,371</w:t>
            </w:r>
          </w:p>
        </w:tc>
        <w:tc>
          <w:tcPr>
            <w:tcW w:w="1625" w:type="dxa"/>
            <w:tcBorders>
              <w:top w:val="nil"/>
              <w:left w:val="nil"/>
              <w:bottom w:val="nil"/>
              <w:right w:val="nil"/>
            </w:tcBorders>
          </w:tcPr>
          <w:p w14:paraId="782BF6BB" w14:textId="3485E471" w:rsidR="00AD1DCA" w:rsidRPr="00F3031C" w:rsidRDefault="008B762A" w:rsidP="00830D35">
            <w:pPr>
              <w:pBdr>
                <w:bottom w:val="single" w:sz="4" w:space="1" w:color="auto"/>
              </w:pBdr>
              <w:ind w:right="-72"/>
              <w:jc w:val="right"/>
              <w:rPr>
                <w:rFonts w:ascii="Arial" w:hAnsi="Arial" w:cs="Arial"/>
                <w:sz w:val="18"/>
                <w:szCs w:val="18"/>
              </w:rPr>
            </w:pPr>
            <w:r>
              <w:rPr>
                <w:rFonts w:ascii="Arial" w:hAnsi="Arial" w:cs="Arial"/>
                <w:sz w:val="18"/>
                <w:szCs w:val="18"/>
              </w:rPr>
              <w:t>1,359,315</w:t>
            </w:r>
          </w:p>
        </w:tc>
      </w:tr>
      <w:tr w:rsidR="00AD1DCA" w:rsidRPr="00F262B4" w14:paraId="0D961AF3" w14:textId="77777777" w:rsidTr="009259A9">
        <w:trPr>
          <w:trHeight w:val="20"/>
        </w:trPr>
        <w:tc>
          <w:tcPr>
            <w:tcW w:w="6301" w:type="dxa"/>
            <w:tcBorders>
              <w:top w:val="nil"/>
              <w:left w:val="nil"/>
              <w:bottom w:val="nil"/>
              <w:right w:val="nil"/>
            </w:tcBorders>
            <w:vAlign w:val="bottom"/>
          </w:tcPr>
          <w:p w14:paraId="6A8EF28F"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625" w:type="dxa"/>
            <w:tcBorders>
              <w:top w:val="nil"/>
              <w:left w:val="nil"/>
              <w:bottom w:val="nil"/>
              <w:right w:val="nil"/>
            </w:tcBorders>
            <w:vAlign w:val="bottom"/>
          </w:tcPr>
          <w:p w14:paraId="4972B4F8" w14:textId="77777777" w:rsidR="00AD1DCA" w:rsidRPr="00F3031C" w:rsidRDefault="00AD1DCA" w:rsidP="00830D35">
            <w:pPr>
              <w:ind w:right="-72"/>
              <w:jc w:val="right"/>
              <w:rPr>
                <w:rFonts w:ascii="Arial" w:hAnsi="Arial" w:cs="Arial"/>
                <w:sz w:val="12"/>
                <w:szCs w:val="12"/>
              </w:rPr>
            </w:pPr>
          </w:p>
        </w:tc>
        <w:tc>
          <w:tcPr>
            <w:tcW w:w="1625" w:type="dxa"/>
            <w:tcBorders>
              <w:top w:val="nil"/>
              <w:left w:val="nil"/>
              <w:bottom w:val="nil"/>
              <w:right w:val="nil"/>
            </w:tcBorders>
            <w:vAlign w:val="bottom"/>
          </w:tcPr>
          <w:p w14:paraId="50956024" w14:textId="77777777" w:rsidR="00AD1DCA" w:rsidRPr="00F3031C" w:rsidRDefault="00AD1DCA" w:rsidP="00830D35">
            <w:pPr>
              <w:ind w:right="-72"/>
              <w:jc w:val="right"/>
              <w:rPr>
                <w:rFonts w:ascii="Arial" w:hAnsi="Arial" w:cs="Arial"/>
                <w:sz w:val="12"/>
                <w:szCs w:val="12"/>
              </w:rPr>
            </w:pPr>
          </w:p>
        </w:tc>
      </w:tr>
      <w:tr w:rsidR="00AD1DCA" w:rsidRPr="00F262B4" w14:paraId="51663502" w14:textId="77777777" w:rsidTr="009259A9">
        <w:trPr>
          <w:trHeight w:val="20"/>
        </w:trPr>
        <w:tc>
          <w:tcPr>
            <w:tcW w:w="6301" w:type="dxa"/>
            <w:tcBorders>
              <w:top w:val="nil"/>
              <w:left w:val="nil"/>
              <w:bottom w:val="nil"/>
              <w:right w:val="nil"/>
            </w:tcBorders>
            <w:vAlign w:val="bottom"/>
          </w:tcPr>
          <w:p w14:paraId="529495E5"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sz w:val="18"/>
                <w:szCs w:val="18"/>
              </w:rPr>
              <w:t>Total</w:t>
            </w:r>
          </w:p>
        </w:tc>
        <w:tc>
          <w:tcPr>
            <w:tcW w:w="1625" w:type="dxa"/>
            <w:tcBorders>
              <w:top w:val="nil"/>
              <w:left w:val="nil"/>
              <w:bottom w:val="nil"/>
              <w:right w:val="nil"/>
            </w:tcBorders>
            <w:shd w:val="clear" w:color="auto" w:fill="auto"/>
          </w:tcPr>
          <w:p w14:paraId="19E78300" w14:textId="2833474D" w:rsidR="00AD1DCA" w:rsidRPr="00F3031C" w:rsidRDefault="00AD1DCA" w:rsidP="00830D35">
            <w:pPr>
              <w:ind w:right="-72"/>
              <w:jc w:val="right"/>
              <w:rPr>
                <w:rFonts w:ascii="Arial" w:hAnsi="Arial" w:cs="Arial"/>
                <w:sz w:val="18"/>
                <w:szCs w:val="18"/>
              </w:rPr>
            </w:pPr>
            <w:r w:rsidRPr="00F3031C">
              <w:rPr>
                <w:rFonts w:ascii="Arial" w:hAnsi="Arial" w:cs="Arial"/>
                <w:sz w:val="18"/>
                <w:szCs w:val="18"/>
                <w:cs/>
              </w:rPr>
              <w:t>7</w:t>
            </w:r>
            <w:r w:rsidRPr="00F3031C">
              <w:rPr>
                <w:rFonts w:ascii="Arial" w:hAnsi="Arial" w:cs="Arial"/>
                <w:sz w:val="18"/>
                <w:szCs w:val="18"/>
              </w:rPr>
              <w:t>,</w:t>
            </w:r>
            <w:r w:rsidRPr="00F3031C">
              <w:rPr>
                <w:rFonts w:ascii="Arial" w:hAnsi="Arial" w:cs="Arial"/>
                <w:sz w:val="18"/>
                <w:szCs w:val="18"/>
                <w:cs/>
              </w:rPr>
              <w:t>076</w:t>
            </w:r>
            <w:r w:rsidRPr="00F3031C">
              <w:rPr>
                <w:rFonts w:ascii="Arial" w:hAnsi="Arial" w:cs="Arial"/>
                <w:sz w:val="18"/>
                <w:szCs w:val="18"/>
              </w:rPr>
              <w:t>,</w:t>
            </w:r>
            <w:r w:rsidRPr="00F3031C">
              <w:rPr>
                <w:rFonts w:ascii="Arial" w:hAnsi="Arial" w:cs="Arial"/>
                <w:sz w:val="18"/>
                <w:szCs w:val="18"/>
                <w:cs/>
              </w:rPr>
              <w:t>539</w:t>
            </w:r>
          </w:p>
        </w:tc>
        <w:tc>
          <w:tcPr>
            <w:tcW w:w="1625" w:type="dxa"/>
            <w:tcBorders>
              <w:top w:val="nil"/>
              <w:left w:val="nil"/>
              <w:bottom w:val="nil"/>
              <w:right w:val="nil"/>
            </w:tcBorders>
            <w:shd w:val="clear" w:color="auto" w:fill="auto"/>
          </w:tcPr>
          <w:p w14:paraId="61994E85" w14:textId="3FC3C6B5" w:rsidR="00AD1DCA" w:rsidRPr="00FE278A" w:rsidRDefault="00FE278A" w:rsidP="00FE278A">
            <w:pPr>
              <w:ind w:right="-72"/>
              <w:jc w:val="right"/>
              <w:rPr>
                <w:rFonts w:ascii="Arial" w:hAnsi="Arial" w:cs="Arial"/>
                <w:sz w:val="18"/>
                <w:szCs w:val="18"/>
              </w:rPr>
            </w:pPr>
            <w:r w:rsidRPr="00FE278A">
              <w:rPr>
                <w:rFonts w:ascii="Arial" w:hAnsi="Arial" w:cs="Arial"/>
                <w:sz w:val="18"/>
                <w:szCs w:val="18"/>
                <w:cs/>
              </w:rPr>
              <w:t>6</w:t>
            </w:r>
            <w:r w:rsidRPr="00FE278A">
              <w:rPr>
                <w:rFonts w:ascii="Arial" w:hAnsi="Arial" w:cs="Arial"/>
                <w:sz w:val="18"/>
                <w:szCs w:val="18"/>
              </w:rPr>
              <w:t>,</w:t>
            </w:r>
            <w:r w:rsidRPr="00FE278A">
              <w:rPr>
                <w:rFonts w:ascii="Arial" w:hAnsi="Arial" w:cs="Arial"/>
                <w:sz w:val="18"/>
                <w:szCs w:val="18"/>
                <w:cs/>
              </w:rPr>
              <w:t>979</w:t>
            </w:r>
            <w:r w:rsidRPr="00FE278A">
              <w:rPr>
                <w:rFonts w:ascii="Arial" w:hAnsi="Arial" w:cs="Arial"/>
                <w:sz w:val="18"/>
                <w:szCs w:val="18"/>
              </w:rPr>
              <w:t>,</w:t>
            </w:r>
            <w:r w:rsidRPr="00FE278A">
              <w:rPr>
                <w:rFonts w:ascii="Arial" w:hAnsi="Arial" w:cs="Arial"/>
                <w:sz w:val="18"/>
                <w:szCs w:val="18"/>
                <w:cs/>
              </w:rPr>
              <w:t>382</w:t>
            </w:r>
          </w:p>
        </w:tc>
      </w:tr>
      <w:tr w:rsidR="00AD1DCA" w:rsidRPr="00F262B4" w14:paraId="45CD6943" w14:textId="77777777" w:rsidTr="009259A9">
        <w:trPr>
          <w:trHeight w:val="20"/>
        </w:trPr>
        <w:tc>
          <w:tcPr>
            <w:tcW w:w="6301" w:type="dxa"/>
            <w:tcBorders>
              <w:top w:val="nil"/>
              <w:left w:val="nil"/>
              <w:bottom w:val="nil"/>
              <w:right w:val="nil"/>
            </w:tcBorders>
            <w:vAlign w:val="bottom"/>
          </w:tcPr>
          <w:p w14:paraId="590C6EC2"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proofErr w:type="gramStart"/>
            <w:r w:rsidRPr="00F262B4">
              <w:rPr>
                <w:rFonts w:cs="Arial"/>
                <w:sz w:val="18"/>
                <w:szCs w:val="18"/>
                <w:u w:val="single"/>
              </w:rPr>
              <w:t>Less</w:t>
            </w:r>
            <w:r w:rsidRPr="00F262B4">
              <w:rPr>
                <w:rFonts w:cs="Arial"/>
                <w:sz w:val="18"/>
                <w:szCs w:val="18"/>
              </w:rPr>
              <w:t xml:space="preserve">  </w:t>
            </w:r>
            <w:proofErr w:type="spellStart"/>
            <w:r w:rsidRPr="00F262B4">
              <w:rPr>
                <w:rFonts w:cs="Arial"/>
                <w:sz w:val="18"/>
                <w:szCs w:val="18"/>
              </w:rPr>
              <w:t>Unrealised</w:t>
            </w:r>
            <w:proofErr w:type="spellEnd"/>
            <w:proofErr w:type="gramEnd"/>
            <w:r w:rsidRPr="00F262B4">
              <w:rPr>
                <w:rFonts w:cs="Arial"/>
                <w:sz w:val="18"/>
                <w:szCs w:val="18"/>
              </w:rPr>
              <w:t xml:space="preserve"> loss</w:t>
            </w:r>
          </w:p>
        </w:tc>
        <w:tc>
          <w:tcPr>
            <w:tcW w:w="1625" w:type="dxa"/>
            <w:tcBorders>
              <w:top w:val="nil"/>
              <w:left w:val="nil"/>
              <w:bottom w:val="nil"/>
              <w:right w:val="nil"/>
            </w:tcBorders>
          </w:tcPr>
          <w:p w14:paraId="29759CE6" w14:textId="068D9549" w:rsidR="00AD1DCA" w:rsidRPr="00F3031C" w:rsidRDefault="00FE278A" w:rsidP="00830D35">
            <w:pPr>
              <w:pBdr>
                <w:bottom w:val="single" w:sz="4" w:space="1" w:color="auto"/>
              </w:pBdr>
              <w:ind w:right="-72"/>
              <w:jc w:val="right"/>
              <w:rPr>
                <w:rFonts w:ascii="Arial" w:hAnsi="Arial" w:cs="Arial"/>
                <w:sz w:val="18"/>
                <w:szCs w:val="18"/>
              </w:rPr>
            </w:pPr>
            <w:r w:rsidRPr="00FE278A">
              <w:rPr>
                <w:rFonts w:ascii="Arial" w:hAnsi="Arial" w:cs="Arial"/>
                <w:sz w:val="18"/>
                <w:szCs w:val="18"/>
              </w:rPr>
              <w:t>(97,157)</w:t>
            </w:r>
          </w:p>
        </w:tc>
        <w:tc>
          <w:tcPr>
            <w:tcW w:w="1625" w:type="dxa"/>
            <w:tcBorders>
              <w:top w:val="nil"/>
              <w:left w:val="nil"/>
              <w:bottom w:val="nil"/>
              <w:right w:val="nil"/>
            </w:tcBorders>
          </w:tcPr>
          <w:p w14:paraId="2010F681" w14:textId="3AA5BECB" w:rsidR="00AD1DCA" w:rsidRPr="00F3031C" w:rsidRDefault="00AD1DCA" w:rsidP="00830D35">
            <w:pPr>
              <w:pBdr>
                <w:bottom w:val="single" w:sz="4" w:space="1" w:color="auto"/>
              </w:pBdr>
              <w:ind w:right="-72"/>
              <w:jc w:val="right"/>
              <w:rPr>
                <w:rFonts w:ascii="Arial" w:hAnsi="Arial" w:cs="Arial"/>
                <w:sz w:val="18"/>
                <w:szCs w:val="18"/>
              </w:rPr>
            </w:pPr>
            <w:r w:rsidRPr="00F3031C">
              <w:rPr>
                <w:rFonts w:ascii="Arial" w:hAnsi="Arial" w:cs="Arial"/>
                <w:sz w:val="18"/>
                <w:szCs w:val="18"/>
                <w:cs/>
              </w:rPr>
              <w:t>-</w:t>
            </w:r>
          </w:p>
        </w:tc>
      </w:tr>
      <w:tr w:rsidR="00AD1DCA" w:rsidRPr="009259A9" w14:paraId="1F64FCC5" w14:textId="77777777" w:rsidTr="009259A9">
        <w:trPr>
          <w:trHeight w:val="20"/>
        </w:trPr>
        <w:tc>
          <w:tcPr>
            <w:tcW w:w="6301" w:type="dxa"/>
            <w:tcBorders>
              <w:top w:val="nil"/>
              <w:left w:val="nil"/>
              <w:bottom w:val="nil"/>
              <w:right w:val="nil"/>
            </w:tcBorders>
            <w:vAlign w:val="bottom"/>
          </w:tcPr>
          <w:p w14:paraId="744C043B" w14:textId="77777777" w:rsidR="00AD1DCA" w:rsidRPr="009259A9"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625" w:type="dxa"/>
            <w:tcBorders>
              <w:top w:val="nil"/>
              <w:left w:val="nil"/>
              <w:bottom w:val="nil"/>
              <w:right w:val="nil"/>
            </w:tcBorders>
            <w:vAlign w:val="bottom"/>
          </w:tcPr>
          <w:p w14:paraId="6212AC1D" w14:textId="77777777" w:rsidR="00AD1DCA" w:rsidRPr="009259A9" w:rsidRDefault="00AD1DCA" w:rsidP="00830D35">
            <w:pPr>
              <w:ind w:right="-72"/>
              <w:jc w:val="right"/>
              <w:rPr>
                <w:rFonts w:ascii="Arial" w:hAnsi="Arial" w:cs="Arial"/>
                <w:sz w:val="12"/>
                <w:szCs w:val="12"/>
              </w:rPr>
            </w:pPr>
          </w:p>
        </w:tc>
        <w:tc>
          <w:tcPr>
            <w:tcW w:w="1625" w:type="dxa"/>
            <w:tcBorders>
              <w:top w:val="nil"/>
              <w:left w:val="nil"/>
              <w:bottom w:val="nil"/>
              <w:right w:val="nil"/>
            </w:tcBorders>
            <w:vAlign w:val="bottom"/>
          </w:tcPr>
          <w:p w14:paraId="0161C8E7" w14:textId="77777777" w:rsidR="00AD1DCA" w:rsidRPr="009259A9" w:rsidRDefault="00AD1DCA" w:rsidP="00830D35">
            <w:pPr>
              <w:ind w:right="-72"/>
              <w:jc w:val="right"/>
              <w:rPr>
                <w:rFonts w:ascii="Arial" w:hAnsi="Arial" w:cs="Arial"/>
                <w:sz w:val="12"/>
                <w:szCs w:val="12"/>
              </w:rPr>
            </w:pPr>
          </w:p>
        </w:tc>
      </w:tr>
      <w:tr w:rsidR="00AD1DCA" w:rsidRPr="00F262B4" w14:paraId="4EF0079B" w14:textId="77777777" w:rsidTr="009259A9">
        <w:trPr>
          <w:trHeight w:val="20"/>
        </w:trPr>
        <w:tc>
          <w:tcPr>
            <w:tcW w:w="6301" w:type="dxa"/>
            <w:tcBorders>
              <w:top w:val="nil"/>
              <w:left w:val="nil"/>
              <w:bottom w:val="nil"/>
              <w:right w:val="nil"/>
            </w:tcBorders>
            <w:vAlign w:val="bottom"/>
          </w:tcPr>
          <w:p w14:paraId="0041C38D"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48"/>
              <w:rPr>
                <w:rFonts w:cs="Arial"/>
                <w:b/>
                <w:bCs/>
                <w:sz w:val="18"/>
                <w:szCs w:val="18"/>
              </w:rPr>
            </w:pPr>
            <w:r w:rsidRPr="00F262B4">
              <w:rPr>
                <w:rFonts w:cs="Arial"/>
                <w:b/>
                <w:bCs/>
                <w:sz w:val="18"/>
                <w:szCs w:val="18"/>
              </w:rPr>
              <w:t xml:space="preserve">Total Investments measured at fair value </w:t>
            </w:r>
          </w:p>
          <w:p w14:paraId="75F796C1"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48"/>
              <w:rPr>
                <w:rFonts w:cs="Arial"/>
                <w:b/>
                <w:bCs/>
                <w:sz w:val="18"/>
                <w:szCs w:val="18"/>
              </w:rPr>
            </w:pPr>
            <w:r w:rsidRPr="00F262B4">
              <w:rPr>
                <w:rFonts w:cs="Arial"/>
                <w:b/>
                <w:bCs/>
                <w:sz w:val="18"/>
                <w:szCs w:val="18"/>
              </w:rPr>
              <w:t xml:space="preserve">   through other comprehensive income</w:t>
            </w:r>
          </w:p>
        </w:tc>
        <w:tc>
          <w:tcPr>
            <w:tcW w:w="1625" w:type="dxa"/>
            <w:tcBorders>
              <w:top w:val="nil"/>
              <w:left w:val="nil"/>
              <w:bottom w:val="nil"/>
              <w:right w:val="nil"/>
            </w:tcBorders>
            <w:shd w:val="clear" w:color="auto" w:fill="auto"/>
          </w:tcPr>
          <w:p w14:paraId="330B1466" w14:textId="533150BA" w:rsidR="00AD1DCA" w:rsidRPr="00F3031C" w:rsidRDefault="00FE278A" w:rsidP="00830D35">
            <w:pPr>
              <w:pBdr>
                <w:bottom w:val="single" w:sz="4" w:space="1" w:color="auto"/>
              </w:pBdr>
              <w:ind w:right="-72"/>
              <w:jc w:val="right"/>
              <w:rPr>
                <w:rFonts w:ascii="Arial" w:hAnsi="Arial" w:cs="Arial"/>
                <w:sz w:val="18"/>
                <w:szCs w:val="18"/>
              </w:rPr>
            </w:pPr>
            <w:r w:rsidRPr="00FE278A">
              <w:rPr>
                <w:rFonts w:ascii="Arial" w:hAnsi="Arial" w:cs="Arial"/>
                <w:sz w:val="18"/>
                <w:szCs w:val="18"/>
              </w:rPr>
              <w:t>6,979,382</w:t>
            </w:r>
          </w:p>
        </w:tc>
        <w:tc>
          <w:tcPr>
            <w:tcW w:w="1625" w:type="dxa"/>
            <w:tcBorders>
              <w:top w:val="nil"/>
              <w:left w:val="nil"/>
              <w:bottom w:val="nil"/>
              <w:right w:val="nil"/>
            </w:tcBorders>
            <w:shd w:val="clear" w:color="auto" w:fill="auto"/>
          </w:tcPr>
          <w:p w14:paraId="4B1A670C" w14:textId="100EFFB9" w:rsidR="00AD1DCA" w:rsidRPr="00F3031C" w:rsidRDefault="00FE278A" w:rsidP="00830D35">
            <w:pPr>
              <w:pBdr>
                <w:bottom w:val="single" w:sz="4" w:space="1" w:color="auto"/>
              </w:pBdr>
              <w:ind w:right="-72"/>
              <w:jc w:val="right"/>
              <w:rPr>
                <w:rFonts w:ascii="Arial" w:hAnsi="Arial" w:cs="Arial"/>
                <w:sz w:val="18"/>
                <w:szCs w:val="18"/>
              </w:rPr>
            </w:pPr>
            <w:r w:rsidRPr="00FE278A">
              <w:rPr>
                <w:rFonts w:ascii="Arial" w:hAnsi="Arial" w:cs="Arial"/>
                <w:sz w:val="18"/>
                <w:szCs w:val="18"/>
              </w:rPr>
              <w:t>6,979,382</w:t>
            </w:r>
          </w:p>
        </w:tc>
      </w:tr>
      <w:tr w:rsidR="00AD1DCA" w:rsidRPr="00F262B4" w14:paraId="785D1274" w14:textId="77777777" w:rsidTr="009259A9">
        <w:trPr>
          <w:trHeight w:val="20"/>
        </w:trPr>
        <w:tc>
          <w:tcPr>
            <w:tcW w:w="6301" w:type="dxa"/>
            <w:tcBorders>
              <w:top w:val="nil"/>
              <w:left w:val="nil"/>
              <w:bottom w:val="nil"/>
              <w:right w:val="nil"/>
            </w:tcBorders>
            <w:vAlign w:val="bottom"/>
          </w:tcPr>
          <w:p w14:paraId="6960B3C0"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625" w:type="dxa"/>
            <w:tcBorders>
              <w:top w:val="nil"/>
              <w:left w:val="nil"/>
              <w:bottom w:val="nil"/>
              <w:right w:val="nil"/>
            </w:tcBorders>
            <w:vAlign w:val="bottom"/>
          </w:tcPr>
          <w:p w14:paraId="60B22F1A" w14:textId="77777777" w:rsidR="00AD1DCA" w:rsidRPr="00F3031C" w:rsidRDefault="00AD1DCA" w:rsidP="00830D35">
            <w:pPr>
              <w:ind w:right="-72"/>
              <w:jc w:val="right"/>
              <w:rPr>
                <w:rFonts w:ascii="Arial" w:hAnsi="Arial" w:cs="Arial"/>
                <w:sz w:val="12"/>
                <w:szCs w:val="12"/>
              </w:rPr>
            </w:pPr>
          </w:p>
        </w:tc>
        <w:tc>
          <w:tcPr>
            <w:tcW w:w="1625" w:type="dxa"/>
            <w:tcBorders>
              <w:top w:val="nil"/>
              <w:left w:val="nil"/>
              <w:bottom w:val="nil"/>
              <w:right w:val="nil"/>
            </w:tcBorders>
            <w:vAlign w:val="bottom"/>
          </w:tcPr>
          <w:p w14:paraId="2EC5E132" w14:textId="77777777" w:rsidR="00AD1DCA" w:rsidRPr="00F3031C" w:rsidRDefault="00AD1DCA" w:rsidP="00830D35">
            <w:pPr>
              <w:ind w:right="-72"/>
              <w:jc w:val="right"/>
              <w:rPr>
                <w:rFonts w:ascii="Arial" w:hAnsi="Arial" w:cs="Arial"/>
                <w:sz w:val="12"/>
                <w:szCs w:val="12"/>
              </w:rPr>
            </w:pPr>
          </w:p>
        </w:tc>
      </w:tr>
      <w:tr w:rsidR="00AD1DCA" w:rsidRPr="00F262B4" w14:paraId="6ABE6017" w14:textId="77777777" w:rsidTr="009259A9">
        <w:trPr>
          <w:trHeight w:val="20"/>
        </w:trPr>
        <w:tc>
          <w:tcPr>
            <w:tcW w:w="6301" w:type="dxa"/>
            <w:tcBorders>
              <w:top w:val="nil"/>
              <w:left w:val="nil"/>
              <w:bottom w:val="nil"/>
              <w:right w:val="nil"/>
            </w:tcBorders>
            <w:vAlign w:val="bottom"/>
          </w:tcPr>
          <w:p w14:paraId="2599DD6F"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 xml:space="preserve">Investments measured at </w:t>
            </w:r>
            <w:proofErr w:type="spellStart"/>
            <w:r w:rsidRPr="00F262B4">
              <w:rPr>
                <w:rFonts w:cs="Arial"/>
                <w:b/>
                <w:bCs/>
                <w:sz w:val="18"/>
                <w:szCs w:val="18"/>
              </w:rPr>
              <w:t>amortised</w:t>
            </w:r>
            <w:proofErr w:type="spellEnd"/>
            <w:r w:rsidRPr="00F262B4">
              <w:rPr>
                <w:rFonts w:cs="Arial"/>
                <w:b/>
                <w:bCs/>
                <w:sz w:val="18"/>
                <w:szCs w:val="18"/>
              </w:rPr>
              <w:t xml:space="preserve"> cost</w:t>
            </w:r>
          </w:p>
        </w:tc>
        <w:tc>
          <w:tcPr>
            <w:tcW w:w="1625" w:type="dxa"/>
            <w:tcBorders>
              <w:top w:val="nil"/>
              <w:left w:val="nil"/>
              <w:bottom w:val="nil"/>
              <w:right w:val="nil"/>
            </w:tcBorders>
            <w:vAlign w:val="bottom"/>
          </w:tcPr>
          <w:p w14:paraId="2F0940F8" w14:textId="77777777" w:rsidR="00AD1DCA" w:rsidRPr="00F3031C" w:rsidRDefault="00AD1DCA" w:rsidP="00830D35">
            <w:pPr>
              <w:pStyle w:val="a"/>
              <w:tabs>
                <w:tab w:val="right" w:pos="7200"/>
                <w:tab w:val="right" w:pos="9000"/>
                <w:tab w:val="right" w:pos="10620"/>
                <w:tab w:val="right" w:pos="11880"/>
                <w:tab w:val="right" w:pos="13140"/>
                <w:tab w:val="right" w:pos="14580"/>
              </w:tabs>
              <w:ind w:left="525" w:right="0"/>
              <w:jc w:val="right"/>
              <w:rPr>
                <w:rFonts w:cs="Arial"/>
                <w:sz w:val="18"/>
                <w:szCs w:val="18"/>
              </w:rPr>
            </w:pPr>
          </w:p>
        </w:tc>
        <w:tc>
          <w:tcPr>
            <w:tcW w:w="1625" w:type="dxa"/>
            <w:tcBorders>
              <w:top w:val="nil"/>
              <w:left w:val="nil"/>
              <w:bottom w:val="nil"/>
              <w:right w:val="nil"/>
            </w:tcBorders>
            <w:vAlign w:val="bottom"/>
          </w:tcPr>
          <w:p w14:paraId="110E401D" w14:textId="77777777" w:rsidR="00AD1DCA" w:rsidRPr="00F3031C" w:rsidRDefault="00AD1DCA" w:rsidP="00830D35">
            <w:pPr>
              <w:pStyle w:val="a"/>
              <w:tabs>
                <w:tab w:val="right" w:pos="7200"/>
                <w:tab w:val="right" w:pos="9000"/>
                <w:tab w:val="right" w:pos="10620"/>
                <w:tab w:val="right" w:pos="11880"/>
                <w:tab w:val="right" w:pos="13140"/>
                <w:tab w:val="right" w:pos="14580"/>
              </w:tabs>
              <w:ind w:left="525" w:right="0"/>
              <w:jc w:val="right"/>
              <w:rPr>
                <w:rFonts w:cs="Arial"/>
                <w:sz w:val="18"/>
                <w:szCs w:val="18"/>
              </w:rPr>
            </w:pPr>
          </w:p>
        </w:tc>
      </w:tr>
      <w:tr w:rsidR="00AD1DCA" w:rsidRPr="00F262B4" w14:paraId="71730DEE" w14:textId="77777777" w:rsidTr="009259A9">
        <w:trPr>
          <w:trHeight w:val="20"/>
        </w:trPr>
        <w:tc>
          <w:tcPr>
            <w:tcW w:w="6301" w:type="dxa"/>
            <w:tcBorders>
              <w:top w:val="nil"/>
              <w:left w:val="nil"/>
              <w:bottom w:val="nil"/>
              <w:right w:val="nil"/>
            </w:tcBorders>
            <w:vAlign w:val="bottom"/>
          </w:tcPr>
          <w:p w14:paraId="24793E1B"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b/>
                <w:bCs/>
                <w:sz w:val="18"/>
                <w:szCs w:val="18"/>
              </w:rPr>
            </w:pPr>
          </w:p>
        </w:tc>
        <w:tc>
          <w:tcPr>
            <w:tcW w:w="1625" w:type="dxa"/>
            <w:tcBorders>
              <w:top w:val="nil"/>
              <w:left w:val="nil"/>
              <w:bottom w:val="nil"/>
              <w:right w:val="nil"/>
            </w:tcBorders>
            <w:vAlign w:val="bottom"/>
          </w:tcPr>
          <w:p w14:paraId="1087090B" w14:textId="77777777" w:rsidR="00AD1DCA" w:rsidRPr="00F3031C" w:rsidRDefault="00AD1DCA" w:rsidP="00830D35">
            <w:pPr>
              <w:ind w:right="-72"/>
              <w:jc w:val="right"/>
              <w:rPr>
                <w:rFonts w:ascii="Arial" w:hAnsi="Arial" w:cs="Arial"/>
                <w:sz w:val="18"/>
                <w:szCs w:val="18"/>
              </w:rPr>
            </w:pPr>
          </w:p>
        </w:tc>
        <w:tc>
          <w:tcPr>
            <w:tcW w:w="1625" w:type="dxa"/>
            <w:tcBorders>
              <w:top w:val="nil"/>
              <w:left w:val="nil"/>
              <w:bottom w:val="nil"/>
              <w:right w:val="nil"/>
            </w:tcBorders>
            <w:vAlign w:val="bottom"/>
          </w:tcPr>
          <w:p w14:paraId="277292B6" w14:textId="77777777" w:rsidR="00AD1DCA" w:rsidRPr="00F3031C" w:rsidRDefault="00AD1DCA" w:rsidP="00830D35">
            <w:pPr>
              <w:ind w:right="-72"/>
              <w:jc w:val="right"/>
              <w:rPr>
                <w:rFonts w:ascii="Arial" w:hAnsi="Arial" w:cs="Arial"/>
                <w:sz w:val="18"/>
                <w:szCs w:val="18"/>
              </w:rPr>
            </w:pPr>
          </w:p>
        </w:tc>
      </w:tr>
      <w:tr w:rsidR="00AD1DCA" w:rsidRPr="00F262B4" w14:paraId="66AE4B2F" w14:textId="77777777" w:rsidTr="009259A9">
        <w:trPr>
          <w:trHeight w:val="20"/>
        </w:trPr>
        <w:tc>
          <w:tcPr>
            <w:tcW w:w="6301" w:type="dxa"/>
            <w:tcBorders>
              <w:top w:val="nil"/>
              <w:left w:val="nil"/>
              <w:bottom w:val="nil"/>
              <w:right w:val="nil"/>
            </w:tcBorders>
            <w:vAlign w:val="bottom"/>
          </w:tcPr>
          <w:p w14:paraId="65EA5E0B"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b/>
                <w:bCs/>
                <w:sz w:val="18"/>
                <w:szCs w:val="18"/>
              </w:rPr>
            </w:pPr>
            <w:r w:rsidRPr="00F262B4">
              <w:rPr>
                <w:rFonts w:cs="Arial"/>
                <w:sz w:val="18"/>
                <w:szCs w:val="18"/>
              </w:rPr>
              <w:t>Deposits at financial institutions with original</w:t>
            </w:r>
          </w:p>
        </w:tc>
        <w:tc>
          <w:tcPr>
            <w:tcW w:w="1625" w:type="dxa"/>
            <w:tcBorders>
              <w:top w:val="nil"/>
              <w:left w:val="nil"/>
              <w:bottom w:val="nil"/>
              <w:right w:val="nil"/>
            </w:tcBorders>
            <w:vAlign w:val="bottom"/>
          </w:tcPr>
          <w:p w14:paraId="17607EDE" w14:textId="77777777" w:rsidR="00AD1DCA" w:rsidRPr="00F3031C" w:rsidRDefault="00AD1DCA" w:rsidP="00830D35">
            <w:pPr>
              <w:ind w:right="-72"/>
              <w:jc w:val="right"/>
              <w:rPr>
                <w:rFonts w:ascii="Arial" w:hAnsi="Arial" w:cs="Arial"/>
                <w:sz w:val="18"/>
                <w:szCs w:val="18"/>
              </w:rPr>
            </w:pPr>
          </w:p>
        </w:tc>
        <w:tc>
          <w:tcPr>
            <w:tcW w:w="1625" w:type="dxa"/>
            <w:tcBorders>
              <w:top w:val="nil"/>
              <w:left w:val="nil"/>
              <w:bottom w:val="nil"/>
              <w:right w:val="nil"/>
            </w:tcBorders>
            <w:vAlign w:val="bottom"/>
          </w:tcPr>
          <w:p w14:paraId="6BEFB98D" w14:textId="77777777" w:rsidR="00AD1DCA" w:rsidRPr="00F3031C" w:rsidRDefault="00AD1DCA" w:rsidP="00830D35">
            <w:pPr>
              <w:ind w:right="-72"/>
              <w:jc w:val="right"/>
              <w:rPr>
                <w:rFonts w:ascii="Arial" w:hAnsi="Arial" w:cs="Arial"/>
                <w:sz w:val="18"/>
                <w:szCs w:val="18"/>
              </w:rPr>
            </w:pPr>
          </w:p>
        </w:tc>
      </w:tr>
      <w:tr w:rsidR="00AD1DCA" w:rsidRPr="00F262B4" w14:paraId="45F0B4B4" w14:textId="77777777" w:rsidTr="009259A9">
        <w:trPr>
          <w:trHeight w:val="20"/>
        </w:trPr>
        <w:tc>
          <w:tcPr>
            <w:tcW w:w="6301" w:type="dxa"/>
            <w:tcBorders>
              <w:top w:val="nil"/>
              <w:left w:val="nil"/>
              <w:bottom w:val="nil"/>
              <w:right w:val="nil"/>
            </w:tcBorders>
            <w:vAlign w:val="bottom"/>
          </w:tcPr>
          <w:p w14:paraId="478738BE"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r w:rsidRPr="00F262B4">
              <w:rPr>
                <w:rFonts w:cs="Arial"/>
                <w:sz w:val="18"/>
                <w:szCs w:val="18"/>
              </w:rPr>
              <w:t xml:space="preserve">   maturities more than </w:t>
            </w:r>
            <w:r w:rsidRPr="00F262B4">
              <w:rPr>
                <w:rFonts w:cs="Arial"/>
                <w:sz w:val="18"/>
                <w:szCs w:val="18"/>
                <w:lang w:val="en-GB"/>
              </w:rPr>
              <w:t>3</w:t>
            </w:r>
            <w:r w:rsidRPr="00F262B4">
              <w:rPr>
                <w:rFonts w:cs="Arial"/>
                <w:sz w:val="18"/>
                <w:szCs w:val="18"/>
              </w:rPr>
              <w:t xml:space="preserve"> months</w:t>
            </w:r>
          </w:p>
        </w:tc>
        <w:tc>
          <w:tcPr>
            <w:tcW w:w="1625" w:type="dxa"/>
            <w:tcBorders>
              <w:top w:val="nil"/>
              <w:left w:val="nil"/>
              <w:bottom w:val="nil"/>
              <w:right w:val="nil"/>
            </w:tcBorders>
          </w:tcPr>
          <w:p w14:paraId="769CD789" w14:textId="1C765B04" w:rsidR="00AD1DCA" w:rsidRPr="00F3031C" w:rsidRDefault="00AD1DCA" w:rsidP="00830D35">
            <w:pPr>
              <w:ind w:right="-72"/>
              <w:jc w:val="right"/>
              <w:rPr>
                <w:rFonts w:ascii="Arial" w:hAnsi="Arial" w:cs="Arial"/>
                <w:sz w:val="18"/>
                <w:szCs w:val="18"/>
              </w:rPr>
            </w:pPr>
            <w:r w:rsidRPr="00F3031C">
              <w:rPr>
                <w:rFonts w:ascii="Arial" w:hAnsi="Arial" w:cs="Arial"/>
                <w:sz w:val="18"/>
                <w:szCs w:val="18"/>
              </w:rPr>
              <w:t>343,300</w:t>
            </w:r>
          </w:p>
        </w:tc>
        <w:tc>
          <w:tcPr>
            <w:tcW w:w="1625" w:type="dxa"/>
            <w:tcBorders>
              <w:top w:val="nil"/>
              <w:left w:val="nil"/>
              <w:bottom w:val="nil"/>
              <w:right w:val="nil"/>
            </w:tcBorders>
            <w:vAlign w:val="bottom"/>
          </w:tcPr>
          <w:p w14:paraId="7A05A751" w14:textId="77777777" w:rsidR="00AD1DCA" w:rsidRPr="00F3031C" w:rsidRDefault="00AD1DCA" w:rsidP="00830D35">
            <w:pPr>
              <w:ind w:right="-72"/>
              <w:jc w:val="right"/>
              <w:rPr>
                <w:rFonts w:ascii="Arial" w:hAnsi="Arial" w:cs="Arial"/>
                <w:sz w:val="18"/>
                <w:szCs w:val="18"/>
              </w:rPr>
            </w:pPr>
          </w:p>
        </w:tc>
      </w:tr>
      <w:tr w:rsidR="00AD1DCA" w:rsidRPr="00F262B4" w14:paraId="3C39936F" w14:textId="77777777" w:rsidTr="009259A9">
        <w:trPr>
          <w:trHeight w:val="20"/>
        </w:trPr>
        <w:tc>
          <w:tcPr>
            <w:tcW w:w="6301" w:type="dxa"/>
            <w:tcBorders>
              <w:top w:val="nil"/>
              <w:left w:val="nil"/>
              <w:bottom w:val="nil"/>
              <w:right w:val="nil"/>
            </w:tcBorders>
            <w:vAlign w:val="bottom"/>
          </w:tcPr>
          <w:p w14:paraId="3E5134FB"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r w:rsidRPr="00F262B4">
              <w:rPr>
                <w:rFonts w:cs="Arial"/>
                <w:sz w:val="18"/>
                <w:szCs w:val="18"/>
                <w:lang w:val="en-GB"/>
              </w:rPr>
              <w:t>Deposits at banks used as collateral</w:t>
            </w:r>
          </w:p>
        </w:tc>
        <w:tc>
          <w:tcPr>
            <w:tcW w:w="1625" w:type="dxa"/>
            <w:tcBorders>
              <w:top w:val="nil"/>
              <w:left w:val="nil"/>
              <w:bottom w:val="nil"/>
              <w:right w:val="nil"/>
            </w:tcBorders>
          </w:tcPr>
          <w:p w14:paraId="679901AB" w14:textId="038E70FD" w:rsidR="00AD1DCA" w:rsidRPr="00F3031C" w:rsidRDefault="00AD1DCA" w:rsidP="00830D35">
            <w:pPr>
              <w:ind w:right="-72"/>
              <w:jc w:val="right"/>
              <w:rPr>
                <w:rFonts w:ascii="Arial" w:hAnsi="Arial" w:cs="Arial"/>
                <w:sz w:val="18"/>
                <w:szCs w:val="18"/>
              </w:rPr>
            </w:pPr>
            <w:r w:rsidRPr="00F3031C">
              <w:rPr>
                <w:rFonts w:ascii="Arial" w:hAnsi="Arial" w:cs="Arial"/>
                <w:sz w:val="18"/>
                <w:szCs w:val="18"/>
              </w:rPr>
              <w:t>34,486</w:t>
            </w:r>
          </w:p>
        </w:tc>
        <w:tc>
          <w:tcPr>
            <w:tcW w:w="1625" w:type="dxa"/>
            <w:tcBorders>
              <w:top w:val="nil"/>
              <w:left w:val="nil"/>
              <w:bottom w:val="nil"/>
              <w:right w:val="nil"/>
            </w:tcBorders>
            <w:vAlign w:val="bottom"/>
          </w:tcPr>
          <w:p w14:paraId="73E1E5CB" w14:textId="77777777" w:rsidR="00AD1DCA" w:rsidRPr="00F3031C" w:rsidRDefault="00AD1DCA" w:rsidP="00830D35">
            <w:pPr>
              <w:ind w:right="-72"/>
              <w:jc w:val="right"/>
              <w:rPr>
                <w:rFonts w:ascii="Arial" w:hAnsi="Arial" w:cs="Arial"/>
                <w:sz w:val="18"/>
                <w:szCs w:val="18"/>
              </w:rPr>
            </w:pPr>
          </w:p>
        </w:tc>
      </w:tr>
      <w:tr w:rsidR="00AD1DCA" w:rsidRPr="00F262B4" w14:paraId="7BEC785B" w14:textId="77777777" w:rsidTr="009259A9">
        <w:trPr>
          <w:trHeight w:val="20"/>
        </w:trPr>
        <w:tc>
          <w:tcPr>
            <w:tcW w:w="6301" w:type="dxa"/>
            <w:tcBorders>
              <w:top w:val="nil"/>
              <w:left w:val="nil"/>
              <w:bottom w:val="nil"/>
              <w:right w:val="nil"/>
            </w:tcBorders>
            <w:vAlign w:val="bottom"/>
          </w:tcPr>
          <w:p w14:paraId="07D9D861"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r w:rsidRPr="00F262B4">
              <w:rPr>
                <w:rFonts w:cs="Arial"/>
                <w:sz w:val="18"/>
                <w:szCs w:val="18"/>
              </w:rPr>
              <w:t>Premium saving certificates used as collateral</w:t>
            </w:r>
          </w:p>
        </w:tc>
        <w:tc>
          <w:tcPr>
            <w:tcW w:w="1625" w:type="dxa"/>
            <w:tcBorders>
              <w:top w:val="nil"/>
              <w:left w:val="nil"/>
              <w:right w:val="nil"/>
            </w:tcBorders>
          </w:tcPr>
          <w:p w14:paraId="0F985E3A" w14:textId="0A9146CC" w:rsidR="00AD1DCA" w:rsidRPr="00F3031C" w:rsidRDefault="00AD1DCA" w:rsidP="00830D35">
            <w:pPr>
              <w:pBdr>
                <w:bottom w:val="single" w:sz="4" w:space="1" w:color="auto"/>
              </w:pBdr>
              <w:ind w:right="-72"/>
              <w:jc w:val="right"/>
              <w:rPr>
                <w:rFonts w:ascii="Arial" w:hAnsi="Arial" w:cs="Arial"/>
                <w:sz w:val="18"/>
                <w:szCs w:val="18"/>
              </w:rPr>
            </w:pPr>
            <w:r w:rsidRPr="00F3031C">
              <w:rPr>
                <w:rFonts w:ascii="Arial" w:hAnsi="Arial" w:cs="Arial"/>
                <w:sz w:val="18"/>
                <w:szCs w:val="18"/>
              </w:rPr>
              <w:t>2,350</w:t>
            </w:r>
          </w:p>
        </w:tc>
        <w:tc>
          <w:tcPr>
            <w:tcW w:w="1625" w:type="dxa"/>
            <w:tcBorders>
              <w:top w:val="nil"/>
              <w:left w:val="nil"/>
              <w:bottom w:val="nil"/>
              <w:right w:val="nil"/>
            </w:tcBorders>
            <w:vAlign w:val="bottom"/>
          </w:tcPr>
          <w:p w14:paraId="636384DA" w14:textId="77777777" w:rsidR="00AD1DCA" w:rsidRPr="00F3031C" w:rsidRDefault="00AD1DCA" w:rsidP="00830D35">
            <w:pPr>
              <w:ind w:right="-72"/>
              <w:jc w:val="right"/>
              <w:rPr>
                <w:rFonts w:ascii="Arial" w:hAnsi="Arial" w:cs="Arial"/>
                <w:sz w:val="18"/>
                <w:szCs w:val="18"/>
              </w:rPr>
            </w:pPr>
          </w:p>
        </w:tc>
      </w:tr>
      <w:tr w:rsidR="00AD1DCA" w:rsidRPr="00F262B4" w14:paraId="28D5401B" w14:textId="77777777" w:rsidTr="009259A9">
        <w:trPr>
          <w:trHeight w:val="20"/>
        </w:trPr>
        <w:tc>
          <w:tcPr>
            <w:tcW w:w="6301" w:type="dxa"/>
            <w:tcBorders>
              <w:top w:val="nil"/>
              <w:left w:val="nil"/>
              <w:bottom w:val="nil"/>
              <w:right w:val="nil"/>
            </w:tcBorders>
            <w:vAlign w:val="bottom"/>
          </w:tcPr>
          <w:p w14:paraId="39D2411B"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Pr>
                <w:rFonts w:cs="Arial"/>
                <w:sz w:val="12"/>
                <w:szCs w:val="12"/>
              </w:rPr>
            </w:pPr>
          </w:p>
        </w:tc>
        <w:tc>
          <w:tcPr>
            <w:tcW w:w="1625" w:type="dxa"/>
            <w:tcBorders>
              <w:top w:val="nil"/>
              <w:left w:val="nil"/>
              <w:bottom w:val="nil"/>
              <w:right w:val="nil"/>
            </w:tcBorders>
            <w:vAlign w:val="bottom"/>
          </w:tcPr>
          <w:p w14:paraId="2154959E" w14:textId="77777777" w:rsidR="00AD1DCA" w:rsidRPr="00F3031C" w:rsidRDefault="00AD1DCA" w:rsidP="00830D35">
            <w:pPr>
              <w:ind w:right="-72"/>
              <w:jc w:val="right"/>
              <w:rPr>
                <w:rFonts w:ascii="Arial" w:hAnsi="Arial" w:cs="Arial"/>
                <w:sz w:val="12"/>
                <w:szCs w:val="12"/>
              </w:rPr>
            </w:pPr>
          </w:p>
        </w:tc>
        <w:tc>
          <w:tcPr>
            <w:tcW w:w="1625" w:type="dxa"/>
            <w:tcBorders>
              <w:top w:val="nil"/>
              <w:left w:val="nil"/>
              <w:bottom w:val="nil"/>
              <w:right w:val="nil"/>
            </w:tcBorders>
            <w:vAlign w:val="bottom"/>
          </w:tcPr>
          <w:p w14:paraId="44FC9462" w14:textId="77777777" w:rsidR="00AD1DCA" w:rsidRPr="00F3031C" w:rsidRDefault="00AD1DCA" w:rsidP="00830D35">
            <w:pPr>
              <w:ind w:right="-72"/>
              <w:jc w:val="right"/>
              <w:rPr>
                <w:rFonts w:ascii="Arial" w:hAnsi="Arial" w:cs="Arial"/>
                <w:sz w:val="12"/>
                <w:szCs w:val="12"/>
              </w:rPr>
            </w:pPr>
          </w:p>
        </w:tc>
      </w:tr>
      <w:tr w:rsidR="00AD1DCA" w:rsidRPr="00F262B4" w14:paraId="2ADACCCA" w14:textId="77777777" w:rsidTr="009259A9">
        <w:trPr>
          <w:trHeight w:val="20"/>
        </w:trPr>
        <w:tc>
          <w:tcPr>
            <w:tcW w:w="6301" w:type="dxa"/>
            <w:tcBorders>
              <w:top w:val="nil"/>
              <w:left w:val="nil"/>
              <w:bottom w:val="nil"/>
              <w:right w:val="nil"/>
            </w:tcBorders>
            <w:vAlign w:val="bottom"/>
          </w:tcPr>
          <w:p w14:paraId="180910BF"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sz w:val="18"/>
                <w:szCs w:val="18"/>
              </w:rPr>
              <w:t xml:space="preserve">Total </w:t>
            </w:r>
          </w:p>
        </w:tc>
        <w:tc>
          <w:tcPr>
            <w:tcW w:w="1625" w:type="dxa"/>
            <w:tcBorders>
              <w:top w:val="nil"/>
              <w:left w:val="nil"/>
              <w:bottom w:val="nil"/>
              <w:right w:val="nil"/>
            </w:tcBorders>
            <w:vAlign w:val="bottom"/>
          </w:tcPr>
          <w:p w14:paraId="2B6B3F46" w14:textId="75D13B79" w:rsidR="00AD1DCA" w:rsidRPr="00F3031C" w:rsidRDefault="00AD1DCA" w:rsidP="00830D35">
            <w:pPr>
              <w:ind w:right="-72"/>
              <w:jc w:val="right"/>
              <w:rPr>
                <w:rFonts w:ascii="Arial" w:hAnsi="Arial" w:cs="Arial"/>
                <w:sz w:val="18"/>
                <w:szCs w:val="18"/>
              </w:rPr>
            </w:pPr>
            <w:r w:rsidRPr="00F3031C">
              <w:rPr>
                <w:rFonts w:ascii="Arial" w:hAnsi="Arial" w:cs="Arial"/>
                <w:sz w:val="18"/>
                <w:szCs w:val="18"/>
              </w:rPr>
              <w:t>380,13</w:t>
            </w:r>
            <w:r w:rsidR="000C6CD8">
              <w:rPr>
                <w:rFonts w:ascii="Arial" w:hAnsi="Arial" w:cs="Arial"/>
                <w:sz w:val="18"/>
                <w:szCs w:val="18"/>
              </w:rPr>
              <w:t>6</w:t>
            </w:r>
          </w:p>
        </w:tc>
        <w:tc>
          <w:tcPr>
            <w:tcW w:w="1625" w:type="dxa"/>
            <w:tcBorders>
              <w:top w:val="nil"/>
              <w:left w:val="nil"/>
              <w:bottom w:val="nil"/>
              <w:right w:val="nil"/>
            </w:tcBorders>
            <w:vAlign w:val="bottom"/>
          </w:tcPr>
          <w:p w14:paraId="4C671D45" w14:textId="77777777" w:rsidR="00AD1DCA" w:rsidRPr="00F3031C" w:rsidRDefault="00AD1DCA" w:rsidP="00830D35">
            <w:pPr>
              <w:ind w:right="-72"/>
              <w:jc w:val="right"/>
              <w:rPr>
                <w:rFonts w:ascii="Arial" w:hAnsi="Arial" w:cs="Arial"/>
                <w:sz w:val="18"/>
                <w:szCs w:val="18"/>
              </w:rPr>
            </w:pPr>
          </w:p>
        </w:tc>
      </w:tr>
      <w:tr w:rsidR="00AD1DCA" w:rsidRPr="00F262B4" w14:paraId="3030D6D4" w14:textId="77777777" w:rsidTr="009259A9">
        <w:trPr>
          <w:trHeight w:val="20"/>
        </w:trPr>
        <w:tc>
          <w:tcPr>
            <w:tcW w:w="6301" w:type="dxa"/>
            <w:tcBorders>
              <w:top w:val="nil"/>
              <w:left w:val="nil"/>
              <w:bottom w:val="nil"/>
              <w:right w:val="nil"/>
            </w:tcBorders>
            <w:vAlign w:val="bottom"/>
          </w:tcPr>
          <w:p w14:paraId="26EF2A5D"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proofErr w:type="gramStart"/>
            <w:r w:rsidRPr="00F262B4">
              <w:rPr>
                <w:rFonts w:cs="Arial"/>
                <w:sz w:val="18"/>
                <w:szCs w:val="18"/>
                <w:u w:val="single"/>
              </w:rPr>
              <w:t>Less</w:t>
            </w:r>
            <w:r w:rsidRPr="00F262B4">
              <w:rPr>
                <w:rFonts w:cs="Arial"/>
                <w:sz w:val="18"/>
                <w:szCs w:val="18"/>
              </w:rPr>
              <w:t xml:space="preserve">  Allowance</w:t>
            </w:r>
            <w:proofErr w:type="gramEnd"/>
            <w:r w:rsidRPr="00F262B4">
              <w:rPr>
                <w:rFonts w:cs="Arial"/>
                <w:sz w:val="18"/>
                <w:szCs w:val="18"/>
              </w:rPr>
              <w:t xml:space="preserve"> for expected credit loss</w:t>
            </w:r>
          </w:p>
        </w:tc>
        <w:tc>
          <w:tcPr>
            <w:tcW w:w="1625" w:type="dxa"/>
            <w:tcBorders>
              <w:top w:val="nil"/>
              <w:left w:val="nil"/>
              <w:bottom w:val="nil"/>
              <w:right w:val="nil"/>
            </w:tcBorders>
          </w:tcPr>
          <w:p w14:paraId="15066E18" w14:textId="72837A06" w:rsidR="00AD1DCA" w:rsidRPr="00F3031C" w:rsidRDefault="00AD1DCA" w:rsidP="00830D35">
            <w:pPr>
              <w:pBdr>
                <w:bottom w:val="single" w:sz="4" w:space="1" w:color="auto"/>
              </w:pBdr>
              <w:ind w:right="-72"/>
              <w:jc w:val="right"/>
              <w:rPr>
                <w:rFonts w:ascii="Arial" w:hAnsi="Arial" w:cs="Arial"/>
                <w:sz w:val="18"/>
                <w:szCs w:val="18"/>
              </w:rPr>
            </w:pPr>
            <w:r w:rsidRPr="00F3031C">
              <w:rPr>
                <w:rFonts w:ascii="Arial" w:hAnsi="Arial" w:cs="Arial"/>
                <w:sz w:val="18"/>
                <w:szCs w:val="18"/>
              </w:rPr>
              <w:t>(34)</w:t>
            </w:r>
          </w:p>
        </w:tc>
        <w:tc>
          <w:tcPr>
            <w:tcW w:w="1625" w:type="dxa"/>
            <w:tcBorders>
              <w:top w:val="nil"/>
              <w:left w:val="nil"/>
              <w:bottom w:val="nil"/>
              <w:right w:val="nil"/>
            </w:tcBorders>
            <w:vAlign w:val="bottom"/>
          </w:tcPr>
          <w:p w14:paraId="32BA4D36" w14:textId="77777777" w:rsidR="00AD1DCA" w:rsidRPr="00F3031C" w:rsidRDefault="00AD1DCA" w:rsidP="00830D35">
            <w:pPr>
              <w:ind w:right="-72"/>
              <w:jc w:val="right"/>
              <w:rPr>
                <w:rFonts w:ascii="Arial" w:hAnsi="Arial" w:cs="Arial"/>
                <w:sz w:val="18"/>
                <w:szCs w:val="18"/>
              </w:rPr>
            </w:pPr>
          </w:p>
        </w:tc>
      </w:tr>
      <w:tr w:rsidR="00AD1DCA" w:rsidRPr="00F262B4" w14:paraId="32A55534" w14:textId="77777777" w:rsidTr="009259A9">
        <w:trPr>
          <w:trHeight w:val="20"/>
        </w:trPr>
        <w:tc>
          <w:tcPr>
            <w:tcW w:w="6301" w:type="dxa"/>
            <w:tcBorders>
              <w:top w:val="nil"/>
              <w:left w:val="nil"/>
              <w:bottom w:val="nil"/>
              <w:right w:val="nil"/>
            </w:tcBorders>
            <w:vAlign w:val="bottom"/>
          </w:tcPr>
          <w:p w14:paraId="5CAE3E0F"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625" w:type="dxa"/>
            <w:tcBorders>
              <w:top w:val="nil"/>
              <w:left w:val="nil"/>
              <w:bottom w:val="nil"/>
              <w:right w:val="nil"/>
            </w:tcBorders>
            <w:vAlign w:val="bottom"/>
          </w:tcPr>
          <w:p w14:paraId="5F1C608A" w14:textId="77777777" w:rsidR="00AD1DCA" w:rsidRPr="00F3031C" w:rsidRDefault="00AD1DCA" w:rsidP="00830D35">
            <w:pPr>
              <w:ind w:right="-72"/>
              <w:jc w:val="right"/>
              <w:rPr>
                <w:rFonts w:ascii="Arial" w:hAnsi="Arial" w:cs="Arial"/>
                <w:sz w:val="12"/>
                <w:szCs w:val="12"/>
              </w:rPr>
            </w:pPr>
          </w:p>
        </w:tc>
        <w:tc>
          <w:tcPr>
            <w:tcW w:w="1625" w:type="dxa"/>
            <w:tcBorders>
              <w:top w:val="nil"/>
              <w:left w:val="nil"/>
              <w:bottom w:val="nil"/>
              <w:right w:val="nil"/>
            </w:tcBorders>
            <w:vAlign w:val="bottom"/>
          </w:tcPr>
          <w:p w14:paraId="5EB075D5" w14:textId="77777777" w:rsidR="00AD1DCA" w:rsidRPr="00F3031C" w:rsidRDefault="00AD1DCA" w:rsidP="00830D35">
            <w:pPr>
              <w:ind w:right="-72"/>
              <w:jc w:val="right"/>
              <w:rPr>
                <w:rFonts w:ascii="Arial" w:hAnsi="Arial" w:cs="Arial"/>
                <w:sz w:val="12"/>
                <w:szCs w:val="12"/>
              </w:rPr>
            </w:pPr>
          </w:p>
        </w:tc>
      </w:tr>
      <w:tr w:rsidR="00AD1DCA" w:rsidRPr="00F262B4" w14:paraId="2A52829B" w14:textId="77777777" w:rsidTr="009259A9">
        <w:trPr>
          <w:trHeight w:val="20"/>
        </w:trPr>
        <w:tc>
          <w:tcPr>
            <w:tcW w:w="6301" w:type="dxa"/>
            <w:tcBorders>
              <w:top w:val="nil"/>
              <w:left w:val="nil"/>
              <w:bottom w:val="nil"/>
              <w:right w:val="nil"/>
            </w:tcBorders>
            <w:vAlign w:val="bottom"/>
          </w:tcPr>
          <w:p w14:paraId="0BC28A27"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 xml:space="preserve">Total Investments measured at </w:t>
            </w:r>
            <w:proofErr w:type="spellStart"/>
            <w:r w:rsidRPr="00F262B4">
              <w:rPr>
                <w:rFonts w:cs="Arial"/>
                <w:b/>
                <w:bCs/>
                <w:sz w:val="18"/>
                <w:szCs w:val="18"/>
              </w:rPr>
              <w:t>amortised</w:t>
            </w:r>
            <w:proofErr w:type="spellEnd"/>
            <w:r w:rsidRPr="00F262B4">
              <w:rPr>
                <w:rFonts w:cs="Arial"/>
                <w:b/>
                <w:bCs/>
                <w:sz w:val="18"/>
                <w:szCs w:val="18"/>
              </w:rPr>
              <w:t xml:space="preserve"> cost</w:t>
            </w:r>
          </w:p>
        </w:tc>
        <w:tc>
          <w:tcPr>
            <w:tcW w:w="1625" w:type="dxa"/>
            <w:tcBorders>
              <w:top w:val="nil"/>
              <w:left w:val="nil"/>
              <w:bottom w:val="nil"/>
              <w:right w:val="nil"/>
            </w:tcBorders>
          </w:tcPr>
          <w:p w14:paraId="492B6C37" w14:textId="68FD6824" w:rsidR="00AD1DCA" w:rsidRPr="00F3031C" w:rsidRDefault="00AD1DCA" w:rsidP="00830D35">
            <w:pPr>
              <w:pBdr>
                <w:bottom w:val="single" w:sz="4" w:space="1" w:color="auto"/>
              </w:pBdr>
              <w:ind w:right="-72"/>
              <w:jc w:val="right"/>
              <w:rPr>
                <w:rFonts w:ascii="Arial" w:hAnsi="Arial" w:cs="Arial"/>
                <w:sz w:val="18"/>
                <w:szCs w:val="18"/>
              </w:rPr>
            </w:pPr>
            <w:r w:rsidRPr="00F3031C">
              <w:rPr>
                <w:rFonts w:ascii="Arial" w:hAnsi="Arial" w:cs="Arial"/>
                <w:sz w:val="18"/>
                <w:szCs w:val="18"/>
              </w:rPr>
              <w:t>380,102</w:t>
            </w:r>
          </w:p>
        </w:tc>
        <w:tc>
          <w:tcPr>
            <w:tcW w:w="1625" w:type="dxa"/>
            <w:tcBorders>
              <w:top w:val="nil"/>
              <w:left w:val="nil"/>
              <w:bottom w:val="nil"/>
              <w:right w:val="nil"/>
            </w:tcBorders>
            <w:vAlign w:val="bottom"/>
          </w:tcPr>
          <w:p w14:paraId="21E35C24" w14:textId="77777777" w:rsidR="00AD1DCA" w:rsidRPr="00F3031C" w:rsidRDefault="00AD1DCA" w:rsidP="00830D35">
            <w:pPr>
              <w:ind w:right="-72"/>
              <w:jc w:val="right"/>
              <w:rPr>
                <w:rFonts w:ascii="Arial" w:hAnsi="Arial" w:cs="Arial"/>
                <w:sz w:val="18"/>
                <w:szCs w:val="18"/>
              </w:rPr>
            </w:pPr>
          </w:p>
        </w:tc>
      </w:tr>
      <w:tr w:rsidR="00AD1DCA" w:rsidRPr="00F262B4" w14:paraId="3BCCA9E1" w14:textId="77777777" w:rsidTr="009259A9">
        <w:trPr>
          <w:trHeight w:val="20"/>
        </w:trPr>
        <w:tc>
          <w:tcPr>
            <w:tcW w:w="6301" w:type="dxa"/>
            <w:tcBorders>
              <w:top w:val="nil"/>
              <w:left w:val="nil"/>
              <w:bottom w:val="nil"/>
              <w:right w:val="nil"/>
            </w:tcBorders>
            <w:vAlign w:val="bottom"/>
          </w:tcPr>
          <w:p w14:paraId="3A69509F"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b/>
                <w:bCs/>
                <w:sz w:val="20"/>
                <w:szCs w:val="20"/>
              </w:rPr>
            </w:pPr>
          </w:p>
        </w:tc>
        <w:tc>
          <w:tcPr>
            <w:tcW w:w="1625" w:type="dxa"/>
            <w:tcBorders>
              <w:top w:val="nil"/>
              <w:left w:val="nil"/>
              <w:bottom w:val="nil"/>
              <w:right w:val="nil"/>
            </w:tcBorders>
            <w:vAlign w:val="bottom"/>
          </w:tcPr>
          <w:p w14:paraId="5D71C92F" w14:textId="77777777" w:rsidR="00AD1DCA" w:rsidRPr="00F3031C" w:rsidRDefault="00AD1DCA" w:rsidP="00830D35">
            <w:pPr>
              <w:ind w:right="-72"/>
              <w:jc w:val="right"/>
              <w:rPr>
                <w:rFonts w:ascii="Arial" w:hAnsi="Arial" w:cs="Arial"/>
                <w:sz w:val="18"/>
                <w:szCs w:val="18"/>
              </w:rPr>
            </w:pPr>
          </w:p>
        </w:tc>
        <w:tc>
          <w:tcPr>
            <w:tcW w:w="1625" w:type="dxa"/>
            <w:tcBorders>
              <w:top w:val="nil"/>
              <w:left w:val="nil"/>
              <w:bottom w:val="nil"/>
              <w:right w:val="nil"/>
            </w:tcBorders>
            <w:vAlign w:val="bottom"/>
          </w:tcPr>
          <w:p w14:paraId="713FE8A3" w14:textId="77777777" w:rsidR="00AD1DCA" w:rsidRPr="00F3031C" w:rsidRDefault="00AD1DCA" w:rsidP="00830D35">
            <w:pPr>
              <w:ind w:right="-72"/>
              <w:jc w:val="right"/>
              <w:rPr>
                <w:rFonts w:ascii="Arial" w:hAnsi="Arial" w:cs="Arial"/>
                <w:sz w:val="18"/>
                <w:szCs w:val="18"/>
              </w:rPr>
            </w:pPr>
          </w:p>
        </w:tc>
      </w:tr>
      <w:tr w:rsidR="00AD1DCA" w:rsidRPr="00F262B4" w14:paraId="766AA1F6" w14:textId="77777777" w:rsidTr="009259A9">
        <w:trPr>
          <w:trHeight w:val="20"/>
        </w:trPr>
        <w:tc>
          <w:tcPr>
            <w:tcW w:w="6301" w:type="dxa"/>
            <w:tcBorders>
              <w:top w:val="nil"/>
              <w:left w:val="nil"/>
              <w:bottom w:val="nil"/>
              <w:right w:val="nil"/>
            </w:tcBorders>
            <w:vAlign w:val="bottom"/>
          </w:tcPr>
          <w:p w14:paraId="359DEF89"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Financial asset designated at fair value through</w:t>
            </w:r>
          </w:p>
          <w:p w14:paraId="06FB2999"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 xml:space="preserve">   profit or loss</w:t>
            </w:r>
          </w:p>
        </w:tc>
        <w:tc>
          <w:tcPr>
            <w:tcW w:w="1625" w:type="dxa"/>
            <w:tcBorders>
              <w:top w:val="nil"/>
              <w:left w:val="nil"/>
              <w:bottom w:val="nil"/>
              <w:right w:val="nil"/>
            </w:tcBorders>
            <w:vAlign w:val="bottom"/>
          </w:tcPr>
          <w:p w14:paraId="01F114FF" w14:textId="77777777" w:rsidR="00AD1DCA" w:rsidRPr="00F3031C" w:rsidRDefault="00AD1DCA" w:rsidP="00830D35">
            <w:pPr>
              <w:ind w:right="-72"/>
              <w:jc w:val="right"/>
              <w:rPr>
                <w:rFonts w:ascii="Arial" w:hAnsi="Arial" w:cs="Arial"/>
                <w:sz w:val="18"/>
                <w:szCs w:val="18"/>
              </w:rPr>
            </w:pPr>
          </w:p>
        </w:tc>
        <w:tc>
          <w:tcPr>
            <w:tcW w:w="1625" w:type="dxa"/>
            <w:tcBorders>
              <w:top w:val="nil"/>
              <w:left w:val="nil"/>
              <w:bottom w:val="nil"/>
              <w:right w:val="nil"/>
            </w:tcBorders>
            <w:vAlign w:val="bottom"/>
          </w:tcPr>
          <w:p w14:paraId="18BF1A8F" w14:textId="77777777" w:rsidR="00AD1DCA" w:rsidRPr="00F3031C" w:rsidRDefault="00AD1DCA" w:rsidP="00830D35">
            <w:pPr>
              <w:ind w:right="-72"/>
              <w:jc w:val="right"/>
              <w:rPr>
                <w:rFonts w:ascii="Arial" w:hAnsi="Arial" w:cs="Arial"/>
                <w:sz w:val="18"/>
                <w:szCs w:val="18"/>
              </w:rPr>
            </w:pPr>
          </w:p>
        </w:tc>
      </w:tr>
      <w:tr w:rsidR="00AD1DCA" w:rsidRPr="00F262B4" w14:paraId="69EDFFC7" w14:textId="77777777" w:rsidTr="009259A9">
        <w:trPr>
          <w:trHeight w:val="20"/>
        </w:trPr>
        <w:tc>
          <w:tcPr>
            <w:tcW w:w="6301" w:type="dxa"/>
            <w:tcBorders>
              <w:top w:val="nil"/>
              <w:left w:val="nil"/>
              <w:bottom w:val="nil"/>
              <w:right w:val="nil"/>
            </w:tcBorders>
            <w:vAlign w:val="bottom"/>
          </w:tcPr>
          <w:p w14:paraId="73D44C2E"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rPr>
                <w:rFonts w:cs="Arial"/>
                <w:sz w:val="18"/>
                <w:szCs w:val="18"/>
              </w:rPr>
            </w:pPr>
          </w:p>
        </w:tc>
        <w:tc>
          <w:tcPr>
            <w:tcW w:w="1625" w:type="dxa"/>
            <w:tcBorders>
              <w:top w:val="nil"/>
              <w:left w:val="nil"/>
              <w:bottom w:val="nil"/>
              <w:right w:val="nil"/>
            </w:tcBorders>
            <w:vAlign w:val="center"/>
          </w:tcPr>
          <w:p w14:paraId="73783347" w14:textId="77777777" w:rsidR="00AD1DCA" w:rsidRPr="00F3031C" w:rsidRDefault="00AD1DCA" w:rsidP="00830D35">
            <w:pPr>
              <w:ind w:right="-72"/>
              <w:jc w:val="right"/>
              <w:rPr>
                <w:rFonts w:ascii="Arial" w:hAnsi="Arial" w:cs="Arial"/>
                <w:sz w:val="18"/>
                <w:szCs w:val="18"/>
              </w:rPr>
            </w:pPr>
          </w:p>
        </w:tc>
        <w:tc>
          <w:tcPr>
            <w:tcW w:w="1625" w:type="dxa"/>
            <w:tcBorders>
              <w:top w:val="nil"/>
              <w:left w:val="nil"/>
              <w:bottom w:val="nil"/>
              <w:right w:val="nil"/>
            </w:tcBorders>
            <w:vAlign w:val="center"/>
          </w:tcPr>
          <w:p w14:paraId="65543123" w14:textId="77777777" w:rsidR="00AD1DCA" w:rsidRPr="00F3031C" w:rsidRDefault="00AD1DCA" w:rsidP="00830D35">
            <w:pPr>
              <w:ind w:right="-72"/>
              <w:jc w:val="right"/>
              <w:rPr>
                <w:rFonts w:ascii="Arial" w:hAnsi="Arial" w:cs="Arial"/>
                <w:sz w:val="18"/>
                <w:szCs w:val="18"/>
              </w:rPr>
            </w:pPr>
          </w:p>
        </w:tc>
      </w:tr>
      <w:tr w:rsidR="00AD1DCA" w:rsidRPr="00F262B4" w14:paraId="5C435CF4" w14:textId="77777777" w:rsidTr="009259A9">
        <w:trPr>
          <w:trHeight w:val="20"/>
        </w:trPr>
        <w:tc>
          <w:tcPr>
            <w:tcW w:w="6301" w:type="dxa"/>
            <w:tcBorders>
              <w:top w:val="nil"/>
              <w:left w:val="nil"/>
              <w:bottom w:val="nil"/>
              <w:right w:val="nil"/>
            </w:tcBorders>
            <w:vAlign w:val="bottom"/>
          </w:tcPr>
          <w:p w14:paraId="6A7A5CFE"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sz w:val="18"/>
                <w:szCs w:val="18"/>
              </w:rPr>
            </w:pPr>
            <w:r w:rsidRPr="00F262B4">
              <w:rPr>
                <w:rFonts w:cs="Arial"/>
                <w:sz w:val="18"/>
                <w:szCs w:val="18"/>
              </w:rPr>
              <w:t xml:space="preserve">Foreign debt securities </w:t>
            </w:r>
          </w:p>
        </w:tc>
        <w:tc>
          <w:tcPr>
            <w:tcW w:w="1625" w:type="dxa"/>
            <w:tcBorders>
              <w:top w:val="nil"/>
              <w:left w:val="nil"/>
              <w:bottom w:val="nil"/>
              <w:right w:val="nil"/>
            </w:tcBorders>
          </w:tcPr>
          <w:p w14:paraId="2B8F4CED" w14:textId="2B96F5B6" w:rsidR="00AD1DCA" w:rsidRPr="00F3031C" w:rsidRDefault="00AD1DCA" w:rsidP="00830D35">
            <w:pPr>
              <w:ind w:right="-72"/>
              <w:jc w:val="right"/>
              <w:rPr>
                <w:rFonts w:ascii="Arial" w:hAnsi="Arial" w:cs="Arial"/>
                <w:sz w:val="18"/>
                <w:szCs w:val="18"/>
              </w:rPr>
            </w:pPr>
            <w:r w:rsidRPr="00F3031C">
              <w:rPr>
                <w:rFonts w:ascii="Arial" w:hAnsi="Arial" w:cs="Arial"/>
                <w:sz w:val="18"/>
                <w:szCs w:val="18"/>
              </w:rPr>
              <w:t>18,710</w:t>
            </w:r>
          </w:p>
        </w:tc>
        <w:tc>
          <w:tcPr>
            <w:tcW w:w="1625" w:type="dxa"/>
            <w:tcBorders>
              <w:top w:val="nil"/>
              <w:left w:val="nil"/>
              <w:bottom w:val="nil"/>
              <w:right w:val="nil"/>
            </w:tcBorders>
            <w:vAlign w:val="center"/>
          </w:tcPr>
          <w:p w14:paraId="3386FA76" w14:textId="48A7A176" w:rsidR="00AD1DCA" w:rsidRPr="00F3031C" w:rsidRDefault="000C6CD8" w:rsidP="00830D35">
            <w:pPr>
              <w:ind w:right="-72"/>
              <w:jc w:val="right"/>
              <w:rPr>
                <w:rFonts w:ascii="Arial" w:hAnsi="Arial" w:cs="Arial"/>
                <w:sz w:val="18"/>
                <w:szCs w:val="18"/>
              </w:rPr>
            </w:pPr>
            <w:r>
              <w:rPr>
                <w:rFonts w:ascii="Arial" w:hAnsi="Arial" w:cs="Arial"/>
                <w:sz w:val="18"/>
                <w:szCs w:val="18"/>
              </w:rPr>
              <w:t>24,792</w:t>
            </w:r>
          </w:p>
        </w:tc>
      </w:tr>
      <w:tr w:rsidR="00AD1DCA" w:rsidRPr="00F262B4" w14:paraId="3091788E" w14:textId="77777777" w:rsidTr="009259A9">
        <w:trPr>
          <w:trHeight w:val="20"/>
        </w:trPr>
        <w:tc>
          <w:tcPr>
            <w:tcW w:w="6301" w:type="dxa"/>
            <w:tcBorders>
              <w:top w:val="nil"/>
              <w:left w:val="nil"/>
              <w:bottom w:val="nil"/>
              <w:right w:val="nil"/>
            </w:tcBorders>
            <w:vAlign w:val="bottom"/>
          </w:tcPr>
          <w:p w14:paraId="1F51DF8C"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sz w:val="18"/>
                <w:szCs w:val="18"/>
              </w:rPr>
            </w:pPr>
            <w:proofErr w:type="gramStart"/>
            <w:r w:rsidRPr="00F262B4">
              <w:rPr>
                <w:rFonts w:cs="Arial"/>
                <w:sz w:val="18"/>
                <w:szCs w:val="18"/>
                <w:u w:val="single"/>
              </w:rPr>
              <w:t>Add</w:t>
            </w:r>
            <w:r w:rsidRPr="00F262B4">
              <w:rPr>
                <w:rFonts w:cs="Arial"/>
                <w:sz w:val="18"/>
                <w:szCs w:val="18"/>
              </w:rPr>
              <w:t xml:space="preserve">  </w:t>
            </w:r>
            <w:proofErr w:type="spellStart"/>
            <w:r w:rsidRPr="00F262B4">
              <w:rPr>
                <w:rFonts w:cs="Arial"/>
                <w:sz w:val="18"/>
                <w:szCs w:val="18"/>
              </w:rPr>
              <w:t>Unrealised</w:t>
            </w:r>
            <w:proofErr w:type="spellEnd"/>
            <w:proofErr w:type="gramEnd"/>
            <w:r w:rsidRPr="00F262B4">
              <w:rPr>
                <w:rFonts w:cs="Arial"/>
                <w:sz w:val="18"/>
                <w:szCs w:val="18"/>
              </w:rPr>
              <w:t xml:space="preserve"> gain </w:t>
            </w:r>
          </w:p>
        </w:tc>
        <w:tc>
          <w:tcPr>
            <w:tcW w:w="1625" w:type="dxa"/>
            <w:tcBorders>
              <w:top w:val="nil"/>
              <w:left w:val="nil"/>
              <w:bottom w:val="nil"/>
              <w:right w:val="nil"/>
            </w:tcBorders>
          </w:tcPr>
          <w:p w14:paraId="7CC96C89" w14:textId="595CFF89" w:rsidR="00AD1DCA" w:rsidRPr="00F3031C" w:rsidRDefault="00AD1DCA" w:rsidP="00830D35">
            <w:pPr>
              <w:pBdr>
                <w:bottom w:val="single" w:sz="4" w:space="1" w:color="auto"/>
              </w:pBdr>
              <w:ind w:right="-72"/>
              <w:jc w:val="right"/>
              <w:rPr>
                <w:rFonts w:ascii="Arial" w:hAnsi="Arial" w:cs="Arial"/>
                <w:sz w:val="18"/>
                <w:szCs w:val="18"/>
              </w:rPr>
            </w:pPr>
            <w:r w:rsidRPr="00F3031C">
              <w:rPr>
                <w:rFonts w:ascii="Arial" w:hAnsi="Arial" w:cs="Arial"/>
                <w:sz w:val="18"/>
                <w:szCs w:val="18"/>
                <w:cs/>
              </w:rPr>
              <w:t>6</w:t>
            </w:r>
            <w:r w:rsidRPr="00F3031C">
              <w:rPr>
                <w:rFonts w:ascii="Arial" w:hAnsi="Arial" w:cs="Arial"/>
                <w:sz w:val="18"/>
                <w:szCs w:val="18"/>
              </w:rPr>
              <w:t>,</w:t>
            </w:r>
            <w:r w:rsidRPr="00F3031C">
              <w:rPr>
                <w:rFonts w:ascii="Arial" w:hAnsi="Arial" w:cs="Arial"/>
                <w:sz w:val="18"/>
                <w:szCs w:val="18"/>
                <w:cs/>
              </w:rPr>
              <w:t>082</w:t>
            </w:r>
          </w:p>
        </w:tc>
        <w:tc>
          <w:tcPr>
            <w:tcW w:w="1625" w:type="dxa"/>
            <w:tcBorders>
              <w:top w:val="nil"/>
              <w:left w:val="nil"/>
              <w:bottom w:val="nil"/>
              <w:right w:val="nil"/>
            </w:tcBorders>
            <w:vAlign w:val="center"/>
          </w:tcPr>
          <w:p w14:paraId="5655B1C3" w14:textId="61EA1909" w:rsidR="00AD1DCA" w:rsidRPr="00F3031C" w:rsidRDefault="000C6CD8" w:rsidP="00830D35">
            <w:pPr>
              <w:pBdr>
                <w:bottom w:val="single" w:sz="4" w:space="1" w:color="auto"/>
              </w:pBdr>
              <w:ind w:right="-72"/>
              <w:jc w:val="right"/>
              <w:rPr>
                <w:rFonts w:ascii="Arial" w:hAnsi="Arial" w:cs="Arial"/>
                <w:sz w:val="18"/>
                <w:szCs w:val="18"/>
              </w:rPr>
            </w:pPr>
            <w:r>
              <w:rPr>
                <w:rFonts w:ascii="Arial" w:hAnsi="Arial" w:cs="Arial"/>
                <w:sz w:val="18"/>
                <w:szCs w:val="18"/>
              </w:rPr>
              <w:t>-</w:t>
            </w:r>
          </w:p>
        </w:tc>
      </w:tr>
      <w:tr w:rsidR="00AD1DCA" w:rsidRPr="00F262B4" w14:paraId="0411F3AC" w14:textId="77777777" w:rsidTr="009259A9">
        <w:trPr>
          <w:trHeight w:val="20"/>
        </w:trPr>
        <w:tc>
          <w:tcPr>
            <w:tcW w:w="6301" w:type="dxa"/>
            <w:tcBorders>
              <w:top w:val="nil"/>
              <w:left w:val="nil"/>
              <w:bottom w:val="nil"/>
              <w:right w:val="nil"/>
            </w:tcBorders>
            <w:vAlign w:val="bottom"/>
          </w:tcPr>
          <w:p w14:paraId="57CABCF2"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sz w:val="12"/>
                <w:szCs w:val="12"/>
              </w:rPr>
            </w:pPr>
          </w:p>
        </w:tc>
        <w:tc>
          <w:tcPr>
            <w:tcW w:w="1625" w:type="dxa"/>
            <w:tcBorders>
              <w:top w:val="nil"/>
              <w:left w:val="nil"/>
              <w:bottom w:val="nil"/>
              <w:right w:val="nil"/>
            </w:tcBorders>
            <w:vAlign w:val="center"/>
          </w:tcPr>
          <w:p w14:paraId="79D9BC42" w14:textId="77777777" w:rsidR="00AD1DCA" w:rsidRPr="00F3031C" w:rsidRDefault="00AD1DCA" w:rsidP="00830D35">
            <w:pPr>
              <w:ind w:right="-72"/>
              <w:jc w:val="right"/>
              <w:rPr>
                <w:rFonts w:ascii="Arial" w:hAnsi="Arial" w:cs="Arial"/>
                <w:sz w:val="12"/>
                <w:szCs w:val="12"/>
              </w:rPr>
            </w:pPr>
          </w:p>
        </w:tc>
        <w:tc>
          <w:tcPr>
            <w:tcW w:w="1625" w:type="dxa"/>
            <w:tcBorders>
              <w:top w:val="nil"/>
              <w:left w:val="nil"/>
              <w:bottom w:val="nil"/>
              <w:right w:val="nil"/>
            </w:tcBorders>
            <w:vAlign w:val="center"/>
          </w:tcPr>
          <w:p w14:paraId="31181608" w14:textId="77777777" w:rsidR="00AD1DCA" w:rsidRPr="00F3031C" w:rsidRDefault="00AD1DCA" w:rsidP="00830D35">
            <w:pPr>
              <w:ind w:right="-72"/>
              <w:jc w:val="right"/>
              <w:rPr>
                <w:rFonts w:ascii="Arial" w:hAnsi="Arial" w:cs="Arial"/>
                <w:sz w:val="12"/>
                <w:szCs w:val="12"/>
              </w:rPr>
            </w:pPr>
          </w:p>
        </w:tc>
      </w:tr>
      <w:tr w:rsidR="00AD1DCA" w:rsidRPr="00F262B4" w14:paraId="685FF3C1" w14:textId="77777777" w:rsidTr="009259A9">
        <w:trPr>
          <w:trHeight w:val="20"/>
        </w:trPr>
        <w:tc>
          <w:tcPr>
            <w:tcW w:w="6301" w:type="dxa"/>
            <w:tcBorders>
              <w:top w:val="nil"/>
              <w:left w:val="nil"/>
              <w:bottom w:val="nil"/>
              <w:right w:val="nil"/>
            </w:tcBorders>
            <w:vAlign w:val="bottom"/>
          </w:tcPr>
          <w:p w14:paraId="3FBDBAE4"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Total financial asset designated at fair value</w:t>
            </w:r>
          </w:p>
          <w:p w14:paraId="6CB79983"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sz w:val="18"/>
                <w:szCs w:val="18"/>
              </w:rPr>
            </w:pPr>
            <w:r w:rsidRPr="00F262B4">
              <w:rPr>
                <w:rFonts w:cs="Arial"/>
                <w:b/>
                <w:bCs/>
                <w:sz w:val="18"/>
                <w:szCs w:val="18"/>
              </w:rPr>
              <w:t xml:space="preserve">   through profit or loss</w:t>
            </w:r>
          </w:p>
        </w:tc>
        <w:tc>
          <w:tcPr>
            <w:tcW w:w="1625" w:type="dxa"/>
            <w:tcBorders>
              <w:top w:val="nil"/>
              <w:left w:val="nil"/>
              <w:bottom w:val="nil"/>
              <w:right w:val="nil"/>
            </w:tcBorders>
          </w:tcPr>
          <w:p w14:paraId="555169C4" w14:textId="77777777" w:rsidR="00AD1DCA" w:rsidRPr="00F3031C" w:rsidRDefault="00AD1DCA" w:rsidP="00830D35">
            <w:pPr>
              <w:pBdr>
                <w:bottom w:val="single" w:sz="4" w:space="1" w:color="auto"/>
              </w:pBdr>
              <w:ind w:right="-72"/>
              <w:jc w:val="right"/>
              <w:rPr>
                <w:rFonts w:ascii="Arial" w:hAnsi="Arial" w:cs="Arial"/>
                <w:sz w:val="18"/>
                <w:szCs w:val="18"/>
              </w:rPr>
            </w:pPr>
          </w:p>
          <w:p w14:paraId="13BDACA6" w14:textId="2D98ADD4" w:rsidR="00AD1DCA" w:rsidRPr="00F3031C" w:rsidRDefault="00AD1DCA" w:rsidP="00830D35">
            <w:pPr>
              <w:pBdr>
                <w:bottom w:val="single" w:sz="4" w:space="1" w:color="auto"/>
              </w:pBdr>
              <w:ind w:right="-72"/>
              <w:jc w:val="right"/>
              <w:rPr>
                <w:rFonts w:ascii="Arial" w:hAnsi="Arial" w:cs="Arial"/>
                <w:sz w:val="18"/>
                <w:szCs w:val="18"/>
              </w:rPr>
            </w:pPr>
            <w:r w:rsidRPr="00F3031C">
              <w:rPr>
                <w:rFonts w:ascii="Arial" w:hAnsi="Arial" w:cs="Arial"/>
                <w:sz w:val="18"/>
                <w:szCs w:val="18"/>
              </w:rPr>
              <w:t>24,792</w:t>
            </w:r>
          </w:p>
        </w:tc>
        <w:tc>
          <w:tcPr>
            <w:tcW w:w="1625" w:type="dxa"/>
            <w:tcBorders>
              <w:top w:val="nil"/>
              <w:left w:val="nil"/>
              <w:bottom w:val="nil"/>
              <w:right w:val="nil"/>
            </w:tcBorders>
            <w:vAlign w:val="bottom"/>
          </w:tcPr>
          <w:p w14:paraId="6E951553" w14:textId="0FD60905" w:rsidR="00AD1DCA" w:rsidRPr="00F3031C" w:rsidRDefault="000C6CD8" w:rsidP="00830D35">
            <w:pPr>
              <w:pBdr>
                <w:bottom w:val="single" w:sz="4" w:space="1" w:color="auto"/>
              </w:pBdr>
              <w:ind w:right="-72"/>
              <w:jc w:val="right"/>
              <w:rPr>
                <w:rFonts w:ascii="Arial" w:hAnsi="Arial" w:cs="Arial"/>
                <w:sz w:val="18"/>
                <w:szCs w:val="18"/>
              </w:rPr>
            </w:pPr>
            <w:r>
              <w:rPr>
                <w:rFonts w:ascii="Arial" w:hAnsi="Arial" w:cs="Arial"/>
                <w:sz w:val="18"/>
                <w:szCs w:val="18"/>
              </w:rPr>
              <w:t>24,792</w:t>
            </w:r>
          </w:p>
        </w:tc>
      </w:tr>
      <w:tr w:rsidR="00AD1DCA" w:rsidRPr="00F262B4" w14:paraId="0A912D20" w14:textId="77777777" w:rsidTr="009259A9">
        <w:trPr>
          <w:trHeight w:val="20"/>
        </w:trPr>
        <w:tc>
          <w:tcPr>
            <w:tcW w:w="6301" w:type="dxa"/>
            <w:tcBorders>
              <w:top w:val="nil"/>
              <w:left w:val="nil"/>
              <w:bottom w:val="nil"/>
              <w:right w:val="nil"/>
            </w:tcBorders>
            <w:vAlign w:val="bottom"/>
          </w:tcPr>
          <w:p w14:paraId="441734D0"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48"/>
              <w:rPr>
                <w:rFonts w:cs="Arial"/>
                <w:b/>
                <w:bCs/>
                <w:sz w:val="12"/>
                <w:szCs w:val="12"/>
              </w:rPr>
            </w:pPr>
          </w:p>
        </w:tc>
        <w:tc>
          <w:tcPr>
            <w:tcW w:w="1625" w:type="dxa"/>
            <w:tcBorders>
              <w:top w:val="nil"/>
              <w:left w:val="nil"/>
              <w:bottom w:val="nil"/>
              <w:right w:val="nil"/>
            </w:tcBorders>
            <w:vAlign w:val="bottom"/>
          </w:tcPr>
          <w:p w14:paraId="2471C83D" w14:textId="77777777" w:rsidR="00AD1DCA" w:rsidRPr="00F3031C" w:rsidRDefault="00AD1DCA" w:rsidP="00830D35">
            <w:pPr>
              <w:ind w:right="-72"/>
              <w:jc w:val="right"/>
              <w:rPr>
                <w:rFonts w:ascii="Arial" w:hAnsi="Arial" w:cs="Arial"/>
                <w:sz w:val="12"/>
                <w:szCs w:val="12"/>
              </w:rPr>
            </w:pPr>
          </w:p>
        </w:tc>
        <w:tc>
          <w:tcPr>
            <w:tcW w:w="1625" w:type="dxa"/>
            <w:tcBorders>
              <w:top w:val="nil"/>
              <w:left w:val="nil"/>
              <w:bottom w:val="nil"/>
              <w:right w:val="nil"/>
            </w:tcBorders>
            <w:vAlign w:val="bottom"/>
          </w:tcPr>
          <w:p w14:paraId="3C1B9E35" w14:textId="77777777" w:rsidR="00AD1DCA" w:rsidRPr="00F3031C" w:rsidRDefault="00AD1DCA" w:rsidP="00830D35">
            <w:pPr>
              <w:ind w:right="-72"/>
              <w:jc w:val="right"/>
              <w:rPr>
                <w:rFonts w:ascii="Arial" w:hAnsi="Arial" w:cs="Arial"/>
                <w:sz w:val="12"/>
                <w:szCs w:val="12"/>
              </w:rPr>
            </w:pPr>
          </w:p>
        </w:tc>
      </w:tr>
      <w:tr w:rsidR="00AD1DCA" w:rsidRPr="00F262B4" w14:paraId="52108B67" w14:textId="77777777" w:rsidTr="009259A9">
        <w:trPr>
          <w:trHeight w:val="20"/>
        </w:trPr>
        <w:tc>
          <w:tcPr>
            <w:tcW w:w="6301" w:type="dxa"/>
            <w:tcBorders>
              <w:top w:val="nil"/>
              <w:left w:val="nil"/>
              <w:right w:val="nil"/>
            </w:tcBorders>
            <w:vAlign w:val="bottom"/>
          </w:tcPr>
          <w:p w14:paraId="7E7CDE3E" w14:textId="77777777" w:rsidR="00AD1DCA" w:rsidRPr="00F262B4" w:rsidRDefault="00AD1DCA" w:rsidP="00830D35">
            <w:pPr>
              <w:pStyle w:val="a"/>
              <w:tabs>
                <w:tab w:val="right" w:pos="7200"/>
                <w:tab w:val="right" w:pos="9000"/>
                <w:tab w:val="right" w:pos="10620"/>
                <w:tab w:val="right" w:pos="11880"/>
                <w:tab w:val="right" w:pos="13140"/>
                <w:tab w:val="right" w:pos="14580"/>
              </w:tabs>
              <w:ind w:left="525" w:right="0"/>
              <w:jc w:val="both"/>
              <w:rPr>
                <w:rFonts w:cs="Arial"/>
                <w:b/>
                <w:bCs/>
                <w:sz w:val="18"/>
                <w:szCs w:val="18"/>
              </w:rPr>
            </w:pPr>
            <w:r w:rsidRPr="00F262B4">
              <w:rPr>
                <w:rFonts w:cs="Arial"/>
                <w:b/>
                <w:bCs/>
                <w:sz w:val="18"/>
                <w:szCs w:val="18"/>
              </w:rPr>
              <w:t>Total investments in securities</w:t>
            </w:r>
          </w:p>
        </w:tc>
        <w:tc>
          <w:tcPr>
            <w:tcW w:w="1625" w:type="dxa"/>
            <w:tcBorders>
              <w:top w:val="nil"/>
              <w:left w:val="nil"/>
              <w:right w:val="nil"/>
            </w:tcBorders>
          </w:tcPr>
          <w:p w14:paraId="3B5174BC" w14:textId="22A2D8F3" w:rsidR="00AD1DCA" w:rsidRPr="00F3031C" w:rsidRDefault="00C71305" w:rsidP="00830D35">
            <w:pPr>
              <w:pBdr>
                <w:bottom w:val="double" w:sz="4" w:space="1" w:color="auto"/>
              </w:pBdr>
              <w:ind w:right="-72"/>
              <w:jc w:val="right"/>
              <w:rPr>
                <w:rFonts w:ascii="Arial" w:hAnsi="Arial" w:cs="Arial"/>
                <w:sz w:val="18"/>
                <w:szCs w:val="18"/>
              </w:rPr>
            </w:pPr>
            <w:r w:rsidRPr="00C71305">
              <w:rPr>
                <w:rFonts w:ascii="Arial" w:hAnsi="Arial" w:cs="Arial"/>
                <w:sz w:val="18"/>
                <w:szCs w:val="18"/>
              </w:rPr>
              <w:t>7,384,276</w:t>
            </w:r>
          </w:p>
        </w:tc>
        <w:tc>
          <w:tcPr>
            <w:tcW w:w="1625" w:type="dxa"/>
            <w:tcBorders>
              <w:top w:val="nil"/>
              <w:left w:val="nil"/>
              <w:right w:val="nil"/>
            </w:tcBorders>
            <w:vAlign w:val="bottom"/>
          </w:tcPr>
          <w:p w14:paraId="3EF82E2F" w14:textId="77777777" w:rsidR="00AD1DCA" w:rsidRPr="00F3031C" w:rsidRDefault="00AD1DCA" w:rsidP="00830D35">
            <w:pPr>
              <w:ind w:right="-72"/>
              <w:jc w:val="right"/>
              <w:rPr>
                <w:rFonts w:ascii="Arial" w:hAnsi="Arial" w:cs="Arial"/>
                <w:sz w:val="18"/>
                <w:szCs w:val="18"/>
              </w:rPr>
            </w:pPr>
          </w:p>
        </w:tc>
      </w:tr>
    </w:tbl>
    <w:p w14:paraId="5FC0CF73" w14:textId="77777777" w:rsidR="00967B91" w:rsidRPr="00F262B4" w:rsidRDefault="00967B91" w:rsidP="00967B91">
      <w:pPr>
        <w:tabs>
          <w:tab w:val="left" w:pos="540"/>
        </w:tabs>
        <w:ind w:left="540" w:hanging="540"/>
        <w:jc w:val="both"/>
        <w:rPr>
          <w:rFonts w:ascii="Arial" w:hAnsi="Arial" w:cs="Arial"/>
          <w:b/>
          <w:bCs/>
        </w:rPr>
      </w:pPr>
    </w:p>
    <w:p w14:paraId="02E3513D" w14:textId="77777777" w:rsidR="00967B91" w:rsidRPr="00F262B4" w:rsidRDefault="00967B91" w:rsidP="00967B91">
      <w:pPr>
        <w:rPr>
          <w:rFonts w:ascii="Arial" w:hAnsi="Arial" w:cs="Arial"/>
          <w:b/>
          <w:bCs/>
        </w:rPr>
      </w:pPr>
      <w:r w:rsidRPr="00F262B4">
        <w:rPr>
          <w:rFonts w:ascii="Arial" w:hAnsi="Arial" w:cs="Arial"/>
          <w:b/>
          <w:bCs/>
        </w:rPr>
        <w:br w:type="page"/>
      </w:r>
    </w:p>
    <w:p w14:paraId="65B03832" w14:textId="0F509878" w:rsidR="00967B91" w:rsidRPr="00F262B4" w:rsidRDefault="00967B91" w:rsidP="00967B91">
      <w:pPr>
        <w:tabs>
          <w:tab w:val="left" w:pos="540"/>
        </w:tabs>
        <w:jc w:val="both"/>
        <w:rPr>
          <w:rFonts w:ascii="Arial" w:hAnsi="Arial" w:cs="Arial"/>
        </w:rPr>
      </w:pPr>
      <w:r w:rsidRPr="00F262B4">
        <w:rPr>
          <w:rFonts w:ascii="Arial" w:hAnsi="Arial" w:cs="Arial"/>
          <w:b/>
          <w:bCs/>
        </w:rPr>
        <w:lastRenderedPageBreak/>
        <w:t>1</w:t>
      </w:r>
      <w:r w:rsidR="00B22FB3">
        <w:rPr>
          <w:rFonts w:ascii="Arial" w:hAnsi="Arial" w:cs="Arial"/>
          <w:b/>
          <w:bCs/>
        </w:rPr>
        <w:t>3</w:t>
      </w:r>
      <w:r w:rsidRPr="00F262B4">
        <w:rPr>
          <w:rFonts w:ascii="Arial" w:hAnsi="Arial" w:cs="Arial"/>
          <w:b/>
          <w:bCs/>
        </w:rPr>
        <w:t xml:space="preserve"> </w:t>
      </w:r>
      <w:r w:rsidRPr="00F262B4">
        <w:rPr>
          <w:rFonts w:ascii="Arial" w:hAnsi="Arial" w:cs="Arial"/>
          <w:b/>
          <w:bCs/>
        </w:rPr>
        <w:tab/>
        <w:t xml:space="preserve">Investments in securities, net </w:t>
      </w:r>
      <w:r w:rsidRPr="00F262B4">
        <w:rPr>
          <w:rFonts w:ascii="Arial" w:hAnsi="Arial" w:cs="Arial"/>
        </w:rPr>
        <w:t>(Cont’d)</w:t>
      </w:r>
    </w:p>
    <w:p w14:paraId="3468C85C" w14:textId="77777777" w:rsidR="00967B91" w:rsidRPr="00F262B4" w:rsidRDefault="00967B91" w:rsidP="00334A97">
      <w:pPr>
        <w:ind w:left="540"/>
        <w:jc w:val="both"/>
        <w:rPr>
          <w:rFonts w:ascii="Arial" w:hAnsi="Arial" w:cs="Arial"/>
        </w:rPr>
      </w:pPr>
    </w:p>
    <w:p w14:paraId="32DB3502" w14:textId="77777777" w:rsidR="00967B91" w:rsidRPr="00F262B4" w:rsidRDefault="00967B91" w:rsidP="00334A97">
      <w:pPr>
        <w:ind w:left="540"/>
        <w:jc w:val="both"/>
        <w:rPr>
          <w:rFonts w:ascii="Arial" w:hAnsi="Arial" w:cs="Arial"/>
        </w:rPr>
      </w:pPr>
    </w:p>
    <w:p w14:paraId="1E8D616D" w14:textId="77777777" w:rsidR="00967B91" w:rsidRPr="00F262B4" w:rsidRDefault="00967B91" w:rsidP="00334A97">
      <w:pPr>
        <w:ind w:left="540"/>
        <w:jc w:val="both"/>
        <w:rPr>
          <w:rFonts w:ascii="Arial" w:hAnsi="Arial" w:cs="Arial"/>
        </w:rPr>
      </w:pPr>
      <w:r w:rsidRPr="00F262B4">
        <w:rPr>
          <w:rFonts w:ascii="Arial" w:hAnsi="Arial" w:cs="Arial"/>
          <w:spacing w:val="-4"/>
          <w:lang w:val="en-GB"/>
        </w:rPr>
        <w:t xml:space="preserve">The details of investments in securities as at 31 December 2020 and 2019 are as follows: </w:t>
      </w:r>
      <w:r w:rsidRPr="00F262B4">
        <w:rPr>
          <w:rFonts w:ascii="Arial" w:hAnsi="Arial" w:cs="Arial"/>
        </w:rPr>
        <w:t>(Cont’d)</w:t>
      </w:r>
    </w:p>
    <w:p w14:paraId="30DF41F4" w14:textId="77777777" w:rsidR="00967B91" w:rsidRPr="00F262B4" w:rsidRDefault="00967B91" w:rsidP="00334A97">
      <w:pPr>
        <w:ind w:left="540"/>
        <w:jc w:val="both"/>
        <w:rPr>
          <w:rFonts w:ascii="Arial" w:hAnsi="Arial" w:cs="Arial"/>
          <w:b/>
          <w:bCs/>
          <w:lang w:val="en-GB"/>
        </w:rPr>
      </w:pPr>
    </w:p>
    <w:tbl>
      <w:tblPr>
        <w:tblW w:w="9557" w:type="dxa"/>
        <w:tblInd w:w="17" w:type="dxa"/>
        <w:tblLayout w:type="fixed"/>
        <w:tblLook w:val="0000" w:firstRow="0" w:lastRow="0" w:firstColumn="0" w:lastColumn="0" w:noHBand="0" w:noVBand="0"/>
      </w:tblPr>
      <w:tblGrid>
        <w:gridCol w:w="5890"/>
        <w:gridCol w:w="1868"/>
        <w:gridCol w:w="1799"/>
      </w:tblGrid>
      <w:tr w:rsidR="00AD1DCA" w:rsidRPr="009259A9" w14:paraId="0325A3AA" w14:textId="77777777" w:rsidTr="009259A9">
        <w:trPr>
          <w:trHeight w:val="20"/>
        </w:trPr>
        <w:tc>
          <w:tcPr>
            <w:tcW w:w="5890" w:type="dxa"/>
            <w:tcBorders>
              <w:top w:val="nil"/>
              <w:left w:val="nil"/>
              <w:bottom w:val="nil"/>
              <w:right w:val="nil"/>
            </w:tcBorders>
            <w:vAlign w:val="bottom"/>
          </w:tcPr>
          <w:p w14:paraId="7FF1FFAF"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3667" w:type="dxa"/>
            <w:gridSpan w:val="2"/>
            <w:tcBorders>
              <w:top w:val="nil"/>
              <w:left w:val="nil"/>
              <w:bottom w:val="nil"/>
              <w:right w:val="nil"/>
            </w:tcBorders>
            <w:vAlign w:val="bottom"/>
          </w:tcPr>
          <w:p w14:paraId="298C36F8" w14:textId="77777777" w:rsidR="00AD1DCA" w:rsidRPr="009259A9" w:rsidRDefault="00AD1DCA" w:rsidP="00CD4E04">
            <w:pPr>
              <w:pStyle w:val="a"/>
              <w:pBdr>
                <w:bottom w:val="single" w:sz="4" w:space="1" w:color="auto"/>
              </w:pBdr>
              <w:ind w:right="-72"/>
              <w:jc w:val="center"/>
              <w:rPr>
                <w:rFonts w:cs="Arial"/>
                <w:b/>
                <w:bCs/>
                <w:sz w:val="20"/>
                <w:szCs w:val="20"/>
              </w:rPr>
            </w:pPr>
            <w:r w:rsidRPr="009259A9">
              <w:rPr>
                <w:rFonts w:cs="Arial"/>
                <w:b/>
                <w:bCs/>
                <w:sz w:val="20"/>
                <w:szCs w:val="20"/>
              </w:rPr>
              <w:t>Consolidated financial statements</w:t>
            </w:r>
          </w:p>
        </w:tc>
      </w:tr>
      <w:tr w:rsidR="00AD1DCA" w:rsidRPr="009259A9" w14:paraId="03FEABEE" w14:textId="77777777" w:rsidTr="009259A9">
        <w:trPr>
          <w:trHeight w:val="20"/>
        </w:trPr>
        <w:tc>
          <w:tcPr>
            <w:tcW w:w="5890" w:type="dxa"/>
            <w:tcBorders>
              <w:top w:val="nil"/>
              <w:left w:val="nil"/>
              <w:bottom w:val="nil"/>
              <w:right w:val="nil"/>
            </w:tcBorders>
            <w:vAlign w:val="bottom"/>
          </w:tcPr>
          <w:p w14:paraId="56045386"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3667" w:type="dxa"/>
            <w:gridSpan w:val="2"/>
            <w:tcBorders>
              <w:top w:val="nil"/>
              <w:left w:val="nil"/>
              <w:bottom w:val="nil"/>
              <w:right w:val="nil"/>
            </w:tcBorders>
            <w:vAlign w:val="bottom"/>
          </w:tcPr>
          <w:p w14:paraId="02B5655F" w14:textId="77777777" w:rsidR="00AD1DCA" w:rsidRPr="009259A9" w:rsidRDefault="00AD1DCA" w:rsidP="00CD4E04">
            <w:pPr>
              <w:pStyle w:val="a"/>
              <w:pBdr>
                <w:bottom w:val="single" w:sz="4" w:space="1" w:color="auto"/>
              </w:pBdr>
              <w:ind w:right="-72"/>
              <w:jc w:val="center"/>
              <w:rPr>
                <w:rFonts w:cs="Arial"/>
                <w:b/>
                <w:bCs/>
                <w:sz w:val="20"/>
                <w:szCs w:val="20"/>
              </w:rPr>
            </w:pPr>
            <w:r w:rsidRPr="009259A9">
              <w:rPr>
                <w:rFonts w:cs="Arial"/>
                <w:b/>
                <w:bCs/>
                <w:sz w:val="20"/>
                <w:szCs w:val="20"/>
                <w:lang w:val="en-GB"/>
              </w:rPr>
              <w:t>2019</w:t>
            </w:r>
          </w:p>
        </w:tc>
      </w:tr>
      <w:tr w:rsidR="00AD1DCA" w:rsidRPr="009259A9" w14:paraId="049674CB" w14:textId="77777777" w:rsidTr="009259A9">
        <w:trPr>
          <w:trHeight w:val="20"/>
        </w:trPr>
        <w:tc>
          <w:tcPr>
            <w:tcW w:w="5890" w:type="dxa"/>
            <w:tcBorders>
              <w:top w:val="nil"/>
              <w:left w:val="nil"/>
              <w:bottom w:val="nil"/>
              <w:right w:val="nil"/>
            </w:tcBorders>
            <w:vAlign w:val="bottom"/>
          </w:tcPr>
          <w:p w14:paraId="5C1688B4"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868" w:type="dxa"/>
            <w:tcBorders>
              <w:top w:val="nil"/>
              <w:left w:val="nil"/>
              <w:bottom w:val="nil"/>
              <w:right w:val="nil"/>
            </w:tcBorders>
            <w:vAlign w:val="bottom"/>
          </w:tcPr>
          <w:p w14:paraId="247D775F" w14:textId="77777777" w:rsidR="00AD1DCA" w:rsidRPr="009259A9" w:rsidRDefault="00AD1DCA" w:rsidP="00CD4E04">
            <w:pPr>
              <w:pStyle w:val="a"/>
              <w:ind w:right="-72"/>
              <w:jc w:val="right"/>
              <w:rPr>
                <w:rFonts w:cs="Arial"/>
                <w:b/>
                <w:bCs/>
                <w:sz w:val="20"/>
                <w:szCs w:val="20"/>
              </w:rPr>
            </w:pPr>
            <w:r w:rsidRPr="009259A9">
              <w:rPr>
                <w:rFonts w:cs="Arial"/>
                <w:b/>
                <w:bCs/>
                <w:sz w:val="20"/>
                <w:szCs w:val="20"/>
              </w:rPr>
              <w:t>Cost/</w:t>
            </w:r>
          </w:p>
        </w:tc>
        <w:tc>
          <w:tcPr>
            <w:tcW w:w="1799" w:type="dxa"/>
            <w:tcBorders>
              <w:top w:val="nil"/>
              <w:left w:val="nil"/>
              <w:bottom w:val="nil"/>
              <w:right w:val="nil"/>
            </w:tcBorders>
            <w:vAlign w:val="bottom"/>
          </w:tcPr>
          <w:p w14:paraId="7C593014" w14:textId="77777777" w:rsidR="00AD1DCA" w:rsidRPr="009259A9" w:rsidRDefault="00AD1DCA" w:rsidP="00CD4E04">
            <w:pPr>
              <w:pStyle w:val="a"/>
              <w:ind w:right="-72"/>
              <w:jc w:val="right"/>
              <w:rPr>
                <w:rFonts w:cs="Arial"/>
                <w:b/>
                <w:bCs/>
                <w:sz w:val="20"/>
                <w:szCs w:val="20"/>
              </w:rPr>
            </w:pPr>
          </w:p>
        </w:tc>
      </w:tr>
      <w:tr w:rsidR="00AD1DCA" w:rsidRPr="009259A9" w14:paraId="15FB3BBF" w14:textId="77777777" w:rsidTr="009259A9">
        <w:trPr>
          <w:trHeight w:val="20"/>
        </w:trPr>
        <w:tc>
          <w:tcPr>
            <w:tcW w:w="5890" w:type="dxa"/>
            <w:tcBorders>
              <w:top w:val="nil"/>
              <w:left w:val="nil"/>
              <w:bottom w:val="nil"/>
              <w:right w:val="nil"/>
            </w:tcBorders>
            <w:vAlign w:val="bottom"/>
          </w:tcPr>
          <w:p w14:paraId="1B0B373C"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868" w:type="dxa"/>
            <w:tcBorders>
              <w:top w:val="nil"/>
              <w:left w:val="nil"/>
              <w:bottom w:val="nil"/>
              <w:right w:val="nil"/>
            </w:tcBorders>
            <w:vAlign w:val="bottom"/>
          </w:tcPr>
          <w:p w14:paraId="2E32F346" w14:textId="77777777" w:rsidR="00AD1DCA" w:rsidRPr="009259A9" w:rsidRDefault="00AD1DCA" w:rsidP="00CD4E04">
            <w:pPr>
              <w:pStyle w:val="a"/>
              <w:ind w:right="-72"/>
              <w:jc w:val="right"/>
              <w:rPr>
                <w:rFonts w:cs="Arial"/>
                <w:b/>
                <w:bCs/>
                <w:sz w:val="20"/>
                <w:szCs w:val="20"/>
              </w:rPr>
            </w:pPr>
            <w:proofErr w:type="spellStart"/>
            <w:r w:rsidRPr="009259A9">
              <w:rPr>
                <w:rFonts w:cs="Arial"/>
                <w:b/>
                <w:bCs/>
                <w:sz w:val="20"/>
                <w:szCs w:val="20"/>
              </w:rPr>
              <w:t>Amortised</w:t>
            </w:r>
            <w:proofErr w:type="spellEnd"/>
          </w:p>
        </w:tc>
        <w:tc>
          <w:tcPr>
            <w:tcW w:w="1799" w:type="dxa"/>
            <w:tcBorders>
              <w:top w:val="nil"/>
              <w:left w:val="nil"/>
              <w:bottom w:val="nil"/>
              <w:right w:val="nil"/>
            </w:tcBorders>
            <w:vAlign w:val="bottom"/>
          </w:tcPr>
          <w:p w14:paraId="73AB8431" w14:textId="77777777" w:rsidR="00AD1DCA" w:rsidRPr="009259A9" w:rsidRDefault="00AD1DCA" w:rsidP="00CD4E04">
            <w:pPr>
              <w:pStyle w:val="a"/>
              <w:ind w:right="-72"/>
              <w:jc w:val="right"/>
              <w:rPr>
                <w:rFonts w:cs="Arial"/>
                <w:b/>
                <w:bCs/>
                <w:sz w:val="20"/>
                <w:szCs w:val="20"/>
              </w:rPr>
            </w:pPr>
          </w:p>
        </w:tc>
      </w:tr>
      <w:tr w:rsidR="00AD1DCA" w:rsidRPr="009259A9" w14:paraId="03D8E8A5" w14:textId="77777777" w:rsidTr="009259A9">
        <w:trPr>
          <w:trHeight w:val="20"/>
        </w:trPr>
        <w:tc>
          <w:tcPr>
            <w:tcW w:w="5890" w:type="dxa"/>
            <w:tcBorders>
              <w:top w:val="nil"/>
              <w:left w:val="nil"/>
              <w:bottom w:val="nil"/>
              <w:right w:val="nil"/>
            </w:tcBorders>
            <w:vAlign w:val="bottom"/>
          </w:tcPr>
          <w:p w14:paraId="622FD03F"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cs/>
              </w:rPr>
            </w:pPr>
          </w:p>
        </w:tc>
        <w:tc>
          <w:tcPr>
            <w:tcW w:w="1868" w:type="dxa"/>
            <w:tcBorders>
              <w:top w:val="nil"/>
              <w:left w:val="nil"/>
              <w:bottom w:val="nil"/>
              <w:right w:val="nil"/>
            </w:tcBorders>
            <w:vAlign w:val="bottom"/>
          </w:tcPr>
          <w:p w14:paraId="2EF3D3D9" w14:textId="77777777" w:rsidR="00AD1DCA" w:rsidRPr="009259A9" w:rsidRDefault="00AD1DCA" w:rsidP="00CD4E04">
            <w:pPr>
              <w:pStyle w:val="a"/>
              <w:ind w:right="-72"/>
              <w:jc w:val="right"/>
              <w:rPr>
                <w:rFonts w:cs="Arial"/>
                <w:b/>
                <w:bCs/>
                <w:sz w:val="20"/>
                <w:szCs w:val="20"/>
              </w:rPr>
            </w:pPr>
            <w:r w:rsidRPr="009259A9">
              <w:rPr>
                <w:rFonts w:cs="Arial"/>
                <w:b/>
                <w:bCs/>
                <w:sz w:val="20"/>
                <w:szCs w:val="20"/>
              </w:rPr>
              <w:t>cost</w:t>
            </w:r>
          </w:p>
        </w:tc>
        <w:tc>
          <w:tcPr>
            <w:tcW w:w="1799" w:type="dxa"/>
            <w:tcBorders>
              <w:top w:val="nil"/>
              <w:left w:val="nil"/>
              <w:bottom w:val="nil"/>
              <w:right w:val="nil"/>
            </w:tcBorders>
            <w:vAlign w:val="bottom"/>
          </w:tcPr>
          <w:p w14:paraId="5B1305F8" w14:textId="77777777" w:rsidR="00AD1DCA" w:rsidRPr="009259A9" w:rsidRDefault="00AD1DCA" w:rsidP="00CD4E04">
            <w:pPr>
              <w:pStyle w:val="a"/>
              <w:ind w:right="-72"/>
              <w:jc w:val="right"/>
              <w:rPr>
                <w:rFonts w:cs="Arial"/>
                <w:b/>
                <w:bCs/>
                <w:sz w:val="20"/>
                <w:szCs w:val="20"/>
              </w:rPr>
            </w:pPr>
            <w:r w:rsidRPr="009259A9">
              <w:rPr>
                <w:rFonts w:cs="Arial"/>
                <w:b/>
                <w:bCs/>
                <w:sz w:val="20"/>
                <w:szCs w:val="20"/>
              </w:rPr>
              <w:t>Fair value</w:t>
            </w:r>
          </w:p>
        </w:tc>
      </w:tr>
      <w:tr w:rsidR="00AD1DCA" w:rsidRPr="009259A9" w14:paraId="3F7E6C35" w14:textId="77777777" w:rsidTr="009259A9">
        <w:trPr>
          <w:trHeight w:val="20"/>
        </w:trPr>
        <w:tc>
          <w:tcPr>
            <w:tcW w:w="5890" w:type="dxa"/>
            <w:tcBorders>
              <w:top w:val="nil"/>
              <w:left w:val="nil"/>
              <w:bottom w:val="nil"/>
              <w:right w:val="nil"/>
            </w:tcBorders>
            <w:vAlign w:val="bottom"/>
          </w:tcPr>
          <w:p w14:paraId="3361A47C"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868" w:type="dxa"/>
            <w:tcBorders>
              <w:top w:val="nil"/>
              <w:left w:val="nil"/>
              <w:bottom w:val="nil"/>
              <w:right w:val="nil"/>
            </w:tcBorders>
            <w:vAlign w:val="bottom"/>
          </w:tcPr>
          <w:p w14:paraId="4EA390DD"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b/>
                <w:bCs/>
              </w:rPr>
              <w:t>Thousand Baht</w:t>
            </w:r>
          </w:p>
        </w:tc>
        <w:tc>
          <w:tcPr>
            <w:tcW w:w="1799" w:type="dxa"/>
            <w:tcBorders>
              <w:top w:val="nil"/>
              <w:left w:val="nil"/>
              <w:bottom w:val="nil"/>
              <w:right w:val="nil"/>
            </w:tcBorders>
            <w:vAlign w:val="bottom"/>
          </w:tcPr>
          <w:p w14:paraId="73F956A8"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b/>
                <w:bCs/>
              </w:rPr>
              <w:t>Thousand Baht</w:t>
            </w:r>
          </w:p>
        </w:tc>
      </w:tr>
      <w:tr w:rsidR="00AD1DCA" w:rsidRPr="009259A9" w14:paraId="631EA384" w14:textId="77777777" w:rsidTr="009259A9">
        <w:trPr>
          <w:trHeight w:val="20"/>
        </w:trPr>
        <w:tc>
          <w:tcPr>
            <w:tcW w:w="5890" w:type="dxa"/>
            <w:tcBorders>
              <w:top w:val="nil"/>
              <w:left w:val="nil"/>
              <w:bottom w:val="nil"/>
              <w:right w:val="nil"/>
            </w:tcBorders>
            <w:vAlign w:val="bottom"/>
          </w:tcPr>
          <w:p w14:paraId="700A0CC9"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868" w:type="dxa"/>
            <w:tcBorders>
              <w:top w:val="nil"/>
              <w:left w:val="nil"/>
              <w:bottom w:val="nil"/>
              <w:right w:val="nil"/>
            </w:tcBorders>
            <w:vAlign w:val="bottom"/>
          </w:tcPr>
          <w:p w14:paraId="4F5FAE38" w14:textId="77777777" w:rsidR="00AD1DCA" w:rsidRPr="009259A9" w:rsidRDefault="00AD1DCA" w:rsidP="00CD4E04">
            <w:pPr>
              <w:ind w:right="-72"/>
              <w:jc w:val="right"/>
              <w:rPr>
                <w:rFonts w:ascii="Arial" w:hAnsi="Arial" w:cs="Arial"/>
                <w:b/>
                <w:bCs/>
                <w:sz w:val="12"/>
                <w:szCs w:val="12"/>
              </w:rPr>
            </w:pPr>
          </w:p>
        </w:tc>
        <w:tc>
          <w:tcPr>
            <w:tcW w:w="1799" w:type="dxa"/>
            <w:tcBorders>
              <w:top w:val="nil"/>
              <w:left w:val="nil"/>
              <w:bottom w:val="nil"/>
              <w:right w:val="nil"/>
            </w:tcBorders>
            <w:vAlign w:val="bottom"/>
          </w:tcPr>
          <w:p w14:paraId="24AB851E" w14:textId="77777777" w:rsidR="00AD1DCA" w:rsidRPr="009259A9" w:rsidRDefault="00AD1DCA" w:rsidP="00CD4E04">
            <w:pPr>
              <w:ind w:right="-72"/>
              <w:jc w:val="right"/>
              <w:rPr>
                <w:rFonts w:ascii="Arial" w:hAnsi="Arial" w:cs="Arial"/>
                <w:b/>
                <w:bCs/>
                <w:sz w:val="12"/>
                <w:szCs w:val="12"/>
              </w:rPr>
            </w:pPr>
          </w:p>
        </w:tc>
      </w:tr>
      <w:tr w:rsidR="00AD1DCA" w:rsidRPr="009259A9" w14:paraId="2731DEE2" w14:textId="77777777" w:rsidTr="009259A9">
        <w:trPr>
          <w:trHeight w:val="20"/>
        </w:trPr>
        <w:tc>
          <w:tcPr>
            <w:tcW w:w="5890" w:type="dxa"/>
            <w:tcBorders>
              <w:top w:val="nil"/>
              <w:left w:val="nil"/>
              <w:bottom w:val="nil"/>
              <w:right w:val="nil"/>
            </w:tcBorders>
            <w:vAlign w:val="bottom"/>
          </w:tcPr>
          <w:p w14:paraId="2973F411"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b/>
                <w:bCs/>
                <w:sz w:val="20"/>
                <w:szCs w:val="20"/>
              </w:rPr>
              <w:t xml:space="preserve">Available-for-sale investment </w:t>
            </w:r>
          </w:p>
        </w:tc>
        <w:tc>
          <w:tcPr>
            <w:tcW w:w="1868" w:type="dxa"/>
            <w:tcBorders>
              <w:left w:val="nil"/>
              <w:bottom w:val="nil"/>
              <w:right w:val="nil"/>
            </w:tcBorders>
            <w:vAlign w:val="bottom"/>
          </w:tcPr>
          <w:p w14:paraId="0AA21960" w14:textId="77777777" w:rsidR="00AD1DCA" w:rsidRPr="009259A9" w:rsidRDefault="00AD1DCA" w:rsidP="00CD4E04">
            <w:pPr>
              <w:ind w:right="-72"/>
              <w:jc w:val="right"/>
              <w:rPr>
                <w:rFonts w:ascii="Arial" w:hAnsi="Arial" w:cs="Arial"/>
                <w:b/>
                <w:bCs/>
              </w:rPr>
            </w:pPr>
          </w:p>
        </w:tc>
        <w:tc>
          <w:tcPr>
            <w:tcW w:w="1799" w:type="dxa"/>
            <w:tcBorders>
              <w:left w:val="nil"/>
              <w:bottom w:val="nil"/>
              <w:right w:val="nil"/>
            </w:tcBorders>
            <w:vAlign w:val="bottom"/>
          </w:tcPr>
          <w:p w14:paraId="07B433BF" w14:textId="77777777" w:rsidR="00AD1DCA" w:rsidRPr="009259A9" w:rsidRDefault="00AD1DCA" w:rsidP="00CD4E04">
            <w:pPr>
              <w:ind w:right="-72"/>
              <w:jc w:val="right"/>
              <w:rPr>
                <w:rFonts w:ascii="Arial" w:hAnsi="Arial" w:cs="Arial"/>
                <w:b/>
                <w:bCs/>
              </w:rPr>
            </w:pPr>
          </w:p>
        </w:tc>
      </w:tr>
      <w:tr w:rsidR="00AD1DCA" w:rsidRPr="009259A9" w14:paraId="02F4292E" w14:textId="77777777" w:rsidTr="009259A9">
        <w:trPr>
          <w:trHeight w:val="20"/>
        </w:trPr>
        <w:tc>
          <w:tcPr>
            <w:tcW w:w="5890" w:type="dxa"/>
            <w:tcBorders>
              <w:top w:val="nil"/>
              <w:left w:val="nil"/>
              <w:bottom w:val="nil"/>
              <w:right w:val="nil"/>
            </w:tcBorders>
            <w:vAlign w:val="bottom"/>
          </w:tcPr>
          <w:p w14:paraId="3F405C4B"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868" w:type="dxa"/>
            <w:tcBorders>
              <w:left w:val="nil"/>
              <w:bottom w:val="nil"/>
              <w:right w:val="nil"/>
            </w:tcBorders>
            <w:vAlign w:val="bottom"/>
          </w:tcPr>
          <w:p w14:paraId="4CE774D9" w14:textId="77777777" w:rsidR="00AD1DCA" w:rsidRPr="009259A9" w:rsidRDefault="00AD1DCA" w:rsidP="00CD4E04">
            <w:pPr>
              <w:ind w:right="-72"/>
              <w:jc w:val="right"/>
              <w:rPr>
                <w:rFonts w:ascii="Arial" w:hAnsi="Arial" w:cs="Arial"/>
                <w:b/>
                <w:bCs/>
              </w:rPr>
            </w:pPr>
          </w:p>
        </w:tc>
        <w:tc>
          <w:tcPr>
            <w:tcW w:w="1799" w:type="dxa"/>
            <w:tcBorders>
              <w:left w:val="nil"/>
              <w:bottom w:val="nil"/>
              <w:right w:val="nil"/>
            </w:tcBorders>
            <w:vAlign w:val="bottom"/>
          </w:tcPr>
          <w:p w14:paraId="667A7555" w14:textId="77777777" w:rsidR="00AD1DCA" w:rsidRPr="009259A9" w:rsidRDefault="00AD1DCA" w:rsidP="00CD4E04">
            <w:pPr>
              <w:ind w:right="-72"/>
              <w:jc w:val="right"/>
              <w:rPr>
                <w:rFonts w:ascii="Arial" w:hAnsi="Arial" w:cs="Arial"/>
                <w:b/>
                <w:bCs/>
              </w:rPr>
            </w:pPr>
          </w:p>
        </w:tc>
      </w:tr>
      <w:tr w:rsidR="00AD1DCA" w:rsidRPr="009259A9" w14:paraId="393A3BA8" w14:textId="77777777" w:rsidTr="009259A9">
        <w:trPr>
          <w:trHeight w:val="20"/>
        </w:trPr>
        <w:tc>
          <w:tcPr>
            <w:tcW w:w="5890" w:type="dxa"/>
            <w:tcBorders>
              <w:top w:val="nil"/>
              <w:left w:val="nil"/>
              <w:bottom w:val="nil"/>
              <w:right w:val="nil"/>
            </w:tcBorders>
            <w:vAlign w:val="bottom"/>
          </w:tcPr>
          <w:p w14:paraId="6BDC8161"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b/>
                <w:bCs/>
                <w:sz w:val="20"/>
                <w:szCs w:val="20"/>
              </w:rPr>
            </w:pPr>
            <w:r w:rsidRPr="009259A9">
              <w:rPr>
                <w:rFonts w:cs="Arial"/>
                <w:sz w:val="20"/>
                <w:szCs w:val="20"/>
              </w:rPr>
              <w:t>Government and state enterprise debt securities</w:t>
            </w:r>
          </w:p>
        </w:tc>
        <w:tc>
          <w:tcPr>
            <w:tcW w:w="1868" w:type="dxa"/>
            <w:tcBorders>
              <w:top w:val="nil"/>
              <w:left w:val="nil"/>
              <w:bottom w:val="nil"/>
              <w:right w:val="nil"/>
            </w:tcBorders>
            <w:vAlign w:val="bottom"/>
          </w:tcPr>
          <w:p w14:paraId="5E00110F" w14:textId="77777777" w:rsidR="00AD1DCA" w:rsidRPr="009259A9" w:rsidRDefault="00AD1DCA" w:rsidP="00CD4E04">
            <w:pPr>
              <w:ind w:right="-72"/>
              <w:jc w:val="right"/>
              <w:rPr>
                <w:rFonts w:ascii="Arial" w:hAnsi="Arial" w:cs="Arial"/>
                <w:b/>
                <w:bCs/>
              </w:rPr>
            </w:pPr>
            <w:r w:rsidRPr="009259A9">
              <w:rPr>
                <w:rFonts w:ascii="Arial" w:hAnsi="Arial" w:cs="Arial"/>
                <w:lang w:val="en-GB"/>
              </w:rPr>
              <w:t>2,181,429</w:t>
            </w:r>
          </w:p>
        </w:tc>
        <w:tc>
          <w:tcPr>
            <w:tcW w:w="1799" w:type="dxa"/>
            <w:tcBorders>
              <w:top w:val="nil"/>
              <w:left w:val="nil"/>
              <w:bottom w:val="nil"/>
              <w:right w:val="nil"/>
            </w:tcBorders>
            <w:vAlign w:val="bottom"/>
          </w:tcPr>
          <w:p w14:paraId="439B55E0" w14:textId="77777777" w:rsidR="00AD1DCA" w:rsidRPr="009259A9" w:rsidRDefault="00AD1DCA" w:rsidP="00CD4E04">
            <w:pPr>
              <w:ind w:right="-72"/>
              <w:jc w:val="right"/>
              <w:rPr>
                <w:rFonts w:ascii="Arial" w:hAnsi="Arial" w:cs="Arial"/>
                <w:b/>
                <w:bCs/>
              </w:rPr>
            </w:pPr>
            <w:r w:rsidRPr="009259A9">
              <w:rPr>
                <w:rFonts w:ascii="Arial" w:hAnsi="Arial" w:cs="Arial"/>
              </w:rPr>
              <w:t>2,186,309</w:t>
            </w:r>
          </w:p>
        </w:tc>
      </w:tr>
      <w:tr w:rsidR="00AD1DCA" w:rsidRPr="009259A9" w14:paraId="4C1A477B" w14:textId="77777777" w:rsidTr="009259A9">
        <w:trPr>
          <w:trHeight w:val="20"/>
        </w:trPr>
        <w:tc>
          <w:tcPr>
            <w:tcW w:w="5890" w:type="dxa"/>
            <w:tcBorders>
              <w:top w:val="nil"/>
              <w:left w:val="nil"/>
              <w:bottom w:val="nil"/>
              <w:right w:val="nil"/>
            </w:tcBorders>
            <w:vAlign w:val="bottom"/>
          </w:tcPr>
          <w:p w14:paraId="0A0F683D"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75"/>
              <w:rPr>
                <w:rFonts w:cs="Arial"/>
                <w:b/>
                <w:bCs/>
                <w:sz w:val="20"/>
                <w:szCs w:val="20"/>
              </w:rPr>
            </w:pPr>
            <w:r w:rsidRPr="009259A9">
              <w:rPr>
                <w:rFonts w:cs="Arial"/>
                <w:sz w:val="20"/>
                <w:szCs w:val="20"/>
              </w:rPr>
              <w:t>Private debt securities</w:t>
            </w:r>
          </w:p>
        </w:tc>
        <w:tc>
          <w:tcPr>
            <w:tcW w:w="1868" w:type="dxa"/>
            <w:tcBorders>
              <w:top w:val="nil"/>
              <w:left w:val="nil"/>
              <w:bottom w:val="nil"/>
              <w:right w:val="nil"/>
            </w:tcBorders>
            <w:vAlign w:val="bottom"/>
          </w:tcPr>
          <w:p w14:paraId="5F1CBC0D" w14:textId="77777777" w:rsidR="00AD1DCA" w:rsidRPr="009259A9" w:rsidRDefault="00AD1DCA" w:rsidP="00CD4E04">
            <w:pPr>
              <w:ind w:right="-72"/>
              <w:jc w:val="right"/>
              <w:rPr>
                <w:rFonts w:ascii="Arial" w:hAnsi="Arial" w:cs="Arial"/>
              </w:rPr>
            </w:pPr>
            <w:r w:rsidRPr="009259A9">
              <w:rPr>
                <w:rFonts w:ascii="Arial" w:hAnsi="Arial" w:cs="Arial"/>
              </w:rPr>
              <w:t>1,377,598</w:t>
            </w:r>
          </w:p>
        </w:tc>
        <w:tc>
          <w:tcPr>
            <w:tcW w:w="1799" w:type="dxa"/>
            <w:tcBorders>
              <w:top w:val="nil"/>
              <w:left w:val="nil"/>
              <w:bottom w:val="nil"/>
              <w:right w:val="nil"/>
            </w:tcBorders>
            <w:vAlign w:val="bottom"/>
          </w:tcPr>
          <w:p w14:paraId="6C672599" w14:textId="77777777" w:rsidR="00AD1DCA" w:rsidRPr="009259A9" w:rsidRDefault="00AD1DCA" w:rsidP="00CD4E04">
            <w:pPr>
              <w:ind w:right="-72"/>
              <w:jc w:val="right"/>
              <w:rPr>
                <w:rFonts w:ascii="Arial" w:hAnsi="Arial" w:cs="Arial"/>
              </w:rPr>
            </w:pPr>
            <w:r w:rsidRPr="009259A9">
              <w:rPr>
                <w:rFonts w:ascii="Arial" w:hAnsi="Arial" w:cs="Arial"/>
              </w:rPr>
              <w:t>1,382,736</w:t>
            </w:r>
          </w:p>
        </w:tc>
      </w:tr>
      <w:tr w:rsidR="00AD1DCA" w:rsidRPr="009259A9" w14:paraId="6BA129D6" w14:textId="77777777" w:rsidTr="009259A9">
        <w:trPr>
          <w:trHeight w:val="20"/>
        </w:trPr>
        <w:tc>
          <w:tcPr>
            <w:tcW w:w="5890" w:type="dxa"/>
            <w:tcBorders>
              <w:top w:val="nil"/>
              <w:left w:val="nil"/>
              <w:bottom w:val="nil"/>
              <w:right w:val="nil"/>
            </w:tcBorders>
            <w:vAlign w:val="bottom"/>
          </w:tcPr>
          <w:p w14:paraId="27351EEA"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sz w:val="20"/>
                <w:szCs w:val="20"/>
              </w:rPr>
            </w:pPr>
            <w:r w:rsidRPr="009259A9">
              <w:rPr>
                <w:rFonts w:cs="Arial"/>
                <w:sz w:val="20"/>
                <w:szCs w:val="20"/>
              </w:rPr>
              <w:t>Foreign debt securities</w:t>
            </w:r>
          </w:p>
        </w:tc>
        <w:tc>
          <w:tcPr>
            <w:tcW w:w="1868" w:type="dxa"/>
            <w:tcBorders>
              <w:top w:val="nil"/>
              <w:left w:val="nil"/>
              <w:bottom w:val="nil"/>
              <w:right w:val="nil"/>
            </w:tcBorders>
            <w:vAlign w:val="bottom"/>
          </w:tcPr>
          <w:p w14:paraId="6638EC09" w14:textId="77777777" w:rsidR="00AD1DCA" w:rsidRPr="009259A9" w:rsidRDefault="00AD1DCA" w:rsidP="00CD4E04">
            <w:pPr>
              <w:ind w:right="-72"/>
              <w:jc w:val="right"/>
              <w:rPr>
                <w:rFonts w:ascii="Arial" w:hAnsi="Arial" w:cs="Arial"/>
              </w:rPr>
            </w:pPr>
            <w:r w:rsidRPr="009259A9">
              <w:rPr>
                <w:rFonts w:ascii="Arial" w:hAnsi="Arial" w:cs="Arial"/>
                <w:lang w:val="en-GB"/>
              </w:rPr>
              <w:t>59,934</w:t>
            </w:r>
          </w:p>
        </w:tc>
        <w:tc>
          <w:tcPr>
            <w:tcW w:w="1799" w:type="dxa"/>
            <w:tcBorders>
              <w:top w:val="nil"/>
              <w:left w:val="nil"/>
              <w:bottom w:val="nil"/>
              <w:right w:val="nil"/>
            </w:tcBorders>
            <w:vAlign w:val="bottom"/>
          </w:tcPr>
          <w:p w14:paraId="30C4092F" w14:textId="77777777" w:rsidR="00AD1DCA" w:rsidRPr="009259A9" w:rsidRDefault="00AD1DCA" w:rsidP="00CD4E04">
            <w:pPr>
              <w:ind w:right="-72"/>
              <w:jc w:val="right"/>
              <w:rPr>
                <w:rFonts w:ascii="Arial" w:hAnsi="Arial" w:cs="Arial"/>
              </w:rPr>
            </w:pPr>
            <w:r w:rsidRPr="009259A9">
              <w:rPr>
                <w:rFonts w:ascii="Arial" w:hAnsi="Arial" w:cs="Arial"/>
              </w:rPr>
              <w:t>60,671</w:t>
            </w:r>
          </w:p>
        </w:tc>
      </w:tr>
      <w:tr w:rsidR="00AD1DCA" w:rsidRPr="009259A9" w14:paraId="6ABC574F" w14:textId="77777777" w:rsidTr="009259A9">
        <w:trPr>
          <w:trHeight w:val="20"/>
        </w:trPr>
        <w:tc>
          <w:tcPr>
            <w:tcW w:w="5890" w:type="dxa"/>
            <w:tcBorders>
              <w:top w:val="nil"/>
              <w:left w:val="nil"/>
              <w:bottom w:val="nil"/>
              <w:right w:val="nil"/>
            </w:tcBorders>
            <w:vAlign w:val="bottom"/>
          </w:tcPr>
          <w:p w14:paraId="20CEE7D0"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sz w:val="20"/>
                <w:szCs w:val="20"/>
              </w:rPr>
            </w:pPr>
            <w:r w:rsidRPr="009259A9">
              <w:rPr>
                <w:rFonts w:cs="Arial"/>
                <w:sz w:val="20"/>
                <w:szCs w:val="20"/>
              </w:rPr>
              <w:t>Equity securities</w:t>
            </w:r>
          </w:p>
        </w:tc>
        <w:tc>
          <w:tcPr>
            <w:tcW w:w="1868" w:type="dxa"/>
            <w:tcBorders>
              <w:top w:val="nil"/>
              <w:left w:val="nil"/>
              <w:bottom w:val="nil"/>
              <w:right w:val="nil"/>
            </w:tcBorders>
            <w:vAlign w:val="bottom"/>
          </w:tcPr>
          <w:p w14:paraId="60AA3F42"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lang w:val="en-GB"/>
              </w:rPr>
              <w:t>3,139,196</w:t>
            </w:r>
          </w:p>
        </w:tc>
        <w:tc>
          <w:tcPr>
            <w:tcW w:w="1799" w:type="dxa"/>
            <w:tcBorders>
              <w:top w:val="nil"/>
              <w:left w:val="nil"/>
              <w:bottom w:val="nil"/>
              <w:right w:val="nil"/>
            </w:tcBorders>
            <w:vAlign w:val="bottom"/>
          </w:tcPr>
          <w:p w14:paraId="7E49A7EE"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rPr>
              <w:t>2,986,318</w:t>
            </w:r>
          </w:p>
        </w:tc>
      </w:tr>
      <w:tr w:rsidR="00AD1DCA" w:rsidRPr="009259A9" w14:paraId="73524C26" w14:textId="77777777" w:rsidTr="009259A9">
        <w:trPr>
          <w:trHeight w:val="20"/>
        </w:trPr>
        <w:tc>
          <w:tcPr>
            <w:tcW w:w="5890" w:type="dxa"/>
            <w:tcBorders>
              <w:top w:val="nil"/>
              <w:left w:val="nil"/>
              <w:bottom w:val="nil"/>
              <w:right w:val="nil"/>
            </w:tcBorders>
            <w:vAlign w:val="bottom"/>
          </w:tcPr>
          <w:p w14:paraId="566E69A9"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868" w:type="dxa"/>
            <w:tcBorders>
              <w:top w:val="nil"/>
              <w:left w:val="nil"/>
              <w:bottom w:val="nil"/>
              <w:right w:val="nil"/>
            </w:tcBorders>
            <w:vAlign w:val="bottom"/>
          </w:tcPr>
          <w:p w14:paraId="19EC76CF" w14:textId="77777777" w:rsidR="00AD1DCA" w:rsidRPr="009259A9" w:rsidRDefault="00AD1DCA" w:rsidP="00CD4E04">
            <w:pPr>
              <w:ind w:right="-72"/>
              <w:jc w:val="right"/>
              <w:rPr>
                <w:rFonts w:ascii="Arial" w:hAnsi="Arial" w:cs="Arial"/>
                <w:b/>
                <w:bCs/>
                <w:sz w:val="12"/>
                <w:szCs w:val="12"/>
              </w:rPr>
            </w:pPr>
          </w:p>
        </w:tc>
        <w:tc>
          <w:tcPr>
            <w:tcW w:w="1799" w:type="dxa"/>
            <w:tcBorders>
              <w:top w:val="nil"/>
              <w:left w:val="nil"/>
              <w:bottom w:val="nil"/>
              <w:right w:val="nil"/>
            </w:tcBorders>
            <w:vAlign w:val="bottom"/>
          </w:tcPr>
          <w:p w14:paraId="1F96B2B3" w14:textId="77777777" w:rsidR="00AD1DCA" w:rsidRPr="009259A9" w:rsidRDefault="00AD1DCA" w:rsidP="00CD4E04">
            <w:pPr>
              <w:ind w:right="-72"/>
              <w:jc w:val="right"/>
              <w:rPr>
                <w:rFonts w:ascii="Arial" w:hAnsi="Arial" w:cs="Arial"/>
                <w:b/>
                <w:bCs/>
                <w:sz w:val="12"/>
                <w:szCs w:val="12"/>
              </w:rPr>
            </w:pPr>
          </w:p>
        </w:tc>
      </w:tr>
      <w:tr w:rsidR="00AD1DCA" w:rsidRPr="009259A9" w14:paraId="24D16535" w14:textId="77777777" w:rsidTr="009259A9">
        <w:trPr>
          <w:trHeight w:val="20"/>
        </w:trPr>
        <w:tc>
          <w:tcPr>
            <w:tcW w:w="5890" w:type="dxa"/>
            <w:tcBorders>
              <w:top w:val="nil"/>
              <w:left w:val="nil"/>
              <w:bottom w:val="nil"/>
              <w:right w:val="nil"/>
            </w:tcBorders>
            <w:vAlign w:val="bottom"/>
          </w:tcPr>
          <w:p w14:paraId="374046D1"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sz w:val="20"/>
                <w:szCs w:val="20"/>
              </w:rPr>
              <w:t>Total</w:t>
            </w:r>
          </w:p>
        </w:tc>
        <w:tc>
          <w:tcPr>
            <w:tcW w:w="1868" w:type="dxa"/>
            <w:tcBorders>
              <w:top w:val="nil"/>
              <w:left w:val="nil"/>
              <w:bottom w:val="nil"/>
              <w:right w:val="nil"/>
            </w:tcBorders>
            <w:vAlign w:val="bottom"/>
          </w:tcPr>
          <w:p w14:paraId="3CAEA811" w14:textId="77777777" w:rsidR="00AD1DCA" w:rsidRPr="009259A9" w:rsidRDefault="00AD1DCA" w:rsidP="00CD4E04">
            <w:pPr>
              <w:ind w:right="-72"/>
              <w:jc w:val="right"/>
              <w:rPr>
                <w:rFonts w:ascii="Arial" w:hAnsi="Arial" w:cs="Arial"/>
              </w:rPr>
            </w:pPr>
            <w:r w:rsidRPr="009259A9">
              <w:rPr>
                <w:rFonts w:ascii="Arial" w:hAnsi="Arial" w:cs="Arial"/>
                <w:lang w:val="en-GB"/>
              </w:rPr>
              <w:t>6,758,157</w:t>
            </w:r>
          </w:p>
        </w:tc>
        <w:tc>
          <w:tcPr>
            <w:tcW w:w="1799" w:type="dxa"/>
            <w:tcBorders>
              <w:top w:val="nil"/>
              <w:left w:val="nil"/>
              <w:bottom w:val="nil"/>
              <w:right w:val="nil"/>
            </w:tcBorders>
            <w:vAlign w:val="bottom"/>
          </w:tcPr>
          <w:p w14:paraId="1372591D" w14:textId="77777777" w:rsidR="00AD1DCA" w:rsidRPr="009259A9" w:rsidRDefault="00AD1DCA" w:rsidP="00CD4E04">
            <w:pPr>
              <w:ind w:right="-72"/>
              <w:jc w:val="right"/>
              <w:rPr>
                <w:rFonts w:ascii="Arial" w:hAnsi="Arial" w:cs="Arial"/>
              </w:rPr>
            </w:pPr>
            <w:r w:rsidRPr="009259A9">
              <w:rPr>
                <w:rFonts w:ascii="Arial" w:hAnsi="Arial" w:cs="Arial"/>
              </w:rPr>
              <w:t xml:space="preserve"> 6,616,034</w:t>
            </w:r>
          </w:p>
        </w:tc>
      </w:tr>
      <w:tr w:rsidR="00AD1DCA" w:rsidRPr="009259A9" w14:paraId="1A33DA10" w14:textId="77777777" w:rsidTr="009259A9">
        <w:trPr>
          <w:trHeight w:val="20"/>
        </w:trPr>
        <w:tc>
          <w:tcPr>
            <w:tcW w:w="5890" w:type="dxa"/>
            <w:tcBorders>
              <w:top w:val="nil"/>
              <w:left w:val="nil"/>
              <w:bottom w:val="nil"/>
              <w:right w:val="nil"/>
            </w:tcBorders>
            <w:vAlign w:val="bottom"/>
          </w:tcPr>
          <w:p w14:paraId="10247A86"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sz w:val="20"/>
                <w:szCs w:val="20"/>
              </w:rPr>
            </w:pPr>
            <w:proofErr w:type="gramStart"/>
            <w:r w:rsidRPr="009259A9">
              <w:rPr>
                <w:rFonts w:cs="Arial"/>
                <w:sz w:val="20"/>
                <w:szCs w:val="20"/>
                <w:u w:val="single"/>
              </w:rPr>
              <w:t>Less</w:t>
            </w:r>
            <w:r w:rsidRPr="009259A9">
              <w:rPr>
                <w:rFonts w:cs="Arial"/>
                <w:sz w:val="20"/>
                <w:szCs w:val="20"/>
              </w:rPr>
              <w:t xml:space="preserve">  </w:t>
            </w:r>
            <w:proofErr w:type="spellStart"/>
            <w:r w:rsidRPr="009259A9">
              <w:rPr>
                <w:rFonts w:cs="Arial"/>
                <w:sz w:val="20"/>
                <w:szCs w:val="20"/>
              </w:rPr>
              <w:t>Unrealised</w:t>
            </w:r>
            <w:proofErr w:type="spellEnd"/>
            <w:proofErr w:type="gramEnd"/>
            <w:r w:rsidRPr="009259A9">
              <w:rPr>
                <w:rFonts w:cs="Arial"/>
                <w:sz w:val="20"/>
                <w:szCs w:val="20"/>
              </w:rPr>
              <w:t xml:space="preserve"> loss</w:t>
            </w:r>
          </w:p>
        </w:tc>
        <w:tc>
          <w:tcPr>
            <w:tcW w:w="1868" w:type="dxa"/>
            <w:tcBorders>
              <w:top w:val="nil"/>
              <w:left w:val="nil"/>
              <w:bottom w:val="nil"/>
              <w:right w:val="nil"/>
            </w:tcBorders>
            <w:vAlign w:val="bottom"/>
          </w:tcPr>
          <w:p w14:paraId="4A5BD3CF"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rPr>
              <w:t>(</w:t>
            </w:r>
            <w:r w:rsidRPr="009259A9">
              <w:rPr>
                <w:rFonts w:ascii="Arial" w:hAnsi="Arial" w:cs="Arial"/>
                <w:lang w:val="en-GB"/>
              </w:rPr>
              <w:t>142,123</w:t>
            </w:r>
            <w:r w:rsidRPr="009259A9">
              <w:rPr>
                <w:rFonts w:ascii="Arial" w:hAnsi="Arial" w:cs="Arial"/>
              </w:rPr>
              <w:t>)</w:t>
            </w:r>
          </w:p>
        </w:tc>
        <w:tc>
          <w:tcPr>
            <w:tcW w:w="1799" w:type="dxa"/>
            <w:tcBorders>
              <w:top w:val="nil"/>
              <w:left w:val="nil"/>
              <w:bottom w:val="nil"/>
              <w:right w:val="nil"/>
            </w:tcBorders>
            <w:vAlign w:val="bottom"/>
          </w:tcPr>
          <w:p w14:paraId="3FD99B9E"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rPr>
              <w:t>-</w:t>
            </w:r>
          </w:p>
        </w:tc>
      </w:tr>
      <w:tr w:rsidR="00AD1DCA" w:rsidRPr="009259A9" w14:paraId="47CD8BD2" w14:textId="77777777" w:rsidTr="009259A9">
        <w:trPr>
          <w:trHeight w:val="20"/>
        </w:trPr>
        <w:tc>
          <w:tcPr>
            <w:tcW w:w="5890" w:type="dxa"/>
            <w:tcBorders>
              <w:top w:val="nil"/>
              <w:left w:val="nil"/>
              <w:bottom w:val="nil"/>
              <w:right w:val="nil"/>
            </w:tcBorders>
            <w:vAlign w:val="bottom"/>
          </w:tcPr>
          <w:p w14:paraId="52414D3C"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868" w:type="dxa"/>
            <w:tcBorders>
              <w:top w:val="nil"/>
              <w:left w:val="nil"/>
              <w:bottom w:val="nil"/>
              <w:right w:val="nil"/>
            </w:tcBorders>
            <w:vAlign w:val="bottom"/>
          </w:tcPr>
          <w:p w14:paraId="5003A951" w14:textId="77777777" w:rsidR="00AD1DCA" w:rsidRPr="009259A9" w:rsidRDefault="00AD1DCA" w:rsidP="00CD4E04">
            <w:pPr>
              <w:ind w:right="-72"/>
              <w:jc w:val="right"/>
              <w:rPr>
                <w:rFonts w:ascii="Arial" w:hAnsi="Arial" w:cs="Arial"/>
                <w:b/>
                <w:bCs/>
                <w:sz w:val="12"/>
                <w:szCs w:val="12"/>
              </w:rPr>
            </w:pPr>
          </w:p>
        </w:tc>
        <w:tc>
          <w:tcPr>
            <w:tcW w:w="1799" w:type="dxa"/>
            <w:tcBorders>
              <w:top w:val="nil"/>
              <w:left w:val="nil"/>
              <w:bottom w:val="nil"/>
              <w:right w:val="nil"/>
            </w:tcBorders>
            <w:vAlign w:val="bottom"/>
          </w:tcPr>
          <w:p w14:paraId="37836BDB" w14:textId="77777777" w:rsidR="00AD1DCA" w:rsidRPr="009259A9" w:rsidRDefault="00AD1DCA" w:rsidP="00CD4E04">
            <w:pPr>
              <w:ind w:right="-72"/>
              <w:jc w:val="right"/>
              <w:rPr>
                <w:rFonts w:ascii="Arial" w:hAnsi="Arial" w:cs="Arial"/>
                <w:b/>
                <w:bCs/>
                <w:sz w:val="12"/>
                <w:szCs w:val="12"/>
              </w:rPr>
            </w:pPr>
          </w:p>
        </w:tc>
      </w:tr>
      <w:tr w:rsidR="00AD1DCA" w:rsidRPr="009259A9" w14:paraId="00E0AF38" w14:textId="77777777" w:rsidTr="009259A9">
        <w:trPr>
          <w:trHeight w:val="20"/>
        </w:trPr>
        <w:tc>
          <w:tcPr>
            <w:tcW w:w="5890" w:type="dxa"/>
            <w:tcBorders>
              <w:top w:val="nil"/>
              <w:left w:val="nil"/>
              <w:bottom w:val="nil"/>
              <w:right w:val="nil"/>
            </w:tcBorders>
            <w:vAlign w:val="bottom"/>
          </w:tcPr>
          <w:p w14:paraId="3379DA45"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48"/>
              <w:rPr>
                <w:rFonts w:cs="Arial"/>
                <w:b/>
                <w:bCs/>
                <w:sz w:val="20"/>
                <w:szCs w:val="20"/>
              </w:rPr>
            </w:pPr>
            <w:r w:rsidRPr="009259A9">
              <w:rPr>
                <w:rFonts w:cs="Arial"/>
                <w:b/>
                <w:bCs/>
                <w:sz w:val="20"/>
                <w:szCs w:val="20"/>
              </w:rPr>
              <w:t>Total Available-for-sale investment</w:t>
            </w:r>
          </w:p>
        </w:tc>
        <w:tc>
          <w:tcPr>
            <w:tcW w:w="1868" w:type="dxa"/>
            <w:tcBorders>
              <w:top w:val="nil"/>
              <w:left w:val="nil"/>
              <w:right w:val="nil"/>
            </w:tcBorders>
            <w:vAlign w:val="bottom"/>
          </w:tcPr>
          <w:p w14:paraId="7F8151FB"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lang w:val="en-GB"/>
              </w:rPr>
              <w:t>6,616,034</w:t>
            </w:r>
          </w:p>
        </w:tc>
        <w:tc>
          <w:tcPr>
            <w:tcW w:w="1799" w:type="dxa"/>
            <w:tcBorders>
              <w:top w:val="nil"/>
              <w:left w:val="nil"/>
              <w:right w:val="nil"/>
            </w:tcBorders>
            <w:vAlign w:val="bottom"/>
          </w:tcPr>
          <w:p w14:paraId="1F32F4A9"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rPr>
              <w:t>6,616,034</w:t>
            </w:r>
          </w:p>
        </w:tc>
      </w:tr>
      <w:tr w:rsidR="00AD1DCA" w:rsidRPr="009259A9" w14:paraId="21C36015" w14:textId="77777777" w:rsidTr="009259A9">
        <w:trPr>
          <w:trHeight w:val="20"/>
        </w:trPr>
        <w:tc>
          <w:tcPr>
            <w:tcW w:w="5890" w:type="dxa"/>
            <w:tcBorders>
              <w:top w:val="nil"/>
              <w:left w:val="nil"/>
              <w:bottom w:val="nil"/>
              <w:right w:val="nil"/>
            </w:tcBorders>
            <w:vAlign w:val="bottom"/>
          </w:tcPr>
          <w:p w14:paraId="46AEB72F"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868" w:type="dxa"/>
            <w:tcBorders>
              <w:top w:val="nil"/>
              <w:left w:val="nil"/>
              <w:bottom w:val="nil"/>
              <w:right w:val="nil"/>
            </w:tcBorders>
            <w:vAlign w:val="bottom"/>
          </w:tcPr>
          <w:p w14:paraId="72081F5E" w14:textId="77777777" w:rsidR="00AD1DCA" w:rsidRPr="009259A9" w:rsidRDefault="00AD1DCA" w:rsidP="00CD4E04">
            <w:pPr>
              <w:ind w:right="-72"/>
              <w:jc w:val="right"/>
              <w:rPr>
                <w:rFonts w:ascii="Arial" w:hAnsi="Arial" w:cs="Arial"/>
                <w:b/>
                <w:bCs/>
              </w:rPr>
            </w:pPr>
          </w:p>
        </w:tc>
        <w:tc>
          <w:tcPr>
            <w:tcW w:w="1799" w:type="dxa"/>
            <w:tcBorders>
              <w:top w:val="nil"/>
              <w:left w:val="nil"/>
              <w:bottom w:val="nil"/>
              <w:right w:val="nil"/>
            </w:tcBorders>
            <w:vAlign w:val="bottom"/>
          </w:tcPr>
          <w:p w14:paraId="3CA85B4D" w14:textId="77777777" w:rsidR="00AD1DCA" w:rsidRPr="009259A9" w:rsidRDefault="00AD1DCA" w:rsidP="00CD4E04">
            <w:pPr>
              <w:ind w:right="-72"/>
              <w:jc w:val="right"/>
              <w:rPr>
                <w:rFonts w:ascii="Arial" w:hAnsi="Arial" w:cs="Arial"/>
                <w:b/>
                <w:bCs/>
              </w:rPr>
            </w:pPr>
          </w:p>
        </w:tc>
      </w:tr>
      <w:tr w:rsidR="00AD1DCA" w:rsidRPr="009259A9" w14:paraId="78FE97F1" w14:textId="77777777" w:rsidTr="009259A9">
        <w:trPr>
          <w:trHeight w:val="20"/>
        </w:trPr>
        <w:tc>
          <w:tcPr>
            <w:tcW w:w="5890" w:type="dxa"/>
            <w:tcBorders>
              <w:top w:val="nil"/>
              <w:left w:val="nil"/>
              <w:bottom w:val="nil"/>
              <w:right w:val="nil"/>
            </w:tcBorders>
            <w:vAlign w:val="bottom"/>
          </w:tcPr>
          <w:p w14:paraId="5F49C790"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b/>
                <w:bCs/>
                <w:sz w:val="20"/>
                <w:szCs w:val="20"/>
              </w:rPr>
              <w:t>Held-to-maturity investment</w:t>
            </w:r>
          </w:p>
        </w:tc>
        <w:tc>
          <w:tcPr>
            <w:tcW w:w="1868" w:type="dxa"/>
            <w:tcBorders>
              <w:top w:val="nil"/>
              <w:left w:val="nil"/>
              <w:bottom w:val="nil"/>
              <w:right w:val="nil"/>
            </w:tcBorders>
            <w:vAlign w:val="bottom"/>
          </w:tcPr>
          <w:p w14:paraId="1D046844"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right"/>
              <w:rPr>
                <w:rFonts w:cs="Arial"/>
                <w:b/>
                <w:bCs/>
                <w:sz w:val="20"/>
                <w:szCs w:val="20"/>
              </w:rPr>
            </w:pPr>
          </w:p>
        </w:tc>
        <w:tc>
          <w:tcPr>
            <w:tcW w:w="1799" w:type="dxa"/>
            <w:tcBorders>
              <w:top w:val="nil"/>
              <w:left w:val="nil"/>
              <w:bottom w:val="nil"/>
              <w:right w:val="nil"/>
            </w:tcBorders>
            <w:vAlign w:val="bottom"/>
          </w:tcPr>
          <w:p w14:paraId="4D20A8F5"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right"/>
              <w:rPr>
                <w:rFonts w:cs="Arial"/>
                <w:b/>
                <w:bCs/>
                <w:sz w:val="20"/>
                <w:szCs w:val="20"/>
              </w:rPr>
            </w:pPr>
          </w:p>
        </w:tc>
      </w:tr>
      <w:tr w:rsidR="00AD1DCA" w:rsidRPr="009259A9" w14:paraId="2960223A" w14:textId="77777777" w:rsidTr="009259A9">
        <w:trPr>
          <w:trHeight w:val="20"/>
        </w:trPr>
        <w:tc>
          <w:tcPr>
            <w:tcW w:w="5890" w:type="dxa"/>
            <w:tcBorders>
              <w:top w:val="nil"/>
              <w:left w:val="nil"/>
              <w:bottom w:val="nil"/>
              <w:right w:val="nil"/>
            </w:tcBorders>
            <w:vAlign w:val="bottom"/>
          </w:tcPr>
          <w:p w14:paraId="5A17E9B1"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868" w:type="dxa"/>
            <w:tcBorders>
              <w:top w:val="nil"/>
              <w:left w:val="nil"/>
              <w:bottom w:val="nil"/>
              <w:right w:val="nil"/>
            </w:tcBorders>
            <w:vAlign w:val="bottom"/>
          </w:tcPr>
          <w:p w14:paraId="2BB0BA66"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right"/>
              <w:rPr>
                <w:rFonts w:cs="Arial"/>
                <w:b/>
                <w:bCs/>
                <w:sz w:val="20"/>
                <w:szCs w:val="20"/>
              </w:rPr>
            </w:pPr>
          </w:p>
        </w:tc>
        <w:tc>
          <w:tcPr>
            <w:tcW w:w="1799" w:type="dxa"/>
            <w:tcBorders>
              <w:top w:val="nil"/>
              <w:left w:val="nil"/>
              <w:bottom w:val="nil"/>
              <w:right w:val="nil"/>
            </w:tcBorders>
            <w:vAlign w:val="bottom"/>
          </w:tcPr>
          <w:p w14:paraId="35EB9281"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right"/>
              <w:rPr>
                <w:rFonts w:cs="Arial"/>
                <w:b/>
                <w:bCs/>
                <w:sz w:val="20"/>
                <w:szCs w:val="20"/>
              </w:rPr>
            </w:pPr>
          </w:p>
        </w:tc>
      </w:tr>
      <w:tr w:rsidR="00AD1DCA" w:rsidRPr="009259A9" w14:paraId="0D7DA37D" w14:textId="77777777" w:rsidTr="009259A9">
        <w:trPr>
          <w:trHeight w:val="20"/>
        </w:trPr>
        <w:tc>
          <w:tcPr>
            <w:tcW w:w="5890" w:type="dxa"/>
            <w:tcBorders>
              <w:top w:val="nil"/>
              <w:left w:val="nil"/>
              <w:bottom w:val="nil"/>
              <w:right w:val="nil"/>
            </w:tcBorders>
            <w:vAlign w:val="bottom"/>
          </w:tcPr>
          <w:p w14:paraId="680DC9DC"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b/>
                <w:bCs/>
                <w:sz w:val="20"/>
                <w:szCs w:val="20"/>
              </w:rPr>
            </w:pPr>
            <w:r w:rsidRPr="009259A9">
              <w:rPr>
                <w:rFonts w:cs="Arial"/>
                <w:sz w:val="20"/>
                <w:szCs w:val="20"/>
              </w:rPr>
              <w:t>Government and state enterprise debt securities</w:t>
            </w:r>
          </w:p>
        </w:tc>
        <w:tc>
          <w:tcPr>
            <w:tcW w:w="1868" w:type="dxa"/>
            <w:tcBorders>
              <w:top w:val="nil"/>
              <w:left w:val="nil"/>
              <w:bottom w:val="nil"/>
              <w:right w:val="nil"/>
            </w:tcBorders>
            <w:vAlign w:val="bottom"/>
          </w:tcPr>
          <w:p w14:paraId="2AB6A2F4" w14:textId="77777777" w:rsidR="00AD1DCA" w:rsidRPr="009259A9" w:rsidRDefault="00AD1DCA" w:rsidP="00CD4E04">
            <w:pPr>
              <w:ind w:right="-72"/>
              <w:jc w:val="right"/>
              <w:rPr>
                <w:rFonts w:ascii="Arial" w:hAnsi="Arial" w:cs="Arial"/>
              </w:rPr>
            </w:pPr>
            <w:r w:rsidRPr="009259A9">
              <w:rPr>
                <w:rFonts w:ascii="Arial" w:hAnsi="Arial" w:cs="Arial"/>
              </w:rPr>
              <w:t>249,149</w:t>
            </w:r>
          </w:p>
        </w:tc>
        <w:tc>
          <w:tcPr>
            <w:tcW w:w="1799" w:type="dxa"/>
            <w:tcBorders>
              <w:top w:val="nil"/>
              <w:left w:val="nil"/>
              <w:bottom w:val="nil"/>
              <w:right w:val="nil"/>
            </w:tcBorders>
            <w:vAlign w:val="bottom"/>
          </w:tcPr>
          <w:p w14:paraId="3B963BB7" w14:textId="77777777" w:rsidR="00AD1DCA" w:rsidRPr="009259A9" w:rsidRDefault="00AD1DCA" w:rsidP="00CD4E04">
            <w:pPr>
              <w:ind w:right="-72"/>
              <w:jc w:val="right"/>
              <w:rPr>
                <w:rFonts w:ascii="Arial" w:hAnsi="Arial" w:cs="Arial"/>
              </w:rPr>
            </w:pPr>
          </w:p>
        </w:tc>
      </w:tr>
      <w:tr w:rsidR="00AD1DCA" w:rsidRPr="009259A9" w14:paraId="3EBBB87E" w14:textId="77777777" w:rsidTr="009259A9">
        <w:trPr>
          <w:trHeight w:val="20"/>
        </w:trPr>
        <w:tc>
          <w:tcPr>
            <w:tcW w:w="5890" w:type="dxa"/>
            <w:tcBorders>
              <w:top w:val="nil"/>
              <w:left w:val="nil"/>
              <w:bottom w:val="nil"/>
              <w:right w:val="nil"/>
            </w:tcBorders>
            <w:vAlign w:val="bottom"/>
          </w:tcPr>
          <w:p w14:paraId="27F5BB3E"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b/>
                <w:bCs/>
                <w:sz w:val="20"/>
                <w:szCs w:val="20"/>
              </w:rPr>
            </w:pPr>
            <w:r w:rsidRPr="009259A9">
              <w:rPr>
                <w:rFonts w:cs="Arial"/>
                <w:sz w:val="20"/>
                <w:szCs w:val="20"/>
              </w:rPr>
              <w:t>Deposits at financial institutions with original</w:t>
            </w:r>
          </w:p>
        </w:tc>
        <w:tc>
          <w:tcPr>
            <w:tcW w:w="1868" w:type="dxa"/>
            <w:tcBorders>
              <w:top w:val="nil"/>
              <w:left w:val="nil"/>
              <w:bottom w:val="nil"/>
              <w:right w:val="nil"/>
            </w:tcBorders>
            <w:vAlign w:val="bottom"/>
          </w:tcPr>
          <w:p w14:paraId="11A11AD3" w14:textId="77777777" w:rsidR="00AD1DCA" w:rsidRPr="009259A9" w:rsidRDefault="00AD1DCA" w:rsidP="00CD4E04">
            <w:pPr>
              <w:ind w:right="-72"/>
              <w:jc w:val="right"/>
              <w:rPr>
                <w:rFonts w:ascii="Arial" w:hAnsi="Arial" w:cs="Arial"/>
              </w:rPr>
            </w:pPr>
          </w:p>
        </w:tc>
        <w:tc>
          <w:tcPr>
            <w:tcW w:w="1799" w:type="dxa"/>
            <w:tcBorders>
              <w:top w:val="nil"/>
              <w:left w:val="nil"/>
              <w:bottom w:val="nil"/>
              <w:right w:val="nil"/>
            </w:tcBorders>
            <w:vAlign w:val="bottom"/>
          </w:tcPr>
          <w:p w14:paraId="6C8ED62F" w14:textId="77777777" w:rsidR="00AD1DCA" w:rsidRPr="009259A9" w:rsidRDefault="00AD1DCA" w:rsidP="00CD4E04">
            <w:pPr>
              <w:ind w:right="-72"/>
              <w:jc w:val="right"/>
              <w:rPr>
                <w:rFonts w:ascii="Arial" w:hAnsi="Arial" w:cs="Arial"/>
              </w:rPr>
            </w:pPr>
          </w:p>
        </w:tc>
      </w:tr>
      <w:tr w:rsidR="00AD1DCA" w:rsidRPr="009259A9" w14:paraId="1BD4807D" w14:textId="77777777" w:rsidTr="009259A9">
        <w:trPr>
          <w:trHeight w:val="20"/>
        </w:trPr>
        <w:tc>
          <w:tcPr>
            <w:tcW w:w="5890" w:type="dxa"/>
            <w:tcBorders>
              <w:top w:val="nil"/>
              <w:left w:val="nil"/>
              <w:bottom w:val="nil"/>
              <w:right w:val="nil"/>
            </w:tcBorders>
            <w:vAlign w:val="bottom"/>
          </w:tcPr>
          <w:p w14:paraId="42A19782"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sz w:val="20"/>
                <w:szCs w:val="20"/>
              </w:rPr>
            </w:pPr>
            <w:r w:rsidRPr="009259A9">
              <w:rPr>
                <w:rFonts w:cs="Arial"/>
                <w:sz w:val="20"/>
                <w:szCs w:val="20"/>
              </w:rPr>
              <w:t xml:space="preserve">   maturities more than </w:t>
            </w:r>
            <w:r w:rsidRPr="009259A9">
              <w:rPr>
                <w:rFonts w:cs="Arial"/>
                <w:sz w:val="20"/>
                <w:szCs w:val="20"/>
                <w:lang w:val="en-GB"/>
              </w:rPr>
              <w:t>3</w:t>
            </w:r>
            <w:r w:rsidRPr="009259A9">
              <w:rPr>
                <w:rFonts w:cs="Arial"/>
                <w:sz w:val="20"/>
                <w:szCs w:val="20"/>
              </w:rPr>
              <w:t xml:space="preserve"> months</w:t>
            </w:r>
          </w:p>
        </w:tc>
        <w:tc>
          <w:tcPr>
            <w:tcW w:w="1868" w:type="dxa"/>
            <w:tcBorders>
              <w:top w:val="nil"/>
              <w:left w:val="nil"/>
              <w:bottom w:val="nil"/>
              <w:right w:val="nil"/>
            </w:tcBorders>
            <w:vAlign w:val="bottom"/>
          </w:tcPr>
          <w:p w14:paraId="108F1037" w14:textId="77777777" w:rsidR="00AD1DCA" w:rsidRPr="009259A9" w:rsidRDefault="00AD1DCA" w:rsidP="00CD4E04">
            <w:pPr>
              <w:ind w:right="-72"/>
              <w:jc w:val="right"/>
              <w:rPr>
                <w:rFonts w:ascii="Arial" w:hAnsi="Arial" w:cs="Arial"/>
              </w:rPr>
            </w:pPr>
            <w:r w:rsidRPr="009259A9">
              <w:rPr>
                <w:rFonts w:ascii="Arial" w:hAnsi="Arial" w:cs="Arial"/>
              </w:rPr>
              <w:t>192,712</w:t>
            </w:r>
          </w:p>
        </w:tc>
        <w:tc>
          <w:tcPr>
            <w:tcW w:w="1799" w:type="dxa"/>
            <w:tcBorders>
              <w:top w:val="nil"/>
              <w:left w:val="nil"/>
              <w:bottom w:val="nil"/>
              <w:right w:val="nil"/>
            </w:tcBorders>
            <w:vAlign w:val="bottom"/>
          </w:tcPr>
          <w:p w14:paraId="5B6DBC0F" w14:textId="77777777" w:rsidR="00AD1DCA" w:rsidRPr="009259A9" w:rsidRDefault="00AD1DCA" w:rsidP="00CD4E04">
            <w:pPr>
              <w:ind w:right="-72"/>
              <w:jc w:val="right"/>
              <w:rPr>
                <w:rFonts w:ascii="Arial" w:hAnsi="Arial" w:cs="Arial"/>
              </w:rPr>
            </w:pPr>
          </w:p>
        </w:tc>
      </w:tr>
      <w:tr w:rsidR="00AD1DCA" w:rsidRPr="009259A9" w14:paraId="13C1445C" w14:textId="77777777" w:rsidTr="009259A9">
        <w:trPr>
          <w:trHeight w:val="20"/>
        </w:trPr>
        <w:tc>
          <w:tcPr>
            <w:tcW w:w="5890" w:type="dxa"/>
            <w:tcBorders>
              <w:top w:val="nil"/>
              <w:left w:val="nil"/>
              <w:bottom w:val="nil"/>
              <w:right w:val="nil"/>
            </w:tcBorders>
            <w:vAlign w:val="bottom"/>
          </w:tcPr>
          <w:p w14:paraId="42520A9C"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sz w:val="20"/>
                <w:szCs w:val="20"/>
              </w:rPr>
            </w:pPr>
            <w:r w:rsidRPr="009259A9">
              <w:rPr>
                <w:rFonts w:cs="Arial"/>
                <w:sz w:val="20"/>
                <w:szCs w:val="20"/>
                <w:lang w:val="en-GB"/>
              </w:rPr>
              <w:t>Deposits at banks used as collateral</w:t>
            </w:r>
          </w:p>
        </w:tc>
        <w:tc>
          <w:tcPr>
            <w:tcW w:w="1868" w:type="dxa"/>
            <w:tcBorders>
              <w:top w:val="nil"/>
              <w:left w:val="nil"/>
              <w:bottom w:val="nil"/>
              <w:right w:val="nil"/>
            </w:tcBorders>
            <w:vAlign w:val="bottom"/>
          </w:tcPr>
          <w:p w14:paraId="71CD290E" w14:textId="77777777" w:rsidR="00AD1DCA" w:rsidRPr="009259A9" w:rsidRDefault="00AD1DCA" w:rsidP="00CD4E04">
            <w:pPr>
              <w:ind w:right="-72"/>
              <w:jc w:val="right"/>
              <w:rPr>
                <w:rFonts w:ascii="Arial" w:hAnsi="Arial" w:cs="Arial"/>
              </w:rPr>
            </w:pPr>
            <w:r w:rsidRPr="009259A9">
              <w:rPr>
                <w:rFonts w:ascii="Arial" w:hAnsi="Arial" w:cs="Arial"/>
              </w:rPr>
              <w:t>260,551</w:t>
            </w:r>
          </w:p>
        </w:tc>
        <w:tc>
          <w:tcPr>
            <w:tcW w:w="1799" w:type="dxa"/>
            <w:tcBorders>
              <w:top w:val="nil"/>
              <w:left w:val="nil"/>
              <w:bottom w:val="nil"/>
              <w:right w:val="nil"/>
            </w:tcBorders>
            <w:vAlign w:val="bottom"/>
          </w:tcPr>
          <w:p w14:paraId="66ACF1B3" w14:textId="77777777" w:rsidR="00AD1DCA" w:rsidRPr="009259A9" w:rsidRDefault="00AD1DCA" w:rsidP="00CD4E04">
            <w:pPr>
              <w:ind w:right="-72"/>
              <w:jc w:val="right"/>
              <w:rPr>
                <w:rFonts w:ascii="Arial" w:hAnsi="Arial" w:cs="Arial"/>
              </w:rPr>
            </w:pPr>
          </w:p>
        </w:tc>
      </w:tr>
      <w:tr w:rsidR="00AD1DCA" w:rsidRPr="009259A9" w14:paraId="63B174C0" w14:textId="77777777" w:rsidTr="009259A9">
        <w:trPr>
          <w:trHeight w:val="20"/>
        </w:trPr>
        <w:tc>
          <w:tcPr>
            <w:tcW w:w="5890" w:type="dxa"/>
            <w:tcBorders>
              <w:top w:val="nil"/>
              <w:left w:val="nil"/>
              <w:bottom w:val="nil"/>
              <w:right w:val="nil"/>
            </w:tcBorders>
            <w:vAlign w:val="bottom"/>
          </w:tcPr>
          <w:p w14:paraId="78683936"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sz w:val="20"/>
                <w:szCs w:val="20"/>
              </w:rPr>
            </w:pPr>
            <w:r w:rsidRPr="009259A9">
              <w:rPr>
                <w:rFonts w:cs="Arial"/>
                <w:sz w:val="20"/>
                <w:szCs w:val="20"/>
              </w:rPr>
              <w:t>Premium saving certificates used as collateral</w:t>
            </w:r>
          </w:p>
        </w:tc>
        <w:tc>
          <w:tcPr>
            <w:tcW w:w="1868" w:type="dxa"/>
            <w:tcBorders>
              <w:top w:val="nil"/>
              <w:left w:val="nil"/>
              <w:right w:val="nil"/>
            </w:tcBorders>
            <w:vAlign w:val="bottom"/>
          </w:tcPr>
          <w:p w14:paraId="1A158679"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rPr>
              <w:t>13,950</w:t>
            </w:r>
          </w:p>
        </w:tc>
        <w:tc>
          <w:tcPr>
            <w:tcW w:w="1799" w:type="dxa"/>
            <w:tcBorders>
              <w:top w:val="nil"/>
              <w:left w:val="nil"/>
              <w:bottom w:val="nil"/>
              <w:right w:val="nil"/>
            </w:tcBorders>
            <w:vAlign w:val="bottom"/>
          </w:tcPr>
          <w:p w14:paraId="46D49052" w14:textId="77777777" w:rsidR="00AD1DCA" w:rsidRPr="009259A9" w:rsidRDefault="00AD1DCA" w:rsidP="00CD4E04">
            <w:pPr>
              <w:ind w:right="-72"/>
              <w:jc w:val="right"/>
              <w:rPr>
                <w:rFonts w:ascii="Arial" w:hAnsi="Arial" w:cs="Arial"/>
              </w:rPr>
            </w:pPr>
          </w:p>
        </w:tc>
      </w:tr>
      <w:tr w:rsidR="00AD1DCA" w:rsidRPr="009259A9" w14:paraId="193FAF0D" w14:textId="77777777" w:rsidTr="009259A9">
        <w:trPr>
          <w:trHeight w:val="20"/>
        </w:trPr>
        <w:tc>
          <w:tcPr>
            <w:tcW w:w="5890" w:type="dxa"/>
            <w:tcBorders>
              <w:top w:val="nil"/>
              <w:left w:val="nil"/>
              <w:bottom w:val="nil"/>
              <w:right w:val="nil"/>
            </w:tcBorders>
            <w:vAlign w:val="bottom"/>
          </w:tcPr>
          <w:p w14:paraId="29D8D739"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12"/>
                <w:szCs w:val="12"/>
              </w:rPr>
            </w:pPr>
          </w:p>
        </w:tc>
        <w:tc>
          <w:tcPr>
            <w:tcW w:w="1868" w:type="dxa"/>
            <w:tcBorders>
              <w:top w:val="nil"/>
              <w:left w:val="nil"/>
              <w:bottom w:val="nil"/>
              <w:right w:val="nil"/>
            </w:tcBorders>
            <w:vAlign w:val="bottom"/>
          </w:tcPr>
          <w:p w14:paraId="29C61AC0" w14:textId="77777777" w:rsidR="00AD1DCA" w:rsidRPr="009259A9" w:rsidRDefault="00AD1DCA" w:rsidP="00CD4E04">
            <w:pPr>
              <w:ind w:right="-72"/>
              <w:jc w:val="right"/>
              <w:rPr>
                <w:rFonts w:ascii="Arial" w:hAnsi="Arial" w:cs="Arial"/>
                <w:b/>
                <w:bCs/>
                <w:sz w:val="12"/>
                <w:szCs w:val="12"/>
              </w:rPr>
            </w:pPr>
          </w:p>
        </w:tc>
        <w:tc>
          <w:tcPr>
            <w:tcW w:w="1799" w:type="dxa"/>
            <w:tcBorders>
              <w:top w:val="nil"/>
              <w:left w:val="nil"/>
              <w:bottom w:val="nil"/>
              <w:right w:val="nil"/>
            </w:tcBorders>
            <w:vAlign w:val="bottom"/>
          </w:tcPr>
          <w:p w14:paraId="2FFD0899" w14:textId="77777777" w:rsidR="00AD1DCA" w:rsidRPr="009259A9" w:rsidRDefault="00AD1DCA" w:rsidP="00CD4E04">
            <w:pPr>
              <w:ind w:right="-72"/>
              <w:jc w:val="right"/>
              <w:rPr>
                <w:rFonts w:ascii="Arial" w:hAnsi="Arial" w:cs="Arial"/>
                <w:b/>
                <w:bCs/>
                <w:sz w:val="12"/>
                <w:szCs w:val="12"/>
              </w:rPr>
            </w:pPr>
          </w:p>
        </w:tc>
      </w:tr>
      <w:tr w:rsidR="00AD1DCA" w:rsidRPr="009259A9" w14:paraId="2D472919" w14:textId="77777777" w:rsidTr="009259A9">
        <w:trPr>
          <w:trHeight w:val="20"/>
        </w:trPr>
        <w:tc>
          <w:tcPr>
            <w:tcW w:w="5890" w:type="dxa"/>
            <w:tcBorders>
              <w:top w:val="nil"/>
              <w:left w:val="nil"/>
              <w:bottom w:val="nil"/>
              <w:right w:val="nil"/>
            </w:tcBorders>
            <w:vAlign w:val="bottom"/>
          </w:tcPr>
          <w:p w14:paraId="3B2B348E"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b/>
                <w:bCs/>
                <w:sz w:val="20"/>
                <w:szCs w:val="20"/>
              </w:rPr>
              <w:t>Total Held-to-maturity investment</w:t>
            </w:r>
          </w:p>
        </w:tc>
        <w:tc>
          <w:tcPr>
            <w:tcW w:w="1868" w:type="dxa"/>
            <w:tcBorders>
              <w:top w:val="nil"/>
              <w:left w:val="nil"/>
              <w:bottom w:val="nil"/>
              <w:right w:val="nil"/>
            </w:tcBorders>
            <w:vAlign w:val="bottom"/>
          </w:tcPr>
          <w:p w14:paraId="7F42C505"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rPr>
              <w:t>716,362</w:t>
            </w:r>
          </w:p>
        </w:tc>
        <w:tc>
          <w:tcPr>
            <w:tcW w:w="1799" w:type="dxa"/>
            <w:tcBorders>
              <w:top w:val="nil"/>
              <w:left w:val="nil"/>
              <w:bottom w:val="nil"/>
              <w:right w:val="nil"/>
            </w:tcBorders>
            <w:vAlign w:val="bottom"/>
          </w:tcPr>
          <w:p w14:paraId="3F8D5D75" w14:textId="77777777" w:rsidR="00AD1DCA" w:rsidRPr="009259A9" w:rsidRDefault="00AD1DCA" w:rsidP="00CD4E04">
            <w:pPr>
              <w:ind w:right="-72"/>
              <w:jc w:val="right"/>
              <w:rPr>
                <w:rFonts w:ascii="Arial" w:hAnsi="Arial" w:cs="Arial"/>
              </w:rPr>
            </w:pPr>
          </w:p>
        </w:tc>
      </w:tr>
      <w:tr w:rsidR="00AD1DCA" w:rsidRPr="009259A9" w14:paraId="23473F35" w14:textId="77777777" w:rsidTr="009259A9">
        <w:trPr>
          <w:trHeight w:val="20"/>
        </w:trPr>
        <w:tc>
          <w:tcPr>
            <w:tcW w:w="5890" w:type="dxa"/>
            <w:tcBorders>
              <w:top w:val="nil"/>
              <w:left w:val="nil"/>
              <w:bottom w:val="nil"/>
              <w:right w:val="nil"/>
            </w:tcBorders>
            <w:vAlign w:val="bottom"/>
          </w:tcPr>
          <w:p w14:paraId="1E006486"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p>
        </w:tc>
        <w:tc>
          <w:tcPr>
            <w:tcW w:w="1868" w:type="dxa"/>
            <w:tcBorders>
              <w:top w:val="nil"/>
              <w:left w:val="nil"/>
              <w:bottom w:val="nil"/>
              <w:right w:val="nil"/>
            </w:tcBorders>
            <w:vAlign w:val="bottom"/>
          </w:tcPr>
          <w:p w14:paraId="4A05DC79" w14:textId="77777777" w:rsidR="00AD1DCA" w:rsidRPr="009259A9" w:rsidRDefault="00AD1DCA" w:rsidP="00CD4E04">
            <w:pPr>
              <w:ind w:right="-72"/>
              <w:jc w:val="right"/>
              <w:rPr>
                <w:rFonts w:ascii="Arial" w:hAnsi="Arial" w:cs="Arial"/>
                <w:b/>
                <w:bCs/>
              </w:rPr>
            </w:pPr>
          </w:p>
        </w:tc>
        <w:tc>
          <w:tcPr>
            <w:tcW w:w="1799" w:type="dxa"/>
            <w:tcBorders>
              <w:top w:val="nil"/>
              <w:left w:val="nil"/>
              <w:bottom w:val="nil"/>
              <w:right w:val="nil"/>
            </w:tcBorders>
            <w:vAlign w:val="bottom"/>
          </w:tcPr>
          <w:p w14:paraId="5DE7DE47" w14:textId="77777777" w:rsidR="00AD1DCA" w:rsidRPr="009259A9" w:rsidRDefault="00AD1DCA" w:rsidP="00CD4E04">
            <w:pPr>
              <w:ind w:right="-72"/>
              <w:jc w:val="right"/>
              <w:rPr>
                <w:rFonts w:ascii="Arial" w:hAnsi="Arial" w:cs="Arial"/>
                <w:b/>
                <w:bCs/>
              </w:rPr>
            </w:pPr>
          </w:p>
        </w:tc>
      </w:tr>
      <w:tr w:rsidR="00AD1DCA" w:rsidRPr="009259A9" w14:paraId="7703AC1B" w14:textId="77777777" w:rsidTr="009259A9">
        <w:trPr>
          <w:trHeight w:val="20"/>
        </w:trPr>
        <w:tc>
          <w:tcPr>
            <w:tcW w:w="5890" w:type="dxa"/>
            <w:tcBorders>
              <w:top w:val="nil"/>
              <w:left w:val="nil"/>
              <w:bottom w:val="nil"/>
              <w:right w:val="nil"/>
            </w:tcBorders>
            <w:vAlign w:val="bottom"/>
          </w:tcPr>
          <w:p w14:paraId="7F509FEE"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b/>
                <w:bCs/>
                <w:sz w:val="20"/>
                <w:szCs w:val="20"/>
              </w:rPr>
              <w:t>General investments</w:t>
            </w:r>
          </w:p>
        </w:tc>
        <w:tc>
          <w:tcPr>
            <w:tcW w:w="1868" w:type="dxa"/>
            <w:tcBorders>
              <w:top w:val="nil"/>
              <w:left w:val="nil"/>
              <w:bottom w:val="nil"/>
              <w:right w:val="nil"/>
            </w:tcBorders>
            <w:vAlign w:val="bottom"/>
          </w:tcPr>
          <w:p w14:paraId="09370B9F" w14:textId="77777777" w:rsidR="00AD1DCA" w:rsidRPr="009259A9" w:rsidRDefault="00AD1DCA" w:rsidP="00CD4E04">
            <w:pPr>
              <w:ind w:right="-72"/>
              <w:jc w:val="right"/>
              <w:rPr>
                <w:rFonts w:ascii="Arial" w:hAnsi="Arial" w:cs="Arial"/>
                <w:b/>
                <w:bCs/>
              </w:rPr>
            </w:pPr>
          </w:p>
        </w:tc>
        <w:tc>
          <w:tcPr>
            <w:tcW w:w="1799" w:type="dxa"/>
            <w:tcBorders>
              <w:top w:val="nil"/>
              <w:left w:val="nil"/>
              <w:bottom w:val="nil"/>
              <w:right w:val="nil"/>
            </w:tcBorders>
            <w:vAlign w:val="bottom"/>
          </w:tcPr>
          <w:p w14:paraId="1FC58172" w14:textId="77777777" w:rsidR="00AD1DCA" w:rsidRPr="009259A9" w:rsidRDefault="00AD1DCA" w:rsidP="00CD4E04">
            <w:pPr>
              <w:ind w:right="-72"/>
              <w:jc w:val="right"/>
              <w:rPr>
                <w:rFonts w:ascii="Arial" w:hAnsi="Arial" w:cs="Arial"/>
                <w:b/>
                <w:bCs/>
              </w:rPr>
            </w:pPr>
          </w:p>
        </w:tc>
      </w:tr>
      <w:tr w:rsidR="00AD1DCA" w:rsidRPr="009259A9" w14:paraId="0FC97F93" w14:textId="77777777" w:rsidTr="009259A9">
        <w:trPr>
          <w:trHeight w:val="20"/>
        </w:trPr>
        <w:tc>
          <w:tcPr>
            <w:tcW w:w="5890" w:type="dxa"/>
            <w:tcBorders>
              <w:top w:val="nil"/>
              <w:left w:val="nil"/>
              <w:bottom w:val="nil"/>
              <w:right w:val="nil"/>
            </w:tcBorders>
            <w:vAlign w:val="bottom"/>
          </w:tcPr>
          <w:p w14:paraId="62EE82C4"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sz w:val="20"/>
                <w:szCs w:val="20"/>
              </w:rPr>
            </w:pPr>
          </w:p>
        </w:tc>
        <w:tc>
          <w:tcPr>
            <w:tcW w:w="1868" w:type="dxa"/>
            <w:tcBorders>
              <w:top w:val="nil"/>
              <w:left w:val="nil"/>
              <w:bottom w:val="nil"/>
              <w:right w:val="nil"/>
            </w:tcBorders>
            <w:vAlign w:val="bottom"/>
          </w:tcPr>
          <w:p w14:paraId="64F9B75B"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35"/>
              <w:jc w:val="right"/>
              <w:rPr>
                <w:rFonts w:cs="Arial"/>
                <w:sz w:val="20"/>
                <w:szCs w:val="20"/>
                <w:lang w:val="en-GB"/>
              </w:rPr>
            </w:pPr>
          </w:p>
        </w:tc>
        <w:tc>
          <w:tcPr>
            <w:tcW w:w="1799" w:type="dxa"/>
            <w:tcBorders>
              <w:top w:val="nil"/>
              <w:left w:val="nil"/>
              <w:bottom w:val="nil"/>
              <w:right w:val="nil"/>
            </w:tcBorders>
            <w:vAlign w:val="bottom"/>
          </w:tcPr>
          <w:p w14:paraId="5AFBFA98"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right"/>
              <w:rPr>
                <w:rFonts w:cs="Arial"/>
                <w:b/>
                <w:bCs/>
                <w:sz w:val="20"/>
                <w:szCs w:val="20"/>
              </w:rPr>
            </w:pPr>
          </w:p>
        </w:tc>
      </w:tr>
      <w:tr w:rsidR="00AD1DCA" w:rsidRPr="009259A9" w14:paraId="694FCE81" w14:textId="77777777" w:rsidTr="009259A9">
        <w:trPr>
          <w:trHeight w:val="20"/>
        </w:trPr>
        <w:tc>
          <w:tcPr>
            <w:tcW w:w="5890" w:type="dxa"/>
            <w:tcBorders>
              <w:top w:val="nil"/>
              <w:left w:val="nil"/>
              <w:bottom w:val="nil"/>
              <w:right w:val="nil"/>
            </w:tcBorders>
            <w:vAlign w:val="bottom"/>
          </w:tcPr>
          <w:p w14:paraId="402FE286"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sz w:val="20"/>
                <w:szCs w:val="20"/>
              </w:rPr>
              <w:t>Equity securities</w:t>
            </w:r>
          </w:p>
        </w:tc>
        <w:tc>
          <w:tcPr>
            <w:tcW w:w="1868" w:type="dxa"/>
            <w:tcBorders>
              <w:top w:val="nil"/>
              <w:left w:val="nil"/>
              <w:bottom w:val="nil"/>
              <w:right w:val="nil"/>
            </w:tcBorders>
            <w:vAlign w:val="bottom"/>
          </w:tcPr>
          <w:p w14:paraId="3562C591"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35"/>
              <w:jc w:val="right"/>
              <w:rPr>
                <w:rFonts w:cs="Arial"/>
                <w:b/>
                <w:bCs/>
                <w:sz w:val="20"/>
                <w:szCs w:val="20"/>
              </w:rPr>
            </w:pPr>
            <w:r w:rsidRPr="009259A9">
              <w:rPr>
                <w:rFonts w:cs="Arial"/>
                <w:sz w:val="20"/>
                <w:szCs w:val="20"/>
                <w:lang w:val="en-GB"/>
              </w:rPr>
              <w:t xml:space="preserve"> 21,573</w:t>
            </w:r>
          </w:p>
        </w:tc>
        <w:tc>
          <w:tcPr>
            <w:tcW w:w="1799" w:type="dxa"/>
            <w:tcBorders>
              <w:top w:val="nil"/>
              <w:left w:val="nil"/>
              <w:bottom w:val="nil"/>
              <w:right w:val="nil"/>
            </w:tcBorders>
            <w:vAlign w:val="bottom"/>
          </w:tcPr>
          <w:p w14:paraId="29422345"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right"/>
              <w:rPr>
                <w:rFonts w:cs="Arial"/>
                <w:b/>
                <w:bCs/>
                <w:sz w:val="20"/>
                <w:szCs w:val="20"/>
              </w:rPr>
            </w:pPr>
          </w:p>
        </w:tc>
      </w:tr>
      <w:tr w:rsidR="00AD1DCA" w:rsidRPr="009259A9" w14:paraId="401AB98B" w14:textId="77777777" w:rsidTr="009259A9">
        <w:trPr>
          <w:trHeight w:val="20"/>
        </w:trPr>
        <w:tc>
          <w:tcPr>
            <w:tcW w:w="5890" w:type="dxa"/>
            <w:tcBorders>
              <w:top w:val="nil"/>
              <w:left w:val="nil"/>
              <w:bottom w:val="nil"/>
              <w:right w:val="nil"/>
            </w:tcBorders>
            <w:vAlign w:val="bottom"/>
          </w:tcPr>
          <w:p w14:paraId="35B20CCC"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b/>
                <w:bCs/>
                <w:sz w:val="20"/>
                <w:szCs w:val="20"/>
              </w:rPr>
            </w:pPr>
            <w:proofErr w:type="gramStart"/>
            <w:r w:rsidRPr="009259A9">
              <w:rPr>
                <w:rFonts w:cs="Arial"/>
                <w:sz w:val="20"/>
                <w:szCs w:val="20"/>
                <w:u w:val="single"/>
              </w:rPr>
              <w:t>Less</w:t>
            </w:r>
            <w:r w:rsidRPr="009259A9">
              <w:rPr>
                <w:rFonts w:cs="Arial"/>
                <w:sz w:val="20"/>
                <w:szCs w:val="20"/>
              </w:rPr>
              <w:t xml:space="preserve">  Allowance</w:t>
            </w:r>
            <w:proofErr w:type="gramEnd"/>
            <w:r w:rsidRPr="009259A9">
              <w:rPr>
                <w:rFonts w:cs="Arial"/>
                <w:sz w:val="20"/>
                <w:szCs w:val="20"/>
              </w:rPr>
              <w:t xml:space="preserve"> for impairment</w:t>
            </w:r>
          </w:p>
        </w:tc>
        <w:tc>
          <w:tcPr>
            <w:tcW w:w="1868" w:type="dxa"/>
            <w:tcBorders>
              <w:top w:val="nil"/>
              <w:left w:val="nil"/>
              <w:bottom w:val="nil"/>
              <w:right w:val="nil"/>
            </w:tcBorders>
            <w:vAlign w:val="bottom"/>
          </w:tcPr>
          <w:p w14:paraId="2AE1C904" w14:textId="77777777" w:rsidR="00AD1DCA" w:rsidRPr="009259A9" w:rsidRDefault="00AD1DCA" w:rsidP="00CD4E04">
            <w:pPr>
              <w:pBdr>
                <w:bottom w:val="single" w:sz="4" w:space="1" w:color="auto"/>
              </w:pBdr>
              <w:ind w:right="-72"/>
              <w:jc w:val="right"/>
              <w:rPr>
                <w:rFonts w:ascii="Arial" w:hAnsi="Arial" w:cs="Arial"/>
              </w:rPr>
            </w:pPr>
            <w:r w:rsidRPr="009259A9">
              <w:rPr>
                <w:rFonts w:ascii="Arial" w:hAnsi="Arial" w:cs="Arial"/>
                <w:lang w:val="en-GB"/>
              </w:rPr>
              <w:t>(1,507)</w:t>
            </w:r>
          </w:p>
        </w:tc>
        <w:tc>
          <w:tcPr>
            <w:tcW w:w="1799" w:type="dxa"/>
            <w:tcBorders>
              <w:top w:val="nil"/>
              <w:left w:val="nil"/>
              <w:bottom w:val="nil"/>
              <w:right w:val="nil"/>
            </w:tcBorders>
            <w:vAlign w:val="bottom"/>
          </w:tcPr>
          <w:p w14:paraId="32E96D81" w14:textId="77777777" w:rsidR="00AD1DCA" w:rsidRPr="009259A9" w:rsidRDefault="00AD1DCA" w:rsidP="00CD4E04">
            <w:pPr>
              <w:ind w:right="-72"/>
              <w:jc w:val="right"/>
              <w:rPr>
                <w:rFonts w:ascii="Arial" w:hAnsi="Arial" w:cs="Arial"/>
              </w:rPr>
            </w:pPr>
          </w:p>
        </w:tc>
      </w:tr>
      <w:tr w:rsidR="00AD1DCA" w:rsidRPr="009259A9" w14:paraId="02E4EBA3" w14:textId="77777777" w:rsidTr="009259A9">
        <w:trPr>
          <w:trHeight w:val="20"/>
        </w:trPr>
        <w:tc>
          <w:tcPr>
            <w:tcW w:w="5890" w:type="dxa"/>
            <w:tcBorders>
              <w:top w:val="nil"/>
              <w:left w:val="nil"/>
              <w:right w:val="nil"/>
            </w:tcBorders>
            <w:vAlign w:val="bottom"/>
          </w:tcPr>
          <w:p w14:paraId="5C4CCE81"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b/>
                <w:bCs/>
                <w:sz w:val="12"/>
                <w:szCs w:val="12"/>
              </w:rPr>
            </w:pPr>
          </w:p>
        </w:tc>
        <w:tc>
          <w:tcPr>
            <w:tcW w:w="1868" w:type="dxa"/>
            <w:tcBorders>
              <w:top w:val="nil"/>
              <w:left w:val="nil"/>
              <w:right w:val="nil"/>
            </w:tcBorders>
            <w:vAlign w:val="bottom"/>
          </w:tcPr>
          <w:p w14:paraId="084BC3EA" w14:textId="77777777" w:rsidR="00AD1DCA" w:rsidRPr="009259A9" w:rsidRDefault="00AD1DCA" w:rsidP="00CD4E04">
            <w:pPr>
              <w:ind w:right="-72"/>
              <w:jc w:val="right"/>
              <w:rPr>
                <w:rFonts w:ascii="Arial" w:hAnsi="Arial" w:cs="Arial"/>
                <w:sz w:val="12"/>
                <w:szCs w:val="12"/>
              </w:rPr>
            </w:pPr>
          </w:p>
        </w:tc>
        <w:tc>
          <w:tcPr>
            <w:tcW w:w="1799" w:type="dxa"/>
            <w:tcBorders>
              <w:top w:val="nil"/>
              <w:left w:val="nil"/>
              <w:right w:val="nil"/>
            </w:tcBorders>
            <w:vAlign w:val="bottom"/>
          </w:tcPr>
          <w:p w14:paraId="5DA7A154" w14:textId="77777777" w:rsidR="00AD1DCA" w:rsidRPr="009259A9" w:rsidRDefault="00AD1DCA" w:rsidP="00CD4E04">
            <w:pPr>
              <w:ind w:right="-72"/>
              <w:jc w:val="right"/>
              <w:rPr>
                <w:rFonts w:ascii="Arial" w:hAnsi="Arial" w:cs="Arial"/>
                <w:sz w:val="12"/>
                <w:szCs w:val="12"/>
              </w:rPr>
            </w:pPr>
          </w:p>
        </w:tc>
      </w:tr>
      <w:tr w:rsidR="00AD1DCA" w:rsidRPr="009259A9" w14:paraId="2EF610D5" w14:textId="77777777" w:rsidTr="009259A9">
        <w:trPr>
          <w:trHeight w:val="20"/>
        </w:trPr>
        <w:tc>
          <w:tcPr>
            <w:tcW w:w="5890" w:type="dxa"/>
            <w:tcBorders>
              <w:top w:val="nil"/>
              <w:left w:val="nil"/>
              <w:bottom w:val="nil"/>
              <w:right w:val="nil"/>
            </w:tcBorders>
            <w:vAlign w:val="bottom"/>
          </w:tcPr>
          <w:p w14:paraId="233070B5"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b/>
                <w:bCs/>
                <w:sz w:val="20"/>
                <w:szCs w:val="20"/>
              </w:rPr>
              <w:t>Total General investments</w:t>
            </w:r>
          </w:p>
        </w:tc>
        <w:tc>
          <w:tcPr>
            <w:tcW w:w="1868" w:type="dxa"/>
            <w:tcBorders>
              <w:top w:val="nil"/>
              <w:left w:val="nil"/>
              <w:bottom w:val="nil"/>
              <w:right w:val="nil"/>
            </w:tcBorders>
            <w:vAlign w:val="bottom"/>
          </w:tcPr>
          <w:p w14:paraId="6498D1CD" w14:textId="77777777" w:rsidR="00AD1DCA" w:rsidRPr="009259A9" w:rsidRDefault="00AD1DCA" w:rsidP="00CD4E04">
            <w:pPr>
              <w:pBdr>
                <w:bottom w:val="single" w:sz="4" w:space="1" w:color="auto"/>
              </w:pBdr>
              <w:ind w:right="-72"/>
              <w:jc w:val="right"/>
              <w:rPr>
                <w:rFonts w:ascii="Arial" w:hAnsi="Arial" w:cs="Arial"/>
                <w:b/>
                <w:bCs/>
              </w:rPr>
            </w:pPr>
            <w:r w:rsidRPr="009259A9">
              <w:rPr>
                <w:rFonts w:ascii="Arial" w:hAnsi="Arial" w:cs="Arial"/>
                <w:lang w:val="en-GB"/>
              </w:rPr>
              <w:t>20,066</w:t>
            </w:r>
          </w:p>
        </w:tc>
        <w:tc>
          <w:tcPr>
            <w:tcW w:w="1799" w:type="dxa"/>
            <w:tcBorders>
              <w:top w:val="nil"/>
              <w:left w:val="nil"/>
              <w:bottom w:val="nil"/>
              <w:right w:val="nil"/>
            </w:tcBorders>
            <w:vAlign w:val="bottom"/>
          </w:tcPr>
          <w:p w14:paraId="55B57FD6" w14:textId="77777777" w:rsidR="00AD1DCA" w:rsidRPr="009259A9" w:rsidRDefault="00AD1DCA" w:rsidP="00CD4E04">
            <w:pPr>
              <w:ind w:right="-72"/>
              <w:jc w:val="right"/>
              <w:rPr>
                <w:rFonts w:ascii="Arial" w:hAnsi="Arial" w:cs="Arial"/>
                <w:b/>
                <w:bCs/>
              </w:rPr>
            </w:pPr>
          </w:p>
        </w:tc>
      </w:tr>
      <w:tr w:rsidR="00AD1DCA" w:rsidRPr="009259A9" w14:paraId="698B096E" w14:textId="77777777" w:rsidTr="009259A9">
        <w:trPr>
          <w:trHeight w:val="20"/>
        </w:trPr>
        <w:tc>
          <w:tcPr>
            <w:tcW w:w="5890" w:type="dxa"/>
            <w:tcBorders>
              <w:top w:val="nil"/>
              <w:left w:val="nil"/>
              <w:right w:val="nil"/>
            </w:tcBorders>
            <w:vAlign w:val="bottom"/>
          </w:tcPr>
          <w:p w14:paraId="30F077EC"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rPr>
                <w:rFonts w:cs="Arial"/>
                <w:b/>
                <w:bCs/>
                <w:sz w:val="12"/>
                <w:szCs w:val="12"/>
              </w:rPr>
            </w:pPr>
          </w:p>
        </w:tc>
        <w:tc>
          <w:tcPr>
            <w:tcW w:w="1868" w:type="dxa"/>
            <w:tcBorders>
              <w:top w:val="nil"/>
              <w:left w:val="nil"/>
              <w:right w:val="nil"/>
            </w:tcBorders>
            <w:vAlign w:val="bottom"/>
          </w:tcPr>
          <w:p w14:paraId="530D6669" w14:textId="77777777" w:rsidR="00AD1DCA" w:rsidRPr="009259A9" w:rsidRDefault="00AD1DCA" w:rsidP="00CD4E04">
            <w:pPr>
              <w:ind w:right="-72"/>
              <w:jc w:val="right"/>
              <w:rPr>
                <w:rFonts w:ascii="Arial" w:hAnsi="Arial" w:cs="Arial"/>
                <w:sz w:val="12"/>
                <w:szCs w:val="12"/>
              </w:rPr>
            </w:pPr>
          </w:p>
        </w:tc>
        <w:tc>
          <w:tcPr>
            <w:tcW w:w="1799" w:type="dxa"/>
            <w:tcBorders>
              <w:top w:val="nil"/>
              <w:left w:val="nil"/>
              <w:right w:val="nil"/>
            </w:tcBorders>
            <w:vAlign w:val="bottom"/>
          </w:tcPr>
          <w:p w14:paraId="441EB824" w14:textId="77777777" w:rsidR="00AD1DCA" w:rsidRPr="009259A9" w:rsidRDefault="00AD1DCA" w:rsidP="00CD4E04">
            <w:pPr>
              <w:ind w:right="-72"/>
              <w:jc w:val="right"/>
              <w:rPr>
                <w:rFonts w:ascii="Arial" w:hAnsi="Arial" w:cs="Arial"/>
                <w:sz w:val="12"/>
                <w:szCs w:val="12"/>
              </w:rPr>
            </w:pPr>
          </w:p>
        </w:tc>
      </w:tr>
      <w:tr w:rsidR="00AD1DCA" w:rsidRPr="009259A9" w14:paraId="1E87198B" w14:textId="77777777" w:rsidTr="009259A9">
        <w:trPr>
          <w:trHeight w:val="20"/>
        </w:trPr>
        <w:tc>
          <w:tcPr>
            <w:tcW w:w="5890" w:type="dxa"/>
            <w:tcBorders>
              <w:top w:val="nil"/>
              <w:left w:val="nil"/>
              <w:bottom w:val="nil"/>
              <w:right w:val="nil"/>
            </w:tcBorders>
            <w:vAlign w:val="bottom"/>
          </w:tcPr>
          <w:p w14:paraId="15F59E53" w14:textId="77777777" w:rsidR="00AD1DCA" w:rsidRPr="009259A9" w:rsidRDefault="00AD1DCA" w:rsidP="00CD4E04">
            <w:pPr>
              <w:pStyle w:val="a"/>
              <w:tabs>
                <w:tab w:val="right" w:pos="7200"/>
                <w:tab w:val="right" w:pos="9000"/>
                <w:tab w:val="right" w:pos="10620"/>
                <w:tab w:val="right" w:pos="11880"/>
                <w:tab w:val="right" w:pos="13140"/>
                <w:tab w:val="right" w:pos="14580"/>
              </w:tabs>
              <w:ind w:left="525" w:right="0"/>
              <w:jc w:val="both"/>
              <w:rPr>
                <w:rFonts w:cs="Arial"/>
                <w:b/>
                <w:bCs/>
                <w:sz w:val="20"/>
                <w:szCs w:val="20"/>
              </w:rPr>
            </w:pPr>
            <w:r w:rsidRPr="009259A9">
              <w:rPr>
                <w:rFonts w:cs="Arial"/>
                <w:b/>
                <w:bCs/>
                <w:sz w:val="20"/>
                <w:szCs w:val="20"/>
              </w:rPr>
              <w:t>Total investments in securities</w:t>
            </w:r>
          </w:p>
        </w:tc>
        <w:tc>
          <w:tcPr>
            <w:tcW w:w="1868" w:type="dxa"/>
            <w:tcBorders>
              <w:top w:val="nil"/>
              <w:left w:val="nil"/>
              <w:bottom w:val="nil"/>
              <w:right w:val="nil"/>
            </w:tcBorders>
            <w:vAlign w:val="bottom"/>
          </w:tcPr>
          <w:p w14:paraId="72E32322" w14:textId="77777777" w:rsidR="00AD1DCA" w:rsidRPr="009259A9" w:rsidRDefault="00AD1DCA" w:rsidP="00CD4E04">
            <w:pPr>
              <w:pBdr>
                <w:bottom w:val="double" w:sz="4" w:space="1" w:color="auto"/>
              </w:pBdr>
              <w:ind w:right="-72"/>
              <w:jc w:val="right"/>
              <w:rPr>
                <w:rFonts w:ascii="Arial" w:hAnsi="Arial" w:cs="Arial"/>
              </w:rPr>
            </w:pPr>
            <w:r w:rsidRPr="009259A9">
              <w:rPr>
                <w:rFonts w:ascii="Arial" w:hAnsi="Arial" w:cs="Arial"/>
                <w:lang w:val="en-GB"/>
              </w:rPr>
              <w:t>7,352,462</w:t>
            </w:r>
          </w:p>
        </w:tc>
        <w:tc>
          <w:tcPr>
            <w:tcW w:w="1799" w:type="dxa"/>
            <w:tcBorders>
              <w:top w:val="nil"/>
              <w:left w:val="nil"/>
              <w:bottom w:val="nil"/>
              <w:right w:val="nil"/>
            </w:tcBorders>
            <w:vAlign w:val="bottom"/>
          </w:tcPr>
          <w:p w14:paraId="0EC7B568" w14:textId="77777777" w:rsidR="00AD1DCA" w:rsidRPr="009259A9" w:rsidRDefault="00AD1DCA" w:rsidP="00CD4E04">
            <w:pPr>
              <w:ind w:right="-72"/>
              <w:jc w:val="right"/>
              <w:rPr>
                <w:rFonts w:ascii="Arial" w:hAnsi="Arial" w:cs="Arial"/>
              </w:rPr>
            </w:pPr>
          </w:p>
        </w:tc>
      </w:tr>
    </w:tbl>
    <w:p w14:paraId="3FEBBD44" w14:textId="77777777" w:rsidR="00967B91" w:rsidRPr="00F262B4" w:rsidRDefault="00967B91" w:rsidP="00967B91">
      <w:pPr>
        <w:widowControl w:val="0"/>
        <w:jc w:val="both"/>
        <w:rPr>
          <w:rFonts w:ascii="Arial" w:hAnsi="Arial" w:cs="Arial"/>
          <w:b/>
          <w:bCs/>
          <w:lang w:val="en-GB"/>
        </w:rPr>
      </w:pPr>
    </w:p>
    <w:p w14:paraId="6D92C1BC" w14:textId="77777777" w:rsidR="00334A97" w:rsidRPr="00F262B4" w:rsidRDefault="00334A97">
      <w:pPr>
        <w:rPr>
          <w:rFonts w:ascii="Arial" w:hAnsi="Arial" w:cs="Arial"/>
          <w:b/>
          <w:bCs/>
          <w:lang w:val="en-GB"/>
        </w:rPr>
      </w:pPr>
      <w:r w:rsidRPr="00F262B4">
        <w:rPr>
          <w:rFonts w:ascii="Arial" w:hAnsi="Arial" w:cs="Arial"/>
          <w:b/>
          <w:bCs/>
          <w:lang w:val="en-GB"/>
        </w:rPr>
        <w:br w:type="page"/>
      </w:r>
    </w:p>
    <w:p w14:paraId="06ECC317" w14:textId="73B997AC" w:rsidR="00967B91" w:rsidRPr="00F262B4" w:rsidRDefault="00967B91" w:rsidP="00967B91">
      <w:pPr>
        <w:tabs>
          <w:tab w:val="left" w:pos="540"/>
        </w:tabs>
        <w:ind w:left="540" w:hanging="540"/>
        <w:jc w:val="both"/>
        <w:rPr>
          <w:rFonts w:ascii="Arial" w:hAnsi="Arial" w:cs="Arial"/>
          <w:b/>
          <w:bCs/>
        </w:rPr>
      </w:pPr>
      <w:r w:rsidRPr="00F262B4">
        <w:rPr>
          <w:rFonts w:ascii="Arial" w:hAnsi="Arial" w:cs="Arial"/>
          <w:b/>
          <w:bCs/>
          <w:lang w:val="en-GB"/>
        </w:rPr>
        <w:lastRenderedPageBreak/>
        <w:t>1</w:t>
      </w:r>
      <w:r w:rsidR="00B22FB3">
        <w:rPr>
          <w:rFonts w:ascii="Arial" w:hAnsi="Arial" w:cs="Arial"/>
          <w:b/>
          <w:bCs/>
          <w:lang w:val="en-GB"/>
        </w:rPr>
        <w:t>3</w:t>
      </w:r>
      <w:r w:rsidRPr="00F262B4">
        <w:rPr>
          <w:rFonts w:ascii="Arial" w:hAnsi="Arial" w:cs="Arial"/>
          <w:b/>
          <w:bCs/>
        </w:rPr>
        <w:tab/>
        <w:t>Investments in securities, net</w:t>
      </w:r>
      <w:r w:rsidRPr="00F262B4">
        <w:rPr>
          <w:rFonts w:ascii="Arial" w:hAnsi="Arial" w:cs="Arial"/>
        </w:rPr>
        <w:t xml:space="preserve"> (Cont’d)</w:t>
      </w:r>
    </w:p>
    <w:p w14:paraId="3E39D481" w14:textId="77777777" w:rsidR="00334A97" w:rsidRPr="00F262B4" w:rsidRDefault="00334A97" w:rsidP="00967B91">
      <w:pPr>
        <w:ind w:left="1080" w:hanging="540"/>
        <w:jc w:val="both"/>
        <w:rPr>
          <w:rFonts w:ascii="Arial" w:hAnsi="Arial" w:cs="Arial"/>
        </w:rPr>
      </w:pPr>
    </w:p>
    <w:p w14:paraId="771643DC" w14:textId="77777777" w:rsidR="00334A97" w:rsidRPr="00F262B4" w:rsidRDefault="00334A97" w:rsidP="00967B91">
      <w:pPr>
        <w:ind w:left="1080" w:hanging="540"/>
        <w:jc w:val="both"/>
        <w:rPr>
          <w:rFonts w:ascii="Arial" w:hAnsi="Arial" w:cs="Arial"/>
        </w:rPr>
      </w:pPr>
    </w:p>
    <w:p w14:paraId="5B3B7E21" w14:textId="4097D3EE" w:rsidR="00967B91" w:rsidRPr="00F262B4" w:rsidRDefault="00967B91" w:rsidP="00967B91">
      <w:pPr>
        <w:ind w:left="1080" w:hanging="540"/>
        <w:jc w:val="both"/>
        <w:rPr>
          <w:rFonts w:ascii="Arial" w:hAnsi="Arial" w:cs="Arial"/>
        </w:rPr>
      </w:pPr>
      <w:r w:rsidRPr="00F262B4">
        <w:rPr>
          <w:rFonts w:ascii="Arial" w:hAnsi="Arial" w:cs="Arial"/>
        </w:rPr>
        <w:t>1</w:t>
      </w:r>
      <w:r w:rsidR="00B22FB3">
        <w:rPr>
          <w:rFonts w:ascii="Arial" w:hAnsi="Arial" w:cs="Arial"/>
        </w:rPr>
        <w:t>3</w:t>
      </w:r>
      <w:r w:rsidRPr="00F262B4">
        <w:rPr>
          <w:rFonts w:ascii="Arial" w:hAnsi="Arial" w:cs="Arial"/>
        </w:rPr>
        <w:t>.1</w:t>
      </w:r>
      <w:r w:rsidRPr="00F262B4">
        <w:rPr>
          <w:rFonts w:ascii="Arial" w:hAnsi="Arial" w:cs="Arial"/>
        </w:rPr>
        <w:tab/>
      </w:r>
      <w:r w:rsidR="007C1D8C" w:rsidRPr="00F262B4">
        <w:rPr>
          <w:rFonts w:ascii="Arial" w:hAnsi="Arial" w:cs="Arial"/>
        </w:rPr>
        <w:t>Investment measured at fair value through other comprehensive income</w:t>
      </w:r>
    </w:p>
    <w:p w14:paraId="71D2AC79" w14:textId="3A2F8D61" w:rsidR="00A714B7" w:rsidRPr="00F262B4" w:rsidRDefault="00A714B7" w:rsidP="00967B91">
      <w:pPr>
        <w:ind w:left="1080" w:hanging="540"/>
        <w:jc w:val="both"/>
        <w:rPr>
          <w:rFonts w:ascii="Arial" w:hAnsi="Arial" w:cs="Arial"/>
        </w:rPr>
      </w:pPr>
    </w:p>
    <w:p w14:paraId="631A8C05" w14:textId="3A3B1704" w:rsidR="007C1D8C" w:rsidRPr="00F262B4" w:rsidRDefault="007C1D8C" w:rsidP="009259A9">
      <w:pPr>
        <w:keepNext/>
        <w:keepLines/>
        <w:ind w:left="1440" w:hanging="360"/>
        <w:outlineLvl w:val="2"/>
        <w:rPr>
          <w:rFonts w:ascii="Arial" w:eastAsia="Arial" w:hAnsi="Arial" w:cs="Arial"/>
          <w:bCs/>
          <w:lang w:eastAsia="en-GB"/>
        </w:rPr>
      </w:pPr>
      <w:proofErr w:type="spellStart"/>
      <w:r w:rsidRPr="00F262B4">
        <w:rPr>
          <w:rFonts w:ascii="Arial" w:eastAsia="Arial" w:hAnsi="Arial" w:cs="Arial"/>
          <w:bCs/>
          <w:lang w:val="en-GB" w:eastAsia="en-GB"/>
        </w:rPr>
        <w:t>i</w:t>
      </w:r>
      <w:proofErr w:type="spellEnd"/>
      <w:r w:rsidRPr="00F262B4">
        <w:rPr>
          <w:rFonts w:ascii="Arial" w:eastAsia="Arial" w:hAnsi="Arial" w:cs="Arial"/>
          <w:bCs/>
          <w:lang w:val="en-GB" w:eastAsia="en-GB"/>
        </w:rPr>
        <w:t xml:space="preserve">) </w:t>
      </w:r>
      <w:r w:rsidRPr="00F262B4">
        <w:rPr>
          <w:rFonts w:ascii="Arial" w:eastAsia="Arial" w:hAnsi="Arial" w:cs="Arial"/>
          <w:bCs/>
          <w:lang w:eastAsia="en-GB"/>
        </w:rPr>
        <w:t xml:space="preserve"> </w:t>
      </w:r>
      <w:r w:rsidR="009259A9">
        <w:rPr>
          <w:rFonts w:ascii="Arial" w:eastAsia="Arial" w:hAnsi="Arial" w:cs="Arial"/>
          <w:bCs/>
          <w:lang w:eastAsia="en-GB"/>
        </w:rPr>
        <w:tab/>
      </w:r>
      <w:r w:rsidR="00C90409" w:rsidRPr="00F262B4">
        <w:rPr>
          <w:rFonts w:ascii="Arial" w:eastAsia="Arial" w:hAnsi="Arial" w:cs="Arial"/>
          <w:bCs/>
          <w:lang w:eastAsia="en-GB"/>
        </w:rPr>
        <w:t xml:space="preserve">Expected credit loss </w:t>
      </w:r>
    </w:p>
    <w:p w14:paraId="1462B1C0" w14:textId="77777777" w:rsidR="00967B91" w:rsidRPr="00F262B4" w:rsidRDefault="00967B91" w:rsidP="00967B91">
      <w:pPr>
        <w:tabs>
          <w:tab w:val="left" w:pos="540"/>
        </w:tabs>
        <w:ind w:left="540" w:hanging="540"/>
        <w:jc w:val="both"/>
        <w:rPr>
          <w:rFonts w:ascii="Arial" w:hAnsi="Arial" w:cs="Arial"/>
          <w:b/>
          <w:bCs/>
        </w:rPr>
      </w:pPr>
    </w:p>
    <w:tbl>
      <w:tblPr>
        <w:tblW w:w="9549" w:type="dxa"/>
        <w:tblInd w:w="18" w:type="dxa"/>
        <w:tblLayout w:type="fixed"/>
        <w:tblLook w:val="0000" w:firstRow="0" w:lastRow="0" w:firstColumn="0" w:lastColumn="0" w:noHBand="0" w:noVBand="0"/>
      </w:tblPr>
      <w:tblGrid>
        <w:gridCol w:w="5580"/>
        <w:gridCol w:w="1843"/>
        <w:gridCol w:w="2126"/>
      </w:tblGrid>
      <w:tr w:rsidR="00967B91" w:rsidRPr="00F262B4" w14:paraId="5CC12B1E" w14:textId="77777777" w:rsidTr="00CD4E04">
        <w:trPr>
          <w:trHeight w:val="183"/>
        </w:trPr>
        <w:tc>
          <w:tcPr>
            <w:tcW w:w="5580" w:type="dxa"/>
            <w:vAlign w:val="bottom"/>
          </w:tcPr>
          <w:p w14:paraId="2949CC99" w14:textId="77777777" w:rsidR="00967B91" w:rsidRPr="00F262B4" w:rsidRDefault="00967B91" w:rsidP="005376A3">
            <w:pPr>
              <w:pStyle w:val="a"/>
              <w:tabs>
                <w:tab w:val="right" w:pos="7200"/>
                <w:tab w:val="right" w:pos="9000"/>
                <w:tab w:val="right" w:pos="10620"/>
                <w:tab w:val="right" w:pos="11880"/>
                <w:tab w:val="right" w:pos="13140"/>
                <w:tab w:val="right" w:pos="14580"/>
              </w:tabs>
              <w:ind w:left="1424" w:right="0"/>
              <w:jc w:val="both"/>
              <w:rPr>
                <w:rFonts w:cs="Arial"/>
                <w:b/>
                <w:bCs/>
                <w:sz w:val="20"/>
                <w:szCs w:val="20"/>
              </w:rPr>
            </w:pPr>
          </w:p>
        </w:tc>
        <w:tc>
          <w:tcPr>
            <w:tcW w:w="3969" w:type="dxa"/>
            <w:gridSpan w:val="2"/>
            <w:vAlign w:val="bottom"/>
          </w:tcPr>
          <w:p w14:paraId="0F3AC5C1" w14:textId="77777777" w:rsidR="00967B91" w:rsidRPr="00F262B4" w:rsidRDefault="00967B91" w:rsidP="00CD4E04">
            <w:pPr>
              <w:pStyle w:val="a"/>
              <w:pBdr>
                <w:bottom w:val="single" w:sz="4" w:space="1" w:color="auto"/>
              </w:pBdr>
              <w:tabs>
                <w:tab w:val="decimal" w:pos="1408"/>
              </w:tabs>
              <w:ind w:right="-72"/>
              <w:jc w:val="center"/>
              <w:rPr>
                <w:rFonts w:cs="Arial"/>
                <w:b/>
                <w:bCs/>
                <w:sz w:val="20"/>
                <w:szCs w:val="25"/>
                <w:lang w:val="en-GB"/>
              </w:rPr>
            </w:pPr>
            <w:r w:rsidRPr="00F262B4">
              <w:rPr>
                <w:rFonts w:cs="Arial"/>
                <w:b/>
                <w:bCs/>
                <w:sz w:val="20"/>
                <w:szCs w:val="25"/>
                <w:lang w:val="en-GB"/>
              </w:rPr>
              <w:t>Consolidated financial statements</w:t>
            </w:r>
          </w:p>
        </w:tc>
      </w:tr>
      <w:tr w:rsidR="00967B91" w:rsidRPr="00F262B4" w14:paraId="439B47BF" w14:textId="77777777" w:rsidTr="00CD4E04">
        <w:trPr>
          <w:trHeight w:val="260"/>
        </w:trPr>
        <w:tc>
          <w:tcPr>
            <w:tcW w:w="5580" w:type="dxa"/>
            <w:vAlign w:val="bottom"/>
          </w:tcPr>
          <w:p w14:paraId="79A00BF7" w14:textId="77777777" w:rsidR="00967B91" w:rsidRPr="00F262B4" w:rsidRDefault="00967B91" w:rsidP="005376A3">
            <w:pPr>
              <w:pStyle w:val="a"/>
              <w:tabs>
                <w:tab w:val="right" w:pos="7200"/>
                <w:tab w:val="right" w:pos="9000"/>
                <w:tab w:val="right" w:pos="10620"/>
                <w:tab w:val="right" w:pos="11880"/>
                <w:tab w:val="right" w:pos="13140"/>
                <w:tab w:val="right" w:pos="14580"/>
              </w:tabs>
              <w:ind w:left="1424" w:right="0"/>
              <w:jc w:val="both"/>
              <w:rPr>
                <w:rFonts w:cs="Arial"/>
                <w:b/>
                <w:bCs/>
                <w:sz w:val="20"/>
                <w:szCs w:val="20"/>
              </w:rPr>
            </w:pPr>
          </w:p>
        </w:tc>
        <w:tc>
          <w:tcPr>
            <w:tcW w:w="3969" w:type="dxa"/>
            <w:gridSpan w:val="2"/>
            <w:vAlign w:val="bottom"/>
          </w:tcPr>
          <w:p w14:paraId="0BF7FC6B" w14:textId="77777777" w:rsidR="00967B91" w:rsidRPr="00F262B4" w:rsidRDefault="00967B91" w:rsidP="00CD4E04">
            <w:pPr>
              <w:pStyle w:val="a"/>
              <w:pBdr>
                <w:bottom w:val="single" w:sz="4" w:space="1" w:color="auto"/>
              </w:pBdr>
              <w:ind w:right="-72"/>
              <w:jc w:val="center"/>
              <w:rPr>
                <w:rFonts w:cs="Arial"/>
                <w:b/>
                <w:bCs/>
                <w:sz w:val="20"/>
                <w:szCs w:val="25"/>
                <w:lang w:val="en-GB"/>
              </w:rPr>
            </w:pPr>
            <w:r w:rsidRPr="00F262B4">
              <w:rPr>
                <w:rFonts w:cs="Arial"/>
                <w:b/>
                <w:bCs/>
                <w:sz w:val="20"/>
                <w:szCs w:val="25"/>
                <w:lang w:val="en-GB"/>
              </w:rPr>
              <w:t>2020</w:t>
            </w:r>
          </w:p>
        </w:tc>
      </w:tr>
      <w:tr w:rsidR="00967B91" w:rsidRPr="00F262B4" w14:paraId="26CF7368" w14:textId="77777777" w:rsidTr="00CD4E04">
        <w:trPr>
          <w:trHeight w:val="884"/>
        </w:trPr>
        <w:tc>
          <w:tcPr>
            <w:tcW w:w="5580" w:type="dxa"/>
            <w:vAlign w:val="bottom"/>
          </w:tcPr>
          <w:p w14:paraId="371C510A" w14:textId="77777777" w:rsidR="00967B91" w:rsidRPr="00F262B4" w:rsidRDefault="00967B91" w:rsidP="005376A3">
            <w:pPr>
              <w:pStyle w:val="a"/>
              <w:tabs>
                <w:tab w:val="right" w:pos="7200"/>
                <w:tab w:val="right" w:pos="9000"/>
                <w:tab w:val="right" w:pos="10620"/>
                <w:tab w:val="right" w:pos="11880"/>
                <w:tab w:val="right" w:pos="13140"/>
                <w:tab w:val="right" w:pos="14580"/>
              </w:tabs>
              <w:ind w:left="1424" w:right="0"/>
              <w:jc w:val="both"/>
              <w:rPr>
                <w:rFonts w:cs="Arial"/>
                <w:b/>
                <w:bCs/>
                <w:sz w:val="20"/>
                <w:szCs w:val="20"/>
              </w:rPr>
            </w:pPr>
          </w:p>
        </w:tc>
        <w:tc>
          <w:tcPr>
            <w:tcW w:w="1843" w:type="dxa"/>
            <w:vAlign w:val="bottom"/>
          </w:tcPr>
          <w:p w14:paraId="545DC0A0" w14:textId="77777777" w:rsidR="00967B91" w:rsidRPr="00F262B4" w:rsidRDefault="00967B91" w:rsidP="00CD4E04">
            <w:pPr>
              <w:pStyle w:val="a"/>
              <w:tabs>
                <w:tab w:val="decimal" w:pos="1408"/>
              </w:tabs>
              <w:ind w:right="-72"/>
              <w:jc w:val="right"/>
              <w:rPr>
                <w:rFonts w:cs="Arial"/>
                <w:b/>
                <w:bCs/>
                <w:sz w:val="20"/>
                <w:szCs w:val="20"/>
              </w:rPr>
            </w:pPr>
            <w:r w:rsidRPr="00F262B4">
              <w:rPr>
                <w:rFonts w:cs="Arial"/>
                <w:b/>
                <w:bCs/>
                <w:sz w:val="20"/>
                <w:szCs w:val="20"/>
                <w:lang w:val="en-GB"/>
              </w:rPr>
              <w:t>Fair value</w:t>
            </w:r>
          </w:p>
        </w:tc>
        <w:tc>
          <w:tcPr>
            <w:tcW w:w="2126" w:type="dxa"/>
            <w:vAlign w:val="bottom"/>
          </w:tcPr>
          <w:p w14:paraId="2BB3ABB8" w14:textId="77777777" w:rsidR="00967B91" w:rsidRPr="00F262B4" w:rsidRDefault="00967B91" w:rsidP="00CD4E04">
            <w:pPr>
              <w:pStyle w:val="a"/>
              <w:tabs>
                <w:tab w:val="decimal" w:pos="1408"/>
              </w:tabs>
              <w:ind w:right="-72"/>
              <w:jc w:val="right"/>
              <w:rPr>
                <w:rFonts w:cs="Arial"/>
                <w:b/>
                <w:bCs/>
                <w:sz w:val="20"/>
                <w:szCs w:val="20"/>
              </w:rPr>
            </w:pPr>
            <w:r w:rsidRPr="00F262B4">
              <w:rPr>
                <w:rFonts w:cs="Arial"/>
                <w:b/>
                <w:bCs/>
                <w:sz w:val="20"/>
                <w:szCs w:val="20"/>
                <w:lang w:val="en-GB"/>
              </w:rPr>
              <w:t>Expected credit loss recognised in other comprehensive income</w:t>
            </w:r>
          </w:p>
        </w:tc>
      </w:tr>
      <w:tr w:rsidR="00967B91" w:rsidRPr="00F262B4" w14:paraId="22CB0DE3" w14:textId="77777777" w:rsidTr="00CD4E04">
        <w:trPr>
          <w:trHeight w:val="260"/>
        </w:trPr>
        <w:tc>
          <w:tcPr>
            <w:tcW w:w="5580" w:type="dxa"/>
            <w:vAlign w:val="bottom"/>
          </w:tcPr>
          <w:p w14:paraId="7F8B3425" w14:textId="77777777" w:rsidR="00967B91" w:rsidRPr="00F262B4" w:rsidRDefault="00967B91" w:rsidP="005376A3">
            <w:pPr>
              <w:pStyle w:val="a"/>
              <w:tabs>
                <w:tab w:val="right" w:pos="7200"/>
                <w:tab w:val="right" w:pos="9000"/>
                <w:tab w:val="right" w:pos="10620"/>
                <w:tab w:val="right" w:pos="11880"/>
                <w:tab w:val="right" w:pos="13140"/>
                <w:tab w:val="right" w:pos="14580"/>
              </w:tabs>
              <w:ind w:left="1424" w:right="0"/>
              <w:jc w:val="both"/>
              <w:rPr>
                <w:rFonts w:cs="Arial"/>
                <w:b/>
                <w:bCs/>
                <w:sz w:val="20"/>
                <w:szCs w:val="20"/>
              </w:rPr>
            </w:pPr>
          </w:p>
        </w:tc>
        <w:tc>
          <w:tcPr>
            <w:tcW w:w="1843" w:type="dxa"/>
            <w:vAlign w:val="bottom"/>
          </w:tcPr>
          <w:p w14:paraId="1A5C67B4" w14:textId="77777777" w:rsidR="00967B91" w:rsidRPr="00F262B4" w:rsidRDefault="00967B91" w:rsidP="00CD4E04">
            <w:pPr>
              <w:pStyle w:val="a"/>
              <w:pBdr>
                <w:bottom w:val="single" w:sz="4" w:space="1" w:color="auto"/>
              </w:pBdr>
              <w:tabs>
                <w:tab w:val="decimal" w:pos="1408"/>
              </w:tabs>
              <w:ind w:right="-72"/>
              <w:jc w:val="right"/>
              <w:rPr>
                <w:rFonts w:cs="Arial"/>
                <w:b/>
                <w:bCs/>
                <w:sz w:val="20"/>
                <w:szCs w:val="20"/>
              </w:rPr>
            </w:pPr>
            <w:r w:rsidRPr="00F262B4">
              <w:rPr>
                <w:rFonts w:cs="Arial"/>
                <w:b/>
                <w:bCs/>
                <w:sz w:val="20"/>
                <w:szCs w:val="20"/>
              </w:rPr>
              <w:t>Thousand Baht</w:t>
            </w:r>
          </w:p>
        </w:tc>
        <w:tc>
          <w:tcPr>
            <w:tcW w:w="2126" w:type="dxa"/>
            <w:vAlign w:val="bottom"/>
          </w:tcPr>
          <w:p w14:paraId="66032C65" w14:textId="77777777" w:rsidR="00967B91" w:rsidRPr="00F262B4" w:rsidRDefault="00967B91" w:rsidP="00CD4E04">
            <w:pPr>
              <w:pStyle w:val="a"/>
              <w:pBdr>
                <w:bottom w:val="single" w:sz="4" w:space="1" w:color="auto"/>
              </w:pBdr>
              <w:tabs>
                <w:tab w:val="decimal" w:pos="1408"/>
              </w:tabs>
              <w:ind w:right="-72"/>
              <w:jc w:val="right"/>
              <w:rPr>
                <w:rFonts w:cs="Arial"/>
                <w:b/>
                <w:bCs/>
                <w:sz w:val="20"/>
                <w:szCs w:val="20"/>
              </w:rPr>
            </w:pPr>
            <w:r w:rsidRPr="00F262B4">
              <w:rPr>
                <w:rFonts w:cs="Arial"/>
                <w:b/>
                <w:bCs/>
                <w:sz w:val="20"/>
                <w:szCs w:val="20"/>
              </w:rPr>
              <w:t>Thousand Baht</w:t>
            </w:r>
          </w:p>
        </w:tc>
      </w:tr>
      <w:tr w:rsidR="00967B91" w:rsidRPr="00F262B4" w14:paraId="2817B1E5" w14:textId="77777777" w:rsidTr="00CD4E04">
        <w:trPr>
          <w:trHeight w:val="130"/>
        </w:trPr>
        <w:tc>
          <w:tcPr>
            <w:tcW w:w="5580" w:type="dxa"/>
            <w:vAlign w:val="bottom"/>
          </w:tcPr>
          <w:p w14:paraId="62E08638" w14:textId="77777777" w:rsidR="00967B91" w:rsidRPr="00F262B4" w:rsidRDefault="00967B91" w:rsidP="005376A3">
            <w:pPr>
              <w:pStyle w:val="a"/>
              <w:tabs>
                <w:tab w:val="right" w:pos="7200"/>
                <w:tab w:val="right" w:pos="9000"/>
                <w:tab w:val="right" w:pos="10620"/>
                <w:tab w:val="right" w:pos="11880"/>
                <w:tab w:val="right" w:pos="13140"/>
                <w:tab w:val="right" w:pos="14580"/>
              </w:tabs>
              <w:ind w:left="1424" w:right="0"/>
              <w:jc w:val="both"/>
              <w:rPr>
                <w:rFonts w:cs="Arial"/>
                <w:b/>
                <w:bCs/>
                <w:sz w:val="12"/>
                <w:szCs w:val="12"/>
              </w:rPr>
            </w:pPr>
          </w:p>
        </w:tc>
        <w:tc>
          <w:tcPr>
            <w:tcW w:w="1843" w:type="dxa"/>
            <w:vAlign w:val="bottom"/>
          </w:tcPr>
          <w:p w14:paraId="5A89FA7E" w14:textId="77777777" w:rsidR="00967B91" w:rsidRPr="00F262B4" w:rsidRDefault="00967B91" w:rsidP="00CD4E04">
            <w:pPr>
              <w:pStyle w:val="a"/>
              <w:tabs>
                <w:tab w:val="decimal" w:pos="1408"/>
              </w:tabs>
              <w:ind w:right="-72"/>
              <w:jc w:val="right"/>
              <w:rPr>
                <w:rFonts w:cs="Arial"/>
                <w:b/>
                <w:bCs/>
                <w:sz w:val="12"/>
                <w:szCs w:val="12"/>
              </w:rPr>
            </w:pPr>
          </w:p>
        </w:tc>
        <w:tc>
          <w:tcPr>
            <w:tcW w:w="2126" w:type="dxa"/>
            <w:vAlign w:val="bottom"/>
          </w:tcPr>
          <w:p w14:paraId="7A5BA00B" w14:textId="77777777" w:rsidR="00967B91" w:rsidRPr="00F262B4" w:rsidRDefault="00967B91" w:rsidP="00CD4E04">
            <w:pPr>
              <w:pStyle w:val="a"/>
              <w:tabs>
                <w:tab w:val="decimal" w:pos="1408"/>
              </w:tabs>
              <w:ind w:right="-72"/>
              <w:jc w:val="right"/>
              <w:rPr>
                <w:rFonts w:cs="Arial"/>
                <w:b/>
                <w:bCs/>
                <w:sz w:val="12"/>
                <w:szCs w:val="12"/>
              </w:rPr>
            </w:pPr>
          </w:p>
        </w:tc>
      </w:tr>
      <w:tr w:rsidR="005630CD" w:rsidRPr="00F262B4" w14:paraId="765520F5" w14:textId="77777777" w:rsidTr="00CD4E04">
        <w:trPr>
          <w:trHeight w:val="19"/>
        </w:trPr>
        <w:tc>
          <w:tcPr>
            <w:tcW w:w="5580" w:type="dxa"/>
          </w:tcPr>
          <w:p w14:paraId="3010673F" w14:textId="77777777" w:rsidR="005630CD" w:rsidRPr="00F262B4" w:rsidRDefault="005630CD" w:rsidP="005376A3">
            <w:pPr>
              <w:pStyle w:val="a"/>
              <w:tabs>
                <w:tab w:val="right" w:pos="7200"/>
                <w:tab w:val="right" w:pos="9000"/>
                <w:tab w:val="right" w:pos="10620"/>
                <w:tab w:val="right" w:pos="11880"/>
                <w:tab w:val="right" w:pos="13140"/>
                <w:tab w:val="right" w:pos="14580"/>
              </w:tabs>
              <w:ind w:left="1424" w:right="0"/>
              <w:rPr>
                <w:rFonts w:cs="Arial"/>
                <w:sz w:val="20"/>
                <w:szCs w:val="20"/>
              </w:rPr>
            </w:pPr>
            <w:r w:rsidRPr="00F262B4">
              <w:rPr>
                <w:rFonts w:cs="Arial"/>
                <w:sz w:val="20"/>
                <w:szCs w:val="20"/>
              </w:rPr>
              <w:t>Investments in debt securities which credit</w:t>
            </w:r>
          </w:p>
          <w:p w14:paraId="0055B98D" w14:textId="77777777" w:rsidR="005630CD" w:rsidRPr="00F262B4" w:rsidRDefault="005630CD" w:rsidP="005376A3">
            <w:pPr>
              <w:pStyle w:val="a"/>
              <w:tabs>
                <w:tab w:val="right" w:pos="7200"/>
                <w:tab w:val="right" w:pos="9000"/>
                <w:tab w:val="right" w:pos="10620"/>
                <w:tab w:val="right" w:pos="11880"/>
                <w:tab w:val="right" w:pos="13140"/>
                <w:tab w:val="right" w:pos="14580"/>
              </w:tabs>
              <w:ind w:left="1424" w:right="0"/>
              <w:rPr>
                <w:rFonts w:cs="Arial"/>
                <w:sz w:val="20"/>
                <w:szCs w:val="20"/>
              </w:rPr>
            </w:pPr>
            <w:r w:rsidRPr="00F262B4">
              <w:rPr>
                <w:rFonts w:cs="Arial"/>
                <w:sz w:val="20"/>
                <w:szCs w:val="20"/>
              </w:rPr>
              <w:t xml:space="preserve">   </w:t>
            </w:r>
            <w:r w:rsidRPr="00F262B4">
              <w:rPr>
                <w:rFonts w:cs="Arial"/>
                <w:spacing w:val="-8"/>
                <w:sz w:val="20"/>
                <w:szCs w:val="20"/>
              </w:rPr>
              <w:t>risk has not significantly increased (Stage 1</w:t>
            </w:r>
            <w:r w:rsidRPr="00F262B4">
              <w:rPr>
                <w:rFonts w:cs="Arial"/>
                <w:spacing w:val="-4"/>
                <w:sz w:val="20"/>
                <w:szCs w:val="20"/>
              </w:rPr>
              <w:t>)</w:t>
            </w:r>
            <w:r w:rsidRPr="00F262B4">
              <w:rPr>
                <w:rFonts w:cs="Arial"/>
                <w:sz w:val="20"/>
                <w:szCs w:val="20"/>
              </w:rPr>
              <w:t xml:space="preserve"> </w:t>
            </w:r>
          </w:p>
        </w:tc>
        <w:tc>
          <w:tcPr>
            <w:tcW w:w="1843" w:type="dxa"/>
            <w:vAlign w:val="bottom"/>
          </w:tcPr>
          <w:p w14:paraId="73BC0BA5" w14:textId="617B288F" w:rsidR="005630CD" w:rsidRPr="005630CD" w:rsidRDefault="005D70A5" w:rsidP="005630CD">
            <w:pPr>
              <w:tabs>
                <w:tab w:val="decimal" w:pos="1224"/>
              </w:tabs>
              <w:ind w:right="-72"/>
              <w:jc w:val="right"/>
              <w:rPr>
                <w:rFonts w:ascii="Arial" w:hAnsi="Arial" w:cs="Arial"/>
              </w:rPr>
            </w:pPr>
            <w:r>
              <w:rPr>
                <w:rFonts w:ascii="Arial" w:hAnsi="Arial" w:cs="Arial"/>
                <w:color w:val="000000" w:themeColor="text1"/>
                <w:lang w:val="en-GB"/>
              </w:rPr>
              <w:t>5,620,067</w:t>
            </w:r>
          </w:p>
        </w:tc>
        <w:tc>
          <w:tcPr>
            <w:tcW w:w="2126" w:type="dxa"/>
            <w:vAlign w:val="bottom"/>
          </w:tcPr>
          <w:p w14:paraId="1017A657" w14:textId="1AAA2B35" w:rsidR="005630CD" w:rsidRPr="005630CD" w:rsidRDefault="005630CD" w:rsidP="005630CD">
            <w:pPr>
              <w:tabs>
                <w:tab w:val="decimal" w:pos="1224"/>
              </w:tabs>
              <w:ind w:right="-72"/>
              <w:jc w:val="right"/>
              <w:rPr>
                <w:rFonts w:ascii="Arial" w:hAnsi="Arial" w:cs="Arial"/>
                <w:lang w:val="en-GB"/>
              </w:rPr>
            </w:pPr>
            <w:r w:rsidRPr="005630CD">
              <w:rPr>
                <w:rFonts w:ascii="Arial" w:hAnsi="Arial" w:cs="Arial"/>
              </w:rPr>
              <w:t>(942)</w:t>
            </w:r>
          </w:p>
        </w:tc>
      </w:tr>
      <w:tr w:rsidR="005630CD" w:rsidRPr="00F262B4" w14:paraId="56C35459" w14:textId="77777777" w:rsidTr="00CD4E04">
        <w:trPr>
          <w:trHeight w:val="19"/>
        </w:trPr>
        <w:tc>
          <w:tcPr>
            <w:tcW w:w="5580" w:type="dxa"/>
          </w:tcPr>
          <w:p w14:paraId="3ADE508A" w14:textId="77777777" w:rsidR="005630CD" w:rsidRPr="00F262B4" w:rsidRDefault="005630CD" w:rsidP="005376A3">
            <w:pPr>
              <w:pStyle w:val="a"/>
              <w:tabs>
                <w:tab w:val="right" w:pos="7200"/>
                <w:tab w:val="right" w:pos="9000"/>
                <w:tab w:val="right" w:pos="10620"/>
                <w:tab w:val="right" w:pos="11880"/>
                <w:tab w:val="right" w:pos="13140"/>
                <w:tab w:val="right" w:pos="14580"/>
              </w:tabs>
              <w:ind w:left="1424" w:right="0"/>
              <w:rPr>
                <w:rFonts w:cs="Arial"/>
                <w:sz w:val="20"/>
                <w:szCs w:val="20"/>
              </w:rPr>
            </w:pPr>
            <w:r w:rsidRPr="00F262B4">
              <w:rPr>
                <w:rFonts w:cs="Arial"/>
                <w:sz w:val="20"/>
                <w:szCs w:val="20"/>
              </w:rPr>
              <w:t>Investments in debt securities which credit</w:t>
            </w:r>
          </w:p>
          <w:p w14:paraId="7DC48995" w14:textId="77777777" w:rsidR="005630CD" w:rsidRPr="00F262B4" w:rsidRDefault="005630CD" w:rsidP="005376A3">
            <w:pPr>
              <w:pStyle w:val="a"/>
              <w:tabs>
                <w:tab w:val="right" w:pos="7200"/>
                <w:tab w:val="right" w:pos="9000"/>
                <w:tab w:val="right" w:pos="10620"/>
                <w:tab w:val="right" w:pos="11880"/>
                <w:tab w:val="right" w:pos="13140"/>
                <w:tab w:val="right" w:pos="14580"/>
              </w:tabs>
              <w:ind w:left="1424" w:right="0"/>
              <w:rPr>
                <w:rFonts w:cs="Arial"/>
                <w:sz w:val="20"/>
                <w:szCs w:val="20"/>
              </w:rPr>
            </w:pPr>
            <w:r w:rsidRPr="00F262B4">
              <w:rPr>
                <w:rFonts w:cs="Arial"/>
                <w:sz w:val="20"/>
                <w:szCs w:val="20"/>
              </w:rPr>
              <w:t xml:space="preserve">   risk has significantly increased (Stage 2)</w:t>
            </w:r>
          </w:p>
        </w:tc>
        <w:tc>
          <w:tcPr>
            <w:tcW w:w="1843" w:type="dxa"/>
            <w:vAlign w:val="bottom"/>
          </w:tcPr>
          <w:p w14:paraId="77DF15F5" w14:textId="637BCD52" w:rsidR="005630CD" w:rsidRPr="005630CD" w:rsidRDefault="005D70A5" w:rsidP="005630CD">
            <w:pPr>
              <w:tabs>
                <w:tab w:val="decimal" w:pos="1224"/>
              </w:tabs>
              <w:ind w:right="-72"/>
              <w:jc w:val="right"/>
              <w:rPr>
                <w:rFonts w:ascii="Arial" w:hAnsi="Arial" w:cs="Arial"/>
              </w:rPr>
            </w:pPr>
            <w:r>
              <w:rPr>
                <w:rFonts w:ascii="Arial" w:hAnsi="Arial" w:cs="Arial"/>
                <w:color w:val="000000" w:themeColor="text1"/>
                <w:lang w:val="en-GB"/>
              </w:rPr>
              <w:t>-</w:t>
            </w:r>
            <w:r w:rsidR="005630CD" w:rsidRPr="005630CD">
              <w:rPr>
                <w:rFonts w:ascii="Arial" w:hAnsi="Arial" w:cs="Arial"/>
                <w:color w:val="000000" w:themeColor="text1"/>
                <w:lang w:val="en-GB"/>
              </w:rPr>
              <w:t xml:space="preserve"> </w:t>
            </w:r>
          </w:p>
        </w:tc>
        <w:tc>
          <w:tcPr>
            <w:tcW w:w="2126" w:type="dxa"/>
            <w:vAlign w:val="bottom"/>
          </w:tcPr>
          <w:p w14:paraId="445A4985" w14:textId="2089E57B" w:rsidR="005630CD" w:rsidRPr="005630CD" w:rsidRDefault="005630CD" w:rsidP="005630CD">
            <w:pPr>
              <w:tabs>
                <w:tab w:val="decimal" w:pos="1224"/>
              </w:tabs>
              <w:ind w:right="-72"/>
              <w:jc w:val="right"/>
              <w:rPr>
                <w:rFonts w:ascii="Arial" w:hAnsi="Arial" w:cs="Arial"/>
              </w:rPr>
            </w:pPr>
            <w:r w:rsidRPr="005630CD">
              <w:rPr>
                <w:rFonts w:ascii="Arial" w:hAnsi="Arial" w:cs="Arial"/>
                <w:color w:val="000000" w:themeColor="text1"/>
                <w:lang w:val="en-GB"/>
              </w:rPr>
              <w:t>-</w:t>
            </w:r>
          </w:p>
        </w:tc>
      </w:tr>
      <w:tr w:rsidR="005630CD" w:rsidRPr="00F262B4" w14:paraId="5C5CDA0E" w14:textId="77777777" w:rsidTr="00CD4E04">
        <w:trPr>
          <w:trHeight w:val="19"/>
        </w:trPr>
        <w:tc>
          <w:tcPr>
            <w:tcW w:w="5580" w:type="dxa"/>
          </w:tcPr>
          <w:p w14:paraId="1E87BCCA" w14:textId="77777777" w:rsidR="005630CD" w:rsidRPr="00F262B4" w:rsidRDefault="005630CD" w:rsidP="005376A3">
            <w:pPr>
              <w:pStyle w:val="a"/>
              <w:tabs>
                <w:tab w:val="right" w:pos="7200"/>
                <w:tab w:val="right" w:pos="9000"/>
                <w:tab w:val="right" w:pos="10620"/>
                <w:tab w:val="right" w:pos="11880"/>
                <w:tab w:val="right" w:pos="13140"/>
                <w:tab w:val="right" w:pos="14580"/>
              </w:tabs>
              <w:ind w:left="1424" w:right="0"/>
              <w:rPr>
                <w:rFonts w:cs="Arial"/>
                <w:spacing w:val="-6"/>
                <w:sz w:val="20"/>
                <w:szCs w:val="20"/>
              </w:rPr>
            </w:pPr>
            <w:r w:rsidRPr="00F262B4">
              <w:rPr>
                <w:rFonts w:cs="Arial"/>
                <w:spacing w:val="-6"/>
                <w:sz w:val="20"/>
                <w:szCs w:val="20"/>
              </w:rPr>
              <w:t>Credit-impaired investments in debt securities</w:t>
            </w:r>
          </w:p>
          <w:p w14:paraId="58625EC8" w14:textId="77777777" w:rsidR="005630CD" w:rsidRPr="00F262B4" w:rsidRDefault="005630CD" w:rsidP="005376A3">
            <w:pPr>
              <w:pStyle w:val="a"/>
              <w:tabs>
                <w:tab w:val="right" w:pos="7200"/>
                <w:tab w:val="right" w:pos="9000"/>
                <w:tab w:val="right" w:pos="10620"/>
                <w:tab w:val="right" w:pos="11880"/>
                <w:tab w:val="right" w:pos="13140"/>
                <w:tab w:val="right" w:pos="14580"/>
              </w:tabs>
              <w:ind w:left="1424" w:right="0"/>
              <w:rPr>
                <w:rFonts w:cs="Arial"/>
                <w:sz w:val="20"/>
                <w:szCs w:val="20"/>
              </w:rPr>
            </w:pPr>
            <w:r w:rsidRPr="00F262B4">
              <w:rPr>
                <w:rFonts w:cs="Arial"/>
                <w:spacing w:val="-6"/>
                <w:sz w:val="20"/>
                <w:szCs w:val="20"/>
              </w:rPr>
              <w:t xml:space="preserve">  </w:t>
            </w:r>
            <w:r w:rsidRPr="00F262B4">
              <w:rPr>
                <w:rFonts w:cs="Arial"/>
                <w:sz w:val="20"/>
                <w:szCs w:val="20"/>
              </w:rPr>
              <w:t xml:space="preserve"> (Stage 3)</w:t>
            </w:r>
          </w:p>
        </w:tc>
        <w:tc>
          <w:tcPr>
            <w:tcW w:w="1843" w:type="dxa"/>
            <w:vAlign w:val="bottom"/>
          </w:tcPr>
          <w:p w14:paraId="50DB10D9" w14:textId="4C9E3CB8" w:rsidR="005630CD" w:rsidRPr="005630CD" w:rsidRDefault="005630CD" w:rsidP="005630CD">
            <w:pPr>
              <w:pBdr>
                <w:bottom w:val="single" w:sz="4" w:space="1" w:color="auto"/>
              </w:pBdr>
              <w:tabs>
                <w:tab w:val="decimal" w:pos="1224"/>
              </w:tabs>
              <w:ind w:right="-72"/>
              <w:jc w:val="right"/>
              <w:rPr>
                <w:rFonts w:ascii="Arial" w:hAnsi="Arial" w:cs="Arial"/>
              </w:rPr>
            </w:pPr>
            <w:r w:rsidRPr="005630CD">
              <w:rPr>
                <w:rFonts w:ascii="Arial" w:hAnsi="Arial" w:cs="Arial"/>
                <w:color w:val="000000" w:themeColor="text1"/>
              </w:rPr>
              <w:t>-</w:t>
            </w:r>
          </w:p>
        </w:tc>
        <w:tc>
          <w:tcPr>
            <w:tcW w:w="2126" w:type="dxa"/>
            <w:vAlign w:val="bottom"/>
          </w:tcPr>
          <w:p w14:paraId="7F2227C6" w14:textId="35B276E8" w:rsidR="005630CD" w:rsidRPr="005630CD" w:rsidRDefault="005630CD" w:rsidP="005630CD">
            <w:pPr>
              <w:pBdr>
                <w:bottom w:val="single" w:sz="4" w:space="1" w:color="auto"/>
              </w:pBdr>
              <w:tabs>
                <w:tab w:val="decimal" w:pos="1224"/>
              </w:tabs>
              <w:ind w:right="-72"/>
              <w:jc w:val="right"/>
              <w:rPr>
                <w:rFonts w:ascii="Arial" w:hAnsi="Arial" w:cs="Arial"/>
              </w:rPr>
            </w:pPr>
            <w:r w:rsidRPr="005630CD">
              <w:rPr>
                <w:rFonts w:ascii="Arial" w:hAnsi="Arial" w:cs="Arial"/>
                <w:color w:val="000000" w:themeColor="text1"/>
              </w:rPr>
              <w:t>-</w:t>
            </w:r>
          </w:p>
        </w:tc>
      </w:tr>
      <w:tr w:rsidR="00830D35" w:rsidRPr="009259A9" w14:paraId="110DCEFF" w14:textId="77777777" w:rsidTr="00CD4E04">
        <w:trPr>
          <w:trHeight w:val="19"/>
        </w:trPr>
        <w:tc>
          <w:tcPr>
            <w:tcW w:w="5580" w:type="dxa"/>
          </w:tcPr>
          <w:p w14:paraId="71262020" w14:textId="77777777" w:rsidR="00830D35" w:rsidRPr="009259A9" w:rsidRDefault="00830D35" w:rsidP="005376A3">
            <w:pPr>
              <w:pStyle w:val="a"/>
              <w:tabs>
                <w:tab w:val="right" w:pos="7200"/>
                <w:tab w:val="right" w:pos="9000"/>
                <w:tab w:val="right" w:pos="10620"/>
                <w:tab w:val="right" w:pos="11880"/>
                <w:tab w:val="right" w:pos="13140"/>
                <w:tab w:val="right" w:pos="14580"/>
              </w:tabs>
              <w:ind w:left="1424" w:right="0"/>
              <w:rPr>
                <w:rFonts w:cs="Arial"/>
                <w:sz w:val="12"/>
                <w:szCs w:val="12"/>
                <w:cs/>
              </w:rPr>
            </w:pPr>
          </w:p>
        </w:tc>
        <w:tc>
          <w:tcPr>
            <w:tcW w:w="1843" w:type="dxa"/>
            <w:vAlign w:val="bottom"/>
          </w:tcPr>
          <w:p w14:paraId="5EAB720B" w14:textId="77777777" w:rsidR="00830D35" w:rsidRPr="009259A9" w:rsidRDefault="00830D35" w:rsidP="00830D35">
            <w:pPr>
              <w:tabs>
                <w:tab w:val="decimal" w:pos="1224"/>
              </w:tabs>
              <w:ind w:right="-72"/>
              <w:jc w:val="right"/>
              <w:rPr>
                <w:rFonts w:ascii="Arial" w:hAnsi="Arial" w:cs="Arial"/>
                <w:sz w:val="12"/>
                <w:szCs w:val="12"/>
              </w:rPr>
            </w:pPr>
          </w:p>
        </w:tc>
        <w:tc>
          <w:tcPr>
            <w:tcW w:w="2126" w:type="dxa"/>
            <w:vAlign w:val="center"/>
          </w:tcPr>
          <w:p w14:paraId="72430B1A" w14:textId="77777777" w:rsidR="00830D35" w:rsidRPr="009259A9" w:rsidRDefault="00830D35" w:rsidP="00830D35">
            <w:pPr>
              <w:tabs>
                <w:tab w:val="decimal" w:pos="1224"/>
              </w:tabs>
              <w:ind w:right="-72"/>
              <w:jc w:val="right"/>
              <w:rPr>
                <w:rFonts w:ascii="Arial" w:hAnsi="Arial" w:cs="Arial"/>
                <w:spacing w:val="-2"/>
                <w:sz w:val="12"/>
                <w:szCs w:val="12"/>
                <w:lang w:val="en-GB" w:eastAsia="zh-TW"/>
              </w:rPr>
            </w:pPr>
          </w:p>
        </w:tc>
      </w:tr>
      <w:tr w:rsidR="005630CD" w:rsidRPr="00F262B4" w14:paraId="267042FD" w14:textId="77777777" w:rsidTr="00CD4E04">
        <w:trPr>
          <w:trHeight w:val="19"/>
        </w:trPr>
        <w:tc>
          <w:tcPr>
            <w:tcW w:w="5580" w:type="dxa"/>
          </w:tcPr>
          <w:p w14:paraId="59CACB80" w14:textId="77777777" w:rsidR="005630CD" w:rsidRPr="00F262B4" w:rsidRDefault="005630CD" w:rsidP="005376A3">
            <w:pPr>
              <w:pStyle w:val="a"/>
              <w:tabs>
                <w:tab w:val="right" w:pos="7200"/>
                <w:tab w:val="right" w:pos="9000"/>
                <w:tab w:val="right" w:pos="10620"/>
                <w:tab w:val="right" w:pos="11880"/>
                <w:tab w:val="right" w:pos="13140"/>
                <w:tab w:val="right" w:pos="14580"/>
              </w:tabs>
              <w:ind w:left="1424" w:right="0"/>
              <w:rPr>
                <w:rFonts w:cs="Arial"/>
                <w:sz w:val="20"/>
                <w:szCs w:val="20"/>
              </w:rPr>
            </w:pPr>
            <w:r w:rsidRPr="00F262B4">
              <w:rPr>
                <w:rFonts w:cs="Arial"/>
                <w:sz w:val="20"/>
                <w:szCs w:val="20"/>
                <w:lang w:val="en-GB" w:eastAsia="x-none"/>
              </w:rPr>
              <w:t>Total</w:t>
            </w:r>
            <w:r w:rsidRPr="00F262B4">
              <w:rPr>
                <w:rFonts w:cs="Arial"/>
                <w:sz w:val="20"/>
                <w:szCs w:val="20"/>
                <w:cs/>
                <w:lang w:val="x-none" w:eastAsia="x-none"/>
              </w:rPr>
              <w:t xml:space="preserve"> </w:t>
            </w:r>
          </w:p>
        </w:tc>
        <w:tc>
          <w:tcPr>
            <w:tcW w:w="1843" w:type="dxa"/>
            <w:vAlign w:val="bottom"/>
          </w:tcPr>
          <w:p w14:paraId="53EDD68C" w14:textId="03B28CA0" w:rsidR="005630CD" w:rsidRPr="005630CD" w:rsidRDefault="005630CD" w:rsidP="005630CD">
            <w:pPr>
              <w:pBdr>
                <w:bottom w:val="double" w:sz="4" w:space="1" w:color="auto"/>
              </w:pBdr>
              <w:tabs>
                <w:tab w:val="decimal" w:pos="1224"/>
              </w:tabs>
              <w:ind w:right="-72"/>
              <w:jc w:val="right"/>
              <w:rPr>
                <w:rFonts w:ascii="Arial" w:hAnsi="Arial" w:cs="Arial"/>
                <w:lang w:val="en-GB"/>
              </w:rPr>
            </w:pPr>
            <w:r w:rsidRPr="005630CD">
              <w:rPr>
                <w:rFonts w:ascii="Arial" w:hAnsi="Arial" w:cs="Arial"/>
                <w:color w:val="000000" w:themeColor="text1"/>
                <w:lang w:val="en-GB"/>
              </w:rPr>
              <w:t>5,620,067</w:t>
            </w:r>
          </w:p>
        </w:tc>
        <w:tc>
          <w:tcPr>
            <w:tcW w:w="2126" w:type="dxa"/>
            <w:vAlign w:val="bottom"/>
          </w:tcPr>
          <w:p w14:paraId="664CAC06" w14:textId="138BA352" w:rsidR="005630CD" w:rsidRPr="005630CD" w:rsidRDefault="005630CD" w:rsidP="005630CD">
            <w:pPr>
              <w:pBdr>
                <w:bottom w:val="double" w:sz="4" w:space="1" w:color="auto"/>
              </w:pBdr>
              <w:tabs>
                <w:tab w:val="decimal" w:pos="1224"/>
              </w:tabs>
              <w:ind w:right="-72"/>
              <w:jc w:val="right"/>
              <w:rPr>
                <w:rFonts w:ascii="Arial" w:hAnsi="Arial" w:cs="Arial"/>
              </w:rPr>
            </w:pPr>
            <w:r w:rsidRPr="005630CD">
              <w:rPr>
                <w:rFonts w:ascii="Arial" w:hAnsi="Arial" w:cs="Arial"/>
                <w:color w:val="000000" w:themeColor="text1"/>
                <w:lang w:val="en-GB"/>
              </w:rPr>
              <w:t>(942)</w:t>
            </w:r>
          </w:p>
        </w:tc>
      </w:tr>
    </w:tbl>
    <w:p w14:paraId="3BC6B176" w14:textId="3833C72B" w:rsidR="00967B91" w:rsidRPr="00F262B4" w:rsidRDefault="00967B91" w:rsidP="00967B91">
      <w:pPr>
        <w:tabs>
          <w:tab w:val="left" w:pos="993"/>
        </w:tabs>
        <w:ind w:left="540" w:hanging="540"/>
        <w:jc w:val="both"/>
        <w:rPr>
          <w:rFonts w:ascii="Arial" w:hAnsi="Arial" w:cs="Arial"/>
          <w:b/>
          <w:bCs/>
        </w:rPr>
      </w:pPr>
    </w:p>
    <w:p w14:paraId="71F70738" w14:textId="76227A85" w:rsidR="007C1D8C" w:rsidRPr="00F262B4" w:rsidRDefault="007C1D8C" w:rsidP="009259A9">
      <w:pPr>
        <w:keepNext/>
        <w:keepLines/>
        <w:ind w:left="1440" w:hanging="360"/>
        <w:outlineLvl w:val="2"/>
        <w:rPr>
          <w:rFonts w:ascii="Arial" w:eastAsia="Arial" w:hAnsi="Arial" w:cs="Arial"/>
          <w:bCs/>
          <w:lang w:eastAsia="en-GB"/>
        </w:rPr>
      </w:pPr>
      <w:r w:rsidRPr="00F262B4">
        <w:rPr>
          <w:rFonts w:ascii="Arial" w:eastAsia="Arial" w:hAnsi="Arial" w:cs="Arial"/>
          <w:bCs/>
          <w:lang w:val="en-GB" w:eastAsia="en-GB"/>
        </w:rPr>
        <w:t xml:space="preserve">ii) </w:t>
      </w:r>
      <w:r w:rsidR="009259A9">
        <w:rPr>
          <w:rFonts w:ascii="Arial" w:eastAsia="Arial" w:hAnsi="Arial" w:cs="Arial"/>
          <w:bCs/>
          <w:lang w:val="en-GB" w:eastAsia="en-GB"/>
        </w:rPr>
        <w:tab/>
      </w:r>
      <w:r w:rsidRPr="00F262B4">
        <w:rPr>
          <w:rFonts w:ascii="Arial" w:eastAsia="Arial" w:hAnsi="Arial" w:cs="Arial"/>
          <w:bCs/>
          <w:lang w:eastAsia="en-GB"/>
        </w:rPr>
        <w:t xml:space="preserve">Amounts </w:t>
      </w:r>
      <w:proofErr w:type="spellStart"/>
      <w:r w:rsidRPr="00F262B4">
        <w:rPr>
          <w:rFonts w:ascii="Arial" w:eastAsia="Arial" w:hAnsi="Arial" w:cs="Arial"/>
          <w:bCs/>
          <w:lang w:eastAsia="en-GB"/>
        </w:rPr>
        <w:t>recognised</w:t>
      </w:r>
      <w:proofErr w:type="spellEnd"/>
      <w:r w:rsidRPr="00F262B4">
        <w:rPr>
          <w:rFonts w:ascii="Arial" w:eastAsia="Arial" w:hAnsi="Arial" w:cs="Arial"/>
          <w:bCs/>
          <w:lang w:eastAsia="en-GB"/>
        </w:rPr>
        <w:t xml:space="preserve"> in profit or loss and other comprehensive income</w:t>
      </w:r>
    </w:p>
    <w:p w14:paraId="356C80A8" w14:textId="1E90842D" w:rsidR="007C1D8C" w:rsidRPr="00F262B4" w:rsidRDefault="007C1D8C" w:rsidP="005376A3">
      <w:pPr>
        <w:ind w:left="1440"/>
        <w:jc w:val="both"/>
        <w:rPr>
          <w:rFonts w:ascii="Arial" w:hAnsi="Arial" w:cs="Arial"/>
          <w:b/>
          <w:bCs/>
        </w:rPr>
      </w:pPr>
    </w:p>
    <w:p w14:paraId="6EA8B35B" w14:textId="77777777" w:rsidR="007C1D8C" w:rsidRPr="00F262B4" w:rsidRDefault="007C1D8C" w:rsidP="005376A3">
      <w:pPr>
        <w:ind w:left="1440" w:right="-43"/>
        <w:jc w:val="thaiDistribute"/>
        <w:rPr>
          <w:rFonts w:ascii="Arial" w:hAnsi="Arial" w:cs="Arial"/>
          <w:color w:val="000000"/>
          <w:lang w:eastAsia="th-TH"/>
        </w:rPr>
      </w:pPr>
      <w:r w:rsidRPr="00F262B4">
        <w:rPr>
          <w:rFonts w:ascii="Arial" w:hAnsi="Arial" w:cs="Arial"/>
          <w:color w:val="000000"/>
          <w:lang w:eastAsia="th-TH"/>
        </w:rPr>
        <w:t xml:space="preserve">The following gains/(losses) were </w:t>
      </w:r>
      <w:proofErr w:type="spellStart"/>
      <w:r w:rsidRPr="00F262B4">
        <w:rPr>
          <w:rFonts w:ascii="Arial" w:hAnsi="Arial" w:cs="Arial"/>
          <w:color w:val="000000"/>
          <w:lang w:eastAsia="th-TH"/>
        </w:rPr>
        <w:t>recognised</w:t>
      </w:r>
      <w:proofErr w:type="spellEnd"/>
      <w:r w:rsidRPr="00F262B4">
        <w:rPr>
          <w:rFonts w:ascii="Arial" w:hAnsi="Arial" w:cs="Arial"/>
          <w:color w:val="000000"/>
          <w:lang w:eastAsia="th-TH"/>
        </w:rPr>
        <w:t xml:space="preserve"> in profit or loss and other comprehensive income during the year as follows:</w:t>
      </w:r>
    </w:p>
    <w:p w14:paraId="58F5ADC8" w14:textId="77777777" w:rsidR="007C1D8C" w:rsidRPr="00F262B4" w:rsidRDefault="007C1D8C" w:rsidP="005376A3">
      <w:pPr>
        <w:ind w:left="1440"/>
        <w:jc w:val="thaiDistribute"/>
        <w:rPr>
          <w:rFonts w:ascii="Arial" w:hAnsi="Arial" w:cs="Arial"/>
          <w:color w:val="000000"/>
          <w:lang w:eastAsia="th-TH"/>
        </w:rPr>
      </w:pPr>
    </w:p>
    <w:tbl>
      <w:tblPr>
        <w:tblW w:w="4331" w:type="pct"/>
        <w:tblInd w:w="1188" w:type="dxa"/>
        <w:tblLook w:val="0000" w:firstRow="0" w:lastRow="0" w:firstColumn="0" w:lastColumn="0" w:noHBand="0" w:noVBand="0"/>
      </w:tblPr>
      <w:tblGrid>
        <w:gridCol w:w="6570"/>
        <w:gridCol w:w="1812"/>
      </w:tblGrid>
      <w:tr w:rsidR="00C90409" w:rsidRPr="00F3031C" w14:paraId="5B19083E" w14:textId="77777777" w:rsidTr="00DD1A8A">
        <w:tc>
          <w:tcPr>
            <w:tcW w:w="3919" w:type="pct"/>
            <w:tcBorders>
              <w:top w:val="nil"/>
              <w:left w:val="nil"/>
              <w:bottom w:val="nil"/>
              <w:right w:val="nil"/>
            </w:tcBorders>
            <w:vAlign w:val="bottom"/>
          </w:tcPr>
          <w:p w14:paraId="3D23484E" w14:textId="77777777" w:rsidR="00C90409" w:rsidRPr="00F3031C" w:rsidRDefault="00C90409" w:rsidP="009259A9">
            <w:pPr>
              <w:pStyle w:val="a"/>
              <w:tabs>
                <w:tab w:val="right" w:pos="7200"/>
                <w:tab w:val="right" w:pos="9000"/>
                <w:tab w:val="right" w:pos="10620"/>
                <w:tab w:val="right" w:pos="11880"/>
                <w:tab w:val="right" w:pos="13140"/>
                <w:tab w:val="right" w:pos="14580"/>
              </w:tabs>
              <w:ind w:left="255" w:right="0"/>
              <w:rPr>
                <w:rFonts w:cs="Arial"/>
                <w:b/>
                <w:bCs/>
                <w:sz w:val="20"/>
                <w:szCs w:val="20"/>
                <w:cs/>
              </w:rPr>
            </w:pPr>
          </w:p>
        </w:tc>
        <w:tc>
          <w:tcPr>
            <w:tcW w:w="1081" w:type="pct"/>
            <w:tcBorders>
              <w:top w:val="nil"/>
              <w:left w:val="nil"/>
              <w:bottom w:val="nil"/>
              <w:right w:val="nil"/>
            </w:tcBorders>
            <w:vAlign w:val="bottom"/>
          </w:tcPr>
          <w:p w14:paraId="0D99A9F0" w14:textId="30313DAE" w:rsidR="00C90409" w:rsidRPr="00F3031C" w:rsidRDefault="006B5001" w:rsidP="006B5001">
            <w:pPr>
              <w:pStyle w:val="a"/>
              <w:pBdr>
                <w:bottom w:val="single" w:sz="4" w:space="1" w:color="auto"/>
              </w:pBdr>
              <w:ind w:right="-72"/>
              <w:jc w:val="right"/>
              <w:rPr>
                <w:rFonts w:cs="Arial"/>
                <w:b/>
                <w:bCs/>
                <w:sz w:val="20"/>
                <w:szCs w:val="20"/>
              </w:rPr>
            </w:pPr>
            <w:r w:rsidRPr="006B5001">
              <w:rPr>
                <w:rFonts w:cs="Arial"/>
                <w:b/>
                <w:bCs/>
                <w:sz w:val="20"/>
                <w:szCs w:val="20"/>
              </w:rPr>
              <w:t>Consolidated financial statements</w:t>
            </w:r>
          </w:p>
        </w:tc>
      </w:tr>
      <w:tr w:rsidR="006B5001" w:rsidRPr="00F3031C" w14:paraId="4F21FABE" w14:textId="77777777" w:rsidTr="00DD1A8A">
        <w:tc>
          <w:tcPr>
            <w:tcW w:w="3919" w:type="pct"/>
            <w:tcBorders>
              <w:top w:val="nil"/>
              <w:left w:val="nil"/>
              <w:bottom w:val="nil"/>
              <w:right w:val="nil"/>
            </w:tcBorders>
            <w:vAlign w:val="bottom"/>
          </w:tcPr>
          <w:p w14:paraId="7419C1BF" w14:textId="77777777" w:rsidR="006B5001" w:rsidRPr="00F3031C" w:rsidRDefault="006B5001" w:rsidP="009259A9">
            <w:pPr>
              <w:pStyle w:val="a"/>
              <w:tabs>
                <w:tab w:val="right" w:pos="7200"/>
                <w:tab w:val="right" w:pos="9000"/>
                <w:tab w:val="right" w:pos="10620"/>
                <w:tab w:val="right" w:pos="11880"/>
                <w:tab w:val="right" w:pos="13140"/>
                <w:tab w:val="right" w:pos="14580"/>
              </w:tabs>
              <w:ind w:left="255" w:right="0"/>
              <w:rPr>
                <w:rFonts w:cs="Arial"/>
                <w:b/>
                <w:bCs/>
                <w:sz w:val="20"/>
                <w:szCs w:val="20"/>
                <w:cs/>
              </w:rPr>
            </w:pPr>
          </w:p>
        </w:tc>
        <w:tc>
          <w:tcPr>
            <w:tcW w:w="1081" w:type="pct"/>
            <w:tcBorders>
              <w:top w:val="nil"/>
              <w:left w:val="nil"/>
              <w:bottom w:val="nil"/>
              <w:right w:val="nil"/>
            </w:tcBorders>
            <w:vAlign w:val="bottom"/>
          </w:tcPr>
          <w:p w14:paraId="1B2AAC55" w14:textId="3F9E3754" w:rsidR="006B5001" w:rsidRPr="00F3031C" w:rsidRDefault="006B5001" w:rsidP="003E0408">
            <w:pPr>
              <w:pStyle w:val="a"/>
              <w:ind w:right="-72"/>
              <w:jc w:val="right"/>
              <w:rPr>
                <w:rFonts w:cs="Arial"/>
                <w:b/>
                <w:bCs/>
                <w:sz w:val="20"/>
                <w:szCs w:val="20"/>
                <w:lang w:val="en-GB"/>
              </w:rPr>
            </w:pPr>
            <w:r w:rsidRPr="00F3031C">
              <w:rPr>
                <w:rFonts w:cs="Arial"/>
                <w:b/>
                <w:bCs/>
                <w:sz w:val="20"/>
                <w:szCs w:val="20"/>
                <w:lang w:val="en-GB"/>
              </w:rPr>
              <w:t>2020</w:t>
            </w:r>
          </w:p>
        </w:tc>
      </w:tr>
      <w:tr w:rsidR="00C90409" w:rsidRPr="00F3031C" w14:paraId="4C8255D9" w14:textId="77777777" w:rsidTr="00DD1A8A">
        <w:tc>
          <w:tcPr>
            <w:tcW w:w="3919" w:type="pct"/>
            <w:tcBorders>
              <w:top w:val="nil"/>
              <w:left w:val="nil"/>
              <w:bottom w:val="nil"/>
              <w:right w:val="nil"/>
            </w:tcBorders>
            <w:vAlign w:val="bottom"/>
          </w:tcPr>
          <w:p w14:paraId="6A5E2B3B" w14:textId="77777777" w:rsidR="00C90409" w:rsidRPr="00F3031C" w:rsidRDefault="00C90409" w:rsidP="009259A9">
            <w:pPr>
              <w:pStyle w:val="a"/>
              <w:tabs>
                <w:tab w:val="right" w:pos="7200"/>
                <w:tab w:val="right" w:pos="9000"/>
                <w:tab w:val="right" w:pos="10620"/>
                <w:tab w:val="right" w:pos="11880"/>
                <w:tab w:val="right" w:pos="13140"/>
                <w:tab w:val="right" w:pos="14580"/>
              </w:tabs>
              <w:ind w:left="255" w:right="0"/>
              <w:rPr>
                <w:rFonts w:cs="Arial"/>
                <w:b/>
                <w:bCs/>
                <w:sz w:val="20"/>
                <w:szCs w:val="20"/>
                <w:cs/>
              </w:rPr>
            </w:pPr>
          </w:p>
        </w:tc>
        <w:tc>
          <w:tcPr>
            <w:tcW w:w="1081" w:type="pct"/>
            <w:tcBorders>
              <w:top w:val="nil"/>
              <w:left w:val="nil"/>
              <w:bottom w:val="nil"/>
              <w:right w:val="nil"/>
            </w:tcBorders>
            <w:vAlign w:val="bottom"/>
          </w:tcPr>
          <w:p w14:paraId="39AD682D" w14:textId="3DEC2F7E" w:rsidR="00C90409" w:rsidRPr="00F3031C" w:rsidRDefault="00C90409" w:rsidP="003E0408">
            <w:pPr>
              <w:pStyle w:val="a"/>
              <w:pBdr>
                <w:bottom w:val="single" w:sz="4" w:space="1" w:color="auto"/>
              </w:pBdr>
              <w:ind w:right="-72"/>
              <w:jc w:val="right"/>
              <w:rPr>
                <w:rFonts w:cs="Arial"/>
                <w:b/>
                <w:bCs/>
                <w:sz w:val="20"/>
                <w:szCs w:val="20"/>
                <w:cs/>
              </w:rPr>
            </w:pPr>
            <w:r w:rsidRPr="00F3031C">
              <w:rPr>
                <w:rFonts w:cs="Arial"/>
                <w:b/>
                <w:bCs/>
                <w:sz w:val="20"/>
                <w:szCs w:val="20"/>
              </w:rPr>
              <w:t>Thousand Baht</w:t>
            </w:r>
          </w:p>
        </w:tc>
      </w:tr>
      <w:tr w:rsidR="00C90409" w:rsidRPr="009259A9" w14:paraId="704B608E" w14:textId="77777777" w:rsidTr="00DD1A8A">
        <w:tc>
          <w:tcPr>
            <w:tcW w:w="3919" w:type="pct"/>
            <w:tcBorders>
              <w:top w:val="nil"/>
              <w:left w:val="nil"/>
              <w:bottom w:val="nil"/>
              <w:right w:val="nil"/>
            </w:tcBorders>
            <w:vAlign w:val="bottom"/>
          </w:tcPr>
          <w:p w14:paraId="3F2434F5" w14:textId="77777777" w:rsidR="00C90409" w:rsidRPr="009259A9" w:rsidRDefault="00C90409" w:rsidP="009259A9">
            <w:pPr>
              <w:pStyle w:val="a"/>
              <w:tabs>
                <w:tab w:val="right" w:pos="7200"/>
                <w:tab w:val="right" w:pos="9000"/>
                <w:tab w:val="right" w:pos="10620"/>
                <w:tab w:val="right" w:pos="11880"/>
                <w:tab w:val="right" w:pos="13140"/>
                <w:tab w:val="right" w:pos="14580"/>
              </w:tabs>
              <w:ind w:left="255" w:right="0"/>
              <w:rPr>
                <w:rFonts w:cs="Arial"/>
                <w:sz w:val="12"/>
                <w:szCs w:val="12"/>
                <w:cs/>
              </w:rPr>
            </w:pPr>
          </w:p>
        </w:tc>
        <w:tc>
          <w:tcPr>
            <w:tcW w:w="1081" w:type="pct"/>
            <w:tcBorders>
              <w:top w:val="nil"/>
              <w:left w:val="nil"/>
              <w:bottom w:val="nil"/>
              <w:right w:val="nil"/>
            </w:tcBorders>
            <w:vAlign w:val="bottom"/>
          </w:tcPr>
          <w:p w14:paraId="6B106DA6" w14:textId="77777777" w:rsidR="00C90409" w:rsidRPr="009259A9" w:rsidRDefault="00C90409" w:rsidP="003E0408">
            <w:pPr>
              <w:pStyle w:val="a"/>
              <w:tabs>
                <w:tab w:val="decimal" w:pos="1408"/>
              </w:tabs>
              <w:ind w:right="-72"/>
              <w:jc w:val="right"/>
              <w:rPr>
                <w:rFonts w:cs="Arial"/>
                <w:sz w:val="12"/>
                <w:szCs w:val="12"/>
                <w:cs/>
              </w:rPr>
            </w:pPr>
          </w:p>
        </w:tc>
      </w:tr>
      <w:tr w:rsidR="005630CD" w:rsidRPr="00F3031C" w14:paraId="4F058B45" w14:textId="77777777" w:rsidTr="000201FE">
        <w:tc>
          <w:tcPr>
            <w:tcW w:w="3919" w:type="pct"/>
            <w:tcBorders>
              <w:top w:val="nil"/>
              <w:left w:val="nil"/>
              <w:bottom w:val="nil"/>
              <w:right w:val="nil"/>
            </w:tcBorders>
          </w:tcPr>
          <w:p w14:paraId="16C40D1E" w14:textId="77777777" w:rsidR="005630CD" w:rsidRPr="00F3031C" w:rsidRDefault="005630CD" w:rsidP="005630CD">
            <w:pPr>
              <w:tabs>
                <w:tab w:val="left" w:pos="1068"/>
              </w:tabs>
              <w:ind w:left="255"/>
              <w:rPr>
                <w:rFonts w:ascii="Arial" w:hAnsi="Arial" w:cs="Arial"/>
              </w:rPr>
            </w:pPr>
            <w:r w:rsidRPr="00F3031C">
              <w:rPr>
                <w:rFonts w:ascii="Arial" w:hAnsi="Arial" w:cs="Arial"/>
              </w:rPr>
              <w:t xml:space="preserve">Gains/(losses) </w:t>
            </w:r>
            <w:proofErr w:type="spellStart"/>
            <w:r w:rsidRPr="00F3031C">
              <w:rPr>
                <w:rFonts w:ascii="Arial" w:hAnsi="Arial" w:cs="Arial"/>
              </w:rPr>
              <w:t>recognised</w:t>
            </w:r>
            <w:proofErr w:type="spellEnd"/>
            <w:r w:rsidRPr="00F3031C">
              <w:rPr>
                <w:rFonts w:ascii="Arial" w:hAnsi="Arial" w:cs="Arial"/>
              </w:rPr>
              <w:t xml:space="preserve"> in other comprehensive income</w:t>
            </w:r>
          </w:p>
        </w:tc>
        <w:tc>
          <w:tcPr>
            <w:tcW w:w="1081" w:type="pct"/>
            <w:tcBorders>
              <w:top w:val="nil"/>
              <w:left w:val="nil"/>
              <w:bottom w:val="nil"/>
              <w:right w:val="nil"/>
            </w:tcBorders>
            <w:vAlign w:val="bottom"/>
          </w:tcPr>
          <w:p w14:paraId="7A37F02B" w14:textId="0E409FF4" w:rsidR="005630CD" w:rsidRPr="00C24D10" w:rsidRDefault="00C24D10" w:rsidP="000201FE">
            <w:pPr>
              <w:pStyle w:val="a"/>
              <w:tabs>
                <w:tab w:val="decimal" w:pos="1408"/>
                <w:tab w:val="right" w:pos="7200"/>
              </w:tabs>
              <w:ind w:right="-72"/>
              <w:jc w:val="right"/>
              <w:rPr>
                <w:rFonts w:cs="Arial"/>
                <w:color w:val="000000" w:themeColor="text1"/>
                <w:sz w:val="20"/>
                <w:szCs w:val="20"/>
              </w:rPr>
            </w:pPr>
            <w:r w:rsidRPr="00C24D10">
              <w:rPr>
                <w:rFonts w:cs="Arial"/>
                <w:color w:val="000000" w:themeColor="text1"/>
                <w:sz w:val="20"/>
                <w:szCs w:val="20"/>
              </w:rPr>
              <w:t>6,685</w:t>
            </w:r>
          </w:p>
        </w:tc>
      </w:tr>
      <w:tr w:rsidR="000201FE" w:rsidRPr="00F3031C" w14:paraId="0871C379" w14:textId="77777777" w:rsidTr="000201FE">
        <w:tc>
          <w:tcPr>
            <w:tcW w:w="3919" w:type="pct"/>
            <w:tcBorders>
              <w:top w:val="nil"/>
              <w:left w:val="nil"/>
              <w:bottom w:val="nil"/>
              <w:right w:val="nil"/>
            </w:tcBorders>
          </w:tcPr>
          <w:p w14:paraId="7314537E" w14:textId="77777777" w:rsidR="000201FE" w:rsidRDefault="000201FE" w:rsidP="000201FE">
            <w:pPr>
              <w:tabs>
                <w:tab w:val="left" w:pos="1068"/>
                <w:tab w:val="left" w:pos="1170"/>
              </w:tabs>
              <w:ind w:left="255"/>
              <w:rPr>
                <w:rFonts w:ascii="Arial" w:hAnsi="Arial" w:cs="Arial"/>
              </w:rPr>
            </w:pPr>
            <w:r w:rsidRPr="00F3031C">
              <w:rPr>
                <w:rFonts w:ascii="Arial" w:hAnsi="Arial" w:cs="Arial"/>
              </w:rPr>
              <w:t xml:space="preserve">Gains/(losses) reclassified from the sale of available-for-sale </w:t>
            </w:r>
          </w:p>
          <w:p w14:paraId="7EEFCEEB" w14:textId="77777777" w:rsidR="000201FE" w:rsidRDefault="000201FE" w:rsidP="000201FE">
            <w:pPr>
              <w:tabs>
                <w:tab w:val="left" w:pos="1068"/>
                <w:tab w:val="left" w:pos="1170"/>
              </w:tabs>
              <w:ind w:left="255"/>
              <w:rPr>
                <w:rFonts w:ascii="Arial" w:hAnsi="Arial" w:cs="Arial"/>
              </w:rPr>
            </w:pPr>
            <w:r>
              <w:rPr>
                <w:rFonts w:ascii="Arial" w:hAnsi="Arial" w:cs="Arial"/>
              </w:rPr>
              <w:t xml:space="preserve">   </w:t>
            </w:r>
            <w:r w:rsidRPr="00F3031C">
              <w:rPr>
                <w:rFonts w:ascii="Arial" w:hAnsi="Arial" w:cs="Arial"/>
              </w:rPr>
              <w:t xml:space="preserve">financial assets (reclassified AFS reserve in OCI to other </w:t>
            </w:r>
          </w:p>
          <w:p w14:paraId="22BCB467" w14:textId="3D0F7D34" w:rsidR="000201FE" w:rsidRPr="00F3031C" w:rsidRDefault="000201FE" w:rsidP="000201FE">
            <w:pPr>
              <w:tabs>
                <w:tab w:val="left" w:pos="1068"/>
                <w:tab w:val="left" w:pos="1170"/>
              </w:tabs>
              <w:ind w:left="255"/>
              <w:rPr>
                <w:rFonts w:ascii="Arial" w:hAnsi="Arial" w:cs="Arial"/>
              </w:rPr>
            </w:pPr>
            <w:r>
              <w:rPr>
                <w:rFonts w:ascii="Arial" w:hAnsi="Arial" w:cs="Arial"/>
              </w:rPr>
              <w:t xml:space="preserve">   </w:t>
            </w:r>
            <w:r w:rsidRPr="00F3031C">
              <w:rPr>
                <w:rFonts w:ascii="Arial" w:hAnsi="Arial" w:cs="Arial"/>
              </w:rPr>
              <w:t>gains/(losses))</w:t>
            </w:r>
          </w:p>
        </w:tc>
        <w:tc>
          <w:tcPr>
            <w:tcW w:w="1081" w:type="pct"/>
            <w:tcBorders>
              <w:top w:val="nil"/>
              <w:left w:val="nil"/>
              <w:bottom w:val="nil"/>
              <w:right w:val="nil"/>
            </w:tcBorders>
            <w:vAlign w:val="bottom"/>
          </w:tcPr>
          <w:p w14:paraId="3C61A132" w14:textId="49632384" w:rsidR="000201FE" w:rsidRPr="00C24D10" w:rsidRDefault="00EF5120" w:rsidP="000201FE">
            <w:pPr>
              <w:pStyle w:val="a"/>
              <w:tabs>
                <w:tab w:val="decimal" w:pos="1408"/>
                <w:tab w:val="right" w:pos="7200"/>
              </w:tabs>
              <w:ind w:right="-72"/>
              <w:jc w:val="right"/>
              <w:rPr>
                <w:rFonts w:cs="Arial"/>
                <w:color w:val="000000" w:themeColor="text1"/>
                <w:sz w:val="20"/>
                <w:szCs w:val="20"/>
              </w:rPr>
            </w:pPr>
            <w:r w:rsidRPr="00C24D10">
              <w:rPr>
                <w:rFonts w:cs="Arial"/>
                <w:color w:val="000000" w:themeColor="text1"/>
                <w:sz w:val="20"/>
                <w:szCs w:val="20"/>
              </w:rPr>
              <w:t>(125,188)</w:t>
            </w:r>
          </w:p>
        </w:tc>
      </w:tr>
      <w:tr w:rsidR="000201FE" w:rsidRPr="00F3031C" w14:paraId="06E0DD2D" w14:textId="77777777" w:rsidTr="000201FE">
        <w:tc>
          <w:tcPr>
            <w:tcW w:w="3919" w:type="pct"/>
            <w:tcBorders>
              <w:top w:val="nil"/>
              <w:left w:val="nil"/>
              <w:bottom w:val="nil"/>
              <w:right w:val="nil"/>
            </w:tcBorders>
          </w:tcPr>
          <w:p w14:paraId="6A1C0776" w14:textId="77777777" w:rsidR="000201FE" w:rsidRDefault="000201FE" w:rsidP="000201FE">
            <w:pPr>
              <w:tabs>
                <w:tab w:val="left" w:pos="1068"/>
                <w:tab w:val="left" w:pos="1453"/>
              </w:tabs>
              <w:ind w:left="255"/>
              <w:rPr>
                <w:rFonts w:ascii="Arial" w:hAnsi="Arial" w:cs="Arial"/>
              </w:rPr>
            </w:pPr>
            <w:r w:rsidRPr="00F3031C">
              <w:rPr>
                <w:rFonts w:ascii="Arial" w:hAnsi="Arial" w:cs="Arial"/>
              </w:rPr>
              <w:t xml:space="preserve">Interest income from equity investments at FVOCI </w:t>
            </w:r>
            <w:proofErr w:type="spellStart"/>
            <w:r w:rsidRPr="00F3031C">
              <w:rPr>
                <w:rFonts w:ascii="Arial" w:hAnsi="Arial" w:cs="Arial"/>
              </w:rPr>
              <w:t>recognised</w:t>
            </w:r>
            <w:proofErr w:type="spellEnd"/>
            <w:r w:rsidRPr="00F3031C">
              <w:rPr>
                <w:rFonts w:ascii="Arial" w:hAnsi="Arial" w:cs="Arial"/>
              </w:rPr>
              <w:t xml:space="preserve"> in </w:t>
            </w:r>
          </w:p>
          <w:p w14:paraId="0F64B74D" w14:textId="2F98FABE" w:rsidR="000201FE" w:rsidRPr="00F3031C" w:rsidRDefault="000201FE" w:rsidP="000201FE">
            <w:pPr>
              <w:tabs>
                <w:tab w:val="left" w:pos="1068"/>
                <w:tab w:val="left" w:pos="1453"/>
              </w:tabs>
              <w:ind w:left="255"/>
              <w:rPr>
                <w:rFonts w:ascii="Arial" w:hAnsi="Arial" w:cs="Arial"/>
              </w:rPr>
            </w:pPr>
            <w:r>
              <w:rPr>
                <w:rFonts w:ascii="Arial" w:hAnsi="Arial" w:cs="Arial"/>
              </w:rPr>
              <w:t xml:space="preserve">   </w:t>
            </w:r>
            <w:r w:rsidRPr="00F3031C">
              <w:rPr>
                <w:rFonts w:ascii="Arial" w:hAnsi="Arial" w:cs="Arial"/>
              </w:rPr>
              <w:t>profit or loss</w:t>
            </w:r>
          </w:p>
        </w:tc>
        <w:tc>
          <w:tcPr>
            <w:tcW w:w="1081" w:type="pct"/>
            <w:tcBorders>
              <w:top w:val="nil"/>
              <w:left w:val="nil"/>
              <w:bottom w:val="nil"/>
              <w:right w:val="nil"/>
            </w:tcBorders>
            <w:vAlign w:val="bottom"/>
          </w:tcPr>
          <w:p w14:paraId="25D8BD3F" w14:textId="27F82BDC" w:rsidR="000201FE" w:rsidRPr="00C24D10" w:rsidRDefault="000201FE" w:rsidP="000201FE">
            <w:pPr>
              <w:pStyle w:val="a"/>
              <w:tabs>
                <w:tab w:val="decimal" w:pos="1408"/>
                <w:tab w:val="right" w:pos="7200"/>
              </w:tabs>
              <w:ind w:right="-72"/>
              <w:jc w:val="right"/>
              <w:rPr>
                <w:rFonts w:cs="Arial"/>
                <w:color w:val="000000" w:themeColor="text1"/>
                <w:sz w:val="20"/>
                <w:szCs w:val="20"/>
              </w:rPr>
            </w:pPr>
            <w:r w:rsidRPr="00C24D10">
              <w:rPr>
                <w:rFonts w:cs="Arial"/>
                <w:color w:val="000000" w:themeColor="text1"/>
                <w:sz w:val="20"/>
                <w:szCs w:val="20"/>
              </w:rPr>
              <w:t>78,043</w:t>
            </w:r>
          </w:p>
        </w:tc>
      </w:tr>
      <w:tr w:rsidR="000201FE" w:rsidRPr="00F3031C" w14:paraId="708F0133" w14:textId="77777777" w:rsidTr="000201FE">
        <w:tc>
          <w:tcPr>
            <w:tcW w:w="3919" w:type="pct"/>
            <w:tcBorders>
              <w:top w:val="nil"/>
              <w:left w:val="nil"/>
              <w:bottom w:val="nil"/>
              <w:right w:val="nil"/>
            </w:tcBorders>
          </w:tcPr>
          <w:p w14:paraId="6FD771CB" w14:textId="77777777" w:rsidR="000201FE" w:rsidRDefault="000201FE" w:rsidP="000201FE">
            <w:pPr>
              <w:tabs>
                <w:tab w:val="left" w:pos="1068"/>
                <w:tab w:val="left" w:pos="1453"/>
              </w:tabs>
              <w:ind w:left="255"/>
              <w:rPr>
                <w:rFonts w:ascii="Arial" w:hAnsi="Arial" w:cs="Arial"/>
              </w:rPr>
            </w:pPr>
            <w:r w:rsidRPr="00F3031C">
              <w:rPr>
                <w:rFonts w:ascii="Arial" w:hAnsi="Arial" w:cs="Arial"/>
              </w:rPr>
              <w:t xml:space="preserve">Dividends from equity investments at FVOCI </w:t>
            </w:r>
            <w:proofErr w:type="spellStart"/>
            <w:r w:rsidRPr="00F3031C">
              <w:rPr>
                <w:rFonts w:ascii="Arial" w:hAnsi="Arial" w:cs="Arial"/>
              </w:rPr>
              <w:t>recognised</w:t>
            </w:r>
            <w:proofErr w:type="spellEnd"/>
            <w:r w:rsidRPr="00F3031C">
              <w:rPr>
                <w:rFonts w:ascii="Arial" w:hAnsi="Arial" w:cs="Arial"/>
              </w:rPr>
              <w:t xml:space="preserve"> in profit </w:t>
            </w:r>
          </w:p>
          <w:p w14:paraId="7B91BF2A" w14:textId="7E8B0D61" w:rsidR="000201FE" w:rsidRPr="00F3031C" w:rsidRDefault="000201FE" w:rsidP="000201FE">
            <w:pPr>
              <w:tabs>
                <w:tab w:val="left" w:pos="1068"/>
                <w:tab w:val="left" w:pos="1453"/>
              </w:tabs>
              <w:ind w:left="255"/>
              <w:rPr>
                <w:rFonts w:ascii="Arial" w:hAnsi="Arial" w:cs="Arial"/>
              </w:rPr>
            </w:pPr>
            <w:r>
              <w:rPr>
                <w:rFonts w:ascii="Arial" w:hAnsi="Arial" w:cs="Arial"/>
              </w:rPr>
              <w:t xml:space="preserve">   </w:t>
            </w:r>
            <w:r w:rsidRPr="00F3031C">
              <w:rPr>
                <w:rFonts w:ascii="Arial" w:hAnsi="Arial" w:cs="Arial"/>
              </w:rPr>
              <w:t xml:space="preserve">or loss </w:t>
            </w:r>
          </w:p>
        </w:tc>
        <w:tc>
          <w:tcPr>
            <w:tcW w:w="1081" w:type="pct"/>
            <w:tcBorders>
              <w:top w:val="nil"/>
              <w:left w:val="nil"/>
              <w:bottom w:val="nil"/>
              <w:right w:val="nil"/>
            </w:tcBorders>
            <w:vAlign w:val="bottom"/>
          </w:tcPr>
          <w:p w14:paraId="215FBAD3" w14:textId="76B762E5" w:rsidR="000201FE" w:rsidRPr="00C24D10" w:rsidRDefault="000201FE" w:rsidP="000201FE">
            <w:pPr>
              <w:pStyle w:val="a"/>
              <w:tabs>
                <w:tab w:val="decimal" w:pos="1408"/>
                <w:tab w:val="right" w:pos="7200"/>
              </w:tabs>
              <w:ind w:right="-72"/>
              <w:jc w:val="right"/>
              <w:rPr>
                <w:rFonts w:cs="Arial"/>
                <w:color w:val="000000" w:themeColor="text1"/>
                <w:sz w:val="20"/>
                <w:szCs w:val="20"/>
              </w:rPr>
            </w:pPr>
            <w:r w:rsidRPr="00C24D10">
              <w:rPr>
                <w:rFonts w:cs="Arial"/>
                <w:color w:val="000000" w:themeColor="text1"/>
                <w:sz w:val="20"/>
                <w:szCs w:val="20"/>
              </w:rPr>
              <w:t>44,742</w:t>
            </w:r>
          </w:p>
        </w:tc>
      </w:tr>
      <w:tr w:rsidR="000201FE" w:rsidRPr="00F3031C" w14:paraId="29C39319" w14:textId="77777777" w:rsidTr="000201FE">
        <w:tc>
          <w:tcPr>
            <w:tcW w:w="3919" w:type="pct"/>
            <w:tcBorders>
              <w:top w:val="nil"/>
              <w:left w:val="nil"/>
              <w:bottom w:val="nil"/>
              <w:right w:val="nil"/>
            </w:tcBorders>
          </w:tcPr>
          <w:p w14:paraId="41550FD9" w14:textId="77777777" w:rsidR="000201FE" w:rsidRDefault="000201FE" w:rsidP="000201FE">
            <w:pPr>
              <w:tabs>
                <w:tab w:val="left" w:pos="1068"/>
                <w:tab w:val="left" w:pos="1453"/>
              </w:tabs>
              <w:ind w:left="255"/>
              <w:rPr>
                <w:rFonts w:ascii="Arial" w:hAnsi="Arial" w:cs="Arial"/>
              </w:rPr>
            </w:pPr>
            <w:r w:rsidRPr="00F3031C">
              <w:rPr>
                <w:rFonts w:ascii="Arial" w:hAnsi="Arial" w:cs="Arial"/>
              </w:rPr>
              <w:t xml:space="preserve">Expected credit losses for debt investments at FVOCI </w:t>
            </w:r>
            <w:proofErr w:type="spellStart"/>
            <w:r w:rsidRPr="00F3031C">
              <w:rPr>
                <w:rFonts w:ascii="Arial" w:hAnsi="Arial" w:cs="Arial"/>
              </w:rPr>
              <w:t>recognised</w:t>
            </w:r>
            <w:proofErr w:type="spellEnd"/>
            <w:r w:rsidRPr="00F3031C">
              <w:rPr>
                <w:rFonts w:ascii="Arial" w:hAnsi="Arial" w:cs="Arial"/>
              </w:rPr>
              <w:t xml:space="preserve"> in </w:t>
            </w:r>
          </w:p>
          <w:p w14:paraId="5C1DAF17" w14:textId="0E25A221" w:rsidR="000201FE" w:rsidRPr="00F3031C" w:rsidRDefault="000201FE" w:rsidP="000201FE">
            <w:pPr>
              <w:tabs>
                <w:tab w:val="left" w:pos="1068"/>
                <w:tab w:val="left" w:pos="1453"/>
              </w:tabs>
              <w:ind w:left="255"/>
              <w:rPr>
                <w:rFonts w:ascii="Arial" w:hAnsi="Arial" w:cs="Arial"/>
              </w:rPr>
            </w:pPr>
            <w:r>
              <w:rPr>
                <w:rFonts w:ascii="Arial" w:hAnsi="Arial" w:cs="Arial"/>
              </w:rPr>
              <w:t xml:space="preserve">   </w:t>
            </w:r>
            <w:r w:rsidRPr="00F3031C">
              <w:rPr>
                <w:rFonts w:ascii="Arial" w:hAnsi="Arial" w:cs="Arial"/>
              </w:rPr>
              <w:t>profit</w:t>
            </w:r>
            <w:r>
              <w:rPr>
                <w:rFonts w:ascii="Arial" w:hAnsi="Arial" w:cs="Arial"/>
              </w:rPr>
              <w:t xml:space="preserve"> </w:t>
            </w:r>
            <w:r w:rsidRPr="00F3031C">
              <w:rPr>
                <w:rFonts w:ascii="Arial" w:hAnsi="Arial" w:cs="Arial"/>
              </w:rPr>
              <w:t xml:space="preserve">or loss </w:t>
            </w:r>
          </w:p>
        </w:tc>
        <w:tc>
          <w:tcPr>
            <w:tcW w:w="1081" w:type="pct"/>
            <w:tcBorders>
              <w:top w:val="nil"/>
              <w:left w:val="nil"/>
              <w:bottom w:val="nil"/>
              <w:right w:val="nil"/>
            </w:tcBorders>
            <w:vAlign w:val="bottom"/>
          </w:tcPr>
          <w:p w14:paraId="79D2DF0B" w14:textId="4334EDEF" w:rsidR="000201FE" w:rsidRPr="00C24D10" w:rsidRDefault="000201FE" w:rsidP="00C543E6">
            <w:pPr>
              <w:pStyle w:val="a"/>
              <w:tabs>
                <w:tab w:val="decimal" w:pos="1408"/>
                <w:tab w:val="right" w:pos="7200"/>
              </w:tabs>
              <w:ind w:right="-72"/>
              <w:jc w:val="right"/>
              <w:rPr>
                <w:rFonts w:cs="Arial"/>
                <w:color w:val="000000" w:themeColor="text1"/>
                <w:sz w:val="20"/>
                <w:szCs w:val="20"/>
                <w:lang w:val="en-GB"/>
              </w:rPr>
            </w:pPr>
            <w:r w:rsidRPr="00C24D10">
              <w:rPr>
                <w:rFonts w:cs="Arial"/>
                <w:color w:val="000000" w:themeColor="text1"/>
                <w:sz w:val="20"/>
                <w:szCs w:val="20"/>
              </w:rPr>
              <w:t>(552)</w:t>
            </w:r>
          </w:p>
        </w:tc>
      </w:tr>
    </w:tbl>
    <w:p w14:paraId="56ACC87B" w14:textId="77777777" w:rsidR="00C90409" w:rsidRPr="00F262B4" w:rsidRDefault="00C90409" w:rsidP="005376A3">
      <w:pPr>
        <w:ind w:left="1440"/>
        <w:jc w:val="both"/>
        <w:rPr>
          <w:rFonts w:ascii="Arial" w:hAnsi="Arial" w:cs="Arial"/>
          <w:color w:val="000000"/>
          <w:lang w:eastAsia="th-TH"/>
        </w:rPr>
      </w:pPr>
    </w:p>
    <w:p w14:paraId="43351232" w14:textId="3DABDCC7" w:rsidR="00E43BC6" w:rsidRPr="00F262B4" w:rsidRDefault="00E43BC6" w:rsidP="005376A3">
      <w:pPr>
        <w:ind w:left="1440"/>
        <w:jc w:val="both"/>
        <w:rPr>
          <w:rFonts w:ascii="Arial" w:eastAsia="Arial" w:hAnsi="Arial" w:cs="Arial"/>
          <w:i/>
          <w:iCs/>
          <w:lang w:eastAsia="en-GB"/>
        </w:rPr>
      </w:pPr>
      <w:r w:rsidRPr="00F262B4">
        <w:rPr>
          <w:rFonts w:ascii="Arial" w:eastAsia="Arial" w:hAnsi="Arial" w:cs="Arial"/>
          <w:i/>
          <w:iCs/>
          <w:lang w:eastAsia="en-GB"/>
        </w:rPr>
        <w:t>Significant acquisitions and disposals during the year</w:t>
      </w:r>
    </w:p>
    <w:p w14:paraId="6607E047" w14:textId="77777777" w:rsidR="00E43BC6" w:rsidRPr="00F262B4" w:rsidRDefault="00E43BC6" w:rsidP="005376A3">
      <w:pPr>
        <w:ind w:left="1440"/>
        <w:jc w:val="both"/>
        <w:rPr>
          <w:rFonts w:ascii="Arial" w:eastAsia="Arial" w:hAnsi="Arial" w:cs="Arial"/>
          <w:i/>
          <w:iCs/>
          <w:lang w:eastAsia="en-GB"/>
        </w:rPr>
      </w:pPr>
    </w:p>
    <w:p w14:paraId="57340365" w14:textId="0FFE08FA" w:rsidR="00E43BC6" w:rsidRPr="00F262B4" w:rsidRDefault="00E43BC6" w:rsidP="005376A3">
      <w:pPr>
        <w:ind w:left="1440"/>
        <w:jc w:val="both"/>
        <w:rPr>
          <w:rFonts w:ascii="Arial" w:eastAsia="Arial" w:hAnsi="Arial" w:cs="Arial"/>
          <w:lang w:eastAsia="en-GB"/>
        </w:rPr>
      </w:pPr>
      <w:bookmarkStart w:id="30" w:name="_Hlk61514392"/>
      <w:r w:rsidRPr="00F262B4">
        <w:rPr>
          <w:rFonts w:ascii="Arial" w:eastAsia="Arial" w:hAnsi="Arial" w:cs="Arial"/>
          <w:lang w:eastAsia="en-GB"/>
        </w:rPr>
        <w:t>During the year 2020, the Group acquired</w:t>
      </w:r>
      <w:r w:rsidR="00204418">
        <w:rPr>
          <w:rFonts w:ascii="Arial" w:eastAsia="Arial" w:hAnsi="Arial" w:cstheme="minorBidi" w:hint="cs"/>
          <w:cs/>
          <w:lang w:eastAsia="en-GB"/>
        </w:rPr>
        <w:t xml:space="preserve"> </w:t>
      </w:r>
      <w:r w:rsidR="00204418">
        <w:rPr>
          <w:rFonts w:ascii="Arial" w:eastAsia="Arial" w:hAnsi="Arial" w:cstheme="minorBidi"/>
          <w:lang w:val="en-GB" w:eastAsia="en-GB"/>
        </w:rPr>
        <w:t>and disposed</w:t>
      </w:r>
      <w:r w:rsidRPr="00F262B4">
        <w:rPr>
          <w:rFonts w:ascii="Arial" w:eastAsia="Arial" w:hAnsi="Arial" w:cs="Arial"/>
          <w:lang w:eastAsia="en-GB"/>
        </w:rPr>
        <w:t xml:space="preserve"> listed securities measured at FVOCI in the amount of Baht</w:t>
      </w:r>
      <w:r w:rsidR="00C17EAD">
        <w:rPr>
          <w:rFonts w:ascii="Arial" w:eastAsia="Arial" w:hAnsi="Arial" w:cs="Arial"/>
          <w:lang w:eastAsia="en-GB"/>
        </w:rPr>
        <w:t xml:space="preserve"> 219</w:t>
      </w:r>
      <w:r w:rsidR="006B5001">
        <w:rPr>
          <w:rFonts w:ascii="Arial" w:eastAsia="Arial" w:hAnsi="Arial" w:cs="Arial"/>
          <w:lang w:eastAsia="en-GB"/>
        </w:rPr>
        <w:t xml:space="preserve"> </w:t>
      </w:r>
      <w:r w:rsidR="00C90409" w:rsidRPr="00F262B4">
        <w:rPr>
          <w:rFonts w:ascii="Arial" w:eastAsia="Arial" w:hAnsi="Arial" w:cs="Arial"/>
          <w:lang w:eastAsia="en-GB"/>
        </w:rPr>
        <w:t>million</w:t>
      </w:r>
      <w:r w:rsidR="00204418">
        <w:rPr>
          <w:rFonts w:ascii="Arial" w:eastAsia="Arial" w:hAnsi="Arial" w:cs="Arial"/>
          <w:lang w:eastAsia="en-GB"/>
        </w:rPr>
        <w:t xml:space="preserve"> and Baht </w:t>
      </w:r>
      <w:r w:rsidR="00C17EAD">
        <w:rPr>
          <w:rFonts w:ascii="Arial" w:eastAsia="Arial" w:hAnsi="Arial" w:cs="Arial"/>
          <w:lang w:eastAsia="en-GB"/>
        </w:rPr>
        <w:t>21</w:t>
      </w:r>
      <w:r w:rsidR="00951AC3">
        <w:rPr>
          <w:rFonts w:ascii="Arial" w:eastAsia="Arial" w:hAnsi="Arial" w:cs="Arial"/>
          <w:lang w:eastAsia="en-GB"/>
        </w:rPr>
        <w:t xml:space="preserve"> </w:t>
      </w:r>
      <w:r w:rsidR="00204418">
        <w:rPr>
          <w:rFonts w:ascii="Arial" w:eastAsia="Arial" w:hAnsi="Arial" w:cs="Arial"/>
          <w:lang w:eastAsia="en-GB"/>
        </w:rPr>
        <w:t>million, respectively</w:t>
      </w:r>
      <w:r w:rsidR="00C90409" w:rsidRPr="00F262B4">
        <w:rPr>
          <w:rFonts w:ascii="Arial" w:eastAsia="Arial" w:hAnsi="Arial" w:cs="Arial"/>
          <w:lang w:eastAsia="en-GB"/>
        </w:rPr>
        <w:t>.</w:t>
      </w:r>
    </w:p>
    <w:p w14:paraId="01732059" w14:textId="77777777" w:rsidR="00E43BC6" w:rsidRPr="00F262B4" w:rsidRDefault="00E43BC6" w:rsidP="005376A3">
      <w:pPr>
        <w:ind w:left="1440"/>
        <w:jc w:val="both"/>
        <w:rPr>
          <w:rFonts w:ascii="Arial" w:eastAsia="Arial" w:hAnsi="Arial" w:cs="Arial"/>
          <w:lang w:eastAsia="en-GB"/>
        </w:rPr>
      </w:pPr>
    </w:p>
    <w:bookmarkEnd w:id="30"/>
    <w:p w14:paraId="451F4457" w14:textId="77777777" w:rsidR="00334A97" w:rsidRPr="00F262B4" w:rsidRDefault="00334A97" w:rsidP="005376A3">
      <w:pPr>
        <w:ind w:left="1440"/>
        <w:jc w:val="both"/>
        <w:rPr>
          <w:rFonts w:ascii="Arial" w:hAnsi="Arial" w:cs="Arial"/>
          <w:color w:val="000000"/>
          <w:lang w:eastAsia="th-TH"/>
        </w:rPr>
      </w:pPr>
    </w:p>
    <w:p w14:paraId="5F2EE228" w14:textId="77777777" w:rsidR="00334A97" w:rsidRPr="00F262B4" w:rsidRDefault="00334A97">
      <w:pPr>
        <w:rPr>
          <w:rFonts w:ascii="Arial" w:hAnsi="Arial" w:cs="Arial"/>
          <w:color w:val="000000"/>
          <w:lang w:eastAsia="th-TH"/>
        </w:rPr>
      </w:pPr>
      <w:r w:rsidRPr="00F262B4">
        <w:rPr>
          <w:rFonts w:ascii="Arial" w:hAnsi="Arial" w:cs="Arial"/>
          <w:color w:val="000000"/>
          <w:lang w:eastAsia="th-TH"/>
        </w:rPr>
        <w:br w:type="page"/>
      </w:r>
    </w:p>
    <w:p w14:paraId="42417B5A" w14:textId="0950F748" w:rsidR="00E43BC6" w:rsidRPr="00F262B4" w:rsidRDefault="00E43BC6" w:rsidP="00E43BC6">
      <w:pPr>
        <w:tabs>
          <w:tab w:val="left" w:pos="540"/>
        </w:tabs>
        <w:ind w:left="540" w:hanging="540"/>
        <w:jc w:val="both"/>
        <w:rPr>
          <w:rFonts w:ascii="Arial" w:hAnsi="Arial" w:cs="Arial"/>
          <w:b/>
          <w:bCs/>
        </w:rPr>
      </w:pPr>
      <w:r w:rsidRPr="00F262B4">
        <w:rPr>
          <w:rFonts w:ascii="Arial" w:hAnsi="Arial" w:cs="Arial"/>
          <w:b/>
          <w:bCs/>
          <w:lang w:val="en-GB"/>
        </w:rPr>
        <w:lastRenderedPageBreak/>
        <w:t>1</w:t>
      </w:r>
      <w:r w:rsidR="00EF5120">
        <w:rPr>
          <w:rFonts w:ascii="Arial" w:hAnsi="Arial" w:cs="Arial"/>
          <w:b/>
          <w:bCs/>
          <w:lang w:val="en-GB"/>
        </w:rPr>
        <w:t>3</w:t>
      </w:r>
      <w:r w:rsidRPr="00F262B4">
        <w:rPr>
          <w:rFonts w:ascii="Arial" w:hAnsi="Arial" w:cs="Arial"/>
          <w:b/>
          <w:bCs/>
        </w:rPr>
        <w:tab/>
        <w:t>Investments in securities, net</w:t>
      </w:r>
      <w:r w:rsidRPr="00F262B4">
        <w:rPr>
          <w:rFonts w:ascii="Arial" w:hAnsi="Arial" w:cs="Arial"/>
        </w:rPr>
        <w:t xml:space="preserve"> (Cont’d)</w:t>
      </w:r>
    </w:p>
    <w:p w14:paraId="374A8E8B" w14:textId="424B2D42" w:rsidR="00334A97" w:rsidRPr="00F262B4" w:rsidRDefault="00334A97" w:rsidP="00E43BC6">
      <w:pPr>
        <w:ind w:left="1080" w:hanging="540"/>
        <w:jc w:val="both"/>
        <w:rPr>
          <w:rFonts w:ascii="Arial" w:hAnsi="Arial" w:cs="Arial"/>
        </w:rPr>
      </w:pPr>
    </w:p>
    <w:p w14:paraId="591410BF" w14:textId="77777777" w:rsidR="00334A97" w:rsidRPr="00F262B4" w:rsidRDefault="00334A97" w:rsidP="00E43BC6">
      <w:pPr>
        <w:ind w:left="1080" w:hanging="540"/>
        <w:jc w:val="both"/>
        <w:rPr>
          <w:rFonts w:ascii="Arial" w:hAnsi="Arial" w:cs="Arial"/>
        </w:rPr>
      </w:pPr>
    </w:p>
    <w:p w14:paraId="7BEEEA1F" w14:textId="5078C164" w:rsidR="00E43BC6" w:rsidRPr="00F262B4" w:rsidRDefault="00E43BC6" w:rsidP="00E43BC6">
      <w:pPr>
        <w:ind w:left="1080" w:hanging="540"/>
        <w:jc w:val="both"/>
        <w:rPr>
          <w:rFonts w:ascii="Arial" w:hAnsi="Arial" w:cs="Arial"/>
        </w:rPr>
      </w:pPr>
      <w:r w:rsidRPr="00F262B4">
        <w:rPr>
          <w:rFonts w:ascii="Arial" w:hAnsi="Arial" w:cs="Arial"/>
        </w:rPr>
        <w:t>1</w:t>
      </w:r>
      <w:r w:rsidR="00EF5120">
        <w:rPr>
          <w:rFonts w:ascii="Arial" w:hAnsi="Arial" w:cs="Arial"/>
        </w:rPr>
        <w:t>3</w:t>
      </w:r>
      <w:r w:rsidRPr="00F262B4">
        <w:rPr>
          <w:rFonts w:ascii="Arial" w:hAnsi="Arial" w:cs="Arial"/>
        </w:rPr>
        <w:t>.1</w:t>
      </w:r>
      <w:r w:rsidRPr="00F262B4">
        <w:rPr>
          <w:rFonts w:ascii="Arial" w:hAnsi="Arial" w:cs="Arial"/>
        </w:rPr>
        <w:tab/>
        <w:t>Investment measured at fair value through other comprehensive income</w:t>
      </w:r>
    </w:p>
    <w:p w14:paraId="1798B33B" w14:textId="77777777" w:rsidR="00E43BC6" w:rsidRPr="00F262B4" w:rsidRDefault="00E43BC6" w:rsidP="00E43BC6">
      <w:pPr>
        <w:ind w:left="1080" w:hanging="540"/>
        <w:jc w:val="both"/>
        <w:rPr>
          <w:rFonts w:ascii="Arial" w:hAnsi="Arial" w:cs="Arial"/>
        </w:rPr>
      </w:pPr>
    </w:p>
    <w:p w14:paraId="58209D99" w14:textId="1B60CAE0" w:rsidR="00E43BC6" w:rsidRPr="00F262B4" w:rsidRDefault="00E43BC6" w:rsidP="009259A9">
      <w:pPr>
        <w:keepNext/>
        <w:keepLines/>
        <w:ind w:left="1440" w:hanging="360"/>
        <w:outlineLvl w:val="2"/>
        <w:rPr>
          <w:rFonts w:ascii="Arial" w:eastAsia="Arial" w:hAnsi="Arial" w:cs="Arial"/>
          <w:bCs/>
          <w:lang w:eastAsia="en-GB"/>
        </w:rPr>
      </w:pPr>
      <w:r w:rsidRPr="00F262B4">
        <w:rPr>
          <w:rFonts w:ascii="Arial" w:eastAsia="Arial" w:hAnsi="Arial" w:cs="Arial"/>
          <w:bCs/>
          <w:szCs w:val="25"/>
          <w:lang w:val="en-GB" w:eastAsia="en-GB"/>
        </w:rPr>
        <w:t>ii</w:t>
      </w:r>
      <w:r w:rsidRPr="00F262B4">
        <w:rPr>
          <w:rFonts w:ascii="Arial" w:eastAsia="Arial" w:hAnsi="Arial" w:cs="Arial"/>
          <w:bCs/>
          <w:lang w:val="en-GB" w:eastAsia="en-GB"/>
        </w:rPr>
        <w:t xml:space="preserve">i) </w:t>
      </w:r>
      <w:r w:rsidRPr="00F262B4">
        <w:rPr>
          <w:rFonts w:ascii="Arial" w:eastAsia="Arial" w:hAnsi="Arial" w:cs="Arial"/>
          <w:bCs/>
          <w:lang w:eastAsia="en-GB"/>
        </w:rPr>
        <w:t xml:space="preserve"> </w:t>
      </w:r>
      <w:r w:rsidR="009259A9">
        <w:rPr>
          <w:rFonts w:ascii="Arial" w:eastAsia="Arial" w:hAnsi="Arial" w:cs="Arial"/>
          <w:bCs/>
          <w:lang w:eastAsia="en-GB"/>
        </w:rPr>
        <w:tab/>
      </w:r>
      <w:r w:rsidRPr="00F262B4">
        <w:rPr>
          <w:rFonts w:ascii="Arial" w:eastAsia="Arial" w:hAnsi="Arial" w:cs="Arial"/>
          <w:bCs/>
          <w:lang w:eastAsia="en-GB"/>
        </w:rPr>
        <w:t>The maturity of investment measured at fair value through other comprehensive income</w:t>
      </w:r>
    </w:p>
    <w:p w14:paraId="70FB55BE" w14:textId="7515488A" w:rsidR="00E43BC6" w:rsidRPr="00F262B4" w:rsidRDefault="00E43BC6" w:rsidP="005376A3">
      <w:pPr>
        <w:ind w:left="1440"/>
        <w:jc w:val="both"/>
        <w:rPr>
          <w:rFonts w:ascii="Arial" w:hAnsi="Arial" w:cs="Arial"/>
          <w:b/>
          <w:bCs/>
        </w:rPr>
      </w:pPr>
    </w:p>
    <w:p w14:paraId="4C8CD356" w14:textId="34721AE1" w:rsidR="00E43BC6" w:rsidRPr="00F262B4" w:rsidRDefault="00E43BC6" w:rsidP="005376A3">
      <w:pPr>
        <w:ind w:left="1440"/>
        <w:jc w:val="both"/>
        <w:rPr>
          <w:rFonts w:ascii="Arial" w:hAnsi="Arial" w:cs="Arial"/>
        </w:rPr>
      </w:pPr>
      <w:r w:rsidRPr="00F262B4">
        <w:rPr>
          <w:rFonts w:ascii="Arial" w:hAnsi="Arial" w:cs="Arial"/>
        </w:rPr>
        <w:t>The details of investment measured at fair value through other comprehensive income are aged as follows:</w:t>
      </w:r>
    </w:p>
    <w:p w14:paraId="187DFC63" w14:textId="77777777" w:rsidR="00334A97" w:rsidRPr="00F262B4" w:rsidRDefault="00334A97" w:rsidP="005376A3">
      <w:pPr>
        <w:ind w:left="1440"/>
        <w:jc w:val="both"/>
        <w:rPr>
          <w:rFonts w:ascii="Arial" w:hAnsi="Arial" w:cs="Arial"/>
        </w:rPr>
      </w:pPr>
    </w:p>
    <w:tbl>
      <w:tblPr>
        <w:tblW w:w="8579" w:type="dxa"/>
        <w:tblInd w:w="1002" w:type="dxa"/>
        <w:tblLayout w:type="fixed"/>
        <w:tblLook w:val="0000" w:firstRow="0" w:lastRow="0" w:firstColumn="0" w:lastColumn="0" w:noHBand="0" w:noVBand="0"/>
      </w:tblPr>
      <w:tblGrid>
        <w:gridCol w:w="4464"/>
        <w:gridCol w:w="1023"/>
        <w:gridCol w:w="1025"/>
        <w:gridCol w:w="1030"/>
        <w:gridCol w:w="1026"/>
        <w:gridCol w:w="11"/>
      </w:tblGrid>
      <w:tr w:rsidR="00441661" w:rsidRPr="00F262B4" w14:paraId="3B118721" w14:textId="77777777" w:rsidTr="00334A97">
        <w:tc>
          <w:tcPr>
            <w:tcW w:w="4464" w:type="dxa"/>
            <w:vAlign w:val="bottom"/>
          </w:tcPr>
          <w:p w14:paraId="4C1FE29A"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4115" w:type="dxa"/>
            <w:gridSpan w:val="5"/>
            <w:vAlign w:val="bottom"/>
          </w:tcPr>
          <w:p w14:paraId="7D904EC7" w14:textId="77777777" w:rsidR="00441661" w:rsidRPr="00F262B4" w:rsidRDefault="00441661" w:rsidP="002F2F13">
            <w:pPr>
              <w:pBdr>
                <w:bottom w:val="single" w:sz="4" w:space="1" w:color="auto"/>
              </w:pBdr>
              <w:ind w:right="-72"/>
              <w:jc w:val="center"/>
              <w:rPr>
                <w:rFonts w:ascii="Arial" w:hAnsi="Arial" w:cs="Arial"/>
                <w:b/>
                <w:bCs/>
                <w:sz w:val="16"/>
                <w:szCs w:val="16"/>
              </w:rPr>
            </w:pPr>
            <w:r w:rsidRPr="00F262B4">
              <w:rPr>
                <w:rFonts w:ascii="Arial" w:hAnsi="Arial" w:cs="Arial"/>
                <w:b/>
                <w:bCs/>
                <w:sz w:val="16"/>
                <w:szCs w:val="16"/>
                <w:lang w:val="en-GB"/>
              </w:rPr>
              <w:t>Consolidated financial statements</w:t>
            </w:r>
          </w:p>
        </w:tc>
      </w:tr>
      <w:tr w:rsidR="00441661" w:rsidRPr="00F262B4" w14:paraId="4369A46A" w14:textId="77777777" w:rsidTr="00334A97">
        <w:trPr>
          <w:gridAfter w:val="1"/>
          <w:wAfter w:w="11" w:type="dxa"/>
        </w:trPr>
        <w:tc>
          <w:tcPr>
            <w:tcW w:w="4464" w:type="dxa"/>
            <w:vAlign w:val="bottom"/>
          </w:tcPr>
          <w:p w14:paraId="2A79D362"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4104" w:type="dxa"/>
            <w:gridSpan w:val="4"/>
            <w:vAlign w:val="bottom"/>
          </w:tcPr>
          <w:p w14:paraId="1EAF1AA4" w14:textId="77777777" w:rsidR="00441661" w:rsidRPr="00F262B4" w:rsidRDefault="00441661" w:rsidP="009E40FB">
            <w:pPr>
              <w:pStyle w:val="a"/>
              <w:pBdr>
                <w:bottom w:val="single" w:sz="4" w:space="1" w:color="auto"/>
              </w:pBdr>
              <w:ind w:right="-72"/>
              <w:jc w:val="center"/>
              <w:rPr>
                <w:rFonts w:cs="Arial"/>
                <w:b/>
                <w:bCs/>
                <w:sz w:val="16"/>
                <w:szCs w:val="16"/>
              </w:rPr>
            </w:pPr>
            <w:r w:rsidRPr="00F262B4">
              <w:rPr>
                <w:rFonts w:cs="Arial"/>
                <w:b/>
                <w:bCs/>
                <w:sz w:val="16"/>
                <w:szCs w:val="16"/>
              </w:rPr>
              <w:t>2020</w:t>
            </w:r>
          </w:p>
        </w:tc>
      </w:tr>
      <w:tr w:rsidR="00441661" w:rsidRPr="00F262B4" w14:paraId="4E0DC636" w14:textId="77777777" w:rsidTr="00334A97">
        <w:trPr>
          <w:gridAfter w:val="1"/>
          <w:wAfter w:w="11" w:type="dxa"/>
        </w:trPr>
        <w:tc>
          <w:tcPr>
            <w:tcW w:w="4464" w:type="dxa"/>
            <w:vAlign w:val="bottom"/>
          </w:tcPr>
          <w:p w14:paraId="46D54ACD"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3078" w:type="dxa"/>
            <w:gridSpan w:val="3"/>
            <w:vAlign w:val="bottom"/>
          </w:tcPr>
          <w:p w14:paraId="7FA38192" w14:textId="77777777" w:rsidR="00441661" w:rsidRPr="00F262B4" w:rsidRDefault="00441661" w:rsidP="009E40FB">
            <w:pPr>
              <w:pBdr>
                <w:bottom w:val="single" w:sz="4" w:space="1" w:color="auto"/>
              </w:pBdr>
              <w:ind w:right="-72"/>
              <w:jc w:val="center"/>
              <w:rPr>
                <w:rFonts w:ascii="Arial" w:hAnsi="Arial" w:cs="Arial"/>
                <w:b/>
                <w:bCs/>
                <w:sz w:val="16"/>
                <w:szCs w:val="16"/>
              </w:rPr>
            </w:pPr>
            <w:r w:rsidRPr="00F262B4">
              <w:rPr>
                <w:rFonts w:ascii="Arial" w:hAnsi="Arial" w:cs="Arial"/>
                <w:b/>
                <w:bCs/>
                <w:sz w:val="16"/>
                <w:szCs w:val="16"/>
              </w:rPr>
              <w:t>Maturing within</w:t>
            </w:r>
          </w:p>
        </w:tc>
        <w:tc>
          <w:tcPr>
            <w:tcW w:w="1026" w:type="dxa"/>
            <w:vAlign w:val="bottom"/>
          </w:tcPr>
          <w:p w14:paraId="3EAEBBD8" w14:textId="77777777" w:rsidR="00441661" w:rsidRPr="00F262B4" w:rsidRDefault="00441661" w:rsidP="009E40FB">
            <w:pPr>
              <w:ind w:right="-72"/>
              <w:jc w:val="right"/>
              <w:rPr>
                <w:rFonts w:ascii="Arial" w:hAnsi="Arial" w:cs="Arial"/>
                <w:b/>
                <w:bCs/>
                <w:sz w:val="16"/>
                <w:szCs w:val="16"/>
              </w:rPr>
            </w:pPr>
          </w:p>
        </w:tc>
      </w:tr>
      <w:tr w:rsidR="00441661" w:rsidRPr="00F262B4" w14:paraId="510F9252" w14:textId="77777777" w:rsidTr="00334A97">
        <w:trPr>
          <w:gridAfter w:val="1"/>
          <w:wAfter w:w="11" w:type="dxa"/>
        </w:trPr>
        <w:tc>
          <w:tcPr>
            <w:tcW w:w="4464" w:type="dxa"/>
            <w:vAlign w:val="bottom"/>
          </w:tcPr>
          <w:p w14:paraId="0179F5CA"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1023" w:type="dxa"/>
            <w:vAlign w:val="bottom"/>
          </w:tcPr>
          <w:p w14:paraId="3ED6F6A3" w14:textId="77777777" w:rsidR="00441661" w:rsidRPr="00F262B4" w:rsidRDefault="00441661" w:rsidP="002F2F13">
            <w:pPr>
              <w:ind w:right="-72"/>
              <w:jc w:val="right"/>
              <w:rPr>
                <w:rFonts w:ascii="Arial" w:hAnsi="Arial" w:cs="Arial"/>
                <w:b/>
                <w:bCs/>
                <w:sz w:val="16"/>
                <w:szCs w:val="16"/>
                <w:cs/>
                <w:lang w:val="en-GB"/>
              </w:rPr>
            </w:pPr>
            <w:r w:rsidRPr="00F262B4">
              <w:rPr>
                <w:rFonts w:ascii="Arial" w:hAnsi="Arial" w:cs="Arial"/>
                <w:b/>
                <w:bCs/>
                <w:sz w:val="16"/>
                <w:szCs w:val="16"/>
                <w:lang w:val="en-GB"/>
              </w:rPr>
              <w:t>1 year</w:t>
            </w:r>
          </w:p>
        </w:tc>
        <w:tc>
          <w:tcPr>
            <w:tcW w:w="1025" w:type="dxa"/>
            <w:vAlign w:val="bottom"/>
          </w:tcPr>
          <w:p w14:paraId="57C0A428" w14:textId="77777777" w:rsidR="00441661" w:rsidRPr="00F262B4" w:rsidRDefault="00441661" w:rsidP="002F2F13">
            <w:pPr>
              <w:ind w:right="-72"/>
              <w:jc w:val="right"/>
              <w:rPr>
                <w:rFonts w:ascii="Arial" w:hAnsi="Arial" w:cs="Arial"/>
                <w:b/>
                <w:bCs/>
                <w:sz w:val="16"/>
                <w:szCs w:val="16"/>
              </w:rPr>
            </w:pPr>
            <w:r w:rsidRPr="00F262B4">
              <w:rPr>
                <w:rFonts w:ascii="Arial" w:hAnsi="Arial" w:cs="Arial"/>
                <w:b/>
                <w:bCs/>
                <w:sz w:val="16"/>
                <w:szCs w:val="16"/>
              </w:rPr>
              <w:t xml:space="preserve">1 </w:t>
            </w:r>
            <w:r w:rsidRPr="00F262B4">
              <w:rPr>
                <w:rFonts w:ascii="Arial" w:hAnsi="Arial" w:cs="Arial"/>
                <w:b/>
                <w:bCs/>
                <w:sz w:val="16"/>
                <w:szCs w:val="16"/>
                <w:cs/>
              </w:rPr>
              <w:t xml:space="preserve">- </w:t>
            </w:r>
            <w:r w:rsidRPr="00F262B4">
              <w:rPr>
                <w:rFonts w:ascii="Arial" w:hAnsi="Arial" w:cs="Arial"/>
                <w:b/>
                <w:bCs/>
                <w:sz w:val="16"/>
                <w:szCs w:val="16"/>
              </w:rPr>
              <w:t xml:space="preserve">5 </w:t>
            </w:r>
            <w:r w:rsidRPr="00F262B4">
              <w:rPr>
                <w:rFonts w:ascii="Arial" w:hAnsi="Arial" w:cs="Arial"/>
                <w:b/>
                <w:bCs/>
                <w:sz w:val="16"/>
                <w:szCs w:val="16"/>
                <w:lang w:val="en-GB"/>
              </w:rPr>
              <w:t>years</w:t>
            </w:r>
          </w:p>
        </w:tc>
        <w:tc>
          <w:tcPr>
            <w:tcW w:w="1030" w:type="dxa"/>
            <w:vAlign w:val="bottom"/>
          </w:tcPr>
          <w:p w14:paraId="146668C7" w14:textId="77777777" w:rsidR="00441661" w:rsidRPr="00F262B4" w:rsidRDefault="00441661" w:rsidP="002F2F13">
            <w:pPr>
              <w:ind w:right="-72"/>
              <w:jc w:val="right"/>
              <w:rPr>
                <w:rFonts w:ascii="Arial" w:hAnsi="Arial" w:cs="Arial"/>
                <w:b/>
                <w:bCs/>
                <w:sz w:val="16"/>
                <w:szCs w:val="16"/>
              </w:rPr>
            </w:pPr>
            <w:r w:rsidRPr="00F262B4">
              <w:rPr>
                <w:rFonts w:ascii="Arial" w:hAnsi="Arial" w:cs="Arial"/>
                <w:b/>
                <w:bCs/>
                <w:sz w:val="16"/>
                <w:szCs w:val="16"/>
              </w:rPr>
              <w:t xml:space="preserve">Over 5 </w:t>
            </w:r>
            <w:r w:rsidRPr="00F262B4">
              <w:rPr>
                <w:rFonts w:ascii="Arial" w:hAnsi="Arial" w:cs="Arial"/>
                <w:b/>
                <w:bCs/>
                <w:sz w:val="16"/>
                <w:szCs w:val="16"/>
                <w:lang w:val="en-GB"/>
              </w:rPr>
              <w:t>years</w:t>
            </w:r>
          </w:p>
        </w:tc>
        <w:tc>
          <w:tcPr>
            <w:tcW w:w="1026" w:type="dxa"/>
            <w:vAlign w:val="bottom"/>
          </w:tcPr>
          <w:p w14:paraId="37CE5064" w14:textId="77777777" w:rsidR="00441661" w:rsidRPr="00F262B4" w:rsidRDefault="00441661" w:rsidP="002F2F13">
            <w:pPr>
              <w:ind w:right="-72"/>
              <w:jc w:val="right"/>
              <w:rPr>
                <w:rFonts w:ascii="Arial" w:hAnsi="Arial" w:cs="Arial"/>
                <w:b/>
                <w:bCs/>
                <w:sz w:val="16"/>
                <w:szCs w:val="16"/>
              </w:rPr>
            </w:pPr>
            <w:r w:rsidRPr="00F262B4">
              <w:rPr>
                <w:rFonts w:ascii="Arial" w:hAnsi="Arial" w:cs="Arial"/>
                <w:b/>
                <w:bCs/>
                <w:sz w:val="16"/>
                <w:szCs w:val="16"/>
              </w:rPr>
              <w:t>Total</w:t>
            </w:r>
          </w:p>
        </w:tc>
      </w:tr>
      <w:tr w:rsidR="00441661" w:rsidRPr="00F262B4" w14:paraId="29B6056E" w14:textId="77777777" w:rsidTr="00334A97">
        <w:trPr>
          <w:gridAfter w:val="1"/>
          <w:wAfter w:w="11" w:type="dxa"/>
        </w:trPr>
        <w:tc>
          <w:tcPr>
            <w:tcW w:w="4464" w:type="dxa"/>
            <w:vAlign w:val="bottom"/>
          </w:tcPr>
          <w:p w14:paraId="527317DB"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1023" w:type="dxa"/>
            <w:vAlign w:val="bottom"/>
          </w:tcPr>
          <w:p w14:paraId="24671F0D" w14:textId="322D6066" w:rsidR="00441661" w:rsidRPr="00F262B4" w:rsidRDefault="00441661" w:rsidP="00E43BC6">
            <w:pPr>
              <w:pBdr>
                <w:bottom w:val="single" w:sz="4" w:space="1" w:color="auto"/>
              </w:pBdr>
              <w:ind w:right="-72"/>
              <w:jc w:val="right"/>
              <w:rPr>
                <w:rFonts w:ascii="Arial" w:hAnsi="Arial" w:cs="Arial"/>
                <w:b/>
                <w:bCs/>
                <w:sz w:val="16"/>
                <w:szCs w:val="16"/>
                <w:lang w:val="en-GB"/>
              </w:rPr>
            </w:pPr>
            <w:r w:rsidRPr="00F262B4">
              <w:rPr>
                <w:rFonts w:ascii="Arial" w:hAnsi="Arial" w:cs="Arial"/>
                <w:b/>
                <w:bCs/>
                <w:sz w:val="16"/>
                <w:szCs w:val="16"/>
              </w:rPr>
              <w:t>Thousand Baht</w:t>
            </w:r>
          </w:p>
        </w:tc>
        <w:tc>
          <w:tcPr>
            <w:tcW w:w="1025" w:type="dxa"/>
            <w:vAlign w:val="bottom"/>
          </w:tcPr>
          <w:p w14:paraId="231EFE2E" w14:textId="11D7F75C" w:rsidR="00441661" w:rsidRPr="00F262B4" w:rsidRDefault="00441661" w:rsidP="00E43BC6">
            <w:pPr>
              <w:pBdr>
                <w:bottom w:val="single" w:sz="4" w:space="1" w:color="auto"/>
              </w:pBdr>
              <w:ind w:right="-72"/>
              <w:jc w:val="right"/>
              <w:rPr>
                <w:rFonts w:ascii="Arial" w:hAnsi="Arial" w:cs="Arial"/>
                <w:b/>
                <w:bCs/>
                <w:sz w:val="16"/>
                <w:szCs w:val="16"/>
              </w:rPr>
            </w:pPr>
            <w:r w:rsidRPr="00F262B4">
              <w:rPr>
                <w:rFonts w:ascii="Arial" w:hAnsi="Arial" w:cs="Arial"/>
                <w:b/>
                <w:bCs/>
                <w:sz w:val="16"/>
                <w:szCs w:val="16"/>
              </w:rPr>
              <w:t>Thousand Baht</w:t>
            </w:r>
          </w:p>
        </w:tc>
        <w:tc>
          <w:tcPr>
            <w:tcW w:w="1030" w:type="dxa"/>
            <w:vAlign w:val="bottom"/>
          </w:tcPr>
          <w:p w14:paraId="7709F6FC" w14:textId="253930C8" w:rsidR="00441661" w:rsidRPr="00F262B4" w:rsidRDefault="00441661" w:rsidP="00E43BC6">
            <w:pPr>
              <w:pBdr>
                <w:bottom w:val="single" w:sz="4" w:space="1" w:color="auto"/>
              </w:pBdr>
              <w:ind w:right="-72"/>
              <w:jc w:val="right"/>
              <w:rPr>
                <w:rFonts w:ascii="Arial" w:hAnsi="Arial" w:cs="Arial"/>
                <w:b/>
                <w:bCs/>
                <w:sz w:val="16"/>
                <w:szCs w:val="16"/>
              </w:rPr>
            </w:pPr>
            <w:r w:rsidRPr="00F262B4">
              <w:rPr>
                <w:rFonts w:ascii="Arial" w:hAnsi="Arial" w:cs="Arial"/>
                <w:b/>
                <w:bCs/>
                <w:sz w:val="16"/>
                <w:szCs w:val="16"/>
              </w:rPr>
              <w:t>Thousand Baht</w:t>
            </w:r>
          </w:p>
        </w:tc>
        <w:tc>
          <w:tcPr>
            <w:tcW w:w="1026" w:type="dxa"/>
            <w:vAlign w:val="bottom"/>
          </w:tcPr>
          <w:p w14:paraId="54551E4D" w14:textId="7B4BCDCB" w:rsidR="00441661" w:rsidRPr="00F262B4" w:rsidRDefault="00441661" w:rsidP="00E43BC6">
            <w:pPr>
              <w:pBdr>
                <w:bottom w:val="single" w:sz="4" w:space="1" w:color="auto"/>
              </w:pBdr>
              <w:ind w:right="-72"/>
              <w:jc w:val="right"/>
              <w:rPr>
                <w:rFonts w:ascii="Arial" w:hAnsi="Arial" w:cs="Arial"/>
                <w:b/>
                <w:bCs/>
                <w:sz w:val="16"/>
                <w:szCs w:val="16"/>
              </w:rPr>
            </w:pPr>
            <w:r w:rsidRPr="00F262B4">
              <w:rPr>
                <w:rFonts w:ascii="Arial" w:hAnsi="Arial" w:cs="Arial"/>
                <w:b/>
                <w:bCs/>
                <w:sz w:val="16"/>
                <w:szCs w:val="16"/>
              </w:rPr>
              <w:t>Thousand Baht</w:t>
            </w:r>
          </w:p>
        </w:tc>
      </w:tr>
      <w:tr w:rsidR="00441661" w:rsidRPr="00F262B4" w14:paraId="6E193289" w14:textId="77777777" w:rsidTr="00334A97">
        <w:trPr>
          <w:gridAfter w:val="1"/>
          <w:wAfter w:w="11" w:type="dxa"/>
        </w:trPr>
        <w:tc>
          <w:tcPr>
            <w:tcW w:w="4464" w:type="dxa"/>
            <w:vAlign w:val="bottom"/>
          </w:tcPr>
          <w:p w14:paraId="5D6D3F29" w14:textId="40AD9915" w:rsidR="00441661" w:rsidRPr="00F262B4" w:rsidRDefault="00441661" w:rsidP="009259A9">
            <w:pPr>
              <w:ind w:left="444"/>
              <w:rPr>
                <w:rFonts w:ascii="Arial" w:hAnsi="Arial" w:cs="Arial"/>
                <w:b/>
                <w:bCs/>
                <w:sz w:val="16"/>
                <w:szCs w:val="16"/>
              </w:rPr>
            </w:pPr>
            <w:r w:rsidRPr="00F262B4">
              <w:rPr>
                <w:rFonts w:ascii="Arial" w:hAnsi="Arial" w:cs="Arial"/>
                <w:b/>
                <w:bCs/>
                <w:sz w:val="16"/>
                <w:szCs w:val="16"/>
              </w:rPr>
              <w:t>Investments measured at fair value</w:t>
            </w:r>
          </w:p>
        </w:tc>
        <w:tc>
          <w:tcPr>
            <w:tcW w:w="1023" w:type="dxa"/>
            <w:vAlign w:val="bottom"/>
          </w:tcPr>
          <w:p w14:paraId="431CECE6" w14:textId="77777777" w:rsidR="00441661" w:rsidRPr="00F262B4" w:rsidRDefault="00441661" w:rsidP="009E40FB">
            <w:pPr>
              <w:ind w:right="-72"/>
              <w:jc w:val="right"/>
              <w:rPr>
                <w:rFonts w:ascii="Arial" w:hAnsi="Arial" w:cs="Arial"/>
                <w:sz w:val="16"/>
                <w:szCs w:val="16"/>
              </w:rPr>
            </w:pPr>
          </w:p>
        </w:tc>
        <w:tc>
          <w:tcPr>
            <w:tcW w:w="1025" w:type="dxa"/>
            <w:vAlign w:val="bottom"/>
          </w:tcPr>
          <w:p w14:paraId="47B907B3" w14:textId="77777777" w:rsidR="00441661" w:rsidRPr="00F262B4" w:rsidRDefault="00441661" w:rsidP="009E40FB">
            <w:pPr>
              <w:ind w:right="-72"/>
              <w:jc w:val="right"/>
              <w:rPr>
                <w:rFonts w:ascii="Arial" w:hAnsi="Arial" w:cs="Arial"/>
                <w:sz w:val="16"/>
                <w:szCs w:val="16"/>
              </w:rPr>
            </w:pPr>
          </w:p>
        </w:tc>
        <w:tc>
          <w:tcPr>
            <w:tcW w:w="1030" w:type="dxa"/>
            <w:vAlign w:val="bottom"/>
          </w:tcPr>
          <w:p w14:paraId="20693732" w14:textId="77777777" w:rsidR="00441661" w:rsidRPr="00F262B4" w:rsidRDefault="00441661" w:rsidP="009E40FB">
            <w:pPr>
              <w:ind w:right="-72"/>
              <w:jc w:val="right"/>
              <w:rPr>
                <w:rFonts w:ascii="Arial" w:hAnsi="Arial" w:cs="Arial"/>
                <w:sz w:val="16"/>
                <w:szCs w:val="16"/>
              </w:rPr>
            </w:pPr>
          </w:p>
        </w:tc>
        <w:tc>
          <w:tcPr>
            <w:tcW w:w="1026" w:type="dxa"/>
            <w:vAlign w:val="bottom"/>
          </w:tcPr>
          <w:p w14:paraId="7F77327B" w14:textId="77777777" w:rsidR="00441661" w:rsidRPr="00F262B4" w:rsidRDefault="00441661" w:rsidP="009E40FB">
            <w:pPr>
              <w:ind w:right="-72"/>
              <w:jc w:val="right"/>
              <w:rPr>
                <w:rFonts w:ascii="Arial" w:hAnsi="Arial" w:cs="Arial"/>
                <w:sz w:val="16"/>
                <w:szCs w:val="16"/>
              </w:rPr>
            </w:pPr>
          </w:p>
        </w:tc>
      </w:tr>
      <w:tr w:rsidR="00441661" w:rsidRPr="00F262B4" w14:paraId="165DEE1C" w14:textId="77777777" w:rsidTr="00334A97">
        <w:trPr>
          <w:gridAfter w:val="1"/>
          <w:wAfter w:w="11" w:type="dxa"/>
        </w:trPr>
        <w:tc>
          <w:tcPr>
            <w:tcW w:w="4464" w:type="dxa"/>
            <w:vAlign w:val="bottom"/>
          </w:tcPr>
          <w:p w14:paraId="57B4A8AE" w14:textId="77777777" w:rsidR="00441661" w:rsidRPr="00F262B4" w:rsidRDefault="00441661" w:rsidP="009259A9">
            <w:pPr>
              <w:ind w:left="444"/>
              <w:rPr>
                <w:rFonts w:ascii="Arial" w:hAnsi="Arial" w:cs="Arial"/>
                <w:b/>
                <w:bCs/>
                <w:sz w:val="16"/>
                <w:szCs w:val="16"/>
              </w:rPr>
            </w:pPr>
            <w:r w:rsidRPr="00F262B4">
              <w:rPr>
                <w:rFonts w:ascii="Arial" w:hAnsi="Arial" w:cs="Arial"/>
                <w:b/>
                <w:bCs/>
                <w:sz w:val="16"/>
                <w:szCs w:val="16"/>
              </w:rPr>
              <w:t xml:space="preserve">   through other comprehensive income</w:t>
            </w:r>
          </w:p>
        </w:tc>
        <w:tc>
          <w:tcPr>
            <w:tcW w:w="1023" w:type="dxa"/>
            <w:vAlign w:val="bottom"/>
          </w:tcPr>
          <w:p w14:paraId="48B7FF3D" w14:textId="77777777" w:rsidR="00441661" w:rsidRPr="00F262B4" w:rsidRDefault="00441661" w:rsidP="009E40FB">
            <w:pPr>
              <w:ind w:right="-72"/>
              <w:jc w:val="right"/>
              <w:rPr>
                <w:rFonts w:ascii="Arial" w:hAnsi="Arial" w:cs="Arial"/>
                <w:sz w:val="16"/>
                <w:szCs w:val="16"/>
              </w:rPr>
            </w:pPr>
          </w:p>
        </w:tc>
        <w:tc>
          <w:tcPr>
            <w:tcW w:w="1025" w:type="dxa"/>
            <w:vAlign w:val="bottom"/>
          </w:tcPr>
          <w:p w14:paraId="55C7B3CE" w14:textId="77777777" w:rsidR="00441661" w:rsidRPr="00F262B4" w:rsidRDefault="00441661" w:rsidP="009E40FB">
            <w:pPr>
              <w:ind w:right="-72"/>
              <w:jc w:val="right"/>
              <w:rPr>
                <w:rFonts w:ascii="Arial" w:hAnsi="Arial" w:cs="Arial"/>
                <w:sz w:val="16"/>
                <w:szCs w:val="16"/>
              </w:rPr>
            </w:pPr>
          </w:p>
        </w:tc>
        <w:tc>
          <w:tcPr>
            <w:tcW w:w="1030" w:type="dxa"/>
            <w:vAlign w:val="bottom"/>
          </w:tcPr>
          <w:p w14:paraId="6949CE35" w14:textId="77777777" w:rsidR="00441661" w:rsidRPr="00F262B4" w:rsidRDefault="00441661" w:rsidP="009E40FB">
            <w:pPr>
              <w:ind w:right="-72"/>
              <w:jc w:val="right"/>
              <w:rPr>
                <w:rFonts w:ascii="Arial" w:hAnsi="Arial" w:cs="Arial"/>
                <w:sz w:val="16"/>
                <w:szCs w:val="16"/>
              </w:rPr>
            </w:pPr>
          </w:p>
        </w:tc>
        <w:tc>
          <w:tcPr>
            <w:tcW w:w="1026" w:type="dxa"/>
            <w:vAlign w:val="bottom"/>
          </w:tcPr>
          <w:p w14:paraId="4F78C86E" w14:textId="77777777" w:rsidR="00441661" w:rsidRPr="00F262B4" w:rsidRDefault="00441661" w:rsidP="009E40FB">
            <w:pPr>
              <w:ind w:right="-72"/>
              <w:jc w:val="right"/>
              <w:rPr>
                <w:rFonts w:ascii="Arial" w:hAnsi="Arial" w:cs="Arial"/>
                <w:sz w:val="16"/>
                <w:szCs w:val="16"/>
              </w:rPr>
            </w:pPr>
          </w:p>
        </w:tc>
      </w:tr>
      <w:tr w:rsidR="00441661" w:rsidRPr="005376A3" w14:paraId="1CF25CAB" w14:textId="77777777" w:rsidTr="00334A97">
        <w:trPr>
          <w:gridAfter w:val="1"/>
          <w:wAfter w:w="11" w:type="dxa"/>
        </w:trPr>
        <w:tc>
          <w:tcPr>
            <w:tcW w:w="4464" w:type="dxa"/>
            <w:vAlign w:val="bottom"/>
          </w:tcPr>
          <w:p w14:paraId="2C8454AE" w14:textId="77777777" w:rsidR="00441661" w:rsidRPr="005376A3" w:rsidRDefault="00441661" w:rsidP="009259A9">
            <w:pPr>
              <w:ind w:left="444"/>
              <w:rPr>
                <w:rFonts w:ascii="Arial" w:hAnsi="Arial" w:cs="Arial"/>
                <w:b/>
                <w:bCs/>
                <w:sz w:val="10"/>
                <w:szCs w:val="10"/>
                <w:u w:val="single"/>
              </w:rPr>
            </w:pPr>
          </w:p>
        </w:tc>
        <w:tc>
          <w:tcPr>
            <w:tcW w:w="1023" w:type="dxa"/>
            <w:vAlign w:val="bottom"/>
          </w:tcPr>
          <w:p w14:paraId="6BB16D00" w14:textId="77777777" w:rsidR="00441661" w:rsidRPr="005376A3" w:rsidRDefault="00441661" w:rsidP="009E40FB">
            <w:pPr>
              <w:ind w:right="-72"/>
              <w:jc w:val="right"/>
              <w:rPr>
                <w:rFonts w:ascii="Arial" w:hAnsi="Arial" w:cs="Arial"/>
                <w:sz w:val="10"/>
                <w:szCs w:val="10"/>
              </w:rPr>
            </w:pPr>
          </w:p>
        </w:tc>
        <w:tc>
          <w:tcPr>
            <w:tcW w:w="1025" w:type="dxa"/>
            <w:vAlign w:val="bottom"/>
          </w:tcPr>
          <w:p w14:paraId="10AF9862" w14:textId="77777777" w:rsidR="00441661" w:rsidRPr="005376A3" w:rsidRDefault="00441661" w:rsidP="009E40FB">
            <w:pPr>
              <w:ind w:right="-72"/>
              <w:jc w:val="right"/>
              <w:rPr>
                <w:rFonts w:ascii="Arial" w:hAnsi="Arial" w:cs="Arial"/>
                <w:sz w:val="10"/>
                <w:szCs w:val="10"/>
              </w:rPr>
            </w:pPr>
          </w:p>
        </w:tc>
        <w:tc>
          <w:tcPr>
            <w:tcW w:w="1030" w:type="dxa"/>
            <w:vAlign w:val="bottom"/>
          </w:tcPr>
          <w:p w14:paraId="3B7592FC" w14:textId="77777777" w:rsidR="00441661" w:rsidRPr="005376A3" w:rsidRDefault="00441661" w:rsidP="009E40FB">
            <w:pPr>
              <w:ind w:right="-72"/>
              <w:jc w:val="right"/>
              <w:rPr>
                <w:rFonts w:ascii="Arial" w:hAnsi="Arial" w:cs="Arial"/>
                <w:sz w:val="10"/>
                <w:szCs w:val="10"/>
              </w:rPr>
            </w:pPr>
          </w:p>
        </w:tc>
        <w:tc>
          <w:tcPr>
            <w:tcW w:w="1026" w:type="dxa"/>
            <w:vAlign w:val="bottom"/>
          </w:tcPr>
          <w:p w14:paraId="2894ADE8" w14:textId="77777777" w:rsidR="00441661" w:rsidRPr="005376A3" w:rsidRDefault="00441661" w:rsidP="009E40FB">
            <w:pPr>
              <w:ind w:right="-72"/>
              <w:jc w:val="right"/>
              <w:rPr>
                <w:rFonts w:ascii="Arial" w:hAnsi="Arial" w:cs="Arial"/>
                <w:sz w:val="10"/>
                <w:szCs w:val="10"/>
              </w:rPr>
            </w:pPr>
          </w:p>
        </w:tc>
      </w:tr>
      <w:tr w:rsidR="006B5001" w:rsidRPr="00F262B4" w14:paraId="1BF8CFE1" w14:textId="77777777" w:rsidTr="008A0236">
        <w:trPr>
          <w:gridAfter w:val="1"/>
          <w:wAfter w:w="11" w:type="dxa"/>
        </w:trPr>
        <w:tc>
          <w:tcPr>
            <w:tcW w:w="4464" w:type="dxa"/>
            <w:vAlign w:val="bottom"/>
          </w:tcPr>
          <w:p w14:paraId="18D9DE18" w14:textId="2B302EEC" w:rsidR="006B5001" w:rsidRPr="00F262B4" w:rsidRDefault="006B5001" w:rsidP="006B5001">
            <w:pPr>
              <w:ind w:left="444"/>
              <w:rPr>
                <w:rFonts w:ascii="Arial" w:hAnsi="Arial" w:cs="Arial"/>
                <w:sz w:val="16"/>
                <w:szCs w:val="16"/>
              </w:rPr>
            </w:pPr>
            <w:r w:rsidRPr="00F262B4">
              <w:rPr>
                <w:rFonts w:ascii="Arial" w:hAnsi="Arial" w:cs="Arial"/>
                <w:sz w:val="16"/>
                <w:szCs w:val="16"/>
              </w:rPr>
              <w:t>Government and state enterprise securities*</w:t>
            </w:r>
          </w:p>
        </w:tc>
        <w:tc>
          <w:tcPr>
            <w:tcW w:w="1023" w:type="dxa"/>
          </w:tcPr>
          <w:p w14:paraId="792A0D9D" w14:textId="0520E5BC" w:rsidR="006B5001" w:rsidRPr="006B5001" w:rsidRDefault="006B5001" w:rsidP="006B5001">
            <w:pPr>
              <w:ind w:right="-72"/>
              <w:jc w:val="right"/>
              <w:rPr>
                <w:rFonts w:ascii="Arial" w:hAnsi="Arial" w:cs="Arial"/>
                <w:sz w:val="16"/>
                <w:szCs w:val="16"/>
              </w:rPr>
            </w:pPr>
            <w:r w:rsidRPr="006B5001">
              <w:rPr>
                <w:rFonts w:ascii="Arial" w:hAnsi="Arial" w:cs="Arial"/>
                <w:color w:val="000000" w:themeColor="text1"/>
                <w:sz w:val="16"/>
                <w:szCs w:val="16"/>
                <w:cs/>
              </w:rPr>
              <w:t>1</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162</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38</w:t>
            </w:r>
            <w:r w:rsidR="00944B12">
              <w:rPr>
                <w:rFonts w:ascii="Arial" w:hAnsi="Arial" w:cs="Arial"/>
                <w:color w:val="000000" w:themeColor="text1"/>
                <w:sz w:val="16"/>
                <w:szCs w:val="16"/>
              </w:rPr>
              <w:t>3</w:t>
            </w:r>
          </w:p>
        </w:tc>
        <w:tc>
          <w:tcPr>
            <w:tcW w:w="1025" w:type="dxa"/>
          </w:tcPr>
          <w:p w14:paraId="5D594A80" w14:textId="35A9061A" w:rsidR="006B5001" w:rsidRPr="006B5001" w:rsidRDefault="006B5001" w:rsidP="006B5001">
            <w:pPr>
              <w:ind w:right="-72"/>
              <w:jc w:val="right"/>
              <w:rPr>
                <w:rFonts w:ascii="Arial" w:hAnsi="Arial" w:cs="Arial"/>
                <w:sz w:val="16"/>
                <w:szCs w:val="16"/>
              </w:rPr>
            </w:pPr>
            <w:r w:rsidRPr="006B5001">
              <w:rPr>
                <w:rFonts w:ascii="Arial" w:hAnsi="Arial" w:cs="Arial"/>
                <w:color w:val="000000" w:themeColor="text1"/>
                <w:sz w:val="16"/>
                <w:szCs w:val="16"/>
                <w:cs/>
              </w:rPr>
              <w:t>1</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737</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34</w:t>
            </w:r>
            <w:r w:rsidR="00944B12">
              <w:rPr>
                <w:rFonts w:ascii="Arial" w:hAnsi="Arial" w:cs="Arial"/>
                <w:color w:val="000000" w:themeColor="text1"/>
                <w:sz w:val="16"/>
                <w:szCs w:val="16"/>
              </w:rPr>
              <w:t>7</w:t>
            </w:r>
          </w:p>
        </w:tc>
        <w:tc>
          <w:tcPr>
            <w:tcW w:w="1030" w:type="dxa"/>
          </w:tcPr>
          <w:p w14:paraId="458C041D" w14:textId="2489EBC9" w:rsidR="006B5001" w:rsidRPr="006B5001" w:rsidRDefault="006B5001" w:rsidP="006B5001">
            <w:pPr>
              <w:ind w:right="-72"/>
              <w:jc w:val="right"/>
              <w:rPr>
                <w:rFonts w:ascii="Arial" w:hAnsi="Arial" w:cs="Arial"/>
                <w:sz w:val="16"/>
                <w:szCs w:val="16"/>
              </w:rPr>
            </w:pPr>
            <w:r w:rsidRPr="006B5001">
              <w:rPr>
                <w:rFonts w:ascii="Arial" w:hAnsi="Arial" w:cs="Arial"/>
                <w:color w:val="000000" w:themeColor="text1"/>
                <w:sz w:val="16"/>
                <w:szCs w:val="16"/>
                <w:cs/>
              </w:rPr>
              <w:t>5</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46</w:t>
            </w:r>
            <w:r w:rsidR="00E3153F">
              <w:rPr>
                <w:rFonts w:ascii="Arial" w:hAnsi="Arial" w:cs="Arial"/>
                <w:color w:val="000000" w:themeColor="text1"/>
                <w:sz w:val="16"/>
                <w:szCs w:val="16"/>
              </w:rPr>
              <w:t>3</w:t>
            </w:r>
          </w:p>
        </w:tc>
        <w:tc>
          <w:tcPr>
            <w:tcW w:w="1026" w:type="dxa"/>
          </w:tcPr>
          <w:p w14:paraId="2786B0CB" w14:textId="64D6E8CF" w:rsidR="006B5001" w:rsidRPr="006B5001" w:rsidRDefault="006B5001" w:rsidP="006B5001">
            <w:pPr>
              <w:ind w:right="-72"/>
              <w:jc w:val="right"/>
              <w:rPr>
                <w:rFonts w:ascii="Arial" w:hAnsi="Arial" w:cs="Arial"/>
                <w:sz w:val="16"/>
                <w:szCs w:val="16"/>
              </w:rPr>
            </w:pPr>
            <w:r w:rsidRPr="006B5001">
              <w:rPr>
                <w:rFonts w:ascii="Arial" w:hAnsi="Arial" w:cs="Arial"/>
                <w:color w:val="000000" w:themeColor="text1"/>
                <w:sz w:val="16"/>
                <w:szCs w:val="16"/>
                <w:cs/>
              </w:rPr>
              <w:t>2</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905</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19</w:t>
            </w:r>
            <w:r w:rsidR="00A72770">
              <w:rPr>
                <w:rFonts w:ascii="Arial" w:hAnsi="Arial" w:cs="Arial"/>
                <w:color w:val="000000" w:themeColor="text1"/>
                <w:sz w:val="16"/>
                <w:szCs w:val="16"/>
              </w:rPr>
              <w:t>3</w:t>
            </w:r>
          </w:p>
        </w:tc>
      </w:tr>
      <w:tr w:rsidR="008154DF" w:rsidRPr="00F262B4" w14:paraId="329E4EBD" w14:textId="77777777" w:rsidTr="008A0236">
        <w:trPr>
          <w:gridAfter w:val="1"/>
          <w:wAfter w:w="11" w:type="dxa"/>
        </w:trPr>
        <w:tc>
          <w:tcPr>
            <w:tcW w:w="4464" w:type="dxa"/>
            <w:vAlign w:val="bottom"/>
          </w:tcPr>
          <w:p w14:paraId="334B9D17" w14:textId="10028E0F" w:rsidR="008154DF" w:rsidRPr="00F262B4" w:rsidRDefault="008154DF" w:rsidP="008154DF">
            <w:pPr>
              <w:ind w:left="444"/>
              <w:rPr>
                <w:rFonts w:ascii="Arial" w:hAnsi="Arial" w:cs="Arial"/>
                <w:sz w:val="16"/>
                <w:szCs w:val="16"/>
              </w:rPr>
            </w:pPr>
            <w:r w:rsidRPr="00F262B4">
              <w:rPr>
                <w:rFonts w:ascii="Arial" w:hAnsi="Arial" w:cs="Arial"/>
                <w:sz w:val="16"/>
                <w:szCs w:val="16"/>
              </w:rPr>
              <w:t>Private enterprise securities</w:t>
            </w:r>
          </w:p>
        </w:tc>
        <w:tc>
          <w:tcPr>
            <w:tcW w:w="1023" w:type="dxa"/>
          </w:tcPr>
          <w:p w14:paraId="76D65797" w14:textId="6120EBE5" w:rsidR="008154DF" w:rsidRPr="008154DF" w:rsidRDefault="008154DF" w:rsidP="008154DF">
            <w:pPr>
              <w:ind w:right="-72"/>
              <w:jc w:val="right"/>
              <w:rPr>
                <w:rFonts w:ascii="Arial" w:hAnsi="Arial" w:cs="Arial"/>
                <w:color w:val="000000" w:themeColor="text1"/>
                <w:sz w:val="16"/>
                <w:szCs w:val="16"/>
              </w:rPr>
            </w:pPr>
            <w:r w:rsidRPr="008154DF">
              <w:rPr>
                <w:rFonts w:ascii="Arial" w:hAnsi="Arial" w:cs="Arial" w:hint="cs"/>
                <w:color w:val="000000" w:themeColor="text1"/>
                <w:sz w:val="16"/>
                <w:szCs w:val="16"/>
                <w:cs/>
              </w:rPr>
              <w:t>481,</w:t>
            </w:r>
            <w:r w:rsidR="00E3153F">
              <w:rPr>
                <w:rFonts w:ascii="Arial" w:hAnsi="Arial" w:cs="Arial"/>
                <w:color w:val="000000" w:themeColor="text1"/>
                <w:sz w:val="16"/>
                <w:szCs w:val="16"/>
              </w:rPr>
              <w:t>870</w:t>
            </w:r>
          </w:p>
        </w:tc>
        <w:tc>
          <w:tcPr>
            <w:tcW w:w="1025" w:type="dxa"/>
          </w:tcPr>
          <w:p w14:paraId="17EB2CB3" w14:textId="430FF4BB" w:rsidR="008154DF" w:rsidRPr="008154DF" w:rsidRDefault="008154DF" w:rsidP="008154DF">
            <w:pP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1</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796</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354</w:t>
            </w:r>
          </w:p>
        </w:tc>
        <w:tc>
          <w:tcPr>
            <w:tcW w:w="1030" w:type="dxa"/>
          </w:tcPr>
          <w:p w14:paraId="341E97C9" w14:textId="0332C6D7" w:rsidR="008154DF" w:rsidRPr="008154DF" w:rsidRDefault="008154DF" w:rsidP="008154DF">
            <w:pP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318</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748</w:t>
            </w:r>
          </w:p>
        </w:tc>
        <w:tc>
          <w:tcPr>
            <w:tcW w:w="1026" w:type="dxa"/>
          </w:tcPr>
          <w:p w14:paraId="14B1BBCF" w14:textId="5135396E" w:rsidR="008154DF" w:rsidRPr="008154DF" w:rsidRDefault="008154DF" w:rsidP="008154DF">
            <w:pPr>
              <w:ind w:right="-72"/>
              <w:jc w:val="right"/>
              <w:rPr>
                <w:rFonts w:ascii="Arial" w:hAnsi="Arial" w:cs="Arial"/>
                <w:color w:val="000000" w:themeColor="text1"/>
                <w:sz w:val="16"/>
                <w:szCs w:val="16"/>
                <w:cs/>
              </w:rPr>
            </w:pPr>
            <w:r w:rsidRPr="008154DF">
              <w:rPr>
                <w:rFonts w:ascii="Arial" w:hAnsi="Arial" w:cs="Arial" w:hint="cs"/>
                <w:color w:val="000000" w:themeColor="text1"/>
                <w:sz w:val="16"/>
                <w:szCs w:val="16"/>
                <w:cs/>
              </w:rPr>
              <w:t>2,5</w:t>
            </w:r>
            <w:r w:rsidR="00A72770">
              <w:rPr>
                <w:rFonts w:ascii="Arial" w:hAnsi="Arial" w:cs="Arial"/>
                <w:color w:val="000000" w:themeColor="text1"/>
                <w:sz w:val="16"/>
                <w:szCs w:val="16"/>
              </w:rPr>
              <w:t>9</w:t>
            </w:r>
            <w:r w:rsidR="00E3153F">
              <w:rPr>
                <w:rFonts w:ascii="Arial" w:hAnsi="Arial" w:cs="Arial"/>
                <w:color w:val="000000" w:themeColor="text1"/>
                <w:sz w:val="16"/>
                <w:szCs w:val="16"/>
              </w:rPr>
              <w:t>6</w:t>
            </w:r>
            <w:r w:rsidR="00A72770">
              <w:rPr>
                <w:rFonts w:ascii="Arial" w:hAnsi="Arial" w:cs="Arial"/>
                <w:color w:val="000000" w:themeColor="text1"/>
                <w:sz w:val="16"/>
                <w:szCs w:val="16"/>
              </w:rPr>
              <w:t>,</w:t>
            </w:r>
            <w:r w:rsidR="00E3153F">
              <w:rPr>
                <w:rFonts w:ascii="Arial" w:hAnsi="Arial" w:cs="Arial"/>
                <w:color w:val="000000" w:themeColor="text1"/>
                <w:sz w:val="16"/>
                <w:szCs w:val="16"/>
              </w:rPr>
              <w:t>972</w:t>
            </w:r>
          </w:p>
        </w:tc>
      </w:tr>
      <w:tr w:rsidR="006B5001" w:rsidRPr="00F262B4" w14:paraId="40348028" w14:textId="77777777" w:rsidTr="008A0236">
        <w:trPr>
          <w:gridAfter w:val="1"/>
          <w:wAfter w:w="11" w:type="dxa"/>
        </w:trPr>
        <w:tc>
          <w:tcPr>
            <w:tcW w:w="4464" w:type="dxa"/>
            <w:vAlign w:val="bottom"/>
          </w:tcPr>
          <w:p w14:paraId="7E3F8412" w14:textId="4D1085B4" w:rsidR="006B5001" w:rsidRPr="00F262B4" w:rsidRDefault="006B5001" w:rsidP="006B5001">
            <w:pPr>
              <w:ind w:left="444"/>
              <w:rPr>
                <w:rFonts w:ascii="Arial" w:hAnsi="Arial" w:cs="Arial"/>
                <w:sz w:val="16"/>
                <w:szCs w:val="16"/>
              </w:rPr>
            </w:pPr>
            <w:r w:rsidRPr="00F262B4">
              <w:rPr>
                <w:rFonts w:ascii="Arial" w:hAnsi="Arial" w:cs="Arial"/>
                <w:sz w:val="16"/>
                <w:szCs w:val="16"/>
              </w:rPr>
              <w:t>Foreign securities</w:t>
            </w:r>
          </w:p>
        </w:tc>
        <w:tc>
          <w:tcPr>
            <w:tcW w:w="1023" w:type="dxa"/>
          </w:tcPr>
          <w:p w14:paraId="65BA9774" w14:textId="5B640B49" w:rsidR="006B5001" w:rsidRPr="008154DF" w:rsidRDefault="006B5001" w:rsidP="006B5001">
            <w:pPr>
              <w:pBdr>
                <w:bottom w:val="single" w:sz="4" w:space="1" w:color="auto"/>
              </w:pBdr>
              <w:ind w:right="-72"/>
              <w:jc w:val="right"/>
              <w:rPr>
                <w:rFonts w:ascii="Arial" w:hAnsi="Arial" w:cs="Arial"/>
                <w:color w:val="000000" w:themeColor="text1"/>
                <w:sz w:val="16"/>
                <w:szCs w:val="16"/>
              </w:rPr>
            </w:pPr>
            <w:r w:rsidRPr="006B5001">
              <w:rPr>
                <w:rFonts w:ascii="Arial" w:hAnsi="Arial" w:cs="Arial"/>
                <w:color w:val="000000" w:themeColor="text1"/>
                <w:sz w:val="16"/>
                <w:szCs w:val="16"/>
                <w:cs/>
              </w:rPr>
              <w:t>59</w:t>
            </w:r>
            <w:r w:rsidRPr="006B5001">
              <w:rPr>
                <w:rFonts w:ascii="Arial" w:hAnsi="Arial" w:cs="Arial"/>
                <w:color w:val="000000" w:themeColor="text1"/>
                <w:sz w:val="16"/>
                <w:szCs w:val="16"/>
              </w:rPr>
              <w:t>,</w:t>
            </w:r>
            <w:r w:rsidRPr="006B5001">
              <w:rPr>
                <w:rFonts w:ascii="Arial" w:hAnsi="Arial" w:cs="Arial"/>
                <w:color w:val="000000" w:themeColor="text1"/>
                <w:sz w:val="16"/>
                <w:szCs w:val="16"/>
                <w:cs/>
              </w:rPr>
              <w:t>965</w:t>
            </w:r>
          </w:p>
        </w:tc>
        <w:tc>
          <w:tcPr>
            <w:tcW w:w="1025" w:type="dxa"/>
          </w:tcPr>
          <w:p w14:paraId="42513327" w14:textId="4E131855" w:rsidR="006B5001" w:rsidRPr="008154DF" w:rsidRDefault="006B5001" w:rsidP="006B5001">
            <w:pPr>
              <w:pBdr>
                <w:bottom w:val="single" w:sz="4" w:space="1" w:color="auto"/>
              </w:pBdr>
              <w:ind w:right="-72"/>
              <w:jc w:val="right"/>
              <w:rPr>
                <w:rFonts w:ascii="Arial" w:hAnsi="Arial" w:cs="Arial"/>
                <w:color w:val="000000" w:themeColor="text1"/>
                <w:sz w:val="16"/>
                <w:szCs w:val="16"/>
              </w:rPr>
            </w:pPr>
            <w:r w:rsidRPr="006B5001">
              <w:rPr>
                <w:rFonts w:ascii="Arial" w:hAnsi="Arial" w:cs="Arial"/>
                <w:color w:val="000000" w:themeColor="text1"/>
                <w:sz w:val="16"/>
                <w:szCs w:val="16"/>
                <w:cs/>
              </w:rPr>
              <w:t>-</w:t>
            </w:r>
          </w:p>
        </w:tc>
        <w:tc>
          <w:tcPr>
            <w:tcW w:w="1030" w:type="dxa"/>
          </w:tcPr>
          <w:p w14:paraId="40243C3B" w14:textId="108CD691" w:rsidR="006B5001" w:rsidRPr="008154DF" w:rsidRDefault="006B5001" w:rsidP="006B5001">
            <w:pPr>
              <w:pBdr>
                <w:bottom w:val="single" w:sz="4" w:space="1" w:color="auto"/>
              </w:pBdr>
              <w:ind w:right="-72"/>
              <w:jc w:val="right"/>
              <w:rPr>
                <w:rFonts w:ascii="Arial" w:hAnsi="Arial" w:cs="Arial"/>
                <w:color w:val="000000" w:themeColor="text1"/>
                <w:sz w:val="16"/>
                <w:szCs w:val="16"/>
              </w:rPr>
            </w:pPr>
            <w:r w:rsidRPr="006B5001">
              <w:rPr>
                <w:rFonts w:ascii="Arial" w:hAnsi="Arial" w:cs="Arial"/>
                <w:color w:val="000000" w:themeColor="text1"/>
                <w:sz w:val="16"/>
                <w:szCs w:val="16"/>
                <w:cs/>
              </w:rPr>
              <w:t>-</w:t>
            </w:r>
          </w:p>
        </w:tc>
        <w:tc>
          <w:tcPr>
            <w:tcW w:w="1026" w:type="dxa"/>
          </w:tcPr>
          <w:p w14:paraId="49276DD6" w14:textId="36329D90" w:rsidR="006B5001" w:rsidRPr="008154DF" w:rsidRDefault="006B5001" w:rsidP="006B5001">
            <w:pPr>
              <w:pBdr>
                <w:bottom w:val="sing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rPr>
              <w:t>59,965</w:t>
            </w:r>
          </w:p>
        </w:tc>
      </w:tr>
      <w:tr w:rsidR="00830D35" w:rsidRPr="005376A3" w14:paraId="7EBD8B8F" w14:textId="77777777" w:rsidTr="00334A97">
        <w:trPr>
          <w:gridAfter w:val="1"/>
          <w:wAfter w:w="11" w:type="dxa"/>
        </w:trPr>
        <w:tc>
          <w:tcPr>
            <w:tcW w:w="4464" w:type="dxa"/>
            <w:vAlign w:val="bottom"/>
          </w:tcPr>
          <w:p w14:paraId="485D0420" w14:textId="77777777" w:rsidR="00830D35" w:rsidRPr="005376A3" w:rsidRDefault="00830D35" w:rsidP="009259A9">
            <w:pPr>
              <w:ind w:left="444"/>
              <w:rPr>
                <w:rFonts w:ascii="Arial" w:hAnsi="Arial" w:cs="Arial"/>
                <w:sz w:val="10"/>
                <w:szCs w:val="10"/>
              </w:rPr>
            </w:pPr>
          </w:p>
        </w:tc>
        <w:tc>
          <w:tcPr>
            <w:tcW w:w="1023" w:type="dxa"/>
            <w:vAlign w:val="bottom"/>
          </w:tcPr>
          <w:p w14:paraId="33742AC6" w14:textId="77777777" w:rsidR="00830D35" w:rsidRPr="005376A3" w:rsidRDefault="00830D35" w:rsidP="00830D35">
            <w:pPr>
              <w:ind w:right="-72"/>
              <w:jc w:val="right"/>
              <w:rPr>
                <w:rFonts w:ascii="Arial" w:hAnsi="Arial" w:cs="Arial"/>
                <w:color w:val="000000" w:themeColor="text1"/>
                <w:sz w:val="10"/>
                <w:szCs w:val="10"/>
              </w:rPr>
            </w:pPr>
          </w:p>
        </w:tc>
        <w:tc>
          <w:tcPr>
            <w:tcW w:w="1025" w:type="dxa"/>
            <w:vAlign w:val="bottom"/>
          </w:tcPr>
          <w:p w14:paraId="0A99BE08" w14:textId="77777777" w:rsidR="00830D35" w:rsidRPr="005376A3" w:rsidRDefault="00830D35" w:rsidP="00830D35">
            <w:pPr>
              <w:ind w:right="-72"/>
              <w:jc w:val="right"/>
              <w:rPr>
                <w:rFonts w:ascii="Arial" w:hAnsi="Arial" w:cs="Arial"/>
                <w:color w:val="000000" w:themeColor="text1"/>
                <w:sz w:val="10"/>
                <w:szCs w:val="10"/>
              </w:rPr>
            </w:pPr>
          </w:p>
        </w:tc>
        <w:tc>
          <w:tcPr>
            <w:tcW w:w="1030" w:type="dxa"/>
            <w:vAlign w:val="bottom"/>
          </w:tcPr>
          <w:p w14:paraId="471BF30D" w14:textId="77777777" w:rsidR="00830D35" w:rsidRPr="005376A3" w:rsidRDefault="00830D35" w:rsidP="00830D35">
            <w:pPr>
              <w:ind w:right="-72"/>
              <w:jc w:val="right"/>
              <w:rPr>
                <w:rFonts w:ascii="Arial" w:hAnsi="Arial" w:cs="Arial"/>
                <w:color w:val="000000" w:themeColor="text1"/>
                <w:sz w:val="10"/>
                <w:szCs w:val="10"/>
              </w:rPr>
            </w:pPr>
          </w:p>
        </w:tc>
        <w:tc>
          <w:tcPr>
            <w:tcW w:w="1026" w:type="dxa"/>
            <w:vAlign w:val="bottom"/>
          </w:tcPr>
          <w:p w14:paraId="164811C4" w14:textId="77777777" w:rsidR="00830D35" w:rsidRPr="005376A3" w:rsidRDefault="00830D35" w:rsidP="00830D35">
            <w:pPr>
              <w:ind w:right="-72"/>
              <w:jc w:val="right"/>
              <w:rPr>
                <w:rFonts w:ascii="Arial" w:hAnsi="Arial" w:cs="Arial"/>
                <w:color w:val="000000" w:themeColor="text1"/>
                <w:sz w:val="10"/>
                <w:szCs w:val="10"/>
              </w:rPr>
            </w:pPr>
          </w:p>
        </w:tc>
      </w:tr>
      <w:tr w:rsidR="008154DF" w:rsidRPr="00F262B4" w14:paraId="69B96619" w14:textId="77777777" w:rsidTr="008A0236">
        <w:trPr>
          <w:gridAfter w:val="1"/>
          <w:wAfter w:w="11" w:type="dxa"/>
        </w:trPr>
        <w:tc>
          <w:tcPr>
            <w:tcW w:w="4464" w:type="dxa"/>
            <w:vAlign w:val="bottom"/>
          </w:tcPr>
          <w:p w14:paraId="489FEDC0" w14:textId="77777777" w:rsidR="008154DF" w:rsidRPr="00F262B4" w:rsidRDefault="008154DF" w:rsidP="008154DF">
            <w:pPr>
              <w:ind w:left="444"/>
              <w:rPr>
                <w:rFonts w:ascii="Arial" w:hAnsi="Arial" w:cs="Arial"/>
                <w:sz w:val="16"/>
                <w:szCs w:val="16"/>
              </w:rPr>
            </w:pPr>
            <w:r w:rsidRPr="00F262B4">
              <w:rPr>
                <w:rFonts w:ascii="Arial" w:hAnsi="Arial" w:cs="Arial"/>
                <w:sz w:val="16"/>
                <w:szCs w:val="16"/>
              </w:rPr>
              <w:t>Total</w:t>
            </w:r>
          </w:p>
        </w:tc>
        <w:tc>
          <w:tcPr>
            <w:tcW w:w="1023" w:type="dxa"/>
          </w:tcPr>
          <w:p w14:paraId="3A70C1E1" w14:textId="5E148276" w:rsidR="008154DF" w:rsidRPr="008154DF" w:rsidRDefault="008154DF" w:rsidP="008154DF">
            <w:pP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1</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704</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2</w:t>
            </w:r>
            <w:r w:rsidR="00E3153F">
              <w:rPr>
                <w:rFonts w:ascii="Arial" w:hAnsi="Arial" w:cs="Arial"/>
                <w:color w:val="000000" w:themeColor="text1"/>
                <w:sz w:val="16"/>
                <w:szCs w:val="16"/>
              </w:rPr>
              <w:t>18</w:t>
            </w:r>
          </w:p>
        </w:tc>
        <w:tc>
          <w:tcPr>
            <w:tcW w:w="1025" w:type="dxa"/>
          </w:tcPr>
          <w:p w14:paraId="12CABA7E" w14:textId="4BF96B95" w:rsidR="008154DF" w:rsidRPr="008154DF" w:rsidRDefault="008154DF" w:rsidP="008154DF">
            <w:pP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3</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533</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70</w:t>
            </w:r>
            <w:r w:rsidR="0082305A">
              <w:rPr>
                <w:rFonts w:ascii="Arial" w:hAnsi="Arial" w:cs="Arial"/>
                <w:color w:val="000000" w:themeColor="text1"/>
                <w:sz w:val="16"/>
                <w:szCs w:val="16"/>
              </w:rPr>
              <w:t>1</w:t>
            </w:r>
          </w:p>
        </w:tc>
        <w:tc>
          <w:tcPr>
            <w:tcW w:w="1030" w:type="dxa"/>
          </w:tcPr>
          <w:p w14:paraId="066140E1" w14:textId="4B7A18CB" w:rsidR="008154DF" w:rsidRPr="008154DF" w:rsidRDefault="008154DF" w:rsidP="008154DF">
            <w:pP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324</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2</w:t>
            </w:r>
            <w:r w:rsidR="00E3153F">
              <w:rPr>
                <w:rFonts w:ascii="Arial" w:hAnsi="Arial" w:cs="Arial"/>
                <w:color w:val="000000" w:themeColor="text1"/>
                <w:sz w:val="16"/>
                <w:szCs w:val="16"/>
              </w:rPr>
              <w:t>11</w:t>
            </w:r>
          </w:p>
        </w:tc>
        <w:tc>
          <w:tcPr>
            <w:tcW w:w="1026" w:type="dxa"/>
          </w:tcPr>
          <w:p w14:paraId="5C02A7B1" w14:textId="17DE2216" w:rsidR="008154DF" w:rsidRPr="008154DF" w:rsidRDefault="008154DF" w:rsidP="008154DF">
            <w:pPr>
              <w:ind w:right="-72"/>
              <w:jc w:val="right"/>
              <w:rPr>
                <w:rFonts w:ascii="Arial" w:hAnsi="Arial" w:cs="Arial"/>
                <w:color w:val="000000" w:themeColor="text1"/>
                <w:sz w:val="16"/>
                <w:szCs w:val="16"/>
              </w:rPr>
            </w:pPr>
            <w:r w:rsidRPr="008154DF">
              <w:rPr>
                <w:rFonts w:ascii="Arial" w:hAnsi="Arial" w:cs="Arial" w:hint="cs"/>
                <w:color w:val="000000" w:themeColor="text1"/>
                <w:sz w:val="16"/>
                <w:szCs w:val="16"/>
                <w:cs/>
              </w:rPr>
              <w:t>5,562,1</w:t>
            </w:r>
            <w:r w:rsidR="00E3153F">
              <w:rPr>
                <w:rFonts w:ascii="Arial" w:hAnsi="Arial" w:cs="Arial"/>
                <w:color w:val="000000" w:themeColor="text1"/>
                <w:sz w:val="16"/>
                <w:szCs w:val="16"/>
              </w:rPr>
              <w:t>30</w:t>
            </w:r>
          </w:p>
        </w:tc>
      </w:tr>
      <w:tr w:rsidR="008154DF" w:rsidRPr="00F262B4" w14:paraId="0BD71913" w14:textId="77777777" w:rsidTr="008A0236">
        <w:trPr>
          <w:gridAfter w:val="1"/>
          <w:wAfter w:w="11" w:type="dxa"/>
        </w:trPr>
        <w:tc>
          <w:tcPr>
            <w:tcW w:w="4464" w:type="dxa"/>
            <w:vAlign w:val="bottom"/>
          </w:tcPr>
          <w:p w14:paraId="088EC9C4" w14:textId="7B3F442E" w:rsidR="008154DF" w:rsidRPr="00F262B4" w:rsidRDefault="008154DF" w:rsidP="008154DF">
            <w:pPr>
              <w:ind w:left="444"/>
              <w:rPr>
                <w:rFonts w:ascii="Arial" w:hAnsi="Arial" w:cs="Arial"/>
                <w:sz w:val="16"/>
                <w:szCs w:val="16"/>
              </w:rPr>
            </w:pPr>
            <w:r w:rsidRPr="00F262B4">
              <w:rPr>
                <w:rFonts w:ascii="Arial" w:hAnsi="Arial" w:cs="Arial"/>
                <w:sz w:val="16"/>
                <w:szCs w:val="16"/>
                <w:u w:val="single"/>
              </w:rPr>
              <w:t>Add</w:t>
            </w:r>
            <w:r>
              <w:rPr>
                <w:rFonts w:ascii="Arial" w:hAnsi="Arial" w:cs="Arial"/>
                <w:sz w:val="16"/>
                <w:szCs w:val="16"/>
                <w:u w:val="single"/>
              </w:rPr>
              <w:t xml:space="preserve"> </w:t>
            </w:r>
            <w:r w:rsidRPr="00F262B4">
              <w:rPr>
                <w:rFonts w:ascii="Arial" w:hAnsi="Arial" w:cs="Arial"/>
                <w:sz w:val="16"/>
                <w:szCs w:val="16"/>
                <w:u w:val="single"/>
                <w:cs/>
              </w:rPr>
              <w:t>(</w:t>
            </w:r>
            <w:r w:rsidRPr="00F262B4">
              <w:rPr>
                <w:rFonts w:ascii="Arial" w:hAnsi="Arial" w:cs="Arial"/>
                <w:sz w:val="16"/>
                <w:szCs w:val="16"/>
                <w:u w:val="single"/>
              </w:rPr>
              <w:t>Less</w:t>
            </w:r>
            <w:r w:rsidRPr="00F262B4">
              <w:rPr>
                <w:rFonts w:ascii="Arial" w:hAnsi="Arial" w:cs="Arial"/>
                <w:sz w:val="16"/>
                <w:szCs w:val="16"/>
                <w:u w:val="single"/>
                <w:cs/>
              </w:rPr>
              <w:t>)</w:t>
            </w:r>
            <w:r w:rsidRPr="00F262B4">
              <w:rPr>
                <w:rFonts w:ascii="Arial" w:hAnsi="Arial" w:cs="Arial"/>
                <w:sz w:val="16"/>
                <w:szCs w:val="16"/>
              </w:rPr>
              <w:t xml:space="preserve"> </w:t>
            </w:r>
            <w:proofErr w:type="spellStart"/>
            <w:r w:rsidRPr="00F262B4">
              <w:rPr>
                <w:rFonts w:ascii="Arial" w:hAnsi="Arial" w:cs="Arial"/>
                <w:sz w:val="16"/>
                <w:szCs w:val="16"/>
              </w:rPr>
              <w:t>Unrealised</w:t>
            </w:r>
            <w:proofErr w:type="spellEnd"/>
            <w:r w:rsidRPr="00F262B4">
              <w:rPr>
                <w:rFonts w:ascii="Arial" w:hAnsi="Arial" w:cs="Arial"/>
                <w:sz w:val="16"/>
                <w:szCs w:val="16"/>
              </w:rPr>
              <w:t xml:space="preserve"> gains </w:t>
            </w:r>
            <w:r w:rsidRPr="00F262B4">
              <w:rPr>
                <w:rFonts w:ascii="Arial" w:hAnsi="Arial" w:cs="Arial"/>
                <w:sz w:val="16"/>
                <w:szCs w:val="16"/>
                <w:cs/>
              </w:rPr>
              <w:t>(</w:t>
            </w:r>
            <w:r w:rsidRPr="00F262B4">
              <w:rPr>
                <w:rFonts w:ascii="Arial" w:hAnsi="Arial" w:cs="Arial"/>
                <w:sz w:val="16"/>
                <w:szCs w:val="16"/>
              </w:rPr>
              <w:t>losses</w:t>
            </w:r>
            <w:r w:rsidRPr="00F262B4">
              <w:rPr>
                <w:rFonts w:ascii="Arial" w:hAnsi="Arial" w:cs="Arial"/>
                <w:sz w:val="16"/>
                <w:szCs w:val="16"/>
                <w:cs/>
              </w:rPr>
              <w:t>)</w:t>
            </w:r>
          </w:p>
        </w:tc>
        <w:tc>
          <w:tcPr>
            <w:tcW w:w="1023" w:type="dxa"/>
          </w:tcPr>
          <w:p w14:paraId="68DF2144" w14:textId="44699600" w:rsidR="008154DF" w:rsidRPr="008154DF" w:rsidRDefault="00E3153F" w:rsidP="008154DF">
            <w:pPr>
              <w:pBdr>
                <w:bottom w:val="single" w:sz="4" w:space="1" w:color="auto"/>
              </w:pBdr>
              <w:ind w:right="-72"/>
              <w:jc w:val="right"/>
              <w:rPr>
                <w:rFonts w:ascii="Arial" w:hAnsi="Arial" w:cs="Arial"/>
                <w:color w:val="000000" w:themeColor="text1"/>
                <w:sz w:val="16"/>
                <w:szCs w:val="16"/>
              </w:rPr>
            </w:pPr>
            <w:r>
              <w:rPr>
                <w:rFonts w:ascii="Arial" w:hAnsi="Arial" w:cs="Arial"/>
                <w:color w:val="000000" w:themeColor="text1"/>
                <w:sz w:val="16"/>
                <w:szCs w:val="16"/>
              </w:rPr>
              <w:t>11,821</w:t>
            </w:r>
          </w:p>
        </w:tc>
        <w:tc>
          <w:tcPr>
            <w:tcW w:w="1025" w:type="dxa"/>
          </w:tcPr>
          <w:p w14:paraId="530C2F54" w14:textId="42E724AB" w:rsidR="008154DF" w:rsidRPr="008154DF" w:rsidRDefault="008154DF" w:rsidP="008154DF">
            <w:pPr>
              <w:pBdr>
                <w:bottom w:val="sing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36</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789</w:t>
            </w:r>
          </w:p>
        </w:tc>
        <w:tc>
          <w:tcPr>
            <w:tcW w:w="1030" w:type="dxa"/>
          </w:tcPr>
          <w:p w14:paraId="15808C80" w14:textId="35EA66F0" w:rsidR="008154DF" w:rsidRPr="008154DF" w:rsidRDefault="008154DF" w:rsidP="008154DF">
            <w:pPr>
              <w:pBdr>
                <w:bottom w:val="sing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9</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08</w:t>
            </w:r>
            <w:r w:rsidR="00E3153F">
              <w:rPr>
                <w:rFonts w:ascii="Arial" w:hAnsi="Arial" w:cs="Arial"/>
                <w:color w:val="000000" w:themeColor="text1"/>
                <w:sz w:val="16"/>
                <w:szCs w:val="16"/>
              </w:rPr>
              <w:t>7</w:t>
            </w:r>
          </w:p>
        </w:tc>
        <w:tc>
          <w:tcPr>
            <w:tcW w:w="1026" w:type="dxa"/>
          </w:tcPr>
          <w:p w14:paraId="7F9ABBF3" w14:textId="7845860F" w:rsidR="008154DF" w:rsidRPr="008154DF" w:rsidRDefault="008154DF" w:rsidP="008154DF">
            <w:pPr>
              <w:pBdr>
                <w:bottom w:val="sing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57</w:t>
            </w:r>
            <w:r w:rsidRPr="008154DF">
              <w:rPr>
                <w:rFonts w:ascii="Arial" w:hAnsi="Arial" w:cs="Arial" w:hint="cs"/>
                <w:color w:val="000000" w:themeColor="text1"/>
                <w:sz w:val="16"/>
                <w:szCs w:val="16"/>
                <w:cs/>
              </w:rPr>
              <w:t>,</w:t>
            </w:r>
            <w:r w:rsidR="00E3153F">
              <w:rPr>
                <w:rFonts w:ascii="Arial" w:hAnsi="Arial" w:cs="Arial"/>
                <w:color w:val="000000" w:themeColor="text1"/>
                <w:sz w:val="16"/>
                <w:szCs w:val="16"/>
              </w:rPr>
              <w:t>697</w:t>
            </w:r>
          </w:p>
        </w:tc>
      </w:tr>
      <w:tr w:rsidR="00830D35" w:rsidRPr="005376A3" w14:paraId="7C919D0B" w14:textId="77777777" w:rsidTr="00334A97">
        <w:trPr>
          <w:gridAfter w:val="1"/>
          <w:wAfter w:w="11" w:type="dxa"/>
        </w:trPr>
        <w:tc>
          <w:tcPr>
            <w:tcW w:w="4464" w:type="dxa"/>
            <w:vAlign w:val="bottom"/>
          </w:tcPr>
          <w:p w14:paraId="55E99923" w14:textId="77777777" w:rsidR="00830D35" w:rsidRPr="005376A3" w:rsidRDefault="00830D35" w:rsidP="009259A9">
            <w:pPr>
              <w:ind w:left="444"/>
              <w:rPr>
                <w:rFonts w:ascii="Arial" w:hAnsi="Arial" w:cs="Arial"/>
                <w:sz w:val="10"/>
                <w:szCs w:val="10"/>
                <w:u w:val="single"/>
              </w:rPr>
            </w:pPr>
          </w:p>
        </w:tc>
        <w:tc>
          <w:tcPr>
            <w:tcW w:w="1023" w:type="dxa"/>
            <w:vAlign w:val="bottom"/>
          </w:tcPr>
          <w:p w14:paraId="7DA4A622" w14:textId="77777777" w:rsidR="00830D35" w:rsidRPr="005376A3" w:rsidRDefault="00830D35" w:rsidP="00830D35">
            <w:pPr>
              <w:ind w:right="-72"/>
              <w:jc w:val="right"/>
              <w:rPr>
                <w:rFonts w:ascii="Arial" w:hAnsi="Arial" w:cs="Arial"/>
                <w:color w:val="000000" w:themeColor="text1"/>
                <w:sz w:val="10"/>
                <w:szCs w:val="10"/>
              </w:rPr>
            </w:pPr>
          </w:p>
        </w:tc>
        <w:tc>
          <w:tcPr>
            <w:tcW w:w="1025" w:type="dxa"/>
            <w:vAlign w:val="bottom"/>
          </w:tcPr>
          <w:p w14:paraId="30865F10" w14:textId="77777777" w:rsidR="00830D35" w:rsidRPr="005376A3" w:rsidRDefault="00830D35" w:rsidP="00830D35">
            <w:pPr>
              <w:ind w:right="-72"/>
              <w:jc w:val="right"/>
              <w:rPr>
                <w:rFonts w:ascii="Arial" w:hAnsi="Arial" w:cs="Arial"/>
                <w:color w:val="000000" w:themeColor="text1"/>
                <w:sz w:val="10"/>
                <w:szCs w:val="10"/>
              </w:rPr>
            </w:pPr>
          </w:p>
        </w:tc>
        <w:tc>
          <w:tcPr>
            <w:tcW w:w="1030" w:type="dxa"/>
            <w:vAlign w:val="bottom"/>
          </w:tcPr>
          <w:p w14:paraId="2DF9B444" w14:textId="77777777" w:rsidR="00830D35" w:rsidRPr="005376A3" w:rsidRDefault="00830D35" w:rsidP="00830D35">
            <w:pPr>
              <w:ind w:right="-72"/>
              <w:jc w:val="right"/>
              <w:rPr>
                <w:rFonts w:ascii="Arial" w:hAnsi="Arial" w:cs="Arial"/>
                <w:color w:val="000000" w:themeColor="text1"/>
                <w:sz w:val="10"/>
                <w:szCs w:val="10"/>
              </w:rPr>
            </w:pPr>
          </w:p>
        </w:tc>
        <w:tc>
          <w:tcPr>
            <w:tcW w:w="1026" w:type="dxa"/>
            <w:vAlign w:val="bottom"/>
          </w:tcPr>
          <w:p w14:paraId="5F856B2B" w14:textId="77777777" w:rsidR="00830D35" w:rsidRPr="005376A3" w:rsidRDefault="00830D35" w:rsidP="00830D35">
            <w:pPr>
              <w:ind w:right="-72"/>
              <w:jc w:val="right"/>
              <w:rPr>
                <w:rFonts w:ascii="Arial" w:hAnsi="Arial" w:cs="Arial"/>
                <w:color w:val="000000" w:themeColor="text1"/>
                <w:sz w:val="10"/>
                <w:szCs w:val="10"/>
              </w:rPr>
            </w:pPr>
          </w:p>
        </w:tc>
      </w:tr>
      <w:tr w:rsidR="00830D35" w:rsidRPr="00F262B4" w14:paraId="39BE84FE" w14:textId="77777777" w:rsidTr="00334A97">
        <w:trPr>
          <w:gridAfter w:val="1"/>
          <w:wAfter w:w="11" w:type="dxa"/>
        </w:trPr>
        <w:tc>
          <w:tcPr>
            <w:tcW w:w="4464" w:type="dxa"/>
            <w:vAlign w:val="bottom"/>
          </w:tcPr>
          <w:p w14:paraId="256D0E97" w14:textId="63BDB801" w:rsidR="00830D35" w:rsidRPr="00F262B4" w:rsidRDefault="00830D35" w:rsidP="009259A9">
            <w:pPr>
              <w:ind w:left="444"/>
              <w:rPr>
                <w:rFonts w:ascii="Arial" w:hAnsi="Arial" w:cs="Arial"/>
                <w:sz w:val="16"/>
                <w:szCs w:val="16"/>
              </w:rPr>
            </w:pPr>
            <w:r w:rsidRPr="00F262B4">
              <w:rPr>
                <w:rFonts w:ascii="Arial" w:hAnsi="Arial" w:cs="Arial"/>
                <w:sz w:val="16"/>
                <w:szCs w:val="16"/>
              </w:rPr>
              <w:t>Total investments measured at fair value</w:t>
            </w:r>
          </w:p>
        </w:tc>
        <w:tc>
          <w:tcPr>
            <w:tcW w:w="1023" w:type="dxa"/>
            <w:vAlign w:val="bottom"/>
          </w:tcPr>
          <w:p w14:paraId="63D57D5C" w14:textId="77777777" w:rsidR="00830D35" w:rsidRPr="008154DF" w:rsidRDefault="00830D35" w:rsidP="00830D35">
            <w:pPr>
              <w:ind w:right="-72"/>
              <w:jc w:val="right"/>
              <w:rPr>
                <w:rFonts w:ascii="Arial" w:hAnsi="Arial" w:cs="Arial"/>
                <w:color w:val="000000" w:themeColor="text1"/>
                <w:sz w:val="16"/>
                <w:szCs w:val="16"/>
              </w:rPr>
            </w:pPr>
          </w:p>
        </w:tc>
        <w:tc>
          <w:tcPr>
            <w:tcW w:w="1025" w:type="dxa"/>
            <w:vAlign w:val="bottom"/>
          </w:tcPr>
          <w:p w14:paraId="10372FB5" w14:textId="77777777" w:rsidR="00830D35" w:rsidRPr="008154DF" w:rsidRDefault="00830D35" w:rsidP="00830D35">
            <w:pPr>
              <w:ind w:right="-72"/>
              <w:jc w:val="right"/>
              <w:rPr>
                <w:rFonts w:ascii="Arial" w:hAnsi="Arial" w:cs="Arial"/>
                <w:color w:val="000000" w:themeColor="text1"/>
                <w:sz w:val="16"/>
                <w:szCs w:val="16"/>
              </w:rPr>
            </w:pPr>
          </w:p>
        </w:tc>
        <w:tc>
          <w:tcPr>
            <w:tcW w:w="1030" w:type="dxa"/>
            <w:vAlign w:val="bottom"/>
          </w:tcPr>
          <w:p w14:paraId="302DDAD8" w14:textId="77777777" w:rsidR="00830D35" w:rsidRPr="008154DF" w:rsidRDefault="00830D35" w:rsidP="00830D35">
            <w:pPr>
              <w:ind w:right="-72"/>
              <w:jc w:val="right"/>
              <w:rPr>
                <w:rFonts w:ascii="Arial" w:hAnsi="Arial" w:cs="Arial"/>
                <w:color w:val="000000" w:themeColor="text1"/>
                <w:sz w:val="16"/>
                <w:szCs w:val="16"/>
              </w:rPr>
            </w:pPr>
          </w:p>
        </w:tc>
        <w:tc>
          <w:tcPr>
            <w:tcW w:w="1026" w:type="dxa"/>
            <w:vAlign w:val="bottom"/>
          </w:tcPr>
          <w:p w14:paraId="6A314AC3" w14:textId="77777777" w:rsidR="00830D35" w:rsidRPr="008154DF" w:rsidRDefault="00830D35" w:rsidP="00830D35">
            <w:pPr>
              <w:ind w:right="-72"/>
              <w:jc w:val="right"/>
              <w:rPr>
                <w:rFonts w:ascii="Arial" w:hAnsi="Arial" w:cs="Arial"/>
                <w:color w:val="000000" w:themeColor="text1"/>
                <w:sz w:val="16"/>
                <w:szCs w:val="16"/>
              </w:rPr>
            </w:pPr>
          </w:p>
        </w:tc>
      </w:tr>
      <w:tr w:rsidR="008154DF" w:rsidRPr="00F262B4" w14:paraId="1979E179" w14:textId="77777777" w:rsidTr="008A0236">
        <w:trPr>
          <w:gridAfter w:val="1"/>
          <w:wAfter w:w="11" w:type="dxa"/>
        </w:trPr>
        <w:tc>
          <w:tcPr>
            <w:tcW w:w="4464" w:type="dxa"/>
            <w:vAlign w:val="bottom"/>
          </w:tcPr>
          <w:p w14:paraId="5D00E109" w14:textId="77777777" w:rsidR="008154DF" w:rsidRPr="00F262B4" w:rsidRDefault="008154DF" w:rsidP="008154DF">
            <w:pPr>
              <w:ind w:left="444"/>
              <w:rPr>
                <w:rFonts w:ascii="Arial" w:hAnsi="Arial" w:cs="Arial"/>
                <w:sz w:val="16"/>
                <w:szCs w:val="16"/>
              </w:rPr>
            </w:pPr>
            <w:r w:rsidRPr="00F262B4">
              <w:rPr>
                <w:rFonts w:ascii="Arial" w:hAnsi="Arial" w:cs="Arial"/>
                <w:sz w:val="16"/>
                <w:szCs w:val="16"/>
              </w:rPr>
              <w:t xml:space="preserve">   through other comprehensive income</w:t>
            </w:r>
          </w:p>
        </w:tc>
        <w:tc>
          <w:tcPr>
            <w:tcW w:w="1023" w:type="dxa"/>
          </w:tcPr>
          <w:p w14:paraId="05C5EB2B" w14:textId="33AAABB9" w:rsidR="008154DF" w:rsidRPr="008154DF" w:rsidRDefault="008154DF" w:rsidP="008154DF">
            <w:pPr>
              <w:pBdr>
                <w:bottom w:val="doub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1</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716</w:t>
            </w:r>
            <w:r w:rsidRPr="008154DF">
              <w:rPr>
                <w:rFonts w:ascii="Arial" w:hAnsi="Arial" w:cs="Arial"/>
                <w:color w:val="000000" w:themeColor="text1"/>
                <w:sz w:val="16"/>
                <w:szCs w:val="16"/>
              </w:rPr>
              <w:t>,</w:t>
            </w:r>
            <w:r w:rsidR="00E3153F">
              <w:rPr>
                <w:rFonts w:ascii="Arial" w:hAnsi="Arial" w:cs="Arial"/>
                <w:color w:val="000000" w:themeColor="text1"/>
                <w:sz w:val="16"/>
                <w:szCs w:val="16"/>
              </w:rPr>
              <w:t>039</w:t>
            </w:r>
          </w:p>
        </w:tc>
        <w:tc>
          <w:tcPr>
            <w:tcW w:w="1025" w:type="dxa"/>
          </w:tcPr>
          <w:p w14:paraId="14DB7C62" w14:textId="5152C28E" w:rsidR="008154DF" w:rsidRPr="008154DF" w:rsidRDefault="008154DF" w:rsidP="008154DF">
            <w:pPr>
              <w:pBdr>
                <w:bottom w:val="doub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3</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570</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49</w:t>
            </w:r>
            <w:r w:rsidR="0082305A">
              <w:rPr>
                <w:rFonts w:ascii="Arial" w:hAnsi="Arial" w:cs="Arial"/>
                <w:color w:val="000000" w:themeColor="text1"/>
                <w:sz w:val="16"/>
                <w:szCs w:val="16"/>
              </w:rPr>
              <w:t>0</w:t>
            </w:r>
          </w:p>
        </w:tc>
        <w:tc>
          <w:tcPr>
            <w:tcW w:w="1030" w:type="dxa"/>
          </w:tcPr>
          <w:p w14:paraId="433F7213" w14:textId="30DBDBA7" w:rsidR="008154DF" w:rsidRPr="008154DF" w:rsidRDefault="008154DF" w:rsidP="008154DF">
            <w:pPr>
              <w:pBdr>
                <w:bottom w:val="doub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333</w:t>
            </w:r>
            <w:r w:rsidRPr="008154DF">
              <w:rPr>
                <w:rFonts w:ascii="Arial" w:hAnsi="Arial" w:cs="Arial"/>
                <w:color w:val="000000" w:themeColor="text1"/>
                <w:sz w:val="16"/>
                <w:szCs w:val="16"/>
              </w:rPr>
              <w:t>,</w:t>
            </w:r>
            <w:r w:rsidRPr="008154DF">
              <w:rPr>
                <w:rFonts w:ascii="Arial" w:hAnsi="Arial" w:cs="Arial"/>
                <w:color w:val="000000" w:themeColor="text1"/>
                <w:sz w:val="16"/>
                <w:szCs w:val="16"/>
                <w:cs/>
              </w:rPr>
              <w:t>298</w:t>
            </w:r>
          </w:p>
        </w:tc>
        <w:tc>
          <w:tcPr>
            <w:tcW w:w="1026" w:type="dxa"/>
          </w:tcPr>
          <w:p w14:paraId="74081EC3" w14:textId="0A2B65E3" w:rsidR="008154DF" w:rsidRPr="008154DF" w:rsidRDefault="008154DF" w:rsidP="008154DF">
            <w:pPr>
              <w:pBdr>
                <w:bottom w:val="double" w:sz="4" w:space="1" w:color="auto"/>
              </w:pBdr>
              <w:ind w:right="-72"/>
              <w:jc w:val="right"/>
              <w:rPr>
                <w:rFonts w:ascii="Arial" w:hAnsi="Arial" w:cs="Arial"/>
                <w:color w:val="000000" w:themeColor="text1"/>
                <w:sz w:val="16"/>
                <w:szCs w:val="16"/>
              </w:rPr>
            </w:pPr>
            <w:r w:rsidRPr="008154DF">
              <w:rPr>
                <w:rFonts w:ascii="Arial" w:hAnsi="Arial" w:cs="Arial"/>
                <w:color w:val="000000" w:themeColor="text1"/>
                <w:sz w:val="16"/>
                <w:szCs w:val="16"/>
                <w:cs/>
              </w:rPr>
              <w:t>5</w:t>
            </w:r>
            <w:r w:rsidRPr="008154DF">
              <w:rPr>
                <w:rFonts w:ascii="Arial" w:hAnsi="Arial" w:cs="Arial"/>
                <w:color w:val="000000" w:themeColor="text1"/>
                <w:sz w:val="16"/>
                <w:szCs w:val="16"/>
              </w:rPr>
              <w:t>,</w:t>
            </w:r>
            <w:r w:rsidR="0082305A">
              <w:rPr>
                <w:rFonts w:ascii="Arial" w:hAnsi="Arial" w:cs="Arial"/>
                <w:color w:val="000000" w:themeColor="text1"/>
                <w:sz w:val="16"/>
                <w:szCs w:val="16"/>
              </w:rPr>
              <w:t>619,827</w:t>
            </w:r>
          </w:p>
        </w:tc>
      </w:tr>
    </w:tbl>
    <w:p w14:paraId="03901360" w14:textId="494407B1" w:rsidR="00E43BC6" w:rsidRPr="00F262B4" w:rsidRDefault="00E43BC6" w:rsidP="00967B91">
      <w:pPr>
        <w:tabs>
          <w:tab w:val="left" w:pos="993"/>
        </w:tabs>
        <w:ind w:left="540" w:hanging="540"/>
        <w:jc w:val="both"/>
        <w:rPr>
          <w:rFonts w:ascii="Arial" w:hAnsi="Arial" w:cs="Arial"/>
          <w:b/>
          <w:bCs/>
        </w:rPr>
      </w:pPr>
    </w:p>
    <w:tbl>
      <w:tblPr>
        <w:tblW w:w="8579" w:type="dxa"/>
        <w:tblInd w:w="1002" w:type="dxa"/>
        <w:tblLayout w:type="fixed"/>
        <w:tblLook w:val="0000" w:firstRow="0" w:lastRow="0" w:firstColumn="0" w:lastColumn="0" w:noHBand="0" w:noVBand="0"/>
      </w:tblPr>
      <w:tblGrid>
        <w:gridCol w:w="4464"/>
        <w:gridCol w:w="1023"/>
        <w:gridCol w:w="1025"/>
        <w:gridCol w:w="1030"/>
        <w:gridCol w:w="1026"/>
        <w:gridCol w:w="11"/>
      </w:tblGrid>
      <w:tr w:rsidR="00441661" w:rsidRPr="00F262B4" w14:paraId="47B74DEF" w14:textId="77777777" w:rsidTr="00334A97">
        <w:tc>
          <w:tcPr>
            <w:tcW w:w="4464" w:type="dxa"/>
            <w:vAlign w:val="bottom"/>
          </w:tcPr>
          <w:p w14:paraId="611018AF"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4115" w:type="dxa"/>
            <w:gridSpan w:val="5"/>
            <w:vAlign w:val="bottom"/>
          </w:tcPr>
          <w:p w14:paraId="418FE0FE" w14:textId="77777777" w:rsidR="00441661" w:rsidRPr="00F262B4" w:rsidRDefault="00441661" w:rsidP="003E0408">
            <w:pPr>
              <w:pBdr>
                <w:bottom w:val="single" w:sz="4" w:space="1" w:color="auto"/>
              </w:pBdr>
              <w:ind w:right="-72"/>
              <w:jc w:val="center"/>
              <w:rPr>
                <w:rFonts w:ascii="Arial" w:hAnsi="Arial" w:cs="Arial"/>
                <w:b/>
                <w:bCs/>
                <w:sz w:val="16"/>
                <w:szCs w:val="16"/>
              </w:rPr>
            </w:pPr>
            <w:r w:rsidRPr="00F262B4">
              <w:rPr>
                <w:rFonts w:ascii="Arial" w:hAnsi="Arial" w:cs="Arial"/>
                <w:b/>
                <w:bCs/>
                <w:sz w:val="16"/>
                <w:szCs w:val="16"/>
                <w:lang w:val="en-GB"/>
              </w:rPr>
              <w:t>Consolidated financial statements</w:t>
            </w:r>
          </w:p>
        </w:tc>
      </w:tr>
      <w:tr w:rsidR="00441661" w:rsidRPr="00F262B4" w14:paraId="08C35083" w14:textId="77777777" w:rsidTr="00334A97">
        <w:trPr>
          <w:gridAfter w:val="1"/>
          <w:wAfter w:w="11" w:type="dxa"/>
        </w:trPr>
        <w:tc>
          <w:tcPr>
            <w:tcW w:w="4464" w:type="dxa"/>
            <w:vAlign w:val="bottom"/>
          </w:tcPr>
          <w:p w14:paraId="5E35A59C"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4104" w:type="dxa"/>
            <w:gridSpan w:val="4"/>
            <w:vAlign w:val="bottom"/>
          </w:tcPr>
          <w:p w14:paraId="4B1F3F11" w14:textId="100A7FF5" w:rsidR="00441661" w:rsidRPr="00F262B4" w:rsidRDefault="00441661" w:rsidP="003E0408">
            <w:pPr>
              <w:pStyle w:val="a"/>
              <w:pBdr>
                <w:bottom w:val="single" w:sz="4" w:space="1" w:color="auto"/>
              </w:pBdr>
              <w:ind w:right="-72"/>
              <w:jc w:val="center"/>
              <w:rPr>
                <w:rFonts w:cs="Arial"/>
                <w:b/>
                <w:bCs/>
                <w:sz w:val="16"/>
                <w:szCs w:val="16"/>
              </w:rPr>
            </w:pPr>
            <w:r w:rsidRPr="00F262B4">
              <w:rPr>
                <w:rFonts w:cs="Arial"/>
                <w:b/>
                <w:bCs/>
                <w:sz w:val="16"/>
                <w:szCs w:val="16"/>
              </w:rPr>
              <w:t>2019</w:t>
            </w:r>
          </w:p>
        </w:tc>
      </w:tr>
      <w:tr w:rsidR="00441661" w:rsidRPr="00F262B4" w14:paraId="7377A7DC" w14:textId="77777777" w:rsidTr="00334A97">
        <w:trPr>
          <w:gridAfter w:val="1"/>
          <w:wAfter w:w="11" w:type="dxa"/>
        </w:trPr>
        <w:tc>
          <w:tcPr>
            <w:tcW w:w="4464" w:type="dxa"/>
            <w:vAlign w:val="bottom"/>
          </w:tcPr>
          <w:p w14:paraId="47F46331"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3078" w:type="dxa"/>
            <w:gridSpan w:val="3"/>
            <w:vAlign w:val="bottom"/>
          </w:tcPr>
          <w:p w14:paraId="058E3216" w14:textId="77777777" w:rsidR="00441661" w:rsidRPr="00F262B4" w:rsidRDefault="00441661" w:rsidP="003E0408">
            <w:pPr>
              <w:pBdr>
                <w:bottom w:val="single" w:sz="4" w:space="1" w:color="auto"/>
              </w:pBdr>
              <w:ind w:right="-72"/>
              <w:jc w:val="center"/>
              <w:rPr>
                <w:rFonts w:ascii="Arial" w:hAnsi="Arial" w:cs="Arial"/>
                <w:b/>
                <w:bCs/>
                <w:sz w:val="16"/>
                <w:szCs w:val="16"/>
              </w:rPr>
            </w:pPr>
            <w:r w:rsidRPr="00F262B4">
              <w:rPr>
                <w:rFonts w:ascii="Arial" w:hAnsi="Arial" w:cs="Arial"/>
                <w:b/>
                <w:bCs/>
                <w:sz w:val="16"/>
                <w:szCs w:val="16"/>
              </w:rPr>
              <w:t>Maturing within</w:t>
            </w:r>
          </w:p>
        </w:tc>
        <w:tc>
          <w:tcPr>
            <w:tcW w:w="1026" w:type="dxa"/>
            <w:vAlign w:val="bottom"/>
          </w:tcPr>
          <w:p w14:paraId="3B241CF5" w14:textId="77777777" w:rsidR="00441661" w:rsidRPr="00F262B4" w:rsidRDefault="00441661" w:rsidP="003E0408">
            <w:pPr>
              <w:ind w:right="-72"/>
              <w:jc w:val="right"/>
              <w:rPr>
                <w:rFonts w:ascii="Arial" w:hAnsi="Arial" w:cs="Arial"/>
                <w:b/>
                <w:bCs/>
                <w:sz w:val="16"/>
                <w:szCs w:val="16"/>
              </w:rPr>
            </w:pPr>
          </w:p>
        </w:tc>
      </w:tr>
      <w:tr w:rsidR="00441661" w:rsidRPr="00F262B4" w14:paraId="66BB7CD4" w14:textId="77777777" w:rsidTr="00334A97">
        <w:trPr>
          <w:gridAfter w:val="1"/>
          <w:wAfter w:w="11" w:type="dxa"/>
        </w:trPr>
        <w:tc>
          <w:tcPr>
            <w:tcW w:w="4464" w:type="dxa"/>
            <w:vAlign w:val="bottom"/>
          </w:tcPr>
          <w:p w14:paraId="506FA05A"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1023" w:type="dxa"/>
            <w:vAlign w:val="bottom"/>
          </w:tcPr>
          <w:p w14:paraId="6567793B" w14:textId="77777777" w:rsidR="00441661" w:rsidRPr="00F262B4" w:rsidRDefault="00441661" w:rsidP="003E0408">
            <w:pPr>
              <w:ind w:right="-72"/>
              <w:jc w:val="right"/>
              <w:rPr>
                <w:rFonts w:ascii="Arial" w:hAnsi="Arial" w:cs="Arial"/>
                <w:b/>
                <w:bCs/>
                <w:sz w:val="16"/>
                <w:szCs w:val="16"/>
                <w:cs/>
                <w:lang w:val="en-GB"/>
              </w:rPr>
            </w:pPr>
            <w:r w:rsidRPr="00F262B4">
              <w:rPr>
                <w:rFonts w:ascii="Arial" w:hAnsi="Arial" w:cs="Arial"/>
                <w:b/>
                <w:bCs/>
                <w:sz w:val="16"/>
                <w:szCs w:val="16"/>
                <w:lang w:val="en-GB"/>
              </w:rPr>
              <w:t>1 year</w:t>
            </w:r>
          </w:p>
        </w:tc>
        <w:tc>
          <w:tcPr>
            <w:tcW w:w="1025" w:type="dxa"/>
            <w:vAlign w:val="bottom"/>
          </w:tcPr>
          <w:p w14:paraId="4DA2B2C9" w14:textId="77777777" w:rsidR="00441661" w:rsidRPr="00F262B4" w:rsidRDefault="00441661" w:rsidP="003E0408">
            <w:pPr>
              <w:ind w:right="-72"/>
              <w:jc w:val="right"/>
              <w:rPr>
                <w:rFonts w:ascii="Arial" w:hAnsi="Arial" w:cs="Arial"/>
                <w:b/>
                <w:bCs/>
                <w:sz w:val="16"/>
                <w:szCs w:val="16"/>
              </w:rPr>
            </w:pPr>
            <w:r w:rsidRPr="00F262B4">
              <w:rPr>
                <w:rFonts w:ascii="Arial" w:hAnsi="Arial" w:cs="Arial"/>
                <w:b/>
                <w:bCs/>
                <w:sz w:val="16"/>
                <w:szCs w:val="16"/>
              </w:rPr>
              <w:t xml:space="preserve">1 </w:t>
            </w:r>
            <w:r w:rsidRPr="00F262B4">
              <w:rPr>
                <w:rFonts w:ascii="Arial" w:hAnsi="Arial" w:cs="Arial"/>
                <w:b/>
                <w:bCs/>
                <w:sz w:val="16"/>
                <w:szCs w:val="16"/>
                <w:cs/>
              </w:rPr>
              <w:t xml:space="preserve">- </w:t>
            </w:r>
            <w:r w:rsidRPr="00F262B4">
              <w:rPr>
                <w:rFonts w:ascii="Arial" w:hAnsi="Arial" w:cs="Arial"/>
                <w:b/>
                <w:bCs/>
                <w:sz w:val="16"/>
                <w:szCs w:val="16"/>
              </w:rPr>
              <w:t xml:space="preserve">5 </w:t>
            </w:r>
            <w:r w:rsidRPr="00F262B4">
              <w:rPr>
                <w:rFonts w:ascii="Arial" w:hAnsi="Arial" w:cs="Arial"/>
                <w:b/>
                <w:bCs/>
                <w:sz w:val="16"/>
                <w:szCs w:val="16"/>
                <w:lang w:val="en-GB"/>
              </w:rPr>
              <w:t>years</w:t>
            </w:r>
          </w:p>
        </w:tc>
        <w:tc>
          <w:tcPr>
            <w:tcW w:w="1030" w:type="dxa"/>
            <w:vAlign w:val="bottom"/>
          </w:tcPr>
          <w:p w14:paraId="75B1A780" w14:textId="77777777" w:rsidR="00441661" w:rsidRPr="00F262B4" w:rsidRDefault="00441661" w:rsidP="003E0408">
            <w:pPr>
              <w:ind w:right="-72"/>
              <w:jc w:val="right"/>
              <w:rPr>
                <w:rFonts w:ascii="Arial" w:hAnsi="Arial" w:cs="Arial"/>
                <w:b/>
                <w:bCs/>
                <w:sz w:val="16"/>
                <w:szCs w:val="16"/>
              </w:rPr>
            </w:pPr>
            <w:r w:rsidRPr="00F262B4">
              <w:rPr>
                <w:rFonts w:ascii="Arial" w:hAnsi="Arial" w:cs="Arial"/>
                <w:b/>
                <w:bCs/>
                <w:sz w:val="16"/>
                <w:szCs w:val="16"/>
              </w:rPr>
              <w:t xml:space="preserve">Over 5 </w:t>
            </w:r>
            <w:r w:rsidRPr="00F262B4">
              <w:rPr>
                <w:rFonts w:ascii="Arial" w:hAnsi="Arial" w:cs="Arial"/>
                <w:b/>
                <w:bCs/>
                <w:sz w:val="16"/>
                <w:szCs w:val="16"/>
                <w:lang w:val="en-GB"/>
              </w:rPr>
              <w:t>years</w:t>
            </w:r>
          </w:p>
        </w:tc>
        <w:tc>
          <w:tcPr>
            <w:tcW w:w="1026" w:type="dxa"/>
            <w:vAlign w:val="bottom"/>
          </w:tcPr>
          <w:p w14:paraId="3B73DB93" w14:textId="77777777" w:rsidR="00441661" w:rsidRPr="00F262B4" w:rsidRDefault="00441661" w:rsidP="003E0408">
            <w:pPr>
              <w:ind w:right="-72"/>
              <w:jc w:val="right"/>
              <w:rPr>
                <w:rFonts w:ascii="Arial" w:hAnsi="Arial" w:cs="Arial"/>
                <w:b/>
                <w:bCs/>
                <w:sz w:val="16"/>
                <w:szCs w:val="16"/>
              </w:rPr>
            </w:pPr>
            <w:r w:rsidRPr="00F262B4">
              <w:rPr>
                <w:rFonts w:ascii="Arial" w:hAnsi="Arial" w:cs="Arial"/>
                <w:b/>
                <w:bCs/>
                <w:sz w:val="16"/>
                <w:szCs w:val="16"/>
              </w:rPr>
              <w:t>Total</w:t>
            </w:r>
          </w:p>
        </w:tc>
      </w:tr>
      <w:tr w:rsidR="00441661" w:rsidRPr="00F262B4" w14:paraId="7D27783F" w14:textId="77777777" w:rsidTr="00334A97">
        <w:trPr>
          <w:gridAfter w:val="1"/>
          <w:wAfter w:w="11" w:type="dxa"/>
        </w:trPr>
        <w:tc>
          <w:tcPr>
            <w:tcW w:w="4464" w:type="dxa"/>
            <w:vAlign w:val="bottom"/>
          </w:tcPr>
          <w:p w14:paraId="41B0B678" w14:textId="77777777" w:rsidR="00441661" w:rsidRPr="00F262B4" w:rsidRDefault="00441661" w:rsidP="009259A9">
            <w:pPr>
              <w:pStyle w:val="a"/>
              <w:tabs>
                <w:tab w:val="right" w:pos="7200"/>
                <w:tab w:val="right" w:pos="9000"/>
                <w:tab w:val="right" w:pos="10620"/>
                <w:tab w:val="right" w:pos="11880"/>
                <w:tab w:val="right" w:pos="13140"/>
                <w:tab w:val="right" w:pos="14580"/>
              </w:tabs>
              <w:ind w:left="444" w:right="0"/>
              <w:rPr>
                <w:rFonts w:cs="Arial"/>
                <w:b/>
                <w:bCs/>
                <w:sz w:val="16"/>
                <w:szCs w:val="16"/>
              </w:rPr>
            </w:pPr>
          </w:p>
        </w:tc>
        <w:tc>
          <w:tcPr>
            <w:tcW w:w="1023" w:type="dxa"/>
            <w:vAlign w:val="bottom"/>
          </w:tcPr>
          <w:p w14:paraId="3354F130" w14:textId="77777777" w:rsidR="00441661" w:rsidRPr="00F262B4" w:rsidRDefault="00441661" w:rsidP="003E0408">
            <w:pPr>
              <w:pBdr>
                <w:bottom w:val="single" w:sz="4" w:space="1" w:color="auto"/>
              </w:pBdr>
              <w:ind w:right="-72"/>
              <w:jc w:val="right"/>
              <w:rPr>
                <w:rFonts w:ascii="Arial" w:hAnsi="Arial" w:cs="Arial"/>
                <w:b/>
                <w:bCs/>
                <w:sz w:val="16"/>
                <w:szCs w:val="16"/>
                <w:lang w:val="en-GB"/>
              </w:rPr>
            </w:pPr>
            <w:r w:rsidRPr="00F262B4">
              <w:rPr>
                <w:rFonts w:ascii="Arial" w:hAnsi="Arial" w:cs="Arial"/>
                <w:b/>
                <w:bCs/>
                <w:sz w:val="16"/>
                <w:szCs w:val="16"/>
              </w:rPr>
              <w:t>Thousand Baht</w:t>
            </w:r>
          </w:p>
        </w:tc>
        <w:tc>
          <w:tcPr>
            <w:tcW w:w="1025" w:type="dxa"/>
            <w:vAlign w:val="bottom"/>
          </w:tcPr>
          <w:p w14:paraId="5CB57EE0" w14:textId="77777777" w:rsidR="00441661" w:rsidRPr="00F262B4" w:rsidRDefault="00441661" w:rsidP="003E0408">
            <w:pPr>
              <w:pBdr>
                <w:bottom w:val="single" w:sz="4" w:space="1" w:color="auto"/>
              </w:pBdr>
              <w:ind w:right="-72"/>
              <w:jc w:val="right"/>
              <w:rPr>
                <w:rFonts w:ascii="Arial" w:hAnsi="Arial" w:cs="Arial"/>
                <w:b/>
                <w:bCs/>
                <w:sz w:val="16"/>
                <w:szCs w:val="16"/>
              </w:rPr>
            </w:pPr>
            <w:r w:rsidRPr="00F262B4">
              <w:rPr>
                <w:rFonts w:ascii="Arial" w:hAnsi="Arial" w:cs="Arial"/>
                <w:b/>
                <w:bCs/>
                <w:sz w:val="16"/>
                <w:szCs w:val="16"/>
              </w:rPr>
              <w:t>Thousand Baht</w:t>
            </w:r>
          </w:p>
        </w:tc>
        <w:tc>
          <w:tcPr>
            <w:tcW w:w="1030" w:type="dxa"/>
            <w:vAlign w:val="bottom"/>
          </w:tcPr>
          <w:p w14:paraId="39D1394F" w14:textId="77777777" w:rsidR="00441661" w:rsidRPr="00F262B4" w:rsidRDefault="00441661" w:rsidP="003E0408">
            <w:pPr>
              <w:pBdr>
                <w:bottom w:val="single" w:sz="4" w:space="1" w:color="auto"/>
              </w:pBdr>
              <w:ind w:right="-72"/>
              <w:jc w:val="right"/>
              <w:rPr>
                <w:rFonts w:ascii="Arial" w:hAnsi="Arial" w:cs="Arial"/>
                <w:b/>
                <w:bCs/>
                <w:sz w:val="16"/>
                <w:szCs w:val="16"/>
              </w:rPr>
            </w:pPr>
            <w:r w:rsidRPr="00F262B4">
              <w:rPr>
                <w:rFonts w:ascii="Arial" w:hAnsi="Arial" w:cs="Arial"/>
                <w:b/>
                <w:bCs/>
                <w:sz w:val="16"/>
                <w:szCs w:val="16"/>
              </w:rPr>
              <w:t>Thousand Baht</w:t>
            </w:r>
          </w:p>
        </w:tc>
        <w:tc>
          <w:tcPr>
            <w:tcW w:w="1026" w:type="dxa"/>
            <w:vAlign w:val="bottom"/>
          </w:tcPr>
          <w:p w14:paraId="2A904EB0" w14:textId="77777777" w:rsidR="00441661" w:rsidRPr="00F262B4" w:rsidRDefault="00441661" w:rsidP="003E0408">
            <w:pPr>
              <w:pBdr>
                <w:bottom w:val="single" w:sz="4" w:space="1" w:color="auto"/>
              </w:pBdr>
              <w:ind w:right="-72"/>
              <w:jc w:val="right"/>
              <w:rPr>
                <w:rFonts w:ascii="Arial" w:hAnsi="Arial" w:cs="Arial"/>
                <w:b/>
                <w:bCs/>
                <w:sz w:val="16"/>
                <w:szCs w:val="16"/>
              </w:rPr>
            </w:pPr>
            <w:r w:rsidRPr="00F262B4">
              <w:rPr>
                <w:rFonts w:ascii="Arial" w:hAnsi="Arial" w:cs="Arial"/>
                <w:b/>
                <w:bCs/>
                <w:sz w:val="16"/>
                <w:szCs w:val="16"/>
              </w:rPr>
              <w:t>Thousand Baht</w:t>
            </w:r>
          </w:p>
        </w:tc>
      </w:tr>
      <w:tr w:rsidR="00441661" w:rsidRPr="00F262B4" w14:paraId="5BC3221F" w14:textId="77777777" w:rsidTr="00334A97">
        <w:trPr>
          <w:gridAfter w:val="1"/>
          <w:wAfter w:w="11" w:type="dxa"/>
        </w:trPr>
        <w:tc>
          <w:tcPr>
            <w:tcW w:w="4464" w:type="dxa"/>
            <w:vAlign w:val="bottom"/>
          </w:tcPr>
          <w:p w14:paraId="6E3CFF92" w14:textId="42F35DE3" w:rsidR="00441661" w:rsidRPr="00F262B4" w:rsidRDefault="00441661" w:rsidP="009259A9">
            <w:pPr>
              <w:ind w:left="444"/>
              <w:rPr>
                <w:rFonts w:ascii="Arial" w:hAnsi="Arial" w:cs="Arial"/>
                <w:b/>
                <w:bCs/>
                <w:sz w:val="16"/>
                <w:szCs w:val="16"/>
              </w:rPr>
            </w:pPr>
            <w:r w:rsidRPr="00F262B4">
              <w:rPr>
                <w:rFonts w:ascii="Arial" w:hAnsi="Arial" w:cs="Arial"/>
                <w:b/>
                <w:bCs/>
                <w:sz w:val="16"/>
                <w:szCs w:val="16"/>
              </w:rPr>
              <w:t>Available-for-sale investments</w:t>
            </w:r>
          </w:p>
        </w:tc>
        <w:tc>
          <w:tcPr>
            <w:tcW w:w="1023" w:type="dxa"/>
            <w:vAlign w:val="bottom"/>
          </w:tcPr>
          <w:p w14:paraId="35257974" w14:textId="77777777" w:rsidR="00441661" w:rsidRPr="00F262B4" w:rsidRDefault="00441661" w:rsidP="003E0408">
            <w:pPr>
              <w:ind w:right="-72"/>
              <w:jc w:val="right"/>
              <w:rPr>
                <w:rFonts w:ascii="Arial" w:hAnsi="Arial" w:cs="Arial"/>
                <w:sz w:val="16"/>
                <w:szCs w:val="16"/>
              </w:rPr>
            </w:pPr>
          </w:p>
        </w:tc>
        <w:tc>
          <w:tcPr>
            <w:tcW w:w="1025" w:type="dxa"/>
            <w:vAlign w:val="bottom"/>
          </w:tcPr>
          <w:p w14:paraId="79B122E4" w14:textId="77777777" w:rsidR="00441661" w:rsidRPr="00F262B4" w:rsidRDefault="00441661" w:rsidP="003E0408">
            <w:pPr>
              <w:ind w:right="-72"/>
              <w:jc w:val="right"/>
              <w:rPr>
                <w:rFonts w:ascii="Arial" w:hAnsi="Arial" w:cs="Arial"/>
                <w:sz w:val="16"/>
                <w:szCs w:val="16"/>
              </w:rPr>
            </w:pPr>
          </w:p>
        </w:tc>
        <w:tc>
          <w:tcPr>
            <w:tcW w:w="1030" w:type="dxa"/>
            <w:vAlign w:val="bottom"/>
          </w:tcPr>
          <w:p w14:paraId="1B94772C" w14:textId="77777777" w:rsidR="00441661" w:rsidRPr="00F262B4" w:rsidRDefault="00441661" w:rsidP="003E0408">
            <w:pPr>
              <w:ind w:right="-72"/>
              <w:jc w:val="right"/>
              <w:rPr>
                <w:rFonts w:ascii="Arial" w:hAnsi="Arial" w:cs="Arial"/>
                <w:sz w:val="16"/>
                <w:szCs w:val="16"/>
              </w:rPr>
            </w:pPr>
          </w:p>
        </w:tc>
        <w:tc>
          <w:tcPr>
            <w:tcW w:w="1026" w:type="dxa"/>
            <w:vAlign w:val="bottom"/>
          </w:tcPr>
          <w:p w14:paraId="29AC8DA8" w14:textId="77777777" w:rsidR="00441661" w:rsidRPr="00F262B4" w:rsidRDefault="00441661" w:rsidP="003E0408">
            <w:pPr>
              <w:ind w:right="-72"/>
              <w:jc w:val="right"/>
              <w:rPr>
                <w:rFonts w:ascii="Arial" w:hAnsi="Arial" w:cs="Arial"/>
                <w:sz w:val="16"/>
                <w:szCs w:val="16"/>
              </w:rPr>
            </w:pPr>
          </w:p>
        </w:tc>
      </w:tr>
      <w:tr w:rsidR="00441661" w:rsidRPr="005376A3" w14:paraId="5DAFE9E2" w14:textId="77777777" w:rsidTr="00334A97">
        <w:trPr>
          <w:gridAfter w:val="1"/>
          <w:wAfter w:w="11" w:type="dxa"/>
        </w:trPr>
        <w:tc>
          <w:tcPr>
            <w:tcW w:w="4464" w:type="dxa"/>
            <w:vAlign w:val="bottom"/>
          </w:tcPr>
          <w:p w14:paraId="60DB113A" w14:textId="77777777" w:rsidR="00441661" w:rsidRPr="005376A3" w:rsidRDefault="00441661" w:rsidP="009259A9">
            <w:pPr>
              <w:ind w:left="444"/>
              <w:rPr>
                <w:rFonts w:ascii="Arial" w:hAnsi="Arial" w:cs="Arial"/>
                <w:b/>
                <w:bCs/>
                <w:sz w:val="10"/>
                <w:szCs w:val="10"/>
                <w:u w:val="single"/>
              </w:rPr>
            </w:pPr>
          </w:p>
        </w:tc>
        <w:tc>
          <w:tcPr>
            <w:tcW w:w="1023" w:type="dxa"/>
            <w:vAlign w:val="bottom"/>
          </w:tcPr>
          <w:p w14:paraId="4F30B9EF" w14:textId="77777777" w:rsidR="00441661" w:rsidRPr="005376A3" w:rsidRDefault="00441661" w:rsidP="003E0408">
            <w:pPr>
              <w:ind w:right="-72"/>
              <w:jc w:val="right"/>
              <w:rPr>
                <w:rFonts w:ascii="Arial" w:hAnsi="Arial" w:cs="Arial"/>
                <w:sz w:val="10"/>
                <w:szCs w:val="10"/>
              </w:rPr>
            </w:pPr>
          </w:p>
        </w:tc>
        <w:tc>
          <w:tcPr>
            <w:tcW w:w="1025" w:type="dxa"/>
            <w:vAlign w:val="bottom"/>
          </w:tcPr>
          <w:p w14:paraId="1B59D3D4" w14:textId="77777777" w:rsidR="00441661" w:rsidRPr="005376A3" w:rsidRDefault="00441661" w:rsidP="003E0408">
            <w:pPr>
              <w:ind w:right="-72"/>
              <w:jc w:val="right"/>
              <w:rPr>
                <w:rFonts w:ascii="Arial" w:hAnsi="Arial" w:cs="Arial"/>
                <w:sz w:val="10"/>
                <w:szCs w:val="10"/>
              </w:rPr>
            </w:pPr>
          </w:p>
        </w:tc>
        <w:tc>
          <w:tcPr>
            <w:tcW w:w="1030" w:type="dxa"/>
            <w:vAlign w:val="bottom"/>
          </w:tcPr>
          <w:p w14:paraId="602022DD" w14:textId="77777777" w:rsidR="00441661" w:rsidRPr="005376A3" w:rsidRDefault="00441661" w:rsidP="003E0408">
            <w:pPr>
              <w:ind w:right="-72"/>
              <w:jc w:val="right"/>
              <w:rPr>
                <w:rFonts w:ascii="Arial" w:hAnsi="Arial" w:cs="Arial"/>
                <w:sz w:val="10"/>
                <w:szCs w:val="10"/>
              </w:rPr>
            </w:pPr>
          </w:p>
        </w:tc>
        <w:tc>
          <w:tcPr>
            <w:tcW w:w="1026" w:type="dxa"/>
            <w:vAlign w:val="bottom"/>
          </w:tcPr>
          <w:p w14:paraId="4BE650A0" w14:textId="77777777" w:rsidR="00441661" w:rsidRPr="005376A3" w:rsidRDefault="00441661" w:rsidP="003E0408">
            <w:pPr>
              <w:ind w:right="-72"/>
              <w:jc w:val="right"/>
              <w:rPr>
                <w:rFonts w:ascii="Arial" w:hAnsi="Arial" w:cs="Arial"/>
                <w:sz w:val="10"/>
                <w:szCs w:val="10"/>
              </w:rPr>
            </w:pPr>
          </w:p>
        </w:tc>
      </w:tr>
      <w:tr w:rsidR="00830D35" w:rsidRPr="00F262B4" w14:paraId="79F34791" w14:textId="77777777" w:rsidTr="008A0236">
        <w:trPr>
          <w:gridAfter w:val="1"/>
          <w:wAfter w:w="11" w:type="dxa"/>
        </w:trPr>
        <w:tc>
          <w:tcPr>
            <w:tcW w:w="4464" w:type="dxa"/>
            <w:vAlign w:val="bottom"/>
          </w:tcPr>
          <w:p w14:paraId="40AC6230" w14:textId="77777777" w:rsidR="00830D35" w:rsidRPr="00F262B4" w:rsidRDefault="00830D35" w:rsidP="009259A9">
            <w:pPr>
              <w:ind w:left="444"/>
              <w:rPr>
                <w:rFonts w:ascii="Arial" w:hAnsi="Arial" w:cs="Arial"/>
                <w:sz w:val="16"/>
                <w:szCs w:val="16"/>
              </w:rPr>
            </w:pPr>
            <w:r w:rsidRPr="00F262B4">
              <w:rPr>
                <w:rFonts w:ascii="Arial" w:hAnsi="Arial" w:cs="Arial"/>
                <w:sz w:val="16"/>
                <w:szCs w:val="16"/>
              </w:rPr>
              <w:t>Government and state enterprise securities*</w:t>
            </w:r>
          </w:p>
        </w:tc>
        <w:tc>
          <w:tcPr>
            <w:tcW w:w="1023" w:type="dxa"/>
            <w:tcBorders>
              <w:top w:val="nil"/>
              <w:left w:val="nil"/>
              <w:bottom w:val="nil"/>
              <w:right w:val="nil"/>
            </w:tcBorders>
          </w:tcPr>
          <w:p w14:paraId="303F922C" w14:textId="59EB8CD6" w:rsidR="00830D35" w:rsidRPr="00F262B4" w:rsidRDefault="00830D35" w:rsidP="00830D35">
            <w:pPr>
              <w:ind w:right="-72"/>
              <w:jc w:val="right"/>
              <w:rPr>
                <w:rFonts w:ascii="Arial" w:hAnsi="Arial" w:cs="Arial"/>
                <w:sz w:val="16"/>
                <w:szCs w:val="16"/>
              </w:rPr>
            </w:pPr>
            <w:r w:rsidRPr="00F3031C">
              <w:rPr>
                <w:rFonts w:ascii="Arial" w:hAnsi="Arial" w:cs="Arial"/>
                <w:sz w:val="16"/>
                <w:szCs w:val="16"/>
                <w:cs/>
              </w:rPr>
              <w:t>1</w:t>
            </w:r>
            <w:r w:rsidRPr="00F3031C">
              <w:rPr>
                <w:rFonts w:ascii="Arial" w:hAnsi="Arial" w:cs="Arial"/>
                <w:sz w:val="16"/>
                <w:szCs w:val="16"/>
              </w:rPr>
              <w:t>,</w:t>
            </w:r>
            <w:r w:rsidRPr="00F3031C">
              <w:rPr>
                <w:rFonts w:ascii="Arial" w:hAnsi="Arial" w:cs="Arial"/>
                <w:sz w:val="16"/>
                <w:szCs w:val="16"/>
                <w:cs/>
              </w:rPr>
              <w:t>180</w:t>
            </w:r>
            <w:r w:rsidRPr="00F3031C">
              <w:rPr>
                <w:rFonts w:ascii="Arial" w:hAnsi="Arial" w:cs="Arial"/>
                <w:sz w:val="16"/>
                <w:szCs w:val="16"/>
              </w:rPr>
              <w:t>,</w:t>
            </w:r>
            <w:r w:rsidRPr="00F3031C">
              <w:rPr>
                <w:rFonts w:ascii="Arial" w:hAnsi="Arial" w:cs="Arial"/>
                <w:sz w:val="16"/>
                <w:szCs w:val="16"/>
                <w:cs/>
              </w:rPr>
              <w:t>284</w:t>
            </w:r>
          </w:p>
        </w:tc>
        <w:tc>
          <w:tcPr>
            <w:tcW w:w="1025" w:type="dxa"/>
            <w:tcBorders>
              <w:top w:val="nil"/>
              <w:left w:val="nil"/>
              <w:bottom w:val="nil"/>
              <w:right w:val="nil"/>
            </w:tcBorders>
          </w:tcPr>
          <w:p w14:paraId="11D76772" w14:textId="3C86E39B" w:rsidR="00830D35" w:rsidRPr="00F262B4" w:rsidRDefault="00830D35" w:rsidP="00830D35">
            <w:pPr>
              <w:ind w:right="-72"/>
              <w:jc w:val="right"/>
              <w:rPr>
                <w:rFonts w:ascii="Arial" w:hAnsi="Arial" w:cs="Arial"/>
                <w:sz w:val="16"/>
                <w:szCs w:val="16"/>
              </w:rPr>
            </w:pPr>
            <w:r w:rsidRPr="00F3031C">
              <w:rPr>
                <w:rFonts w:ascii="Arial" w:hAnsi="Arial" w:cs="Arial"/>
                <w:sz w:val="16"/>
                <w:szCs w:val="16"/>
              </w:rPr>
              <w:t>995,630</w:t>
            </w:r>
          </w:p>
        </w:tc>
        <w:tc>
          <w:tcPr>
            <w:tcW w:w="1030" w:type="dxa"/>
            <w:tcBorders>
              <w:top w:val="nil"/>
              <w:left w:val="nil"/>
              <w:bottom w:val="nil"/>
              <w:right w:val="nil"/>
            </w:tcBorders>
          </w:tcPr>
          <w:p w14:paraId="0FA84281" w14:textId="1DD6806F" w:rsidR="00830D35" w:rsidRPr="00F262B4" w:rsidRDefault="00830D35" w:rsidP="00830D35">
            <w:pPr>
              <w:ind w:right="-72"/>
              <w:jc w:val="right"/>
              <w:rPr>
                <w:rFonts w:ascii="Arial" w:hAnsi="Arial" w:cs="Arial"/>
                <w:sz w:val="16"/>
                <w:szCs w:val="16"/>
              </w:rPr>
            </w:pPr>
            <w:r w:rsidRPr="00F3031C">
              <w:rPr>
                <w:rFonts w:ascii="Arial" w:hAnsi="Arial" w:cs="Arial"/>
                <w:sz w:val="16"/>
                <w:szCs w:val="16"/>
              </w:rPr>
              <w:t>5,515</w:t>
            </w:r>
          </w:p>
        </w:tc>
        <w:tc>
          <w:tcPr>
            <w:tcW w:w="1026" w:type="dxa"/>
            <w:tcBorders>
              <w:top w:val="nil"/>
              <w:left w:val="nil"/>
              <w:bottom w:val="nil"/>
              <w:right w:val="nil"/>
            </w:tcBorders>
          </w:tcPr>
          <w:p w14:paraId="450C0A48" w14:textId="4909F4F8" w:rsidR="00830D35" w:rsidRPr="00F262B4" w:rsidRDefault="00830D35" w:rsidP="00830D35">
            <w:pPr>
              <w:ind w:right="-72"/>
              <w:jc w:val="right"/>
              <w:rPr>
                <w:rFonts w:ascii="Arial" w:hAnsi="Arial" w:cs="Arial"/>
                <w:sz w:val="16"/>
                <w:szCs w:val="16"/>
              </w:rPr>
            </w:pPr>
            <w:r w:rsidRPr="00F3031C">
              <w:rPr>
                <w:rFonts w:ascii="Arial" w:hAnsi="Arial" w:cs="Arial"/>
                <w:sz w:val="16"/>
                <w:szCs w:val="16"/>
              </w:rPr>
              <w:t>2,181,429</w:t>
            </w:r>
          </w:p>
        </w:tc>
      </w:tr>
      <w:tr w:rsidR="00830D35" w:rsidRPr="00F262B4" w14:paraId="4AD07C8B" w14:textId="77777777" w:rsidTr="008A0236">
        <w:trPr>
          <w:gridAfter w:val="1"/>
          <w:wAfter w:w="11" w:type="dxa"/>
        </w:trPr>
        <w:tc>
          <w:tcPr>
            <w:tcW w:w="4464" w:type="dxa"/>
            <w:vAlign w:val="bottom"/>
          </w:tcPr>
          <w:p w14:paraId="050D7699" w14:textId="0DE62355" w:rsidR="00830D35" w:rsidRPr="00F262B4" w:rsidRDefault="00830D35" w:rsidP="009259A9">
            <w:pPr>
              <w:ind w:left="444"/>
              <w:rPr>
                <w:rFonts w:ascii="Arial" w:hAnsi="Arial" w:cs="Arial"/>
                <w:sz w:val="16"/>
                <w:szCs w:val="16"/>
              </w:rPr>
            </w:pPr>
            <w:r w:rsidRPr="00F262B4">
              <w:rPr>
                <w:rFonts w:ascii="Arial" w:hAnsi="Arial" w:cs="Arial"/>
                <w:sz w:val="16"/>
                <w:szCs w:val="16"/>
              </w:rPr>
              <w:t>Private enterprise securities</w:t>
            </w:r>
          </w:p>
        </w:tc>
        <w:tc>
          <w:tcPr>
            <w:tcW w:w="1023" w:type="dxa"/>
            <w:tcBorders>
              <w:top w:val="nil"/>
              <w:left w:val="nil"/>
              <w:bottom w:val="nil"/>
              <w:right w:val="nil"/>
            </w:tcBorders>
          </w:tcPr>
          <w:p w14:paraId="708B74DD" w14:textId="1E07B559" w:rsidR="00830D35" w:rsidRPr="00F3031C" w:rsidRDefault="00830D35" w:rsidP="00830D35">
            <w:pPr>
              <w:ind w:right="-72"/>
              <w:jc w:val="right"/>
              <w:rPr>
                <w:rFonts w:ascii="Arial" w:hAnsi="Arial" w:cs="Arial"/>
                <w:sz w:val="16"/>
                <w:szCs w:val="16"/>
              </w:rPr>
            </w:pPr>
            <w:r w:rsidRPr="00F3031C">
              <w:rPr>
                <w:rFonts w:ascii="Arial" w:hAnsi="Arial" w:cs="Arial"/>
                <w:sz w:val="16"/>
                <w:szCs w:val="16"/>
                <w:cs/>
              </w:rPr>
              <w:t>462</w:t>
            </w:r>
            <w:r w:rsidRPr="00F3031C">
              <w:rPr>
                <w:rFonts w:ascii="Arial" w:hAnsi="Arial" w:cs="Arial"/>
                <w:sz w:val="16"/>
                <w:szCs w:val="16"/>
              </w:rPr>
              <w:t>,</w:t>
            </w:r>
            <w:r w:rsidRPr="00F3031C">
              <w:rPr>
                <w:rFonts w:ascii="Arial" w:hAnsi="Arial" w:cs="Arial"/>
                <w:sz w:val="16"/>
                <w:szCs w:val="16"/>
                <w:cs/>
              </w:rPr>
              <w:t>434</w:t>
            </w:r>
          </w:p>
        </w:tc>
        <w:tc>
          <w:tcPr>
            <w:tcW w:w="1025" w:type="dxa"/>
            <w:tcBorders>
              <w:top w:val="nil"/>
              <w:left w:val="nil"/>
              <w:bottom w:val="nil"/>
              <w:right w:val="nil"/>
            </w:tcBorders>
          </w:tcPr>
          <w:p w14:paraId="310F45B6" w14:textId="28C4D659" w:rsidR="00830D35" w:rsidRPr="00F3031C" w:rsidRDefault="00830D35" w:rsidP="00830D35">
            <w:pPr>
              <w:ind w:right="-72"/>
              <w:jc w:val="right"/>
              <w:rPr>
                <w:rFonts w:ascii="Arial" w:hAnsi="Arial" w:cs="Arial"/>
                <w:sz w:val="16"/>
                <w:szCs w:val="16"/>
              </w:rPr>
            </w:pPr>
            <w:r w:rsidRPr="00F3031C">
              <w:rPr>
                <w:rFonts w:ascii="Arial" w:hAnsi="Arial" w:cs="Arial"/>
                <w:sz w:val="16"/>
                <w:szCs w:val="16"/>
              </w:rPr>
              <w:t>897,564</w:t>
            </w:r>
          </w:p>
        </w:tc>
        <w:tc>
          <w:tcPr>
            <w:tcW w:w="1030" w:type="dxa"/>
            <w:tcBorders>
              <w:top w:val="nil"/>
              <w:left w:val="nil"/>
              <w:bottom w:val="nil"/>
              <w:right w:val="nil"/>
            </w:tcBorders>
          </w:tcPr>
          <w:p w14:paraId="31F221AC" w14:textId="225FE4F5" w:rsidR="00830D35" w:rsidRPr="00F3031C" w:rsidRDefault="00830D35" w:rsidP="00830D35">
            <w:pPr>
              <w:ind w:right="-72"/>
              <w:jc w:val="right"/>
              <w:rPr>
                <w:rFonts w:ascii="Arial" w:hAnsi="Arial" w:cs="Arial"/>
                <w:sz w:val="16"/>
                <w:szCs w:val="16"/>
              </w:rPr>
            </w:pPr>
            <w:r w:rsidRPr="00F3031C">
              <w:rPr>
                <w:rFonts w:ascii="Arial" w:hAnsi="Arial" w:cs="Arial"/>
                <w:sz w:val="16"/>
                <w:szCs w:val="16"/>
              </w:rPr>
              <w:t>17,600</w:t>
            </w:r>
          </w:p>
        </w:tc>
        <w:tc>
          <w:tcPr>
            <w:tcW w:w="1026" w:type="dxa"/>
            <w:tcBorders>
              <w:top w:val="nil"/>
              <w:left w:val="nil"/>
              <w:bottom w:val="nil"/>
              <w:right w:val="nil"/>
            </w:tcBorders>
          </w:tcPr>
          <w:p w14:paraId="3102930F" w14:textId="53DF4F90" w:rsidR="00830D35" w:rsidRPr="00F3031C" w:rsidRDefault="00830D35" w:rsidP="00830D35">
            <w:pPr>
              <w:ind w:right="-72"/>
              <w:jc w:val="right"/>
              <w:rPr>
                <w:rFonts w:ascii="Arial" w:hAnsi="Arial" w:cs="Arial"/>
                <w:sz w:val="16"/>
                <w:szCs w:val="16"/>
                <w:cs/>
              </w:rPr>
            </w:pPr>
            <w:r w:rsidRPr="00F3031C">
              <w:rPr>
                <w:rFonts w:ascii="Arial" w:hAnsi="Arial" w:cs="Arial"/>
                <w:sz w:val="16"/>
                <w:szCs w:val="16"/>
              </w:rPr>
              <w:t>1,377,598</w:t>
            </w:r>
          </w:p>
        </w:tc>
      </w:tr>
      <w:tr w:rsidR="00830D35" w:rsidRPr="00F262B4" w14:paraId="76D027BF" w14:textId="77777777" w:rsidTr="008A0236">
        <w:trPr>
          <w:gridAfter w:val="1"/>
          <w:wAfter w:w="11" w:type="dxa"/>
        </w:trPr>
        <w:tc>
          <w:tcPr>
            <w:tcW w:w="4464" w:type="dxa"/>
            <w:vAlign w:val="bottom"/>
          </w:tcPr>
          <w:p w14:paraId="3B46AF06" w14:textId="50E63EA8" w:rsidR="00830D35" w:rsidRPr="00F262B4" w:rsidRDefault="00830D35" w:rsidP="009259A9">
            <w:pPr>
              <w:ind w:left="444"/>
              <w:rPr>
                <w:rFonts w:ascii="Arial" w:hAnsi="Arial" w:cs="Arial"/>
                <w:sz w:val="16"/>
                <w:szCs w:val="16"/>
              </w:rPr>
            </w:pPr>
            <w:r w:rsidRPr="00F262B4">
              <w:rPr>
                <w:rFonts w:ascii="Arial" w:hAnsi="Arial" w:cs="Arial"/>
                <w:sz w:val="16"/>
                <w:szCs w:val="16"/>
              </w:rPr>
              <w:t>Foreign securities</w:t>
            </w:r>
          </w:p>
        </w:tc>
        <w:tc>
          <w:tcPr>
            <w:tcW w:w="1023" w:type="dxa"/>
            <w:tcBorders>
              <w:top w:val="nil"/>
              <w:left w:val="nil"/>
              <w:bottom w:val="nil"/>
              <w:right w:val="nil"/>
            </w:tcBorders>
          </w:tcPr>
          <w:p w14:paraId="21B53A72" w14:textId="38FC28DF" w:rsidR="00830D35" w:rsidRPr="00F3031C"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w:t>
            </w:r>
          </w:p>
        </w:tc>
        <w:tc>
          <w:tcPr>
            <w:tcW w:w="1025" w:type="dxa"/>
            <w:tcBorders>
              <w:top w:val="nil"/>
              <w:left w:val="nil"/>
              <w:bottom w:val="nil"/>
              <w:right w:val="nil"/>
            </w:tcBorders>
          </w:tcPr>
          <w:p w14:paraId="408FE2E8" w14:textId="3CB8B985" w:rsidR="00830D35" w:rsidRPr="00F3031C"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59,934</w:t>
            </w:r>
          </w:p>
        </w:tc>
        <w:tc>
          <w:tcPr>
            <w:tcW w:w="1030" w:type="dxa"/>
            <w:tcBorders>
              <w:top w:val="nil"/>
              <w:left w:val="nil"/>
              <w:bottom w:val="nil"/>
              <w:right w:val="nil"/>
            </w:tcBorders>
          </w:tcPr>
          <w:p w14:paraId="6B00C0A9" w14:textId="15B1FA3C" w:rsidR="00830D35" w:rsidRPr="00F3031C"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w:t>
            </w:r>
          </w:p>
        </w:tc>
        <w:tc>
          <w:tcPr>
            <w:tcW w:w="1026" w:type="dxa"/>
            <w:tcBorders>
              <w:top w:val="nil"/>
              <w:left w:val="nil"/>
              <w:bottom w:val="nil"/>
              <w:right w:val="nil"/>
            </w:tcBorders>
          </w:tcPr>
          <w:p w14:paraId="16EC0031" w14:textId="67D99E3F" w:rsidR="00830D35" w:rsidRPr="00F3031C"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59,934</w:t>
            </w:r>
          </w:p>
        </w:tc>
      </w:tr>
      <w:tr w:rsidR="00830D35" w:rsidRPr="005376A3" w14:paraId="7F3FBB9B" w14:textId="77777777" w:rsidTr="00334A97">
        <w:trPr>
          <w:gridAfter w:val="1"/>
          <w:wAfter w:w="11" w:type="dxa"/>
        </w:trPr>
        <w:tc>
          <w:tcPr>
            <w:tcW w:w="4464" w:type="dxa"/>
            <w:vAlign w:val="bottom"/>
          </w:tcPr>
          <w:p w14:paraId="2A91C353" w14:textId="77777777" w:rsidR="00830D35" w:rsidRPr="005376A3" w:rsidRDefault="00830D35" w:rsidP="009259A9">
            <w:pPr>
              <w:ind w:left="444"/>
              <w:rPr>
                <w:rFonts w:ascii="Arial" w:hAnsi="Arial" w:cs="Arial"/>
                <w:sz w:val="10"/>
                <w:szCs w:val="10"/>
              </w:rPr>
            </w:pPr>
          </w:p>
        </w:tc>
        <w:tc>
          <w:tcPr>
            <w:tcW w:w="1023" w:type="dxa"/>
            <w:vAlign w:val="bottom"/>
          </w:tcPr>
          <w:p w14:paraId="34FF0139" w14:textId="77777777" w:rsidR="00830D35" w:rsidRPr="005376A3" w:rsidRDefault="00830D35" w:rsidP="00830D35">
            <w:pPr>
              <w:ind w:right="-72"/>
              <w:jc w:val="right"/>
              <w:rPr>
                <w:rFonts w:ascii="Arial" w:hAnsi="Arial" w:cs="Arial"/>
                <w:sz w:val="10"/>
                <w:szCs w:val="10"/>
              </w:rPr>
            </w:pPr>
          </w:p>
        </w:tc>
        <w:tc>
          <w:tcPr>
            <w:tcW w:w="1025" w:type="dxa"/>
            <w:vAlign w:val="bottom"/>
          </w:tcPr>
          <w:p w14:paraId="35DEB8C8" w14:textId="77777777" w:rsidR="00830D35" w:rsidRPr="005376A3" w:rsidRDefault="00830D35" w:rsidP="00830D35">
            <w:pPr>
              <w:ind w:right="-72"/>
              <w:jc w:val="right"/>
              <w:rPr>
                <w:rFonts w:ascii="Arial" w:hAnsi="Arial" w:cs="Arial"/>
                <w:sz w:val="10"/>
                <w:szCs w:val="10"/>
              </w:rPr>
            </w:pPr>
          </w:p>
        </w:tc>
        <w:tc>
          <w:tcPr>
            <w:tcW w:w="1030" w:type="dxa"/>
            <w:vAlign w:val="bottom"/>
          </w:tcPr>
          <w:p w14:paraId="3C6398AA" w14:textId="77777777" w:rsidR="00830D35" w:rsidRPr="005376A3" w:rsidRDefault="00830D35" w:rsidP="00830D35">
            <w:pPr>
              <w:ind w:right="-72"/>
              <w:jc w:val="right"/>
              <w:rPr>
                <w:rFonts w:ascii="Arial" w:hAnsi="Arial" w:cs="Arial"/>
                <w:sz w:val="10"/>
                <w:szCs w:val="10"/>
              </w:rPr>
            </w:pPr>
          </w:p>
        </w:tc>
        <w:tc>
          <w:tcPr>
            <w:tcW w:w="1026" w:type="dxa"/>
            <w:vAlign w:val="bottom"/>
          </w:tcPr>
          <w:p w14:paraId="53E47A96" w14:textId="77777777" w:rsidR="00830D35" w:rsidRPr="005376A3" w:rsidRDefault="00830D35" w:rsidP="00830D35">
            <w:pPr>
              <w:ind w:right="-72"/>
              <w:jc w:val="right"/>
              <w:rPr>
                <w:rFonts w:ascii="Arial" w:hAnsi="Arial" w:cs="Arial"/>
                <w:sz w:val="10"/>
                <w:szCs w:val="10"/>
              </w:rPr>
            </w:pPr>
          </w:p>
        </w:tc>
      </w:tr>
      <w:tr w:rsidR="00830D35" w:rsidRPr="00F262B4" w14:paraId="0E9F3127" w14:textId="77777777" w:rsidTr="008A0236">
        <w:trPr>
          <w:gridAfter w:val="1"/>
          <w:wAfter w:w="11" w:type="dxa"/>
        </w:trPr>
        <w:tc>
          <w:tcPr>
            <w:tcW w:w="4464" w:type="dxa"/>
            <w:vAlign w:val="bottom"/>
          </w:tcPr>
          <w:p w14:paraId="4B0D37D2" w14:textId="77777777" w:rsidR="00830D35" w:rsidRPr="00F262B4" w:rsidRDefault="00830D35" w:rsidP="009259A9">
            <w:pPr>
              <w:ind w:left="444"/>
              <w:rPr>
                <w:rFonts w:ascii="Arial" w:hAnsi="Arial" w:cs="Arial"/>
                <w:sz w:val="16"/>
                <w:szCs w:val="16"/>
              </w:rPr>
            </w:pPr>
            <w:r w:rsidRPr="00F262B4">
              <w:rPr>
                <w:rFonts w:ascii="Arial" w:hAnsi="Arial" w:cs="Arial"/>
                <w:sz w:val="16"/>
                <w:szCs w:val="16"/>
              </w:rPr>
              <w:t>Total</w:t>
            </w:r>
          </w:p>
        </w:tc>
        <w:tc>
          <w:tcPr>
            <w:tcW w:w="1023" w:type="dxa"/>
            <w:tcBorders>
              <w:top w:val="nil"/>
              <w:left w:val="nil"/>
              <w:bottom w:val="nil"/>
              <w:right w:val="nil"/>
            </w:tcBorders>
          </w:tcPr>
          <w:p w14:paraId="55235FB6" w14:textId="26E1C7BE" w:rsidR="00830D35" w:rsidRPr="00F262B4" w:rsidRDefault="00830D35" w:rsidP="00830D35">
            <w:pPr>
              <w:ind w:right="-72"/>
              <w:jc w:val="right"/>
              <w:rPr>
                <w:rFonts w:ascii="Arial" w:hAnsi="Arial" w:cs="Arial"/>
                <w:sz w:val="16"/>
                <w:szCs w:val="16"/>
              </w:rPr>
            </w:pPr>
            <w:r w:rsidRPr="00F3031C">
              <w:rPr>
                <w:rFonts w:ascii="Arial" w:hAnsi="Arial" w:cs="Arial"/>
                <w:sz w:val="16"/>
                <w:szCs w:val="16"/>
                <w:cs/>
              </w:rPr>
              <w:t>1</w:t>
            </w:r>
            <w:r w:rsidRPr="00F3031C">
              <w:rPr>
                <w:rFonts w:ascii="Arial" w:hAnsi="Arial" w:cs="Arial"/>
                <w:sz w:val="16"/>
                <w:szCs w:val="16"/>
              </w:rPr>
              <w:t>,</w:t>
            </w:r>
            <w:r w:rsidRPr="00F3031C">
              <w:rPr>
                <w:rFonts w:ascii="Arial" w:hAnsi="Arial" w:cs="Arial"/>
                <w:sz w:val="16"/>
                <w:szCs w:val="16"/>
                <w:cs/>
              </w:rPr>
              <w:t>642</w:t>
            </w:r>
            <w:r w:rsidRPr="00F3031C">
              <w:rPr>
                <w:rFonts w:ascii="Arial" w:hAnsi="Arial" w:cs="Arial"/>
                <w:sz w:val="16"/>
                <w:szCs w:val="16"/>
              </w:rPr>
              <w:t>,</w:t>
            </w:r>
            <w:r w:rsidRPr="00F3031C">
              <w:rPr>
                <w:rFonts w:ascii="Arial" w:hAnsi="Arial" w:cs="Arial"/>
                <w:sz w:val="16"/>
                <w:szCs w:val="16"/>
                <w:cs/>
              </w:rPr>
              <w:t>718</w:t>
            </w:r>
          </w:p>
        </w:tc>
        <w:tc>
          <w:tcPr>
            <w:tcW w:w="1025" w:type="dxa"/>
            <w:tcBorders>
              <w:top w:val="nil"/>
              <w:left w:val="nil"/>
              <w:bottom w:val="nil"/>
              <w:right w:val="nil"/>
            </w:tcBorders>
          </w:tcPr>
          <w:p w14:paraId="491B9C96" w14:textId="3EB87BD8" w:rsidR="00830D35" w:rsidRPr="00F262B4" w:rsidRDefault="00830D35" w:rsidP="00830D35">
            <w:pPr>
              <w:ind w:right="-72"/>
              <w:jc w:val="right"/>
              <w:rPr>
                <w:rFonts w:ascii="Arial" w:hAnsi="Arial" w:cs="Arial"/>
                <w:sz w:val="16"/>
                <w:szCs w:val="16"/>
              </w:rPr>
            </w:pPr>
            <w:r w:rsidRPr="00F3031C">
              <w:rPr>
                <w:rFonts w:ascii="Arial" w:hAnsi="Arial" w:cs="Arial"/>
                <w:sz w:val="16"/>
                <w:szCs w:val="16"/>
              </w:rPr>
              <w:t>1,953,128</w:t>
            </w:r>
          </w:p>
        </w:tc>
        <w:tc>
          <w:tcPr>
            <w:tcW w:w="1030" w:type="dxa"/>
            <w:tcBorders>
              <w:top w:val="nil"/>
              <w:left w:val="nil"/>
              <w:bottom w:val="nil"/>
              <w:right w:val="nil"/>
            </w:tcBorders>
          </w:tcPr>
          <w:p w14:paraId="43530DAB" w14:textId="4673F3AC" w:rsidR="00830D35" w:rsidRPr="00F262B4" w:rsidRDefault="00830D35" w:rsidP="00830D35">
            <w:pPr>
              <w:ind w:right="-72"/>
              <w:jc w:val="right"/>
              <w:rPr>
                <w:rFonts w:ascii="Arial" w:hAnsi="Arial" w:cs="Arial"/>
                <w:sz w:val="16"/>
                <w:szCs w:val="16"/>
              </w:rPr>
            </w:pPr>
            <w:r w:rsidRPr="00F3031C">
              <w:rPr>
                <w:rFonts w:ascii="Arial" w:hAnsi="Arial" w:cs="Arial"/>
                <w:sz w:val="16"/>
                <w:szCs w:val="16"/>
              </w:rPr>
              <w:t>23,115</w:t>
            </w:r>
          </w:p>
        </w:tc>
        <w:tc>
          <w:tcPr>
            <w:tcW w:w="1026" w:type="dxa"/>
            <w:tcBorders>
              <w:top w:val="nil"/>
              <w:left w:val="nil"/>
              <w:bottom w:val="nil"/>
              <w:right w:val="nil"/>
            </w:tcBorders>
          </w:tcPr>
          <w:p w14:paraId="64403787" w14:textId="6957DE08" w:rsidR="00830D35" w:rsidRPr="00F262B4" w:rsidRDefault="00830D35" w:rsidP="00830D35">
            <w:pPr>
              <w:ind w:right="-72"/>
              <w:jc w:val="right"/>
              <w:rPr>
                <w:rFonts w:ascii="Arial" w:hAnsi="Arial" w:cs="Arial"/>
                <w:sz w:val="16"/>
                <w:szCs w:val="16"/>
              </w:rPr>
            </w:pPr>
            <w:r w:rsidRPr="00F3031C">
              <w:rPr>
                <w:rFonts w:ascii="Arial" w:hAnsi="Arial" w:cs="Arial"/>
                <w:sz w:val="16"/>
                <w:szCs w:val="16"/>
              </w:rPr>
              <w:t>3,618,961</w:t>
            </w:r>
          </w:p>
        </w:tc>
      </w:tr>
      <w:tr w:rsidR="00830D35" w:rsidRPr="00F262B4" w14:paraId="26AA79E6" w14:textId="77777777" w:rsidTr="008A0236">
        <w:trPr>
          <w:gridAfter w:val="1"/>
          <w:wAfter w:w="11" w:type="dxa"/>
        </w:trPr>
        <w:tc>
          <w:tcPr>
            <w:tcW w:w="4464" w:type="dxa"/>
            <w:vAlign w:val="bottom"/>
          </w:tcPr>
          <w:p w14:paraId="0C2D695B" w14:textId="0E4153FA" w:rsidR="00830D35" w:rsidRPr="00F262B4" w:rsidRDefault="00830D35" w:rsidP="009259A9">
            <w:pPr>
              <w:ind w:left="444"/>
              <w:rPr>
                <w:rFonts w:ascii="Arial" w:hAnsi="Arial" w:cs="Arial"/>
                <w:sz w:val="16"/>
                <w:szCs w:val="16"/>
              </w:rPr>
            </w:pPr>
            <w:r w:rsidRPr="00F262B4">
              <w:rPr>
                <w:rFonts w:ascii="Arial" w:hAnsi="Arial" w:cs="Arial"/>
                <w:sz w:val="16"/>
                <w:szCs w:val="16"/>
                <w:u w:val="single"/>
              </w:rPr>
              <w:t>Add</w:t>
            </w:r>
            <w:r w:rsidR="009259A9">
              <w:rPr>
                <w:rFonts w:ascii="Arial" w:hAnsi="Arial" w:cs="Arial"/>
                <w:sz w:val="16"/>
                <w:szCs w:val="16"/>
                <w:u w:val="single"/>
              </w:rPr>
              <w:t xml:space="preserve"> </w:t>
            </w:r>
            <w:r w:rsidRPr="00F262B4">
              <w:rPr>
                <w:rFonts w:ascii="Arial" w:hAnsi="Arial" w:cs="Arial"/>
                <w:sz w:val="16"/>
                <w:szCs w:val="16"/>
                <w:u w:val="single"/>
                <w:cs/>
              </w:rPr>
              <w:t>(</w:t>
            </w:r>
            <w:r w:rsidRPr="00F262B4">
              <w:rPr>
                <w:rFonts w:ascii="Arial" w:hAnsi="Arial" w:cs="Arial"/>
                <w:sz w:val="16"/>
                <w:szCs w:val="16"/>
                <w:u w:val="single"/>
              </w:rPr>
              <w:t>Less</w:t>
            </w:r>
            <w:r w:rsidRPr="00F262B4">
              <w:rPr>
                <w:rFonts w:ascii="Arial" w:hAnsi="Arial" w:cs="Arial"/>
                <w:sz w:val="16"/>
                <w:szCs w:val="16"/>
                <w:u w:val="single"/>
                <w:cs/>
              </w:rPr>
              <w:t>)</w:t>
            </w:r>
            <w:r w:rsidRPr="00F262B4">
              <w:rPr>
                <w:rFonts w:ascii="Arial" w:hAnsi="Arial" w:cs="Arial"/>
                <w:sz w:val="16"/>
                <w:szCs w:val="16"/>
              </w:rPr>
              <w:t xml:space="preserve"> </w:t>
            </w:r>
            <w:proofErr w:type="spellStart"/>
            <w:r w:rsidRPr="00F262B4">
              <w:rPr>
                <w:rFonts w:ascii="Arial" w:hAnsi="Arial" w:cs="Arial"/>
                <w:sz w:val="16"/>
                <w:szCs w:val="16"/>
              </w:rPr>
              <w:t>Unrealised</w:t>
            </w:r>
            <w:proofErr w:type="spellEnd"/>
            <w:r w:rsidRPr="00F262B4">
              <w:rPr>
                <w:rFonts w:ascii="Arial" w:hAnsi="Arial" w:cs="Arial"/>
                <w:sz w:val="16"/>
                <w:szCs w:val="16"/>
              </w:rPr>
              <w:t xml:space="preserve"> gains </w:t>
            </w:r>
            <w:r w:rsidRPr="00F262B4">
              <w:rPr>
                <w:rFonts w:ascii="Arial" w:hAnsi="Arial" w:cs="Arial"/>
                <w:sz w:val="16"/>
                <w:szCs w:val="16"/>
                <w:cs/>
              </w:rPr>
              <w:t>(</w:t>
            </w:r>
            <w:r w:rsidRPr="00F262B4">
              <w:rPr>
                <w:rFonts w:ascii="Arial" w:hAnsi="Arial" w:cs="Arial"/>
                <w:sz w:val="16"/>
                <w:szCs w:val="16"/>
              </w:rPr>
              <w:t>losses</w:t>
            </w:r>
            <w:r w:rsidRPr="00F262B4">
              <w:rPr>
                <w:rFonts w:ascii="Arial" w:hAnsi="Arial" w:cs="Arial"/>
                <w:sz w:val="16"/>
                <w:szCs w:val="16"/>
                <w:cs/>
              </w:rPr>
              <w:t>)</w:t>
            </w:r>
          </w:p>
        </w:tc>
        <w:tc>
          <w:tcPr>
            <w:tcW w:w="1023" w:type="dxa"/>
            <w:tcBorders>
              <w:top w:val="nil"/>
              <w:left w:val="nil"/>
              <w:bottom w:val="nil"/>
              <w:right w:val="nil"/>
            </w:tcBorders>
          </w:tcPr>
          <w:p w14:paraId="452F86C6" w14:textId="6AEDBCDC" w:rsidR="00830D35" w:rsidRPr="00F262B4"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1,229</w:t>
            </w:r>
          </w:p>
        </w:tc>
        <w:tc>
          <w:tcPr>
            <w:tcW w:w="1025" w:type="dxa"/>
            <w:tcBorders>
              <w:top w:val="nil"/>
              <w:left w:val="nil"/>
              <w:bottom w:val="nil"/>
              <w:right w:val="nil"/>
            </w:tcBorders>
          </w:tcPr>
          <w:p w14:paraId="4B52350B" w14:textId="3D73299A" w:rsidR="00830D35" w:rsidRPr="00F262B4"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9,174</w:t>
            </w:r>
          </w:p>
        </w:tc>
        <w:tc>
          <w:tcPr>
            <w:tcW w:w="1030" w:type="dxa"/>
            <w:tcBorders>
              <w:top w:val="nil"/>
              <w:left w:val="nil"/>
              <w:bottom w:val="nil"/>
              <w:right w:val="nil"/>
            </w:tcBorders>
          </w:tcPr>
          <w:p w14:paraId="2BC9BC0B" w14:textId="060FBF28" w:rsidR="00830D35" w:rsidRPr="00F262B4"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352</w:t>
            </w:r>
          </w:p>
        </w:tc>
        <w:tc>
          <w:tcPr>
            <w:tcW w:w="1026" w:type="dxa"/>
            <w:tcBorders>
              <w:top w:val="nil"/>
              <w:left w:val="nil"/>
              <w:bottom w:val="nil"/>
              <w:right w:val="nil"/>
            </w:tcBorders>
          </w:tcPr>
          <w:p w14:paraId="753FABB0" w14:textId="25251C94" w:rsidR="00830D35" w:rsidRPr="00F262B4" w:rsidRDefault="00830D35" w:rsidP="00830D35">
            <w:pPr>
              <w:pBdr>
                <w:bottom w:val="single" w:sz="4" w:space="1" w:color="auto"/>
              </w:pBdr>
              <w:ind w:right="-72"/>
              <w:jc w:val="right"/>
              <w:rPr>
                <w:rFonts w:ascii="Arial" w:hAnsi="Arial" w:cs="Arial"/>
                <w:sz w:val="16"/>
                <w:szCs w:val="16"/>
              </w:rPr>
            </w:pPr>
            <w:r w:rsidRPr="00F3031C">
              <w:rPr>
                <w:rFonts w:ascii="Arial" w:hAnsi="Arial" w:cs="Arial"/>
                <w:sz w:val="16"/>
                <w:szCs w:val="16"/>
              </w:rPr>
              <w:t>10,755</w:t>
            </w:r>
          </w:p>
        </w:tc>
      </w:tr>
      <w:tr w:rsidR="00830D35" w:rsidRPr="005376A3" w14:paraId="467AD4BF" w14:textId="77777777" w:rsidTr="00334A97">
        <w:trPr>
          <w:gridAfter w:val="1"/>
          <w:wAfter w:w="11" w:type="dxa"/>
        </w:trPr>
        <w:tc>
          <w:tcPr>
            <w:tcW w:w="4464" w:type="dxa"/>
            <w:vAlign w:val="bottom"/>
          </w:tcPr>
          <w:p w14:paraId="751322E0" w14:textId="77777777" w:rsidR="00830D35" w:rsidRPr="005376A3" w:rsidRDefault="00830D35" w:rsidP="009259A9">
            <w:pPr>
              <w:ind w:left="444"/>
              <w:rPr>
                <w:rFonts w:ascii="Arial" w:hAnsi="Arial" w:cs="Arial"/>
                <w:sz w:val="10"/>
                <w:szCs w:val="10"/>
                <w:u w:val="single"/>
              </w:rPr>
            </w:pPr>
          </w:p>
        </w:tc>
        <w:tc>
          <w:tcPr>
            <w:tcW w:w="1023" w:type="dxa"/>
            <w:vAlign w:val="bottom"/>
          </w:tcPr>
          <w:p w14:paraId="7A2DDFA9" w14:textId="77777777" w:rsidR="00830D35" w:rsidRPr="005376A3" w:rsidRDefault="00830D35" w:rsidP="00830D35">
            <w:pPr>
              <w:ind w:right="-72"/>
              <w:jc w:val="right"/>
              <w:rPr>
                <w:rFonts w:ascii="Arial" w:hAnsi="Arial" w:cs="Arial"/>
                <w:sz w:val="10"/>
                <w:szCs w:val="10"/>
              </w:rPr>
            </w:pPr>
          </w:p>
        </w:tc>
        <w:tc>
          <w:tcPr>
            <w:tcW w:w="1025" w:type="dxa"/>
            <w:vAlign w:val="bottom"/>
          </w:tcPr>
          <w:p w14:paraId="4CEA5300" w14:textId="77777777" w:rsidR="00830D35" w:rsidRPr="005376A3" w:rsidRDefault="00830D35" w:rsidP="00830D35">
            <w:pPr>
              <w:ind w:right="-72"/>
              <w:jc w:val="right"/>
              <w:rPr>
                <w:rFonts w:ascii="Arial" w:hAnsi="Arial" w:cs="Arial"/>
                <w:sz w:val="10"/>
                <w:szCs w:val="10"/>
              </w:rPr>
            </w:pPr>
          </w:p>
        </w:tc>
        <w:tc>
          <w:tcPr>
            <w:tcW w:w="1030" w:type="dxa"/>
            <w:vAlign w:val="bottom"/>
          </w:tcPr>
          <w:p w14:paraId="547F0389" w14:textId="77777777" w:rsidR="00830D35" w:rsidRPr="005376A3" w:rsidRDefault="00830D35" w:rsidP="00830D35">
            <w:pPr>
              <w:ind w:right="-72"/>
              <w:jc w:val="right"/>
              <w:rPr>
                <w:rFonts w:ascii="Arial" w:hAnsi="Arial" w:cs="Arial"/>
                <w:sz w:val="10"/>
                <w:szCs w:val="10"/>
              </w:rPr>
            </w:pPr>
          </w:p>
        </w:tc>
        <w:tc>
          <w:tcPr>
            <w:tcW w:w="1026" w:type="dxa"/>
            <w:vAlign w:val="bottom"/>
          </w:tcPr>
          <w:p w14:paraId="27B78520" w14:textId="77777777" w:rsidR="00830D35" w:rsidRPr="005376A3" w:rsidRDefault="00830D35" w:rsidP="00830D35">
            <w:pPr>
              <w:ind w:right="-72"/>
              <w:jc w:val="right"/>
              <w:rPr>
                <w:rFonts w:ascii="Arial" w:hAnsi="Arial" w:cs="Arial"/>
                <w:sz w:val="10"/>
                <w:szCs w:val="10"/>
              </w:rPr>
            </w:pPr>
          </w:p>
        </w:tc>
      </w:tr>
      <w:tr w:rsidR="00830D35" w:rsidRPr="00F262B4" w14:paraId="0D0A7F75" w14:textId="77777777" w:rsidTr="008A0236">
        <w:trPr>
          <w:gridAfter w:val="1"/>
          <w:wAfter w:w="11" w:type="dxa"/>
        </w:trPr>
        <w:tc>
          <w:tcPr>
            <w:tcW w:w="4464" w:type="dxa"/>
            <w:vAlign w:val="bottom"/>
          </w:tcPr>
          <w:p w14:paraId="73A7FE23" w14:textId="1647D460" w:rsidR="00830D35" w:rsidRPr="00F262B4" w:rsidRDefault="00830D35" w:rsidP="009259A9">
            <w:pPr>
              <w:ind w:left="444"/>
              <w:rPr>
                <w:rFonts w:ascii="Arial" w:hAnsi="Arial" w:cs="Arial"/>
                <w:sz w:val="16"/>
                <w:szCs w:val="16"/>
              </w:rPr>
            </w:pPr>
            <w:r w:rsidRPr="00F262B4">
              <w:rPr>
                <w:rFonts w:ascii="Arial" w:hAnsi="Arial" w:cs="Arial"/>
                <w:sz w:val="16"/>
                <w:szCs w:val="16"/>
              </w:rPr>
              <w:t>Total available-for-sale investments</w:t>
            </w:r>
          </w:p>
        </w:tc>
        <w:tc>
          <w:tcPr>
            <w:tcW w:w="1023" w:type="dxa"/>
            <w:tcBorders>
              <w:top w:val="nil"/>
              <w:left w:val="nil"/>
              <w:bottom w:val="nil"/>
              <w:right w:val="nil"/>
            </w:tcBorders>
            <w:vAlign w:val="center"/>
          </w:tcPr>
          <w:p w14:paraId="0ECD7F3A" w14:textId="1538E6B5" w:rsidR="00830D35" w:rsidRPr="00F262B4" w:rsidRDefault="00830D35" w:rsidP="00C6732D">
            <w:pPr>
              <w:pBdr>
                <w:bottom w:val="double" w:sz="4" w:space="1" w:color="auto"/>
              </w:pBdr>
              <w:ind w:right="-72"/>
              <w:jc w:val="right"/>
              <w:rPr>
                <w:rFonts w:ascii="Arial" w:hAnsi="Arial" w:cs="Arial"/>
                <w:sz w:val="16"/>
                <w:szCs w:val="16"/>
              </w:rPr>
            </w:pPr>
            <w:r w:rsidRPr="00F3031C">
              <w:rPr>
                <w:rFonts w:ascii="Arial" w:hAnsi="Arial" w:cs="Arial"/>
                <w:sz w:val="16"/>
                <w:szCs w:val="16"/>
              </w:rPr>
              <w:t>1,643,947</w:t>
            </w:r>
          </w:p>
        </w:tc>
        <w:tc>
          <w:tcPr>
            <w:tcW w:w="1025" w:type="dxa"/>
            <w:tcBorders>
              <w:top w:val="nil"/>
              <w:left w:val="nil"/>
              <w:bottom w:val="nil"/>
              <w:right w:val="nil"/>
            </w:tcBorders>
            <w:vAlign w:val="center"/>
          </w:tcPr>
          <w:p w14:paraId="7C9686F1" w14:textId="42F7772F" w:rsidR="00830D35" w:rsidRPr="00F262B4" w:rsidRDefault="00830D35" w:rsidP="00C6732D">
            <w:pPr>
              <w:pBdr>
                <w:bottom w:val="double" w:sz="4" w:space="1" w:color="auto"/>
              </w:pBdr>
              <w:ind w:right="-72"/>
              <w:jc w:val="right"/>
              <w:rPr>
                <w:rFonts w:ascii="Arial" w:hAnsi="Arial" w:cs="Arial"/>
                <w:sz w:val="16"/>
                <w:szCs w:val="16"/>
              </w:rPr>
            </w:pPr>
            <w:r w:rsidRPr="00F3031C">
              <w:rPr>
                <w:rFonts w:ascii="Arial" w:hAnsi="Arial" w:cs="Arial"/>
                <w:sz w:val="16"/>
                <w:szCs w:val="16"/>
              </w:rPr>
              <w:t>1,962,302</w:t>
            </w:r>
          </w:p>
        </w:tc>
        <w:tc>
          <w:tcPr>
            <w:tcW w:w="1030" w:type="dxa"/>
            <w:tcBorders>
              <w:top w:val="nil"/>
              <w:left w:val="nil"/>
              <w:bottom w:val="nil"/>
              <w:right w:val="nil"/>
            </w:tcBorders>
            <w:vAlign w:val="center"/>
          </w:tcPr>
          <w:p w14:paraId="35C3D891" w14:textId="2AA42037" w:rsidR="00830D35" w:rsidRPr="00F262B4" w:rsidRDefault="00830D35" w:rsidP="00C6732D">
            <w:pPr>
              <w:pBdr>
                <w:bottom w:val="double" w:sz="4" w:space="1" w:color="auto"/>
              </w:pBdr>
              <w:ind w:right="-72"/>
              <w:jc w:val="right"/>
              <w:rPr>
                <w:rFonts w:ascii="Arial" w:hAnsi="Arial" w:cs="Arial"/>
                <w:sz w:val="16"/>
                <w:szCs w:val="16"/>
              </w:rPr>
            </w:pPr>
            <w:r w:rsidRPr="00F3031C">
              <w:rPr>
                <w:rFonts w:ascii="Arial" w:hAnsi="Arial" w:cs="Arial"/>
                <w:sz w:val="16"/>
                <w:szCs w:val="16"/>
              </w:rPr>
              <w:t>23,467</w:t>
            </w:r>
          </w:p>
        </w:tc>
        <w:tc>
          <w:tcPr>
            <w:tcW w:w="1026" w:type="dxa"/>
            <w:tcBorders>
              <w:top w:val="nil"/>
              <w:left w:val="nil"/>
              <w:bottom w:val="nil"/>
              <w:right w:val="nil"/>
            </w:tcBorders>
            <w:vAlign w:val="center"/>
          </w:tcPr>
          <w:p w14:paraId="355806D2" w14:textId="7574A529" w:rsidR="00830D35" w:rsidRPr="00F262B4" w:rsidRDefault="00830D35" w:rsidP="00C6732D">
            <w:pPr>
              <w:pBdr>
                <w:bottom w:val="double" w:sz="4" w:space="1" w:color="auto"/>
              </w:pBdr>
              <w:ind w:right="-72"/>
              <w:jc w:val="right"/>
              <w:rPr>
                <w:rFonts w:ascii="Arial" w:hAnsi="Arial" w:cs="Arial"/>
                <w:sz w:val="16"/>
                <w:szCs w:val="16"/>
              </w:rPr>
            </w:pPr>
            <w:r w:rsidRPr="00F3031C">
              <w:rPr>
                <w:rFonts w:ascii="Arial" w:hAnsi="Arial" w:cs="Arial"/>
                <w:sz w:val="16"/>
                <w:szCs w:val="16"/>
              </w:rPr>
              <w:t>3,629,716</w:t>
            </w:r>
          </w:p>
        </w:tc>
      </w:tr>
    </w:tbl>
    <w:p w14:paraId="0F2740CD" w14:textId="77777777" w:rsidR="00441661" w:rsidRPr="00F262B4" w:rsidRDefault="00441661" w:rsidP="00334A97">
      <w:pPr>
        <w:tabs>
          <w:tab w:val="left" w:pos="993"/>
        </w:tabs>
        <w:ind w:left="1350"/>
        <w:jc w:val="both"/>
        <w:rPr>
          <w:rFonts w:ascii="Arial" w:hAnsi="Arial" w:cs="Arial"/>
          <w:b/>
          <w:bCs/>
        </w:rPr>
      </w:pPr>
    </w:p>
    <w:p w14:paraId="22C5F116" w14:textId="5F8A9319" w:rsidR="00E37A38" w:rsidRPr="00F262B4" w:rsidRDefault="00E37A38" w:rsidP="009259A9">
      <w:pPr>
        <w:ind w:left="1620" w:hanging="180"/>
        <w:jc w:val="both"/>
        <w:rPr>
          <w:rFonts w:ascii="Arial" w:eastAsia="PMingLiU" w:hAnsi="Arial" w:cs="Arial"/>
          <w:spacing w:val="-4"/>
        </w:rPr>
      </w:pPr>
      <w:r w:rsidRPr="00F262B4">
        <w:rPr>
          <w:rFonts w:ascii="Arial" w:eastAsia="PMingLiU" w:hAnsi="Arial" w:cs="Arial"/>
          <w:spacing w:val="-4"/>
        </w:rPr>
        <w:t>*</w:t>
      </w:r>
      <w:r w:rsidR="009259A9">
        <w:rPr>
          <w:rFonts w:ascii="Arial" w:eastAsia="PMingLiU" w:hAnsi="Arial" w:cs="Arial"/>
          <w:spacing w:val="-4"/>
        </w:rPr>
        <w:tab/>
      </w:r>
      <w:r w:rsidR="009259A9">
        <w:rPr>
          <w:rFonts w:ascii="Arial" w:eastAsia="PMingLiU" w:hAnsi="Arial" w:cs="Arial"/>
          <w:spacing w:val="-4"/>
        </w:rPr>
        <w:tab/>
      </w:r>
      <w:r w:rsidRPr="00F262B4">
        <w:rPr>
          <w:rFonts w:ascii="Arial" w:eastAsia="PMingLiU" w:hAnsi="Arial" w:cs="Arial"/>
          <w:spacing w:val="-4"/>
        </w:rPr>
        <w:t xml:space="preserve">As at </w:t>
      </w:r>
      <w:r w:rsidRPr="00F262B4">
        <w:rPr>
          <w:rFonts w:ascii="Arial" w:eastAsia="PMingLiU" w:hAnsi="Arial" w:cs="Arial"/>
        </w:rPr>
        <w:t xml:space="preserve">31 December </w:t>
      </w:r>
      <w:r w:rsidRPr="00F262B4">
        <w:rPr>
          <w:rFonts w:ascii="Arial" w:eastAsia="PMingLiU" w:hAnsi="Arial" w:cs="Arial"/>
          <w:spacing w:val="-4"/>
        </w:rPr>
        <w:t xml:space="preserve">2020, the Group had investment in government securities deposited with the Office of Insurance Commission in order to comply with the Life Insurance Act with a book value amounting to Baht </w:t>
      </w:r>
      <w:r w:rsidR="006B5001">
        <w:rPr>
          <w:rFonts w:ascii="Arial" w:eastAsia="PMingLiU" w:hAnsi="Arial" w:cs="Arial"/>
          <w:spacing w:val="-4"/>
        </w:rPr>
        <w:t>14</w:t>
      </w:r>
      <w:r w:rsidRPr="00F262B4">
        <w:rPr>
          <w:rFonts w:ascii="Arial" w:eastAsia="PMingLiU" w:hAnsi="Arial" w:cs="Arial"/>
          <w:spacing w:val="-4"/>
        </w:rPr>
        <w:t xml:space="preserve"> million (2019: Baht </w:t>
      </w:r>
      <w:r w:rsidR="006B5001">
        <w:rPr>
          <w:rFonts w:ascii="Arial" w:eastAsia="PMingLiU" w:hAnsi="Arial" w:cs="Arial"/>
          <w:spacing w:val="-4"/>
        </w:rPr>
        <w:t xml:space="preserve">14 </w:t>
      </w:r>
      <w:r w:rsidRPr="00F262B4">
        <w:rPr>
          <w:rFonts w:ascii="Arial" w:eastAsia="PMingLiU" w:hAnsi="Arial" w:cs="Arial"/>
          <w:spacing w:val="-4"/>
        </w:rPr>
        <w:t xml:space="preserve">million) (Note </w:t>
      </w:r>
      <w:r w:rsidR="00EF5120">
        <w:rPr>
          <w:rFonts w:ascii="Arial" w:eastAsia="PMingLiU" w:hAnsi="Arial" w:cs="Arial"/>
          <w:spacing w:val="-4"/>
        </w:rPr>
        <w:t>39</w:t>
      </w:r>
      <w:r w:rsidRPr="00F262B4">
        <w:rPr>
          <w:rFonts w:ascii="Arial" w:eastAsia="PMingLiU" w:hAnsi="Arial" w:cs="Arial"/>
          <w:spacing w:val="-4"/>
        </w:rPr>
        <w:t>).</w:t>
      </w:r>
    </w:p>
    <w:p w14:paraId="32C0BA57" w14:textId="21342315" w:rsidR="00E43BC6" w:rsidRDefault="00E43BC6" w:rsidP="00334A97">
      <w:pPr>
        <w:tabs>
          <w:tab w:val="left" w:pos="993"/>
        </w:tabs>
        <w:ind w:left="1350"/>
        <w:jc w:val="both"/>
        <w:rPr>
          <w:rFonts w:ascii="Arial" w:hAnsi="Arial" w:cs="Arial"/>
          <w:b/>
          <w:bCs/>
        </w:rPr>
      </w:pPr>
    </w:p>
    <w:p w14:paraId="6832A3CF" w14:textId="77777777" w:rsidR="005376A3" w:rsidRPr="00F262B4" w:rsidRDefault="005376A3" w:rsidP="00334A97">
      <w:pPr>
        <w:tabs>
          <w:tab w:val="left" w:pos="993"/>
        </w:tabs>
        <w:ind w:left="1350"/>
        <w:jc w:val="both"/>
        <w:rPr>
          <w:rFonts w:ascii="Arial" w:hAnsi="Arial" w:cs="Arial"/>
          <w:b/>
          <w:bCs/>
        </w:rPr>
      </w:pPr>
    </w:p>
    <w:p w14:paraId="11DC85BA" w14:textId="77777777" w:rsidR="00334A97" w:rsidRPr="00F262B4" w:rsidRDefault="00334A97">
      <w:pPr>
        <w:rPr>
          <w:rFonts w:ascii="Arial" w:hAnsi="Arial" w:cs="Arial"/>
          <w:b/>
          <w:bCs/>
          <w:cs/>
        </w:rPr>
      </w:pPr>
      <w:r w:rsidRPr="00F262B4">
        <w:rPr>
          <w:rFonts w:ascii="Arial" w:hAnsi="Arial" w:cs="Arial"/>
          <w:b/>
          <w:bCs/>
          <w:cs/>
        </w:rPr>
        <w:br w:type="page"/>
      </w:r>
    </w:p>
    <w:p w14:paraId="17D32883" w14:textId="7FD67CD6" w:rsidR="00E37A38" w:rsidRPr="00F262B4" w:rsidRDefault="00E37A38" w:rsidP="00E37A38">
      <w:pPr>
        <w:tabs>
          <w:tab w:val="left" w:pos="540"/>
        </w:tabs>
        <w:ind w:left="540" w:hanging="540"/>
        <w:jc w:val="both"/>
        <w:rPr>
          <w:rFonts w:ascii="Arial" w:hAnsi="Arial" w:cs="Arial"/>
          <w:b/>
          <w:bCs/>
        </w:rPr>
      </w:pPr>
      <w:r w:rsidRPr="00F262B4">
        <w:rPr>
          <w:rFonts w:ascii="Arial" w:hAnsi="Arial" w:cs="Arial"/>
          <w:b/>
          <w:bCs/>
          <w:lang w:val="en-GB"/>
        </w:rPr>
        <w:lastRenderedPageBreak/>
        <w:t>1</w:t>
      </w:r>
      <w:r w:rsidR="00C24D10">
        <w:rPr>
          <w:rFonts w:ascii="Arial" w:hAnsi="Arial" w:cs="Arial"/>
          <w:b/>
          <w:bCs/>
          <w:lang w:val="en-GB"/>
        </w:rPr>
        <w:t>3</w:t>
      </w:r>
      <w:r w:rsidRPr="00F262B4">
        <w:rPr>
          <w:rFonts w:ascii="Arial" w:hAnsi="Arial" w:cs="Arial"/>
          <w:b/>
          <w:bCs/>
        </w:rPr>
        <w:tab/>
        <w:t>Investments in securities, net</w:t>
      </w:r>
      <w:r w:rsidRPr="00F262B4">
        <w:rPr>
          <w:rFonts w:ascii="Arial" w:hAnsi="Arial" w:cs="Arial"/>
        </w:rPr>
        <w:t xml:space="preserve"> (Cont’d)</w:t>
      </w:r>
    </w:p>
    <w:p w14:paraId="0D8636F3" w14:textId="77777777" w:rsidR="00334A97" w:rsidRPr="00F262B4" w:rsidRDefault="00334A97" w:rsidP="00E37A38">
      <w:pPr>
        <w:ind w:left="1080" w:hanging="540"/>
        <w:jc w:val="both"/>
        <w:rPr>
          <w:rFonts w:ascii="Arial" w:hAnsi="Arial" w:cs="Arial"/>
        </w:rPr>
      </w:pPr>
    </w:p>
    <w:p w14:paraId="44F52821" w14:textId="77777777" w:rsidR="00334A97" w:rsidRPr="00F262B4" w:rsidRDefault="00334A97" w:rsidP="00E37A38">
      <w:pPr>
        <w:ind w:left="1080" w:hanging="540"/>
        <w:jc w:val="both"/>
        <w:rPr>
          <w:rFonts w:ascii="Arial" w:hAnsi="Arial" w:cs="Arial"/>
        </w:rPr>
      </w:pPr>
    </w:p>
    <w:p w14:paraId="3306AF20" w14:textId="66DEAC1C" w:rsidR="00E37A38" w:rsidRPr="00F262B4" w:rsidRDefault="00E37A38" w:rsidP="00E37A38">
      <w:pPr>
        <w:ind w:left="1080" w:hanging="540"/>
        <w:jc w:val="both"/>
        <w:rPr>
          <w:rFonts w:ascii="Arial" w:hAnsi="Arial" w:cs="Arial"/>
        </w:rPr>
      </w:pPr>
      <w:r w:rsidRPr="00F262B4">
        <w:rPr>
          <w:rFonts w:ascii="Arial" w:hAnsi="Arial" w:cs="Arial"/>
        </w:rPr>
        <w:t>1</w:t>
      </w:r>
      <w:r w:rsidR="00C24D10">
        <w:rPr>
          <w:rFonts w:ascii="Arial" w:hAnsi="Arial" w:cs="Arial"/>
        </w:rPr>
        <w:t>3</w:t>
      </w:r>
      <w:r w:rsidRPr="00F262B4">
        <w:rPr>
          <w:rFonts w:ascii="Arial" w:hAnsi="Arial" w:cs="Arial"/>
        </w:rPr>
        <w:t>.</w:t>
      </w:r>
      <w:r w:rsidR="00200FFA" w:rsidRPr="00F262B4">
        <w:rPr>
          <w:rFonts w:ascii="Arial" w:hAnsi="Arial" w:cs="Arial"/>
        </w:rPr>
        <w:t>2</w:t>
      </w:r>
      <w:r w:rsidRPr="00F262B4">
        <w:rPr>
          <w:rFonts w:ascii="Arial" w:hAnsi="Arial" w:cs="Arial"/>
        </w:rPr>
        <w:tab/>
        <w:t xml:space="preserve">Investment measured at </w:t>
      </w:r>
      <w:proofErr w:type="spellStart"/>
      <w:r w:rsidRPr="00F262B4">
        <w:rPr>
          <w:rFonts w:ascii="Arial" w:hAnsi="Arial" w:cs="Arial"/>
        </w:rPr>
        <w:t>amortised</w:t>
      </w:r>
      <w:proofErr w:type="spellEnd"/>
      <w:r w:rsidRPr="00F262B4">
        <w:rPr>
          <w:rFonts w:ascii="Arial" w:hAnsi="Arial" w:cs="Arial"/>
        </w:rPr>
        <w:t xml:space="preserve"> cost  </w:t>
      </w:r>
    </w:p>
    <w:p w14:paraId="7E565282" w14:textId="77777777" w:rsidR="00E37A38" w:rsidRPr="00F262B4" w:rsidRDefault="00E37A38" w:rsidP="00967B91">
      <w:pPr>
        <w:ind w:left="1080" w:hanging="540"/>
        <w:jc w:val="both"/>
        <w:rPr>
          <w:rFonts w:ascii="Arial" w:hAnsi="Arial" w:cs="Arial"/>
        </w:rPr>
      </w:pPr>
    </w:p>
    <w:p w14:paraId="7AB97CDE" w14:textId="06B5035B" w:rsidR="00E37A38" w:rsidRPr="00C6732D" w:rsidRDefault="00441661" w:rsidP="00914DB9">
      <w:pPr>
        <w:pStyle w:val="ListParagraph"/>
        <w:keepNext/>
        <w:keepLines/>
        <w:numPr>
          <w:ilvl w:val="0"/>
          <w:numId w:val="31"/>
        </w:numPr>
        <w:spacing w:after="0"/>
        <w:ind w:left="1411" w:hanging="331"/>
        <w:outlineLvl w:val="2"/>
        <w:rPr>
          <w:rFonts w:cs="Arial"/>
          <w:bCs/>
          <w:sz w:val="20"/>
          <w:szCs w:val="20"/>
          <w:lang w:eastAsia="en-GB"/>
        </w:rPr>
      </w:pPr>
      <w:r w:rsidRPr="00C6732D">
        <w:rPr>
          <w:rFonts w:cs="Arial"/>
          <w:bCs/>
          <w:sz w:val="20"/>
          <w:szCs w:val="20"/>
          <w:lang w:eastAsia="en-GB"/>
        </w:rPr>
        <w:t>Expected credit loss</w:t>
      </w:r>
    </w:p>
    <w:p w14:paraId="40AEA321" w14:textId="77777777" w:rsidR="00C6732D" w:rsidRPr="00C6732D" w:rsidRDefault="00C6732D" w:rsidP="00C6732D">
      <w:pPr>
        <w:keepNext/>
        <w:keepLines/>
        <w:outlineLvl w:val="2"/>
        <w:rPr>
          <w:rFonts w:eastAsia="Arial" w:cs="Arial"/>
          <w:bCs/>
          <w:lang w:eastAsia="en-GB"/>
        </w:rPr>
      </w:pPr>
    </w:p>
    <w:tbl>
      <w:tblPr>
        <w:tblW w:w="9540" w:type="dxa"/>
        <w:tblInd w:w="18" w:type="dxa"/>
        <w:tblLayout w:type="fixed"/>
        <w:tblLook w:val="0000" w:firstRow="0" w:lastRow="0" w:firstColumn="0" w:lastColumn="0" w:noHBand="0" w:noVBand="0"/>
      </w:tblPr>
      <w:tblGrid>
        <w:gridCol w:w="4770"/>
        <w:gridCol w:w="1560"/>
        <w:gridCol w:w="1559"/>
        <w:gridCol w:w="1651"/>
      </w:tblGrid>
      <w:tr w:rsidR="00967B91" w:rsidRPr="009259A9" w14:paraId="37DC76AA" w14:textId="77777777" w:rsidTr="00CD4E04">
        <w:trPr>
          <w:trHeight w:val="227"/>
        </w:trPr>
        <w:tc>
          <w:tcPr>
            <w:tcW w:w="4770" w:type="dxa"/>
            <w:vAlign w:val="bottom"/>
          </w:tcPr>
          <w:p w14:paraId="3CE37FEF" w14:textId="77777777" w:rsidR="00967B91" w:rsidRPr="009259A9" w:rsidRDefault="00967B91" w:rsidP="009259A9">
            <w:pPr>
              <w:pStyle w:val="a"/>
              <w:tabs>
                <w:tab w:val="right" w:pos="6510"/>
                <w:tab w:val="right" w:pos="13140"/>
                <w:tab w:val="right" w:pos="14580"/>
              </w:tabs>
              <w:ind w:left="1426" w:right="0"/>
              <w:jc w:val="both"/>
              <w:rPr>
                <w:rFonts w:cs="Arial"/>
                <w:b/>
                <w:bCs/>
                <w:sz w:val="18"/>
                <w:szCs w:val="18"/>
              </w:rPr>
            </w:pPr>
          </w:p>
        </w:tc>
        <w:tc>
          <w:tcPr>
            <w:tcW w:w="4770" w:type="dxa"/>
            <w:gridSpan w:val="3"/>
            <w:vAlign w:val="bottom"/>
          </w:tcPr>
          <w:p w14:paraId="7EAFC318" w14:textId="77777777" w:rsidR="00967B91" w:rsidRPr="009259A9" w:rsidRDefault="00967B91" w:rsidP="00CD4E04">
            <w:pPr>
              <w:pStyle w:val="a"/>
              <w:pBdr>
                <w:bottom w:val="single" w:sz="4" w:space="1" w:color="auto"/>
              </w:pBdr>
              <w:ind w:right="-72"/>
              <w:jc w:val="center"/>
              <w:rPr>
                <w:rFonts w:cs="Arial"/>
                <w:b/>
                <w:bCs/>
                <w:sz w:val="18"/>
                <w:szCs w:val="18"/>
              </w:rPr>
            </w:pPr>
            <w:r w:rsidRPr="009259A9">
              <w:rPr>
                <w:rFonts w:cs="Arial"/>
                <w:b/>
                <w:bCs/>
                <w:sz w:val="18"/>
                <w:szCs w:val="18"/>
                <w:shd w:val="clear" w:color="auto" w:fill="FFFFFF"/>
              </w:rPr>
              <w:t>Consolidated financial statements</w:t>
            </w:r>
          </w:p>
        </w:tc>
      </w:tr>
      <w:tr w:rsidR="00967B91" w:rsidRPr="009259A9" w14:paraId="0B8A675A" w14:textId="77777777" w:rsidTr="00CD4E04">
        <w:trPr>
          <w:trHeight w:val="242"/>
        </w:trPr>
        <w:tc>
          <w:tcPr>
            <w:tcW w:w="4770" w:type="dxa"/>
            <w:vAlign w:val="bottom"/>
          </w:tcPr>
          <w:p w14:paraId="1FC136D8" w14:textId="77777777" w:rsidR="00967B91" w:rsidRPr="009259A9" w:rsidRDefault="00967B91" w:rsidP="009259A9">
            <w:pPr>
              <w:pStyle w:val="a"/>
              <w:tabs>
                <w:tab w:val="right" w:pos="7200"/>
                <w:tab w:val="right" w:pos="9000"/>
                <w:tab w:val="right" w:pos="10620"/>
                <w:tab w:val="right" w:pos="11880"/>
                <w:tab w:val="right" w:pos="13140"/>
                <w:tab w:val="right" w:pos="14580"/>
              </w:tabs>
              <w:ind w:left="1426" w:right="0"/>
              <w:jc w:val="both"/>
              <w:rPr>
                <w:rFonts w:cs="Arial"/>
                <w:b/>
                <w:bCs/>
                <w:sz w:val="18"/>
                <w:szCs w:val="18"/>
              </w:rPr>
            </w:pPr>
          </w:p>
        </w:tc>
        <w:tc>
          <w:tcPr>
            <w:tcW w:w="4770" w:type="dxa"/>
            <w:gridSpan w:val="3"/>
            <w:vAlign w:val="bottom"/>
          </w:tcPr>
          <w:p w14:paraId="5261C333" w14:textId="77777777" w:rsidR="00967B91" w:rsidRPr="009259A9" w:rsidRDefault="00967B91" w:rsidP="00CD4E04">
            <w:pPr>
              <w:pStyle w:val="a"/>
              <w:pBdr>
                <w:bottom w:val="single" w:sz="4" w:space="1" w:color="auto"/>
              </w:pBdr>
              <w:ind w:right="-72"/>
              <w:jc w:val="center"/>
              <w:rPr>
                <w:rFonts w:cs="Arial"/>
                <w:b/>
                <w:bCs/>
                <w:sz w:val="18"/>
                <w:szCs w:val="18"/>
                <w:shd w:val="clear" w:color="auto" w:fill="FFFFFF"/>
              </w:rPr>
            </w:pPr>
            <w:r w:rsidRPr="009259A9">
              <w:rPr>
                <w:rFonts w:cs="Arial"/>
                <w:b/>
                <w:bCs/>
                <w:sz w:val="18"/>
                <w:szCs w:val="18"/>
                <w:shd w:val="clear" w:color="auto" w:fill="FFFFFF"/>
              </w:rPr>
              <w:t>2020</w:t>
            </w:r>
          </w:p>
        </w:tc>
      </w:tr>
      <w:tr w:rsidR="00967B91" w:rsidRPr="009259A9" w14:paraId="56FEC35D" w14:textId="77777777" w:rsidTr="00CD4E04">
        <w:trPr>
          <w:trHeight w:val="235"/>
        </w:trPr>
        <w:tc>
          <w:tcPr>
            <w:tcW w:w="4770" w:type="dxa"/>
            <w:vAlign w:val="center"/>
          </w:tcPr>
          <w:p w14:paraId="57ABA9C8" w14:textId="77777777" w:rsidR="00967B91" w:rsidRPr="009259A9" w:rsidRDefault="00967B91" w:rsidP="009259A9">
            <w:pPr>
              <w:pStyle w:val="a"/>
              <w:tabs>
                <w:tab w:val="right" w:pos="7200"/>
                <w:tab w:val="right" w:pos="9000"/>
                <w:tab w:val="right" w:pos="10620"/>
                <w:tab w:val="right" w:pos="11880"/>
                <w:tab w:val="right" w:pos="13140"/>
                <w:tab w:val="right" w:pos="14580"/>
              </w:tabs>
              <w:ind w:left="1426" w:right="0"/>
              <w:jc w:val="both"/>
              <w:rPr>
                <w:rFonts w:cs="Arial"/>
                <w:b/>
                <w:bCs/>
                <w:sz w:val="18"/>
                <w:szCs w:val="18"/>
              </w:rPr>
            </w:pPr>
          </w:p>
        </w:tc>
        <w:tc>
          <w:tcPr>
            <w:tcW w:w="1560" w:type="dxa"/>
            <w:vAlign w:val="center"/>
          </w:tcPr>
          <w:p w14:paraId="6F9D3F6F" w14:textId="77777777" w:rsidR="00967B91" w:rsidRPr="009259A9" w:rsidRDefault="00967B91" w:rsidP="00CD4E04">
            <w:pPr>
              <w:pStyle w:val="a"/>
              <w:tabs>
                <w:tab w:val="decimal" w:pos="1408"/>
              </w:tabs>
              <w:ind w:right="-72"/>
              <w:jc w:val="right"/>
              <w:rPr>
                <w:rFonts w:cs="Arial"/>
                <w:b/>
                <w:bCs/>
                <w:sz w:val="18"/>
                <w:szCs w:val="18"/>
              </w:rPr>
            </w:pPr>
            <w:r w:rsidRPr="009259A9">
              <w:rPr>
                <w:rFonts w:cs="Arial"/>
                <w:b/>
                <w:bCs/>
                <w:sz w:val="18"/>
                <w:szCs w:val="18"/>
                <w:lang w:val="en-GB"/>
              </w:rPr>
              <w:t xml:space="preserve">Gross carrying value  </w:t>
            </w:r>
          </w:p>
        </w:tc>
        <w:tc>
          <w:tcPr>
            <w:tcW w:w="1559" w:type="dxa"/>
            <w:vAlign w:val="center"/>
          </w:tcPr>
          <w:p w14:paraId="7E978719" w14:textId="77777777" w:rsidR="00967B91" w:rsidRPr="009259A9" w:rsidRDefault="00967B91" w:rsidP="00CD4E04">
            <w:pPr>
              <w:pStyle w:val="a"/>
              <w:tabs>
                <w:tab w:val="decimal" w:pos="1408"/>
              </w:tabs>
              <w:ind w:right="-72"/>
              <w:jc w:val="right"/>
              <w:rPr>
                <w:rFonts w:cs="Arial"/>
                <w:b/>
                <w:bCs/>
                <w:sz w:val="18"/>
                <w:szCs w:val="18"/>
              </w:rPr>
            </w:pPr>
            <w:r w:rsidRPr="009259A9">
              <w:rPr>
                <w:rFonts w:cs="Arial"/>
                <w:b/>
                <w:bCs/>
                <w:sz w:val="18"/>
                <w:szCs w:val="18"/>
                <w:lang w:val="en-GB"/>
              </w:rPr>
              <w:t>Expected credit loss</w:t>
            </w:r>
          </w:p>
        </w:tc>
        <w:tc>
          <w:tcPr>
            <w:tcW w:w="1651" w:type="dxa"/>
            <w:vAlign w:val="center"/>
          </w:tcPr>
          <w:p w14:paraId="1626BB00" w14:textId="77777777" w:rsidR="00967B91" w:rsidRPr="009259A9" w:rsidRDefault="00967B91" w:rsidP="00CD4E04">
            <w:pPr>
              <w:pStyle w:val="a"/>
              <w:tabs>
                <w:tab w:val="decimal" w:pos="1408"/>
              </w:tabs>
              <w:ind w:right="-72"/>
              <w:jc w:val="right"/>
              <w:rPr>
                <w:rFonts w:cs="Arial"/>
                <w:b/>
                <w:bCs/>
                <w:sz w:val="18"/>
                <w:szCs w:val="18"/>
              </w:rPr>
            </w:pPr>
            <w:r w:rsidRPr="009259A9">
              <w:rPr>
                <w:rFonts w:cs="Arial"/>
                <w:b/>
                <w:bCs/>
                <w:sz w:val="18"/>
                <w:szCs w:val="18"/>
              </w:rPr>
              <w:t>Carrying</w:t>
            </w:r>
          </w:p>
          <w:p w14:paraId="66E0BEA6" w14:textId="77777777" w:rsidR="00967B91" w:rsidRPr="009259A9" w:rsidRDefault="00967B91" w:rsidP="00CD4E04">
            <w:pPr>
              <w:pStyle w:val="a"/>
              <w:tabs>
                <w:tab w:val="decimal" w:pos="1408"/>
              </w:tabs>
              <w:ind w:right="-72"/>
              <w:jc w:val="right"/>
              <w:rPr>
                <w:rFonts w:cs="Arial"/>
                <w:b/>
                <w:bCs/>
                <w:sz w:val="18"/>
                <w:szCs w:val="18"/>
              </w:rPr>
            </w:pPr>
            <w:r w:rsidRPr="009259A9">
              <w:rPr>
                <w:rFonts w:cs="Arial"/>
                <w:b/>
                <w:bCs/>
                <w:sz w:val="18"/>
                <w:szCs w:val="18"/>
              </w:rPr>
              <w:t xml:space="preserve"> value</w:t>
            </w:r>
          </w:p>
        </w:tc>
      </w:tr>
      <w:tr w:rsidR="00967B91" w:rsidRPr="009259A9" w14:paraId="23A2403D" w14:textId="77777777" w:rsidTr="00CD4E04">
        <w:trPr>
          <w:trHeight w:val="257"/>
        </w:trPr>
        <w:tc>
          <w:tcPr>
            <w:tcW w:w="4770" w:type="dxa"/>
            <w:vAlign w:val="bottom"/>
          </w:tcPr>
          <w:p w14:paraId="0699B78E" w14:textId="77777777" w:rsidR="00967B91" w:rsidRPr="009259A9" w:rsidRDefault="00967B91" w:rsidP="009259A9">
            <w:pPr>
              <w:pStyle w:val="a"/>
              <w:tabs>
                <w:tab w:val="right" w:pos="7200"/>
                <w:tab w:val="right" w:pos="9000"/>
                <w:tab w:val="right" w:pos="10620"/>
                <w:tab w:val="right" w:pos="11880"/>
                <w:tab w:val="right" w:pos="13140"/>
                <w:tab w:val="right" w:pos="14580"/>
              </w:tabs>
              <w:ind w:left="1426" w:right="0"/>
              <w:jc w:val="both"/>
              <w:rPr>
                <w:rFonts w:cs="Arial"/>
                <w:b/>
                <w:bCs/>
                <w:sz w:val="18"/>
                <w:szCs w:val="18"/>
              </w:rPr>
            </w:pPr>
          </w:p>
        </w:tc>
        <w:tc>
          <w:tcPr>
            <w:tcW w:w="1560" w:type="dxa"/>
            <w:vAlign w:val="bottom"/>
          </w:tcPr>
          <w:p w14:paraId="52238439" w14:textId="77777777" w:rsidR="00967B91" w:rsidRPr="009259A9" w:rsidRDefault="00967B91" w:rsidP="00CD4E04">
            <w:pPr>
              <w:pStyle w:val="a"/>
              <w:pBdr>
                <w:bottom w:val="single" w:sz="4" w:space="1" w:color="auto"/>
              </w:pBdr>
              <w:tabs>
                <w:tab w:val="decimal" w:pos="1408"/>
              </w:tabs>
              <w:ind w:right="-72"/>
              <w:jc w:val="right"/>
              <w:rPr>
                <w:rFonts w:cs="Arial"/>
                <w:b/>
                <w:bCs/>
                <w:sz w:val="18"/>
                <w:szCs w:val="18"/>
              </w:rPr>
            </w:pPr>
            <w:r w:rsidRPr="009259A9">
              <w:rPr>
                <w:rFonts w:cs="Arial"/>
                <w:b/>
                <w:bCs/>
                <w:sz w:val="18"/>
                <w:szCs w:val="18"/>
              </w:rPr>
              <w:t>Thousand Baht</w:t>
            </w:r>
          </w:p>
        </w:tc>
        <w:tc>
          <w:tcPr>
            <w:tcW w:w="1559" w:type="dxa"/>
            <w:vAlign w:val="bottom"/>
          </w:tcPr>
          <w:p w14:paraId="37945D0B" w14:textId="77777777" w:rsidR="00967B91" w:rsidRPr="009259A9" w:rsidRDefault="00967B91" w:rsidP="00CD4E04">
            <w:pPr>
              <w:pStyle w:val="a"/>
              <w:pBdr>
                <w:bottom w:val="single" w:sz="4" w:space="1" w:color="auto"/>
              </w:pBdr>
              <w:tabs>
                <w:tab w:val="decimal" w:pos="1408"/>
              </w:tabs>
              <w:ind w:right="-72"/>
              <w:jc w:val="right"/>
              <w:rPr>
                <w:rFonts w:cs="Arial"/>
                <w:b/>
                <w:bCs/>
                <w:sz w:val="18"/>
                <w:szCs w:val="18"/>
              </w:rPr>
            </w:pPr>
            <w:r w:rsidRPr="009259A9">
              <w:rPr>
                <w:rFonts w:cs="Arial"/>
                <w:b/>
                <w:bCs/>
                <w:sz w:val="18"/>
                <w:szCs w:val="18"/>
              </w:rPr>
              <w:t>Thousand Baht</w:t>
            </w:r>
          </w:p>
        </w:tc>
        <w:tc>
          <w:tcPr>
            <w:tcW w:w="1651" w:type="dxa"/>
            <w:vAlign w:val="bottom"/>
          </w:tcPr>
          <w:p w14:paraId="51C23CC5" w14:textId="77777777" w:rsidR="00967B91" w:rsidRPr="009259A9" w:rsidRDefault="00967B91" w:rsidP="00CD4E04">
            <w:pPr>
              <w:pStyle w:val="a"/>
              <w:pBdr>
                <w:bottom w:val="single" w:sz="4" w:space="1" w:color="auto"/>
              </w:pBdr>
              <w:tabs>
                <w:tab w:val="decimal" w:pos="1408"/>
              </w:tabs>
              <w:ind w:right="-72"/>
              <w:jc w:val="right"/>
              <w:rPr>
                <w:rFonts w:cs="Arial"/>
                <w:b/>
                <w:bCs/>
                <w:sz w:val="18"/>
                <w:szCs w:val="18"/>
              </w:rPr>
            </w:pPr>
            <w:r w:rsidRPr="009259A9">
              <w:rPr>
                <w:rFonts w:cs="Arial"/>
                <w:b/>
                <w:bCs/>
                <w:sz w:val="18"/>
                <w:szCs w:val="18"/>
              </w:rPr>
              <w:t>Thousand Baht</w:t>
            </w:r>
          </w:p>
        </w:tc>
      </w:tr>
      <w:tr w:rsidR="00967B91" w:rsidRPr="009259A9" w14:paraId="7A1B2C59" w14:textId="77777777" w:rsidTr="00CD4E04">
        <w:trPr>
          <w:trHeight w:val="151"/>
        </w:trPr>
        <w:tc>
          <w:tcPr>
            <w:tcW w:w="4770" w:type="dxa"/>
            <w:vAlign w:val="bottom"/>
          </w:tcPr>
          <w:p w14:paraId="22872281" w14:textId="77777777" w:rsidR="00967B91" w:rsidRPr="009259A9" w:rsidRDefault="00967B91" w:rsidP="009259A9">
            <w:pPr>
              <w:pStyle w:val="a"/>
              <w:tabs>
                <w:tab w:val="right" w:pos="7200"/>
                <w:tab w:val="right" w:pos="9000"/>
                <w:tab w:val="right" w:pos="10620"/>
                <w:tab w:val="right" w:pos="11880"/>
                <w:tab w:val="right" w:pos="13140"/>
                <w:tab w:val="right" w:pos="14580"/>
              </w:tabs>
              <w:ind w:left="1426" w:right="0"/>
              <w:jc w:val="both"/>
              <w:rPr>
                <w:rFonts w:cs="Arial"/>
                <w:b/>
                <w:bCs/>
                <w:sz w:val="12"/>
                <w:szCs w:val="12"/>
              </w:rPr>
            </w:pPr>
          </w:p>
        </w:tc>
        <w:tc>
          <w:tcPr>
            <w:tcW w:w="1560" w:type="dxa"/>
            <w:vAlign w:val="bottom"/>
          </w:tcPr>
          <w:p w14:paraId="35436723" w14:textId="77777777" w:rsidR="00967B91" w:rsidRPr="009259A9" w:rsidRDefault="00967B91" w:rsidP="00CD4E04">
            <w:pPr>
              <w:pStyle w:val="a"/>
              <w:tabs>
                <w:tab w:val="decimal" w:pos="1408"/>
              </w:tabs>
              <w:ind w:right="-72"/>
              <w:jc w:val="right"/>
              <w:rPr>
                <w:rFonts w:cs="Arial"/>
                <w:b/>
                <w:bCs/>
                <w:sz w:val="12"/>
                <w:szCs w:val="12"/>
              </w:rPr>
            </w:pPr>
          </w:p>
        </w:tc>
        <w:tc>
          <w:tcPr>
            <w:tcW w:w="1559" w:type="dxa"/>
            <w:vAlign w:val="bottom"/>
          </w:tcPr>
          <w:p w14:paraId="75D86CFF" w14:textId="77777777" w:rsidR="00967B91" w:rsidRPr="009259A9" w:rsidRDefault="00967B91" w:rsidP="00CD4E04">
            <w:pPr>
              <w:pStyle w:val="a"/>
              <w:tabs>
                <w:tab w:val="decimal" w:pos="1408"/>
              </w:tabs>
              <w:ind w:right="-72"/>
              <w:jc w:val="right"/>
              <w:rPr>
                <w:rFonts w:cs="Arial"/>
                <w:b/>
                <w:bCs/>
                <w:sz w:val="12"/>
                <w:szCs w:val="12"/>
              </w:rPr>
            </w:pPr>
          </w:p>
        </w:tc>
        <w:tc>
          <w:tcPr>
            <w:tcW w:w="1651" w:type="dxa"/>
          </w:tcPr>
          <w:p w14:paraId="0ADA7730" w14:textId="77777777" w:rsidR="00967B91" w:rsidRPr="009259A9" w:rsidRDefault="00967B91" w:rsidP="00CD4E04">
            <w:pPr>
              <w:pStyle w:val="a"/>
              <w:tabs>
                <w:tab w:val="decimal" w:pos="1408"/>
              </w:tabs>
              <w:ind w:right="36"/>
              <w:jc w:val="right"/>
              <w:rPr>
                <w:rFonts w:cs="Arial"/>
                <w:b/>
                <w:bCs/>
                <w:sz w:val="12"/>
                <w:szCs w:val="12"/>
              </w:rPr>
            </w:pPr>
          </w:p>
        </w:tc>
      </w:tr>
      <w:tr w:rsidR="00830D35" w:rsidRPr="009259A9" w14:paraId="01BA2FF2" w14:textId="77777777" w:rsidTr="00C6732D">
        <w:trPr>
          <w:trHeight w:val="20"/>
        </w:trPr>
        <w:tc>
          <w:tcPr>
            <w:tcW w:w="4770" w:type="dxa"/>
          </w:tcPr>
          <w:p w14:paraId="4113E59D" w14:textId="77777777" w:rsidR="009259A9" w:rsidRDefault="00830D35" w:rsidP="009259A9">
            <w:pPr>
              <w:pStyle w:val="a"/>
              <w:tabs>
                <w:tab w:val="right" w:pos="7200"/>
                <w:tab w:val="right" w:pos="9000"/>
                <w:tab w:val="right" w:pos="10620"/>
                <w:tab w:val="right" w:pos="11880"/>
                <w:tab w:val="right" w:pos="13140"/>
                <w:tab w:val="right" w:pos="14580"/>
              </w:tabs>
              <w:ind w:left="1426" w:right="0"/>
              <w:rPr>
                <w:rFonts w:cs="Arial"/>
                <w:spacing w:val="-6"/>
                <w:sz w:val="18"/>
                <w:szCs w:val="18"/>
              </w:rPr>
            </w:pPr>
            <w:r w:rsidRPr="009259A9">
              <w:rPr>
                <w:rFonts w:cs="Arial"/>
                <w:spacing w:val="-6"/>
                <w:sz w:val="18"/>
                <w:szCs w:val="18"/>
              </w:rPr>
              <w:t>Investments in debt securities which</w:t>
            </w:r>
          </w:p>
          <w:p w14:paraId="6E780595" w14:textId="77777777" w:rsidR="009259A9" w:rsidRDefault="009259A9" w:rsidP="009259A9">
            <w:pPr>
              <w:pStyle w:val="a"/>
              <w:tabs>
                <w:tab w:val="right" w:pos="7200"/>
                <w:tab w:val="right" w:pos="9000"/>
                <w:tab w:val="right" w:pos="10620"/>
                <w:tab w:val="right" w:pos="11880"/>
                <w:tab w:val="right" w:pos="13140"/>
                <w:tab w:val="right" w:pos="14580"/>
              </w:tabs>
              <w:ind w:left="1426" w:right="0"/>
              <w:rPr>
                <w:rFonts w:cs="Arial"/>
                <w:sz w:val="18"/>
                <w:szCs w:val="18"/>
              </w:rPr>
            </w:pPr>
            <w:r>
              <w:rPr>
                <w:rFonts w:cs="Arial"/>
                <w:spacing w:val="-6"/>
                <w:sz w:val="18"/>
                <w:szCs w:val="18"/>
              </w:rPr>
              <w:t xml:space="preserve">  </w:t>
            </w:r>
            <w:r w:rsidR="00830D35" w:rsidRPr="009259A9">
              <w:rPr>
                <w:rFonts w:cs="Arial"/>
                <w:spacing w:val="-6"/>
                <w:sz w:val="18"/>
                <w:szCs w:val="18"/>
              </w:rPr>
              <w:t xml:space="preserve"> credit risk </w:t>
            </w:r>
            <w:r w:rsidR="00830D35" w:rsidRPr="009259A9">
              <w:rPr>
                <w:rFonts w:cs="Arial"/>
                <w:sz w:val="18"/>
                <w:szCs w:val="18"/>
              </w:rPr>
              <w:t xml:space="preserve">has not significantly </w:t>
            </w:r>
          </w:p>
          <w:p w14:paraId="1EEF0774" w14:textId="65952A85" w:rsidR="00830D35" w:rsidRPr="009259A9" w:rsidRDefault="009259A9" w:rsidP="009259A9">
            <w:pPr>
              <w:pStyle w:val="a"/>
              <w:tabs>
                <w:tab w:val="right" w:pos="7200"/>
                <w:tab w:val="right" w:pos="9000"/>
                <w:tab w:val="right" w:pos="10620"/>
                <w:tab w:val="right" w:pos="11880"/>
                <w:tab w:val="right" w:pos="13140"/>
                <w:tab w:val="right" w:pos="14580"/>
              </w:tabs>
              <w:ind w:left="1426" w:right="0"/>
              <w:rPr>
                <w:rFonts w:cs="Arial"/>
                <w:sz w:val="18"/>
                <w:szCs w:val="18"/>
              </w:rPr>
            </w:pPr>
            <w:r>
              <w:rPr>
                <w:rFonts w:cs="Arial"/>
                <w:sz w:val="18"/>
                <w:szCs w:val="18"/>
              </w:rPr>
              <w:t xml:space="preserve">   </w:t>
            </w:r>
            <w:r w:rsidR="00830D35" w:rsidRPr="009259A9">
              <w:rPr>
                <w:rFonts w:cs="Arial"/>
                <w:sz w:val="18"/>
                <w:szCs w:val="18"/>
              </w:rPr>
              <w:t xml:space="preserve">increased (Stage 1) </w:t>
            </w:r>
          </w:p>
        </w:tc>
        <w:tc>
          <w:tcPr>
            <w:tcW w:w="1560" w:type="dxa"/>
            <w:vAlign w:val="bottom"/>
          </w:tcPr>
          <w:p w14:paraId="52FDACE7" w14:textId="3904BCE2" w:rsidR="00830D35" w:rsidRPr="009259A9" w:rsidRDefault="00830D35" w:rsidP="00C6732D">
            <w:pPr>
              <w:tabs>
                <w:tab w:val="decimal" w:pos="1224"/>
              </w:tabs>
              <w:ind w:right="-72"/>
              <w:jc w:val="right"/>
              <w:rPr>
                <w:rFonts w:ascii="Arial" w:hAnsi="Arial" w:cs="Arial"/>
                <w:sz w:val="18"/>
                <w:szCs w:val="18"/>
              </w:rPr>
            </w:pPr>
            <w:r w:rsidRPr="009259A9">
              <w:rPr>
                <w:rFonts w:ascii="Arial" w:hAnsi="Arial" w:cs="Arial"/>
                <w:sz w:val="18"/>
                <w:szCs w:val="18"/>
                <w:cs/>
              </w:rPr>
              <w:t xml:space="preserve">  380,136 </w:t>
            </w:r>
          </w:p>
        </w:tc>
        <w:tc>
          <w:tcPr>
            <w:tcW w:w="1559" w:type="dxa"/>
            <w:vAlign w:val="bottom"/>
          </w:tcPr>
          <w:p w14:paraId="68DF09DC" w14:textId="05CF0F1C" w:rsidR="00830D35" w:rsidRPr="009259A9" w:rsidRDefault="00830D35" w:rsidP="00C6732D">
            <w:pPr>
              <w:tabs>
                <w:tab w:val="decimal" w:pos="1224"/>
              </w:tabs>
              <w:ind w:right="-72"/>
              <w:jc w:val="right"/>
              <w:rPr>
                <w:rFonts w:ascii="Arial" w:hAnsi="Arial" w:cs="Arial"/>
                <w:sz w:val="18"/>
                <w:szCs w:val="18"/>
              </w:rPr>
            </w:pPr>
            <w:r w:rsidRPr="009259A9">
              <w:rPr>
                <w:rFonts w:ascii="Arial" w:hAnsi="Arial" w:cs="Arial"/>
                <w:sz w:val="18"/>
                <w:szCs w:val="18"/>
                <w:cs/>
              </w:rPr>
              <w:t xml:space="preserve"> (3</w:t>
            </w:r>
            <w:r w:rsidRPr="009259A9">
              <w:rPr>
                <w:rFonts w:ascii="Arial" w:hAnsi="Arial" w:cs="Arial"/>
                <w:sz w:val="18"/>
                <w:szCs w:val="18"/>
              </w:rPr>
              <w:t>4</w:t>
            </w:r>
            <w:r w:rsidRPr="009259A9">
              <w:rPr>
                <w:rFonts w:ascii="Arial" w:hAnsi="Arial" w:cs="Arial"/>
                <w:sz w:val="18"/>
                <w:szCs w:val="18"/>
                <w:cs/>
              </w:rPr>
              <w:t>)</w:t>
            </w:r>
          </w:p>
        </w:tc>
        <w:tc>
          <w:tcPr>
            <w:tcW w:w="1651" w:type="dxa"/>
            <w:vAlign w:val="bottom"/>
          </w:tcPr>
          <w:p w14:paraId="4F8A24FF" w14:textId="00EB1640" w:rsidR="00830D35" w:rsidRPr="009259A9" w:rsidRDefault="00830D35" w:rsidP="00C6732D">
            <w:pPr>
              <w:tabs>
                <w:tab w:val="decimal" w:pos="1224"/>
              </w:tabs>
              <w:ind w:right="-72"/>
              <w:jc w:val="right"/>
              <w:rPr>
                <w:rFonts w:ascii="Arial" w:hAnsi="Arial" w:cs="Arial"/>
                <w:sz w:val="18"/>
                <w:szCs w:val="18"/>
              </w:rPr>
            </w:pPr>
            <w:r w:rsidRPr="009259A9">
              <w:rPr>
                <w:rFonts w:ascii="Arial" w:hAnsi="Arial" w:cs="Arial"/>
                <w:sz w:val="18"/>
                <w:szCs w:val="18"/>
              </w:rPr>
              <w:t>380,102</w:t>
            </w:r>
          </w:p>
        </w:tc>
      </w:tr>
      <w:tr w:rsidR="00830D35" w:rsidRPr="009259A9" w14:paraId="43F0BE0A" w14:textId="77777777" w:rsidTr="00C6732D">
        <w:trPr>
          <w:trHeight w:val="20"/>
        </w:trPr>
        <w:tc>
          <w:tcPr>
            <w:tcW w:w="4770" w:type="dxa"/>
          </w:tcPr>
          <w:p w14:paraId="0EA5915C" w14:textId="77777777" w:rsidR="009259A9" w:rsidRDefault="00830D35" w:rsidP="009259A9">
            <w:pPr>
              <w:pStyle w:val="a"/>
              <w:tabs>
                <w:tab w:val="right" w:pos="7200"/>
                <w:tab w:val="right" w:pos="9000"/>
                <w:tab w:val="right" w:pos="10620"/>
                <w:tab w:val="right" w:pos="11880"/>
                <w:tab w:val="right" w:pos="13140"/>
                <w:tab w:val="right" w:pos="14580"/>
              </w:tabs>
              <w:ind w:left="1426" w:right="0"/>
              <w:rPr>
                <w:rFonts w:cs="Arial"/>
                <w:spacing w:val="-6"/>
                <w:sz w:val="18"/>
                <w:szCs w:val="18"/>
              </w:rPr>
            </w:pPr>
            <w:r w:rsidRPr="009259A9">
              <w:rPr>
                <w:rFonts w:cs="Arial"/>
                <w:spacing w:val="-6"/>
                <w:sz w:val="18"/>
                <w:szCs w:val="18"/>
              </w:rPr>
              <w:t xml:space="preserve">Investments in debt securities which </w:t>
            </w:r>
          </w:p>
          <w:p w14:paraId="4EEFF999" w14:textId="77777777" w:rsidR="009259A9" w:rsidRDefault="009259A9" w:rsidP="009259A9">
            <w:pPr>
              <w:pStyle w:val="a"/>
              <w:tabs>
                <w:tab w:val="right" w:pos="7200"/>
                <w:tab w:val="right" w:pos="9000"/>
                <w:tab w:val="right" w:pos="10620"/>
                <w:tab w:val="right" w:pos="11880"/>
                <w:tab w:val="right" w:pos="13140"/>
                <w:tab w:val="right" w:pos="14580"/>
              </w:tabs>
              <w:ind w:left="1426" w:right="0"/>
              <w:rPr>
                <w:rFonts w:cs="Arial"/>
                <w:sz w:val="18"/>
                <w:szCs w:val="18"/>
              </w:rPr>
            </w:pPr>
            <w:r>
              <w:rPr>
                <w:rFonts w:cs="Arial"/>
                <w:spacing w:val="-6"/>
                <w:sz w:val="18"/>
                <w:szCs w:val="18"/>
              </w:rPr>
              <w:t xml:space="preserve">   </w:t>
            </w:r>
            <w:r w:rsidR="00830D35" w:rsidRPr="009259A9">
              <w:rPr>
                <w:rFonts w:cs="Arial"/>
                <w:spacing w:val="-6"/>
                <w:sz w:val="18"/>
                <w:szCs w:val="18"/>
              </w:rPr>
              <w:t xml:space="preserve">credit risk </w:t>
            </w:r>
            <w:r w:rsidR="00830D35" w:rsidRPr="009259A9">
              <w:rPr>
                <w:rFonts w:cs="Arial"/>
                <w:sz w:val="18"/>
                <w:szCs w:val="18"/>
              </w:rPr>
              <w:t>has significantly increased</w:t>
            </w:r>
          </w:p>
          <w:p w14:paraId="1F048BF0" w14:textId="3EF1A26B" w:rsidR="00830D35" w:rsidRPr="009259A9" w:rsidRDefault="009259A9" w:rsidP="009259A9">
            <w:pPr>
              <w:pStyle w:val="a"/>
              <w:tabs>
                <w:tab w:val="right" w:pos="7200"/>
                <w:tab w:val="right" w:pos="9000"/>
                <w:tab w:val="right" w:pos="10620"/>
                <w:tab w:val="right" w:pos="11880"/>
                <w:tab w:val="right" w:pos="13140"/>
                <w:tab w:val="right" w:pos="14580"/>
              </w:tabs>
              <w:ind w:left="1426" w:right="0"/>
              <w:rPr>
                <w:rFonts w:cs="Arial"/>
                <w:sz w:val="18"/>
                <w:szCs w:val="18"/>
              </w:rPr>
            </w:pPr>
            <w:r>
              <w:rPr>
                <w:rFonts w:cs="Arial"/>
                <w:sz w:val="18"/>
                <w:szCs w:val="18"/>
              </w:rPr>
              <w:t xml:space="preserve">   </w:t>
            </w:r>
            <w:r w:rsidR="00830D35" w:rsidRPr="009259A9">
              <w:rPr>
                <w:rFonts w:cs="Arial"/>
                <w:sz w:val="18"/>
                <w:szCs w:val="18"/>
              </w:rPr>
              <w:t xml:space="preserve"> (Stage 2)</w:t>
            </w:r>
          </w:p>
        </w:tc>
        <w:tc>
          <w:tcPr>
            <w:tcW w:w="1560" w:type="dxa"/>
            <w:vAlign w:val="bottom"/>
          </w:tcPr>
          <w:p w14:paraId="0C794803" w14:textId="101233CF" w:rsidR="00830D35" w:rsidRPr="009259A9" w:rsidRDefault="00830D35" w:rsidP="00C6732D">
            <w:pPr>
              <w:tabs>
                <w:tab w:val="decimal" w:pos="1224"/>
              </w:tabs>
              <w:ind w:right="-72"/>
              <w:jc w:val="right"/>
              <w:rPr>
                <w:rFonts w:ascii="Arial" w:hAnsi="Arial" w:cs="Arial"/>
                <w:sz w:val="18"/>
                <w:szCs w:val="18"/>
              </w:rPr>
            </w:pPr>
            <w:r w:rsidRPr="009259A9">
              <w:rPr>
                <w:rFonts w:ascii="Arial" w:hAnsi="Arial" w:cs="Arial"/>
                <w:sz w:val="18"/>
                <w:szCs w:val="18"/>
              </w:rPr>
              <w:t>-</w:t>
            </w:r>
          </w:p>
        </w:tc>
        <w:tc>
          <w:tcPr>
            <w:tcW w:w="1559" w:type="dxa"/>
            <w:vAlign w:val="bottom"/>
          </w:tcPr>
          <w:p w14:paraId="23CC5C0E" w14:textId="255A45AC" w:rsidR="00830D35" w:rsidRPr="009259A9" w:rsidRDefault="00830D35" w:rsidP="00C6732D">
            <w:pPr>
              <w:tabs>
                <w:tab w:val="decimal" w:pos="1224"/>
              </w:tabs>
              <w:ind w:right="-72"/>
              <w:jc w:val="right"/>
              <w:rPr>
                <w:rFonts w:ascii="Arial" w:hAnsi="Arial" w:cs="Arial"/>
                <w:sz w:val="18"/>
                <w:szCs w:val="18"/>
              </w:rPr>
            </w:pPr>
            <w:r w:rsidRPr="009259A9">
              <w:rPr>
                <w:rFonts w:ascii="Arial" w:hAnsi="Arial" w:cs="Arial"/>
                <w:sz w:val="18"/>
                <w:szCs w:val="18"/>
              </w:rPr>
              <w:t>-</w:t>
            </w:r>
          </w:p>
        </w:tc>
        <w:tc>
          <w:tcPr>
            <w:tcW w:w="1651" w:type="dxa"/>
            <w:vAlign w:val="bottom"/>
          </w:tcPr>
          <w:p w14:paraId="71F44B11" w14:textId="132F972D" w:rsidR="00830D35" w:rsidRPr="009259A9" w:rsidRDefault="00830D35" w:rsidP="00C6732D">
            <w:pPr>
              <w:tabs>
                <w:tab w:val="decimal" w:pos="1224"/>
              </w:tabs>
              <w:ind w:right="-72"/>
              <w:jc w:val="right"/>
              <w:rPr>
                <w:rFonts w:ascii="Arial" w:hAnsi="Arial" w:cs="Arial"/>
                <w:sz w:val="18"/>
                <w:szCs w:val="18"/>
              </w:rPr>
            </w:pPr>
            <w:r w:rsidRPr="009259A9">
              <w:rPr>
                <w:rFonts w:ascii="Arial" w:hAnsi="Arial" w:cs="Arial"/>
                <w:sz w:val="18"/>
                <w:szCs w:val="18"/>
              </w:rPr>
              <w:t>-</w:t>
            </w:r>
          </w:p>
        </w:tc>
      </w:tr>
      <w:tr w:rsidR="00830D35" w:rsidRPr="009259A9" w14:paraId="1CF35C22" w14:textId="77777777" w:rsidTr="00C6732D">
        <w:trPr>
          <w:trHeight w:val="20"/>
        </w:trPr>
        <w:tc>
          <w:tcPr>
            <w:tcW w:w="4770" w:type="dxa"/>
          </w:tcPr>
          <w:p w14:paraId="6C08C959" w14:textId="77777777" w:rsidR="009259A9" w:rsidRDefault="00830D35" w:rsidP="009259A9">
            <w:pPr>
              <w:pStyle w:val="a"/>
              <w:tabs>
                <w:tab w:val="right" w:pos="7200"/>
                <w:tab w:val="right" w:pos="9000"/>
                <w:tab w:val="right" w:pos="10620"/>
                <w:tab w:val="right" w:pos="11880"/>
                <w:tab w:val="right" w:pos="13140"/>
                <w:tab w:val="right" w:pos="14580"/>
              </w:tabs>
              <w:ind w:left="1426" w:right="0"/>
              <w:rPr>
                <w:rFonts w:cs="Arial"/>
                <w:spacing w:val="-6"/>
                <w:sz w:val="18"/>
                <w:szCs w:val="18"/>
              </w:rPr>
            </w:pPr>
            <w:r w:rsidRPr="009259A9">
              <w:rPr>
                <w:rFonts w:cs="Arial"/>
                <w:spacing w:val="-6"/>
                <w:sz w:val="18"/>
                <w:szCs w:val="18"/>
              </w:rPr>
              <w:t xml:space="preserve">Credit-impaired investments in debt </w:t>
            </w:r>
          </w:p>
          <w:p w14:paraId="6977185D" w14:textId="5922EF64" w:rsidR="00830D35" w:rsidRPr="009259A9" w:rsidRDefault="009259A9" w:rsidP="009259A9">
            <w:pPr>
              <w:pStyle w:val="a"/>
              <w:tabs>
                <w:tab w:val="right" w:pos="7200"/>
                <w:tab w:val="right" w:pos="9000"/>
                <w:tab w:val="right" w:pos="10620"/>
                <w:tab w:val="right" w:pos="11880"/>
                <w:tab w:val="right" w:pos="13140"/>
                <w:tab w:val="right" w:pos="14580"/>
              </w:tabs>
              <w:ind w:left="1426" w:right="0"/>
              <w:rPr>
                <w:rFonts w:cs="Arial"/>
                <w:sz w:val="18"/>
                <w:szCs w:val="18"/>
              </w:rPr>
            </w:pPr>
            <w:r>
              <w:rPr>
                <w:rFonts w:cs="Arial"/>
                <w:spacing w:val="-6"/>
                <w:sz w:val="18"/>
                <w:szCs w:val="18"/>
              </w:rPr>
              <w:t xml:space="preserve">   </w:t>
            </w:r>
            <w:r w:rsidR="00830D35" w:rsidRPr="009259A9">
              <w:rPr>
                <w:rFonts w:cs="Arial"/>
                <w:spacing w:val="-6"/>
                <w:sz w:val="18"/>
                <w:szCs w:val="18"/>
              </w:rPr>
              <w:t xml:space="preserve">securities </w:t>
            </w:r>
            <w:r w:rsidR="00830D35" w:rsidRPr="009259A9">
              <w:rPr>
                <w:rFonts w:cs="Arial"/>
                <w:sz w:val="18"/>
                <w:szCs w:val="18"/>
              </w:rPr>
              <w:t>(Stage 3)</w:t>
            </w:r>
          </w:p>
        </w:tc>
        <w:tc>
          <w:tcPr>
            <w:tcW w:w="1560" w:type="dxa"/>
            <w:vAlign w:val="bottom"/>
          </w:tcPr>
          <w:p w14:paraId="18EEA24C" w14:textId="23C75BF6" w:rsidR="00830D35" w:rsidRPr="009259A9" w:rsidRDefault="00830D35" w:rsidP="00C6732D">
            <w:pPr>
              <w:pBdr>
                <w:bottom w:val="single" w:sz="4" w:space="1" w:color="auto"/>
              </w:pBdr>
              <w:tabs>
                <w:tab w:val="decimal" w:pos="1224"/>
              </w:tabs>
              <w:ind w:right="-72"/>
              <w:jc w:val="right"/>
              <w:rPr>
                <w:rFonts w:ascii="Arial" w:hAnsi="Arial" w:cs="Arial"/>
                <w:sz w:val="18"/>
                <w:szCs w:val="18"/>
              </w:rPr>
            </w:pPr>
            <w:r w:rsidRPr="009259A9">
              <w:rPr>
                <w:rFonts w:ascii="Arial" w:hAnsi="Arial" w:cs="Arial"/>
                <w:sz w:val="18"/>
                <w:szCs w:val="18"/>
              </w:rPr>
              <w:t>-</w:t>
            </w:r>
          </w:p>
        </w:tc>
        <w:tc>
          <w:tcPr>
            <w:tcW w:w="1559" w:type="dxa"/>
            <w:vAlign w:val="bottom"/>
          </w:tcPr>
          <w:p w14:paraId="305D58C9" w14:textId="77777777" w:rsidR="00F3031C" w:rsidRPr="009259A9" w:rsidRDefault="00F3031C" w:rsidP="00C6732D">
            <w:pPr>
              <w:pBdr>
                <w:bottom w:val="single" w:sz="4" w:space="1" w:color="auto"/>
              </w:pBdr>
              <w:tabs>
                <w:tab w:val="decimal" w:pos="1224"/>
              </w:tabs>
              <w:ind w:right="-72"/>
              <w:jc w:val="right"/>
              <w:rPr>
                <w:rFonts w:ascii="Arial" w:hAnsi="Arial" w:cs="Arial"/>
                <w:sz w:val="18"/>
                <w:szCs w:val="18"/>
              </w:rPr>
            </w:pPr>
          </w:p>
          <w:p w14:paraId="15D4F06A" w14:textId="5788A636" w:rsidR="00830D35" w:rsidRPr="009259A9" w:rsidRDefault="00830D35" w:rsidP="00C6732D">
            <w:pPr>
              <w:pBdr>
                <w:bottom w:val="single" w:sz="4" w:space="1" w:color="auto"/>
              </w:pBdr>
              <w:tabs>
                <w:tab w:val="decimal" w:pos="1224"/>
              </w:tabs>
              <w:ind w:right="-72"/>
              <w:jc w:val="right"/>
              <w:rPr>
                <w:rFonts w:ascii="Arial" w:hAnsi="Arial" w:cs="Arial"/>
                <w:sz w:val="18"/>
                <w:szCs w:val="18"/>
              </w:rPr>
            </w:pPr>
            <w:r w:rsidRPr="009259A9">
              <w:rPr>
                <w:rFonts w:ascii="Arial" w:hAnsi="Arial" w:cs="Arial"/>
                <w:sz w:val="18"/>
                <w:szCs w:val="18"/>
              </w:rPr>
              <w:t>-</w:t>
            </w:r>
          </w:p>
        </w:tc>
        <w:tc>
          <w:tcPr>
            <w:tcW w:w="1651" w:type="dxa"/>
            <w:vAlign w:val="bottom"/>
          </w:tcPr>
          <w:p w14:paraId="61278FC8" w14:textId="77777777" w:rsidR="00830D35" w:rsidRPr="009259A9" w:rsidRDefault="00830D35" w:rsidP="00C6732D">
            <w:pPr>
              <w:pBdr>
                <w:bottom w:val="single" w:sz="4" w:space="1" w:color="auto"/>
              </w:pBdr>
              <w:tabs>
                <w:tab w:val="decimal" w:pos="1224"/>
              </w:tabs>
              <w:ind w:right="-72"/>
              <w:jc w:val="right"/>
              <w:rPr>
                <w:rFonts w:ascii="Arial" w:hAnsi="Arial" w:cs="Arial"/>
                <w:sz w:val="18"/>
                <w:szCs w:val="18"/>
              </w:rPr>
            </w:pPr>
          </w:p>
          <w:p w14:paraId="2517CBD4" w14:textId="52FE87D8" w:rsidR="00F3031C" w:rsidRPr="009259A9" w:rsidRDefault="00C6732D" w:rsidP="00C6732D">
            <w:pPr>
              <w:pBdr>
                <w:bottom w:val="single" w:sz="4" w:space="1" w:color="auto"/>
              </w:pBdr>
              <w:tabs>
                <w:tab w:val="decimal" w:pos="1224"/>
              </w:tabs>
              <w:ind w:right="-72"/>
              <w:jc w:val="right"/>
              <w:rPr>
                <w:rFonts w:ascii="Arial" w:hAnsi="Arial" w:cs="Arial"/>
                <w:sz w:val="18"/>
                <w:szCs w:val="18"/>
              </w:rPr>
            </w:pPr>
            <w:r>
              <w:rPr>
                <w:rFonts w:ascii="Arial" w:hAnsi="Arial" w:cs="Arial"/>
                <w:sz w:val="18"/>
                <w:szCs w:val="18"/>
              </w:rPr>
              <w:t>-</w:t>
            </w:r>
          </w:p>
        </w:tc>
      </w:tr>
      <w:tr w:rsidR="00830D35" w:rsidRPr="009259A9" w14:paraId="4840A9E7" w14:textId="77777777" w:rsidTr="00C6732D">
        <w:trPr>
          <w:trHeight w:val="20"/>
        </w:trPr>
        <w:tc>
          <w:tcPr>
            <w:tcW w:w="4770" w:type="dxa"/>
          </w:tcPr>
          <w:p w14:paraId="3F224F35" w14:textId="77777777" w:rsidR="00830D35" w:rsidRPr="009259A9" w:rsidRDefault="00830D35" w:rsidP="009259A9">
            <w:pPr>
              <w:pStyle w:val="a"/>
              <w:tabs>
                <w:tab w:val="right" w:pos="7200"/>
                <w:tab w:val="right" w:pos="9000"/>
                <w:tab w:val="right" w:pos="10620"/>
                <w:tab w:val="right" w:pos="11880"/>
                <w:tab w:val="right" w:pos="13140"/>
                <w:tab w:val="right" w:pos="14580"/>
              </w:tabs>
              <w:ind w:left="1426" w:right="0"/>
              <w:rPr>
                <w:rFonts w:cs="Arial"/>
                <w:sz w:val="12"/>
                <w:szCs w:val="12"/>
                <w:cs/>
              </w:rPr>
            </w:pPr>
          </w:p>
        </w:tc>
        <w:tc>
          <w:tcPr>
            <w:tcW w:w="1560" w:type="dxa"/>
            <w:vAlign w:val="bottom"/>
          </w:tcPr>
          <w:p w14:paraId="22456957" w14:textId="77777777" w:rsidR="00830D35" w:rsidRPr="009259A9" w:rsidRDefault="00830D35" w:rsidP="00C6732D">
            <w:pPr>
              <w:tabs>
                <w:tab w:val="decimal" w:pos="1224"/>
              </w:tabs>
              <w:ind w:right="-72"/>
              <w:jc w:val="right"/>
              <w:rPr>
                <w:rFonts w:ascii="Arial" w:hAnsi="Arial" w:cs="Arial"/>
                <w:sz w:val="12"/>
                <w:szCs w:val="12"/>
              </w:rPr>
            </w:pPr>
          </w:p>
        </w:tc>
        <w:tc>
          <w:tcPr>
            <w:tcW w:w="1559" w:type="dxa"/>
            <w:vAlign w:val="bottom"/>
          </w:tcPr>
          <w:p w14:paraId="5BE6F436" w14:textId="77777777" w:rsidR="00830D35" w:rsidRPr="009259A9" w:rsidRDefault="00830D35" w:rsidP="00C6732D">
            <w:pPr>
              <w:tabs>
                <w:tab w:val="decimal" w:pos="1224"/>
              </w:tabs>
              <w:ind w:right="-72"/>
              <w:jc w:val="right"/>
              <w:rPr>
                <w:rFonts w:ascii="Arial" w:hAnsi="Arial" w:cs="Arial"/>
                <w:spacing w:val="-2"/>
                <w:sz w:val="12"/>
                <w:szCs w:val="12"/>
                <w:lang w:val="en-GB" w:eastAsia="zh-TW"/>
              </w:rPr>
            </w:pPr>
          </w:p>
        </w:tc>
        <w:tc>
          <w:tcPr>
            <w:tcW w:w="1651" w:type="dxa"/>
            <w:vAlign w:val="bottom"/>
          </w:tcPr>
          <w:p w14:paraId="4633B201" w14:textId="77777777" w:rsidR="00830D35" w:rsidRPr="009259A9" w:rsidRDefault="00830D35" w:rsidP="00C6732D">
            <w:pPr>
              <w:tabs>
                <w:tab w:val="decimal" w:pos="1224"/>
              </w:tabs>
              <w:ind w:right="-72"/>
              <w:jc w:val="right"/>
              <w:rPr>
                <w:rFonts w:ascii="Arial" w:hAnsi="Arial" w:cs="Arial"/>
                <w:sz w:val="12"/>
                <w:szCs w:val="12"/>
              </w:rPr>
            </w:pPr>
          </w:p>
        </w:tc>
      </w:tr>
      <w:tr w:rsidR="00830D35" w:rsidRPr="009259A9" w14:paraId="6E3D1568" w14:textId="77777777" w:rsidTr="00C6732D">
        <w:trPr>
          <w:trHeight w:val="20"/>
        </w:trPr>
        <w:tc>
          <w:tcPr>
            <w:tcW w:w="4770" w:type="dxa"/>
          </w:tcPr>
          <w:p w14:paraId="73C2DF14" w14:textId="77777777" w:rsidR="00830D35" w:rsidRPr="009259A9" w:rsidRDefault="00830D35" w:rsidP="009259A9">
            <w:pPr>
              <w:pStyle w:val="a"/>
              <w:tabs>
                <w:tab w:val="right" w:pos="7200"/>
                <w:tab w:val="right" w:pos="9000"/>
                <w:tab w:val="right" w:pos="10620"/>
                <w:tab w:val="right" w:pos="11880"/>
                <w:tab w:val="right" w:pos="13140"/>
                <w:tab w:val="right" w:pos="14580"/>
              </w:tabs>
              <w:ind w:left="1426" w:right="0"/>
              <w:rPr>
                <w:rFonts w:cs="Arial"/>
                <w:sz w:val="18"/>
                <w:szCs w:val="18"/>
              </w:rPr>
            </w:pPr>
            <w:r w:rsidRPr="009259A9">
              <w:rPr>
                <w:rFonts w:cs="Arial"/>
                <w:sz w:val="18"/>
                <w:szCs w:val="18"/>
                <w:lang w:val="en-GB" w:eastAsia="x-none"/>
              </w:rPr>
              <w:t>Total</w:t>
            </w:r>
            <w:r w:rsidRPr="009259A9">
              <w:rPr>
                <w:rFonts w:cs="Arial"/>
                <w:sz w:val="18"/>
                <w:szCs w:val="18"/>
                <w:cs/>
                <w:lang w:val="x-none" w:eastAsia="x-none"/>
              </w:rPr>
              <w:t xml:space="preserve"> </w:t>
            </w:r>
          </w:p>
        </w:tc>
        <w:tc>
          <w:tcPr>
            <w:tcW w:w="1560" w:type="dxa"/>
            <w:vAlign w:val="bottom"/>
          </w:tcPr>
          <w:p w14:paraId="15F4EC24" w14:textId="5E3CACE6" w:rsidR="00830D35" w:rsidRPr="009259A9" w:rsidRDefault="00830D35" w:rsidP="00C6732D">
            <w:pPr>
              <w:pBdr>
                <w:bottom w:val="double" w:sz="4" w:space="1" w:color="auto"/>
              </w:pBdr>
              <w:tabs>
                <w:tab w:val="decimal" w:pos="1224"/>
              </w:tabs>
              <w:ind w:right="-72"/>
              <w:jc w:val="right"/>
              <w:rPr>
                <w:rFonts w:ascii="Arial" w:hAnsi="Arial" w:cs="Arial"/>
                <w:sz w:val="18"/>
                <w:szCs w:val="18"/>
              </w:rPr>
            </w:pPr>
            <w:r w:rsidRPr="009259A9">
              <w:rPr>
                <w:rFonts w:ascii="Arial" w:hAnsi="Arial" w:cs="Arial"/>
                <w:sz w:val="18"/>
                <w:szCs w:val="18"/>
                <w:cs/>
              </w:rPr>
              <w:t xml:space="preserve">380,136 </w:t>
            </w:r>
          </w:p>
        </w:tc>
        <w:tc>
          <w:tcPr>
            <w:tcW w:w="1559" w:type="dxa"/>
            <w:vAlign w:val="bottom"/>
          </w:tcPr>
          <w:p w14:paraId="7013EDE1" w14:textId="58C1D602" w:rsidR="00830D35" w:rsidRPr="009259A9" w:rsidRDefault="00830D35" w:rsidP="00C6732D">
            <w:pPr>
              <w:pBdr>
                <w:bottom w:val="double" w:sz="4" w:space="1" w:color="auto"/>
              </w:pBdr>
              <w:tabs>
                <w:tab w:val="decimal" w:pos="1224"/>
              </w:tabs>
              <w:ind w:right="-72"/>
              <w:jc w:val="right"/>
              <w:rPr>
                <w:rFonts w:ascii="Arial" w:hAnsi="Arial" w:cs="Arial"/>
                <w:sz w:val="18"/>
                <w:szCs w:val="18"/>
              </w:rPr>
            </w:pPr>
            <w:r w:rsidRPr="009259A9">
              <w:rPr>
                <w:rFonts w:ascii="Arial" w:hAnsi="Arial" w:cs="Arial"/>
                <w:sz w:val="18"/>
                <w:szCs w:val="18"/>
                <w:cs/>
              </w:rPr>
              <w:t xml:space="preserve"> (</w:t>
            </w:r>
            <w:r w:rsidRPr="009259A9">
              <w:rPr>
                <w:rFonts w:ascii="Arial" w:hAnsi="Arial" w:cs="Arial"/>
                <w:sz w:val="18"/>
                <w:szCs w:val="18"/>
              </w:rPr>
              <w:t>34</w:t>
            </w:r>
            <w:r w:rsidRPr="009259A9">
              <w:rPr>
                <w:rFonts w:ascii="Arial" w:hAnsi="Arial" w:cs="Arial"/>
                <w:sz w:val="18"/>
                <w:szCs w:val="18"/>
                <w:cs/>
              </w:rPr>
              <w:t>)</w:t>
            </w:r>
          </w:p>
        </w:tc>
        <w:tc>
          <w:tcPr>
            <w:tcW w:w="1651" w:type="dxa"/>
            <w:vAlign w:val="bottom"/>
          </w:tcPr>
          <w:p w14:paraId="4799B18C" w14:textId="1F3BFE7E" w:rsidR="00830D35" w:rsidRPr="009259A9" w:rsidRDefault="00830D35" w:rsidP="00C6732D">
            <w:pPr>
              <w:pBdr>
                <w:bottom w:val="double" w:sz="4" w:space="1" w:color="auto"/>
              </w:pBdr>
              <w:tabs>
                <w:tab w:val="decimal" w:pos="1224"/>
              </w:tabs>
              <w:ind w:right="-72"/>
              <w:jc w:val="right"/>
              <w:rPr>
                <w:rFonts w:ascii="Arial" w:hAnsi="Arial" w:cs="Arial"/>
                <w:sz w:val="18"/>
                <w:szCs w:val="18"/>
              </w:rPr>
            </w:pPr>
            <w:r w:rsidRPr="009259A9">
              <w:rPr>
                <w:rFonts w:ascii="Arial" w:hAnsi="Arial" w:cs="Arial"/>
                <w:sz w:val="18"/>
                <w:szCs w:val="18"/>
              </w:rPr>
              <w:t xml:space="preserve">380,102 </w:t>
            </w:r>
          </w:p>
        </w:tc>
      </w:tr>
    </w:tbl>
    <w:p w14:paraId="386B36E9" w14:textId="77777777" w:rsidR="00967B91" w:rsidRPr="00F262B4" w:rsidRDefault="00967B91" w:rsidP="005376A3">
      <w:pPr>
        <w:ind w:left="1440"/>
        <w:jc w:val="both"/>
        <w:rPr>
          <w:rFonts w:ascii="Arial" w:hAnsi="Arial" w:cs="Arial"/>
        </w:rPr>
      </w:pPr>
    </w:p>
    <w:p w14:paraId="0F048098" w14:textId="00909033" w:rsidR="00E37A38" w:rsidRPr="00F262B4" w:rsidRDefault="00E37A38" w:rsidP="009259A9">
      <w:pPr>
        <w:keepNext/>
        <w:keepLines/>
        <w:ind w:left="1440" w:hanging="450"/>
        <w:outlineLvl w:val="2"/>
        <w:rPr>
          <w:rFonts w:ascii="Arial" w:eastAsia="Arial" w:hAnsi="Arial" w:cs="Arial"/>
          <w:bCs/>
          <w:lang w:eastAsia="en-GB"/>
        </w:rPr>
      </w:pPr>
      <w:bookmarkStart w:id="31" w:name="_Hlk64643886"/>
      <w:r w:rsidRPr="00F262B4">
        <w:rPr>
          <w:rFonts w:ascii="Arial" w:eastAsia="Arial" w:hAnsi="Arial" w:cs="Arial"/>
          <w:bCs/>
          <w:szCs w:val="25"/>
          <w:lang w:val="en-GB" w:eastAsia="en-GB"/>
        </w:rPr>
        <w:t>ii</w:t>
      </w:r>
      <w:r w:rsidRPr="00F262B4">
        <w:rPr>
          <w:rFonts w:ascii="Arial" w:eastAsia="Arial" w:hAnsi="Arial" w:cs="Arial"/>
          <w:bCs/>
          <w:lang w:val="en-GB" w:eastAsia="en-GB"/>
        </w:rPr>
        <w:t xml:space="preserve">) </w:t>
      </w:r>
      <w:r w:rsidR="009259A9">
        <w:rPr>
          <w:rFonts w:ascii="Arial" w:eastAsia="Arial" w:hAnsi="Arial" w:cs="Arial"/>
          <w:bCs/>
          <w:lang w:val="en-GB" w:eastAsia="en-GB"/>
        </w:rPr>
        <w:tab/>
      </w:r>
      <w:r w:rsidRPr="00F262B4">
        <w:rPr>
          <w:rFonts w:ascii="Arial" w:eastAsia="Arial" w:hAnsi="Arial" w:cs="Arial"/>
          <w:bCs/>
          <w:lang w:eastAsia="en-GB"/>
        </w:rPr>
        <w:t xml:space="preserve">The maturity of investment measured at </w:t>
      </w:r>
      <w:proofErr w:type="spellStart"/>
      <w:r w:rsidRPr="00F262B4">
        <w:rPr>
          <w:rFonts w:ascii="Arial" w:eastAsia="Arial" w:hAnsi="Arial" w:cs="Arial"/>
          <w:bCs/>
          <w:lang w:eastAsia="en-GB"/>
        </w:rPr>
        <w:t>amortised</w:t>
      </w:r>
      <w:proofErr w:type="spellEnd"/>
      <w:r w:rsidRPr="00F262B4">
        <w:rPr>
          <w:rFonts w:ascii="Arial" w:eastAsia="Arial" w:hAnsi="Arial" w:cs="Arial"/>
          <w:bCs/>
          <w:lang w:eastAsia="en-GB"/>
        </w:rPr>
        <w:t xml:space="preserve"> cost</w:t>
      </w:r>
    </w:p>
    <w:bookmarkEnd w:id="31"/>
    <w:p w14:paraId="75281212" w14:textId="77777777" w:rsidR="00334A97" w:rsidRPr="00F262B4" w:rsidRDefault="00334A97" w:rsidP="005376A3">
      <w:pPr>
        <w:keepNext/>
        <w:keepLines/>
        <w:ind w:left="1440"/>
        <w:outlineLvl w:val="2"/>
        <w:rPr>
          <w:rFonts w:ascii="Arial" w:hAnsi="Arial" w:cs="Arial"/>
        </w:rPr>
      </w:pPr>
    </w:p>
    <w:p w14:paraId="5882AC96" w14:textId="168B32C9" w:rsidR="00E37A38" w:rsidRPr="00F262B4" w:rsidRDefault="00E37A38" w:rsidP="005376A3">
      <w:pPr>
        <w:keepNext/>
        <w:keepLines/>
        <w:ind w:left="1440"/>
        <w:outlineLvl w:val="2"/>
        <w:rPr>
          <w:rFonts w:ascii="Arial" w:hAnsi="Arial" w:cs="Arial"/>
        </w:rPr>
      </w:pPr>
      <w:r w:rsidRPr="00F262B4">
        <w:rPr>
          <w:rFonts w:ascii="Arial" w:hAnsi="Arial" w:cs="Arial"/>
        </w:rPr>
        <w:t xml:space="preserve">The details of investment measured at </w:t>
      </w:r>
      <w:proofErr w:type="spellStart"/>
      <w:r w:rsidRPr="00F262B4">
        <w:rPr>
          <w:rFonts w:ascii="Arial" w:eastAsia="Arial" w:hAnsi="Arial" w:cs="Arial"/>
          <w:bCs/>
          <w:lang w:eastAsia="en-GB"/>
        </w:rPr>
        <w:t>amortised</w:t>
      </w:r>
      <w:proofErr w:type="spellEnd"/>
      <w:r w:rsidRPr="00F262B4">
        <w:rPr>
          <w:rFonts w:ascii="Arial" w:eastAsia="Arial" w:hAnsi="Arial" w:cs="Arial"/>
          <w:bCs/>
          <w:lang w:eastAsia="en-GB"/>
        </w:rPr>
        <w:t xml:space="preserve"> cost </w:t>
      </w:r>
      <w:r w:rsidRPr="00F262B4">
        <w:rPr>
          <w:rFonts w:ascii="Arial" w:hAnsi="Arial" w:cs="Arial"/>
        </w:rPr>
        <w:t>are aged as follows:</w:t>
      </w:r>
    </w:p>
    <w:p w14:paraId="3616D5A9" w14:textId="77777777" w:rsidR="00334A97" w:rsidRPr="00F262B4" w:rsidRDefault="00334A97" w:rsidP="005376A3">
      <w:pPr>
        <w:keepNext/>
        <w:keepLines/>
        <w:ind w:left="1440"/>
        <w:outlineLvl w:val="2"/>
        <w:rPr>
          <w:rFonts w:ascii="Arial" w:eastAsia="Arial" w:hAnsi="Arial" w:cs="Arial"/>
          <w:bCs/>
          <w:lang w:eastAsia="en-GB"/>
        </w:rPr>
      </w:pPr>
    </w:p>
    <w:p w14:paraId="7F412CB2" w14:textId="38CD3FB4" w:rsidR="00334A97" w:rsidRPr="00F262B4" w:rsidRDefault="00334A97" w:rsidP="00967B91">
      <w:pPr>
        <w:tabs>
          <w:tab w:val="left" w:pos="540"/>
        </w:tabs>
        <w:ind w:left="540" w:hanging="540"/>
        <w:jc w:val="both"/>
        <w:rPr>
          <w:rFonts w:ascii="Arial" w:hAnsi="Arial" w:cs="Arial"/>
          <w:b/>
          <w:bCs/>
        </w:rPr>
      </w:pPr>
    </w:p>
    <w:tbl>
      <w:tblPr>
        <w:tblW w:w="10684" w:type="dxa"/>
        <w:tblInd w:w="-1116" w:type="dxa"/>
        <w:tblLayout w:type="fixed"/>
        <w:tblLook w:val="0000" w:firstRow="0" w:lastRow="0" w:firstColumn="0" w:lastColumn="0" w:noHBand="0" w:noVBand="0"/>
      </w:tblPr>
      <w:tblGrid>
        <w:gridCol w:w="3901"/>
        <w:gridCol w:w="829"/>
        <w:gridCol w:w="850"/>
        <w:gridCol w:w="855"/>
        <w:gridCol w:w="762"/>
        <w:gridCol w:w="867"/>
        <w:gridCol w:w="865"/>
        <w:gridCol w:w="872"/>
        <w:gridCol w:w="870"/>
        <w:gridCol w:w="13"/>
      </w:tblGrid>
      <w:tr w:rsidR="00CB3F0E" w:rsidRPr="00334A97" w14:paraId="7645159A" w14:textId="77777777" w:rsidTr="00AD1DCA">
        <w:tc>
          <w:tcPr>
            <w:tcW w:w="3901" w:type="dxa"/>
            <w:tcBorders>
              <w:top w:val="nil"/>
              <w:left w:val="nil"/>
              <w:bottom w:val="nil"/>
              <w:right w:val="nil"/>
            </w:tcBorders>
            <w:vAlign w:val="bottom"/>
          </w:tcPr>
          <w:p w14:paraId="64661A43" w14:textId="77777777" w:rsidR="00CB3F0E" w:rsidRPr="00334A97" w:rsidRDefault="00CB3F0E" w:rsidP="00AD1DCA">
            <w:pPr>
              <w:pStyle w:val="a"/>
              <w:tabs>
                <w:tab w:val="right" w:pos="7200"/>
                <w:tab w:val="right" w:pos="9000"/>
                <w:tab w:val="right" w:pos="10620"/>
                <w:tab w:val="right" w:pos="11880"/>
                <w:tab w:val="right" w:pos="13140"/>
                <w:tab w:val="right" w:pos="14580"/>
              </w:tabs>
              <w:ind w:left="1654" w:right="0"/>
              <w:rPr>
                <w:rFonts w:cs="Arial"/>
                <w:b/>
                <w:bCs/>
                <w:sz w:val="14"/>
                <w:szCs w:val="14"/>
              </w:rPr>
            </w:pPr>
          </w:p>
        </w:tc>
        <w:tc>
          <w:tcPr>
            <w:tcW w:w="6783" w:type="dxa"/>
            <w:gridSpan w:val="9"/>
            <w:tcBorders>
              <w:top w:val="nil"/>
              <w:left w:val="nil"/>
              <w:bottom w:val="nil"/>
              <w:right w:val="nil"/>
            </w:tcBorders>
            <w:vAlign w:val="bottom"/>
          </w:tcPr>
          <w:p w14:paraId="3C0A6803" w14:textId="77777777" w:rsidR="00CB3F0E" w:rsidRPr="00334A97" w:rsidRDefault="00CB3F0E" w:rsidP="00AD1DCA">
            <w:pPr>
              <w:pBdr>
                <w:bottom w:val="single" w:sz="4" w:space="1" w:color="auto"/>
              </w:pBdr>
              <w:ind w:right="-72"/>
              <w:jc w:val="center"/>
              <w:rPr>
                <w:rFonts w:ascii="Arial" w:hAnsi="Arial" w:cs="Arial"/>
                <w:b/>
                <w:bCs/>
                <w:sz w:val="14"/>
                <w:szCs w:val="14"/>
              </w:rPr>
            </w:pPr>
            <w:r w:rsidRPr="00334A97">
              <w:rPr>
                <w:rFonts w:ascii="Arial" w:hAnsi="Arial" w:cs="Arial"/>
                <w:b/>
                <w:bCs/>
                <w:sz w:val="14"/>
                <w:szCs w:val="14"/>
                <w:lang w:val="en-GB"/>
              </w:rPr>
              <w:t>Consolidated financial statements</w:t>
            </w:r>
          </w:p>
        </w:tc>
      </w:tr>
      <w:tr w:rsidR="00CB3F0E" w:rsidRPr="00334A97" w14:paraId="08D42338" w14:textId="77777777" w:rsidTr="00AD1DCA">
        <w:tc>
          <w:tcPr>
            <w:tcW w:w="3901" w:type="dxa"/>
            <w:tcBorders>
              <w:top w:val="nil"/>
              <w:left w:val="nil"/>
              <w:bottom w:val="nil"/>
              <w:right w:val="nil"/>
            </w:tcBorders>
            <w:vAlign w:val="bottom"/>
          </w:tcPr>
          <w:p w14:paraId="535A9EF8" w14:textId="77777777" w:rsidR="00CB3F0E" w:rsidRPr="00334A97" w:rsidRDefault="00CB3F0E" w:rsidP="00AD1DCA">
            <w:pPr>
              <w:pStyle w:val="a"/>
              <w:tabs>
                <w:tab w:val="right" w:pos="7200"/>
                <w:tab w:val="right" w:pos="9000"/>
                <w:tab w:val="right" w:pos="10620"/>
                <w:tab w:val="right" w:pos="11880"/>
                <w:tab w:val="right" w:pos="13140"/>
                <w:tab w:val="right" w:pos="14580"/>
              </w:tabs>
              <w:ind w:left="1654" w:right="0"/>
              <w:rPr>
                <w:rFonts w:cs="Arial"/>
                <w:b/>
                <w:bCs/>
                <w:sz w:val="14"/>
                <w:szCs w:val="14"/>
              </w:rPr>
            </w:pPr>
          </w:p>
        </w:tc>
        <w:tc>
          <w:tcPr>
            <w:tcW w:w="3296" w:type="dxa"/>
            <w:gridSpan w:val="4"/>
            <w:tcBorders>
              <w:top w:val="nil"/>
              <w:left w:val="nil"/>
              <w:bottom w:val="nil"/>
              <w:right w:val="nil"/>
            </w:tcBorders>
            <w:vAlign w:val="bottom"/>
          </w:tcPr>
          <w:p w14:paraId="56916AD5" w14:textId="77777777" w:rsidR="00CB3F0E" w:rsidRPr="00334A97" w:rsidRDefault="00CB3F0E" w:rsidP="00AD1DCA">
            <w:pPr>
              <w:pStyle w:val="a"/>
              <w:pBdr>
                <w:bottom w:val="single" w:sz="4" w:space="1" w:color="auto"/>
              </w:pBdr>
              <w:ind w:right="-72"/>
              <w:jc w:val="center"/>
              <w:rPr>
                <w:rFonts w:cs="Arial"/>
                <w:b/>
                <w:bCs/>
                <w:sz w:val="14"/>
                <w:szCs w:val="14"/>
              </w:rPr>
            </w:pPr>
            <w:r w:rsidRPr="00334A97">
              <w:rPr>
                <w:rFonts w:cs="Arial"/>
                <w:b/>
                <w:bCs/>
                <w:sz w:val="14"/>
                <w:szCs w:val="14"/>
              </w:rPr>
              <w:t>2020</w:t>
            </w:r>
          </w:p>
        </w:tc>
        <w:tc>
          <w:tcPr>
            <w:tcW w:w="3487" w:type="dxa"/>
            <w:gridSpan w:val="5"/>
            <w:tcBorders>
              <w:top w:val="nil"/>
              <w:left w:val="nil"/>
              <w:bottom w:val="nil"/>
              <w:right w:val="nil"/>
            </w:tcBorders>
            <w:vAlign w:val="bottom"/>
          </w:tcPr>
          <w:p w14:paraId="23BC45F2" w14:textId="77777777" w:rsidR="00CB3F0E" w:rsidRPr="00334A97" w:rsidRDefault="00CB3F0E" w:rsidP="00AD1DCA">
            <w:pPr>
              <w:pStyle w:val="a"/>
              <w:pBdr>
                <w:bottom w:val="single" w:sz="4" w:space="1" w:color="auto"/>
              </w:pBdr>
              <w:ind w:right="-72"/>
              <w:jc w:val="center"/>
              <w:rPr>
                <w:rFonts w:cs="Arial"/>
                <w:b/>
                <w:bCs/>
                <w:sz w:val="14"/>
                <w:szCs w:val="14"/>
              </w:rPr>
            </w:pPr>
            <w:r w:rsidRPr="00334A97">
              <w:rPr>
                <w:rFonts w:cs="Arial"/>
                <w:b/>
                <w:bCs/>
                <w:sz w:val="14"/>
                <w:szCs w:val="14"/>
              </w:rPr>
              <w:t>2019</w:t>
            </w:r>
          </w:p>
        </w:tc>
      </w:tr>
      <w:tr w:rsidR="00CB3F0E" w:rsidRPr="00334A97" w14:paraId="7A51D14E" w14:textId="77777777" w:rsidTr="00AD1DCA">
        <w:tc>
          <w:tcPr>
            <w:tcW w:w="3901" w:type="dxa"/>
            <w:tcBorders>
              <w:top w:val="nil"/>
              <w:left w:val="nil"/>
              <w:bottom w:val="nil"/>
              <w:right w:val="nil"/>
            </w:tcBorders>
            <w:vAlign w:val="bottom"/>
          </w:tcPr>
          <w:p w14:paraId="4D57C7B3" w14:textId="77777777" w:rsidR="00CB3F0E" w:rsidRPr="00334A97" w:rsidRDefault="00CB3F0E" w:rsidP="00AD1DCA">
            <w:pPr>
              <w:pStyle w:val="a"/>
              <w:tabs>
                <w:tab w:val="right" w:pos="7200"/>
                <w:tab w:val="right" w:pos="9000"/>
                <w:tab w:val="right" w:pos="10620"/>
                <w:tab w:val="right" w:pos="11880"/>
                <w:tab w:val="right" w:pos="13140"/>
                <w:tab w:val="right" w:pos="14580"/>
              </w:tabs>
              <w:ind w:left="1654" w:right="0"/>
              <w:rPr>
                <w:rFonts w:cs="Arial"/>
                <w:b/>
                <w:bCs/>
                <w:sz w:val="14"/>
                <w:szCs w:val="14"/>
              </w:rPr>
            </w:pPr>
          </w:p>
        </w:tc>
        <w:tc>
          <w:tcPr>
            <w:tcW w:w="2534" w:type="dxa"/>
            <w:gridSpan w:val="3"/>
            <w:tcBorders>
              <w:top w:val="nil"/>
              <w:left w:val="nil"/>
              <w:bottom w:val="nil"/>
              <w:right w:val="nil"/>
            </w:tcBorders>
            <w:vAlign w:val="bottom"/>
          </w:tcPr>
          <w:p w14:paraId="3B950C3F" w14:textId="77777777" w:rsidR="00CB3F0E" w:rsidRPr="00334A97" w:rsidRDefault="00CB3F0E" w:rsidP="00AD1DCA">
            <w:pPr>
              <w:pBdr>
                <w:bottom w:val="single" w:sz="4" w:space="1" w:color="auto"/>
              </w:pBdr>
              <w:ind w:right="-72"/>
              <w:jc w:val="center"/>
              <w:rPr>
                <w:rFonts w:ascii="Arial" w:hAnsi="Arial" w:cs="Arial"/>
                <w:b/>
                <w:bCs/>
                <w:sz w:val="14"/>
                <w:szCs w:val="14"/>
              </w:rPr>
            </w:pPr>
            <w:r w:rsidRPr="00334A97">
              <w:rPr>
                <w:rFonts w:ascii="Arial" w:hAnsi="Arial" w:cs="Arial"/>
                <w:b/>
                <w:bCs/>
                <w:sz w:val="14"/>
                <w:szCs w:val="14"/>
              </w:rPr>
              <w:t>Maturing within</w:t>
            </w:r>
          </w:p>
        </w:tc>
        <w:tc>
          <w:tcPr>
            <w:tcW w:w="762" w:type="dxa"/>
            <w:tcBorders>
              <w:top w:val="nil"/>
              <w:left w:val="nil"/>
              <w:bottom w:val="nil"/>
              <w:right w:val="nil"/>
            </w:tcBorders>
            <w:vAlign w:val="bottom"/>
          </w:tcPr>
          <w:p w14:paraId="6003AE24" w14:textId="77777777" w:rsidR="00CB3F0E" w:rsidRPr="00334A97" w:rsidRDefault="00CB3F0E" w:rsidP="00AD1DCA">
            <w:pPr>
              <w:ind w:right="-72"/>
              <w:jc w:val="right"/>
              <w:rPr>
                <w:rFonts w:ascii="Arial" w:hAnsi="Arial" w:cs="Arial"/>
                <w:b/>
                <w:bCs/>
                <w:sz w:val="14"/>
                <w:szCs w:val="14"/>
              </w:rPr>
            </w:pPr>
          </w:p>
        </w:tc>
        <w:tc>
          <w:tcPr>
            <w:tcW w:w="2604" w:type="dxa"/>
            <w:gridSpan w:val="3"/>
            <w:tcBorders>
              <w:top w:val="nil"/>
              <w:left w:val="nil"/>
              <w:bottom w:val="nil"/>
              <w:right w:val="nil"/>
            </w:tcBorders>
            <w:vAlign w:val="bottom"/>
          </w:tcPr>
          <w:p w14:paraId="083C9271" w14:textId="77777777" w:rsidR="00CB3F0E" w:rsidRPr="00334A97" w:rsidRDefault="00CB3F0E" w:rsidP="00AD1DCA">
            <w:pPr>
              <w:pBdr>
                <w:bottom w:val="single" w:sz="4" w:space="1" w:color="auto"/>
              </w:pBdr>
              <w:ind w:right="-72"/>
              <w:jc w:val="center"/>
              <w:rPr>
                <w:rFonts w:ascii="Arial" w:hAnsi="Arial" w:cs="Arial"/>
                <w:b/>
                <w:bCs/>
                <w:sz w:val="14"/>
                <w:szCs w:val="14"/>
              </w:rPr>
            </w:pPr>
            <w:r w:rsidRPr="00334A97">
              <w:rPr>
                <w:rFonts w:ascii="Arial" w:hAnsi="Arial" w:cs="Arial"/>
                <w:b/>
                <w:bCs/>
                <w:sz w:val="14"/>
                <w:szCs w:val="14"/>
              </w:rPr>
              <w:t>Maturing within</w:t>
            </w:r>
          </w:p>
        </w:tc>
        <w:tc>
          <w:tcPr>
            <w:tcW w:w="883" w:type="dxa"/>
            <w:gridSpan w:val="2"/>
            <w:tcBorders>
              <w:top w:val="nil"/>
              <w:left w:val="nil"/>
              <w:bottom w:val="nil"/>
              <w:right w:val="nil"/>
            </w:tcBorders>
            <w:vAlign w:val="bottom"/>
          </w:tcPr>
          <w:p w14:paraId="16CABA17" w14:textId="77777777" w:rsidR="00CB3F0E" w:rsidRPr="00334A97" w:rsidRDefault="00CB3F0E" w:rsidP="00AD1DCA">
            <w:pPr>
              <w:ind w:right="-72"/>
              <w:jc w:val="right"/>
              <w:rPr>
                <w:rFonts w:ascii="Arial" w:hAnsi="Arial" w:cs="Arial"/>
                <w:b/>
                <w:bCs/>
                <w:sz w:val="14"/>
                <w:szCs w:val="14"/>
              </w:rPr>
            </w:pPr>
          </w:p>
        </w:tc>
      </w:tr>
      <w:tr w:rsidR="00CB3F0E" w:rsidRPr="00334A97" w14:paraId="029AA51A" w14:textId="77777777" w:rsidTr="00AD1DCA">
        <w:trPr>
          <w:gridAfter w:val="1"/>
          <w:wAfter w:w="13" w:type="dxa"/>
        </w:trPr>
        <w:tc>
          <w:tcPr>
            <w:tcW w:w="3901" w:type="dxa"/>
            <w:tcBorders>
              <w:top w:val="nil"/>
              <w:left w:val="nil"/>
              <w:bottom w:val="nil"/>
              <w:right w:val="nil"/>
            </w:tcBorders>
            <w:vAlign w:val="bottom"/>
          </w:tcPr>
          <w:p w14:paraId="2FD78C15" w14:textId="77777777" w:rsidR="00CB3F0E" w:rsidRPr="00334A97" w:rsidRDefault="00CB3F0E" w:rsidP="00AD1DCA">
            <w:pPr>
              <w:pStyle w:val="a"/>
              <w:tabs>
                <w:tab w:val="right" w:pos="7200"/>
                <w:tab w:val="right" w:pos="9000"/>
                <w:tab w:val="right" w:pos="10620"/>
                <w:tab w:val="right" w:pos="11880"/>
                <w:tab w:val="right" w:pos="13140"/>
                <w:tab w:val="right" w:pos="14580"/>
              </w:tabs>
              <w:ind w:left="1654" w:right="0"/>
              <w:rPr>
                <w:rFonts w:cs="Arial"/>
                <w:b/>
                <w:bCs/>
                <w:sz w:val="14"/>
                <w:szCs w:val="14"/>
              </w:rPr>
            </w:pPr>
          </w:p>
        </w:tc>
        <w:tc>
          <w:tcPr>
            <w:tcW w:w="829" w:type="dxa"/>
            <w:tcBorders>
              <w:top w:val="nil"/>
              <w:left w:val="nil"/>
              <w:bottom w:val="nil"/>
              <w:right w:val="nil"/>
            </w:tcBorders>
            <w:vAlign w:val="bottom"/>
          </w:tcPr>
          <w:p w14:paraId="7B25C716" w14:textId="77777777" w:rsidR="00CB3F0E" w:rsidRPr="00334A97" w:rsidRDefault="00CB3F0E" w:rsidP="00AD1DCA">
            <w:pPr>
              <w:ind w:right="-72"/>
              <w:jc w:val="right"/>
              <w:rPr>
                <w:rFonts w:ascii="Arial" w:hAnsi="Arial" w:cs="Arial"/>
                <w:b/>
                <w:bCs/>
                <w:sz w:val="14"/>
                <w:szCs w:val="14"/>
                <w:cs/>
                <w:lang w:val="en-GB"/>
              </w:rPr>
            </w:pPr>
            <w:r w:rsidRPr="00334A97">
              <w:rPr>
                <w:rFonts w:ascii="Arial" w:hAnsi="Arial" w:cs="Arial"/>
                <w:b/>
                <w:bCs/>
                <w:sz w:val="14"/>
                <w:szCs w:val="14"/>
                <w:lang w:val="en-GB"/>
              </w:rPr>
              <w:t>1 year</w:t>
            </w:r>
          </w:p>
        </w:tc>
        <w:tc>
          <w:tcPr>
            <w:tcW w:w="850" w:type="dxa"/>
            <w:tcBorders>
              <w:top w:val="nil"/>
              <w:left w:val="nil"/>
              <w:bottom w:val="nil"/>
              <w:right w:val="nil"/>
            </w:tcBorders>
            <w:vAlign w:val="bottom"/>
          </w:tcPr>
          <w:p w14:paraId="73537F70" w14:textId="77777777" w:rsidR="00CB3F0E" w:rsidRPr="00334A97" w:rsidRDefault="00CB3F0E" w:rsidP="00AD1DCA">
            <w:pPr>
              <w:ind w:right="-72"/>
              <w:jc w:val="right"/>
              <w:rPr>
                <w:rFonts w:ascii="Arial" w:hAnsi="Arial" w:cs="Arial"/>
                <w:b/>
                <w:bCs/>
                <w:sz w:val="14"/>
                <w:szCs w:val="14"/>
              </w:rPr>
            </w:pPr>
            <w:r w:rsidRPr="00334A97">
              <w:rPr>
                <w:rFonts w:ascii="Arial" w:hAnsi="Arial" w:cs="Arial"/>
                <w:b/>
                <w:bCs/>
                <w:sz w:val="14"/>
                <w:szCs w:val="14"/>
              </w:rPr>
              <w:t xml:space="preserve">1 </w:t>
            </w:r>
            <w:r w:rsidRPr="00334A97">
              <w:rPr>
                <w:rFonts w:ascii="Arial" w:hAnsi="Arial" w:cs="Arial"/>
                <w:b/>
                <w:bCs/>
                <w:sz w:val="14"/>
                <w:szCs w:val="14"/>
                <w:cs/>
              </w:rPr>
              <w:t xml:space="preserve">- </w:t>
            </w:r>
            <w:r w:rsidRPr="00334A97">
              <w:rPr>
                <w:rFonts w:ascii="Arial" w:hAnsi="Arial" w:cs="Arial"/>
                <w:b/>
                <w:bCs/>
                <w:sz w:val="14"/>
                <w:szCs w:val="14"/>
              </w:rPr>
              <w:t xml:space="preserve">5 </w:t>
            </w:r>
            <w:r w:rsidRPr="00334A97">
              <w:rPr>
                <w:rFonts w:ascii="Arial" w:hAnsi="Arial" w:cs="Arial"/>
                <w:b/>
                <w:bCs/>
                <w:sz w:val="14"/>
                <w:szCs w:val="14"/>
                <w:lang w:val="en-GB"/>
              </w:rPr>
              <w:t>years</w:t>
            </w:r>
          </w:p>
        </w:tc>
        <w:tc>
          <w:tcPr>
            <w:tcW w:w="855" w:type="dxa"/>
            <w:tcBorders>
              <w:top w:val="nil"/>
              <w:left w:val="nil"/>
              <w:bottom w:val="nil"/>
              <w:right w:val="nil"/>
            </w:tcBorders>
            <w:vAlign w:val="bottom"/>
          </w:tcPr>
          <w:p w14:paraId="654CF3FB" w14:textId="77777777" w:rsidR="00CB3F0E" w:rsidRPr="00334A97" w:rsidRDefault="00CB3F0E" w:rsidP="00AD1DCA">
            <w:pPr>
              <w:ind w:right="-72"/>
              <w:jc w:val="right"/>
              <w:rPr>
                <w:rFonts w:ascii="Arial" w:hAnsi="Arial" w:cs="Arial"/>
                <w:b/>
                <w:bCs/>
                <w:sz w:val="14"/>
                <w:szCs w:val="14"/>
              </w:rPr>
            </w:pPr>
            <w:r w:rsidRPr="00334A97">
              <w:rPr>
                <w:rFonts w:ascii="Arial" w:hAnsi="Arial" w:cs="Arial"/>
                <w:b/>
                <w:bCs/>
                <w:sz w:val="14"/>
                <w:szCs w:val="14"/>
              </w:rPr>
              <w:t xml:space="preserve">Over 5 </w:t>
            </w:r>
            <w:r w:rsidRPr="00334A97">
              <w:rPr>
                <w:rFonts w:ascii="Arial" w:hAnsi="Arial" w:cs="Arial"/>
                <w:b/>
                <w:bCs/>
                <w:sz w:val="14"/>
                <w:szCs w:val="14"/>
                <w:lang w:val="en-GB"/>
              </w:rPr>
              <w:t>years</w:t>
            </w:r>
          </w:p>
        </w:tc>
        <w:tc>
          <w:tcPr>
            <w:tcW w:w="762" w:type="dxa"/>
            <w:tcBorders>
              <w:top w:val="nil"/>
              <w:left w:val="nil"/>
              <w:bottom w:val="nil"/>
              <w:right w:val="nil"/>
            </w:tcBorders>
            <w:vAlign w:val="bottom"/>
          </w:tcPr>
          <w:p w14:paraId="5438CD9B" w14:textId="77777777" w:rsidR="00CB3F0E" w:rsidRPr="00334A97" w:rsidRDefault="00CB3F0E" w:rsidP="00AD1DCA">
            <w:pPr>
              <w:ind w:right="-72"/>
              <w:jc w:val="right"/>
              <w:rPr>
                <w:rFonts w:ascii="Arial" w:hAnsi="Arial" w:cs="Arial"/>
                <w:b/>
                <w:bCs/>
                <w:sz w:val="14"/>
                <w:szCs w:val="14"/>
              </w:rPr>
            </w:pPr>
            <w:r w:rsidRPr="00334A97">
              <w:rPr>
                <w:rFonts w:ascii="Arial" w:hAnsi="Arial" w:cs="Arial"/>
                <w:b/>
                <w:bCs/>
                <w:sz w:val="14"/>
                <w:szCs w:val="14"/>
              </w:rPr>
              <w:t>Total</w:t>
            </w:r>
          </w:p>
        </w:tc>
        <w:tc>
          <w:tcPr>
            <w:tcW w:w="867" w:type="dxa"/>
            <w:tcBorders>
              <w:top w:val="nil"/>
              <w:left w:val="nil"/>
              <w:bottom w:val="nil"/>
              <w:right w:val="nil"/>
            </w:tcBorders>
            <w:vAlign w:val="bottom"/>
          </w:tcPr>
          <w:p w14:paraId="2234A2F4" w14:textId="77777777" w:rsidR="00CB3F0E" w:rsidRPr="00334A97" w:rsidRDefault="00CB3F0E" w:rsidP="00AD1DCA">
            <w:pPr>
              <w:ind w:right="-72"/>
              <w:jc w:val="right"/>
              <w:rPr>
                <w:rFonts w:ascii="Arial" w:hAnsi="Arial" w:cs="Arial"/>
                <w:b/>
                <w:bCs/>
                <w:sz w:val="14"/>
                <w:szCs w:val="14"/>
                <w:cs/>
                <w:lang w:val="en-GB"/>
              </w:rPr>
            </w:pPr>
            <w:r w:rsidRPr="00334A97">
              <w:rPr>
                <w:rFonts w:ascii="Arial" w:hAnsi="Arial" w:cs="Arial"/>
                <w:b/>
                <w:bCs/>
                <w:sz w:val="14"/>
                <w:szCs w:val="14"/>
                <w:lang w:val="en-GB"/>
              </w:rPr>
              <w:t>1 year</w:t>
            </w:r>
          </w:p>
        </w:tc>
        <w:tc>
          <w:tcPr>
            <w:tcW w:w="865" w:type="dxa"/>
            <w:tcBorders>
              <w:top w:val="nil"/>
              <w:left w:val="nil"/>
              <w:bottom w:val="nil"/>
              <w:right w:val="nil"/>
            </w:tcBorders>
            <w:vAlign w:val="bottom"/>
          </w:tcPr>
          <w:p w14:paraId="585C36D7" w14:textId="77777777" w:rsidR="00CB3F0E" w:rsidRPr="00334A97" w:rsidRDefault="00CB3F0E" w:rsidP="00AD1DCA">
            <w:pPr>
              <w:ind w:right="-72"/>
              <w:jc w:val="right"/>
              <w:rPr>
                <w:rFonts w:ascii="Arial" w:hAnsi="Arial" w:cs="Arial"/>
                <w:b/>
                <w:bCs/>
                <w:sz w:val="14"/>
                <w:szCs w:val="14"/>
              </w:rPr>
            </w:pPr>
            <w:r w:rsidRPr="00334A97">
              <w:rPr>
                <w:rFonts w:ascii="Arial" w:hAnsi="Arial" w:cs="Arial"/>
                <w:b/>
                <w:bCs/>
                <w:sz w:val="14"/>
                <w:szCs w:val="14"/>
              </w:rPr>
              <w:t xml:space="preserve">1 </w:t>
            </w:r>
            <w:r w:rsidRPr="00334A97">
              <w:rPr>
                <w:rFonts w:ascii="Arial" w:hAnsi="Arial" w:cs="Arial"/>
                <w:b/>
                <w:bCs/>
                <w:sz w:val="14"/>
                <w:szCs w:val="14"/>
                <w:cs/>
              </w:rPr>
              <w:t xml:space="preserve">- </w:t>
            </w:r>
            <w:r w:rsidRPr="00334A97">
              <w:rPr>
                <w:rFonts w:ascii="Arial" w:hAnsi="Arial" w:cs="Arial"/>
                <w:b/>
                <w:bCs/>
                <w:sz w:val="14"/>
                <w:szCs w:val="14"/>
              </w:rPr>
              <w:t xml:space="preserve">5 </w:t>
            </w:r>
            <w:r w:rsidRPr="00334A97">
              <w:rPr>
                <w:rFonts w:ascii="Arial" w:hAnsi="Arial" w:cs="Arial"/>
                <w:b/>
                <w:bCs/>
                <w:sz w:val="14"/>
                <w:szCs w:val="14"/>
                <w:lang w:val="en-GB"/>
              </w:rPr>
              <w:t>years</w:t>
            </w:r>
          </w:p>
        </w:tc>
        <w:tc>
          <w:tcPr>
            <w:tcW w:w="872" w:type="dxa"/>
            <w:tcBorders>
              <w:top w:val="nil"/>
              <w:left w:val="nil"/>
              <w:bottom w:val="nil"/>
              <w:right w:val="nil"/>
            </w:tcBorders>
            <w:vAlign w:val="bottom"/>
          </w:tcPr>
          <w:p w14:paraId="64B0CBE4" w14:textId="77777777" w:rsidR="00CB3F0E" w:rsidRPr="00334A97" w:rsidRDefault="00CB3F0E" w:rsidP="00AD1DCA">
            <w:pPr>
              <w:ind w:right="-72"/>
              <w:jc w:val="right"/>
              <w:rPr>
                <w:rFonts w:ascii="Arial" w:hAnsi="Arial" w:cs="Arial"/>
                <w:b/>
                <w:bCs/>
                <w:sz w:val="14"/>
                <w:szCs w:val="14"/>
              </w:rPr>
            </w:pPr>
            <w:r w:rsidRPr="00334A97">
              <w:rPr>
                <w:rFonts w:ascii="Arial" w:hAnsi="Arial" w:cs="Arial"/>
                <w:b/>
                <w:bCs/>
                <w:sz w:val="14"/>
                <w:szCs w:val="14"/>
              </w:rPr>
              <w:t xml:space="preserve">Over 5 </w:t>
            </w:r>
            <w:r w:rsidRPr="00334A97">
              <w:rPr>
                <w:rFonts w:ascii="Arial" w:hAnsi="Arial" w:cs="Arial"/>
                <w:b/>
                <w:bCs/>
                <w:sz w:val="14"/>
                <w:szCs w:val="14"/>
                <w:lang w:val="en-GB"/>
              </w:rPr>
              <w:t>years</w:t>
            </w:r>
          </w:p>
        </w:tc>
        <w:tc>
          <w:tcPr>
            <w:tcW w:w="870" w:type="dxa"/>
            <w:tcBorders>
              <w:top w:val="nil"/>
              <w:left w:val="nil"/>
              <w:bottom w:val="nil"/>
              <w:right w:val="nil"/>
            </w:tcBorders>
            <w:vAlign w:val="bottom"/>
          </w:tcPr>
          <w:p w14:paraId="6D8AD858" w14:textId="77777777" w:rsidR="00CB3F0E" w:rsidRPr="00334A97" w:rsidRDefault="00CB3F0E" w:rsidP="00AD1DCA">
            <w:pPr>
              <w:ind w:right="-72"/>
              <w:jc w:val="right"/>
              <w:rPr>
                <w:rFonts w:ascii="Arial" w:hAnsi="Arial" w:cs="Arial"/>
                <w:b/>
                <w:bCs/>
                <w:sz w:val="14"/>
                <w:szCs w:val="14"/>
              </w:rPr>
            </w:pPr>
            <w:r w:rsidRPr="00334A97">
              <w:rPr>
                <w:rFonts w:ascii="Arial" w:hAnsi="Arial" w:cs="Arial"/>
                <w:b/>
                <w:bCs/>
                <w:sz w:val="14"/>
                <w:szCs w:val="14"/>
              </w:rPr>
              <w:t>Total</w:t>
            </w:r>
          </w:p>
        </w:tc>
      </w:tr>
      <w:tr w:rsidR="00CB3F0E" w:rsidRPr="00334A97" w14:paraId="0F294C26" w14:textId="77777777" w:rsidTr="00AD1DCA">
        <w:trPr>
          <w:gridAfter w:val="1"/>
          <w:wAfter w:w="13" w:type="dxa"/>
        </w:trPr>
        <w:tc>
          <w:tcPr>
            <w:tcW w:w="3901" w:type="dxa"/>
            <w:tcBorders>
              <w:top w:val="nil"/>
              <w:left w:val="nil"/>
              <w:bottom w:val="nil"/>
              <w:right w:val="nil"/>
            </w:tcBorders>
            <w:vAlign w:val="bottom"/>
          </w:tcPr>
          <w:p w14:paraId="01BC971D" w14:textId="77777777" w:rsidR="00CB3F0E" w:rsidRPr="00334A97" w:rsidRDefault="00CB3F0E" w:rsidP="00AD1DCA">
            <w:pPr>
              <w:pStyle w:val="a"/>
              <w:tabs>
                <w:tab w:val="right" w:pos="7200"/>
                <w:tab w:val="right" w:pos="9000"/>
                <w:tab w:val="right" w:pos="10620"/>
                <w:tab w:val="right" w:pos="11880"/>
                <w:tab w:val="right" w:pos="13140"/>
                <w:tab w:val="right" w:pos="14580"/>
              </w:tabs>
              <w:ind w:left="1654" w:right="0"/>
              <w:rPr>
                <w:rFonts w:cs="Arial"/>
                <w:b/>
                <w:bCs/>
                <w:sz w:val="14"/>
                <w:szCs w:val="14"/>
              </w:rPr>
            </w:pPr>
          </w:p>
        </w:tc>
        <w:tc>
          <w:tcPr>
            <w:tcW w:w="829" w:type="dxa"/>
            <w:tcBorders>
              <w:top w:val="nil"/>
              <w:left w:val="nil"/>
              <w:bottom w:val="nil"/>
              <w:right w:val="nil"/>
            </w:tcBorders>
            <w:vAlign w:val="bottom"/>
          </w:tcPr>
          <w:p w14:paraId="3AFDDDA6" w14:textId="77777777" w:rsidR="00CB3F0E" w:rsidRPr="00334A97" w:rsidRDefault="00CB3F0E" w:rsidP="00AD1DCA">
            <w:pPr>
              <w:pBdr>
                <w:bottom w:val="single" w:sz="4" w:space="1" w:color="auto"/>
              </w:pBdr>
              <w:ind w:right="-72"/>
              <w:jc w:val="right"/>
              <w:rPr>
                <w:rFonts w:ascii="Arial" w:hAnsi="Arial" w:cs="Arial"/>
                <w:b/>
                <w:bCs/>
                <w:sz w:val="14"/>
                <w:szCs w:val="14"/>
                <w:lang w:val="en-GB"/>
              </w:rPr>
            </w:pPr>
            <w:r w:rsidRPr="00334A97">
              <w:rPr>
                <w:rFonts w:ascii="Arial" w:hAnsi="Arial" w:cs="Arial"/>
                <w:b/>
                <w:bCs/>
                <w:sz w:val="14"/>
                <w:szCs w:val="14"/>
              </w:rPr>
              <w:t>Thousand Baht</w:t>
            </w:r>
          </w:p>
        </w:tc>
        <w:tc>
          <w:tcPr>
            <w:tcW w:w="850" w:type="dxa"/>
            <w:tcBorders>
              <w:top w:val="nil"/>
              <w:left w:val="nil"/>
              <w:bottom w:val="nil"/>
              <w:right w:val="nil"/>
            </w:tcBorders>
            <w:vAlign w:val="bottom"/>
          </w:tcPr>
          <w:p w14:paraId="382CF6ED" w14:textId="77777777" w:rsidR="00CB3F0E" w:rsidRPr="00334A97" w:rsidRDefault="00CB3F0E" w:rsidP="00AD1DCA">
            <w:pPr>
              <w:pBdr>
                <w:bottom w:val="single" w:sz="4" w:space="1" w:color="auto"/>
              </w:pBdr>
              <w:ind w:right="-72"/>
              <w:jc w:val="right"/>
              <w:rPr>
                <w:rFonts w:ascii="Arial" w:hAnsi="Arial" w:cs="Arial"/>
                <w:b/>
                <w:bCs/>
                <w:sz w:val="14"/>
                <w:szCs w:val="14"/>
              </w:rPr>
            </w:pPr>
            <w:r w:rsidRPr="00334A97">
              <w:rPr>
                <w:rFonts w:ascii="Arial" w:hAnsi="Arial" w:cs="Arial"/>
                <w:b/>
                <w:bCs/>
                <w:sz w:val="14"/>
                <w:szCs w:val="14"/>
              </w:rPr>
              <w:t>Thousand Baht</w:t>
            </w:r>
          </w:p>
        </w:tc>
        <w:tc>
          <w:tcPr>
            <w:tcW w:w="855" w:type="dxa"/>
            <w:tcBorders>
              <w:top w:val="nil"/>
              <w:left w:val="nil"/>
              <w:bottom w:val="nil"/>
              <w:right w:val="nil"/>
            </w:tcBorders>
            <w:vAlign w:val="bottom"/>
          </w:tcPr>
          <w:p w14:paraId="3009BB30" w14:textId="77777777" w:rsidR="00CB3F0E" w:rsidRPr="00334A97" w:rsidRDefault="00CB3F0E" w:rsidP="00AD1DCA">
            <w:pPr>
              <w:pBdr>
                <w:bottom w:val="single" w:sz="4" w:space="1" w:color="auto"/>
              </w:pBdr>
              <w:ind w:right="-72"/>
              <w:jc w:val="right"/>
              <w:rPr>
                <w:rFonts w:ascii="Arial" w:hAnsi="Arial" w:cs="Arial"/>
                <w:b/>
                <w:bCs/>
                <w:sz w:val="14"/>
                <w:szCs w:val="14"/>
              </w:rPr>
            </w:pPr>
            <w:r w:rsidRPr="00334A97">
              <w:rPr>
                <w:rFonts w:ascii="Arial" w:hAnsi="Arial" w:cs="Arial"/>
                <w:b/>
                <w:bCs/>
                <w:sz w:val="14"/>
                <w:szCs w:val="14"/>
              </w:rPr>
              <w:t>Thousand Baht</w:t>
            </w:r>
          </w:p>
        </w:tc>
        <w:tc>
          <w:tcPr>
            <w:tcW w:w="762" w:type="dxa"/>
            <w:tcBorders>
              <w:top w:val="nil"/>
              <w:left w:val="nil"/>
              <w:bottom w:val="nil"/>
              <w:right w:val="nil"/>
            </w:tcBorders>
            <w:vAlign w:val="bottom"/>
          </w:tcPr>
          <w:p w14:paraId="005EF928" w14:textId="77777777" w:rsidR="00CB3F0E" w:rsidRPr="00334A97" w:rsidRDefault="00CB3F0E" w:rsidP="00AD1DCA">
            <w:pPr>
              <w:pBdr>
                <w:bottom w:val="single" w:sz="4" w:space="1" w:color="auto"/>
              </w:pBdr>
              <w:ind w:right="-72"/>
              <w:jc w:val="right"/>
              <w:rPr>
                <w:rFonts w:ascii="Arial" w:hAnsi="Arial" w:cs="Arial"/>
                <w:b/>
                <w:bCs/>
                <w:sz w:val="14"/>
                <w:szCs w:val="14"/>
              </w:rPr>
            </w:pPr>
            <w:r w:rsidRPr="00334A97">
              <w:rPr>
                <w:rFonts w:ascii="Arial" w:hAnsi="Arial" w:cs="Arial"/>
                <w:b/>
                <w:bCs/>
                <w:sz w:val="14"/>
                <w:szCs w:val="14"/>
              </w:rPr>
              <w:t>Thousand Baht</w:t>
            </w:r>
          </w:p>
        </w:tc>
        <w:tc>
          <w:tcPr>
            <w:tcW w:w="867" w:type="dxa"/>
            <w:tcBorders>
              <w:top w:val="nil"/>
              <w:left w:val="nil"/>
              <w:bottom w:val="nil"/>
              <w:right w:val="nil"/>
            </w:tcBorders>
            <w:vAlign w:val="bottom"/>
          </w:tcPr>
          <w:p w14:paraId="56892967" w14:textId="77777777" w:rsidR="00CB3F0E" w:rsidRPr="00334A97" w:rsidRDefault="00CB3F0E" w:rsidP="00AD1DCA">
            <w:pPr>
              <w:pBdr>
                <w:bottom w:val="single" w:sz="4" w:space="1" w:color="auto"/>
              </w:pBdr>
              <w:ind w:right="-72"/>
              <w:jc w:val="right"/>
              <w:rPr>
                <w:rFonts w:ascii="Arial" w:hAnsi="Arial" w:cs="Arial"/>
                <w:b/>
                <w:bCs/>
                <w:sz w:val="14"/>
                <w:szCs w:val="14"/>
                <w:lang w:val="en-GB"/>
              </w:rPr>
            </w:pPr>
            <w:r w:rsidRPr="00334A97">
              <w:rPr>
                <w:rFonts w:ascii="Arial" w:hAnsi="Arial" w:cs="Arial"/>
                <w:b/>
                <w:bCs/>
                <w:sz w:val="14"/>
                <w:szCs w:val="14"/>
              </w:rPr>
              <w:t>Thousand Baht</w:t>
            </w:r>
          </w:p>
        </w:tc>
        <w:tc>
          <w:tcPr>
            <w:tcW w:w="865" w:type="dxa"/>
            <w:tcBorders>
              <w:top w:val="nil"/>
              <w:left w:val="nil"/>
              <w:bottom w:val="nil"/>
              <w:right w:val="nil"/>
            </w:tcBorders>
            <w:vAlign w:val="bottom"/>
          </w:tcPr>
          <w:p w14:paraId="67064542" w14:textId="77777777" w:rsidR="00CB3F0E" w:rsidRPr="00334A97" w:rsidRDefault="00CB3F0E" w:rsidP="00AD1DCA">
            <w:pPr>
              <w:pBdr>
                <w:bottom w:val="single" w:sz="4" w:space="1" w:color="auto"/>
              </w:pBdr>
              <w:ind w:right="-72"/>
              <w:jc w:val="right"/>
              <w:rPr>
                <w:rFonts w:ascii="Arial" w:hAnsi="Arial" w:cs="Arial"/>
                <w:b/>
                <w:bCs/>
                <w:sz w:val="14"/>
                <w:szCs w:val="14"/>
              </w:rPr>
            </w:pPr>
            <w:r w:rsidRPr="00334A97">
              <w:rPr>
                <w:rFonts w:ascii="Arial" w:hAnsi="Arial" w:cs="Arial"/>
                <w:b/>
                <w:bCs/>
                <w:sz w:val="14"/>
                <w:szCs w:val="14"/>
              </w:rPr>
              <w:t>Thousand Baht</w:t>
            </w:r>
          </w:p>
        </w:tc>
        <w:tc>
          <w:tcPr>
            <w:tcW w:w="872" w:type="dxa"/>
            <w:tcBorders>
              <w:top w:val="nil"/>
              <w:left w:val="nil"/>
              <w:bottom w:val="nil"/>
              <w:right w:val="nil"/>
            </w:tcBorders>
            <w:vAlign w:val="bottom"/>
          </w:tcPr>
          <w:p w14:paraId="769BF254" w14:textId="77777777" w:rsidR="00CB3F0E" w:rsidRPr="00334A97" w:rsidRDefault="00CB3F0E" w:rsidP="00AD1DCA">
            <w:pPr>
              <w:pBdr>
                <w:bottom w:val="single" w:sz="4" w:space="1" w:color="auto"/>
              </w:pBdr>
              <w:ind w:right="-72"/>
              <w:jc w:val="right"/>
              <w:rPr>
                <w:rFonts w:ascii="Arial" w:hAnsi="Arial" w:cs="Arial"/>
                <w:b/>
                <w:bCs/>
                <w:sz w:val="14"/>
                <w:szCs w:val="14"/>
              </w:rPr>
            </w:pPr>
            <w:r w:rsidRPr="00334A97">
              <w:rPr>
                <w:rFonts w:ascii="Arial" w:hAnsi="Arial" w:cs="Arial"/>
                <w:b/>
                <w:bCs/>
                <w:sz w:val="14"/>
                <w:szCs w:val="14"/>
              </w:rPr>
              <w:t>Thousand Baht</w:t>
            </w:r>
          </w:p>
        </w:tc>
        <w:tc>
          <w:tcPr>
            <w:tcW w:w="870" w:type="dxa"/>
            <w:tcBorders>
              <w:top w:val="nil"/>
              <w:left w:val="nil"/>
              <w:bottom w:val="nil"/>
              <w:right w:val="nil"/>
            </w:tcBorders>
            <w:vAlign w:val="bottom"/>
          </w:tcPr>
          <w:p w14:paraId="57AC7C4C" w14:textId="77777777" w:rsidR="00CB3F0E" w:rsidRPr="00334A97" w:rsidRDefault="00CB3F0E" w:rsidP="00AD1DCA">
            <w:pPr>
              <w:pBdr>
                <w:bottom w:val="single" w:sz="4" w:space="1" w:color="auto"/>
              </w:pBdr>
              <w:ind w:right="-72"/>
              <w:jc w:val="right"/>
              <w:rPr>
                <w:rFonts w:ascii="Arial" w:hAnsi="Arial" w:cs="Arial"/>
                <w:b/>
                <w:bCs/>
                <w:sz w:val="14"/>
                <w:szCs w:val="14"/>
              </w:rPr>
            </w:pPr>
            <w:r w:rsidRPr="00334A97">
              <w:rPr>
                <w:rFonts w:ascii="Arial" w:hAnsi="Arial" w:cs="Arial"/>
                <w:b/>
                <w:bCs/>
                <w:sz w:val="14"/>
                <w:szCs w:val="14"/>
              </w:rPr>
              <w:t>Thousand Baht</w:t>
            </w:r>
          </w:p>
        </w:tc>
      </w:tr>
      <w:tr w:rsidR="00CB3F0E" w:rsidRPr="00334A97" w14:paraId="1F6D3978" w14:textId="77777777" w:rsidTr="00AD1DCA">
        <w:trPr>
          <w:gridAfter w:val="1"/>
          <w:wAfter w:w="13" w:type="dxa"/>
        </w:trPr>
        <w:tc>
          <w:tcPr>
            <w:tcW w:w="3901" w:type="dxa"/>
            <w:tcBorders>
              <w:top w:val="nil"/>
              <w:left w:val="nil"/>
              <w:bottom w:val="nil"/>
              <w:right w:val="nil"/>
            </w:tcBorders>
            <w:vAlign w:val="bottom"/>
          </w:tcPr>
          <w:p w14:paraId="3E5B0DCB" w14:textId="77777777" w:rsidR="00CB3F0E" w:rsidRDefault="00CB3F0E" w:rsidP="00AD1DCA">
            <w:pPr>
              <w:ind w:left="1654"/>
              <w:rPr>
                <w:rFonts w:ascii="Arial" w:hAnsi="Arial" w:cs="Arial"/>
                <w:b/>
                <w:bCs/>
                <w:sz w:val="14"/>
                <w:szCs w:val="14"/>
              </w:rPr>
            </w:pPr>
            <w:r w:rsidRPr="00334A97">
              <w:rPr>
                <w:rFonts w:ascii="Arial" w:hAnsi="Arial" w:cs="Arial"/>
                <w:b/>
                <w:bCs/>
                <w:sz w:val="14"/>
                <w:szCs w:val="14"/>
              </w:rPr>
              <w:t xml:space="preserve">Investments measured </w:t>
            </w:r>
          </w:p>
          <w:p w14:paraId="462D033B" w14:textId="77777777" w:rsidR="00CB3F0E" w:rsidRPr="00334A97" w:rsidRDefault="00CB3F0E" w:rsidP="00AD1DCA">
            <w:pPr>
              <w:ind w:left="1654"/>
              <w:rPr>
                <w:rFonts w:ascii="Arial" w:hAnsi="Arial" w:cs="Arial"/>
                <w:b/>
                <w:bCs/>
                <w:sz w:val="14"/>
                <w:szCs w:val="14"/>
              </w:rPr>
            </w:pPr>
            <w:r>
              <w:rPr>
                <w:rFonts w:ascii="Arial" w:hAnsi="Arial" w:cs="Arial"/>
                <w:b/>
                <w:bCs/>
                <w:sz w:val="14"/>
                <w:szCs w:val="14"/>
              </w:rPr>
              <w:t xml:space="preserve">   </w:t>
            </w:r>
            <w:r w:rsidRPr="00334A97">
              <w:rPr>
                <w:rFonts w:ascii="Arial" w:hAnsi="Arial" w:cs="Arial"/>
                <w:b/>
                <w:bCs/>
                <w:sz w:val="14"/>
                <w:szCs w:val="14"/>
              </w:rPr>
              <w:t xml:space="preserve">at </w:t>
            </w:r>
            <w:proofErr w:type="spellStart"/>
            <w:r w:rsidRPr="00334A97">
              <w:rPr>
                <w:rFonts w:ascii="Arial" w:hAnsi="Arial" w:cs="Arial"/>
                <w:b/>
                <w:bCs/>
                <w:sz w:val="14"/>
                <w:szCs w:val="14"/>
              </w:rPr>
              <w:t>amortised</w:t>
            </w:r>
            <w:proofErr w:type="spellEnd"/>
            <w:r w:rsidRPr="00334A97">
              <w:rPr>
                <w:rFonts w:ascii="Arial" w:hAnsi="Arial" w:cs="Arial"/>
                <w:b/>
                <w:bCs/>
                <w:sz w:val="14"/>
                <w:szCs w:val="14"/>
              </w:rPr>
              <w:t xml:space="preserve"> cost</w:t>
            </w:r>
          </w:p>
        </w:tc>
        <w:tc>
          <w:tcPr>
            <w:tcW w:w="829" w:type="dxa"/>
            <w:tcBorders>
              <w:top w:val="nil"/>
              <w:left w:val="nil"/>
              <w:bottom w:val="nil"/>
              <w:right w:val="nil"/>
            </w:tcBorders>
            <w:vAlign w:val="bottom"/>
          </w:tcPr>
          <w:p w14:paraId="47E1CA25" w14:textId="77777777" w:rsidR="00CB3F0E" w:rsidRPr="00334A97" w:rsidRDefault="00CB3F0E" w:rsidP="00AD1DCA">
            <w:pPr>
              <w:ind w:right="-72"/>
              <w:jc w:val="right"/>
              <w:rPr>
                <w:rFonts w:ascii="Arial" w:hAnsi="Arial" w:cs="Arial"/>
                <w:sz w:val="14"/>
                <w:szCs w:val="14"/>
              </w:rPr>
            </w:pPr>
          </w:p>
        </w:tc>
        <w:tc>
          <w:tcPr>
            <w:tcW w:w="850" w:type="dxa"/>
            <w:tcBorders>
              <w:top w:val="nil"/>
              <w:left w:val="nil"/>
              <w:bottom w:val="nil"/>
              <w:right w:val="nil"/>
            </w:tcBorders>
            <w:vAlign w:val="bottom"/>
          </w:tcPr>
          <w:p w14:paraId="3C14D3DE" w14:textId="77777777" w:rsidR="00CB3F0E" w:rsidRPr="00334A97" w:rsidRDefault="00CB3F0E" w:rsidP="00AD1DCA">
            <w:pPr>
              <w:ind w:right="-72"/>
              <w:jc w:val="right"/>
              <w:rPr>
                <w:rFonts w:ascii="Arial" w:hAnsi="Arial" w:cs="Arial"/>
                <w:sz w:val="14"/>
                <w:szCs w:val="14"/>
              </w:rPr>
            </w:pPr>
          </w:p>
        </w:tc>
        <w:tc>
          <w:tcPr>
            <w:tcW w:w="855" w:type="dxa"/>
            <w:tcBorders>
              <w:top w:val="nil"/>
              <w:left w:val="nil"/>
              <w:bottom w:val="nil"/>
              <w:right w:val="nil"/>
            </w:tcBorders>
            <w:vAlign w:val="bottom"/>
          </w:tcPr>
          <w:p w14:paraId="0610D11B" w14:textId="77777777" w:rsidR="00CB3F0E" w:rsidRPr="00334A97" w:rsidRDefault="00CB3F0E" w:rsidP="00AD1DCA">
            <w:pPr>
              <w:ind w:right="-72"/>
              <w:jc w:val="right"/>
              <w:rPr>
                <w:rFonts w:ascii="Arial" w:hAnsi="Arial" w:cs="Arial"/>
                <w:sz w:val="14"/>
                <w:szCs w:val="14"/>
              </w:rPr>
            </w:pPr>
          </w:p>
        </w:tc>
        <w:tc>
          <w:tcPr>
            <w:tcW w:w="762" w:type="dxa"/>
            <w:tcBorders>
              <w:top w:val="nil"/>
              <w:left w:val="nil"/>
              <w:bottom w:val="nil"/>
              <w:right w:val="nil"/>
            </w:tcBorders>
            <w:vAlign w:val="bottom"/>
          </w:tcPr>
          <w:p w14:paraId="4E32AA09" w14:textId="77777777" w:rsidR="00CB3F0E" w:rsidRPr="00334A97" w:rsidRDefault="00CB3F0E" w:rsidP="00AD1DCA">
            <w:pPr>
              <w:ind w:right="-72"/>
              <w:jc w:val="right"/>
              <w:rPr>
                <w:rFonts w:ascii="Arial" w:hAnsi="Arial" w:cs="Arial"/>
                <w:sz w:val="14"/>
                <w:szCs w:val="14"/>
              </w:rPr>
            </w:pPr>
          </w:p>
        </w:tc>
        <w:tc>
          <w:tcPr>
            <w:tcW w:w="867" w:type="dxa"/>
            <w:tcBorders>
              <w:top w:val="nil"/>
              <w:left w:val="nil"/>
              <w:bottom w:val="nil"/>
              <w:right w:val="nil"/>
            </w:tcBorders>
            <w:vAlign w:val="bottom"/>
          </w:tcPr>
          <w:p w14:paraId="08B20213" w14:textId="77777777" w:rsidR="00CB3F0E" w:rsidRPr="00334A97" w:rsidRDefault="00CB3F0E" w:rsidP="00AD1DCA">
            <w:pPr>
              <w:ind w:right="-72"/>
              <w:jc w:val="right"/>
              <w:rPr>
                <w:rFonts w:ascii="Arial" w:hAnsi="Arial" w:cs="Arial"/>
                <w:sz w:val="14"/>
                <w:szCs w:val="14"/>
              </w:rPr>
            </w:pPr>
          </w:p>
        </w:tc>
        <w:tc>
          <w:tcPr>
            <w:tcW w:w="865" w:type="dxa"/>
            <w:tcBorders>
              <w:top w:val="nil"/>
              <w:left w:val="nil"/>
              <w:bottom w:val="nil"/>
              <w:right w:val="nil"/>
            </w:tcBorders>
            <w:vAlign w:val="bottom"/>
          </w:tcPr>
          <w:p w14:paraId="30064E79" w14:textId="77777777" w:rsidR="00CB3F0E" w:rsidRPr="00334A97" w:rsidRDefault="00CB3F0E" w:rsidP="00AD1DCA">
            <w:pPr>
              <w:ind w:right="-72"/>
              <w:jc w:val="right"/>
              <w:rPr>
                <w:rFonts w:ascii="Arial" w:hAnsi="Arial" w:cs="Arial"/>
                <w:sz w:val="14"/>
                <w:szCs w:val="14"/>
              </w:rPr>
            </w:pPr>
          </w:p>
        </w:tc>
        <w:tc>
          <w:tcPr>
            <w:tcW w:w="872" w:type="dxa"/>
            <w:tcBorders>
              <w:top w:val="nil"/>
              <w:left w:val="nil"/>
              <w:bottom w:val="nil"/>
              <w:right w:val="nil"/>
            </w:tcBorders>
            <w:vAlign w:val="bottom"/>
          </w:tcPr>
          <w:p w14:paraId="7CFD3AF1" w14:textId="77777777" w:rsidR="00CB3F0E" w:rsidRPr="00334A97" w:rsidRDefault="00CB3F0E" w:rsidP="00AD1DCA">
            <w:pPr>
              <w:ind w:right="-72"/>
              <w:jc w:val="right"/>
              <w:rPr>
                <w:rFonts w:ascii="Arial" w:hAnsi="Arial" w:cs="Arial"/>
                <w:sz w:val="14"/>
                <w:szCs w:val="14"/>
              </w:rPr>
            </w:pPr>
          </w:p>
        </w:tc>
        <w:tc>
          <w:tcPr>
            <w:tcW w:w="870" w:type="dxa"/>
            <w:tcBorders>
              <w:top w:val="nil"/>
              <w:left w:val="nil"/>
              <w:bottom w:val="nil"/>
              <w:right w:val="nil"/>
            </w:tcBorders>
            <w:vAlign w:val="bottom"/>
          </w:tcPr>
          <w:p w14:paraId="19CB183A" w14:textId="77777777" w:rsidR="00CB3F0E" w:rsidRPr="00334A97" w:rsidRDefault="00CB3F0E" w:rsidP="00AD1DCA">
            <w:pPr>
              <w:ind w:right="-72"/>
              <w:jc w:val="right"/>
              <w:rPr>
                <w:rFonts w:ascii="Arial" w:hAnsi="Arial" w:cs="Arial"/>
                <w:sz w:val="14"/>
                <w:szCs w:val="14"/>
              </w:rPr>
            </w:pPr>
          </w:p>
        </w:tc>
      </w:tr>
      <w:tr w:rsidR="00C6732D" w:rsidRPr="00334A97" w14:paraId="7A4DC3D3" w14:textId="77777777" w:rsidTr="00CF71B6">
        <w:trPr>
          <w:gridAfter w:val="1"/>
          <w:wAfter w:w="13" w:type="dxa"/>
        </w:trPr>
        <w:tc>
          <w:tcPr>
            <w:tcW w:w="3901" w:type="dxa"/>
            <w:tcBorders>
              <w:top w:val="nil"/>
              <w:left w:val="nil"/>
              <w:bottom w:val="nil"/>
              <w:right w:val="nil"/>
            </w:tcBorders>
            <w:vAlign w:val="bottom"/>
          </w:tcPr>
          <w:p w14:paraId="6DA36731" w14:textId="12E012D1" w:rsidR="00C6732D" w:rsidRPr="00C6732D" w:rsidRDefault="00C6732D" w:rsidP="00C6732D">
            <w:pPr>
              <w:ind w:left="1654"/>
              <w:rPr>
                <w:rFonts w:ascii="Arial" w:hAnsi="Arial" w:cs="Arial"/>
                <w:sz w:val="14"/>
                <w:szCs w:val="14"/>
              </w:rPr>
            </w:pPr>
            <w:r w:rsidRPr="00C6732D">
              <w:rPr>
                <w:rFonts w:ascii="Arial" w:hAnsi="Arial" w:cs="Arial"/>
                <w:sz w:val="14"/>
                <w:szCs w:val="14"/>
              </w:rPr>
              <w:t xml:space="preserve">Government and state </w:t>
            </w:r>
            <w:r>
              <w:rPr>
                <w:rFonts w:ascii="Arial" w:hAnsi="Arial" w:cs="Arial"/>
                <w:sz w:val="14"/>
                <w:szCs w:val="14"/>
              </w:rPr>
              <w:br/>
              <w:t xml:space="preserve">   </w:t>
            </w:r>
            <w:r w:rsidRPr="00C6732D">
              <w:rPr>
                <w:rFonts w:ascii="Arial" w:hAnsi="Arial" w:cs="Arial"/>
                <w:sz w:val="14"/>
                <w:szCs w:val="14"/>
              </w:rPr>
              <w:t>enterprise securities</w:t>
            </w:r>
          </w:p>
        </w:tc>
        <w:tc>
          <w:tcPr>
            <w:tcW w:w="829" w:type="dxa"/>
            <w:tcBorders>
              <w:top w:val="nil"/>
              <w:left w:val="nil"/>
              <w:bottom w:val="nil"/>
              <w:right w:val="nil"/>
            </w:tcBorders>
            <w:vAlign w:val="bottom"/>
          </w:tcPr>
          <w:p w14:paraId="30BAC04F" w14:textId="1B3E5762"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lang w:val="en-GB"/>
              </w:rPr>
              <w:t>-</w:t>
            </w:r>
          </w:p>
        </w:tc>
        <w:tc>
          <w:tcPr>
            <w:tcW w:w="850" w:type="dxa"/>
            <w:tcBorders>
              <w:top w:val="nil"/>
              <w:left w:val="nil"/>
              <w:bottom w:val="nil"/>
              <w:right w:val="nil"/>
            </w:tcBorders>
            <w:vAlign w:val="bottom"/>
          </w:tcPr>
          <w:p w14:paraId="077053C5" w14:textId="41AAFD54"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855" w:type="dxa"/>
            <w:tcBorders>
              <w:top w:val="nil"/>
              <w:left w:val="nil"/>
              <w:bottom w:val="nil"/>
              <w:right w:val="nil"/>
            </w:tcBorders>
            <w:vAlign w:val="bottom"/>
          </w:tcPr>
          <w:p w14:paraId="7B4A6176" w14:textId="57C5583B"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762" w:type="dxa"/>
            <w:tcBorders>
              <w:top w:val="nil"/>
              <w:left w:val="nil"/>
              <w:bottom w:val="nil"/>
              <w:right w:val="nil"/>
            </w:tcBorders>
            <w:vAlign w:val="bottom"/>
          </w:tcPr>
          <w:p w14:paraId="6F89F535" w14:textId="48D6ABAC"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867" w:type="dxa"/>
            <w:tcBorders>
              <w:top w:val="nil"/>
              <w:left w:val="nil"/>
              <w:bottom w:val="nil"/>
              <w:right w:val="nil"/>
            </w:tcBorders>
            <w:vAlign w:val="bottom"/>
          </w:tcPr>
          <w:p w14:paraId="1A90F083" w14:textId="6E84AFF6" w:rsidR="00C6732D" w:rsidRPr="00C6732D" w:rsidRDefault="00C6732D" w:rsidP="00CF71B6">
            <w:pPr>
              <w:ind w:right="-72"/>
              <w:jc w:val="right"/>
              <w:rPr>
                <w:rFonts w:ascii="Arial" w:hAnsi="Arial" w:cs="Arial"/>
                <w:sz w:val="14"/>
                <w:szCs w:val="14"/>
              </w:rPr>
            </w:pPr>
            <w:r w:rsidRPr="00C6732D">
              <w:rPr>
                <w:rFonts w:ascii="Arial" w:hAnsi="Arial" w:cs="Arial"/>
                <w:sz w:val="14"/>
                <w:szCs w:val="14"/>
                <w:cs/>
              </w:rPr>
              <w:t>249,149</w:t>
            </w:r>
          </w:p>
        </w:tc>
        <w:tc>
          <w:tcPr>
            <w:tcW w:w="865" w:type="dxa"/>
            <w:tcBorders>
              <w:top w:val="nil"/>
              <w:left w:val="nil"/>
              <w:bottom w:val="nil"/>
              <w:right w:val="nil"/>
            </w:tcBorders>
            <w:vAlign w:val="bottom"/>
          </w:tcPr>
          <w:p w14:paraId="4567879D" w14:textId="735F5F55" w:rsidR="00C6732D" w:rsidRPr="00C6732D" w:rsidRDefault="00C6732D" w:rsidP="00CF71B6">
            <w:pPr>
              <w:ind w:right="-72"/>
              <w:jc w:val="right"/>
              <w:rPr>
                <w:rFonts w:ascii="Arial" w:hAnsi="Arial" w:cs="Arial"/>
                <w:sz w:val="14"/>
                <w:szCs w:val="14"/>
              </w:rPr>
            </w:pPr>
            <w:r w:rsidRPr="00C6732D">
              <w:rPr>
                <w:rFonts w:ascii="Arial" w:hAnsi="Arial" w:cs="Arial"/>
                <w:sz w:val="14"/>
                <w:szCs w:val="14"/>
                <w:cs/>
              </w:rPr>
              <w:t>-</w:t>
            </w:r>
          </w:p>
        </w:tc>
        <w:tc>
          <w:tcPr>
            <w:tcW w:w="872" w:type="dxa"/>
            <w:tcBorders>
              <w:top w:val="nil"/>
              <w:left w:val="nil"/>
              <w:bottom w:val="nil"/>
              <w:right w:val="nil"/>
            </w:tcBorders>
            <w:vAlign w:val="bottom"/>
          </w:tcPr>
          <w:p w14:paraId="2FCA6A74" w14:textId="2CD94088"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870" w:type="dxa"/>
            <w:tcBorders>
              <w:top w:val="nil"/>
              <w:left w:val="nil"/>
              <w:bottom w:val="nil"/>
              <w:right w:val="nil"/>
            </w:tcBorders>
            <w:vAlign w:val="bottom"/>
          </w:tcPr>
          <w:p w14:paraId="0362A482" w14:textId="258D769A"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249,419</w:t>
            </w:r>
          </w:p>
        </w:tc>
      </w:tr>
      <w:tr w:rsidR="00C6732D" w:rsidRPr="00334A97" w14:paraId="750BF87F" w14:textId="77777777" w:rsidTr="00CF71B6">
        <w:trPr>
          <w:gridAfter w:val="1"/>
          <w:wAfter w:w="13" w:type="dxa"/>
        </w:trPr>
        <w:tc>
          <w:tcPr>
            <w:tcW w:w="3901" w:type="dxa"/>
            <w:tcBorders>
              <w:top w:val="nil"/>
              <w:left w:val="nil"/>
              <w:bottom w:val="nil"/>
              <w:right w:val="nil"/>
            </w:tcBorders>
            <w:vAlign w:val="bottom"/>
          </w:tcPr>
          <w:p w14:paraId="3C42869D" w14:textId="77777777" w:rsidR="00C6732D" w:rsidRPr="00334A97" w:rsidRDefault="00C6732D" w:rsidP="00C6732D">
            <w:pPr>
              <w:ind w:left="1654"/>
              <w:rPr>
                <w:rFonts w:ascii="Arial" w:hAnsi="Arial" w:cs="Arial"/>
                <w:sz w:val="14"/>
                <w:szCs w:val="14"/>
              </w:rPr>
            </w:pPr>
            <w:r w:rsidRPr="002F5F27">
              <w:rPr>
                <w:rFonts w:ascii="Arial" w:hAnsi="Arial" w:cs="Arial"/>
                <w:sz w:val="14"/>
                <w:szCs w:val="14"/>
              </w:rPr>
              <w:t xml:space="preserve">Deposits at banks used as </w:t>
            </w:r>
            <w:r>
              <w:rPr>
                <w:rFonts w:ascii="Arial" w:hAnsi="Arial" w:cs="Arial"/>
                <w:sz w:val="14"/>
                <w:szCs w:val="14"/>
              </w:rPr>
              <w:br/>
              <w:t xml:space="preserve">   </w:t>
            </w:r>
            <w:r w:rsidRPr="002F5F27">
              <w:rPr>
                <w:rFonts w:ascii="Arial" w:hAnsi="Arial" w:cs="Arial"/>
                <w:sz w:val="14"/>
                <w:szCs w:val="14"/>
              </w:rPr>
              <w:t>collateral</w:t>
            </w:r>
          </w:p>
        </w:tc>
        <w:tc>
          <w:tcPr>
            <w:tcW w:w="829" w:type="dxa"/>
            <w:tcBorders>
              <w:top w:val="nil"/>
              <w:left w:val="nil"/>
              <w:bottom w:val="nil"/>
              <w:right w:val="nil"/>
            </w:tcBorders>
            <w:vAlign w:val="bottom"/>
          </w:tcPr>
          <w:p w14:paraId="5F32FC97" w14:textId="3F0BB994"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20,000</w:t>
            </w:r>
          </w:p>
        </w:tc>
        <w:tc>
          <w:tcPr>
            <w:tcW w:w="850" w:type="dxa"/>
            <w:tcBorders>
              <w:top w:val="nil"/>
              <w:left w:val="nil"/>
              <w:bottom w:val="nil"/>
              <w:right w:val="nil"/>
            </w:tcBorders>
            <w:vAlign w:val="bottom"/>
          </w:tcPr>
          <w:p w14:paraId="4211189A" w14:textId="3FDB2F1E"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lang w:val="en-GB"/>
              </w:rPr>
              <w:t>14</w:t>
            </w:r>
            <w:r w:rsidRPr="00C6732D">
              <w:rPr>
                <w:rFonts w:ascii="Arial" w:hAnsi="Arial" w:cs="Arial"/>
                <w:color w:val="000000" w:themeColor="text1"/>
                <w:sz w:val="14"/>
                <w:szCs w:val="14"/>
              </w:rPr>
              <w:t>,</w:t>
            </w:r>
            <w:r w:rsidRPr="00C6732D">
              <w:rPr>
                <w:rFonts w:ascii="Arial" w:hAnsi="Arial" w:cs="Arial"/>
                <w:color w:val="000000" w:themeColor="text1"/>
                <w:sz w:val="14"/>
                <w:szCs w:val="14"/>
                <w:lang w:val="en-GB"/>
              </w:rPr>
              <w:t>486</w:t>
            </w:r>
          </w:p>
        </w:tc>
        <w:tc>
          <w:tcPr>
            <w:tcW w:w="855" w:type="dxa"/>
            <w:tcBorders>
              <w:top w:val="nil"/>
              <w:left w:val="nil"/>
              <w:bottom w:val="nil"/>
              <w:right w:val="nil"/>
            </w:tcBorders>
            <w:vAlign w:val="bottom"/>
          </w:tcPr>
          <w:p w14:paraId="24E9AD6E" w14:textId="56AB6F42"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762" w:type="dxa"/>
            <w:tcBorders>
              <w:top w:val="nil"/>
              <w:left w:val="nil"/>
              <w:bottom w:val="nil"/>
              <w:right w:val="nil"/>
            </w:tcBorders>
            <w:vAlign w:val="bottom"/>
          </w:tcPr>
          <w:p w14:paraId="33AF1480" w14:textId="09D81D42"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lang w:val="en-GB"/>
              </w:rPr>
              <w:t>34,486</w:t>
            </w:r>
          </w:p>
        </w:tc>
        <w:tc>
          <w:tcPr>
            <w:tcW w:w="867" w:type="dxa"/>
            <w:tcBorders>
              <w:top w:val="nil"/>
              <w:left w:val="nil"/>
              <w:bottom w:val="nil"/>
              <w:right w:val="nil"/>
            </w:tcBorders>
            <w:vAlign w:val="bottom"/>
          </w:tcPr>
          <w:p w14:paraId="5EB24D89" w14:textId="42E71E21" w:rsidR="00C6732D" w:rsidRPr="00C6732D" w:rsidRDefault="00C6732D" w:rsidP="00CF71B6">
            <w:pPr>
              <w:ind w:right="-72"/>
              <w:jc w:val="right"/>
              <w:rPr>
                <w:rFonts w:ascii="Arial" w:hAnsi="Arial" w:cs="Arial"/>
                <w:sz w:val="14"/>
                <w:szCs w:val="14"/>
              </w:rPr>
            </w:pPr>
            <w:r w:rsidRPr="00C6732D">
              <w:rPr>
                <w:rFonts w:ascii="Arial" w:hAnsi="Arial" w:cs="Arial"/>
                <w:sz w:val="14"/>
                <w:szCs w:val="14"/>
                <w:lang w:val="en-GB"/>
              </w:rPr>
              <w:t>260,551</w:t>
            </w:r>
          </w:p>
        </w:tc>
        <w:tc>
          <w:tcPr>
            <w:tcW w:w="865" w:type="dxa"/>
            <w:tcBorders>
              <w:top w:val="nil"/>
              <w:left w:val="nil"/>
              <w:bottom w:val="nil"/>
              <w:right w:val="nil"/>
            </w:tcBorders>
            <w:vAlign w:val="bottom"/>
          </w:tcPr>
          <w:p w14:paraId="79557534" w14:textId="377BB7D3"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872" w:type="dxa"/>
            <w:tcBorders>
              <w:top w:val="nil"/>
              <w:left w:val="nil"/>
              <w:bottom w:val="nil"/>
              <w:right w:val="nil"/>
            </w:tcBorders>
            <w:vAlign w:val="bottom"/>
          </w:tcPr>
          <w:p w14:paraId="5E7E566E" w14:textId="2047D958"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870" w:type="dxa"/>
            <w:tcBorders>
              <w:top w:val="nil"/>
              <w:left w:val="nil"/>
              <w:bottom w:val="nil"/>
              <w:right w:val="nil"/>
            </w:tcBorders>
            <w:vAlign w:val="bottom"/>
          </w:tcPr>
          <w:p w14:paraId="2FC6B49F" w14:textId="7F69C794"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260,551</w:t>
            </w:r>
          </w:p>
        </w:tc>
      </w:tr>
      <w:tr w:rsidR="00C6732D" w:rsidRPr="00334A97" w14:paraId="6E0F815C" w14:textId="77777777" w:rsidTr="00CF71B6">
        <w:trPr>
          <w:gridAfter w:val="1"/>
          <w:wAfter w:w="13" w:type="dxa"/>
        </w:trPr>
        <w:tc>
          <w:tcPr>
            <w:tcW w:w="3901" w:type="dxa"/>
            <w:tcBorders>
              <w:top w:val="nil"/>
              <w:left w:val="nil"/>
              <w:bottom w:val="nil"/>
              <w:right w:val="nil"/>
            </w:tcBorders>
            <w:vAlign w:val="bottom"/>
          </w:tcPr>
          <w:p w14:paraId="67491DF0" w14:textId="77777777" w:rsidR="00C6732D" w:rsidRPr="00334A97" w:rsidRDefault="00C6732D" w:rsidP="00C6732D">
            <w:pPr>
              <w:ind w:left="1654"/>
              <w:rPr>
                <w:rFonts w:ascii="Arial" w:hAnsi="Arial" w:cs="Arial"/>
                <w:sz w:val="14"/>
                <w:szCs w:val="14"/>
              </w:rPr>
            </w:pPr>
            <w:r w:rsidRPr="002F5F27">
              <w:rPr>
                <w:rFonts w:ascii="Arial" w:hAnsi="Arial" w:cs="Arial"/>
                <w:sz w:val="14"/>
                <w:szCs w:val="14"/>
              </w:rPr>
              <w:t xml:space="preserve">Premium saving certificates </w:t>
            </w:r>
            <w:r>
              <w:rPr>
                <w:rFonts w:ascii="Arial" w:hAnsi="Arial" w:cs="Arial"/>
                <w:sz w:val="14"/>
                <w:szCs w:val="14"/>
              </w:rPr>
              <w:br/>
              <w:t xml:space="preserve">   </w:t>
            </w:r>
            <w:r w:rsidRPr="002F5F27">
              <w:rPr>
                <w:rFonts w:ascii="Arial" w:hAnsi="Arial" w:cs="Arial"/>
                <w:sz w:val="14"/>
                <w:szCs w:val="14"/>
              </w:rPr>
              <w:t>used as collateral</w:t>
            </w:r>
          </w:p>
        </w:tc>
        <w:tc>
          <w:tcPr>
            <w:tcW w:w="829" w:type="dxa"/>
            <w:tcBorders>
              <w:top w:val="nil"/>
              <w:left w:val="nil"/>
              <w:bottom w:val="nil"/>
              <w:right w:val="nil"/>
            </w:tcBorders>
            <w:vAlign w:val="bottom"/>
          </w:tcPr>
          <w:p w14:paraId="7B0E7F7D" w14:textId="181A64F7" w:rsidR="00C6732D" w:rsidRPr="00C6732D" w:rsidRDefault="00C6732D" w:rsidP="00CF71B6">
            <w:pPr>
              <w:ind w:right="-72"/>
              <w:jc w:val="right"/>
              <w:rPr>
                <w:rFonts w:ascii="Arial" w:hAnsi="Arial" w:cs="Arial"/>
                <w:sz w:val="14"/>
                <w:szCs w:val="14"/>
                <w:lang w:val="en-GB"/>
              </w:rPr>
            </w:pPr>
            <w:r w:rsidRPr="00C6732D">
              <w:rPr>
                <w:rFonts w:ascii="Arial" w:hAnsi="Arial" w:cs="Arial"/>
                <w:color w:val="000000" w:themeColor="text1"/>
                <w:sz w:val="14"/>
                <w:szCs w:val="14"/>
                <w:lang w:val="en-GB"/>
              </w:rPr>
              <w:t>2,350</w:t>
            </w:r>
          </w:p>
        </w:tc>
        <w:tc>
          <w:tcPr>
            <w:tcW w:w="850" w:type="dxa"/>
            <w:tcBorders>
              <w:top w:val="nil"/>
              <w:left w:val="nil"/>
              <w:bottom w:val="nil"/>
              <w:right w:val="nil"/>
            </w:tcBorders>
            <w:vAlign w:val="bottom"/>
          </w:tcPr>
          <w:p w14:paraId="763DCF8D" w14:textId="47A0164C" w:rsidR="00C6732D" w:rsidRPr="00C6732D" w:rsidRDefault="00C6732D" w:rsidP="00CF71B6">
            <w:pPr>
              <w:ind w:right="-72"/>
              <w:jc w:val="right"/>
              <w:rPr>
                <w:rFonts w:ascii="Arial" w:hAnsi="Arial" w:cs="Arial"/>
                <w:sz w:val="14"/>
                <w:szCs w:val="14"/>
                <w:lang w:val="en-GB"/>
              </w:rPr>
            </w:pPr>
            <w:r w:rsidRPr="00C6732D">
              <w:rPr>
                <w:rFonts w:ascii="Arial" w:hAnsi="Arial" w:cs="Arial"/>
                <w:color w:val="000000" w:themeColor="text1"/>
                <w:sz w:val="14"/>
                <w:szCs w:val="14"/>
                <w:cs/>
              </w:rPr>
              <w:t>-</w:t>
            </w:r>
          </w:p>
        </w:tc>
        <w:tc>
          <w:tcPr>
            <w:tcW w:w="855" w:type="dxa"/>
            <w:tcBorders>
              <w:top w:val="nil"/>
              <w:left w:val="nil"/>
              <w:bottom w:val="nil"/>
              <w:right w:val="nil"/>
            </w:tcBorders>
            <w:vAlign w:val="bottom"/>
          </w:tcPr>
          <w:p w14:paraId="3C5038DA" w14:textId="63842EC9" w:rsidR="00C6732D" w:rsidRPr="00C6732D" w:rsidRDefault="00C6732D" w:rsidP="00CF71B6">
            <w:pPr>
              <w:ind w:right="-72"/>
              <w:jc w:val="right"/>
              <w:rPr>
                <w:rFonts w:ascii="Arial" w:hAnsi="Arial" w:cs="Arial"/>
                <w:sz w:val="14"/>
                <w:szCs w:val="14"/>
                <w:lang w:val="en-GB"/>
              </w:rPr>
            </w:pPr>
            <w:r w:rsidRPr="00C6732D">
              <w:rPr>
                <w:rFonts w:ascii="Arial" w:hAnsi="Arial" w:cs="Arial"/>
                <w:color w:val="000000" w:themeColor="text1"/>
                <w:sz w:val="14"/>
                <w:szCs w:val="14"/>
                <w:cs/>
              </w:rPr>
              <w:t>-</w:t>
            </w:r>
          </w:p>
        </w:tc>
        <w:tc>
          <w:tcPr>
            <w:tcW w:w="762" w:type="dxa"/>
            <w:tcBorders>
              <w:top w:val="nil"/>
              <w:left w:val="nil"/>
              <w:bottom w:val="nil"/>
              <w:right w:val="nil"/>
            </w:tcBorders>
            <w:vAlign w:val="bottom"/>
          </w:tcPr>
          <w:p w14:paraId="6CA1DAEF" w14:textId="6103B24E" w:rsidR="00C6732D" w:rsidRPr="00C6732D" w:rsidRDefault="00C6732D" w:rsidP="00CF71B6">
            <w:pPr>
              <w:ind w:right="-72"/>
              <w:jc w:val="right"/>
              <w:rPr>
                <w:rFonts w:ascii="Arial" w:hAnsi="Arial" w:cs="Arial"/>
                <w:sz w:val="14"/>
                <w:szCs w:val="14"/>
                <w:cs/>
                <w:lang w:val="en-GB"/>
              </w:rPr>
            </w:pPr>
            <w:r w:rsidRPr="00C6732D">
              <w:rPr>
                <w:rFonts w:ascii="Arial" w:hAnsi="Arial" w:cs="Arial"/>
                <w:color w:val="000000" w:themeColor="text1"/>
                <w:sz w:val="14"/>
                <w:szCs w:val="14"/>
                <w:lang w:val="en-GB"/>
              </w:rPr>
              <w:t>2,350</w:t>
            </w:r>
          </w:p>
        </w:tc>
        <w:tc>
          <w:tcPr>
            <w:tcW w:w="867" w:type="dxa"/>
            <w:tcBorders>
              <w:top w:val="nil"/>
              <w:left w:val="nil"/>
              <w:bottom w:val="nil"/>
              <w:right w:val="nil"/>
            </w:tcBorders>
            <w:vAlign w:val="bottom"/>
          </w:tcPr>
          <w:p w14:paraId="1858F791" w14:textId="4C9C4A94" w:rsidR="00C6732D" w:rsidRPr="00C6732D" w:rsidRDefault="00C6732D" w:rsidP="00CF71B6">
            <w:pPr>
              <w:ind w:right="-72"/>
              <w:jc w:val="right"/>
              <w:rPr>
                <w:rFonts w:ascii="Arial" w:hAnsi="Arial" w:cs="Arial"/>
                <w:sz w:val="14"/>
                <w:szCs w:val="14"/>
              </w:rPr>
            </w:pPr>
            <w:r w:rsidRPr="00C6732D">
              <w:rPr>
                <w:rFonts w:ascii="Arial" w:hAnsi="Arial" w:cs="Arial"/>
                <w:sz w:val="14"/>
                <w:szCs w:val="14"/>
                <w:lang w:val="en-GB"/>
              </w:rPr>
              <w:t>13</w:t>
            </w:r>
            <w:r w:rsidRPr="00C6732D">
              <w:rPr>
                <w:rFonts w:ascii="Arial" w:hAnsi="Arial" w:cs="Arial"/>
                <w:sz w:val="14"/>
                <w:szCs w:val="14"/>
                <w:cs/>
              </w:rPr>
              <w:t>,</w:t>
            </w:r>
            <w:r w:rsidRPr="00C6732D">
              <w:rPr>
                <w:rFonts w:ascii="Arial" w:hAnsi="Arial" w:cs="Arial"/>
                <w:sz w:val="14"/>
                <w:szCs w:val="14"/>
                <w:lang w:val="en-GB"/>
              </w:rPr>
              <w:t>950</w:t>
            </w:r>
          </w:p>
        </w:tc>
        <w:tc>
          <w:tcPr>
            <w:tcW w:w="865" w:type="dxa"/>
            <w:tcBorders>
              <w:top w:val="nil"/>
              <w:left w:val="nil"/>
              <w:bottom w:val="nil"/>
              <w:right w:val="nil"/>
            </w:tcBorders>
            <w:vAlign w:val="bottom"/>
          </w:tcPr>
          <w:p w14:paraId="281E2927" w14:textId="6A174747"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872" w:type="dxa"/>
            <w:tcBorders>
              <w:top w:val="nil"/>
              <w:left w:val="nil"/>
              <w:bottom w:val="nil"/>
              <w:right w:val="nil"/>
            </w:tcBorders>
            <w:vAlign w:val="bottom"/>
          </w:tcPr>
          <w:p w14:paraId="281D8ED7" w14:textId="694862D5" w:rsidR="00C6732D" w:rsidRPr="00C6732D" w:rsidRDefault="00C6732D" w:rsidP="00CF71B6">
            <w:pPr>
              <w:ind w:right="-72"/>
              <w:jc w:val="right"/>
              <w:rPr>
                <w:rFonts w:ascii="Arial" w:hAnsi="Arial" w:cs="Arial"/>
                <w:sz w:val="14"/>
                <w:szCs w:val="14"/>
              </w:rPr>
            </w:pPr>
            <w:r w:rsidRPr="00C6732D">
              <w:rPr>
                <w:rFonts w:ascii="Arial" w:hAnsi="Arial" w:cs="Arial"/>
                <w:color w:val="000000" w:themeColor="text1"/>
                <w:sz w:val="14"/>
                <w:szCs w:val="14"/>
                <w:cs/>
              </w:rPr>
              <w:t>-</w:t>
            </w:r>
          </w:p>
        </w:tc>
        <w:tc>
          <w:tcPr>
            <w:tcW w:w="870" w:type="dxa"/>
            <w:tcBorders>
              <w:top w:val="nil"/>
              <w:left w:val="nil"/>
              <w:bottom w:val="nil"/>
              <w:right w:val="nil"/>
            </w:tcBorders>
            <w:vAlign w:val="bottom"/>
          </w:tcPr>
          <w:p w14:paraId="10FDA780" w14:textId="5C12A77B" w:rsidR="00C6732D" w:rsidRPr="00C6732D" w:rsidRDefault="00C6732D" w:rsidP="00CF71B6">
            <w:pPr>
              <w:ind w:right="-72"/>
              <w:jc w:val="right"/>
              <w:rPr>
                <w:rFonts w:ascii="Arial" w:hAnsi="Arial" w:cs="Arial"/>
                <w:sz w:val="14"/>
                <w:szCs w:val="14"/>
                <w:lang w:val="en-GB"/>
              </w:rPr>
            </w:pPr>
            <w:r w:rsidRPr="00C6732D">
              <w:rPr>
                <w:rFonts w:ascii="Arial" w:hAnsi="Arial" w:cs="Arial"/>
                <w:sz w:val="14"/>
                <w:szCs w:val="14"/>
                <w:lang w:val="en-GB"/>
              </w:rPr>
              <w:t>13</w:t>
            </w:r>
            <w:r w:rsidRPr="00C6732D">
              <w:rPr>
                <w:rFonts w:ascii="Arial" w:hAnsi="Arial" w:cs="Arial"/>
                <w:sz w:val="14"/>
                <w:szCs w:val="14"/>
                <w:cs/>
              </w:rPr>
              <w:t>,</w:t>
            </w:r>
            <w:r w:rsidRPr="00C6732D">
              <w:rPr>
                <w:rFonts w:ascii="Arial" w:hAnsi="Arial" w:cs="Arial"/>
                <w:sz w:val="14"/>
                <w:szCs w:val="14"/>
                <w:lang w:val="en-GB"/>
              </w:rPr>
              <w:t>950</w:t>
            </w:r>
          </w:p>
        </w:tc>
      </w:tr>
      <w:tr w:rsidR="00C6732D" w:rsidRPr="00334A97" w14:paraId="26ED69D6" w14:textId="77777777" w:rsidTr="00CF71B6">
        <w:trPr>
          <w:gridAfter w:val="1"/>
          <w:wAfter w:w="13" w:type="dxa"/>
        </w:trPr>
        <w:tc>
          <w:tcPr>
            <w:tcW w:w="3901" w:type="dxa"/>
            <w:tcBorders>
              <w:top w:val="nil"/>
              <w:left w:val="nil"/>
              <w:bottom w:val="nil"/>
              <w:right w:val="nil"/>
            </w:tcBorders>
            <w:vAlign w:val="bottom"/>
          </w:tcPr>
          <w:p w14:paraId="63E29889" w14:textId="77777777" w:rsidR="00C6732D" w:rsidRDefault="00C6732D" w:rsidP="00C6732D">
            <w:pPr>
              <w:ind w:left="1654"/>
              <w:rPr>
                <w:rFonts w:ascii="Arial" w:hAnsi="Arial" w:cs="Arial"/>
                <w:sz w:val="14"/>
                <w:szCs w:val="14"/>
              </w:rPr>
            </w:pPr>
            <w:r w:rsidRPr="00334A97">
              <w:rPr>
                <w:rFonts w:ascii="Arial" w:hAnsi="Arial" w:cs="Arial"/>
                <w:sz w:val="14"/>
                <w:szCs w:val="14"/>
              </w:rPr>
              <w:t xml:space="preserve">Deposits at financial institutions </w:t>
            </w:r>
          </w:p>
          <w:p w14:paraId="0702B230" w14:textId="77777777" w:rsidR="00C6732D" w:rsidRDefault="00C6732D" w:rsidP="00C6732D">
            <w:pPr>
              <w:ind w:left="1654"/>
              <w:rPr>
                <w:rFonts w:ascii="Arial" w:hAnsi="Arial" w:cs="Arial"/>
                <w:sz w:val="14"/>
                <w:szCs w:val="14"/>
              </w:rPr>
            </w:pPr>
            <w:r>
              <w:rPr>
                <w:rFonts w:ascii="Arial" w:hAnsi="Arial" w:cs="Arial"/>
                <w:sz w:val="14"/>
                <w:szCs w:val="14"/>
              </w:rPr>
              <w:t xml:space="preserve">   </w:t>
            </w:r>
            <w:r w:rsidRPr="00334A97">
              <w:rPr>
                <w:rFonts w:ascii="Arial" w:hAnsi="Arial" w:cs="Arial"/>
                <w:sz w:val="14"/>
                <w:szCs w:val="14"/>
              </w:rPr>
              <w:t xml:space="preserve">with original maturities </w:t>
            </w:r>
          </w:p>
          <w:p w14:paraId="0D7A9CEE" w14:textId="77777777" w:rsidR="00C6732D" w:rsidRPr="00334A97" w:rsidRDefault="00C6732D" w:rsidP="00C6732D">
            <w:pPr>
              <w:ind w:left="1654"/>
              <w:rPr>
                <w:rFonts w:ascii="Arial" w:hAnsi="Arial" w:cstheme="minorBidi"/>
                <w:sz w:val="14"/>
                <w:szCs w:val="14"/>
                <w:lang w:val="en-GB"/>
              </w:rPr>
            </w:pPr>
            <w:r>
              <w:rPr>
                <w:rFonts w:ascii="Arial" w:hAnsi="Arial" w:cs="Arial"/>
                <w:sz w:val="14"/>
                <w:szCs w:val="14"/>
              </w:rPr>
              <w:t xml:space="preserve">   </w:t>
            </w:r>
            <w:r w:rsidRPr="00334A97">
              <w:rPr>
                <w:rFonts w:ascii="Arial" w:hAnsi="Arial" w:cs="Arial"/>
                <w:sz w:val="14"/>
                <w:szCs w:val="14"/>
              </w:rPr>
              <w:t>more than 3 months</w:t>
            </w:r>
          </w:p>
        </w:tc>
        <w:tc>
          <w:tcPr>
            <w:tcW w:w="829" w:type="dxa"/>
            <w:tcBorders>
              <w:top w:val="nil"/>
              <w:left w:val="nil"/>
              <w:bottom w:val="nil"/>
              <w:right w:val="nil"/>
            </w:tcBorders>
            <w:vAlign w:val="bottom"/>
          </w:tcPr>
          <w:p w14:paraId="33E3007F" w14:textId="70B3B0B7" w:rsidR="00C6732D" w:rsidRPr="00C6732D" w:rsidRDefault="00C6732D" w:rsidP="00CF71B6">
            <w:pPr>
              <w:pBdr>
                <w:bottom w:val="single" w:sz="4" w:space="1" w:color="auto"/>
              </w:pBdr>
              <w:ind w:right="-72"/>
              <w:jc w:val="right"/>
              <w:rPr>
                <w:rFonts w:ascii="Arial" w:hAnsi="Arial" w:cs="Arial"/>
                <w:sz w:val="14"/>
                <w:szCs w:val="14"/>
                <w:lang w:val="en-GB"/>
              </w:rPr>
            </w:pPr>
            <w:r w:rsidRPr="00C6732D">
              <w:rPr>
                <w:rFonts w:ascii="Arial" w:hAnsi="Arial" w:cs="Arial"/>
                <w:color w:val="000000" w:themeColor="text1"/>
                <w:sz w:val="14"/>
                <w:szCs w:val="14"/>
                <w:cs/>
              </w:rPr>
              <w:t>343,300</w:t>
            </w:r>
          </w:p>
        </w:tc>
        <w:tc>
          <w:tcPr>
            <w:tcW w:w="850" w:type="dxa"/>
            <w:tcBorders>
              <w:top w:val="nil"/>
              <w:left w:val="nil"/>
              <w:bottom w:val="nil"/>
              <w:right w:val="nil"/>
            </w:tcBorders>
            <w:vAlign w:val="bottom"/>
          </w:tcPr>
          <w:p w14:paraId="2696DE28" w14:textId="388F4FCC" w:rsidR="00C6732D" w:rsidRPr="00C6732D" w:rsidRDefault="00C6732D" w:rsidP="00CF71B6">
            <w:pPr>
              <w:pBdr>
                <w:bottom w:val="single" w:sz="4" w:space="1" w:color="auto"/>
              </w:pBdr>
              <w:ind w:right="-72"/>
              <w:jc w:val="right"/>
              <w:rPr>
                <w:rFonts w:ascii="Arial" w:hAnsi="Arial" w:cs="Arial"/>
                <w:sz w:val="14"/>
                <w:szCs w:val="14"/>
                <w:lang w:val="en-GB"/>
              </w:rPr>
            </w:pPr>
            <w:r w:rsidRPr="00C6732D">
              <w:rPr>
                <w:rFonts w:ascii="Arial" w:hAnsi="Arial" w:cs="Arial"/>
                <w:color w:val="000000" w:themeColor="text1"/>
                <w:sz w:val="14"/>
                <w:szCs w:val="14"/>
                <w:cs/>
              </w:rPr>
              <w:t>-</w:t>
            </w:r>
          </w:p>
        </w:tc>
        <w:tc>
          <w:tcPr>
            <w:tcW w:w="855" w:type="dxa"/>
            <w:tcBorders>
              <w:top w:val="nil"/>
              <w:left w:val="nil"/>
              <w:bottom w:val="nil"/>
              <w:right w:val="nil"/>
            </w:tcBorders>
            <w:vAlign w:val="bottom"/>
          </w:tcPr>
          <w:p w14:paraId="04D56C17" w14:textId="6CF50D90" w:rsidR="00C6732D" w:rsidRPr="00C6732D" w:rsidRDefault="00C6732D" w:rsidP="00CF71B6">
            <w:pPr>
              <w:pBdr>
                <w:bottom w:val="single" w:sz="4" w:space="1" w:color="auto"/>
              </w:pBdr>
              <w:ind w:right="-72"/>
              <w:jc w:val="right"/>
              <w:rPr>
                <w:rFonts w:ascii="Arial" w:hAnsi="Arial" w:cs="Arial"/>
                <w:sz w:val="14"/>
                <w:szCs w:val="14"/>
                <w:lang w:val="en-GB"/>
              </w:rPr>
            </w:pPr>
            <w:r w:rsidRPr="00C6732D">
              <w:rPr>
                <w:rFonts w:ascii="Arial" w:hAnsi="Arial" w:cs="Arial"/>
                <w:color w:val="000000" w:themeColor="text1"/>
                <w:sz w:val="14"/>
                <w:szCs w:val="14"/>
                <w:cs/>
              </w:rPr>
              <w:t>-</w:t>
            </w:r>
          </w:p>
        </w:tc>
        <w:tc>
          <w:tcPr>
            <w:tcW w:w="762" w:type="dxa"/>
            <w:tcBorders>
              <w:top w:val="nil"/>
              <w:left w:val="nil"/>
              <w:bottom w:val="nil"/>
              <w:right w:val="nil"/>
            </w:tcBorders>
            <w:vAlign w:val="bottom"/>
          </w:tcPr>
          <w:p w14:paraId="0AA073BE" w14:textId="10163FF5" w:rsidR="00C6732D" w:rsidRPr="00C6732D" w:rsidRDefault="00C6732D" w:rsidP="00CF71B6">
            <w:pPr>
              <w:pBdr>
                <w:bottom w:val="single" w:sz="4" w:space="1" w:color="auto"/>
              </w:pBdr>
              <w:ind w:right="-72"/>
              <w:jc w:val="right"/>
              <w:rPr>
                <w:rFonts w:ascii="Arial" w:hAnsi="Arial" w:cs="Arial"/>
                <w:sz w:val="14"/>
                <w:szCs w:val="14"/>
                <w:lang w:val="en-GB"/>
              </w:rPr>
            </w:pPr>
            <w:r w:rsidRPr="00C6732D">
              <w:rPr>
                <w:rFonts w:ascii="Arial" w:hAnsi="Arial" w:cs="Arial"/>
                <w:color w:val="000000" w:themeColor="text1"/>
                <w:sz w:val="14"/>
                <w:szCs w:val="14"/>
                <w:lang w:val="en-GB"/>
              </w:rPr>
              <w:t>343,300</w:t>
            </w:r>
          </w:p>
        </w:tc>
        <w:tc>
          <w:tcPr>
            <w:tcW w:w="867" w:type="dxa"/>
            <w:tcBorders>
              <w:top w:val="nil"/>
              <w:left w:val="nil"/>
              <w:bottom w:val="nil"/>
              <w:right w:val="nil"/>
            </w:tcBorders>
            <w:vAlign w:val="bottom"/>
          </w:tcPr>
          <w:p w14:paraId="4884FB24" w14:textId="604ABF0B"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sz w:val="14"/>
                <w:szCs w:val="14"/>
                <w:lang w:val="en-GB"/>
              </w:rPr>
              <w:t>192</w:t>
            </w:r>
            <w:r w:rsidRPr="00C6732D">
              <w:rPr>
                <w:rFonts w:ascii="Arial" w:hAnsi="Arial" w:cs="Arial"/>
                <w:sz w:val="14"/>
                <w:szCs w:val="14"/>
                <w:cs/>
              </w:rPr>
              <w:t>,</w:t>
            </w:r>
            <w:r w:rsidRPr="00C6732D">
              <w:rPr>
                <w:rFonts w:ascii="Arial" w:hAnsi="Arial" w:cs="Arial"/>
                <w:sz w:val="14"/>
                <w:szCs w:val="14"/>
                <w:lang w:val="en-GB"/>
              </w:rPr>
              <w:t>712</w:t>
            </w:r>
          </w:p>
        </w:tc>
        <w:tc>
          <w:tcPr>
            <w:tcW w:w="865" w:type="dxa"/>
            <w:tcBorders>
              <w:top w:val="nil"/>
              <w:left w:val="nil"/>
              <w:bottom w:val="nil"/>
              <w:right w:val="nil"/>
            </w:tcBorders>
            <w:vAlign w:val="bottom"/>
          </w:tcPr>
          <w:p w14:paraId="30A379FB" w14:textId="651A0E14"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c>
          <w:tcPr>
            <w:tcW w:w="872" w:type="dxa"/>
            <w:tcBorders>
              <w:top w:val="nil"/>
              <w:left w:val="nil"/>
              <w:bottom w:val="nil"/>
              <w:right w:val="nil"/>
            </w:tcBorders>
            <w:vAlign w:val="bottom"/>
          </w:tcPr>
          <w:p w14:paraId="0A8B6D3A" w14:textId="5DB083FE"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c>
          <w:tcPr>
            <w:tcW w:w="870" w:type="dxa"/>
            <w:tcBorders>
              <w:top w:val="nil"/>
              <w:left w:val="nil"/>
              <w:bottom w:val="nil"/>
              <w:right w:val="nil"/>
            </w:tcBorders>
            <w:vAlign w:val="bottom"/>
          </w:tcPr>
          <w:p w14:paraId="21E9F1C9" w14:textId="28CDC4E2"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sz w:val="14"/>
                <w:szCs w:val="14"/>
                <w:lang w:val="en-GB"/>
              </w:rPr>
              <w:t>192</w:t>
            </w:r>
            <w:r w:rsidRPr="00C6732D">
              <w:rPr>
                <w:rFonts w:ascii="Arial" w:hAnsi="Arial" w:cs="Arial"/>
                <w:sz w:val="14"/>
                <w:szCs w:val="14"/>
                <w:cs/>
              </w:rPr>
              <w:t>,</w:t>
            </w:r>
            <w:r w:rsidRPr="00C6732D">
              <w:rPr>
                <w:rFonts w:ascii="Arial" w:hAnsi="Arial" w:cs="Arial"/>
                <w:sz w:val="14"/>
                <w:szCs w:val="14"/>
                <w:lang w:val="en-GB"/>
              </w:rPr>
              <w:t>712</w:t>
            </w:r>
          </w:p>
        </w:tc>
      </w:tr>
      <w:tr w:rsidR="00C6732D" w:rsidRPr="00334A97" w14:paraId="1F973083" w14:textId="77777777" w:rsidTr="00CF71B6">
        <w:trPr>
          <w:gridAfter w:val="1"/>
          <w:wAfter w:w="13" w:type="dxa"/>
        </w:trPr>
        <w:tc>
          <w:tcPr>
            <w:tcW w:w="3901" w:type="dxa"/>
            <w:tcBorders>
              <w:top w:val="nil"/>
              <w:left w:val="nil"/>
              <w:bottom w:val="nil"/>
              <w:right w:val="nil"/>
            </w:tcBorders>
            <w:vAlign w:val="bottom"/>
          </w:tcPr>
          <w:p w14:paraId="7D020AF5" w14:textId="77777777" w:rsidR="00C6732D" w:rsidRPr="00334A97" w:rsidRDefault="00C6732D" w:rsidP="00C6732D">
            <w:pPr>
              <w:ind w:left="1654"/>
              <w:rPr>
                <w:rFonts w:ascii="Arial" w:hAnsi="Arial" w:cs="Arial"/>
                <w:sz w:val="14"/>
                <w:szCs w:val="14"/>
              </w:rPr>
            </w:pPr>
          </w:p>
        </w:tc>
        <w:tc>
          <w:tcPr>
            <w:tcW w:w="829" w:type="dxa"/>
            <w:tcBorders>
              <w:top w:val="nil"/>
              <w:left w:val="nil"/>
              <w:bottom w:val="nil"/>
              <w:right w:val="nil"/>
            </w:tcBorders>
            <w:vAlign w:val="bottom"/>
          </w:tcPr>
          <w:p w14:paraId="526B5F80" w14:textId="77777777" w:rsidR="00C6732D" w:rsidRPr="00C6732D" w:rsidRDefault="00C6732D" w:rsidP="00CF71B6">
            <w:pPr>
              <w:ind w:right="-72"/>
              <w:jc w:val="right"/>
              <w:rPr>
                <w:rFonts w:ascii="Arial" w:hAnsi="Arial" w:cs="Arial"/>
                <w:sz w:val="14"/>
                <w:szCs w:val="14"/>
              </w:rPr>
            </w:pPr>
          </w:p>
        </w:tc>
        <w:tc>
          <w:tcPr>
            <w:tcW w:w="850" w:type="dxa"/>
            <w:tcBorders>
              <w:top w:val="nil"/>
              <w:left w:val="nil"/>
              <w:bottom w:val="nil"/>
              <w:right w:val="nil"/>
            </w:tcBorders>
            <w:vAlign w:val="bottom"/>
          </w:tcPr>
          <w:p w14:paraId="7C3B8D22" w14:textId="77777777" w:rsidR="00C6732D" w:rsidRPr="00C6732D" w:rsidRDefault="00C6732D" w:rsidP="00CF71B6">
            <w:pPr>
              <w:ind w:right="-72"/>
              <w:jc w:val="right"/>
              <w:rPr>
                <w:rFonts w:ascii="Arial" w:hAnsi="Arial" w:cs="Arial"/>
                <w:sz w:val="14"/>
                <w:szCs w:val="14"/>
              </w:rPr>
            </w:pPr>
          </w:p>
        </w:tc>
        <w:tc>
          <w:tcPr>
            <w:tcW w:w="855" w:type="dxa"/>
            <w:tcBorders>
              <w:top w:val="nil"/>
              <w:left w:val="nil"/>
              <w:bottom w:val="nil"/>
              <w:right w:val="nil"/>
            </w:tcBorders>
            <w:vAlign w:val="bottom"/>
          </w:tcPr>
          <w:p w14:paraId="13A2572D" w14:textId="77777777" w:rsidR="00C6732D" w:rsidRPr="00C6732D" w:rsidRDefault="00C6732D" w:rsidP="00CF71B6">
            <w:pPr>
              <w:ind w:right="-72"/>
              <w:jc w:val="right"/>
              <w:rPr>
                <w:rFonts w:ascii="Arial" w:hAnsi="Arial" w:cs="Arial"/>
                <w:sz w:val="14"/>
                <w:szCs w:val="14"/>
              </w:rPr>
            </w:pPr>
          </w:p>
        </w:tc>
        <w:tc>
          <w:tcPr>
            <w:tcW w:w="762" w:type="dxa"/>
            <w:tcBorders>
              <w:top w:val="nil"/>
              <w:left w:val="nil"/>
              <w:bottom w:val="nil"/>
              <w:right w:val="nil"/>
            </w:tcBorders>
            <w:vAlign w:val="bottom"/>
          </w:tcPr>
          <w:p w14:paraId="55F71CB5" w14:textId="77777777" w:rsidR="00C6732D" w:rsidRPr="00C6732D" w:rsidRDefault="00C6732D" w:rsidP="00CF71B6">
            <w:pPr>
              <w:ind w:right="-72"/>
              <w:jc w:val="right"/>
              <w:rPr>
                <w:rFonts w:ascii="Arial" w:hAnsi="Arial" w:cs="Arial"/>
                <w:sz w:val="14"/>
                <w:szCs w:val="14"/>
              </w:rPr>
            </w:pPr>
          </w:p>
        </w:tc>
        <w:tc>
          <w:tcPr>
            <w:tcW w:w="867" w:type="dxa"/>
            <w:tcBorders>
              <w:top w:val="nil"/>
              <w:left w:val="nil"/>
              <w:bottom w:val="nil"/>
              <w:right w:val="nil"/>
            </w:tcBorders>
            <w:vAlign w:val="bottom"/>
          </w:tcPr>
          <w:p w14:paraId="041530E9" w14:textId="77777777" w:rsidR="00C6732D" w:rsidRPr="00C6732D" w:rsidRDefault="00C6732D" w:rsidP="00CF71B6">
            <w:pPr>
              <w:ind w:right="-72"/>
              <w:jc w:val="right"/>
              <w:rPr>
                <w:rFonts w:ascii="Arial" w:hAnsi="Arial" w:cs="Arial"/>
                <w:sz w:val="14"/>
                <w:szCs w:val="14"/>
              </w:rPr>
            </w:pPr>
          </w:p>
        </w:tc>
        <w:tc>
          <w:tcPr>
            <w:tcW w:w="865" w:type="dxa"/>
            <w:tcBorders>
              <w:top w:val="nil"/>
              <w:left w:val="nil"/>
              <w:bottom w:val="nil"/>
              <w:right w:val="nil"/>
            </w:tcBorders>
            <w:vAlign w:val="bottom"/>
          </w:tcPr>
          <w:p w14:paraId="3C02165D" w14:textId="77777777" w:rsidR="00C6732D" w:rsidRPr="00C6732D" w:rsidRDefault="00C6732D" w:rsidP="00CF71B6">
            <w:pPr>
              <w:ind w:right="-72"/>
              <w:jc w:val="right"/>
              <w:rPr>
                <w:rFonts w:ascii="Arial" w:hAnsi="Arial" w:cs="Arial"/>
                <w:sz w:val="14"/>
                <w:szCs w:val="14"/>
              </w:rPr>
            </w:pPr>
          </w:p>
        </w:tc>
        <w:tc>
          <w:tcPr>
            <w:tcW w:w="872" w:type="dxa"/>
            <w:tcBorders>
              <w:top w:val="nil"/>
              <w:left w:val="nil"/>
              <w:bottom w:val="nil"/>
              <w:right w:val="nil"/>
            </w:tcBorders>
            <w:vAlign w:val="bottom"/>
          </w:tcPr>
          <w:p w14:paraId="3720BEB5" w14:textId="77777777" w:rsidR="00C6732D" w:rsidRPr="00C6732D" w:rsidRDefault="00C6732D" w:rsidP="00CF71B6">
            <w:pPr>
              <w:ind w:right="-72"/>
              <w:jc w:val="right"/>
              <w:rPr>
                <w:rFonts w:ascii="Arial" w:hAnsi="Arial" w:cs="Arial"/>
                <w:sz w:val="14"/>
                <w:szCs w:val="14"/>
              </w:rPr>
            </w:pPr>
          </w:p>
        </w:tc>
        <w:tc>
          <w:tcPr>
            <w:tcW w:w="870" w:type="dxa"/>
            <w:tcBorders>
              <w:top w:val="nil"/>
              <w:left w:val="nil"/>
              <w:bottom w:val="nil"/>
              <w:right w:val="nil"/>
            </w:tcBorders>
            <w:vAlign w:val="bottom"/>
          </w:tcPr>
          <w:p w14:paraId="7E41062F" w14:textId="77777777" w:rsidR="00C6732D" w:rsidRPr="00C6732D" w:rsidRDefault="00C6732D" w:rsidP="00CF71B6">
            <w:pPr>
              <w:ind w:right="-72"/>
              <w:jc w:val="right"/>
              <w:rPr>
                <w:rFonts w:ascii="Arial" w:hAnsi="Arial" w:cs="Arial"/>
                <w:sz w:val="14"/>
                <w:szCs w:val="14"/>
              </w:rPr>
            </w:pPr>
          </w:p>
        </w:tc>
      </w:tr>
      <w:tr w:rsidR="00C6732D" w:rsidRPr="00334A97" w14:paraId="0AF458C9" w14:textId="77777777" w:rsidTr="00CF71B6">
        <w:trPr>
          <w:gridAfter w:val="1"/>
          <w:wAfter w:w="13" w:type="dxa"/>
        </w:trPr>
        <w:tc>
          <w:tcPr>
            <w:tcW w:w="3901" w:type="dxa"/>
            <w:tcBorders>
              <w:top w:val="nil"/>
              <w:left w:val="nil"/>
              <w:bottom w:val="nil"/>
              <w:right w:val="nil"/>
            </w:tcBorders>
            <w:vAlign w:val="bottom"/>
          </w:tcPr>
          <w:p w14:paraId="062CD9C0" w14:textId="77777777" w:rsidR="00C6732D" w:rsidRPr="00334A97" w:rsidRDefault="00C6732D" w:rsidP="00C6732D">
            <w:pPr>
              <w:ind w:left="1654"/>
              <w:rPr>
                <w:rFonts w:ascii="Arial" w:hAnsi="Arial" w:cs="Arial"/>
                <w:sz w:val="14"/>
                <w:szCs w:val="14"/>
              </w:rPr>
            </w:pPr>
            <w:r w:rsidRPr="00334A97">
              <w:rPr>
                <w:rFonts w:ascii="Arial" w:hAnsi="Arial" w:cs="Arial"/>
                <w:sz w:val="14"/>
                <w:szCs w:val="14"/>
              </w:rPr>
              <w:t>Total</w:t>
            </w:r>
          </w:p>
        </w:tc>
        <w:tc>
          <w:tcPr>
            <w:tcW w:w="829" w:type="dxa"/>
            <w:tcBorders>
              <w:top w:val="nil"/>
              <w:left w:val="nil"/>
              <w:bottom w:val="nil"/>
              <w:right w:val="nil"/>
            </w:tcBorders>
            <w:vAlign w:val="bottom"/>
          </w:tcPr>
          <w:p w14:paraId="01AA4B28" w14:textId="7003B806"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hint="cs"/>
                <w:color w:val="000000" w:themeColor="text1"/>
                <w:sz w:val="14"/>
                <w:szCs w:val="14"/>
              </w:rPr>
              <w:t>365,65</w:t>
            </w:r>
            <w:r w:rsidRPr="00C6732D">
              <w:rPr>
                <w:rFonts w:ascii="Arial" w:hAnsi="Arial" w:cs="Arial"/>
                <w:color w:val="000000" w:themeColor="text1"/>
                <w:sz w:val="14"/>
                <w:szCs w:val="14"/>
              </w:rPr>
              <w:t>0</w:t>
            </w:r>
          </w:p>
        </w:tc>
        <w:tc>
          <w:tcPr>
            <w:tcW w:w="850" w:type="dxa"/>
            <w:tcBorders>
              <w:top w:val="nil"/>
              <w:left w:val="nil"/>
              <w:bottom w:val="nil"/>
              <w:right w:val="nil"/>
            </w:tcBorders>
            <w:vAlign w:val="bottom"/>
          </w:tcPr>
          <w:p w14:paraId="7D11FE0B" w14:textId="59B7AF3F"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hint="cs"/>
                <w:color w:val="000000" w:themeColor="text1"/>
                <w:sz w:val="14"/>
                <w:szCs w:val="14"/>
              </w:rPr>
              <w:t>14,486</w:t>
            </w:r>
          </w:p>
        </w:tc>
        <w:tc>
          <w:tcPr>
            <w:tcW w:w="855" w:type="dxa"/>
            <w:tcBorders>
              <w:top w:val="nil"/>
              <w:left w:val="nil"/>
              <w:bottom w:val="nil"/>
              <w:right w:val="nil"/>
            </w:tcBorders>
            <w:vAlign w:val="bottom"/>
          </w:tcPr>
          <w:p w14:paraId="364BD4E6" w14:textId="76CAEF42"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hint="cs"/>
                <w:color w:val="000000" w:themeColor="text1"/>
                <w:sz w:val="14"/>
                <w:szCs w:val="14"/>
                <w:cs/>
              </w:rPr>
              <w:t>-</w:t>
            </w:r>
          </w:p>
        </w:tc>
        <w:tc>
          <w:tcPr>
            <w:tcW w:w="762" w:type="dxa"/>
            <w:tcBorders>
              <w:top w:val="nil"/>
              <w:left w:val="nil"/>
              <w:bottom w:val="nil"/>
              <w:right w:val="nil"/>
            </w:tcBorders>
            <w:vAlign w:val="bottom"/>
          </w:tcPr>
          <w:p w14:paraId="163345F6" w14:textId="62499BFA"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hint="cs"/>
                <w:color w:val="000000" w:themeColor="text1"/>
                <w:sz w:val="14"/>
                <w:szCs w:val="14"/>
              </w:rPr>
              <w:t>380,13</w:t>
            </w:r>
            <w:r w:rsidRPr="00C6732D">
              <w:rPr>
                <w:rFonts w:ascii="Arial" w:hAnsi="Arial" w:cs="Arial"/>
                <w:color w:val="000000" w:themeColor="text1"/>
                <w:sz w:val="14"/>
                <w:szCs w:val="14"/>
              </w:rPr>
              <w:t>6</w:t>
            </w:r>
          </w:p>
        </w:tc>
        <w:tc>
          <w:tcPr>
            <w:tcW w:w="867" w:type="dxa"/>
            <w:tcBorders>
              <w:top w:val="nil"/>
              <w:left w:val="nil"/>
              <w:bottom w:val="nil"/>
              <w:right w:val="nil"/>
            </w:tcBorders>
            <w:vAlign w:val="bottom"/>
          </w:tcPr>
          <w:p w14:paraId="480FB001" w14:textId="3CF1C054"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color w:val="000000" w:themeColor="text1"/>
                <w:sz w:val="14"/>
                <w:szCs w:val="14"/>
              </w:rPr>
              <w:t>716,362</w:t>
            </w:r>
          </w:p>
        </w:tc>
        <w:tc>
          <w:tcPr>
            <w:tcW w:w="865" w:type="dxa"/>
            <w:tcBorders>
              <w:top w:val="nil"/>
              <w:left w:val="nil"/>
              <w:bottom w:val="nil"/>
              <w:right w:val="nil"/>
            </w:tcBorders>
            <w:vAlign w:val="bottom"/>
          </w:tcPr>
          <w:p w14:paraId="1CDFF4B3" w14:textId="216C2FAF"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hint="cs"/>
                <w:color w:val="000000" w:themeColor="text1"/>
                <w:sz w:val="14"/>
                <w:szCs w:val="14"/>
                <w:cs/>
              </w:rPr>
              <w:t>-</w:t>
            </w:r>
          </w:p>
        </w:tc>
        <w:tc>
          <w:tcPr>
            <w:tcW w:w="872" w:type="dxa"/>
            <w:tcBorders>
              <w:top w:val="nil"/>
              <w:left w:val="nil"/>
              <w:bottom w:val="nil"/>
              <w:right w:val="nil"/>
            </w:tcBorders>
            <w:vAlign w:val="bottom"/>
          </w:tcPr>
          <w:p w14:paraId="56BB44CD" w14:textId="4E6E05E5"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hint="cs"/>
                <w:color w:val="000000" w:themeColor="text1"/>
                <w:sz w:val="14"/>
                <w:szCs w:val="14"/>
                <w:cs/>
              </w:rPr>
              <w:t>-</w:t>
            </w:r>
          </w:p>
        </w:tc>
        <w:tc>
          <w:tcPr>
            <w:tcW w:w="870" w:type="dxa"/>
            <w:tcBorders>
              <w:top w:val="nil"/>
              <w:left w:val="nil"/>
              <w:bottom w:val="nil"/>
              <w:right w:val="nil"/>
            </w:tcBorders>
            <w:vAlign w:val="bottom"/>
          </w:tcPr>
          <w:p w14:paraId="694B5B24" w14:textId="6DE4FA4E" w:rsidR="00C6732D" w:rsidRPr="00C6732D" w:rsidRDefault="00C6732D" w:rsidP="00CF71B6">
            <w:pPr>
              <w:ind w:right="-72"/>
              <w:jc w:val="right"/>
              <w:rPr>
                <w:rFonts w:ascii="Arial" w:hAnsi="Arial" w:cs="Arial"/>
                <w:color w:val="000000" w:themeColor="text1"/>
                <w:sz w:val="14"/>
                <w:szCs w:val="14"/>
              </w:rPr>
            </w:pPr>
            <w:r w:rsidRPr="00C6732D">
              <w:rPr>
                <w:rFonts w:ascii="Arial" w:hAnsi="Arial" w:cs="Arial" w:hint="cs"/>
                <w:color w:val="000000" w:themeColor="text1"/>
                <w:sz w:val="14"/>
                <w:szCs w:val="14"/>
                <w:cs/>
              </w:rPr>
              <w:t>716,362</w:t>
            </w:r>
          </w:p>
        </w:tc>
      </w:tr>
      <w:tr w:rsidR="00C6732D" w:rsidRPr="00334A97" w14:paraId="307F7B45" w14:textId="77777777" w:rsidTr="00CF71B6">
        <w:trPr>
          <w:gridAfter w:val="1"/>
          <w:wAfter w:w="13" w:type="dxa"/>
        </w:trPr>
        <w:tc>
          <w:tcPr>
            <w:tcW w:w="3901" w:type="dxa"/>
            <w:tcBorders>
              <w:top w:val="nil"/>
              <w:left w:val="nil"/>
              <w:bottom w:val="nil"/>
              <w:right w:val="nil"/>
            </w:tcBorders>
            <w:vAlign w:val="bottom"/>
          </w:tcPr>
          <w:p w14:paraId="5AFECF4A" w14:textId="77777777" w:rsidR="00C6732D" w:rsidRPr="00334A97" w:rsidRDefault="00C6732D" w:rsidP="00C6732D">
            <w:pPr>
              <w:ind w:left="1654"/>
              <w:rPr>
                <w:rFonts w:ascii="Arial" w:hAnsi="Arial" w:cs="Arial"/>
                <w:sz w:val="14"/>
                <w:szCs w:val="14"/>
              </w:rPr>
            </w:pPr>
            <w:r w:rsidRPr="00334A97">
              <w:rPr>
                <w:rFonts w:ascii="Arial" w:hAnsi="Arial" w:cs="Arial"/>
                <w:sz w:val="14"/>
                <w:szCs w:val="14"/>
                <w:u w:val="single"/>
              </w:rPr>
              <w:t xml:space="preserve">Add </w:t>
            </w:r>
            <w:r w:rsidRPr="00334A97">
              <w:rPr>
                <w:rFonts w:ascii="Arial" w:hAnsi="Arial" w:cs="Arial"/>
                <w:sz w:val="14"/>
                <w:szCs w:val="14"/>
              </w:rPr>
              <w:t>Expected credit loss</w:t>
            </w:r>
          </w:p>
        </w:tc>
        <w:tc>
          <w:tcPr>
            <w:tcW w:w="829" w:type="dxa"/>
            <w:tcBorders>
              <w:top w:val="nil"/>
              <w:left w:val="nil"/>
              <w:bottom w:val="nil"/>
              <w:right w:val="nil"/>
            </w:tcBorders>
            <w:vAlign w:val="bottom"/>
          </w:tcPr>
          <w:p w14:paraId="7C633387" w14:textId="1179736C"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r w:rsidRPr="00C6732D">
              <w:rPr>
                <w:rFonts w:ascii="Arial" w:hAnsi="Arial" w:cs="Arial"/>
                <w:color w:val="000000" w:themeColor="text1"/>
                <w:sz w:val="14"/>
                <w:szCs w:val="14"/>
                <w:lang w:val="en-GB"/>
              </w:rPr>
              <w:t>31</w:t>
            </w:r>
            <w:r w:rsidRPr="00C6732D">
              <w:rPr>
                <w:rFonts w:ascii="Arial" w:hAnsi="Arial" w:cs="Arial"/>
                <w:color w:val="000000" w:themeColor="text1"/>
                <w:sz w:val="14"/>
                <w:szCs w:val="14"/>
                <w:cs/>
              </w:rPr>
              <w:t>)</w:t>
            </w:r>
          </w:p>
        </w:tc>
        <w:tc>
          <w:tcPr>
            <w:tcW w:w="850" w:type="dxa"/>
            <w:tcBorders>
              <w:top w:val="nil"/>
              <w:left w:val="nil"/>
              <w:bottom w:val="nil"/>
              <w:right w:val="nil"/>
            </w:tcBorders>
            <w:vAlign w:val="bottom"/>
          </w:tcPr>
          <w:p w14:paraId="04BCC698" w14:textId="7B4DB9E4"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lang w:val="en-GB"/>
              </w:rPr>
              <w:t>(3)</w:t>
            </w:r>
          </w:p>
        </w:tc>
        <w:tc>
          <w:tcPr>
            <w:tcW w:w="855" w:type="dxa"/>
            <w:tcBorders>
              <w:top w:val="nil"/>
              <w:left w:val="nil"/>
              <w:bottom w:val="nil"/>
              <w:right w:val="nil"/>
            </w:tcBorders>
            <w:vAlign w:val="bottom"/>
          </w:tcPr>
          <w:p w14:paraId="591B7522" w14:textId="6FE160DA"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c>
          <w:tcPr>
            <w:tcW w:w="762" w:type="dxa"/>
            <w:tcBorders>
              <w:top w:val="nil"/>
              <w:left w:val="nil"/>
              <w:bottom w:val="nil"/>
              <w:right w:val="nil"/>
            </w:tcBorders>
            <w:vAlign w:val="bottom"/>
          </w:tcPr>
          <w:p w14:paraId="0D6970DF" w14:textId="344D834E"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lang w:val="en-GB"/>
              </w:rPr>
              <w:t>(34)</w:t>
            </w:r>
          </w:p>
        </w:tc>
        <w:tc>
          <w:tcPr>
            <w:tcW w:w="867" w:type="dxa"/>
            <w:tcBorders>
              <w:top w:val="nil"/>
              <w:left w:val="nil"/>
              <w:bottom w:val="nil"/>
              <w:right w:val="nil"/>
            </w:tcBorders>
            <w:vAlign w:val="bottom"/>
          </w:tcPr>
          <w:p w14:paraId="211BD47C" w14:textId="200981A4"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c>
          <w:tcPr>
            <w:tcW w:w="865" w:type="dxa"/>
            <w:tcBorders>
              <w:top w:val="nil"/>
              <w:left w:val="nil"/>
              <w:bottom w:val="nil"/>
              <w:right w:val="nil"/>
            </w:tcBorders>
            <w:vAlign w:val="bottom"/>
          </w:tcPr>
          <w:p w14:paraId="43B358BC" w14:textId="6DEA9B52"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c>
          <w:tcPr>
            <w:tcW w:w="872" w:type="dxa"/>
            <w:tcBorders>
              <w:top w:val="nil"/>
              <w:left w:val="nil"/>
              <w:bottom w:val="nil"/>
              <w:right w:val="nil"/>
            </w:tcBorders>
            <w:vAlign w:val="bottom"/>
          </w:tcPr>
          <w:p w14:paraId="52600D45" w14:textId="584BB781"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c>
          <w:tcPr>
            <w:tcW w:w="870" w:type="dxa"/>
            <w:tcBorders>
              <w:top w:val="nil"/>
              <w:left w:val="nil"/>
              <w:bottom w:val="nil"/>
              <w:right w:val="nil"/>
            </w:tcBorders>
            <w:vAlign w:val="bottom"/>
          </w:tcPr>
          <w:p w14:paraId="49E9FC43" w14:textId="0308A43A" w:rsidR="00C6732D" w:rsidRPr="00C6732D" w:rsidRDefault="00C6732D" w:rsidP="00CF71B6">
            <w:pPr>
              <w:pBdr>
                <w:bottom w:val="sing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r>
      <w:tr w:rsidR="00C6732D" w:rsidRPr="00334A97" w14:paraId="5F63839D" w14:textId="77777777" w:rsidTr="00CF71B6">
        <w:trPr>
          <w:gridAfter w:val="1"/>
          <w:wAfter w:w="13" w:type="dxa"/>
        </w:trPr>
        <w:tc>
          <w:tcPr>
            <w:tcW w:w="3901" w:type="dxa"/>
            <w:tcBorders>
              <w:top w:val="nil"/>
              <w:left w:val="nil"/>
              <w:bottom w:val="nil"/>
              <w:right w:val="nil"/>
            </w:tcBorders>
            <w:vAlign w:val="bottom"/>
          </w:tcPr>
          <w:p w14:paraId="25A8D33F" w14:textId="77777777" w:rsidR="00C6732D" w:rsidRPr="00334A97" w:rsidRDefault="00C6732D" w:rsidP="00C6732D">
            <w:pPr>
              <w:ind w:left="1654"/>
              <w:rPr>
                <w:rFonts w:ascii="Arial" w:hAnsi="Arial" w:cs="Arial"/>
                <w:sz w:val="14"/>
                <w:szCs w:val="14"/>
                <w:u w:val="single"/>
              </w:rPr>
            </w:pPr>
          </w:p>
        </w:tc>
        <w:tc>
          <w:tcPr>
            <w:tcW w:w="829" w:type="dxa"/>
            <w:tcBorders>
              <w:top w:val="nil"/>
              <w:left w:val="nil"/>
              <w:bottom w:val="nil"/>
              <w:right w:val="nil"/>
            </w:tcBorders>
            <w:vAlign w:val="bottom"/>
          </w:tcPr>
          <w:p w14:paraId="58BCCECF" w14:textId="77777777" w:rsidR="00C6732D" w:rsidRPr="00C6732D" w:rsidRDefault="00C6732D" w:rsidP="00CF71B6">
            <w:pPr>
              <w:ind w:right="-72"/>
              <w:jc w:val="right"/>
              <w:rPr>
                <w:rFonts w:ascii="Arial" w:hAnsi="Arial" w:cs="Arial"/>
                <w:sz w:val="14"/>
                <w:szCs w:val="14"/>
              </w:rPr>
            </w:pPr>
          </w:p>
        </w:tc>
        <w:tc>
          <w:tcPr>
            <w:tcW w:w="850" w:type="dxa"/>
            <w:tcBorders>
              <w:top w:val="nil"/>
              <w:left w:val="nil"/>
              <w:bottom w:val="nil"/>
              <w:right w:val="nil"/>
            </w:tcBorders>
            <w:vAlign w:val="bottom"/>
          </w:tcPr>
          <w:p w14:paraId="5E56BA82" w14:textId="77777777" w:rsidR="00C6732D" w:rsidRPr="00C6732D" w:rsidRDefault="00C6732D" w:rsidP="00CF71B6">
            <w:pPr>
              <w:ind w:right="-72"/>
              <w:jc w:val="right"/>
              <w:rPr>
                <w:rFonts w:ascii="Arial" w:hAnsi="Arial" w:cs="Arial"/>
                <w:sz w:val="14"/>
                <w:szCs w:val="14"/>
              </w:rPr>
            </w:pPr>
          </w:p>
        </w:tc>
        <w:tc>
          <w:tcPr>
            <w:tcW w:w="855" w:type="dxa"/>
            <w:tcBorders>
              <w:top w:val="nil"/>
              <w:left w:val="nil"/>
              <w:bottom w:val="nil"/>
              <w:right w:val="nil"/>
            </w:tcBorders>
            <w:vAlign w:val="bottom"/>
          </w:tcPr>
          <w:p w14:paraId="403DE8DD" w14:textId="77777777" w:rsidR="00C6732D" w:rsidRPr="00C6732D" w:rsidRDefault="00C6732D" w:rsidP="00CF71B6">
            <w:pPr>
              <w:ind w:right="-72"/>
              <w:jc w:val="right"/>
              <w:rPr>
                <w:rFonts w:ascii="Arial" w:hAnsi="Arial" w:cs="Arial"/>
                <w:sz w:val="14"/>
                <w:szCs w:val="14"/>
              </w:rPr>
            </w:pPr>
          </w:p>
        </w:tc>
        <w:tc>
          <w:tcPr>
            <w:tcW w:w="762" w:type="dxa"/>
            <w:tcBorders>
              <w:top w:val="nil"/>
              <w:left w:val="nil"/>
              <w:bottom w:val="nil"/>
              <w:right w:val="nil"/>
            </w:tcBorders>
            <w:vAlign w:val="bottom"/>
          </w:tcPr>
          <w:p w14:paraId="221B45BF" w14:textId="77777777" w:rsidR="00C6732D" w:rsidRPr="00C6732D" w:rsidRDefault="00C6732D" w:rsidP="00CF71B6">
            <w:pPr>
              <w:ind w:right="-72"/>
              <w:jc w:val="right"/>
              <w:rPr>
                <w:rFonts w:ascii="Arial" w:hAnsi="Arial" w:cs="Arial"/>
                <w:sz w:val="14"/>
                <w:szCs w:val="14"/>
              </w:rPr>
            </w:pPr>
          </w:p>
        </w:tc>
        <w:tc>
          <w:tcPr>
            <w:tcW w:w="867" w:type="dxa"/>
            <w:tcBorders>
              <w:top w:val="nil"/>
              <w:left w:val="nil"/>
              <w:bottom w:val="nil"/>
              <w:right w:val="nil"/>
            </w:tcBorders>
            <w:vAlign w:val="bottom"/>
          </w:tcPr>
          <w:p w14:paraId="0B4F739A" w14:textId="77777777" w:rsidR="00C6732D" w:rsidRPr="00C6732D" w:rsidRDefault="00C6732D" w:rsidP="00CF71B6">
            <w:pPr>
              <w:ind w:right="-72"/>
              <w:jc w:val="right"/>
              <w:rPr>
                <w:rFonts w:ascii="Arial" w:hAnsi="Arial" w:cs="Arial"/>
                <w:sz w:val="14"/>
                <w:szCs w:val="14"/>
              </w:rPr>
            </w:pPr>
          </w:p>
        </w:tc>
        <w:tc>
          <w:tcPr>
            <w:tcW w:w="865" w:type="dxa"/>
            <w:tcBorders>
              <w:top w:val="nil"/>
              <w:left w:val="nil"/>
              <w:bottom w:val="nil"/>
              <w:right w:val="nil"/>
            </w:tcBorders>
            <w:vAlign w:val="bottom"/>
          </w:tcPr>
          <w:p w14:paraId="02128BCD" w14:textId="77777777" w:rsidR="00C6732D" w:rsidRPr="00C6732D" w:rsidRDefault="00C6732D" w:rsidP="00CF71B6">
            <w:pPr>
              <w:ind w:right="-72"/>
              <w:jc w:val="right"/>
              <w:rPr>
                <w:rFonts w:ascii="Arial" w:hAnsi="Arial" w:cs="Arial"/>
                <w:sz w:val="14"/>
                <w:szCs w:val="14"/>
                <w:lang w:val="en-GB"/>
              </w:rPr>
            </w:pPr>
          </w:p>
        </w:tc>
        <w:tc>
          <w:tcPr>
            <w:tcW w:w="872" w:type="dxa"/>
            <w:tcBorders>
              <w:top w:val="nil"/>
              <w:left w:val="nil"/>
              <w:bottom w:val="nil"/>
              <w:right w:val="nil"/>
            </w:tcBorders>
            <w:vAlign w:val="bottom"/>
          </w:tcPr>
          <w:p w14:paraId="1C89FB6F" w14:textId="77777777" w:rsidR="00C6732D" w:rsidRPr="00C6732D" w:rsidRDefault="00C6732D" w:rsidP="00CF71B6">
            <w:pPr>
              <w:ind w:right="-72"/>
              <w:jc w:val="right"/>
              <w:rPr>
                <w:rFonts w:ascii="Arial" w:hAnsi="Arial" w:cs="Arial"/>
                <w:sz w:val="14"/>
                <w:szCs w:val="14"/>
                <w:lang w:val="en-GB"/>
              </w:rPr>
            </w:pPr>
          </w:p>
        </w:tc>
        <w:tc>
          <w:tcPr>
            <w:tcW w:w="870" w:type="dxa"/>
            <w:tcBorders>
              <w:top w:val="nil"/>
              <w:left w:val="nil"/>
              <w:bottom w:val="nil"/>
              <w:right w:val="nil"/>
            </w:tcBorders>
            <w:vAlign w:val="bottom"/>
          </w:tcPr>
          <w:p w14:paraId="747FA17F" w14:textId="77777777" w:rsidR="00C6732D" w:rsidRPr="00C6732D" w:rsidRDefault="00C6732D" w:rsidP="00CF71B6">
            <w:pPr>
              <w:ind w:right="-72"/>
              <w:jc w:val="right"/>
              <w:rPr>
                <w:rFonts w:ascii="Arial" w:hAnsi="Arial" w:cs="Arial"/>
                <w:sz w:val="14"/>
                <w:szCs w:val="14"/>
                <w:lang w:val="en-GB"/>
              </w:rPr>
            </w:pPr>
          </w:p>
        </w:tc>
      </w:tr>
      <w:tr w:rsidR="00C6732D" w:rsidRPr="00334A97" w14:paraId="4DB393EB" w14:textId="77777777" w:rsidTr="00CF71B6">
        <w:trPr>
          <w:gridAfter w:val="1"/>
          <w:wAfter w:w="13" w:type="dxa"/>
        </w:trPr>
        <w:tc>
          <w:tcPr>
            <w:tcW w:w="3901" w:type="dxa"/>
            <w:tcBorders>
              <w:top w:val="nil"/>
              <w:left w:val="nil"/>
              <w:bottom w:val="nil"/>
              <w:right w:val="nil"/>
            </w:tcBorders>
            <w:vAlign w:val="bottom"/>
          </w:tcPr>
          <w:p w14:paraId="07BD0F41" w14:textId="77777777" w:rsidR="00C6732D" w:rsidRDefault="00C6732D" w:rsidP="00C6732D">
            <w:pPr>
              <w:ind w:left="1654"/>
              <w:rPr>
                <w:rFonts w:ascii="Arial" w:hAnsi="Arial" w:cs="Arial"/>
                <w:sz w:val="14"/>
                <w:szCs w:val="14"/>
              </w:rPr>
            </w:pPr>
            <w:r w:rsidRPr="00334A97">
              <w:rPr>
                <w:rFonts w:ascii="Arial" w:hAnsi="Arial" w:cs="Arial"/>
                <w:sz w:val="14"/>
                <w:szCs w:val="14"/>
              </w:rPr>
              <w:t>Total investments measured</w:t>
            </w:r>
          </w:p>
          <w:p w14:paraId="7AFEF5B2" w14:textId="77777777" w:rsidR="00C6732D" w:rsidRPr="00334A97" w:rsidRDefault="00C6732D" w:rsidP="00C6732D">
            <w:pPr>
              <w:ind w:left="1654"/>
              <w:rPr>
                <w:rFonts w:ascii="Arial" w:hAnsi="Arial" w:cs="Arial"/>
                <w:sz w:val="14"/>
                <w:szCs w:val="14"/>
              </w:rPr>
            </w:pPr>
            <w:r>
              <w:rPr>
                <w:rFonts w:ascii="Arial" w:hAnsi="Arial" w:cs="Arial"/>
                <w:sz w:val="14"/>
                <w:szCs w:val="14"/>
              </w:rPr>
              <w:t xml:space="preserve">   </w:t>
            </w:r>
            <w:r w:rsidRPr="00334A97">
              <w:rPr>
                <w:rFonts w:ascii="Arial" w:hAnsi="Arial" w:cs="Arial"/>
                <w:sz w:val="14"/>
                <w:szCs w:val="14"/>
              </w:rPr>
              <w:t xml:space="preserve"> at </w:t>
            </w:r>
            <w:proofErr w:type="spellStart"/>
            <w:r w:rsidRPr="00334A97">
              <w:rPr>
                <w:rFonts w:ascii="Arial" w:hAnsi="Arial" w:cs="Arial"/>
                <w:sz w:val="14"/>
                <w:szCs w:val="14"/>
              </w:rPr>
              <w:t>amortised</w:t>
            </w:r>
            <w:proofErr w:type="spellEnd"/>
            <w:r w:rsidRPr="00334A97">
              <w:rPr>
                <w:rFonts w:ascii="Arial" w:hAnsi="Arial" w:cs="Arial"/>
                <w:sz w:val="14"/>
                <w:szCs w:val="14"/>
              </w:rPr>
              <w:t xml:space="preserve"> cost</w:t>
            </w:r>
          </w:p>
        </w:tc>
        <w:tc>
          <w:tcPr>
            <w:tcW w:w="829" w:type="dxa"/>
            <w:tcBorders>
              <w:top w:val="nil"/>
              <w:left w:val="nil"/>
              <w:bottom w:val="nil"/>
              <w:right w:val="nil"/>
            </w:tcBorders>
            <w:vAlign w:val="bottom"/>
          </w:tcPr>
          <w:p w14:paraId="44CAA5F7" w14:textId="77777777" w:rsidR="00C6732D" w:rsidRPr="00C6732D" w:rsidRDefault="00C6732D" w:rsidP="00CF71B6">
            <w:pPr>
              <w:pBdr>
                <w:bottom w:val="double" w:sz="4" w:space="1" w:color="auto"/>
              </w:pBdr>
              <w:ind w:right="-72"/>
              <w:jc w:val="right"/>
              <w:rPr>
                <w:rFonts w:ascii="Arial" w:hAnsi="Arial" w:cs="Arial"/>
                <w:color w:val="000000" w:themeColor="text1"/>
                <w:sz w:val="14"/>
                <w:szCs w:val="14"/>
              </w:rPr>
            </w:pPr>
          </w:p>
          <w:p w14:paraId="222499A3" w14:textId="2D4DE007" w:rsidR="00C6732D" w:rsidRPr="00C6732D" w:rsidRDefault="00C6732D" w:rsidP="00CF71B6">
            <w:pPr>
              <w:pBdr>
                <w:bottom w:val="double" w:sz="4" w:space="1" w:color="auto"/>
              </w:pBdr>
              <w:ind w:right="-72"/>
              <w:jc w:val="right"/>
              <w:rPr>
                <w:rFonts w:ascii="Arial" w:hAnsi="Arial" w:cs="Arial"/>
                <w:sz w:val="14"/>
                <w:szCs w:val="14"/>
              </w:rPr>
            </w:pPr>
            <w:r w:rsidRPr="00C6732D">
              <w:rPr>
                <w:rFonts w:ascii="Arial" w:hAnsi="Arial" w:cs="Arial"/>
                <w:color w:val="000000" w:themeColor="text1"/>
                <w:sz w:val="14"/>
                <w:szCs w:val="14"/>
                <w:lang w:val="en-GB"/>
              </w:rPr>
              <w:t>365</w:t>
            </w:r>
            <w:r w:rsidRPr="00C6732D">
              <w:rPr>
                <w:rFonts w:ascii="Arial" w:hAnsi="Arial" w:cs="Arial"/>
                <w:color w:val="000000" w:themeColor="text1"/>
                <w:sz w:val="14"/>
                <w:szCs w:val="14"/>
              </w:rPr>
              <w:t>,</w:t>
            </w:r>
            <w:r w:rsidRPr="00C6732D">
              <w:rPr>
                <w:rFonts w:ascii="Arial" w:hAnsi="Arial" w:cs="Arial"/>
                <w:color w:val="000000" w:themeColor="text1"/>
                <w:sz w:val="14"/>
                <w:szCs w:val="14"/>
                <w:lang w:val="en-GB"/>
              </w:rPr>
              <w:t>619</w:t>
            </w:r>
          </w:p>
        </w:tc>
        <w:tc>
          <w:tcPr>
            <w:tcW w:w="850" w:type="dxa"/>
            <w:tcBorders>
              <w:top w:val="nil"/>
              <w:left w:val="nil"/>
              <w:bottom w:val="nil"/>
              <w:right w:val="nil"/>
            </w:tcBorders>
            <w:vAlign w:val="bottom"/>
          </w:tcPr>
          <w:p w14:paraId="1F984A95" w14:textId="77777777" w:rsidR="00C6732D" w:rsidRPr="00C6732D" w:rsidRDefault="00C6732D" w:rsidP="00CF71B6">
            <w:pPr>
              <w:pBdr>
                <w:bottom w:val="double" w:sz="4" w:space="1" w:color="auto"/>
              </w:pBdr>
              <w:ind w:right="-72"/>
              <w:jc w:val="right"/>
              <w:rPr>
                <w:rFonts w:ascii="Arial" w:hAnsi="Arial" w:cs="Arial"/>
                <w:color w:val="000000" w:themeColor="text1"/>
                <w:sz w:val="14"/>
                <w:szCs w:val="14"/>
              </w:rPr>
            </w:pPr>
          </w:p>
          <w:p w14:paraId="7126D24F" w14:textId="3071E808" w:rsidR="00C6732D" w:rsidRPr="00C6732D" w:rsidRDefault="00C6732D" w:rsidP="00CF71B6">
            <w:pPr>
              <w:pBdr>
                <w:bottom w:val="double" w:sz="4" w:space="1" w:color="auto"/>
              </w:pBdr>
              <w:ind w:right="-72"/>
              <w:jc w:val="right"/>
              <w:rPr>
                <w:rFonts w:ascii="Arial" w:hAnsi="Arial" w:cs="Arial"/>
                <w:sz w:val="14"/>
                <w:szCs w:val="14"/>
              </w:rPr>
            </w:pPr>
            <w:r w:rsidRPr="00C6732D">
              <w:rPr>
                <w:rFonts w:ascii="Arial" w:hAnsi="Arial" w:cs="Arial"/>
                <w:color w:val="000000" w:themeColor="text1"/>
                <w:sz w:val="14"/>
                <w:szCs w:val="14"/>
                <w:lang w:val="en-GB"/>
              </w:rPr>
              <w:t>14</w:t>
            </w:r>
            <w:r w:rsidRPr="00C6732D">
              <w:rPr>
                <w:rFonts w:ascii="Arial" w:hAnsi="Arial" w:cs="Arial"/>
                <w:color w:val="000000" w:themeColor="text1"/>
                <w:sz w:val="14"/>
                <w:szCs w:val="14"/>
              </w:rPr>
              <w:t>,</w:t>
            </w:r>
            <w:r w:rsidRPr="00C6732D">
              <w:rPr>
                <w:rFonts w:ascii="Arial" w:hAnsi="Arial" w:cs="Arial"/>
                <w:color w:val="000000" w:themeColor="text1"/>
                <w:sz w:val="14"/>
                <w:szCs w:val="14"/>
                <w:lang w:val="en-GB"/>
              </w:rPr>
              <w:t>483</w:t>
            </w:r>
          </w:p>
        </w:tc>
        <w:tc>
          <w:tcPr>
            <w:tcW w:w="855" w:type="dxa"/>
            <w:tcBorders>
              <w:top w:val="nil"/>
              <w:left w:val="nil"/>
              <w:bottom w:val="nil"/>
              <w:right w:val="nil"/>
            </w:tcBorders>
            <w:vAlign w:val="bottom"/>
          </w:tcPr>
          <w:p w14:paraId="1CDF53B3" w14:textId="77777777" w:rsidR="00C6732D" w:rsidRPr="00C6732D" w:rsidRDefault="00C6732D" w:rsidP="00CF71B6">
            <w:pPr>
              <w:pBdr>
                <w:bottom w:val="double" w:sz="4" w:space="1" w:color="auto"/>
              </w:pBdr>
              <w:ind w:right="-72"/>
              <w:jc w:val="right"/>
              <w:rPr>
                <w:rFonts w:ascii="Arial" w:hAnsi="Arial" w:cs="Arial"/>
                <w:color w:val="000000" w:themeColor="text1"/>
                <w:sz w:val="14"/>
                <w:szCs w:val="14"/>
              </w:rPr>
            </w:pPr>
          </w:p>
          <w:p w14:paraId="795F2791" w14:textId="3E9AB6DF" w:rsidR="00C6732D" w:rsidRPr="00C6732D" w:rsidRDefault="00C6732D" w:rsidP="00CF71B6">
            <w:pPr>
              <w:pBdr>
                <w:bottom w:val="double" w:sz="4" w:space="1" w:color="auto"/>
              </w:pBdr>
              <w:ind w:right="-72"/>
              <w:jc w:val="right"/>
              <w:rPr>
                <w:rFonts w:ascii="Arial" w:hAnsi="Arial" w:cs="Arial"/>
                <w:sz w:val="14"/>
                <w:szCs w:val="14"/>
              </w:rPr>
            </w:pPr>
            <w:r w:rsidRPr="00C6732D">
              <w:rPr>
                <w:rFonts w:ascii="Arial" w:hAnsi="Arial" w:cs="Arial"/>
                <w:color w:val="000000" w:themeColor="text1"/>
                <w:sz w:val="14"/>
                <w:szCs w:val="14"/>
                <w:cs/>
              </w:rPr>
              <w:t>-</w:t>
            </w:r>
          </w:p>
        </w:tc>
        <w:tc>
          <w:tcPr>
            <w:tcW w:w="762" w:type="dxa"/>
            <w:tcBorders>
              <w:top w:val="nil"/>
              <w:left w:val="nil"/>
              <w:bottom w:val="nil"/>
              <w:right w:val="nil"/>
            </w:tcBorders>
            <w:vAlign w:val="bottom"/>
          </w:tcPr>
          <w:p w14:paraId="50664F5E" w14:textId="77777777" w:rsidR="00C6732D" w:rsidRPr="00C6732D" w:rsidRDefault="00C6732D" w:rsidP="00CF71B6">
            <w:pPr>
              <w:pBdr>
                <w:bottom w:val="double" w:sz="4" w:space="1" w:color="auto"/>
              </w:pBdr>
              <w:ind w:right="-72"/>
              <w:jc w:val="right"/>
              <w:rPr>
                <w:rFonts w:ascii="Arial" w:hAnsi="Arial" w:cs="Arial"/>
                <w:color w:val="000000" w:themeColor="text1"/>
                <w:sz w:val="14"/>
                <w:szCs w:val="14"/>
              </w:rPr>
            </w:pPr>
          </w:p>
          <w:p w14:paraId="527DE414" w14:textId="7FFFB87D" w:rsidR="00C6732D" w:rsidRPr="00C6732D" w:rsidRDefault="00C6732D" w:rsidP="00CF71B6">
            <w:pPr>
              <w:pBdr>
                <w:bottom w:val="double" w:sz="4" w:space="1" w:color="auto"/>
              </w:pBdr>
              <w:ind w:right="-72"/>
              <w:jc w:val="right"/>
              <w:rPr>
                <w:rFonts w:ascii="Arial" w:hAnsi="Arial" w:cs="Arial"/>
                <w:sz w:val="14"/>
                <w:szCs w:val="14"/>
              </w:rPr>
            </w:pPr>
            <w:r w:rsidRPr="00C6732D">
              <w:rPr>
                <w:rFonts w:ascii="Arial" w:hAnsi="Arial" w:cs="Arial"/>
                <w:color w:val="000000" w:themeColor="text1"/>
                <w:sz w:val="14"/>
                <w:szCs w:val="14"/>
                <w:lang w:val="en-GB"/>
              </w:rPr>
              <w:t>380,102</w:t>
            </w:r>
          </w:p>
        </w:tc>
        <w:tc>
          <w:tcPr>
            <w:tcW w:w="867" w:type="dxa"/>
            <w:tcBorders>
              <w:top w:val="nil"/>
              <w:left w:val="nil"/>
              <w:bottom w:val="nil"/>
              <w:right w:val="nil"/>
            </w:tcBorders>
            <w:vAlign w:val="bottom"/>
          </w:tcPr>
          <w:p w14:paraId="42A3BD97" w14:textId="10559078" w:rsidR="00C6732D" w:rsidRPr="00C6732D" w:rsidRDefault="00C6732D" w:rsidP="00CF71B6">
            <w:pPr>
              <w:pBdr>
                <w:bottom w:val="double" w:sz="4" w:space="1" w:color="auto"/>
              </w:pBdr>
              <w:ind w:right="-72"/>
              <w:jc w:val="right"/>
              <w:rPr>
                <w:rFonts w:ascii="Arial" w:hAnsi="Arial" w:cs="Arial"/>
                <w:sz w:val="14"/>
                <w:szCs w:val="14"/>
              </w:rPr>
            </w:pPr>
            <w:r w:rsidRPr="00C6732D">
              <w:rPr>
                <w:rFonts w:ascii="Arial" w:hAnsi="Arial" w:cs="Arial"/>
                <w:sz w:val="14"/>
                <w:szCs w:val="14"/>
                <w:lang w:val="en-GB"/>
              </w:rPr>
              <w:t>716,362</w:t>
            </w:r>
          </w:p>
        </w:tc>
        <w:tc>
          <w:tcPr>
            <w:tcW w:w="865" w:type="dxa"/>
            <w:tcBorders>
              <w:top w:val="nil"/>
              <w:left w:val="nil"/>
              <w:bottom w:val="nil"/>
              <w:right w:val="nil"/>
            </w:tcBorders>
            <w:vAlign w:val="bottom"/>
          </w:tcPr>
          <w:p w14:paraId="1EAD1A08" w14:textId="3D940537" w:rsidR="00C6732D" w:rsidRPr="00C6732D" w:rsidRDefault="00C6732D" w:rsidP="00CF71B6">
            <w:pPr>
              <w:pBdr>
                <w:bottom w:val="double" w:sz="4" w:space="1" w:color="auto"/>
              </w:pBdr>
              <w:ind w:right="-72"/>
              <w:jc w:val="right"/>
              <w:rPr>
                <w:rFonts w:ascii="Arial" w:hAnsi="Arial" w:cs="Arial"/>
                <w:sz w:val="14"/>
                <w:szCs w:val="14"/>
                <w:lang w:val="en-GB"/>
              </w:rPr>
            </w:pPr>
            <w:r w:rsidRPr="00C6732D">
              <w:rPr>
                <w:rFonts w:ascii="Arial" w:hAnsi="Arial" w:cs="Arial"/>
                <w:color w:val="000000" w:themeColor="text1"/>
                <w:sz w:val="14"/>
                <w:szCs w:val="14"/>
                <w:cs/>
              </w:rPr>
              <w:t>-</w:t>
            </w:r>
          </w:p>
        </w:tc>
        <w:tc>
          <w:tcPr>
            <w:tcW w:w="872" w:type="dxa"/>
            <w:tcBorders>
              <w:top w:val="nil"/>
              <w:left w:val="nil"/>
              <w:bottom w:val="nil"/>
              <w:right w:val="nil"/>
            </w:tcBorders>
            <w:vAlign w:val="bottom"/>
          </w:tcPr>
          <w:p w14:paraId="71CC6604" w14:textId="7298DC9A" w:rsidR="00C6732D" w:rsidRPr="00C6732D" w:rsidRDefault="00C6732D" w:rsidP="00CF71B6">
            <w:pPr>
              <w:pBdr>
                <w:bottom w:val="double" w:sz="4" w:space="1" w:color="auto"/>
              </w:pBdr>
              <w:ind w:right="-72"/>
              <w:jc w:val="right"/>
              <w:rPr>
                <w:rFonts w:ascii="Arial" w:hAnsi="Arial" w:cs="Arial"/>
                <w:sz w:val="14"/>
                <w:szCs w:val="14"/>
                <w:lang w:val="en-GB"/>
              </w:rPr>
            </w:pPr>
            <w:r w:rsidRPr="00C6732D">
              <w:rPr>
                <w:rFonts w:ascii="Arial" w:hAnsi="Arial" w:cs="Arial"/>
                <w:color w:val="000000" w:themeColor="text1"/>
                <w:sz w:val="14"/>
                <w:szCs w:val="14"/>
                <w:cs/>
              </w:rPr>
              <w:t>-</w:t>
            </w:r>
          </w:p>
        </w:tc>
        <w:tc>
          <w:tcPr>
            <w:tcW w:w="870" w:type="dxa"/>
            <w:tcBorders>
              <w:top w:val="nil"/>
              <w:left w:val="nil"/>
              <w:bottom w:val="nil"/>
              <w:right w:val="nil"/>
            </w:tcBorders>
            <w:vAlign w:val="bottom"/>
          </w:tcPr>
          <w:p w14:paraId="4972A1BC" w14:textId="6D54070A" w:rsidR="00C6732D" w:rsidRPr="00C6732D" w:rsidRDefault="00C6732D" w:rsidP="00CF71B6">
            <w:pPr>
              <w:pBdr>
                <w:bottom w:val="double" w:sz="4" w:space="1" w:color="auto"/>
              </w:pBdr>
              <w:ind w:right="-72"/>
              <w:jc w:val="right"/>
              <w:rPr>
                <w:rFonts w:ascii="Arial" w:hAnsi="Arial" w:cs="Arial"/>
                <w:sz w:val="14"/>
                <w:szCs w:val="14"/>
              </w:rPr>
            </w:pPr>
            <w:r w:rsidRPr="00C6732D">
              <w:rPr>
                <w:rFonts w:ascii="Arial" w:hAnsi="Arial" w:cs="Arial"/>
                <w:sz w:val="14"/>
                <w:szCs w:val="14"/>
                <w:lang w:val="en-GB"/>
              </w:rPr>
              <w:t>716,362</w:t>
            </w:r>
          </w:p>
        </w:tc>
      </w:tr>
    </w:tbl>
    <w:p w14:paraId="5444C5CC" w14:textId="77777777" w:rsidR="00CB3F0E" w:rsidRDefault="00CB3F0E" w:rsidP="00200FFA">
      <w:pPr>
        <w:tabs>
          <w:tab w:val="left" w:pos="540"/>
        </w:tabs>
        <w:ind w:left="540" w:hanging="540"/>
        <w:jc w:val="both"/>
        <w:rPr>
          <w:rFonts w:ascii="Arial" w:hAnsi="Arial" w:cstheme="minorBidi"/>
          <w:b/>
          <w:bCs/>
        </w:rPr>
      </w:pPr>
    </w:p>
    <w:p w14:paraId="578AB977" w14:textId="77777777" w:rsidR="00CB3F0E" w:rsidRDefault="00CB3F0E">
      <w:pPr>
        <w:rPr>
          <w:rFonts w:ascii="Arial" w:hAnsi="Arial" w:cstheme="minorBidi"/>
          <w:b/>
          <w:bCs/>
          <w:cs/>
        </w:rPr>
      </w:pPr>
      <w:r>
        <w:rPr>
          <w:rFonts w:ascii="Arial" w:hAnsi="Arial" w:cstheme="minorBidi"/>
          <w:b/>
          <w:bCs/>
          <w:cs/>
        </w:rPr>
        <w:br w:type="page"/>
      </w:r>
    </w:p>
    <w:p w14:paraId="544E4E77" w14:textId="20874410" w:rsidR="00200FFA" w:rsidRPr="00F262B4" w:rsidRDefault="00200FFA" w:rsidP="00200FFA">
      <w:pPr>
        <w:tabs>
          <w:tab w:val="left" w:pos="540"/>
        </w:tabs>
        <w:ind w:left="540" w:hanging="540"/>
        <w:jc w:val="both"/>
        <w:rPr>
          <w:rFonts w:ascii="Arial" w:hAnsi="Arial" w:cs="Arial"/>
          <w:b/>
          <w:bCs/>
        </w:rPr>
      </w:pPr>
      <w:r w:rsidRPr="00F262B4">
        <w:rPr>
          <w:rFonts w:ascii="Arial" w:hAnsi="Arial" w:cs="Arial"/>
          <w:b/>
          <w:bCs/>
          <w:lang w:val="en-GB"/>
        </w:rPr>
        <w:lastRenderedPageBreak/>
        <w:t>1</w:t>
      </w:r>
      <w:r w:rsidR="005A5C1F">
        <w:rPr>
          <w:rFonts w:ascii="Arial" w:hAnsi="Arial" w:cs="Arial"/>
          <w:b/>
          <w:bCs/>
          <w:lang w:val="en-GB"/>
        </w:rPr>
        <w:t>3</w:t>
      </w:r>
      <w:r w:rsidRPr="00F262B4">
        <w:rPr>
          <w:rFonts w:ascii="Arial" w:hAnsi="Arial" w:cs="Arial"/>
          <w:b/>
          <w:bCs/>
        </w:rPr>
        <w:tab/>
        <w:t>Investments in securities, net</w:t>
      </w:r>
      <w:r w:rsidRPr="00F262B4">
        <w:rPr>
          <w:rFonts w:ascii="Arial" w:hAnsi="Arial" w:cs="Arial"/>
        </w:rPr>
        <w:t xml:space="preserve"> (Cont’d)</w:t>
      </w:r>
    </w:p>
    <w:p w14:paraId="49933E3F" w14:textId="1D299ED4" w:rsidR="00334A97" w:rsidRDefault="00334A97" w:rsidP="00200FFA">
      <w:pPr>
        <w:ind w:left="1080" w:hanging="540"/>
        <w:jc w:val="both"/>
        <w:rPr>
          <w:rFonts w:ascii="Arial" w:hAnsi="Arial" w:cs="Arial"/>
        </w:rPr>
      </w:pPr>
    </w:p>
    <w:p w14:paraId="60BEEE00" w14:textId="17BD5EAD" w:rsidR="00914DB9" w:rsidRDefault="00914DB9" w:rsidP="00200FFA">
      <w:pPr>
        <w:ind w:left="1080" w:hanging="540"/>
        <w:jc w:val="both"/>
        <w:rPr>
          <w:rFonts w:ascii="Arial" w:hAnsi="Arial" w:cs="Arial"/>
        </w:rPr>
      </w:pPr>
    </w:p>
    <w:p w14:paraId="4EEE22D3" w14:textId="0C353DF4" w:rsidR="00914DB9" w:rsidRPr="00F262B4" w:rsidRDefault="00914DB9" w:rsidP="00914DB9">
      <w:pPr>
        <w:ind w:left="1080" w:hanging="540"/>
        <w:jc w:val="both"/>
        <w:rPr>
          <w:rFonts w:ascii="Arial" w:hAnsi="Arial" w:cs="Arial"/>
        </w:rPr>
      </w:pPr>
      <w:r w:rsidRPr="00F262B4">
        <w:rPr>
          <w:rFonts w:ascii="Arial" w:hAnsi="Arial" w:cs="Arial"/>
        </w:rPr>
        <w:t>1</w:t>
      </w:r>
      <w:r>
        <w:rPr>
          <w:rFonts w:ascii="Arial" w:hAnsi="Arial" w:cs="Arial"/>
        </w:rPr>
        <w:t>3</w:t>
      </w:r>
      <w:r w:rsidRPr="00F262B4">
        <w:rPr>
          <w:rFonts w:ascii="Arial" w:hAnsi="Arial" w:cs="Arial"/>
        </w:rPr>
        <w:t>.2</w:t>
      </w:r>
      <w:r w:rsidRPr="00F262B4">
        <w:rPr>
          <w:rFonts w:ascii="Arial" w:hAnsi="Arial" w:cs="Arial"/>
        </w:rPr>
        <w:tab/>
        <w:t xml:space="preserve">Investment measured at </w:t>
      </w:r>
      <w:proofErr w:type="spellStart"/>
      <w:r w:rsidRPr="00F262B4">
        <w:rPr>
          <w:rFonts w:ascii="Arial" w:hAnsi="Arial" w:cs="Arial"/>
        </w:rPr>
        <w:t>amortised</w:t>
      </w:r>
      <w:proofErr w:type="spellEnd"/>
      <w:r w:rsidRPr="00F262B4">
        <w:rPr>
          <w:rFonts w:ascii="Arial" w:hAnsi="Arial" w:cs="Arial"/>
        </w:rPr>
        <w:t xml:space="preserve"> cost </w:t>
      </w:r>
      <w:r>
        <w:rPr>
          <w:rFonts w:ascii="Arial" w:hAnsi="Arial" w:cs="Arial"/>
        </w:rPr>
        <w:t>(Cont’d)</w:t>
      </w:r>
    </w:p>
    <w:p w14:paraId="387A8286" w14:textId="77777777" w:rsidR="00914DB9" w:rsidRPr="00F262B4" w:rsidRDefault="00914DB9" w:rsidP="00200FFA">
      <w:pPr>
        <w:ind w:left="1080" w:hanging="540"/>
        <w:jc w:val="both"/>
        <w:rPr>
          <w:rFonts w:ascii="Arial" w:hAnsi="Arial" w:cs="Arial"/>
        </w:rPr>
      </w:pPr>
    </w:p>
    <w:p w14:paraId="746E1143" w14:textId="77777777" w:rsidR="00914DB9" w:rsidRPr="00F262B4" w:rsidRDefault="00914DB9" w:rsidP="00914DB9">
      <w:pPr>
        <w:keepNext/>
        <w:keepLines/>
        <w:ind w:left="1440" w:hanging="360"/>
        <w:outlineLvl w:val="2"/>
        <w:rPr>
          <w:rFonts w:ascii="Arial" w:eastAsia="Arial" w:hAnsi="Arial" w:cs="Arial"/>
          <w:bCs/>
          <w:lang w:eastAsia="en-GB"/>
        </w:rPr>
      </w:pPr>
      <w:r w:rsidRPr="00F262B4">
        <w:rPr>
          <w:rFonts w:ascii="Arial" w:eastAsia="Arial" w:hAnsi="Arial" w:cs="Arial"/>
          <w:bCs/>
          <w:szCs w:val="25"/>
          <w:lang w:val="en-GB" w:eastAsia="en-GB"/>
        </w:rPr>
        <w:t>ii</w:t>
      </w:r>
      <w:r w:rsidRPr="00F262B4">
        <w:rPr>
          <w:rFonts w:ascii="Arial" w:eastAsia="Arial" w:hAnsi="Arial" w:cs="Arial"/>
          <w:bCs/>
          <w:lang w:val="en-GB" w:eastAsia="en-GB"/>
        </w:rPr>
        <w:t xml:space="preserve">) </w:t>
      </w:r>
      <w:r>
        <w:rPr>
          <w:rFonts w:ascii="Arial" w:eastAsia="Arial" w:hAnsi="Arial" w:cs="Arial"/>
          <w:bCs/>
          <w:lang w:val="en-GB" w:eastAsia="en-GB"/>
        </w:rPr>
        <w:tab/>
      </w:r>
      <w:r w:rsidRPr="00F262B4">
        <w:rPr>
          <w:rFonts w:ascii="Arial" w:eastAsia="Arial" w:hAnsi="Arial" w:cs="Arial"/>
          <w:bCs/>
          <w:lang w:eastAsia="en-GB"/>
        </w:rPr>
        <w:t xml:space="preserve">The maturity of investment measured at </w:t>
      </w:r>
      <w:proofErr w:type="spellStart"/>
      <w:r w:rsidRPr="00F262B4">
        <w:rPr>
          <w:rFonts w:ascii="Arial" w:eastAsia="Arial" w:hAnsi="Arial" w:cs="Arial"/>
          <w:bCs/>
          <w:lang w:eastAsia="en-GB"/>
        </w:rPr>
        <w:t>amortised</w:t>
      </w:r>
      <w:proofErr w:type="spellEnd"/>
      <w:r w:rsidRPr="00F262B4">
        <w:rPr>
          <w:rFonts w:ascii="Arial" w:eastAsia="Arial" w:hAnsi="Arial" w:cs="Arial"/>
          <w:bCs/>
          <w:lang w:eastAsia="en-GB"/>
        </w:rPr>
        <w:t xml:space="preserve"> cost</w:t>
      </w:r>
    </w:p>
    <w:p w14:paraId="7E59ED53" w14:textId="77777777" w:rsidR="00334A97" w:rsidRPr="00F262B4" w:rsidRDefault="00334A97" w:rsidP="00914DB9">
      <w:pPr>
        <w:keepNext/>
        <w:keepLines/>
        <w:ind w:left="1440"/>
        <w:outlineLvl w:val="2"/>
        <w:rPr>
          <w:rFonts w:ascii="Arial" w:hAnsi="Arial" w:cs="Arial"/>
        </w:rPr>
      </w:pPr>
    </w:p>
    <w:p w14:paraId="1CBAF39E" w14:textId="77777777" w:rsidR="00967B91" w:rsidRPr="00914DB9" w:rsidRDefault="00967B91" w:rsidP="00914DB9">
      <w:pPr>
        <w:keepNext/>
        <w:keepLines/>
        <w:ind w:left="1440"/>
        <w:jc w:val="both"/>
        <w:outlineLvl w:val="2"/>
        <w:rPr>
          <w:rFonts w:ascii="Arial" w:hAnsi="Arial" w:cs="Arial"/>
        </w:rPr>
      </w:pPr>
      <w:r w:rsidRPr="00914DB9">
        <w:rPr>
          <w:rFonts w:ascii="Arial" w:hAnsi="Arial" w:cs="Arial"/>
        </w:rPr>
        <w:t>For the year ended 31 December 2020 and 2019, the Group and the Company has investment income as below</w:t>
      </w:r>
    </w:p>
    <w:p w14:paraId="4B20AFF7" w14:textId="4F1C5981" w:rsidR="00967B91" w:rsidRPr="00EF0B25" w:rsidRDefault="00967B91" w:rsidP="00914DB9">
      <w:pPr>
        <w:pStyle w:val="a"/>
        <w:tabs>
          <w:tab w:val="left" w:pos="851"/>
        </w:tabs>
        <w:ind w:left="1800" w:right="29" w:hanging="360"/>
        <w:jc w:val="both"/>
        <w:rPr>
          <w:rFonts w:eastAsia="Arial Unicode MS" w:cs="Arial"/>
          <w:sz w:val="20"/>
          <w:szCs w:val="20"/>
          <w:lang w:val="en-GB"/>
        </w:rPr>
      </w:pPr>
      <w:r w:rsidRPr="00EF0B25">
        <w:rPr>
          <w:rFonts w:eastAsia="Arial Unicode MS" w:cs="Arial"/>
          <w:sz w:val="20"/>
          <w:szCs w:val="20"/>
          <w:lang w:val="en-GB"/>
        </w:rPr>
        <w:t xml:space="preserve">- </w:t>
      </w:r>
      <w:r w:rsidRPr="00EF0B25">
        <w:rPr>
          <w:rFonts w:eastAsia="Arial Unicode MS" w:cs="Arial"/>
          <w:sz w:val="20"/>
          <w:szCs w:val="20"/>
          <w:lang w:val="en-GB"/>
        </w:rPr>
        <w:tab/>
        <w:t xml:space="preserve">Interest income amounting to Baht </w:t>
      </w:r>
      <w:r w:rsidR="0025773B">
        <w:rPr>
          <w:rFonts w:eastAsia="Arial Unicode MS" w:cs="Arial"/>
          <w:sz w:val="20"/>
          <w:szCs w:val="20"/>
          <w:lang w:val="en-GB"/>
        </w:rPr>
        <w:t>92.83</w:t>
      </w:r>
      <w:r w:rsidR="00983878">
        <w:rPr>
          <w:rFonts w:eastAsia="Arial Unicode MS" w:cs="Arial"/>
          <w:sz w:val="20"/>
          <w:szCs w:val="20"/>
          <w:lang w:val="en-GB"/>
        </w:rPr>
        <w:t xml:space="preserve"> </w:t>
      </w:r>
      <w:r w:rsidRPr="00EF0B25">
        <w:rPr>
          <w:rFonts w:eastAsia="Arial Unicode MS" w:cs="Arial"/>
          <w:sz w:val="20"/>
          <w:szCs w:val="20"/>
          <w:lang w:val="en-GB"/>
        </w:rPr>
        <w:t xml:space="preserve">million and Baht </w:t>
      </w:r>
      <w:r w:rsidR="0025773B">
        <w:rPr>
          <w:rFonts w:eastAsia="Arial Unicode MS" w:cs="Arial"/>
          <w:sz w:val="20"/>
          <w:szCs w:val="20"/>
          <w:lang w:val="en-GB"/>
        </w:rPr>
        <w:t xml:space="preserve">27.72 </w:t>
      </w:r>
      <w:r w:rsidRPr="00EF0B25">
        <w:rPr>
          <w:rFonts w:eastAsia="Arial Unicode MS" w:cs="Arial"/>
          <w:sz w:val="20"/>
          <w:szCs w:val="20"/>
          <w:lang w:val="en-GB"/>
        </w:rPr>
        <w:t xml:space="preserve">million, respectively (2019: Baht </w:t>
      </w:r>
      <w:r w:rsidR="00902133" w:rsidRPr="00EF0B25">
        <w:rPr>
          <w:rFonts w:eastAsia="Arial Unicode MS" w:cs="Arial"/>
          <w:sz w:val="20"/>
          <w:szCs w:val="20"/>
          <w:lang w:val="en-GB"/>
        </w:rPr>
        <w:t>88.36</w:t>
      </w:r>
      <w:r w:rsidR="00902133" w:rsidRPr="00EF0B25">
        <w:rPr>
          <w:rFonts w:eastAsia="Arial Unicode MS" w:cs="Arial"/>
          <w:sz w:val="20"/>
          <w:szCs w:val="20"/>
          <w:cs/>
          <w:lang w:val="en-GB"/>
        </w:rPr>
        <w:t xml:space="preserve"> </w:t>
      </w:r>
      <w:r w:rsidRPr="00EF0B25">
        <w:rPr>
          <w:rFonts w:eastAsia="Arial Unicode MS" w:cs="Arial"/>
          <w:sz w:val="20"/>
          <w:szCs w:val="20"/>
          <w:lang w:val="en-GB"/>
        </w:rPr>
        <w:t xml:space="preserve">million and Baht </w:t>
      </w:r>
      <w:r w:rsidR="00902133" w:rsidRPr="00EF0B25">
        <w:rPr>
          <w:rFonts w:eastAsia="Arial Unicode MS" w:cs="Arial"/>
          <w:sz w:val="20"/>
          <w:szCs w:val="20"/>
          <w:lang w:val="en-GB"/>
        </w:rPr>
        <w:t>8.26</w:t>
      </w:r>
      <w:r w:rsidRPr="00EF0B25">
        <w:rPr>
          <w:rFonts w:eastAsia="Arial Unicode MS" w:cs="Arial"/>
          <w:sz w:val="20"/>
          <w:szCs w:val="20"/>
          <w:lang w:val="en-GB"/>
        </w:rPr>
        <w:t xml:space="preserve"> million, respectively)</w:t>
      </w:r>
    </w:p>
    <w:p w14:paraId="400B8014" w14:textId="3FF9FDFD" w:rsidR="00967B91" w:rsidRPr="00EF0B25" w:rsidRDefault="00967B91" w:rsidP="00914DB9">
      <w:pPr>
        <w:pStyle w:val="a"/>
        <w:tabs>
          <w:tab w:val="left" w:pos="851"/>
        </w:tabs>
        <w:ind w:left="1800" w:right="29" w:hanging="360"/>
        <w:jc w:val="both"/>
        <w:rPr>
          <w:rFonts w:eastAsia="Arial Unicode MS" w:cs="Arial"/>
          <w:sz w:val="20"/>
          <w:szCs w:val="20"/>
          <w:lang w:val="en-GB"/>
        </w:rPr>
      </w:pPr>
      <w:r w:rsidRPr="00EF0B25">
        <w:rPr>
          <w:rFonts w:eastAsia="Arial Unicode MS" w:cs="Arial"/>
          <w:sz w:val="20"/>
          <w:szCs w:val="20"/>
          <w:lang w:val="en-GB"/>
        </w:rPr>
        <w:t>-</w:t>
      </w:r>
      <w:r w:rsidRPr="00EF0B25">
        <w:rPr>
          <w:rFonts w:eastAsia="Arial Unicode MS" w:cs="Arial"/>
          <w:sz w:val="20"/>
          <w:szCs w:val="20"/>
          <w:lang w:val="en-GB"/>
        </w:rPr>
        <w:tab/>
        <w:t xml:space="preserve">Dividend income amounting to Baht </w:t>
      </w:r>
      <w:r w:rsidR="0025773B">
        <w:rPr>
          <w:rFonts w:eastAsia="Arial Unicode MS" w:cs="Arial"/>
          <w:sz w:val="20"/>
          <w:szCs w:val="20"/>
          <w:lang w:val="en-GB"/>
        </w:rPr>
        <w:t>44.75</w:t>
      </w:r>
      <w:r w:rsidRPr="00EF0B25">
        <w:rPr>
          <w:rFonts w:eastAsia="Arial Unicode MS" w:cs="Arial"/>
          <w:sz w:val="20"/>
          <w:szCs w:val="20"/>
          <w:lang w:val="en-GB"/>
        </w:rPr>
        <w:t xml:space="preserve"> million and Baht </w:t>
      </w:r>
      <w:r w:rsidR="0025773B">
        <w:rPr>
          <w:rFonts w:eastAsia="Arial Unicode MS" w:cs="Arial"/>
          <w:sz w:val="20"/>
          <w:szCs w:val="20"/>
          <w:lang w:val="en-GB"/>
        </w:rPr>
        <w:t>484</w:t>
      </w:r>
      <w:r w:rsidR="00C543E6">
        <w:rPr>
          <w:rFonts w:eastAsia="Arial Unicode MS" w:cs="Arial"/>
          <w:sz w:val="20"/>
          <w:szCs w:val="20"/>
          <w:lang w:val="en-GB"/>
        </w:rPr>
        <w:t>.</w:t>
      </w:r>
      <w:r w:rsidR="0025773B">
        <w:rPr>
          <w:rFonts w:eastAsia="Arial Unicode MS" w:cs="Arial"/>
          <w:sz w:val="20"/>
          <w:szCs w:val="20"/>
          <w:lang w:val="en-GB"/>
        </w:rPr>
        <w:t>21</w:t>
      </w:r>
      <w:r w:rsidRPr="00EF0B25">
        <w:rPr>
          <w:rFonts w:eastAsia="Arial Unicode MS" w:cs="Arial"/>
          <w:sz w:val="20"/>
          <w:szCs w:val="20"/>
          <w:lang w:val="en-GB"/>
        </w:rPr>
        <w:t xml:space="preserve"> million, respectively (2019: Baht </w:t>
      </w:r>
      <w:r w:rsidR="00983878">
        <w:rPr>
          <w:rFonts w:eastAsia="Arial Unicode MS" w:cs="Arial"/>
          <w:sz w:val="20"/>
          <w:szCs w:val="20"/>
          <w:lang w:val="en-GB"/>
        </w:rPr>
        <w:t>48.53</w:t>
      </w:r>
      <w:r w:rsidRPr="00EF0B25">
        <w:rPr>
          <w:rFonts w:eastAsia="Arial Unicode MS" w:cs="Arial"/>
          <w:sz w:val="20"/>
          <w:szCs w:val="20"/>
          <w:lang w:val="en-GB"/>
        </w:rPr>
        <w:t xml:space="preserve"> million and Baht </w:t>
      </w:r>
      <w:r w:rsidR="00902133" w:rsidRPr="00EF0B25">
        <w:rPr>
          <w:rFonts w:eastAsia="Arial Unicode MS" w:cs="Arial"/>
          <w:sz w:val="20"/>
          <w:szCs w:val="20"/>
          <w:cs/>
          <w:lang w:val="en-GB"/>
        </w:rPr>
        <w:t>579.</w:t>
      </w:r>
      <w:r w:rsidR="00902133" w:rsidRPr="00EF0B25">
        <w:rPr>
          <w:rFonts w:eastAsia="Arial Unicode MS" w:cs="Arial"/>
          <w:sz w:val="20"/>
          <w:szCs w:val="20"/>
          <w:lang w:val="en-GB"/>
        </w:rPr>
        <w:t>14</w:t>
      </w:r>
      <w:r w:rsidRPr="00EF0B25">
        <w:rPr>
          <w:rFonts w:eastAsia="Arial Unicode MS" w:cs="Arial"/>
          <w:sz w:val="20"/>
          <w:szCs w:val="20"/>
          <w:lang w:val="en-GB"/>
        </w:rPr>
        <w:t xml:space="preserve"> million, respectively)</w:t>
      </w:r>
    </w:p>
    <w:p w14:paraId="143D67F2" w14:textId="03B2D80F" w:rsidR="00967B91" w:rsidRPr="00EF0B25" w:rsidRDefault="00967B91" w:rsidP="00914DB9">
      <w:pPr>
        <w:pStyle w:val="a"/>
        <w:tabs>
          <w:tab w:val="left" w:pos="851"/>
        </w:tabs>
        <w:ind w:left="1800" w:right="29" w:hanging="360"/>
        <w:jc w:val="both"/>
        <w:rPr>
          <w:rFonts w:eastAsia="Arial Unicode MS" w:cs="Arial"/>
          <w:sz w:val="20"/>
          <w:szCs w:val="20"/>
          <w:lang w:val="en-GB"/>
        </w:rPr>
      </w:pPr>
      <w:r w:rsidRPr="00EF0B25">
        <w:rPr>
          <w:rFonts w:eastAsia="Arial Unicode MS" w:cs="Arial"/>
          <w:sz w:val="20"/>
          <w:szCs w:val="20"/>
          <w:lang w:val="en-GB"/>
        </w:rPr>
        <w:t>-</w:t>
      </w:r>
      <w:r w:rsidRPr="00EF0B25">
        <w:rPr>
          <w:rFonts w:eastAsia="Arial Unicode MS" w:cs="Arial"/>
          <w:sz w:val="20"/>
          <w:szCs w:val="20"/>
          <w:lang w:val="en-GB"/>
        </w:rPr>
        <w:tab/>
        <w:t>Consideration from selling investments</w:t>
      </w:r>
      <w:r w:rsidRPr="00EF0B25">
        <w:rPr>
          <w:rFonts w:eastAsia="Arial Unicode MS" w:cs="Arial"/>
          <w:sz w:val="20"/>
          <w:szCs w:val="20"/>
          <w:cs/>
          <w:lang w:val="en-GB"/>
        </w:rPr>
        <w:t xml:space="preserve"> </w:t>
      </w:r>
      <w:r w:rsidRPr="00EF0B25">
        <w:rPr>
          <w:rFonts w:eastAsia="Arial Unicode MS" w:cs="Arial"/>
          <w:sz w:val="20"/>
          <w:szCs w:val="20"/>
          <w:lang w:val="en-GB"/>
        </w:rPr>
        <w:t xml:space="preserve">amounting to Baht </w:t>
      </w:r>
      <w:r w:rsidR="0025773B">
        <w:rPr>
          <w:rFonts w:eastAsia="Arial Unicode MS" w:cs="Arial"/>
          <w:sz w:val="20"/>
          <w:szCs w:val="20"/>
          <w:lang w:val="en-GB"/>
        </w:rPr>
        <w:t>3,178.37</w:t>
      </w:r>
      <w:r w:rsidRPr="00EF0B25">
        <w:rPr>
          <w:rFonts w:eastAsia="Arial Unicode MS" w:cs="Arial"/>
          <w:sz w:val="20"/>
          <w:szCs w:val="20"/>
          <w:lang w:val="en-GB"/>
        </w:rPr>
        <w:t xml:space="preserve"> million and Baht </w:t>
      </w:r>
      <w:r w:rsidR="00902133" w:rsidRPr="00EF0B25">
        <w:rPr>
          <w:rFonts w:eastAsia="Arial Unicode MS" w:cs="Arial"/>
          <w:sz w:val="20"/>
          <w:szCs w:val="20"/>
          <w:cs/>
          <w:lang w:val="en-GB"/>
        </w:rPr>
        <w:t>2,</w:t>
      </w:r>
      <w:r w:rsidR="0025773B">
        <w:rPr>
          <w:rFonts w:eastAsia="Arial Unicode MS" w:cs="Arial"/>
          <w:sz w:val="20"/>
          <w:szCs w:val="20"/>
          <w:lang w:val="en-GB"/>
        </w:rPr>
        <w:t>597.49</w:t>
      </w:r>
      <w:r w:rsidRPr="00EF0B25">
        <w:rPr>
          <w:rFonts w:eastAsia="Arial Unicode MS" w:cs="Arial"/>
          <w:sz w:val="20"/>
          <w:szCs w:val="20"/>
          <w:lang w:val="en-GB"/>
        </w:rPr>
        <w:t xml:space="preserve"> million, respectively </w:t>
      </w:r>
    </w:p>
    <w:p w14:paraId="12C958E1" w14:textId="77777777" w:rsidR="00967B91" w:rsidRPr="00914DB9" w:rsidRDefault="00967B91" w:rsidP="00914DB9">
      <w:pPr>
        <w:keepNext/>
        <w:keepLines/>
        <w:ind w:left="1440"/>
        <w:jc w:val="both"/>
        <w:outlineLvl w:val="2"/>
        <w:rPr>
          <w:rFonts w:ascii="Arial" w:hAnsi="Arial" w:cs="Arial"/>
        </w:rPr>
      </w:pPr>
    </w:p>
    <w:p w14:paraId="5163586C" w14:textId="3F9BE2CE" w:rsidR="00967B91" w:rsidRPr="00914DB9" w:rsidRDefault="00967B91" w:rsidP="00914DB9">
      <w:pPr>
        <w:keepNext/>
        <w:keepLines/>
        <w:ind w:left="1440"/>
        <w:jc w:val="both"/>
        <w:outlineLvl w:val="2"/>
        <w:rPr>
          <w:rFonts w:ascii="Arial" w:hAnsi="Arial" w:cs="Arial"/>
        </w:rPr>
      </w:pPr>
      <w:r w:rsidRPr="00914DB9">
        <w:rPr>
          <w:rFonts w:ascii="Arial" w:hAnsi="Arial" w:cs="Arial"/>
        </w:rPr>
        <w:t xml:space="preserve">As at 31 December 2020, certain investments in securities (certain government and state enterprise securities and certain deposits at bank) of the Group are pledged and used for assets reserved with the Registrar amounting to Baht </w:t>
      </w:r>
      <w:r w:rsidR="003F0604" w:rsidRPr="00914DB9">
        <w:rPr>
          <w:rFonts w:ascii="Arial" w:hAnsi="Arial" w:cs="Arial"/>
        </w:rPr>
        <w:t>6</w:t>
      </w:r>
      <w:r w:rsidR="00B4328D" w:rsidRPr="00914DB9">
        <w:rPr>
          <w:rFonts w:ascii="Arial" w:hAnsi="Arial" w:cs="Arial"/>
        </w:rPr>
        <w:t>30</w:t>
      </w:r>
      <w:r w:rsidRPr="00914DB9">
        <w:rPr>
          <w:rFonts w:ascii="Arial" w:hAnsi="Arial" w:cs="Arial"/>
        </w:rPr>
        <w:t xml:space="preserve"> million (2019: Baht 582 million) (Note </w:t>
      </w:r>
      <w:r w:rsidR="00C24D10" w:rsidRPr="00914DB9">
        <w:rPr>
          <w:rFonts w:ascii="Arial" w:hAnsi="Arial" w:cs="Arial"/>
        </w:rPr>
        <w:t>39</w:t>
      </w:r>
      <w:r w:rsidRPr="00914DB9">
        <w:rPr>
          <w:rFonts w:ascii="Arial" w:hAnsi="Arial" w:cs="Arial"/>
        </w:rPr>
        <w:t>).</w:t>
      </w:r>
    </w:p>
    <w:p w14:paraId="6B441946" w14:textId="77777777" w:rsidR="00967B91" w:rsidRPr="00914DB9" w:rsidRDefault="00967B91" w:rsidP="00914DB9">
      <w:pPr>
        <w:keepNext/>
        <w:keepLines/>
        <w:ind w:left="1440"/>
        <w:jc w:val="both"/>
        <w:outlineLvl w:val="2"/>
        <w:rPr>
          <w:rFonts w:ascii="Arial" w:hAnsi="Arial" w:cs="Arial"/>
        </w:rPr>
      </w:pPr>
    </w:p>
    <w:p w14:paraId="2E8A7DCE" w14:textId="4E7BA785" w:rsidR="00967B91" w:rsidRPr="00914DB9" w:rsidRDefault="00967B91" w:rsidP="00914DB9">
      <w:pPr>
        <w:keepNext/>
        <w:keepLines/>
        <w:ind w:left="1440"/>
        <w:jc w:val="both"/>
        <w:outlineLvl w:val="2"/>
        <w:rPr>
          <w:rFonts w:ascii="Arial" w:hAnsi="Arial" w:cs="Arial"/>
        </w:rPr>
      </w:pPr>
      <w:r w:rsidRPr="00914DB9">
        <w:rPr>
          <w:rFonts w:ascii="Arial" w:hAnsi="Arial" w:cs="Arial"/>
        </w:rPr>
        <w:t xml:space="preserve">As at 31 December 2020, premium saving certificates of the Group were used as collateral for insured drivers are the alleged offenders amounting to Baht </w:t>
      </w:r>
      <w:r w:rsidR="003F0604" w:rsidRPr="00914DB9">
        <w:rPr>
          <w:rFonts w:ascii="Arial" w:hAnsi="Arial" w:cs="Arial"/>
        </w:rPr>
        <w:t>1.25</w:t>
      </w:r>
      <w:r w:rsidRPr="00914DB9">
        <w:rPr>
          <w:rFonts w:ascii="Arial" w:hAnsi="Arial" w:cs="Arial"/>
        </w:rPr>
        <w:t xml:space="preserve"> million </w:t>
      </w:r>
      <w:r w:rsidR="00A82916" w:rsidRPr="00914DB9">
        <w:rPr>
          <w:rFonts w:ascii="Arial" w:hAnsi="Arial" w:cs="Arial"/>
        </w:rPr>
        <w:t>(</w:t>
      </w:r>
      <w:r w:rsidRPr="00914DB9">
        <w:rPr>
          <w:rFonts w:ascii="Arial" w:hAnsi="Arial" w:cs="Arial"/>
        </w:rPr>
        <w:t>2019: Baht 3.15 million) (Note 4</w:t>
      </w:r>
      <w:r w:rsidR="00C24D10" w:rsidRPr="00914DB9">
        <w:rPr>
          <w:rFonts w:ascii="Arial" w:hAnsi="Arial" w:cs="Arial"/>
        </w:rPr>
        <w:t>0</w:t>
      </w:r>
      <w:r w:rsidRPr="00914DB9">
        <w:rPr>
          <w:rFonts w:ascii="Arial" w:hAnsi="Arial" w:cs="Arial"/>
        </w:rPr>
        <w:t>)</w:t>
      </w:r>
      <w:r w:rsidR="00EF0B25" w:rsidRPr="00914DB9">
        <w:rPr>
          <w:rFonts w:ascii="Arial" w:hAnsi="Arial" w:cs="Arial"/>
        </w:rPr>
        <w:t>.</w:t>
      </w:r>
    </w:p>
    <w:p w14:paraId="67CD4D56" w14:textId="77777777" w:rsidR="00C24D10" w:rsidRPr="00914DB9" w:rsidRDefault="00C24D10" w:rsidP="00914DB9">
      <w:pPr>
        <w:keepNext/>
        <w:keepLines/>
        <w:ind w:left="1440"/>
        <w:jc w:val="both"/>
        <w:outlineLvl w:val="2"/>
        <w:rPr>
          <w:rFonts w:ascii="Arial" w:hAnsi="Arial" w:cs="Arial"/>
        </w:rPr>
      </w:pPr>
    </w:p>
    <w:p w14:paraId="7F4D2A55" w14:textId="55D319CA" w:rsidR="00967B91" w:rsidRPr="00914DB9" w:rsidRDefault="00967B91" w:rsidP="00914DB9">
      <w:pPr>
        <w:keepNext/>
        <w:keepLines/>
        <w:ind w:left="1440"/>
        <w:jc w:val="both"/>
        <w:outlineLvl w:val="2"/>
        <w:rPr>
          <w:rFonts w:ascii="Arial" w:hAnsi="Arial" w:cs="Arial"/>
        </w:rPr>
      </w:pPr>
      <w:r w:rsidRPr="00914DB9">
        <w:rPr>
          <w:rFonts w:ascii="Arial" w:hAnsi="Arial" w:cs="Arial"/>
        </w:rPr>
        <w:t>As at 31 December 2020, certain bank deposits of the Group and the Company were pledged as collateral for bank overdrafts and borrowing facilities (Domestic Bill) amounting to Baht</w:t>
      </w:r>
      <w:r w:rsidR="0025773B" w:rsidRPr="00914DB9">
        <w:rPr>
          <w:rFonts w:ascii="Arial" w:hAnsi="Arial" w:cs="Arial"/>
        </w:rPr>
        <w:t xml:space="preserve"> 5</w:t>
      </w:r>
      <w:r w:rsidR="003F0604" w:rsidRPr="00914DB9">
        <w:rPr>
          <w:rFonts w:ascii="Arial" w:hAnsi="Arial" w:cs="Arial"/>
        </w:rPr>
        <w:t>0</w:t>
      </w:r>
      <w:r w:rsidRPr="00914DB9">
        <w:rPr>
          <w:rFonts w:ascii="Arial" w:hAnsi="Arial" w:cs="Arial"/>
        </w:rPr>
        <w:t xml:space="preserve"> million and Baht </w:t>
      </w:r>
      <w:r w:rsidR="0025773B" w:rsidRPr="00914DB9">
        <w:rPr>
          <w:rFonts w:ascii="Arial" w:hAnsi="Arial" w:cs="Arial"/>
        </w:rPr>
        <w:t>3</w:t>
      </w:r>
      <w:r w:rsidR="003F0604" w:rsidRPr="00914DB9">
        <w:rPr>
          <w:rFonts w:ascii="Arial" w:hAnsi="Arial" w:cs="Arial"/>
        </w:rPr>
        <w:t>0</w:t>
      </w:r>
      <w:r w:rsidRPr="00914DB9">
        <w:rPr>
          <w:rFonts w:ascii="Arial" w:hAnsi="Arial" w:cs="Arial"/>
        </w:rPr>
        <w:t xml:space="preserve"> million, respectively (2019: </w:t>
      </w:r>
      <w:r w:rsidR="0025773B" w:rsidRPr="00914DB9">
        <w:rPr>
          <w:rFonts w:ascii="Arial" w:hAnsi="Arial" w:cs="Arial"/>
        </w:rPr>
        <w:t>5</w:t>
      </w:r>
      <w:r w:rsidRPr="00914DB9">
        <w:rPr>
          <w:rFonts w:ascii="Arial" w:hAnsi="Arial" w:cs="Arial"/>
        </w:rPr>
        <w:t xml:space="preserve">0 million and Baht </w:t>
      </w:r>
      <w:r w:rsidR="0025773B" w:rsidRPr="00914DB9">
        <w:rPr>
          <w:rFonts w:ascii="Arial" w:hAnsi="Arial" w:cs="Arial"/>
        </w:rPr>
        <w:t>30</w:t>
      </w:r>
      <w:r w:rsidRPr="00914DB9">
        <w:rPr>
          <w:rFonts w:ascii="Arial" w:hAnsi="Arial" w:cs="Arial"/>
        </w:rPr>
        <w:t xml:space="preserve"> million, respectively) (Note 4</w:t>
      </w:r>
      <w:r w:rsidR="00C24D10" w:rsidRPr="00914DB9">
        <w:rPr>
          <w:rFonts w:ascii="Arial" w:hAnsi="Arial" w:cs="Arial"/>
        </w:rPr>
        <w:t>0</w:t>
      </w:r>
      <w:r w:rsidRPr="00914DB9">
        <w:rPr>
          <w:rFonts w:ascii="Arial" w:hAnsi="Arial" w:cs="Arial"/>
        </w:rPr>
        <w:t>).</w:t>
      </w:r>
    </w:p>
    <w:p w14:paraId="4E5DFA49" w14:textId="77777777" w:rsidR="00967B91" w:rsidRPr="00914DB9" w:rsidRDefault="00967B91" w:rsidP="00914DB9">
      <w:pPr>
        <w:keepNext/>
        <w:keepLines/>
        <w:ind w:left="1440"/>
        <w:jc w:val="both"/>
        <w:outlineLvl w:val="2"/>
        <w:rPr>
          <w:rFonts w:ascii="Arial" w:hAnsi="Arial" w:cs="Arial"/>
        </w:rPr>
      </w:pPr>
    </w:p>
    <w:p w14:paraId="2CA92072" w14:textId="77777777" w:rsidR="00200FFA" w:rsidRPr="00F262B4" w:rsidRDefault="00200FFA" w:rsidP="00967B91">
      <w:pPr>
        <w:ind w:left="540"/>
        <w:jc w:val="thaiDistribute"/>
        <w:rPr>
          <w:rFonts w:ascii="Arial" w:eastAsia="Arial Unicode MS" w:hAnsi="Arial" w:cs="Arial"/>
          <w:lang w:val="en-GB"/>
        </w:rPr>
      </w:pPr>
    </w:p>
    <w:p w14:paraId="7ADE98B5" w14:textId="77777777" w:rsidR="00967B91" w:rsidRPr="00F262B4" w:rsidRDefault="00967B91" w:rsidP="00967B91">
      <w:pPr>
        <w:pStyle w:val="a"/>
        <w:tabs>
          <w:tab w:val="left" w:pos="851"/>
        </w:tabs>
        <w:ind w:left="567" w:right="29"/>
        <w:jc w:val="both"/>
        <w:rPr>
          <w:rFonts w:cs="Arial"/>
          <w:spacing w:val="-2"/>
          <w:sz w:val="20"/>
          <w:szCs w:val="20"/>
        </w:rPr>
        <w:sectPr w:rsidR="00967B91" w:rsidRPr="00F262B4" w:rsidSect="00C845CC">
          <w:headerReference w:type="default" r:id="rId10"/>
          <w:footerReference w:type="default" r:id="rId11"/>
          <w:footnotePr>
            <w:numFmt w:val="lowerRoman"/>
          </w:footnotePr>
          <w:endnotePr>
            <w:numFmt w:val="decimal"/>
          </w:endnotePr>
          <w:pgSz w:w="11909" w:h="16834" w:code="9"/>
          <w:pgMar w:top="1440" w:right="720" w:bottom="720" w:left="1728" w:header="706" w:footer="706" w:gutter="0"/>
          <w:pgNumType w:start="42"/>
          <w:cols w:space="720"/>
          <w:noEndnote/>
          <w:docGrid w:linePitch="272"/>
        </w:sectPr>
      </w:pPr>
    </w:p>
    <w:p w14:paraId="4895411A" w14:textId="51E67E4D" w:rsidR="00967B91" w:rsidRPr="00F262B4" w:rsidRDefault="00967B91" w:rsidP="00967B91">
      <w:pPr>
        <w:tabs>
          <w:tab w:val="left" w:pos="540"/>
        </w:tabs>
        <w:ind w:left="540" w:hanging="540"/>
        <w:jc w:val="thaiDistribute"/>
        <w:outlineLvl w:val="0"/>
        <w:rPr>
          <w:rFonts w:ascii="Arial" w:hAnsi="Arial" w:cs="Arial"/>
          <w:b/>
          <w:bCs/>
        </w:rPr>
      </w:pPr>
      <w:r w:rsidRPr="00F262B4">
        <w:rPr>
          <w:rFonts w:ascii="Arial" w:hAnsi="Arial" w:cs="Arial"/>
          <w:b/>
          <w:bCs/>
        </w:rPr>
        <w:lastRenderedPageBreak/>
        <w:t>1</w:t>
      </w:r>
      <w:r w:rsidR="00263563">
        <w:rPr>
          <w:rFonts w:ascii="Arial" w:hAnsi="Arial" w:cs="Arial"/>
          <w:b/>
          <w:bCs/>
        </w:rPr>
        <w:t>4</w:t>
      </w:r>
      <w:r w:rsidRPr="00F262B4">
        <w:rPr>
          <w:rFonts w:ascii="Arial" w:hAnsi="Arial" w:cs="Arial"/>
          <w:b/>
          <w:bCs/>
        </w:rPr>
        <w:tab/>
        <w:t>Investments in a subsidiary and an associate</w:t>
      </w:r>
    </w:p>
    <w:p w14:paraId="20EF6B46" w14:textId="77777777" w:rsidR="00967B91" w:rsidRPr="00F262B4" w:rsidRDefault="00967B91" w:rsidP="00967B91">
      <w:pPr>
        <w:tabs>
          <w:tab w:val="left" w:pos="1350"/>
        </w:tabs>
        <w:ind w:left="1260" w:hanging="720"/>
        <w:jc w:val="thaiDistribute"/>
        <w:outlineLvl w:val="0"/>
        <w:rPr>
          <w:rFonts w:ascii="Arial" w:hAnsi="Arial" w:cs="Arial"/>
        </w:rPr>
      </w:pPr>
    </w:p>
    <w:p w14:paraId="1BF31454" w14:textId="77777777" w:rsidR="00967B91" w:rsidRPr="00F262B4" w:rsidRDefault="00967B91" w:rsidP="00967B91">
      <w:pPr>
        <w:tabs>
          <w:tab w:val="left" w:pos="1350"/>
        </w:tabs>
        <w:ind w:left="1260" w:hanging="720"/>
        <w:jc w:val="thaiDistribute"/>
        <w:outlineLvl w:val="0"/>
        <w:rPr>
          <w:rFonts w:ascii="Arial" w:hAnsi="Arial" w:cs="Arial"/>
        </w:rPr>
      </w:pPr>
    </w:p>
    <w:p w14:paraId="575FA152" w14:textId="0F8D41A6" w:rsidR="00967B91" w:rsidRPr="00F262B4" w:rsidRDefault="00967B91" w:rsidP="00967B91">
      <w:pPr>
        <w:tabs>
          <w:tab w:val="left" w:pos="1350"/>
        </w:tabs>
        <w:ind w:left="1260" w:hanging="720"/>
        <w:jc w:val="thaiDistribute"/>
        <w:outlineLvl w:val="0"/>
        <w:rPr>
          <w:rFonts w:ascii="Arial" w:hAnsi="Arial" w:cs="Arial"/>
        </w:rPr>
      </w:pPr>
      <w:r w:rsidRPr="00F262B4">
        <w:rPr>
          <w:rFonts w:ascii="Arial" w:hAnsi="Arial" w:cs="Arial"/>
        </w:rPr>
        <w:t>1</w:t>
      </w:r>
      <w:r w:rsidR="00263563">
        <w:rPr>
          <w:rFonts w:ascii="Arial" w:hAnsi="Arial" w:cs="Arial"/>
        </w:rPr>
        <w:t>4</w:t>
      </w:r>
      <w:r w:rsidRPr="00F262B4">
        <w:rPr>
          <w:rFonts w:ascii="Arial" w:hAnsi="Arial" w:cs="Arial"/>
          <w:cs/>
        </w:rPr>
        <w:t>.</w:t>
      </w:r>
      <w:r w:rsidRPr="00F262B4">
        <w:rPr>
          <w:rFonts w:ascii="Arial" w:hAnsi="Arial" w:cs="Arial"/>
        </w:rPr>
        <w:t>1</w:t>
      </w:r>
      <w:r w:rsidRPr="00F262B4">
        <w:rPr>
          <w:rFonts w:ascii="Arial" w:hAnsi="Arial" w:cs="Arial"/>
        </w:rPr>
        <w:tab/>
        <w:t xml:space="preserve">Investments in an associate </w:t>
      </w:r>
    </w:p>
    <w:p w14:paraId="0ABCB995" w14:textId="77777777" w:rsidR="00967B91" w:rsidRPr="00F262B4" w:rsidRDefault="00967B91" w:rsidP="00967B91">
      <w:pPr>
        <w:ind w:left="1267"/>
        <w:jc w:val="thaiDistribute"/>
        <w:outlineLvl w:val="0"/>
        <w:rPr>
          <w:rFonts w:ascii="Arial" w:hAnsi="Arial" w:cs="Arial"/>
        </w:rPr>
      </w:pPr>
    </w:p>
    <w:p w14:paraId="05284719" w14:textId="77777777" w:rsidR="00967B91" w:rsidRPr="00F262B4" w:rsidRDefault="00967B91" w:rsidP="00967B91">
      <w:pPr>
        <w:ind w:left="1267"/>
        <w:jc w:val="thaiDistribute"/>
        <w:outlineLvl w:val="0"/>
        <w:rPr>
          <w:rFonts w:ascii="Arial" w:hAnsi="Arial" w:cs="Arial"/>
        </w:rPr>
      </w:pPr>
      <w:r w:rsidRPr="00F262B4">
        <w:rPr>
          <w:rFonts w:ascii="Arial" w:hAnsi="Arial" w:cs="Arial"/>
        </w:rPr>
        <w:t>As at 31 December 2020 and 2019, the Company has investment in an associated company as follows</w:t>
      </w:r>
      <w:r w:rsidRPr="00F262B4">
        <w:rPr>
          <w:rFonts w:ascii="Arial" w:hAnsi="Arial" w:cs="Arial"/>
          <w:cs/>
        </w:rPr>
        <w:t>:</w:t>
      </w:r>
    </w:p>
    <w:p w14:paraId="753C45DF" w14:textId="77777777" w:rsidR="00967B91" w:rsidRPr="00F262B4" w:rsidRDefault="00967B91" w:rsidP="00967B91">
      <w:pPr>
        <w:ind w:left="1267"/>
        <w:jc w:val="thaiDistribute"/>
        <w:outlineLvl w:val="0"/>
        <w:rPr>
          <w:rFonts w:ascii="Arial" w:hAnsi="Arial" w:cs="Arial"/>
        </w:rPr>
      </w:pPr>
    </w:p>
    <w:tbl>
      <w:tblPr>
        <w:tblW w:w="14324" w:type="dxa"/>
        <w:tblInd w:w="1260" w:type="dxa"/>
        <w:tblLayout w:type="fixed"/>
        <w:tblCellMar>
          <w:left w:w="0" w:type="dxa"/>
          <w:right w:w="0" w:type="dxa"/>
        </w:tblCellMar>
        <w:tblLook w:val="0000" w:firstRow="0" w:lastRow="0" w:firstColumn="0" w:lastColumn="0" w:noHBand="0" w:noVBand="0"/>
      </w:tblPr>
      <w:tblGrid>
        <w:gridCol w:w="2938"/>
        <w:gridCol w:w="1559"/>
        <w:gridCol w:w="1509"/>
        <w:gridCol w:w="1326"/>
        <w:gridCol w:w="1276"/>
        <w:gridCol w:w="1429"/>
        <w:gridCol w:w="1429"/>
        <w:gridCol w:w="1429"/>
        <w:gridCol w:w="1415"/>
        <w:gridCol w:w="14"/>
      </w:tblGrid>
      <w:tr w:rsidR="00967B91" w:rsidRPr="00F262B4" w14:paraId="0F68CDC6" w14:textId="77777777" w:rsidTr="005376A3">
        <w:trPr>
          <w:gridAfter w:val="1"/>
          <w:wAfter w:w="14" w:type="dxa"/>
          <w:cantSplit/>
        </w:trPr>
        <w:tc>
          <w:tcPr>
            <w:tcW w:w="2938" w:type="dxa"/>
            <w:vAlign w:val="bottom"/>
          </w:tcPr>
          <w:p w14:paraId="24517A45" w14:textId="77777777" w:rsidR="00967B91" w:rsidRPr="00F262B4" w:rsidRDefault="00967B91" w:rsidP="005376A3">
            <w:pPr>
              <w:ind w:left="-105"/>
              <w:jc w:val="center"/>
              <w:rPr>
                <w:rFonts w:ascii="Arial" w:hAnsi="Arial" w:cs="Arial"/>
                <w:b/>
                <w:bCs/>
                <w:sz w:val="16"/>
                <w:szCs w:val="16"/>
                <w:cs/>
              </w:rPr>
            </w:pPr>
          </w:p>
        </w:tc>
        <w:tc>
          <w:tcPr>
            <w:tcW w:w="11372" w:type="dxa"/>
            <w:gridSpan w:val="8"/>
            <w:vAlign w:val="bottom"/>
          </w:tcPr>
          <w:p w14:paraId="64CC5F16" w14:textId="77777777" w:rsidR="00967B91" w:rsidRPr="00F262B4" w:rsidRDefault="00967B91" w:rsidP="005376A3">
            <w:pPr>
              <w:pBdr>
                <w:bottom w:val="single" w:sz="4" w:space="1" w:color="auto"/>
              </w:pBdr>
              <w:ind w:left="106" w:right="-72"/>
              <w:jc w:val="center"/>
              <w:rPr>
                <w:rFonts w:ascii="Arial" w:hAnsi="Arial" w:cs="Arial"/>
                <w:b/>
                <w:bCs/>
                <w:sz w:val="16"/>
                <w:szCs w:val="16"/>
                <w:cs/>
              </w:rPr>
            </w:pPr>
            <w:r w:rsidRPr="00F262B4">
              <w:rPr>
                <w:rFonts w:ascii="Arial" w:hAnsi="Arial" w:cs="Arial"/>
                <w:b/>
                <w:bCs/>
                <w:sz w:val="16"/>
                <w:szCs w:val="16"/>
              </w:rPr>
              <w:t>Consolidated financial statements and separate financial statements</w:t>
            </w:r>
          </w:p>
        </w:tc>
      </w:tr>
      <w:tr w:rsidR="00967B91" w:rsidRPr="00F262B4" w14:paraId="7E4FC4F7" w14:textId="77777777" w:rsidTr="005376A3">
        <w:trPr>
          <w:cantSplit/>
        </w:trPr>
        <w:tc>
          <w:tcPr>
            <w:tcW w:w="2938" w:type="dxa"/>
            <w:vAlign w:val="bottom"/>
          </w:tcPr>
          <w:p w14:paraId="42AAE54B" w14:textId="77777777" w:rsidR="00967B91" w:rsidRPr="00F262B4" w:rsidRDefault="00967B91" w:rsidP="005376A3">
            <w:pPr>
              <w:ind w:left="-105"/>
              <w:jc w:val="center"/>
              <w:rPr>
                <w:rFonts w:ascii="Arial" w:hAnsi="Arial" w:cs="Arial"/>
                <w:b/>
                <w:bCs/>
                <w:sz w:val="16"/>
                <w:szCs w:val="16"/>
                <w:cs/>
              </w:rPr>
            </w:pPr>
          </w:p>
        </w:tc>
        <w:tc>
          <w:tcPr>
            <w:tcW w:w="1559" w:type="dxa"/>
            <w:vAlign w:val="bottom"/>
          </w:tcPr>
          <w:p w14:paraId="312B4936" w14:textId="77777777" w:rsidR="00967B91" w:rsidRPr="00F262B4" w:rsidRDefault="00967B91" w:rsidP="005376A3">
            <w:pPr>
              <w:ind w:left="92" w:right="92"/>
              <w:jc w:val="center"/>
              <w:rPr>
                <w:rFonts w:ascii="Arial" w:hAnsi="Arial" w:cs="Arial"/>
                <w:b/>
                <w:bCs/>
                <w:sz w:val="16"/>
                <w:szCs w:val="16"/>
                <w:cs/>
              </w:rPr>
            </w:pPr>
          </w:p>
        </w:tc>
        <w:tc>
          <w:tcPr>
            <w:tcW w:w="1509" w:type="dxa"/>
            <w:vAlign w:val="bottom"/>
          </w:tcPr>
          <w:p w14:paraId="64A463B9" w14:textId="77777777" w:rsidR="00967B91" w:rsidRPr="00F262B4" w:rsidRDefault="00967B91" w:rsidP="005376A3">
            <w:pPr>
              <w:ind w:left="93" w:right="87"/>
              <w:jc w:val="center"/>
              <w:rPr>
                <w:rFonts w:ascii="Arial" w:hAnsi="Arial" w:cs="Arial"/>
                <w:b/>
                <w:bCs/>
                <w:sz w:val="16"/>
                <w:szCs w:val="16"/>
                <w:cs/>
              </w:rPr>
            </w:pPr>
          </w:p>
        </w:tc>
        <w:tc>
          <w:tcPr>
            <w:tcW w:w="2602" w:type="dxa"/>
            <w:gridSpan w:val="2"/>
            <w:vAlign w:val="bottom"/>
          </w:tcPr>
          <w:p w14:paraId="11929883" w14:textId="77777777" w:rsidR="00967B91" w:rsidRPr="00F262B4" w:rsidRDefault="00967B91" w:rsidP="005376A3">
            <w:pPr>
              <w:ind w:left="93" w:right="87"/>
              <w:jc w:val="center"/>
              <w:rPr>
                <w:rFonts w:ascii="Arial" w:hAnsi="Arial" w:cs="Arial"/>
                <w:b/>
                <w:bCs/>
                <w:sz w:val="16"/>
                <w:szCs w:val="16"/>
                <w:cs/>
              </w:rPr>
            </w:pPr>
          </w:p>
        </w:tc>
        <w:tc>
          <w:tcPr>
            <w:tcW w:w="2858" w:type="dxa"/>
            <w:gridSpan w:val="2"/>
            <w:vAlign w:val="bottom"/>
          </w:tcPr>
          <w:p w14:paraId="3FF18712" w14:textId="77777777" w:rsidR="00967B91" w:rsidRPr="00F262B4" w:rsidRDefault="00967B91" w:rsidP="005376A3">
            <w:pPr>
              <w:ind w:left="93" w:right="87"/>
              <w:jc w:val="center"/>
              <w:rPr>
                <w:rFonts w:ascii="Arial" w:hAnsi="Arial" w:cs="Arial"/>
                <w:b/>
                <w:bCs/>
                <w:sz w:val="16"/>
                <w:szCs w:val="16"/>
                <w:cs/>
              </w:rPr>
            </w:pPr>
          </w:p>
        </w:tc>
        <w:tc>
          <w:tcPr>
            <w:tcW w:w="2858" w:type="dxa"/>
            <w:gridSpan w:val="3"/>
            <w:vAlign w:val="bottom"/>
          </w:tcPr>
          <w:p w14:paraId="2FD7A132" w14:textId="77777777" w:rsidR="00967B91" w:rsidRPr="00F262B4" w:rsidRDefault="00967B91" w:rsidP="005376A3">
            <w:pPr>
              <w:ind w:left="93" w:right="87"/>
              <w:jc w:val="center"/>
              <w:rPr>
                <w:rFonts w:ascii="Arial" w:hAnsi="Arial" w:cs="Arial"/>
                <w:b/>
                <w:bCs/>
                <w:sz w:val="16"/>
                <w:szCs w:val="16"/>
                <w:cs/>
              </w:rPr>
            </w:pPr>
            <w:r w:rsidRPr="00F262B4">
              <w:rPr>
                <w:rFonts w:ascii="Arial" w:hAnsi="Arial" w:cs="Arial"/>
                <w:b/>
                <w:bCs/>
                <w:sz w:val="16"/>
                <w:szCs w:val="16"/>
              </w:rPr>
              <w:t>Carrying value under</w:t>
            </w:r>
          </w:p>
        </w:tc>
      </w:tr>
      <w:tr w:rsidR="00967B91" w:rsidRPr="00F262B4" w14:paraId="439D6805" w14:textId="77777777" w:rsidTr="005376A3">
        <w:trPr>
          <w:cantSplit/>
        </w:trPr>
        <w:tc>
          <w:tcPr>
            <w:tcW w:w="2938" w:type="dxa"/>
            <w:vAlign w:val="bottom"/>
          </w:tcPr>
          <w:p w14:paraId="554434B6" w14:textId="77777777" w:rsidR="00967B91" w:rsidRPr="00F262B4" w:rsidRDefault="00967B91" w:rsidP="005376A3">
            <w:pPr>
              <w:ind w:left="-105"/>
              <w:jc w:val="center"/>
              <w:rPr>
                <w:rFonts w:ascii="Arial" w:hAnsi="Arial" w:cs="Arial"/>
                <w:b/>
                <w:bCs/>
                <w:sz w:val="16"/>
                <w:szCs w:val="16"/>
                <w:cs/>
              </w:rPr>
            </w:pPr>
          </w:p>
        </w:tc>
        <w:tc>
          <w:tcPr>
            <w:tcW w:w="1559" w:type="dxa"/>
            <w:vAlign w:val="bottom"/>
          </w:tcPr>
          <w:p w14:paraId="34A7030F" w14:textId="77777777" w:rsidR="00967B91" w:rsidRPr="00F262B4" w:rsidRDefault="00967B91" w:rsidP="005376A3">
            <w:pPr>
              <w:ind w:left="92" w:right="92"/>
              <w:jc w:val="center"/>
              <w:rPr>
                <w:rFonts w:ascii="Arial" w:hAnsi="Arial" w:cs="Arial"/>
                <w:b/>
                <w:bCs/>
                <w:sz w:val="16"/>
                <w:szCs w:val="16"/>
                <w:cs/>
              </w:rPr>
            </w:pPr>
          </w:p>
        </w:tc>
        <w:tc>
          <w:tcPr>
            <w:tcW w:w="1509" w:type="dxa"/>
            <w:vAlign w:val="bottom"/>
          </w:tcPr>
          <w:p w14:paraId="062D213B" w14:textId="1FA686E1" w:rsidR="00967B91" w:rsidRPr="00F262B4" w:rsidRDefault="005376A3" w:rsidP="005376A3">
            <w:pPr>
              <w:ind w:left="93" w:right="87"/>
              <w:jc w:val="center"/>
              <w:rPr>
                <w:rFonts w:ascii="Arial" w:hAnsi="Arial" w:cs="Arial"/>
                <w:b/>
                <w:bCs/>
                <w:sz w:val="16"/>
                <w:szCs w:val="16"/>
                <w:cs/>
              </w:rPr>
            </w:pPr>
            <w:r w:rsidRPr="00F262B4">
              <w:rPr>
                <w:rFonts w:ascii="Arial" w:hAnsi="Arial" w:cs="Arial"/>
                <w:b/>
                <w:bCs/>
                <w:sz w:val="16"/>
                <w:szCs w:val="16"/>
              </w:rPr>
              <w:t>Place of</w:t>
            </w:r>
          </w:p>
        </w:tc>
        <w:tc>
          <w:tcPr>
            <w:tcW w:w="2602" w:type="dxa"/>
            <w:gridSpan w:val="2"/>
            <w:vAlign w:val="bottom"/>
          </w:tcPr>
          <w:p w14:paraId="0C60928D" w14:textId="77777777" w:rsidR="00967B91" w:rsidRPr="00F262B4" w:rsidRDefault="00967B91" w:rsidP="005376A3">
            <w:pPr>
              <w:pBdr>
                <w:bottom w:val="single" w:sz="4" w:space="1" w:color="auto"/>
              </w:pBdr>
              <w:ind w:left="106" w:right="-72"/>
              <w:jc w:val="center"/>
              <w:rPr>
                <w:rFonts w:ascii="Arial" w:hAnsi="Arial" w:cs="Arial"/>
                <w:b/>
                <w:bCs/>
                <w:sz w:val="16"/>
                <w:szCs w:val="16"/>
                <w:cs/>
              </w:rPr>
            </w:pPr>
            <w:r w:rsidRPr="00F262B4">
              <w:rPr>
                <w:rFonts w:ascii="Arial" w:hAnsi="Arial" w:cs="Arial"/>
                <w:b/>
                <w:bCs/>
                <w:sz w:val="16"/>
                <w:szCs w:val="16"/>
              </w:rPr>
              <w:t>Percentage of shareholding</w:t>
            </w:r>
          </w:p>
        </w:tc>
        <w:tc>
          <w:tcPr>
            <w:tcW w:w="2858" w:type="dxa"/>
            <w:gridSpan w:val="2"/>
            <w:vAlign w:val="bottom"/>
          </w:tcPr>
          <w:p w14:paraId="6FE2F4F3" w14:textId="77777777" w:rsidR="00967B91" w:rsidRPr="00F262B4" w:rsidRDefault="00967B91" w:rsidP="005376A3">
            <w:pPr>
              <w:pBdr>
                <w:bottom w:val="single" w:sz="4" w:space="1" w:color="auto"/>
              </w:pBdr>
              <w:ind w:left="106" w:right="-72"/>
              <w:jc w:val="center"/>
              <w:rPr>
                <w:rFonts w:ascii="Arial" w:hAnsi="Arial" w:cs="Arial"/>
                <w:b/>
                <w:bCs/>
                <w:sz w:val="16"/>
                <w:szCs w:val="16"/>
                <w:cs/>
              </w:rPr>
            </w:pPr>
            <w:r w:rsidRPr="00F262B4">
              <w:rPr>
                <w:rFonts w:ascii="Arial" w:hAnsi="Arial" w:cs="Arial"/>
                <w:b/>
                <w:bCs/>
                <w:sz w:val="16"/>
                <w:szCs w:val="16"/>
              </w:rPr>
              <w:t>Cost</w:t>
            </w:r>
          </w:p>
        </w:tc>
        <w:tc>
          <w:tcPr>
            <w:tcW w:w="2858" w:type="dxa"/>
            <w:gridSpan w:val="3"/>
            <w:vAlign w:val="bottom"/>
          </w:tcPr>
          <w:p w14:paraId="70DC0449" w14:textId="77777777" w:rsidR="00967B91" w:rsidRPr="00F262B4" w:rsidRDefault="00967B91" w:rsidP="005376A3">
            <w:pPr>
              <w:pBdr>
                <w:bottom w:val="single" w:sz="4" w:space="1" w:color="auto"/>
              </w:pBdr>
              <w:ind w:left="106" w:right="-72"/>
              <w:jc w:val="center"/>
              <w:rPr>
                <w:rFonts w:ascii="Arial" w:hAnsi="Arial" w:cs="Arial"/>
                <w:b/>
                <w:bCs/>
                <w:sz w:val="16"/>
                <w:szCs w:val="16"/>
                <w:cs/>
              </w:rPr>
            </w:pPr>
            <w:r w:rsidRPr="00F262B4">
              <w:rPr>
                <w:rFonts w:ascii="Arial" w:hAnsi="Arial" w:cs="Arial"/>
                <w:b/>
                <w:bCs/>
                <w:sz w:val="16"/>
                <w:szCs w:val="16"/>
              </w:rPr>
              <w:t>Equity method</w:t>
            </w:r>
          </w:p>
        </w:tc>
      </w:tr>
      <w:tr w:rsidR="00967B91" w:rsidRPr="00F262B4" w14:paraId="0C36DAFD" w14:textId="77777777" w:rsidTr="005376A3">
        <w:tblPrEx>
          <w:tblCellMar>
            <w:left w:w="108" w:type="dxa"/>
            <w:right w:w="108" w:type="dxa"/>
          </w:tblCellMar>
        </w:tblPrEx>
        <w:trPr>
          <w:cantSplit/>
        </w:trPr>
        <w:tc>
          <w:tcPr>
            <w:tcW w:w="2938" w:type="dxa"/>
            <w:vMerge w:val="restart"/>
            <w:vAlign w:val="bottom"/>
          </w:tcPr>
          <w:p w14:paraId="08AC5944" w14:textId="77777777" w:rsidR="00967B91" w:rsidRPr="00F262B4" w:rsidRDefault="00967B91" w:rsidP="005376A3">
            <w:pPr>
              <w:ind w:left="-105"/>
              <w:jc w:val="center"/>
              <w:rPr>
                <w:rFonts w:ascii="Arial" w:hAnsi="Arial" w:cs="Arial"/>
                <w:b/>
                <w:bCs/>
                <w:sz w:val="16"/>
                <w:szCs w:val="16"/>
                <w:u w:val="single"/>
                <w:cs/>
              </w:rPr>
            </w:pPr>
            <w:r w:rsidRPr="00F262B4">
              <w:rPr>
                <w:rFonts w:ascii="Arial" w:hAnsi="Arial" w:cs="Arial"/>
                <w:b/>
                <w:bCs/>
                <w:sz w:val="16"/>
                <w:szCs w:val="16"/>
              </w:rPr>
              <w:t>Company name</w:t>
            </w:r>
          </w:p>
        </w:tc>
        <w:tc>
          <w:tcPr>
            <w:tcW w:w="1559" w:type="dxa"/>
            <w:vMerge w:val="restart"/>
            <w:vAlign w:val="bottom"/>
          </w:tcPr>
          <w:p w14:paraId="56E94A30" w14:textId="77777777" w:rsidR="00967B91" w:rsidRPr="00F262B4" w:rsidRDefault="00967B91" w:rsidP="005376A3">
            <w:pPr>
              <w:ind w:left="92" w:right="92"/>
              <w:jc w:val="center"/>
              <w:rPr>
                <w:rFonts w:ascii="Arial" w:hAnsi="Arial" w:cs="Arial"/>
                <w:b/>
                <w:bCs/>
                <w:sz w:val="16"/>
                <w:szCs w:val="16"/>
              </w:rPr>
            </w:pPr>
            <w:r w:rsidRPr="00F262B4">
              <w:rPr>
                <w:rFonts w:ascii="Arial" w:hAnsi="Arial" w:cs="Arial"/>
                <w:b/>
                <w:bCs/>
                <w:sz w:val="16"/>
                <w:szCs w:val="16"/>
              </w:rPr>
              <w:t xml:space="preserve">Nature of </w:t>
            </w:r>
          </w:p>
          <w:p w14:paraId="4ECFEE06" w14:textId="77777777" w:rsidR="00967B91" w:rsidRPr="00F262B4" w:rsidRDefault="00967B91" w:rsidP="005376A3">
            <w:pPr>
              <w:ind w:left="92" w:right="92"/>
              <w:jc w:val="center"/>
              <w:rPr>
                <w:rFonts w:ascii="Arial" w:hAnsi="Arial" w:cs="Arial"/>
                <w:b/>
                <w:bCs/>
                <w:sz w:val="16"/>
                <w:szCs w:val="16"/>
                <w:cs/>
              </w:rPr>
            </w:pPr>
            <w:r w:rsidRPr="00F262B4">
              <w:rPr>
                <w:rFonts w:ascii="Arial" w:hAnsi="Arial" w:cs="Arial"/>
                <w:b/>
                <w:bCs/>
                <w:sz w:val="16"/>
                <w:szCs w:val="16"/>
              </w:rPr>
              <w:t>business</w:t>
            </w:r>
          </w:p>
        </w:tc>
        <w:tc>
          <w:tcPr>
            <w:tcW w:w="1509" w:type="dxa"/>
            <w:vMerge w:val="restart"/>
            <w:vAlign w:val="bottom"/>
          </w:tcPr>
          <w:p w14:paraId="19EB4D2D" w14:textId="0FD2A8E8" w:rsidR="00967B91" w:rsidRPr="00F262B4" w:rsidRDefault="00967B91" w:rsidP="005376A3">
            <w:pPr>
              <w:ind w:left="93" w:right="87"/>
              <w:jc w:val="center"/>
              <w:rPr>
                <w:rFonts w:ascii="Arial" w:hAnsi="Arial" w:cs="Arial"/>
                <w:b/>
                <w:bCs/>
                <w:sz w:val="16"/>
                <w:szCs w:val="16"/>
                <w:cs/>
              </w:rPr>
            </w:pPr>
            <w:r w:rsidRPr="00F262B4">
              <w:rPr>
                <w:rFonts w:ascii="Arial" w:hAnsi="Arial" w:cs="Arial"/>
                <w:b/>
                <w:bCs/>
                <w:sz w:val="16"/>
                <w:szCs w:val="16"/>
              </w:rPr>
              <w:t>incorporation and operation</w:t>
            </w:r>
          </w:p>
        </w:tc>
        <w:tc>
          <w:tcPr>
            <w:tcW w:w="1326" w:type="dxa"/>
            <w:vAlign w:val="bottom"/>
          </w:tcPr>
          <w:p w14:paraId="581C7803" w14:textId="77777777" w:rsidR="00967B91" w:rsidRPr="00F262B4" w:rsidRDefault="00967B91" w:rsidP="005376A3">
            <w:pPr>
              <w:ind w:right="-72"/>
              <w:jc w:val="right"/>
              <w:rPr>
                <w:rFonts w:ascii="Arial" w:hAnsi="Arial" w:cs="Arial"/>
                <w:b/>
                <w:bCs/>
                <w:sz w:val="16"/>
                <w:szCs w:val="16"/>
                <w:lang w:val="en-GB"/>
              </w:rPr>
            </w:pPr>
            <w:r w:rsidRPr="00F262B4">
              <w:rPr>
                <w:rFonts w:ascii="Arial" w:hAnsi="Arial" w:cs="Arial"/>
                <w:b/>
                <w:bCs/>
                <w:sz w:val="16"/>
                <w:szCs w:val="16"/>
              </w:rPr>
              <w:t>2020</w:t>
            </w:r>
          </w:p>
        </w:tc>
        <w:tc>
          <w:tcPr>
            <w:tcW w:w="1276" w:type="dxa"/>
            <w:vAlign w:val="bottom"/>
          </w:tcPr>
          <w:p w14:paraId="57350080" w14:textId="77777777" w:rsidR="00967B91" w:rsidRPr="00F262B4" w:rsidRDefault="00967B91" w:rsidP="005376A3">
            <w:pPr>
              <w:ind w:right="-72"/>
              <w:jc w:val="right"/>
              <w:rPr>
                <w:rFonts w:ascii="Arial" w:hAnsi="Arial" w:cs="Arial"/>
                <w:b/>
                <w:bCs/>
                <w:sz w:val="16"/>
                <w:szCs w:val="16"/>
                <w:cs/>
              </w:rPr>
            </w:pPr>
            <w:r w:rsidRPr="00F262B4">
              <w:rPr>
                <w:rFonts w:ascii="Arial" w:hAnsi="Arial" w:cs="Arial"/>
                <w:b/>
                <w:bCs/>
                <w:sz w:val="16"/>
                <w:szCs w:val="16"/>
              </w:rPr>
              <w:t>2019</w:t>
            </w:r>
          </w:p>
        </w:tc>
        <w:tc>
          <w:tcPr>
            <w:tcW w:w="1429" w:type="dxa"/>
            <w:vAlign w:val="bottom"/>
          </w:tcPr>
          <w:p w14:paraId="2761208B" w14:textId="77777777" w:rsidR="00967B91" w:rsidRPr="00F262B4" w:rsidRDefault="00967B91" w:rsidP="005376A3">
            <w:pPr>
              <w:ind w:right="-72"/>
              <w:jc w:val="right"/>
              <w:rPr>
                <w:rFonts w:ascii="Arial" w:hAnsi="Arial" w:cs="Arial"/>
                <w:b/>
                <w:bCs/>
                <w:sz w:val="16"/>
                <w:szCs w:val="16"/>
                <w:lang w:val="en-GB"/>
              </w:rPr>
            </w:pPr>
            <w:r w:rsidRPr="00F262B4">
              <w:rPr>
                <w:rFonts w:ascii="Arial" w:hAnsi="Arial" w:cs="Arial"/>
                <w:b/>
                <w:bCs/>
                <w:sz w:val="16"/>
                <w:szCs w:val="16"/>
              </w:rPr>
              <w:t>2020</w:t>
            </w:r>
          </w:p>
        </w:tc>
        <w:tc>
          <w:tcPr>
            <w:tcW w:w="1429" w:type="dxa"/>
            <w:vAlign w:val="bottom"/>
          </w:tcPr>
          <w:p w14:paraId="542A3981" w14:textId="77777777" w:rsidR="00967B91" w:rsidRPr="00F262B4" w:rsidRDefault="00967B91" w:rsidP="005376A3">
            <w:pPr>
              <w:ind w:right="-72"/>
              <w:jc w:val="right"/>
              <w:rPr>
                <w:rFonts w:ascii="Arial" w:hAnsi="Arial" w:cs="Arial"/>
                <w:b/>
                <w:bCs/>
                <w:sz w:val="16"/>
                <w:szCs w:val="16"/>
                <w:cs/>
              </w:rPr>
            </w:pPr>
            <w:r w:rsidRPr="00F262B4">
              <w:rPr>
                <w:rFonts w:ascii="Arial" w:hAnsi="Arial" w:cs="Arial"/>
                <w:b/>
                <w:bCs/>
                <w:sz w:val="16"/>
                <w:szCs w:val="16"/>
              </w:rPr>
              <w:t>2019</w:t>
            </w:r>
          </w:p>
        </w:tc>
        <w:tc>
          <w:tcPr>
            <w:tcW w:w="1429" w:type="dxa"/>
            <w:vAlign w:val="bottom"/>
          </w:tcPr>
          <w:p w14:paraId="72ECEEDD" w14:textId="77777777" w:rsidR="00967B91" w:rsidRPr="00F262B4" w:rsidRDefault="00967B91" w:rsidP="005376A3">
            <w:pPr>
              <w:ind w:right="-72"/>
              <w:jc w:val="right"/>
              <w:rPr>
                <w:rFonts w:ascii="Arial" w:hAnsi="Arial" w:cs="Arial"/>
                <w:b/>
                <w:bCs/>
                <w:sz w:val="16"/>
                <w:szCs w:val="16"/>
                <w:lang w:val="en-GB"/>
              </w:rPr>
            </w:pPr>
            <w:r w:rsidRPr="00F262B4">
              <w:rPr>
                <w:rFonts w:ascii="Arial" w:hAnsi="Arial" w:cs="Arial"/>
                <w:b/>
                <w:bCs/>
                <w:sz w:val="16"/>
                <w:szCs w:val="16"/>
              </w:rPr>
              <w:t>2020</w:t>
            </w:r>
          </w:p>
        </w:tc>
        <w:tc>
          <w:tcPr>
            <w:tcW w:w="1429" w:type="dxa"/>
            <w:gridSpan w:val="2"/>
            <w:vAlign w:val="bottom"/>
          </w:tcPr>
          <w:p w14:paraId="06948ECC" w14:textId="77777777" w:rsidR="00967B91" w:rsidRPr="00F262B4" w:rsidRDefault="00967B91" w:rsidP="005376A3">
            <w:pPr>
              <w:ind w:right="-72"/>
              <w:jc w:val="right"/>
              <w:rPr>
                <w:rFonts w:ascii="Arial" w:hAnsi="Arial" w:cs="Arial"/>
                <w:b/>
                <w:bCs/>
                <w:sz w:val="16"/>
                <w:szCs w:val="16"/>
                <w:cs/>
              </w:rPr>
            </w:pPr>
            <w:r w:rsidRPr="00F262B4">
              <w:rPr>
                <w:rFonts w:ascii="Arial" w:hAnsi="Arial" w:cs="Arial"/>
                <w:b/>
                <w:bCs/>
                <w:sz w:val="16"/>
                <w:szCs w:val="16"/>
              </w:rPr>
              <w:t>2019</w:t>
            </w:r>
          </w:p>
        </w:tc>
      </w:tr>
      <w:tr w:rsidR="00967B91" w:rsidRPr="00F262B4" w14:paraId="5307F54F" w14:textId="77777777" w:rsidTr="005376A3">
        <w:tblPrEx>
          <w:tblCellMar>
            <w:left w:w="108" w:type="dxa"/>
            <w:right w:w="108" w:type="dxa"/>
          </w:tblCellMar>
        </w:tblPrEx>
        <w:trPr>
          <w:cantSplit/>
        </w:trPr>
        <w:tc>
          <w:tcPr>
            <w:tcW w:w="2938" w:type="dxa"/>
            <w:vMerge/>
            <w:vAlign w:val="bottom"/>
          </w:tcPr>
          <w:p w14:paraId="2F7BDC33" w14:textId="77777777" w:rsidR="00967B91" w:rsidRPr="00F262B4" w:rsidRDefault="00967B91" w:rsidP="005376A3">
            <w:pPr>
              <w:ind w:left="-105"/>
              <w:rPr>
                <w:rFonts w:ascii="Arial" w:hAnsi="Arial" w:cs="Arial"/>
                <w:b/>
                <w:bCs/>
                <w:sz w:val="16"/>
                <w:szCs w:val="16"/>
                <w:cs/>
              </w:rPr>
            </w:pPr>
          </w:p>
        </w:tc>
        <w:tc>
          <w:tcPr>
            <w:tcW w:w="1559" w:type="dxa"/>
            <w:vMerge/>
            <w:vAlign w:val="bottom"/>
          </w:tcPr>
          <w:p w14:paraId="3DBB6486" w14:textId="77777777" w:rsidR="00967B91" w:rsidRPr="00F262B4" w:rsidRDefault="00967B91" w:rsidP="005376A3">
            <w:pPr>
              <w:ind w:left="92" w:right="92"/>
              <w:jc w:val="center"/>
              <w:rPr>
                <w:rFonts w:ascii="Arial" w:hAnsi="Arial" w:cs="Arial"/>
                <w:sz w:val="16"/>
                <w:szCs w:val="16"/>
                <w:cs/>
              </w:rPr>
            </w:pPr>
          </w:p>
        </w:tc>
        <w:tc>
          <w:tcPr>
            <w:tcW w:w="1509" w:type="dxa"/>
            <w:vMerge/>
            <w:vAlign w:val="bottom"/>
          </w:tcPr>
          <w:p w14:paraId="590C33E8" w14:textId="77777777" w:rsidR="00967B91" w:rsidRPr="00F262B4" w:rsidRDefault="00967B91" w:rsidP="005376A3">
            <w:pPr>
              <w:tabs>
                <w:tab w:val="decimal" w:pos="459"/>
              </w:tabs>
              <w:ind w:left="93" w:right="87"/>
              <w:jc w:val="thaiDistribute"/>
              <w:rPr>
                <w:rFonts w:ascii="Arial" w:hAnsi="Arial" w:cs="Arial"/>
                <w:sz w:val="16"/>
                <w:szCs w:val="16"/>
                <w:cs/>
              </w:rPr>
            </w:pPr>
          </w:p>
        </w:tc>
        <w:tc>
          <w:tcPr>
            <w:tcW w:w="1326" w:type="dxa"/>
            <w:vAlign w:val="bottom"/>
          </w:tcPr>
          <w:p w14:paraId="44303335" w14:textId="77777777" w:rsidR="00967B91" w:rsidRPr="00F262B4" w:rsidRDefault="00967B91" w:rsidP="005376A3">
            <w:pPr>
              <w:pBdr>
                <w:bottom w:val="single" w:sz="4" w:space="1" w:color="auto"/>
              </w:pBdr>
              <w:ind w:right="-72"/>
              <w:jc w:val="right"/>
              <w:rPr>
                <w:rFonts w:ascii="Arial" w:hAnsi="Arial" w:cs="Arial"/>
                <w:sz w:val="16"/>
                <w:szCs w:val="16"/>
                <w:cs/>
              </w:rPr>
            </w:pPr>
            <w:r w:rsidRPr="00F262B4">
              <w:rPr>
                <w:rFonts w:ascii="Arial" w:hAnsi="Arial" w:cs="Arial"/>
                <w:b/>
                <w:bCs/>
                <w:sz w:val="16"/>
                <w:szCs w:val="16"/>
              </w:rPr>
              <w:t>Percentage</w:t>
            </w:r>
          </w:p>
        </w:tc>
        <w:tc>
          <w:tcPr>
            <w:tcW w:w="1276" w:type="dxa"/>
            <w:vAlign w:val="bottom"/>
          </w:tcPr>
          <w:p w14:paraId="08294FA0" w14:textId="77777777" w:rsidR="00967B91" w:rsidRPr="00F262B4" w:rsidRDefault="00967B91" w:rsidP="005376A3">
            <w:pPr>
              <w:pBdr>
                <w:bottom w:val="single" w:sz="4" w:space="1" w:color="auto"/>
              </w:pBdr>
              <w:ind w:right="-72"/>
              <w:jc w:val="right"/>
              <w:rPr>
                <w:rFonts w:ascii="Arial" w:hAnsi="Arial" w:cs="Arial"/>
                <w:sz w:val="16"/>
                <w:szCs w:val="16"/>
                <w:cs/>
              </w:rPr>
            </w:pPr>
            <w:r w:rsidRPr="00F262B4">
              <w:rPr>
                <w:rFonts w:ascii="Arial" w:hAnsi="Arial" w:cs="Arial"/>
                <w:b/>
                <w:bCs/>
                <w:sz w:val="16"/>
                <w:szCs w:val="16"/>
              </w:rPr>
              <w:t>Percentage</w:t>
            </w:r>
          </w:p>
        </w:tc>
        <w:tc>
          <w:tcPr>
            <w:tcW w:w="1429" w:type="dxa"/>
            <w:vAlign w:val="bottom"/>
          </w:tcPr>
          <w:p w14:paraId="33E058A9" w14:textId="77777777" w:rsidR="00967B91" w:rsidRPr="00F262B4" w:rsidRDefault="00967B91" w:rsidP="005376A3">
            <w:pPr>
              <w:pBdr>
                <w:bottom w:val="single" w:sz="4" w:space="1" w:color="auto"/>
              </w:pBdr>
              <w:ind w:right="-72"/>
              <w:jc w:val="right"/>
              <w:rPr>
                <w:rFonts w:ascii="Arial" w:hAnsi="Arial" w:cs="Arial"/>
                <w:b/>
                <w:bCs/>
                <w:sz w:val="16"/>
                <w:szCs w:val="16"/>
                <w:cs/>
              </w:rPr>
            </w:pPr>
            <w:r w:rsidRPr="00F262B4">
              <w:rPr>
                <w:rFonts w:ascii="Arial" w:hAnsi="Arial" w:cs="Arial"/>
                <w:b/>
                <w:bCs/>
                <w:sz w:val="16"/>
                <w:szCs w:val="16"/>
              </w:rPr>
              <w:t>Thousand Baht</w:t>
            </w:r>
          </w:p>
        </w:tc>
        <w:tc>
          <w:tcPr>
            <w:tcW w:w="1429" w:type="dxa"/>
            <w:vAlign w:val="bottom"/>
          </w:tcPr>
          <w:p w14:paraId="40B61353" w14:textId="77777777" w:rsidR="00967B91" w:rsidRPr="00F262B4" w:rsidRDefault="00967B91" w:rsidP="005376A3">
            <w:pPr>
              <w:pBdr>
                <w:bottom w:val="single" w:sz="4" w:space="1" w:color="auto"/>
              </w:pBdr>
              <w:ind w:right="-72"/>
              <w:jc w:val="right"/>
              <w:rPr>
                <w:rFonts w:ascii="Arial" w:hAnsi="Arial" w:cs="Arial"/>
                <w:b/>
                <w:bCs/>
                <w:sz w:val="16"/>
                <w:szCs w:val="16"/>
                <w:cs/>
              </w:rPr>
            </w:pPr>
            <w:r w:rsidRPr="00F262B4">
              <w:rPr>
                <w:rFonts w:ascii="Arial" w:hAnsi="Arial" w:cs="Arial"/>
                <w:b/>
                <w:bCs/>
                <w:sz w:val="16"/>
                <w:szCs w:val="16"/>
              </w:rPr>
              <w:t>Thousand Baht</w:t>
            </w:r>
          </w:p>
        </w:tc>
        <w:tc>
          <w:tcPr>
            <w:tcW w:w="1429" w:type="dxa"/>
            <w:vAlign w:val="bottom"/>
          </w:tcPr>
          <w:p w14:paraId="24103F61" w14:textId="77777777" w:rsidR="00967B91" w:rsidRPr="00F262B4" w:rsidRDefault="00967B91" w:rsidP="005376A3">
            <w:pPr>
              <w:pBdr>
                <w:bottom w:val="single" w:sz="4" w:space="1" w:color="auto"/>
              </w:pBdr>
              <w:ind w:right="-72"/>
              <w:jc w:val="right"/>
              <w:rPr>
                <w:rFonts w:ascii="Arial" w:hAnsi="Arial" w:cs="Arial"/>
                <w:b/>
                <w:bCs/>
                <w:sz w:val="16"/>
                <w:szCs w:val="16"/>
                <w:cs/>
              </w:rPr>
            </w:pPr>
            <w:r w:rsidRPr="00F262B4">
              <w:rPr>
                <w:rFonts w:ascii="Arial" w:hAnsi="Arial" w:cs="Arial"/>
                <w:b/>
                <w:bCs/>
                <w:sz w:val="16"/>
                <w:szCs w:val="16"/>
              </w:rPr>
              <w:t>Thousand Baht</w:t>
            </w:r>
          </w:p>
        </w:tc>
        <w:tc>
          <w:tcPr>
            <w:tcW w:w="1429" w:type="dxa"/>
            <w:gridSpan w:val="2"/>
            <w:vAlign w:val="bottom"/>
          </w:tcPr>
          <w:p w14:paraId="1E5C391E" w14:textId="77777777" w:rsidR="00967B91" w:rsidRPr="00F262B4" w:rsidRDefault="00967B91" w:rsidP="005376A3">
            <w:pPr>
              <w:pBdr>
                <w:bottom w:val="single" w:sz="4" w:space="1" w:color="auto"/>
              </w:pBdr>
              <w:ind w:right="-72"/>
              <w:jc w:val="right"/>
              <w:rPr>
                <w:rFonts w:ascii="Arial" w:hAnsi="Arial" w:cs="Arial"/>
                <w:sz w:val="16"/>
                <w:szCs w:val="16"/>
                <w:cs/>
              </w:rPr>
            </w:pPr>
            <w:r w:rsidRPr="00F262B4">
              <w:rPr>
                <w:rFonts w:ascii="Arial" w:hAnsi="Arial" w:cs="Arial"/>
                <w:b/>
                <w:bCs/>
                <w:sz w:val="16"/>
                <w:szCs w:val="16"/>
              </w:rPr>
              <w:t>Thousand Baht</w:t>
            </w:r>
          </w:p>
        </w:tc>
      </w:tr>
      <w:tr w:rsidR="00967B91" w:rsidRPr="00F262B4" w14:paraId="2DF4696F" w14:textId="77777777" w:rsidTr="005376A3">
        <w:tblPrEx>
          <w:tblCellMar>
            <w:left w:w="108" w:type="dxa"/>
            <w:right w:w="108" w:type="dxa"/>
          </w:tblCellMar>
        </w:tblPrEx>
        <w:trPr>
          <w:cantSplit/>
        </w:trPr>
        <w:tc>
          <w:tcPr>
            <w:tcW w:w="2938" w:type="dxa"/>
            <w:vAlign w:val="bottom"/>
          </w:tcPr>
          <w:p w14:paraId="735AC77D" w14:textId="77777777" w:rsidR="00967B91" w:rsidRPr="00F262B4" w:rsidRDefault="00967B91" w:rsidP="005376A3">
            <w:pPr>
              <w:ind w:left="-105"/>
              <w:rPr>
                <w:rFonts w:ascii="Arial" w:hAnsi="Arial" w:cs="Arial"/>
                <w:b/>
                <w:bCs/>
                <w:sz w:val="16"/>
                <w:szCs w:val="16"/>
                <w:cs/>
              </w:rPr>
            </w:pPr>
          </w:p>
        </w:tc>
        <w:tc>
          <w:tcPr>
            <w:tcW w:w="1559" w:type="dxa"/>
            <w:vAlign w:val="bottom"/>
          </w:tcPr>
          <w:p w14:paraId="7CA406E9" w14:textId="77777777" w:rsidR="00967B91" w:rsidRPr="00F262B4" w:rsidRDefault="00967B91" w:rsidP="005376A3">
            <w:pPr>
              <w:ind w:left="92" w:right="92"/>
              <w:jc w:val="center"/>
              <w:rPr>
                <w:rFonts w:ascii="Arial" w:hAnsi="Arial" w:cs="Arial"/>
                <w:sz w:val="16"/>
                <w:szCs w:val="16"/>
                <w:cs/>
              </w:rPr>
            </w:pPr>
          </w:p>
        </w:tc>
        <w:tc>
          <w:tcPr>
            <w:tcW w:w="1509" w:type="dxa"/>
            <w:vAlign w:val="bottom"/>
          </w:tcPr>
          <w:p w14:paraId="3BAA0644" w14:textId="77777777" w:rsidR="00967B91" w:rsidRPr="00F262B4" w:rsidRDefault="00967B91" w:rsidP="005376A3">
            <w:pPr>
              <w:tabs>
                <w:tab w:val="decimal" w:pos="459"/>
              </w:tabs>
              <w:ind w:left="93" w:right="87"/>
              <w:jc w:val="thaiDistribute"/>
              <w:rPr>
                <w:rFonts w:ascii="Arial" w:hAnsi="Arial" w:cs="Arial"/>
                <w:sz w:val="16"/>
                <w:szCs w:val="16"/>
                <w:cs/>
              </w:rPr>
            </w:pPr>
          </w:p>
        </w:tc>
        <w:tc>
          <w:tcPr>
            <w:tcW w:w="1326" w:type="dxa"/>
            <w:vAlign w:val="bottom"/>
          </w:tcPr>
          <w:p w14:paraId="04BF2EA8" w14:textId="77777777" w:rsidR="00967B91" w:rsidRPr="00F262B4" w:rsidRDefault="00967B91" w:rsidP="005376A3">
            <w:pPr>
              <w:ind w:right="-72"/>
              <w:jc w:val="right"/>
              <w:rPr>
                <w:rFonts w:ascii="Arial" w:hAnsi="Arial" w:cs="Arial"/>
                <w:b/>
                <w:bCs/>
                <w:sz w:val="16"/>
                <w:szCs w:val="16"/>
                <w:cs/>
              </w:rPr>
            </w:pPr>
          </w:p>
        </w:tc>
        <w:tc>
          <w:tcPr>
            <w:tcW w:w="1276" w:type="dxa"/>
            <w:vAlign w:val="bottom"/>
          </w:tcPr>
          <w:p w14:paraId="356D8F3D" w14:textId="77777777" w:rsidR="00967B91" w:rsidRPr="00F262B4" w:rsidRDefault="00967B91" w:rsidP="005376A3">
            <w:pPr>
              <w:ind w:right="-72"/>
              <w:jc w:val="right"/>
              <w:rPr>
                <w:rFonts w:ascii="Arial" w:hAnsi="Arial" w:cs="Arial"/>
                <w:b/>
                <w:bCs/>
                <w:sz w:val="16"/>
                <w:szCs w:val="16"/>
                <w:cs/>
              </w:rPr>
            </w:pPr>
          </w:p>
        </w:tc>
        <w:tc>
          <w:tcPr>
            <w:tcW w:w="1429" w:type="dxa"/>
            <w:vAlign w:val="bottom"/>
          </w:tcPr>
          <w:p w14:paraId="471CF771" w14:textId="77777777" w:rsidR="00967B91" w:rsidRPr="00F262B4" w:rsidRDefault="00967B91" w:rsidP="005376A3">
            <w:pPr>
              <w:ind w:right="-72"/>
              <w:jc w:val="right"/>
              <w:rPr>
                <w:rFonts w:ascii="Arial" w:hAnsi="Arial" w:cs="Arial"/>
                <w:b/>
                <w:bCs/>
                <w:sz w:val="16"/>
                <w:szCs w:val="16"/>
                <w:cs/>
              </w:rPr>
            </w:pPr>
          </w:p>
        </w:tc>
        <w:tc>
          <w:tcPr>
            <w:tcW w:w="1429" w:type="dxa"/>
            <w:vAlign w:val="bottom"/>
          </w:tcPr>
          <w:p w14:paraId="3D4D938D" w14:textId="77777777" w:rsidR="00967B91" w:rsidRPr="00F262B4" w:rsidRDefault="00967B91" w:rsidP="005376A3">
            <w:pPr>
              <w:ind w:right="-72"/>
              <w:jc w:val="right"/>
              <w:rPr>
                <w:rFonts w:ascii="Arial" w:hAnsi="Arial" w:cs="Arial"/>
                <w:b/>
                <w:bCs/>
                <w:sz w:val="16"/>
                <w:szCs w:val="16"/>
                <w:cs/>
              </w:rPr>
            </w:pPr>
          </w:p>
        </w:tc>
        <w:tc>
          <w:tcPr>
            <w:tcW w:w="1429" w:type="dxa"/>
            <w:vAlign w:val="bottom"/>
          </w:tcPr>
          <w:p w14:paraId="64225878" w14:textId="77777777" w:rsidR="00967B91" w:rsidRPr="00F262B4" w:rsidRDefault="00967B91" w:rsidP="005376A3">
            <w:pPr>
              <w:ind w:right="-72"/>
              <w:jc w:val="right"/>
              <w:rPr>
                <w:rFonts w:ascii="Arial" w:hAnsi="Arial" w:cs="Arial"/>
                <w:b/>
                <w:bCs/>
                <w:sz w:val="16"/>
                <w:szCs w:val="16"/>
                <w:cs/>
              </w:rPr>
            </w:pPr>
          </w:p>
        </w:tc>
        <w:tc>
          <w:tcPr>
            <w:tcW w:w="1429" w:type="dxa"/>
            <w:gridSpan w:val="2"/>
            <w:vAlign w:val="bottom"/>
          </w:tcPr>
          <w:p w14:paraId="14A8E20B" w14:textId="77777777" w:rsidR="00967B91" w:rsidRPr="00F262B4" w:rsidRDefault="00967B91" w:rsidP="005376A3">
            <w:pPr>
              <w:ind w:right="-72"/>
              <w:jc w:val="right"/>
              <w:rPr>
                <w:rFonts w:ascii="Arial" w:hAnsi="Arial" w:cs="Arial"/>
                <w:b/>
                <w:bCs/>
                <w:sz w:val="16"/>
                <w:szCs w:val="16"/>
                <w:cs/>
              </w:rPr>
            </w:pPr>
          </w:p>
        </w:tc>
      </w:tr>
      <w:tr w:rsidR="00967B91" w:rsidRPr="00F262B4" w14:paraId="4979EBA4" w14:textId="77777777" w:rsidTr="005376A3">
        <w:tblPrEx>
          <w:tblCellMar>
            <w:left w:w="108" w:type="dxa"/>
            <w:right w:w="108" w:type="dxa"/>
          </w:tblCellMar>
        </w:tblPrEx>
        <w:trPr>
          <w:cantSplit/>
        </w:trPr>
        <w:tc>
          <w:tcPr>
            <w:tcW w:w="2938" w:type="dxa"/>
            <w:vAlign w:val="bottom"/>
          </w:tcPr>
          <w:p w14:paraId="147D8BF6" w14:textId="77777777" w:rsidR="00967B91" w:rsidRPr="00F262B4" w:rsidRDefault="00967B91" w:rsidP="005376A3">
            <w:pPr>
              <w:ind w:left="-105"/>
              <w:rPr>
                <w:rFonts w:ascii="Arial" w:hAnsi="Arial" w:cs="Arial"/>
                <w:b/>
                <w:bCs/>
                <w:sz w:val="16"/>
                <w:szCs w:val="16"/>
                <w:cs/>
              </w:rPr>
            </w:pPr>
            <w:r w:rsidRPr="00F262B4">
              <w:rPr>
                <w:rFonts w:ascii="Arial" w:hAnsi="Arial" w:cs="Arial"/>
                <w:b/>
                <w:bCs/>
                <w:sz w:val="16"/>
                <w:szCs w:val="16"/>
              </w:rPr>
              <w:t>Associated company</w:t>
            </w:r>
          </w:p>
        </w:tc>
        <w:tc>
          <w:tcPr>
            <w:tcW w:w="1559" w:type="dxa"/>
            <w:vAlign w:val="bottom"/>
          </w:tcPr>
          <w:p w14:paraId="2F6F1E88" w14:textId="77777777" w:rsidR="00967B91" w:rsidRPr="00F262B4" w:rsidRDefault="00967B91" w:rsidP="005376A3">
            <w:pPr>
              <w:ind w:left="92" w:right="92"/>
              <w:jc w:val="center"/>
              <w:rPr>
                <w:rFonts w:ascii="Arial" w:hAnsi="Arial" w:cs="Arial"/>
                <w:sz w:val="16"/>
                <w:szCs w:val="16"/>
                <w:cs/>
              </w:rPr>
            </w:pPr>
          </w:p>
        </w:tc>
        <w:tc>
          <w:tcPr>
            <w:tcW w:w="1509" w:type="dxa"/>
            <w:vAlign w:val="bottom"/>
          </w:tcPr>
          <w:p w14:paraId="54F309CB" w14:textId="77777777" w:rsidR="00967B91" w:rsidRPr="00F262B4" w:rsidRDefault="00967B91" w:rsidP="005376A3">
            <w:pPr>
              <w:tabs>
                <w:tab w:val="decimal" w:pos="459"/>
              </w:tabs>
              <w:ind w:left="93" w:right="87"/>
              <w:jc w:val="thaiDistribute"/>
              <w:rPr>
                <w:rFonts w:ascii="Arial" w:hAnsi="Arial" w:cs="Arial"/>
                <w:sz w:val="16"/>
                <w:szCs w:val="16"/>
                <w:cs/>
              </w:rPr>
            </w:pPr>
          </w:p>
        </w:tc>
        <w:tc>
          <w:tcPr>
            <w:tcW w:w="1326" w:type="dxa"/>
            <w:vAlign w:val="bottom"/>
          </w:tcPr>
          <w:p w14:paraId="0ACB880B" w14:textId="77777777" w:rsidR="00967B91" w:rsidRPr="00F262B4" w:rsidRDefault="00967B91" w:rsidP="005376A3">
            <w:pPr>
              <w:tabs>
                <w:tab w:val="decimal" w:pos="459"/>
              </w:tabs>
              <w:ind w:right="-72"/>
              <w:jc w:val="right"/>
              <w:rPr>
                <w:rFonts w:ascii="Arial" w:hAnsi="Arial" w:cs="Arial"/>
                <w:sz w:val="16"/>
                <w:szCs w:val="16"/>
                <w:cs/>
              </w:rPr>
            </w:pPr>
          </w:p>
        </w:tc>
        <w:tc>
          <w:tcPr>
            <w:tcW w:w="1276" w:type="dxa"/>
            <w:vAlign w:val="bottom"/>
          </w:tcPr>
          <w:p w14:paraId="3D2EB290" w14:textId="77777777" w:rsidR="00967B91" w:rsidRPr="00F262B4" w:rsidRDefault="00967B91" w:rsidP="005376A3">
            <w:pPr>
              <w:tabs>
                <w:tab w:val="decimal" w:pos="459"/>
              </w:tabs>
              <w:ind w:right="-72"/>
              <w:jc w:val="right"/>
              <w:rPr>
                <w:rFonts w:ascii="Arial" w:hAnsi="Arial" w:cs="Arial"/>
                <w:sz w:val="16"/>
                <w:szCs w:val="16"/>
                <w:cs/>
              </w:rPr>
            </w:pPr>
          </w:p>
        </w:tc>
        <w:tc>
          <w:tcPr>
            <w:tcW w:w="1429" w:type="dxa"/>
            <w:vAlign w:val="bottom"/>
          </w:tcPr>
          <w:p w14:paraId="43850A5D" w14:textId="77777777" w:rsidR="00967B91" w:rsidRPr="00F262B4" w:rsidRDefault="00967B91" w:rsidP="005376A3">
            <w:pPr>
              <w:ind w:right="-72"/>
              <w:jc w:val="right"/>
              <w:rPr>
                <w:rFonts w:ascii="Arial" w:hAnsi="Arial" w:cs="Arial"/>
                <w:sz w:val="16"/>
                <w:szCs w:val="16"/>
                <w:cs/>
              </w:rPr>
            </w:pPr>
          </w:p>
        </w:tc>
        <w:tc>
          <w:tcPr>
            <w:tcW w:w="1429" w:type="dxa"/>
            <w:vAlign w:val="bottom"/>
          </w:tcPr>
          <w:p w14:paraId="61EB79A2" w14:textId="77777777" w:rsidR="00967B91" w:rsidRPr="00F262B4" w:rsidRDefault="00967B91" w:rsidP="005376A3">
            <w:pPr>
              <w:ind w:right="-72"/>
              <w:jc w:val="right"/>
              <w:rPr>
                <w:rFonts w:ascii="Arial" w:hAnsi="Arial" w:cs="Arial"/>
                <w:sz w:val="16"/>
                <w:szCs w:val="16"/>
                <w:cs/>
              </w:rPr>
            </w:pPr>
          </w:p>
        </w:tc>
        <w:tc>
          <w:tcPr>
            <w:tcW w:w="1429" w:type="dxa"/>
            <w:vAlign w:val="bottom"/>
          </w:tcPr>
          <w:p w14:paraId="21A6329D" w14:textId="77777777" w:rsidR="00967B91" w:rsidRPr="00F262B4" w:rsidRDefault="00967B91" w:rsidP="005376A3">
            <w:pPr>
              <w:ind w:right="-72"/>
              <w:jc w:val="right"/>
              <w:rPr>
                <w:rFonts w:ascii="Arial" w:hAnsi="Arial" w:cs="Arial"/>
                <w:sz w:val="16"/>
                <w:szCs w:val="16"/>
                <w:cs/>
              </w:rPr>
            </w:pPr>
          </w:p>
        </w:tc>
        <w:tc>
          <w:tcPr>
            <w:tcW w:w="1429" w:type="dxa"/>
            <w:gridSpan w:val="2"/>
            <w:vAlign w:val="bottom"/>
          </w:tcPr>
          <w:p w14:paraId="7FF0870D" w14:textId="77777777" w:rsidR="00967B91" w:rsidRPr="00F262B4" w:rsidRDefault="00967B91" w:rsidP="005376A3">
            <w:pPr>
              <w:ind w:right="-72"/>
              <w:jc w:val="right"/>
              <w:rPr>
                <w:rFonts w:ascii="Arial" w:hAnsi="Arial" w:cs="Arial"/>
                <w:sz w:val="16"/>
                <w:szCs w:val="16"/>
                <w:cs/>
              </w:rPr>
            </w:pPr>
          </w:p>
        </w:tc>
      </w:tr>
      <w:tr w:rsidR="007C7944" w:rsidRPr="00F262B4" w14:paraId="42575F05" w14:textId="77777777" w:rsidTr="005376A3">
        <w:tblPrEx>
          <w:tblCellMar>
            <w:left w:w="108" w:type="dxa"/>
            <w:right w:w="108" w:type="dxa"/>
          </w:tblCellMar>
        </w:tblPrEx>
        <w:trPr>
          <w:cantSplit/>
        </w:trPr>
        <w:tc>
          <w:tcPr>
            <w:tcW w:w="2938" w:type="dxa"/>
            <w:vAlign w:val="bottom"/>
          </w:tcPr>
          <w:p w14:paraId="6551DE66" w14:textId="7D433446" w:rsidR="007C7944" w:rsidRPr="00F262B4" w:rsidRDefault="007C7944" w:rsidP="005376A3">
            <w:pPr>
              <w:ind w:left="-105"/>
              <w:jc w:val="center"/>
              <w:rPr>
                <w:rFonts w:ascii="Arial" w:hAnsi="Arial" w:cs="Arial"/>
                <w:b/>
                <w:bCs/>
                <w:sz w:val="16"/>
                <w:szCs w:val="16"/>
                <w:cs/>
              </w:rPr>
            </w:pPr>
            <w:r w:rsidRPr="00F262B4">
              <w:rPr>
                <w:rFonts w:ascii="Arial" w:hAnsi="Arial" w:cs="Arial"/>
                <w:spacing w:val="-4"/>
                <w:sz w:val="16"/>
                <w:szCs w:val="16"/>
              </w:rPr>
              <w:t xml:space="preserve">Allianz </w:t>
            </w:r>
            <w:proofErr w:type="spellStart"/>
            <w:r w:rsidRPr="00F262B4">
              <w:rPr>
                <w:rFonts w:ascii="Arial" w:hAnsi="Arial" w:cs="Arial"/>
                <w:spacing w:val="-4"/>
                <w:sz w:val="16"/>
                <w:szCs w:val="16"/>
              </w:rPr>
              <w:t>Ayudhya</w:t>
            </w:r>
            <w:proofErr w:type="spellEnd"/>
            <w:r w:rsidRPr="00F262B4">
              <w:rPr>
                <w:rFonts w:ascii="Arial" w:hAnsi="Arial" w:cs="Arial"/>
                <w:spacing w:val="-4"/>
                <w:sz w:val="16"/>
                <w:szCs w:val="16"/>
              </w:rPr>
              <w:t xml:space="preserve"> Assurance Public Company Limited.</w:t>
            </w:r>
          </w:p>
        </w:tc>
        <w:tc>
          <w:tcPr>
            <w:tcW w:w="1559" w:type="dxa"/>
            <w:vAlign w:val="bottom"/>
          </w:tcPr>
          <w:p w14:paraId="10CDD782" w14:textId="77777777" w:rsidR="007C7944" w:rsidRPr="00F262B4" w:rsidRDefault="007C7944" w:rsidP="005376A3">
            <w:pPr>
              <w:ind w:right="92"/>
              <w:jc w:val="center"/>
              <w:rPr>
                <w:rFonts w:ascii="Arial" w:hAnsi="Arial" w:cs="Arial"/>
                <w:sz w:val="16"/>
                <w:szCs w:val="16"/>
                <w:cs/>
              </w:rPr>
            </w:pPr>
            <w:r w:rsidRPr="00F262B4">
              <w:rPr>
                <w:rFonts w:ascii="Arial" w:hAnsi="Arial" w:cs="Arial"/>
                <w:sz w:val="16"/>
                <w:szCs w:val="16"/>
              </w:rPr>
              <w:t>Life Insurance</w:t>
            </w:r>
          </w:p>
        </w:tc>
        <w:tc>
          <w:tcPr>
            <w:tcW w:w="1509" w:type="dxa"/>
            <w:vAlign w:val="bottom"/>
          </w:tcPr>
          <w:p w14:paraId="43D151A5" w14:textId="77777777" w:rsidR="007C7944" w:rsidRPr="00F262B4" w:rsidRDefault="007C7944" w:rsidP="005376A3">
            <w:pPr>
              <w:tabs>
                <w:tab w:val="decimal" w:pos="459"/>
              </w:tabs>
              <w:ind w:left="93" w:right="87"/>
              <w:jc w:val="center"/>
              <w:rPr>
                <w:rFonts w:ascii="Arial" w:hAnsi="Arial" w:cs="Arial"/>
                <w:sz w:val="16"/>
                <w:szCs w:val="16"/>
                <w:lang w:val="en-GB"/>
              </w:rPr>
            </w:pPr>
            <w:r w:rsidRPr="00F262B4">
              <w:rPr>
                <w:rFonts w:ascii="Arial" w:hAnsi="Arial" w:cs="Arial"/>
                <w:sz w:val="16"/>
                <w:szCs w:val="16"/>
              </w:rPr>
              <w:t>Thailand</w:t>
            </w:r>
          </w:p>
        </w:tc>
        <w:tc>
          <w:tcPr>
            <w:tcW w:w="1326" w:type="dxa"/>
            <w:vAlign w:val="bottom"/>
          </w:tcPr>
          <w:p w14:paraId="5036025A" w14:textId="33AE82EE" w:rsidR="007C7944" w:rsidRPr="00F262B4" w:rsidRDefault="007C7944" w:rsidP="005376A3">
            <w:pPr>
              <w:tabs>
                <w:tab w:val="decimal" w:pos="459"/>
              </w:tabs>
              <w:ind w:right="-72"/>
              <w:jc w:val="right"/>
              <w:rPr>
                <w:rFonts w:ascii="Arial" w:hAnsi="Arial" w:cs="Arial"/>
                <w:sz w:val="16"/>
                <w:szCs w:val="16"/>
                <w:cs/>
              </w:rPr>
            </w:pPr>
            <w:r w:rsidRPr="00F262B4">
              <w:rPr>
                <w:rFonts w:ascii="Arial" w:hAnsi="Arial" w:cs="Arial"/>
                <w:sz w:val="16"/>
                <w:szCs w:val="16"/>
                <w:lang w:val="en-GB"/>
              </w:rPr>
              <w:t>31</w:t>
            </w:r>
            <w:r w:rsidRPr="00F262B4">
              <w:rPr>
                <w:rFonts w:ascii="Arial" w:hAnsi="Arial" w:cs="Arial"/>
                <w:sz w:val="16"/>
                <w:szCs w:val="16"/>
              </w:rPr>
              <w:t>.</w:t>
            </w:r>
            <w:r w:rsidRPr="00F262B4">
              <w:rPr>
                <w:rFonts w:ascii="Arial" w:hAnsi="Arial" w:cs="Arial"/>
                <w:sz w:val="16"/>
                <w:szCs w:val="16"/>
                <w:lang w:val="en-GB"/>
              </w:rPr>
              <w:t>97</w:t>
            </w:r>
          </w:p>
        </w:tc>
        <w:tc>
          <w:tcPr>
            <w:tcW w:w="1276" w:type="dxa"/>
            <w:vAlign w:val="bottom"/>
          </w:tcPr>
          <w:p w14:paraId="4305279D" w14:textId="77777777" w:rsidR="007C7944" w:rsidRPr="00F262B4" w:rsidRDefault="007C7944" w:rsidP="005376A3">
            <w:pPr>
              <w:ind w:right="-72"/>
              <w:jc w:val="right"/>
              <w:rPr>
                <w:rFonts w:ascii="Arial" w:hAnsi="Arial" w:cs="Arial"/>
                <w:sz w:val="16"/>
                <w:szCs w:val="16"/>
                <w:cs/>
              </w:rPr>
            </w:pPr>
            <w:r w:rsidRPr="00F262B4">
              <w:rPr>
                <w:rFonts w:ascii="Arial" w:hAnsi="Arial" w:cs="Arial"/>
                <w:sz w:val="16"/>
                <w:szCs w:val="16"/>
                <w:lang w:val="en-GB"/>
              </w:rPr>
              <w:t>31</w:t>
            </w:r>
            <w:r w:rsidRPr="00F262B4">
              <w:rPr>
                <w:rFonts w:ascii="Arial" w:hAnsi="Arial" w:cs="Arial"/>
                <w:sz w:val="16"/>
                <w:szCs w:val="16"/>
              </w:rPr>
              <w:t>.</w:t>
            </w:r>
            <w:r w:rsidRPr="00F262B4">
              <w:rPr>
                <w:rFonts w:ascii="Arial" w:hAnsi="Arial" w:cs="Arial"/>
                <w:sz w:val="16"/>
                <w:szCs w:val="16"/>
                <w:lang w:val="en-GB"/>
              </w:rPr>
              <w:t>97</w:t>
            </w:r>
          </w:p>
        </w:tc>
        <w:tc>
          <w:tcPr>
            <w:tcW w:w="1429" w:type="dxa"/>
            <w:vAlign w:val="bottom"/>
          </w:tcPr>
          <w:p w14:paraId="37CD819C" w14:textId="289C5E6D" w:rsidR="007C7944" w:rsidRPr="00F3031C" w:rsidRDefault="007C7944" w:rsidP="005376A3">
            <w:pPr>
              <w:ind w:right="-72"/>
              <w:jc w:val="right"/>
              <w:rPr>
                <w:rFonts w:ascii="Arial" w:hAnsi="Arial" w:cs="Arial"/>
                <w:sz w:val="16"/>
                <w:szCs w:val="16"/>
                <w:cs/>
                <w:lang w:val="en-GB"/>
              </w:rPr>
            </w:pPr>
            <w:r w:rsidRPr="00F3031C">
              <w:rPr>
                <w:rFonts w:ascii="Arial" w:hAnsi="Arial" w:cs="Arial"/>
                <w:sz w:val="16"/>
                <w:szCs w:val="16"/>
                <w:lang w:val="en-GB"/>
              </w:rPr>
              <w:t>5,455,863</w:t>
            </w:r>
          </w:p>
        </w:tc>
        <w:tc>
          <w:tcPr>
            <w:tcW w:w="1429" w:type="dxa"/>
            <w:vAlign w:val="bottom"/>
          </w:tcPr>
          <w:p w14:paraId="61F213C3" w14:textId="77777777" w:rsidR="007C7944" w:rsidRPr="00F3031C" w:rsidRDefault="007C7944" w:rsidP="005376A3">
            <w:pPr>
              <w:ind w:right="-72"/>
              <w:jc w:val="right"/>
              <w:rPr>
                <w:rFonts w:ascii="Arial" w:hAnsi="Arial" w:cs="Arial"/>
                <w:sz w:val="16"/>
                <w:szCs w:val="16"/>
                <w:cs/>
                <w:lang w:val="en-GB"/>
              </w:rPr>
            </w:pPr>
            <w:r w:rsidRPr="00F262B4">
              <w:rPr>
                <w:rFonts w:ascii="Arial" w:hAnsi="Arial" w:cs="Arial"/>
                <w:sz w:val="16"/>
                <w:szCs w:val="16"/>
                <w:lang w:val="en-GB"/>
              </w:rPr>
              <w:t>5</w:t>
            </w:r>
            <w:r w:rsidRPr="00F3031C">
              <w:rPr>
                <w:rFonts w:ascii="Arial" w:hAnsi="Arial" w:cs="Arial"/>
                <w:sz w:val="16"/>
                <w:szCs w:val="16"/>
                <w:lang w:val="en-GB"/>
              </w:rPr>
              <w:t>,</w:t>
            </w:r>
            <w:r w:rsidRPr="00F262B4">
              <w:rPr>
                <w:rFonts w:ascii="Arial" w:hAnsi="Arial" w:cs="Arial"/>
                <w:sz w:val="16"/>
                <w:szCs w:val="16"/>
                <w:lang w:val="en-GB"/>
              </w:rPr>
              <w:t>455</w:t>
            </w:r>
            <w:r w:rsidRPr="00F3031C">
              <w:rPr>
                <w:rFonts w:ascii="Arial" w:hAnsi="Arial" w:cs="Arial"/>
                <w:sz w:val="16"/>
                <w:szCs w:val="16"/>
                <w:lang w:val="en-GB"/>
              </w:rPr>
              <w:t>,</w:t>
            </w:r>
            <w:r w:rsidRPr="00F262B4">
              <w:rPr>
                <w:rFonts w:ascii="Arial" w:hAnsi="Arial" w:cs="Arial"/>
                <w:sz w:val="16"/>
                <w:szCs w:val="16"/>
                <w:lang w:val="en-GB"/>
              </w:rPr>
              <w:t>863</w:t>
            </w:r>
          </w:p>
        </w:tc>
        <w:tc>
          <w:tcPr>
            <w:tcW w:w="1429" w:type="dxa"/>
            <w:vAlign w:val="bottom"/>
          </w:tcPr>
          <w:p w14:paraId="736A67DC" w14:textId="77777777" w:rsidR="00357BCB" w:rsidRPr="00357BCB" w:rsidRDefault="00357BCB" w:rsidP="005376A3">
            <w:pPr>
              <w:ind w:right="-72"/>
              <w:jc w:val="right"/>
              <w:rPr>
                <w:rFonts w:ascii="Arial" w:hAnsi="Arial" w:cs="Arial"/>
                <w:sz w:val="16"/>
                <w:szCs w:val="16"/>
                <w:lang w:val="en-GB"/>
              </w:rPr>
            </w:pPr>
          </w:p>
          <w:p w14:paraId="1EED14BB" w14:textId="11ED558B" w:rsidR="007C7944" w:rsidRPr="00F3031C" w:rsidRDefault="00357BCB" w:rsidP="005376A3">
            <w:pPr>
              <w:ind w:right="-72"/>
              <w:jc w:val="right"/>
              <w:rPr>
                <w:rFonts w:ascii="Arial" w:hAnsi="Arial" w:cs="Arial"/>
                <w:sz w:val="16"/>
                <w:szCs w:val="16"/>
                <w:cs/>
                <w:lang w:val="en-GB"/>
              </w:rPr>
            </w:pPr>
            <w:r w:rsidRPr="00357BCB">
              <w:rPr>
                <w:rFonts w:ascii="Arial" w:hAnsi="Arial" w:cs="Arial"/>
                <w:sz w:val="16"/>
                <w:szCs w:val="16"/>
                <w:cs/>
                <w:lang w:val="en-GB"/>
              </w:rPr>
              <w:t>11</w:t>
            </w:r>
            <w:r w:rsidRPr="00357BCB">
              <w:rPr>
                <w:rFonts w:ascii="Arial" w:hAnsi="Arial" w:cs="Arial"/>
                <w:sz w:val="16"/>
                <w:szCs w:val="16"/>
                <w:lang w:val="en-GB"/>
              </w:rPr>
              <w:t>,</w:t>
            </w:r>
            <w:r w:rsidRPr="00357BCB">
              <w:rPr>
                <w:rFonts w:ascii="Arial" w:hAnsi="Arial" w:cs="Arial"/>
                <w:sz w:val="16"/>
                <w:szCs w:val="16"/>
                <w:cs/>
                <w:lang w:val="en-GB"/>
              </w:rPr>
              <w:t>252</w:t>
            </w:r>
            <w:r w:rsidRPr="00357BCB">
              <w:rPr>
                <w:rFonts w:ascii="Arial" w:hAnsi="Arial" w:cs="Arial"/>
                <w:sz w:val="16"/>
                <w:szCs w:val="16"/>
                <w:lang w:val="en-GB"/>
              </w:rPr>
              <w:t>,</w:t>
            </w:r>
            <w:r w:rsidRPr="00357BCB">
              <w:rPr>
                <w:rFonts w:ascii="Arial" w:hAnsi="Arial" w:cs="Arial"/>
                <w:sz w:val="16"/>
                <w:szCs w:val="16"/>
                <w:cs/>
                <w:lang w:val="en-GB"/>
              </w:rPr>
              <w:t>2</w:t>
            </w:r>
            <w:r w:rsidR="005C6C19">
              <w:rPr>
                <w:rFonts w:ascii="Arial" w:hAnsi="Arial" w:cs="Arial"/>
                <w:sz w:val="16"/>
                <w:szCs w:val="16"/>
                <w:lang w:val="en-GB"/>
              </w:rPr>
              <w:t>04</w:t>
            </w:r>
          </w:p>
        </w:tc>
        <w:tc>
          <w:tcPr>
            <w:tcW w:w="1429" w:type="dxa"/>
            <w:gridSpan w:val="2"/>
            <w:vAlign w:val="bottom"/>
          </w:tcPr>
          <w:p w14:paraId="08410B33" w14:textId="77777777" w:rsidR="007C7944" w:rsidRPr="00F262B4" w:rsidRDefault="007C7944" w:rsidP="005376A3">
            <w:pPr>
              <w:ind w:right="-72"/>
              <w:jc w:val="right"/>
              <w:rPr>
                <w:rFonts w:ascii="Arial" w:hAnsi="Arial" w:cs="Arial"/>
                <w:sz w:val="16"/>
                <w:szCs w:val="16"/>
                <w:cs/>
              </w:rPr>
            </w:pPr>
            <w:r w:rsidRPr="00F262B4">
              <w:rPr>
                <w:rFonts w:ascii="Arial" w:hAnsi="Arial" w:cs="Arial"/>
                <w:sz w:val="16"/>
                <w:szCs w:val="16"/>
                <w:lang w:val="en-GB"/>
              </w:rPr>
              <w:t>10</w:t>
            </w:r>
            <w:r w:rsidRPr="00F262B4">
              <w:rPr>
                <w:rFonts w:ascii="Arial" w:hAnsi="Arial" w:cs="Arial"/>
                <w:sz w:val="16"/>
                <w:szCs w:val="16"/>
              </w:rPr>
              <w:t>,</w:t>
            </w:r>
            <w:r w:rsidRPr="00F262B4">
              <w:rPr>
                <w:rFonts w:ascii="Arial" w:hAnsi="Arial" w:cs="Arial"/>
                <w:sz w:val="16"/>
                <w:szCs w:val="16"/>
                <w:lang w:val="en-GB"/>
              </w:rPr>
              <w:t>715</w:t>
            </w:r>
            <w:r w:rsidRPr="00F262B4">
              <w:rPr>
                <w:rFonts w:ascii="Arial" w:hAnsi="Arial" w:cs="Arial"/>
                <w:sz w:val="16"/>
                <w:szCs w:val="16"/>
              </w:rPr>
              <w:t>,</w:t>
            </w:r>
            <w:r w:rsidRPr="00F262B4">
              <w:rPr>
                <w:rFonts w:ascii="Arial" w:hAnsi="Arial" w:cs="Arial"/>
                <w:sz w:val="16"/>
                <w:szCs w:val="16"/>
                <w:lang w:val="en-GB"/>
              </w:rPr>
              <w:t>018</w:t>
            </w:r>
          </w:p>
        </w:tc>
      </w:tr>
    </w:tbl>
    <w:p w14:paraId="00933C52" w14:textId="77777777" w:rsidR="00967B91" w:rsidRPr="00F262B4" w:rsidRDefault="00967B91" w:rsidP="00967B91">
      <w:pPr>
        <w:tabs>
          <w:tab w:val="left" w:pos="567"/>
        </w:tabs>
        <w:ind w:left="1276"/>
        <w:jc w:val="thaiDistribute"/>
        <w:outlineLvl w:val="0"/>
        <w:rPr>
          <w:rFonts w:ascii="Arial" w:hAnsi="Arial" w:cs="Arial"/>
        </w:rPr>
      </w:pPr>
    </w:p>
    <w:p w14:paraId="2B7DC213" w14:textId="77777777" w:rsidR="00967B91" w:rsidRPr="00F262B4" w:rsidRDefault="00967B91" w:rsidP="00967B91">
      <w:pPr>
        <w:tabs>
          <w:tab w:val="left" w:pos="567"/>
          <w:tab w:val="left" w:pos="1276"/>
        </w:tabs>
        <w:ind w:left="1276"/>
        <w:jc w:val="thaiDistribute"/>
        <w:outlineLvl w:val="0"/>
        <w:rPr>
          <w:rFonts w:ascii="Arial" w:hAnsi="Arial" w:cs="Arial"/>
        </w:rPr>
      </w:pPr>
      <w:r w:rsidRPr="00F262B4">
        <w:rPr>
          <w:rFonts w:ascii="Arial" w:hAnsi="Arial" w:cs="Arial"/>
        </w:rPr>
        <w:t>The movement in investments in an associate for the year ended 31 December 2020 and 2019 were as follows;</w:t>
      </w:r>
    </w:p>
    <w:p w14:paraId="128B13CB" w14:textId="77777777" w:rsidR="00967B91" w:rsidRPr="00F262B4" w:rsidRDefault="00967B91" w:rsidP="00967B91">
      <w:pPr>
        <w:tabs>
          <w:tab w:val="left" w:pos="567"/>
        </w:tabs>
        <w:ind w:left="1276"/>
        <w:jc w:val="thaiDistribute"/>
        <w:outlineLvl w:val="0"/>
        <w:rPr>
          <w:rFonts w:ascii="Arial" w:hAnsi="Arial" w:cs="Arial"/>
        </w:rPr>
      </w:pPr>
    </w:p>
    <w:tbl>
      <w:tblPr>
        <w:tblW w:w="152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8"/>
        <w:gridCol w:w="1315"/>
        <w:gridCol w:w="1316"/>
        <w:gridCol w:w="1316"/>
        <w:gridCol w:w="1316"/>
      </w:tblGrid>
      <w:tr w:rsidR="00967B91" w:rsidRPr="00F262B4" w14:paraId="24BFA900" w14:textId="77777777" w:rsidTr="00334A97">
        <w:trPr>
          <w:trHeight w:val="258"/>
        </w:trPr>
        <w:tc>
          <w:tcPr>
            <w:tcW w:w="10008" w:type="dxa"/>
            <w:tcBorders>
              <w:top w:val="nil"/>
              <w:left w:val="nil"/>
              <w:bottom w:val="nil"/>
              <w:right w:val="nil"/>
            </w:tcBorders>
            <w:shd w:val="clear" w:color="auto" w:fill="auto"/>
            <w:vAlign w:val="bottom"/>
          </w:tcPr>
          <w:p w14:paraId="7C831D42" w14:textId="77777777" w:rsidR="00967B91" w:rsidRPr="00F262B4" w:rsidRDefault="00967B91" w:rsidP="00CD4E04">
            <w:pPr>
              <w:ind w:left="810"/>
              <w:rPr>
                <w:rFonts w:ascii="Arial" w:eastAsia="Arial Unicode MS" w:hAnsi="Arial" w:cs="Arial"/>
                <w:b/>
                <w:bCs/>
                <w:sz w:val="16"/>
                <w:szCs w:val="16"/>
              </w:rPr>
            </w:pPr>
          </w:p>
        </w:tc>
        <w:tc>
          <w:tcPr>
            <w:tcW w:w="2631" w:type="dxa"/>
            <w:gridSpan w:val="2"/>
            <w:tcBorders>
              <w:top w:val="nil"/>
              <w:left w:val="nil"/>
              <w:bottom w:val="nil"/>
              <w:right w:val="nil"/>
            </w:tcBorders>
            <w:shd w:val="clear" w:color="auto" w:fill="auto"/>
            <w:vAlign w:val="bottom"/>
            <w:hideMark/>
          </w:tcPr>
          <w:p w14:paraId="4D06729C" w14:textId="77777777" w:rsidR="00967B91" w:rsidRPr="00F262B4" w:rsidRDefault="00967B91" w:rsidP="00CD4E04">
            <w:pPr>
              <w:pBdr>
                <w:bottom w:val="single" w:sz="4" w:space="1" w:color="auto"/>
              </w:pBdr>
              <w:ind w:right="-72"/>
              <w:jc w:val="center"/>
              <w:rPr>
                <w:rFonts w:ascii="Arial" w:eastAsia="Arial Unicode MS" w:hAnsi="Arial" w:cs="Arial"/>
                <w:b/>
                <w:bCs/>
                <w:sz w:val="16"/>
                <w:szCs w:val="16"/>
              </w:rPr>
            </w:pPr>
            <w:r w:rsidRPr="00F262B4">
              <w:rPr>
                <w:rFonts w:ascii="Arial" w:eastAsia="Arial Unicode MS" w:hAnsi="Arial" w:cs="Arial"/>
                <w:b/>
                <w:bCs/>
                <w:sz w:val="16"/>
                <w:szCs w:val="16"/>
              </w:rPr>
              <w:t>Consolidated financial statements</w:t>
            </w:r>
          </w:p>
        </w:tc>
        <w:tc>
          <w:tcPr>
            <w:tcW w:w="2632" w:type="dxa"/>
            <w:gridSpan w:val="2"/>
            <w:tcBorders>
              <w:top w:val="nil"/>
              <w:left w:val="nil"/>
              <w:bottom w:val="nil"/>
              <w:right w:val="nil"/>
            </w:tcBorders>
            <w:shd w:val="clear" w:color="auto" w:fill="auto"/>
            <w:vAlign w:val="bottom"/>
            <w:hideMark/>
          </w:tcPr>
          <w:p w14:paraId="0B67B60C" w14:textId="77777777" w:rsidR="00967B91" w:rsidRPr="00F262B4" w:rsidRDefault="00967B91" w:rsidP="00CD4E04">
            <w:pPr>
              <w:pBdr>
                <w:bottom w:val="single" w:sz="4" w:space="1" w:color="auto"/>
              </w:pBdr>
              <w:ind w:left="-40" w:right="-72"/>
              <w:jc w:val="center"/>
              <w:rPr>
                <w:rFonts w:ascii="Arial" w:eastAsia="Arial Unicode MS" w:hAnsi="Arial" w:cs="Arial"/>
                <w:b/>
                <w:bCs/>
                <w:sz w:val="16"/>
                <w:szCs w:val="16"/>
              </w:rPr>
            </w:pPr>
            <w:r w:rsidRPr="00F262B4">
              <w:rPr>
                <w:rFonts w:ascii="Arial" w:eastAsia="Arial Unicode MS" w:hAnsi="Arial" w:cs="Arial"/>
                <w:b/>
                <w:bCs/>
                <w:sz w:val="16"/>
                <w:szCs w:val="16"/>
              </w:rPr>
              <w:t>Separate financial statements</w:t>
            </w:r>
          </w:p>
        </w:tc>
      </w:tr>
      <w:tr w:rsidR="00967B91" w:rsidRPr="00F262B4" w14:paraId="4AA29E64" w14:textId="77777777" w:rsidTr="00334A97">
        <w:tc>
          <w:tcPr>
            <w:tcW w:w="10008" w:type="dxa"/>
            <w:tcBorders>
              <w:top w:val="nil"/>
              <w:left w:val="nil"/>
              <w:bottom w:val="nil"/>
              <w:right w:val="nil"/>
            </w:tcBorders>
            <w:shd w:val="clear" w:color="auto" w:fill="auto"/>
          </w:tcPr>
          <w:p w14:paraId="67C33924" w14:textId="77777777" w:rsidR="00967B91" w:rsidRPr="00F262B4" w:rsidRDefault="00967B91" w:rsidP="00CD4E04">
            <w:pPr>
              <w:ind w:left="810"/>
              <w:rPr>
                <w:rFonts w:ascii="Arial" w:eastAsia="Arial Unicode MS" w:hAnsi="Arial" w:cs="Arial"/>
                <w:b/>
                <w:bCs/>
                <w:sz w:val="16"/>
                <w:szCs w:val="16"/>
              </w:rPr>
            </w:pPr>
          </w:p>
        </w:tc>
        <w:tc>
          <w:tcPr>
            <w:tcW w:w="2631" w:type="dxa"/>
            <w:gridSpan w:val="2"/>
            <w:tcBorders>
              <w:top w:val="nil"/>
              <w:left w:val="nil"/>
              <w:bottom w:val="nil"/>
              <w:right w:val="nil"/>
            </w:tcBorders>
            <w:shd w:val="clear" w:color="auto" w:fill="auto"/>
          </w:tcPr>
          <w:p w14:paraId="4774199B" w14:textId="77777777" w:rsidR="00967B91" w:rsidRPr="00F262B4" w:rsidRDefault="00967B91" w:rsidP="00CD4E04">
            <w:pPr>
              <w:pBdr>
                <w:bottom w:val="single" w:sz="4" w:space="1" w:color="auto"/>
              </w:pBdr>
              <w:ind w:left="-40" w:right="-72"/>
              <w:jc w:val="center"/>
              <w:rPr>
                <w:rFonts w:ascii="Arial" w:eastAsia="Arial Unicode MS" w:hAnsi="Arial" w:cs="Arial"/>
                <w:b/>
                <w:bCs/>
                <w:sz w:val="16"/>
                <w:szCs w:val="16"/>
              </w:rPr>
            </w:pPr>
            <w:r w:rsidRPr="00F262B4">
              <w:rPr>
                <w:rFonts w:ascii="Arial" w:eastAsia="Arial Unicode MS" w:hAnsi="Arial" w:cs="Arial"/>
                <w:b/>
                <w:bCs/>
                <w:sz w:val="16"/>
                <w:szCs w:val="16"/>
              </w:rPr>
              <w:t>Equity method</w:t>
            </w:r>
          </w:p>
        </w:tc>
        <w:tc>
          <w:tcPr>
            <w:tcW w:w="2632" w:type="dxa"/>
            <w:gridSpan w:val="2"/>
            <w:tcBorders>
              <w:top w:val="nil"/>
              <w:left w:val="nil"/>
              <w:bottom w:val="nil"/>
              <w:right w:val="nil"/>
            </w:tcBorders>
            <w:shd w:val="clear" w:color="auto" w:fill="auto"/>
          </w:tcPr>
          <w:p w14:paraId="4C072EFE" w14:textId="77777777" w:rsidR="00967B91" w:rsidRPr="00F262B4" w:rsidRDefault="00967B91" w:rsidP="00CD4E04">
            <w:pPr>
              <w:pBdr>
                <w:bottom w:val="single" w:sz="4" w:space="1" w:color="auto"/>
              </w:pBdr>
              <w:jc w:val="center"/>
              <w:rPr>
                <w:rFonts w:ascii="Arial" w:eastAsia="Arial Unicode MS" w:hAnsi="Arial" w:cs="Arial"/>
                <w:b/>
                <w:bCs/>
                <w:sz w:val="16"/>
                <w:szCs w:val="16"/>
              </w:rPr>
            </w:pPr>
            <w:r w:rsidRPr="00F262B4">
              <w:rPr>
                <w:rFonts w:ascii="Arial" w:eastAsia="Arial Unicode MS" w:hAnsi="Arial" w:cs="Arial"/>
                <w:b/>
                <w:bCs/>
                <w:sz w:val="16"/>
                <w:szCs w:val="16"/>
              </w:rPr>
              <w:t>Cost method</w:t>
            </w:r>
          </w:p>
        </w:tc>
      </w:tr>
      <w:tr w:rsidR="00967B91" w:rsidRPr="00F262B4" w14:paraId="53FFF786" w14:textId="77777777" w:rsidTr="00334A97">
        <w:tc>
          <w:tcPr>
            <w:tcW w:w="10008" w:type="dxa"/>
            <w:tcBorders>
              <w:top w:val="nil"/>
              <w:left w:val="nil"/>
              <w:bottom w:val="nil"/>
              <w:right w:val="nil"/>
            </w:tcBorders>
            <w:shd w:val="clear" w:color="auto" w:fill="auto"/>
          </w:tcPr>
          <w:p w14:paraId="5BA32D2E" w14:textId="77777777" w:rsidR="00967B91" w:rsidRPr="00F262B4" w:rsidRDefault="00967B91" w:rsidP="00CD4E04">
            <w:pPr>
              <w:ind w:left="810"/>
              <w:rPr>
                <w:rFonts w:ascii="Arial" w:eastAsia="Arial Unicode MS" w:hAnsi="Arial" w:cs="Arial"/>
                <w:b/>
                <w:bCs/>
                <w:sz w:val="16"/>
                <w:szCs w:val="16"/>
              </w:rPr>
            </w:pPr>
          </w:p>
        </w:tc>
        <w:tc>
          <w:tcPr>
            <w:tcW w:w="1315" w:type="dxa"/>
            <w:tcBorders>
              <w:top w:val="nil"/>
              <w:left w:val="nil"/>
              <w:bottom w:val="nil"/>
              <w:right w:val="nil"/>
            </w:tcBorders>
            <w:shd w:val="clear" w:color="auto" w:fill="auto"/>
            <w:hideMark/>
          </w:tcPr>
          <w:p w14:paraId="1E092929" w14:textId="77777777" w:rsidR="00967B91" w:rsidRPr="00F262B4" w:rsidRDefault="00967B91" w:rsidP="00CD4E04">
            <w:pPr>
              <w:ind w:right="-72"/>
              <w:jc w:val="right"/>
              <w:rPr>
                <w:rFonts w:ascii="Arial" w:eastAsia="Arial Unicode MS" w:hAnsi="Arial" w:cs="Arial"/>
                <w:b/>
                <w:bCs/>
                <w:spacing w:val="-4"/>
                <w:sz w:val="16"/>
                <w:szCs w:val="16"/>
                <w:lang w:val="en-GB"/>
              </w:rPr>
            </w:pPr>
            <w:r w:rsidRPr="00F262B4">
              <w:rPr>
                <w:rFonts w:ascii="Arial" w:eastAsia="Arial Unicode MS" w:hAnsi="Arial" w:cs="Arial"/>
                <w:b/>
                <w:bCs/>
                <w:spacing w:val="-4"/>
                <w:sz w:val="16"/>
                <w:szCs w:val="16"/>
                <w:lang w:val="en-GB"/>
              </w:rPr>
              <w:t>2020</w:t>
            </w:r>
          </w:p>
        </w:tc>
        <w:tc>
          <w:tcPr>
            <w:tcW w:w="1316" w:type="dxa"/>
            <w:tcBorders>
              <w:top w:val="nil"/>
              <w:left w:val="nil"/>
              <w:bottom w:val="nil"/>
              <w:right w:val="nil"/>
            </w:tcBorders>
            <w:shd w:val="clear" w:color="auto" w:fill="auto"/>
            <w:hideMark/>
          </w:tcPr>
          <w:p w14:paraId="607CCF80" w14:textId="77777777" w:rsidR="00967B91" w:rsidRPr="00F262B4" w:rsidRDefault="00967B91" w:rsidP="00CD4E04">
            <w:pPr>
              <w:ind w:right="-72"/>
              <w:jc w:val="right"/>
              <w:rPr>
                <w:rFonts w:ascii="Arial" w:eastAsia="Arial Unicode MS" w:hAnsi="Arial" w:cs="Arial"/>
                <w:b/>
                <w:bCs/>
                <w:spacing w:val="-4"/>
                <w:sz w:val="16"/>
                <w:szCs w:val="16"/>
              </w:rPr>
            </w:pPr>
            <w:r w:rsidRPr="00F262B4">
              <w:rPr>
                <w:rFonts w:ascii="Arial" w:eastAsia="Arial Unicode MS" w:hAnsi="Arial" w:cs="Arial"/>
                <w:b/>
                <w:bCs/>
                <w:spacing w:val="-4"/>
                <w:sz w:val="16"/>
                <w:szCs w:val="16"/>
                <w:lang w:val="en-GB"/>
              </w:rPr>
              <w:t>2019</w:t>
            </w:r>
          </w:p>
        </w:tc>
        <w:tc>
          <w:tcPr>
            <w:tcW w:w="1316" w:type="dxa"/>
            <w:tcBorders>
              <w:top w:val="nil"/>
              <w:left w:val="nil"/>
              <w:bottom w:val="nil"/>
              <w:right w:val="nil"/>
            </w:tcBorders>
            <w:shd w:val="clear" w:color="auto" w:fill="auto"/>
            <w:hideMark/>
          </w:tcPr>
          <w:p w14:paraId="2F3157E3" w14:textId="77777777" w:rsidR="00967B91" w:rsidRPr="00F262B4" w:rsidRDefault="00967B91" w:rsidP="00CD4E04">
            <w:pPr>
              <w:ind w:right="-72"/>
              <w:jc w:val="right"/>
              <w:rPr>
                <w:rFonts w:ascii="Arial" w:eastAsia="Arial Unicode MS" w:hAnsi="Arial" w:cs="Arial"/>
                <w:b/>
                <w:bCs/>
                <w:sz w:val="16"/>
                <w:szCs w:val="16"/>
              </w:rPr>
            </w:pPr>
            <w:r w:rsidRPr="00F262B4">
              <w:rPr>
                <w:rFonts w:ascii="Arial" w:eastAsia="Arial Unicode MS" w:hAnsi="Arial" w:cs="Arial"/>
                <w:b/>
                <w:bCs/>
                <w:spacing w:val="-4"/>
                <w:sz w:val="16"/>
                <w:szCs w:val="16"/>
                <w:lang w:val="en-GB"/>
              </w:rPr>
              <w:t>2020</w:t>
            </w:r>
          </w:p>
        </w:tc>
        <w:tc>
          <w:tcPr>
            <w:tcW w:w="1316" w:type="dxa"/>
            <w:tcBorders>
              <w:top w:val="nil"/>
              <w:left w:val="nil"/>
              <w:bottom w:val="nil"/>
              <w:right w:val="nil"/>
            </w:tcBorders>
            <w:shd w:val="clear" w:color="auto" w:fill="auto"/>
            <w:hideMark/>
          </w:tcPr>
          <w:p w14:paraId="13057902" w14:textId="77777777" w:rsidR="00967B91" w:rsidRPr="00F262B4" w:rsidRDefault="00967B91" w:rsidP="00CD4E04">
            <w:pPr>
              <w:ind w:right="-72"/>
              <w:jc w:val="right"/>
              <w:rPr>
                <w:rFonts w:ascii="Arial" w:eastAsia="Arial Unicode MS" w:hAnsi="Arial" w:cs="Arial"/>
                <w:b/>
                <w:bCs/>
                <w:sz w:val="16"/>
                <w:szCs w:val="16"/>
              </w:rPr>
            </w:pPr>
            <w:r w:rsidRPr="00F262B4">
              <w:rPr>
                <w:rFonts w:ascii="Arial" w:eastAsia="Arial Unicode MS" w:hAnsi="Arial" w:cs="Arial"/>
                <w:b/>
                <w:bCs/>
                <w:spacing w:val="-4"/>
                <w:sz w:val="16"/>
                <w:szCs w:val="16"/>
                <w:lang w:val="en-GB"/>
              </w:rPr>
              <w:t>2019</w:t>
            </w:r>
          </w:p>
        </w:tc>
      </w:tr>
      <w:tr w:rsidR="00967B91" w:rsidRPr="00F262B4" w14:paraId="12937F1D" w14:textId="77777777" w:rsidTr="00334A97">
        <w:tc>
          <w:tcPr>
            <w:tcW w:w="10008" w:type="dxa"/>
            <w:tcBorders>
              <w:top w:val="nil"/>
              <w:left w:val="nil"/>
              <w:bottom w:val="nil"/>
              <w:right w:val="nil"/>
            </w:tcBorders>
            <w:shd w:val="clear" w:color="auto" w:fill="auto"/>
          </w:tcPr>
          <w:p w14:paraId="1DC7B98E" w14:textId="77777777" w:rsidR="00967B91" w:rsidRPr="00F262B4" w:rsidRDefault="00967B91" w:rsidP="00CD4E04">
            <w:pPr>
              <w:ind w:left="810"/>
              <w:rPr>
                <w:rFonts w:ascii="Arial" w:eastAsia="Arial Unicode MS" w:hAnsi="Arial" w:cs="Arial"/>
                <w:b/>
                <w:bCs/>
                <w:sz w:val="16"/>
                <w:szCs w:val="16"/>
              </w:rPr>
            </w:pPr>
          </w:p>
        </w:tc>
        <w:tc>
          <w:tcPr>
            <w:tcW w:w="1315" w:type="dxa"/>
            <w:tcBorders>
              <w:top w:val="nil"/>
              <w:left w:val="nil"/>
              <w:bottom w:val="nil"/>
              <w:right w:val="nil"/>
            </w:tcBorders>
            <w:shd w:val="clear" w:color="auto" w:fill="auto"/>
          </w:tcPr>
          <w:p w14:paraId="12264951" w14:textId="77777777" w:rsidR="00967B91" w:rsidRPr="00F262B4" w:rsidRDefault="00967B91" w:rsidP="00CD4E04">
            <w:pPr>
              <w:pBdr>
                <w:bottom w:val="single" w:sz="4" w:space="1" w:color="auto"/>
              </w:pBdr>
              <w:ind w:left="-40" w:right="-72"/>
              <w:jc w:val="right"/>
              <w:rPr>
                <w:rFonts w:ascii="Arial" w:eastAsia="Arial Unicode MS" w:hAnsi="Arial" w:cs="Arial"/>
                <w:b/>
                <w:bCs/>
                <w:sz w:val="16"/>
                <w:szCs w:val="16"/>
              </w:rPr>
            </w:pPr>
            <w:r w:rsidRPr="00F262B4">
              <w:rPr>
                <w:rFonts w:ascii="Arial" w:hAnsi="Arial" w:cs="Arial"/>
                <w:b/>
                <w:bCs/>
                <w:sz w:val="16"/>
                <w:szCs w:val="16"/>
              </w:rPr>
              <w:t>Thousand Baht</w:t>
            </w:r>
          </w:p>
        </w:tc>
        <w:tc>
          <w:tcPr>
            <w:tcW w:w="1316" w:type="dxa"/>
            <w:tcBorders>
              <w:top w:val="nil"/>
              <w:left w:val="nil"/>
              <w:bottom w:val="nil"/>
              <w:right w:val="nil"/>
            </w:tcBorders>
            <w:shd w:val="clear" w:color="auto" w:fill="auto"/>
          </w:tcPr>
          <w:p w14:paraId="61D75BE6" w14:textId="77777777" w:rsidR="00967B91" w:rsidRPr="00F262B4" w:rsidRDefault="00967B91" w:rsidP="00CD4E04">
            <w:pPr>
              <w:pBdr>
                <w:bottom w:val="single" w:sz="4" w:space="1" w:color="auto"/>
              </w:pBdr>
              <w:ind w:left="-40" w:right="-72"/>
              <w:jc w:val="right"/>
              <w:rPr>
                <w:rFonts w:ascii="Arial" w:eastAsia="Arial Unicode MS" w:hAnsi="Arial" w:cs="Arial"/>
                <w:b/>
                <w:bCs/>
                <w:sz w:val="16"/>
                <w:szCs w:val="16"/>
              </w:rPr>
            </w:pPr>
            <w:r w:rsidRPr="00F262B4">
              <w:rPr>
                <w:rFonts w:ascii="Arial" w:hAnsi="Arial" w:cs="Arial"/>
                <w:b/>
                <w:bCs/>
                <w:sz w:val="16"/>
                <w:szCs w:val="16"/>
              </w:rPr>
              <w:t>Thousand Baht</w:t>
            </w:r>
          </w:p>
        </w:tc>
        <w:tc>
          <w:tcPr>
            <w:tcW w:w="1316" w:type="dxa"/>
            <w:tcBorders>
              <w:top w:val="nil"/>
              <w:left w:val="nil"/>
              <w:bottom w:val="nil"/>
              <w:right w:val="nil"/>
            </w:tcBorders>
            <w:shd w:val="clear" w:color="auto" w:fill="auto"/>
          </w:tcPr>
          <w:p w14:paraId="1DED7E98" w14:textId="77777777" w:rsidR="00967B91" w:rsidRPr="00F262B4" w:rsidRDefault="00967B91" w:rsidP="00CD4E04">
            <w:pPr>
              <w:pBdr>
                <w:bottom w:val="single" w:sz="4" w:space="1" w:color="auto"/>
              </w:pBdr>
              <w:ind w:left="-40" w:right="-72"/>
              <w:jc w:val="right"/>
              <w:rPr>
                <w:rFonts w:ascii="Arial" w:eastAsia="Arial Unicode MS" w:hAnsi="Arial" w:cs="Arial"/>
                <w:b/>
                <w:bCs/>
                <w:sz w:val="16"/>
                <w:szCs w:val="16"/>
              </w:rPr>
            </w:pPr>
            <w:r w:rsidRPr="00F262B4">
              <w:rPr>
                <w:rFonts w:ascii="Arial" w:hAnsi="Arial" w:cs="Arial"/>
                <w:b/>
                <w:bCs/>
                <w:sz w:val="16"/>
                <w:szCs w:val="16"/>
              </w:rPr>
              <w:t>Thousand Baht</w:t>
            </w:r>
          </w:p>
        </w:tc>
        <w:tc>
          <w:tcPr>
            <w:tcW w:w="1316" w:type="dxa"/>
            <w:tcBorders>
              <w:top w:val="nil"/>
              <w:left w:val="nil"/>
              <w:bottom w:val="nil"/>
              <w:right w:val="nil"/>
            </w:tcBorders>
            <w:shd w:val="clear" w:color="auto" w:fill="auto"/>
          </w:tcPr>
          <w:p w14:paraId="3B1E403F" w14:textId="77777777" w:rsidR="00967B91" w:rsidRPr="00F262B4" w:rsidRDefault="00967B91" w:rsidP="00CD4E04">
            <w:pPr>
              <w:pBdr>
                <w:bottom w:val="single" w:sz="4" w:space="1" w:color="auto"/>
              </w:pBdr>
              <w:ind w:left="-40" w:right="-72"/>
              <w:jc w:val="right"/>
              <w:rPr>
                <w:rFonts w:ascii="Arial" w:eastAsia="Arial Unicode MS" w:hAnsi="Arial" w:cs="Arial"/>
                <w:b/>
                <w:bCs/>
                <w:sz w:val="16"/>
                <w:szCs w:val="16"/>
              </w:rPr>
            </w:pPr>
            <w:r w:rsidRPr="00F262B4">
              <w:rPr>
                <w:rFonts w:ascii="Arial" w:hAnsi="Arial" w:cs="Arial"/>
                <w:b/>
                <w:bCs/>
                <w:sz w:val="16"/>
                <w:szCs w:val="16"/>
              </w:rPr>
              <w:t>Thousand Baht</w:t>
            </w:r>
          </w:p>
        </w:tc>
      </w:tr>
      <w:tr w:rsidR="00967B91" w:rsidRPr="00F262B4" w14:paraId="22045C79" w14:textId="77777777" w:rsidTr="00334A97">
        <w:tc>
          <w:tcPr>
            <w:tcW w:w="10008" w:type="dxa"/>
            <w:tcBorders>
              <w:top w:val="nil"/>
              <w:left w:val="nil"/>
              <w:bottom w:val="nil"/>
              <w:right w:val="nil"/>
            </w:tcBorders>
          </w:tcPr>
          <w:p w14:paraId="3F80474A" w14:textId="77777777" w:rsidR="00967B91" w:rsidRPr="00F262B4" w:rsidRDefault="00967B91" w:rsidP="00CD4E04">
            <w:pPr>
              <w:ind w:left="810"/>
              <w:rPr>
                <w:rFonts w:ascii="Arial" w:eastAsia="Arial Unicode MS" w:hAnsi="Arial" w:cs="Arial"/>
                <w:sz w:val="12"/>
                <w:szCs w:val="12"/>
                <w:cs/>
              </w:rPr>
            </w:pPr>
          </w:p>
        </w:tc>
        <w:tc>
          <w:tcPr>
            <w:tcW w:w="1315" w:type="dxa"/>
            <w:tcBorders>
              <w:top w:val="nil"/>
              <w:left w:val="nil"/>
              <w:bottom w:val="nil"/>
              <w:right w:val="nil"/>
            </w:tcBorders>
            <w:shd w:val="clear" w:color="auto" w:fill="auto"/>
          </w:tcPr>
          <w:p w14:paraId="373BADDC" w14:textId="77777777" w:rsidR="00967B91" w:rsidRPr="00F262B4" w:rsidRDefault="00967B91" w:rsidP="00CD4E04">
            <w:pPr>
              <w:ind w:left="-40" w:right="-72"/>
              <w:jc w:val="right"/>
              <w:rPr>
                <w:rFonts w:ascii="Arial" w:eastAsia="Arial Unicode MS" w:hAnsi="Arial" w:cs="Arial"/>
                <w:b/>
                <w:bCs/>
                <w:sz w:val="12"/>
                <w:szCs w:val="12"/>
              </w:rPr>
            </w:pPr>
          </w:p>
        </w:tc>
        <w:tc>
          <w:tcPr>
            <w:tcW w:w="1316" w:type="dxa"/>
            <w:tcBorders>
              <w:top w:val="nil"/>
              <w:left w:val="nil"/>
              <w:bottom w:val="nil"/>
              <w:right w:val="nil"/>
            </w:tcBorders>
            <w:shd w:val="clear" w:color="auto" w:fill="auto"/>
          </w:tcPr>
          <w:p w14:paraId="0789B1CF" w14:textId="77777777" w:rsidR="00967B91" w:rsidRPr="00F262B4" w:rsidRDefault="00967B91" w:rsidP="00CD4E04">
            <w:pPr>
              <w:ind w:left="-40" w:right="-72"/>
              <w:jc w:val="right"/>
              <w:rPr>
                <w:rFonts w:ascii="Arial" w:eastAsia="Arial Unicode MS" w:hAnsi="Arial" w:cs="Arial"/>
                <w:b/>
                <w:bCs/>
                <w:sz w:val="12"/>
                <w:szCs w:val="12"/>
              </w:rPr>
            </w:pPr>
          </w:p>
        </w:tc>
        <w:tc>
          <w:tcPr>
            <w:tcW w:w="1316" w:type="dxa"/>
            <w:tcBorders>
              <w:top w:val="nil"/>
              <w:left w:val="nil"/>
              <w:bottom w:val="nil"/>
              <w:right w:val="nil"/>
            </w:tcBorders>
            <w:shd w:val="clear" w:color="auto" w:fill="auto"/>
          </w:tcPr>
          <w:p w14:paraId="4877005B" w14:textId="77777777" w:rsidR="00967B91" w:rsidRPr="00F262B4" w:rsidRDefault="00967B91" w:rsidP="00CD4E04">
            <w:pPr>
              <w:ind w:left="-40" w:right="-72"/>
              <w:jc w:val="right"/>
              <w:rPr>
                <w:rFonts w:ascii="Arial" w:eastAsia="Arial Unicode MS" w:hAnsi="Arial" w:cs="Arial"/>
                <w:b/>
                <w:bCs/>
                <w:sz w:val="12"/>
                <w:szCs w:val="12"/>
              </w:rPr>
            </w:pPr>
          </w:p>
        </w:tc>
        <w:tc>
          <w:tcPr>
            <w:tcW w:w="1316" w:type="dxa"/>
            <w:tcBorders>
              <w:top w:val="nil"/>
              <w:left w:val="nil"/>
              <w:bottom w:val="nil"/>
              <w:right w:val="nil"/>
            </w:tcBorders>
            <w:shd w:val="clear" w:color="auto" w:fill="auto"/>
          </w:tcPr>
          <w:p w14:paraId="185578B4" w14:textId="77777777" w:rsidR="00967B91" w:rsidRPr="00F262B4" w:rsidRDefault="00967B91" w:rsidP="00CD4E04">
            <w:pPr>
              <w:ind w:left="-40" w:right="-72"/>
              <w:jc w:val="right"/>
              <w:rPr>
                <w:rFonts w:ascii="Arial" w:eastAsia="Arial Unicode MS" w:hAnsi="Arial" w:cs="Arial"/>
                <w:b/>
                <w:bCs/>
                <w:sz w:val="12"/>
                <w:szCs w:val="12"/>
              </w:rPr>
            </w:pPr>
          </w:p>
        </w:tc>
      </w:tr>
      <w:tr w:rsidR="00357BCB" w:rsidRPr="00F262B4" w14:paraId="18109295" w14:textId="77777777" w:rsidTr="00334A97">
        <w:tc>
          <w:tcPr>
            <w:tcW w:w="10008" w:type="dxa"/>
            <w:tcBorders>
              <w:top w:val="nil"/>
              <w:left w:val="nil"/>
              <w:bottom w:val="nil"/>
              <w:right w:val="nil"/>
            </w:tcBorders>
          </w:tcPr>
          <w:p w14:paraId="1C5C4196" w14:textId="77777777" w:rsidR="00357BCB" w:rsidRPr="00F262B4" w:rsidRDefault="00357BCB" w:rsidP="00357BCB">
            <w:pPr>
              <w:ind w:left="810"/>
              <w:rPr>
                <w:rFonts w:ascii="Arial" w:eastAsia="Arial Unicode MS" w:hAnsi="Arial" w:cs="Arial"/>
                <w:sz w:val="16"/>
                <w:szCs w:val="16"/>
                <w:cs/>
              </w:rPr>
            </w:pPr>
            <w:r w:rsidRPr="00F262B4">
              <w:rPr>
                <w:rFonts w:ascii="Arial" w:eastAsia="Arial Unicode MS" w:hAnsi="Arial" w:cs="Arial"/>
                <w:sz w:val="16"/>
                <w:szCs w:val="16"/>
              </w:rPr>
              <w:t>Book value at the beginning year</w:t>
            </w:r>
          </w:p>
        </w:tc>
        <w:tc>
          <w:tcPr>
            <w:tcW w:w="1315" w:type="dxa"/>
            <w:tcBorders>
              <w:top w:val="nil"/>
              <w:left w:val="nil"/>
              <w:bottom w:val="nil"/>
              <w:right w:val="nil"/>
            </w:tcBorders>
          </w:tcPr>
          <w:p w14:paraId="1A4CD0BD" w14:textId="67EE078C" w:rsidR="00357BCB" w:rsidRPr="00F262B4" w:rsidRDefault="00357BCB" w:rsidP="00357BCB">
            <w:pPr>
              <w:ind w:left="-40" w:right="-72"/>
              <w:jc w:val="right"/>
              <w:rPr>
                <w:rFonts w:ascii="Arial" w:eastAsia="Arial Unicode MS" w:hAnsi="Arial" w:cs="Arial"/>
                <w:sz w:val="16"/>
                <w:szCs w:val="16"/>
                <w:lang w:val="en-GB"/>
              </w:rPr>
            </w:pPr>
            <w:r w:rsidRPr="00357BCB">
              <w:rPr>
                <w:rFonts w:ascii="Arial" w:eastAsia="Arial Unicode MS" w:hAnsi="Arial" w:cs="Arial" w:hint="cs"/>
                <w:sz w:val="16"/>
                <w:szCs w:val="16"/>
                <w:lang w:val="en-GB"/>
              </w:rPr>
              <w:t>11,062,234</w:t>
            </w:r>
          </w:p>
        </w:tc>
        <w:tc>
          <w:tcPr>
            <w:tcW w:w="1316" w:type="dxa"/>
            <w:tcBorders>
              <w:top w:val="nil"/>
              <w:left w:val="nil"/>
              <w:bottom w:val="nil"/>
              <w:right w:val="nil"/>
            </w:tcBorders>
            <w:shd w:val="clear" w:color="auto" w:fill="auto"/>
          </w:tcPr>
          <w:p w14:paraId="0FF0B3D0" w14:textId="77777777" w:rsidR="00357BCB" w:rsidRPr="00F3031C" w:rsidRDefault="00357BCB" w:rsidP="00357BCB">
            <w:pPr>
              <w:ind w:left="-40" w:right="-72"/>
              <w:jc w:val="right"/>
              <w:rPr>
                <w:rFonts w:ascii="Arial" w:eastAsia="Arial Unicode MS" w:hAnsi="Arial" w:cs="Arial"/>
                <w:sz w:val="16"/>
                <w:szCs w:val="16"/>
                <w:lang w:val="en-GB"/>
              </w:rPr>
            </w:pPr>
            <w:r w:rsidRPr="00F262B4">
              <w:rPr>
                <w:rFonts w:ascii="Arial" w:eastAsia="Arial Unicode MS" w:hAnsi="Arial" w:cs="Arial"/>
                <w:sz w:val="16"/>
                <w:szCs w:val="16"/>
                <w:lang w:val="en-GB"/>
              </w:rPr>
              <w:t>2</w:t>
            </w:r>
            <w:r w:rsidRPr="00F3031C">
              <w:rPr>
                <w:rFonts w:ascii="Arial" w:eastAsia="Arial Unicode MS" w:hAnsi="Arial" w:cs="Arial"/>
                <w:sz w:val="16"/>
                <w:szCs w:val="16"/>
                <w:lang w:val="en-GB"/>
              </w:rPr>
              <w:t>,</w:t>
            </w:r>
            <w:r w:rsidRPr="00F262B4">
              <w:rPr>
                <w:rFonts w:ascii="Arial" w:eastAsia="Arial Unicode MS" w:hAnsi="Arial" w:cs="Arial"/>
                <w:sz w:val="16"/>
                <w:szCs w:val="16"/>
                <w:lang w:val="en-GB"/>
              </w:rPr>
              <w:t>977,371</w:t>
            </w:r>
          </w:p>
        </w:tc>
        <w:tc>
          <w:tcPr>
            <w:tcW w:w="1316" w:type="dxa"/>
            <w:tcBorders>
              <w:top w:val="nil"/>
              <w:left w:val="nil"/>
              <w:bottom w:val="nil"/>
              <w:right w:val="nil"/>
            </w:tcBorders>
          </w:tcPr>
          <w:p w14:paraId="202EDB2D" w14:textId="675CEC25" w:rsidR="00357BCB" w:rsidRPr="00F3031C" w:rsidRDefault="00357BCB" w:rsidP="00357BCB">
            <w:pPr>
              <w:ind w:left="-40" w:right="-72"/>
              <w:jc w:val="right"/>
              <w:rPr>
                <w:rFonts w:ascii="Arial" w:eastAsia="Arial Unicode MS" w:hAnsi="Arial" w:cs="Arial"/>
                <w:sz w:val="16"/>
                <w:szCs w:val="16"/>
                <w:lang w:val="en-GB"/>
              </w:rPr>
            </w:pPr>
            <w:r w:rsidRPr="00F3031C">
              <w:rPr>
                <w:rFonts w:ascii="Arial" w:eastAsia="Arial Unicode MS" w:hAnsi="Arial" w:cs="Arial"/>
                <w:sz w:val="16"/>
                <w:szCs w:val="16"/>
                <w:cs/>
                <w:lang w:val="en-GB"/>
              </w:rPr>
              <w:t>5</w:t>
            </w:r>
            <w:r w:rsidRPr="00F3031C">
              <w:rPr>
                <w:rFonts w:ascii="Arial" w:eastAsia="Arial Unicode MS" w:hAnsi="Arial" w:cs="Arial"/>
                <w:sz w:val="16"/>
                <w:szCs w:val="16"/>
                <w:lang w:val="en-GB"/>
              </w:rPr>
              <w:t>,</w:t>
            </w:r>
            <w:r w:rsidRPr="00F3031C">
              <w:rPr>
                <w:rFonts w:ascii="Arial" w:eastAsia="Arial Unicode MS" w:hAnsi="Arial" w:cs="Arial"/>
                <w:sz w:val="16"/>
                <w:szCs w:val="16"/>
                <w:cs/>
                <w:lang w:val="en-GB"/>
              </w:rPr>
              <w:t>455</w:t>
            </w:r>
            <w:r w:rsidRPr="00F3031C">
              <w:rPr>
                <w:rFonts w:ascii="Arial" w:eastAsia="Arial Unicode MS" w:hAnsi="Arial" w:cs="Arial"/>
                <w:sz w:val="16"/>
                <w:szCs w:val="16"/>
                <w:lang w:val="en-GB"/>
              </w:rPr>
              <w:t>,</w:t>
            </w:r>
            <w:r w:rsidRPr="00F3031C">
              <w:rPr>
                <w:rFonts w:ascii="Arial" w:eastAsia="Arial Unicode MS" w:hAnsi="Arial" w:cs="Arial"/>
                <w:sz w:val="16"/>
                <w:szCs w:val="16"/>
                <w:cs/>
                <w:lang w:val="en-GB"/>
              </w:rPr>
              <w:t>863</w:t>
            </w:r>
          </w:p>
        </w:tc>
        <w:tc>
          <w:tcPr>
            <w:tcW w:w="1316" w:type="dxa"/>
            <w:tcBorders>
              <w:top w:val="nil"/>
              <w:left w:val="nil"/>
              <w:bottom w:val="nil"/>
              <w:right w:val="nil"/>
            </w:tcBorders>
            <w:shd w:val="clear" w:color="auto" w:fill="auto"/>
          </w:tcPr>
          <w:p w14:paraId="409B120F" w14:textId="77777777" w:rsidR="00357BCB" w:rsidRPr="00F262B4" w:rsidRDefault="00357BCB" w:rsidP="00357BCB">
            <w:pPr>
              <w:ind w:left="-40" w:right="-72"/>
              <w:jc w:val="right"/>
              <w:rPr>
                <w:rFonts w:ascii="Arial" w:eastAsia="Arial Unicode MS" w:hAnsi="Arial" w:cs="Arial"/>
                <w:sz w:val="16"/>
                <w:szCs w:val="16"/>
              </w:rPr>
            </w:pPr>
            <w:r w:rsidRPr="00F262B4">
              <w:rPr>
                <w:rFonts w:ascii="Arial" w:eastAsia="Arial Unicode MS" w:hAnsi="Arial" w:cs="Arial"/>
                <w:sz w:val="16"/>
                <w:szCs w:val="16"/>
                <w:lang w:val="en-GB"/>
              </w:rPr>
              <w:t>1</w:t>
            </w:r>
            <w:r w:rsidRPr="00F262B4">
              <w:rPr>
                <w:rFonts w:ascii="Arial" w:eastAsia="Arial Unicode MS" w:hAnsi="Arial" w:cs="Arial"/>
                <w:sz w:val="16"/>
                <w:szCs w:val="16"/>
              </w:rPr>
              <w:t>,</w:t>
            </w:r>
            <w:r w:rsidRPr="00F262B4">
              <w:rPr>
                <w:rFonts w:ascii="Arial" w:eastAsia="Arial Unicode MS" w:hAnsi="Arial" w:cs="Arial"/>
                <w:sz w:val="16"/>
                <w:szCs w:val="16"/>
                <w:lang w:val="en-GB"/>
              </w:rPr>
              <w:t>487,264</w:t>
            </w:r>
          </w:p>
        </w:tc>
      </w:tr>
      <w:tr w:rsidR="00357BCB" w:rsidRPr="00F262B4" w14:paraId="207DB808" w14:textId="77777777" w:rsidTr="00334A97">
        <w:tc>
          <w:tcPr>
            <w:tcW w:w="10008" w:type="dxa"/>
            <w:tcBorders>
              <w:top w:val="nil"/>
              <w:left w:val="nil"/>
              <w:bottom w:val="nil"/>
              <w:right w:val="nil"/>
            </w:tcBorders>
          </w:tcPr>
          <w:p w14:paraId="4ED41C65" w14:textId="77777777" w:rsidR="00357BCB" w:rsidRPr="00F262B4" w:rsidRDefault="00357BCB" w:rsidP="00357BCB">
            <w:pPr>
              <w:ind w:left="810"/>
              <w:rPr>
                <w:rFonts w:ascii="Arial" w:eastAsia="Arial Unicode MS" w:hAnsi="Arial" w:cs="Arial"/>
                <w:sz w:val="16"/>
                <w:szCs w:val="16"/>
              </w:rPr>
            </w:pPr>
            <w:r w:rsidRPr="00F262B4">
              <w:rPr>
                <w:rFonts w:ascii="Arial" w:eastAsia="Arial Unicode MS" w:hAnsi="Arial" w:cs="Arial"/>
                <w:sz w:val="16"/>
                <w:szCs w:val="16"/>
              </w:rPr>
              <w:t>Increase in investment</w:t>
            </w:r>
          </w:p>
        </w:tc>
        <w:tc>
          <w:tcPr>
            <w:tcW w:w="1315" w:type="dxa"/>
            <w:tcBorders>
              <w:top w:val="nil"/>
              <w:left w:val="nil"/>
              <w:bottom w:val="nil"/>
              <w:right w:val="nil"/>
            </w:tcBorders>
          </w:tcPr>
          <w:p w14:paraId="3A52265C" w14:textId="0CAA08AA" w:rsidR="00357BCB" w:rsidRPr="00F262B4" w:rsidRDefault="00357BCB" w:rsidP="00357BCB">
            <w:pPr>
              <w:ind w:left="-40" w:right="-72"/>
              <w:jc w:val="right"/>
              <w:rPr>
                <w:rFonts w:ascii="Arial" w:eastAsia="Arial Unicode MS" w:hAnsi="Arial" w:cs="Arial"/>
                <w:sz w:val="16"/>
                <w:szCs w:val="16"/>
                <w:lang w:val="en-GB"/>
              </w:rPr>
            </w:pPr>
            <w:r w:rsidRPr="00357BCB">
              <w:rPr>
                <w:rFonts w:ascii="Arial" w:eastAsia="Arial Unicode MS" w:hAnsi="Arial" w:cs="Arial" w:hint="cs"/>
                <w:sz w:val="16"/>
                <w:szCs w:val="16"/>
                <w:cs/>
                <w:lang w:val="en-GB"/>
              </w:rPr>
              <w:t>-</w:t>
            </w:r>
          </w:p>
        </w:tc>
        <w:tc>
          <w:tcPr>
            <w:tcW w:w="1316" w:type="dxa"/>
            <w:tcBorders>
              <w:top w:val="nil"/>
              <w:left w:val="nil"/>
              <w:bottom w:val="nil"/>
              <w:right w:val="nil"/>
            </w:tcBorders>
            <w:shd w:val="clear" w:color="auto" w:fill="auto"/>
          </w:tcPr>
          <w:p w14:paraId="7C965ED3" w14:textId="77777777" w:rsidR="00357BCB" w:rsidRPr="00F3031C" w:rsidRDefault="00357BCB" w:rsidP="00357BCB">
            <w:pPr>
              <w:ind w:left="-40" w:right="-72"/>
              <w:jc w:val="right"/>
              <w:rPr>
                <w:rFonts w:ascii="Arial" w:eastAsia="Arial Unicode MS" w:hAnsi="Arial" w:cs="Arial"/>
                <w:sz w:val="16"/>
                <w:szCs w:val="16"/>
                <w:lang w:val="en-GB"/>
              </w:rPr>
            </w:pPr>
            <w:r w:rsidRPr="00F262B4">
              <w:rPr>
                <w:rFonts w:ascii="Arial" w:eastAsia="Arial Unicode MS" w:hAnsi="Arial" w:cs="Arial"/>
                <w:sz w:val="16"/>
                <w:szCs w:val="16"/>
                <w:lang w:val="en-GB"/>
              </w:rPr>
              <w:t>3</w:t>
            </w:r>
            <w:r w:rsidRPr="00F3031C">
              <w:rPr>
                <w:rFonts w:ascii="Arial" w:eastAsia="Arial Unicode MS" w:hAnsi="Arial" w:cs="Arial"/>
                <w:sz w:val="16"/>
                <w:szCs w:val="16"/>
                <w:lang w:val="en-GB"/>
              </w:rPr>
              <w:t>,</w:t>
            </w:r>
            <w:r w:rsidRPr="00F262B4">
              <w:rPr>
                <w:rFonts w:ascii="Arial" w:eastAsia="Arial Unicode MS" w:hAnsi="Arial" w:cs="Arial"/>
                <w:sz w:val="16"/>
                <w:szCs w:val="16"/>
                <w:lang w:val="en-GB"/>
              </w:rPr>
              <w:t>968,599</w:t>
            </w:r>
          </w:p>
        </w:tc>
        <w:tc>
          <w:tcPr>
            <w:tcW w:w="1316" w:type="dxa"/>
            <w:tcBorders>
              <w:top w:val="nil"/>
              <w:left w:val="nil"/>
              <w:bottom w:val="nil"/>
              <w:right w:val="nil"/>
            </w:tcBorders>
          </w:tcPr>
          <w:p w14:paraId="2FC0C8D4" w14:textId="72DC3728" w:rsidR="00357BCB" w:rsidRPr="00F3031C" w:rsidRDefault="00357BCB" w:rsidP="00357BCB">
            <w:pPr>
              <w:ind w:left="-40" w:right="-72"/>
              <w:jc w:val="right"/>
              <w:rPr>
                <w:rFonts w:ascii="Arial" w:eastAsia="Arial Unicode MS" w:hAnsi="Arial" w:cs="Arial"/>
                <w:sz w:val="16"/>
                <w:szCs w:val="16"/>
                <w:lang w:val="en-GB"/>
              </w:rPr>
            </w:pPr>
            <w:r w:rsidRPr="00F3031C">
              <w:rPr>
                <w:rFonts w:ascii="Arial" w:eastAsia="Arial Unicode MS" w:hAnsi="Arial" w:cs="Arial"/>
                <w:sz w:val="16"/>
                <w:szCs w:val="16"/>
                <w:cs/>
                <w:lang w:val="en-GB"/>
              </w:rPr>
              <w:t>-</w:t>
            </w:r>
          </w:p>
        </w:tc>
        <w:tc>
          <w:tcPr>
            <w:tcW w:w="1316" w:type="dxa"/>
            <w:tcBorders>
              <w:top w:val="nil"/>
              <w:left w:val="nil"/>
              <w:bottom w:val="nil"/>
              <w:right w:val="nil"/>
            </w:tcBorders>
            <w:shd w:val="clear" w:color="auto" w:fill="auto"/>
          </w:tcPr>
          <w:p w14:paraId="11E53061" w14:textId="77777777" w:rsidR="00357BCB" w:rsidRPr="00F262B4" w:rsidRDefault="00357BCB" w:rsidP="00357BCB">
            <w:pPr>
              <w:ind w:left="-40" w:right="-72"/>
              <w:jc w:val="right"/>
              <w:rPr>
                <w:rFonts w:ascii="Arial" w:eastAsia="Arial Unicode MS" w:hAnsi="Arial" w:cs="Arial"/>
                <w:sz w:val="16"/>
                <w:szCs w:val="16"/>
              </w:rPr>
            </w:pPr>
            <w:r w:rsidRPr="00F262B4">
              <w:rPr>
                <w:rFonts w:ascii="Arial" w:eastAsia="Arial Unicode MS" w:hAnsi="Arial" w:cs="Arial"/>
                <w:sz w:val="16"/>
                <w:szCs w:val="16"/>
                <w:lang w:val="en-GB"/>
              </w:rPr>
              <w:t>3</w:t>
            </w:r>
            <w:r w:rsidRPr="00F262B4">
              <w:rPr>
                <w:rFonts w:ascii="Arial" w:eastAsia="Arial Unicode MS" w:hAnsi="Arial" w:cs="Arial"/>
                <w:sz w:val="16"/>
                <w:szCs w:val="16"/>
              </w:rPr>
              <w:t>,</w:t>
            </w:r>
            <w:r w:rsidRPr="00F262B4">
              <w:rPr>
                <w:rFonts w:ascii="Arial" w:eastAsia="Arial Unicode MS" w:hAnsi="Arial" w:cs="Arial"/>
                <w:sz w:val="16"/>
                <w:szCs w:val="16"/>
                <w:lang w:val="en-GB"/>
              </w:rPr>
              <w:t>968,599</w:t>
            </w:r>
          </w:p>
        </w:tc>
      </w:tr>
      <w:tr w:rsidR="00357BCB" w:rsidRPr="00F262B4" w14:paraId="1CBDED71" w14:textId="77777777" w:rsidTr="00334A97">
        <w:tc>
          <w:tcPr>
            <w:tcW w:w="10008" w:type="dxa"/>
            <w:tcBorders>
              <w:top w:val="nil"/>
              <w:left w:val="nil"/>
              <w:bottom w:val="nil"/>
              <w:right w:val="nil"/>
            </w:tcBorders>
          </w:tcPr>
          <w:p w14:paraId="1209C6A1" w14:textId="77777777" w:rsidR="00357BCB" w:rsidRPr="00F262B4" w:rsidRDefault="00357BCB" w:rsidP="00357BCB">
            <w:pPr>
              <w:ind w:left="810"/>
              <w:rPr>
                <w:rFonts w:ascii="Arial" w:eastAsia="Arial Unicode MS" w:hAnsi="Arial" w:cs="Arial"/>
                <w:sz w:val="16"/>
                <w:szCs w:val="16"/>
              </w:rPr>
            </w:pPr>
            <w:r w:rsidRPr="00F262B4">
              <w:rPr>
                <w:rFonts w:ascii="Arial" w:eastAsia="Arial Unicode MS" w:hAnsi="Arial" w:cs="Arial"/>
                <w:sz w:val="16"/>
                <w:szCs w:val="16"/>
              </w:rPr>
              <w:t xml:space="preserve">Share of profit </w:t>
            </w:r>
          </w:p>
        </w:tc>
        <w:tc>
          <w:tcPr>
            <w:tcW w:w="1315" w:type="dxa"/>
            <w:tcBorders>
              <w:top w:val="nil"/>
              <w:left w:val="nil"/>
              <w:bottom w:val="nil"/>
              <w:right w:val="nil"/>
            </w:tcBorders>
          </w:tcPr>
          <w:p w14:paraId="1C15B90D" w14:textId="5D4FC70B" w:rsidR="00357BCB" w:rsidRPr="00F262B4" w:rsidRDefault="00357BCB" w:rsidP="00357BCB">
            <w:pPr>
              <w:ind w:left="-40" w:right="-72"/>
              <w:jc w:val="right"/>
              <w:rPr>
                <w:rFonts w:ascii="Arial" w:eastAsia="Arial Unicode MS" w:hAnsi="Arial" w:cs="Arial"/>
                <w:sz w:val="16"/>
                <w:szCs w:val="16"/>
                <w:lang w:val="en-GB"/>
              </w:rPr>
            </w:pPr>
            <w:r w:rsidRPr="00357BCB">
              <w:rPr>
                <w:rFonts w:ascii="Arial" w:eastAsia="Arial Unicode MS" w:hAnsi="Arial" w:cs="Arial" w:hint="cs"/>
                <w:sz w:val="16"/>
                <w:szCs w:val="16"/>
                <w:lang w:val="en-GB"/>
              </w:rPr>
              <w:t>1,049,</w:t>
            </w:r>
            <w:r w:rsidR="005C6C19">
              <w:rPr>
                <w:rFonts w:ascii="Arial" w:eastAsia="Arial Unicode MS" w:hAnsi="Arial" w:cs="Arial"/>
                <w:sz w:val="16"/>
                <w:szCs w:val="16"/>
                <w:lang w:val="en-GB"/>
              </w:rPr>
              <w:t>595</w:t>
            </w:r>
          </w:p>
        </w:tc>
        <w:tc>
          <w:tcPr>
            <w:tcW w:w="1316" w:type="dxa"/>
            <w:tcBorders>
              <w:top w:val="nil"/>
              <w:left w:val="nil"/>
              <w:bottom w:val="nil"/>
              <w:right w:val="nil"/>
            </w:tcBorders>
            <w:shd w:val="clear" w:color="auto" w:fill="auto"/>
          </w:tcPr>
          <w:p w14:paraId="0868E1CC" w14:textId="77777777" w:rsidR="00357BCB" w:rsidRPr="00F3031C" w:rsidRDefault="00357BCB" w:rsidP="00357BCB">
            <w:pPr>
              <w:ind w:left="-40" w:right="-72"/>
              <w:jc w:val="right"/>
              <w:rPr>
                <w:rFonts w:ascii="Arial" w:eastAsia="Arial Unicode MS" w:hAnsi="Arial" w:cs="Arial"/>
                <w:sz w:val="16"/>
                <w:szCs w:val="16"/>
                <w:lang w:val="en-GB"/>
              </w:rPr>
            </w:pPr>
            <w:r w:rsidRPr="00F3031C">
              <w:rPr>
                <w:rFonts w:ascii="Arial" w:eastAsia="Arial Unicode MS" w:hAnsi="Arial" w:cs="Arial"/>
                <w:sz w:val="16"/>
                <w:szCs w:val="16"/>
                <w:lang w:val="en-GB"/>
              </w:rPr>
              <w:t>553,245</w:t>
            </w:r>
          </w:p>
        </w:tc>
        <w:tc>
          <w:tcPr>
            <w:tcW w:w="1316" w:type="dxa"/>
            <w:tcBorders>
              <w:top w:val="nil"/>
              <w:left w:val="nil"/>
              <w:bottom w:val="nil"/>
              <w:right w:val="nil"/>
            </w:tcBorders>
          </w:tcPr>
          <w:p w14:paraId="3AAAF9D2" w14:textId="053CF312" w:rsidR="00357BCB" w:rsidRPr="00F3031C" w:rsidRDefault="00357BCB" w:rsidP="00357BCB">
            <w:pPr>
              <w:ind w:left="-40" w:right="-72"/>
              <w:jc w:val="right"/>
              <w:rPr>
                <w:rFonts w:ascii="Arial" w:eastAsia="Arial Unicode MS" w:hAnsi="Arial" w:cs="Arial"/>
                <w:sz w:val="16"/>
                <w:szCs w:val="16"/>
                <w:lang w:val="en-GB"/>
              </w:rPr>
            </w:pPr>
            <w:r w:rsidRPr="00F3031C">
              <w:rPr>
                <w:rFonts w:ascii="Arial" w:eastAsia="Arial Unicode MS" w:hAnsi="Arial" w:cs="Arial"/>
                <w:sz w:val="16"/>
                <w:szCs w:val="16"/>
                <w:cs/>
                <w:lang w:val="en-GB"/>
              </w:rPr>
              <w:t>-</w:t>
            </w:r>
          </w:p>
        </w:tc>
        <w:tc>
          <w:tcPr>
            <w:tcW w:w="1316" w:type="dxa"/>
            <w:tcBorders>
              <w:top w:val="nil"/>
              <w:left w:val="nil"/>
              <w:bottom w:val="nil"/>
              <w:right w:val="nil"/>
            </w:tcBorders>
            <w:shd w:val="clear" w:color="auto" w:fill="auto"/>
          </w:tcPr>
          <w:p w14:paraId="4C3EB54B" w14:textId="77777777" w:rsidR="00357BCB" w:rsidRPr="00F262B4" w:rsidRDefault="00357BCB" w:rsidP="00357BCB">
            <w:pPr>
              <w:ind w:left="-40" w:right="-72"/>
              <w:jc w:val="right"/>
              <w:rPr>
                <w:rFonts w:ascii="Arial" w:eastAsia="Arial Unicode MS" w:hAnsi="Arial" w:cs="Arial"/>
                <w:sz w:val="16"/>
                <w:szCs w:val="16"/>
              </w:rPr>
            </w:pPr>
            <w:r w:rsidRPr="00F262B4">
              <w:rPr>
                <w:rFonts w:ascii="Arial" w:eastAsia="Arial Unicode MS" w:hAnsi="Arial" w:cs="Arial"/>
                <w:sz w:val="16"/>
                <w:szCs w:val="16"/>
              </w:rPr>
              <w:t>-</w:t>
            </w:r>
          </w:p>
        </w:tc>
      </w:tr>
      <w:tr w:rsidR="00357BCB" w:rsidRPr="00F262B4" w14:paraId="79BD584D" w14:textId="77777777" w:rsidTr="00334A97">
        <w:trPr>
          <w:trHeight w:val="153"/>
        </w:trPr>
        <w:tc>
          <w:tcPr>
            <w:tcW w:w="10008" w:type="dxa"/>
            <w:tcBorders>
              <w:top w:val="nil"/>
              <w:left w:val="nil"/>
              <w:bottom w:val="nil"/>
              <w:right w:val="nil"/>
            </w:tcBorders>
          </w:tcPr>
          <w:p w14:paraId="3D4AD0CF" w14:textId="77777777" w:rsidR="00357BCB" w:rsidRPr="00F262B4" w:rsidRDefault="00357BCB" w:rsidP="00357BCB">
            <w:pPr>
              <w:ind w:left="810"/>
              <w:rPr>
                <w:rFonts w:ascii="Arial" w:eastAsia="Arial Unicode MS" w:hAnsi="Arial" w:cs="Arial"/>
                <w:sz w:val="16"/>
                <w:szCs w:val="16"/>
              </w:rPr>
            </w:pPr>
            <w:r w:rsidRPr="00F262B4">
              <w:rPr>
                <w:rFonts w:ascii="Arial" w:eastAsia="Arial Unicode MS" w:hAnsi="Arial" w:cs="Arial"/>
                <w:sz w:val="16"/>
                <w:szCs w:val="16"/>
              </w:rPr>
              <w:t>Share of other comprehensive income (loss)</w:t>
            </w:r>
          </w:p>
        </w:tc>
        <w:tc>
          <w:tcPr>
            <w:tcW w:w="1315" w:type="dxa"/>
            <w:tcBorders>
              <w:top w:val="nil"/>
              <w:left w:val="nil"/>
              <w:bottom w:val="nil"/>
              <w:right w:val="nil"/>
            </w:tcBorders>
          </w:tcPr>
          <w:p w14:paraId="7A3956FC" w14:textId="6758BB43" w:rsidR="00357BCB" w:rsidRPr="00F262B4" w:rsidRDefault="00357BCB" w:rsidP="00357BCB">
            <w:pPr>
              <w:ind w:left="-40" w:right="-72"/>
              <w:jc w:val="right"/>
              <w:rPr>
                <w:rFonts w:ascii="Arial" w:eastAsia="Arial Unicode MS" w:hAnsi="Arial" w:cs="Arial"/>
                <w:sz w:val="16"/>
                <w:szCs w:val="16"/>
                <w:lang w:val="en-GB"/>
              </w:rPr>
            </w:pPr>
            <w:r w:rsidRPr="00357BCB">
              <w:rPr>
                <w:rFonts w:ascii="Arial" w:eastAsia="Arial Unicode MS" w:hAnsi="Arial" w:cs="Arial" w:hint="cs"/>
                <w:sz w:val="16"/>
                <w:szCs w:val="16"/>
                <w:lang w:val="en-GB"/>
              </w:rPr>
              <w:t>(400,7</w:t>
            </w:r>
            <w:r w:rsidRPr="00357BCB">
              <w:rPr>
                <w:rFonts w:ascii="Arial" w:eastAsia="Arial Unicode MS" w:hAnsi="Arial" w:cs="Arial"/>
                <w:sz w:val="16"/>
                <w:szCs w:val="16"/>
                <w:lang w:val="en-GB"/>
              </w:rPr>
              <w:t>8</w:t>
            </w:r>
            <w:r w:rsidRPr="00357BCB">
              <w:rPr>
                <w:rFonts w:ascii="Arial" w:eastAsia="Arial Unicode MS" w:hAnsi="Arial" w:cs="Arial" w:hint="cs"/>
                <w:sz w:val="16"/>
                <w:szCs w:val="16"/>
                <w:lang w:val="en-GB"/>
              </w:rPr>
              <w:t>0)</w:t>
            </w:r>
          </w:p>
        </w:tc>
        <w:tc>
          <w:tcPr>
            <w:tcW w:w="1316" w:type="dxa"/>
            <w:tcBorders>
              <w:top w:val="nil"/>
              <w:left w:val="nil"/>
              <w:bottom w:val="nil"/>
              <w:right w:val="nil"/>
            </w:tcBorders>
            <w:shd w:val="clear" w:color="auto" w:fill="auto"/>
            <w:vAlign w:val="bottom"/>
          </w:tcPr>
          <w:p w14:paraId="04CAEDD2" w14:textId="77777777" w:rsidR="00357BCB" w:rsidRPr="00F262B4" w:rsidRDefault="00357BCB" w:rsidP="00357BCB">
            <w:pPr>
              <w:ind w:left="-40" w:right="-72"/>
              <w:jc w:val="right"/>
              <w:rPr>
                <w:rFonts w:ascii="Arial" w:eastAsia="Arial Unicode MS" w:hAnsi="Arial" w:cs="Arial"/>
                <w:sz w:val="16"/>
                <w:szCs w:val="16"/>
                <w:lang w:val="en-GB"/>
              </w:rPr>
            </w:pPr>
            <w:r w:rsidRPr="00F262B4">
              <w:rPr>
                <w:rFonts w:ascii="Arial" w:eastAsia="Arial Unicode MS" w:hAnsi="Arial" w:cs="Arial"/>
                <w:sz w:val="16"/>
                <w:szCs w:val="16"/>
                <w:lang w:val="en-GB"/>
              </w:rPr>
              <w:t>3,757,144</w:t>
            </w:r>
          </w:p>
        </w:tc>
        <w:tc>
          <w:tcPr>
            <w:tcW w:w="1316" w:type="dxa"/>
            <w:tcBorders>
              <w:top w:val="nil"/>
              <w:left w:val="nil"/>
              <w:bottom w:val="nil"/>
              <w:right w:val="nil"/>
            </w:tcBorders>
          </w:tcPr>
          <w:p w14:paraId="781256E5" w14:textId="0E459EA2" w:rsidR="00357BCB" w:rsidRPr="00F3031C" w:rsidRDefault="00357BCB" w:rsidP="00357BCB">
            <w:pPr>
              <w:ind w:left="-40" w:right="-72"/>
              <w:jc w:val="right"/>
              <w:rPr>
                <w:rFonts w:ascii="Arial" w:eastAsia="Arial Unicode MS" w:hAnsi="Arial" w:cs="Arial"/>
                <w:sz w:val="16"/>
                <w:szCs w:val="16"/>
                <w:lang w:val="en-GB"/>
              </w:rPr>
            </w:pPr>
            <w:r w:rsidRPr="00F3031C">
              <w:rPr>
                <w:rFonts w:ascii="Arial" w:eastAsia="Arial Unicode MS" w:hAnsi="Arial" w:cs="Arial"/>
                <w:sz w:val="16"/>
                <w:szCs w:val="16"/>
                <w:cs/>
                <w:lang w:val="en-GB"/>
              </w:rPr>
              <w:t>-</w:t>
            </w:r>
          </w:p>
        </w:tc>
        <w:tc>
          <w:tcPr>
            <w:tcW w:w="1316" w:type="dxa"/>
            <w:tcBorders>
              <w:top w:val="nil"/>
              <w:left w:val="nil"/>
              <w:bottom w:val="nil"/>
              <w:right w:val="nil"/>
            </w:tcBorders>
            <w:shd w:val="clear" w:color="auto" w:fill="auto"/>
            <w:vAlign w:val="bottom"/>
          </w:tcPr>
          <w:p w14:paraId="729C8593" w14:textId="77777777" w:rsidR="00357BCB" w:rsidRPr="00F262B4" w:rsidRDefault="00357BCB" w:rsidP="00357BCB">
            <w:pPr>
              <w:ind w:left="-40" w:right="-72"/>
              <w:jc w:val="right"/>
              <w:rPr>
                <w:rFonts w:ascii="Arial" w:eastAsia="Arial Unicode MS" w:hAnsi="Arial" w:cs="Arial"/>
                <w:sz w:val="16"/>
                <w:szCs w:val="16"/>
              </w:rPr>
            </w:pPr>
            <w:r w:rsidRPr="00F262B4">
              <w:rPr>
                <w:rFonts w:ascii="Arial" w:eastAsia="Arial Unicode MS" w:hAnsi="Arial" w:cs="Arial"/>
                <w:sz w:val="16"/>
                <w:szCs w:val="16"/>
              </w:rPr>
              <w:t>-</w:t>
            </w:r>
          </w:p>
        </w:tc>
      </w:tr>
      <w:tr w:rsidR="00357BCB" w:rsidRPr="00F262B4" w14:paraId="59D60951" w14:textId="77777777" w:rsidTr="00334A97">
        <w:tc>
          <w:tcPr>
            <w:tcW w:w="10008" w:type="dxa"/>
            <w:tcBorders>
              <w:top w:val="nil"/>
              <w:left w:val="nil"/>
              <w:bottom w:val="nil"/>
              <w:right w:val="nil"/>
            </w:tcBorders>
          </w:tcPr>
          <w:p w14:paraId="6FF18492" w14:textId="77777777" w:rsidR="00357BCB" w:rsidRPr="00F262B4" w:rsidRDefault="00357BCB" w:rsidP="00357BCB">
            <w:pPr>
              <w:ind w:left="810"/>
              <w:rPr>
                <w:rFonts w:ascii="Arial" w:eastAsia="Arial Unicode MS" w:hAnsi="Arial" w:cs="Arial"/>
                <w:sz w:val="16"/>
                <w:szCs w:val="16"/>
              </w:rPr>
            </w:pPr>
            <w:r w:rsidRPr="00F262B4">
              <w:rPr>
                <w:rFonts w:ascii="Arial" w:eastAsia="Arial Unicode MS" w:hAnsi="Arial" w:cs="Arial"/>
                <w:sz w:val="16"/>
                <w:szCs w:val="16"/>
              </w:rPr>
              <w:t>Dividend income</w:t>
            </w:r>
          </w:p>
        </w:tc>
        <w:tc>
          <w:tcPr>
            <w:tcW w:w="1315" w:type="dxa"/>
            <w:tcBorders>
              <w:top w:val="nil"/>
              <w:left w:val="nil"/>
              <w:bottom w:val="nil"/>
              <w:right w:val="nil"/>
            </w:tcBorders>
          </w:tcPr>
          <w:p w14:paraId="1F77C5F5" w14:textId="092661A3" w:rsidR="00357BCB" w:rsidRPr="00F262B4" w:rsidRDefault="00357BCB" w:rsidP="00357BCB">
            <w:pPr>
              <w:ind w:left="-40" w:right="-72"/>
              <w:jc w:val="right"/>
              <w:rPr>
                <w:rFonts w:ascii="Arial" w:eastAsia="Arial Unicode MS" w:hAnsi="Arial" w:cs="Arial"/>
                <w:sz w:val="16"/>
                <w:szCs w:val="16"/>
                <w:lang w:val="en-GB"/>
              </w:rPr>
            </w:pPr>
            <w:r w:rsidRPr="00357BCB">
              <w:rPr>
                <w:rFonts w:ascii="Arial" w:eastAsia="Arial Unicode MS" w:hAnsi="Arial" w:cs="Arial" w:hint="cs"/>
                <w:sz w:val="16"/>
                <w:szCs w:val="16"/>
                <w:lang w:val="en-GB"/>
              </w:rPr>
              <w:t>(439,486)</w:t>
            </w:r>
          </w:p>
        </w:tc>
        <w:tc>
          <w:tcPr>
            <w:tcW w:w="1316" w:type="dxa"/>
            <w:tcBorders>
              <w:top w:val="nil"/>
              <w:left w:val="nil"/>
              <w:bottom w:val="nil"/>
              <w:right w:val="nil"/>
            </w:tcBorders>
            <w:shd w:val="clear" w:color="auto" w:fill="auto"/>
          </w:tcPr>
          <w:p w14:paraId="50F217A7" w14:textId="77777777" w:rsidR="00357BCB" w:rsidRPr="00F3031C" w:rsidRDefault="00357BCB" w:rsidP="00357BCB">
            <w:pPr>
              <w:ind w:left="-40" w:right="-72"/>
              <w:jc w:val="right"/>
              <w:rPr>
                <w:rFonts w:ascii="Arial" w:eastAsia="Arial Unicode MS" w:hAnsi="Arial" w:cs="Arial"/>
                <w:sz w:val="16"/>
                <w:szCs w:val="16"/>
                <w:lang w:val="en-GB"/>
              </w:rPr>
            </w:pPr>
            <w:r w:rsidRPr="00F3031C">
              <w:rPr>
                <w:rFonts w:ascii="Arial" w:eastAsia="Arial Unicode MS" w:hAnsi="Arial" w:cs="Arial"/>
                <w:sz w:val="16"/>
                <w:szCs w:val="16"/>
                <w:lang w:val="en-GB"/>
              </w:rPr>
              <w:t>(</w:t>
            </w:r>
            <w:r w:rsidRPr="00F262B4">
              <w:rPr>
                <w:rFonts w:ascii="Arial" w:eastAsia="Arial Unicode MS" w:hAnsi="Arial" w:cs="Arial"/>
                <w:sz w:val="16"/>
                <w:szCs w:val="16"/>
                <w:lang w:val="en-GB"/>
              </w:rPr>
              <w:t>541,341</w:t>
            </w:r>
            <w:r w:rsidRPr="00F3031C">
              <w:rPr>
                <w:rFonts w:ascii="Arial" w:eastAsia="Arial Unicode MS" w:hAnsi="Arial" w:cs="Arial"/>
                <w:sz w:val="16"/>
                <w:szCs w:val="16"/>
                <w:lang w:val="en-GB"/>
              </w:rPr>
              <w:t>)</w:t>
            </w:r>
          </w:p>
        </w:tc>
        <w:tc>
          <w:tcPr>
            <w:tcW w:w="1316" w:type="dxa"/>
            <w:tcBorders>
              <w:top w:val="nil"/>
              <w:left w:val="nil"/>
              <w:bottom w:val="nil"/>
              <w:right w:val="nil"/>
            </w:tcBorders>
          </w:tcPr>
          <w:p w14:paraId="72823EBA" w14:textId="1FE35CF5" w:rsidR="00357BCB" w:rsidRPr="00F3031C" w:rsidRDefault="00357BCB" w:rsidP="00357BCB">
            <w:pPr>
              <w:ind w:left="-40" w:right="-72"/>
              <w:jc w:val="right"/>
              <w:rPr>
                <w:rFonts w:ascii="Arial" w:eastAsia="Arial Unicode MS" w:hAnsi="Arial" w:cs="Arial"/>
                <w:sz w:val="16"/>
                <w:szCs w:val="16"/>
                <w:lang w:val="en-GB"/>
              </w:rPr>
            </w:pPr>
            <w:r w:rsidRPr="00F3031C">
              <w:rPr>
                <w:rFonts w:ascii="Arial" w:eastAsia="Arial Unicode MS" w:hAnsi="Arial" w:cs="Arial"/>
                <w:sz w:val="16"/>
                <w:szCs w:val="16"/>
                <w:cs/>
                <w:lang w:val="en-GB"/>
              </w:rPr>
              <w:t>-</w:t>
            </w:r>
          </w:p>
        </w:tc>
        <w:tc>
          <w:tcPr>
            <w:tcW w:w="1316" w:type="dxa"/>
            <w:tcBorders>
              <w:top w:val="nil"/>
              <w:left w:val="nil"/>
              <w:bottom w:val="nil"/>
              <w:right w:val="nil"/>
            </w:tcBorders>
            <w:shd w:val="clear" w:color="auto" w:fill="auto"/>
          </w:tcPr>
          <w:p w14:paraId="09AD5657" w14:textId="77777777" w:rsidR="00357BCB" w:rsidRPr="00F262B4" w:rsidRDefault="00357BCB" w:rsidP="00357BCB">
            <w:pPr>
              <w:ind w:left="-40" w:right="-72"/>
              <w:jc w:val="right"/>
              <w:rPr>
                <w:rFonts w:ascii="Arial" w:eastAsia="Arial Unicode MS" w:hAnsi="Arial" w:cs="Arial"/>
                <w:sz w:val="16"/>
                <w:szCs w:val="16"/>
              </w:rPr>
            </w:pPr>
            <w:r w:rsidRPr="00F262B4">
              <w:rPr>
                <w:rFonts w:ascii="Arial" w:eastAsia="Arial Unicode MS" w:hAnsi="Arial" w:cs="Arial"/>
                <w:sz w:val="16"/>
                <w:szCs w:val="16"/>
              </w:rPr>
              <w:t>-</w:t>
            </w:r>
          </w:p>
        </w:tc>
      </w:tr>
      <w:tr w:rsidR="00357BCB" w:rsidRPr="00F262B4" w14:paraId="65CEA923" w14:textId="77777777" w:rsidTr="00334A97">
        <w:tc>
          <w:tcPr>
            <w:tcW w:w="10008" w:type="dxa"/>
            <w:tcBorders>
              <w:top w:val="nil"/>
              <w:left w:val="nil"/>
              <w:bottom w:val="nil"/>
              <w:right w:val="nil"/>
            </w:tcBorders>
          </w:tcPr>
          <w:p w14:paraId="1029D306" w14:textId="31CD2BC8" w:rsidR="00357BCB" w:rsidRPr="00F262B4" w:rsidRDefault="00357BCB" w:rsidP="00357BCB">
            <w:pPr>
              <w:ind w:left="810"/>
              <w:rPr>
                <w:rFonts w:ascii="Arial" w:eastAsia="Arial Unicode MS" w:hAnsi="Arial" w:cs="Arial"/>
                <w:sz w:val="16"/>
                <w:szCs w:val="16"/>
              </w:rPr>
            </w:pPr>
            <w:r w:rsidRPr="00F262B4">
              <w:rPr>
                <w:rFonts w:ascii="Arial" w:eastAsia="Arial Unicode MS" w:hAnsi="Arial" w:cs="Arial"/>
                <w:sz w:val="16"/>
                <w:szCs w:val="16"/>
              </w:rPr>
              <w:t>Adjustment</w:t>
            </w:r>
            <w:r>
              <w:rPr>
                <w:rFonts w:ascii="Arial" w:eastAsia="Arial Unicode MS" w:hAnsi="Arial" w:cs="Arial"/>
                <w:sz w:val="16"/>
                <w:szCs w:val="16"/>
              </w:rPr>
              <w:t xml:space="preserve"> </w:t>
            </w:r>
          </w:p>
        </w:tc>
        <w:tc>
          <w:tcPr>
            <w:tcW w:w="1315" w:type="dxa"/>
            <w:tcBorders>
              <w:top w:val="nil"/>
              <w:left w:val="nil"/>
              <w:bottom w:val="nil"/>
              <w:right w:val="nil"/>
            </w:tcBorders>
          </w:tcPr>
          <w:p w14:paraId="2F915470" w14:textId="554959C8" w:rsidR="00357BCB" w:rsidRPr="00F262B4" w:rsidRDefault="00357BCB" w:rsidP="00357BCB">
            <w:pPr>
              <w:ind w:left="-40" w:right="-72"/>
              <w:jc w:val="right"/>
              <w:rPr>
                <w:rFonts w:ascii="Arial" w:eastAsia="Arial Unicode MS" w:hAnsi="Arial" w:cs="Arial"/>
                <w:sz w:val="16"/>
                <w:szCs w:val="16"/>
                <w:lang w:val="en-GB"/>
              </w:rPr>
            </w:pPr>
            <w:r w:rsidRPr="00357BCB">
              <w:rPr>
                <w:rFonts w:ascii="Arial" w:eastAsia="Arial Unicode MS" w:hAnsi="Arial" w:cs="Arial"/>
                <w:sz w:val="16"/>
                <w:szCs w:val="16"/>
                <w:lang w:val="en-GB"/>
              </w:rPr>
              <w:t>(19,3</w:t>
            </w:r>
            <w:r w:rsidR="005C6C19">
              <w:rPr>
                <w:rFonts w:ascii="Arial" w:eastAsia="Arial Unicode MS" w:hAnsi="Arial" w:cs="Arial"/>
                <w:sz w:val="16"/>
                <w:szCs w:val="16"/>
                <w:lang w:val="en-GB"/>
              </w:rPr>
              <w:t>59</w:t>
            </w:r>
            <w:r w:rsidRPr="00357BCB">
              <w:rPr>
                <w:rFonts w:ascii="Arial" w:eastAsia="Arial Unicode MS" w:hAnsi="Arial" w:cs="Arial"/>
                <w:sz w:val="16"/>
                <w:szCs w:val="16"/>
                <w:lang w:val="en-GB"/>
              </w:rPr>
              <w:t>)</w:t>
            </w:r>
          </w:p>
        </w:tc>
        <w:tc>
          <w:tcPr>
            <w:tcW w:w="1316" w:type="dxa"/>
            <w:tcBorders>
              <w:top w:val="nil"/>
              <w:left w:val="nil"/>
              <w:bottom w:val="nil"/>
              <w:right w:val="nil"/>
            </w:tcBorders>
            <w:shd w:val="clear" w:color="auto" w:fill="auto"/>
          </w:tcPr>
          <w:p w14:paraId="75611C8F" w14:textId="77777777" w:rsidR="00357BCB" w:rsidRPr="00F3031C" w:rsidRDefault="00357BCB" w:rsidP="00357BCB">
            <w:pPr>
              <w:ind w:left="-40" w:right="-72"/>
              <w:jc w:val="right"/>
              <w:rPr>
                <w:rFonts w:ascii="Arial" w:eastAsia="Arial Unicode MS" w:hAnsi="Arial" w:cs="Arial"/>
                <w:sz w:val="16"/>
                <w:szCs w:val="16"/>
                <w:lang w:val="en-GB"/>
              </w:rPr>
            </w:pPr>
          </w:p>
        </w:tc>
        <w:tc>
          <w:tcPr>
            <w:tcW w:w="1316" w:type="dxa"/>
            <w:tcBorders>
              <w:top w:val="nil"/>
              <w:left w:val="nil"/>
              <w:bottom w:val="nil"/>
              <w:right w:val="nil"/>
            </w:tcBorders>
          </w:tcPr>
          <w:p w14:paraId="29918BEB" w14:textId="77777777" w:rsidR="00357BCB" w:rsidRPr="00F3031C" w:rsidRDefault="00357BCB" w:rsidP="00357BCB">
            <w:pPr>
              <w:ind w:left="-40" w:right="-72"/>
              <w:jc w:val="right"/>
              <w:rPr>
                <w:rFonts w:ascii="Arial" w:eastAsia="Arial Unicode MS" w:hAnsi="Arial" w:cs="Arial"/>
                <w:sz w:val="16"/>
                <w:szCs w:val="16"/>
                <w:lang w:val="en-GB"/>
              </w:rPr>
            </w:pPr>
          </w:p>
        </w:tc>
        <w:tc>
          <w:tcPr>
            <w:tcW w:w="1316" w:type="dxa"/>
            <w:tcBorders>
              <w:top w:val="nil"/>
              <w:left w:val="nil"/>
              <w:bottom w:val="nil"/>
              <w:right w:val="nil"/>
            </w:tcBorders>
            <w:shd w:val="clear" w:color="auto" w:fill="auto"/>
          </w:tcPr>
          <w:p w14:paraId="4FB1747C" w14:textId="77777777" w:rsidR="00357BCB" w:rsidRPr="00F262B4" w:rsidRDefault="00357BCB" w:rsidP="00357BCB">
            <w:pPr>
              <w:ind w:left="-40" w:right="-72"/>
              <w:jc w:val="right"/>
              <w:rPr>
                <w:rFonts w:ascii="Arial" w:eastAsia="Arial Unicode MS" w:hAnsi="Arial" w:cs="Arial"/>
                <w:sz w:val="16"/>
                <w:szCs w:val="16"/>
              </w:rPr>
            </w:pPr>
          </w:p>
        </w:tc>
      </w:tr>
      <w:tr w:rsidR="00357BCB" w:rsidRPr="00F262B4" w14:paraId="01C0A0F9" w14:textId="77777777" w:rsidTr="00334A97">
        <w:tc>
          <w:tcPr>
            <w:tcW w:w="10008" w:type="dxa"/>
            <w:tcBorders>
              <w:top w:val="nil"/>
              <w:left w:val="nil"/>
              <w:bottom w:val="nil"/>
              <w:right w:val="nil"/>
            </w:tcBorders>
          </w:tcPr>
          <w:p w14:paraId="03304DBC" w14:textId="77777777" w:rsidR="00357BCB" w:rsidRPr="00F262B4" w:rsidRDefault="00357BCB" w:rsidP="00357BCB">
            <w:pPr>
              <w:ind w:left="810"/>
              <w:rPr>
                <w:rFonts w:ascii="Arial" w:eastAsia="Arial Unicode MS" w:hAnsi="Arial" w:cs="Arial"/>
                <w:sz w:val="16"/>
                <w:szCs w:val="16"/>
              </w:rPr>
            </w:pPr>
            <w:r w:rsidRPr="00F262B4">
              <w:rPr>
                <w:rFonts w:ascii="Arial" w:eastAsia="Arial Unicode MS" w:hAnsi="Arial" w:cs="Arial"/>
                <w:sz w:val="16"/>
                <w:szCs w:val="16"/>
              </w:rPr>
              <w:t>Decrease in investment</w:t>
            </w:r>
          </w:p>
        </w:tc>
        <w:tc>
          <w:tcPr>
            <w:tcW w:w="1315" w:type="dxa"/>
            <w:tcBorders>
              <w:top w:val="nil"/>
              <w:left w:val="nil"/>
              <w:bottom w:val="nil"/>
              <w:right w:val="nil"/>
            </w:tcBorders>
          </w:tcPr>
          <w:p w14:paraId="6F22C896" w14:textId="0589FD5F" w:rsidR="00357BCB" w:rsidRPr="00F262B4" w:rsidRDefault="00357BCB" w:rsidP="00357BCB">
            <w:pPr>
              <w:pBdr>
                <w:bottom w:val="single" w:sz="4" w:space="1" w:color="auto"/>
              </w:pBdr>
              <w:ind w:left="-40" w:right="-72"/>
              <w:jc w:val="right"/>
              <w:rPr>
                <w:rFonts w:ascii="Arial" w:eastAsia="Arial Unicode MS" w:hAnsi="Arial" w:cs="Arial"/>
                <w:sz w:val="16"/>
                <w:szCs w:val="16"/>
                <w:lang w:val="en-GB"/>
              </w:rPr>
            </w:pPr>
            <w:r w:rsidRPr="00357BCB">
              <w:rPr>
                <w:rFonts w:ascii="Arial" w:eastAsia="Arial Unicode MS" w:hAnsi="Arial" w:cs="Arial" w:hint="cs"/>
                <w:sz w:val="16"/>
                <w:szCs w:val="16"/>
                <w:cs/>
                <w:lang w:val="en-GB"/>
              </w:rPr>
              <w:t>-</w:t>
            </w:r>
          </w:p>
        </w:tc>
        <w:tc>
          <w:tcPr>
            <w:tcW w:w="1316" w:type="dxa"/>
            <w:tcBorders>
              <w:top w:val="nil"/>
              <w:left w:val="nil"/>
              <w:bottom w:val="nil"/>
              <w:right w:val="nil"/>
            </w:tcBorders>
            <w:shd w:val="clear" w:color="auto" w:fill="auto"/>
          </w:tcPr>
          <w:p w14:paraId="2476118A" w14:textId="77777777" w:rsidR="00357BCB" w:rsidRPr="00F3031C" w:rsidRDefault="00357BCB" w:rsidP="00357BCB">
            <w:pPr>
              <w:pBdr>
                <w:bottom w:val="single" w:sz="4" w:space="1" w:color="auto"/>
              </w:pBdr>
              <w:ind w:left="-40" w:right="-72"/>
              <w:jc w:val="right"/>
              <w:rPr>
                <w:rFonts w:ascii="Arial" w:eastAsia="Arial Unicode MS" w:hAnsi="Arial" w:cs="Arial"/>
                <w:sz w:val="16"/>
                <w:szCs w:val="16"/>
                <w:lang w:val="en-GB"/>
              </w:rPr>
            </w:pPr>
            <w:r w:rsidRPr="00F3031C">
              <w:rPr>
                <w:rFonts w:ascii="Arial" w:eastAsia="Arial Unicode MS" w:hAnsi="Arial" w:cs="Arial"/>
                <w:sz w:val="16"/>
                <w:szCs w:val="16"/>
                <w:lang w:val="en-GB"/>
              </w:rPr>
              <w:t>-</w:t>
            </w:r>
          </w:p>
        </w:tc>
        <w:tc>
          <w:tcPr>
            <w:tcW w:w="1316" w:type="dxa"/>
            <w:tcBorders>
              <w:top w:val="nil"/>
              <w:left w:val="nil"/>
              <w:bottom w:val="nil"/>
              <w:right w:val="nil"/>
            </w:tcBorders>
          </w:tcPr>
          <w:p w14:paraId="608BAD07" w14:textId="7071EE01" w:rsidR="00357BCB" w:rsidRPr="00F3031C" w:rsidRDefault="00357BCB" w:rsidP="00357BCB">
            <w:pPr>
              <w:pBdr>
                <w:bottom w:val="single" w:sz="4" w:space="1" w:color="auto"/>
              </w:pBdr>
              <w:ind w:left="-40" w:right="-72"/>
              <w:jc w:val="right"/>
              <w:rPr>
                <w:rFonts w:ascii="Arial" w:eastAsia="Arial Unicode MS" w:hAnsi="Arial" w:cs="Arial"/>
                <w:sz w:val="16"/>
                <w:szCs w:val="16"/>
                <w:lang w:val="en-GB"/>
              </w:rPr>
            </w:pPr>
            <w:r w:rsidRPr="00F3031C">
              <w:rPr>
                <w:rFonts w:ascii="Arial" w:eastAsia="Arial Unicode MS" w:hAnsi="Arial" w:cs="Arial"/>
                <w:sz w:val="16"/>
                <w:szCs w:val="16"/>
                <w:cs/>
                <w:lang w:val="en-GB"/>
              </w:rPr>
              <w:t>-</w:t>
            </w:r>
          </w:p>
        </w:tc>
        <w:tc>
          <w:tcPr>
            <w:tcW w:w="1316" w:type="dxa"/>
            <w:tcBorders>
              <w:top w:val="nil"/>
              <w:left w:val="nil"/>
              <w:bottom w:val="nil"/>
              <w:right w:val="nil"/>
            </w:tcBorders>
            <w:shd w:val="clear" w:color="auto" w:fill="auto"/>
          </w:tcPr>
          <w:p w14:paraId="6979D3D6" w14:textId="77777777" w:rsidR="00357BCB" w:rsidRPr="00F262B4" w:rsidRDefault="00357BCB" w:rsidP="00357BCB">
            <w:pPr>
              <w:pBdr>
                <w:bottom w:val="single" w:sz="4" w:space="1" w:color="auto"/>
              </w:pBdr>
              <w:ind w:left="-40" w:right="-72"/>
              <w:jc w:val="right"/>
              <w:rPr>
                <w:rFonts w:ascii="Arial" w:eastAsia="Arial Unicode MS" w:hAnsi="Arial" w:cs="Arial"/>
                <w:sz w:val="16"/>
                <w:szCs w:val="16"/>
              </w:rPr>
            </w:pPr>
            <w:r w:rsidRPr="00F262B4">
              <w:rPr>
                <w:rFonts w:ascii="Arial" w:eastAsia="Arial Unicode MS" w:hAnsi="Arial" w:cs="Arial"/>
                <w:sz w:val="16"/>
                <w:szCs w:val="16"/>
              </w:rPr>
              <w:t>-</w:t>
            </w:r>
          </w:p>
        </w:tc>
      </w:tr>
      <w:tr w:rsidR="007C7944" w:rsidRPr="00F262B4" w14:paraId="7637B4B3" w14:textId="77777777" w:rsidTr="00334A97">
        <w:tc>
          <w:tcPr>
            <w:tcW w:w="10008" w:type="dxa"/>
            <w:tcBorders>
              <w:top w:val="nil"/>
              <w:left w:val="nil"/>
              <w:bottom w:val="nil"/>
              <w:right w:val="nil"/>
            </w:tcBorders>
          </w:tcPr>
          <w:p w14:paraId="55EC16F8" w14:textId="77777777" w:rsidR="007C7944" w:rsidRPr="00F262B4" w:rsidRDefault="007C7944" w:rsidP="007C7944">
            <w:pPr>
              <w:ind w:left="810"/>
              <w:rPr>
                <w:rFonts w:ascii="Arial" w:eastAsia="Arial Unicode MS" w:hAnsi="Arial" w:cs="Arial"/>
                <w:sz w:val="12"/>
                <w:szCs w:val="12"/>
              </w:rPr>
            </w:pPr>
          </w:p>
        </w:tc>
        <w:tc>
          <w:tcPr>
            <w:tcW w:w="1315" w:type="dxa"/>
            <w:tcBorders>
              <w:top w:val="nil"/>
              <w:left w:val="nil"/>
              <w:bottom w:val="nil"/>
              <w:right w:val="nil"/>
            </w:tcBorders>
          </w:tcPr>
          <w:p w14:paraId="5D3A0FDF" w14:textId="77777777" w:rsidR="007C7944" w:rsidRPr="00F262B4" w:rsidRDefault="007C7944" w:rsidP="007C7944">
            <w:pPr>
              <w:ind w:left="-40" w:right="-72"/>
              <w:jc w:val="right"/>
              <w:rPr>
                <w:rFonts w:ascii="Arial" w:eastAsia="Arial Unicode MS" w:hAnsi="Arial" w:cs="Arial"/>
                <w:sz w:val="12"/>
                <w:szCs w:val="12"/>
                <w:lang w:val="en-GB"/>
              </w:rPr>
            </w:pPr>
          </w:p>
        </w:tc>
        <w:tc>
          <w:tcPr>
            <w:tcW w:w="1316" w:type="dxa"/>
            <w:tcBorders>
              <w:top w:val="nil"/>
              <w:left w:val="nil"/>
              <w:bottom w:val="nil"/>
              <w:right w:val="nil"/>
            </w:tcBorders>
            <w:shd w:val="clear" w:color="auto" w:fill="auto"/>
          </w:tcPr>
          <w:p w14:paraId="177FBE72" w14:textId="77777777" w:rsidR="007C7944" w:rsidRPr="00F262B4" w:rsidRDefault="007C7944" w:rsidP="007C7944">
            <w:pPr>
              <w:ind w:left="-40" w:right="-72"/>
              <w:jc w:val="right"/>
              <w:rPr>
                <w:rFonts w:ascii="Arial" w:eastAsia="Arial Unicode MS" w:hAnsi="Arial" w:cs="Arial"/>
                <w:sz w:val="12"/>
                <w:szCs w:val="12"/>
              </w:rPr>
            </w:pPr>
          </w:p>
        </w:tc>
        <w:tc>
          <w:tcPr>
            <w:tcW w:w="1316" w:type="dxa"/>
            <w:tcBorders>
              <w:top w:val="nil"/>
              <w:left w:val="nil"/>
              <w:bottom w:val="nil"/>
              <w:right w:val="nil"/>
            </w:tcBorders>
          </w:tcPr>
          <w:p w14:paraId="1AB9EC7D" w14:textId="77777777" w:rsidR="007C7944" w:rsidRPr="00F262B4" w:rsidRDefault="007C7944" w:rsidP="007C7944">
            <w:pPr>
              <w:ind w:left="-40" w:right="-72"/>
              <w:jc w:val="right"/>
              <w:rPr>
                <w:rFonts w:ascii="Arial" w:eastAsia="Arial Unicode MS" w:hAnsi="Arial" w:cs="Arial"/>
                <w:sz w:val="12"/>
                <w:szCs w:val="12"/>
              </w:rPr>
            </w:pPr>
          </w:p>
        </w:tc>
        <w:tc>
          <w:tcPr>
            <w:tcW w:w="1316" w:type="dxa"/>
            <w:tcBorders>
              <w:top w:val="nil"/>
              <w:left w:val="nil"/>
              <w:bottom w:val="nil"/>
              <w:right w:val="nil"/>
            </w:tcBorders>
            <w:shd w:val="clear" w:color="auto" w:fill="auto"/>
          </w:tcPr>
          <w:p w14:paraId="69B23F6A" w14:textId="77777777" w:rsidR="007C7944" w:rsidRPr="00F262B4" w:rsidRDefault="007C7944" w:rsidP="007C7944">
            <w:pPr>
              <w:ind w:left="-40" w:right="-72"/>
              <w:jc w:val="right"/>
              <w:rPr>
                <w:rFonts w:ascii="Arial" w:eastAsia="Arial Unicode MS" w:hAnsi="Arial" w:cs="Arial"/>
                <w:sz w:val="12"/>
                <w:szCs w:val="12"/>
              </w:rPr>
            </w:pPr>
          </w:p>
        </w:tc>
      </w:tr>
      <w:tr w:rsidR="007C7944" w:rsidRPr="00F262B4" w14:paraId="2AB1AB54" w14:textId="77777777" w:rsidTr="00334A97">
        <w:tc>
          <w:tcPr>
            <w:tcW w:w="10008" w:type="dxa"/>
            <w:tcBorders>
              <w:top w:val="nil"/>
              <w:left w:val="nil"/>
              <w:bottom w:val="nil"/>
              <w:right w:val="nil"/>
            </w:tcBorders>
          </w:tcPr>
          <w:p w14:paraId="521C2625" w14:textId="77777777" w:rsidR="007C7944" w:rsidRPr="00F262B4" w:rsidRDefault="007C7944" w:rsidP="007C7944">
            <w:pPr>
              <w:ind w:left="810"/>
              <w:rPr>
                <w:rFonts w:ascii="Arial" w:eastAsia="Arial Unicode MS" w:hAnsi="Arial" w:cs="Arial"/>
                <w:sz w:val="16"/>
                <w:szCs w:val="16"/>
              </w:rPr>
            </w:pPr>
            <w:r w:rsidRPr="00F262B4">
              <w:rPr>
                <w:rFonts w:ascii="Arial" w:eastAsia="Arial Unicode MS" w:hAnsi="Arial" w:cs="Arial"/>
                <w:sz w:val="16"/>
                <w:szCs w:val="16"/>
              </w:rPr>
              <w:t>Book value at the ending year</w:t>
            </w:r>
          </w:p>
        </w:tc>
        <w:tc>
          <w:tcPr>
            <w:tcW w:w="1315" w:type="dxa"/>
            <w:tcBorders>
              <w:top w:val="nil"/>
              <w:left w:val="nil"/>
              <w:bottom w:val="nil"/>
              <w:right w:val="nil"/>
            </w:tcBorders>
          </w:tcPr>
          <w:p w14:paraId="1CF041AB" w14:textId="31D963BC" w:rsidR="007C7944" w:rsidRPr="00F262B4" w:rsidRDefault="007C7944" w:rsidP="007C7944">
            <w:pPr>
              <w:pBdr>
                <w:bottom w:val="double" w:sz="4" w:space="1" w:color="auto"/>
              </w:pBdr>
              <w:ind w:left="-40" w:right="-72"/>
              <w:jc w:val="right"/>
              <w:rPr>
                <w:rFonts w:ascii="Arial" w:eastAsia="Arial Unicode MS" w:hAnsi="Arial" w:cs="Arial"/>
                <w:sz w:val="16"/>
                <w:szCs w:val="16"/>
                <w:lang w:val="en-GB"/>
              </w:rPr>
            </w:pPr>
            <w:r w:rsidRPr="00F3031C">
              <w:rPr>
                <w:rFonts w:ascii="Arial" w:eastAsia="Arial Unicode MS" w:hAnsi="Arial" w:cs="Arial"/>
                <w:sz w:val="16"/>
                <w:szCs w:val="16"/>
                <w:lang w:val="en-GB"/>
              </w:rPr>
              <w:t>11,252,2</w:t>
            </w:r>
            <w:r w:rsidR="005C6C19">
              <w:rPr>
                <w:rFonts w:ascii="Arial" w:eastAsia="Arial Unicode MS" w:hAnsi="Arial" w:cs="Arial"/>
                <w:sz w:val="16"/>
                <w:szCs w:val="16"/>
                <w:lang w:val="en-GB"/>
              </w:rPr>
              <w:t>04</w:t>
            </w:r>
          </w:p>
        </w:tc>
        <w:tc>
          <w:tcPr>
            <w:tcW w:w="1316" w:type="dxa"/>
            <w:tcBorders>
              <w:top w:val="nil"/>
              <w:left w:val="nil"/>
              <w:bottom w:val="nil"/>
              <w:right w:val="nil"/>
            </w:tcBorders>
            <w:shd w:val="clear" w:color="auto" w:fill="auto"/>
          </w:tcPr>
          <w:p w14:paraId="481409FF" w14:textId="6F8F9494" w:rsidR="007C7944" w:rsidRPr="00F3031C" w:rsidRDefault="007C7944" w:rsidP="007C7944">
            <w:pPr>
              <w:pBdr>
                <w:bottom w:val="double" w:sz="4" w:space="1" w:color="auto"/>
              </w:pBdr>
              <w:ind w:left="-40" w:right="-72"/>
              <w:jc w:val="right"/>
              <w:rPr>
                <w:rFonts w:ascii="Arial" w:eastAsia="Arial Unicode MS" w:hAnsi="Arial" w:cs="Arial"/>
                <w:sz w:val="16"/>
                <w:szCs w:val="16"/>
                <w:lang w:val="en-GB"/>
              </w:rPr>
            </w:pPr>
            <w:r w:rsidRPr="00F3031C">
              <w:rPr>
                <w:rFonts w:ascii="Arial" w:eastAsia="Arial Unicode MS" w:hAnsi="Arial" w:cs="Arial"/>
                <w:sz w:val="16"/>
                <w:szCs w:val="16"/>
                <w:lang w:val="en-GB"/>
              </w:rPr>
              <w:t>10,715,018</w:t>
            </w:r>
          </w:p>
        </w:tc>
        <w:tc>
          <w:tcPr>
            <w:tcW w:w="1316" w:type="dxa"/>
            <w:tcBorders>
              <w:top w:val="nil"/>
              <w:left w:val="nil"/>
              <w:bottom w:val="nil"/>
              <w:right w:val="nil"/>
            </w:tcBorders>
          </w:tcPr>
          <w:p w14:paraId="43D0636A" w14:textId="7243E620" w:rsidR="007C7944" w:rsidRPr="00F3031C" w:rsidRDefault="007C7944" w:rsidP="007C7944">
            <w:pPr>
              <w:pBdr>
                <w:bottom w:val="double" w:sz="4" w:space="1" w:color="auto"/>
              </w:pBdr>
              <w:ind w:left="-40" w:right="-72"/>
              <w:jc w:val="right"/>
              <w:rPr>
                <w:rFonts w:ascii="Arial" w:eastAsia="Arial Unicode MS" w:hAnsi="Arial" w:cs="Arial"/>
                <w:sz w:val="16"/>
                <w:szCs w:val="16"/>
                <w:lang w:val="en-GB"/>
              </w:rPr>
            </w:pPr>
            <w:r w:rsidRPr="00F3031C">
              <w:rPr>
                <w:rFonts w:ascii="Arial" w:eastAsia="Arial Unicode MS" w:hAnsi="Arial" w:cs="Arial"/>
                <w:sz w:val="16"/>
                <w:szCs w:val="16"/>
                <w:cs/>
                <w:lang w:val="en-GB"/>
              </w:rPr>
              <w:t>5</w:t>
            </w:r>
            <w:r w:rsidRPr="00F3031C">
              <w:rPr>
                <w:rFonts w:ascii="Arial" w:eastAsia="Arial Unicode MS" w:hAnsi="Arial" w:cs="Arial"/>
                <w:sz w:val="16"/>
                <w:szCs w:val="16"/>
                <w:lang w:val="en-GB"/>
              </w:rPr>
              <w:t>,</w:t>
            </w:r>
            <w:r w:rsidRPr="00F3031C">
              <w:rPr>
                <w:rFonts w:ascii="Arial" w:eastAsia="Arial Unicode MS" w:hAnsi="Arial" w:cs="Arial"/>
                <w:sz w:val="16"/>
                <w:szCs w:val="16"/>
                <w:cs/>
                <w:lang w:val="en-GB"/>
              </w:rPr>
              <w:t>455</w:t>
            </w:r>
            <w:r w:rsidRPr="00F3031C">
              <w:rPr>
                <w:rFonts w:ascii="Arial" w:eastAsia="Arial Unicode MS" w:hAnsi="Arial" w:cs="Arial"/>
                <w:sz w:val="16"/>
                <w:szCs w:val="16"/>
                <w:lang w:val="en-GB"/>
              </w:rPr>
              <w:t>,</w:t>
            </w:r>
            <w:r w:rsidRPr="00F3031C">
              <w:rPr>
                <w:rFonts w:ascii="Arial" w:eastAsia="Arial Unicode MS" w:hAnsi="Arial" w:cs="Arial"/>
                <w:sz w:val="16"/>
                <w:szCs w:val="16"/>
                <w:cs/>
                <w:lang w:val="en-GB"/>
              </w:rPr>
              <w:t>863</w:t>
            </w:r>
          </w:p>
        </w:tc>
        <w:tc>
          <w:tcPr>
            <w:tcW w:w="1316" w:type="dxa"/>
            <w:tcBorders>
              <w:top w:val="nil"/>
              <w:left w:val="nil"/>
              <w:bottom w:val="nil"/>
              <w:right w:val="nil"/>
            </w:tcBorders>
            <w:shd w:val="clear" w:color="auto" w:fill="auto"/>
          </w:tcPr>
          <w:p w14:paraId="2C82A2F0" w14:textId="77777777" w:rsidR="007C7944" w:rsidRPr="00F262B4" w:rsidRDefault="007C7944" w:rsidP="007C7944">
            <w:pPr>
              <w:pBdr>
                <w:bottom w:val="double" w:sz="4" w:space="1" w:color="auto"/>
              </w:pBdr>
              <w:ind w:left="-40" w:right="-72"/>
              <w:jc w:val="right"/>
              <w:rPr>
                <w:rFonts w:ascii="Arial" w:eastAsia="Arial Unicode MS" w:hAnsi="Arial" w:cs="Arial"/>
                <w:sz w:val="16"/>
                <w:szCs w:val="16"/>
              </w:rPr>
            </w:pPr>
            <w:r w:rsidRPr="00F262B4">
              <w:rPr>
                <w:rFonts w:ascii="Arial" w:eastAsia="Arial Unicode MS" w:hAnsi="Arial" w:cs="Arial"/>
                <w:sz w:val="16"/>
                <w:szCs w:val="16"/>
              </w:rPr>
              <w:t>5,455,863</w:t>
            </w:r>
          </w:p>
        </w:tc>
      </w:tr>
    </w:tbl>
    <w:p w14:paraId="7D067CB2" w14:textId="77777777" w:rsidR="00967B91" w:rsidRPr="00F262B4" w:rsidRDefault="00967B91" w:rsidP="00967B91">
      <w:pPr>
        <w:rPr>
          <w:rFonts w:ascii="Arial" w:hAnsi="Arial" w:cs="Arial"/>
        </w:rPr>
        <w:sectPr w:rsidR="00967B91" w:rsidRPr="00F262B4" w:rsidSect="00CD4E04">
          <w:footnotePr>
            <w:numFmt w:val="lowerRoman"/>
          </w:footnotePr>
          <w:endnotePr>
            <w:numFmt w:val="decimal"/>
          </w:endnotePr>
          <w:pgSz w:w="16834" w:h="11909" w:orient="landscape" w:code="9"/>
          <w:pgMar w:top="1728" w:right="674" w:bottom="720" w:left="567" w:header="706" w:footer="706" w:gutter="0"/>
          <w:cols w:space="720"/>
          <w:noEndnote/>
          <w:docGrid w:linePitch="272"/>
        </w:sectPr>
      </w:pPr>
    </w:p>
    <w:p w14:paraId="7CEAA7EE" w14:textId="090F7FC3" w:rsidR="00967B91" w:rsidRPr="00F262B4" w:rsidRDefault="00967B91" w:rsidP="00967B91">
      <w:pPr>
        <w:tabs>
          <w:tab w:val="left" w:pos="540"/>
        </w:tabs>
        <w:jc w:val="thaiDistribute"/>
        <w:outlineLvl w:val="0"/>
        <w:rPr>
          <w:rFonts w:ascii="Arial" w:hAnsi="Arial" w:cs="Arial"/>
          <w:b/>
          <w:bCs/>
        </w:rPr>
      </w:pPr>
      <w:r w:rsidRPr="00F262B4">
        <w:rPr>
          <w:rFonts w:ascii="Arial" w:hAnsi="Arial" w:cs="Arial"/>
          <w:b/>
          <w:bCs/>
        </w:rPr>
        <w:lastRenderedPageBreak/>
        <w:t>1</w:t>
      </w:r>
      <w:r w:rsidR="00263563">
        <w:rPr>
          <w:rFonts w:ascii="Arial" w:hAnsi="Arial" w:cs="Arial"/>
          <w:b/>
          <w:bCs/>
        </w:rPr>
        <w:t>4</w:t>
      </w:r>
      <w:r w:rsidRPr="00F262B4">
        <w:rPr>
          <w:rFonts w:ascii="Arial" w:hAnsi="Arial" w:cs="Arial"/>
          <w:b/>
          <w:bCs/>
        </w:rPr>
        <w:tab/>
        <w:t>Investments in a subsidiary and an associate</w:t>
      </w:r>
      <w:r w:rsidRPr="00F262B4">
        <w:rPr>
          <w:rFonts w:ascii="Arial" w:hAnsi="Arial" w:cs="Arial"/>
        </w:rPr>
        <w:t xml:space="preserve"> (Cont’d)</w:t>
      </w:r>
      <w:r w:rsidRPr="00F262B4">
        <w:rPr>
          <w:rFonts w:ascii="Arial" w:hAnsi="Arial" w:cs="Arial"/>
          <w:b/>
          <w:bCs/>
        </w:rPr>
        <w:t xml:space="preserve"> </w:t>
      </w:r>
    </w:p>
    <w:p w14:paraId="51394B9F" w14:textId="77777777" w:rsidR="00967B91" w:rsidRPr="00F262B4" w:rsidRDefault="00967B91" w:rsidP="00967B91">
      <w:pPr>
        <w:tabs>
          <w:tab w:val="left" w:pos="540"/>
        </w:tabs>
        <w:ind w:left="540" w:hanging="540"/>
        <w:jc w:val="thaiDistribute"/>
        <w:outlineLvl w:val="0"/>
        <w:rPr>
          <w:rFonts w:ascii="Arial" w:hAnsi="Arial" w:cs="Arial"/>
        </w:rPr>
      </w:pPr>
    </w:p>
    <w:p w14:paraId="1E16FDD6" w14:textId="77777777" w:rsidR="00967B91" w:rsidRPr="00F262B4" w:rsidRDefault="00967B91" w:rsidP="00967B91">
      <w:pPr>
        <w:tabs>
          <w:tab w:val="left" w:pos="540"/>
        </w:tabs>
        <w:ind w:left="540" w:hanging="540"/>
        <w:jc w:val="thaiDistribute"/>
        <w:outlineLvl w:val="0"/>
        <w:rPr>
          <w:rFonts w:ascii="Arial" w:hAnsi="Arial" w:cs="Arial"/>
        </w:rPr>
      </w:pPr>
    </w:p>
    <w:p w14:paraId="7314C3DF" w14:textId="042946FF" w:rsidR="00967B91" w:rsidRPr="00F262B4" w:rsidRDefault="00967B91" w:rsidP="00967B91">
      <w:pPr>
        <w:tabs>
          <w:tab w:val="left" w:pos="1350"/>
        </w:tabs>
        <w:ind w:left="1260" w:hanging="720"/>
        <w:jc w:val="thaiDistribute"/>
        <w:outlineLvl w:val="0"/>
        <w:rPr>
          <w:rFonts w:ascii="Arial" w:hAnsi="Arial" w:cs="Arial"/>
        </w:rPr>
      </w:pPr>
      <w:r w:rsidRPr="00F262B4">
        <w:rPr>
          <w:rFonts w:ascii="Arial" w:hAnsi="Arial" w:cs="Arial"/>
        </w:rPr>
        <w:t>1</w:t>
      </w:r>
      <w:r w:rsidR="00263563">
        <w:rPr>
          <w:rFonts w:ascii="Arial" w:hAnsi="Arial" w:cs="Arial"/>
        </w:rPr>
        <w:t>4</w:t>
      </w:r>
      <w:r w:rsidRPr="00F262B4">
        <w:rPr>
          <w:rFonts w:ascii="Arial" w:hAnsi="Arial" w:cs="Arial"/>
          <w:cs/>
        </w:rPr>
        <w:t>.</w:t>
      </w:r>
      <w:r w:rsidRPr="00F262B4">
        <w:rPr>
          <w:rFonts w:ascii="Arial" w:hAnsi="Arial" w:cs="Arial"/>
        </w:rPr>
        <w:t>1</w:t>
      </w:r>
      <w:r w:rsidRPr="00F262B4">
        <w:rPr>
          <w:rFonts w:ascii="Arial" w:hAnsi="Arial" w:cs="Arial"/>
        </w:rPr>
        <w:tab/>
        <w:t>Investments in an associate (Cont’d)</w:t>
      </w:r>
    </w:p>
    <w:p w14:paraId="7EAB26A3" w14:textId="77777777" w:rsidR="00967B91" w:rsidRPr="00F262B4" w:rsidRDefault="00967B91" w:rsidP="00334A97">
      <w:pPr>
        <w:tabs>
          <w:tab w:val="left" w:pos="1276"/>
        </w:tabs>
        <w:ind w:left="1260"/>
        <w:jc w:val="thaiDistribute"/>
        <w:outlineLvl w:val="0"/>
        <w:rPr>
          <w:rFonts w:ascii="Arial" w:hAnsi="Arial" w:cs="Arial"/>
        </w:rPr>
      </w:pPr>
    </w:p>
    <w:p w14:paraId="435FB61B" w14:textId="77777777" w:rsidR="00967B91" w:rsidRPr="00F262B4" w:rsidRDefault="00967B91" w:rsidP="00334A97">
      <w:pPr>
        <w:ind w:left="1260"/>
        <w:jc w:val="both"/>
        <w:rPr>
          <w:rFonts w:ascii="Arial" w:hAnsi="Arial" w:cs="Arial"/>
          <w:i/>
          <w:lang w:val="en-GB"/>
        </w:rPr>
      </w:pPr>
      <w:r w:rsidRPr="00F262B4">
        <w:rPr>
          <w:rFonts w:ascii="Arial" w:hAnsi="Arial" w:cs="Arial"/>
          <w:i/>
          <w:lang w:val="en-GB"/>
        </w:rPr>
        <w:t>Summarised financial information for associates</w:t>
      </w:r>
    </w:p>
    <w:p w14:paraId="49DA01A0" w14:textId="77777777" w:rsidR="00967B91" w:rsidRPr="00F262B4" w:rsidRDefault="00967B91" w:rsidP="00334A97">
      <w:pPr>
        <w:ind w:left="1260"/>
        <w:jc w:val="both"/>
        <w:rPr>
          <w:rFonts w:ascii="Arial" w:hAnsi="Arial" w:cs="Arial"/>
          <w:i/>
          <w:lang w:val="en-GB"/>
        </w:rPr>
      </w:pPr>
    </w:p>
    <w:p w14:paraId="4B7D2C78" w14:textId="77777777" w:rsidR="00967B91" w:rsidRPr="00F262B4" w:rsidRDefault="00967B91" w:rsidP="00334A97">
      <w:pPr>
        <w:ind w:left="1260"/>
        <w:jc w:val="both"/>
        <w:rPr>
          <w:rFonts w:ascii="Arial" w:hAnsi="Arial" w:cs="Arial"/>
          <w:spacing w:val="-4"/>
          <w:lang w:val="en-GB"/>
        </w:rPr>
      </w:pPr>
      <w:r w:rsidRPr="00F262B4">
        <w:rPr>
          <w:rFonts w:ascii="Arial" w:hAnsi="Arial" w:cs="Arial"/>
          <w:spacing w:val="-4"/>
          <w:lang w:val="en-GB"/>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1C1FCD2A" w14:textId="77777777" w:rsidR="00967B91" w:rsidRPr="00F262B4" w:rsidRDefault="00967B91" w:rsidP="00334A97">
      <w:pPr>
        <w:ind w:left="1260"/>
        <w:jc w:val="both"/>
        <w:rPr>
          <w:rFonts w:ascii="Arial" w:hAnsi="Arial" w:cs="Arial"/>
          <w:lang w:val="en-GB"/>
        </w:rPr>
      </w:pPr>
    </w:p>
    <w:tbl>
      <w:tblPr>
        <w:tblW w:w="8477" w:type="dxa"/>
        <w:tblInd w:w="1384" w:type="dxa"/>
        <w:tblLayout w:type="fixed"/>
        <w:tblLook w:val="0400" w:firstRow="0" w:lastRow="0" w:firstColumn="0" w:lastColumn="0" w:noHBand="0" w:noVBand="1"/>
      </w:tblPr>
      <w:tblGrid>
        <w:gridCol w:w="4934"/>
        <w:gridCol w:w="1842"/>
        <w:gridCol w:w="1701"/>
      </w:tblGrid>
      <w:tr w:rsidR="00967B91" w:rsidRPr="00F262B4" w14:paraId="42301BE5" w14:textId="77777777" w:rsidTr="00334A97">
        <w:trPr>
          <w:tblHeader/>
        </w:trPr>
        <w:tc>
          <w:tcPr>
            <w:tcW w:w="4934" w:type="dxa"/>
            <w:shd w:val="clear" w:color="auto" w:fill="FFFFFF"/>
            <w:vAlign w:val="bottom"/>
          </w:tcPr>
          <w:p w14:paraId="3721FF49" w14:textId="77777777" w:rsidR="00967B91" w:rsidRPr="00F262B4" w:rsidRDefault="00967B91" w:rsidP="001D22A9">
            <w:pPr>
              <w:ind w:left="65" w:right="-72" w:hanging="137"/>
              <w:rPr>
                <w:rFonts w:ascii="Arial" w:hAnsi="Arial" w:cs="Arial"/>
                <w:b/>
                <w:lang w:val="en-GB"/>
              </w:rPr>
            </w:pPr>
          </w:p>
        </w:tc>
        <w:tc>
          <w:tcPr>
            <w:tcW w:w="1842" w:type="dxa"/>
            <w:tcBorders>
              <w:left w:val="nil"/>
              <w:bottom w:val="nil"/>
              <w:right w:val="nil"/>
            </w:tcBorders>
            <w:shd w:val="clear" w:color="auto" w:fill="auto"/>
            <w:hideMark/>
          </w:tcPr>
          <w:p w14:paraId="2E4B771A" w14:textId="77777777" w:rsidR="00967B91" w:rsidRPr="00F262B4" w:rsidRDefault="00967B91" w:rsidP="001D22A9">
            <w:pPr>
              <w:ind w:left="-103" w:right="-72"/>
              <w:jc w:val="right"/>
              <w:rPr>
                <w:rFonts w:ascii="Arial" w:hAnsi="Arial" w:cs="Arial"/>
                <w:b/>
                <w:lang w:val="en-GB"/>
              </w:rPr>
            </w:pPr>
            <w:r w:rsidRPr="00F262B4">
              <w:rPr>
                <w:rFonts w:ascii="Arial" w:hAnsi="Arial" w:cs="Arial"/>
                <w:b/>
                <w:lang w:val="en-GB"/>
              </w:rPr>
              <w:t>2020</w:t>
            </w:r>
          </w:p>
        </w:tc>
        <w:tc>
          <w:tcPr>
            <w:tcW w:w="1701" w:type="dxa"/>
            <w:tcBorders>
              <w:left w:val="nil"/>
              <w:bottom w:val="nil"/>
              <w:right w:val="nil"/>
            </w:tcBorders>
            <w:shd w:val="clear" w:color="auto" w:fill="auto"/>
            <w:hideMark/>
          </w:tcPr>
          <w:p w14:paraId="2024E349" w14:textId="77777777" w:rsidR="00967B91" w:rsidRPr="00F262B4" w:rsidRDefault="00967B91" w:rsidP="001D22A9">
            <w:pPr>
              <w:ind w:right="-72"/>
              <w:jc w:val="right"/>
              <w:rPr>
                <w:rFonts w:ascii="Arial" w:hAnsi="Arial" w:cs="Arial"/>
                <w:b/>
                <w:lang w:val="en-GB"/>
              </w:rPr>
            </w:pPr>
            <w:r w:rsidRPr="00F262B4">
              <w:rPr>
                <w:rFonts w:ascii="Arial" w:hAnsi="Arial" w:cs="Arial"/>
                <w:b/>
                <w:lang w:val="en-GB"/>
              </w:rPr>
              <w:t>2019</w:t>
            </w:r>
          </w:p>
        </w:tc>
      </w:tr>
      <w:tr w:rsidR="00967B91" w:rsidRPr="00F262B4" w14:paraId="1B610A50" w14:textId="77777777" w:rsidTr="00334A97">
        <w:trPr>
          <w:tblHeader/>
        </w:trPr>
        <w:tc>
          <w:tcPr>
            <w:tcW w:w="4934" w:type="dxa"/>
            <w:shd w:val="clear" w:color="auto" w:fill="FFFFFF"/>
            <w:vAlign w:val="bottom"/>
          </w:tcPr>
          <w:p w14:paraId="4AAAF8C2" w14:textId="77777777" w:rsidR="00967B91" w:rsidRPr="00F262B4" w:rsidRDefault="00967B91" w:rsidP="001D22A9">
            <w:pPr>
              <w:ind w:left="65" w:right="-72" w:hanging="137"/>
              <w:rPr>
                <w:rFonts w:ascii="Arial" w:hAnsi="Arial" w:cs="Arial"/>
                <w:b/>
                <w:lang w:val="en-GB"/>
              </w:rPr>
            </w:pPr>
          </w:p>
        </w:tc>
        <w:tc>
          <w:tcPr>
            <w:tcW w:w="1842" w:type="dxa"/>
            <w:tcBorders>
              <w:top w:val="nil"/>
              <w:left w:val="nil"/>
              <w:right w:val="nil"/>
            </w:tcBorders>
            <w:shd w:val="clear" w:color="auto" w:fill="auto"/>
            <w:hideMark/>
          </w:tcPr>
          <w:p w14:paraId="1C15F8C7" w14:textId="77777777" w:rsidR="00967B91" w:rsidRPr="00F262B4" w:rsidRDefault="00967B91" w:rsidP="001D22A9">
            <w:pPr>
              <w:pBdr>
                <w:bottom w:val="single" w:sz="4" w:space="1" w:color="auto"/>
              </w:pBdr>
              <w:ind w:right="-72"/>
              <w:jc w:val="right"/>
              <w:rPr>
                <w:rFonts w:ascii="Arial" w:hAnsi="Arial" w:cs="Arial"/>
                <w:b/>
                <w:lang w:val="en-GB"/>
              </w:rPr>
            </w:pPr>
            <w:r w:rsidRPr="00F262B4">
              <w:rPr>
                <w:rFonts w:ascii="Arial" w:hAnsi="Arial" w:cs="Arial"/>
                <w:b/>
                <w:lang w:val="en-GB"/>
              </w:rPr>
              <w:t>Thousand Baht</w:t>
            </w:r>
          </w:p>
        </w:tc>
        <w:tc>
          <w:tcPr>
            <w:tcW w:w="1701" w:type="dxa"/>
            <w:tcBorders>
              <w:top w:val="nil"/>
              <w:left w:val="nil"/>
              <w:right w:val="nil"/>
            </w:tcBorders>
            <w:shd w:val="clear" w:color="auto" w:fill="auto"/>
            <w:hideMark/>
          </w:tcPr>
          <w:p w14:paraId="11F5BD04" w14:textId="77777777" w:rsidR="00967B91" w:rsidRPr="00F262B4" w:rsidRDefault="00967B91" w:rsidP="001D22A9">
            <w:pPr>
              <w:pBdr>
                <w:bottom w:val="single" w:sz="4" w:space="1" w:color="auto"/>
              </w:pBdr>
              <w:ind w:right="-72"/>
              <w:jc w:val="right"/>
              <w:rPr>
                <w:rFonts w:ascii="Arial" w:hAnsi="Arial" w:cs="Arial"/>
                <w:b/>
                <w:lang w:val="en-GB"/>
              </w:rPr>
            </w:pPr>
            <w:r w:rsidRPr="00F262B4">
              <w:rPr>
                <w:rFonts w:ascii="Arial" w:hAnsi="Arial" w:cs="Arial"/>
                <w:b/>
                <w:lang w:val="en-GB"/>
              </w:rPr>
              <w:t>Thousand Baht</w:t>
            </w:r>
          </w:p>
        </w:tc>
      </w:tr>
      <w:tr w:rsidR="00967B91" w:rsidRPr="001D22A9" w14:paraId="0D178C3E" w14:textId="77777777" w:rsidTr="00334A97">
        <w:trPr>
          <w:tblHeader/>
        </w:trPr>
        <w:tc>
          <w:tcPr>
            <w:tcW w:w="4934" w:type="dxa"/>
          </w:tcPr>
          <w:p w14:paraId="74D559F4" w14:textId="77777777" w:rsidR="00967B91" w:rsidRPr="001D22A9" w:rsidRDefault="00967B91" w:rsidP="001D22A9">
            <w:pPr>
              <w:ind w:left="65" w:right="-72" w:hanging="137"/>
              <w:rPr>
                <w:rFonts w:ascii="Arial" w:hAnsi="Arial" w:cs="Arial"/>
                <w:i/>
                <w:color w:val="CF4A02"/>
                <w:sz w:val="12"/>
                <w:szCs w:val="12"/>
                <w:lang w:val="en-GB"/>
              </w:rPr>
            </w:pPr>
          </w:p>
        </w:tc>
        <w:tc>
          <w:tcPr>
            <w:tcW w:w="1842" w:type="dxa"/>
            <w:tcBorders>
              <w:left w:val="nil"/>
              <w:bottom w:val="nil"/>
              <w:right w:val="nil"/>
            </w:tcBorders>
            <w:shd w:val="clear" w:color="auto" w:fill="auto"/>
          </w:tcPr>
          <w:p w14:paraId="37E8DD01" w14:textId="77777777" w:rsidR="00967B91" w:rsidRPr="001D22A9" w:rsidRDefault="00967B91" w:rsidP="001D22A9">
            <w:pPr>
              <w:ind w:right="-72"/>
              <w:jc w:val="right"/>
              <w:rPr>
                <w:rFonts w:ascii="Arial" w:hAnsi="Arial" w:cs="Arial"/>
                <w:color w:val="A44E00"/>
                <w:sz w:val="12"/>
                <w:szCs w:val="12"/>
                <w:lang w:val="en-GB"/>
              </w:rPr>
            </w:pPr>
          </w:p>
        </w:tc>
        <w:tc>
          <w:tcPr>
            <w:tcW w:w="1701" w:type="dxa"/>
            <w:tcBorders>
              <w:left w:val="nil"/>
              <w:bottom w:val="nil"/>
              <w:right w:val="nil"/>
            </w:tcBorders>
            <w:shd w:val="clear" w:color="auto" w:fill="auto"/>
          </w:tcPr>
          <w:p w14:paraId="7B733079" w14:textId="77777777" w:rsidR="00967B91" w:rsidRPr="001D22A9" w:rsidRDefault="00967B91" w:rsidP="001D22A9">
            <w:pPr>
              <w:ind w:right="-72"/>
              <w:jc w:val="right"/>
              <w:rPr>
                <w:rFonts w:ascii="Arial" w:hAnsi="Arial" w:cs="Arial"/>
                <w:color w:val="A44E00"/>
                <w:sz w:val="12"/>
                <w:szCs w:val="12"/>
                <w:lang w:val="en-GB"/>
              </w:rPr>
            </w:pPr>
          </w:p>
        </w:tc>
      </w:tr>
      <w:tr w:rsidR="00967B91" w:rsidRPr="00F262B4" w14:paraId="725EAB04" w14:textId="77777777" w:rsidTr="00334A97">
        <w:tc>
          <w:tcPr>
            <w:tcW w:w="4934" w:type="dxa"/>
            <w:hideMark/>
          </w:tcPr>
          <w:p w14:paraId="5B6BEAC8" w14:textId="77777777" w:rsidR="00967B91" w:rsidRPr="00F262B4" w:rsidRDefault="00967B91" w:rsidP="001D22A9">
            <w:pPr>
              <w:ind w:left="65" w:right="-72" w:hanging="137"/>
              <w:rPr>
                <w:rFonts w:ascii="Arial" w:hAnsi="Arial" w:cs="Arial"/>
                <w:lang w:val="en-GB"/>
              </w:rPr>
            </w:pPr>
            <w:r w:rsidRPr="00F262B4">
              <w:rPr>
                <w:rFonts w:ascii="Arial" w:hAnsi="Arial" w:cs="Arial"/>
                <w:i/>
                <w:lang w:val="en-GB"/>
              </w:rPr>
              <w:t>Summarised of performance</w:t>
            </w:r>
          </w:p>
        </w:tc>
        <w:tc>
          <w:tcPr>
            <w:tcW w:w="1842" w:type="dxa"/>
            <w:shd w:val="clear" w:color="auto" w:fill="auto"/>
          </w:tcPr>
          <w:p w14:paraId="561AE6B4" w14:textId="77777777" w:rsidR="00967B91" w:rsidRPr="00F262B4" w:rsidRDefault="00967B91" w:rsidP="001D22A9">
            <w:pPr>
              <w:ind w:right="-72"/>
              <w:jc w:val="right"/>
              <w:rPr>
                <w:rFonts w:ascii="Arial" w:hAnsi="Arial" w:cs="Arial"/>
                <w:lang w:val="en-GB"/>
              </w:rPr>
            </w:pPr>
          </w:p>
        </w:tc>
        <w:tc>
          <w:tcPr>
            <w:tcW w:w="1701" w:type="dxa"/>
            <w:shd w:val="clear" w:color="auto" w:fill="auto"/>
          </w:tcPr>
          <w:p w14:paraId="61115E61" w14:textId="77777777" w:rsidR="00967B91" w:rsidRPr="00F262B4" w:rsidRDefault="00967B91" w:rsidP="001D22A9">
            <w:pPr>
              <w:ind w:right="-72"/>
              <w:jc w:val="right"/>
              <w:rPr>
                <w:rFonts w:ascii="Arial" w:hAnsi="Arial" w:cs="Arial"/>
                <w:lang w:val="en-GB"/>
              </w:rPr>
            </w:pPr>
          </w:p>
        </w:tc>
      </w:tr>
      <w:tr w:rsidR="007C7944" w:rsidRPr="00F262B4" w14:paraId="3E0CC812" w14:textId="77777777" w:rsidTr="00334A97">
        <w:tc>
          <w:tcPr>
            <w:tcW w:w="4934" w:type="dxa"/>
            <w:hideMark/>
          </w:tcPr>
          <w:p w14:paraId="34D3BB5B" w14:textId="77777777" w:rsidR="007C7944" w:rsidRPr="00F262B4" w:rsidRDefault="007C7944" w:rsidP="001D22A9">
            <w:pPr>
              <w:ind w:left="65" w:right="-72" w:hanging="137"/>
              <w:rPr>
                <w:rFonts w:ascii="Arial" w:hAnsi="Arial" w:cs="Arial"/>
                <w:lang w:val="en-GB"/>
              </w:rPr>
            </w:pPr>
            <w:r w:rsidRPr="00F262B4">
              <w:rPr>
                <w:rFonts w:ascii="Arial" w:hAnsi="Arial" w:cs="Arial"/>
                <w:lang w:val="en-GB"/>
              </w:rPr>
              <w:t>Revenue</w:t>
            </w:r>
          </w:p>
        </w:tc>
        <w:tc>
          <w:tcPr>
            <w:tcW w:w="1842" w:type="dxa"/>
            <w:shd w:val="clear" w:color="auto" w:fill="auto"/>
          </w:tcPr>
          <w:p w14:paraId="39C7521F" w14:textId="7B446063" w:rsidR="007C7944" w:rsidRPr="00357BCB" w:rsidRDefault="00357BCB" w:rsidP="001D22A9">
            <w:pPr>
              <w:ind w:right="-72"/>
              <w:jc w:val="right"/>
              <w:rPr>
                <w:rFonts w:ascii="Arial" w:hAnsi="Arial" w:cs="Arial"/>
                <w:lang w:val="en-GB"/>
              </w:rPr>
            </w:pPr>
            <w:r w:rsidRPr="00357BCB">
              <w:rPr>
                <w:rFonts w:ascii="Arial" w:hAnsi="Arial" w:cs="Arial"/>
                <w:cs/>
                <w:lang w:val="en-GB"/>
              </w:rPr>
              <w:t>38</w:t>
            </w:r>
            <w:r w:rsidRPr="00357BCB">
              <w:rPr>
                <w:rFonts w:ascii="Arial" w:hAnsi="Arial" w:cs="Arial"/>
                <w:lang w:val="en-GB"/>
              </w:rPr>
              <w:t>,</w:t>
            </w:r>
            <w:r w:rsidRPr="00357BCB">
              <w:rPr>
                <w:rFonts w:ascii="Arial" w:hAnsi="Arial" w:cs="Arial"/>
                <w:cs/>
                <w:lang w:val="en-GB"/>
              </w:rPr>
              <w:t>139</w:t>
            </w:r>
            <w:r w:rsidRPr="00357BCB">
              <w:rPr>
                <w:rFonts w:ascii="Arial" w:hAnsi="Arial" w:cs="Arial"/>
                <w:lang w:val="en-GB"/>
              </w:rPr>
              <w:t>,</w:t>
            </w:r>
            <w:r w:rsidRPr="00357BCB">
              <w:rPr>
                <w:rFonts w:ascii="Arial" w:hAnsi="Arial" w:cs="Arial"/>
                <w:cs/>
                <w:lang w:val="en-GB"/>
              </w:rPr>
              <w:t>608</w:t>
            </w:r>
          </w:p>
        </w:tc>
        <w:tc>
          <w:tcPr>
            <w:tcW w:w="1701" w:type="dxa"/>
            <w:shd w:val="clear" w:color="auto" w:fill="auto"/>
          </w:tcPr>
          <w:p w14:paraId="2EA654B7" w14:textId="3AD22509" w:rsidR="007C7944" w:rsidRPr="00357BCB" w:rsidRDefault="007C7944" w:rsidP="001D22A9">
            <w:pPr>
              <w:ind w:right="-72"/>
              <w:jc w:val="right"/>
              <w:rPr>
                <w:rFonts w:ascii="Arial" w:hAnsi="Arial" w:cs="Arial"/>
                <w:lang w:val="en-GB"/>
              </w:rPr>
            </w:pPr>
            <w:r w:rsidRPr="00357BCB">
              <w:rPr>
                <w:rFonts w:ascii="Arial" w:hAnsi="Arial" w:cs="Arial"/>
                <w:cs/>
                <w:lang w:val="en-GB"/>
              </w:rPr>
              <w:t>38</w:t>
            </w:r>
            <w:r w:rsidRPr="00357BCB">
              <w:rPr>
                <w:rFonts w:ascii="Arial" w:hAnsi="Arial" w:cs="Arial"/>
                <w:lang w:val="en-GB"/>
              </w:rPr>
              <w:t>,</w:t>
            </w:r>
            <w:r w:rsidRPr="00357BCB">
              <w:rPr>
                <w:rFonts w:ascii="Arial" w:hAnsi="Arial" w:cs="Arial"/>
                <w:cs/>
                <w:lang w:val="en-GB"/>
              </w:rPr>
              <w:t>982</w:t>
            </w:r>
            <w:r w:rsidRPr="00357BCB">
              <w:rPr>
                <w:rFonts w:ascii="Arial" w:hAnsi="Arial" w:cs="Arial"/>
                <w:lang w:val="en-GB"/>
              </w:rPr>
              <w:t>,</w:t>
            </w:r>
            <w:r w:rsidRPr="00357BCB">
              <w:rPr>
                <w:rFonts w:ascii="Arial" w:hAnsi="Arial" w:cs="Arial"/>
                <w:cs/>
                <w:lang w:val="en-GB"/>
              </w:rPr>
              <w:t>127</w:t>
            </w:r>
          </w:p>
        </w:tc>
      </w:tr>
      <w:tr w:rsidR="007C7944" w:rsidRPr="00F262B4" w14:paraId="4A933C93" w14:textId="77777777" w:rsidTr="00334A97">
        <w:tc>
          <w:tcPr>
            <w:tcW w:w="4934" w:type="dxa"/>
          </w:tcPr>
          <w:p w14:paraId="0B644158" w14:textId="77777777" w:rsidR="007C7944" w:rsidRPr="00F262B4" w:rsidRDefault="007C7944" w:rsidP="001D22A9">
            <w:pPr>
              <w:ind w:left="65" w:right="-72" w:hanging="137"/>
              <w:rPr>
                <w:rFonts w:ascii="Arial" w:hAnsi="Arial" w:cs="Arial"/>
                <w:lang w:val="en-GB"/>
              </w:rPr>
            </w:pPr>
          </w:p>
        </w:tc>
        <w:tc>
          <w:tcPr>
            <w:tcW w:w="1842" w:type="dxa"/>
            <w:shd w:val="clear" w:color="auto" w:fill="auto"/>
          </w:tcPr>
          <w:p w14:paraId="202B888A" w14:textId="77777777" w:rsidR="007C7944" w:rsidRPr="00357BCB" w:rsidRDefault="007C7944" w:rsidP="001D22A9">
            <w:pPr>
              <w:ind w:right="-72"/>
              <w:jc w:val="right"/>
              <w:rPr>
                <w:rFonts w:ascii="Arial" w:hAnsi="Arial" w:cs="Arial"/>
                <w:lang w:val="en-GB"/>
              </w:rPr>
            </w:pPr>
          </w:p>
        </w:tc>
        <w:tc>
          <w:tcPr>
            <w:tcW w:w="1701" w:type="dxa"/>
            <w:shd w:val="clear" w:color="auto" w:fill="auto"/>
          </w:tcPr>
          <w:p w14:paraId="4121D91E" w14:textId="77777777" w:rsidR="007C7944" w:rsidRPr="00357BCB" w:rsidRDefault="007C7944" w:rsidP="001D22A9">
            <w:pPr>
              <w:ind w:right="-72"/>
              <w:jc w:val="right"/>
              <w:rPr>
                <w:rFonts w:ascii="Arial" w:hAnsi="Arial" w:cs="Arial"/>
                <w:lang w:val="en-GB"/>
              </w:rPr>
            </w:pPr>
          </w:p>
        </w:tc>
      </w:tr>
      <w:tr w:rsidR="00357BCB" w:rsidRPr="00F262B4" w14:paraId="24C0BC42" w14:textId="77777777" w:rsidTr="00334A97">
        <w:tc>
          <w:tcPr>
            <w:tcW w:w="4934" w:type="dxa"/>
            <w:hideMark/>
          </w:tcPr>
          <w:p w14:paraId="0FC1D875" w14:textId="604E5CFC" w:rsidR="00357BCB" w:rsidRPr="00F262B4" w:rsidRDefault="00357BCB" w:rsidP="001D22A9">
            <w:pPr>
              <w:ind w:left="65" w:right="-72" w:hanging="137"/>
              <w:rPr>
                <w:rFonts w:ascii="Arial" w:hAnsi="Arial" w:cs="Arial"/>
                <w:lang w:val="en-GB"/>
              </w:rPr>
            </w:pPr>
            <w:r w:rsidRPr="00F262B4">
              <w:rPr>
                <w:rFonts w:ascii="Arial" w:hAnsi="Arial" w:cs="Arial"/>
                <w:lang w:val="en-GB"/>
              </w:rPr>
              <w:t>Post-tax profit</w:t>
            </w:r>
          </w:p>
        </w:tc>
        <w:tc>
          <w:tcPr>
            <w:tcW w:w="1842" w:type="dxa"/>
            <w:tcBorders>
              <w:top w:val="nil"/>
              <w:left w:val="nil"/>
              <w:right w:val="nil"/>
            </w:tcBorders>
            <w:shd w:val="clear" w:color="auto" w:fill="auto"/>
          </w:tcPr>
          <w:p w14:paraId="1A99AE4A" w14:textId="0006235D" w:rsidR="00357BCB" w:rsidRPr="00357BCB" w:rsidRDefault="00357BCB" w:rsidP="001D22A9">
            <w:pPr>
              <w:ind w:right="-72"/>
              <w:jc w:val="right"/>
              <w:rPr>
                <w:rFonts w:ascii="Arial" w:hAnsi="Arial" w:cs="Arial"/>
                <w:lang w:val="en-GB"/>
              </w:rPr>
            </w:pPr>
            <w:r w:rsidRPr="00357BCB">
              <w:rPr>
                <w:rFonts w:ascii="Arial" w:eastAsia="Arial Unicode MS" w:hAnsi="Arial" w:cs="Arial"/>
                <w:color w:val="000000" w:themeColor="text1"/>
                <w:lang w:val="en-GB"/>
              </w:rPr>
              <w:t>3</w:t>
            </w:r>
            <w:r w:rsidRPr="00357BCB">
              <w:rPr>
                <w:rFonts w:ascii="Arial" w:eastAsia="Arial Unicode MS" w:hAnsi="Arial" w:cs="Arial"/>
                <w:color w:val="000000" w:themeColor="text1"/>
              </w:rPr>
              <w:t>,</w:t>
            </w:r>
            <w:r w:rsidRPr="00357BCB">
              <w:rPr>
                <w:rFonts w:ascii="Arial" w:eastAsia="Arial Unicode MS" w:hAnsi="Arial" w:cs="Arial"/>
                <w:color w:val="000000" w:themeColor="text1"/>
                <w:lang w:val="en-GB"/>
              </w:rPr>
              <w:t>283</w:t>
            </w:r>
            <w:r w:rsidRPr="00357BCB">
              <w:rPr>
                <w:rFonts w:ascii="Arial" w:eastAsia="Arial Unicode MS" w:hAnsi="Arial" w:cs="Arial"/>
                <w:color w:val="000000" w:themeColor="text1"/>
              </w:rPr>
              <w:t>,</w:t>
            </w:r>
            <w:r w:rsidRPr="00357BCB">
              <w:rPr>
                <w:rFonts w:ascii="Arial" w:eastAsia="Arial Unicode MS" w:hAnsi="Arial" w:cs="Arial"/>
                <w:color w:val="000000" w:themeColor="text1"/>
                <w:lang w:val="en-GB"/>
              </w:rPr>
              <w:t>105</w:t>
            </w:r>
          </w:p>
        </w:tc>
        <w:tc>
          <w:tcPr>
            <w:tcW w:w="1701" w:type="dxa"/>
            <w:tcBorders>
              <w:top w:val="nil"/>
              <w:left w:val="nil"/>
              <w:right w:val="nil"/>
            </w:tcBorders>
            <w:shd w:val="clear" w:color="auto" w:fill="auto"/>
          </w:tcPr>
          <w:p w14:paraId="14BFFFB0" w14:textId="06876834" w:rsidR="00357BCB" w:rsidRPr="00357BCB" w:rsidRDefault="00357BCB" w:rsidP="001D22A9">
            <w:pPr>
              <w:ind w:right="-72"/>
              <w:jc w:val="right"/>
              <w:rPr>
                <w:rFonts w:ascii="Arial" w:hAnsi="Arial" w:cs="Arial"/>
                <w:lang w:val="en-GB"/>
              </w:rPr>
            </w:pPr>
            <w:r w:rsidRPr="00357BCB">
              <w:rPr>
                <w:rFonts w:ascii="Arial" w:eastAsia="Arial Unicode MS" w:hAnsi="Arial" w:cs="Arial"/>
                <w:color w:val="000000" w:themeColor="text1"/>
                <w:lang w:val="en-GB"/>
              </w:rPr>
              <w:t>2</w:t>
            </w:r>
            <w:r w:rsidRPr="00357BCB">
              <w:rPr>
                <w:rFonts w:ascii="Arial" w:eastAsia="Arial Unicode MS" w:hAnsi="Arial" w:cs="Arial"/>
                <w:color w:val="000000" w:themeColor="text1"/>
              </w:rPr>
              <w:t>,</w:t>
            </w:r>
            <w:r w:rsidRPr="00357BCB">
              <w:rPr>
                <w:rFonts w:ascii="Arial" w:eastAsia="Arial Unicode MS" w:hAnsi="Arial" w:cs="Arial"/>
                <w:color w:val="000000" w:themeColor="text1"/>
                <w:lang w:val="en-GB"/>
              </w:rPr>
              <w:t>044</w:t>
            </w:r>
            <w:r w:rsidRPr="00357BCB">
              <w:rPr>
                <w:rFonts w:ascii="Arial" w:eastAsia="Arial Unicode MS" w:hAnsi="Arial" w:cs="Arial"/>
                <w:color w:val="000000" w:themeColor="text1"/>
              </w:rPr>
              <w:t>,</w:t>
            </w:r>
            <w:r w:rsidRPr="00357BCB">
              <w:rPr>
                <w:rFonts w:ascii="Arial" w:eastAsia="Arial Unicode MS" w:hAnsi="Arial" w:cs="Arial"/>
                <w:color w:val="000000" w:themeColor="text1"/>
                <w:lang w:val="en-GB"/>
              </w:rPr>
              <w:t>457</w:t>
            </w:r>
          </w:p>
        </w:tc>
      </w:tr>
      <w:tr w:rsidR="00357BCB" w:rsidRPr="00F262B4" w14:paraId="224F8005" w14:textId="77777777" w:rsidTr="00334A97">
        <w:tc>
          <w:tcPr>
            <w:tcW w:w="4934" w:type="dxa"/>
          </w:tcPr>
          <w:p w14:paraId="11030818" w14:textId="39C9DEF7" w:rsidR="00357BCB" w:rsidRPr="00F262B4" w:rsidRDefault="00357BCB" w:rsidP="001D22A9">
            <w:pPr>
              <w:ind w:left="65" w:right="-72" w:hanging="137"/>
              <w:rPr>
                <w:rFonts w:ascii="Arial" w:hAnsi="Arial" w:cs="Arial"/>
                <w:lang w:val="en-GB"/>
              </w:rPr>
            </w:pPr>
            <w:r w:rsidRPr="00DD1A8A">
              <w:rPr>
                <w:rFonts w:ascii="Arial" w:hAnsi="Arial" w:cs="Arial"/>
                <w:lang w:val="en-GB"/>
              </w:rPr>
              <w:t>Other comprehensive income</w:t>
            </w:r>
          </w:p>
        </w:tc>
        <w:tc>
          <w:tcPr>
            <w:tcW w:w="1842" w:type="dxa"/>
            <w:tcBorders>
              <w:left w:val="nil"/>
              <w:bottom w:val="nil"/>
              <w:right w:val="nil"/>
            </w:tcBorders>
            <w:shd w:val="clear" w:color="auto" w:fill="auto"/>
          </w:tcPr>
          <w:p w14:paraId="3C5A4B93" w14:textId="2506E8DD"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(1</w:t>
            </w:r>
            <w:r w:rsidRPr="00357BCB">
              <w:rPr>
                <w:rFonts w:ascii="Arial" w:hAnsi="Arial" w:cs="Arial"/>
                <w:lang w:val="en-GB"/>
              </w:rPr>
              <w:t>,</w:t>
            </w:r>
            <w:r w:rsidRPr="00357BCB">
              <w:rPr>
                <w:rFonts w:ascii="Arial" w:hAnsi="Arial" w:cs="Arial"/>
                <w:cs/>
                <w:lang w:val="en-GB"/>
              </w:rPr>
              <w:t>253</w:t>
            </w:r>
            <w:r w:rsidRPr="00357BCB">
              <w:rPr>
                <w:rFonts w:ascii="Arial" w:hAnsi="Arial" w:cs="Arial"/>
                <w:lang w:val="en-GB"/>
              </w:rPr>
              <w:t>,</w:t>
            </w:r>
            <w:r w:rsidRPr="00357BCB">
              <w:rPr>
                <w:rFonts w:ascii="Arial" w:hAnsi="Arial" w:cs="Arial"/>
                <w:cs/>
                <w:lang w:val="en-GB"/>
              </w:rPr>
              <w:t>661)</w:t>
            </w:r>
          </w:p>
        </w:tc>
        <w:tc>
          <w:tcPr>
            <w:tcW w:w="1701" w:type="dxa"/>
            <w:tcBorders>
              <w:left w:val="nil"/>
              <w:bottom w:val="nil"/>
              <w:right w:val="nil"/>
            </w:tcBorders>
            <w:shd w:val="clear" w:color="auto" w:fill="auto"/>
          </w:tcPr>
          <w:p w14:paraId="6F120B7C" w14:textId="152028AD"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12</w:t>
            </w:r>
            <w:r w:rsidRPr="00357BCB">
              <w:rPr>
                <w:rFonts w:ascii="Arial" w:hAnsi="Arial" w:cs="Arial"/>
                <w:lang w:val="en-GB"/>
              </w:rPr>
              <w:t>,</w:t>
            </w:r>
            <w:r w:rsidRPr="00357BCB">
              <w:rPr>
                <w:rFonts w:ascii="Arial" w:hAnsi="Arial" w:cs="Arial"/>
                <w:cs/>
                <w:lang w:val="en-GB"/>
              </w:rPr>
              <w:t>410</w:t>
            </w:r>
            <w:r w:rsidRPr="00357BCB">
              <w:rPr>
                <w:rFonts w:ascii="Arial" w:hAnsi="Arial" w:cs="Arial"/>
                <w:lang w:val="en-GB"/>
              </w:rPr>
              <w:t>,</w:t>
            </w:r>
            <w:r w:rsidRPr="00357BCB">
              <w:rPr>
                <w:rFonts w:ascii="Arial" w:hAnsi="Arial" w:cs="Arial"/>
                <w:cs/>
                <w:lang w:val="en-GB"/>
              </w:rPr>
              <w:t>011</w:t>
            </w:r>
          </w:p>
        </w:tc>
      </w:tr>
      <w:tr w:rsidR="00357BCB" w:rsidRPr="001D22A9" w14:paraId="4E2D88A5" w14:textId="77777777" w:rsidTr="00334A97">
        <w:tc>
          <w:tcPr>
            <w:tcW w:w="4934" w:type="dxa"/>
          </w:tcPr>
          <w:p w14:paraId="04A7F276" w14:textId="77777777" w:rsidR="00357BCB" w:rsidRPr="001D22A9" w:rsidRDefault="00357BCB" w:rsidP="001D22A9">
            <w:pPr>
              <w:ind w:left="65" w:right="-72" w:hanging="137"/>
              <w:rPr>
                <w:rFonts w:ascii="Arial" w:hAnsi="Arial" w:cs="Arial"/>
                <w:sz w:val="12"/>
                <w:szCs w:val="12"/>
                <w:lang w:val="en-GB"/>
              </w:rPr>
            </w:pPr>
          </w:p>
        </w:tc>
        <w:tc>
          <w:tcPr>
            <w:tcW w:w="1842" w:type="dxa"/>
            <w:tcBorders>
              <w:left w:val="nil"/>
              <w:bottom w:val="nil"/>
              <w:right w:val="nil"/>
            </w:tcBorders>
            <w:shd w:val="clear" w:color="auto" w:fill="auto"/>
          </w:tcPr>
          <w:p w14:paraId="3A0D3A10" w14:textId="77777777" w:rsidR="00357BCB" w:rsidRPr="001D22A9" w:rsidRDefault="00357BCB" w:rsidP="001D22A9">
            <w:pPr>
              <w:ind w:right="-72"/>
              <w:jc w:val="right"/>
              <w:rPr>
                <w:rFonts w:ascii="Arial" w:hAnsi="Arial" w:cs="Arial"/>
                <w:sz w:val="12"/>
                <w:szCs w:val="12"/>
                <w:cs/>
                <w:lang w:val="en-GB"/>
              </w:rPr>
            </w:pPr>
          </w:p>
        </w:tc>
        <w:tc>
          <w:tcPr>
            <w:tcW w:w="1701" w:type="dxa"/>
            <w:tcBorders>
              <w:left w:val="nil"/>
              <w:bottom w:val="nil"/>
              <w:right w:val="nil"/>
            </w:tcBorders>
            <w:shd w:val="clear" w:color="auto" w:fill="auto"/>
          </w:tcPr>
          <w:p w14:paraId="28793D33" w14:textId="77777777" w:rsidR="00357BCB" w:rsidRPr="001D22A9" w:rsidRDefault="00357BCB" w:rsidP="001D22A9">
            <w:pPr>
              <w:ind w:right="-72"/>
              <w:jc w:val="right"/>
              <w:rPr>
                <w:rFonts w:ascii="Arial" w:hAnsi="Arial" w:cs="Arial"/>
                <w:sz w:val="12"/>
                <w:szCs w:val="12"/>
                <w:cs/>
                <w:lang w:val="en-GB"/>
              </w:rPr>
            </w:pPr>
          </w:p>
        </w:tc>
      </w:tr>
      <w:tr w:rsidR="00357BCB" w:rsidRPr="00F262B4" w14:paraId="23A2B564" w14:textId="77777777" w:rsidTr="00334A97">
        <w:tc>
          <w:tcPr>
            <w:tcW w:w="4934" w:type="dxa"/>
            <w:hideMark/>
          </w:tcPr>
          <w:p w14:paraId="444AF55D" w14:textId="77777777" w:rsidR="00357BCB" w:rsidRPr="00F262B4" w:rsidRDefault="00357BCB" w:rsidP="001D22A9">
            <w:pPr>
              <w:ind w:left="65" w:right="-72" w:hanging="137"/>
              <w:rPr>
                <w:rFonts w:ascii="Arial" w:hAnsi="Arial" w:cs="Arial"/>
                <w:lang w:val="en-GB"/>
              </w:rPr>
            </w:pPr>
            <w:r w:rsidRPr="00F262B4">
              <w:rPr>
                <w:rFonts w:ascii="Arial" w:hAnsi="Arial" w:cs="Arial"/>
                <w:lang w:val="en-GB"/>
              </w:rPr>
              <w:t>Total comprehensive income</w:t>
            </w:r>
          </w:p>
        </w:tc>
        <w:tc>
          <w:tcPr>
            <w:tcW w:w="1842" w:type="dxa"/>
            <w:tcBorders>
              <w:top w:val="nil"/>
              <w:left w:val="nil"/>
              <w:right w:val="nil"/>
            </w:tcBorders>
            <w:shd w:val="clear" w:color="auto" w:fill="auto"/>
          </w:tcPr>
          <w:p w14:paraId="0AB3C5E8" w14:textId="101AEE14"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2</w:t>
            </w:r>
            <w:r w:rsidRPr="00357BCB">
              <w:rPr>
                <w:rFonts w:ascii="Arial" w:hAnsi="Arial" w:cs="Arial"/>
                <w:lang w:val="en-GB"/>
              </w:rPr>
              <w:t>,</w:t>
            </w:r>
            <w:r w:rsidRPr="00357BCB">
              <w:rPr>
                <w:rFonts w:ascii="Arial" w:hAnsi="Arial" w:cs="Arial"/>
                <w:cs/>
                <w:lang w:val="en-GB"/>
              </w:rPr>
              <w:t>029</w:t>
            </w:r>
            <w:r w:rsidRPr="00357BCB">
              <w:rPr>
                <w:rFonts w:ascii="Arial" w:hAnsi="Arial" w:cs="Arial"/>
                <w:lang w:val="en-GB"/>
              </w:rPr>
              <w:t>,</w:t>
            </w:r>
            <w:r w:rsidRPr="00357BCB">
              <w:rPr>
                <w:rFonts w:ascii="Arial" w:hAnsi="Arial" w:cs="Arial"/>
                <w:cs/>
                <w:lang w:val="en-GB"/>
              </w:rPr>
              <w:t>444</w:t>
            </w:r>
          </w:p>
        </w:tc>
        <w:tc>
          <w:tcPr>
            <w:tcW w:w="1701" w:type="dxa"/>
            <w:tcBorders>
              <w:top w:val="nil"/>
              <w:left w:val="nil"/>
              <w:right w:val="nil"/>
            </w:tcBorders>
            <w:shd w:val="clear" w:color="auto" w:fill="auto"/>
          </w:tcPr>
          <w:p w14:paraId="2DBC15F2" w14:textId="742C3939"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14</w:t>
            </w:r>
            <w:r w:rsidRPr="00357BCB">
              <w:rPr>
                <w:rFonts w:ascii="Arial" w:hAnsi="Arial" w:cs="Arial"/>
                <w:lang w:val="en-GB"/>
              </w:rPr>
              <w:t>,</w:t>
            </w:r>
            <w:r w:rsidRPr="00357BCB">
              <w:rPr>
                <w:rFonts w:ascii="Arial" w:hAnsi="Arial" w:cs="Arial"/>
                <w:cs/>
                <w:lang w:val="en-GB"/>
              </w:rPr>
              <w:t>454</w:t>
            </w:r>
            <w:r w:rsidRPr="00357BCB">
              <w:rPr>
                <w:rFonts w:ascii="Arial" w:hAnsi="Arial" w:cs="Arial"/>
                <w:lang w:val="en-GB"/>
              </w:rPr>
              <w:t>,</w:t>
            </w:r>
            <w:r w:rsidRPr="00357BCB">
              <w:rPr>
                <w:rFonts w:ascii="Arial" w:hAnsi="Arial" w:cs="Arial"/>
                <w:cs/>
                <w:lang w:val="en-GB"/>
              </w:rPr>
              <w:t>468</w:t>
            </w:r>
          </w:p>
        </w:tc>
      </w:tr>
      <w:tr w:rsidR="00357BCB" w:rsidRPr="001D22A9" w14:paraId="47088824" w14:textId="77777777" w:rsidTr="00334A97">
        <w:tc>
          <w:tcPr>
            <w:tcW w:w="4934" w:type="dxa"/>
          </w:tcPr>
          <w:p w14:paraId="341573F4" w14:textId="77777777" w:rsidR="00357BCB" w:rsidRPr="001D22A9" w:rsidRDefault="00357BCB" w:rsidP="001D22A9">
            <w:pPr>
              <w:ind w:left="65" w:right="-72" w:hanging="137"/>
              <w:rPr>
                <w:rFonts w:ascii="Arial" w:hAnsi="Arial" w:cs="Arial"/>
                <w:sz w:val="12"/>
                <w:szCs w:val="12"/>
                <w:lang w:val="en-GB"/>
              </w:rPr>
            </w:pPr>
          </w:p>
        </w:tc>
        <w:tc>
          <w:tcPr>
            <w:tcW w:w="1842" w:type="dxa"/>
            <w:tcBorders>
              <w:left w:val="nil"/>
              <w:bottom w:val="nil"/>
              <w:right w:val="nil"/>
            </w:tcBorders>
            <w:shd w:val="clear" w:color="auto" w:fill="auto"/>
          </w:tcPr>
          <w:p w14:paraId="360E1B14" w14:textId="77777777" w:rsidR="00357BCB" w:rsidRPr="001D22A9" w:rsidRDefault="00357BCB" w:rsidP="001D22A9">
            <w:pPr>
              <w:ind w:right="-72"/>
              <w:jc w:val="right"/>
              <w:rPr>
                <w:rFonts w:ascii="Arial" w:hAnsi="Arial" w:cs="Arial"/>
                <w:sz w:val="12"/>
                <w:szCs w:val="12"/>
                <w:lang w:val="en-GB"/>
              </w:rPr>
            </w:pPr>
          </w:p>
        </w:tc>
        <w:tc>
          <w:tcPr>
            <w:tcW w:w="1701" w:type="dxa"/>
            <w:tcBorders>
              <w:left w:val="nil"/>
              <w:bottom w:val="nil"/>
              <w:right w:val="nil"/>
            </w:tcBorders>
            <w:shd w:val="clear" w:color="auto" w:fill="auto"/>
          </w:tcPr>
          <w:p w14:paraId="56319406" w14:textId="77777777" w:rsidR="00357BCB" w:rsidRPr="001D22A9" w:rsidRDefault="00357BCB" w:rsidP="001D22A9">
            <w:pPr>
              <w:ind w:right="-72"/>
              <w:jc w:val="right"/>
              <w:rPr>
                <w:rFonts w:ascii="Arial" w:hAnsi="Arial" w:cs="Arial"/>
                <w:sz w:val="12"/>
                <w:szCs w:val="12"/>
                <w:lang w:val="en-GB"/>
              </w:rPr>
            </w:pPr>
          </w:p>
        </w:tc>
      </w:tr>
      <w:tr w:rsidR="00357BCB" w:rsidRPr="00F262B4" w14:paraId="73145F12" w14:textId="77777777" w:rsidTr="00334A97">
        <w:tc>
          <w:tcPr>
            <w:tcW w:w="4934" w:type="dxa"/>
            <w:hideMark/>
          </w:tcPr>
          <w:p w14:paraId="2D5B9E60" w14:textId="77777777" w:rsidR="00357BCB" w:rsidRPr="00F262B4" w:rsidRDefault="00357BCB" w:rsidP="001D22A9">
            <w:pPr>
              <w:ind w:left="65" w:right="-72" w:hanging="137"/>
              <w:rPr>
                <w:rFonts w:ascii="Arial" w:hAnsi="Arial" w:cs="Arial"/>
                <w:lang w:val="en-GB"/>
              </w:rPr>
            </w:pPr>
            <w:r w:rsidRPr="00F262B4">
              <w:rPr>
                <w:rFonts w:ascii="Arial" w:hAnsi="Arial" w:cs="Arial"/>
                <w:lang w:val="en-GB"/>
              </w:rPr>
              <w:t>Dividend received from associates</w:t>
            </w:r>
          </w:p>
        </w:tc>
        <w:tc>
          <w:tcPr>
            <w:tcW w:w="1842" w:type="dxa"/>
            <w:tcBorders>
              <w:top w:val="nil"/>
              <w:left w:val="nil"/>
              <w:right w:val="nil"/>
            </w:tcBorders>
            <w:shd w:val="clear" w:color="auto" w:fill="auto"/>
          </w:tcPr>
          <w:p w14:paraId="2ED7A5CA" w14:textId="7648FD12" w:rsidR="00357BCB" w:rsidRPr="00357BCB" w:rsidRDefault="00357BCB" w:rsidP="001D22A9">
            <w:pPr>
              <w:pBdr>
                <w:bottom w:val="single" w:sz="4" w:space="1" w:color="auto"/>
              </w:pBdr>
              <w:ind w:right="-72"/>
              <w:jc w:val="right"/>
              <w:rPr>
                <w:rFonts w:ascii="Arial" w:hAnsi="Arial" w:cs="Arial"/>
                <w:lang w:val="en-GB"/>
              </w:rPr>
            </w:pPr>
            <w:r w:rsidRPr="00357BCB">
              <w:rPr>
                <w:rFonts w:ascii="Arial" w:eastAsia="Arial Unicode MS" w:hAnsi="Arial" w:cs="Arial"/>
                <w:color w:val="000000" w:themeColor="text1"/>
                <w:cs/>
              </w:rPr>
              <w:t>439,486</w:t>
            </w:r>
          </w:p>
        </w:tc>
        <w:tc>
          <w:tcPr>
            <w:tcW w:w="1701" w:type="dxa"/>
            <w:tcBorders>
              <w:top w:val="nil"/>
              <w:left w:val="nil"/>
              <w:right w:val="nil"/>
            </w:tcBorders>
            <w:shd w:val="clear" w:color="auto" w:fill="auto"/>
          </w:tcPr>
          <w:p w14:paraId="21FFF2DA" w14:textId="4A88AC86" w:rsidR="00357BCB" w:rsidRPr="00357BCB" w:rsidRDefault="00357BCB" w:rsidP="001D22A9">
            <w:pPr>
              <w:pBdr>
                <w:bottom w:val="single" w:sz="4" w:space="1" w:color="auto"/>
              </w:pBdr>
              <w:ind w:right="-72"/>
              <w:jc w:val="right"/>
              <w:rPr>
                <w:rFonts w:ascii="Arial" w:hAnsi="Arial" w:cs="Arial"/>
                <w:lang w:val="en-GB"/>
              </w:rPr>
            </w:pPr>
            <w:r w:rsidRPr="00357BCB">
              <w:rPr>
                <w:rFonts w:ascii="Arial" w:eastAsia="Arial Unicode MS" w:hAnsi="Arial" w:cs="Arial"/>
                <w:color w:val="000000" w:themeColor="text1"/>
                <w:cs/>
              </w:rPr>
              <w:t>541,341</w:t>
            </w:r>
          </w:p>
        </w:tc>
      </w:tr>
      <w:tr w:rsidR="00357BCB" w:rsidRPr="00F262B4" w14:paraId="74C5AC35" w14:textId="77777777" w:rsidTr="00334A97">
        <w:tc>
          <w:tcPr>
            <w:tcW w:w="4934" w:type="dxa"/>
          </w:tcPr>
          <w:p w14:paraId="6F90397C" w14:textId="77777777" w:rsidR="00357BCB" w:rsidRPr="00F262B4" w:rsidRDefault="00357BCB" w:rsidP="001D22A9">
            <w:pPr>
              <w:ind w:left="65" w:right="-72" w:hanging="137"/>
              <w:rPr>
                <w:rFonts w:ascii="Arial" w:hAnsi="Arial" w:cs="Arial"/>
                <w:lang w:val="en-GB"/>
              </w:rPr>
            </w:pPr>
          </w:p>
        </w:tc>
        <w:tc>
          <w:tcPr>
            <w:tcW w:w="1842" w:type="dxa"/>
            <w:tcBorders>
              <w:left w:val="nil"/>
              <w:bottom w:val="nil"/>
              <w:right w:val="nil"/>
            </w:tcBorders>
            <w:shd w:val="clear" w:color="auto" w:fill="auto"/>
          </w:tcPr>
          <w:p w14:paraId="0AFA454F" w14:textId="77777777" w:rsidR="00357BCB" w:rsidRPr="00357BCB" w:rsidRDefault="00357BCB" w:rsidP="001D22A9">
            <w:pPr>
              <w:ind w:right="-72"/>
              <w:jc w:val="right"/>
              <w:rPr>
                <w:rFonts w:ascii="Arial" w:hAnsi="Arial" w:cs="Arial"/>
                <w:lang w:val="en-GB"/>
              </w:rPr>
            </w:pPr>
          </w:p>
        </w:tc>
        <w:tc>
          <w:tcPr>
            <w:tcW w:w="1701" w:type="dxa"/>
            <w:tcBorders>
              <w:left w:val="nil"/>
              <w:bottom w:val="nil"/>
              <w:right w:val="nil"/>
            </w:tcBorders>
            <w:shd w:val="clear" w:color="auto" w:fill="auto"/>
          </w:tcPr>
          <w:p w14:paraId="3E419388" w14:textId="77777777" w:rsidR="00357BCB" w:rsidRPr="00357BCB" w:rsidRDefault="00357BCB" w:rsidP="001D22A9">
            <w:pPr>
              <w:ind w:right="-72"/>
              <w:jc w:val="right"/>
              <w:rPr>
                <w:rFonts w:ascii="Arial" w:hAnsi="Arial" w:cs="Arial"/>
                <w:lang w:val="en-GB"/>
              </w:rPr>
            </w:pPr>
          </w:p>
        </w:tc>
      </w:tr>
      <w:tr w:rsidR="00357BCB" w:rsidRPr="00F262B4" w14:paraId="292B6B1A" w14:textId="77777777" w:rsidTr="00334A97">
        <w:tc>
          <w:tcPr>
            <w:tcW w:w="4934" w:type="dxa"/>
            <w:hideMark/>
          </w:tcPr>
          <w:p w14:paraId="5E6C6B5B" w14:textId="77777777" w:rsidR="00357BCB" w:rsidRPr="00F262B4" w:rsidRDefault="00357BCB" w:rsidP="001D22A9">
            <w:pPr>
              <w:ind w:left="65" w:right="-72" w:hanging="137"/>
              <w:rPr>
                <w:rFonts w:ascii="Arial" w:hAnsi="Arial" w:cs="Arial"/>
                <w:lang w:val="en-GB"/>
              </w:rPr>
            </w:pPr>
            <w:r w:rsidRPr="00F262B4">
              <w:rPr>
                <w:rFonts w:ascii="Arial" w:hAnsi="Arial" w:cs="Arial"/>
                <w:i/>
                <w:lang w:val="en-GB"/>
              </w:rPr>
              <w:t>Summarised of statement of financial position</w:t>
            </w:r>
          </w:p>
        </w:tc>
        <w:tc>
          <w:tcPr>
            <w:tcW w:w="1842" w:type="dxa"/>
            <w:shd w:val="clear" w:color="auto" w:fill="auto"/>
          </w:tcPr>
          <w:p w14:paraId="005F76E0" w14:textId="77777777" w:rsidR="00357BCB" w:rsidRPr="00357BCB" w:rsidRDefault="00357BCB" w:rsidP="001D22A9">
            <w:pPr>
              <w:ind w:right="-72"/>
              <w:jc w:val="right"/>
              <w:rPr>
                <w:rFonts w:ascii="Arial" w:hAnsi="Arial" w:cs="Arial"/>
                <w:lang w:val="en-GB"/>
              </w:rPr>
            </w:pPr>
          </w:p>
        </w:tc>
        <w:tc>
          <w:tcPr>
            <w:tcW w:w="1701" w:type="dxa"/>
            <w:shd w:val="clear" w:color="auto" w:fill="auto"/>
          </w:tcPr>
          <w:p w14:paraId="696029AB" w14:textId="77777777" w:rsidR="00357BCB" w:rsidRPr="00357BCB" w:rsidRDefault="00357BCB" w:rsidP="001D22A9">
            <w:pPr>
              <w:ind w:right="-72"/>
              <w:jc w:val="right"/>
              <w:rPr>
                <w:rFonts w:ascii="Arial" w:hAnsi="Arial" w:cs="Arial"/>
                <w:lang w:val="en-GB"/>
              </w:rPr>
            </w:pPr>
          </w:p>
        </w:tc>
      </w:tr>
      <w:tr w:rsidR="00357BCB" w:rsidRPr="00F262B4" w14:paraId="44B6573F" w14:textId="77777777" w:rsidTr="00334A97">
        <w:tc>
          <w:tcPr>
            <w:tcW w:w="4934" w:type="dxa"/>
            <w:hideMark/>
          </w:tcPr>
          <w:p w14:paraId="01B88E7B" w14:textId="412ACABA" w:rsidR="00357BCB" w:rsidRPr="00F262B4" w:rsidRDefault="00357BCB" w:rsidP="001D22A9">
            <w:pPr>
              <w:ind w:left="65" w:right="-72" w:hanging="137"/>
              <w:rPr>
                <w:rFonts w:ascii="Arial" w:hAnsi="Arial" w:cs="Arial"/>
                <w:lang w:val="en-GB"/>
              </w:rPr>
            </w:pPr>
            <w:r w:rsidRPr="00F262B4">
              <w:rPr>
                <w:rFonts w:ascii="Arial" w:hAnsi="Arial" w:cs="Arial"/>
                <w:lang w:val="en-GB"/>
              </w:rPr>
              <w:t>Assets</w:t>
            </w:r>
          </w:p>
        </w:tc>
        <w:tc>
          <w:tcPr>
            <w:tcW w:w="1842" w:type="dxa"/>
            <w:shd w:val="clear" w:color="auto" w:fill="auto"/>
          </w:tcPr>
          <w:p w14:paraId="203EA37B" w14:textId="272094B9" w:rsidR="00357BCB" w:rsidRPr="00357BCB" w:rsidRDefault="00357BCB" w:rsidP="001D22A9">
            <w:pPr>
              <w:ind w:right="-72"/>
              <w:jc w:val="right"/>
              <w:rPr>
                <w:rFonts w:ascii="Arial" w:hAnsi="Arial" w:cs="Arial"/>
                <w:lang w:val="en-GB"/>
              </w:rPr>
            </w:pPr>
            <w:r w:rsidRPr="00357BCB">
              <w:rPr>
                <w:rFonts w:ascii="Arial" w:hAnsi="Arial" w:cs="Arial"/>
                <w:cs/>
                <w:lang w:val="en-GB"/>
              </w:rPr>
              <w:t>223</w:t>
            </w:r>
            <w:r w:rsidRPr="00357BCB">
              <w:rPr>
                <w:rFonts w:ascii="Arial" w:hAnsi="Arial" w:cs="Arial"/>
                <w:lang w:val="en-GB"/>
              </w:rPr>
              <w:t>,</w:t>
            </w:r>
            <w:r w:rsidRPr="00357BCB">
              <w:rPr>
                <w:rFonts w:ascii="Arial" w:hAnsi="Arial" w:cs="Arial"/>
                <w:cs/>
                <w:lang w:val="en-GB"/>
              </w:rPr>
              <w:t>637</w:t>
            </w:r>
            <w:r w:rsidRPr="00357BCB">
              <w:rPr>
                <w:rFonts w:ascii="Arial" w:hAnsi="Arial" w:cs="Arial"/>
                <w:lang w:val="en-GB"/>
              </w:rPr>
              <w:t>,</w:t>
            </w:r>
            <w:r w:rsidRPr="00357BCB">
              <w:rPr>
                <w:rFonts w:ascii="Arial" w:hAnsi="Arial" w:cs="Arial"/>
                <w:cs/>
                <w:lang w:val="en-GB"/>
              </w:rPr>
              <w:t>783</w:t>
            </w:r>
          </w:p>
        </w:tc>
        <w:tc>
          <w:tcPr>
            <w:tcW w:w="1701" w:type="dxa"/>
            <w:shd w:val="clear" w:color="auto" w:fill="auto"/>
          </w:tcPr>
          <w:p w14:paraId="1E127244" w14:textId="27F654F3" w:rsidR="00357BCB" w:rsidRPr="00357BCB" w:rsidRDefault="00357BCB" w:rsidP="001D22A9">
            <w:pPr>
              <w:ind w:right="-72"/>
              <w:jc w:val="right"/>
              <w:rPr>
                <w:rFonts w:ascii="Arial" w:hAnsi="Arial" w:cs="Arial"/>
                <w:lang w:val="en-GB"/>
              </w:rPr>
            </w:pPr>
            <w:r w:rsidRPr="00357BCB">
              <w:rPr>
                <w:rFonts w:ascii="Arial" w:hAnsi="Arial" w:cs="Arial"/>
                <w:cs/>
                <w:lang w:val="en-GB"/>
              </w:rPr>
              <w:t>217</w:t>
            </w:r>
            <w:r w:rsidRPr="00357BCB">
              <w:rPr>
                <w:rFonts w:ascii="Arial" w:hAnsi="Arial" w:cs="Arial"/>
                <w:lang w:val="en-GB"/>
              </w:rPr>
              <w:t>,</w:t>
            </w:r>
            <w:r w:rsidRPr="00357BCB">
              <w:rPr>
                <w:rFonts w:ascii="Arial" w:hAnsi="Arial" w:cs="Arial"/>
                <w:cs/>
                <w:lang w:val="en-GB"/>
              </w:rPr>
              <w:t>956</w:t>
            </w:r>
            <w:r w:rsidRPr="00357BCB">
              <w:rPr>
                <w:rFonts w:ascii="Arial" w:hAnsi="Arial" w:cs="Arial"/>
                <w:lang w:val="en-GB"/>
              </w:rPr>
              <w:t>,</w:t>
            </w:r>
            <w:r w:rsidRPr="00357BCB">
              <w:rPr>
                <w:rFonts w:ascii="Arial" w:hAnsi="Arial" w:cs="Arial"/>
                <w:cs/>
                <w:lang w:val="en-GB"/>
              </w:rPr>
              <w:t>313</w:t>
            </w:r>
          </w:p>
        </w:tc>
      </w:tr>
      <w:tr w:rsidR="00357BCB" w:rsidRPr="00F262B4" w14:paraId="263A9861" w14:textId="77777777" w:rsidTr="00334A97">
        <w:tc>
          <w:tcPr>
            <w:tcW w:w="4934" w:type="dxa"/>
            <w:hideMark/>
          </w:tcPr>
          <w:p w14:paraId="1069A7BC" w14:textId="144A6209" w:rsidR="00357BCB" w:rsidRPr="00F262B4" w:rsidRDefault="00357BCB" w:rsidP="001D22A9">
            <w:pPr>
              <w:ind w:left="65" w:right="-72" w:hanging="137"/>
              <w:rPr>
                <w:rFonts w:ascii="Arial" w:hAnsi="Arial" w:cs="Arial"/>
                <w:lang w:val="en-GB"/>
              </w:rPr>
            </w:pPr>
            <w:r w:rsidRPr="00F262B4">
              <w:rPr>
                <w:rFonts w:ascii="Arial" w:hAnsi="Arial" w:cs="Arial"/>
                <w:lang w:val="en-GB"/>
              </w:rPr>
              <w:t>Liabilities</w:t>
            </w:r>
          </w:p>
        </w:tc>
        <w:tc>
          <w:tcPr>
            <w:tcW w:w="1842" w:type="dxa"/>
            <w:shd w:val="clear" w:color="auto" w:fill="auto"/>
          </w:tcPr>
          <w:p w14:paraId="40547FFC" w14:textId="3025BCA7"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194</w:t>
            </w:r>
            <w:r w:rsidRPr="00357BCB">
              <w:rPr>
                <w:rFonts w:ascii="Arial" w:hAnsi="Arial" w:cs="Arial"/>
                <w:lang w:val="en-GB"/>
              </w:rPr>
              <w:t>,</w:t>
            </w:r>
            <w:r w:rsidRPr="00357BCB">
              <w:rPr>
                <w:rFonts w:ascii="Arial" w:hAnsi="Arial" w:cs="Arial"/>
                <w:cs/>
                <w:lang w:val="en-GB"/>
              </w:rPr>
              <w:t>663</w:t>
            </w:r>
            <w:r w:rsidRPr="00357BCB">
              <w:rPr>
                <w:rFonts w:ascii="Arial" w:hAnsi="Arial" w:cs="Arial"/>
                <w:lang w:val="en-GB"/>
              </w:rPr>
              <w:t>,</w:t>
            </w:r>
            <w:r w:rsidRPr="00357BCB">
              <w:rPr>
                <w:rFonts w:ascii="Arial" w:hAnsi="Arial" w:cs="Arial"/>
                <w:cs/>
                <w:lang w:val="en-GB"/>
              </w:rPr>
              <w:t>936</w:t>
            </w:r>
          </w:p>
        </w:tc>
        <w:tc>
          <w:tcPr>
            <w:tcW w:w="1701" w:type="dxa"/>
            <w:shd w:val="clear" w:color="auto" w:fill="auto"/>
          </w:tcPr>
          <w:p w14:paraId="04BEC93B" w14:textId="32C32C5C"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190</w:t>
            </w:r>
            <w:r w:rsidRPr="00357BCB">
              <w:rPr>
                <w:rFonts w:ascii="Arial" w:hAnsi="Arial" w:cs="Arial"/>
                <w:lang w:val="en-GB"/>
              </w:rPr>
              <w:t>,</w:t>
            </w:r>
            <w:r w:rsidRPr="00357BCB">
              <w:rPr>
                <w:rFonts w:ascii="Arial" w:hAnsi="Arial" w:cs="Arial"/>
                <w:cs/>
                <w:lang w:val="en-GB"/>
              </w:rPr>
              <w:t>673</w:t>
            </w:r>
            <w:r w:rsidRPr="00357BCB">
              <w:rPr>
                <w:rFonts w:ascii="Arial" w:hAnsi="Arial" w:cs="Arial"/>
                <w:lang w:val="en-GB"/>
              </w:rPr>
              <w:t>,</w:t>
            </w:r>
            <w:r w:rsidRPr="00357BCB">
              <w:rPr>
                <w:rFonts w:ascii="Arial" w:hAnsi="Arial" w:cs="Arial"/>
                <w:cs/>
                <w:lang w:val="en-GB"/>
              </w:rPr>
              <w:t>408</w:t>
            </w:r>
          </w:p>
        </w:tc>
      </w:tr>
      <w:tr w:rsidR="00357BCB" w:rsidRPr="001D22A9" w14:paraId="5C942563" w14:textId="77777777" w:rsidTr="00334A97">
        <w:tc>
          <w:tcPr>
            <w:tcW w:w="4934" w:type="dxa"/>
          </w:tcPr>
          <w:p w14:paraId="5FB1DEC1" w14:textId="77777777" w:rsidR="00357BCB" w:rsidRPr="001D22A9" w:rsidRDefault="00357BCB" w:rsidP="001D22A9">
            <w:pPr>
              <w:ind w:left="65" w:right="-72" w:hanging="137"/>
              <w:rPr>
                <w:rFonts w:ascii="Arial" w:hAnsi="Arial" w:cs="Arial"/>
                <w:sz w:val="12"/>
                <w:szCs w:val="12"/>
                <w:lang w:val="en-GB"/>
              </w:rPr>
            </w:pPr>
          </w:p>
        </w:tc>
        <w:tc>
          <w:tcPr>
            <w:tcW w:w="1842" w:type="dxa"/>
            <w:shd w:val="clear" w:color="auto" w:fill="auto"/>
          </w:tcPr>
          <w:p w14:paraId="45BB8A26" w14:textId="77777777" w:rsidR="00357BCB" w:rsidRPr="001D22A9" w:rsidRDefault="00357BCB" w:rsidP="001D22A9">
            <w:pPr>
              <w:ind w:right="-72"/>
              <w:jc w:val="right"/>
              <w:rPr>
                <w:rFonts w:ascii="Arial" w:hAnsi="Arial" w:cs="Arial"/>
                <w:sz w:val="12"/>
                <w:szCs w:val="12"/>
                <w:cs/>
                <w:lang w:val="en-GB"/>
              </w:rPr>
            </w:pPr>
          </w:p>
        </w:tc>
        <w:tc>
          <w:tcPr>
            <w:tcW w:w="1701" w:type="dxa"/>
            <w:shd w:val="clear" w:color="auto" w:fill="auto"/>
          </w:tcPr>
          <w:p w14:paraId="46AFAD32" w14:textId="77777777" w:rsidR="00357BCB" w:rsidRPr="001D22A9" w:rsidRDefault="00357BCB" w:rsidP="001D22A9">
            <w:pPr>
              <w:ind w:right="-72"/>
              <w:jc w:val="right"/>
              <w:rPr>
                <w:rFonts w:ascii="Arial" w:hAnsi="Arial" w:cs="Arial"/>
                <w:sz w:val="12"/>
                <w:szCs w:val="12"/>
                <w:cs/>
                <w:lang w:val="en-GB"/>
              </w:rPr>
            </w:pPr>
          </w:p>
        </w:tc>
      </w:tr>
      <w:tr w:rsidR="00357BCB" w:rsidRPr="00F262B4" w14:paraId="1CA99B9F" w14:textId="77777777" w:rsidTr="00334A97">
        <w:tc>
          <w:tcPr>
            <w:tcW w:w="4934" w:type="dxa"/>
            <w:hideMark/>
          </w:tcPr>
          <w:p w14:paraId="30F480B4" w14:textId="77777777" w:rsidR="00357BCB" w:rsidRPr="00F262B4" w:rsidRDefault="00357BCB" w:rsidP="001D22A9">
            <w:pPr>
              <w:ind w:left="65" w:right="-72" w:hanging="137"/>
              <w:rPr>
                <w:rFonts w:ascii="Arial" w:hAnsi="Arial" w:cs="Arial"/>
                <w:lang w:val="en-GB"/>
              </w:rPr>
            </w:pPr>
            <w:r w:rsidRPr="00F262B4">
              <w:rPr>
                <w:rFonts w:ascii="Arial" w:hAnsi="Arial" w:cs="Arial"/>
                <w:lang w:val="en-GB"/>
              </w:rPr>
              <w:t>Net assets</w:t>
            </w:r>
          </w:p>
        </w:tc>
        <w:tc>
          <w:tcPr>
            <w:tcW w:w="1842" w:type="dxa"/>
            <w:tcBorders>
              <w:left w:val="nil"/>
              <w:right w:val="nil"/>
            </w:tcBorders>
            <w:shd w:val="clear" w:color="auto" w:fill="auto"/>
          </w:tcPr>
          <w:p w14:paraId="2EFA4D76" w14:textId="04898929" w:rsidR="00357BCB" w:rsidRPr="00357BCB" w:rsidRDefault="00357BCB" w:rsidP="001D22A9">
            <w:pPr>
              <w:ind w:right="-72"/>
              <w:jc w:val="right"/>
              <w:rPr>
                <w:rFonts w:ascii="Arial" w:hAnsi="Arial" w:cs="Arial"/>
                <w:lang w:val="en-GB"/>
              </w:rPr>
            </w:pPr>
            <w:r w:rsidRPr="00357BCB">
              <w:rPr>
                <w:rFonts w:ascii="Arial" w:hAnsi="Arial" w:cs="Arial"/>
                <w:cs/>
                <w:lang w:val="en-GB"/>
              </w:rPr>
              <w:t>28</w:t>
            </w:r>
            <w:r w:rsidRPr="00357BCB">
              <w:rPr>
                <w:rFonts w:ascii="Arial" w:hAnsi="Arial" w:cs="Arial"/>
                <w:lang w:val="en-GB"/>
              </w:rPr>
              <w:t>,</w:t>
            </w:r>
            <w:r w:rsidRPr="00357BCB">
              <w:rPr>
                <w:rFonts w:ascii="Arial" w:hAnsi="Arial" w:cs="Arial"/>
                <w:cs/>
                <w:lang w:val="en-GB"/>
              </w:rPr>
              <w:t>973</w:t>
            </w:r>
            <w:r w:rsidRPr="00357BCB">
              <w:rPr>
                <w:rFonts w:ascii="Arial" w:hAnsi="Arial" w:cs="Arial"/>
                <w:lang w:val="en-GB"/>
              </w:rPr>
              <w:t>,</w:t>
            </w:r>
            <w:r w:rsidRPr="00357BCB">
              <w:rPr>
                <w:rFonts w:ascii="Arial" w:hAnsi="Arial" w:cs="Arial"/>
                <w:cs/>
                <w:lang w:val="en-GB"/>
              </w:rPr>
              <w:t>847</w:t>
            </w:r>
          </w:p>
        </w:tc>
        <w:tc>
          <w:tcPr>
            <w:tcW w:w="1701" w:type="dxa"/>
            <w:tcBorders>
              <w:left w:val="nil"/>
              <w:right w:val="nil"/>
            </w:tcBorders>
            <w:shd w:val="clear" w:color="auto" w:fill="auto"/>
          </w:tcPr>
          <w:p w14:paraId="537A7A10" w14:textId="2B5FA52A" w:rsidR="00357BCB" w:rsidRPr="00357BCB" w:rsidRDefault="00357BCB" w:rsidP="001D22A9">
            <w:pPr>
              <w:ind w:right="-72"/>
              <w:jc w:val="right"/>
              <w:rPr>
                <w:rFonts w:ascii="Arial" w:hAnsi="Arial" w:cs="Arial"/>
                <w:lang w:val="en-GB"/>
              </w:rPr>
            </w:pPr>
            <w:r w:rsidRPr="00357BCB">
              <w:rPr>
                <w:rFonts w:ascii="Arial" w:hAnsi="Arial" w:cs="Arial"/>
                <w:cs/>
                <w:lang w:val="en-GB"/>
              </w:rPr>
              <w:t>27</w:t>
            </w:r>
            <w:r w:rsidRPr="00357BCB">
              <w:rPr>
                <w:rFonts w:ascii="Arial" w:hAnsi="Arial" w:cs="Arial"/>
                <w:lang w:val="en-GB"/>
              </w:rPr>
              <w:t>,</w:t>
            </w:r>
            <w:r w:rsidRPr="00357BCB">
              <w:rPr>
                <w:rFonts w:ascii="Arial" w:hAnsi="Arial" w:cs="Arial"/>
                <w:cs/>
                <w:lang w:val="en-GB"/>
              </w:rPr>
              <w:t>282</w:t>
            </w:r>
            <w:r w:rsidRPr="00357BCB">
              <w:rPr>
                <w:rFonts w:ascii="Arial" w:hAnsi="Arial" w:cs="Arial"/>
                <w:lang w:val="en-GB"/>
              </w:rPr>
              <w:t>,</w:t>
            </w:r>
            <w:r w:rsidRPr="00357BCB">
              <w:rPr>
                <w:rFonts w:ascii="Arial" w:hAnsi="Arial" w:cs="Arial"/>
                <w:cs/>
                <w:lang w:val="en-GB"/>
              </w:rPr>
              <w:t>905</w:t>
            </w:r>
          </w:p>
        </w:tc>
      </w:tr>
      <w:tr w:rsidR="00357BCB" w:rsidRPr="00F262B4" w14:paraId="624E4D1D" w14:textId="77777777" w:rsidTr="00334A97">
        <w:tc>
          <w:tcPr>
            <w:tcW w:w="4934" w:type="dxa"/>
          </w:tcPr>
          <w:p w14:paraId="31C3D424" w14:textId="77777777" w:rsidR="00357BCB" w:rsidRPr="00F262B4" w:rsidRDefault="00357BCB" w:rsidP="001D22A9">
            <w:pPr>
              <w:ind w:left="65" w:right="-72" w:hanging="137"/>
              <w:rPr>
                <w:rFonts w:ascii="Arial" w:hAnsi="Arial" w:cs="Arial"/>
                <w:lang w:val="en-GB"/>
              </w:rPr>
            </w:pPr>
          </w:p>
        </w:tc>
        <w:tc>
          <w:tcPr>
            <w:tcW w:w="1842" w:type="dxa"/>
            <w:tcBorders>
              <w:left w:val="nil"/>
              <w:bottom w:val="nil"/>
              <w:right w:val="nil"/>
            </w:tcBorders>
            <w:shd w:val="clear" w:color="auto" w:fill="auto"/>
          </w:tcPr>
          <w:p w14:paraId="40AE3774" w14:textId="77777777" w:rsidR="00357BCB" w:rsidRPr="00357BCB" w:rsidRDefault="00357BCB" w:rsidP="001D22A9">
            <w:pPr>
              <w:ind w:right="-72"/>
              <w:jc w:val="right"/>
              <w:rPr>
                <w:rFonts w:ascii="Arial" w:hAnsi="Arial" w:cs="Arial"/>
                <w:lang w:val="en-GB"/>
              </w:rPr>
            </w:pPr>
          </w:p>
        </w:tc>
        <w:tc>
          <w:tcPr>
            <w:tcW w:w="1701" w:type="dxa"/>
            <w:tcBorders>
              <w:left w:val="nil"/>
              <w:bottom w:val="nil"/>
              <w:right w:val="nil"/>
            </w:tcBorders>
            <w:shd w:val="clear" w:color="auto" w:fill="auto"/>
          </w:tcPr>
          <w:p w14:paraId="769236D4" w14:textId="77777777" w:rsidR="00357BCB" w:rsidRPr="00357BCB" w:rsidRDefault="00357BCB" w:rsidP="001D22A9">
            <w:pPr>
              <w:ind w:right="-72"/>
              <w:jc w:val="right"/>
              <w:rPr>
                <w:rFonts w:ascii="Arial" w:hAnsi="Arial" w:cs="Arial"/>
                <w:lang w:val="en-GB"/>
              </w:rPr>
            </w:pPr>
          </w:p>
        </w:tc>
      </w:tr>
      <w:tr w:rsidR="00357BCB" w:rsidRPr="00F262B4" w14:paraId="0BEC6962" w14:textId="77777777" w:rsidTr="00334A97">
        <w:tc>
          <w:tcPr>
            <w:tcW w:w="4934" w:type="dxa"/>
            <w:hideMark/>
          </w:tcPr>
          <w:p w14:paraId="70F1332A" w14:textId="77777777" w:rsidR="00357BCB" w:rsidRPr="00F262B4" w:rsidRDefault="00357BCB" w:rsidP="001D22A9">
            <w:pPr>
              <w:ind w:left="65" w:right="-72" w:hanging="137"/>
              <w:rPr>
                <w:rFonts w:ascii="Arial" w:hAnsi="Arial" w:cs="Arial"/>
                <w:lang w:val="en-GB"/>
              </w:rPr>
            </w:pPr>
            <w:r w:rsidRPr="00F262B4">
              <w:rPr>
                <w:rFonts w:ascii="Arial" w:hAnsi="Arial" w:cs="Arial"/>
                <w:lang w:val="en-GB"/>
              </w:rPr>
              <w:t>Group’s share in associates (%)</w:t>
            </w:r>
          </w:p>
        </w:tc>
        <w:tc>
          <w:tcPr>
            <w:tcW w:w="1842" w:type="dxa"/>
            <w:tcBorders>
              <w:top w:val="nil"/>
              <w:left w:val="nil"/>
              <w:right w:val="nil"/>
            </w:tcBorders>
            <w:shd w:val="clear" w:color="auto" w:fill="auto"/>
          </w:tcPr>
          <w:p w14:paraId="7044C618" w14:textId="1C9FBACB"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31.97</w:t>
            </w:r>
          </w:p>
        </w:tc>
        <w:tc>
          <w:tcPr>
            <w:tcW w:w="1701" w:type="dxa"/>
            <w:tcBorders>
              <w:top w:val="nil"/>
              <w:left w:val="nil"/>
              <w:right w:val="nil"/>
            </w:tcBorders>
            <w:shd w:val="clear" w:color="auto" w:fill="auto"/>
          </w:tcPr>
          <w:p w14:paraId="19708008" w14:textId="36CDC89A"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31.97</w:t>
            </w:r>
          </w:p>
        </w:tc>
      </w:tr>
      <w:tr w:rsidR="001D22A9" w:rsidRPr="001D22A9" w14:paraId="57D062F1" w14:textId="77777777" w:rsidTr="00FE476E">
        <w:tc>
          <w:tcPr>
            <w:tcW w:w="4934" w:type="dxa"/>
          </w:tcPr>
          <w:p w14:paraId="5771EAA3" w14:textId="77777777" w:rsidR="001D22A9" w:rsidRPr="001D22A9" w:rsidRDefault="001D22A9" w:rsidP="00FE476E">
            <w:pPr>
              <w:ind w:left="65" w:right="-72" w:hanging="137"/>
              <w:rPr>
                <w:rFonts w:ascii="Arial" w:hAnsi="Arial" w:cs="Arial"/>
                <w:sz w:val="12"/>
                <w:szCs w:val="12"/>
                <w:lang w:val="en-GB"/>
              </w:rPr>
            </w:pPr>
          </w:p>
        </w:tc>
        <w:tc>
          <w:tcPr>
            <w:tcW w:w="1842" w:type="dxa"/>
            <w:shd w:val="clear" w:color="auto" w:fill="auto"/>
          </w:tcPr>
          <w:p w14:paraId="484347A1" w14:textId="77777777" w:rsidR="001D22A9" w:rsidRPr="001D22A9" w:rsidRDefault="001D22A9" w:rsidP="00FE476E">
            <w:pPr>
              <w:ind w:right="-72"/>
              <w:jc w:val="right"/>
              <w:rPr>
                <w:rFonts w:ascii="Arial" w:hAnsi="Arial" w:cs="Arial"/>
                <w:sz w:val="12"/>
                <w:szCs w:val="12"/>
                <w:cs/>
                <w:lang w:val="en-GB"/>
              </w:rPr>
            </w:pPr>
          </w:p>
        </w:tc>
        <w:tc>
          <w:tcPr>
            <w:tcW w:w="1701" w:type="dxa"/>
            <w:shd w:val="clear" w:color="auto" w:fill="auto"/>
          </w:tcPr>
          <w:p w14:paraId="581FD237" w14:textId="77777777" w:rsidR="001D22A9" w:rsidRPr="001D22A9" w:rsidRDefault="001D22A9" w:rsidP="00FE476E">
            <w:pPr>
              <w:ind w:right="-72"/>
              <w:jc w:val="right"/>
              <w:rPr>
                <w:rFonts w:ascii="Arial" w:hAnsi="Arial" w:cs="Arial"/>
                <w:sz w:val="12"/>
                <w:szCs w:val="12"/>
                <w:cs/>
                <w:lang w:val="en-GB"/>
              </w:rPr>
            </w:pPr>
          </w:p>
        </w:tc>
      </w:tr>
      <w:tr w:rsidR="00357BCB" w:rsidRPr="00F262B4" w14:paraId="2FE6F977" w14:textId="77777777" w:rsidTr="00334A97">
        <w:tc>
          <w:tcPr>
            <w:tcW w:w="4934" w:type="dxa"/>
            <w:hideMark/>
          </w:tcPr>
          <w:p w14:paraId="07938A1B" w14:textId="77777777" w:rsidR="00357BCB" w:rsidRPr="00F262B4" w:rsidRDefault="00357BCB" w:rsidP="001D22A9">
            <w:pPr>
              <w:ind w:left="65" w:right="-72" w:hanging="137"/>
              <w:rPr>
                <w:rFonts w:ascii="Arial" w:hAnsi="Arial" w:cs="Arial"/>
                <w:lang w:val="en-GB"/>
              </w:rPr>
            </w:pPr>
            <w:r w:rsidRPr="00F262B4">
              <w:rPr>
                <w:rFonts w:ascii="Arial" w:hAnsi="Arial" w:cs="Arial"/>
                <w:lang w:val="en-GB"/>
              </w:rPr>
              <w:t>Group’s share in associates (Thousand Baht)</w:t>
            </w:r>
          </w:p>
        </w:tc>
        <w:tc>
          <w:tcPr>
            <w:tcW w:w="1842" w:type="dxa"/>
            <w:shd w:val="clear" w:color="auto" w:fill="auto"/>
          </w:tcPr>
          <w:p w14:paraId="4225D572" w14:textId="27621328"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11</w:t>
            </w:r>
            <w:r w:rsidRPr="00357BCB">
              <w:rPr>
                <w:rFonts w:ascii="Arial" w:hAnsi="Arial" w:cs="Arial"/>
                <w:lang w:val="en-GB"/>
              </w:rPr>
              <w:t>,</w:t>
            </w:r>
            <w:r w:rsidRPr="00357BCB">
              <w:rPr>
                <w:rFonts w:ascii="Arial" w:hAnsi="Arial" w:cs="Arial"/>
                <w:cs/>
                <w:lang w:val="en-GB"/>
              </w:rPr>
              <w:t>252</w:t>
            </w:r>
            <w:r w:rsidRPr="00357BCB">
              <w:rPr>
                <w:rFonts w:ascii="Arial" w:hAnsi="Arial" w:cs="Arial"/>
                <w:lang w:val="en-GB"/>
              </w:rPr>
              <w:t>,</w:t>
            </w:r>
            <w:r w:rsidRPr="00357BCB">
              <w:rPr>
                <w:rFonts w:ascii="Arial" w:hAnsi="Arial" w:cs="Arial"/>
                <w:cs/>
                <w:lang w:val="en-GB"/>
              </w:rPr>
              <w:t>2</w:t>
            </w:r>
            <w:r w:rsidR="00505990">
              <w:rPr>
                <w:rFonts w:ascii="Arial" w:hAnsi="Arial" w:cs="Arial"/>
                <w:lang w:val="en-GB"/>
              </w:rPr>
              <w:t>04</w:t>
            </w:r>
          </w:p>
        </w:tc>
        <w:tc>
          <w:tcPr>
            <w:tcW w:w="1701" w:type="dxa"/>
            <w:shd w:val="clear" w:color="auto" w:fill="auto"/>
          </w:tcPr>
          <w:p w14:paraId="407A53A0" w14:textId="03578C94"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10</w:t>
            </w:r>
            <w:r w:rsidRPr="00357BCB">
              <w:rPr>
                <w:rFonts w:ascii="Arial" w:hAnsi="Arial" w:cs="Arial"/>
                <w:lang w:val="en-GB"/>
              </w:rPr>
              <w:t>,</w:t>
            </w:r>
            <w:r w:rsidRPr="00357BCB">
              <w:rPr>
                <w:rFonts w:ascii="Arial" w:hAnsi="Arial" w:cs="Arial"/>
                <w:cs/>
                <w:lang w:val="en-GB"/>
              </w:rPr>
              <w:t>715</w:t>
            </w:r>
            <w:r w:rsidRPr="00357BCB">
              <w:rPr>
                <w:rFonts w:ascii="Arial" w:hAnsi="Arial" w:cs="Arial"/>
                <w:lang w:val="en-GB"/>
              </w:rPr>
              <w:t>,</w:t>
            </w:r>
            <w:r w:rsidRPr="00357BCB">
              <w:rPr>
                <w:rFonts w:ascii="Arial" w:hAnsi="Arial" w:cs="Arial"/>
                <w:cs/>
                <w:lang w:val="en-GB"/>
              </w:rPr>
              <w:t>018</w:t>
            </w:r>
          </w:p>
        </w:tc>
      </w:tr>
      <w:tr w:rsidR="00357BCB" w:rsidRPr="00F262B4" w14:paraId="28AFBFF9" w14:textId="77777777" w:rsidTr="00334A97">
        <w:tc>
          <w:tcPr>
            <w:tcW w:w="4934" w:type="dxa"/>
            <w:hideMark/>
          </w:tcPr>
          <w:p w14:paraId="4AFD29FD" w14:textId="77777777" w:rsidR="00357BCB" w:rsidRPr="00F262B4" w:rsidRDefault="00357BCB" w:rsidP="001D22A9">
            <w:pPr>
              <w:ind w:left="65" w:right="-72" w:hanging="137"/>
              <w:rPr>
                <w:rFonts w:ascii="Arial" w:hAnsi="Arial" w:cs="Arial"/>
                <w:lang w:val="en-GB"/>
              </w:rPr>
            </w:pPr>
            <w:r w:rsidRPr="00F262B4">
              <w:rPr>
                <w:rFonts w:ascii="Arial" w:hAnsi="Arial" w:cs="Arial"/>
                <w:lang w:val="en-GB"/>
              </w:rPr>
              <w:t>Goodwill</w:t>
            </w:r>
          </w:p>
        </w:tc>
        <w:tc>
          <w:tcPr>
            <w:tcW w:w="1842" w:type="dxa"/>
            <w:tcBorders>
              <w:top w:val="nil"/>
              <w:left w:val="nil"/>
              <w:right w:val="nil"/>
            </w:tcBorders>
            <w:shd w:val="clear" w:color="auto" w:fill="auto"/>
          </w:tcPr>
          <w:p w14:paraId="6D40ADFE" w14:textId="3F35DCBD"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w:t>
            </w:r>
          </w:p>
        </w:tc>
        <w:tc>
          <w:tcPr>
            <w:tcW w:w="1701" w:type="dxa"/>
            <w:tcBorders>
              <w:top w:val="nil"/>
              <w:left w:val="nil"/>
              <w:right w:val="nil"/>
            </w:tcBorders>
            <w:shd w:val="clear" w:color="auto" w:fill="auto"/>
          </w:tcPr>
          <w:p w14:paraId="655FD65E" w14:textId="10621C8C"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w:t>
            </w:r>
          </w:p>
        </w:tc>
      </w:tr>
      <w:tr w:rsidR="00357BCB" w:rsidRPr="001D22A9" w14:paraId="33AEEDAE" w14:textId="77777777" w:rsidTr="00334A97">
        <w:tc>
          <w:tcPr>
            <w:tcW w:w="4934" w:type="dxa"/>
          </w:tcPr>
          <w:p w14:paraId="7964758A" w14:textId="77777777" w:rsidR="00357BCB" w:rsidRPr="001D22A9" w:rsidRDefault="00357BCB" w:rsidP="001D22A9">
            <w:pPr>
              <w:ind w:left="65" w:right="-72" w:hanging="137"/>
              <w:rPr>
                <w:rFonts w:ascii="Arial" w:hAnsi="Arial" w:cs="Arial"/>
                <w:sz w:val="12"/>
                <w:szCs w:val="12"/>
                <w:lang w:val="en-GB"/>
              </w:rPr>
            </w:pPr>
          </w:p>
        </w:tc>
        <w:tc>
          <w:tcPr>
            <w:tcW w:w="1842" w:type="dxa"/>
            <w:tcBorders>
              <w:left w:val="nil"/>
              <w:bottom w:val="nil"/>
              <w:right w:val="nil"/>
            </w:tcBorders>
            <w:shd w:val="clear" w:color="auto" w:fill="auto"/>
          </w:tcPr>
          <w:p w14:paraId="1DFE3748" w14:textId="25EB75FC" w:rsidR="00357BCB" w:rsidRPr="001D22A9" w:rsidRDefault="00357BCB" w:rsidP="001D22A9">
            <w:pPr>
              <w:ind w:right="-72"/>
              <w:jc w:val="right"/>
              <w:rPr>
                <w:rFonts w:ascii="Arial" w:hAnsi="Arial" w:cs="Arial"/>
                <w:sz w:val="12"/>
                <w:szCs w:val="12"/>
                <w:lang w:val="en-GB"/>
              </w:rPr>
            </w:pPr>
          </w:p>
        </w:tc>
        <w:tc>
          <w:tcPr>
            <w:tcW w:w="1701" w:type="dxa"/>
            <w:tcBorders>
              <w:left w:val="nil"/>
              <w:bottom w:val="nil"/>
              <w:right w:val="nil"/>
            </w:tcBorders>
            <w:shd w:val="clear" w:color="auto" w:fill="auto"/>
          </w:tcPr>
          <w:p w14:paraId="3C9B7A48" w14:textId="23F916C6" w:rsidR="00357BCB" w:rsidRPr="001D22A9" w:rsidRDefault="00357BCB" w:rsidP="001D22A9">
            <w:pPr>
              <w:ind w:right="-72"/>
              <w:jc w:val="right"/>
              <w:rPr>
                <w:rFonts w:ascii="Arial" w:hAnsi="Arial" w:cs="Arial"/>
                <w:sz w:val="12"/>
                <w:szCs w:val="12"/>
                <w:lang w:val="en-GB"/>
              </w:rPr>
            </w:pPr>
          </w:p>
        </w:tc>
      </w:tr>
      <w:tr w:rsidR="00357BCB" w:rsidRPr="00F262B4" w14:paraId="7EC75AEB" w14:textId="77777777" w:rsidTr="00334A97">
        <w:tc>
          <w:tcPr>
            <w:tcW w:w="4934" w:type="dxa"/>
            <w:hideMark/>
          </w:tcPr>
          <w:p w14:paraId="58E0F7AA" w14:textId="77777777" w:rsidR="00357BCB" w:rsidRPr="00F262B4" w:rsidRDefault="00357BCB" w:rsidP="001D22A9">
            <w:pPr>
              <w:ind w:left="65" w:right="-72" w:hanging="137"/>
              <w:rPr>
                <w:rFonts w:ascii="Arial" w:hAnsi="Arial" w:cs="Arial"/>
                <w:lang w:val="en-GB"/>
              </w:rPr>
            </w:pPr>
            <w:r w:rsidRPr="00F262B4">
              <w:rPr>
                <w:rFonts w:ascii="Arial" w:hAnsi="Arial" w:cs="Arial"/>
                <w:lang w:val="en-GB"/>
              </w:rPr>
              <w:t>Associates carrying amount</w:t>
            </w:r>
          </w:p>
        </w:tc>
        <w:tc>
          <w:tcPr>
            <w:tcW w:w="1842" w:type="dxa"/>
            <w:tcBorders>
              <w:top w:val="nil"/>
              <w:left w:val="nil"/>
              <w:right w:val="nil"/>
            </w:tcBorders>
            <w:shd w:val="clear" w:color="auto" w:fill="auto"/>
          </w:tcPr>
          <w:p w14:paraId="498A0B3A" w14:textId="788F8798"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5</w:t>
            </w:r>
            <w:r w:rsidRPr="00357BCB">
              <w:rPr>
                <w:rFonts w:ascii="Arial" w:hAnsi="Arial" w:cs="Arial"/>
                <w:lang w:val="en-GB"/>
              </w:rPr>
              <w:t>,</w:t>
            </w:r>
            <w:r w:rsidRPr="00357BCB">
              <w:rPr>
                <w:rFonts w:ascii="Arial" w:hAnsi="Arial" w:cs="Arial"/>
                <w:cs/>
                <w:lang w:val="en-GB"/>
              </w:rPr>
              <w:t>455</w:t>
            </w:r>
            <w:r w:rsidRPr="00357BCB">
              <w:rPr>
                <w:rFonts w:ascii="Arial" w:hAnsi="Arial" w:cs="Arial"/>
                <w:lang w:val="en-GB"/>
              </w:rPr>
              <w:t>,</w:t>
            </w:r>
            <w:r w:rsidRPr="00357BCB">
              <w:rPr>
                <w:rFonts w:ascii="Arial" w:hAnsi="Arial" w:cs="Arial"/>
                <w:cs/>
                <w:lang w:val="en-GB"/>
              </w:rPr>
              <w:t>863</w:t>
            </w:r>
          </w:p>
        </w:tc>
        <w:tc>
          <w:tcPr>
            <w:tcW w:w="1701" w:type="dxa"/>
            <w:tcBorders>
              <w:top w:val="nil"/>
              <w:left w:val="nil"/>
              <w:right w:val="nil"/>
            </w:tcBorders>
            <w:shd w:val="clear" w:color="auto" w:fill="auto"/>
          </w:tcPr>
          <w:p w14:paraId="4FDD7B13" w14:textId="3551DA11" w:rsidR="00357BCB" w:rsidRPr="00357BCB" w:rsidRDefault="00357BCB" w:rsidP="001D22A9">
            <w:pPr>
              <w:pBdr>
                <w:bottom w:val="single" w:sz="4" w:space="1" w:color="auto"/>
              </w:pBdr>
              <w:ind w:right="-72"/>
              <w:jc w:val="right"/>
              <w:rPr>
                <w:rFonts w:ascii="Arial" w:hAnsi="Arial" w:cs="Arial"/>
                <w:lang w:val="en-GB"/>
              </w:rPr>
            </w:pPr>
            <w:r w:rsidRPr="00357BCB">
              <w:rPr>
                <w:rFonts w:ascii="Arial" w:hAnsi="Arial" w:cs="Arial"/>
                <w:cs/>
                <w:lang w:val="en-GB"/>
              </w:rPr>
              <w:t>5</w:t>
            </w:r>
            <w:r w:rsidRPr="00357BCB">
              <w:rPr>
                <w:rFonts w:ascii="Arial" w:hAnsi="Arial" w:cs="Arial"/>
                <w:lang w:val="en-GB"/>
              </w:rPr>
              <w:t>,</w:t>
            </w:r>
            <w:r w:rsidRPr="00357BCB">
              <w:rPr>
                <w:rFonts w:ascii="Arial" w:hAnsi="Arial" w:cs="Arial"/>
                <w:cs/>
                <w:lang w:val="en-GB"/>
              </w:rPr>
              <w:t>455</w:t>
            </w:r>
            <w:r w:rsidRPr="00357BCB">
              <w:rPr>
                <w:rFonts w:ascii="Arial" w:hAnsi="Arial" w:cs="Arial"/>
                <w:lang w:val="en-GB"/>
              </w:rPr>
              <w:t>,</w:t>
            </w:r>
            <w:r w:rsidRPr="00357BCB">
              <w:rPr>
                <w:rFonts w:ascii="Arial" w:hAnsi="Arial" w:cs="Arial"/>
                <w:cs/>
                <w:lang w:val="en-GB"/>
              </w:rPr>
              <w:t>863</w:t>
            </w:r>
          </w:p>
        </w:tc>
      </w:tr>
    </w:tbl>
    <w:p w14:paraId="5B0BC368" w14:textId="77777777" w:rsidR="0066586D" w:rsidRPr="00F262B4" w:rsidRDefault="0066586D" w:rsidP="00967B91">
      <w:pPr>
        <w:tabs>
          <w:tab w:val="left" w:pos="1350"/>
        </w:tabs>
        <w:jc w:val="thaiDistribute"/>
        <w:outlineLvl w:val="0"/>
        <w:rPr>
          <w:rFonts w:ascii="Arial" w:hAnsi="Arial" w:cs="Arial"/>
        </w:rPr>
        <w:sectPr w:rsidR="0066586D" w:rsidRPr="00F262B4" w:rsidSect="0066586D">
          <w:footnotePr>
            <w:numFmt w:val="lowerRoman"/>
          </w:footnotePr>
          <w:endnotePr>
            <w:numFmt w:val="decimal"/>
          </w:endnotePr>
          <w:pgSz w:w="11909" w:h="16834" w:code="9"/>
          <w:pgMar w:top="674" w:right="720" w:bottom="567" w:left="1440" w:header="706" w:footer="706" w:gutter="0"/>
          <w:cols w:space="720"/>
          <w:noEndnote/>
          <w:docGrid w:linePitch="272"/>
        </w:sectPr>
      </w:pPr>
    </w:p>
    <w:p w14:paraId="53486821" w14:textId="096E79CE" w:rsidR="00967B91" w:rsidRPr="00F262B4" w:rsidRDefault="00967B91" w:rsidP="0022358F">
      <w:pPr>
        <w:tabs>
          <w:tab w:val="left" w:pos="540"/>
          <w:tab w:val="left" w:pos="15451"/>
        </w:tabs>
        <w:jc w:val="thaiDistribute"/>
        <w:outlineLvl w:val="0"/>
        <w:rPr>
          <w:rFonts w:ascii="Arial" w:hAnsi="Arial" w:cs="Arial"/>
          <w:b/>
          <w:bCs/>
        </w:rPr>
      </w:pPr>
      <w:r w:rsidRPr="00F262B4">
        <w:rPr>
          <w:rFonts w:ascii="Arial" w:hAnsi="Arial" w:cs="Arial"/>
          <w:b/>
          <w:bCs/>
        </w:rPr>
        <w:lastRenderedPageBreak/>
        <w:t>1</w:t>
      </w:r>
      <w:r w:rsidR="00387B4A">
        <w:rPr>
          <w:rFonts w:ascii="Arial" w:hAnsi="Arial" w:cs="Arial"/>
          <w:b/>
          <w:bCs/>
        </w:rPr>
        <w:t>4</w:t>
      </w:r>
      <w:r w:rsidRPr="00F262B4">
        <w:rPr>
          <w:rFonts w:ascii="Arial" w:hAnsi="Arial" w:cs="Arial"/>
          <w:b/>
          <w:bCs/>
        </w:rPr>
        <w:tab/>
        <w:t>Investments in a subsidiary and an associate</w:t>
      </w:r>
      <w:r w:rsidRPr="00F262B4">
        <w:rPr>
          <w:rFonts w:ascii="Arial" w:hAnsi="Arial" w:cs="Arial"/>
        </w:rPr>
        <w:t xml:space="preserve"> (Cont’d)</w:t>
      </w:r>
      <w:r w:rsidRPr="00F262B4">
        <w:rPr>
          <w:rFonts w:ascii="Arial" w:hAnsi="Arial" w:cs="Arial"/>
          <w:b/>
          <w:bCs/>
        </w:rPr>
        <w:t xml:space="preserve"> </w:t>
      </w:r>
    </w:p>
    <w:p w14:paraId="1BCF98A0" w14:textId="77777777" w:rsidR="00967B91" w:rsidRPr="00F262B4" w:rsidRDefault="00967B91" w:rsidP="00967B91">
      <w:pPr>
        <w:tabs>
          <w:tab w:val="left" w:pos="1276"/>
        </w:tabs>
        <w:ind w:left="540"/>
        <w:jc w:val="thaiDistribute"/>
        <w:outlineLvl w:val="0"/>
        <w:rPr>
          <w:rFonts w:ascii="Arial" w:hAnsi="Arial" w:cs="Arial"/>
        </w:rPr>
      </w:pPr>
    </w:p>
    <w:p w14:paraId="061EF56A" w14:textId="77777777" w:rsidR="00967B91" w:rsidRPr="00F262B4" w:rsidRDefault="00967B91" w:rsidP="00967B91">
      <w:pPr>
        <w:tabs>
          <w:tab w:val="left" w:pos="1276"/>
        </w:tabs>
        <w:ind w:left="540"/>
        <w:jc w:val="thaiDistribute"/>
        <w:outlineLvl w:val="0"/>
        <w:rPr>
          <w:rFonts w:ascii="Arial" w:hAnsi="Arial" w:cs="Arial"/>
        </w:rPr>
      </w:pPr>
    </w:p>
    <w:p w14:paraId="6CB99B54" w14:textId="3259DAD4" w:rsidR="00967B91" w:rsidRPr="00F262B4" w:rsidRDefault="00967B91" w:rsidP="00967B91">
      <w:pPr>
        <w:tabs>
          <w:tab w:val="left" w:pos="1080"/>
        </w:tabs>
        <w:ind w:left="1080" w:hanging="540"/>
        <w:jc w:val="thaiDistribute"/>
        <w:outlineLvl w:val="0"/>
        <w:rPr>
          <w:rFonts w:ascii="Arial" w:hAnsi="Arial" w:cs="Arial"/>
        </w:rPr>
      </w:pPr>
      <w:r w:rsidRPr="00F262B4">
        <w:rPr>
          <w:rFonts w:ascii="Arial" w:hAnsi="Arial" w:cs="Arial"/>
        </w:rPr>
        <w:t>1</w:t>
      </w:r>
      <w:r w:rsidR="00387B4A">
        <w:rPr>
          <w:rFonts w:ascii="Arial" w:hAnsi="Arial" w:cs="Arial"/>
        </w:rPr>
        <w:t>4</w:t>
      </w:r>
      <w:r w:rsidRPr="00F262B4">
        <w:rPr>
          <w:rFonts w:ascii="Arial" w:hAnsi="Arial" w:cs="Arial"/>
          <w:cs/>
        </w:rPr>
        <w:t>.</w:t>
      </w:r>
      <w:r w:rsidRPr="00F262B4">
        <w:rPr>
          <w:rFonts w:ascii="Arial" w:hAnsi="Arial" w:cs="Arial"/>
        </w:rPr>
        <w:t>2</w:t>
      </w:r>
      <w:r w:rsidRPr="00F262B4">
        <w:rPr>
          <w:rFonts w:ascii="Arial" w:hAnsi="Arial" w:cs="Arial"/>
        </w:rPr>
        <w:tab/>
        <w:t xml:space="preserve">Investments in a subsidiary </w:t>
      </w:r>
    </w:p>
    <w:p w14:paraId="2788CBB8" w14:textId="77777777" w:rsidR="00967B91" w:rsidRPr="00F262B4" w:rsidRDefault="00967B91" w:rsidP="00967B91">
      <w:pPr>
        <w:ind w:left="1080"/>
        <w:jc w:val="thaiDistribute"/>
        <w:outlineLvl w:val="0"/>
        <w:rPr>
          <w:rFonts w:ascii="Arial" w:hAnsi="Arial" w:cs="Arial"/>
        </w:rPr>
      </w:pPr>
    </w:p>
    <w:p w14:paraId="53D9D924" w14:textId="31F1959E" w:rsidR="00C31761" w:rsidRPr="00F262B4" w:rsidRDefault="00C31761" w:rsidP="00C31761">
      <w:pPr>
        <w:ind w:left="1080"/>
        <w:jc w:val="thaiDistribute"/>
        <w:outlineLvl w:val="0"/>
        <w:rPr>
          <w:rFonts w:ascii="Arial" w:hAnsi="Arial" w:cs="Arial"/>
          <w:lang w:val="en-GB"/>
        </w:rPr>
      </w:pPr>
      <w:r w:rsidRPr="00F262B4">
        <w:rPr>
          <w:rFonts w:ascii="Arial" w:hAnsi="Arial" w:cs="Arial"/>
          <w:lang w:val="en-GB"/>
        </w:rPr>
        <w:t>As at 31 December 2020, the</w:t>
      </w:r>
      <w:r w:rsidR="00996BC9" w:rsidRPr="00F262B4">
        <w:rPr>
          <w:rFonts w:ascii="Arial" w:hAnsi="Arial" w:cs="Arial"/>
          <w:lang w:val="en-GB"/>
        </w:rPr>
        <w:t xml:space="preserve"> Group has</w:t>
      </w:r>
      <w:r w:rsidRPr="00F262B4">
        <w:rPr>
          <w:rFonts w:ascii="Arial" w:hAnsi="Arial" w:cs="Arial"/>
          <w:lang w:val="en-GB"/>
        </w:rPr>
        <w:t xml:space="preserv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74C03A48" w14:textId="77777777" w:rsidR="00967B91" w:rsidRPr="00F262B4" w:rsidRDefault="00967B91" w:rsidP="00967B91">
      <w:pPr>
        <w:ind w:left="1080"/>
        <w:jc w:val="thaiDistribute"/>
        <w:outlineLvl w:val="0"/>
        <w:rPr>
          <w:rFonts w:ascii="Arial" w:hAnsi="Arial" w:cs="Arial"/>
          <w:lang w:val="en-GB"/>
        </w:rPr>
      </w:pPr>
    </w:p>
    <w:tbl>
      <w:tblPr>
        <w:tblW w:w="15470" w:type="dxa"/>
        <w:tblInd w:w="108" w:type="dxa"/>
        <w:tblLayout w:type="fixed"/>
        <w:tblLook w:val="04A0" w:firstRow="1" w:lastRow="0" w:firstColumn="1" w:lastColumn="0" w:noHBand="0" w:noVBand="1"/>
      </w:tblPr>
      <w:tblGrid>
        <w:gridCol w:w="6210"/>
        <w:gridCol w:w="1543"/>
        <w:gridCol w:w="1543"/>
        <w:gridCol w:w="1544"/>
        <w:gridCol w:w="1543"/>
        <w:gridCol w:w="1543"/>
        <w:gridCol w:w="1544"/>
      </w:tblGrid>
      <w:tr w:rsidR="00967B91" w:rsidRPr="00F262B4" w14:paraId="3841EFAF" w14:textId="77777777" w:rsidTr="001D22A9">
        <w:trPr>
          <w:trHeight w:val="20"/>
        </w:trPr>
        <w:tc>
          <w:tcPr>
            <w:tcW w:w="6210" w:type="dxa"/>
            <w:vAlign w:val="center"/>
          </w:tcPr>
          <w:p w14:paraId="0D88C1D6" w14:textId="77777777" w:rsidR="00967B91" w:rsidRPr="00F262B4" w:rsidRDefault="00967B91" w:rsidP="00DD1A8A">
            <w:pPr>
              <w:ind w:left="971"/>
              <w:rPr>
                <w:rFonts w:ascii="Arial" w:hAnsi="Arial" w:cs="Arial"/>
                <w:b/>
                <w:bCs/>
                <w:sz w:val="18"/>
                <w:szCs w:val="18"/>
                <w:lang w:val="en-GB" w:eastAsia="en-GB"/>
              </w:rPr>
            </w:pPr>
          </w:p>
        </w:tc>
        <w:tc>
          <w:tcPr>
            <w:tcW w:w="9260" w:type="dxa"/>
            <w:gridSpan w:val="6"/>
            <w:shd w:val="clear" w:color="auto" w:fill="auto"/>
            <w:vAlign w:val="center"/>
          </w:tcPr>
          <w:p w14:paraId="5280F4F3" w14:textId="77777777" w:rsidR="00967B91" w:rsidRPr="00F262B4" w:rsidRDefault="00967B91" w:rsidP="00CD4E04">
            <w:pPr>
              <w:pBdr>
                <w:bottom w:val="single" w:sz="4" w:space="1" w:color="auto"/>
              </w:pBdr>
              <w:ind w:right="-72"/>
              <w:jc w:val="center"/>
              <w:rPr>
                <w:rFonts w:ascii="Arial" w:hAnsi="Arial" w:cs="Arial"/>
                <w:b/>
                <w:bCs/>
                <w:sz w:val="18"/>
                <w:szCs w:val="18"/>
                <w:cs/>
              </w:rPr>
            </w:pPr>
            <w:r w:rsidRPr="00F262B4">
              <w:rPr>
                <w:rFonts w:ascii="Arial" w:hAnsi="Arial" w:cs="Arial"/>
                <w:b/>
                <w:bCs/>
                <w:sz w:val="18"/>
                <w:szCs w:val="18"/>
              </w:rPr>
              <w:t>Separate financial statements</w:t>
            </w:r>
          </w:p>
        </w:tc>
      </w:tr>
      <w:tr w:rsidR="00967B91" w:rsidRPr="00F262B4" w14:paraId="4B952646" w14:textId="77777777" w:rsidTr="001D22A9">
        <w:trPr>
          <w:trHeight w:val="80"/>
        </w:trPr>
        <w:tc>
          <w:tcPr>
            <w:tcW w:w="6210" w:type="dxa"/>
            <w:vAlign w:val="center"/>
          </w:tcPr>
          <w:p w14:paraId="5494EB82" w14:textId="77777777" w:rsidR="00967B91" w:rsidRPr="00F262B4" w:rsidRDefault="00967B91" w:rsidP="00DD1A8A">
            <w:pPr>
              <w:ind w:left="971"/>
              <w:rPr>
                <w:rFonts w:ascii="Arial" w:hAnsi="Arial" w:cs="Arial"/>
                <w:b/>
                <w:bCs/>
                <w:sz w:val="18"/>
                <w:szCs w:val="18"/>
                <w:lang w:val="en-GB" w:eastAsia="en-GB"/>
              </w:rPr>
            </w:pPr>
          </w:p>
        </w:tc>
        <w:tc>
          <w:tcPr>
            <w:tcW w:w="3086" w:type="dxa"/>
            <w:gridSpan w:val="2"/>
            <w:shd w:val="clear" w:color="auto" w:fill="auto"/>
            <w:vAlign w:val="center"/>
          </w:tcPr>
          <w:p w14:paraId="701BB962" w14:textId="77777777" w:rsidR="00967B91" w:rsidRPr="00F262B4" w:rsidRDefault="00967B91" w:rsidP="00CD4E04">
            <w:pPr>
              <w:pBdr>
                <w:bottom w:val="single" w:sz="4" w:space="1" w:color="auto"/>
              </w:pBdr>
              <w:ind w:right="-72"/>
              <w:jc w:val="center"/>
              <w:rPr>
                <w:rFonts w:ascii="Arial" w:hAnsi="Arial" w:cs="Arial"/>
                <w:b/>
                <w:bCs/>
                <w:sz w:val="18"/>
                <w:szCs w:val="18"/>
                <w:lang w:val="en-GB" w:eastAsia="en-GB"/>
              </w:rPr>
            </w:pPr>
            <w:r w:rsidRPr="00F262B4">
              <w:rPr>
                <w:rFonts w:ascii="Arial" w:hAnsi="Arial" w:cs="Arial"/>
                <w:b/>
                <w:bCs/>
                <w:sz w:val="18"/>
                <w:szCs w:val="18"/>
              </w:rPr>
              <w:t>Paid-up capital</w:t>
            </w:r>
          </w:p>
        </w:tc>
        <w:tc>
          <w:tcPr>
            <w:tcW w:w="3087" w:type="dxa"/>
            <w:gridSpan w:val="2"/>
            <w:vAlign w:val="center"/>
          </w:tcPr>
          <w:p w14:paraId="72A3D8AA" w14:textId="77777777" w:rsidR="00967B91" w:rsidRPr="00F262B4" w:rsidRDefault="00967B91" w:rsidP="00CD4E04">
            <w:pPr>
              <w:pBdr>
                <w:bottom w:val="single" w:sz="4" w:space="1" w:color="auto"/>
              </w:pBdr>
              <w:ind w:right="-72"/>
              <w:jc w:val="center"/>
              <w:rPr>
                <w:rFonts w:ascii="Arial" w:hAnsi="Arial" w:cs="Arial"/>
                <w:b/>
                <w:bCs/>
                <w:sz w:val="18"/>
                <w:szCs w:val="18"/>
                <w:lang w:val="en-GB" w:eastAsia="en-GB"/>
              </w:rPr>
            </w:pPr>
            <w:r w:rsidRPr="00F262B4">
              <w:rPr>
                <w:rFonts w:ascii="Arial" w:hAnsi="Arial" w:cs="Arial"/>
                <w:b/>
                <w:bCs/>
                <w:sz w:val="18"/>
                <w:szCs w:val="18"/>
              </w:rPr>
              <w:t>Shareholding percentage</w:t>
            </w:r>
          </w:p>
        </w:tc>
        <w:tc>
          <w:tcPr>
            <w:tcW w:w="3087" w:type="dxa"/>
            <w:gridSpan w:val="2"/>
            <w:shd w:val="clear" w:color="auto" w:fill="auto"/>
            <w:vAlign w:val="center"/>
          </w:tcPr>
          <w:p w14:paraId="12BBD989" w14:textId="77777777" w:rsidR="00967B91" w:rsidRPr="00F262B4" w:rsidRDefault="00967B91" w:rsidP="00CD4E04">
            <w:pPr>
              <w:pBdr>
                <w:bottom w:val="single" w:sz="4" w:space="1" w:color="auto"/>
              </w:pBdr>
              <w:ind w:right="-72"/>
              <w:jc w:val="center"/>
              <w:rPr>
                <w:rFonts w:ascii="Arial" w:hAnsi="Arial" w:cs="Arial"/>
                <w:b/>
                <w:bCs/>
                <w:sz w:val="18"/>
                <w:szCs w:val="18"/>
                <w:lang w:val="en-GB" w:eastAsia="en-GB"/>
              </w:rPr>
            </w:pPr>
            <w:r w:rsidRPr="00F262B4">
              <w:rPr>
                <w:rFonts w:ascii="Arial" w:hAnsi="Arial" w:cs="Arial"/>
                <w:b/>
                <w:bCs/>
                <w:sz w:val="18"/>
                <w:szCs w:val="18"/>
              </w:rPr>
              <w:t>Cost</w:t>
            </w:r>
          </w:p>
        </w:tc>
      </w:tr>
      <w:tr w:rsidR="00967B91" w:rsidRPr="00F262B4" w14:paraId="7E18EC79" w14:textId="77777777" w:rsidTr="001D22A9">
        <w:trPr>
          <w:trHeight w:val="20"/>
        </w:trPr>
        <w:tc>
          <w:tcPr>
            <w:tcW w:w="6210" w:type="dxa"/>
            <w:shd w:val="clear" w:color="auto" w:fill="auto"/>
            <w:vAlign w:val="center"/>
          </w:tcPr>
          <w:p w14:paraId="33EA2C8A" w14:textId="77777777" w:rsidR="00967B91" w:rsidRPr="00F262B4" w:rsidRDefault="00967B91" w:rsidP="00DD1A8A">
            <w:pPr>
              <w:ind w:left="971"/>
              <w:rPr>
                <w:rFonts w:ascii="Arial" w:hAnsi="Arial" w:cs="Arial"/>
                <w:b/>
                <w:bCs/>
                <w:sz w:val="18"/>
                <w:szCs w:val="18"/>
                <w:lang w:val="en-GB" w:eastAsia="en-GB"/>
              </w:rPr>
            </w:pPr>
          </w:p>
        </w:tc>
        <w:tc>
          <w:tcPr>
            <w:tcW w:w="1543" w:type="dxa"/>
            <w:shd w:val="clear" w:color="auto" w:fill="auto"/>
            <w:vAlign w:val="center"/>
          </w:tcPr>
          <w:p w14:paraId="39BB6D32" w14:textId="77777777" w:rsidR="00967B91" w:rsidRPr="00F262B4" w:rsidRDefault="00967B91" w:rsidP="00CD4E04">
            <w:pPr>
              <w:ind w:right="-72"/>
              <w:jc w:val="right"/>
              <w:rPr>
                <w:rFonts w:ascii="Arial" w:hAnsi="Arial" w:cs="Arial"/>
                <w:b/>
                <w:bCs/>
                <w:sz w:val="18"/>
                <w:szCs w:val="18"/>
                <w:cs/>
                <w:lang w:val="en-GB" w:eastAsia="en-GB"/>
              </w:rPr>
            </w:pPr>
            <w:r w:rsidRPr="00F262B4">
              <w:rPr>
                <w:rFonts w:ascii="Arial" w:hAnsi="Arial" w:cs="Arial"/>
                <w:b/>
                <w:bCs/>
                <w:sz w:val="18"/>
                <w:szCs w:val="18"/>
                <w:lang w:val="en-GB" w:eastAsia="en-GB"/>
              </w:rPr>
              <w:t>2020</w:t>
            </w:r>
          </w:p>
        </w:tc>
        <w:tc>
          <w:tcPr>
            <w:tcW w:w="1543" w:type="dxa"/>
            <w:shd w:val="clear" w:color="auto" w:fill="auto"/>
            <w:vAlign w:val="center"/>
          </w:tcPr>
          <w:p w14:paraId="6658E071" w14:textId="77777777" w:rsidR="00967B91" w:rsidRPr="00F262B4" w:rsidRDefault="00967B91" w:rsidP="00CD4E04">
            <w:pPr>
              <w:ind w:right="-72"/>
              <w:jc w:val="right"/>
              <w:rPr>
                <w:rFonts w:ascii="Arial" w:hAnsi="Arial" w:cs="Arial"/>
                <w:b/>
                <w:bCs/>
                <w:sz w:val="18"/>
                <w:szCs w:val="18"/>
                <w:cs/>
                <w:lang w:val="en-GB" w:eastAsia="en-GB"/>
              </w:rPr>
            </w:pPr>
            <w:r w:rsidRPr="00F262B4">
              <w:rPr>
                <w:rFonts w:ascii="Arial" w:hAnsi="Arial" w:cs="Arial"/>
                <w:b/>
                <w:bCs/>
                <w:sz w:val="18"/>
                <w:szCs w:val="18"/>
                <w:lang w:val="en-GB" w:eastAsia="en-GB"/>
              </w:rPr>
              <w:t>2019</w:t>
            </w:r>
          </w:p>
        </w:tc>
        <w:tc>
          <w:tcPr>
            <w:tcW w:w="1544" w:type="dxa"/>
            <w:shd w:val="clear" w:color="auto" w:fill="auto"/>
            <w:vAlign w:val="center"/>
          </w:tcPr>
          <w:p w14:paraId="7AA7419D" w14:textId="77777777" w:rsidR="00967B91" w:rsidRPr="00F262B4" w:rsidRDefault="00967B91" w:rsidP="00CD4E04">
            <w:pPr>
              <w:ind w:right="-72"/>
              <w:jc w:val="right"/>
              <w:rPr>
                <w:rFonts w:ascii="Arial" w:hAnsi="Arial" w:cs="Arial"/>
                <w:b/>
                <w:bCs/>
                <w:sz w:val="18"/>
                <w:szCs w:val="18"/>
                <w:cs/>
                <w:lang w:val="en-GB" w:eastAsia="en-GB"/>
              </w:rPr>
            </w:pPr>
            <w:r w:rsidRPr="00F262B4">
              <w:rPr>
                <w:rFonts w:ascii="Arial" w:hAnsi="Arial" w:cs="Arial"/>
                <w:b/>
                <w:bCs/>
                <w:sz w:val="18"/>
                <w:szCs w:val="18"/>
                <w:lang w:val="en-GB" w:eastAsia="en-GB"/>
              </w:rPr>
              <w:t>2020</w:t>
            </w:r>
          </w:p>
        </w:tc>
        <w:tc>
          <w:tcPr>
            <w:tcW w:w="1543" w:type="dxa"/>
            <w:shd w:val="clear" w:color="auto" w:fill="auto"/>
            <w:vAlign w:val="center"/>
          </w:tcPr>
          <w:p w14:paraId="7D8D19D2" w14:textId="77777777" w:rsidR="00967B91" w:rsidRPr="00F262B4" w:rsidRDefault="00967B91" w:rsidP="00CD4E04">
            <w:pPr>
              <w:ind w:right="-72"/>
              <w:jc w:val="right"/>
              <w:rPr>
                <w:rFonts w:ascii="Arial" w:hAnsi="Arial" w:cs="Arial"/>
                <w:b/>
                <w:bCs/>
                <w:sz w:val="18"/>
                <w:szCs w:val="18"/>
                <w:cs/>
                <w:lang w:val="en-GB" w:eastAsia="en-GB"/>
              </w:rPr>
            </w:pPr>
            <w:r w:rsidRPr="00F262B4">
              <w:rPr>
                <w:rFonts w:ascii="Arial" w:hAnsi="Arial" w:cs="Arial"/>
                <w:b/>
                <w:bCs/>
                <w:sz w:val="18"/>
                <w:szCs w:val="18"/>
                <w:lang w:val="en-GB" w:eastAsia="en-GB"/>
              </w:rPr>
              <w:t>2019</w:t>
            </w:r>
          </w:p>
        </w:tc>
        <w:tc>
          <w:tcPr>
            <w:tcW w:w="1543" w:type="dxa"/>
            <w:shd w:val="clear" w:color="auto" w:fill="auto"/>
            <w:vAlign w:val="center"/>
          </w:tcPr>
          <w:p w14:paraId="29247BCF" w14:textId="77777777" w:rsidR="00967B91" w:rsidRPr="00F262B4" w:rsidRDefault="00967B91" w:rsidP="00CD4E04">
            <w:pPr>
              <w:ind w:right="-72"/>
              <w:jc w:val="right"/>
              <w:rPr>
                <w:rFonts w:ascii="Arial" w:hAnsi="Arial" w:cs="Arial"/>
                <w:b/>
                <w:bCs/>
                <w:sz w:val="18"/>
                <w:szCs w:val="18"/>
                <w:cs/>
                <w:lang w:val="en-GB" w:eastAsia="en-GB"/>
              </w:rPr>
            </w:pPr>
            <w:r w:rsidRPr="00F262B4">
              <w:rPr>
                <w:rFonts w:ascii="Arial" w:hAnsi="Arial" w:cs="Arial"/>
                <w:b/>
                <w:bCs/>
                <w:sz w:val="18"/>
                <w:szCs w:val="18"/>
                <w:lang w:val="en-GB" w:eastAsia="en-GB"/>
              </w:rPr>
              <w:t>2020</w:t>
            </w:r>
          </w:p>
        </w:tc>
        <w:tc>
          <w:tcPr>
            <w:tcW w:w="1544" w:type="dxa"/>
            <w:shd w:val="clear" w:color="auto" w:fill="auto"/>
            <w:vAlign w:val="center"/>
          </w:tcPr>
          <w:p w14:paraId="77AE8B0A" w14:textId="77777777" w:rsidR="00967B91" w:rsidRPr="00F262B4" w:rsidRDefault="00967B91" w:rsidP="00CD4E04">
            <w:pPr>
              <w:ind w:right="-72"/>
              <w:jc w:val="right"/>
              <w:rPr>
                <w:rFonts w:ascii="Arial" w:hAnsi="Arial" w:cs="Arial"/>
                <w:b/>
                <w:bCs/>
                <w:sz w:val="18"/>
                <w:szCs w:val="18"/>
                <w:cs/>
                <w:lang w:val="en-GB" w:eastAsia="en-GB"/>
              </w:rPr>
            </w:pPr>
            <w:r w:rsidRPr="00F262B4">
              <w:rPr>
                <w:rFonts w:ascii="Arial" w:hAnsi="Arial" w:cs="Arial"/>
                <w:b/>
                <w:bCs/>
                <w:sz w:val="18"/>
                <w:szCs w:val="18"/>
                <w:lang w:val="en-GB" w:eastAsia="en-GB"/>
              </w:rPr>
              <w:t>2019</w:t>
            </w:r>
          </w:p>
        </w:tc>
      </w:tr>
      <w:tr w:rsidR="00967B91" w:rsidRPr="00F262B4" w14:paraId="1579C68C" w14:textId="77777777" w:rsidTr="001D22A9">
        <w:trPr>
          <w:trHeight w:val="20"/>
        </w:trPr>
        <w:tc>
          <w:tcPr>
            <w:tcW w:w="6210" w:type="dxa"/>
            <w:shd w:val="clear" w:color="auto" w:fill="auto"/>
            <w:vAlign w:val="center"/>
            <w:hideMark/>
          </w:tcPr>
          <w:p w14:paraId="1D34E940" w14:textId="77777777" w:rsidR="00967B91" w:rsidRPr="00F262B4" w:rsidRDefault="00967B91" w:rsidP="00DD1A8A">
            <w:pPr>
              <w:ind w:left="971"/>
              <w:rPr>
                <w:rFonts w:ascii="Arial" w:hAnsi="Arial" w:cs="Arial"/>
                <w:b/>
                <w:bCs/>
                <w:sz w:val="18"/>
                <w:szCs w:val="18"/>
                <w:lang w:val="en-GB" w:eastAsia="en-GB"/>
              </w:rPr>
            </w:pPr>
          </w:p>
        </w:tc>
        <w:tc>
          <w:tcPr>
            <w:tcW w:w="1543" w:type="dxa"/>
            <w:shd w:val="clear" w:color="auto" w:fill="auto"/>
            <w:vAlign w:val="center"/>
            <w:hideMark/>
          </w:tcPr>
          <w:p w14:paraId="11E50981" w14:textId="77777777" w:rsidR="00967B91" w:rsidRPr="00F262B4" w:rsidRDefault="00967B91" w:rsidP="00CD4E04">
            <w:pPr>
              <w:pBdr>
                <w:bottom w:val="single" w:sz="4" w:space="1" w:color="auto"/>
              </w:pBdr>
              <w:ind w:right="-72"/>
              <w:jc w:val="right"/>
              <w:rPr>
                <w:rFonts w:ascii="Arial" w:hAnsi="Arial" w:cs="Arial"/>
                <w:b/>
                <w:bCs/>
                <w:sz w:val="18"/>
                <w:szCs w:val="18"/>
                <w:lang w:val="en-GB" w:eastAsia="en-GB"/>
              </w:rPr>
            </w:pPr>
            <w:r w:rsidRPr="00F262B4">
              <w:rPr>
                <w:rFonts w:ascii="Arial" w:hAnsi="Arial" w:cs="Arial"/>
                <w:b/>
                <w:bCs/>
                <w:sz w:val="18"/>
                <w:szCs w:val="18"/>
                <w:lang w:val="en-GB" w:eastAsia="en-GB"/>
              </w:rPr>
              <w:t>Thousand Baht</w:t>
            </w:r>
          </w:p>
        </w:tc>
        <w:tc>
          <w:tcPr>
            <w:tcW w:w="1543" w:type="dxa"/>
            <w:shd w:val="clear" w:color="auto" w:fill="auto"/>
            <w:vAlign w:val="center"/>
            <w:hideMark/>
          </w:tcPr>
          <w:p w14:paraId="1AAA57C2" w14:textId="77777777" w:rsidR="00967B91" w:rsidRPr="00F262B4" w:rsidRDefault="00967B91" w:rsidP="00CD4E04">
            <w:pPr>
              <w:pBdr>
                <w:bottom w:val="single" w:sz="4" w:space="1" w:color="auto"/>
              </w:pBdr>
              <w:ind w:right="-72"/>
              <w:jc w:val="right"/>
              <w:rPr>
                <w:rFonts w:ascii="Arial" w:hAnsi="Arial" w:cs="Arial"/>
                <w:b/>
                <w:bCs/>
                <w:sz w:val="18"/>
                <w:szCs w:val="18"/>
                <w:lang w:val="en-GB" w:eastAsia="en-GB"/>
              </w:rPr>
            </w:pPr>
            <w:r w:rsidRPr="00F262B4">
              <w:rPr>
                <w:rFonts w:ascii="Arial" w:hAnsi="Arial" w:cs="Arial"/>
                <w:b/>
                <w:bCs/>
                <w:sz w:val="18"/>
                <w:szCs w:val="18"/>
                <w:lang w:val="en-GB" w:eastAsia="en-GB"/>
              </w:rPr>
              <w:t>Thousand Baht</w:t>
            </w:r>
          </w:p>
        </w:tc>
        <w:tc>
          <w:tcPr>
            <w:tcW w:w="1544" w:type="dxa"/>
            <w:shd w:val="clear" w:color="auto" w:fill="auto"/>
            <w:vAlign w:val="center"/>
            <w:hideMark/>
          </w:tcPr>
          <w:p w14:paraId="13F5624E" w14:textId="77777777" w:rsidR="00967B91" w:rsidRPr="00F262B4" w:rsidRDefault="00967B91" w:rsidP="00CD4E04">
            <w:pPr>
              <w:pBdr>
                <w:bottom w:val="single" w:sz="4" w:space="1" w:color="auto"/>
              </w:pBdr>
              <w:ind w:right="-72"/>
              <w:jc w:val="right"/>
              <w:rPr>
                <w:rFonts w:ascii="Arial" w:hAnsi="Arial" w:cs="Arial"/>
                <w:b/>
                <w:bCs/>
                <w:sz w:val="18"/>
                <w:szCs w:val="18"/>
                <w:lang w:val="en-GB" w:eastAsia="en-GB"/>
              </w:rPr>
            </w:pPr>
            <w:r w:rsidRPr="00F262B4">
              <w:rPr>
                <w:rFonts w:ascii="Arial" w:hAnsi="Arial" w:cs="Arial"/>
                <w:b/>
                <w:bCs/>
                <w:sz w:val="18"/>
                <w:szCs w:val="18"/>
                <w:lang w:val="en-GB" w:eastAsia="en-GB"/>
              </w:rPr>
              <w:t>Percentage</w:t>
            </w:r>
          </w:p>
        </w:tc>
        <w:tc>
          <w:tcPr>
            <w:tcW w:w="1543" w:type="dxa"/>
            <w:shd w:val="clear" w:color="auto" w:fill="auto"/>
            <w:vAlign w:val="center"/>
            <w:hideMark/>
          </w:tcPr>
          <w:p w14:paraId="47C8FFFC" w14:textId="77777777" w:rsidR="00967B91" w:rsidRPr="00F262B4" w:rsidRDefault="00967B91" w:rsidP="00CD4E04">
            <w:pPr>
              <w:pBdr>
                <w:bottom w:val="single" w:sz="4" w:space="1" w:color="auto"/>
              </w:pBdr>
              <w:ind w:right="-72"/>
              <w:jc w:val="right"/>
              <w:rPr>
                <w:rFonts w:ascii="Arial" w:hAnsi="Arial" w:cs="Arial"/>
                <w:b/>
                <w:bCs/>
                <w:sz w:val="18"/>
                <w:szCs w:val="18"/>
                <w:lang w:val="en-GB" w:eastAsia="en-GB"/>
              </w:rPr>
            </w:pPr>
            <w:r w:rsidRPr="00F262B4">
              <w:rPr>
                <w:rFonts w:ascii="Arial" w:hAnsi="Arial" w:cs="Arial"/>
                <w:b/>
                <w:bCs/>
                <w:sz w:val="18"/>
                <w:szCs w:val="18"/>
                <w:lang w:val="en-GB" w:eastAsia="en-GB"/>
              </w:rPr>
              <w:t>Percentage</w:t>
            </w:r>
          </w:p>
        </w:tc>
        <w:tc>
          <w:tcPr>
            <w:tcW w:w="1543" w:type="dxa"/>
            <w:shd w:val="clear" w:color="auto" w:fill="auto"/>
            <w:vAlign w:val="center"/>
            <w:hideMark/>
          </w:tcPr>
          <w:p w14:paraId="0511427D" w14:textId="77777777" w:rsidR="00967B91" w:rsidRPr="00F262B4" w:rsidRDefault="00967B91" w:rsidP="00CD4E04">
            <w:pPr>
              <w:pBdr>
                <w:bottom w:val="single" w:sz="4" w:space="1" w:color="auto"/>
              </w:pBdr>
              <w:ind w:right="-72"/>
              <w:jc w:val="right"/>
              <w:rPr>
                <w:rFonts w:ascii="Arial" w:hAnsi="Arial" w:cs="Arial"/>
                <w:b/>
                <w:bCs/>
                <w:sz w:val="18"/>
                <w:szCs w:val="18"/>
                <w:lang w:val="en-GB" w:eastAsia="en-GB"/>
              </w:rPr>
            </w:pPr>
            <w:r w:rsidRPr="00F262B4">
              <w:rPr>
                <w:rFonts w:ascii="Arial" w:hAnsi="Arial" w:cs="Arial"/>
                <w:b/>
                <w:bCs/>
                <w:sz w:val="18"/>
                <w:szCs w:val="18"/>
                <w:lang w:val="en-GB" w:eastAsia="en-GB"/>
              </w:rPr>
              <w:t>Thousand Baht</w:t>
            </w:r>
          </w:p>
        </w:tc>
        <w:tc>
          <w:tcPr>
            <w:tcW w:w="1544" w:type="dxa"/>
            <w:shd w:val="clear" w:color="auto" w:fill="auto"/>
            <w:vAlign w:val="center"/>
            <w:hideMark/>
          </w:tcPr>
          <w:p w14:paraId="02306405" w14:textId="77777777" w:rsidR="00967B91" w:rsidRPr="00F262B4" w:rsidRDefault="00967B91" w:rsidP="00CD4E04">
            <w:pPr>
              <w:pBdr>
                <w:bottom w:val="single" w:sz="4" w:space="1" w:color="auto"/>
              </w:pBdr>
              <w:ind w:right="-72"/>
              <w:jc w:val="right"/>
              <w:rPr>
                <w:rFonts w:ascii="Arial" w:hAnsi="Arial" w:cs="Arial"/>
                <w:b/>
                <w:bCs/>
                <w:sz w:val="18"/>
                <w:szCs w:val="18"/>
                <w:lang w:val="en-GB" w:eastAsia="en-GB"/>
              </w:rPr>
            </w:pPr>
            <w:r w:rsidRPr="00F262B4">
              <w:rPr>
                <w:rFonts w:ascii="Arial" w:hAnsi="Arial" w:cs="Arial"/>
                <w:b/>
                <w:bCs/>
                <w:sz w:val="18"/>
                <w:szCs w:val="18"/>
                <w:lang w:val="en-GB" w:eastAsia="en-GB"/>
              </w:rPr>
              <w:t>Thousand Baht</w:t>
            </w:r>
          </w:p>
        </w:tc>
      </w:tr>
      <w:tr w:rsidR="00967B91" w:rsidRPr="00F262B4" w14:paraId="4B8A3537" w14:textId="77777777" w:rsidTr="001D22A9">
        <w:trPr>
          <w:trHeight w:val="20"/>
        </w:trPr>
        <w:tc>
          <w:tcPr>
            <w:tcW w:w="6210" w:type="dxa"/>
            <w:shd w:val="clear" w:color="auto" w:fill="auto"/>
            <w:vAlign w:val="center"/>
          </w:tcPr>
          <w:p w14:paraId="7BC29B36" w14:textId="77777777" w:rsidR="00967B91" w:rsidRPr="00F262B4" w:rsidRDefault="00967B91" w:rsidP="00DD1A8A">
            <w:pPr>
              <w:ind w:left="971"/>
              <w:rPr>
                <w:rFonts w:ascii="Arial" w:hAnsi="Arial" w:cs="Arial"/>
                <w:b/>
                <w:bCs/>
                <w:sz w:val="12"/>
                <w:szCs w:val="12"/>
                <w:cs/>
                <w:lang w:val="en-GB" w:eastAsia="en-GB"/>
              </w:rPr>
            </w:pPr>
          </w:p>
        </w:tc>
        <w:tc>
          <w:tcPr>
            <w:tcW w:w="1543" w:type="dxa"/>
            <w:shd w:val="clear" w:color="auto" w:fill="auto"/>
            <w:vAlign w:val="center"/>
          </w:tcPr>
          <w:p w14:paraId="73C959DB" w14:textId="77777777" w:rsidR="00967B91" w:rsidRPr="00F262B4" w:rsidRDefault="00967B91" w:rsidP="00CD4E04">
            <w:pPr>
              <w:ind w:right="-72"/>
              <w:jc w:val="right"/>
              <w:rPr>
                <w:rFonts w:ascii="Arial" w:hAnsi="Arial" w:cs="Arial"/>
                <w:b/>
                <w:bCs/>
                <w:sz w:val="12"/>
                <w:szCs w:val="12"/>
                <w:lang w:val="en-GB" w:eastAsia="en-GB"/>
              </w:rPr>
            </w:pPr>
          </w:p>
        </w:tc>
        <w:tc>
          <w:tcPr>
            <w:tcW w:w="1543" w:type="dxa"/>
            <w:shd w:val="clear" w:color="auto" w:fill="auto"/>
            <w:vAlign w:val="center"/>
          </w:tcPr>
          <w:p w14:paraId="0E890E7D" w14:textId="77777777" w:rsidR="00967B91" w:rsidRPr="00F262B4" w:rsidRDefault="00967B91" w:rsidP="00CD4E04">
            <w:pPr>
              <w:ind w:right="-72"/>
              <w:jc w:val="right"/>
              <w:rPr>
                <w:rFonts w:ascii="Arial" w:hAnsi="Arial" w:cs="Arial"/>
                <w:sz w:val="12"/>
                <w:szCs w:val="12"/>
                <w:lang w:val="en-GB" w:eastAsia="en-GB"/>
              </w:rPr>
            </w:pPr>
          </w:p>
        </w:tc>
        <w:tc>
          <w:tcPr>
            <w:tcW w:w="1544" w:type="dxa"/>
            <w:shd w:val="clear" w:color="auto" w:fill="auto"/>
            <w:vAlign w:val="center"/>
          </w:tcPr>
          <w:p w14:paraId="3AFD827D" w14:textId="77777777" w:rsidR="00967B91" w:rsidRPr="00F262B4" w:rsidRDefault="00967B91" w:rsidP="00CD4E04">
            <w:pPr>
              <w:ind w:right="-72"/>
              <w:jc w:val="right"/>
              <w:rPr>
                <w:rFonts w:ascii="Arial" w:hAnsi="Arial" w:cs="Arial"/>
                <w:sz w:val="12"/>
                <w:szCs w:val="12"/>
                <w:lang w:val="en-GB" w:eastAsia="en-GB"/>
              </w:rPr>
            </w:pPr>
          </w:p>
        </w:tc>
        <w:tc>
          <w:tcPr>
            <w:tcW w:w="1543" w:type="dxa"/>
            <w:shd w:val="clear" w:color="auto" w:fill="auto"/>
            <w:vAlign w:val="center"/>
          </w:tcPr>
          <w:p w14:paraId="2A83CE47" w14:textId="77777777" w:rsidR="00967B91" w:rsidRPr="00F262B4" w:rsidRDefault="00967B91" w:rsidP="00CD4E04">
            <w:pPr>
              <w:ind w:right="-72"/>
              <w:jc w:val="right"/>
              <w:rPr>
                <w:rFonts w:ascii="Arial" w:hAnsi="Arial" w:cs="Arial"/>
                <w:sz w:val="12"/>
                <w:szCs w:val="12"/>
                <w:lang w:val="en-GB" w:eastAsia="en-GB"/>
              </w:rPr>
            </w:pPr>
          </w:p>
        </w:tc>
        <w:tc>
          <w:tcPr>
            <w:tcW w:w="1543" w:type="dxa"/>
            <w:shd w:val="clear" w:color="auto" w:fill="auto"/>
            <w:vAlign w:val="center"/>
          </w:tcPr>
          <w:p w14:paraId="1D8D3D9B" w14:textId="77777777" w:rsidR="00967B91" w:rsidRPr="00F262B4" w:rsidRDefault="00967B91" w:rsidP="00CD4E04">
            <w:pPr>
              <w:ind w:right="-72"/>
              <w:jc w:val="right"/>
              <w:rPr>
                <w:rFonts w:ascii="Arial" w:hAnsi="Arial" w:cs="Arial"/>
                <w:sz w:val="12"/>
                <w:szCs w:val="12"/>
                <w:lang w:val="en-GB" w:eastAsia="en-GB"/>
              </w:rPr>
            </w:pPr>
          </w:p>
        </w:tc>
        <w:tc>
          <w:tcPr>
            <w:tcW w:w="1544" w:type="dxa"/>
            <w:shd w:val="clear" w:color="auto" w:fill="auto"/>
            <w:vAlign w:val="center"/>
          </w:tcPr>
          <w:p w14:paraId="4E81258B" w14:textId="77777777" w:rsidR="00967B91" w:rsidRPr="00F262B4" w:rsidRDefault="00967B91" w:rsidP="00CD4E04">
            <w:pPr>
              <w:ind w:right="-72"/>
              <w:jc w:val="right"/>
              <w:rPr>
                <w:rFonts w:ascii="Arial" w:hAnsi="Arial" w:cs="Arial"/>
                <w:sz w:val="12"/>
                <w:szCs w:val="12"/>
                <w:lang w:val="en-GB" w:eastAsia="en-GB"/>
              </w:rPr>
            </w:pPr>
          </w:p>
        </w:tc>
      </w:tr>
      <w:tr w:rsidR="00967B91" w:rsidRPr="00F262B4" w14:paraId="1338066D" w14:textId="77777777" w:rsidTr="001D22A9">
        <w:trPr>
          <w:trHeight w:val="20"/>
        </w:trPr>
        <w:tc>
          <w:tcPr>
            <w:tcW w:w="6210" w:type="dxa"/>
            <w:shd w:val="clear" w:color="auto" w:fill="auto"/>
            <w:vAlign w:val="bottom"/>
            <w:hideMark/>
          </w:tcPr>
          <w:p w14:paraId="10285227" w14:textId="1C059F66" w:rsidR="00967B91" w:rsidRPr="00F262B4" w:rsidRDefault="00967B91" w:rsidP="00DD1A8A">
            <w:pPr>
              <w:ind w:left="971"/>
              <w:rPr>
                <w:rFonts w:ascii="Arial" w:hAnsi="Arial" w:cs="Arial"/>
                <w:b/>
                <w:bCs/>
                <w:sz w:val="18"/>
                <w:szCs w:val="18"/>
                <w:lang w:val="en-GB" w:eastAsia="en-GB"/>
              </w:rPr>
            </w:pPr>
            <w:r w:rsidRPr="00F262B4">
              <w:rPr>
                <w:rFonts w:ascii="Arial" w:hAnsi="Arial" w:cs="Arial"/>
                <w:b/>
                <w:bCs/>
                <w:sz w:val="18"/>
                <w:szCs w:val="18"/>
              </w:rPr>
              <w:t xml:space="preserve">Subsidiary </w:t>
            </w:r>
          </w:p>
        </w:tc>
        <w:tc>
          <w:tcPr>
            <w:tcW w:w="1543" w:type="dxa"/>
            <w:shd w:val="clear" w:color="auto" w:fill="auto"/>
            <w:vAlign w:val="center"/>
          </w:tcPr>
          <w:p w14:paraId="75E46D78" w14:textId="77777777" w:rsidR="00967B91" w:rsidRPr="00F262B4" w:rsidRDefault="00967B91" w:rsidP="00CD4E04">
            <w:pPr>
              <w:ind w:right="-72"/>
              <w:jc w:val="right"/>
              <w:rPr>
                <w:rFonts w:ascii="Arial" w:hAnsi="Arial" w:cs="Arial"/>
                <w:b/>
                <w:bCs/>
                <w:sz w:val="18"/>
                <w:szCs w:val="18"/>
                <w:lang w:val="en-GB" w:eastAsia="en-GB"/>
              </w:rPr>
            </w:pPr>
          </w:p>
        </w:tc>
        <w:tc>
          <w:tcPr>
            <w:tcW w:w="1543" w:type="dxa"/>
            <w:shd w:val="clear" w:color="auto" w:fill="auto"/>
            <w:vAlign w:val="center"/>
            <w:hideMark/>
          </w:tcPr>
          <w:p w14:paraId="5748837D" w14:textId="77777777" w:rsidR="00967B91" w:rsidRPr="00F262B4" w:rsidRDefault="00967B91" w:rsidP="00CD4E04">
            <w:pPr>
              <w:ind w:right="-72"/>
              <w:jc w:val="right"/>
              <w:rPr>
                <w:rFonts w:ascii="Arial" w:hAnsi="Arial" w:cs="Arial"/>
                <w:sz w:val="18"/>
                <w:szCs w:val="18"/>
                <w:lang w:val="en-GB" w:eastAsia="en-GB"/>
              </w:rPr>
            </w:pPr>
          </w:p>
        </w:tc>
        <w:tc>
          <w:tcPr>
            <w:tcW w:w="1544" w:type="dxa"/>
            <w:shd w:val="clear" w:color="auto" w:fill="auto"/>
            <w:vAlign w:val="center"/>
          </w:tcPr>
          <w:p w14:paraId="13E925A9" w14:textId="77777777" w:rsidR="00967B91" w:rsidRPr="00F262B4" w:rsidRDefault="00967B91" w:rsidP="00CD4E04">
            <w:pPr>
              <w:ind w:right="-72"/>
              <w:jc w:val="right"/>
              <w:rPr>
                <w:rFonts w:ascii="Arial" w:hAnsi="Arial" w:cs="Arial"/>
                <w:sz w:val="18"/>
                <w:szCs w:val="18"/>
                <w:lang w:val="en-GB" w:eastAsia="en-GB"/>
              </w:rPr>
            </w:pPr>
          </w:p>
        </w:tc>
        <w:tc>
          <w:tcPr>
            <w:tcW w:w="1543" w:type="dxa"/>
            <w:shd w:val="clear" w:color="auto" w:fill="auto"/>
            <w:vAlign w:val="center"/>
            <w:hideMark/>
          </w:tcPr>
          <w:p w14:paraId="7256704D" w14:textId="77777777" w:rsidR="00967B91" w:rsidRPr="00F262B4" w:rsidRDefault="00967B91" w:rsidP="00CD4E04">
            <w:pPr>
              <w:ind w:right="-72"/>
              <w:jc w:val="right"/>
              <w:rPr>
                <w:rFonts w:ascii="Arial" w:hAnsi="Arial" w:cs="Arial"/>
                <w:sz w:val="18"/>
                <w:szCs w:val="18"/>
                <w:lang w:val="en-GB" w:eastAsia="en-GB"/>
              </w:rPr>
            </w:pPr>
          </w:p>
        </w:tc>
        <w:tc>
          <w:tcPr>
            <w:tcW w:w="1543" w:type="dxa"/>
            <w:shd w:val="clear" w:color="auto" w:fill="auto"/>
            <w:vAlign w:val="center"/>
          </w:tcPr>
          <w:p w14:paraId="791F24BE" w14:textId="77777777" w:rsidR="00967B91" w:rsidRPr="00F262B4" w:rsidRDefault="00967B91" w:rsidP="00CD4E04">
            <w:pPr>
              <w:ind w:right="-72"/>
              <w:jc w:val="right"/>
              <w:rPr>
                <w:rFonts w:ascii="Arial" w:hAnsi="Arial" w:cs="Arial"/>
                <w:sz w:val="18"/>
                <w:szCs w:val="18"/>
                <w:lang w:val="en-GB" w:eastAsia="en-GB"/>
              </w:rPr>
            </w:pPr>
          </w:p>
        </w:tc>
        <w:tc>
          <w:tcPr>
            <w:tcW w:w="1544" w:type="dxa"/>
            <w:shd w:val="clear" w:color="auto" w:fill="auto"/>
            <w:vAlign w:val="center"/>
            <w:hideMark/>
          </w:tcPr>
          <w:p w14:paraId="3AD18715" w14:textId="77777777" w:rsidR="00967B91" w:rsidRPr="00F262B4" w:rsidRDefault="00967B91" w:rsidP="00CD4E04">
            <w:pPr>
              <w:ind w:right="-72"/>
              <w:jc w:val="right"/>
              <w:rPr>
                <w:rFonts w:ascii="Arial" w:hAnsi="Arial" w:cs="Arial"/>
                <w:sz w:val="18"/>
                <w:szCs w:val="18"/>
                <w:lang w:val="en-GB" w:eastAsia="en-GB"/>
              </w:rPr>
            </w:pPr>
          </w:p>
        </w:tc>
      </w:tr>
      <w:tr w:rsidR="00CE7543" w:rsidRPr="00F262B4" w14:paraId="553E20CF" w14:textId="77777777" w:rsidTr="001D22A9">
        <w:trPr>
          <w:trHeight w:val="20"/>
        </w:trPr>
        <w:tc>
          <w:tcPr>
            <w:tcW w:w="6210" w:type="dxa"/>
            <w:shd w:val="clear" w:color="auto" w:fill="auto"/>
            <w:vAlign w:val="bottom"/>
          </w:tcPr>
          <w:p w14:paraId="675B363F" w14:textId="0191E322" w:rsidR="00CE7543" w:rsidRPr="00F262B4" w:rsidRDefault="00CE7543" w:rsidP="00CE7543">
            <w:pPr>
              <w:ind w:left="971"/>
              <w:rPr>
                <w:rFonts w:ascii="Arial" w:hAnsi="Arial" w:cs="Arial"/>
                <w:b/>
                <w:bCs/>
                <w:sz w:val="18"/>
                <w:szCs w:val="18"/>
                <w:cs/>
                <w:lang w:val="en-GB" w:eastAsia="en-GB"/>
              </w:rPr>
            </w:pPr>
            <w:r w:rsidRPr="00F262B4">
              <w:rPr>
                <w:rFonts w:ascii="Arial" w:hAnsi="Arial" w:cs="Arial"/>
                <w:sz w:val="18"/>
                <w:szCs w:val="18"/>
              </w:rPr>
              <w:t xml:space="preserve">   Allianz </w:t>
            </w:r>
            <w:proofErr w:type="spellStart"/>
            <w:r w:rsidRPr="00F262B4">
              <w:rPr>
                <w:rFonts w:ascii="Arial" w:hAnsi="Arial" w:cs="Arial"/>
                <w:sz w:val="18"/>
                <w:szCs w:val="18"/>
              </w:rPr>
              <w:t>Ayudhya</w:t>
            </w:r>
            <w:proofErr w:type="spellEnd"/>
            <w:r w:rsidRPr="00F262B4">
              <w:rPr>
                <w:rFonts w:ascii="Arial" w:hAnsi="Arial" w:cs="Arial"/>
                <w:sz w:val="18"/>
                <w:szCs w:val="18"/>
              </w:rPr>
              <w:t xml:space="preserve"> </w:t>
            </w:r>
            <w:r w:rsidRPr="00F262B4">
              <w:rPr>
                <w:rFonts w:ascii="Arial" w:hAnsi="Arial" w:cs="Arial"/>
                <w:spacing w:val="-2"/>
                <w:sz w:val="18"/>
                <w:szCs w:val="18"/>
              </w:rPr>
              <w:t>General</w:t>
            </w:r>
            <w:r w:rsidRPr="00F262B4">
              <w:rPr>
                <w:rFonts w:ascii="Arial" w:hAnsi="Arial" w:cs="Arial"/>
                <w:sz w:val="18"/>
                <w:szCs w:val="18"/>
              </w:rPr>
              <w:t xml:space="preserve"> Insurance Public Company Limited.</w:t>
            </w:r>
          </w:p>
        </w:tc>
        <w:tc>
          <w:tcPr>
            <w:tcW w:w="1543" w:type="dxa"/>
            <w:vAlign w:val="center"/>
          </w:tcPr>
          <w:p w14:paraId="313D06FF" w14:textId="6D4D8161" w:rsidR="00CE7543" w:rsidRPr="00F3031C" w:rsidRDefault="00CE7543" w:rsidP="00F3031C">
            <w:pPr>
              <w:spacing w:line="256" w:lineRule="auto"/>
              <w:ind w:right="-72"/>
              <w:jc w:val="right"/>
              <w:rPr>
                <w:rFonts w:ascii="Arial" w:hAnsi="Arial" w:cs="Arial"/>
                <w:sz w:val="18"/>
                <w:szCs w:val="18"/>
                <w:lang w:val="en-GB"/>
              </w:rPr>
            </w:pPr>
            <w:r w:rsidRPr="00F3031C">
              <w:rPr>
                <w:rFonts w:ascii="Arial" w:hAnsi="Arial" w:cs="Arial"/>
                <w:sz w:val="18"/>
                <w:szCs w:val="18"/>
                <w:cs/>
                <w:lang w:val="en-GB"/>
              </w:rPr>
              <w:t>2</w:t>
            </w:r>
            <w:r w:rsidRPr="00F3031C">
              <w:rPr>
                <w:rFonts w:ascii="Arial" w:hAnsi="Arial" w:cs="Arial"/>
                <w:sz w:val="18"/>
                <w:szCs w:val="18"/>
                <w:lang w:val="en-GB"/>
              </w:rPr>
              <w:t>,</w:t>
            </w:r>
            <w:r w:rsidRPr="00F3031C">
              <w:rPr>
                <w:rFonts w:ascii="Arial" w:hAnsi="Arial" w:cs="Arial"/>
                <w:sz w:val="18"/>
                <w:szCs w:val="18"/>
                <w:cs/>
                <w:lang w:val="en-GB"/>
              </w:rPr>
              <w:t>548</w:t>
            </w:r>
            <w:r w:rsidRPr="00F3031C">
              <w:rPr>
                <w:rFonts w:ascii="Arial" w:hAnsi="Arial" w:cs="Arial"/>
                <w:sz w:val="18"/>
                <w:szCs w:val="18"/>
                <w:lang w:val="en-GB"/>
              </w:rPr>
              <w:t>,</w:t>
            </w:r>
            <w:r w:rsidRPr="00F3031C">
              <w:rPr>
                <w:rFonts w:ascii="Arial" w:hAnsi="Arial" w:cs="Arial"/>
                <w:sz w:val="18"/>
                <w:szCs w:val="18"/>
                <w:cs/>
                <w:lang w:val="en-GB"/>
              </w:rPr>
              <w:t>800</w:t>
            </w:r>
          </w:p>
        </w:tc>
        <w:tc>
          <w:tcPr>
            <w:tcW w:w="1543" w:type="dxa"/>
            <w:vAlign w:val="center"/>
          </w:tcPr>
          <w:p w14:paraId="0D4244FF" w14:textId="4EC065F2" w:rsidR="00CE7543" w:rsidRPr="00F3031C" w:rsidRDefault="00CE7543" w:rsidP="00F3031C">
            <w:pPr>
              <w:spacing w:line="256" w:lineRule="auto"/>
              <w:ind w:right="-72"/>
              <w:jc w:val="right"/>
              <w:rPr>
                <w:rFonts w:ascii="Arial" w:hAnsi="Arial" w:cs="Arial"/>
                <w:sz w:val="18"/>
                <w:szCs w:val="18"/>
                <w:lang w:val="en-GB"/>
              </w:rPr>
            </w:pPr>
            <w:r w:rsidRPr="00F3031C">
              <w:rPr>
                <w:rFonts w:ascii="Arial" w:hAnsi="Arial" w:cs="Arial"/>
                <w:sz w:val="18"/>
                <w:szCs w:val="18"/>
                <w:lang w:val="en-GB"/>
              </w:rPr>
              <w:t>2,548,800</w:t>
            </w:r>
          </w:p>
        </w:tc>
        <w:tc>
          <w:tcPr>
            <w:tcW w:w="1544" w:type="dxa"/>
            <w:vAlign w:val="center"/>
          </w:tcPr>
          <w:p w14:paraId="425DB4BE" w14:textId="4613C949" w:rsidR="00CE7543" w:rsidRPr="00F3031C" w:rsidRDefault="00CE7543" w:rsidP="00F3031C">
            <w:pPr>
              <w:spacing w:line="256" w:lineRule="auto"/>
              <w:ind w:right="-72"/>
              <w:jc w:val="right"/>
              <w:rPr>
                <w:rFonts w:ascii="Arial" w:hAnsi="Arial" w:cs="Arial"/>
                <w:sz w:val="18"/>
                <w:szCs w:val="18"/>
                <w:lang w:val="en-GB"/>
              </w:rPr>
            </w:pPr>
            <w:r w:rsidRPr="00F3031C">
              <w:rPr>
                <w:rFonts w:ascii="Arial" w:hAnsi="Arial" w:cs="Arial"/>
                <w:sz w:val="18"/>
                <w:szCs w:val="18"/>
                <w:cs/>
                <w:lang w:val="en-GB"/>
              </w:rPr>
              <w:t>99.99</w:t>
            </w:r>
          </w:p>
        </w:tc>
        <w:tc>
          <w:tcPr>
            <w:tcW w:w="1543" w:type="dxa"/>
            <w:vAlign w:val="center"/>
          </w:tcPr>
          <w:p w14:paraId="1FEBA927" w14:textId="0FF12D65" w:rsidR="00CE7543" w:rsidRPr="00F3031C" w:rsidRDefault="00CE7543" w:rsidP="00F3031C">
            <w:pPr>
              <w:spacing w:line="256" w:lineRule="auto"/>
              <w:ind w:right="-72"/>
              <w:jc w:val="right"/>
              <w:rPr>
                <w:rFonts w:ascii="Arial" w:hAnsi="Arial" w:cs="Arial"/>
                <w:sz w:val="18"/>
                <w:szCs w:val="18"/>
                <w:lang w:val="en-GB"/>
              </w:rPr>
            </w:pPr>
            <w:r w:rsidRPr="00F3031C">
              <w:rPr>
                <w:rFonts w:ascii="Arial" w:hAnsi="Arial" w:cs="Arial"/>
                <w:sz w:val="18"/>
                <w:szCs w:val="18"/>
                <w:lang w:val="en-GB"/>
              </w:rPr>
              <w:t>99.99</w:t>
            </w:r>
          </w:p>
        </w:tc>
        <w:tc>
          <w:tcPr>
            <w:tcW w:w="1543" w:type="dxa"/>
            <w:vAlign w:val="center"/>
          </w:tcPr>
          <w:p w14:paraId="2EC505A0" w14:textId="32672E92" w:rsidR="00CE7543" w:rsidRPr="00F3031C" w:rsidRDefault="00CE7543" w:rsidP="00F3031C">
            <w:pPr>
              <w:spacing w:line="256" w:lineRule="auto"/>
              <w:ind w:right="-72"/>
              <w:jc w:val="right"/>
              <w:rPr>
                <w:rFonts w:ascii="Arial" w:hAnsi="Arial" w:cs="Arial"/>
                <w:sz w:val="18"/>
                <w:szCs w:val="18"/>
                <w:lang w:val="en-GB"/>
              </w:rPr>
            </w:pPr>
            <w:r w:rsidRPr="00F3031C">
              <w:rPr>
                <w:rFonts w:ascii="Arial" w:hAnsi="Arial" w:cs="Arial"/>
                <w:sz w:val="18"/>
                <w:szCs w:val="18"/>
                <w:cs/>
                <w:lang w:val="en-GB"/>
              </w:rPr>
              <w:t>2</w:t>
            </w:r>
            <w:r w:rsidRPr="00F3031C">
              <w:rPr>
                <w:rFonts w:ascii="Arial" w:hAnsi="Arial" w:cs="Arial"/>
                <w:sz w:val="18"/>
                <w:szCs w:val="18"/>
                <w:lang w:val="en-GB"/>
              </w:rPr>
              <w:t>,</w:t>
            </w:r>
            <w:r w:rsidRPr="00F3031C">
              <w:rPr>
                <w:rFonts w:ascii="Arial" w:hAnsi="Arial" w:cs="Arial"/>
                <w:sz w:val="18"/>
                <w:szCs w:val="18"/>
                <w:cs/>
                <w:lang w:val="en-GB"/>
              </w:rPr>
              <w:t>572</w:t>
            </w:r>
            <w:r w:rsidRPr="00F3031C">
              <w:rPr>
                <w:rFonts w:ascii="Arial" w:hAnsi="Arial" w:cs="Arial"/>
                <w:sz w:val="18"/>
                <w:szCs w:val="18"/>
                <w:lang w:val="en-GB"/>
              </w:rPr>
              <w:t>,</w:t>
            </w:r>
            <w:r w:rsidRPr="00F3031C">
              <w:rPr>
                <w:rFonts w:ascii="Arial" w:hAnsi="Arial" w:cs="Arial"/>
                <w:sz w:val="18"/>
                <w:szCs w:val="18"/>
                <w:cs/>
                <w:lang w:val="en-GB"/>
              </w:rPr>
              <w:t>379</w:t>
            </w:r>
          </w:p>
        </w:tc>
        <w:tc>
          <w:tcPr>
            <w:tcW w:w="1544" w:type="dxa"/>
            <w:vAlign w:val="center"/>
          </w:tcPr>
          <w:p w14:paraId="57759767" w14:textId="2EB434BB" w:rsidR="00CE7543" w:rsidRPr="00F3031C" w:rsidRDefault="00CE7543" w:rsidP="00F3031C">
            <w:pPr>
              <w:spacing w:line="256" w:lineRule="auto"/>
              <w:ind w:right="-72"/>
              <w:jc w:val="right"/>
              <w:rPr>
                <w:rFonts w:ascii="Arial" w:hAnsi="Arial" w:cs="Arial"/>
                <w:sz w:val="18"/>
                <w:szCs w:val="18"/>
                <w:lang w:val="en-GB"/>
              </w:rPr>
            </w:pPr>
            <w:r w:rsidRPr="00F3031C">
              <w:rPr>
                <w:rFonts w:ascii="Arial" w:hAnsi="Arial" w:cs="Arial"/>
                <w:sz w:val="18"/>
                <w:szCs w:val="18"/>
                <w:lang w:val="en-GB"/>
              </w:rPr>
              <w:t>2,572,379</w:t>
            </w:r>
          </w:p>
        </w:tc>
      </w:tr>
    </w:tbl>
    <w:p w14:paraId="4B7D8F99" w14:textId="77777777" w:rsidR="00967B91" w:rsidRPr="00F262B4" w:rsidRDefault="00967B91" w:rsidP="00967B91">
      <w:pPr>
        <w:ind w:left="1080"/>
        <w:jc w:val="thaiDistribute"/>
        <w:outlineLvl w:val="0"/>
        <w:rPr>
          <w:rFonts w:ascii="Arial" w:hAnsi="Arial" w:cs="Arial"/>
        </w:rPr>
      </w:pPr>
    </w:p>
    <w:p w14:paraId="2AFAB7BA" w14:textId="77777777" w:rsidR="00967B91" w:rsidRPr="00F262B4" w:rsidRDefault="00967B91" w:rsidP="00967B91">
      <w:pPr>
        <w:ind w:left="1080"/>
        <w:jc w:val="thaiDistribute"/>
        <w:outlineLvl w:val="0"/>
        <w:rPr>
          <w:rFonts w:ascii="Arial" w:hAnsi="Arial" w:cs="Arial"/>
        </w:rPr>
      </w:pPr>
    </w:p>
    <w:p w14:paraId="6F67178F" w14:textId="77777777" w:rsidR="00967B91" w:rsidRPr="00F262B4" w:rsidRDefault="00967B91" w:rsidP="00967B91">
      <w:pPr>
        <w:widowControl w:val="0"/>
        <w:jc w:val="both"/>
        <w:rPr>
          <w:rFonts w:ascii="Arial" w:hAnsi="Arial" w:cs="Arial"/>
        </w:rPr>
        <w:sectPr w:rsidR="00967B91" w:rsidRPr="00F262B4" w:rsidSect="0022358F">
          <w:footnotePr>
            <w:numFmt w:val="lowerRoman"/>
          </w:footnotePr>
          <w:endnotePr>
            <w:numFmt w:val="decimal"/>
          </w:endnotePr>
          <w:pgSz w:w="16834" w:h="11909" w:orient="landscape" w:code="9"/>
          <w:pgMar w:top="1440" w:right="816" w:bottom="720" w:left="567" w:header="706" w:footer="706" w:gutter="0"/>
          <w:cols w:space="720"/>
          <w:noEndnote/>
          <w:docGrid w:linePitch="272"/>
        </w:sectPr>
      </w:pPr>
    </w:p>
    <w:p w14:paraId="60FFC39B" w14:textId="125986DA" w:rsidR="00967B91" w:rsidRPr="00F262B4" w:rsidRDefault="00967B91" w:rsidP="00967B91">
      <w:pPr>
        <w:pStyle w:val="a"/>
        <w:tabs>
          <w:tab w:val="left" w:pos="540"/>
        </w:tabs>
        <w:ind w:right="0"/>
        <w:jc w:val="both"/>
        <w:rPr>
          <w:rFonts w:cs="Arial"/>
          <w:b/>
          <w:bCs/>
          <w:sz w:val="20"/>
          <w:szCs w:val="20"/>
        </w:rPr>
      </w:pPr>
      <w:r w:rsidRPr="00F262B4">
        <w:rPr>
          <w:rFonts w:cs="Arial"/>
          <w:b/>
          <w:bCs/>
          <w:sz w:val="20"/>
          <w:szCs w:val="20"/>
        </w:rPr>
        <w:lastRenderedPageBreak/>
        <w:t>1</w:t>
      </w:r>
      <w:r w:rsidR="001805A3">
        <w:rPr>
          <w:rFonts w:cs="Arial"/>
          <w:b/>
          <w:bCs/>
          <w:sz w:val="20"/>
          <w:szCs w:val="20"/>
        </w:rPr>
        <w:t>5</w:t>
      </w:r>
      <w:r w:rsidRPr="00F262B4">
        <w:rPr>
          <w:rFonts w:cs="Arial"/>
          <w:b/>
          <w:bCs/>
          <w:sz w:val="20"/>
          <w:szCs w:val="20"/>
        </w:rPr>
        <w:tab/>
        <w:t>Property, Plant and Equipment, net</w:t>
      </w:r>
    </w:p>
    <w:p w14:paraId="4EFFF87C" w14:textId="77777777" w:rsidR="00967B91" w:rsidRPr="00F262B4" w:rsidRDefault="00967B91" w:rsidP="00967B91">
      <w:pPr>
        <w:pStyle w:val="a"/>
        <w:ind w:left="540" w:right="0"/>
        <w:jc w:val="both"/>
        <w:rPr>
          <w:rFonts w:cs="Arial"/>
          <w:b/>
          <w:bCs/>
          <w:sz w:val="14"/>
          <w:szCs w:val="14"/>
        </w:rPr>
      </w:pPr>
    </w:p>
    <w:p w14:paraId="4CEC8B75" w14:textId="77777777" w:rsidR="00967B91" w:rsidRPr="00F262B4" w:rsidRDefault="00967B91" w:rsidP="00967B91">
      <w:pPr>
        <w:pStyle w:val="a"/>
        <w:tabs>
          <w:tab w:val="left" w:pos="540"/>
        </w:tabs>
        <w:ind w:left="540" w:right="0"/>
        <w:jc w:val="both"/>
        <w:rPr>
          <w:rFonts w:cs="Arial"/>
          <w:b/>
          <w:bCs/>
          <w:sz w:val="14"/>
          <w:szCs w:val="14"/>
        </w:rPr>
      </w:pPr>
    </w:p>
    <w:p w14:paraId="29AEDC40" w14:textId="77777777" w:rsidR="00967B91" w:rsidRPr="00F262B4" w:rsidRDefault="00967B91" w:rsidP="00967B91">
      <w:pPr>
        <w:pStyle w:val="a"/>
        <w:tabs>
          <w:tab w:val="left" w:pos="540"/>
        </w:tabs>
        <w:ind w:left="540" w:right="0"/>
        <w:jc w:val="both"/>
        <w:rPr>
          <w:rFonts w:cs="Arial"/>
          <w:sz w:val="20"/>
          <w:szCs w:val="20"/>
        </w:rPr>
      </w:pPr>
      <w:r w:rsidRPr="00F262B4">
        <w:rPr>
          <w:rFonts w:cs="Arial"/>
          <w:sz w:val="20"/>
          <w:szCs w:val="20"/>
        </w:rPr>
        <w:t>Property, plant and equipment, net as at 31 December 2020 and 2019 consisted of the following.</w:t>
      </w:r>
    </w:p>
    <w:p w14:paraId="34444770" w14:textId="77777777" w:rsidR="00967B91" w:rsidRPr="00F262B4" w:rsidRDefault="00967B91" w:rsidP="00967B91">
      <w:pPr>
        <w:pStyle w:val="a"/>
        <w:ind w:left="540" w:right="0"/>
        <w:jc w:val="both"/>
        <w:rPr>
          <w:rFonts w:cs="Arial"/>
          <w:b/>
          <w:bCs/>
          <w:sz w:val="14"/>
          <w:szCs w:val="14"/>
        </w:rPr>
      </w:pPr>
    </w:p>
    <w:tbl>
      <w:tblPr>
        <w:tblW w:w="15612" w:type="dxa"/>
        <w:tblInd w:w="108" w:type="dxa"/>
        <w:tblLayout w:type="fixed"/>
        <w:tblLook w:val="04A0" w:firstRow="1" w:lastRow="0" w:firstColumn="1" w:lastColumn="0" w:noHBand="0" w:noVBand="1"/>
      </w:tblPr>
      <w:tblGrid>
        <w:gridCol w:w="3780"/>
        <w:gridCol w:w="917"/>
        <w:gridCol w:w="916"/>
        <w:gridCol w:w="1070"/>
        <w:gridCol w:w="918"/>
        <w:gridCol w:w="1226"/>
        <w:gridCol w:w="1070"/>
        <w:gridCol w:w="1070"/>
        <w:gridCol w:w="1064"/>
        <w:gridCol w:w="1079"/>
        <w:gridCol w:w="1223"/>
        <w:gridCol w:w="1267"/>
        <w:gridCol w:w="12"/>
      </w:tblGrid>
      <w:tr w:rsidR="00F06E91" w:rsidRPr="00F262B4" w14:paraId="05192AE7" w14:textId="77777777" w:rsidTr="005376A3">
        <w:tc>
          <w:tcPr>
            <w:tcW w:w="3780" w:type="dxa"/>
            <w:tcBorders>
              <w:top w:val="nil"/>
              <w:left w:val="nil"/>
              <w:bottom w:val="nil"/>
              <w:right w:val="nil"/>
            </w:tcBorders>
            <w:shd w:val="clear" w:color="auto" w:fill="auto"/>
            <w:noWrap/>
            <w:vAlign w:val="bottom"/>
          </w:tcPr>
          <w:p w14:paraId="1A37B6D1" w14:textId="77777777" w:rsidR="00F06E91" w:rsidRPr="00F262B4" w:rsidRDefault="00F06E91" w:rsidP="005376A3">
            <w:pPr>
              <w:ind w:left="435" w:right="-72"/>
              <w:rPr>
                <w:rFonts w:ascii="Arial" w:hAnsi="Arial" w:cs="Arial"/>
                <w:sz w:val="14"/>
                <w:szCs w:val="14"/>
                <w:lang w:val="en-GB" w:eastAsia="en-GB"/>
              </w:rPr>
            </w:pPr>
          </w:p>
        </w:tc>
        <w:tc>
          <w:tcPr>
            <w:tcW w:w="11832" w:type="dxa"/>
            <w:gridSpan w:val="12"/>
            <w:tcBorders>
              <w:top w:val="nil"/>
              <w:left w:val="nil"/>
              <w:bottom w:val="nil"/>
              <w:right w:val="nil"/>
            </w:tcBorders>
            <w:shd w:val="clear" w:color="auto" w:fill="auto"/>
            <w:noWrap/>
            <w:vAlign w:val="bottom"/>
          </w:tcPr>
          <w:p w14:paraId="666D2B0B" w14:textId="77777777" w:rsidR="00F06E91" w:rsidRPr="00F262B4" w:rsidRDefault="00F06E91" w:rsidP="004A2CED">
            <w:pPr>
              <w:pBdr>
                <w:bottom w:val="single" w:sz="4" w:space="1" w:color="auto"/>
              </w:pBdr>
              <w:ind w:right="-72"/>
              <w:jc w:val="center"/>
              <w:rPr>
                <w:rFonts w:ascii="Arial" w:hAnsi="Arial" w:cs="Arial"/>
                <w:b/>
                <w:bCs/>
                <w:sz w:val="14"/>
                <w:szCs w:val="14"/>
                <w:cs/>
                <w:lang w:val="en-GB" w:eastAsia="en-GB"/>
              </w:rPr>
            </w:pPr>
            <w:r w:rsidRPr="00F262B4">
              <w:rPr>
                <w:rFonts w:ascii="Arial" w:hAnsi="Arial" w:cs="Arial"/>
                <w:b/>
                <w:bCs/>
                <w:sz w:val="14"/>
                <w:szCs w:val="14"/>
              </w:rPr>
              <w:t>Consolidated financial statements</w:t>
            </w:r>
          </w:p>
        </w:tc>
      </w:tr>
      <w:tr w:rsidR="00047049" w:rsidRPr="00F262B4" w14:paraId="77D62DE6" w14:textId="77777777" w:rsidTr="005376A3">
        <w:tc>
          <w:tcPr>
            <w:tcW w:w="3780" w:type="dxa"/>
            <w:tcBorders>
              <w:top w:val="nil"/>
              <w:left w:val="nil"/>
              <w:bottom w:val="nil"/>
              <w:right w:val="nil"/>
            </w:tcBorders>
            <w:shd w:val="clear" w:color="auto" w:fill="auto"/>
            <w:noWrap/>
            <w:vAlign w:val="bottom"/>
            <w:hideMark/>
          </w:tcPr>
          <w:p w14:paraId="318F9498" w14:textId="77777777" w:rsidR="00047049" w:rsidRPr="00F262B4" w:rsidRDefault="00047049" w:rsidP="005376A3">
            <w:pPr>
              <w:ind w:left="435" w:right="-72"/>
              <w:rPr>
                <w:rFonts w:ascii="Arial" w:hAnsi="Arial" w:cs="Arial"/>
                <w:sz w:val="14"/>
                <w:szCs w:val="14"/>
                <w:lang w:val="en-GB" w:eastAsia="en-GB"/>
              </w:rPr>
            </w:pPr>
          </w:p>
        </w:tc>
        <w:tc>
          <w:tcPr>
            <w:tcW w:w="5047" w:type="dxa"/>
            <w:gridSpan w:val="5"/>
            <w:tcBorders>
              <w:top w:val="nil"/>
              <w:left w:val="nil"/>
              <w:bottom w:val="nil"/>
              <w:right w:val="nil"/>
            </w:tcBorders>
            <w:shd w:val="clear" w:color="auto" w:fill="auto"/>
            <w:noWrap/>
            <w:vAlign w:val="bottom"/>
            <w:hideMark/>
          </w:tcPr>
          <w:p w14:paraId="6C44594B" w14:textId="77777777" w:rsidR="00047049" w:rsidRPr="00F262B4" w:rsidRDefault="00047049" w:rsidP="004A2CED">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Cost</w:t>
            </w:r>
          </w:p>
        </w:tc>
        <w:tc>
          <w:tcPr>
            <w:tcW w:w="4283" w:type="dxa"/>
            <w:gridSpan w:val="4"/>
            <w:tcBorders>
              <w:top w:val="nil"/>
              <w:left w:val="nil"/>
              <w:bottom w:val="nil"/>
              <w:right w:val="nil"/>
            </w:tcBorders>
            <w:shd w:val="clear" w:color="auto" w:fill="auto"/>
            <w:noWrap/>
            <w:vAlign w:val="bottom"/>
            <w:hideMark/>
          </w:tcPr>
          <w:p w14:paraId="1522766E" w14:textId="77777777" w:rsidR="00047049" w:rsidRPr="00F262B4" w:rsidRDefault="00047049" w:rsidP="004A2CED">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Accumulated depreciation</w:t>
            </w:r>
          </w:p>
        </w:tc>
        <w:tc>
          <w:tcPr>
            <w:tcW w:w="2502" w:type="dxa"/>
            <w:gridSpan w:val="3"/>
            <w:tcBorders>
              <w:top w:val="nil"/>
              <w:left w:val="nil"/>
              <w:bottom w:val="nil"/>
              <w:right w:val="nil"/>
            </w:tcBorders>
            <w:shd w:val="clear" w:color="auto" w:fill="auto"/>
            <w:noWrap/>
            <w:vAlign w:val="bottom"/>
          </w:tcPr>
          <w:p w14:paraId="5C099CEE" w14:textId="77777777" w:rsidR="00047049" w:rsidRPr="00F262B4" w:rsidRDefault="00047049" w:rsidP="004A2CED">
            <w:pPr>
              <w:ind w:right="-72"/>
              <w:jc w:val="center"/>
              <w:rPr>
                <w:rFonts w:ascii="Arial" w:hAnsi="Arial" w:cs="Arial"/>
                <w:b/>
                <w:bCs/>
                <w:sz w:val="14"/>
                <w:szCs w:val="14"/>
                <w:lang w:val="en-GB" w:eastAsia="en-GB"/>
              </w:rPr>
            </w:pPr>
          </w:p>
        </w:tc>
      </w:tr>
      <w:tr w:rsidR="00047049" w:rsidRPr="00F262B4" w14:paraId="773C5B67" w14:textId="77777777" w:rsidTr="005376A3">
        <w:trPr>
          <w:gridAfter w:val="1"/>
          <w:wAfter w:w="12" w:type="dxa"/>
        </w:trPr>
        <w:tc>
          <w:tcPr>
            <w:tcW w:w="3780" w:type="dxa"/>
            <w:tcBorders>
              <w:top w:val="nil"/>
              <w:left w:val="nil"/>
              <w:bottom w:val="nil"/>
              <w:right w:val="nil"/>
            </w:tcBorders>
            <w:shd w:val="clear" w:color="auto" w:fill="auto"/>
            <w:noWrap/>
            <w:vAlign w:val="bottom"/>
            <w:hideMark/>
          </w:tcPr>
          <w:p w14:paraId="6EABCFC8" w14:textId="77777777" w:rsidR="00047049" w:rsidRPr="00F262B4" w:rsidRDefault="00047049" w:rsidP="005376A3">
            <w:pPr>
              <w:ind w:left="435" w:right="-72"/>
              <w:rPr>
                <w:rFonts w:ascii="Arial" w:hAnsi="Arial" w:cs="Arial"/>
                <w:b/>
                <w:bCs/>
                <w:sz w:val="14"/>
                <w:szCs w:val="14"/>
                <w:lang w:val="en-GB" w:eastAsia="en-GB"/>
              </w:rPr>
            </w:pPr>
          </w:p>
        </w:tc>
        <w:tc>
          <w:tcPr>
            <w:tcW w:w="917" w:type="dxa"/>
            <w:tcBorders>
              <w:top w:val="nil"/>
              <w:left w:val="nil"/>
              <w:bottom w:val="nil"/>
              <w:right w:val="nil"/>
            </w:tcBorders>
            <w:shd w:val="clear" w:color="auto" w:fill="auto"/>
            <w:vAlign w:val="bottom"/>
            <w:hideMark/>
          </w:tcPr>
          <w:p w14:paraId="504F15FB" w14:textId="77777777" w:rsidR="00047049" w:rsidRPr="00F262B4" w:rsidRDefault="00047049" w:rsidP="004A2CED">
            <w:pPr>
              <w:ind w:right="-72"/>
              <w:jc w:val="right"/>
              <w:rPr>
                <w:rFonts w:ascii="Arial" w:hAnsi="Arial" w:cs="Arial"/>
                <w:b/>
                <w:bCs/>
                <w:sz w:val="14"/>
                <w:szCs w:val="14"/>
                <w:lang w:val="en-GB" w:eastAsia="en-GB"/>
              </w:rPr>
            </w:pPr>
          </w:p>
        </w:tc>
        <w:tc>
          <w:tcPr>
            <w:tcW w:w="916" w:type="dxa"/>
            <w:tcBorders>
              <w:top w:val="nil"/>
              <w:left w:val="nil"/>
              <w:bottom w:val="nil"/>
              <w:right w:val="nil"/>
            </w:tcBorders>
            <w:shd w:val="clear" w:color="auto" w:fill="auto"/>
            <w:noWrap/>
            <w:vAlign w:val="bottom"/>
            <w:hideMark/>
          </w:tcPr>
          <w:p w14:paraId="050B0E70" w14:textId="77777777" w:rsidR="00047049" w:rsidRPr="00F262B4" w:rsidRDefault="00047049" w:rsidP="004A2CED">
            <w:pPr>
              <w:ind w:right="-72"/>
              <w:jc w:val="right"/>
              <w:rPr>
                <w:rFonts w:ascii="Arial" w:hAnsi="Arial" w:cs="Arial"/>
                <w:b/>
                <w:bCs/>
                <w:sz w:val="14"/>
                <w:szCs w:val="14"/>
                <w:lang w:val="en-GB" w:eastAsia="en-GB"/>
              </w:rPr>
            </w:pPr>
          </w:p>
        </w:tc>
        <w:tc>
          <w:tcPr>
            <w:tcW w:w="1070" w:type="dxa"/>
            <w:tcBorders>
              <w:top w:val="nil"/>
              <w:left w:val="nil"/>
              <w:bottom w:val="nil"/>
              <w:right w:val="nil"/>
            </w:tcBorders>
            <w:shd w:val="clear" w:color="auto" w:fill="auto"/>
            <w:noWrap/>
            <w:vAlign w:val="bottom"/>
            <w:hideMark/>
          </w:tcPr>
          <w:p w14:paraId="14358069" w14:textId="77777777" w:rsidR="00047049" w:rsidRPr="00F262B4" w:rsidRDefault="00047049" w:rsidP="004A2CED">
            <w:pPr>
              <w:ind w:right="-72"/>
              <w:jc w:val="right"/>
              <w:rPr>
                <w:rFonts w:ascii="Arial" w:hAnsi="Arial" w:cs="Arial"/>
                <w:sz w:val="14"/>
                <w:szCs w:val="14"/>
                <w:lang w:val="en-GB" w:eastAsia="en-GB"/>
              </w:rPr>
            </w:pPr>
          </w:p>
        </w:tc>
        <w:tc>
          <w:tcPr>
            <w:tcW w:w="918" w:type="dxa"/>
            <w:tcBorders>
              <w:top w:val="nil"/>
              <w:left w:val="nil"/>
              <w:bottom w:val="nil"/>
              <w:right w:val="nil"/>
            </w:tcBorders>
            <w:shd w:val="clear" w:color="auto" w:fill="auto"/>
            <w:noWrap/>
            <w:vAlign w:val="bottom"/>
            <w:hideMark/>
          </w:tcPr>
          <w:p w14:paraId="638BE594" w14:textId="77777777" w:rsidR="00047049" w:rsidRPr="00F262B4" w:rsidRDefault="00047049" w:rsidP="004A2CED">
            <w:pPr>
              <w:ind w:right="-72"/>
              <w:jc w:val="right"/>
              <w:rPr>
                <w:rFonts w:ascii="Arial" w:hAnsi="Arial" w:cs="Arial"/>
                <w:b/>
                <w:bCs/>
                <w:sz w:val="14"/>
                <w:szCs w:val="14"/>
                <w:lang w:val="en-GB" w:eastAsia="en-GB"/>
              </w:rPr>
            </w:pPr>
          </w:p>
        </w:tc>
        <w:tc>
          <w:tcPr>
            <w:tcW w:w="1226" w:type="dxa"/>
            <w:tcBorders>
              <w:top w:val="nil"/>
              <w:left w:val="nil"/>
              <w:bottom w:val="nil"/>
              <w:right w:val="nil"/>
            </w:tcBorders>
            <w:shd w:val="clear" w:color="auto" w:fill="auto"/>
            <w:noWrap/>
            <w:vAlign w:val="bottom"/>
          </w:tcPr>
          <w:p w14:paraId="08F349C4" w14:textId="77777777" w:rsidR="00047049" w:rsidRPr="00F262B4" w:rsidRDefault="00047049" w:rsidP="004A2CED">
            <w:pPr>
              <w:ind w:right="-72"/>
              <w:jc w:val="right"/>
              <w:rPr>
                <w:rFonts w:ascii="Arial" w:hAnsi="Arial" w:cs="Arial"/>
                <w:b/>
                <w:bCs/>
                <w:sz w:val="14"/>
                <w:szCs w:val="14"/>
                <w:lang w:val="en-GB" w:eastAsia="en-GB"/>
              </w:rPr>
            </w:pPr>
          </w:p>
        </w:tc>
        <w:tc>
          <w:tcPr>
            <w:tcW w:w="1070" w:type="dxa"/>
            <w:tcBorders>
              <w:top w:val="nil"/>
              <w:left w:val="nil"/>
              <w:bottom w:val="nil"/>
              <w:right w:val="nil"/>
            </w:tcBorders>
            <w:shd w:val="clear" w:color="auto" w:fill="auto"/>
            <w:noWrap/>
            <w:vAlign w:val="bottom"/>
          </w:tcPr>
          <w:p w14:paraId="7861A65D" w14:textId="77777777" w:rsidR="00047049" w:rsidRPr="00F262B4" w:rsidRDefault="00047049" w:rsidP="004A2CED">
            <w:pPr>
              <w:ind w:right="-72"/>
              <w:jc w:val="right"/>
              <w:rPr>
                <w:rFonts w:ascii="Arial" w:hAnsi="Arial" w:cs="Arial"/>
                <w:b/>
                <w:bCs/>
                <w:sz w:val="14"/>
                <w:szCs w:val="14"/>
                <w:lang w:val="en-GB" w:eastAsia="en-GB"/>
              </w:rPr>
            </w:pPr>
          </w:p>
        </w:tc>
        <w:tc>
          <w:tcPr>
            <w:tcW w:w="1070" w:type="dxa"/>
            <w:tcBorders>
              <w:top w:val="nil"/>
              <w:left w:val="nil"/>
              <w:bottom w:val="nil"/>
              <w:right w:val="nil"/>
            </w:tcBorders>
            <w:shd w:val="clear" w:color="auto" w:fill="auto"/>
            <w:noWrap/>
            <w:vAlign w:val="bottom"/>
            <w:hideMark/>
          </w:tcPr>
          <w:p w14:paraId="55382689" w14:textId="77777777" w:rsidR="00047049" w:rsidRPr="00F262B4" w:rsidRDefault="00047049" w:rsidP="004A2CED">
            <w:pPr>
              <w:ind w:right="-72"/>
              <w:jc w:val="right"/>
              <w:rPr>
                <w:rFonts w:ascii="Arial" w:hAnsi="Arial" w:cs="Arial"/>
                <w:b/>
                <w:bCs/>
                <w:sz w:val="14"/>
                <w:szCs w:val="14"/>
                <w:lang w:val="en-GB" w:eastAsia="en-GB"/>
              </w:rPr>
            </w:pPr>
          </w:p>
        </w:tc>
        <w:tc>
          <w:tcPr>
            <w:tcW w:w="1064" w:type="dxa"/>
            <w:tcBorders>
              <w:top w:val="nil"/>
              <w:left w:val="nil"/>
              <w:bottom w:val="nil"/>
              <w:right w:val="nil"/>
            </w:tcBorders>
            <w:shd w:val="clear" w:color="auto" w:fill="auto"/>
            <w:noWrap/>
            <w:vAlign w:val="bottom"/>
            <w:hideMark/>
          </w:tcPr>
          <w:p w14:paraId="662B2D35" w14:textId="77777777" w:rsidR="00047049" w:rsidRPr="00F262B4" w:rsidRDefault="00047049" w:rsidP="004A2CED">
            <w:pPr>
              <w:ind w:right="-72"/>
              <w:jc w:val="right"/>
              <w:rPr>
                <w:rFonts w:ascii="Arial" w:hAnsi="Arial" w:cs="Arial"/>
                <w:sz w:val="14"/>
                <w:szCs w:val="14"/>
                <w:lang w:val="en-GB" w:eastAsia="en-GB"/>
              </w:rPr>
            </w:pPr>
          </w:p>
        </w:tc>
        <w:tc>
          <w:tcPr>
            <w:tcW w:w="1079" w:type="dxa"/>
            <w:tcBorders>
              <w:top w:val="nil"/>
              <w:left w:val="nil"/>
              <w:bottom w:val="nil"/>
              <w:right w:val="nil"/>
            </w:tcBorders>
            <w:shd w:val="clear" w:color="auto" w:fill="auto"/>
            <w:noWrap/>
            <w:vAlign w:val="bottom"/>
            <w:hideMark/>
          </w:tcPr>
          <w:p w14:paraId="3879DDDC" w14:textId="77777777" w:rsidR="00047049" w:rsidRPr="00F262B4" w:rsidRDefault="00047049" w:rsidP="004A2CED">
            <w:pPr>
              <w:ind w:right="-72"/>
              <w:jc w:val="right"/>
              <w:rPr>
                <w:rFonts w:ascii="Arial" w:hAnsi="Arial" w:cs="Arial"/>
                <w:b/>
                <w:bCs/>
                <w:sz w:val="14"/>
                <w:szCs w:val="14"/>
                <w:lang w:val="en-GB" w:eastAsia="en-GB"/>
              </w:rPr>
            </w:pPr>
          </w:p>
        </w:tc>
        <w:tc>
          <w:tcPr>
            <w:tcW w:w="1223" w:type="dxa"/>
            <w:tcBorders>
              <w:top w:val="nil"/>
              <w:left w:val="nil"/>
              <w:bottom w:val="nil"/>
              <w:right w:val="nil"/>
            </w:tcBorders>
            <w:shd w:val="clear" w:color="auto" w:fill="auto"/>
            <w:noWrap/>
            <w:vAlign w:val="bottom"/>
            <w:hideMark/>
          </w:tcPr>
          <w:p w14:paraId="36410329" w14:textId="77777777" w:rsidR="00047049" w:rsidRPr="00F262B4" w:rsidRDefault="00047049" w:rsidP="004A2CED">
            <w:pPr>
              <w:ind w:left="-18"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Property, </w:t>
            </w:r>
          </w:p>
          <w:p w14:paraId="7723053F" w14:textId="77777777" w:rsidR="00047049" w:rsidRPr="00F262B4" w:rsidRDefault="00047049" w:rsidP="004A2CED">
            <w:pPr>
              <w:ind w:left="-18" w:right="-72"/>
              <w:jc w:val="right"/>
              <w:rPr>
                <w:rFonts w:ascii="Arial" w:hAnsi="Arial" w:cs="Arial"/>
                <w:b/>
                <w:bCs/>
                <w:sz w:val="14"/>
                <w:szCs w:val="14"/>
                <w:lang w:val="en-GB" w:eastAsia="en-GB"/>
              </w:rPr>
            </w:pPr>
            <w:r w:rsidRPr="00F262B4">
              <w:rPr>
                <w:rFonts w:ascii="Arial" w:hAnsi="Arial" w:cs="Arial"/>
                <w:b/>
                <w:bCs/>
                <w:sz w:val="14"/>
                <w:szCs w:val="14"/>
                <w:lang w:val="en-GB" w:eastAsia="en-GB"/>
              </w:rPr>
              <w:t>plant and equipment, net</w:t>
            </w:r>
          </w:p>
        </w:tc>
        <w:tc>
          <w:tcPr>
            <w:tcW w:w="1267" w:type="dxa"/>
            <w:tcBorders>
              <w:top w:val="nil"/>
              <w:left w:val="nil"/>
              <w:bottom w:val="nil"/>
              <w:right w:val="nil"/>
            </w:tcBorders>
            <w:shd w:val="clear" w:color="auto" w:fill="auto"/>
            <w:noWrap/>
            <w:vAlign w:val="bottom"/>
            <w:hideMark/>
          </w:tcPr>
          <w:p w14:paraId="158D3B6C" w14:textId="77777777" w:rsidR="00047049" w:rsidRPr="00F262B4" w:rsidRDefault="00047049" w:rsidP="004A2CED">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Property,</w:t>
            </w:r>
          </w:p>
          <w:p w14:paraId="662D69AF" w14:textId="77777777" w:rsidR="00047049" w:rsidRPr="00F262B4" w:rsidRDefault="00047049" w:rsidP="004A2CED">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plant and equipment, net</w:t>
            </w:r>
          </w:p>
        </w:tc>
      </w:tr>
      <w:tr w:rsidR="00047049" w:rsidRPr="00F262B4" w14:paraId="0069A772" w14:textId="77777777" w:rsidTr="005376A3">
        <w:trPr>
          <w:gridAfter w:val="1"/>
          <w:wAfter w:w="12" w:type="dxa"/>
        </w:trPr>
        <w:tc>
          <w:tcPr>
            <w:tcW w:w="3780" w:type="dxa"/>
            <w:tcBorders>
              <w:top w:val="nil"/>
              <w:left w:val="nil"/>
              <w:bottom w:val="nil"/>
              <w:right w:val="nil"/>
            </w:tcBorders>
            <w:shd w:val="clear" w:color="auto" w:fill="auto"/>
            <w:noWrap/>
            <w:vAlign w:val="bottom"/>
            <w:hideMark/>
          </w:tcPr>
          <w:p w14:paraId="618B6FC8" w14:textId="77777777" w:rsidR="00047049" w:rsidRPr="00F262B4" w:rsidRDefault="00047049" w:rsidP="005376A3">
            <w:pPr>
              <w:ind w:left="435" w:right="-72"/>
              <w:rPr>
                <w:rFonts w:ascii="Arial" w:hAnsi="Arial" w:cs="Arial"/>
                <w:b/>
                <w:bCs/>
                <w:sz w:val="14"/>
                <w:szCs w:val="14"/>
                <w:lang w:val="en-GB" w:eastAsia="en-GB"/>
              </w:rPr>
            </w:pPr>
          </w:p>
        </w:tc>
        <w:tc>
          <w:tcPr>
            <w:tcW w:w="917" w:type="dxa"/>
            <w:tcBorders>
              <w:top w:val="nil"/>
              <w:left w:val="nil"/>
              <w:bottom w:val="nil"/>
              <w:right w:val="nil"/>
            </w:tcBorders>
            <w:shd w:val="clear" w:color="auto" w:fill="auto"/>
            <w:noWrap/>
            <w:vAlign w:val="bottom"/>
            <w:hideMark/>
          </w:tcPr>
          <w:p w14:paraId="3D4C451E"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3204543C"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w:t>
            </w:r>
          </w:p>
        </w:tc>
        <w:tc>
          <w:tcPr>
            <w:tcW w:w="916" w:type="dxa"/>
            <w:tcBorders>
              <w:top w:val="nil"/>
              <w:left w:val="nil"/>
              <w:bottom w:val="nil"/>
              <w:right w:val="nil"/>
            </w:tcBorders>
            <w:shd w:val="clear" w:color="auto" w:fill="auto"/>
            <w:noWrap/>
            <w:vAlign w:val="bottom"/>
          </w:tcPr>
          <w:p w14:paraId="6B204E72" w14:textId="77777777" w:rsidR="00047049" w:rsidRPr="00F262B4" w:rsidRDefault="00047049" w:rsidP="00F06E91">
            <w:pPr>
              <w:ind w:right="-72"/>
              <w:jc w:val="right"/>
              <w:rPr>
                <w:rFonts w:ascii="Arial" w:hAnsi="Arial" w:cs="Arial"/>
                <w:b/>
                <w:bCs/>
                <w:sz w:val="14"/>
                <w:szCs w:val="14"/>
                <w:lang w:val="en-GB" w:eastAsia="en-GB"/>
              </w:rPr>
            </w:pPr>
          </w:p>
        </w:tc>
        <w:tc>
          <w:tcPr>
            <w:tcW w:w="1070" w:type="dxa"/>
            <w:tcBorders>
              <w:top w:val="nil"/>
              <w:left w:val="nil"/>
              <w:bottom w:val="nil"/>
              <w:right w:val="nil"/>
            </w:tcBorders>
            <w:shd w:val="clear" w:color="auto" w:fill="auto"/>
            <w:noWrap/>
            <w:vAlign w:val="bottom"/>
            <w:hideMark/>
          </w:tcPr>
          <w:p w14:paraId="516E64A6"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918" w:type="dxa"/>
            <w:tcBorders>
              <w:top w:val="nil"/>
              <w:left w:val="nil"/>
              <w:bottom w:val="nil"/>
              <w:right w:val="nil"/>
            </w:tcBorders>
            <w:shd w:val="clear" w:color="auto" w:fill="auto"/>
            <w:noWrap/>
            <w:vAlign w:val="bottom"/>
            <w:hideMark/>
          </w:tcPr>
          <w:p w14:paraId="13180A40" w14:textId="60DD0AB3"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Transfer </w:t>
            </w:r>
          </w:p>
        </w:tc>
        <w:tc>
          <w:tcPr>
            <w:tcW w:w="1226" w:type="dxa"/>
            <w:tcBorders>
              <w:top w:val="nil"/>
              <w:left w:val="nil"/>
              <w:bottom w:val="nil"/>
              <w:right w:val="nil"/>
            </w:tcBorders>
            <w:shd w:val="clear" w:color="auto" w:fill="auto"/>
            <w:noWrap/>
            <w:vAlign w:val="bottom"/>
            <w:hideMark/>
          </w:tcPr>
          <w:p w14:paraId="1C4DF9D7"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7676769B"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1070" w:type="dxa"/>
            <w:tcBorders>
              <w:top w:val="nil"/>
              <w:left w:val="nil"/>
              <w:bottom w:val="nil"/>
              <w:right w:val="nil"/>
            </w:tcBorders>
            <w:shd w:val="clear" w:color="auto" w:fill="auto"/>
            <w:noWrap/>
            <w:vAlign w:val="bottom"/>
            <w:hideMark/>
          </w:tcPr>
          <w:p w14:paraId="39B11FC8"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r w:rsidRPr="00F262B4">
              <w:rPr>
                <w:rFonts w:ascii="Arial" w:hAnsi="Arial" w:cs="Arial"/>
                <w:b/>
                <w:bCs/>
                <w:sz w:val="14"/>
                <w:szCs w:val="14"/>
                <w:lang w:val="en-GB" w:eastAsia="en-GB"/>
              </w:rPr>
              <w:br/>
              <w:t>1 January</w:t>
            </w:r>
          </w:p>
        </w:tc>
        <w:tc>
          <w:tcPr>
            <w:tcW w:w="1070" w:type="dxa"/>
            <w:tcBorders>
              <w:top w:val="nil"/>
              <w:left w:val="nil"/>
              <w:bottom w:val="nil"/>
              <w:right w:val="nil"/>
            </w:tcBorders>
            <w:shd w:val="clear" w:color="auto" w:fill="auto"/>
            <w:noWrap/>
            <w:vAlign w:val="bottom"/>
            <w:hideMark/>
          </w:tcPr>
          <w:p w14:paraId="5B1CFEB7" w14:textId="77777777" w:rsidR="00047049" w:rsidRPr="00F262B4" w:rsidRDefault="00047049" w:rsidP="00F06E91">
            <w:pPr>
              <w:ind w:right="-72"/>
              <w:jc w:val="right"/>
              <w:rPr>
                <w:rFonts w:ascii="Arial" w:hAnsi="Arial" w:cs="Arial"/>
                <w:b/>
                <w:bCs/>
                <w:sz w:val="14"/>
                <w:szCs w:val="14"/>
                <w:lang w:val="en-GB" w:eastAsia="en-GB"/>
              </w:rPr>
            </w:pPr>
          </w:p>
        </w:tc>
        <w:tc>
          <w:tcPr>
            <w:tcW w:w="1064" w:type="dxa"/>
            <w:tcBorders>
              <w:top w:val="nil"/>
              <w:left w:val="nil"/>
              <w:bottom w:val="nil"/>
              <w:right w:val="nil"/>
            </w:tcBorders>
            <w:shd w:val="clear" w:color="auto" w:fill="auto"/>
            <w:noWrap/>
            <w:vAlign w:val="bottom"/>
            <w:hideMark/>
          </w:tcPr>
          <w:p w14:paraId="0264A221"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1079" w:type="dxa"/>
            <w:tcBorders>
              <w:top w:val="nil"/>
              <w:left w:val="nil"/>
              <w:bottom w:val="nil"/>
              <w:right w:val="nil"/>
            </w:tcBorders>
            <w:shd w:val="clear" w:color="auto" w:fill="auto"/>
            <w:noWrap/>
            <w:vAlign w:val="bottom"/>
            <w:hideMark/>
          </w:tcPr>
          <w:p w14:paraId="1797A172"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2F194B36"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1223" w:type="dxa"/>
            <w:tcBorders>
              <w:top w:val="nil"/>
              <w:left w:val="nil"/>
              <w:bottom w:val="nil"/>
              <w:right w:val="nil"/>
            </w:tcBorders>
            <w:shd w:val="clear" w:color="auto" w:fill="auto"/>
            <w:noWrap/>
            <w:vAlign w:val="bottom"/>
            <w:hideMark/>
          </w:tcPr>
          <w:p w14:paraId="78672451"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27E91F21"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1 January </w:t>
            </w:r>
          </w:p>
        </w:tc>
        <w:tc>
          <w:tcPr>
            <w:tcW w:w="1267" w:type="dxa"/>
            <w:tcBorders>
              <w:top w:val="nil"/>
              <w:left w:val="nil"/>
              <w:bottom w:val="nil"/>
              <w:right w:val="nil"/>
            </w:tcBorders>
            <w:shd w:val="clear" w:color="auto" w:fill="auto"/>
            <w:noWrap/>
            <w:vAlign w:val="bottom"/>
            <w:hideMark/>
          </w:tcPr>
          <w:p w14:paraId="355BF773"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2430D50A"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31 December </w:t>
            </w:r>
          </w:p>
        </w:tc>
      </w:tr>
      <w:tr w:rsidR="00047049" w:rsidRPr="00F262B4" w14:paraId="355E5426" w14:textId="77777777" w:rsidTr="005376A3">
        <w:trPr>
          <w:gridAfter w:val="1"/>
          <w:wAfter w:w="12" w:type="dxa"/>
        </w:trPr>
        <w:tc>
          <w:tcPr>
            <w:tcW w:w="3780" w:type="dxa"/>
            <w:tcBorders>
              <w:top w:val="nil"/>
              <w:left w:val="nil"/>
              <w:bottom w:val="nil"/>
              <w:right w:val="nil"/>
            </w:tcBorders>
            <w:shd w:val="clear" w:color="auto" w:fill="auto"/>
            <w:noWrap/>
            <w:vAlign w:val="bottom"/>
            <w:hideMark/>
          </w:tcPr>
          <w:p w14:paraId="7049667A" w14:textId="77777777" w:rsidR="00047049" w:rsidRPr="00F262B4" w:rsidRDefault="00047049" w:rsidP="005376A3">
            <w:pPr>
              <w:ind w:left="435" w:right="-72"/>
              <w:rPr>
                <w:rFonts w:ascii="Arial" w:hAnsi="Arial" w:cs="Arial"/>
                <w:b/>
                <w:bCs/>
                <w:sz w:val="14"/>
                <w:szCs w:val="14"/>
                <w:lang w:val="en-GB" w:eastAsia="en-GB"/>
              </w:rPr>
            </w:pPr>
          </w:p>
        </w:tc>
        <w:tc>
          <w:tcPr>
            <w:tcW w:w="917" w:type="dxa"/>
            <w:tcBorders>
              <w:top w:val="nil"/>
              <w:left w:val="nil"/>
              <w:bottom w:val="nil"/>
              <w:right w:val="nil"/>
            </w:tcBorders>
            <w:shd w:val="clear" w:color="auto" w:fill="auto"/>
            <w:noWrap/>
            <w:vAlign w:val="bottom"/>
            <w:hideMark/>
          </w:tcPr>
          <w:p w14:paraId="4AED3AA7" w14:textId="0D184993"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w:t>
            </w:r>
            <w:r>
              <w:rPr>
                <w:rFonts w:ascii="Arial" w:hAnsi="Arial" w:cs="Arial"/>
                <w:b/>
                <w:bCs/>
                <w:sz w:val="14"/>
                <w:szCs w:val="14"/>
                <w:lang w:val="en-GB" w:eastAsia="en-GB"/>
              </w:rPr>
              <w:t>20</w:t>
            </w:r>
          </w:p>
        </w:tc>
        <w:tc>
          <w:tcPr>
            <w:tcW w:w="916" w:type="dxa"/>
            <w:tcBorders>
              <w:top w:val="nil"/>
              <w:left w:val="nil"/>
              <w:bottom w:val="nil"/>
              <w:right w:val="nil"/>
            </w:tcBorders>
            <w:shd w:val="clear" w:color="auto" w:fill="auto"/>
            <w:noWrap/>
            <w:vAlign w:val="bottom"/>
            <w:hideMark/>
          </w:tcPr>
          <w:p w14:paraId="09EFE2ED"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1070" w:type="dxa"/>
            <w:tcBorders>
              <w:top w:val="nil"/>
              <w:left w:val="nil"/>
              <w:bottom w:val="nil"/>
              <w:right w:val="nil"/>
            </w:tcBorders>
            <w:shd w:val="clear" w:color="auto" w:fill="auto"/>
            <w:noWrap/>
            <w:vAlign w:val="bottom"/>
            <w:hideMark/>
          </w:tcPr>
          <w:p w14:paraId="52E151CC"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918" w:type="dxa"/>
            <w:tcBorders>
              <w:top w:val="nil"/>
              <w:left w:val="nil"/>
              <w:bottom w:val="nil"/>
              <w:right w:val="nil"/>
            </w:tcBorders>
            <w:shd w:val="clear" w:color="auto" w:fill="auto"/>
            <w:noWrap/>
            <w:vAlign w:val="bottom"/>
            <w:hideMark/>
          </w:tcPr>
          <w:p w14:paraId="290BE5B0" w14:textId="1AF0724F" w:rsidR="00047049" w:rsidRPr="00F262B4" w:rsidRDefault="00047049" w:rsidP="00F06E91">
            <w:pPr>
              <w:ind w:right="-72"/>
              <w:jc w:val="right"/>
              <w:rPr>
                <w:rFonts w:ascii="Arial" w:hAnsi="Arial" w:cs="Arial"/>
                <w:b/>
                <w:bCs/>
                <w:sz w:val="14"/>
                <w:szCs w:val="14"/>
                <w:lang w:val="en-GB" w:eastAsia="en-GB"/>
              </w:rPr>
            </w:pPr>
            <w:r>
              <w:rPr>
                <w:rFonts w:ascii="Arial" w:hAnsi="Arial" w:cs="Arial"/>
                <w:b/>
                <w:bCs/>
                <w:sz w:val="14"/>
                <w:szCs w:val="14"/>
                <w:lang w:val="en-GB" w:eastAsia="en-GB"/>
              </w:rPr>
              <w:t>in/(Out)</w:t>
            </w:r>
          </w:p>
        </w:tc>
        <w:tc>
          <w:tcPr>
            <w:tcW w:w="1226" w:type="dxa"/>
            <w:tcBorders>
              <w:top w:val="nil"/>
              <w:left w:val="nil"/>
              <w:bottom w:val="nil"/>
              <w:right w:val="nil"/>
            </w:tcBorders>
            <w:shd w:val="clear" w:color="auto" w:fill="auto"/>
            <w:noWrap/>
            <w:vAlign w:val="bottom"/>
            <w:hideMark/>
          </w:tcPr>
          <w:p w14:paraId="48775DF7" w14:textId="68FB6728"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w:t>
            </w:r>
            <w:r>
              <w:rPr>
                <w:rFonts w:ascii="Arial" w:hAnsi="Arial" w:cs="Arial"/>
                <w:b/>
                <w:bCs/>
                <w:sz w:val="14"/>
                <w:szCs w:val="14"/>
                <w:lang w:val="en-GB" w:eastAsia="en-GB"/>
              </w:rPr>
              <w:t>20</w:t>
            </w:r>
          </w:p>
        </w:tc>
        <w:tc>
          <w:tcPr>
            <w:tcW w:w="1070" w:type="dxa"/>
            <w:tcBorders>
              <w:top w:val="nil"/>
              <w:left w:val="nil"/>
              <w:bottom w:val="nil"/>
              <w:right w:val="nil"/>
            </w:tcBorders>
            <w:shd w:val="clear" w:color="auto" w:fill="auto"/>
            <w:noWrap/>
            <w:vAlign w:val="bottom"/>
            <w:hideMark/>
          </w:tcPr>
          <w:p w14:paraId="265C9C15" w14:textId="16E4228B"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w:t>
            </w:r>
            <w:r>
              <w:rPr>
                <w:rFonts w:ascii="Arial" w:hAnsi="Arial" w:cs="Arial"/>
                <w:b/>
                <w:bCs/>
                <w:sz w:val="14"/>
                <w:szCs w:val="14"/>
                <w:lang w:val="en-GB" w:eastAsia="en-GB"/>
              </w:rPr>
              <w:t>20</w:t>
            </w:r>
          </w:p>
        </w:tc>
        <w:tc>
          <w:tcPr>
            <w:tcW w:w="1070" w:type="dxa"/>
            <w:tcBorders>
              <w:top w:val="nil"/>
              <w:left w:val="nil"/>
              <w:bottom w:val="nil"/>
              <w:right w:val="nil"/>
            </w:tcBorders>
            <w:shd w:val="clear" w:color="auto" w:fill="auto"/>
            <w:noWrap/>
            <w:vAlign w:val="bottom"/>
            <w:hideMark/>
          </w:tcPr>
          <w:p w14:paraId="49DC92D1"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Depreciation</w:t>
            </w:r>
          </w:p>
        </w:tc>
        <w:tc>
          <w:tcPr>
            <w:tcW w:w="1064" w:type="dxa"/>
            <w:tcBorders>
              <w:top w:val="nil"/>
              <w:left w:val="nil"/>
              <w:bottom w:val="nil"/>
              <w:right w:val="nil"/>
            </w:tcBorders>
            <w:shd w:val="clear" w:color="auto" w:fill="auto"/>
            <w:noWrap/>
            <w:vAlign w:val="bottom"/>
            <w:hideMark/>
          </w:tcPr>
          <w:p w14:paraId="2DF936D1" w14:textId="77777777"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079" w:type="dxa"/>
            <w:tcBorders>
              <w:top w:val="nil"/>
              <w:left w:val="nil"/>
              <w:bottom w:val="nil"/>
              <w:right w:val="nil"/>
            </w:tcBorders>
            <w:shd w:val="clear" w:color="auto" w:fill="auto"/>
            <w:noWrap/>
            <w:vAlign w:val="bottom"/>
            <w:hideMark/>
          </w:tcPr>
          <w:p w14:paraId="6447423B" w14:textId="4A2E7185"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w:t>
            </w:r>
            <w:r>
              <w:rPr>
                <w:rFonts w:ascii="Arial" w:hAnsi="Arial" w:cs="Arial"/>
                <w:b/>
                <w:bCs/>
                <w:sz w:val="14"/>
                <w:szCs w:val="14"/>
                <w:lang w:val="en-GB" w:eastAsia="en-GB"/>
              </w:rPr>
              <w:t>20</w:t>
            </w:r>
          </w:p>
        </w:tc>
        <w:tc>
          <w:tcPr>
            <w:tcW w:w="1223" w:type="dxa"/>
            <w:tcBorders>
              <w:top w:val="nil"/>
              <w:left w:val="nil"/>
              <w:bottom w:val="nil"/>
              <w:right w:val="nil"/>
            </w:tcBorders>
            <w:shd w:val="clear" w:color="auto" w:fill="auto"/>
            <w:noWrap/>
            <w:vAlign w:val="bottom"/>
            <w:hideMark/>
          </w:tcPr>
          <w:p w14:paraId="1CC4CB45" w14:textId="5B8ED009"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w:t>
            </w:r>
            <w:r>
              <w:rPr>
                <w:rFonts w:ascii="Arial" w:hAnsi="Arial" w:cs="Arial"/>
                <w:b/>
                <w:bCs/>
                <w:sz w:val="14"/>
                <w:szCs w:val="14"/>
                <w:lang w:val="en-GB" w:eastAsia="en-GB"/>
              </w:rPr>
              <w:t>20</w:t>
            </w:r>
          </w:p>
        </w:tc>
        <w:tc>
          <w:tcPr>
            <w:tcW w:w="1267" w:type="dxa"/>
            <w:tcBorders>
              <w:top w:val="nil"/>
              <w:left w:val="nil"/>
              <w:bottom w:val="nil"/>
              <w:right w:val="nil"/>
            </w:tcBorders>
            <w:shd w:val="clear" w:color="auto" w:fill="auto"/>
            <w:noWrap/>
            <w:vAlign w:val="bottom"/>
            <w:hideMark/>
          </w:tcPr>
          <w:p w14:paraId="44B6D6E1" w14:textId="5F60477F" w:rsidR="00047049" w:rsidRPr="00F262B4" w:rsidRDefault="00047049" w:rsidP="00F06E91">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w:t>
            </w:r>
            <w:r>
              <w:rPr>
                <w:rFonts w:ascii="Arial" w:hAnsi="Arial" w:cs="Arial"/>
                <w:b/>
                <w:bCs/>
                <w:sz w:val="14"/>
                <w:szCs w:val="14"/>
                <w:lang w:val="en-GB" w:eastAsia="en-GB"/>
              </w:rPr>
              <w:t>20</w:t>
            </w:r>
          </w:p>
        </w:tc>
      </w:tr>
      <w:tr w:rsidR="00047049" w:rsidRPr="00F262B4" w14:paraId="6B97764E"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7ECF0A8C" w14:textId="77777777" w:rsidR="00047049" w:rsidRPr="00F262B4" w:rsidRDefault="00047049" w:rsidP="005376A3">
            <w:pPr>
              <w:ind w:left="435" w:right="-72"/>
              <w:rPr>
                <w:rFonts w:ascii="Arial" w:hAnsi="Arial" w:cs="Arial"/>
                <w:b/>
                <w:bCs/>
                <w:sz w:val="14"/>
                <w:szCs w:val="14"/>
                <w:lang w:val="en-GB" w:eastAsia="en-GB"/>
              </w:rPr>
            </w:pPr>
          </w:p>
        </w:tc>
        <w:tc>
          <w:tcPr>
            <w:tcW w:w="917" w:type="dxa"/>
            <w:tcBorders>
              <w:top w:val="nil"/>
              <w:left w:val="nil"/>
              <w:bottom w:val="nil"/>
              <w:right w:val="nil"/>
            </w:tcBorders>
            <w:shd w:val="clear" w:color="auto" w:fill="auto"/>
            <w:vAlign w:val="bottom"/>
            <w:hideMark/>
          </w:tcPr>
          <w:p w14:paraId="67D48768"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5F5B8602"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916" w:type="dxa"/>
            <w:tcBorders>
              <w:top w:val="nil"/>
              <w:left w:val="nil"/>
              <w:bottom w:val="nil"/>
              <w:right w:val="nil"/>
            </w:tcBorders>
            <w:shd w:val="clear" w:color="auto" w:fill="auto"/>
            <w:vAlign w:val="bottom"/>
            <w:hideMark/>
          </w:tcPr>
          <w:p w14:paraId="5530E3C6"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70" w:type="dxa"/>
            <w:tcBorders>
              <w:top w:val="nil"/>
              <w:left w:val="nil"/>
              <w:bottom w:val="nil"/>
              <w:right w:val="nil"/>
            </w:tcBorders>
            <w:shd w:val="clear" w:color="auto" w:fill="auto"/>
            <w:vAlign w:val="bottom"/>
            <w:hideMark/>
          </w:tcPr>
          <w:p w14:paraId="4F9F1618"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18" w:type="dxa"/>
            <w:tcBorders>
              <w:top w:val="nil"/>
              <w:left w:val="nil"/>
              <w:bottom w:val="nil"/>
              <w:right w:val="nil"/>
            </w:tcBorders>
            <w:shd w:val="clear" w:color="auto" w:fill="auto"/>
            <w:vAlign w:val="bottom"/>
            <w:hideMark/>
          </w:tcPr>
          <w:p w14:paraId="251F7787"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226" w:type="dxa"/>
            <w:tcBorders>
              <w:top w:val="nil"/>
              <w:left w:val="nil"/>
              <w:bottom w:val="nil"/>
              <w:right w:val="nil"/>
            </w:tcBorders>
            <w:shd w:val="clear" w:color="auto" w:fill="auto"/>
            <w:vAlign w:val="bottom"/>
            <w:hideMark/>
          </w:tcPr>
          <w:p w14:paraId="43394398"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06E2F7FD"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070" w:type="dxa"/>
            <w:tcBorders>
              <w:top w:val="nil"/>
              <w:left w:val="nil"/>
              <w:bottom w:val="nil"/>
              <w:right w:val="nil"/>
            </w:tcBorders>
            <w:shd w:val="clear" w:color="auto" w:fill="auto"/>
            <w:vAlign w:val="bottom"/>
            <w:hideMark/>
          </w:tcPr>
          <w:p w14:paraId="4C504940"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70" w:type="dxa"/>
            <w:tcBorders>
              <w:top w:val="nil"/>
              <w:left w:val="nil"/>
              <w:bottom w:val="nil"/>
              <w:right w:val="nil"/>
            </w:tcBorders>
            <w:shd w:val="clear" w:color="auto" w:fill="auto"/>
            <w:vAlign w:val="bottom"/>
            <w:hideMark/>
          </w:tcPr>
          <w:p w14:paraId="3F16F9C3"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64" w:type="dxa"/>
            <w:tcBorders>
              <w:top w:val="nil"/>
              <w:left w:val="nil"/>
              <w:bottom w:val="nil"/>
              <w:right w:val="nil"/>
            </w:tcBorders>
            <w:shd w:val="clear" w:color="auto" w:fill="auto"/>
            <w:vAlign w:val="bottom"/>
            <w:hideMark/>
          </w:tcPr>
          <w:p w14:paraId="6F787BB0"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79" w:type="dxa"/>
            <w:tcBorders>
              <w:top w:val="nil"/>
              <w:left w:val="nil"/>
              <w:bottom w:val="nil"/>
              <w:right w:val="nil"/>
            </w:tcBorders>
            <w:shd w:val="clear" w:color="auto" w:fill="auto"/>
            <w:vAlign w:val="bottom"/>
            <w:hideMark/>
          </w:tcPr>
          <w:p w14:paraId="0C725C23"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1A457160"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223" w:type="dxa"/>
            <w:tcBorders>
              <w:top w:val="nil"/>
              <w:left w:val="nil"/>
              <w:bottom w:val="nil"/>
              <w:right w:val="nil"/>
            </w:tcBorders>
            <w:shd w:val="clear" w:color="auto" w:fill="auto"/>
            <w:vAlign w:val="bottom"/>
            <w:hideMark/>
          </w:tcPr>
          <w:p w14:paraId="751B2E5D"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2ECE925C"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267" w:type="dxa"/>
            <w:tcBorders>
              <w:top w:val="nil"/>
              <w:left w:val="nil"/>
              <w:bottom w:val="nil"/>
              <w:right w:val="nil"/>
            </w:tcBorders>
            <w:shd w:val="clear" w:color="auto" w:fill="auto"/>
            <w:vAlign w:val="bottom"/>
            <w:hideMark/>
          </w:tcPr>
          <w:p w14:paraId="45D18E8A"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13562A0A" w14:textId="77777777" w:rsidR="00047049" w:rsidRPr="00F262B4" w:rsidRDefault="00047049" w:rsidP="00963BFA">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r>
      <w:tr w:rsidR="00047049" w:rsidRPr="00F262B4" w14:paraId="43E2CC76"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2CA282C7" w14:textId="77777777" w:rsidR="00047049" w:rsidRPr="00F262B4" w:rsidRDefault="00047049" w:rsidP="005376A3">
            <w:pPr>
              <w:ind w:left="435" w:right="-72"/>
              <w:rPr>
                <w:rFonts w:ascii="Arial" w:hAnsi="Arial" w:cs="Arial"/>
                <w:b/>
                <w:bCs/>
                <w:sz w:val="14"/>
                <w:szCs w:val="14"/>
                <w:lang w:val="en-GB" w:eastAsia="en-GB"/>
              </w:rPr>
            </w:pPr>
          </w:p>
        </w:tc>
        <w:tc>
          <w:tcPr>
            <w:tcW w:w="917" w:type="dxa"/>
            <w:tcBorders>
              <w:top w:val="nil"/>
              <w:left w:val="nil"/>
              <w:bottom w:val="nil"/>
              <w:right w:val="nil"/>
            </w:tcBorders>
            <w:shd w:val="clear" w:color="auto" w:fill="auto"/>
            <w:vAlign w:val="center"/>
            <w:hideMark/>
          </w:tcPr>
          <w:p w14:paraId="717FCA42" w14:textId="77777777" w:rsidR="00047049" w:rsidRPr="00F262B4" w:rsidRDefault="00047049" w:rsidP="004A2CED">
            <w:pPr>
              <w:ind w:right="-72"/>
              <w:rPr>
                <w:rFonts w:ascii="Arial" w:hAnsi="Arial" w:cs="Arial"/>
                <w:sz w:val="14"/>
                <w:szCs w:val="14"/>
                <w:lang w:val="en-GB" w:eastAsia="en-GB"/>
              </w:rPr>
            </w:pPr>
          </w:p>
        </w:tc>
        <w:tc>
          <w:tcPr>
            <w:tcW w:w="916" w:type="dxa"/>
            <w:tcBorders>
              <w:top w:val="nil"/>
              <w:left w:val="nil"/>
              <w:bottom w:val="nil"/>
              <w:right w:val="nil"/>
            </w:tcBorders>
            <w:shd w:val="clear" w:color="auto" w:fill="auto"/>
            <w:vAlign w:val="center"/>
            <w:hideMark/>
          </w:tcPr>
          <w:p w14:paraId="4E7F2822" w14:textId="77777777" w:rsidR="00047049" w:rsidRPr="00F262B4" w:rsidRDefault="00047049" w:rsidP="004A2CED">
            <w:pPr>
              <w:ind w:right="-72"/>
              <w:jc w:val="right"/>
              <w:rPr>
                <w:rFonts w:ascii="Arial" w:hAnsi="Arial" w:cs="Arial"/>
                <w:sz w:val="14"/>
                <w:szCs w:val="14"/>
                <w:lang w:val="en-GB" w:eastAsia="en-GB"/>
              </w:rPr>
            </w:pPr>
          </w:p>
        </w:tc>
        <w:tc>
          <w:tcPr>
            <w:tcW w:w="1070" w:type="dxa"/>
            <w:tcBorders>
              <w:top w:val="nil"/>
              <w:left w:val="nil"/>
              <w:bottom w:val="nil"/>
              <w:right w:val="nil"/>
            </w:tcBorders>
            <w:shd w:val="clear" w:color="auto" w:fill="auto"/>
            <w:vAlign w:val="center"/>
            <w:hideMark/>
          </w:tcPr>
          <w:p w14:paraId="7F337864" w14:textId="77777777" w:rsidR="00047049" w:rsidRPr="00F262B4" w:rsidRDefault="00047049" w:rsidP="004A2CED">
            <w:pPr>
              <w:ind w:right="-72"/>
              <w:jc w:val="right"/>
              <w:rPr>
                <w:rFonts w:ascii="Arial" w:hAnsi="Arial" w:cs="Arial"/>
                <w:sz w:val="14"/>
                <w:szCs w:val="14"/>
                <w:lang w:val="en-GB" w:eastAsia="en-GB"/>
              </w:rPr>
            </w:pPr>
          </w:p>
        </w:tc>
        <w:tc>
          <w:tcPr>
            <w:tcW w:w="918" w:type="dxa"/>
            <w:tcBorders>
              <w:top w:val="nil"/>
              <w:left w:val="nil"/>
              <w:bottom w:val="nil"/>
              <w:right w:val="nil"/>
            </w:tcBorders>
            <w:shd w:val="clear" w:color="auto" w:fill="auto"/>
            <w:vAlign w:val="center"/>
            <w:hideMark/>
          </w:tcPr>
          <w:p w14:paraId="749E7E93" w14:textId="77777777" w:rsidR="00047049" w:rsidRPr="00F262B4" w:rsidRDefault="00047049" w:rsidP="004A2CED">
            <w:pPr>
              <w:ind w:right="-72"/>
              <w:jc w:val="right"/>
              <w:rPr>
                <w:rFonts w:ascii="Arial" w:hAnsi="Arial" w:cs="Arial"/>
                <w:sz w:val="14"/>
                <w:szCs w:val="14"/>
                <w:lang w:val="en-GB" w:eastAsia="en-GB"/>
              </w:rPr>
            </w:pPr>
          </w:p>
        </w:tc>
        <w:tc>
          <w:tcPr>
            <w:tcW w:w="1226" w:type="dxa"/>
            <w:tcBorders>
              <w:top w:val="nil"/>
              <w:left w:val="nil"/>
              <w:bottom w:val="nil"/>
              <w:right w:val="nil"/>
            </w:tcBorders>
            <w:shd w:val="clear" w:color="auto" w:fill="auto"/>
            <w:vAlign w:val="center"/>
            <w:hideMark/>
          </w:tcPr>
          <w:p w14:paraId="7F6ABD1E" w14:textId="77777777" w:rsidR="00047049" w:rsidRPr="00F262B4" w:rsidRDefault="00047049" w:rsidP="004A2CED">
            <w:pPr>
              <w:ind w:right="-72"/>
              <w:jc w:val="right"/>
              <w:rPr>
                <w:rFonts w:ascii="Arial" w:hAnsi="Arial" w:cs="Arial"/>
                <w:sz w:val="14"/>
                <w:szCs w:val="14"/>
                <w:lang w:val="en-GB" w:eastAsia="en-GB"/>
              </w:rPr>
            </w:pPr>
          </w:p>
        </w:tc>
        <w:tc>
          <w:tcPr>
            <w:tcW w:w="1070" w:type="dxa"/>
            <w:tcBorders>
              <w:top w:val="nil"/>
              <w:left w:val="nil"/>
              <w:bottom w:val="nil"/>
              <w:right w:val="nil"/>
            </w:tcBorders>
            <w:shd w:val="clear" w:color="auto" w:fill="auto"/>
            <w:vAlign w:val="center"/>
            <w:hideMark/>
          </w:tcPr>
          <w:p w14:paraId="3CE62182" w14:textId="77777777" w:rsidR="00047049" w:rsidRPr="00F262B4" w:rsidRDefault="00047049" w:rsidP="004A2CED">
            <w:pPr>
              <w:ind w:right="-72"/>
              <w:jc w:val="right"/>
              <w:rPr>
                <w:rFonts w:ascii="Arial" w:hAnsi="Arial" w:cs="Arial"/>
                <w:sz w:val="14"/>
                <w:szCs w:val="14"/>
                <w:lang w:val="en-GB" w:eastAsia="en-GB"/>
              </w:rPr>
            </w:pPr>
          </w:p>
        </w:tc>
        <w:tc>
          <w:tcPr>
            <w:tcW w:w="1070" w:type="dxa"/>
            <w:tcBorders>
              <w:top w:val="nil"/>
              <w:left w:val="nil"/>
              <w:bottom w:val="nil"/>
              <w:right w:val="nil"/>
            </w:tcBorders>
            <w:shd w:val="clear" w:color="auto" w:fill="auto"/>
            <w:vAlign w:val="center"/>
            <w:hideMark/>
          </w:tcPr>
          <w:p w14:paraId="63A04A92" w14:textId="77777777" w:rsidR="00047049" w:rsidRPr="00F262B4" w:rsidRDefault="00047049" w:rsidP="004A2CED">
            <w:pPr>
              <w:ind w:right="-72"/>
              <w:jc w:val="right"/>
              <w:rPr>
                <w:rFonts w:ascii="Arial" w:hAnsi="Arial" w:cs="Arial"/>
                <w:sz w:val="14"/>
                <w:szCs w:val="14"/>
                <w:lang w:val="en-GB" w:eastAsia="en-GB"/>
              </w:rPr>
            </w:pPr>
          </w:p>
        </w:tc>
        <w:tc>
          <w:tcPr>
            <w:tcW w:w="1064" w:type="dxa"/>
            <w:tcBorders>
              <w:top w:val="nil"/>
              <w:left w:val="nil"/>
              <w:bottom w:val="nil"/>
              <w:right w:val="nil"/>
            </w:tcBorders>
            <w:shd w:val="clear" w:color="auto" w:fill="auto"/>
            <w:vAlign w:val="center"/>
            <w:hideMark/>
          </w:tcPr>
          <w:p w14:paraId="1759B4C8" w14:textId="77777777" w:rsidR="00047049" w:rsidRPr="00F262B4" w:rsidRDefault="00047049" w:rsidP="004A2CED">
            <w:pPr>
              <w:ind w:right="-72"/>
              <w:jc w:val="right"/>
              <w:rPr>
                <w:rFonts w:ascii="Arial" w:hAnsi="Arial" w:cs="Arial"/>
                <w:sz w:val="14"/>
                <w:szCs w:val="14"/>
                <w:lang w:val="en-GB" w:eastAsia="en-GB"/>
              </w:rPr>
            </w:pPr>
          </w:p>
        </w:tc>
        <w:tc>
          <w:tcPr>
            <w:tcW w:w="1079" w:type="dxa"/>
            <w:tcBorders>
              <w:top w:val="nil"/>
              <w:left w:val="nil"/>
              <w:bottom w:val="nil"/>
              <w:right w:val="nil"/>
            </w:tcBorders>
            <w:shd w:val="clear" w:color="auto" w:fill="auto"/>
            <w:vAlign w:val="center"/>
            <w:hideMark/>
          </w:tcPr>
          <w:p w14:paraId="2E9FC9A8" w14:textId="77777777" w:rsidR="00047049" w:rsidRPr="00F262B4" w:rsidRDefault="00047049" w:rsidP="004A2CED">
            <w:pPr>
              <w:ind w:right="-72"/>
              <w:jc w:val="right"/>
              <w:rPr>
                <w:rFonts w:ascii="Arial" w:hAnsi="Arial" w:cs="Arial"/>
                <w:sz w:val="14"/>
                <w:szCs w:val="14"/>
                <w:lang w:val="en-GB" w:eastAsia="en-GB"/>
              </w:rPr>
            </w:pPr>
          </w:p>
        </w:tc>
        <w:tc>
          <w:tcPr>
            <w:tcW w:w="1223" w:type="dxa"/>
            <w:tcBorders>
              <w:top w:val="nil"/>
              <w:left w:val="nil"/>
              <w:bottom w:val="nil"/>
              <w:right w:val="nil"/>
            </w:tcBorders>
            <w:shd w:val="clear" w:color="auto" w:fill="auto"/>
            <w:vAlign w:val="center"/>
            <w:hideMark/>
          </w:tcPr>
          <w:p w14:paraId="430804AD" w14:textId="77777777" w:rsidR="00047049" w:rsidRPr="00F262B4" w:rsidRDefault="00047049" w:rsidP="004A2CED">
            <w:pPr>
              <w:ind w:right="-72"/>
              <w:jc w:val="right"/>
              <w:rPr>
                <w:rFonts w:ascii="Arial" w:hAnsi="Arial" w:cs="Arial"/>
                <w:sz w:val="14"/>
                <w:szCs w:val="14"/>
                <w:lang w:val="en-GB" w:eastAsia="en-GB"/>
              </w:rPr>
            </w:pPr>
          </w:p>
        </w:tc>
        <w:tc>
          <w:tcPr>
            <w:tcW w:w="1267" w:type="dxa"/>
            <w:tcBorders>
              <w:top w:val="nil"/>
              <w:left w:val="nil"/>
              <w:bottom w:val="nil"/>
              <w:right w:val="nil"/>
            </w:tcBorders>
            <w:shd w:val="clear" w:color="auto" w:fill="auto"/>
            <w:vAlign w:val="center"/>
            <w:hideMark/>
          </w:tcPr>
          <w:p w14:paraId="25A8481A" w14:textId="77777777" w:rsidR="00047049" w:rsidRPr="00F262B4" w:rsidRDefault="00047049" w:rsidP="004A2CED">
            <w:pPr>
              <w:ind w:right="-72"/>
              <w:jc w:val="right"/>
              <w:rPr>
                <w:rFonts w:ascii="Arial" w:hAnsi="Arial" w:cs="Arial"/>
                <w:sz w:val="14"/>
                <w:szCs w:val="14"/>
                <w:lang w:val="en-GB" w:eastAsia="en-GB"/>
              </w:rPr>
            </w:pPr>
          </w:p>
        </w:tc>
      </w:tr>
      <w:tr w:rsidR="00346E9E" w:rsidRPr="00F262B4" w14:paraId="4FD5F66A"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6ECA9B7D" w14:textId="77777777" w:rsidR="00346E9E" w:rsidRPr="00F262B4" w:rsidRDefault="00346E9E"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Land</w:t>
            </w:r>
          </w:p>
        </w:tc>
        <w:tc>
          <w:tcPr>
            <w:tcW w:w="917" w:type="dxa"/>
            <w:tcBorders>
              <w:top w:val="nil"/>
              <w:left w:val="nil"/>
              <w:bottom w:val="nil"/>
              <w:right w:val="nil"/>
            </w:tcBorders>
            <w:shd w:val="clear" w:color="auto" w:fill="auto"/>
            <w:vAlign w:val="bottom"/>
            <w:hideMark/>
          </w:tcPr>
          <w:p w14:paraId="6DBBF555" w14:textId="7C5FA006"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1</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610</w:t>
            </w:r>
          </w:p>
        </w:tc>
        <w:tc>
          <w:tcPr>
            <w:tcW w:w="916" w:type="dxa"/>
            <w:tcBorders>
              <w:top w:val="nil"/>
              <w:left w:val="nil"/>
              <w:bottom w:val="nil"/>
              <w:right w:val="nil"/>
            </w:tcBorders>
            <w:shd w:val="clear" w:color="auto" w:fill="auto"/>
            <w:vAlign w:val="bottom"/>
            <w:hideMark/>
          </w:tcPr>
          <w:p w14:paraId="5EBF9F82" w14:textId="1D9DC514"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70" w:type="dxa"/>
            <w:tcBorders>
              <w:top w:val="nil"/>
              <w:left w:val="nil"/>
              <w:bottom w:val="nil"/>
              <w:right w:val="nil"/>
            </w:tcBorders>
            <w:shd w:val="clear" w:color="auto" w:fill="auto"/>
            <w:vAlign w:val="bottom"/>
            <w:hideMark/>
          </w:tcPr>
          <w:p w14:paraId="78573223" w14:textId="7BDB9335"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918" w:type="dxa"/>
            <w:tcBorders>
              <w:top w:val="nil"/>
              <w:left w:val="nil"/>
              <w:bottom w:val="nil"/>
              <w:right w:val="nil"/>
            </w:tcBorders>
            <w:shd w:val="clear" w:color="auto" w:fill="auto"/>
            <w:vAlign w:val="bottom"/>
            <w:hideMark/>
          </w:tcPr>
          <w:p w14:paraId="442B68D8" w14:textId="152E1519"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w:t>
            </w:r>
          </w:p>
        </w:tc>
        <w:tc>
          <w:tcPr>
            <w:tcW w:w="1226" w:type="dxa"/>
            <w:tcBorders>
              <w:top w:val="nil"/>
              <w:left w:val="nil"/>
              <w:bottom w:val="nil"/>
              <w:right w:val="nil"/>
            </w:tcBorders>
            <w:shd w:val="clear" w:color="auto" w:fill="auto"/>
            <w:vAlign w:val="bottom"/>
            <w:hideMark/>
          </w:tcPr>
          <w:p w14:paraId="5061F152" w14:textId="35C7E351"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1</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610</w:t>
            </w:r>
            <w:r w:rsidRPr="00F06E91">
              <w:rPr>
                <w:rFonts w:ascii="Arial" w:hAnsi="Arial" w:cs="Arial"/>
                <w:color w:val="000000" w:themeColor="text1"/>
                <w:sz w:val="14"/>
                <w:szCs w:val="14"/>
                <w:cs/>
                <w:lang w:val="en-GB" w:eastAsia="en-GB"/>
              </w:rPr>
              <w:t xml:space="preserve">   </w:t>
            </w:r>
          </w:p>
        </w:tc>
        <w:tc>
          <w:tcPr>
            <w:tcW w:w="1070" w:type="dxa"/>
            <w:tcBorders>
              <w:top w:val="nil"/>
              <w:left w:val="nil"/>
              <w:bottom w:val="nil"/>
              <w:right w:val="nil"/>
            </w:tcBorders>
            <w:shd w:val="clear" w:color="auto" w:fill="auto"/>
            <w:vAlign w:val="bottom"/>
            <w:hideMark/>
          </w:tcPr>
          <w:p w14:paraId="5873C23C" w14:textId="504FDCBF"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w:t>
            </w:r>
          </w:p>
        </w:tc>
        <w:tc>
          <w:tcPr>
            <w:tcW w:w="1070" w:type="dxa"/>
            <w:tcBorders>
              <w:top w:val="nil"/>
              <w:left w:val="nil"/>
              <w:bottom w:val="nil"/>
              <w:right w:val="nil"/>
            </w:tcBorders>
            <w:shd w:val="clear" w:color="auto" w:fill="auto"/>
            <w:vAlign w:val="bottom"/>
            <w:hideMark/>
          </w:tcPr>
          <w:p w14:paraId="6BEF63C4" w14:textId="4C866DD9"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64" w:type="dxa"/>
            <w:tcBorders>
              <w:top w:val="nil"/>
              <w:left w:val="nil"/>
              <w:bottom w:val="nil"/>
              <w:right w:val="nil"/>
            </w:tcBorders>
            <w:shd w:val="clear" w:color="auto" w:fill="auto"/>
            <w:vAlign w:val="bottom"/>
            <w:hideMark/>
          </w:tcPr>
          <w:p w14:paraId="59D34C97" w14:textId="608E5124"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79" w:type="dxa"/>
            <w:tcBorders>
              <w:top w:val="nil"/>
              <w:left w:val="nil"/>
              <w:bottom w:val="nil"/>
              <w:right w:val="nil"/>
            </w:tcBorders>
            <w:shd w:val="clear" w:color="auto" w:fill="auto"/>
            <w:vAlign w:val="bottom"/>
          </w:tcPr>
          <w:p w14:paraId="751DFCDA" w14:textId="217978D9" w:rsidR="00346E9E" w:rsidRPr="00F06E91" w:rsidRDefault="00346E9E" w:rsidP="00346E9E">
            <w:pPr>
              <w:ind w:right="-72"/>
              <w:jc w:val="right"/>
              <w:rPr>
                <w:rFonts w:ascii="Arial" w:hAnsi="Arial" w:cs="Arial"/>
                <w:sz w:val="14"/>
                <w:szCs w:val="14"/>
                <w:lang w:val="en-GB" w:eastAsia="en-GB"/>
              </w:rPr>
            </w:pPr>
            <w:r>
              <w:rPr>
                <w:rFonts w:ascii="Arial" w:hAnsi="Arial" w:cs="Arial"/>
                <w:sz w:val="14"/>
                <w:szCs w:val="14"/>
                <w:lang w:val="en-GB" w:eastAsia="en-GB"/>
              </w:rPr>
              <w:t>-</w:t>
            </w:r>
          </w:p>
        </w:tc>
        <w:tc>
          <w:tcPr>
            <w:tcW w:w="1223" w:type="dxa"/>
            <w:tcBorders>
              <w:top w:val="nil"/>
              <w:left w:val="nil"/>
              <w:bottom w:val="nil"/>
              <w:right w:val="nil"/>
            </w:tcBorders>
            <w:shd w:val="clear" w:color="auto" w:fill="auto"/>
            <w:vAlign w:val="bottom"/>
            <w:hideMark/>
          </w:tcPr>
          <w:p w14:paraId="1A7A2112" w14:textId="620A0D12"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sidRPr="00F06E91">
              <w:rPr>
                <w:rFonts w:ascii="Arial" w:hAnsi="Arial" w:cs="Arial"/>
                <w:sz w:val="14"/>
                <w:szCs w:val="14"/>
                <w:lang w:val="en-GB"/>
              </w:rPr>
              <w:t>1</w:t>
            </w:r>
            <w:r w:rsidRPr="00F06E91">
              <w:rPr>
                <w:rFonts w:ascii="Arial" w:hAnsi="Arial" w:cs="Arial"/>
                <w:sz w:val="14"/>
                <w:szCs w:val="14"/>
                <w:cs/>
              </w:rPr>
              <w:t>,</w:t>
            </w:r>
            <w:r w:rsidRPr="00F06E91">
              <w:rPr>
                <w:rFonts w:ascii="Arial" w:hAnsi="Arial" w:cs="Arial"/>
                <w:sz w:val="14"/>
                <w:szCs w:val="14"/>
                <w:lang w:val="en-GB"/>
              </w:rPr>
              <w:t>610</w:t>
            </w:r>
            <w:r w:rsidRPr="00F06E91">
              <w:rPr>
                <w:rFonts w:ascii="Arial" w:hAnsi="Arial" w:cs="Arial"/>
                <w:sz w:val="14"/>
                <w:szCs w:val="14"/>
                <w:cs/>
              </w:rPr>
              <w:t xml:space="preserve"> </w:t>
            </w:r>
          </w:p>
        </w:tc>
        <w:tc>
          <w:tcPr>
            <w:tcW w:w="1267" w:type="dxa"/>
            <w:tcBorders>
              <w:top w:val="nil"/>
              <w:left w:val="nil"/>
              <w:bottom w:val="nil"/>
              <w:right w:val="nil"/>
            </w:tcBorders>
            <w:shd w:val="clear" w:color="auto" w:fill="auto"/>
            <w:hideMark/>
          </w:tcPr>
          <w:p w14:paraId="5A537C57" w14:textId="5F9708F5" w:rsidR="00346E9E" w:rsidRPr="00346E9E" w:rsidRDefault="00346E9E" w:rsidP="00346E9E">
            <w:pPr>
              <w:ind w:right="-72"/>
              <w:jc w:val="right"/>
              <w:rPr>
                <w:rFonts w:ascii="Arial" w:hAnsi="Arial" w:cs="Arial"/>
                <w:sz w:val="14"/>
                <w:szCs w:val="14"/>
              </w:rPr>
            </w:pPr>
            <w:r w:rsidRPr="00346E9E">
              <w:rPr>
                <w:rFonts w:ascii="Arial" w:hAnsi="Arial" w:cs="Arial" w:hint="cs"/>
                <w:sz w:val="14"/>
                <w:szCs w:val="14"/>
                <w:cs/>
              </w:rPr>
              <w:t xml:space="preserve"> </w:t>
            </w:r>
            <w:r w:rsidRPr="00346E9E">
              <w:rPr>
                <w:rFonts w:ascii="Arial" w:hAnsi="Arial" w:cs="Arial" w:hint="cs"/>
                <w:sz w:val="14"/>
                <w:szCs w:val="14"/>
              </w:rPr>
              <w:t>1</w:t>
            </w:r>
            <w:r w:rsidRPr="00346E9E">
              <w:rPr>
                <w:rFonts w:ascii="Arial" w:hAnsi="Arial" w:cs="Arial" w:hint="cs"/>
                <w:sz w:val="14"/>
                <w:szCs w:val="14"/>
                <w:cs/>
              </w:rPr>
              <w:t>,</w:t>
            </w:r>
            <w:r w:rsidRPr="00346E9E">
              <w:rPr>
                <w:rFonts w:ascii="Arial" w:hAnsi="Arial" w:cs="Arial" w:hint="cs"/>
                <w:sz w:val="14"/>
                <w:szCs w:val="14"/>
              </w:rPr>
              <w:t>610</w:t>
            </w:r>
            <w:r w:rsidRPr="00346E9E">
              <w:rPr>
                <w:rFonts w:ascii="Arial" w:hAnsi="Arial" w:cs="Arial" w:hint="cs"/>
                <w:sz w:val="14"/>
                <w:szCs w:val="14"/>
                <w:cs/>
              </w:rPr>
              <w:t xml:space="preserve"> </w:t>
            </w:r>
          </w:p>
        </w:tc>
      </w:tr>
      <w:tr w:rsidR="00346E9E" w:rsidRPr="00F262B4" w14:paraId="6CB07018"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5E5B0E0F" w14:textId="77777777" w:rsidR="00346E9E" w:rsidRPr="00F262B4" w:rsidRDefault="00346E9E" w:rsidP="005376A3">
            <w:pPr>
              <w:ind w:left="435" w:right="-72"/>
              <w:rPr>
                <w:rFonts w:ascii="Arial" w:hAnsi="Arial" w:cs="Arial"/>
                <w:sz w:val="14"/>
                <w:szCs w:val="14"/>
                <w:lang w:val="en-GB" w:eastAsia="en-GB"/>
              </w:rPr>
            </w:pPr>
            <w:r w:rsidRPr="00F262B4">
              <w:rPr>
                <w:rFonts w:ascii="Arial" w:hAnsi="Arial" w:cs="Arial"/>
                <w:sz w:val="14"/>
                <w:szCs w:val="14"/>
                <w:lang w:val="en-GB" w:eastAsia="en-GB"/>
              </w:rPr>
              <w:t>Building</w:t>
            </w:r>
          </w:p>
        </w:tc>
        <w:tc>
          <w:tcPr>
            <w:tcW w:w="917" w:type="dxa"/>
            <w:tcBorders>
              <w:top w:val="nil"/>
              <w:left w:val="nil"/>
              <w:bottom w:val="nil"/>
              <w:right w:val="nil"/>
            </w:tcBorders>
            <w:shd w:val="clear" w:color="auto" w:fill="auto"/>
            <w:vAlign w:val="bottom"/>
            <w:hideMark/>
          </w:tcPr>
          <w:p w14:paraId="66372F36" w14:textId="5A8A236E"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773</w:t>
            </w:r>
          </w:p>
        </w:tc>
        <w:tc>
          <w:tcPr>
            <w:tcW w:w="916" w:type="dxa"/>
            <w:tcBorders>
              <w:top w:val="nil"/>
              <w:left w:val="nil"/>
              <w:bottom w:val="nil"/>
              <w:right w:val="nil"/>
            </w:tcBorders>
            <w:shd w:val="clear" w:color="auto" w:fill="auto"/>
            <w:vAlign w:val="bottom"/>
            <w:hideMark/>
          </w:tcPr>
          <w:p w14:paraId="6E1B1BAE" w14:textId="00D76DF7"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70" w:type="dxa"/>
            <w:tcBorders>
              <w:top w:val="nil"/>
              <w:left w:val="nil"/>
              <w:bottom w:val="nil"/>
              <w:right w:val="nil"/>
            </w:tcBorders>
            <w:shd w:val="clear" w:color="auto" w:fill="auto"/>
            <w:vAlign w:val="bottom"/>
            <w:hideMark/>
          </w:tcPr>
          <w:p w14:paraId="2101E616" w14:textId="64594505"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918" w:type="dxa"/>
            <w:tcBorders>
              <w:top w:val="nil"/>
              <w:left w:val="nil"/>
              <w:bottom w:val="nil"/>
              <w:right w:val="nil"/>
            </w:tcBorders>
            <w:shd w:val="clear" w:color="auto" w:fill="auto"/>
            <w:vAlign w:val="bottom"/>
            <w:hideMark/>
          </w:tcPr>
          <w:p w14:paraId="60E4A7D7" w14:textId="2244B027"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w:t>
            </w:r>
          </w:p>
        </w:tc>
        <w:tc>
          <w:tcPr>
            <w:tcW w:w="1226" w:type="dxa"/>
            <w:tcBorders>
              <w:top w:val="nil"/>
              <w:left w:val="nil"/>
              <w:bottom w:val="nil"/>
              <w:right w:val="nil"/>
            </w:tcBorders>
            <w:shd w:val="clear" w:color="auto" w:fill="auto"/>
            <w:vAlign w:val="bottom"/>
            <w:hideMark/>
          </w:tcPr>
          <w:p w14:paraId="3F07D8BE" w14:textId="20C0EAD6"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773</w:t>
            </w:r>
          </w:p>
        </w:tc>
        <w:tc>
          <w:tcPr>
            <w:tcW w:w="1070" w:type="dxa"/>
            <w:tcBorders>
              <w:top w:val="nil"/>
              <w:left w:val="nil"/>
              <w:bottom w:val="nil"/>
              <w:right w:val="nil"/>
            </w:tcBorders>
            <w:shd w:val="clear" w:color="auto" w:fill="auto"/>
            <w:vAlign w:val="bottom"/>
            <w:hideMark/>
          </w:tcPr>
          <w:p w14:paraId="2B12D19C" w14:textId="5EE3C68F"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(773)</w:t>
            </w:r>
          </w:p>
        </w:tc>
        <w:tc>
          <w:tcPr>
            <w:tcW w:w="1070" w:type="dxa"/>
            <w:tcBorders>
              <w:top w:val="nil"/>
              <w:left w:val="nil"/>
              <w:bottom w:val="nil"/>
              <w:right w:val="nil"/>
            </w:tcBorders>
            <w:shd w:val="clear" w:color="auto" w:fill="auto"/>
            <w:vAlign w:val="bottom"/>
            <w:hideMark/>
          </w:tcPr>
          <w:p w14:paraId="0C000652" w14:textId="73AB7B57"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64" w:type="dxa"/>
            <w:tcBorders>
              <w:top w:val="nil"/>
              <w:left w:val="nil"/>
              <w:bottom w:val="nil"/>
              <w:right w:val="nil"/>
            </w:tcBorders>
            <w:shd w:val="clear" w:color="auto" w:fill="auto"/>
            <w:vAlign w:val="bottom"/>
            <w:hideMark/>
          </w:tcPr>
          <w:p w14:paraId="77FF378D" w14:textId="0238A5A3"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79" w:type="dxa"/>
            <w:tcBorders>
              <w:top w:val="nil"/>
              <w:left w:val="nil"/>
              <w:bottom w:val="nil"/>
              <w:right w:val="nil"/>
            </w:tcBorders>
            <w:shd w:val="clear" w:color="auto" w:fill="auto"/>
            <w:vAlign w:val="bottom"/>
          </w:tcPr>
          <w:p w14:paraId="30F68F7C" w14:textId="34D968AA" w:rsidR="00346E9E" w:rsidRPr="00F06E91" w:rsidRDefault="00346E9E" w:rsidP="00346E9E">
            <w:pPr>
              <w:ind w:right="-72"/>
              <w:jc w:val="right"/>
              <w:rPr>
                <w:rFonts w:ascii="Arial" w:hAnsi="Arial" w:cs="Arial"/>
                <w:sz w:val="14"/>
                <w:szCs w:val="14"/>
                <w:lang w:val="en-GB" w:eastAsia="en-GB"/>
              </w:rPr>
            </w:pPr>
            <w:r>
              <w:rPr>
                <w:rFonts w:ascii="Arial" w:hAnsi="Arial" w:cs="Arial"/>
                <w:sz w:val="14"/>
                <w:szCs w:val="14"/>
                <w:lang w:val="en-GB" w:eastAsia="en-GB"/>
              </w:rPr>
              <w:t>(773)</w:t>
            </w:r>
          </w:p>
        </w:tc>
        <w:tc>
          <w:tcPr>
            <w:tcW w:w="1223" w:type="dxa"/>
            <w:tcBorders>
              <w:top w:val="nil"/>
              <w:left w:val="nil"/>
              <w:bottom w:val="nil"/>
              <w:right w:val="nil"/>
            </w:tcBorders>
            <w:shd w:val="clear" w:color="auto" w:fill="auto"/>
            <w:vAlign w:val="bottom"/>
            <w:hideMark/>
          </w:tcPr>
          <w:p w14:paraId="7DEB54EB" w14:textId="683BC840"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   </w:t>
            </w:r>
          </w:p>
        </w:tc>
        <w:tc>
          <w:tcPr>
            <w:tcW w:w="1267" w:type="dxa"/>
            <w:tcBorders>
              <w:top w:val="nil"/>
              <w:left w:val="nil"/>
              <w:bottom w:val="nil"/>
              <w:right w:val="nil"/>
            </w:tcBorders>
            <w:shd w:val="clear" w:color="auto" w:fill="auto"/>
            <w:vAlign w:val="bottom"/>
            <w:hideMark/>
          </w:tcPr>
          <w:p w14:paraId="4825C983" w14:textId="5F1FBBB9" w:rsidR="00346E9E" w:rsidRPr="00346E9E" w:rsidRDefault="00346E9E" w:rsidP="00601DC7">
            <w:pPr>
              <w:ind w:right="-72"/>
              <w:jc w:val="right"/>
              <w:rPr>
                <w:rFonts w:ascii="Arial" w:hAnsi="Arial" w:cs="Arial"/>
                <w:sz w:val="14"/>
                <w:szCs w:val="14"/>
              </w:rPr>
            </w:pPr>
            <w:r w:rsidRPr="00346E9E">
              <w:rPr>
                <w:rFonts w:ascii="Arial" w:hAnsi="Arial" w:cs="Arial" w:hint="cs"/>
                <w:sz w:val="14"/>
                <w:szCs w:val="14"/>
                <w:cs/>
              </w:rPr>
              <w:t xml:space="preserve"> -   </w:t>
            </w:r>
          </w:p>
        </w:tc>
      </w:tr>
      <w:tr w:rsidR="00346E9E" w:rsidRPr="00F262B4" w14:paraId="2C7D0312"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47C929D3" w14:textId="77777777" w:rsidR="00346E9E" w:rsidRPr="00F262B4" w:rsidRDefault="00346E9E"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Leasehold improvement</w:t>
            </w:r>
          </w:p>
        </w:tc>
        <w:tc>
          <w:tcPr>
            <w:tcW w:w="917" w:type="dxa"/>
            <w:tcBorders>
              <w:top w:val="nil"/>
              <w:left w:val="nil"/>
              <w:bottom w:val="nil"/>
              <w:right w:val="nil"/>
            </w:tcBorders>
            <w:shd w:val="clear" w:color="auto" w:fill="auto"/>
            <w:vAlign w:val="bottom"/>
            <w:hideMark/>
          </w:tcPr>
          <w:p w14:paraId="0B566D14" w14:textId="7DB41E0D"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63,784</w:t>
            </w:r>
          </w:p>
        </w:tc>
        <w:tc>
          <w:tcPr>
            <w:tcW w:w="916" w:type="dxa"/>
            <w:tcBorders>
              <w:top w:val="nil"/>
              <w:left w:val="nil"/>
              <w:bottom w:val="nil"/>
              <w:right w:val="nil"/>
            </w:tcBorders>
            <w:shd w:val="clear" w:color="auto" w:fill="auto"/>
            <w:vAlign w:val="bottom"/>
            <w:hideMark/>
          </w:tcPr>
          <w:p w14:paraId="0DA3618D" w14:textId="36218D96"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12,269</w:t>
            </w:r>
          </w:p>
        </w:tc>
        <w:tc>
          <w:tcPr>
            <w:tcW w:w="1070" w:type="dxa"/>
            <w:tcBorders>
              <w:top w:val="nil"/>
              <w:left w:val="nil"/>
              <w:bottom w:val="nil"/>
              <w:right w:val="nil"/>
            </w:tcBorders>
            <w:shd w:val="clear" w:color="auto" w:fill="auto"/>
            <w:vAlign w:val="bottom"/>
            <w:hideMark/>
          </w:tcPr>
          <w:p w14:paraId="4FE20410" w14:textId="2D95C188"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w:t>
            </w:r>
            <w:r w:rsidRPr="00F06E91">
              <w:rPr>
                <w:rFonts w:ascii="Arial" w:hAnsi="Arial" w:cs="Arial"/>
                <w:color w:val="000000" w:themeColor="text1"/>
                <w:sz w:val="14"/>
                <w:szCs w:val="14"/>
                <w:lang w:val="en-GB" w:eastAsia="en-GB"/>
              </w:rPr>
              <w:t>19</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792</w:t>
            </w:r>
            <w:r w:rsidRPr="00F06E91">
              <w:rPr>
                <w:rFonts w:ascii="Arial" w:hAnsi="Arial" w:cs="Arial"/>
                <w:color w:val="000000" w:themeColor="text1"/>
                <w:sz w:val="14"/>
                <w:szCs w:val="14"/>
                <w:cs/>
                <w:lang w:val="en-GB" w:eastAsia="en-GB"/>
              </w:rPr>
              <w:t>)</w:t>
            </w:r>
          </w:p>
        </w:tc>
        <w:tc>
          <w:tcPr>
            <w:tcW w:w="918" w:type="dxa"/>
            <w:tcBorders>
              <w:top w:val="nil"/>
              <w:left w:val="nil"/>
              <w:bottom w:val="nil"/>
              <w:right w:val="nil"/>
            </w:tcBorders>
            <w:shd w:val="clear" w:color="auto" w:fill="auto"/>
            <w:vAlign w:val="bottom"/>
            <w:hideMark/>
          </w:tcPr>
          <w:p w14:paraId="2CC2A93D" w14:textId="39842E08"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w:t>
            </w:r>
          </w:p>
        </w:tc>
        <w:tc>
          <w:tcPr>
            <w:tcW w:w="1226" w:type="dxa"/>
            <w:tcBorders>
              <w:top w:val="nil"/>
              <w:left w:val="nil"/>
              <w:bottom w:val="nil"/>
              <w:right w:val="nil"/>
            </w:tcBorders>
            <w:shd w:val="clear" w:color="auto" w:fill="auto"/>
            <w:vAlign w:val="bottom"/>
            <w:hideMark/>
          </w:tcPr>
          <w:p w14:paraId="42E35151" w14:textId="144E7C22"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56</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261</w:t>
            </w:r>
          </w:p>
        </w:tc>
        <w:tc>
          <w:tcPr>
            <w:tcW w:w="1070" w:type="dxa"/>
            <w:tcBorders>
              <w:top w:val="nil"/>
              <w:left w:val="nil"/>
              <w:bottom w:val="nil"/>
              <w:right w:val="nil"/>
            </w:tcBorders>
            <w:shd w:val="clear" w:color="auto" w:fill="auto"/>
            <w:vAlign w:val="bottom"/>
            <w:hideMark/>
          </w:tcPr>
          <w:p w14:paraId="25B36732" w14:textId="7CE7E690"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(47,506)</w:t>
            </w:r>
          </w:p>
        </w:tc>
        <w:tc>
          <w:tcPr>
            <w:tcW w:w="1070" w:type="dxa"/>
            <w:tcBorders>
              <w:top w:val="nil"/>
              <w:left w:val="nil"/>
              <w:bottom w:val="nil"/>
              <w:right w:val="nil"/>
            </w:tcBorders>
            <w:shd w:val="clear" w:color="auto" w:fill="auto"/>
            <w:vAlign w:val="bottom"/>
            <w:hideMark/>
          </w:tcPr>
          <w:p w14:paraId="6E8AA9AD" w14:textId="781A0440"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sidRPr="00F06E91">
              <w:rPr>
                <w:rFonts w:ascii="Arial" w:hAnsi="Arial" w:cs="Arial"/>
                <w:sz w:val="14"/>
                <w:szCs w:val="14"/>
                <w:lang w:val="en-GB"/>
              </w:rPr>
              <w:t>7</w:t>
            </w:r>
            <w:r w:rsidRPr="00F06E91">
              <w:rPr>
                <w:rFonts w:ascii="Arial" w:hAnsi="Arial" w:cs="Arial"/>
                <w:sz w:val="14"/>
                <w:szCs w:val="14"/>
                <w:cs/>
              </w:rPr>
              <w:t>,</w:t>
            </w:r>
            <w:r w:rsidRPr="00F06E91">
              <w:rPr>
                <w:rFonts w:ascii="Arial" w:hAnsi="Arial" w:cs="Arial"/>
                <w:sz w:val="14"/>
                <w:szCs w:val="14"/>
                <w:lang w:val="en-GB"/>
              </w:rPr>
              <w:t>421</w:t>
            </w:r>
            <w:r w:rsidRPr="00F06E91">
              <w:rPr>
                <w:rFonts w:ascii="Arial" w:hAnsi="Arial" w:cs="Arial"/>
                <w:sz w:val="14"/>
                <w:szCs w:val="14"/>
                <w:cs/>
              </w:rPr>
              <w:t>)</w:t>
            </w:r>
          </w:p>
        </w:tc>
        <w:tc>
          <w:tcPr>
            <w:tcW w:w="1064" w:type="dxa"/>
            <w:tcBorders>
              <w:top w:val="nil"/>
              <w:left w:val="nil"/>
              <w:bottom w:val="nil"/>
              <w:right w:val="nil"/>
            </w:tcBorders>
            <w:shd w:val="clear" w:color="auto" w:fill="auto"/>
            <w:vAlign w:val="bottom"/>
            <w:hideMark/>
          </w:tcPr>
          <w:p w14:paraId="589C3ABF" w14:textId="49A85844"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sidRPr="00F06E91">
              <w:rPr>
                <w:rFonts w:ascii="Arial" w:hAnsi="Arial" w:cs="Arial"/>
                <w:sz w:val="14"/>
                <w:szCs w:val="14"/>
                <w:lang w:val="en-GB"/>
              </w:rPr>
              <w:t>16</w:t>
            </w:r>
            <w:r w:rsidRPr="00F06E91">
              <w:rPr>
                <w:rFonts w:ascii="Arial" w:hAnsi="Arial" w:cs="Arial"/>
                <w:sz w:val="14"/>
                <w:szCs w:val="14"/>
                <w:cs/>
              </w:rPr>
              <w:t>,</w:t>
            </w:r>
            <w:r w:rsidRPr="00F06E91">
              <w:rPr>
                <w:rFonts w:ascii="Arial" w:hAnsi="Arial" w:cs="Arial"/>
                <w:sz w:val="14"/>
                <w:szCs w:val="14"/>
                <w:lang w:val="en-GB"/>
              </w:rPr>
              <w:t>553</w:t>
            </w:r>
            <w:r w:rsidRPr="00F06E91">
              <w:rPr>
                <w:rFonts w:ascii="Arial" w:hAnsi="Arial" w:cs="Arial"/>
                <w:sz w:val="14"/>
                <w:szCs w:val="14"/>
                <w:cs/>
              </w:rPr>
              <w:t xml:space="preserve"> </w:t>
            </w:r>
          </w:p>
        </w:tc>
        <w:tc>
          <w:tcPr>
            <w:tcW w:w="1079" w:type="dxa"/>
            <w:tcBorders>
              <w:top w:val="nil"/>
              <w:left w:val="nil"/>
              <w:bottom w:val="nil"/>
              <w:right w:val="nil"/>
            </w:tcBorders>
            <w:shd w:val="clear" w:color="auto" w:fill="auto"/>
            <w:vAlign w:val="bottom"/>
          </w:tcPr>
          <w:p w14:paraId="524CEE15" w14:textId="1E96F92E" w:rsidR="00346E9E" w:rsidRPr="00F06E91" w:rsidRDefault="00346E9E" w:rsidP="00346E9E">
            <w:pPr>
              <w:ind w:right="-72"/>
              <w:jc w:val="right"/>
              <w:rPr>
                <w:rFonts w:ascii="Arial" w:hAnsi="Arial" w:cs="Arial"/>
                <w:sz w:val="14"/>
                <w:szCs w:val="14"/>
                <w:lang w:val="en-GB" w:eastAsia="en-GB"/>
              </w:rPr>
            </w:pPr>
            <w:r>
              <w:rPr>
                <w:rFonts w:ascii="Arial" w:hAnsi="Arial" w:cs="Arial"/>
                <w:sz w:val="14"/>
                <w:szCs w:val="14"/>
                <w:lang w:val="en-GB" w:eastAsia="en-GB"/>
              </w:rPr>
              <w:t>(38,374)</w:t>
            </w:r>
          </w:p>
        </w:tc>
        <w:tc>
          <w:tcPr>
            <w:tcW w:w="1223" w:type="dxa"/>
            <w:tcBorders>
              <w:top w:val="nil"/>
              <w:left w:val="nil"/>
              <w:bottom w:val="nil"/>
              <w:right w:val="nil"/>
            </w:tcBorders>
            <w:shd w:val="clear" w:color="auto" w:fill="auto"/>
            <w:vAlign w:val="bottom"/>
            <w:hideMark/>
          </w:tcPr>
          <w:p w14:paraId="6C568EF1" w14:textId="7BBE87D7"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Pr>
                <w:rFonts w:ascii="Arial" w:hAnsi="Arial" w:cs="Arial"/>
                <w:sz w:val="14"/>
                <w:szCs w:val="14"/>
                <w:lang w:val="en-GB"/>
              </w:rPr>
              <w:t>16,278</w:t>
            </w:r>
            <w:r w:rsidRPr="00F06E91">
              <w:rPr>
                <w:rFonts w:ascii="Arial" w:hAnsi="Arial" w:cs="Arial"/>
                <w:sz w:val="14"/>
                <w:szCs w:val="14"/>
                <w:cs/>
              </w:rPr>
              <w:t xml:space="preserve"> </w:t>
            </w:r>
          </w:p>
        </w:tc>
        <w:tc>
          <w:tcPr>
            <w:tcW w:w="1267" w:type="dxa"/>
            <w:tcBorders>
              <w:top w:val="nil"/>
              <w:left w:val="nil"/>
              <w:bottom w:val="nil"/>
              <w:right w:val="nil"/>
            </w:tcBorders>
            <w:shd w:val="clear" w:color="auto" w:fill="auto"/>
            <w:vAlign w:val="bottom"/>
            <w:hideMark/>
          </w:tcPr>
          <w:p w14:paraId="4FB6A24B" w14:textId="24796B49" w:rsidR="00346E9E" w:rsidRPr="00346E9E" w:rsidRDefault="00346E9E" w:rsidP="00601DC7">
            <w:pPr>
              <w:ind w:right="-72"/>
              <w:jc w:val="right"/>
              <w:rPr>
                <w:rFonts w:ascii="Arial" w:hAnsi="Arial" w:cs="Arial"/>
                <w:sz w:val="14"/>
                <w:szCs w:val="14"/>
              </w:rPr>
            </w:pPr>
            <w:r w:rsidRPr="00346E9E">
              <w:rPr>
                <w:rFonts w:ascii="Arial" w:hAnsi="Arial" w:cs="Arial" w:hint="cs"/>
                <w:sz w:val="14"/>
                <w:szCs w:val="14"/>
                <w:cs/>
              </w:rPr>
              <w:t xml:space="preserve"> </w:t>
            </w:r>
            <w:r w:rsidRPr="00346E9E">
              <w:rPr>
                <w:rFonts w:ascii="Arial" w:hAnsi="Arial" w:cs="Arial" w:hint="cs"/>
                <w:sz w:val="14"/>
                <w:szCs w:val="14"/>
              </w:rPr>
              <w:t>17</w:t>
            </w:r>
            <w:r w:rsidRPr="00346E9E">
              <w:rPr>
                <w:rFonts w:ascii="Arial" w:hAnsi="Arial" w:cs="Arial" w:hint="cs"/>
                <w:sz w:val="14"/>
                <w:szCs w:val="14"/>
                <w:cs/>
              </w:rPr>
              <w:t>,</w:t>
            </w:r>
            <w:r w:rsidRPr="00346E9E">
              <w:rPr>
                <w:rFonts w:ascii="Arial" w:hAnsi="Arial" w:cs="Arial" w:hint="cs"/>
                <w:sz w:val="14"/>
                <w:szCs w:val="14"/>
              </w:rPr>
              <w:t>887</w:t>
            </w:r>
            <w:r w:rsidRPr="00346E9E">
              <w:rPr>
                <w:rFonts w:ascii="Arial" w:hAnsi="Arial" w:cs="Arial" w:hint="cs"/>
                <w:sz w:val="14"/>
                <w:szCs w:val="14"/>
                <w:cs/>
              </w:rPr>
              <w:t xml:space="preserve"> </w:t>
            </w:r>
          </w:p>
        </w:tc>
      </w:tr>
      <w:tr w:rsidR="00346E9E" w:rsidRPr="00F262B4" w14:paraId="534BF367"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52EB8BA0" w14:textId="77777777" w:rsidR="00346E9E" w:rsidRPr="00F262B4" w:rsidRDefault="00346E9E" w:rsidP="005376A3">
            <w:pPr>
              <w:ind w:left="435" w:right="-72"/>
              <w:rPr>
                <w:rFonts w:ascii="Arial" w:hAnsi="Arial" w:cs="Arial"/>
                <w:sz w:val="14"/>
                <w:szCs w:val="14"/>
                <w:lang w:val="en-GB" w:eastAsia="en-GB"/>
              </w:rPr>
            </w:pPr>
            <w:r w:rsidRPr="00F262B4">
              <w:rPr>
                <w:rFonts w:ascii="Arial" w:hAnsi="Arial" w:cs="Arial"/>
                <w:spacing w:val="-4"/>
                <w:sz w:val="14"/>
                <w:szCs w:val="14"/>
                <w:lang w:val="en-GB" w:eastAsia="en-GB"/>
              </w:rPr>
              <w:t>Furniture, fixtures and office equipment</w:t>
            </w:r>
          </w:p>
        </w:tc>
        <w:tc>
          <w:tcPr>
            <w:tcW w:w="917" w:type="dxa"/>
            <w:tcBorders>
              <w:top w:val="nil"/>
              <w:left w:val="nil"/>
              <w:bottom w:val="nil"/>
              <w:right w:val="nil"/>
            </w:tcBorders>
            <w:shd w:val="clear" w:color="auto" w:fill="auto"/>
            <w:vAlign w:val="bottom"/>
            <w:hideMark/>
          </w:tcPr>
          <w:p w14:paraId="31585AE8" w14:textId="060CD86D"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111,514</w:t>
            </w:r>
          </w:p>
        </w:tc>
        <w:tc>
          <w:tcPr>
            <w:tcW w:w="916" w:type="dxa"/>
            <w:tcBorders>
              <w:top w:val="nil"/>
              <w:left w:val="nil"/>
              <w:bottom w:val="nil"/>
              <w:right w:val="nil"/>
            </w:tcBorders>
            <w:shd w:val="clear" w:color="auto" w:fill="auto"/>
            <w:vAlign w:val="bottom"/>
            <w:hideMark/>
          </w:tcPr>
          <w:p w14:paraId="25A451B2" w14:textId="251B431F"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6,678</w:t>
            </w:r>
          </w:p>
        </w:tc>
        <w:tc>
          <w:tcPr>
            <w:tcW w:w="1070" w:type="dxa"/>
            <w:tcBorders>
              <w:top w:val="nil"/>
              <w:left w:val="nil"/>
              <w:bottom w:val="nil"/>
              <w:right w:val="nil"/>
            </w:tcBorders>
            <w:shd w:val="clear" w:color="auto" w:fill="auto"/>
            <w:vAlign w:val="bottom"/>
            <w:hideMark/>
          </w:tcPr>
          <w:p w14:paraId="2BDEE438" w14:textId="4863DDC8"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w:t>
            </w:r>
            <w:r w:rsidRPr="00F06E91">
              <w:rPr>
                <w:rFonts w:ascii="Arial" w:hAnsi="Arial" w:cs="Arial"/>
                <w:color w:val="000000" w:themeColor="text1"/>
                <w:sz w:val="14"/>
                <w:szCs w:val="14"/>
                <w:lang w:val="en-GB" w:eastAsia="en-GB"/>
              </w:rPr>
              <w:t>11</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701</w:t>
            </w:r>
            <w:r w:rsidRPr="00F06E91">
              <w:rPr>
                <w:rFonts w:ascii="Arial" w:hAnsi="Arial" w:cs="Arial"/>
                <w:color w:val="000000" w:themeColor="text1"/>
                <w:sz w:val="14"/>
                <w:szCs w:val="14"/>
                <w:cs/>
                <w:lang w:val="en-GB" w:eastAsia="en-GB"/>
              </w:rPr>
              <w:t>)</w:t>
            </w:r>
          </w:p>
        </w:tc>
        <w:tc>
          <w:tcPr>
            <w:tcW w:w="918" w:type="dxa"/>
            <w:tcBorders>
              <w:top w:val="nil"/>
              <w:left w:val="nil"/>
              <w:bottom w:val="nil"/>
              <w:right w:val="nil"/>
            </w:tcBorders>
            <w:shd w:val="clear" w:color="auto" w:fill="auto"/>
            <w:vAlign w:val="bottom"/>
            <w:hideMark/>
          </w:tcPr>
          <w:p w14:paraId="20E607EB" w14:textId="497CBC86"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399</w:t>
            </w:r>
          </w:p>
        </w:tc>
        <w:tc>
          <w:tcPr>
            <w:tcW w:w="1226" w:type="dxa"/>
            <w:tcBorders>
              <w:top w:val="nil"/>
              <w:left w:val="nil"/>
              <w:bottom w:val="nil"/>
              <w:right w:val="nil"/>
            </w:tcBorders>
            <w:shd w:val="clear" w:color="auto" w:fill="auto"/>
            <w:vAlign w:val="bottom"/>
            <w:hideMark/>
          </w:tcPr>
          <w:p w14:paraId="33CA9877" w14:textId="65E7C057"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106</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890</w:t>
            </w:r>
          </w:p>
        </w:tc>
        <w:tc>
          <w:tcPr>
            <w:tcW w:w="1070" w:type="dxa"/>
            <w:tcBorders>
              <w:top w:val="nil"/>
              <w:left w:val="nil"/>
              <w:bottom w:val="nil"/>
              <w:right w:val="nil"/>
            </w:tcBorders>
            <w:shd w:val="clear" w:color="auto" w:fill="auto"/>
            <w:vAlign w:val="bottom"/>
            <w:hideMark/>
          </w:tcPr>
          <w:p w14:paraId="7E47DBC0" w14:textId="2C2B81B1"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(88,158)</w:t>
            </w:r>
          </w:p>
        </w:tc>
        <w:tc>
          <w:tcPr>
            <w:tcW w:w="1070" w:type="dxa"/>
            <w:tcBorders>
              <w:top w:val="nil"/>
              <w:left w:val="nil"/>
              <w:bottom w:val="nil"/>
              <w:right w:val="nil"/>
            </w:tcBorders>
            <w:shd w:val="clear" w:color="auto" w:fill="auto"/>
            <w:vAlign w:val="bottom"/>
            <w:hideMark/>
          </w:tcPr>
          <w:p w14:paraId="25C662BE" w14:textId="5AFFCB84"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sidRPr="00F06E91">
              <w:rPr>
                <w:rFonts w:ascii="Arial" w:hAnsi="Arial" w:cs="Arial"/>
                <w:sz w:val="14"/>
                <w:szCs w:val="14"/>
                <w:lang w:val="en-GB"/>
              </w:rPr>
              <w:t>8</w:t>
            </w:r>
            <w:r w:rsidRPr="00F06E91">
              <w:rPr>
                <w:rFonts w:ascii="Arial" w:hAnsi="Arial" w:cs="Arial"/>
                <w:sz w:val="14"/>
                <w:szCs w:val="14"/>
                <w:cs/>
              </w:rPr>
              <w:t>,</w:t>
            </w:r>
            <w:r w:rsidRPr="00F06E91">
              <w:rPr>
                <w:rFonts w:ascii="Arial" w:hAnsi="Arial" w:cs="Arial"/>
                <w:sz w:val="14"/>
                <w:szCs w:val="14"/>
                <w:lang w:val="en-GB"/>
              </w:rPr>
              <w:t>833</w:t>
            </w:r>
            <w:r w:rsidRPr="00F06E91">
              <w:rPr>
                <w:rFonts w:ascii="Arial" w:hAnsi="Arial" w:cs="Arial"/>
                <w:sz w:val="14"/>
                <w:szCs w:val="14"/>
                <w:cs/>
              </w:rPr>
              <w:t>)</w:t>
            </w:r>
          </w:p>
        </w:tc>
        <w:tc>
          <w:tcPr>
            <w:tcW w:w="1064" w:type="dxa"/>
            <w:tcBorders>
              <w:top w:val="nil"/>
              <w:left w:val="nil"/>
              <w:bottom w:val="nil"/>
              <w:right w:val="nil"/>
            </w:tcBorders>
            <w:shd w:val="clear" w:color="auto" w:fill="auto"/>
            <w:vAlign w:val="bottom"/>
            <w:hideMark/>
          </w:tcPr>
          <w:p w14:paraId="46C6CE97" w14:textId="13050ADB"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sidRPr="00F06E91">
              <w:rPr>
                <w:rFonts w:ascii="Arial" w:hAnsi="Arial" w:cs="Arial"/>
                <w:sz w:val="14"/>
                <w:szCs w:val="14"/>
                <w:lang w:val="en-GB"/>
              </w:rPr>
              <w:t>8</w:t>
            </w:r>
            <w:r w:rsidRPr="00F06E91">
              <w:rPr>
                <w:rFonts w:ascii="Arial" w:hAnsi="Arial" w:cs="Arial"/>
                <w:sz w:val="14"/>
                <w:szCs w:val="14"/>
                <w:cs/>
              </w:rPr>
              <w:t>,</w:t>
            </w:r>
            <w:r w:rsidRPr="00F06E91">
              <w:rPr>
                <w:rFonts w:ascii="Arial" w:hAnsi="Arial" w:cs="Arial"/>
                <w:sz w:val="14"/>
                <w:szCs w:val="14"/>
                <w:lang w:val="en-GB"/>
              </w:rPr>
              <w:t>564</w:t>
            </w:r>
            <w:r w:rsidRPr="00F06E91">
              <w:rPr>
                <w:rFonts w:ascii="Arial" w:hAnsi="Arial" w:cs="Arial"/>
                <w:sz w:val="14"/>
                <w:szCs w:val="14"/>
                <w:cs/>
              </w:rPr>
              <w:t xml:space="preserve"> </w:t>
            </w:r>
          </w:p>
        </w:tc>
        <w:tc>
          <w:tcPr>
            <w:tcW w:w="1079" w:type="dxa"/>
            <w:tcBorders>
              <w:top w:val="nil"/>
              <w:left w:val="nil"/>
              <w:bottom w:val="nil"/>
              <w:right w:val="nil"/>
            </w:tcBorders>
            <w:shd w:val="clear" w:color="auto" w:fill="auto"/>
            <w:vAlign w:val="bottom"/>
          </w:tcPr>
          <w:p w14:paraId="47A79391" w14:textId="67109E65" w:rsidR="00346E9E" w:rsidRPr="00F06E91" w:rsidRDefault="00346E9E" w:rsidP="00346E9E">
            <w:pPr>
              <w:ind w:right="-72"/>
              <w:jc w:val="right"/>
              <w:rPr>
                <w:rFonts w:ascii="Arial" w:hAnsi="Arial" w:cs="Arial"/>
                <w:sz w:val="14"/>
                <w:szCs w:val="14"/>
                <w:lang w:val="en-GB" w:eastAsia="en-GB"/>
              </w:rPr>
            </w:pPr>
            <w:r>
              <w:rPr>
                <w:rFonts w:ascii="Arial" w:hAnsi="Arial" w:cs="Arial"/>
                <w:sz w:val="14"/>
                <w:szCs w:val="14"/>
                <w:lang w:val="en-GB" w:eastAsia="en-GB"/>
              </w:rPr>
              <w:t>(88,427)</w:t>
            </w:r>
          </w:p>
        </w:tc>
        <w:tc>
          <w:tcPr>
            <w:tcW w:w="1223" w:type="dxa"/>
            <w:tcBorders>
              <w:top w:val="nil"/>
              <w:left w:val="nil"/>
              <w:bottom w:val="nil"/>
              <w:right w:val="nil"/>
            </w:tcBorders>
            <w:shd w:val="clear" w:color="auto" w:fill="auto"/>
            <w:vAlign w:val="bottom"/>
            <w:hideMark/>
          </w:tcPr>
          <w:p w14:paraId="02D4F201" w14:textId="03D4FC1A"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Pr>
                <w:rFonts w:ascii="Arial" w:hAnsi="Arial" w:cs="Arial"/>
                <w:sz w:val="14"/>
                <w:szCs w:val="14"/>
                <w:lang w:val="en-GB"/>
              </w:rPr>
              <w:t>23,356</w:t>
            </w:r>
            <w:r w:rsidRPr="00F06E91">
              <w:rPr>
                <w:rFonts w:ascii="Arial" w:hAnsi="Arial" w:cs="Arial"/>
                <w:sz w:val="14"/>
                <w:szCs w:val="14"/>
                <w:cs/>
              </w:rPr>
              <w:t xml:space="preserve"> </w:t>
            </w:r>
          </w:p>
        </w:tc>
        <w:tc>
          <w:tcPr>
            <w:tcW w:w="1267" w:type="dxa"/>
            <w:tcBorders>
              <w:top w:val="nil"/>
              <w:left w:val="nil"/>
              <w:bottom w:val="nil"/>
              <w:right w:val="nil"/>
            </w:tcBorders>
            <w:shd w:val="clear" w:color="auto" w:fill="auto"/>
            <w:vAlign w:val="bottom"/>
            <w:hideMark/>
          </w:tcPr>
          <w:p w14:paraId="3E54B90D" w14:textId="16068BFF" w:rsidR="00346E9E" w:rsidRPr="00346E9E" w:rsidRDefault="00346E9E" w:rsidP="00601DC7">
            <w:pPr>
              <w:ind w:right="-72"/>
              <w:jc w:val="right"/>
              <w:rPr>
                <w:rFonts w:ascii="Arial" w:hAnsi="Arial" w:cs="Arial"/>
                <w:sz w:val="14"/>
                <w:szCs w:val="14"/>
              </w:rPr>
            </w:pPr>
            <w:r w:rsidRPr="00346E9E">
              <w:rPr>
                <w:rFonts w:ascii="Arial" w:hAnsi="Arial" w:cs="Arial" w:hint="cs"/>
                <w:sz w:val="14"/>
                <w:szCs w:val="14"/>
                <w:cs/>
              </w:rPr>
              <w:t xml:space="preserve"> </w:t>
            </w:r>
            <w:r w:rsidRPr="00346E9E">
              <w:rPr>
                <w:rFonts w:ascii="Arial" w:hAnsi="Arial" w:cs="Arial" w:hint="cs"/>
                <w:sz w:val="14"/>
                <w:szCs w:val="14"/>
              </w:rPr>
              <w:t>18</w:t>
            </w:r>
            <w:r w:rsidRPr="00346E9E">
              <w:rPr>
                <w:rFonts w:ascii="Arial" w:hAnsi="Arial" w:cs="Arial" w:hint="cs"/>
                <w:sz w:val="14"/>
                <w:szCs w:val="14"/>
                <w:cs/>
              </w:rPr>
              <w:t>,</w:t>
            </w:r>
            <w:r w:rsidRPr="00346E9E">
              <w:rPr>
                <w:rFonts w:ascii="Arial" w:hAnsi="Arial" w:cs="Arial" w:hint="cs"/>
                <w:sz w:val="14"/>
                <w:szCs w:val="14"/>
              </w:rPr>
              <w:t>463</w:t>
            </w:r>
            <w:r w:rsidRPr="00346E9E">
              <w:rPr>
                <w:rFonts w:ascii="Arial" w:hAnsi="Arial" w:cs="Arial" w:hint="cs"/>
                <w:sz w:val="14"/>
                <w:szCs w:val="14"/>
                <w:cs/>
              </w:rPr>
              <w:t xml:space="preserve"> </w:t>
            </w:r>
          </w:p>
        </w:tc>
      </w:tr>
      <w:tr w:rsidR="00346E9E" w:rsidRPr="00F262B4" w14:paraId="714D5C93"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23C5926F" w14:textId="77777777" w:rsidR="00346E9E" w:rsidRPr="00F262B4" w:rsidRDefault="00346E9E" w:rsidP="005376A3">
            <w:pPr>
              <w:ind w:left="435" w:right="-72"/>
              <w:rPr>
                <w:rFonts w:ascii="Arial" w:hAnsi="Arial" w:cs="Arial"/>
                <w:sz w:val="14"/>
                <w:szCs w:val="14"/>
                <w:lang w:val="en-GB" w:eastAsia="en-GB"/>
              </w:rPr>
            </w:pPr>
            <w:r w:rsidRPr="00F262B4">
              <w:rPr>
                <w:rFonts w:ascii="Arial" w:hAnsi="Arial" w:cs="Arial"/>
                <w:sz w:val="14"/>
                <w:szCs w:val="14"/>
                <w:lang w:val="en-GB" w:eastAsia="en-GB"/>
              </w:rPr>
              <w:t>Vehicles</w:t>
            </w:r>
          </w:p>
        </w:tc>
        <w:tc>
          <w:tcPr>
            <w:tcW w:w="917" w:type="dxa"/>
            <w:tcBorders>
              <w:top w:val="nil"/>
              <w:left w:val="nil"/>
              <w:bottom w:val="nil"/>
              <w:right w:val="nil"/>
            </w:tcBorders>
            <w:shd w:val="clear" w:color="auto" w:fill="auto"/>
            <w:vAlign w:val="bottom"/>
            <w:hideMark/>
          </w:tcPr>
          <w:p w14:paraId="6D8F61E5" w14:textId="39676DAF"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26,488</w:t>
            </w:r>
          </w:p>
        </w:tc>
        <w:tc>
          <w:tcPr>
            <w:tcW w:w="916" w:type="dxa"/>
            <w:tcBorders>
              <w:top w:val="nil"/>
              <w:left w:val="nil"/>
              <w:bottom w:val="nil"/>
              <w:right w:val="nil"/>
            </w:tcBorders>
            <w:shd w:val="clear" w:color="auto" w:fill="auto"/>
            <w:vAlign w:val="bottom"/>
            <w:hideMark/>
          </w:tcPr>
          <w:p w14:paraId="30AB8986" w14:textId="040524BF"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70" w:type="dxa"/>
            <w:tcBorders>
              <w:top w:val="nil"/>
              <w:left w:val="nil"/>
              <w:bottom w:val="nil"/>
              <w:right w:val="nil"/>
            </w:tcBorders>
            <w:shd w:val="clear" w:color="auto" w:fill="auto"/>
            <w:vAlign w:val="bottom"/>
            <w:hideMark/>
          </w:tcPr>
          <w:p w14:paraId="3FC7B2EB" w14:textId="6B5E996E"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918" w:type="dxa"/>
            <w:tcBorders>
              <w:top w:val="nil"/>
              <w:left w:val="nil"/>
              <w:bottom w:val="nil"/>
              <w:right w:val="nil"/>
            </w:tcBorders>
            <w:shd w:val="clear" w:color="auto" w:fill="auto"/>
            <w:vAlign w:val="bottom"/>
            <w:hideMark/>
          </w:tcPr>
          <w:p w14:paraId="6B27C805" w14:textId="1BFCDD04"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w:t>
            </w:r>
          </w:p>
        </w:tc>
        <w:tc>
          <w:tcPr>
            <w:tcW w:w="1226" w:type="dxa"/>
            <w:tcBorders>
              <w:top w:val="nil"/>
              <w:left w:val="nil"/>
              <w:bottom w:val="nil"/>
              <w:right w:val="nil"/>
            </w:tcBorders>
            <w:shd w:val="clear" w:color="auto" w:fill="auto"/>
            <w:vAlign w:val="bottom"/>
            <w:hideMark/>
          </w:tcPr>
          <w:p w14:paraId="7031622C" w14:textId="7669A153"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26</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488</w:t>
            </w:r>
          </w:p>
        </w:tc>
        <w:tc>
          <w:tcPr>
            <w:tcW w:w="1070" w:type="dxa"/>
            <w:tcBorders>
              <w:top w:val="nil"/>
              <w:left w:val="nil"/>
              <w:bottom w:val="nil"/>
              <w:right w:val="nil"/>
            </w:tcBorders>
            <w:shd w:val="clear" w:color="auto" w:fill="auto"/>
            <w:vAlign w:val="bottom"/>
            <w:hideMark/>
          </w:tcPr>
          <w:p w14:paraId="319023A7" w14:textId="4D2674D8"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(19,781)</w:t>
            </w:r>
          </w:p>
        </w:tc>
        <w:tc>
          <w:tcPr>
            <w:tcW w:w="1070" w:type="dxa"/>
            <w:tcBorders>
              <w:top w:val="nil"/>
              <w:left w:val="nil"/>
              <w:bottom w:val="nil"/>
              <w:right w:val="nil"/>
            </w:tcBorders>
            <w:shd w:val="clear" w:color="auto" w:fill="auto"/>
            <w:vAlign w:val="bottom"/>
            <w:hideMark/>
          </w:tcPr>
          <w:p w14:paraId="01B48647" w14:textId="3312BB3A"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sidRPr="00F06E91">
              <w:rPr>
                <w:rFonts w:ascii="Arial" w:hAnsi="Arial" w:cs="Arial"/>
                <w:sz w:val="14"/>
                <w:szCs w:val="14"/>
                <w:lang w:val="en-GB"/>
              </w:rPr>
              <w:t>4</w:t>
            </w:r>
            <w:r w:rsidRPr="00F06E91">
              <w:rPr>
                <w:rFonts w:ascii="Arial" w:hAnsi="Arial" w:cs="Arial"/>
                <w:sz w:val="14"/>
                <w:szCs w:val="14"/>
                <w:cs/>
              </w:rPr>
              <w:t>,</w:t>
            </w:r>
            <w:r w:rsidRPr="00F06E91">
              <w:rPr>
                <w:rFonts w:ascii="Arial" w:hAnsi="Arial" w:cs="Arial"/>
                <w:sz w:val="14"/>
                <w:szCs w:val="14"/>
                <w:lang w:val="en-GB"/>
              </w:rPr>
              <w:t>195</w:t>
            </w:r>
            <w:r w:rsidRPr="00F06E91">
              <w:rPr>
                <w:rFonts w:ascii="Arial" w:hAnsi="Arial" w:cs="Arial"/>
                <w:sz w:val="14"/>
                <w:szCs w:val="14"/>
                <w:cs/>
              </w:rPr>
              <w:t>)</w:t>
            </w:r>
          </w:p>
        </w:tc>
        <w:tc>
          <w:tcPr>
            <w:tcW w:w="1064" w:type="dxa"/>
            <w:tcBorders>
              <w:top w:val="nil"/>
              <w:left w:val="nil"/>
              <w:bottom w:val="nil"/>
              <w:right w:val="nil"/>
            </w:tcBorders>
            <w:shd w:val="clear" w:color="auto" w:fill="auto"/>
            <w:vAlign w:val="bottom"/>
            <w:hideMark/>
          </w:tcPr>
          <w:p w14:paraId="059005A6" w14:textId="156E2666" w:rsidR="00346E9E" w:rsidRPr="00F06E91" w:rsidRDefault="00346E9E" w:rsidP="00346E9E">
            <w:pP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79" w:type="dxa"/>
            <w:tcBorders>
              <w:top w:val="nil"/>
              <w:left w:val="nil"/>
              <w:bottom w:val="nil"/>
              <w:right w:val="nil"/>
            </w:tcBorders>
            <w:shd w:val="clear" w:color="auto" w:fill="auto"/>
            <w:vAlign w:val="bottom"/>
          </w:tcPr>
          <w:p w14:paraId="76A7C97E" w14:textId="42C4481D" w:rsidR="00346E9E" w:rsidRPr="00F06E91" w:rsidRDefault="00346E9E" w:rsidP="00346E9E">
            <w:pPr>
              <w:ind w:right="-72"/>
              <w:jc w:val="right"/>
              <w:rPr>
                <w:rFonts w:ascii="Arial" w:hAnsi="Arial" w:cs="Arial"/>
                <w:sz w:val="14"/>
                <w:szCs w:val="14"/>
                <w:lang w:val="en-GB" w:eastAsia="en-GB"/>
              </w:rPr>
            </w:pPr>
            <w:r>
              <w:rPr>
                <w:rFonts w:ascii="Arial" w:hAnsi="Arial" w:cs="Arial"/>
                <w:sz w:val="14"/>
                <w:szCs w:val="14"/>
                <w:lang w:val="en-GB" w:eastAsia="en-GB"/>
              </w:rPr>
              <w:t>(23,976)</w:t>
            </w:r>
          </w:p>
        </w:tc>
        <w:tc>
          <w:tcPr>
            <w:tcW w:w="1223" w:type="dxa"/>
            <w:tcBorders>
              <w:top w:val="nil"/>
              <w:left w:val="nil"/>
              <w:bottom w:val="nil"/>
              <w:right w:val="nil"/>
            </w:tcBorders>
            <w:shd w:val="clear" w:color="auto" w:fill="auto"/>
            <w:vAlign w:val="bottom"/>
            <w:hideMark/>
          </w:tcPr>
          <w:p w14:paraId="1DE9EB47" w14:textId="4B2F86DC" w:rsidR="00346E9E" w:rsidRPr="00F06E91" w:rsidRDefault="00346E9E" w:rsidP="00346E9E">
            <w:pPr>
              <w:ind w:right="-72"/>
              <w:jc w:val="right"/>
              <w:rPr>
                <w:rFonts w:ascii="Arial" w:hAnsi="Arial" w:cs="Arial"/>
                <w:sz w:val="14"/>
                <w:szCs w:val="14"/>
                <w:lang w:val="en-GB" w:eastAsia="en-GB"/>
              </w:rPr>
            </w:pPr>
            <w:r w:rsidRPr="00F06E91">
              <w:rPr>
                <w:rFonts w:ascii="Arial" w:hAnsi="Arial" w:cs="Arial"/>
                <w:sz w:val="14"/>
                <w:szCs w:val="14"/>
                <w:cs/>
              </w:rPr>
              <w:t xml:space="preserve"> </w:t>
            </w:r>
            <w:r>
              <w:rPr>
                <w:rFonts w:ascii="Arial" w:hAnsi="Arial" w:cs="Arial"/>
                <w:sz w:val="14"/>
                <w:szCs w:val="14"/>
                <w:lang w:val="en-GB"/>
              </w:rPr>
              <w:t>6,707</w:t>
            </w:r>
            <w:r w:rsidRPr="00F06E91">
              <w:rPr>
                <w:rFonts w:ascii="Arial" w:hAnsi="Arial" w:cs="Arial"/>
                <w:sz w:val="14"/>
                <w:szCs w:val="14"/>
                <w:cs/>
              </w:rPr>
              <w:t xml:space="preserve"> </w:t>
            </w:r>
          </w:p>
        </w:tc>
        <w:tc>
          <w:tcPr>
            <w:tcW w:w="1267" w:type="dxa"/>
            <w:tcBorders>
              <w:top w:val="nil"/>
              <w:left w:val="nil"/>
              <w:bottom w:val="nil"/>
              <w:right w:val="nil"/>
            </w:tcBorders>
            <w:shd w:val="clear" w:color="auto" w:fill="auto"/>
            <w:vAlign w:val="bottom"/>
            <w:hideMark/>
          </w:tcPr>
          <w:p w14:paraId="31F3CEB2" w14:textId="5F5097BE" w:rsidR="00346E9E" w:rsidRPr="00346E9E" w:rsidRDefault="00346E9E" w:rsidP="00601DC7">
            <w:pPr>
              <w:ind w:right="-72"/>
              <w:jc w:val="right"/>
              <w:rPr>
                <w:rFonts w:ascii="Arial" w:hAnsi="Arial" w:cs="Arial"/>
                <w:sz w:val="14"/>
                <w:szCs w:val="14"/>
              </w:rPr>
            </w:pPr>
            <w:r w:rsidRPr="00346E9E">
              <w:rPr>
                <w:rFonts w:ascii="Arial" w:hAnsi="Arial" w:cs="Arial" w:hint="cs"/>
                <w:sz w:val="14"/>
                <w:szCs w:val="14"/>
                <w:cs/>
              </w:rPr>
              <w:t xml:space="preserve"> </w:t>
            </w:r>
            <w:r w:rsidRPr="00346E9E">
              <w:rPr>
                <w:rFonts w:ascii="Arial" w:hAnsi="Arial" w:cs="Arial" w:hint="cs"/>
                <w:sz w:val="14"/>
                <w:szCs w:val="14"/>
              </w:rPr>
              <w:t>2</w:t>
            </w:r>
            <w:r w:rsidRPr="00346E9E">
              <w:rPr>
                <w:rFonts w:ascii="Arial" w:hAnsi="Arial" w:cs="Arial" w:hint="cs"/>
                <w:sz w:val="14"/>
                <w:szCs w:val="14"/>
                <w:cs/>
              </w:rPr>
              <w:t>,</w:t>
            </w:r>
            <w:r w:rsidRPr="00346E9E">
              <w:rPr>
                <w:rFonts w:ascii="Arial" w:hAnsi="Arial" w:cs="Arial" w:hint="cs"/>
                <w:sz w:val="14"/>
                <w:szCs w:val="14"/>
              </w:rPr>
              <w:t>512</w:t>
            </w:r>
            <w:r w:rsidRPr="00346E9E">
              <w:rPr>
                <w:rFonts w:ascii="Arial" w:hAnsi="Arial" w:cs="Arial" w:hint="cs"/>
                <w:sz w:val="14"/>
                <w:szCs w:val="14"/>
                <w:cs/>
              </w:rPr>
              <w:t xml:space="preserve"> </w:t>
            </w:r>
          </w:p>
        </w:tc>
      </w:tr>
      <w:tr w:rsidR="00346E9E" w:rsidRPr="00F262B4" w14:paraId="00D17FE7"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3FE57268" w14:textId="77777777" w:rsidR="00346E9E" w:rsidRPr="00F262B4" w:rsidRDefault="00346E9E"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Leasehold improvement under installation</w:t>
            </w:r>
          </w:p>
        </w:tc>
        <w:tc>
          <w:tcPr>
            <w:tcW w:w="917" w:type="dxa"/>
            <w:tcBorders>
              <w:top w:val="nil"/>
              <w:left w:val="nil"/>
              <w:bottom w:val="nil"/>
              <w:right w:val="nil"/>
            </w:tcBorders>
            <w:shd w:val="clear" w:color="auto" w:fill="auto"/>
            <w:vAlign w:val="bottom"/>
            <w:hideMark/>
          </w:tcPr>
          <w:p w14:paraId="6062D51F" w14:textId="722CAEF3"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539</w:t>
            </w:r>
          </w:p>
        </w:tc>
        <w:tc>
          <w:tcPr>
            <w:tcW w:w="916" w:type="dxa"/>
            <w:tcBorders>
              <w:top w:val="nil"/>
              <w:left w:val="nil"/>
              <w:bottom w:val="nil"/>
              <w:right w:val="nil"/>
            </w:tcBorders>
            <w:shd w:val="clear" w:color="auto" w:fill="auto"/>
            <w:vAlign w:val="bottom"/>
            <w:hideMark/>
          </w:tcPr>
          <w:p w14:paraId="4A970231" w14:textId="42E6BCA0"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w:t>
            </w:r>
            <w:r w:rsidRPr="00F06E91">
              <w:rPr>
                <w:rFonts w:ascii="Arial" w:hAnsi="Arial" w:cs="Arial"/>
                <w:color w:val="000000" w:themeColor="text1"/>
                <w:sz w:val="14"/>
                <w:szCs w:val="14"/>
                <w:lang w:val="en-GB" w:eastAsia="en-GB"/>
              </w:rPr>
              <w:t>13</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284</w:t>
            </w:r>
            <w:r w:rsidRPr="00F06E91">
              <w:rPr>
                <w:rFonts w:ascii="Arial" w:hAnsi="Arial" w:cs="Arial"/>
                <w:color w:val="000000" w:themeColor="text1"/>
                <w:sz w:val="14"/>
                <w:szCs w:val="14"/>
                <w:cs/>
                <w:lang w:val="en-GB" w:eastAsia="en-GB"/>
              </w:rPr>
              <w:t xml:space="preserve"> </w:t>
            </w:r>
          </w:p>
        </w:tc>
        <w:tc>
          <w:tcPr>
            <w:tcW w:w="1070" w:type="dxa"/>
            <w:tcBorders>
              <w:top w:val="nil"/>
              <w:left w:val="nil"/>
              <w:bottom w:val="nil"/>
              <w:right w:val="nil"/>
            </w:tcBorders>
            <w:shd w:val="clear" w:color="auto" w:fill="auto"/>
            <w:vAlign w:val="bottom"/>
            <w:hideMark/>
          </w:tcPr>
          <w:p w14:paraId="1E3BFC47" w14:textId="107B93B1"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918" w:type="dxa"/>
            <w:tcBorders>
              <w:top w:val="nil"/>
              <w:left w:val="nil"/>
              <w:bottom w:val="nil"/>
              <w:right w:val="nil"/>
            </w:tcBorders>
            <w:shd w:val="clear" w:color="auto" w:fill="auto"/>
            <w:vAlign w:val="bottom"/>
            <w:hideMark/>
          </w:tcPr>
          <w:p w14:paraId="7E49E789" w14:textId="2830B8A4"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(399)</w:t>
            </w:r>
          </w:p>
        </w:tc>
        <w:tc>
          <w:tcPr>
            <w:tcW w:w="1226" w:type="dxa"/>
            <w:tcBorders>
              <w:top w:val="nil"/>
              <w:left w:val="nil"/>
              <w:bottom w:val="nil"/>
              <w:right w:val="nil"/>
            </w:tcBorders>
            <w:shd w:val="clear" w:color="auto" w:fill="auto"/>
            <w:vAlign w:val="bottom"/>
            <w:hideMark/>
          </w:tcPr>
          <w:p w14:paraId="7444785D" w14:textId="5401AB49"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w:t>
            </w:r>
            <w:r w:rsidRPr="00F06E91">
              <w:rPr>
                <w:rFonts w:ascii="Arial" w:hAnsi="Arial" w:cs="Arial"/>
                <w:color w:val="000000" w:themeColor="text1"/>
                <w:sz w:val="14"/>
                <w:szCs w:val="14"/>
                <w:lang w:val="en-GB" w:eastAsia="en-GB"/>
              </w:rPr>
              <w:t>13</w:t>
            </w:r>
            <w:r w:rsidRPr="00F06E91">
              <w:rPr>
                <w:rFonts w:ascii="Arial" w:hAnsi="Arial" w:cs="Arial"/>
                <w:color w:val="000000" w:themeColor="text1"/>
                <w:sz w:val="14"/>
                <w:szCs w:val="14"/>
                <w:cs/>
                <w:lang w:val="en-GB" w:eastAsia="en-GB"/>
              </w:rPr>
              <w:t>,</w:t>
            </w:r>
            <w:r w:rsidRPr="00F06E91">
              <w:rPr>
                <w:rFonts w:ascii="Arial" w:hAnsi="Arial" w:cs="Arial"/>
                <w:color w:val="000000" w:themeColor="text1"/>
                <w:sz w:val="14"/>
                <w:szCs w:val="14"/>
                <w:lang w:val="en-GB" w:eastAsia="en-GB"/>
              </w:rPr>
              <w:t>424</w:t>
            </w:r>
            <w:r w:rsidRPr="00F06E91">
              <w:rPr>
                <w:rFonts w:ascii="Arial" w:hAnsi="Arial" w:cs="Arial"/>
                <w:color w:val="000000" w:themeColor="text1"/>
                <w:sz w:val="14"/>
                <w:szCs w:val="14"/>
                <w:cs/>
                <w:lang w:val="en-GB" w:eastAsia="en-GB"/>
              </w:rPr>
              <w:t xml:space="preserve">   </w:t>
            </w:r>
          </w:p>
        </w:tc>
        <w:tc>
          <w:tcPr>
            <w:tcW w:w="1070" w:type="dxa"/>
            <w:tcBorders>
              <w:top w:val="nil"/>
              <w:left w:val="nil"/>
              <w:bottom w:val="nil"/>
              <w:right w:val="nil"/>
            </w:tcBorders>
            <w:shd w:val="clear" w:color="auto" w:fill="auto"/>
            <w:vAlign w:val="bottom"/>
            <w:hideMark/>
          </w:tcPr>
          <w:p w14:paraId="01CA82E5" w14:textId="3EFBCF19"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lang w:val="en-GB" w:eastAsia="en-GB"/>
              </w:rPr>
              <w:t>-</w:t>
            </w:r>
          </w:p>
        </w:tc>
        <w:tc>
          <w:tcPr>
            <w:tcW w:w="1070" w:type="dxa"/>
            <w:tcBorders>
              <w:top w:val="nil"/>
              <w:left w:val="nil"/>
              <w:bottom w:val="nil"/>
              <w:right w:val="nil"/>
            </w:tcBorders>
            <w:shd w:val="clear" w:color="auto" w:fill="auto"/>
            <w:vAlign w:val="bottom"/>
            <w:hideMark/>
          </w:tcPr>
          <w:p w14:paraId="510C4F73" w14:textId="302552E1"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64" w:type="dxa"/>
            <w:tcBorders>
              <w:top w:val="nil"/>
              <w:left w:val="nil"/>
              <w:bottom w:val="nil"/>
              <w:right w:val="nil"/>
            </w:tcBorders>
            <w:shd w:val="clear" w:color="auto" w:fill="auto"/>
            <w:vAlign w:val="bottom"/>
            <w:hideMark/>
          </w:tcPr>
          <w:p w14:paraId="6050DAD3" w14:textId="69493E07"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color w:val="000000" w:themeColor="text1"/>
                <w:sz w:val="14"/>
                <w:szCs w:val="14"/>
                <w:cs/>
                <w:lang w:val="en-GB" w:eastAsia="en-GB"/>
              </w:rPr>
              <w:t xml:space="preserve"> -   </w:t>
            </w:r>
          </w:p>
        </w:tc>
        <w:tc>
          <w:tcPr>
            <w:tcW w:w="1079" w:type="dxa"/>
            <w:tcBorders>
              <w:top w:val="nil"/>
              <w:left w:val="nil"/>
              <w:bottom w:val="nil"/>
              <w:right w:val="nil"/>
            </w:tcBorders>
            <w:shd w:val="clear" w:color="auto" w:fill="auto"/>
            <w:vAlign w:val="bottom"/>
          </w:tcPr>
          <w:p w14:paraId="0D89B2A9" w14:textId="7F0F4AA3" w:rsidR="00346E9E" w:rsidRPr="00F06E91" w:rsidRDefault="00346E9E" w:rsidP="00346E9E">
            <w:pPr>
              <w:pBdr>
                <w:bottom w:val="single" w:sz="4" w:space="1" w:color="auto"/>
              </w:pBdr>
              <w:ind w:right="-72"/>
              <w:jc w:val="right"/>
              <w:rPr>
                <w:rFonts w:ascii="Arial" w:hAnsi="Arial" w:cs="Arial"/>
                <w:sz w:val="14"/>
                <w:szCs w:val="14"/>
                <w:lang w:val="en-GB" w:eastAsia="en-GB"/>
              </w:rPr>
            </w:pPr>
            <w:r>
              <w:rPr>
                <w:rFonts w:ascii="Arial" w:hAnsi="Arial" w:cs="Arial"/>
                <w:sz w:val="14"/>
                <w:szCs w:val="14"/>
                <w:lang w:val="en-GB" w:eastAsia="en-GB"/>
              </w:rPr>
              <w:t>-</w:t>
            </w:r>
          </w:p>
        </w:tc>
        <w:tc>
          <w:tcPr>
            <w:tcW w:w="1223" w:type="dxa"/>
            <w:tcBorders>
              <w:top w:val="nil"/>
              <w:left w:val="nil"/>
              <w:bottom w:val="nil"/>
              <w:right w:val="nil"/>
            </w:tcBorders>
            <w:shd w:val="clear" w:color="auto" w:fill="auto"/>
            <w:vAlign w:val="bottom"/>
            <w:hideMark/>
          </w:tcPr>
          <w:p w14:paraId="7697B464" w14:textId="72C56FB2" w:rsidR="00346E9E" w:rsidRPr="00F06E91" w:rsidRDefault="00346E9E" w:rsidP="00346E9E">
            <w:pPr>
              <w:pBdr>
                <w:bottom w:val="single" w:sz="4" w:space="1" w:color="auto"/>
              </w:pBdr>
              <w:ind w:right="-72"/>
              <w:jc w:val="right"/>
              <w:rPr>
                <w:rFonts w:ascii="Arial" w:hAnsi="Arial" w:cs="Arial"/>
                <w:sz w:val="14"/>
                <w:szCs w:val="14"/>
                <w:lang w:val="en-GB" w:eastAsia="en-GB"/>
              </w:rPr>
            </w:pPr>
            <w:r w:rsidRPr="00F06E91">
              <w:rPr>
                <w:rFonts w:ascii="Arial" w:hAnsi="Arial" w:cs="Arial"/>
                <w:sz w:val="14"/>
                <w:szCs w:val="14"/>
                <w:cs/>
              </w:rPr>
              <w:t xml:space="preserve"> </w:t>
            </w:r>
            <w:r>
              <w:rPr>
                <w:rFonts w:ascii="Arial" w:hAnsi="Arial" w:cs="Arial"/>
                <w:sz w:val="14"/>
                <w:szCs w:val="14"/>
                <w:lang w:val="en-GB"/>
              </w:rPr>
              <w:t>539</w:t>
            </w:r>
            <w:r w:rsidRPr="00F06E91">
              <w:rPr>
                <w:rFonts w:ascii="Arial" w:hAnsi="Arial" w:cs="Arial"/>
                <w:sz w:val="14"/>
                <w:szCs w:val="14"/>
                <w:cs/>
              </w:rPr>
              <w:t xml:space="preserve"> </w:t>
            </w:r>
          </w:p>
        </w:tc>
        <w:tc>
          <w:tcPr>
            <w:tcW w:w="1267" w:type="dxa"/>
            <w:tcBorders>
              <w:top w:val="nil"/>
              <w:left w:val="nil"/>
              <w:bottom w:val="nil"/>
              <w:right w:val="nil"/>
            </w:tcBorders>
            <w:shd w:val="clear" w:color="auto" w:fill="auto"/>
            <w:vAlign w:val="bottom"/>
            <w:hideMark/>
          </w:tcPr>
          <w:p w14:paraId="34F0469B" w14:textId="1A9143C9" w:rsidR="00346E9E" w:rsidRPr="00346E9E" w:rsidRDefault="00346E9E" w:rsidP="00601DC7">
            <w:pPr>
              <w:pBdr>
                <w:bottom w:val="single" w:sz="4" w:space="1" w:color="auto"/>
              </w:pBdr>
              <w:ind w:right="-72"/>
              <w:jc w:val="right"/>
              <w:rPr>
                <w:rFonts w:ascii="Arial" w:hAnsi="Arial" w:cs="Arial"/>
                <w:sz w:val="14"/>
                <w:szCs w:val="14"/>
              </w:rPr>
            </w:pPr>
            <w:r w:rsidRPr="00346E9E">
              <w:rPr>
                <w:rFonts w:ascii="Arial" w:hAnsi="Arial" w:cs="Arial" w:hint="cs"/>
                <w:sz w:val="14"/>
                <w:szCs w:val="14"/>
                <w:cs/>
              </w:rPr>
              <w:t xml:space="preserve"> </w:t>
            </w:r>
            <w:r w:rsidRPr="00346E9E">
              <w:rPr>
                <w:rFonts w:ascii="Arial" w:hAnsi="Arial" w:cs="Arial" w:hint="cs"/>
                <w:sz w:val="14"/>
                <w:szCs w:val="14"/>
              </w:rPr>
              <w:t>13</w:t>
            </w:r>
            <w:r w:rsidRPr="00346E9E">
              <w:rPr>
                <w:rFonts w:ascii="Arial" w:hAnsi="Arial" w:cs="Arial" w:hint="cs"/>
                <w:sz w:val="14"/>
                <w:szCs w:val="14"/>
                <w:cs/>
              </w:rPr>
              <w:t>,</w:t>
            </w:r>
            <w:r w:rsidRPr="00346E9E">
              <w:rPr>
                <w:rFonts w:ascii="Arial" w:hAnsi="Arial" w:cs="Arial" w:hint="cs"/>
                <w:sz w:val="14"/>
                <w:szCs w:val="14"/>
              </w:rPr>
              <w:t>424</w:t>
            </w:r>
            <w:r w:rsidRPr="00346E9E">
              <w:rPr>
                <w:rFonts w:ascii="Arial" w:hAnsi="Arial" w:cs="Arial" w:hint="cs"/>
                <w:sz w:val="14"/>
                <w:szCs w:val="14"/>
                <w:cs/>
              </w:rPr>
              <w:t xml:space="preserve"> </w:t>
            </w:r>
          </w:p>
        </w:tc>
      </w:tr>
      <w:tr w:rsidR="00047049" w:rsidRPr="00D86A31" w14:paraId="2CA477D4" w14:textId="77777777" w:rsidTr="005376A3">
        <w:trPr>
          <w:gridAfter w:val="1"/>
          <w:wAfter w:w="12" w:type="dxa"/>
        </w:trPr>
        <w:tc>
          <w:tcPr>
            <w:tcW w:w="3780" w:type="dxa"/>
            <w:tcBorders>
              <w:top w:val="nil"/>
              <w:left w:val="nil"/>
              <w:bottom w:val="nil"/>
              <w:right w:val="nil"/>
            </w:tcBorders>
            <w:shd w:val="clear" w:color="auto" w:fill="auto"/>
            <w:vAlign w:val="center"/>
          </w:tcPr>
          <w:p w14:paraId="0024815C" w14:textId="77777777" w:rsidR="00047049" w:rsidRPr="00D86A31" w:rsidRDefault="00047049" w:rsidP="005376A3">
            <w:pPr>
              <w:ind w:left="435" w:right="-72"/>
              <w:rPr>
                <w:rFonts w:ascii="Arial" w:hAnsi="Arial" w:cs="Arial"/>
                <w:sz w:val="12"/>
                <w:szCs w:val="12"/>
                <w:lang w:val="en-GB" w:eastAsia="en-GB"/>
              </w:rPr>
            </w:pPr>
          </w:p>
        </w:tc>
        <w:tc>
          <w:tcPr>
            <w:tcW w:w="917" w:type="dxa"/>
            <w:tcBorders>
              <w:top w:val="nil"/>
              <w:left w:val="nil"/>
              <w:bottom w:val="nil"/>
              <w:right w:val="nil"/>
            </w:tcBorders>
            <w:shd w:val="clear" w:color="auto" w:fill="auto"/>
            <w:vAlign w:val="center"/>
          </w:tcPr>
          <w:p w14:paraId="138361FE" w14:textId="77777777" w:rsidR="00047049" w:rsidRPr="00D86A31" w:rsidRDefault="00047049" w:rsidP="004A2CED">
            <w:pPr>
              <w:ind w:right="-72"/>
              <w:jc w:val="right"/>
              <w:rPr>
                <w:rFonts w:ascii="Arial" w:hAnsi="Arial" w:cs="Arial"/>
                <w:sz w:val="12"/>
                <w:szCs w:val="12"/>
                <w:lang w:eastAsia="en-GB"/>
              </w:rPr>
            </w:pPr>
          </w:p>
        </w:tc>
        <w:tc>
          <w:tcPr>
            <w:tcW w:w="916" w:type="dxa"/>
            <w:tcBorders>
              <w:top w:val="nil"/>
              <w:left w:val="nil"/>
              <w:bottom w:val="nil"/>
              <w:right w:val="nil"/>
            </w:tcBorders>
            <w:shd w:val="clear" w:color="auto" w:fill="auto"/>
            <w:vAlign w:val="center"/>
          </w:tcPr>
          <w:p w14:paraId="32531BC3" w14:textId="77777777" w:rsidR="00047049" w:rsidRPr="00D86A31" w:rsidRDefault="00047049" w:rsidP="004A2CED">
            <w:pPr>
              <w:ind w:right="-72"/>
              <w:jc w:val="right"/>
              <w:rPr>
                <w:rFonts w:ascii="Arial" w:hAnsi="Arial" w:cs="Arial"/>
                <w:sz w:val="12"/>
                <w:szCs w:val="12"/>
                <w:lang w:val="en-GB" w:eastAsia="en-GB"/>
              </w:rPr>
            </w:pPr>
          </w:p>
        </w:tc>
        <w:tc>
          <w:tcPr>
            <w:tcW w:w="1070" w:type="dxa"/>
            <w:tcBorders>
              <w:top w:val="nil"/>
              <w:left w:val="nil"/>
              <w:bottom w:val="nil"/>
              <w:right w:val="nil"/>
            </w:tcBorders>
            <w:shd w:val="clear" w:color="auto" w:fill="auto"/>
            <w:vAlign w:val="center"/>
          </w:tcPr>
          <w:p w14:paraId="395CC4AF" w14:textId="77777777" w:rsidR="00047049" w:rsidRPr="00D86A31" w:rsidRDefault="00047049" w:rsidP="004A2CED">
            <w:pPr>
              <w:ind w:right="-72"/>
              <w:jc w:val="right"/>
              <w:rPr>
                <w:rFonts w:ascii="Arial" w:hAnsi="Arial" w:cs="Arial"/>
                <w:sz w:val="12"/>
                <w:szCs w:val="12"/>
                <w:lang w:eastAsia="en-GB"/>
              </w:rPr>
            </w:pPr>
          </w:p>
        </w:tc>
        <w:tc>
          <w:tcPr>
            <w:tcW w:w="918" w:type="dxa"/>
            <w:tcBorders>
              <w:top w:val="nil"/>
              <w:left w:val="nil"/>
              <w:bottom w:val="nil"/>
              <w:right w:val="nil"/>
            </w:tcBorders>
            <w:shd w:val="clear" w:color="auto" w:fill="auto"/>
            <w:vAlign w:val="center"/>
          </w:tcPr>
          <w:p w14:paraId="36F233EF" w14:textId="77777777" w:rsidR="00047049" w:rsidRPr="00D86A31" w:rsidRDefault="00047049" w:rsidP="004A2CED">
            <w:pPr>
              <w:ind w:right="-72"/>
              <w:jc w:val="right"/>
              <w:rPr>
                <w:rFonts w:ascii="Arial" w:hAnsi="Arial" w:cs="Arial"/>
                <w:sz w:val="12"/>
                <w:szCs w:val="12"/>
                <w:cs/>
                <w:lang w:val="en-GB" w:eastAsia="en-GB"/>
              </w:rPr>
            </w:pPr>
          </w:p>
        </w:tc>
        <w:tc>
          <w:tcPr>
            <w:tcW w:w="1226" w:type="dxa"/>
            <w:tcBorders>
              <w:top w:val="nil"/>
              <w:left w:val="nil"/>
              <w:bottom w:val="nil"/>
              <w:right w:val="nil"/>
            </w:tcBorders>
            <w:shd w:val="clear" w:color="auto" w:fill="auto"/>
            <w:vAlign w:val="center"/>
          </w:tcPr>
          <w:p w14:paraId="04BF20CF" w14:textId="77777777" w:rsidR="00047049" w:rsidRPr="00D86A31" w:rsidRDefault="00047049" w:rsidP="004A2CED">
            <w:pPr>
              <w:ind w:right="-72"/>
              <w:jc w:val="right"/>
              <w:rPr>
                <w:rFonts w:ascii="Arial" w:hAnsi="Arial" w:cs="Arial"/>
                <w:sz w:val="12"/>
                <w:szCs w:val="12"/>
                <w:lang w:val="en-GB" w:eastAsia="en-GB"/>
              </w:rPr>
            </w:pPr>
          </w:p>
        </w:tc>
        <w:tc>
          <w:tcPr>
            <w:tcW w:w="1070" w:type="dxa"/>
            <w:tcBorders>
              <w:top w:val="nil"/>
              <w:left w:val="nil"/>
              <w:bottom w:val="nil"/>
              <w:right w:val="nil"/>
            </w:tcBorders>
            <w:shd w:val="clear" w:color="auto" w:fill="auto"/>
            <w:vAlign w:val="center"/>
          </w:tcPr>
          <w:p w14:paraId="335A5587" w14:textId="77777777" w:rsidR="00047049" w:rsidRPr="00D86A31" w:rsidRDefault="00047049" w:rsidP="004A2CED">
            <w:pPr>
              <w:ind w:right="-72"/>
              <w:jc w:val="right"/>
              <w:rPr>
                <w:rFonts w:ascii="Arial" w:hAnsi="Arial" w:cs="Arial"/>
                <w:sz w:val="12"/>
                <w:szCs w:val="12"/>
                <w:lang w:eastAsia="en-GB"/>
              </w:rPr>
            </w:pPr>
          </w:p>
        </w:tc>
        <w:tc>
          <w:tcPr>
            <w:tcW w:w="1070" w:type="dxa"/>
            <w:tcBorders>
              <w:top w:val="nil"/>
              <w:left w:val="nil"/>
              <w:bottom w:val="nil"/>
              <w:right w:val="nil"/>
            </w:tcBorders>
            <w:shd w:val="clear" w:color="auto" w:fill="auto"/>
            <w:vAlign w:val="center"/>
          </w:tcPr>
          <w:p w14:paraId="2B8FFBF4" w14:textId="77777777" w:rsidR="00047049" w:rsidRPr="00D86A31" w:rsidRDefault="00047049" w:rsidP="004A2CED">
            <w:pPr>
              <w:ind w:right="-72"/>
              <w:jc w:val="right"/>
              <w:rPr>
                <w:rFonts w:ascii="Arial" w:hAnsi="Arial" w:cs="Arial"/>
                <w:sz w:val="12"/>
                <w:szCs w:val="12"/>
                <w:cs/>
                <w:lang w:val="en-GB" w:eastAsia="en-GB"/>
              </w:rPr>
            </w:pPr>
          </w:p>
        </w:tc>
        <w:tc>
          <w:tcPr>
            <w:tcW w:w="1064" w:type="dxa"/>
            <w:tcBorders>
              <w:top w:val="nil"/>
              <w:left w:val="nil"/>
              <w:bottom w:val="nil"/>
              <w:right w:val="nil"/>
            </w:tcBorders>
            <w:shd w:val="clear" w:color="auto" w:fill="auto"/>
            <w:vAlign w:val="center"/>
          </w:tcPr>
          <w:p w14:paraId="4DC1864C" w14:textId="77777777" w:rsidR="00047049" w:rsidRPr="00D86A31" w:rsidRDefault="00047049" w:rsidP="004A2CED">
            <w:pPr>
              <w:ind w:right="-72"/>
              <w:jc w:val="right"/>
              <w:rPr>
                <w:rFonts w:ascii="Arial" w:hAnsi="Arial" w:cs="Arial"/>
                <w:sz w:val="12"/>
                <w:szCs w:val="12"/>
                <w:cs/>
                <w:lang w:val="en-GB" w:eastAsia="en-GB"/>
              </w:rPr>
            </w:pPr>
          </w:p>
        </w:tc>
        <w:tc>
          <w:tcPr>
            <w:tcW w:w="1079" w:type="dxa"/>
            <w:tcBorders>
              <w:top w:val="nil"/>
              <w:left w:val="nil"/>
              <w:bottom w:val="nil"/>
              <w:right w:val="nil"/>
            </w:tcBorders>
            <w:shd w:val="clear" w:color="auto" w:fill="auto"/>
            <w:vAlign w:val="center"/>
          </w:tcPr>
          <w:p w14:paraId="7480F96F" w14:textId="77777777" w:rsidR="00047049" w:rsidRPr="00D86A31" w:rsidRDefault="00047049" w:rsidP="004A2CED">
            <w:pPr>
              <w:ind w:right="-72"/>
              <w:jc w:val="right"/>
              <w:rPr>
                <w:rFonts w:ascii="Arial" w:hAnsi="Arial" w:cs="Arial"/>
                <w:sz w:val="12"/>
                <w:szCs w:val="12"/>
                <w:lang w:val="en-GB" w:eastAsia="en-GB"/>
              </w:rPr>
            </w:pPr>
          </w:p>
        </w:tc>
        <w:tc>
          <w:tcPr>
            <w:tcW w:w="1223" w:type="dxa"/>
            <w:tcBorders>
              <w:top w:val="nil"/>
              <w:left w:val="nil"/>
              <w:bottom w:val="nil"/>
              <w:right w:val="nil"/>
            </w:tcBorders>
            <w:shd w:val="clear" w:color="auto" w:fill="auto"/>
            <w:vAlign w:val="center"/>
          </w:tcPr>
          <w:p w14:paraId="12EE1F19" w14:textId="77777777" w:rsidR="00047049" w:rsidRPr="00D86A31" w:rsidRDefault="00047049" w:rsidP="004A2CED">
            <w:pPr>
              <w:ind w:right="-72"/>
              <w:jc w:val="right"/>
              <w:rPr>
                <w:rFonts w:ascii="Arial" w:hAnsi="Arial" w:cs="Arial"/>
                <w:sz w:val="12"/>
                <w:szCs w:val="12"/>
                <w:lang w:eastAsia="en-GB"/>
              </w:rPr>
            </w:pPr>
          </w:p>
        </w:tc>
        <w:tc>
          <w:tcPr>
            <w:tcW w:w="1267" w:type="dxa"/>
            <w:tcBorders>
              <w:top w:val="nil"/>
              <w:left w:val="nil"/>
              <w:bottom w:val="nil"/>
              <w:right w:val="nil"/>
            </w:tcBorders>
            <w:shd w:val="clear" w:color="auto" w:fill="auto"/>
            <w:vAlign w:val="center"/>
          </w:tcPr>
          <w:p w14:paraId="542BBAA7" w14:textId="77777777" w:rsidR="00047049" w:rsidRPr="00D86A31" w:rsidRDefault="00047049" w:rsidP="004A2CED">
            <w:pPr>
              <w:ind w:right="-72"/>
              <w:jc w:val="right"/>
              <w:rPr>
                <w:rFonts w:ascii="Arial" w:hAnsi="Arial" w:cs="Arial"/>
                <w:sz w:val="12"/>
                <w:szCs w:val="12"/>
                <w:lang w:val="en-GB" w:eastAsia="en-GB"/>
              </w:rPr>
            </w:pPr>
          </w:p>
        </w:tc>
      </w:tr>
      <w:tr w:rsidR="00047049" w:rsidRPr="00F262B4" w14:paraId="763A0941" w14:textId="77777777" w:rsidTr="005376A3">
        <w:trPr>
          <w:gridAfter w:val="1"/>
          <w:wAfter w:w="12" w:type="dxa"/>
        </w:trPr>
        <w:tc>
          <w:tcPr>
            <w:tcW w:w="3780" w:type="dxa"/>
            <w:tcBorders>
              <w:top w:val="nil"/>
              <w:left w:val="nil"/>
              <w:bottom w:val="nil"/>
              <w:right w:val="nil"/>
            </w:tcBorders>
            <w:shd w:val="clear" w:color="auto" w:fill="auto"/>
            <w:vAlign w:val="center"/>
            <w:hideMark/>
          </w:tcPr>
          <w:p w14:paraId="3C95CDB8" w14:textId="77777777" w:rsidR="00047049" w:rsidRPr="00F262B4" w:rsidRDefault="00047049" w:rsidP="005376A3">
            <w:pPr>
              <w:ind w:left="435" w:right="-72"/>
              <w:rPr>
                <w:rFonts w:ascii="Arial" w:hAnsi="Arial" w:cs="Arial"/>
                <w:sz w:val="14"/>
                <w:szCs w:val="14"/>
                <w:lang w:val="en-GB" w:eastAsia="en-GB"/>
              </w:rPr>
            </w:pPr>
            <w:r w:rsidRPr="00F262B4">
              <w:rPr>
                <w:rFonts w:ascii="Arial" w:hAnsi="Arial" w:cs="Arial"/>
                <w:sz w:val="14"/>
                <w:szCs w:val="14"/>
                <w:lang w:val="en-GB" w:eastAsia="en-GB"/>
              </w:rPr>
              <w:t>Total</w:t>
            </w:r>
          </w:p>
        </w:tc>
        <w:tc>
          <w:tcPr>
            <w:tcW w:w="917" w:type="dxa"/>
            <w:tcBorders>
              <w:top w:val="nil"/>
              <w:left w:val="nil"/>
              <w:bottom w:val="nil"/>
              <w:right w:val="nil"/>
            </w:tcBorders>
            <w:shd w:val="clear" w:color="auto" w:fill="auto"/>
            <w:vAlign w:val="bottom"/>
            <w:hideMark/>
          </w:tcPr>
          <w:p w14:paraId="5A01CD2E" w14:textId="58F531C0"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lang w:val="en-GB" w:eastAsia="en-GB"/>
              </w:rPr>
              <w:t>204,708</w:t>
            </w:r>
          </w:p>
        </w:tc>
        <w:tc>
          <w:tcPr>
            <w:tcW w:w="916" w:type="dxa"/>
            <w:tcBorders>
              <w:top w:val="nil"/>
              <w:left w:val="nil"/>
              <w:bottom w:val="nil"/>
              <w:right w:val="nil"/>
            </w:tcBorders>
            <w:shd w:val="clear" w:color="auto" w:fill="auto"/>
            <w:vAlign w:val="bottom"/>
            <w:hideMark/>
          </w:tcPr>
          <w:p w14:paraId="1229468A" w14:textId="16F3A758"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cs/>
                <w:lang w:val="en-GB" w:eastAsia="en-GB"/>
              </w:rPr>
              <w:t xml:space="preserve"> </w:t>
            </w:r>
            <w:r w:rsidRPr="00F06E91">
              <w:rPr>
                <w:rFonts w:ascii="Arial" w:hAnsi="Arial" w:cs="Arial" w:hint="cs"/>
                <w:sz w:val="14"/>
                <w:szCs w:val="14"/>
                <w:lang w:val="en-GB" w:eastAsia="en-GB"/>
              </w:rPr>
              <w:t>32</w:t>
            </w:r>
            <w:r w:rsidRPr="00F06E91">
              <w:rPr>
                <w:rFonts w:ascii="Arial" w:hAnsi="Arial" w:cs="Arial" w:hint="cs"/>
                <w:sz w:val="14"/>
                <w:szCs w:val="14"/>
                <w:cs/>
                <w:lang w:val="en-GB" w:eastAsia="en-GB"/>
              </w:rPr>
              <w:t>,</w:t>
            </w:r>
            <w:r w:rsidRPr="00F06E91">
              <w:rPr>
                <w:rFonts w:ascii="Arial" w:hAnsi="Arial" w:cs="Arial" w:hint="cs"/>
                <w:sz w:val="14"/>
                <w:szCs w:val="14"/>
                <w:lang w:val="en-GB" w:eastAsia="en-GB"/>
              </w:rPr>
              <w:t>231</w:t>
            </w:r>
          </w:p>
        </w:tc>
        <w:tc>
          <w:tcPr>
            <w:tcW w:w="1070" w:type="dxa"/>
            <w:tcBorders>
              <w:top w:val="nil"/>
              <w:left w:val="nil"/>
              <w:bottom w:val="nil"/>
              <w:right w:val="nil"/>
            </w:tcBorders>
            <w:shd w:val="clear" w:color="auto" w:fill="auto"/>
            <w:vAlign w:val="bottom"/>
            <w:hideMark/>
          </w:tcPr>
          <w:p w14:paraId="5483D407" w14:textId="4E573FFD"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cs/>
                <w:lang w:val="en-GB" w:eastAsia="en-GB"/>
              </w:rPr>
              <w:t xml:space="preserve"> (</w:t>
            </w:r>
            <w:r w:rsidRPr="00F06E91">
              <w:rPr>
                <w:rFonts w:ascii="Arial" w:hAnsi="Arial" w:cs="Arial" w:hint="cs"/>
                <w:sz w:val="14"/>
                <w:szCs w:val="14"/>
                <w:lang w:val="en-GB" w:eastAsia="en-GB"/>
              </w:rPr>
              <w:t>31</w:t>
            </w:r>
            <w:r w:rsidRPr="00F06E91">
              <w:rPr>
                <w:rFonts w:ascii="Arial" w:hAnsi="Arial" w:cs="Arial" w:hint="cs"/>
                <w:sz w:val="14"/>
                <w:szCs w:val="14"/>
                <w:cs/>
                <w:lang w:val="en-GB" w:eastAsia="en-GB"/>
              </w:rPr>
              <w:t>,</w:t>
            </w:r>
            <w:r w:rsidRPr="00F06E91">
              <w:rPr>
                <w:rFonts w:ascii="Arial" w:hAnsi="Arial" w:cs="Arial" w:hint="cs"/>
                <w:sz w:val="14"/>
                <w:szCs w:val="14"/>
                <w:lang w:val="en-GB" w:eastAsia="en-GB"/>
              </w:rPr>
              <w:t>493</w:t>
            </w:r>
            <w:r w:rsidRPr="00F06E91">
              <w:rPr>
                <w:rFonts w:ascii="Arial" w:hAnsi="Arial" w:cs="Arial" w:hint="cs"/>
                <w:sz w:val="14"/>
                <w:szCs w:val="14"/>
                <w:cs/>
                <w:lang w:val="en-GB" w:eastAsia="en-GB"/>
              </w:rPr>
              <w:t>)</w:t>
            </w:r>
          </w:p>
        </w:tc>
        <w:tc>
          <w:tcPr>
            <w:tcW w:w="918" w:type="dxa"/>
            <w:tcBorders>
              <w:top w:val="nil"/>
              <w:left w:val="nil"/>
              <w:bottom w:val="nil"/>
              <w:right w:val="nil"/>
            </w:tcBorders>
            <w:shd w:val="clear" w:color="auto" w:fill="auto"/>
            <w:vAlign w:val="bottom"/>
            <w:hideMark/>
          </w:tcPr>
          <w:p w14:paraId="6069FDB6" w14:textId="71849172"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lang w:val="en-GB" w:eastAsia="en-GB"/>
              </w:rPr>
              <w:t>-</w:t>
            </w:r>
          </w:p>
        </w:tc>
        <w:tc>
          <w:tcPr>
            <w:tcW w:w="1226" w:type="dxa"/>
            <w:tcBorders>
              <w:top w:val="nil"/>
              <w:left w:val="nil"/>
              <w:bottom w:val="nil"/>
              <w:right w:val="nil"/>
            </w:tcBorders>
            <w:shd w:val="clear" w:color="auto" w:fill="auto"/>
            <w:vAlign w:val="bottom"/>
            <w:hideMark/>
          </w:tcPr>
          <w:p w14:paraId="5D3721E8" w14:textId="1B335A7F"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lang w:val="en-GB" w:eastAsia="en-GB"/>
              </w:rPr>
              <w:t>205</w:t>
            </w:r>
            <w:r w:rsidRPr="00F06E91">
              <w:rPr>
                <w:rFonts w:ascii="Arial" w:hAnsi="Arial" w:cs="Arial" w:hint="cs"/>
                <w:sz w:val="14"/>
                <w:szCs w:val="14"/>
                <w:cs/>
                <w:lang w:val="en-GB" w:eastAsia="en-GB"/>
              </w:rPr>
              <w:t>,</w:t>
            </w:r>
            <w:r w:rsidRPr="00F06E91">
              <w:rPr>
                <w:rFonts w:ascii="Arial" w:hAnsi="Arial" w:cs="Arial" w:hint="cs"/>
                <w:sz w:val="14"/>
                <w:szCs w:val="14"/>
                <w:lang w:val="en-GB" w:eastAsia="en-GB"/>
              </w:rPr>
              <w:t>446</w:t>
            </w:r>
          </w:p>
        </w:tc>
        <w:tc>
          <w:tcPr>
            <w:tcW w:w="1070" w:type="dxa"/>
            <w:tcBorders>
              <w:top w:val="nil"/>
              <w:left w:val="nil"/>
              <w:bottom w:val="nil"/>
              <w:right w:val="nil"/>
            </w:tcBorders>
            <w:shd w:val="clear" w:color="auto" w:fill="auto"/>
            <w:vAlign w:val="bottom"/>
            <w:hideMark/>
          </w:tcPr>
          <w:p w14:paraId="271CA59D" w14:textId="172B0675"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lang w:val="en-GB" w:eastAsia="en-GB"/>
              </w:rPr>
              <w:t>(156,218)</w:t>
            </w:r>
          </w:p>
        </w:tc>
        <w:tc>
          <w:tcPr>
            <w:tcW w:w="1070" w:type="dxa"/>
            <w:tcBorders>
              <w:top w:val="nil"/>
              <w:left w:val="nil"/>
              <w:bottom w:val="nil"/>
              <w:right w:val="nil"/>
            </w:tcBorders>
            <w:shd w:val="clear" w:color="auto" w:fill="auto"/>
            <w:vAlign w:val="bottom"/>
            <w:hideMark/>
          </w:tcPr>
          <w:p w14:paraId="110A33D5" w14:textId="63D7494E"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cs/>
                <w:lang w:val="en-GB" w:eastAsia="en-GB"/>
              </w:rPr>
              <w:t>(</w:t>
            </w:r>
            <w:r w:rsidRPr="00F06E91">
              <w:rPr>
                <w:rFonts w:ascii="Arial" w:hAnsi="Arial" w:cs="Arial" w:hint="cs"/>
                <w:sz w:val="14"/>
                <w:szCs w:val="14"/>
                <w:lang w:val="en-GB" w:eastAsia="en-GB"/>
              </w:rPr>
              <w:t>20,44</w:t>
            </w:r>
            <w:r w:rsidRPr="00F06E91">
              <w:rPr>
                <w:rFonts w:ascii="Arial" w:hAnsi="Arial" w:cs="Arial"/>
                <w:sz w:val="14"/>
                <w:szCs w:val="14"/>
                <w:lang w:val="en-GB" w:eastAsia="en-GB"/>
              </w:rPr>
              <w:t>9</w:t>
            </w:r>
            <w:r w:rsidRPr="00F06E91">
              <w:rPr>
                <w:rFonts w:ascii="Arial" w:hAnsi="Arial" w:cs="Arial" w:hint="cs"/>
                <w:sz w:val="14"/>
                <w:szCs w:val="14"/>
                <w:cs/>
                <w:lang w:val="en-GB" w:eastAsia="en-GB"/>
              </w:rPr>
              <w:t>)</w:t>
            </w:r>
          </w:p>
        </w:tc>
        <w:tc>
          <w:tcPr>
            <w:tcW w:w="1064" w:type="dxa"/>
            <w:tcBorders>
              <w:top w:val="nil"/>
              <w:left w:val="nil"/>
              <w:bottom w:val="nil"/>
              <w:right w:val="nil"/>
            </w:tcBorders>
            <w:shd w:val="clear" w:color="auto" w:fill="auto"/>
            <w:vAlign w:val="bottom"/>
            <w:hideMark/>
          </w:tcPr>
          <w:p w14:paraId="4F7323E8" w14:textId="671E7836"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cs/>
                <w:lang w:val="en-GB" w:eastAsia="en-GB"/>
              </w:rPr>
              <w:t xml:space="preserve">  </w:t>
            </w:r>
            <w:r w:rsidRPr="00F06E91">
              <w:rPr>
                <w:rFonts w:ascii="Arial" w:hAnsi="Arial" w:cs="Arial" w:hint="cs"/>
                <w:sz w:val="14"/>
                <w:szCs w:val="14"/>
                <w:lang w:val="en-GB" w:eastAsia="en-GB"/>
              </w:rPr>
              <w:t>25,11</w:t>
            </w:r>
            <w:r w:rsidRPr="00F06E91">
              <w:rPr>
                <w:rFonts w:ascii="Arial" w:hAnsi="Arial" w:cs="Arial"/>
                <w:sz w:val="14"/>
                <w:szCs w:val="14"/>
                <w:lang w:val="en-GB" w:eastAsia="en-GB"/>
              </w:rPr>
              <w:t>7</w:t>
            </w:r>
          </w:p>
        </w:tc>
        <w:tc>
          <w:tcPr>
            <w:tcW w:w="1079" w:type="dxa"/>
            <w:tcBorders>
              <w:top w:val="nil"/>
              <w:left w:val="nil"/>
              <w:bottom w:val="nil"/>
              <w:right w:val="nil"/>
            </w:tcBorders>
            <w:shd w:val="clear" w:color="auto" w:fill="auto"/>
            <w:vAlign w:val="bottom"/>
          </w:tcPr>
          <w:p w14:paraId="0C6E33AB" w14:textId="7618B9B7" w:rsidR="00047049" w:rsidRPr="00F262B4" w:rsidRDefault="00963BFA" w:rsidP="00963BFA">
            <w:pPr>
              <w:pBdr>
                <w:bottom w:val="double" w:sz="4" w:space="1" w:color="auto"/>
              </w:pBdr>
              <w:ind w:right="-72"/>
              <w:jc w:val="right"/>
              <w:rPr>
                <w:rFonts w:ascii="Arial" w:hAnsi="Arial" w:cs="Arial"/>
                <w:sz w:val="14"/>
                <w:szCs w:val="14"/>
                <w:lang w:val="en-GB" w:eastAsia="en-GB"/>
              </w:rPr>
            </w:pPr>
            <w:r>
              <w:rPr>
                <w:rFonts w:ascii="Arial" w:hAnsi="Arial" w:cs="Arial"/>
                <w:sz w:val="14"/>
                <w:szCs w:val="14"/>
                <w:lang w:val="en-GB" w:eastAsia="en-GB"/>
              </w:rPr>
              <w:t>(151,550)</w:t>
            </w:r>
          </w:p>
        </w:tc>
        <w:tc>
          <w:tcPr>
            <w:tcW w:w="1223" w:type="dxa"/>
            <w:tcBorders>
              <w:top w:val="nil"/>
              <w:left w:val="nil"/>
              <w:bottom w:val="nil"/>
              <w:right w:val="nil"/>
            </w:tcBorders>
            <w:shd w:val="clear" w:color="auto" w:fill="auto"/>
            <w:vAlign w:val="bottom"/>
            <w:hideMark/>
          </w:tcPr>
          <w:p w14:paraId="7AC0EB9A" w14:textId="3E7314FD" w:rsidR="00047049" w:rsidRPr="00F262B4" w:rsidRDefault="00047049" w:rsidP="00963BFA">
            <w:pPr>
              <w:pBdr>
                <w:bottom w:val="double" w:sz="4" w:space="1" w:color="auto"/>
              </w:pBdr>
              <w:ind w:right="-72"/>
              <w:jc w:val="right"/>
              <w:rPr>
                <w:rFonts w:ascii="Arial" w:hAnsi="Arial" w:cs="Arial"/>
                <w:sz w:val="14"/>
                <w:szCs w:val="14"/>
                <w:lang w:val="en-GB" w:eastAsia="en-GB"/>
              </w:rPr>
            </w:pPr>
            <w:r w:rsidRPr="00F06E91">
              <w:rPr>
                <w:rFonts w:ascii="Arial" w:hAnsi="Arial" w:cs="Arial" w:hint="cs"/>
                <w:sz w:val="14"/>
                <w:szCs w:val="14"/>
                <w:cs/>
                <w:lang w:val="en-GB" w:eastAsia="en-GB"/>
              </w:rPr>
              <w:t xml:space="preserve"> </w:t>
            </w:r>
            <w:r w:rsidR="00540A71">
              <w:rPr>
                <w:rFonts w:ascii="Arial" w:hAnsi="Arial" w:cs="Arial"/>
                <w:sz w:val="14"/>
                <w:szCs w:val="14"/>
                <w:lang w:val="en-GB" w:eastAsia="en-GB"/>
              </w:rPr>
              <w:t>48,490</w:t>
            </w:r>
            <w:r w:rsidRPr="00F06E91">
              <w:rPr>
                <w:rFonts w:ascii="Arial" w:hAnsi="Arial" w:cs="Arial" w:hint="cs"/>
                <w:sz w:val="14"/>
                <w:szCs w:val="14"/>
                <w:cs/>
                <w:lang w:val="en-GB" w:eastAsia="en-GB"/>
              </w:rPr>
              <w:t xml:space="preserve"> </w:t>
            </w:r>
          </w:p>
        </w:tc>
        <w:tc>
          <w:tcPr>
            <w:tcW w:w="1267" w:type="dxa"/>
            <w:tcBorders>
              <w:top w:val="nil"/>
              <w:left w:val="nil"/>
              <w:bottom w:val="nil"/>
              <w:right w:val="nil"/>
            </w:tcBorders>
            <w:shd w:val="clear" w:color="auto" w:fill="auto"/>
            <w:vAlign w:val="bottom"/>
            <w:hideMark/>
          </w:tcPr>
          <w:p w14:paraId="561B73E5" w14:textId="579912C9" w:rsidR="00047049" w:rsidRPr="00F262B4" w:rsidRDefault="00540A71" w:rsidP="00963BFA">
            <w:pPr>
              <w:pBdr>
                <w:bottom w:val="double" w:sz="4" w:space="1" w:color="auto"/>
              </w:pBdr>
              <w:ind w:right="-72"/>
              <w:jc w:val="right"/>
              <w:rPr>
                <w:rFonts w:ascii="Arial" w:hAnsi="Arial" w:cs="Arial"/>
                <w:sz w:val="14"/>
                <w:szCs w:val="14"/>
                <w:lang w:val="en-GB" w:eastAsia="en-GB"/>
              </w:rPr>
            </w:pPr>
            <w:r>
              <w:rPr>
                <w:rFonts w:ascii="Arial" w:hAnsi="Arial" w:cs="Arial"/>
                <w:sz w:val="14"/>
                <w:szCs w:val="14"/>
                <w:lang w:val="en-GB" w:eastAsia="en-GB"/>
              </w:rPr>
              <w:t>53,896</w:t>
            </w:r>
          </w:p>
        </w:tc>
      </w:tr>
    </w:tbl>
    <w:p w14:paraId="5BD2AD18" w14:textId="77777777" w:rsidR="00967B91" w:rsidRPr="00F262B4" w:rsidRDefault="00967B91" w:rsidP="00967B91">
      <w:pPr>
        <w:pStyle w:val="a"/>
        <w:tabs>
          <w:tab w:val="left" w:pos="426"/>
        </w:tabs>
        <w:ind w:right="0"/>
        <w:jc w:val="both"/>
        <w:rPr>
          <w:rFonts w:cs="Arial"/>
          <w:sz w:val="14"/>
          <w:szCs w:val="14"/>
        </w:rPr>
      </w:pPr>
    </w:p>
    <w:tbl>
      <w:tblPr>
        <w:tblW w:w="15602" w:type="dxa"/>
        <w:tblInd w:w="108" w:type="dxa"/>
        <w:tblLayout w:type="fixed"/>
        <w:tblLook w:val="04A0" w:firstRow="1" w:lastRow="0" w:firstColumn="1" w:lastColumn="0" w:noHBand="0" w:noVBand="1"/>
      </w:tblPr>
      <w:tblGrid>
        <w:gridCol w:w="3510"/>
        <w:gridCol w:w="852"/>
        <w:gridCol w:w="880"/>
        <w:gridCol w:w="993"/>
        <w:gridCol w:w="902"/>
        <w:gridCol w:w="1080"/>
        <w:gridCol w:w="900"/>
        <w:gridCol w:w="1080"/>
        <w:gridCol w:w="900"/>
        <w:gridCol w:w="900"/>
        <w:gridCol w:w="1260"/>
        <w:gridCol w:w="1170"/>
        <w:gridCol w:w="1175"/>
      </w:tblGrid>
      <w:tr w:rsidR="00967B91" w:rsidRPr="00F262B4" w14:paraId="53F4640A" w14:textId="77777777" w:rsidTr="005376A3">
        <w:tc>
          <w:tcPr>
            <w:tcW w:w="3510" w:type="dxa"/>
            <w:tcBorders>
              <w:top w:val="nil"/>
              <w:left w:val="nil"/>
              <w:bottom w:val="nil"/>
              <w:right w:val="nil"/>
            </w:tcBorders>
            <w:shd w:val="clear" w:color="auto" w:fill="auto"/>
            <w:noWrap/>
            <w:vAlign w:val="bottom"/>
          </w:tcPr>
          <w:p w14:paraId="3C4746D6" w14:textId="77777777" w:rsidR="00967B91" w:rsidRPr="00F262B4" w:rsidRDefault="00967B91" w:rsidP="005376A3">
            <w:pPr>
              <w:ind w:left="435" w:right="-72"/>
              <w:rPr>
                <w:rFonts w:ascii="Arial" w:hAnsi="Arial" w:cs="Arial"/>
                <w:sz w:val="14"/>
                <w:szCs w:val="14"/>
                <w:lang w:val="en-GB" w:eastAsia="en-GB"/>
              </w:rPr>
            </w:pPr>
          </w:p>
        </w:tc>
        <w:tc>
          <w:tcPr>
            <w:tcW w:w="12092" w:type="dxa"/>
            <w:gridSpan w:val="12"/>
            <w:tcBorders>
              <w:top w:val="nil"/>
              <w:left w:val="nil"/>
              <w:bottom w:val="nil"/>
              <w:right w:val="nil"/>
            </w:tcBorders>
            <w:shd w:val="clear" w:color="auto" w:fill="auto"/>
            <w:noWrap/>
            <w:vAlign w:val="bottom"/>
          </w:tcPr>
          <w:p w14:paraId="157566C6" w14:textId="37B92737" w:rsidR="00967B91" w:rsidRPr="00F262B4" w:rsidRDefault="00967B91" w:rsidP="00CD4E04">
            <w:pPr>
              <w:pBdr>
                <w:bottom w:val="single" w:sz="4" w:space="1" w:color="auto"/>
              </w:pBdr>
              <w:ind w:right="-72"/>
              <w:jc w:val="center"/>
              <w:rPr>
                <w:rFonts w:ascii="Arial" w:hAnsi="Arial" w:cs="Arial"/>
                <w:b/>
                <w:bCs/>
                <w:sz w:val="14"/>
                <w:szCs w:val="14"/>
                <w:cs/>
                <w:lang w:val="en-GB" w:eastAsia="en-GB"/>
              </w:rPr>
            </w:pPr>
            <w:r w:rsidRPr="00F262B4">
              <w:rPr>
                <w:rFonts w:ascii="Arial" w:hAnsi="Arial" w:cs="Arial"/>
                <w:b/>
                <w:bCs/>
                <w:sz w:val="14"/>
                <w:szCs w:val="14"/>
              </w:rPr>
              <w:t xml:space="preserve">Consolidated financial </w:t>
            </w:r>
            <w:r w:rsidR="00780431" w:rsidRPr="00F262B4">
              <w:rPr>
                <w:rFonts w:ascii="Arial" w:hAnsi="Arial" w:cs="Arial"/>
                <w:b/>
                <w:bCs/>
                <w:sz w:val="14"/>
                <w:szCs w:val="14"/>
              </w:rPr>
              <w:t>statements</w:t>
            </w:r>
          </w:p>
        </w:tc>
      </w:tr>
      <w:tr w:rsidR="00967B91" w:rsidRPr="00F262B4" w14:paraId="157C6419" w14:textId="77777777" w:rsidTr="005376A3">
        <w:tc>
          <w:tcPr>
            <w:tcW w:w="3510" w:type="dxa"/>
            <w:tcBorders>
              <w:top w:val="nil"/>
              <w:left w:val="nil"/>
              <w:bottom w:val="nil"/>
              <w:right w:val="nil"/>
            </w:tcBorders>
            <w:shd w:val="clear" w:color="auto" w:fill="auto"/>
            <w:noWrap/>
            <w:vAlign w:val="bottom"/>
            <w:hideMark/>
          </w:tcPr>
          <w:p w14:paraId="61AEB09E" w14:textId="77777777" w:rsidR="00967B91" w:rsidRPr="00F262B4" w:rsidRDefault="00967B91" w:rsidP="005376A3">
            <w:pPr>
              <w:ind w:left="435" w:right="-72"/>
              <w:rPr>
                <w:rFonts w:ascii="Arial" w:hAnsi="Arial" w:cs="Arial"/>
                <w:sz w:val="14"/>
                <w:szCs w:val="14"/>
                <w:lang w:val="en-GB" w:eastAsia="en-GB"/>
              </w:rPr>
            </w:pPr>
          </w:p>
        </w:tc>
        <w:tc>
          <w:tcPr>
            <w:tcW w:w="4707" w:type="dxa"/>
            <w:gridSpan w:val="5"/>
            <w:tcBorders>
              <w:top w:val="nil"/>
              <w:left w:val="nil"/>
              <w:bottom w:val="nil"/>
              <w:right w:val="nil"/>
            </w:tcBorders>
            <w:shd w:val="clear" w:color="auto" w:fill="auto"/>
            <w:noWrap/>
            <w:vAlign w:val="bottom"/>
            <w:hideMark/>
          </w:tcPr>
          <w:p w14:paraId="05BA8733" w14:textId="77777777" w:rsidR="00967B91" w:rsidRPr="00F262B4" w:rsidRDefault="00967B91" w:rsidP="00CD4E04">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Cost</w:t>
            </w:r>
          </w:p>
        </w:tc>
        <w:tc>
          <w:tcPr>
            <w:tcW w:w="5040" w:type="dxa"/>
            <w:gridSpan w:val="5"/>
            <w:tcBorders>
              <w:top w:val="nil"/>
              <w:left w:val="nil"/>
              <w:bottom w:val="nil"/>
              <w:right w:val="nil"/>
            </w:tcBorders>
            <w:shd w:val="clear" w:color="auto" w:fill="auto"/>
            <w:noWrap/>
            <w:vAlign w:val="bottom"/>
            <w:hideMark/>
          </w:tcPr>
          <w:p w14:paraId="5FE17549" w14:textId="77777777" w:rsidR="00967B91" w:rsidRPr="00F262B4" w:rsidRDefault="00967B91" w:rsidP="00CD4E04">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Accumulated depreciation</w:t>
            </w:r>
          </w:p>
        </w:tc>
        <w:tc>
          <w:tcPr>
            <w:tcW w:w="1170" w:type="dxa"/>
            <w:tcBorders>
              <w:top w:val="nil"/>
              <w:left w:val="nil"/>
              <w:bottom w:val="nil"/>
              <w:right w:val="nil"/>
            </w:tcBorders>
            <w:shd w:val="clear" w:color="auto" w:fill="auto"/>
            <w:noWrap/>
            <w:vAlign w:val="bottom"/>
          </w:tcPr>
          <w:p w14:paraId="675D4F7A" w14:textId="77777777" w:rsidR="00967B91" w:rsidRPr="00F262B4" w:rsidRDefault="00967B91" w:rsidP="00CD4E04">
            <w:pPr>
              <w:ind w:right="-72"/>
              <w:jc w:val="center"/>
              <w:rPr>
                <w:rFonts w:ascii="Arial" w:hAnsi="Arial" w:cs="Arial"/>
                <w:b/>
                <w:bCs/>
                <w:sz w:val="14"/>
                <w:szCs w:val="14"/>
                <w:lang w:val="en-GB" w:eastAsia="en-GB"/>
              </w:rPr>
            </w:pPr>
          </w:p>
        </w:tc>
        <w:tc>
          <w:tcPr>
            <w:tcW w:w="1175" w:type="dxa"/>
            <w:tcBorders>
              <w:top w:val="nil"/>
              <w:left w:val="nil"/>
              <w:bottom w:val="nil"/>
              <w:right w:val="nil"/>
            </w:tcBorders>
            <w:shd w:val="clear" w:color="auto" w:fill="auto"/>
            <w:noWrap/>
            <w:vAlign w:val="bottom"/>
          </w:tcPr>
          <w:p w14:paraId="01BEF2FC" w14:textId="77777777" w:rsidR="00967B91" w:rsidRPr="00F262B4" w:rsidRDefault="00967B91" w:rsidP="00CD4E04">
            <w:pPr>
              <w:ind w:right="-72"/>
              <w:jc w:val="center"/>
              <w:rPr>
                <w:rFonts w:ascii="Arial" w:hAnsi="Arial" w:cs="Arial"/>
                <w:b/>
                <w:bCs/>
                <w:sz w:val="14"/>
                <w:szCs w:val="14"/>
                <w:lang w:val="en-GB" w:eastAsia="en-GB"/>
              </w:rPr>
            </w:pPr>
          </w:p>
        </w:tc>
      </w:tr>
      <w:tr w:rsidR="00967B91" w:rsidRPr="00F262B4" w14:paraId="72064CFC" w14:textId="77777777" w:rsidTr="005376A3">
        <w:tc>
          <w:tcPr>
            <w:tcW w:w="3510" w:type="dxa"/>
            <w:tcBorders>
              <w:top w:val="nil"/>
              <w:left w:val="nil"/>
              <w:bottom w:val="nil"/>
              <w:right w:val="nil"/>
            </w:tcBorders>
            <w:shd w:val="clear" w:color="auto" w:fill="auto"/>
            <w:noWrap/>
            <w:vAlign w:val="bottom"/>
            <w:hideMark/>
          </w:tcPr>
          <w:p w14:paraId="4D2DE54C" w14:textId="77777777" w:rsidR="00967B91" w:rsidRPr="00F262B4" w:rsidRDefault="00967B91" w:rsidP="005376A3">
            <w:pPr>
              <w:ind w:left="435" w:right="-72"/>
              <w:rPr>
                <w:rFonts w:ascii="Arial" w:hAnsi="Arial" w:cs="Arial"/>
                <w:b/>
                <w:bCs/>
                <w:sz w:val="14"/>
                <w:szCs w:val="14"/>
                <w:lang w:val="en-GB" w:eastAsia="en-GB"/>
              </w:rPr>
            </w:pPr>
          </w:p>
        </w:tc>
        <w:tc>
          <w:tcPr>
            <w:tcW w:w="852" w:type="dxa"/>
            <w:tcBorders>
              <w:top w:val="nil"/>
              <w:left w:val="nil"/>
              <w:bottom w:val="nil"/>
              <w:right w:val="nil"/>
            </w:tcBorders>
            <w:shd w:val="clear" w:color="auto" w:fill="auto"/>
            <w:vAlign w:val="bottom"/>
            <w:hideMark/>
          </w:tcPr>
          <w:p w14:paraId="74C273FD" w14:textId="77777777" w:rsidR="00967B91" w:rsidRPr="00F262B4" w:rsidRDefault="00967B91" w:rsidP="00CD4E04">
            <w:pPr>
              <w:ind w:right="-72"/>
              <w:jc w:val="right"/>
              <w:rPr>
                <w:rFonts w:ascii="Arial" w:hAnsi="Arial" w:cs="Arial"/>
                <w:b/>
                <w:bCs/>
                <w:sz w:val="14"/>
                <w:szCs w:val="14"/>
                <w:lang w:val="en-GB" w:eastAsia="en-GB"/>
              </w:rPr>
            </w:pPr>
          </w:p>
        </w:tc>
        <w:tc>
          <w:tcPr>
            <w:tcW w:w="880" w:type="dxa"/>
            <w:tcBorders>
              <w:top w:val="nil"/>
              <w:left w:val="nil"/>
              <w:bottom w:val="nil"/>
              <w:right w:val="nil"/>
            </w:tcBorders>
            <w:shd w:val="clear" w:color="auto" w:fill="auto"/>
            <w:noWrap/>
            <w:vAlign w:val="bottom"/>
            <w:hideMark/>
          </w:tcPr>
          <w:p w14:paraId="62E8B9E1" w14:textId="77777777" w:rsidR="00967B91" w:rsidRPr="00F262B4" w:rsidRDefault="00967B91" w:rsidP="00CD4E04">
            <w:pPr>
              <w:ind w:right="-72"/>
              <w:jc w:val="right"/>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152FC814" w14:textId="77777777" w:rsidR="00967B91" w:rsidRPr="00F262B4" w:rsidRDefault="00967B91" w:rsidP="00CD4E04">
            <w:pPr>
              <w:ind w:right="-72"/>
              <w:jc w:val="right"/>
              <w:rPr>
                <w:rFonts w:ascii="Arial" w:hAnsi="Arial" w:cs="Arial"/>
                <w:sz w:val="14"/>
                <w:szCs w:val="14"/>
                <w:lang w:val="en-GB" w:eastAsia="en-GB"/>
              </w:rPr>
            </w:pPr>
          </w:p>
        </w:tc>
        <w:tc>
          <w:tcPr>
            <w:tcW w:w="902" w:type="dxa"/>
            <w:tcBorders>
              <w:top w:val="nil"/>
              <w:left w:val="nil"/>
              <w:bottom w:val="nil"/>
              <w:right w:val="nil"/>
            </w:tcBorders>
            <w:shd w:val="clear" w:color="auto" w:fill="auto"/>
            <w:noWrap/>
            <w:vAlign w:val="bottom"/>
            <w:hideMark/>
          </w:tcPr>
          <w:p w14:paraId="651B6AD9" w14:textId="77777777" w:rsidR="00967B91" w:rsidRPr="00F262B4" w:rsidRDefault="00967B91" w:rsidP="00CD4E04">
            <w:pPr>
              <w:ind w:right="-72"/>
              <w:jc w:val="right"/>
              <w:rPr>
                <w:rFonts w:ascii="Arial" w:hAnsi="Arial" w:cs="Arial"/>
                <w:b/>
                <w:bCs/>
                <w:sz w:val="14"/>
                <w:szCs w:val="14"/>
                <w:lang w:val="en-GB" w:eastAsia="en-GB"/>
              </w:rPr>
            </w:pPr>
          </w:p>
        </w:tc>
        <w:tc>
          <w:tcPr>
            <w:tcW w:w="1080" w:type="dxa"/>
            <w:tcBorders>
              <w:top w:val="nil"/>
              <w:left w:val="nil"/>
              <w:bottom w:val="nil"/>
              <w:right w:val="nil"/>
            </w:tcBorders>
            <w:shd w:val="clear" w:color="auto" w:fill="auto"/>
            <w:noWrap/>
            <w:vAlign w:val="bottom"/>
          </w:tcPr>
          <w:p w14:paraId="67DF00E3" w14:textId="77777777" w:rsidR="00967B91" w:rsidRPr="00F262B4" w:rsidRDefault="00967B91" w:rsidP="00CD4E04">
            <w:pPr>
              <w:ind w:right="-72"/>
              <w:jc w:val="right"/>
              <w:rPr>
                <w:rFonts w:ascii="Arial" w:hAnsi="Arial" w:cs="Arial"/>
                <w:b/>
                <w:bCs/>
                <w:sz w:val="14"/>
                <w:szCs w:val="14"/>
                <w:lang w:val="en-GB" w:eastAsia="en-GB"/>
              </w:rPr>
            </w:pPr>
          </w:p>
        </w:tc>
        <w:tc>
          <w:tcPr>
            <w:tcW w:w="900" w:type="dxa"/>
            <w:tcBorders>
              <w:top w:val="nil"/>
              <w:left w:val="nil"/>
              <w:bottom w:val="nil"/>
              <w:right w:val="nil"/>
            </w:tcBorders>
            <w:shd w:val="clear" w:color="auto" w:fill="auto"/>
            <w:noWrap/>
            <w:vAlign w:val="bottom"/>
          </w:tcPr>
          <w:p w14:paraId="7132008B" w14:textId="77777777" w:rsidR="00967B91" w:rsidRPr="00F262B4" w:rsidRDefault="00967B91" w:rsidP="00CD4E04">
            <w:pPr>
              <w:ind w:right="-72"/>
              <w:jc w:val="right"/>
              <w:rPr>
                <w:rFonts w:ascii="Arial" w:hAnsi="Arial" w:cs="Arial"/>
                <w:b/>
                <w:bCs/>
                <w:sz w:val="14"/>
                <w:szCs w:val="14"/>
                <w:lang w:val="en-GB" w:eastAsia="en-GB"/>
              </w:rPr>
            </w:pPr>
          </w:p>
        </w:tc>
        <w:tc>
          <w:tcPr>
            <w:tcW w:w="1080" w:type="dxa"/>
            <w:tcBorders>
              <w:top w:val="nil"/>
              <w:left w:val="nil"/>
              <w:bottom w:val="nil"/>
              <w:right w:val="nil"/>
            </w:tcBorders>
            <w:shd w:val="clear" w:color="auto" w:fill="auto"/>
            <w:noWrap/>
            <w:vAlign w:val="bottom"/>
            <w:hideMark/>
          </w:tcPr>
          <w:p w14:paraId="264BCCE8" w14:textId="77777777" w:rsidR="00967B91" w:rsidRPr="00F262B4" w:rsidRDefault="00967B91" w:rsidP="00CD4E04">
            <w:pPr>
              <w:ind w:right="-72"/>
              <w:jc w:val="right"/>
              <w:rPr>
                <w:rFonts w:ascii="Arial" w:hAnsi="Arial" w:cs="Arial"/>
                <w:b/>
                <w:bCs/>
                <w:sz w:val="14"/>
                <w:szCs w:val="14"/>
                <w:lang w:val="en-GB" w:eastAsia="en-GB"/>
              </w:rPr>
            </w:pPr>
          </w:p>
        </w:tc>
        <w:tc>
          <w:tcPr>
            <w:tcW w:w="900" w:type="dxa"/>
            <w:tcBorders>
              <w:top w:val="nil"/>
              <w:left w:val="nil"/>
              <w:bottom w:val="nil"/>
              <w:right w:val="nil"/>
            </w:tcBorders>
            <w:shd w:val="clear" w:color="auto" w:fill="auto"/>
            <w:noWrap/>
            <w:vAlign w:val="bottom"/>
            <w:hideMark/>
          </w:tcPr>
          <w:p w14:paraId="4500B639" w14:textId="77777777" w:rsidR="00967B91" w:rsidRPr="00F262B4" w:rsidRDefault="00967B91" w:rsidP="00CD4E04">
            <w:pPr>
              <w:ind w:right="-72"/>
              <w:jc w:val="right"/>
              <w:rPr>
                <w:rFonts w:ascii="Arial" w:hAnsi="Arial" w:cs="Arial"/>
                <w:sz w:val="14"/>
                <w:szCs w:val="14"/>
                <w:lang w:val="en-GB" w:eastAsia="en-GB"/>
              </w:rPr>
            </w:pPr>
          </w:p>
        </w:tc>
        <w:tc>
          <w:tcPr>
            <w:tcW w:w="900" w:type="dxa"/>
            <w:tcBorders>
              <w:top w:val="nil"/>
              <w:left w:val="nil"/>
              <w:bottom w:val="nil"/>
              <w:right w:val="nil"/>
            </w:tcBorders>
            <w:shd w:val="clear" w:color="auto" w:fill="auto"/>
            <w:noWrap/>
            <w:vAlign w:val="bottom"/>
          </w:tcPr>
          <w:p w14:paraId="475B8FA9" w14:textId="77777777" w:rsidR="00967B91" w:rsidRPr="00F262B4" w:rsidRDefault="00967B91" w:rsidP="00CD4E04">
            <w:pPr>
              <w:ind w:right="-72"/>
              <w:jc w:val="right"/>
              <w:rPr>
                <w:rFonts w:ascii="Arial" w:hAnsi="Arial" w:cs="Arial"/>
                <w:b/>
                <w:bCs/>
                <w:sz w:val="14"/>
                <w:szCs w:val="14"/>
                <w:lang w:val="en-GB" w:eastAsia="en-GB"/>
              </w:rPr>
            </w:pPr>
          </w:p>
        </w:tc>
        <w:tc>
          <w:tcPr>
            <w:tcW w:w="1260" w:type="dxa"/>
            <w:tcBorders>
              <w:top w:val="nil"/>
              <w:left w:val="nil"/>
              <w:bottom w:val="nil"/>
              <w:right w:val="nil"/>
            </w:tcBorders>
            <w:shd w:val="clear" w:color="auto" w:fill="auto"/>
            <w:noWrap/>
            <w:vAlign w:val="bottom"/>
            <w:hideMark/>
          </w:tcPr>
          <w:p w14:paraId="1EA30FE7" w14:textId="77777777" w:rsidR="00967B91" w:rsidRPr="00F262B4" w:rsidRDefault="00967B91" w:rsidP="00CD4E04">
            <w:pPr>
              <w:ind w:right="-72"/>
              <w:jc w:val="right"/>
              <w:rPr>
                <w:rFonts w:ascii="Arial" w:hAnsi="Arial" w:cs="Arial"/>
                <w:b/>
                <w:bCs/>
                <w:sz w:val="14"/>
                <w:szCs w:val="14"/>
                <w:lang w:val="en-GB" w:eastAsia="en-GB"/>
              </w:rPr>
            </w:pPr>
          </w:p>
        </w:tc>
        <w:tc>
          <w:tcPr>
            <w:tcW w:w="1170" w:type="dxa"/>
            <w:tcBorders>
              <w:top w:val="nil"/>
              <w:left w:val="nil"/>
              <w:bottom w:val="nil"/>
              <w:right w:val="nil"/>
            </w:tcBorders>
            <w:shd w:val="clear" w:color="auto" w:fill="auto"/>
            <w:noWrap/>
            <w:vAlign w:val="bottom"/>
            <w:hideMark/>
          </w:tcPr>
          <w:p w14:paraId="70A5CBA9" w14:textId="77777777" w:rsidR="00967B91" w:rsidRPr="00F262B4" w:rsidRDefault="00967B91" w:rsidP="00CD4E04">
            <w:pPr>
              <w:ind w:left="-18"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Property, </w:t>
            </w:r>
          </w:p>
          <w:p w14:paraId="2382FBD2" w14:textId="77777777" w:rsidR="00967B91" w:rsidRPr="00F262B4" w:rsidRDefault="00967B91" w:rsidP="00CD4E04">
            <w:pPr>
              <w:ind w:left="-18" w:right="-72"/>
              <w:jc w:val="right"/>
              <w:rPr>
                <w:rFonts w:ascii="Arial" w:hAnsi="Arial" w:cs="Arial"/>
                <w:b/>
                <w:bCs/>
                <w:sz w:val="14"/>
                <w:szCs w:val="14"/>
                <w:lang w:val="en-GB" w:eastAsia="en-GB"/>
              </w:rPr>
            </w:pPr>
            <w:r w:rsidRPr="00F262B4">
              <w:rPr>
                <w:rFonts w:ascii="Arial" w:hAnsi="Arial" w:cs="Arial"/>
                <w:b/>
                <w:bCs/>
                <w:sz w:val="14"/>
                <w:szCs w:val="14"/>
                <w:lang w:val="en-GB" w:eastAsia="en-GB"/>
              </w:rPr>
              <w:t>plant and equipment, net</w:t>
            </w:r>
          </w:p>
        </w:tc>
        <w:tc>
          <w:tcPr>
            <w:tcW w:w="1175" w:type="dxa"/>
            <w:tcBorders>
              <w:top w:val="nil"/>
              <w:left w:val="nil"/>
              <w:bottom w:val="nil"/>
              <w:right w:val="nil"/>
            </w:tcBorders>
            <w:shd w:val="clear" w:color="auto" w:fill="auto"/>
            <w:noWrap/>
            <w:vAlign w:val="bottom"/>
            <w:hideMark/>
          </w:tcPr>
          <w:p w14:paraId="730370A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Property,</w:t>
            </w:r>
          </w:p>
          <w:p w14:paraId="66053D1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plant and equipment, net</w:t>
            </w:r>
          </w:p>
        </w:tc>
      </w:tr>
      <w:tr w:rsidR="00967B91" w:rsidRPr="00F262B4" w14:paraId="768BF10D" w14:textId="77777777" w:rsidTr="005376A3">
        <w:tc>
          <w:tcPr>
            <w:tcW w:w="3510" w:type="dxa"/>
            <w:tcBorders>
              <w:top w:val="nil"/>
              <w:left w:val="nil"/>
              <w:bottom w:val="nil"/>
              <w:right w:val="nil"/>
            </w:tcBorders>
            <w:shd w:val="clear" w:color="auto" w:fill="auto"/>
            <w:noWrap/>
            <w:vAlign w:val="bottom"/>
            <w:hideMark/>
          </w:tcPr>
          <w:p w14:paraId="76C45C60" w14:textId="77777777" w:rsidR="00967B91" w:rsidRPr="00F262B4" w:rsidRDefault="00967B91" w:rsidP="005376A3">
            <w:pPr>
              <w:ind w:left="435" w:right="-72"/>
              <w:rPr>
                <w:rFonts w:ascii="Arial" w:hAnsi="Arial" w:cs="Arial"/>
                <w:b/>
                <w:bCs/>
                <w:sz w:val="14"/>
                <w:szCs w:val="14"/>
                <w:lang w:val="en-GB" w:eastAsia="en-GB"/>
              </w:rPr>
            </w:pPr>
          </w:p>
        </w:tc>
        <w:tc>
          <w:tcPr>
            <w:tcW w:w="852" w:type="dxa"/>
            <w:tcBorders>
              <w:top w:val="nil"/>
              <w:left w:val="nil"/>
              <w:bottom w:val="nil"/>
              <w:right w:val="nil"/>
            </w:tcBorders>
            <w:shd w:val="clear" w:color="auto" w:fill="auto"/>
            <w:noWrap/>
            <w:vAlign w:val="bottom"/>
            <w:hideMark/>
          </w:tcPr>
          <w:p w14:paraId="6618C06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5E999D5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w:t>
            </w:r>
          </w:p>
        </w:tc>
        <w:tc>
          <w:tcPr>
            <w:tcW w:w="880" w:type="dxa"/>
            <w:tcBorders>
              <w:top w:val="nil"/>
              <w:left w:val="nil"/>
              <w:bottom w:val="nil"/>
              <w:right w:val="nil"/>
            </w:tcBorders>
            <w:shd w:val="clear" w:color="auto" w:fill="auto"/>
            <w:noWrap/>
            <w:vAlign w:val="bottom"/>
          </w:tcPr>
          <w:p w14:paraId="4636B4E1" w14:textId="77777777" w:rsidR="00967B91" w:rsidRPr="00F262B4" w:rsidRDefault="00967B91" w:rsidP="00CD4E04">
            <w:pPr>
              <w:ind w:right="-72"/>
              <w:jc w:val="right"/>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3BC5E92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902" w:type="dxa"/>
            <w:tcBorders>
              <w:top w:val="nil"/>
              <w:left w:val="nil"/>
              <w:bottom w:val="nil"/>
              <w:right w:val="nil"/>
            </w:tcBorders>
            <w:shd w:val="clear" w:color="auto" w:fill="auto"/>
            <w:noWrap/>
            <w:vAlign w:val="bottom"/>
            <w:hideMark/>
          </w:tcPr>
          <w:p w14:paraId="328DD5E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 from</w:t>
            </w:r>
            <w:r w:rsidRPr="00F262B4">
              <w:rPr>
                <w:rFonts w:ascii="Arial" w:hAnsi="Arial" w:cs="Arial"/>
                <w:b/>
                <w:bCs/>
                <w:sz w:val="14"/>
                <w:szCs w:val="14"/>
                <w:cs/>
                <w:lang w:val="en-GB" w:eastAsia="en-GB"/>
              </w:rPr>
              <w:t xml:space="preserve"> </w:t>
            </w:r>
          </w:p>
        </w:tc>
        <w:tc>
          <w:tcPr>
            <w:tcW w:w="1080" w:type="dxa"/>
            <w:tcBorders>
              <w:top w:val="nil"/>
              <w:left w:val="nil"/>
              <w:bottom w:val="nil"/>
              <w:right w:val="nil"/>
            </w:tcBorders>
            <w:shd w:val="clear" w:color="auto" w:fill="auto"/>
            <w:noWrap/>
            <w:vAlign w:val="bottom"/>
            <w:hideMark/>
          </w:tcPr>
          <w:p w14:paraId="0653F83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5E66A5D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900" w:type="dxa"/>
            <w:tcBorders>
              <w:top w:val="nil"/>
              <w:left w:val="nil"/>
              <w:bottom w:val="nil"/>
              <w:right w:val="nil"/>
            </w:tcBorders>
            <w:shd w:val="clear" w:color="auto" w:fill="auto"/>
            <w:noWrap/>
            <w:vAlign w:val="bottom"/>
            <w:hideMark/>
          </w:tcPr>
          <w:p w14:paraId="22F4B14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r w:rsidRPr="00F262B4">
              <w:rPr>
                <w:rFonts w:ascii="Arial" w:hAnsi="Arial" w:cs="Arial"/>
                <w:b/>
                <w:bCs/>
                <w:sz w:val="14"/>
                <w:szCs w:val="14"/>
                <w:lang w:val="en-GB" w:eastAsia="en-GB"/>
              </w:rPr>
              <w:br/>
              <w:t>1 January</w:t>
            </w:r>
          </w:p>
        </w:tc>
        <w:tc>
          <w:tcPr>
            <w:tcW w:w="1080" w:type="dxa"/>
            <w:tcBorders>
              <w:top w:val="nil"/>
              <w:left w:val="nil"/>
              <w:bottom w:val="nil"/>
              <w:right w:val="nil"/>
            </w:tcBorders>
            <w:shd w:val="clear" w:color="auto" w:fill="auto"/>
            <w:noWrap/>
            <w:vAlign w:val="bottom"/>
            <w:hideMark/>
          </w:tcPr>
          <w:p w14:paraId="20419C8E" w14:textId="77777777" w:rsidR="00967B91" w:rsidRPr="00F262B4" w:rsidRDefault="00967B91" w:rsidP="00CD4E04">
            <w:pPr>
              <w:ind w:right="-72"/>
              <w:jc w:val="right"/>
              <w:rPr>
                <w:rFonts w:ascii="Arial" w:hAnsi="Arial" w:cs="Arial"/>
                <w:b/>
                <w:bCs/>
                <w:sz w:val="14"/>
                <w:szCs w:val="14"/>
                <w:lang w:val="en-GB" w:eastAsia="en-GB"/>
              </w:rPr>
            </w:pPr>
          </w:p>
        </w:tc>
        <w:tc>
          <w:tcPr>
            <w:tcW w:w="900" w:type="dxa"/>
            <w:tcBorders>
              <w:top w:val="nil"/>
              <w:left w:val="nil"/>
              <w:bottom w:val="nil"/>
              <w:right w:val="nil"/>
            </w:tcBorders>
            <w:shd w:val="clear" w:color="auto" w:fill="auto"/>
            <w:noWrap/>
            <w:vAlign w:val="bottom"/>
            <w:hideMark/>
          </w:tcPr>
          <w:p w14:paraId="101FAA1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900" w:type="dxa"/>
            <w:tcBorders>
              <w:top w:val="nil"/>
              <w:left w:val="nil"/>
              <w:bottom w:val="nil"/>
              <w:right w:val="nil"/>
            </w:tcBorders>
            <w:shd w:val="clear" w:color="auto" w:fill="auto"/>
            <w:noWrap/>
            <w:vAlign w:val="bottom"/>
          </w:tcPr>
          <w:p w14:paraId="29CBDD5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 from</w:t>
            </w:r>
            <w:r w:rsidRPr="00F262B4">
              <w:rPr>
                <w:rFonts w:ascii="Arial" w:hAnsi="Arial" w:cs="Arial"/>
                <w:b/>
                <w:bCs/>
                <w:sz w:val="14"/>
                <w:szCs w:val="14"/>
                <w:cs/>
                <w:lang w:val="en-GB" w:eastAsia="en-GB"/>
              </w:rPr>
              <w:t xml:space="preserve"> </w:t>
            </w:r>
          </w:p>
        </w:tc>
        <w:tc>
          <w:tcPr>
            <w:tcW w:w="1260" w:type="dxa"/>
            <w:tcBorders>
              <w:top w:val="nil"/>
              <w:left w:val="nil"/>
              <w:bottom w:val="nil"/>
              <w:right w:val="nil"/>
            </w:tcBorders>
            <w:shd w:val="clear" w:color="auto" w:fill="auto"/>
            <w:noWrap/>
            <w:vAlign w:val="bottom"/>
            <w:hideMark/>
          </w:tcPr>
          <w:p w14:paraId="0CF6141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576C870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1170" w:type="dxa"/>
            <w:tcBorders>
              <w:top w:val="nil"/>
              <w:left w:val="nil"/>
              <w:bottom w:val="nil"/>
              <w:right w:val="nil"/>
            </w:tcBorders>
            <w:shd w:val="clear" w:color="auto" w:fill="auto"/>
            <w:noWrap/>
            <w:vAlign w:val="bottom"/>
            <w:hideMark/>
          </w:tcPr>
          <w:p w14:paraId="7984C98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7633D31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1 January </w:t>
            </w:r>
          </w:p>
        </w:tc>
        <w:tc>
          <w:tcPr>
            <w:tcW w:w="1175" w:type="dxa"/>
            <w:tcBorders>
              <w:top w:val="nil"/>
              <w:left w:val="nil"/>
              <w:bottom w:val="nil"/>
              <w:right w:val="nil"/>
            </w:tcBorders>
            <w:shd w:val="clear" w:color="auto" w:fill="auto"/>
            <w:noWrap/>
            <w:vAlign w:val="bottom"/>
            <w:hideMark/>
          </w:tcPr>
          <w:p w14:paraId="3D355F2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38F967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31 December </w:t>
            </w:r>
          </w:p>
        </w:tc>
      </w:tr>
      <w:tr w:rsidR="00967B91" w:rsidRPr="00F262B4" w14:paraId="2EB00F8B" w14:textId="77777777" w:rsidTr="005376A3">
        <w:tc>
          <w:tcPr>
            <w:tcW w:w="3510" w:type="dxa"/>
            <w:tcBorders>
              <w:top w:val="nil"/>
              <w:left w:val="nil"/>
              <w:bottom w:val="nil"/>
              <w:right w:val="nil"/>
            </w:tcBorders>
            <w:shd w:val="clear" w:color="auto" w:fill="auto"/>
            <w:noWrap/>
            <w:vAlign w:val="bottom"/>
            <w:hideMark/>
          </w:tcPr>
          <w:p w14:paraId="71AB64CC" w14:textId="77777777" w:rsidR="00967B91" w:rsidRPr="00F262B4" w:rsidRDefault="00967B91" w:rsidP="005376A3">
            <w:pPr>
              <w:ind w:left="435" w:right="-72"/>
              <w:rPr>
                <w:rFonts w:ascii="Arial" w:hAnsi="Arial" w:cs="Arial"/>
                <w:b/>
                <w:bCs/>
                <w:sz w:val="14"/>
                <w:szCs w:val="14"/>
                <w:lang w:val="en-GB" w:eastAsia="en-GB"/>
              </w:rPr>
            </w:pPr>
          </w:p>
        </w:tc>
        <w:tc>
          <w:tcPr>
            <w:tcW w:w="852" w:type="dxa"/>
            <w:tcBorders>
              <w:top w:val="nil"/>
              <w:left w:val="nil"/>
              <w:bottom w:val="nil"/>
              <w:right w:val="nil"/>
            </w:tcBorders>
            <w:shd w:val="clear" w:color="auto" w:fill="auto"/>
            <w:noWrap/>
            <w:vAlign w:val="bottom"/>
            <w:hideMark/>
          </w:tcPr>
          <w:p w14:paraId="5746E7A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880" w:type="dxa"/>
            <w:tcBorders>
              <w:top w:val="nil"/>
              <w:left w:val="nil"/>
              <w:bottom w:val="nil"/>
              <w:right w:val="nil"/>
            </w:tcBorders>
            <w:shd w:val="clear" w:color="auto" w:fill="auto"/>
            <w:noWrap/>
            <w:vAlign w:val="bottom"/>
            <w:hideMark/>
          </w:tcPr>
          <w:p w14:paraId="56321A7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993" w:type="dxa"/>
            <w:tcBorders>
              <w:top w:val="nil"/>
              <w:left w:val="nil"/>
              <w:bottom w:val="nil"/>
              <w:right w:val="nil"/>
            </w:tcBorders>
            <w:shd w:val="clear" w:color="auto" w:fill="auto"/>
            <w:noWrap/>
            <w:vAlign w:val="bottom"/>
            <w:hideMark/>
          </w:tcPr>
          <w:p w14:paraId="5B2EC39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902" w:type="dxa"/>
            <w:tcBorders>
              <w:top w:val="nil"/>
              <w:left w:val="nil"/>
              <w:bottom w:val="nil"/>
              <w:right w:val="nil"/>
            </w:tcBorders>
            <w:shd w:val="clear" w:color="auto" w:fill="auto"/>
            <w:noWrap/>
            <w:vAlign w:val="bottom"/>
            <w:hideMark/>
          </w:tcPr>
          <w:p w14:paraId="2C1248B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AZTH</w:t>
            </w:r>
          </w:p>
        </w:tc>
        <w:tc>
          <w:tcPr>
            <w:tcW w:w="1080" w:type="dxa"/>
            <w:tcBorders>
              <w:top w:val="nil"/>
              <w:left w:val="nil"/>
              <w:bottom w:val="nil"/>
              <w:right w:val="nil"/>
            </w:tcBorders>
            <w:shd w:val="clear" w:color="auto" w:fill="auto"/>
            <w:noWrap/>
            <w:vAlign w:val="bottom"/>
            <w:hideMark/>
          </w:tcPr>
          <w:p w14:paraId="547BFAD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900" w:type="dxa"/>
            <w:tcBorders>
              <w:top w:val="nil"/>
              <w:left w:val="nil"/>
              <w:bottom w:val="nil"/>
              <w:right w:val="nil"/>
            </w:tcBorders>
            <w:shd w:val="clear" w:color="auto" w:fill="auto"/>
            <w:noWrap/>
            <w:vAlign w:val="bottom"/>
            <w:hideMark/>
          </w:tcPr>
          <w:p w14:paraId="335378C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080" w:type="dxa"/>
            <w:tcBorders>
              <w:top w:val="nil"/>
              <w:left w:val="nil"/>
              <w:bottom w:val="nil"/>
              <w:right w:val="nil"/>
            </w:tcBorders>
            <w:shd w:val="clear" w:color="auto" w:fill="auto"/>
            <w:noWrap/>
            <w:vAlign w:val="bottom"/>
            <w:hideMark/>
          </w:tcPr>
          <w:p w14:paraId="244C4BB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Depreciation</w:t>
            </w:r>
          </w:p>
        </w:tc>
        <w:tc>
          <w:tcPr>
            <w:tcW w:w="900" w:type="dxa"/>
            <w:tcBorders>
              <w:top w:val="nil"/>
              <w:left w:val="nil"/>
              <w:bottom w:val="nil"/>
              <w:right w:val="nil"/>
            </w:tcBorders>
            <w:shd w:val="clear" w:color="auto" w:fill="auto"/>
            <w:noWrap/>
            <w:vAlign w:val="bottom"/>
            <w:hideMark/>
          </w:tcPr>
          <w:p w14:paraId="1E02AAB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900" w:type="dxa"/>
            <w:tcBorders>
              <w:top w:val="nil"/>
              <w:left w:val="nil"/>
              <w:bottom w:val="nil"/>
              <w:right w:val="nil"/>
            </w:tcBorders>
            <w:shd w:val="clear" w:color="auto" w:fill="auto"/>
            <w:noWrap/>
            <w:vAlign w:val="bottom"/>
          </w:tcPr>
          <w:p w14:paraId="675CF20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AZTH</w:t>
            </w:r>
          </w:p>
        </w:tc>
        <w:tc>
          <w:tcPr>
            <w:tcW w:w="1260" w:type="dxa"/>
            <w:tcBorders>
              <w:top w:val="nil"/>
              <w:left w:val="nil"/>
              <w:bottom w:val="nil"/>
              <w:right w:val="nil"/>
            </w:tcBorders>
            <w:shd w:val="clear" w:color="auto" w:fill="auto"/>
            <w:noWrap/>
            <w:vAlign w:val="bottom"/>
            <w:hideMark/>
          </w:tcPr>
          <w:p w14:paraId="73BD9017"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170" w:type="dxa"/>
            <w:tcBorders>
              <w:top w:val="nil"/>
              <w:left w:val="nil"/>
              <w:bottom w:val="nil"/>
              <w:right w:val="nil"/>
            </w:tcBorders>
            <w:shd w:val="clear" w:color="auto" w:fill="auto"/>
            <w:noWrap/>
            <w:vAlign w:val="bottom"/>
            <w:hideMark/>
          </w:tcPr>
          <w:p w14:paraId="4A4DC03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175" w:type="dxa"/>
            <w:tcBorders>
              <w:top w:val="nil"/>
              <w:left w:val="nil"/>
              <w:bottom w:val="nil"/>
              <w:right w:val="nil"/>
            </w:tcBorders>
            <w:shd w:val="clear" w:color="auto" w:fill="auto"/>
            <w:noWrap/>
            <w:vAlign w:val="bottom"/>
            <w:hideMark/>
          </w:tcPr>
          <w:p w14:paraId="23D49DA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r>
      <w:tr w:rsidR="00967B91" w:rsidRPr="00F262B4" w14:paraId="66B68C4B" w14:textId="77777777" w:rsidTr="005376A3">
        <w:tc>
          <w:tcPr>
            <w:tcW w:w="3510" w:type="dxa"/>
            <w:tcBorders>
              <w:top w:val="nil"/>
              <w:left w:val="nil"/>
              <w:bottom w:val="nil"/>
              <w:right w:val="nil"/>
            </w:tcBorders>
            <w:shd w:val="clear" w:color="auto" w:fill="auto"/>
            <w:vAlign w:val="bottom"/>
            <w:hideMark/>
          </w:tcPr>
          <w:p w14:paraId="33510A1C" w14:textId="77777777" w:rsidR="00967B91" w:rsidRPr="00F262B4" w:rsidRDefault="00967B91" w:rsidP="005376A3">
            <w:pPr>
              <w:ind w:left="435" w:right="-72"/>
              <w:rPr>
                <w:rFonts w:ascii="Arial" w:hAnsi="Arial" w:cs="Arial"/>
                <w:b/>
                <w:bCs/>
                <w:sz w:val="14"/>
                <w:szCs w:val="14"/>
                <w:lang w:val="en-GB" w:eastAsia="en-GB"/>
              </w:rPr>
            </w:pPr>
          </w:p>
        </w:tc>
        <w:tc>
          <w:tcPr>
            <w:tcW w:w="852" w:type="dxa"/>
            <w:tcBorders>
              <w:top w:val="nil"/>
              <w:left w:val="nil"/>
              <w:bottom w:val="nil"/>
              <w:right w:val="nil"/>
            </w:tcBorders>
            <w:shd w:val="clear" w:color="auto" w:fill="auto"/>
            <w:vAlign w:val="bottom"/>
            <w:hideMark/>
          </w:tcPr>
          <w:p w14:paraId="46FD9A0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0A09FD4C"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880" w:type="dxa"/>
            <w:tcBorders>
              <w:top w:val="nil"/>
              <w:left w:val="nil"/>
              <w:bottom w:val="nil"/>
              <w:right w:val="nil"/>
            </w:tcBorders>
            <w:shd w:val="clear" w:color="auto" w:fill="auto"/>
            <w:vAlign w:val="bottom"/>
            <w:hideMark/>
          </w:tcPr>
          <w:p w14:paraId="3C46F36C"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93" w:type="dxa"/>
            <w:tcBorders>
              <w:top w:val="nil"/>
              <w:left w:val="nil"/>
              <w:bottom w:val="nil"/>
              <w:right w:val="nil"/>
            </w:tcBorders>
            <w:shd w:val="clear" w:color="auto" w:fill="auto"/>
            <w:vAlign w:val="bottom"/>
            <w:hideMark/>
          </w:tcPr>
          <w:p w14:paraId="08F5538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02" w:type="dxa"/>
            <w:tcBorders>
              <w:top w:val="nil"/>
              <w:left w:val="nil"/>
              <w:bottom w:val="nil"/>
              <w:right w:val="nil"/>
            </w:tcBorders>
            <w:shd w:val="clear" w:color="auto" w:fill="auto"/>
            <w:vAlign w:val="bottom"/>
            <w:hideMark/>
          </w:tcPr>
          <w:p w14:paraId="4691F4A0"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80" w:type="dxa"/>
            <w:tcBorders>
              <w:top w:val="nil"/>
              <w:left w:val="nil"/>
              <w:bottom w:val="nil"/>
              <w:right w:val="nil"/>
            </w:tcBorders>
            <w:shd w:val="clear" w:color="auto" w:fill="auto"/>
            <w:vAlign w:val="bottom"/>
            <w:hideMark/>
          </w:tcPr>
          <w:p w14:paraId="686279C3"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24E60D4D"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900" w:type="dxa"/>
            <w:tcBorders>
              <w:top w:val="nil"/>
              <w:left w:val="nil"/>
              <w:bottom w:val="nil"/>
              <w:right w:val="nil"/>
            </w:tcBorders>
            <w:shd w:val="clear" w:color="auto" w:fill="auto"/>
            <w:vAlign w:val="bottom"/>
            <w:hideMark/>
          </w:tcPr>
          <w:p w14:paraId="2899062F"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80" w:type="dxa"/>
            <w:tcBorders>
              <w:top w:val="nil"/>
              <w:left w:val="nil"/>
              <w:bottom w:val="nil"/>
              <w:right w:val="nil"/>
            </w:tcBorders>
            <w:shd w:val="clear" w:color="auto" w:fill="auto"/>
            <w:vAlign w:val="bottom"/>
            <w:hideMark/>
          </w:tcPr>
          <w:p w14:paraId="118F104B"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00" w:type="dxa"/>
            <w:tcBorders>
              <w:top w:val="nil"/>
              <w:left w:val="nil"/>
              <w:bottom w:val="nil"/>
              <w:right w:val="nil"/>
            </w:tcBorders>
            <w:shd w:val="clear" w:color="auto" w:fill="auto"/>
            <w:vAlign w:val="bottom"/>
            <w:hideMark/>
          </w:tcPr>
          <w:p w14:paraId="3870D135"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00" w:type="dxa"/>
            <w:tcBorders>
              <w:top w:val="nil"/>
              <w:left w:val="nil"/>
              <w:bottom w:val="nil"/>
              <w:right w:val="nil"/>
            </w:tcBorders>
            <w:shd w:val="clear" w:color="auto" w:fill="auto"/>
            <w:vAlign w:val="bottom"/>
          </w:tcPr>
          <w:p w14:paraId="5B16AE6D"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260" w:type="dxa"/>
            <w:tcBorders>
              <w:top w:val="nil"/>
              <w:left w:val="nil"/>
              <w:bottom w:val="nil"/>
              <w:right w:val="nil"/>
            </w:tcBorders>
            <w:shd w:val="clear" w:color="auto" w:fill="auto"/>
            <w:vAlign w:val="bottom"/>
            <w:hideMark/>
          </w:tcPr>
          <w:p w14:paraId="102E7314"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610173D2"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170" w:type="dxa"/>
            <w:tcBorders>
              <w:top w:val="nil"/>
              <w:left w:val="nil"/>
              <w:bottom w:val="nil"/>
              <w:right w:val="nil"/>
            </w:tcBorders>
            <w:shd w:val="clear" w:color="auto" w:fill="auto"/>
            <w:vAlign w:val="bottom"/>
            <w:hideMark/>
          </w:tcPr>
          <w:p w14:paraId="0FC529E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19E5BBB2"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175" w:type="dxa"/>
            <w:tcBorders>
              <w:top w:val="nil"/>
              <w:left w:val="nil"/>
              <w:bottom w:val="nil"/>
              <w:right w:val="nil"/>
            </w:tcBorders>
            <w:shd w:val="clear" w:color="auto" w:fill="auto"/>
            <w:vAlign w:val="bottom"/>
            <w:hideMark/>
          </w:tcPr>
          <w:p w14:paraId="1D5E4C4C"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45A1AEA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r>
      <w:tr w:rsidR="00967B91" w:rsidRPr="00F262B4" w14:paraId="115F3ABF" w14:textId="77777777" w:rsidTr="005376A3">
        <w:tc>
          <w:tcPr>
            <w:tcW w:w="3510" w:type="dxa"/>
            <w:tcBorders>
              <w:top w:val="nil"/>
              <w:left w:val="nil"/>
              <w:bottom w:val="nil"/>
              <w:right w:val="nil"/>
            </w:tcBorders>
            <w:shd w:val="clear" w:color="auto" w:fill="auto"/>
            <w:vAlign w:val="bottom"/>
            <w:hideMark/>
          </w:tcPr>
          <w:p w14:paraId="0430FF9A" w14:textId="77777777" w:rsidR="00967B91" w:rsidRPr="00F262B4" w:rsidRDefault="00967B91" w:rsidP="005376A3">
            <w:pPr>
              <w:ind w:left="435" w:right="-72"/>
              <w:rPr>
                <w:rFonts w:ascii="Arial" w:hAnsi="Arial" w:cs="Arial"/>
                <w:b/>
                <w:bCs/>
                <w:sz w:val="14"/>
                <w:szCs w:val="14"/>
                <w:lang w:val="en-GB" w:eastAsia="en-GB"/>
              </w:rPr>
            </w:pPr>
          </w:p>
        </w:tc>
        <w:tc>
          <w:tcPr>
            <w:tcW w:w="852" w:type="dxa"/>
            <w:tcBorders>
              <w:top w:val="nil"/>
              <w:left w:val="nil"/>
              <w:bottom w:val="nil"/>
              <w:right w:val="nil"/>
            </w:tcBorders>
            <w:shd w:val="clear" w:color="auto" w:fill="auto"/>
            <w:vAlign w:val="bottom"/>
            <w:hideMark/>
          </w:tcPr>
          <w:p w14:paraId="66CA6F11" w14:textId="77777777" w:rsidR="00967B91" w:rsidRPr="00F262B4" w:rsidRDefault="00967B91" w:rsidP="00CD4E04">
            <w:pPr>
              <w:ind w:right="-72"/>
              <w:rPr>
                <w:rFonts w:ascii="Arial" w:hAnsi="Arial" w:cs="Arial"/>
                <w:sz w:val="14"/>
                <w:szCs w:val="14"/>
                <w:lang w:val="en-GB" w:eastAsia="en-GB"/>
              </w:rPr>
            </w:pPr>
          </w:p>
        </w:tc>
        <w:tc>
          <w:tcPr>
            <w:tcW w:w="880" w:type="dxa"/>
            <w:tcBorders>
              <w:top w:val="nil"/>
              <w:left w:val="nil"/>
              <w:bottom w:val="nil"/>
              <w:right w:val="nil"/>
            </w:tcBorders>
            <w:shd w:val="clear" w:color="auto" w:fill="auto"/>
            <w:vAlign w:val="bottom"/>
            <w:hideMark/>
          </w:tcPr>
          <w:p w14:paraId="7F13BAE2" w14:textId="77777777" w:rsidR="00967B91" w:rsidRPr="00F262B4" w:rsidRDefault="00967B91" w:rsidP="00CD4E04">
            <w:pPr>
              <w:ind w:right="-72"/>
              <w:jc w:val="right"/>
              <w:rPr>
                <w:rFonts w:ascii="Arial" w:hAnsi="Arial" w:cs="Arial"/>
                <w:sz w:val="14"/>
                <w:szCs w:val="14"/>
                <w:lang w:val="en-GB" w:eastAsia="en-GB"/>
              </w:rPr>
            </w:pPr>
          </w:p>
        </w:tc>
        <w:tc>
          <w:tcPr>
            <w:tcW w:w="993" w:type="dxa"/>
            <w:tcBorders>
              <w:top w:val="nil"/>
              <w:left w:val="nil"/>
              <w:bottom w:val="nil"/>
              <w:right w:val="nil"/>
            </w:tcBorders>
            <w:shd w:val="clear" w:color="auto" w:fill="auto"/>
            <w:vAlign w:val="bottom"/>
            <w:hideMark/>
          </w:tcPr>
          <w:p w14:paraId="32F57CE5" w14:textId="77777777" w:rsidR="00967B91" w:rsidRPr="00F262B4" w:rsidRDefault="00967B91" w:rsidP="00CD4E04">
            <w:pPr>
              <w:ind w:right="-72"/>
              <w:jc w:val="right"/>
              <w:rPr>
                <w:rFonts w:ascii="Arial" w:hAnsi="Arial" w:cs="Arial"/>
                <w:sz w:val="14"/>
                <w:szCs w:val="14"/>
                <w:lang w:val="en-GB" w:eastAsia="en-GB"/>
              </w:rPr>
            </w:pPr>
          </w:p>
        </w:tc>
        <w:tc>
          <w:tcPr>
            <w:tcW w:w="902" w:type="dxa"/>
            <w:tcBorders>
              <w:top w:val="nil"/>
              <w:left w:val="nil"/>
              <w:bottom w:val="nil"/>
              <w:right w:val="nil"/>
            </w:tcBorders>
            <w:shd w:val="clear" w:color="auto" w:fill="auto"/>
            <w:vAlign w:val="bottom"/>
            <w:hideMark/>
          </w:tcPr>
          <w:p w14:paraId="0EC51C5C" w14:textId="77777777" w:rsidR="00967B91" w:rsidRPr="00F262B4" w:rsidRDefault="00967B91" w:rsidP="00CD4E04">
            <w:pPr>
              <w:ind w:right="-72"/>
              <w:jc w:val="right"/>
              <w:rPr>
                <w:rFonts w:ascii="Arial" w:hAnsi="Arial" w:cs="Arial"/>
                <w:sz w:val="14"/>
                <w:szCs w:val="14"/>
                <w:lang w:val="en-GB" w:eastAsia="en-GB"/>
              </w:rPr>
            </w:pPr>
          </w:p>
        </w:tc>
        <w:tc>
          <w:tcPr>
            <w:tcW w:w="1080" w:type="dxa"/>
            <w:tcBorders>
              <w:top w:val="nil"/>
              <w:left w:val="nil"/>
              <w:bottom w:val="nil"/>
              <w:right w:val="nil"/>
            </w:tcBorders>
            <w:shd w:val="clear" w:color="auto" w:fill="auto"/>
            <w:vAlign w:val="bottom"/>
            <w:hideMark/>
          </w:tcPr>
          <w:p w14:paraId="3ADDAD9E" w14:textId="77777777" w:rsidR="00967B91" w:rsidRPr="00F262B4" w:rsidRDefault="00967B91" w:rsidP="00CD4E04">
            <w:pPr>
              <w:ind w:right="-72"/>
              <w:jc w:val="right"/>
              <w:rPr>
                <w:rFonts w:ascii="Arial" w:hAnsi="Arial" w:cs="Arial"/>
                <w:sz w:val="14"/>
                <w:szCs w:val="14"/>
                <w:lang w:val="en-GB" w:eastAsia="en-GB"/>
              </w:rPr>
            </w:pPr>
          </w:p>
        </w:tc>
        <w:tc>
          <w:tcPr>
            <w:tcW w:w="900" w:type="dxa"/>
            <w:tcBorders>
              <w:top w:val="nil"/>
              <w:left w:val="nil"/>
              <w:bottom w:val="nil"/>
              <w:right w:val="nil"/>
            </w:tcBorders>
            <w:shd w:val="clear" w:color="auto" w:fill="auto"/>
            <w:vAlign w:val="bottom"/>
            <w:hideMark/>
          </w:tcPr>
          <w:p w14:paraId="655A6914" w14:textId="77777777" w:rsidR="00967B91" w:rsidRPr="00F262B4" w:rsidRDefault="00967B91" w:rsidP="00CD4E04">
            <w:pPr>
              <w:ind w:right="-72"/>
              <w:jc w:val="right"/>
              <w:rPr>
                <w:rFonts w:ascii="Arial" w:hAnsi="Arial" w:cs="Arial"/>
                <w:sz w:val="14"/>
                <w:szCs w:val="14"/>
                <w:lang w:val="en-GB" w:eastAsia="en-GB"/>
              </w:rPr>
            </w:pPr>
          </w:p>
        </w:tc>
        <w:tc>
          <w:tcPr>
            <w:tcW w:w="1080" w:type="dxa"/>
            <w:tcBorders>
              <w:top w:val="nil"/>
              <w:left w:val="nil"/>
              <w:bottom w:val="nil"/>
              <w:right w:val="nil"/>
            </w:tcBorders>
            <w:shd w:val="clear" w:color="auto" w:fill="auto"/>
            <w:vAlign w:val="bottom"/>
            <w:hideMark/>
          </w:tcPr>
          <w:p w14:paraId="587E0692" w14:textId="77777777" w:rsidR="00967B91" w:rsidRPr="00F262B4" w:rsidRDefault="00967B91" w:rsidP="00CD4E04">
            <w:pPr>
              <w:ind w:right="-72"/>
              <w:jc w:val="right"/>
              <w:rPr>
                <w:rFonts w:ascii="Arial" w:hAnsi="Arial" w:cs="Arial"/>
                <w:sz w:val="14"/>
                <w:szCs w:val="14"/>
                <w:lang w:val="en-GB" w:eastAsia="en-GB"/>
              </w:rPr>
            </w:pPr>
          </w:p>
        </w:tc>
        <w:tc>
          <w:tcPr>
            <w:tcW w:w="900" w:type="dxa"/>
            <w:tcBorders>
              <w:top w:val="nil"/>
              <w:left w:val="nil"/>
              <w:bottom w:val="nil"/>
              <w:right w:val="nil"/>
            </w:tcBorders>
            <w:shd w:val="clear" w:color="auto" w:fill="auto"/>
            <w:vAlign w:val="bottom"/>
            <w:hideMark/>
          </w:tcPr>
          <w:p w14:paraId="75CEF4DD" w14:textId="77777777" w:rsidR="00967B91" w:rsidRPr="00F262B4" w:rsidRDefault="00967B91" w:rsidP="00CD4E04">
            <w:pPr>
              <w:ind w:right="-72"/>
              <w:jc w:val="right"/>
              <w:rPr>
                <w:rFonts w:ascii="Arial" w:hAnsi="Arial" w:cs="Arial"/>
                <w:sz w:val="14"/>
                <w:szCs w:val="14"/>
                <w:lang w:val="en-GB" w:eastAsia="en-GB"/>
              </w:rPr>
            </w:pPr>
          </w:p>
        </w:tc>
        <w:tc>
          <w:tcPr>
            <w:tcW w:w="900" w:type="dxa"/>
            <w:tcBorders>
              <w:top w:val="nil"/>
              <w:left w:val="nil"/>
              <w:bottom w:val="nil"/>
              <w:right w:val="nil"/>
            </w:tcBorders>
            <w:shd w:val="clear" w:color="auto" w:fill="auto"/>
            <w:vAlign w:val="bottom"/>
            <w:hideMark/>
          </w:tcPr>
          <w:p w14:paraId="1F94BCB8" w14:textId="77777777" w:rsidR="00967B91" w:rsidRPr="00F262B4" w:rsidRDefault="00967B91" w:rsidP="00CD4E04">
            <w:pPr>
              <w:ind w:right="-72"/>
              <w:jc w:val="right"/>
              <w:rPr>
                <w:rFonts w:ascii="Arial" w:hAnsi="Arial" w:cs="Arial"/>
                <w:sz w:val="14"/>
                <w:szCs w:val="14"/>
                <w:lang w:val="en-GB" w:eastAsia="en-GB"/>
              </w:rPr>
            </w:pPr>
          </w:p>
        </w:tc>
        <w:tc>
          <w:tcPr>
            <w:tcW w:w="1260" w:type="dxa"/>
            <w:tcBorders>
              <w:top w:val="nil"/>
              <w:left w:val="nil"/>
              <w:bottom w:val="nil"/>
              <w:right w:val="nil"/>
            </w:tcBorders>
            <w:shd w:val="clear" w:color="auto" w:fill="auto"/>
            <w:vAlign w:val="bottom"/>
            <w:hideMark/>
          </w:tcPr>
          <w:p w14:paraId="2818B131" w14:textId="77777777" w:rsidR="00967B91" w:rsidRPr="00F262B4" w:rsidRDefault="00967B91" w:rsidP="00CD4E04">
            <w:pPr>
              <w:ind w:right="-72"/>
              <w:jc w:val="right"/>
              <w:rPr>
                <w:rFonts w:ascii="Arial" w:hAnsi="Arial" w:cs="Arial"/>
                <w:sz w:val="14"/>
                <w:szCs w:val="14"/>
                <w:lang w:val="en-GB" w:eastAsia="en-GB"/>
              </w:rPr>
            </w:pPr>
          </w:p>
        </w:tc>
        <w:tc>
          <w:tcPr>
            <w:tcW w:w="1170" w:type="dxa"/>
            <w:tcBorders>
              <w:top w:val="nil"/>
              <w:left w:val="nil"/>
              <w:bottom w:val="nil"/>
              <w:right w:val="nil"/>
            </w:tcBorders>
            <w:shd w:val="clear" w:color="auto" w:fill="auto"/>
            <w:vAlign w:val="bottom"/>
            <w:hideMark/>
          </w:tcPr>
          <w:p w14:paraId="5652702D" w14:textId="77777777" w:rsidR="00967B91" w:rsidRPr="00F262B4" w:rsidRDefault="00967B91" w:rsidP="00CD4E04">
            <w:pPr>
              <w:ind w:right="-72"/>
              <w:jc w:val="right"/>
              <w:rPr>
                <w:rFonts w:ascii="Arial" w:hAnsi="Arial" w:cs="Arial"/>
                <w:sz w:val="14"/>
                <w:szCs w:val="14"/>
                <w:lang w:val="en-GB" w:eastAsia="en-GB"/>
              </w:rPr>
            </w:pPr>
          </w:p>
        </w:tc>
        <w:tc>
          <w:tcPr>
            <w:tcW w:w="1175" w:type="dxa"/>
            <w:tcBorders>
              <w:top w:val="nil"/>
              <w:left w:val="nil"/>
              <w:bottom w:val="nil"/>
              <w:right w:val="nil"/>
            </w:tcBorders>
            <w:shd w:val="clear" w:color="auto" w:fill="auto"/>
            <w:vAlign w:val="bottom"/>
            <w:hideMark/>
          </w:tcPr>
          <w:p w14:paraId="33A66436" w14:textId="77777777" w:rsidR="00967B91" w:rsidRPr="00F262B4" w:rsidRDefault="00967B91" w:rsidP="00CD4E04">
            <w:pPr>
              <w:ind w:right="-72"/>
              <w:jc w:val="right"/>
              <w:rPr>
                <w:rFonts w:ascii="Arial" w:hAnsi="Arial" w:cs="Arial"/>
                <w:sz w:val="14"/>
                <w:szCs w:val="14"/>
                <w:lang w:val="en-GB" w:eastAsia="en-GB"/>
              </w:rPr>
            </w:pPr>
          </w:p>
        </w:tc>
      </w:tr>
      <w:tr w:rsidR="00967B91" w:rsidRPr="00F262B4" w14:paraId="1A58AE97" w14:textId="77777777" w:rsidTr="005376A3">
        <w:tc>
          <w:tcPr>
            <w:tcW w:w="3510" w:type="dxa"/>
            <w:tcBorders>
              <w:top w:val="nil"/>
              <w:left w:val="nil"/>
              <w:bottom w:val="nil"/>
              <w:right w:val="nil"/>
            </w:tcBorders>
            <w:shd w:val="clear" w:color="auto" w:fill="auto"/>
            <w:vAlign w:val="bottom"/>
            <w:hideMark/>
          </w:tcPr>
          <w:p w14:paraId="0D5D5DAC"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Land</w:t>
            </w:r>
          </w:p>
        </w:tc>
        <w:tc>
          <w:tcPr>
            <w:tcW w:w="852" w:type="dxa"/>
            <w:tcBorders>
              <w:top w:val="nil"/>
              <w:left w:val="nil"/>
              <w:bottom w:val="nil"/>
              <w:right w:val="nil"/>
            </w:tcBorders>
            <w:shd w:val="clear" w:color="auto" w:fill="auto"/>
            <w:vAlign w:val="bottom"/>
            <w:hideMark/>
          </w:tcPr>
          <w:p w14:paraId="51DF505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1,610</w:t>
            </w:r>
          </w:p>
        </w:tc>
        <w:tc>
          <w:tcPr>
            <w:tcW w:w="880" w:type="dxa"/>
            <w:tcBorders>
              <w:top w:val="nil"/>
              <w:left w:val="nil"/>
              <w:bottom w:val="nil"/>
              <w:right w:val="nil"/>
            </w:tcBorders>
            <w:shd w:val="clear" w:color="auto" w:fill="auto"/>
            <w:vAlign w:val="bottom"/>
            <w:hideMark/>
          </w:tcPr>
          <w:p w14:paraId="7F1B31E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93" w:type="dxa"/>
            <w:tcBorders>
              <w:top w:val="nil"/>
              <w:left w:val="nil"/>
              <w:bottom w:val="nil"/>
              <w:right w:val="nil"/>
            </w:tcBorders>
            <w:shd w:val="clear" w:color="auto" w:fill="auto"/>
            <w:vAlign w:val="bottom"/>
            <w:hideMark/>
          </w:tcPr>
          <w:p w14:paraId="5155C87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02" w:type="dxa"/>
            <w:tcBorders>
              <w:top w:val="nil"/>
              <w:left w:val="nil"/>
              <w:bottom w:val="nil"/>
              <w:right w:val="nil"/>
            </w:tcBorders>
            <w:shd w:val="clear" w:color="auto" w:fill="auto"/>
            <w:vAlign w:val="bottom"/>
            <w:hideMark/>
          </w:tcPr>
          <w:p w14:paraId="62F7CEB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80" w:type="dxa"/>
            <w:tcBorders>
              <w:top w:val="nil"/>
              <w:left w:val="nil"/>
              <w:bottom w:val="nil"/>
              <w:right w:val="nil"/>
            </w:tcBorders>
            <w:shd w:val="clear" w:color="auto" w:fill="auto"/>
            <w:vAlign w:val="bottom"/>
            <w:hideMark/>
          </w:tcPr>
          <w:p w14:paraId="57C18A9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1,610</w:t>
            </w:r>
          </w:p>
        </w:tc>
        <w:tc>
          <w:tcPr>
            <w:tcW w:w="900" w:type="dxa"/>
            <w:tcBorders>
              <w:top w:val="nil"/>
              <w:left w:val="nil"/>
              <w:bottom w:val="nil"/>
              <w:right w:val="nil"/>
            </w:tcBorders>
            <w:shd w:val="clear" w:color="auto" w:fill="auto"/>
            <w:vAlign w:val="bottom"/>
            <w:hideMark/>
          </w:tcPr>
          <w:p w14:paraId="36EE6300"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080" w:type="dxa"/>
            <w:tcBorders>
              <w:top w:val="nil"/>
              <w:left w:val="nil"/>
              <w:bottom w:val="nil"/>
              <w:right w:val="nil"/>
            </w:tcBorders>
            <w:shd w:val="clear" w:color="auto" w:fill="auto"/>
            <w:vAlign w:val="bottom"/>
            <w:hideMark/>
          </w:tcPr>
          <w:p w14:paraId="7258CDE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900" w:type="dxa"/>
            <w:tcBorders>
              <w:top w:val="nil"/>
              <w:left w:val="nil"/>
              <w:bottom w:val="nil"/>
              <w:right w:val="nil"/>
            </w:tcBorders>
            <w:shd w:val="clear" w:color="auto" w:fill="auto"/>
            <w:vAlign w:val="bottom"/>
            <w:hideMark/>
          </w:tcPr>
          <w:p w14:paraId="53E07ED2"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900" w:type="dxa"/>
            <w:tcBorders>
              <w:top w:val="nil"/>
              <w:left w:val="nil"/>
              <w:bottom w:val="nil"/>
              <w:right w:val="nil"/>
            </w:tcBorders>
            <w:shd w:val="clear" w:color="auto" w:fill="auto"/>
            <w:vAlign w:val="bottom"/>
            <w:hideMark/>
          </w:tcPr>
          <w:p w14:paraId="666E1F0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260" w:type="dxa"/>
            <w:tcBorders>
              <w:top w:val="nil"/>
              <w:left w:val="nil"/>
              <w:bottom w:val="nil"/>
              <w:right w:val="nil"/>
            </w:tcBorders>
            <w:shd w:val="clear" w:color="auto" w:fill="auto"/>
            <w:vAlign w:val="bottom"/>
            <w:hideMark/>
          </w:tcPr>
          <w:p w14:paraId="29A8EFC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170" w:type="dxa"/>
            <w:tcBorders>
              <w:top w:val="nil"/>
              <w:left w:val="nil"/>
              <w:bottom w:val="nil"/>
              <w:right w:val="nil"/>
            </w:tcBorders>
            <w:shd w:val="clear" w:color="auto" w:fill="auto"/>
            <w:vAlign w:val="bottom"/>
            <w:hideMark/>
          </w:tcPr>
          <w:p w14:paraId="5102E9B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1,610</w:t>
            </w:r>
          </w:p>
        </w:tc>
        <w:tc>
          <w:tcPr>
            <w:tcW w:w="1175" w:type="dxa"/>
            <w:tcBorders>
              <w:top w:val="nil"/>
              <w:left w:val="nil"/>
              <w:bottom w:val="nil"/>
              <w:right w:val="nil"/>
            </w:tcBorders>
            <w:shd w:val="clear" w:color="auto" w:fill="auto"/>
            <w:vAlign w:val="bottom"/>
            <w:hideMark/>
          </w:tcPr>
          <w:p w14:paraId="77CD4EE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1,610</w:t>
            </w:r>
          </w:p>
        </w:tc>
      </w:tr>
      <w:tr w:rsidR="00967B91" w:rsidRPr="00F262B4" w14:paraId="05ACEFBD" w14:textId="77777777" w:rsidTr="005376A3">
        <w:tc>
          <w:tcPr>
            <w:tcW w:w="3510" w:type="dxa"/>
            <w:tcBorders>
              <w:top w:val="nil"/>
              <w:left w:val="nil"/>
              <w:bottom w:val="nil"/>
              <w:right w:val="nil"/>
            </w:tcBorders>
            <w:shd w:val="clear" w:color="auto" w:fill="auto"/>
            <w:vAlign w:val="bottom"/>
            <w:hideMark/>
          </w:tcPr>
          <w:p w14:paraId="572E9306"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Building</w:t>
            </w:r>
          </w:p>
        </w:tc>
        <w:tc>
          <w:tcPr>
            <w:tcW w:w="852" w:type="dxa"/>
            <w:tcBorders>
              <w:top w:val="nil"/>
              <w:left w:val="nil"/>
              <w:bottom w:val="nil"/>
              <w:right w:val="nil"/>
            </w:tcBorders>
            <w:shd w:val="clear" w:color="auto" w:fill="auto"/>
            <w:vAlign w:val="bottom"/>
            <w:hideMark/>
          </w:tcPr>
          <w:p w14:paraId="30CB218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773</w:t>
            </w:r>
          </w:p>
        </w:tc>
        <w:tc>
          <w:tcPr>
            <w:tcW w:w="880" w:type="dxa"/>
            <w:tcBorders>
              <w:top w:val="nil"/>
              <w:left w:val="nil"/>
              <w:bottom w:val="nil"/>
              <w:right w:val="nil"/>
            </w:tcBorders>
            <w:shd w:val="clear" w:color="auto" w:fill="auto"/>
            <w:vAlign w:val="bottom"/>
            <w:hideMark/>
          </w:tcPr>
          <w:p w14:paraId="7BD2E5E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93" w:type="dxa"/>
            <w:tcBorders>
              <w:top w:val="nil"/>
              <w:left w:val="nil"/>
              <w:bottom w:val="nil"/>
              <w:right w:val="nil"/>
            </w:tcBorders>
            <w:shd w:val="clear" w:color="auto" w:fill="auto"/>
            <w:vAlign w:val="bottom"/>
            <w:hideMark/>
          </w:tcPr>
          <w:p w14:paraId="64CBAEC7"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02" w:type="dxa"/>
            <w:tcBorders>
              <w:top w:val="nil"/>
              <w:left w:val="nil"/>
              <w:bottom w:val="nil"/>
              <w:right w:val="nil"/>
            </w:tcBorders>
            <w:shd w:val="clear" w:color="auto" w:fill="auto"/>
            <w:vAlign w:val="bottom"/>
            <w:hideMark/>
          </w:tcPr>
          <w:p w14:paraId="74FD07E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80" w:type="dxa"/>
            <w:tcBorders>
              <w:top w:val="nil"/>
              <w:left w:val="nil"/>
              <w:bottom w:val="nil"/>
              <w:right w:val="nil"/>
            </w:tcBorders>
            <w:shd w:val="clear" w:color="auto" w:fill="auto"/>
            <w:vAlign w:val="bottom"/>
            <w:hideMark/>
          </w:tcPr>
          <w:p w14:paraId="2A24C2D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773</w:t>
            </w:r>
          </w:p>
        </w:tc>
        <w:tc>
          <w:tcPr>
            <w:tcW w:w="900" w:type="dxa"/>
            <w:tcBorders>
              <w:top w:val="nil"/>
              <w:left w:val="nil"/>
              <w:bottom w:val="nil"/>
              <w:right w:val="nil"/>
            </w:tcBorders>
            <w:shd w:val="clear" w:color="auto" w:fill="auto"/>
            <w:vAlign w:val="bottom"/>
            <w:hideMark/>
          </w:tcPr>
          <w:p w14:paraId="5F53AC9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(773)</w:t>
            </w:r>
          </w:p>
        </w:tc>
        <w:tc>
          <w:tcPr>
            <w:tcW w:w="1080" w:type="dxa"/>
            <w:tcBorders>
              <w:top w:val="nil"/>
              <w:left w:val="nil"/>
              <w:bottom w:val="nil"/>
              <w:right w:val="nil"/>
            </w:tcBorders>
            <w:shd w:val="clear" w:color="auto" w:fill="auto"/>
            <w:vAlign w:val="bottom"/>
            <w:hideMark/>
          </w:tcPr>
          <w:p w14:paraId="2811DC3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900" w:type="dxa"/>
            <w:tcBorders>
              <w:top w:val="nil"/>
              <w:left w:val="nil"/>
              <w:bottom w:val="nil"/>
              <w:right w:val="nil"/>
            </w:tcBorders>
            <w:shd w:val="clear" w:color="auto" w:fill="auto"/>
            <w:vAlign w:val="bottom"/>
            <w:hideMark/>
          </w:tcPr>
          <w:p w14:paraId="5039703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900" w:type="dxa"/>
            <w:tcBorders>
              <w:top w:val="nil"/>
              <w:left w:val="nil"/>
              <w:bottom w:val="nil"/>
              <w:right w:val="nil"/>
            </w:tcBorders>
            <w:shd w:val="clear" w:color="auto" w:fill="auto"/>
            <w:vAlign w:val="bottom"/>
            <w:hideMark/>
          </w:tcPr>
          <w:p w14:paraId="46929FBC"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260" w:type="dxa"/>
            <w:tcBorders>
              <w:top w:val="nil"/>
              <w:left w:val="nil"/>
              <w:bottom w:val="nil"/>
              <w:right w:val="nil"/>
            </w:tcBorders>
            <w:shd w:val="clear" w:color="auto" w:fill="auto"/>
            <w:vAlign w:val="bottom"/>
            <w:hideMark/>
          </w:tcPr>
          <w:p w14:paraId="0206BA2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(773)</w:t>
            </w:r>
          </w:p>
        </w:tc>
        <w:tc>
          <w:tcPr>
            <w:tcW w:w="1170" w:type="dxa"/>
            <w:tcBorders>
              <w:top w:val="nil"/>
              <w:left w:val="nil"/>
              <w:bottom w:val="nil"/>
              <w:right w:val="nil"/>
            </w:tcBorders>
            <w:shd w:val="clear" w:color="auto" w:fill="auto"/>
            <w:vAlign w:val="bottom"/>
            <w:hideMark/>
          </w:tcPr>
          <w:p w14:paraId="57202F40"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175" w:type="dxa"/>
            <w:tcBorders>
              <w:top w:val="nil"/>
              <w:left w:val="nil"/>
              <w:bottom w:val="nil"/>
              <w:right w:val="nil"/>
            </w:tcBorders>
            <w:shd w:val="clear" w:color="auto" w:fill="auto"/>
            <w:vAlign w:val="bottom"/>
            <w:hideMark/>
          </w:tcPr>
          <w:p w14:paraId="08C1963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r>
      <w:tr w:rsidR="00967B91" w:rsidRPr="00F262B4" w14:paraId="0495B7E5" w14:textId="77777777" w:rsidTr="005376A3">
        <w:tc>
          <w:tcPr>
            <w:tcW w:w="3510" w:type="dxa"/>
            <w:tcBorders>
              <w:top w:val="nil"/>
              <w:left w:val="nil"/>
              <w:bottom w:val="nil"/>
              <w:right w:val="nil"/>
            </w:tcBorders>
            <w:shd w:val="clear" w:color="auto" w:fill="auto"/>
            <w:vAlign w:val="bottom"/>
            <w:hideMark/>
          </w:tcPr>
          <w:p w14:paraId="5675CFC5"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Leasehold improvement</w:t>
            </w:r>
          </w:p>
        </w:tc>
        <w:tc>
          <w:tcPr>
            <w:tcW w:w="852" w:type="dxa"/>
            <w:tcBorders>
              <w:top w:val="nil"/>
              <w:left w:val="nil"/>
              <w:bottom w:val="nil"/>
              <w:right w:val="nil"/>
            </w:tcBorders>
            <w:shd w:val="clear" w:color="auto" w:fill="auto"/>
            <w:vAlign w:val="bottom"/>
            <w:hideMark/>
          </w:tcPr>
          <w:p w14:paraId="00B0958E"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56,013</w:t>
            </w:r>
          </w:p>
        </w:tc>
        <w:tc>
          <w:tcPr>
            <w:tcW w:w="880" w:type="dxa"/>
            <w:tcBorders>
              <w:top w:val="nil"/>
              <w:left w:val="nil"/>
              <w:bottom w:val="nil"/>
              <w:right w:val="nil"/>
            </w:tcBorders>
            <w:shd w:val="clear" w:color="auto" w:fill="auto"/>
            <w:vAlign w:val="bottom"/>
            <w:hideMark/>
          </w:tcPr>
          <w:p w14:paraId="11662C0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3,079</w:t>
            </w:r>
          </w:p>
        </w:tc>
        <w:tc>
          <w:tcPr>
            <w:tcW w:w="993" w:type="dxa"/>
            <w:tcBorders>
              <w:top w:val="nil"/>
              <w:left w:val="nil"/>
              <w:bottom w:val="nil"/>
              <w:right w:val="nil"/>
            </w:tcBorders>
            <w:shd w:val="clear" w:color="auto" w:fill="auto"/>
            <w:vAlign w:val="bottom"/>
            <w:hideMark/>
          </w:tcPr>
          <w:p w14:paraId="17B3A7F1"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(7,119)</w:t>
            </w:r>
          </w:p>
        </w:tc>
        <w:tc>
          <w:tcPr>
            <w:tcW w:w="902" w:type="dxa"/>
            <w:tcBorders>
              <w:top w:val="nil"/>
              <w:left w:val="nil"/>
              <w:bottom w:val="nil"/>
              <w:right w:val="nil"/>
            </w:tcBorders>
            <w:shd w:val="clear" w:color="auto" w:fill="auto"/>
            <w:vAlign w:val="bottom"/>
            <w:hideMark/>
          </w:tcPr>
          <w:p w14:paraId="623E8BA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15,423</w:t>
            </w:r>
          </w:p>
        </w:tc>
        <w:tc>
          <w:tcPr>
            <w:tcW w:w="1080" w:type="dxa"/>
            <w:tcBorders>
              <w:top w:val="nil"/>
              <w:left w:val="nil"/>
              <w:bottom w:val="nil"/>
              <w:right w:val="nil"/>
            </w:tcBorders>
            <w:shd w:val="clear" w:color="auto" w:fill="auto"/>
            <w:vAlign w:val="bottom"/>
            <w:hideMark/>
          </w:tcPr>
          <w:p w14:paraId="14803F41"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67,396</w:t>
            </w:r>
          </w:p>
        </w:tc>
        <w:tc>
          <w:tcPr>
            <w:tcW w:w="900" w:type="dxa"/>
            <w:tcBorders>
              <w:top w:val="nil"/>
              <w:left w:val="nil"/>
              <w:bottom w:val="nil"/>
              <w:right w:val="nil"/>
            </w:tcBorders>
            <w:shd w:val="clear" w:color="auto" w:fill="auto"/>
            <w:vAlign w:val="bottom"/>
            <w:hideMark/>
          </w:tcPr>
          <w:p w14:paraId="1707579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(41,672)</w:t>
            </w:r>
          </w:p>
        </w:tc>
        <w:tc>
          <w:tcPr>
            <w:tcW w:w="1080" w:type="dxa"/>
            <w:tcBorders>
              <w:top w:val="nil"/>
              <w:left w:val="nil"/>
              <w:bottom w:val="nil"/>
              <w:right w:val="nil"/>
            </w:tcBorders>
            <w:shd w:val="clear" w:color="auto" w:fill="auto"/>
            <w:vAlign w:val="bottom"/>
            <w:hideMark/>
          </w:tcPr>
          <w:p w14:paraId="0FB8E1F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(9</w:t>
            </w:r>
            <w:r w:rsidRPr="00F262B4">
              <w:rPr>
                <w:rFonts w:ascii="Arial" w:hAnsi="Arial" w:cs="Arial"/>
                <w:sz w:val="14"/>
                <w:szCs w:val="14"/>
                <w:lang w:val="en-GB" w:eastAsia="en-GB"/>
              </w:rPr>
              <w:t>,</w:t>
            </w:r>
            <w:r w:rsidRPr="00F262B4">
              <w:rPr>
                <w:rFonts w:ascii="Arial" w:hAnsi="Arial" w:cs="Arial"/>
                <w:sz w:val="14"/>
                <w:szCs w:val="14"/>
                <w:cs/>
                <w:lang w:val="en-GB" w:eastAsia="en-GB"/>
              </w:rPr>
              <w:t>501)</w:t>
            </w:r>
          </w:p>
        </w:tc>
        <w:tc>
          <w:tcPr>
            <w:tcW w:w="900" w:type="dxa"/>
            <w:tcBorders>
              <w:top w:val="nil"/>
              <w:left w:val="nil"/>
              <w:bottom w:val="nil"/>
              <w:right w:val="nil"/>
            </w:tcBorders>
            <w:shd w:val="clear" w:color="auto" w:fill="auto"/>
            <w:vAlign w:val="bottom"/>
            <w:hideMark/>
          </w:tcPr>
          <w:p w14:paraId="42C0FECB"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6,500</w:t>
            </w:r>
          </w:p>
        </w:tc>
        <w:tc>
          <w:tcPr>
            <w:tcW w:w="900" w:type="dxa"/>
            <w:tcBorders>
              <w:top w:val="nil"/>
              <w:left w:val="nil"/>
              <w:bottom w:val="nil"/>
              <w:right w:val="nil"/>
            </w:tcBorders>
            <w:shd w:val="clear" w:color="auto" w:fill="auto"/>
            <w:vAlign w:val="bottom"/>
            <w:hideMark/>
          </w:tcPr>
          <w:p w14:paraId="00FB919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(5</w:t>
            </w:r>
            <w:r w:rsidRPr="00F262B4">
              <w:rPr>
                <w:rFonts w:ascii="Arial" w:hAnsi="Arial" w:cs="Arial"/>
                <w:sz w:val="14"/>
                <w:szCs w:val="14"/>
                <w:lang w:val="en-GB" w:eastAsia="en-GB"/>
              </w:rPr>
              <w:t>,</w:t>
            </w:r>
            <w:r w:rsidRPr="00F262B4">
              <w:rPr>
                <w:rFonts w:ascii="Arial" w:hAnsi="Arial" w:cs="Arial"/>
                <w:sz w:val="14"/>
                <w:szCs w:val="14"/>
                <w:cs/>
                <w:lang w:val="en-GB" w:eastAsia="en-GB"/>
              </w:rPr>
              <w:t>626)</w:t>
            </w:r>
          </w:p>
        </w:tc>
        <w:tc>
          <w:tcPr>
            <w:tcW w:w="1260" w:type="dxa"/>
            <w:tcBorders>
              <w:top w:val="nil"/>
              <w:left w:val="nil"/>
              <w:bottom w:val="nil"/>
              <w:right w:val="nil"/>
            </w:tcBorders>
            <w:shd w:val="clear" w:color="auto" w:fill="auto"/>
            <w:vAlign w:val="bottom"/>
            <w:hideMark/>
          </w:tcPr>
          <w:p w14:paraId="4E0CC0D1"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(50</w:t>
            </w:r>
            <w:r w:rsidRPr="00F262B4">
              <w:rPr>
                <w:rFonts w:ascii="Arial" w:hAnsi="Arial" w:cs="Arial"/>
                <w:sz w:val="14"/>
                <w:szCs w:val="14"/>
                <w:lang w:val="en-GB" w:eastAsia="en-GB"/>
              </w:rPr>
              <w:t>,</w:t>
            </w:r>
            <w:r w:rsidRPr="00F262B4">
              <w:rPr>
                <w:rFonts w:ascii="Arial" w:hAnsi="Arial" w:cs="Arial"/>
                <w:sz w:val="14"/>
                <w:szCs w:val="14"/>
                <w:cs/>
                <w:lang w:val="en-GB" w:eastAsia="en-GB"/>
              </w:rPr>
              <w:t>299)</w:t>
            </w:r>
          </w:p>
        </w:tc>
        <w:tc>
          <w:tcPr>
            <w:tcW w:w="1170" w:type="dxa"/>
            <w:tcBorders>
              <w:top w:val="nil"/>
              <w:left w:val="nil"/>
              <w:bottom w:val="nil"/>
              <w:right w:val="nil"/>
            </w:tcBorders>
            <w:shd w:val="clear" w:color="auto" w:fill="auto"/>
            <w:vAlign w:val="bottom"/>
            <w:hideMark/>
          </w:tcPr>
          <w:p w14:paraId="5A4DFAE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14,341</w:t>
            </w:r>
          </w:p>
        </w:tc>
        <w:tc>
          <w:tcPr>
            <w:tcW w:w="1175" w:type="dxa"/>
            <w:tcBorders>
              <w:top w:val="nil"/>
              <w:left w:val="nil"/>
              <w:bottom w:val="nil"/>
              <w:right w:val="nil"/>
            </w:tcBorders>
            <w:shd w:val="clear" w:color="auto" w:fill="auto"/>
            <w:vAlign w:val="bottom"/>
            <w:hideMark/>
          </w:tcPr>
          <w:p w14:paraId="7C9F413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17,097</w:t>
            </w:r>
          </w:p>
        </w:tc>
      </w:tr>
      <w:tr w:rsidR="00967B91" w:rsidRPr="00F262B4" w14:paraId="2B6378D3" w14:textId="77777777" w:rsidTr="005376A3">
        <w:tc>
          <w:tcPr>
            <w:tcW w:w="3510" w:type="dxa"/>
            <w:tcBorders>
              <w:top w:val="nil"/>
              <w:left w:val="nil"/>
              <w:bottom w:val="nil"/>
              <w:right w:val="nil"/>
            </w:tcBorders>
            <w:shd w:val="clear" w:color="auto" w:fill="auto"/>
            <w:vAlign w:val="bottom"/>
            <w:hideMark/>
          </w:tcPr>
          <w:p w14:paraId="7EBC88A8"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pacing w:val="-4"/>
                <w:sz w:val="14"/>
                <w:szCs w:val="14"/>
                <w:lang w:val="en-GB" w:eastAsia="en-GB"/>
              </w:rPr>
              <w:t>Furniture, fixtures and office equipment</w:t>
            </w:r>
          </w:p>
        </w:tc>
        <w:tc>
          <w:tcPr>
            <w:tcW w:w="852" w:type="dxa"/>
            <w:tcBorders>
              <w:top w:val="nil"/>
              <w:left w:val="nil"/>
              <w:bottom w:val="nil"/>
              <w:right w:val="nil"/>
            </w:tcBorders>
            <w:shd w:val="clear" w:color="auto" w:fill="auto"/>
            <w:vAlign w:val="bottom"/>
            <w:hideMark/>
          </w:tcPr>
          <w:p w14:paraId="21D38547"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66,114</w:t>
            </w:r>
          </w:p>
        </w:tc>
        <w:tc>
          <w:tcPr>
            <w:tcW w:w="880" w:type="dxa"/>
            <w:tcBorders>
              <w:top w:val="nil"/>
              <w:left w:val="nil"/>
              <w:bottom w:val="nil"/>
              <w:right w:val="nil"/>
            </w:tcBorders>
            <w:shd w:val="clear" w:color="auto" w:fill="auto"/>
            <w:vAlign w:val="bottom"/>
            <w:hideMark/>
          </w:tcPr>
          <w:p w14:paraId="4AACAC2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4,207</w:t>
            </w:r>
          </w:p>
        </w:tc>
        <w:tc>
          <w:tcPr>
            <w:tcW w:w="993" w:type="dxa"/>
            <w:tcBorders>
              <w:top w:val="nil"/>
              <w:left w:val="nil"/>
              <w:bottom w:val="nil"/>
              <w:right w:val="nil"/>
            </w:tcBorders>
            <w:shd w:val="clear" w:color="auto" w:fill="auto"/>
            <w:vAlign w:val="bottom"/>
            <w:hideMark/>
          </w:tcPr>
          <w:p w14:paraId="5D55AA0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(16,165)</w:t>
            </w:r>
          </w:p>
        </w:tc>
        <w:tc>
          <w:tcPr>
            <w:tcW w:w="902" w:type="dxa"/>
            <w:tcBorders>
              <w:top w:val="nil"/>
              <w:left w:val="nil"/>
              <w:bottom w:val="nil"/>
              <w:right w:val="nil"/>
            </w:tcBorders>
            <w:shd w:val="clear" w:color="auto" w:fill="auto"/>
            <w:vAlign w:val="bottom"/>
            <w:hideMark/>
          </w:tcPr>
          <w:p w14:paraId="3A681E5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57,358</w:t>
            </w:r>
          </w:p>
        </w:tc>
        <w:tc>
          <w:tcPr>
            <w:tcW w:w="1080" w:type="dxa"/>
            <w:tcBorders>
              <w:top w:val="nil"/>
              <w:left w:val="nil"/>
              <w:bottom w:val="nil"/>
              <w:right w:val="nil"/>
            </w:tcBorders>
            <w:shd w:val="clear" w:color="auto" w:fill="auto"/>
            <w:vAlign w:val="bottom"/>
            <w:hideMark/>
          </w:tcPr>
          <w:p w14:paraId="4761B77E"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111,514</w:t>
            </w:r>
          </w:p>
        </w:tc>
        <w:tc>
          <w:tcPr>
            <w:tcW w:w="900" w:type="dxa"/>
            <w:tcBorders>
              <w:top w:val="nil"/>
              <w:left w:val="nil"/>
              <w:bottom w:val="nil"/>
              <w:right w:val="nil"/>
            </w:tcBorders>
            <w:shd w:val="clear" w:color="auto" w:fill="auto"/>
            <w:vAlign w:val="bottom"/>
            <w:hideMark/>
          </w:tcPr>
          <w:p w14:paraId="0AC9313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(58,365)</w:t>
            </w:r>
          </w:p>
        </w:tc>
        <w:tc>
          <w:tcPr>
            <w:tcW w:w="1080" w:type="dxa"/>
            <w:tcBorders>
              <w:top w:val="nil"/>
              <w:left w:val="nil"/>
              <w:bottom w:val="nil"/>
              <w:right w:val="nil"/>
            </w:tcBorders>
            <w:shd w:val="clear" w:color="auto" w:fill="auto"/>
            <w:vAlign w:val="bottom"/>
            <w:hideMark/>
          </w:tcPr>
          <w:p w14:paraId="6372000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(8</w:t>
            </w:r>
            <w:r w:rsidRPr="00F262B4">
              <w:rPr>
                <w:rFonts w:ascii="Arial" w:hAnsi="Arial" w:cs="Arial"/>
                <w:sz w:val="14"/>
                <w:szCs w:val="14"/>
                <w:lang w:val="en-GB" w:eastAsia="en-GB"/>
              </w:rPr>
              <w:t>,</w:t>
            </w:r>
            <w:r w:rsidRPr="00F262B4">
              <w:rPr>
                <w:rFonts w:ascii="Arial" w:hAnsi="Arial" w:cs="Arial"/>
                <w:sz w:val="14"/>
                <w:szCs w:val="14"/>
                <w:cs/>
                <w:lang w:val="en-GB" w:eastAsia="en-GB"/>
              </w:rPr>
              <w:t>022)</w:t>
            </w:r>
          </w:p>
        </w:tc>
        <w:tc>
          <w:tcPr>
            <w:tcW w:w="900" w:type="dxa"/>
            <w:tcBorders>
              <w:top w:val="nil"/>
              <w:left w:val="nil"/>
              <w:bottom w:val="nil"/>
              <w:right w:val="nil"/>
            </w:tcBorders>
            <w:shd w:val="clear" w:color="auto" w:fill="auto"/>
            <w:vAlign w:val="bottom"/>
            <w:hideMark/>
          </w:tcPr>
          <w:p w14:paraId="27778F0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15,898</w:t>
            </w:r>
          </w:p>
        </w:tc>
        <w:tc>
          <w:tcPr>
            <w:tcW w:w="900" w:type="dxa"/>
            <w:tcBorders>
              <w:top w:val="nil"/>
              <w:left w:val="nil"/>
              <w:bottom w:val="nil"/>
              <w:right w:val="nil"/>
            </w:tcBorders>
            <w:shd w:val="clear" w:color="auto" w:fill="auto"/>
            <w:vAlign w:val="bottom"/>
            <w:hideMark/>
          </w:tcPr>
          <w:p w14:paraId="30B66612"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(37</w:t>
            </w:r>
            <w:r w:rsidRPr="00F262B4">
              <w:rPr>
                <w:rFonts w:ascii="Arial" w:hAnsi="Arial" w:cs="Arial"/>
                <w:sz w:val="14"/>
                <w:szCs w:val="14"/>
                <w:lang w:val="en-GB" w:eastAsia="en-GB"/>
              </w:rPr>
              <w:t>,</w:t>
            </w:r>
            <w:r w:rsidRPr="00F262B4">
              <w:rPr>
                <w:rFonts w:ascii="Arial" w:hAnsi="Arial" w:cs="Arial"/>
                <w:sz w:val="14"/>
                <w:szCs w:val="14"/>
                <w:cs/>
                <w:lang w:val="en-GB" w:eastAsia="en-GB"/>
              </w:rPr>
              <w:t>684)</w:t>
            </w:r>
          </w:p>
        </w:tc>
        <w:tc>
          <w:tcPr>
            <w:tcW w:w="1260" w:type="dxa"/>
            <w:tcBorders>
              <w:top w:val="nil"/>
              <w:left w:val="nil"/>
              <w:bottom w:val="nil"/>
              <w:right w:val="nil"/>
            </w:tcBorders>
            <w:shd w:val="clear" w:color="auto" w:fill="auto"/>
            <w:vAlign w:val="bottom"/>
            <w:hideMark/>
          </w:tcPr>
          <w:p w14:paraId="60767D4E"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(88</w:t>
            </w:r>
            <w:r w:rsidRPr="00F262B4">
              <w:rPr>
                <w:rFonts w:ascii="Arial" w:hAnsi="Arial" w:cs="Arial"/>
                <w:sz w:val="14"/>
                <w:szCs w:val="14"/>
                <w:lang w:val="en-GB" w:eastAsia="en-GB"/>
              </w:rPr>
              <w:t>,</w:t>
            </w:r>
            <w:r w:rsidRPr="00F262B4">
              <w:rPr>
                <w:rFonts w:ascii="Arial" w:hAnsi="Arial" w:cs="Arial"/>
                <w:sz w:val="14"/>
                <w:szCs w:val="14"/>
                <w:cs/>
                <w:lang w:val="en-GB" w:eastAsia="en-GB"/>
              </w:rPr>
              <w:t>173)</w:t>
            </w:r>
          </w:p>
        </w:tc>
        <w:tc>
          <w:tcPr>
            <w:tcW w:w="1170" w:type="dxa"/>
            <w:tcBorders>
              <w:top w:val="nil"/>
              <w:left w:val="nil"/>
              <w:bottom w:val="nil"/>
              <w:right w:val="nil"/>
            </w:tcBorders>
            <w:shd w:val="clear" w:color="auto" w:fill="auto"/>
            <w:vAlign w:val="bottom"/>
            <w:hideMark/>
          </w:tcPr>
          <w:p w14:paraId="3CB1FF17"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7,749</w:t>
            </w:r>
          </w:p>
        </w:tc>
        <w:tc>
          <w:tcPr>
            <w:tcW w:w="1175" w:type="dxa"/>
            <w:tcBorders>
              <w:top w:val="nil"/>
              <w:left w:val="nil"/>
              <w:bottom w:val="nil"/>
              <w:right w:val="nil"/>
            </w:tcBorders>
            <w:shd w:val="clear" w:color="auto" w:fill="auto"/>
            <w:vAlign w:val="bottom"/>
            <w:hideMark/>
          </w:tcPr>
          <w:p w14:paraId="1393E27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23,341</w:t>
            </w:r>
          </w:p>
        </w:tc>
      </w:tr>
      <w:tr w:rsidR="00967B91" w:rsidRPr="00F262B4" w14:paraId="68721C0C" w14:textId="77777777" w:rsidTr="005376A3">
        <w:tc>
          <w:tcPr>
            <w:tcW w:w="3510" w:type="dxa"/>
            <w:tcBorders>
              <w:top w:val="nil"/>
              <w:left w:val="nil"/>
              <w:bottom w:val="nil"/>
              <w:right w:val="nil"/>
            </w:tcBorders>
            <w:shd w:val="clear" w:color="auto" w:fill="auto"/>
            <w:vAlign w:val="bottom"/>
            <w:hideMark/>
          </w:tcPr>
          <w:p w14:paraId="221EF3B9"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Vehicles</w:t>
            </w:r>
          </w:p>
        </w:tc>
        <w:tc>
          <w:tcPr>
            <w:tcW w:w="852" w:type="dxa"/>
            <w:tcBorders>
              <w:top w:val="nil"/>
              <w:left w:val="nil"/>
              <w:bottom w:val="nil"/>
              <w:right w:val="nil"/>
            </w:tcBorders>
            <w:shd w:val="clear" w:color="auto" w:fill="auto"/>
            <w:vAlign w:val="bottom"/>
            <w:hideMark/>
          </w:tcPr>
          <w:p w14:paraId="1878B51C"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37,038</w:t>
            </w:r>
          </w:p>
        </w:tc>
        <w:tc>
          <w:tcPr>
            <w:tcW w:w="880" w:type="dxa"/>
            <w:tcBorders>
              <w:top w:val="nil"/>
              <w:left w:val="nil"/>
              <w:bottom w:val="nil"/>
              <w:right w:val="nil"/>
            </w:tcBorders>
            <w:shd w:val="clear" w:color="auto" w:fill="auto"/>
            <w:vAlign w:val="bottom"/>
            <w:hideMark/>
          </w:tcPr>
          <w:p w14:paraId="69C8AFC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93" w:type="dxa"/>
            <w:tcBorders>
              <w:top w:val="nil"/>
              <w:left w:val="nil"/>
              <w:bottom w:val="nil"/>
              <w:right w:val="nil"/>
            </w:tcBorders>
            <w:shd w:val="clear" w:color="auto" w:fill="auto"/>
            <w:vAlign w:val="bottom"/>
            <w:hideMark/>
          </w:tcPr>
          <w:p w14:paraId="530CB03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(10,550)</w:t>
            </w:r>
          </w:p>
        </w:tc>
        <w:tc>
          <w:tcPr>
            <w:tcW w:w="902" w:type="dxa"/>
            <w:tcBorders>
              <w:top w:val="nil"/>
              <w:left w:val="nil"/>
              <w:bottom w:val="nil"/>
              <w:right w:val="nil"/>
            </w:tcBorders>
            <w:shd w:val="clear" w:color="auto" w:fill="auto"/>
            <w:vAlign w:val="bottom"/>
            <w:hideMark/>
          </w:tcPr>
          <w:p w14:paraId="28D069D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80" w:type="dxa"/>
            <w:tcBorders>
              <w:top w:val="nil"/>
              <w:left w:val="nil"/>
              <w:bottom w:val="nil"/>
              <w:right w:val="nil"/>
            </w:tcBorders>
            <w:shd w:val="clear" w:color="auto" w:fill="auto"/>
            <w:vAlign w:val="bottom"/>
            <w:hideMark/>
          </w:tcPr>
          <w:p w14:paraId="5E7A659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26,488</w:t>
            </w:r>
          </w:p>
        </w:tc>
        <w:tc>
          <w:tcPr>
            <w:tcW w:w="900" w:type="dxa"/>
            <w:tcBorders>
              <w:top w:val="nil"/>
              <w:left w:val="nil"/>
              <w:bottom w:val="nil"/>
              <w:right w:val="nil"/>
            </w:tcBorders>
            <w:shd w:val="clear" w:color="auto" w:fill="auto"/>
            <w:vAlign w:val="bottom"/>
            <w:hideMark/>
          </w:tcPr>
          <w:p w14:paraId="1897C93E"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(20,986)</w:t>
            </w:r>
          </w:p>
        </w:tc>
        <w:tc>
          <w:tcPr>
            <w:tcW w:w="1080" w:type="dxa"/>
            <w:tcBorders>
              <w:top w:val="nil"/>
              <w:left w:val="nil"/>
              <w:bottom w:val="nil"/>
              <w:right w:val="nil"/>
            </w:tcBorders>
            <w:shd w:val="clear" w:color="auto" w:fill="auto"/>
            <w:vAlign w:val="bottom"/>
            <w:hideMark/>
          </w:tcPr>
          <w:p w14:paraId="1210074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(6</w:t>
            </w:r>
            <w:r w:rsidRPr="00F262B4">
              <w:rPr>
                <w:rFonts w:ascii="Arial" w:hAnsi="Arial" w:cs="Arial"/>
                <w:sz w:val="14"/>
                <w:szCs w:val="14"/>
                <w:lang w:val="en-GB" w:eastAsia="en-GB"/>
              </w:rPr>
              <w:t>,</w:t>
            </w:r>
            <w:r w:rsidRPr="00F262B4">
              <w:rPr>
                <w:rFonts w:ascii="Arial" w:hAnsi="Arial" w:cs="Arial"/>
                <w:sz w:val="14"/>
                <w:szCs w:val="14"/>
                <w:cs/>
                <w:lang w:val="en-GB" w:eastAsia="en-GB"/>
              </w:rPr>
              <w:t>185)</w:t>
            </w:r>
          </w:p>
        </w:tc>
        <w:tc>
          <w:tcPr>
            <w:tcW w:w="900" w:type="dxa"/>
            <w:tcBorders>
              <w:top w:val="nil"/>
              <w:left w:val="nil"/>
              <w:bottom w:val="nil"/>
              <w:right w:val="nil"/>
            </w:tcBorders>
            <w:shd w:val="clear" w:color="auto" w:fill="auto"/>
            <w:vAlign w:val="bottom"/>
            <w:hideMark/>
          </w:tcPr>
          <w:p w14:paraId="0BF3C14E"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7,389</w:t>
            </w:r>
          </w:p>
        </w:tc>
        <w:tc>
          <w:tcPr>
            <w:tcW w:w="900" w:type="dxa"/>
            <w:tcBorders>
              <w:top w:val="nil"/>
              <w:left w:val="nil"/>
              <w:bottom w:val="nil"/>
              <w:right w:val="nil"/>
            </w:tcBorders>
            <w:shd w:val="clear" w:color="auto" w:fill="auto"/>
            <w:vAlign w:val="bottom"/>
            <w:hideMark/>
          </w:tcPr>
          <w:p w14:paraId="214B7BA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260" w:type="dxa"/>
            <w:tcBorders>
              <w:top w:val="nil"/>
              <w:left w:val="nil"/>
              <w:bottom w:val="nil"/>
              <w:right w:val="nil"/>
            </w:tcBorders>
            <w:shd w:val="clear" w:color="auto" w:fill="auto"/>
            <w:vAlign w:val="bottom"/>
            <w:hideMark/>
          </w:tcPr>
          <w:p w14:paraId="67D3262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(19</w:t>
            </w:r>
            <w:r w:rsidRPr="00F262B4">
              <w:rPr>
                <w:rFonts w:ascii="Arial" w:hAnsi="Arial" w:cs="Arial"/>
                <w:sz w:val="14"/>
                <w:szCs w:val="14"/>
                <w:lang w:val="en-GB" w:eastAsia="en-GB"/>
              </w:rPr>
              <w:t>,</w:t>
            </w:r>
            <w:r w:rsidRPr="00F262B4">
              <w:rPr>
                <w:rFonts w:ascii="Arial" w:hAnsi="Arial" w:cs="Arial"/>
                <w:sz w:val="14"/>
                <w:szCs w:val="14"/>
                <w:cs/>
                <w:lang w:val="en-GB" w:eastAsia="en-GB"/>
              </w:rPr>
              <w:t>782)</w:t>
            </w:r>
          </w:p>
        </w:tc>
        <w:tc>
          <w:tcPr>
            <w:tcW w:w="1170" w:type="dxa"/>
            <w:tcBorders>
              <w:top w:val="nil"/>
              <w:left w:val="nil"/>
              <w:bottom w:val="nil"/>
              <w:right w:val="nil"/>
            </w:tcBorders>
            <w:shd w:val="clear" w:color="auto" w:fill="auto"/>
            <w:vAlign w:val="bottom"/>
            <w:hideMark/>
          </w:tcPr>
          <w:p w14:paraId="2A6BB5BB"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16,052</w:t>
            </w:r>
          </w:p>
        </w:tc>
        <w:tc>
          <w:tcPr>
            <w:tcW w:w="1175" w:type="dxa"/>
            <w:tcBorders>
              <w:top w:val="nil"/>
              <w:left w:val="nil"/>
              <w:bottom w:val="nil"/>
              <w:right w:val="nil"/>
            </w:tcBorders>
            <w:shd w:val="clear" w:color="auto" w:fill="auto"/>
            <w:vAlign w:val="bottom"/>
            <w:hideMark/>
          </w:tcPr>
          <w:p w14:paraId="0127A1A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6,706</w:t>
            </w:r>
          </w:p>
        </w:tc>
      </w:tr>
      <w:tr w:rsidR="00967B91" w:rsidRPr="00F262B4" w14:paraId="0EA0F911" w14:textId="77777777" w:rsidTr="005376A3">
        <w:tc>
          <w:tcPr>
            <w:tcW w:w="3510" w:type="dxa"/>
            <w:tcBorders>
              <w:top w:val="nil"/>
              <w:left w:val="nil"/>
              <w:bottom w:val="nil"/>
              <w:right w:val="nil"/>
            </w:tcBorders>
            <w:shd w:val="clear" w:color="auto" w:fill="auto"/>
            <w:vAlign w:val="bottom"/>
            <w:hideMark/>
          </w:tcPr>
          <w:p w14:paraId="7CAAED05"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Leasehold improvement under installation</w:t>
            </w:r>
          </w:p>
        </w:tc>
        <w:tc>
          <w:tcPr>
            <w:tcW w:w="852" w:type="dxa"/>
            <w:tcBorders>
              <w:top w:val="nil"/>
              <w:left w:val="nil"/>
              <w:bottom w:val="nil"/>
              <w:right w:val="nil"/>
            </w:tcBorders>
            <w:shd w:val="clear" w:color="auto" w:fill="auto"/>
            <w:vAlign w:val="bottom"/>
            <w:hideMark/>
          </w:tcPr>
          <w:p w14:paraId="4453DD5D"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880" w:type="dxa"/>
            <w:tcBorders>
              <w:top w:val="nil"/>
              <w:left w:val="nil"/>
              <w:bottom w:val="nil"/>
              <w:right w:val="nil"/>
            </w:tcBorders>
            <w:shd w:val="clear" w:color="auto" w:fill="auto"/>
            <w:vAlign w:val="bottom"/>
            <w:hideMark/>
          </w:tcPr>
          <w:p w14:paraId="60601F10"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538</w:t>
            </w:r>
          </w:p>
        </w:tc>
        <w:tc>
          <w:tcPr>
            <w:tcW w:w="993" w:type="dxa"/>
            <w:tcBorders>
              <w:top w:val="nil"/>
              <w:left w:val="nil"/>
              <w:bottom w:val="nil"/>
              <w:right w:val="nil"/>
            </w:tcBorders>
            <w:shd w:val="clear" w:color="auto" w:fill="auto"/>
            <w:vAlign w:val="bottom"/>
            <w:hideMark/>
          </w:tcPr>
          <w:p w14:paraId="62948054"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02" w:type="dxa"/>
            <w:tcBorders>
              <w:top w:val="nil"/>
              <w:left w:val="nil"/>
              <w:bottom w:val="nil"/>
              <w:right w:val="nil"/>
            </w:tcBorders>
            <w:shd w:val="clear" w:color="auto" w:fill="auto"/>
            <w:vAlign w:val="bottom"/>
            <w:hideMark/>
          </w:tcPr>
          <w:p w14:paraId="760BF659"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80" w:type="dxa"/>
            <w:tcBorders>
              <w:top w:val="nil"/>
              <w:left w:val="nil"/>
              <w:bottom w:val="nil"/>
              <w:right w:val="nil"/>
            </w:tcBorders>
            <w:shd w:val="clear" w:color="auto" w:fill="auto"/>
            <w:vAlign w:val="bottom"/>
            <w:hideMark/>
          </w:tcPr>
          <w:p w14:paraId="43F69A62"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538</w:t>
            </w:r>
          </w:p>
        </w:tc>
        <w:tc>
          <w:tcPr>
            <w:tcW w:w="900" w:type="dxa"/>
            <w:tcBorders>
              <w:top w:val="nil"/>
              <w:left w:val="nil"/>
              <w:bottom w:val="nil"/>
              <w:right w:val="nil"/>
            </w:tcBorders>
            <w:shd w:val="clear" w:color="auto" w:fill="auto"/>
            <w:vAlign w:val="bottom"/>
            <w:hideMark/>
          </w:tcPr>
          <w:p w14:paraId="668D8AB9"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080" w:type="dxa"/>
            <w:tcBorders>
              <w:top w:val="nil"/>
              <w:left w:val="nil"/>
              <w:bottom w:val="nil"/>
              <w:right w:val="nil"/>
            </w:tcBorders>
            <w:shd w:val="clear" w:color="auto" w:fill="auto"/>
            <w:vAlign w:val="bottom"/>
            <w:hideMark/>
          </w:tcPr>
          <w:p w14:paraId="5F0FD55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900" w:type="dxa"/>
            <w:tcBorders>
              <w:top w:val="nil"/>
              <w:left w:val="nil"/>
              <w:bottom w:val="nil"/>
              <w:right w:val="nil"/>
            </w:tcBorders>
            <w:shd w:val="clear" w:color="auto" w:fill="auto"/>
            <w:vAlign w:val="bottom"/>
            <w:hideMark/>
          </w:tcPr>
          <w:p w14:paraId="7D78474A"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900" w:type="dxa"/>
            <w:tcBorders>
              <w:top w:val="nil"/>
              <w:left w:val="nil"/>
              <w:bottom w:val="nil"/>
              <w:right w:val="nil"/>
            </w:tcBorders>
            <w:shd w:val="clear" w:color="auto" w:fill="auto"/>
            <w:vAlign w:val="bottom"/>
            <w:hideMark/>
          </w:tcPr>
          <w:p w14:paraId="0A53D62D"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260" w:type="dxa"/>
            <w:tcBorders>
              <w:top w:val="nil"/>
              <w:left w:val="nil"/>
              <w:bottom w:val="nil"/>
              <w:right w:val="nil"/>
            </w:tcBorders>
            <w:shd w:val="clear" w:color="auto" w:fill="auto"/>
            <w:vAlign w:val="bottom"/>
            <w:hideMark/>
          </w:tcPr>
          <w:p w14:paraId="4D4C2C3A"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1170" w:type="dxa"/>
            <w:tcBorders>
              <w:top w:val="nil"/>
              <w:left w:val="nil"/>
              <w:bottom w:val="nil"/>
              <w:right w:val="nil"/>
            </w:tcBorders>
            <w:shd w:val="clear" w:color="auto" w:fill="auto"/>
            <w:vAlign w:val="bottom"/>
            <w:hideMark/>
          </w:tcPr>
          <w:p w14:paraId="7E49898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175" w:type="dxa"/>
            <w:tcBorders>
              <w:top w:val="nil"/>
              <w:left w:val="nil"/>
              <w:bottom w:val="nil"/>
              <w:right w:val="nil"/>
            </w:tcBorders>
            <w:shd w:val="clear" w:color="auto" w:fill="auto"/>
            <w:vAlign w:val="bottom"/>
            <w:hideMark/>
          </w:tcPr>
          <w:p w14:paraId="662E05CA"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538</w:t>
            </w:r>
          </w:p>
        </w:tc>
      </w:tr>
      <w:tr w:rsidR="00967B91" w:rsidRPr="00D86A31" w14:paraId="03BDE21A" w14:textId="77777777" w:rsidTr="005376A3">
        <w:tc>
          <w:tcPr>
            <w:tcW w:w="3510" w:type="dxa"/>
            <w:tcBorders>
              <w:top w:val="nil"/>
              <w:left w:val="nil"/>
              <w:bottom w:val="nil"/>
              <w:right w:val="nil"/>
            </w:tcBorders>
            <w:shd w:val="clear" w:color="auto" w:fill="auto"/>
            <w:vAlign w:val="bottom"/>
          </w:tcPr>
          <w:p w14:paraId="507FBD1E" w14:textId="77777777" w:rsidR="00967B91" w:rsidRPr="00D86A31" w:rsidRDefault="00967B91" w:rsidP="005376A3">
            <w:pPr>
              <w:ind w:left="435" w:right="-72"/>
              <w:rPr>
                <w:rFonts w:ascii="Arial" w:hAnsi="Arial" w:cs="Arial"/>
                <w:sz w:val="12"/>
                <w:szCs w:val="12"/>
                <w:lang w:val="en-GB" w:eastAsia="en-GB"/>
              </w:rPr>
            </w:pPr>
          </w:p>
        </w:tc>
        <w:tc>
          <w:tcPr>
            <w:tcW w:w="852" w:type="dxa"/>
            <w:tcBorders>
              <w:top w:val="nil"/>
              <w:left w:val="nil"/>
              <w:bottom w:val="nil"/>
              <w:right w:val="nil"/>
            </w:tcBorders>
            <w:shd w:val="clear" w:color="auto" w:fill="auto"/>
            <w:vAlign w:val="bottom"/>
          </w:tcPr>
          <w:p w14:paraId="4F870DBA" w14:textId="77777777" w:rsidR="00967B91" w:rsidRPr="00D86A31" w:rsidRDefault="00967B91" w:rsidP="00CD4E04">
            <w:pPr>
              <w:ind w:right="-72"/>
              <w:jc w:val="right"/>
              <w:rPr>
                <w:rFonts w:ascii="Arial" w:hAnsi="Arial" w:cs="Arial"/>
                <w:sz w:val="12"/>
                <w:szCs w:val="12"/>
                <w:lang w:eastAsia="en-GB"/>
              </w:rPr>
            </w:pPr>
          </w:p>
        </w:tc>
        <w:tc>
          <w:tcPr>
            <w:tcW w:w="880" w:type="dxa"/>
            <w:tcBorders>
              <w:top w:val="nil"/>
              <w:left w:val="nil"/>
              <w:bottom w:val="nil"/>
              <w:right w:val="nil"/>
            </w:tcBorders>
            <w:shd w:val="clear" w:color="auto" w:fill="auto"/>
            <w:vAlign w:val="bottom"/>
          </w:tcPr>
          <w:p w14:paraId="0B266CA5" w14:textId="77777777" w:rsidR="00967B91" w:rsidRPr="00D86A31" w:rsidRDefault="00967B91" w:rsidP="00CD4E04">
            <w:pPr>
              <w:ind w:right="-72"/>
              <w:jc w:val="right"/>
              <w:rPr>
                <w:rFonts w:ascii="Arial" w:hAnsi="Arial" w:cs="Arial"/>
                <w:sz w:val="12"/>
                <w:szCs w:val="12"/>
                <w:lang w:val="en-GB" w:eastAsia="en-GB"/>
              </w:rPr>
            </w:pPr>
          </w:p>
        </w:tc>
        <w:tc>
          <w:tcPr>
            <w:tcW w:w="993" w:type="dxa"/>
            <w:tcBorders>
              <w:top w:val="nil"/>
              <w:left w:val="nil"/>
              <w:bottom w:val="nil"/>
              <w:right w:val="nil"/>
            </w:tcBorders>
            <w:shd w:val="clear" w:color="auto" w:fill="auto"/>
            <w:vAlign w:val="bottom"/>
          </w:tcPr>
          <w:p w14:paraId="5C22A1C6" w14:textId="77777777" w:rsidR="00967B91" w:rsidRPr="00D86A31" w:rsidRDefault="00967B91" w:rsidP="00CD4E04">
            <w:pPr>
              <w:ind w:right="-72"/>
              <w:jc w:val="right"/>
              <w:rPr>
                <w:rFonts w:ascii="Arial" w:hAnsi="Arial" w:cs="Arial"/>
                <w:sz w:val="12"/>
                <w:szCs w:val="12"/>
                <w:lang w:eastAsia="en-GB"/>
              </w:rPr>
            </w:pPr>
          </w:p>
        </w:tc>
        <w:tc>
          <w:tcPr>
            <w:tcW w:w="902" w:type="dxa"/>
            <w:tcBorders>
              <w:top w:val="nil"/>
              <w:left w:val="nil"/>
              <w:bottom w:val="nil"/>
              <w:right w:val="nil"/>
            </w:tcBorders>
            <w:shd w:val="clear" w:color="auto" w:fill="auto"/>
            <w:vAlign w:val="bottom"/>
          </w:tcPr>
          <w:p w14:paraId="37A50CBC" w14:textId="77777777" w:rsidR="00967B91" w:rsidRPr="00D86A31" w:rsidRDefault="00967B91" w:rsidP="00CD4E04">
            <w:pPr>
              <w:ind w:right="-72"/>
              <w:jc w:val="right"/>
              <w:rPr>
                <w:rFonts w:ascii="Arial" w:hAnsi="Arial" w:cs="Arial"/>
                <w:sz w:val="12"/>
                <w:szCs w:val="12"/>
                <w:cs/>
                <w:lang w:val="en-GB" w:eastAsia="en-GB"/>
              </w:rPr>
            </w:pPr>
          </w:p>
        </w:tc>
        <w:tc>
          <w:tcPr>
            <w:tcW w:w="1080" w:type="dxa"/>
            <w:tcBorders>
              <w:top w:val="nil"/>
              <w:left w:val="nil"/>
              <w:bottom w:val="nil"/>
              <w:right w:val="nil"/>
            </w:tcBorders>
            <w:shd w:val="clear" w:color="auto" w:fill="auto"/>
            <w:vAlign w:val="bottom"/>
          </w:tcPr>
          <w:p w14:paraId="51E6600A" w14:textId="77777777" w:rsidR="00967B91" w:rsidRPr="00D86A31" w:rsidRDefault="00967B91" w:rsidP="00CD4E04">
            <w:pPr>
              <w:ind w:right="-72"/>
              <w:jc w:val="right"/>
              <w:rPr>
                <w:rFonts w:ascii="Arial" w:hAnsi="Arial" w:cs="Arial"/>
                <w:sz w:val="12"/>
                <w:szCs w:val="12"/>
                <w:lang w:val="en-GB" w:eastAsia="en-GB"/>
              </w:rPr>
            </w:pPr>
          </w:p>
        </w:tc>
        <w:tc>
          <w:tcPr>
            <w:tcW w:w="900" w:type="dxa"/>
            <w:tcBorders>
              <w:top w:val="nil"/>
              <w:left w:val="nil"/>
              <w:bottom w:val="nil"/>
              <w:right w:val="nil"/>
            </w:tcBorders>
            <w:shd w:val="clear" w:color="auto" w:fill="auto"/>
            <w:vAlign w:val="bottom"/>
          </w:tcPr>
          <w:p w14:paraId="0DFF2E03" w14:textId="77777777" w:rsidR="00967B91" w:rsidRPr="00D86A31" w:rsidRDefault="00967B91" w:rsidP="00CD4E04">
            <w:pPr>
              <w:ind w:right="-72"/>
              <w:jc w:val="right"/>
              <w:rPr>
                <w:rFonts w:ascii="Arial" w:hAnsi="Arial" w:cs="Arial"/>
                <w:sz w:val="12"/>
                <w:szCs w:val="12"/>
                <w:lang w:eastAsia="en-GB"/>
              </w:rPr>
            </w:pPr>
          </w:p>
        </w:tc>
        <w:tc>
          <w:tcPr>
            <w:tcW w:w="1080" w:type="dxa"/>
            <w:tcBorders>
              <w:top w:val="nil"/>
              <w:left w:val="nil"/>
              <w:bottom w:val="nil"/>
              <w:right w:val="nil"/>
            </w:tcBorders>
            <w:shd w:val="clear" w:color="auto" w:fill="auto"/>
            <w:vAlign w:val="bottom"/>
          </w:tcPr>
          <w:p w14:paraId="1194DC6B" w14:textId="77777777" w:rsidR="00967B91" w:rsidRPr="00D86A31" w:rsidRDefault="00967B91" w:rsidP="00CD4E04">
            <w:pPr>
              <w:ind w:right="-72"/>
              <w:jc w:val="right"/>
              <w:rPr>
                <w:rFonts w:ascii="Arial" w:hAnsi="Arial" w:cs="Arial"/>
                <w:sz w:val="12"/>
                <w:szCs w:val="12"/>
                <w:cs/>
                <w:lang w:val="en-GB" w:eastAsia="en-GB"/>
              </w:rPr>
            </w:pPr>
          </w:p>
        </w:tc>
        <w:tc>
          <w:tcPr>
            <w:tcW w:w="900" w:type="dxa"/>
            <w:tcBorders>
              <w:top w:val="nil"/>
              <w:left w:val="nil"/>
              <w:bottom w:val="nil"/>
              <w:right w:val="nil"/>
            </w:tcBorders>
            <w:shd w:val="clear" w:color="auto" w:fill="auto"/>
            <w:vAlign w:val="bottom"/>
          </w:tcPr>
          <w:p w14:paraId="16D8B89C" w14:textId="77777777" w:rsidR="00967B91" w:rsidRPr="00D86A31" w:rsidRDefault="00967B91" w:rsidP="00CD4E04">
            <w:pPr>
              <w:ind w:right="-72"/>
              <w:jc w:val="right"/>
              <w:rPr>
                <w:rFonts w:ascii="Arial" w:hAnsi="Arial" w:cs="Arial"/>
                <w:sz w:val="12"/>
                <w:szCs w:val="12"/>
                <w:cs/>
                <w:lang w:val="en-GB" w:eastAsia="en-GB"/>
              </w:rPr>
            </w:pPr>
          </w:p>
        </w:tc>
        <w:tc>
          <w:tcPr>
            <w:tcW w:w="900" w:type="dxa"/>
            <w:tcBorders>
              <w:top w:val="nil"/>
              <w:left w:val="nil"/>
              <w:bottom w:val="nil"/>
              <w:right w:val="nil"/>
            </w:tcBorders>
            <w:shd w:val="clear" w:color="auto" w:fill="auto"/>
            <w:vAlign w:val="bottom"/>
          </w:tcPr>
          <w:p w14:paraId="132EF3F1" w14:textId="77777777" w:rsidR="00967B91" w:rsidRPr="00D86A31" w:rsidRDefault="00967B91" w:rsidP="00CD4E04">
            <w:pPr>
              <w:ind w:right="-72"/>
              <w:jc w:val="right"/>
              <w:rPr>
                <w:rFonts w:ascii="Arial" w:hAnsi="Arial" w:cs="Arial"/>
                <w:sz w:val="12"/>
                <w:szCs w:val="12"/>
                <w:cs/>
                <w:lang w:val="en-GB" w:eastAsia="en-GB"/>
              </w:rPr>
            </w:pPr>
          </w:p>
        </w:tc>
        <w:tc>
          <w:tcPr>
            <w:tcW w:w="1260" w:type="dxa"/>
            <w:tcBorders>
              <w:top w:val="nil"/>
              <w:left w:val="nil"/>
              <w:bottom w:val="nil"/>
              <w:right w:val="nil"/>
            </w:tcBorders>
            <w:shd w:val="clear" w:color="auto" w:fill="auto"/>
            <w:vAlign w:val="bottom"/>
          </w:tcPr>
          <w:p w14:paraId="0B513208" w14:textId="77777777" w:rsidR="00967B91" w:rsidRPr="00D86A31" w:rsidRDefault="00967B91" w:rsidP="00CD4E04">
            <w:pPr>
              <w:ind w:right="-72"/>
              <w:jc w:val="right"/>
              <w:rPr>
                <w:rFonts w:ascii="Arial" w:hAnsi="Arial" w:cs="Arial"/>
                <w:sz w:val="12"/>
                <w:szCs w:val="12"/>
                <w:lang w:val="en-GB" w:eastAsia="en-GB"/>
              </w:rPr>
            </w:pPr>
          </w:p>
        </w:tc>
        <w:tc>
          <w:tcPr>
            <w:tcW w:w="1170" w:type="dxa"/>
            <w:tcBorders>
              <w:top w:val="nil"/>
              <w:left w:val="nil"/>
              <w:bottom w:val="nil"/>
              <w:right w:val="nil"/>
            </w:tcBorders>
            <w:shd w:val="clear" w:color="auto" w:fill="auto"/>
            <w:vAlign w:val="bottom"/>
          </w:tcPr>
          <w:p w14:paraId="44F90957" w14:textId="77777777" w:rsidR="00967B91" w:rsidRPr="00D86A31" w:rsidRDefault="00967B91" w:rsidP="00CD4E04">
            <w:pPr>
              <w:ind w:right="-72"/>
              <w:jc w:val="right"/>
              <w:rPr>
                <w:rFonts w:ascii="Arial" w:hAnsi="Arial" w:cs="Arial"/>
                <w:sz w:val="12"/>
                <w:szCs w:val="12"/>
                <w:lang w:eastAsia="en-GB"/>
              </w:rPr>
            </w:pPr>
          </w:p>
        </w:tc>
        <w:tc>
          <w:tcPr>
            <w:tcW w:w="1175" w:type="dxa"/>
            <w:tcBorders>
              <w:top w:val="nil"/>
              <w:left w:val="nil"/>
              <w:bottom w:val="nil"/>
              <w:right w:val="nil"/>
            </w:tcBorders>
            <w:shd w:val="clear" w:color="auto" w:fill="auto"/>
            <w:vAlign w:val="bottom"/>
          </w:tcPr>
          <w:p w14:paraId="20E81D6F" w14:textId="77777777" w:rsidR="00967B91" w:rsidRPr="00D86A31" w:rsidRDefault="00967B91" w:rsidP="00CD4E04">
            <w:pPr>
              <w:ind w:right="-72"/>
              <w:jc w:val="right"/>
              <w:rPr>
                <w:rFonts w:ascii="Arial" w:hAnsi="Arial" w:cs="Arial"/>
                <w:sz w:val="12"/>
                <w:szCs w:val="12"/>
                <w:lang w:val="en-GB" w:eastAsia="en-GB"/>
              </w:rPr>
            </w:pPr>
          </w:p>
        </w:tc>
      </w:tr>
      <w:tr w:rsidR="00967B91" w:rsidRPr="00F262B4" w14:paraId="7A691CFD" w14:textId="77777777" w:rsidTr="005376A3">
        <w:tc>
          <w:tcPr>
            <w:tcW w:w="3510" w:type="dxa"/>
            <w:tcBorders>
              <w:top w:val="nil"/>
              <w:left w:val="nil"/>
              <w:bottom w:val="nil"/>
              <w:right w:val="nil"/>
            </w:tcBorders>
            <w:shd w:val="clear" w:color="auto" w:fill="auto"/>
            <w:vAlign w:val="bottom"/>
            <w:hideMark/>
          </w:tcPr>
          <w:p w14:paraId="2697AA75"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Total</w:t>
            </w:r>
          </w:p>
        </w:tc>
        <w:tc>
          <w:tcPr>
            <w:tcW w:w="852" w:type="dxa"/>
            <w:tcBorders>
              <w:top w:val="nil"/>
              <w:left w:val="nil"/>
              <w:bottom w:val="nil"/>
              <w:right w:val="nil"/>
            </w:tcBorders>
            <w:shd w:val="clear" w:color="auto" w:fill="auto"/>
            <w:vAlign w:val="bottom"/>
            <w:hideMark/>
          </w:tcPr>
          <w:p w14:paraId="23730806"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161,548</w:t>
            </w:r>
          </w:p>
        </w:tc>
        <w:tc>
          <w:tcPr>
            <w:tcW w:w="880" w:type="dxa"/>
            <w:tcBorders>
              <w:top w:val="nil"/>
              <w:left w:val="nil"/>
              <w:bottom w:val="nil"/>
              <w:right w:val="nil"/>
            </w:tcBorders>
            <w:shd w:val="clear" w:color="auto" w:fill="auto"/>
            <w:vAlign w:val="bottom"/>
            <w:hideMark/>
          </w:tcPr>
          <w:p w14:paraId="0F078687"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7,824</w:t>
            </w:r>
          </w:p>
        </w:tc>
        <w:tc>
          <w:tcPr>
            <w:tcW w:w="993" w:type="dxa"/>
            <w:tcBorders>
              <w:top w:val="nil"/>
              <w:left w:val="nil"/>
              <w:bottom w:val="nil"/>
              <w:right w:val="nil"/>
            </w:tcBorders>
            <w:shd w:val="clear" w:color="auto" w:fill="auto"/>
            <w:vAlign w:val="bottom"/>
            <w:hideMark/>
          </w:tcPr>
          <w:p w14:paraId="2EC0B34C"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(33</w:t>
            </w:r>
            <w:r w:rsidRPr="00F262B4">
              <w:rPr>
                <w:rFonts w:ascii="Arial" w:hAnsi="Arial" w:cs="Arial"/>
                <w:sz w:val="14"/>
                <w:szCs w:val="14"/>
                <w:lang w:val="en-GB" w:eastAsia="en-GB"/>
              </w:rPr>
              <w:t>,</w:t>
            </w:r>
            <w:r w:rsidRPr="00F262B4">
              <w:rPr>
                <w:rFonts w:ascii="Arial" w:hAnsi="Arial" w:cs="Arial"/>
                <w:sz w:val="14"/>
                <w:szCs w:val="14"/>
                <w:cs/>
                <w:lang w:val="en-GB" w:eastAsia="en-GB"/>
              </w:rPr>
              <w:t>834)</w:t>
            </w:r>
          </w:p>
        </w:tc>
        <w:tc>
          <w:tcPr>
            <w:tcW w:w="902" w:type="dxa"/>
            <w:tcBorders>
              <w:top w:val="nil"/>
              <w:left w:val="nil"/>
              <w:bottom w:val="nil"/>
              <w:right w:val="nil"/>
            </w:tcBorders>
            <w:shd w:val="clear" w:color="auto" w:fill="auto"/>
            <w:vAlign w:val="bottom"/>
            <w:hideMark/>
          </w:tcPr>
          <w:p w14:paraId="31AB44AD"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72,781</w:t>
            </w:r>
          </w:p>
        </w:tc>
        <w:tc>
          <w:tcPr>
            <w:tcW w:w="1080" w:type="dxa"/>
            <w:tcBorders>
              <w:top w:val="nil"/>
              <w:left w:val="nil"/>
              <w:bottom w:val="nil"/>
              <w:right w:val="nil"/>
            </w:tcBorders>
            <w:shd w:val="clear" w:color="auto" w:fill="auto"/>
            <w:vAlign w:val="bottom"/>
            <w:hideMark/>
          </w:tcPr>
          <w:p w14:paraId="12766110"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208,319</w:t>
            </w:r>
          </w:p>
        </w:tc>
        <w:tc>
          <w:tcPr>
            <w:tcW w:w="900" w:type="dxa"/>
            <w:tcBorders>
              <w:top w:val="nil"/>
              <w:left w:val="nil"/>
              <w:bottom w:val="nil"/>
              <w:right w:val="nil"/>
            </w:tcBorders>
            <w:shd w:val="clear" w:color="auto" w:fill="auto"/>
            <w:vAlign w:val="bottom"/>
            <w:hideMark/>
          </w:tcPr>
          <w:p w14:paraId="62766FD6"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(121,796)</w:t>
            </w:r>
          </w:p>
        </w:tc>
        <w:tc>
          <w:tcPr>
            <w:tcW w:w="1080" w:type="dxa"/>
            <w:tcBorders>
              <w:top w:val="nil"/>
              <w:left w:val="nil"/>
              <w:bottom w:val="nil"/>
              <w:right w:val="nil"/>
            </w:tcBorders>
            <w:shd w:val="clear" w:color="auto" w:fill="auto"/>
            <w:vAlign w:val="bottom"/>
            <w:hideMark/>
          </w:tcPr>
          <w:p w14:paraId="74AD5A74"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(23</w:t>
            </w:r>
            <w:r w:rsidRPr="00F262B4">
              <w:rPr>
                <w:rFonts w:ascii="Arial" w:hAnsi="Arial" w:cs="Arial"/>
                <w:sz w:val="14"/>
                <w:szCs w:val="14"/>
                <w:lang w:val="en-GB" w:eastAsia="en-GB"/>
              </w:rPr>
              <w:t>,</w:t>
            </w:r>
            <w:r w:rsidRPr="00F262B4">
              <w:rPr>
                <w:rFonts w:ascii="Arial" w:hAnsi="Arial" w:cs="Arial"/>
                <w:sz w:val="14"/>
                <w:szCs w:val="14"/>
                <w:cs/>
                <w:lang w:val="en-GB" w:eastAsia="en-GB"/>
              </w:rPr>
              <w:t>708)</w:t>
            </w:r>
          </w:p>
        </w:tc>
        <w:tc>
          <w:tcPr>
            <w:tcW w:w="900" w:type="dxa"/>
            <w:tcBorders>
              <w:top w:val="nil"/>
              <w:left w:val="nil"/>
              <w:bottom w:val="nil"/>
              <w:right w:val="nil"/>
            </w:tcBorders>
            <w:shd w:val="clear" w:color="auto" w:fill="auto"/>
            <w:vAlign w:val="bottom"/>
            <w:hideMark/>
          </w:tcPr>
          <w:p w14:paraId="3973FBB1"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29,787</w:t>
            </w:r>
          </w:p>
        </w:tc>
        <w:tc>
          <w:tcPr>
            <w:tcW w:w="900" w:type="dxa"/>
            <w:tcBorders>
              <w:top w:val="nil"/>
              <w:left w:val="nil"/>
              <w:bottom w:val="nil"/>
              <w:right w:val="nil"/>
            </w:tcBorders>
            <w:shd w:val="clear" w:color="auto" w:fill="auto"/>
            <w:vAlign w:val="bottom"/>
            <w:hideMark/>
          </w:tcPr>
          <w:p w14:paraId="318B9057"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(43</w:t>
            </w:r>
            <w:r w:rsidRPr="00F262B4">
              <w:rPr>
                <w:rFonts w:ascii="Arial" w:hAnsi="Arial" w:cs="Arial"/>
                <w:sz w:val="14"/>
                <w:szCs w:val="14"/>
                <w:lang w:val="en-GB" w:eastAsia="en-GB"/>
              </w:rPr>
              <w:t>,</w:t>
            </w:r>
            <w:r w:rsidRPr="00F262B4">
              <w:rPr>
                <w:rFonts w:ascii="Arial" w:hAnsi="Arial" w:cs="Arial"/>
                <w:sz w:val="14"/>
                <w:szCs w:val="14"/>
                <w:cs/>
                <w:lang w:val="en-GB" w:eastAsia="en-GB"/>
              </w:rPr>
              <w:t>310)</w:t>
            </w:r>
          </w:p>
        </w:tc>
        <w:tc>
          <w:tcPr>
            <w:tcW w:w="1260" w:type="dxa"/>
            <w:tcBorders>
              <w:top w:val="nil"/>
              <w:left w:val="nil"/>
              <w:bottom w:val="nil"/>
              <w:right w:val="nil"/>
            </w:tcBorders>
            <w:shd w:val="clear" w:color="auto" w:fill="auto"/>
            <w:vAlign w:val="bottom"/>
            <w:hideMark/>
          </w:tcPr>
          <w:p w14:paraId="522D27AE"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(159</w:t>
            </w:r>
            <w:r w:rsidRPr="00F262B4">
              <w:rPr>
                <w:rFonts w:ascii="Arial" w:hAnsi="Arial" w:cs="Arial"/>
                <w:sz w:val="14"/>
                <w:szCs w:val="14"/>
                <w:lang w:val="en-GB" w:eastAsia="en-GB"/>
              </w:rPr>
              <w:t>,</w:t>
            </w:r>
            <w:r w:rsidRPr="00F262B4">
              <w:rPr>
                <w:rFonts w:ascii="Arial" w:hAnsi="Arial" w:cs="Arial"/>
                <w:sz w:val="14"/>
                <w:szCs w:val="14"/>
                <w:cs/>
                <w:lang w:val="en-GB" w:eastAsia="en-GB"/>
              </w:rPr>
              <w:t>027)</w:t>
            </w:r>
          </w:p>
        </w:tc>
        <w:tc>
          <w:tcPr>
            <w:tcW w:w="1170" w:type="dxa"/>
            <w:tcBorders>
              <w:top w:val="nil"/>
              <w:left w:val="nil"/>
              <w:bottom w:val="nil"/>
              <w:right w:val="nil"/>
            </w:tcBorders>
            <w:shd w:val="clear" w:color="auto" w:fill="auto"/>
            <w:vAlign w:val="bottom"/>
            <w:hideMark/>
          </w:tcPr>
          <w:p w14:paraId="29582264"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39,752</w:t>
            </w:r>
          </w:p>
        </w:tc>
        <w:tc>
          <w:tcPr>
            <w:tcW w:w="1175" w:type="dxa"/>
            <w:tcBorders>
              <w:top w:val="nil"/>
              <w:left w:val="nil"/>
              <w:bottom w:val="nil"/>
              <w:right w:val="nil"/>
            </w:tcBorders>
            <w:shd w:val="clear" w:color="auto" w:fill="auto"/>
            <w:vAlign w:val="bottom"/>
            <w:hideMark/>
          </w:tcPr>
          <w:p w14:paraId="352C2A8C"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49,292</w:t>
            </w:r>
          </w:p>
        </w:tc>
      </w:tr>
    </w:tbl>
    <w:p w14:paraId="2D8A17D6" w14:textId="77777777" w:rsidR="00967B91" w:rsidRPr="00F262B4" w:rsidRDefault="00967B91" w:rsidP="00967B91">
      <w:pPr>
        <w:rPr>
          <w:rFonts w:ascii="Arial" w:hAnsi="Arial" w:cs="Arial"/>
          <w:b/>
          <w:bCs/>
        </w:rPr>
      </w:pPr>
      <w:r w:rsidRPr="00F262B4">
        <w:rPr>
          <w:rFonts w:ascii="Arial" w:hAnsi="Arial" w:cs="Arial"/>
        </w:rPr>
        <w:br w:type="page"/>
      </w:r>
    </w:p>
    <w:p w14:paraId="25C14562" w14:textId="77777777" w:rsidR="00967B91" w:rsidRPr="00F262B4" w:rsidRDefault="00967B91" w:rsidP="00967B91">
      <w:pPr>
        <w:ind w:left="540"/>
        <w:jc w:val="both"/>
        <w:outlineLvl w:val="0"/>
        <w:rPr>
          <w:rFonts w:ascii="Arial" w:hAnsi="Arial"/>
          <w:sz w:val="18"/>
          <w:szCs w:val="18"/>
          <w:cs/>
        </w:rPr>
        <w:sectPr w:rsidR="00967B91" w:rsidRPr="00F262B4" w:rsidSect="00CD4E04">
          <w:footnotePr>
            <w:numFmt w:val="lowerRoman"/>
          </w:footnotePr>
          <w:endnotePr>
            <w:numFmt w:val="decimal"/>
          </w:endnotePr>
          <w:pgSz w:w="16834" w:h="11909" w:orient="landscape" w:code="9"/>
          <w:pgMar w:top="1440" w:right="674" w:bottom="720" w:left="567" w:header="706" w:footer="706" w:gutter="0"/>
          <w:cols w:space="720"/>
          <w:noEndnote/>
          <w:docGrid w:linePitch="272"/>
        </w:sectPr>
      </w:pPr>
    </w:p>
    <w:p w14:paraId="028F95E0" w14:textId="058F491F" w:rsidR="00967B91" w:rsidRPr="00F262B4" w:rsidRDefault="00967B91" w:rsidP="00967B91">
      <w:pPr>
        <w:pStyle w:val="a"/>
        <w:tabs>
          <w:tab w:val="left" w:pos="540"/>
        </w:tabs>
        <w:ind w:left="540" w:right="0" w:hanging="540"/>
        <w:jc w:val="both"/>
        <w:rPr>
          <w:rFonts w:cs="Arial"/>
          <w:b/>
          <w:bCs/>
          <w:sz w:val="20"/>
          <w:szCs w:val="20"/>
        </w:rPr>
      </w:pPr>
      <w:r w:rsidRPr="00F262B4">
        <w:rPr>
          <w:rFonts w:cs="Arial"/>
          <w:b/>
          <w:bCs/>
          <w:sz w:val="20"/>
          <w:szCs w:val="20"/>
        </w:rPr>
        <w:lastRenderedPageBreak/>
        <w:t>1</w:t>
      </w:r>
      <w:r w:rsidR="001805A3">
        <w:rPr>
          <w:rFonts w:cs="Arial"/>
          <w:b/>
          <w:bCs/>
          <w:sz w:val="20"/>
          <w:szCs w:val="20"/>
        </w:rPr>
        <w:t>5</w:t>
      </w:r>
      <w:r w:rsidRPr="00F262B4">
        <w:rPr>
          <w:rFonts w:cs="Arial"/>
          <w:b/>
          <w:bCs/>
          <w:sz w:val="20"/>
          <w:szCs w:val="20"/>
        </w:rPr>
        <w:tab/>
        <w:t xml:space="preserve">Property, Plant and Equipment, net </w:t>
      </w:r>
      <w:r w:rsidRPr="00F262B4">
        <w:rPr>
          <w:rFonts w:cs="Arial"/>
          <w:sz w:val="20"/>
          <w:szCs w:val="20"/>
        </w:rPr>
        <w:t>(Cont’d)</w:t>
      </w:r>
    </w:p>
    <w:p w14:paraId="59755A9C" w14:textId="77777777" w:rsidR="00967B91" w:rsidRPr="00F262B4" w:rsidRDefault="00967B91" w:rsidP="00967B91">
      <w:pPr>
        <w:pStyle w:val="a"/>
        <w:tabs>
          <w:tab w:val="left" w:pos="426"/>
        </w:tabs>
        <w:ind w:left="540" w:right="0"/>
        <w:jc w:val="both"/>
        <w:rPr>
          <w:rFonts w:cs="Arial"/>
          <w:b/>
          <w:bCs/>
          <w:sz w:val="20"/>
          <w:szCs w:val="20"/>
        </w:rPr>
      </w:pPr>
    </w:p>
    <w:p w14:paraId="06220146" w14:textId="77777777" w:rsidR="00967B91" w:rsidRPr="00F262B4" w:rsidRDefault="00967B91" w:rsidP="00967B91">
      <w:pPr>
        <w:pStyle w:val="a"/>
        <w:tabs>
          <w:tab w:val="left" w:pos="426"/>
        </w:tabs>
        <w:ind w:left="540" w:right="0"/>
        <w:jc w:val="both"/>
        <w:rPr>
          <w:rFonts w:cs="Arial"/>
          <w:b/>
          <w:bCs/>
          <w:sz w:val="20"/>
          <w:szCs w:val="20"/>
        </w:rPr>
      </w:pPr>
    </w:p>
    <w:p w14:paraId="61978271" w14:textId="77777777" w:rsidR="00967B91" w:rsidRPr="00F262B4" w:rsidRDefault="00967B91" w:rsidP="00967B91">
      <w:pPr>
        <w:pStyle w:val="a"/>
        <w:tabs>
          <w:tab w:val="left" w:pos="426"/>
        </w:tabs>
        <w:ind w:left="540" w:right="0"/>
        <w:jc w:val="both"/>
        <w:rPr>
          <w:rFonts w:cs="Arial"/>
          <w:sz w:val="20"/>
          <w:szCs w:val="20"/>
        </w:rPr>
      </w:pPr>
      <w:r w:rsidRPr="00F262B4">
        <w:rPr>
          <w:rFonts w:cs="Arial"/>
          <w:sz w:val="20"/>
          <w:szCs w:val="20"/>
        </w:rPr>
        <w:t>Property, plant and equipment, net as at 31 December 2020 and 2019 consisted of the following (Cont’d)</w:t>
      </w:r>
    </w:p>
    <w:p w14:paraId="0C7402BE" w14:textId="77777777" w:rsidR="00967B91" w:rsidRPr="00F262B4" w:rsidRDefault="00967B91" w:rsidP="00967B91">
      <w:pPr>
        <w:pStyle w:val="a"/>
        <w:tabs>
          <w:tab w:val="left" w:pos="993"/>
        </w:tabs>
        <w:ind w:left="540" w:right="0"/>
        <w:jc w:val="both"/>
        <w:rPr>
          <w:rFonts w:cs="Arial"/>
          <w:sz w:val="20"/>
          <w:szCs w:val="20"/>
        </w:rPr>
      </w:pPr>
    </w:p>
    <w:tbl>
      <w:tblPr>
        <w:tblW w:w="15424" w:type="dxa"/>
        <w:tblInd w:w="108" w:type="dxa"/>
        <w:tblLook w:val="04A0" w:firstRow="1" w:lastRow="0" w:firstColumn="1" w:lastColumn="0" w:noHBand="0" w:noVBand="1"/>
      </w:tblPr>
      <w:tblGrid>
        <w:gridCol w:w="3544"/>
        <w:gridCol w:w="1152"/>
        <w:gridCol w:w="1152"/>
        <w:gridCol w:w="1152"/>
        <w:gridCol w:w="1152"/>
        <w:gridCol w:w="1152"/>
        <w:gridCol w:w="1152"/>
        <w:gridCol w:w="1152"/>
        <w:gridCol w:w="1152"/>
        <w:gridCol w:w="1224"/>
        <w:gridCol w:w="1440"/>
      </w:tblGrid>
      <w:tr w:rsidR="00967B91" w:rsidRPr="00F262B4" w14:paraId="4206C9A6" w14:textId="77777777" w:rsidTr="005376A3">
        <w:tc>
          <w:tcPr>
            <w:tcW w:w="3544" w:type="dxa"/>
            <w:tcBorders>
              <w:top w:val="nil"/>
              <w:left w:val="nil"/>
              <w:bottom w:val="nil"/>
              <w:right w:val="nil"/>
            </w:tcBorders>
            <w:shd w:val="clear" w:color="auto" w:fill="auto"/>
            <w:noWrap/>
            <w:vAlign w:val="bottom"/>
          </w:tcPr>
          <w:p w14:paraId="5999F6C2" w14:textId="77777777" w:rsidR="00967B91" w:rsidRPr="00F262B4" w:rsidRDefault="00967B91" w:rsidP="00CD4E04">
            <w:pPr>
              <w:ind w:left="440" w:right="-72"/>
              <w:rPr>
                <w:rFonts w:ascii="Arial" w:hAnsi="Arial" w:cs="Arial"/>
                <w:b/>
                <w:bCs/>
                <w:sz w:val="14"/>
                <w:szCs w:val="14"/>
                <w:lang w:val="en-GB" w:eastAsia="en-GB"/>
              </w:rPr>
            </w:pPr>
          </w:p>
        </w:tc>
        <w:tc>
          <w:tcPr>
            <w:tcW w:w="11880" w:type="dxa"/>
            <w:gridSpan w:val="10"/>
            <w:tcBorders>
              <w:top w:val="nil"/>
              <w:left w:val="nil"/>
              <w:bottom w:val="nil"/>
              <w:right w:val="nil"/>
            </w:tcBorders>
            <w:shd w:val="clear" w:color="auto" w:fill="auto"/>
            <w:noWrap/>
            <w:vAlign w:val="bottom"/>
          </w:tcPr>
          <w:p w14:paraId="029C521D" w14:textId="47A7A35F" w:rsidR="00967B91" w:rsidRPr="00F262B4" w:rsidRDefault="00967B91" w:rsidP="00CD4E04">
            <w:pPr>
              <w:pBdr>
                <w:bottom w:val="single" w:sz="4" w:space="1" w:color="auto"/>
              </w:pBdr>
              <w:ind w:right="-72"/>
              <w:jc w:val="center"/>
              <w:rPr>
                <w:rFonts w:ascii="Arial" w:hAnsi="Arial" w:cs="Arial"/>
                <w:b/>
                <w:bCs/>
                <w:sz w:val="14"/>
                <w:szCs w:val="14"/>
                <w:cs/>
                <w:lang w:val="en-GB" w:eastAsia="en-GB"/>
              </w:rPr>
            </w:pPr>
            <w:r w:rsidRPr="00F262B4">
              <w:rPr>
                <w:rFonts w:ascii="Arial" w:hAnsi="Arial" w:cs="Arial"/>
                <w:b/>
                <w:bCs/>
                <w:sz w:val="14"/>
                <w:szCs w:val="14"/>
              </w:rPr>
              <w:t xml:space="preserve">Separate financial </w:t>
            </w:r>
            <w:r w:rsidR="00780431" w:rsidRPr="00F262B4">
              <w:rPr>
                <w:rFonts w:ascii="Arial" w:hAnsi="Arial" w:cs="Arial"/>
                <w:b/>
                <w:bCs/>
                <w:sz w:val="14"/>
                <w:szCs w:val="14"/>
              </w:rPr>
              <w:t>statements</w:t>
            </w:r>
          </w:p>
        </w:tc>
      </w:tr>
      <w:tr w:rsidR="00967B91" w:rsidRPr="00F262B4" w14:paraId="5E71CB55" w14:textId="77777777" w:rsidTr="005376A3">
        <w:tc>
          <w:tcPr>
            <w:tcW w:w="3544" w:type="dxa"/>
            <w:tcBorders>
              <w:top w:val="nil"/>
              <w:left w:val="nil"/>
              <w:bottom w:val="nil"/>
              <w:right w:val="nil"/>
            </w:tcBorders>
            <w:shd w:val="clear" w:color="auto" w:fill="auto"/>
            <w:noWrap/>
            <w:vAlign w:val="bottom"/>
          </w:tcPr>
          <w:p w14:paraId="1972B81B" w14:textId="77777777" w:rsidR="00967B91" w:rsidRPr="00F262B4" w:rsidRDefault="00967B91" w:rsidP="00CD4E04">
            <w:pPr>
              <w:ind w:left="440" w:right="-72"/>
              <w:rPr>
                <w:rFonts w:ascii="Arial" w:hAnsi="Arial" w:cs="Arial"/>
                <w:b/>
                <w:bCs/>
                <w:sz w:val="14"/>
                <w:szCs w:val="14"/>
                <w:lang w:val="en-GB" w:eastAsia="en-GB"/>
              </w:rPr>
            </w:pPr>
          </w:p>
        </w:tc>
        <w:tc>
          <w:tcPr>
            <w:tcW w:w="4608" w:type="dxa"/>
            <w:gridSpan w:val="4"/>
            <w:tcBorders>
              <w:top w:val="nil"/>
              <w:left w:val="nil"/>
              <w:bottom w:val="nil"/>
              <w:right w:val="nil"/>
            </w:tcBorders>
            <w:shd w:val="clear" w:color="auto" w:fill="auto"/>
            <w:noWrap/>
            <w:vAlign w:val="bottom"/>
          </w:tcPr>
          <w:p w14:paraId="610DA345"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Cost</w:t>
            </w:r>
          </w:p>
        </w:tc>
        <w:tc>
          <w:tcPr>
            <w:tcW w:w="4608" w:type="dxa"/>
            <w:gridSpan w:val="4"/>
            <w:tcBorders>
              <w:top w:val="nil"/>
              <w:left w:val="nil"/>
              <w:bottom w:val="nil"/>
              <w:right w:val="nil"/>
            </w:tcBorders>
            <w:shd w:val="clear" w:color="auto" w:fill="auto"/>
            <w:noWrap/>
            <w:vAlign w:val="bottom"/>
          </w:tcPr>
          <w:p w14:paraId="633D887F"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Accumulated depreciation</w:t>
            </w:r>
          </w:p>
        </w:tc>
        <w:tc>
          <w:tcPr>
            <w:tcW w:w="1224" w:type="dxa"/>
            <w:tcBorders>
              <w:top w:val="nil"/>
              <w:left w:val="nil"/>
              <w:bottom w:val="nil"/>
              <w:right w:val="nil"/>
            </w:tcBorders>
            <w:shd w:val="clear" w:color="auto" w:fill="auto"/>
            <w:noWrap/>
            <w:vAlign w:val="bottom"/>
          </w:tcPr>
          <w:p w14:paraId="4AAA68B2" w14:textId="77777777" w:rsidR="00967B91" w:rsidRPr="00F262B4" w:rsidRDefault="00967B91" w:rsidP="00CD4E04">
            <w:pPr>
              <w:ind w:right="-72"/>
              <w:jc w:val="right"/>
              <w:rPr>
                <w:rFonts w:ascii="Arial" w:hAnsi="Arial" w:cs="Arial"/>
                <w:b/>
                <w:bCs/>
                <w:sz w:val="14"/>
                <w:szCs w:val="14"/>
                <w:cs/>
                <w:lang w:val="en-GB" w:eastAsia="en-GB"/>
              </w:rPr>
            </w:pPr>
          </w:p>
        </w:tc>
        <w:tc>
          <w:tcPr>
            <w:tcW w:w="1440" w:type="dxa"/>
            <w:tcBorders>
              <w:top w:val="nil"/>
              <w:left w:val="nil"/>
              <w:bottom w:val="nil"/>
              <w:right w:val="nil"/>
            </w:tcBorders>
            <w:shd w:val="clear" w:color="auto" w:fill="auto"/>
            <w:noWrap/>
            <w:vAlign w:val="bottom"/>
          </w:tcPr>
          <w:p w14:paraId="067F5879" w14:textId="77777777" w:rsidR="00967B91" w:rsidRPr="00F262B4" w:rsidRDefault="00967B91" w:rsidP="00CD4E04">
            <w:pPr>
              <w:ind w:right="-72"/>
              <w:jc w:val="right"/>
              <w:rPr>
                <w:rFonts w:ascii="Arial" w:hAnsi="Arial" w:cs="Arial"/>
                <w:b/>
                <w:bCs/>
                <w:sz w:val="14"/>
                <w:szCs w:val="14"/>
                <w:cs/>
                <w:lang w:val="en-GB" w:eastAsia="en-GB"/>
              </w:rPr>
            </w:pPr>
          </w:p>
        </w:tc>
      </w:tr>
      <w:tr w:rsidR="00967B91" w:rsidRPr="00F262B4" w14:paraId="648BD20F" w14:textId="77777777" w:rsidTr="005376A3">
        <w:tc>
          <w:tcPr>
            <w:tcW w:w="3544" w:type="dxa"/>
            <w:tcBorders>
              <w:top w:val="nil"/>
              <w:left w:val="nil"/>
              <w:bottom w:val="nil"/>
              <w:right w:val="nil"/>
            </w:tcBorders>
            <w:shd w:val="clear" w:color="auto" w:fill="auto"/>
            <w:noWrap/>
            <w:vAlign w:val="bottom"/>
            <w:hideMark/>
          </w:tcPr>
          <w:p w14:paraId="4E92709E" w14:textId="77777777" w:rsidR="00967B91" w:rsidRPr="00F262B4" w:rsidRDefault="00967B91" w:rsidP="00CD4E04">
            <w:pPr>
              <w:ind w:left="440"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62F7371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tc>
        <w:tc>
          <w:tcPr>
            <w:tcW w:w="1152" w:type="dxa"/>
            <w:tcBorders>
              <w:top w:val="nil"/>
              <w:left w:val="nil"/>
              <w:bottom w:val="nil"/>
              <w:right w:val="nil"/>
            </w:tcBorders>
            <w:shd w:val="clear" w:color="auto" w:fill="auto"/>
            <w:noWrap/>
            <w:vAlign w:val="bottom"/>
            <w:hideMark/>
          </w:tcPr>
          <w:p w14:paraId="41093117"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18AD20FD"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44D7576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tc>
        <w:tc>
          <w:tcPr>
            <w:tcW w:w="1152" w:type="dxa"/>
            <w:tcBorders>
              <w:top w:val="nil"/>
              <w:left w:val="nil"/>
              <w:bottom w:val="nil"/>
              <w:right w:val="nil"/>
            </w:tcBorders>
            <w:shd w:val="clear" w:color="auto" w:fill="auto"/>
            <w:noWrap/>
            <w:vAlign w:val="bottom"/>
            <w:hideMark/>
          </w:tcPr>
          <w:p w14:paraId="144043C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tc>
        <w:tc>
          <w:tcPr>
            <w:tcW w:w="1152" w:type="dxa"/>
            <w:tcBorders>
              <w:top w:val="nil"/>
              <w:left w:val="nil"/>
              <w:bottom w:val="nil"/>
              <w:right w:val="nil"/>
            </w:tcBorders>
            <w:shd w:val="clear" w:color="auto" w:fill="auto"/>
            <w:noWrap/>
            <w:vAlign w:val="bottom"/>
            <w:hideMark/>
          </w:tcPr>
          <w:p w14:paraId="00745EAB"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0B607CE6"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0FA42E9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tc>
        <w:tc>
          <w:tcPr>
            <w:tcW w:w="1224" w:type="dxa"/>
            <w:tcBorders>
              <w:top w:val="nil"/>
              <w:left w:val="nil"/>
              <w:bottom w:val="nil"/>
              <w:right w:val="nil"/>
            </w:tcBorders>
            <w:shd w:val="clear" w:color="auto" w:fill="auto"/>
            <w:noWrap/>
            <w:vAlign w:val="bottom"/>
            <w:hideMark/>
          </w:tcPr>
          <w:p w14:paraId="289B39B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Property, </w:t>
            </w:r>
          </w:p>
          <w:p w14:paraId="660128A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plant and equipment, net</w:t>
            </w:r>
          </w:p>
        </w:tc>
        <w:tc>
          <w:tcPr>
            <w:tcW w:w="1440" w:type="dxa"/>
            <w:tcBorders>
              <w:top w:val="nil"/>
              <w:left w:val="nil"/>
              <w:bottom w:val="nil"/>
              <w:right w:val="nil"/>
            </w:tcBorders>
            <w:shd w:val="clear" w:color="auto" w:fill="auto"/>
            <w:noWrap/>
            <w:vAlign w:val="bottom"/>
            <w:hideMark/>
          </w:tcPr>
          <w:p w14:paraId="5581A60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Property,</w:t>
            </w:r>
          </w:p>
          <w:p w14:paraId="69CC7AB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plant and equipment, net</w:t>
            </w:r>
          </w:p>
        </w:tc>
      </w:tr>
      <w:tr w:rsidR="00967B91" w:rsidRPr="00F262B4" w14:paraId="08A5F7F1" w14:textId="77777777" w:rsidTr="005376A3">
        <w:tc>
          <w:tcPr>
            <w:tcW w:w="3544" w:type="dxa"/>
            <w:tcBorders>
              <w:top w:val="nil"/>
              <w:left w:val="nil"/>
              <w:bottom w:val="nil"/>
              <w:right w:val="nil"/>
            </w:tcBorders>
            <w:shd w:val="clear" w:color="auto" w:fill="auto"/>
            <w:noWrap/>
            <w:vAlign w:val="bottom"/>
            <w:hideMark/>
          </w:tcPr>
          <w:p w14:paraId="630669A8" w14:textId="77777777" w:rsidR="00967B91" w:rsidRPr="00F262B4" w:rsidRDefault="00967B91" w:rsidP="00CD4E04">
            <w:pPr>
              <w:ind w:left="440"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0810349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1 January </w:t>
            </w:r>
          </w:p>
        </w:tc>
        <w:tc>
          <w:tcPr>
            <w:tcW w:w="1152" w:type="dxa"/>
            <w:tcBorders>
              <w:top w:val="nil"/>
              <w:left w:val="nil"/>
              <w:bottom w:val="nil"/>
              <w:right w:val="nil"/>
            </w:tcBorders>
            <w:shd w:val="clear" w:color="auto" w:fill="auto"/>
            <w:noWrap/>
            <w:vAlign w:val="bottom"/>
          </w:tcPr>
          <w:p w14:paraId="70BD4CAE"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29339D4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1152" w:type="dxa"/>
            <w:tcBorders>
              <w:top w:val="nil"/>
              <w:left w:val="nil"/>
              <w:bottom w:val="nil"/>
              <w:right w:val="nil"/>
            </w:tcBorders>
            <w:shd w:val="clear" w:color="auto" w:fill="auto"/>
            <w:noWrap/>
            <w:vAlign w:val="bottom"/>
            <w:hideMark/>
          </w:tcPr>
          <w:p w14:paraId="3C25A68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1152" w:type="dxa"/>
            <w:tcBorders>
              <w:top w:val="nil"/>
              <w:left w:val="nil"/>
              <w:bottom w:val="nil"/>
              <w:right w:val="nil"/>
            </w:tcBorders>
            <w:shd w:val="clear" w:color="auto" w:fill="auto"/>
            <w:noWrap/>
            <w:vAlign w:val="bottom"/>
            <w:hideMark/>
          </w:tcPr>
          <w:p w14:paraId="0B734F6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1 January </w:t>
            </w:r>
          </w:p>
        </w:tc>
        <w:tc>
          <w:tcPr>
            <w:tcW w:w="1152" w:type="dxa"/>
            <w:tcBorders>
              <w:top w:val="nil"/>
              <w:left w:val="nil"/>
              <w:bottom w:val="nil"/>
              <w:right w:val="nil"/>
            </w:tcBorders>
            <w:shd w:val="clear" w:color="auto" w:fill="auto"/>
            <w:noWrap/>
            <w:vAlign w:val="bottom"/>
          </w:tcPr>
          <w:p w14:paraId="61BB117D"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609AE32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1152" w:type="dxa"/>
            <w:tcBorders>
              <w:top w:val="nil"/>
              <w:left w:val="nil"/>
              <w:bottom w:val="nil"/>
              <w:right w:val="nil"/>
            </w:tcBorders>
            <w:shd w:val="clear" w:color="auto" w:fill="auto"/>
            <w:noWrap/>
            <w:vAlign w:val="bottom"/>
            <w:hideMark/>
          </w:tcPr>
          <w:p w14:paraId="3108CA2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1224" w:type="dxa"/>
            <w:tcBorders>
              <w:top w:val="nil"/>
              <w:left w:val="nil"/>
              <w:bottom w:val="nil"/>
              <w:right w:val="nil"/>
            </w:tcBorders>
            <w:shd w:val="clear" w:color="auto" w:fill="auto"/>
            <w:noWrap/>
            <w:vAlign w:val="bottom"/>
            <w:hideMark/>
          </w:tcPr>
          <w:p w14:paraId="393FE72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 1 January</w:t>
            </w:r>
          </w:p>
        </w:tc>
        <w:tc>
          <w:tcPr>
            <w:tcW w:w="1440" w:type="dxa"/>
            <w:tcBorders>
              <w:top w:val="nil"/>
              <w:left w:val="nil"/>
              <w:bottom w:val="nil"/>
              <w:right w:val="nil"/>
            </w:tcBorders>
            <w:shd w:val="clear" w:color="auto" w:fill="auto"/>
            <w:noWrap/>
            <w:vAlign w:val="bottom"/>
            <w:hideMark/>
          </w:tcPr>
          <w:p w14:paraId="63928FDD" w14:textId="77777777" w:rsidR="00967B91" w:rsidRPr="00F262B4" w:rsidRDefault="00967B91" w:rsidP="00CD4E04">
            <w:pPr>
              <w:ind w:left="-100"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 31 December</w:t>
            </w:r>
          </w:p>
        </w:tc>
      </w:tr>
      <w:tr w:rsidR="00967B91" w:rsidRPr="00F262B4" w14:paraId="7AE7DE9D" w14:textId="77777777" w:rsidTr="005376A3">
        <w:tc>
          <w:tcPr>
            <w:tcW w:w="3544" w:type="dxa"/>
            <w:tcBorders>
              <w:top w:val="nil"/>
              <w:left w:val="nil"/>
              <w:bottom w:val="nil"/>
              <w:right w:val="nil"/>
            </w:tcBorders>
            <w:shd w:val="clear" w:color="auto" w:fill="auto"/>
            <w:noWrap/>
            <w:vAlign w:val="bottom"/>
            <w:hideMark/>
          </w:tcPr>
          <w:p w14:paraId="6225862E" w14:textId="77777777" w:rsidR="00967B91" w:rsidRPr="00F262B4" w:rsidRDefault="00967B91" w:rsidP="00CD4E04">
            <w:pPr>
              <w:ind w:left="440"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5499844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2020</w:t>
            </w:r>
          </w:p>
        </w:tc>
        <w:tc>
          <w:tcPr>
            <w:tcW w:w="1152" w:type="dxa"/>
            <w:tcBorders>
              <w:top w:val="nil"/>
              <w:left w:val="nil"/>
              <w:bottom w:val="nil"/>
              <w:right w:val="nil"/>
            </w:tcBorders>
            <w:shd w:val="clear" w:color="auto" w:fill="auto"/>
            <w:noWrap/>
            <w:vAlign w:val="bottom"/>
            <w:hideMark/>
          </w:tcPr>
          <w:p w14:paraId="207565E7"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1152" w:type="dxa"/>
            <w:tcBorders>
              <w:top w:val="nil"/>
              <w:left w:val="nil"/>
              <w:bottom w:val="nil"/>
              <w:right w:val="nil"/>
            </w:tcBorders>
            <w:shd w:val="clear" w:color="auto" w:fill="auto"/>
            <w:noWrap/>
            <w:vAlign w:val="bottom"/>
            <w:hideMark/>
          </w:tcPr>
          <w:p w14:paraId="52D2FFE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152" w:type="dxa"/>
            <w:tcBorders>
              <w:top w:val="nil"/>
              <w:left w:val="nil"/>
              <w:bottom w:val="nil"/>
              <w:right w:val="nil"/>
            </w:tcBorders>
            <w:shd w:val="clear" w:color="auto" w:fill="auto"/>
            <w:noWrap/>
            <w:vAlign w:val="bottom"/>
            <w:hideMark/>
          </w:tcPr>
          <w:p w14:paraId="03B0D2A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2020</w:t>
            </w:r>
          </w:p>
        </w:tc>
        <w:tc>
          <w:tcPr>
            <w:tcW w:w="1152" w:type="dxa"/>
            <w:tcBorders>
              <w:top w:val="nil"/>
              <w:left w:val="nil"/>
              <w:bottom w:val="nil"/>
              <w:right w:val="nil"/>
            </w:tcBorders>
            <w:shd w:val="clear" w:color="auto" w:fill="auto"/>
            <w:noWrap/>
            <w:vAlign w:val="bottom"/>
            <w:hideMark/>
          </w:tcPr>
          <w:p w14:paraId="318D58C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2020</w:t>
            </w:r>
          </w:p>
        </w:tc>
        <w:tc>
          <w:tcPr>
            <w:tcW w:w="1152" w:type="dxa"/>
            <w:tcBorders>
              <w:top w:val="nil"/>
              <w:left w:val="nil"/>
              <w:bottom w:val="nil"/>
              <w:right w:val="nil"/>
            </w:tcBorders>
            <w:shd w:val="clear" w:color="auto" w:fill="auto"/>
            <w:noWrap/>
            <w:vAlign w:val="bottom"/>
            <w:hideMark/>
          </w:tcPr>
          <w:p w14:paraId="1693D8E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Depreciation</w:t>
            </w:r>
          </w:p>
        </w:tc>
        <w:tc>
          <w:tcPr>
            <w:tcW w:w="1152" w:type="dxa"/>
            <w:tcBorders>
              <w:top w:val="nil"/>
              <w:left w:val="nil"/>
              <w:bottom w:val="nil"/>
              <w:right w:val="nil"/>
            </w:tcBorders>
            <w:shd w:val="clear" w:color="auto" w:fill="auto"/>
            <w:noWrap/>
            <w:vAlign w:val="bottom"/>
            <w:hideMark/>
          </w:tcPr>
          <w:p w14:paraId="40F422F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152" w:type="dxa"/>
            <w:tcBorders>
              <w:top w:val="nil"/>
              <w:left w:val="nil"/>
              <w:bottom w:val="nil"/>
              <w:right w:val="nil"/>
            </w:tcBorders>
            <w:shd w:val="clear" w:color="auto" w:fill="auto"/>
            <w:noWrap/>
            <w:vAlign w:val="bottom"/>
            <w:hideMark/>
          </w:tcPr>
          <w:p w14:paraId="70EEB89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2020</w:t>
            </w:r>
          </w:p>
        </w:tc>
        <w:tc>
          <w:tcPr>
            <w:tcW w:w="1224" w:type="dxa"/>
            <w:tcBorders>
              <w:top w:val="nil"/>
              <w:left w:val="nil"/>
              <w:bottom w:val="nil"/>
              <w:right w:val="nil"/>
            </w:tcBorders>
            <w:shd w:val="clear" w:color="auto" w:fill="auto"/>
            <w:noWrap/>
            <w:vAlign w:val="bottom"/>
            <w:hideMark/>
          </w:tcPr>
          <w:p w14:paraId="112C8F0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2020</w:t>
            </w:r>
          </w:p>
        </w:tc>
        <w:tc>
          <w:tcPr>
            <w:tcW w:w="1440" w:type="dxa"/>
            <w:tcBorders>
              <w:top w:val="nil"/>
              <w:left w:val="nil"/>
              <w:bottom w:val="nil"/>
              <w:right w:val="nil"/>
            </w:tcBorders>
            <w:shd w:val="clear" w:color="auto" w:fill="auto"/>
            <w:noWrap/>
            <w:vAlign w:val="bottom"/>
            <w:hideMark/>
          </w:tcPr>
          <w:p w14:paraId="7577403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2020</w:t>
            </w:r>
          </w:p>
        </w:tc>
      </w:tr>
      <w:tr w:rsidR="00967B91" w:rsidRPr="00F262B4" w14:paraId="2BC67EEC" w14:textId="77777777" w:rsidTr="005376A3">
        <w:tc>
          <w:tcPr>
            <w:tcW w:w="3544" w:type="dxa"/>
            <w:tcBorders>
              <w:top w:val="nil"/>
              <w:left w:val="nil"/>
              <w:bottom w:val="nil"/>
              <w:right w:val="nil"/>
            </w:tcBorders>
            <w:shd w:val="clear" w:color="auto" w:fill="auto"/>
            <w:vAlign w:val="bottom"/>
            <w:hideMark/>
          </w:tcPr>
          <w:p w14:paraId="2C541C74" w14:textId="77777777" w:rsidR="00967B91" w:rsidRPr="00F262B4" w:rsidRDefault="00967B91" w:rsidP="00CD4E04">
            <w:pPr>
              <w:ind w:left="440"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vAlign w:val="bottom"/>
            <w:hideMark/>
          </w:tcPr>
          <w:p w14:paraId="31D46BE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3D3B5322"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27F10244"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63F0A60B"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221EEEC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17BC2383"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27AB27C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152" w:type="dxa"/>
            <w:tcBorders>
              <w:top w:val="nil"/>
              <w:left w:val="nil"/>
              <w:bottom w:val="nil"/>
              <w:right w:val="nil"/>
            </w:tcBorders>
            <w:shd w:val="clear" w:color="auto" w:fill="auto"/>
            <w:vAlign w:val="bottom"/>
            <w:hideMark/>
          </w:tcPr>
          <w:p w14:paraId="6C2249FF"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7A7D9EC3"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224" w:type="dxa"/>
            <w:tcBorders>
              <w:top w:val="nil"/>
              <w:left w:val="nil"/>
              <w:bottom w:val="nil"/>
              <w:right w:val="nil"/>
            </w:tcBorders>
            <w:shd w:val="clear" w:color="auto" w:fill="auto"/>
            <w:vAlign w:val="bottom"/>
            <w:hideMark/>
          </w:tcPr>
          <w:p w14:paraId="4040AB08"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0BEE260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440" w:type="dxa"/>
            <w:tcBorders>
              <w:top w:val="nil"/>
              <w:left w:val="nil"/>
              <w:bottom w:val="nil"/>
              <w:right w:val="nil"/>
            </w:tcBorders>
            <w:shd w:val="clear" w:color="auto" w:fill="auto"/>
            <w:vAlign w:val="bottom"/>
            <w:hideMark/>
          </w:tcPr>
          <w:p w14:paraId="4A3699E3"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2BBA792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r>
      <w:tr w:rsidR="00967B91" w:rsidRPr="00F262B4" w14:paraId="6BE9805E" w14:textId="77777777" w:rsidTr="005376A3">
        <w:tc>
          <w:tcPr>
            <w:tcW w:w="3544" w:type="dxa"/>
            <w:tcBorders>
              <w:top w:val="nil"/>
              <w:left w:val="nil"/>
              <w:bottom w:val="nil"/>
              <w:right w:val="nil"/>
            </w:tcBorders>
            <w:shd w:val="clear" w:color="auto" w:fill="auto"/>
            <w:vAlign w:val="bottom"/>
            <w:hideMark/>
          </w:tcPr>
          <w:p w14:paraId="78FFEE96" w14:textId="77777777" w:rsidR="00967B91" w:rsidRPr="00F262B4" w:rsidRDefault="00967B91" w:rsidP="00CD4E04">
            <w:pPr>
              <w:ind w:left="440" w:right="-72"/>
              <w:jc w:val="right"/>
              <w:rPr>
                <w:rFonts w:ascii="Arial" w:hAnsi="Arial" w:cs="Arial"/>
                <w:b/>
                <w:bCs/>
                <w:sz w:val="10"/>
                <w:szCs w:val="10"/>
                <w:lang w:val="en-GB" w:eastAsia="en-GB"/>
              </w:rPr>
            </w:pPr>
          </w:p>
        </w:tc>
        <w:tc>
          <w:tcPr>
            <w:tcW w:w="1152" w:type="dxa"/>
            <w:tcBorders>
              <w:top w:val="nil"/>
              <w:left w:val="nil"/>
              <w:bottom w:val="nil"/>
              <w:right w:val="nil"/>
            </w:tcBorders>
            <w:shd w:val="clear" w:color="auto" w:fill="auto"/>
            <w:vAlign w:val="bottom"/>
            <w:hideMark/>
          </w:tcPr>
          <w:p w14:paraId="0D70DBF1" w14:textId="77777777" w:rsidR="00967B91" w:rsidRPr="00F262B4" w:rsidRDefault="00967B91" w:rsidP="00CD4E04">
            <w:pPr>
              <w:ind w:right="-72"/>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3DB2724F"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01D81EAA"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5B1D0AB1"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04300538"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4144E273"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0AB03CF5"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261F3B0D" w14:textId="77777777" w:rsidR="00967B91" w:rsidRPr="00F262B4" w:rsidRDefault="00967B91" w:rsidP="00CD4E04">
            <w:pPr>
              <w:ind w:right="-72"/>
              <w:jc w:val="right"/>
              <w:rPr>
                <w:rFonts w:ascii="Arial" w:hAnsi="Arial" w:cs="Arial"/>
                <w:sz w:val="10"/>
                <w:szCs w:val="10"/>
                <w:lang w:val="en-GB" w:eastAsia="en-GB"/>
              </w:rPr>
            </w:pPr>
          </w:p>
        </w:tc>
        <w:tc>
          <w:tcPr>
            <w:tcW w:w="1224" w:type="dxa"/>
            <w:tcBorders>
              <w:top w:val="nil"/>
              <w:left w:val="nil"/>
              <w:bottom w:val="nil"/>
              <w:right w:val="nil"/>
            </w:tcBorders>
            <w:shd w:val="clear" w:color="auto" w:fill="auto"/>
            <w:vAlign w:val="bottom"/>
            <w:hideMark/>
          </w:tcPr>
          <w:p w14:paraId="17293678" w14:textId="77777777" w:rsidR="00967B91" w:rsidRPr="00F262B4" w:rsidRDefault="00967B91" w:rsidP="00CD4E04">
            <w:pPr>
              <w:ind w:right="-72"/>
              <w:jc w:val="right"/>
              <w:rPr>
                <w:rFonts w:ascii="Arial" w:hAnsi="Arial" w:cs="Arial"/>
                <w:sz w:val="10"/>
                <w:szCs w:val="10"/>
                <w:lang w:val="en-GB" w:eastAsia="en-GB"/>
              </w:rPr>
            </w:pPr>
          </w:p>
        </w:tc>
        <w:tc>
          <w:tcPr>
            <w:tcW w:w="1440" w:type="dxa"/>
            <w:tcBorders>
              <w:top w:val="nil"/>
              <w:left w:val="nil"/>
              <w:bottom w:val="nil"/>
              <w:right w:val="nil"/>
            </w:tcBorders>
            <w:shd w:val="clear" w:color="auto" w:fill="auto"/>
            <w:vAlign w:val="bottom"/>
            <w:hideMark/>
          </w:tcPr>
          <w:p w14:paraId="231B5DC8" w14:textId="77777777" w:rsidR="00967B91" w:rsidRPr="00F262B4" w:rsidRDefault="00967B91" w:rsidP="00CD4E04">
            <w:pPr>
              <w:ind w:right="-72"/>
              <w:jc w:val="right"/>
              <w:rPr>
                <w:rFonts w:ascii="Arial" w:hAnsi="Arial" w:cs="Arial"/>
                <w:sz w:val="10"/>
                <w:szCs w:val="10"/>
                <w:lang w:val="en-GB" w:eastAsia="en-GB"/>
              </w:rPr>
            </w:pPr>
          </w:p>
        </w:tc>
      </w:tr>
      <w:tr w:rsidR="00CE7543" w:rsidRPr="00F262B4" w14:paraId="50F7AF40" w14:textId="77777777" w:rsidTr="005376A3">
        <w:tc>
          <w:tcPr>
            <w:tcW w:w="3544" w:type="dxa"/>
            <w:tcBorders>
              <w:top w:val="nil"/>
              <w:left w:val="nil"/>
              <w:bottom w:val="nil"/>
              <w:right w:val="nil"/>
            </w:tcBorders>
            <w:shd w:val="clear" w:color="auto" w:fill="auto"/>
            <w:vAlign w:val="bottom"/>
            <w:hideMark/>
          </w:tcPr>
          <w:p w14:paraId="77EE979F" w14:textId="77777777" w:rsidR="00CE7543" w:rsidRPr="00F262B4" w:rsidRDefault="00CE7543" w:rsidP="00CE7543">
            <w:pPr>
              <w:ind w:left="440" w:right="-72"/>
              <w:rPr>
                <w:rFonts w:ascii="Arial" w:hAnsi="Arial" w:cs="Arial"/>
                <w:sz w:val="14"/>
                <w:szCs w:val="14"/>
                <w:lang w:val="en-GB" w:eastAsia="en-GB"/>
              </w:rPr>
            </w:pPr>
            <w:r w:rsidRPr="00F262B4">
              <w:rPr>
                <w:rFonts w:ascii="Arial" w:hAnsi="Arial" w:cs="Arial"/>
                <w:sz w:val="14"/>
                <w:szCs w:val="14"/>
                <w:lang w:val="en-GB" w:eastAsia="en-GB"/>
              </w:rPr>
              <w:t>Land</w:t>
            </w:r>
          </w:p>
        </w:tc>
        <w:tc>
          <w:tcPr>
            <w:tcW w:w="1152" w:type="dxa"/>
            <w:tcBorders>
              <w:top w:val="nil"/>
              <w:left w:val="nil"/>
              <w:bottom w:val="nil"/>
              <w:right w:val="nil"/>
            </w:tcBorders>
            <w:shd w:val="clear" w:color="auto" w:fill="auto"/>
            <w:vAlign w:val="bottom"/>
          </w:tcPr>
          <w:p w14:paraId="173BAA2C" w14:textId="77777777" w:rsidR="00CE7543" w:rsidRPr="00F262B4" w:rsidRDefault="00CE7543" w:rsidP="00CE7543">
            <w:pPr>
              <w:ind w:right="-72"/>
              <w:jc w:val="right"/>
              <w:rPr>
                <w:rFonts w:ascii="Arial" w:hAnsi="Arial" w:cs="Arial"/>
                <w:sz w:val="14"/>
                <w:szCs w:val="14"/>
                <w:lang w:val="en-GB" w:eastAsia="en-GB"/>
              </w:rPr>
            </w:pPr>
            <w:r w:rsidRPr="00F262B4">
              <w:rPr>
                <w:rFonts w:ascii="Arial" w:hAnsi="Arial" w:cs="Arial"/>
                <w:sz w:val="14"/>
                <w:szCs w:val="14"/>
                <w:lang w:val="en-GB" w:eastAsia="en-GB"/>
              </w:rPr>
              <w:t>1,610</w:t>
            </w:r>
          </w:p>
        </w:tc>
        <w:tc>
          <w:tcPr>
            <w:tcW w:w="1152" w:type="dxa"/>
            <w:vAlign w:val="bottom"/>
          </w:tcPr>
          <w:p w14:paraId="66FC13C1" w14:textId="54E6E80F"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6F8EAEAC" w14:textId="39616389"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4FCFFB56" w14:textId="683461AC"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1,610</w:t>
            </w:r>
          </w:p>
        </w:tc>
        <w:tc>
          <w:tcPr>
            <w:tcW w:w="1152" w:type="dxa"/>
            <w:tcBorders>
              <w:top w:val="nil"/>
              <w:left w:val="nil"/>
              <w:bottom w:val="nil"/>
              <w:right w:val="nil"/>
            </w:tcBorders>
            <w:shd w:val="clear" w:color="auto" w:fill="auto"/>
            <w:vAlign w:val="bottom"/>
          </w:tcPr>
          <w:p w14:paraId="78EA0002" w14:textId="77777777" w:rsidR="00CE7543" w:rsidRPr="00F262B4" w:rsidRDefault="00CE7543" w:rsidP="00CE7543">
            <w:pP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1152" w:type="dxa"/>
            <w:vAlign w:val="bottom"/>
          </w:tcPr>
          <w:p w14:paraId="440F50E6" w14:textId="32841C10" w:rsidR="00CE7543" w:rsidRPr="004A33DD"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1A9F7148" w14:textId="1135521B"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71C995F2" w14:textId="459B8371"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cs/>
                <w:lang w:val="en-GB" w:eastAsia="en-GB"/>
              </w:rPr>
              <w:t>-</w:t>
            </w:r>
          </w:p>
        </w:tc>
        <w:tc>
          <w:tcPr>
            <w:tcW w:w="1224" w:type="dxa"/>
            <w:tcBorders>
              <w:top w:val="nil"/>
              <w:left w:val="nil"/>
              <w:bottom w:val="nil"/>
              <w:right w:val="nil"/>
            </w:tcBorders>
            <w:shd w:val="clear" w:color="auto" w:fill="auto"/>
            <w:vAlign w:val="bottom"/>
          </w:tcPr>
          <w:p w14:paraId="5D8A46FE" w14:textId="1250F8B9"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1,610</w:t>
            </w:r>
          </w:p>
        </w:tc>
        <w:tc>
          <w:tcPr>
            <w:tcW w:w="1440" w:type="dxa"/>
            <w:vAlign w:val="bottom"/>
          </w:tcPr>
          <w:p w14:paraId="1CD275A3" w14:textId="47628249"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1,610</w:t>
            </w:r>
          </w:p>
        </w:tc>
      </w:tr>
      <w:tr w:rsidR="00CE7543" w:rsidRPr="00F262B4" w14:paraId="0761AF8D" w14:textId="77777777" w:rsidTr="005376A3">
        <w:tc>
          <w:tcPr>
            <w:tcW w:w="3544" w:type="dxa"/>
            <w:tcBorders>
              <w:top w:val="nil"/>
              <w:left w:val="nil"/>
              <w:bottom w:val="nil"/>
              <w:right w:val="nil"/>
            </w:tcBorders>
            <w:shd w:val="clear" w:color="auto" w:fill="auto"/>
            <w:vAlign w:val="bottom"/>
            <w:hideMark/>
          </w:tcPr>
          <w:p w14:paraId="490B1D90" w14:textId="77777777" w:rsidR="00CE7543" w:rsidRPr="00F262B4" w:rsidRDefault="00CE7543" w:rsidP="00CE7543">
            <w:pPr>
              <w:ind w:left="440" w:right="-72"/>
              <w:rPr>
                <w:rFonts w:ascii="Arial" w:hAnsi="Arial" w:cs="Arial"/>
                <w:sz w:val="14"/>
                <w:szCs w:val="14"/>
                <w:lang w:val="en-GB" w:eastAsia="en-GB"/>
              </w:rPr>
            </w:pPr>
            <w:r w:rsidRPr="00F262B4">
              <w:rPr>
                <w:rFonts w:ascii="Arial" w:hAnsi="Arial" w:cs="Arial"/>
                <w:sz w:val="14"/>
                <w:szCs w:val="14"/>
                <w:lang w:val="en-GB" w:eastAsia="en-GB"/>
              </w:rPr>
              <w:t>Building</w:t>
            </w:r>
          </w:p>
        </w:tc>
        <w:tc>
          <w:tcPr>
            <w:tcW w:w="1152" w:type="dxa"/>
            <w:tcBorders>
              <w:top w:val="nil"/>
              <w:left w:val="nil"/>
              <w:bottom w:val="nil"/>
              <w:right w:val="nil"/>
            </w:tcBorders>
            <w:shd w:val="clear" w:color="auto" w:fill="auto"/>
            <w:vAlign w:val="bottom"/>
          </w:tcPr>
          <w:p w14:paraId="4A7A0C0E" w14:textId="77777777" w:rsidR="00CE7543" w:rsidRPr="00F262B4" w:rsidRDefault="00CE7543" w:rsidP="00CE7543">
            <w:pPr>
              <w:ind w:right="-72"/>
              <w:jc w:val="right"/>
              <w:rPr>
                <w:rFonts w:ascii="Arial" w:hAnsi="Arial" w:cs="Arial"/>
                <w:sz w:val="14"/>
                <w:szCs w:val="14"/>
                <w:lang w:val="en-GB" w:eastAsia="en-GB"/>
              </w:rPr>
            </w:pPr>
            <w:r w:rsidRPr="00F262B4">
              <w:rPr>
                <w:rFonts w:ascii="Arial" w:hAnsi="Arial" w:cs="Arial"/>
                <w:sz w:val="14"/>
                <w:szCs w:val="14"/>
                <w:lang w:val="en-GB" w:eastAsia="en-GB"/>
              </w:rPr>
              <w:t>773</w:t>
            </w:r>
          </w:p>
        </w:tc>
        <w:tc>
          <w:tcPr>
            <w:tcW w:w="1152" w:type="dxa"/>
            <w:vAlign w:val="bottom"/>
          </w:tcPr>
          <w:p w14:paraId="472D60C2" w14:textId="3C93FAB2"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32E5CCFE" w14:textId="77777777" w:rsidR="00CE7543" w:rsidRPr="00F262B4" w:rsidRDefault="00CE7543" w:rsidP="00CE7543">
            <w:pPr>
              <w:ind w:right="-72"/>
              <w:jc w:val="right"/>
              <w:rPr>
                <w:rFonts w:ascii="Arial" w:hAnsi="Arial" w:cs="Arial"/>
                <w:sz w:val="14"/>
                <w:szCs w:val="14"/>
                <w:lang w:val="en-GB" w:eastAsia="en-GB"/>
              </w:rPr>
            </w:pPr>
          </w:p>
        </w:tc>
        <w:tc>
          <w:tcPr>
            <w:tcW w:w="1152" w:type="dxa"/>
            <w:vAlign w:val="bottom"/>
          </w:tcPr>
          <w:p w14:paraId="34F5EFEF" w14:textId="14055822"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773</w:t>
            </w:r>
          </w:p>
        </w:tc>
        <w:tc>
          <w:tcPr>
            <w:tcW w:w="1152" w:type="dxa"/>
            <w:tcBorders>
              <w:top w:val="nil"/>
              <w:left w:val="nil"/>
              <w:bottom w:val="nil"/>
              <w:right w:val="nil"/>
            </w:tcBorders>
            <w:shd w:val="clear" w:color="auto" w:fill="auto"/>
            <w:vAlign w:val="bottom"/>
          </w:tcPr>
          <w:p w14:paraId="5A027E7C" w14:textId="77777777" w:rsidR="00CE7543" w:rsidRPr="00F262B4" w:rsidRDefault="00CE7543" w:rsidP="00CE7543">
            <w:pPr>
              <w:ind w:right="-72"/>
              <w:jc w:val="right"/>
              <w:rPr>
                <w:rFonts w:ascii="Arial" w:hAnsi="Arial" w:cs="Arial"/>
                <w:sz w:val="14"/>
                <w:szCs w:val="14"/>
                <w:lang w:val="en-GB" w:eastAsia="en-GB"/>
              </w:rPr>
            </w:pPr>
            <w:r w:rsidRPr="00F262B4">
              <w:rPr>
                <w:rFonts w:ascii="Arial" w:hAnsi="Arial" w:cs="Arial"/>
                <w:sz w:val="14"/>
                <w:szCs w:val="14"/>
                <w:lang w:val="en-GB" w:eastAsia="en-GB"/>
              </w:rPr>
              <w:t>(773)</w:t>
            </w:r>
          </w:p>
        </w:tc>
        <w:tc>
          <w:tcPr>
            <w:tcW w:w="1152" w:type="dxa"/>
            <w:vAlign w:val="bottom"/>
          </w:tcPr>
          <w:p w14:paraId="2CBB5302" w14:textId="292D0363"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296C4626" w14:textId="3EE7B0C6"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39CBF227" w14:textId="59758487"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(773)</w:t>
            </w:r>
          </w:p>
        </w:tc>
        <w:tc>
          <w:tcPr>
            <w:tcW w:w="1224" w:type="dxa"/>
            <w:tcBorders>
              <w:top w:val="nil"/>
              <w:left w:val="nil"/>
              <w:bottom w:val="nil"/>
              <w:right w:val="nil"/>
            </w:tcBorders>
            <w:shd w:val="clear" w:color="auto" w:fill="auto"/>
            <w:vAlign w:val="bottom"/>
          </w:tcPr>
          <w:p w14:paraId="60158D8B" w14:textId="5E2AF202"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440" w:type="dxa"/>
            <w:vAlign w:val="bottom"/>
          </w:tcPr>
          <w:p w14:paraId="35E4035C" w14:textId="30932865"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cs/>
                <w:lang w:val="en-GB" w:eastAsia="en-GB"/>
              </w:rPr>
              <w:t>-</w:t>
            </w:r>
          </w:p>
        </w:tc>
      </w:tr>
      <w:tr w:rsidR="00CE7543" w:rsidRPr="00F262B4" w14:paraId="1D755090" w14:textId="77777777" w:rsidTr="005376A3">
        <w:tc>
          <w:tcPr>
            <w:tcW w:w="3544" w:type="dxa"/>
            <w:tcBorders>
              <w:top w:val="nil"/>
              <w:left w:val="nil"/>
              <w:bottom w:val="nil"/>
              <w:right w:val="nil"/>
            </w:tcBorders>
            <w:shd w:val="clear" w:color="auto" w:fill="auto"/>
            <w:vAlign w:val="bottom"/>
            <w:hideMark/>
          </w:tcPr>
          <w:p w14:paraId="49986081" w14:textId="77777777" w:rsidR="00CE7543" w:rsidRPr="00F262B4" w:rsidRDefault="00CE7543" w:rsidP="00CE7543">
            <w:pPr>
              <w:ind w:left="440" w:right="-72"/>
              <w:rPr>
                <w:rFonts w:ascii="Arial" w:hAnsi="Arial" w:cs="Arial"/>
                <w:sz w:val="14"/>
                <w:szCs w:val="14"/>
                <w:lang w:val="en-GB" w:eastAsia="en-GB"/>
              </w:rPr>
            </w:pPr>
            <w:r w:rsidRPr="00F262B4">
              <w:rPr>
                <w:rFonts w:ascii="Arial" w:hAnsi="Arial" w:cs="Arial"/>
                <w:sz w:val="14"/>
                <w:szCs w:val="14"/>
                <w:lang w:val="en-GB" w:eastAsia="en-GB"/>
              </w:rPr>
              <w:t>Leasehold improvement</w:t>
            </w:r>
          </w:p>
        </w:tc>
        <w:tc>
          <w:tcPr>
            <w:tcW w:w="1152" w:type="dxa"/>
            <w:tcBorders>
              <w:top w:val="nil"/>
              <w:left w:val="nil"/>
              <w:bottom w:val="nil"/>
              <w:right w:val="nil"/>
            </w:tcBorders>
            <w:shd w:val="clear" w:color="auto" w:fill="auto"/>
            <w:vAlign w:val="bottom"/>
          </w:tcPr>
          <w:p w14:paraId="75BB1C1D" w14:textId="77777777" w:rsidR="00CE7543" w:rsidRPr="00F262B4" w:rsidRDefault="00CE7543" w:rsidP="00CE7543">
            <w:pPr>
              <w:ind w:right="-72"/>
              <w:jc w:val="right"/>
              <w:rPr>
                <w:rFonts w:ascii="Arial" w:hAnsi="Arial" w:cs="Arial"/>
                <w:sz w:val="14"/>
                <w:szCs w:val="14"/>
                <w:lang w:val="en-GB" w:eastAsia="en-GB"/>
              </w:rPr>
            </w:pPr>
            <w:r w:rsidRPr="00F262B4">
              <w:rPr>
                <w:rFonts w:ascii="Arial" w:hAnsi="Arial" w:cs="Arial"/>
                <w:sz w:val="14"/>
                <w:szCs w:val="14"/>
                <w:lang w:val="en-GB" w:eastAsia="en-GB"/>
              </w:rPr>
              <w:t>344</w:t>
            </w:r>
          </w:p>
        </w:tc>
        <w:tc>
          <w:tcPr>
            <w:tcW w:w="1152" w:type="dxa"/>
            <w:vAlign w:val="bottom"/>
          </w:tcPr>
          <w:p w14:paraId="263269EA" w14:textId="2C12BF2F" w:rsidR="00CE7543" w:rsidRPr="004A33DD"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771606B4" w14:textId="663D35B4"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(182)</w:t>
            </w:r>
          </w:p>
        </w:tc>
        <w:tc>
          <w:tcPr>
            <w:tcW w:w="1152" w:type="dxa"/>
            <w:vAlign w:val="bottom"/>
          </w:tcPr>
          <w:p w14:paraId="230C1949" w14:textId="55422D1B" w:rsidR="00CE7543" w:rsidRPr="004A33DD"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162</w:t>
            </w:r>
          </w:p>
        </w:tc>
        <w:tc>
          <w:tcPr>
            <w:tcW w:w="1152" w:type="dxa"/>
            <w:tcBorders>
              <w:top w:val="nil"/>
              <w:left w:val="nil"/>
              <w:bottom w:val="nil"/>
              <w:right w:val="nil"/>
            </w:tcBorders>
            <w:shd w:val="clear" w:color="auto" w:fill="auto"/>
            <w:vAlign w:val="bottom"/>
          </w:tcPr>
          <w:p w14:paraId="2232BC98" w14:textId="77777777" w:rsidR="00CE7543" w:rsidRPr="00F262B4" w:rsidRDefault="00CE7543" w:rsidP="00CE7543">
            <w:pPr>
              <w:ind w:right="-72"/>
              <w:jc w:val="right"/>
              <w:rPr>
                <w:rFonts w:ascii="Arial" w:hAnsi="Arial" w:cs="Arial"/>
                <w:sz w:val="14"/>
                <w:szCs w:val="14"/>
                <w:lang w:val="en-GB" w:eastAsia="en-GB"/>
              </w:rPr>
            </w:pPr>
            <w:r w:rsidRPr="00F262B4">
              <w:rPr>
                <w:rFonts w:ascii="Arial" w:hAnsi="Arial" w:cs="Arial"/>
                <w:sz w:val="14"/>
                <w:szCs w:val="14"/>
                <w:lang w:val="en-GB" w:eastAsia="en-GB"/>
              </w:rPr>
              <w:t>(344)</w:t>
            </w:r>
          </w:p>
        </w:tc>
        <w:tc>
          <w:tcPr>
            <w:tcW w:w="1152" w:type="dxa"/>
            <w:vAlign w:val="bottom"/>
          </w:tcPr>
          <w:p w14:paraId="0F79DA1B" w14:textId="1881733A"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50B0EAD7" w14:textId="392E24F4"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182</w:t>
            </w:r>
          </w:p>
        </w:tc>
        <w:tc>
          <w:tcPr>
            <w:tcW w:w="1152" w:type="dxa"/>
            <w:vAlign w:val="bottom"/>
          </w:tcPr>
          <w:p w14:paraId="2E2E1A51" w14:textId="3A4C76EA"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(162)</w:t>
            </w:r>
          </w:p>
        </w:tc>
        <w:tc>
          <w:tcPr>
            <w:tcW w:w="1224" w:type="dxa"/>
            <w:tcBorders>
              <w:top w:val="nil"/>
              <w:left w:val="nil"/>
              <w:bottom w:val="nil"/>
              <w:right w:val="nil"/>
            </w:tcBorders>
            <w:shd w:val="clear" w:color="auto" w:fill="auto"/>
            <w:vAlign w:val="bottom"/>
          </w:tcPr>
          <w:p w14:paraId="39B45198" w14:textId="5841E37D"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440" w:type="dxa"/>
            <w:vAlign w:val="bottom"/>
          </w:tcPr>
          <w:p w14:paraId="55AB0896" w14:textId="72C12785" w:rsidR="00CE7543" w:rsidRPr="00F262B4" w:rsidRDefault="00CE7543" w:rsidP="00CE7543">
            <w:pPr>
              <w:ind w:right="-72"/>
              <w:jc w:val="right"/>
              <w:rPr>
                <w:rFonts w:ascii="Arial" w:hAnsi="Arial" w:cs="Arial"/>
                <w:sz w:val="14"/>
                <w:szCs w:val="14"/>
                <w:lang w:val="en-GB" w:eastAsia="en-GB"/>
              </w:rPr>
            </w:pPr>
            <w:r w:rsidRPr="004A33DD">
              <w:rPr>
                <w:rFonts w:ascii="Arial" w:hAnsi="Arial" w:cs="Arial"/>
                <w:sz w:val="14"/>
                <w:szCs w:val="14"/>
                <w:cs/>
                <w:lang w:val="en-GB" w:eastAsia="en-GB"/>
              </w:rPr>
              <w:t>-</w:t>
            </w:r>
          </w:p>
        </w:tc>
      </w:tr>
      <w:tr w:rsidR="00CE7543" w:rsidRPr="00F262B4" w14:paraId="4BEDC9AA" w14:textId="77777777" w:rsidTr="005376A3">
        <w:tc>
          <w:tcPr>
            <w:tcW w:w="3544" w:type="dxa"/>
            <w:tcBorders>
              <w:top w:val="nil"/>
              <w:left w:val="nil"/>
              <w:bottom w:val="nil"/>
              <w:right w:val="nil"/>
            </w:tcBorders>
            <w:shd w:val="clear" w:color="auto" w:fill="auto"/>
            <w:vAlign w:val="bottom"/>
            <w:hideMark/>
          </w:tcPr>
          <w:p w14:paraId="38A077A2" w14:textId="77777777" w:rsidR="00CE7543" w:rsidRPr="00F262B4" w:rsidRDefault="00CE7543" w:rsidP="00CE7543">
            <w:pPr>
              <w:ind w:left="440" w:right="-72"/>
              <w:rPr>
                <w:rFonts w:ascii="Arial" w:hAnsi="Arial" w:cs="Arial"/>
                <w:sz w:val="14"/>
                <w:szCs w:val="14"/>
                <w:lang w:val="en-GB" w:eastAsia="en-GB"/>
              </w:rPr>
            </w:pPr>
            <w:r w:rsidRPr="00F262B4">
              <w:rPr>
                <w:rFonts w:ascii="Arial" w:hAnsi="Arial" w:cs="Arial"/>
                <w:spacing w:val="-4"/>
                <w:sz w:val="14"/>
                <w:szCs w:val="14"/>
                <w:lang w:val="en-GB" w:eastAsia="en-GB"/>
              </w:rPr>
              <w:t>Furniture, fixtures and office equipment</w:t>
            </w:r>
          </w:p>
        </w:tc>
        <w:tc>
          <w:tcPr>
            <w:tcW w:w="1152" w:type="dxa"/>
            <w:tcBorders>
              <w:top w:val="nil"/>
              <w:left w:val="nil"/>
              <w:bottom w:val="nil"/>
              <w:right w:val="nil"/>
            </w:tcBorders>
            <w:shd w:val="clear" w:color="auto" w:fill="auto"/>
            <w:vAlign w:val="bottom"/>
          </w:tcPr>
          <w:p w14:paraId="7F1A5B16" w14:textId="77777777"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1,058</w:t>
            </w:r>
          </w:p>
        </w:tc>
        <w:tc>
          <w:tcPr>
            <w:tcW w:w="1152" w:type="dxa"/>
            <w:vAlign w:val="bottom"/>
          </w:tcPr>
          <w:p w14:paraId="31256802" w14:textId="66C9422B"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vAlign w:val="bottom"/>
          </w:tcPr>
          <w:p w14:paraId="0313E8E0" w14:textId="51FC51E6"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(246)</w:t>
            </w:r>
          </w:p>
        </w:tc>
        <w:tc>
          <w:tcPr>
            <w:tcW w:w="1152" w:type="dxa"/>
            <w:vAlign w:val="bottom"/>
          </w:tcPr>
          <w:p w14:paraId="2DD98C2E" w14:textId="57DEBC12" w:rsidR="00CE7543" w:rsidRPr="004A33DD"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812</w:t>
            </w:r>
          </w:p>
        </w:tc>
        <w:tc>
          <w:tcPr>
            <w:tcW w:w="1152" w:type="dxa"/>
            <w:tcBorders>
              <w:top w:val="nil"/>
              <w:left w:val="nil"/>
              <w:bottom w:val="nil"/>
              <w:right w:val="nil"/>
            </w:tcBorders>
            <w:shd w:val="clear" w:color="auto" w:fill="auto"/>
            <w:vAlign w:val="bottom"/>
          </w:tcPr>
          <w:p w14:paraId="0DE37A09" w14:textId="77777777"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(970)</w:t>
            </w:r>
          </w:p>
        </w:tc>
        <w:tc>
          <w:tcPr>
            <w:tcW w:w="1152" w:type="dxa"/>
            <w:vAlign w:val="bottom"/>
          </w:tcPr>
          <w:p w14:paraId="6ACD7406" w14:textId="771615D8" w:rsidR="00CE7543" w:rsidRPr="004A33DD"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(25)</w:t>
            </w:r>
          </w:p>
        </w:tc>
        <w:tc>
          <w:tcPr>
            <w:tcW w:w="1152" w:type="dxa"/>
            <w:vAlign w:val="bottom"/>
          </w:tcPr>
          <w:p w14:paraId="66E8F254" w14:textId="2550FB7A"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cs/>
                <w:lang w:val="en-GB" w:eastAsia="en-GB"/>
              </w:rPr>
              <w:t>246</w:t>
            </w:r>
          </w:p>
        </w:tc>
        <w:tc>
          <w:tcPr>
            <w:tcW w:w="1152" w:type="dxa"/>
            <w:vAlign w:val="bottom"/>
          </w:tcPr>
          <w:p w14:paraId="11A56CF1" w14:textId="2ECC427A"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cs/>
                <w:lang w:val="en-GB" w:eastAsia="en-GB"/>
              </w:rPr>
              <w:t>(749)</w:t>
            </w:r>
          </w:p>
        </w:tc>
        <w:tc>
          <w:tcPr>
            <w:tcW w:w="1224" w:type="dxa"/>
            <w:tcBorders>
              <w:top w:val="nil"/>
              <w:left w:val="nil"/>
              <w:bottom w:val="nil"/>
              <w:right w:val="nil"/>
            </w:tcBorders>
            <w:shd w:val="clear" w:color="auto" w:fill="auto"/>
            <w:vAlign w:val="bottom"/>
          </w:tcPr>
          <w:p w14:paraId="125106A9" w14:textId="58D9787E"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88</w:t>
            </w:r>
          </w:p>
        </w:tc>
        <w:tc>
          <w:tcPr>
            <w:tcW w:w="1440" w:type="dxa"/>
            <w:vAlign w:val="bottom"/>
          </w:tcPr>
          <w:p w14:paraId="49794235" w14:textId="29F071BC" w:rsidR="00CE7543" w:rsidRPr="00F262B4" w:rsidRDefault="00CE7543" w:rsidP="00CE7543">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cs/>
                <w:lang w:val="en-GB" w:eastAsia="en-GB"/>
              </w:rPr>
              <w:t>6</w:t>
            </w:r>
            <w:r w:rsidRPr="004A33DD">
              <w:rPr>
                <w:rFonts w:ascii="Arial" w:hAnsi="Arial" w:cs="Arial"/>
                <w:sz w:val="14"/>
                <w:szCs w:val="14"/>
                <w:lang w:val="en-GB" w:eastAsia="en-GB"/>
              </w:rPr>
              <w:t>3</w:t>
            </w:r>
          </w:p>
        </w:tc>
      </w:tr>
      <w:tr w:rsidR="00CE7543" w:rsidRPr="00F262B4" w14:paraId="68524B7F" w14:textId="77777777" w:rsidTr="005376A3">
        <w:tc>
          <w:tcPr>
            <w:tcW w:w="3544" w:type="dxa"/>
            <w:tcBorders>
              <w:top w:val="nil"/>
              <w:left w:val="nil"/>
              <w:bottom w:val="nil"/>
              <w:right w:val="nil"/>
            </w:tcBorders>
            <w:shd w:val="clear" w:color="auto" w:fill="auto"/>
            <w:vAlign w:val="bottom"/>
          </w:tcPr>
          <w:p w14:paraId="7C5E5380" w14:textId="77777777" w:rsidR="00CE7543" w:rsidRPr="00F262B4" w:rsidRDefault="00CE7543" w:rsidP="00CE7543">
            <w:pPr>
              <w:ind w:left="440" w:right="-72"/>
              <w:rPr>
                <w:rFonts w:ascii="Arial" w:hAnsi="Arial" w:cs="Arial"/>
                <w:sz w:val="10"/>
                <w:szCs w:val="10"/>
                <w:lang w:val="en-GB" w:eastAsia="en-GB"/>
              </w:rPr>
            </w:pPr>
          </w:p>
        </w:tc>
        <w:tc>
          <w:tcPr>
            <w:tcW w:w="1152" w:type="dxa"/>
            <w:tcBorders>
              <w:top w:val="nil"/>
              <w:left w:val="nil"/>
              <w:right w:val="nil"/>
            </w:tcBorders>
            <w:shd w:val="clear" w:color="auto" w:fill="auto"/>
            <w:vAlign w:val="bottom"/>
          </w:tcPr>
          <w:p w14:paraId="49B6400C" w14:textId="77777777" w:rsidR="00CE7543" w:rsidRPr="00F262B4" w:rsidRDefault="00CE7543" w:rsidP="00CE7543">
            <w:pPr>
              <w:ind w:right="-72"/>
              <w:jc w:val="right"/>
              <w:rPr>
                <w:rFonts w:ascii="Arial" w:hAnsi="Arial" w:cs="Arial"/>
                <w:sz w:val="10"/>
                <w:szCs w:val="10"/>
                <w:lang w:val="en-GB" w:eastAsia="en-GB"/>
              </w:rPr>
            </w:pPr>
          </w:p>
        </w:tc>
        <w:tc>
          <w:tcPr>
            <w:tcW w:w="1152" w:type="dxa"/>
            <w:vAlign w:val="bottom"/>
          </w:tcPr>
          <w:p w14:paraId="6FC3F196" w14:textId="77777777" w:rsidR="00CE7543" w:rsidRPr="004A33DD" w:rsidRDefault="00CE7543" w:rsidP="00CE7543">
            <w:pPr>
              <w:ind w:right="-72"/>
              <w:jc w:val="right"/>
              <w:rPr>
                <w:rFonts w:ascii="Arial" w:hAnsi="Arial" w:cs="Arial"/>
                <w:sz w:val="14"/>
                <w:szCs w:val="14"/>
                <w:lang w:val="en-GB" w:eastAsia="en-GB"/>
              </w:rPr>
            </w:pPr>
          </w:p>
        </w:tc>
        <w:tc>
          <w:tcPr>
            <w:tcW w:w="1152" w:type="dxa"/>
            <w:vAlign w:val="bottom"/>
          </w:tcPr>
          <w:p w14:paraId="4B17F08B" w14:textId="77777777" w:rsidR="00CE7543" w:rsidRPr="004A33DD" w:rsidRDefault="00CE7543" w:rsidP="00CE7543">
            <w:pPr>
              <w:ind w:right="-72"/>
              <w:jc w:val="right"/>
              <w:rPr>
                <w:rFonts w:ascii="Arial" w:hAnsi="Arial" w:cs="Arial"/>
                <w:sz w:val="14"/>
                <w:szCs w:val="14"/>
                <w:lang w:val="en-GB" w:eastAsia="en-GB"/>
              </w:rPr>
            </w:pPr>
          </w:p>
        </w:tc>
        <w:tc>
          <w:tcPr>
            <w:tcW w:w="1152" w:type="dxa"/>
            <w:vAlign w:val="bottom"/>
          </w:tcPr>
          <w:p w14:paraId="7073D172" w14:textId="77777777" w:rsidR="00CE7543" w:rsidRPr="004A33DD" w:rsidRDefault="00CE7543" w:rsidP="00CE7543">
            <w:pPr>
              <w:ind w:right="-72"/>
              <w:jc w:val="right"/>
              <w:rPr>
                <w:rFonts w:ascii="Arial" w:hAnsi="Arial" w:cs="Arial"/>
                <w:sz w:val="14"/>
                <w:szCs w:val="14"/>
                <w:lang w:val="en-GB" w:eastAsia="en-GB"/>
              </w:rPr>
            </w:pPr>
          </w:p>
        </w:tc>
        <w:tc>
          <w:tcPr>
            <w:tcW w:w="1152" w:type="dxa"/>
            <w:tcBorders>
              <w:top w:val="nil"/>
              <w:left w:val="nil"/>
              <w:right w:val="nil"/>
            </w:tcBorders>
            <w:shd w:val="clear" w:color="auto" w:fill="auto"/>
            <w:vAlign w:val="bottom"/>
          </w:tcPr>
          <w:p w14:paraId="2636F129" w14:textId="77777777" w:rsidR="00CE7543" w:rsidRPr="004A33DD" w:rsidRDefault="00CE7543" w:rsidP="00CE7543">
            <w:pPr>
              <w:ind w:right="-72"/>
              <w:jc w:val="right"/>
              <w:rPr>
                <w:rFonts w:ascii="Arial" w:hAnsi="Arial" w:cs="Arial"/>
                <w:sz w:val="14"/>
                <w:szCs w:val="14"/>
                <w:cs/>
                <w:lang w:val="en-GB" w:eastAsia="en-GB"/>
              </w:rPr>
            </w:pPr>
          </w:p>
        </w:tc>
        <w:tc>
          <w:tcPr>
            <w:tcW w:w="1152" w:type="dxa"/>
            <w:vAlign w:val="bottom"/>
          </w:tcPr>
          <w:p w14:paraId="24CE775B" w14:textId="77777777" w:rsidR="00CE7543" w:rsidRPr="004A33DD" w:rsidRDefault="00CE7543" w:rsidP="00CE7543">
            <w:pPr>
              <w:ind w:right="-72"/>
              <w:jc w:val="right"/>
              <w:rPr>
                <w:rFonts w:ascii="Arial" w:hAnsi="Arial" w:cs="Arial"/>
                <w:sz w:val="14"/>
                <w:szCs w:val="14"/>
                <w:lang w:val="en-GB" w:eastAsia="en-GB"/>
              </w:rPr>
            </w:pPr>
          </w:p>
        </w:tc>
        <w:tc>
          <w:tcPr>
            <w:tcW w:w="1152" w:type="dxa"/>
            <w:vAlign w:val="bottom"/>
          </w:tcPr>
          <w:p w14:paraId="1FC5A026" w14:textId="77777777" w:rsidR="00CE7543" w:rsidRPr="004A33DD" w:rsidRDefault="00CE7543" w:rsidP="00CE7543">
            <w:pPr>
              <w:ind w:right="-72"/>
              <w:jc w:val="right"/>
              <w:rPr>
                <w:rFonts w:ascii="Arial" w:hAnsi="Arial" w:cs="Arial"/>
                <w:sz w:val="14"/>
                <w:szCs w:val="14"/>
                <w:lang w:val="en-GB" w:eastAsia="en-GB"/>
              </w:rPr>
            </w:pPr>
          </w:p>
        </w:tc>
        <w:tc>
          <w:tcPr>
            <w:tcW w:w="1152" w:type="dxa"/>
            <w:vAlign w:val="bottom"/>
          </w:tcPr>
          <w:p w14:paraId="7B9D8D38" w14:textId="77777777" w:rsidR="00CE7543" w:rsidRPr="004A33DD" w:rsidRDefault="00CE7543" w:rsidP="00CE7543">
            <w:pPr>
              <w:ind w:right="-72"/>
              <w:jc w:val="right"/>
              <w:rPr>
                <w:rFonts w:ascii="Arial" w:hAnsi="Arial" w:cs="Arial"/>
                <w:sz w:val="14"/>
                <w:szCs w:val="14"/>
                <w:lang w:val="en-GB" w:eastAsia="en-GB"/>
              </w:rPr>
            </w:pPr>
          </w:p>
        </w:tc>
        <w:tc>
          <w:tcPr>
            <w:tcW w:w="1224" w:type="dxa"/>
            <w:tcBorders>
              <w:top w:val="nil"/>
              <w:left w:val="nil"/>
              <w:right w:val="nil"/>
            </w:tcBorders>
            <w:shd w:val="clear" w:color="auto" w:fill="auto"/>
            <w:vAlign w:val="bottom"/>
          </w:tcPr>
          <w:p w14:paraId="663F9F1E" w14:textId="77777777" w:rsidR="00CE7543" w:rsidRPr="004A33DD" w:rsidRDefault="00CE7543" w:rsidP="00CE7543">
            <w:pPr>
              <w:ind w:right="-72"/>
              <w:jc w:val="right"/>
              <w:rPr>
                <w:rFonts w:ascii="Arial" w:hAnsi="Arial" w:cs="Arial"/>
                <w:sz w:val="14"/>
                <w:szCs w:val="14"/>
                <w:lang w:val="en-GB" w:eastAsia="en-GB"/>
              </w:rPr>
            </w:pPr>
          </w:p>
        </w:tc>
        <w:tc>
          <w:tcPr>
            <w:tcW w:w="1440" w:type="dxa"/>
            <w:vAlign w:val="bottom"/>
          </w:tcPr>
          <w:p w14:paraId="31C832D1" w14:textId="77777777" w:rsidR="00CE7543" w:rsidRPr="004A33DD" w:rsidRDefault="00CE7543" w:rsidP="00CE7543">
            <w:pPr>
              <w:ind w:right="-72"/>
              <w:jc w:val="right"/>
              <w:rPr>
                <w:rFonts w:ascii="Arial" w:hAnsi="Arial" w:cs="Arial"/>
                <w:sz w:val="14"/>
                <w:szCs w:val="14"/>
                <w:lang w:val="en-GB" w:eastAsia="en-GB"/>
              </w:rPr>
            </w:pPr>
          </w:p>
        </w:tc>
      </w:tr>
      <w:tr w:rsidR="00CE7543" w:rsidRPr="00F262B4" w14:paraId="3AD42636" w14:textId="77777777" w:rsidTr="005376A3">
        <w:tc>
          <w:tcPr>
            <w:tcW w:w="3544" w:type="dxa"/>
            <w:tcBorders>
              <w:top w:val="nil"/>
              <w:left w:val="nil"/>
              <w:bottom w:val="nil"/>
              <w:right w:val="nil"/>
            </w:tcBorders>
            <w:shd w:val="clear" w:color="auto" w:fill="auto"/>
            <w:vAlign w:val="bottom"/>
            <w:hideMark/>
          </w:tcPr>
          <w:p w14:paraId="38274398" w14:textId="77777777" w:rsidR="00CE7543" w:rsidRPr="00F262B4" w:rsidRDefault="00CE7543" w:rsidP="00CE7543">
            <w:pPr>
              <w:ind w:left="440" w:right="-72"/>
              <w:rPr>
                <w:rFonts w:ascii="Arial" w:hAnsi="Arial" w:cs="Arial"/>
                <w:sz w:val="14"/>
                <w:szCs w:val="14"/>
                <w:lang w:val="en-GB" w:eastAsia="en-GB"/>
              </w:rPr>
            </w:pPr>
            <w:r w:rsidRPr="00F262B4">
              <w:rPr>
                <w:rFonts w:ascii="Arial" w:hAnsi="Arial" w:cs="Arial"/>
                <w:sz w:val="14"/>
                <w:szCs w:val="14"/>
                <w:lang w:val="en-GB" w:eastAsia="en-GB"/>
              </w:rPr>
              <w:t>Total</w:t>
            </w:r>
          </w:p>
        </w:tc>
        <w:tc>
          <w:tcPr>
            <w:tcW w:w="1152" w:type="dxa"/>
            <w:tcBorders>
              <w:left w:val="nil"/>
              <w:right w:val="nil"/>
            </w:tcBorders>
            <w:shd w:val="clear" w:color="auto" w:fill="auto"/>
            <w:vAlign w:val="bottom"/>
          </w:tcPr>
          <w:p w14:paraId="5558ECBE" w14:textId="77777777" w:rsidR="00CE7543" w:rsidRPr="00F262B4" w:rsidRDefault="00CE7543" w:rsidP="00CE7543">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3,785</w:t>
            </w:r>
          </w:p>
        </w:tc>
        <w:tc>
          <w:tcPr>
            <w:tcW w:w="1152" w:type="dxa"/>
            <w:tcBorders>
              <w:left w:val="nil"/>
              <w:right w:val="nil"/>
            </w:tcBorders>
            <w:shd w:val="clear" w:color="auto" w:fill="auto"/>
            <w:vAlign w:val="bottom"/>
          </w:tcPr>
          <w:p w14:paraId="4F7F1CA6" w14:textId="508E3A3A" w:rsidR="00CE7543" w:rsidRPr="004A33DD"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152" w:type="dxa"/>
            <w:tcBorders>
              <w:left w:val="nil"/>
              <w:right w:val="nil"/>
            </w:tcBorders>
            <w:shd w:val="clear" w:color="auto" w:fill="auto"/>
            <w:vAlign w:val="bottom"/>
          </w:tcPr>
          <w:p w14:paraId="5A7AEE29" w14:textId="7B5C9B08" w:rsidR="00CE7543" w:rsidRPr="004A33DD"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(428)</w:t>
            </w:r>
          </w:p>
        </w:tc>
        <w:tc>
          <w:tcPr>
            <w:tcW w:w="1152" w:type="dxa"/>
            <w:tcBorders>
              <w:left w:val="nil"/>
              <w:right w:val="nil"/>
            </w:tcBorders>
            <w:shd w:val="clear" w:color="auto" w:fill="auto"/>
            <w:vAlign w:val="bottom"/>
          </w:tcPr>
          <w:p w14:paraId="390F7D47" w14:textId="2AB48B8D" w:rsidR="00CE7543" w:rsidRPr="00F262B4"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3,357</w:t>
            </w:r>
          </w:p>
        </w:tc>
        <w:tc>
          <w:tcPr>
            <w:tcW w:w="1152" w:type="dxa"/>
            <w:tcBorders>
              <w:left w:val="nil"/>
              <w:right w:val="nil"/>
            </w:tcBorders>
            <w:shd w:val="clear" w:color="auto" w:fill="auto"/>
            <w:vAlign w:val="bottom"/>
          </w:tcPr>
          <w:p w14:paraId="2245D33A" w14:textId="77777777" w:rsidR="00CE7543" w:rsidRPr="00F262B4" w:rsidRDefault="00CE7543" w:rsidP="00CE7543">
            <w:pPr>
              <w:pBdr>
                <w:bottom w:val="double" w:sz="4" w:space="1" w:color="auto"/>
              </w:pBdr>
              <w:ind w:right="-72"/>
              <w:jc w:val="right"/>
              <w:rPr>
                <w:rFonts w:ascii="Arial" w:hAnsi="Arial" w:cs="Arial"/>
                <w:sz w:val="14"/>
                <w:szCs w:val="14"/>
                <w:cs/>
                <w:lang w:val="en-GB" w:eastAsia="en-GB"/>
              </w:rPr>
            </w:pPr>
            <w:r w:rsidRPr="00F262B4">
              <w:rPr>
                <w:rFonts w:ascii="Arial" w:hAnsi="Arial" w:cs="Arial"/>
                <w:sz w:val="14"/>
                <w:szCs w:val="14"/>
                <w:lang w:val="en-GB" w:eastAsia="en-GB"/>
              </w:rPr>
              <w:t>(2,087)</w:t>
            </w:r>
          </w:p>
        </w:tc>
        <w:tc>
          <w:tcPr>
            <w:tcW w:w="1152" w:type="dxa"/>
            <w:tcBorders>
              <w:left w:val="nil"/>
              <w:right w:val="nil"/>
            </w:tcBorders>
            <w:shd w:val="clear" w:color="auto" w:fill="auto"/>
            <w:vAlign w:val="bottom"/>
          </w:tcPr>
          <w:p w14:paraId="6BC52804" w14:textId="26F7ADCD" w:rsidR="00CE7543" w:rsidRPr="00F262B4"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(25)</w:t>
            </w:r>
          </w:p>
        </w:tc>
        <w:tc>
          <w:tcPr>
            <w:tcW w:w="1152" w:type="dxa"/>
            <w:tcBorders>
              <w:left w:val="nil"/>
              <w:right w:val="nil"/>
            </w:tcBorders>
            <w:shd w:val="clear" w:color="auto" w:fill="auto"/>
            <w:vAlign w:val="bottom"/>
          </w:tcPr>
          <w:p w14:paraId="059D1A64" w14:textId="06D34EFE" w:rsidR="00CE7543" w:rsidRPr="00F262B4"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cs/>
                <w:lang w:val="en-GB" w:eastAsia="en-GB"/>
              </w:rPr>
              <w:t>428</w:t>
            </w:r>
          </w:p>
        </w:tc>
        <w:tc>
          <w:tcPr>
            <w:tcW w:w="1152" w:type="dxa"/>
            <w:tcBorders>
              <w:left w:val="nil"/>
              <w:right w:val="nil"/>
            </w:tcBorders>
            <w:shd w:val="clear" w:color="auto" w:fill="auto"/>
            <w:vAlign w:val="bottom"/>
          </w:tcPr>
          <w:p w14:paraId="770A2865" w14:textId="738A1E9E" w:rsidR="00CE7543" w:rsidRPr="00F262B4"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r w:rsidRPr="004A33DD">
              <w:rPr>
                <w:rFonts w:ascii="Arial" w:hAnsi="Arial" w:cs="Arial"/>
                <w:sz w:val="14"/>
                <w:szCs w:val="14"/>
                <w:cs/>
                <w:lang w:val="en-GB" w:eastAsia="en-GB"/>
              </w:rPr>
              <w:t>1</w:t>
            </w:r>
            <w:r w:rsidRPr="004A33DD">
              <w:rPr>
                <w:rFonts w:ascii="Arial" w:hAnsi="Arial" w:cs="Arial"/>
                <w:sz w:val="14"/>
                <w:szCs w:val="14"/>
                <w:lang w:val="en-GB" w:eastAsia="en-GB"/>
              </w:rPr>
              <w:t>,684)</w:t>
            </w:r>
          </w:p>
        </w:tc>
        <w:tc>
          <w:tcPr>
            <w:tcW w:w="1224" w:type="dxa"/>
            <w:tcBorders>
              <w:left w:val="nil"/>
              <w:right w:val="nil"/>
            </w:tcBorders>
            <w:shd w:val="clear" w:color="auto" w:fill="auto"/>
            <w:vAlign w:val="bottom"/>
          </w:tcPr>
          <w:p w14:paraId="5BBCA220" w14:textId="78666797" w:rsidR="00CE7543" w:rsidRPr="00F262B4"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1,698</w:t>
            </w:r>
          </w:p>
        </w:tc>
        <w:tc>
          <w:tcPr>
            <w:tcW w:w="1440" w:type="dxa"/>
            <w:tcBorders>
              <w:left w:val="nil"/>
              <w:right w:val="nil"/>
            </w:tcBorders>
            <w:shd w:val="clear" w:color="auto" w:fill="auto"/>
            <w:vAlign w:val="bottom"/>
          </w:tcPr>
          <w:p w14:paraId="6EA49424" w14:textId="0BA0F967" w:rsidR="00CE7543" w:rsidRPr="00F262B4" w:rsidRDefault="00CE7543" w:rsidP="00CE7543">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cs/>
                <w:lang w:val="en-GB" w:eastAsia="en-GB"/>
              </w:rPr>
              <w:t>1</w:t>
            </w:r>
            <w:r w:rsidRPr="004A33DD">
              <w:rPr>
                <w:rFonts w:ascii="Arial" w:hAnsi="Arial" w:cs="Arial"/>
                <w:sz w:val="14"/>
                <w:szCs w:val="14"/>
                <w:lang w:val="en-GB" w:eastAsia="en-GB"/>
              </w:rPr>
              <w:t>,673</w:t>
            </w:r>
          </w:p>
        </w:tc>
      </w:tr>
    </w:tbl>
    <w:p w14:paraId="77CAA647" w14:textId="77777777" w:rsidR="00967B91" w:rsidRPr="00F262B4" w:rsidRDefault="00967B91" w:rsidP="00967B91">
      <w:pPr>
        <w:pStyle w:val="a"/>
        <w:tabs>
          <w:tab w:val="left" w:pos="993"/>
        </w:tabs>
        <w:ind w:left="426" w:right="0"/>
        <w:jc w:val="both"/>
        <w:rPr>
          <w:rFonts w:cs="Arial"/>
          <w:sz w:val="20"/>
          <w:szCs w:val="20"/>
        </w:rPr>
      </w:pPr>
    </w:p>
    <w:tbl>
      <w:tblPr>
        <w:tblW w:w="15467" w:type="dxa"/>
        <w:tblInd w:w="108" w:type="dxa"/>
        <w:tblLayout w:type="fixed"/>
        <w:tblLook w:val="04A0" w:firstRow="1" w:lastRow="0" w:firstColumn="1" w:lastColumn="0" w:noHBand="0" w:noVBand="1"/>
      </w:tblPr>
      <w:tblGrid>
        <w:gridCol w:w="3544"/>
        <w:gridCol w:w="1152"/>
        <w:gridCol w:w="1152"/>
        <w:gridCol w:w="1152"/>
        <w:gridCol w:w="1152"/>
        <w:gridCol w:w="1152"/>
        <w:gridCol w:w="1152"/>
        <w:gridCol w:w="1152"/>
        <w:gridCol w:w="1152"/>
        <w:gridCol w:w="1275"/>
        <w:gridCol w:w="1381"/>
        <w:gridCol w:w="51"/>
      </w:tblGrid>
      <w:tr w:rsidR="00967B91" w:rsidRPr="00F262B4" w14:paraId="0801DC80" w14:textId="77777777" w:rsidTr="005376A3">
        <w:tc>
          <w:tcPr>
            <w:tcW w:w="3544" w:type="dxa"/>
            <w:tcBorders>
              <w:top w:val="nil"/>
              <w:left w:val="nil"/>
              <w:bottom w:val="nil"/>
              <w:right w:val="nil"/>
            </w:tcBorders>
            <w:shd w:val="clear" w:color="auto" w:fill="auto"/>
            <w:noWrap/>
            <w:vAlign w:val="bottom"/>
          </w:tcPr>
          <w:p w14:paraId="3459E8A1" w14:textId="77777777" w:rsidR="00967B91" w:rsidRPr="00F262B4" w:rsidRDefault="00967B91" w:rsidP="005376A3">
            <w:pPr>
              <w:ind w:left="435" w:right="-72"/>
              <w:rPr>
                <w:rFonts w:ascii="Arial" w:hAnsi="Arial" w:cs="Arial"/>
                <w:sz w:val="14"/>
                <w:szCs w:val="14"/>
                <w:lang w:val="en-GB" w:eastAsia="en-GB"/>
              </w:rPr>
            </w:pPr>
          </w:p>
        </w:tc>
        <w:tc>
          <w:tcPr>
            <w:tcW w:w="11923" w:type="dxa"/>
            <w:gridSpan w:val="11"/>
            <w:tcBorders>
              <w:top w:val="nil"/>
              <w:left w:val="nil"/>
              <w:bottom w:val="nil"/>
              <w:right w:val="nil"/>
            </w:tcBorders>
            <w:shd w:val="clear" w:color="auto" w:fill="auto"/>
            <w:noWrap/>
            <w:vAlign w:val="bottom"/>
          </w:tcPr>
          <w:p w14:paraId="783E459F" w14:textId="775CA45E" w:rsidR="00967B91" w:rsidRPr="00F262B4" w:rsidRDefault="00967B91" w:rsidP="00CD4E04">
            <w:pPr>
              <w:pBdr>
                <w:bottom w:val="single" w:sz="4" w:space="1" w:color="auto"/>
              </w:pBdr>
              <w:ind w:right="-72"/>
              <w:jc w:val="center"/>
              <w:rPr>
                <w:rFonts w:ascii="Arial" w:hAnsi="Arial" w:cs="Arial"/>
                <w:b/>
                <w:bCs/>
                <w:sz w:val="14"/>
                <w:szCs w:val="14"/>
                <w:cs/>
                <w:lang w:val="en-GB" w:eastAsia="en-GB"/>
              </w:rPr>
            </w:pPr>
            <w:r w:rsidRPr="00F262B4">
              <w:rPr>
                <w:rFonts w:ascii="Arial" w:hAnsi="Arial" w:cs="Arial"/>
                <w:b/>
                <w:bCs/>
                <w:sz w:val="14"/>
                <w:szCs w:val="14"/>
              </w:rPr>
              <w:t>Separate financial</w:t>
            </w:r>
            <w:r w:rsidR="00780431" w:rsidRPr="00F262B4">
              <w:rPr>
                <w:rFonts w:ascii="Arial" w:hAnsi="Arial" w:cs="Arial"/>
                <w:b/>
                <w:bCs/>
                <w:sz w:val="14"/>
                <w:szCs w:val="14"/>
              </w:rPr>
              <w:t xml:space="preserve"> statements</w:t>
            </w:r>
          </w:p>
        </w:tc>
      </w:tr>
      <w:tr w:rsidR="00967B91" w:rsidRPr="00F262B4" w14:paraId="7148329D" w14:textId="77777777" w:rsidTr="005376A3">
        <w:trPr>
          <w:gridAfter w:val="1"/>
          <w:wAfter w:w="51" w:type="dxa"/>
        </w:trPr>
        <w:tc>
          <w:tcPr>
            <w:tcW w:w="3544" w:type="dxa"/>
            <w:tcBorders>
              <w:top w:val="nil"/>
              <w:left w:val="nil"/>
              <w:bottom w:val="nil"/>
              <w:right w:val="nil"/>
            </w:tcBorders>
            <w:shd w:val="clear" w:color="auto" w:fill="auto"/>
            <w:noWrap/>
            <w:vAlign w:val="bottom"/>
            <w:hideMark/>
          </w:tcPr>
          <w:p w14:paraId="4A74D82A" w14:textId="77777777" w:rsidR="00967B91" w:rsidRPr="00F262B4" w:rsidRDefault="00967B91" w:rsidP="005376A3">
            <w:pPr>
              <w:ind w:left="435" w:right="-72"/>
              <w:rPr>
                <w:rFonts w:ascii="Arial" w:hAnsi="Arial" w:cs="Arial"/>
                <w:sz w:val="14"/>
                <w:szCs w:val="14"/>
                <w:lang w:val="en-GB" w:eastAsia="en-GB"/>
              </w:rPr>
            </w:pPr>
          </w:p>
        </w:tc>
        <w:tc>
          <w:tcPr>
            <w:tcW w:w="4608" w:type="dxa"/>
            <w:gridSpan w:val="4"/>
            <w:tcBorders>
              <w:top w:val="nil"/>
              <w:left w:val="nil"/>
              <w:bottom w:val="nil"/>
              <w:right w:val="nil"/>
            </w:tcBorders>
            <w:shd w:val="clear" w:color="auto" w:fill="auto"/>
            <w:noWrap/>
            <w:vAlign w:val="bottom"/>
            <w:hideMark/>
          </w:tcPr>
          <w:p w14:paraId="7F95AFE6" w14:textId="77777777" w:rsidR="00967B91" w:rsidRPr="00F262B4" w:rsidRDefault="00967B91" w:rsidP="00CD4E04">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Cost</w:t>
            </w:r>
          </w:p>
        </w:tc>
        <w:tc>
          <w:tcPr>
            <w:tcW w:w="4608" w:type="dxa"/>
            <w:gridSpan w:val="4"/>
            <w:tcBorders>
              <w:top w:val="nil"/>
              <w:left w:val="nil"/>
              <w:bottom w:val="nil"/>
              <w:right w:val="nil"/>
            </w:tcBorders>
            <w:shd w:val="clear" w:color="auto" w:fill="auto"/>
            <w:vAlign w:val="bottom"/>
          </w:tcPr>
          <w:p w14:paraId="2C8A194B" w14:textId="77777777" w:rsidR="00967B91" w:rsidRPr="00F262B4" w:rsidRDefault="00967B91" w:rsidP="00CD4E04">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Accumulated depreciation</w:t>
            </w:r>
          </w:p>
        </w:tc>
        <w:tc>
          <w:tcPr>
            <w:tcW w:w="1275" w:type="dxa"/>
            <w:tcBorders>
              <w:top w:val="nil"/>
              <w:left w:val="nil"/>
              <w:bottom w:val="nil"/>
              <w:right w:val="nil"/>
            </w:tcBorders>
            <w:shd w:val="clear" w:color="auto" w:fill="auto"/>
            <w:vAlign w:val="bottom"/>
          </w:tcPr>
          <w:p w14:paraId="48F92D22" w14:textId="77777777" w:rsidR="00967B91" w:rsidRPr="00F262B4" w:rsidRDefault="00967B91" w:rsidP="00CD4E04">
            <w:pPr>
              <w:ind w:right="-72"/>
              <w:jc w:val="center"/>
              <w:rPr>
                <w:rFonts w:ascii="Arial" w:hAnsi="Arial" w:cs="Arial"/>
                <w:sz w:val="14"/>
                <w:szCs w:val="14"/>
                <w:lang w:val="en-GB" w:eastAsia="en-GB"/>
              </w:rPr>
            </w:pPr>
          </w:p>
        </w:tc>
        <w:tc>
          <w:tcPr>
            <w:tcW w:w="1381" w:type="dxa"/>
            <w:tcBorders>
              <w:top w:val="nil"/>
              <w:left w:val="nil"/>
              <w:bottom w:val="nil"/>
              <w:right w:val="nil"/>
            </w:tcBorders>
            <w:shd w:val="clear" w:color="auto" w:fill="auto"/>
            <w:vAlign w:val="bottom"/>
          </w:tcPr>
          <w:p w14:paraId="1A4557DB" w14:textId="77777777" w:rsidR="00967B91" w:rsidRPr="00F262B4" w:rsidRDefault="00967B91" w:rsidP="00CD4E04">
            <w:pPr>
              <w:ind w:right="-72"/>
              <w:jc w:val="center"/>
              <w:rPr>
                <w:rFonts w:ascii="Arial" w:hAnsi="Arial" w:cs="Arial"/>
                <w:sz w:val="14"/>
                <w:szCs w:val="14"/>
                <w:lang w:val="en-GB" w:eastAsia="en-GB"/>
              </w:rPr>
            </w:pPr>
          </w:p>
        </w:tc>
      </w:tr>
      <w:tr w:rsidR="00967B91" w:rsidRPr="00F262B4" w14:paraId="2A67C764" w14:textId="77777777" w:rsidTr="005376A3">
        <w:trPr>
          <w:gridAfter w:val="1"/>
          <w:wAfter w:w="51" w:type="dxa"/>
        </w:trPr>
        <w:tc>
          <w:tcPr>
            <w:tcW w:w="3544" w:type="dxa"/>
            <w:tcBorders>
              <w:top w:val="nil"/>
              <w:left w:val="nil"/>
              <w:bottom w:val="nil"/>
              <w:right w:val="nil"/>
            </w:tcBorders>
            <w:shd w:val="clear" w:color="auto" w:fill="auto"/>
            <w:noWrap/>
            <w:vAlign w:val="bottom"/>
            <w:hideMark/>
          </w:tcPr>
          <w:p w14:paraId="79CAAADE" w14:textId="77777777" w:rsidR="00967B91" w:rsidRPr="00F262B4" w:rsidRDefault="00967B91" w:rsidP="005376A3">
            <w:pPr>
              <w:ind w:left="435" w:right="-72"/>
              <w:rPr>
                <w:rFonts w:ascii="Arial" w:hAnsi="Arial" w:cs="Arial"/>
                <w:b/>
                <w:bCs/>
                <w:sz w:val="14"/>
                <w:szCs w:val="14"/>
                <w:lang w:val="en-GB" w:eastAsia="en-GB"/>
              </w:rPr>
            </w:pPr>
          </w:p>
        </w:tc>
        <w:tc>
          <w:tcPr>
            <w:tcW w:w="1152" w:type="dxa"/>
            <w:tcBorders>
              <w:top w:val="nil"/>
              <w:left w:val="nil"/>
              <w:bottom w:val="nil"/>
              <w:right w:val="nil"/>
            </w:tcBorders>
            <w:shd w:val="clear" w:color="auto" w:fill="auto"/>
            <w:vAlign w:val="bottom"/>
            <w:hideMark/>
          </w:tcPr>
          <w:p w14:paraId="6F09EDF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tc>
        <w:tc>
          <w:tcPr>
            <w:tcW w:w="1152" w:type="dxa"/>
            <w:tcBorders>
              <w:top w:val="nil"/>
              <w:left w:val="nil"/>
              <w:bottom w:val="nil"/>
              <w:right w:val="nil"/>
            </w:tcBorders>
            <w:shd w:val="clear" w:color="auto" w:fill="auto"/>
            <w:noWrap/>
            <w:vAlign w:val="bottom"/>
            <w:hideMark/>
          </w:tcPr>
          <w:p w14:paraId="6AFB55E0"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471A6C49" w14:textId="77777777" w:rsidR="00967B91" w:rsidRPr="00F262B4" w:rsidRDefault="00967B91" w:rsidP="00CD4E04">
            <w:pPr>
              <w:ind w:right="-72"/>
              <w:jc w:val="right"/>
              <w:rPr>
                <w:rFonts w:ascii="Arial" w:hAnsi="Arial" w:cs="Arial"/>
                <w:sz w:val="14"/>
                <w:szCs w:val="14"/>
                <w:lang w:val="en-GB" w:eastAsia="en-GB"/>
              </w:rPr>
            </w:pPr>
          </w:p>
        </w:tc>
        <w:tc>
          <w:tcPr>
            <w:tcW w:w="1152" w:type="dxa"/>
            <w:tcBorders>
              <w:top w:val="nil"/>
              <w:left w:val="nil"/>
              <w:bottom w:val="nil"/>
              <w:right w:val="nil"/>
            </w:tcBorders>
            <w:shd w:val="clear" w:color="auto" w:fill="auto"/>
            <w:noWrap/>
            <w:vAlign w:val="bottom"/>
            <w:hideMark/>
          </w:tcPr>
          <w:p w14:paraId="5BB8F46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tc>
        <w:tc>
          <w:tcPr>
            <w:tcW w:w="1152" w:type="dxa"/>
            <w:tcBorders>
              <w:top w:val="nil"/>
              <w:left w:val="nil"/>
              <w:bottom w:val="nil"/>
              <w:right w:val="nil"/>
            </w:tcBorders>
            <w:shd w:val="clear" w:color="auto" w:fill="auto"/>
            <w:noWrap/>
            <w:vAlign w:val="bottom"/>
            <w:hideMark/>
          </w:tcPr>
          <w:p w14:paraId="6183E82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tc>
        <w:tc>
          <w:tcPr>
            <w:tcW w:w="1152" w:type="dxa"/>
            <w:tcBorders>
              <w:top w:val="nil"/>
              <w:left w:val="nil"/>
              <w:bottom w:val="nil"/>
              <w:right w:val="nil"/>
            </w:tcBorders>
            <w:shd w:val="clear" w:color="auto" w:fill="auto"/>
            <w:noWrap/>
            <w:vAlign w:val="bottom"/>
            <w:hideMark/>
          </w:tcPr>
          <w:p w14:paraId="1C6D315A"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240B0ABC"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56A79B3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b/>
                <w:bCs/>
                <w:sz w:val="14"/>
                <w:szCs w:val="14"/>
                <w:lang w:val="en-GB" w:eastAsia="en-GB"/>
              </w:rPr>
              <w:t>As at</w:t>
            </w:r>
          </w:p>
        </w:tc>
        <w:tc>
          <w:tcPr>
            <w:tcW w:w="1275" w:type="dxa"/>
            <w:tcBorders>
              <w:top w:val="nil"/>
              <w:left w:val="nil"/>
              <w:bottom w:val="nil"/>
              <w:right w:val="nil"/>
            </w:tcBorders>
            <w:shd w:val="clear" w:color="auto" w:fill="auto"/>
            <w:noWrap/>
            <w:vAlign w:val="bottom"/>
          </w:tcPr>
          <w:p w14:paraId="76FBAEA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Property, </w:t>
            </w:r>
          </w:p>
          <w:p w14:paraId="3067422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plant and equipment, net</w:t>
            </w:r>
          </w:p>
        </w:tc>
        <w:tc>
          <w:tcPr>
            <w:tcW w:w="1381" w:type="dxa"/>
            <w:tcBorders>
              <w:top w:val="nil"/>
              <w:left w:val="nil"/>
              <w:bottom w:val="nil"/>
              <w:right w:val="nil"/>
            </w:tcBorders>
            <w:shd w:val="clear" w:color="auto" w:fill="auto"/>
            <w:noWrap/>
            <w:vAlign w:val="bottom"/>
            <w:hideMark/>
          </w:tcPr>
          <w:p w14:paraId="0461F97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Property,</w:t>
            </w:r>
          </w:p>
          <w:p w14:paraId="3DACD4A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plant and equipment, net</w:t>
            </w:r>
          </w:p>
        </w:tc>
      </w:tr>
      <w:tr w:rsidR="00967B91" w:rsidRPr="00F262B4" w14:paraId="4FD53240" w14:textId="77777777" w:rsidTr="005376A3">
        <w:trPr>
          <w:gridAfter w:val="1"/>
          <w:wAfter w:w="51" w:type="dxa"/>
        </w:trPr>
        <w:tc>
          <w:tcPr>
            <w:tcW w:w="3544" w:type="dxa"/>
            <w:tcBorders>
              <w:top w:val="nil"/>
              <w:left w:val="nil"/>
              <w:bottom w:val="nil"/>
              <w:right w:val="nil"/>
            </w:tcBorders>
            <w:shd w:val="clear" w:color="auto" w:fill="auto"/>
            <w:noWrap/>
            <w:vAlign w:val="bottom"/>
            <w:hideMark/>
          </w:tcPr>
          <w:p w14:paraId="6A59194C" w14:textId="77777777" w:rsidR="00967B91" w:rsidRPr="00F262B4" w:rsidRDefault="00967B91" w:rsidP="005376A3">
            <w:pPr>
              <w:ind w:left="435" w:right="-72"/>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772C6DD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w:t>
            </w:r>
          </w:p>
        </w:tc>
        <w:tc>
          <w:tcPr>
            <w:tcW w:w="1152" w:type="dxa"/>
            <w:tcBorders>
              <w:top w:val="nil"/>
              <w:left w:val="nil"/>
              <w:bottom w:val="nil"/>
              <w:right w:val="nil"/>
            </w:tcBorders>
            <w:shd w:val="clear" w:color="auto" w:fill="auto"/>
            <w:noWrap/>
            <w:vAlign w:val="bottom"/>
          </w:tcPr>
          <w:p w14:paraId="7E7FE81D"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0BF89427"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1152" w:type="dxa"/>
            <w:tcBorders>
              <w:top w:val="nil"/>
              <w:left w:val="nil"/>
              <w:bottom w:val="nil"/>
              <w:right w:val="nil"/>
            </w:tcBorders>
            <w:shd w:val="clear" w:color="auto" w:fill="auto"/>
            <w:noWrap/>
            <w:vAlign w:val="bottom"/>
            <w:hideMark/>
          </w:tcPr>
          <w:p w14:paraId="5A585A2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1152" w:type="dxa"/>
            <w:tcBorders>
              <w:top w:val="nil"/>
              <w:left w:val="nil"/>
              <w:bottom w:val="nil"/>
              <w:right w:val="nil"/>
            </w:tcBorders>
            <w:shd w:val="clear" w:color="auto" w:fill="auto"/>
            <w:noWrap/>
            <w:vAlign w:val="bottom"/>
            <w:hideMark/>
          </w:tcPr>
          <w:p w14:paraId="0A86AC8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w:t>
            </w:r>
          </w:p>
        </w:tc>
        <w:tc>
          <w:tcPr>
            <w:tcW w:w="1152" w:type="dxa"/>
            <w:tcBorders>
              <w:top w:val="nil"/>
              <w:left w:val="nil"/>
              <w:bottom w:val="nil"/>
              <w:right w:val="nil"/>
            </w:tcBorders>
            <w:shd w:val="clear" w:color="auto" w:fill="auto"/>
            <w:noWrap/>
            <w:vAlign w:val="bottom"/>
            <w:hideMark/>
          </w:tcPr>
          <w:p w14:paraId="6B94CF1D" w14:textId="77777777" w:rsidR="00967B91" w:rsidRPr="00F262B4" w:rsidRDefault="00967B91" w:rsidP="00CD4E04">
            <w:pPr>
              <w:ind w:right="-72"/>
              <w:jc w:val="right"/>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46DA8E3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1152" w:type="dxa"/>
            <w:tcBorders>
              <w:top w:val="nil"/>
              <w:left w:val="nil"/>
              <w:bottom w:val="nil"/>
              <w:right w:val="nil"/>
            </w:tcBorders>
            <w:shd w:val="clear" w:color="auto" w:fill="auto"/>
            <w:noWrap/>
            <w:vAlign w:val="bottom"/>
            <w:hideMark/>
          </w:tcPr>
          <w:p w14:paraId="498E7F1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1275" w:type="dxa"/>
            <w:tcBorders>
              <w:top w:val="nil"/>
              <w:left w:val="nil"/>
              <w:bottom w:val="nil"/>
              <w:right w:val="nil"/>
            </w:tcBorders>
            <w:shd w:val="clear" w:color="auto" w:fill="auto"/>
            <w:noWrap/>
            <w:vAlign w:val="bottom"/>
          </w:tcPr>
          <w:p w14:paraId="7AAD73A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1 January </w:t>
            </w:r>
          </w:p>
        </w:tc>
        <w:tc>
          <w:tcPr>
            <w:tcW w:w="1381" w:type="dxa"/>
            <w:tcBorders>
              <w:top w:val="nil"/>
              <w:left w:val="nil"/>
              <w:bottom w:val="nil"/>
              <w:right w:val="nil"/>
            </w:tcBorders>
            <w:shd w:val="clear" w:color="auto" w:fill="auto"/>
            <w:noWrap/>
            <w:vAlign w:val="bottom"/>
            <w:hideMark/>
          </w:tcPr>
          <w:p w14:paraId="6B3AF4F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31 December </w:t>
            </w:r>
          </w:p>
        </w:tc>
      </w:tr>
      <w:tr w:rsidR="00967B91" w:rsidRPr="00F262B4" w14:paraId="2583C0D8" w14:textId="77777777" w:rsidTr="005376A3">
        <w:trPr>
          <w:gridAfter w:val="1"/>
          <w:wAfter w:w="51" w:type="dxa"/>
        </w:trPr>
        <w:tc>
          <w:tcPr>
            <w:tcW w:w="3544" w:type="dxa"/>
            <w:tcBorders>
              <w:top w:val="nil"/>
              <w:left w:val="nil"/>
              <w:bottom w:val="nil"/>
              <w:right w:val="nil"/>
            </w:tcBorders>
            <w:shd w:val="clear" w:color="auto" w:fill="auto"/>
            <w:noWrap/>
            <w:vAlign w:val="bottom"/>
            <w:hideMark/>
          </w:tcPr>
          <w:p w14:paraId="40F59ED6" w14:textId="77777777" w:rsidR="00967B91" w:rsidRPr="00F262B4" w:rsidRDefault="00967B91" w:rsidP="005376A3">
            <w:pPr>
              <w:ind w:left="435" w:right="-72"/>
              <w:rPr>
                <w:rFonts w:ascii="Arial" w:hAnsi="Arial" w:cs="Arial"/>
                <w:b/>
                <w:bCs/>
                <w:sz w:val="14"/>
                <w:szCs w:val="14"/>
                <w:lang w:val="en-GB" w:eastAsia="en-GB"/>
              </w:rPr>
            </w:pPr>
          </w:p>
        </w:tc>
        <w:tc>
          <w:tcPr>
            <w:tcW w:w="1152" w:type="dxa"/>
            <w:tcBorders>
              <w:top w:val="nil"/>
              <w:left w:val="nil"/>
              <w:bottom w:val="nil"/>
              <w:right w:val="nil"/>
            </w:tcBorders>
            <w:shd w:val="clear" w:color="auto" w:fill="auto"/>
            <w:noWrap/>
            <w:vAlign w:val="bottom"/>
            <w:hideMark/>
          </w:tcPr>
          <w:p w14:paraId="29DB4C9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152" w:type="dxa"/>
            <w:tcBorders>
              <w:top w:val="nil"/>
              <w:left w:val="nil"/>
              <w:bottom w:val="nil"/>
              <w:right w:val="nil"/>
            </w:tcBorders>
            <w:shd w:val="clear" w:color="auto" w:fill="auto"/>
            <w:noWrap/>
            <w:vAlign w:val="bottom"/>
            <w:hideMark/>
          </w:tcPr>
          <w:p w14:paraId="5D14FB77"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1152" w:type="dxa"/>
            <w:tcBorders>
              <w:top w:val="nil"/>
              <w:left w:val="nil"/>
              <w:bottom w:val="nil"/>
              <w:right w:val="nil"/>
            </w:tcBorders>
            <w:shd w:val="clear" w:color="auto" w:fill="auto"/>
            <w:noWrap/>
            <w:vAlign w:val="bottom"/>
            <w:hideMark/>
          </w:tcPr>
          <w:p w14:paraId="08FFE53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152" w:type="dxa"/>
            <w:tcBorders>
              <w:top w:val="nil"/>
              <w:left w:val="nil"/>
              <w:bottom w:val="nil"/>
              <w:right w:val="nil"/>
            </w:tcBorders>
            <w:shd w:val="clear" w:color="auto" w:fill="auto"/>
            <w:noWrap/>
            <w:vAlign w:val="bottom"/>
            <w:hideMark/>
          </w:tcPr>
          <w:p w14:paraId="5C083DE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152" w:type="dxa"/>
            <w:tcBorders>
              <w:top w:val="nil"/>
              <w:left w:val="nil"/>
              <w:bottom w:val="nil"/>
              <w:right w:val="nil"/>
            </w:tcBorders>
            <w:shd w:val="clear" w:color="auto" w:fill="auto"/>
            <w:noWrap/>
            <w:vAlign w:val="bottom"/>
            <w:hideMark/>
          </w:tcPr>
          <w:p w14:paraId="433C7E9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152" w:type="dxa"/>
            <w:tcBorders>
              <w:top w:val="nil"/>
              <w:left w:val="nil"/>
              <w:bottom w:val="nil"/>
              <w:right w:val="nil"/>
            </w:tcBorders>
            <w:shd w:val="clear" w:color="auto" w:fill="auto"/>
            <w:noWrap/>
            <w:vAlign w:val="bottom"/>
            <w:hideMark/>
          </w:tcPr>
          <w:p w14:paraId="02D2653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Depreciation</w:t>
            </w:r>
          </w:p>
        </w:tc>
        <w:tc>
          <w:tcPr>
            <w:tcW w:w="1152" w:type="dxa"/>
            <w:tcBorders>
              <w:top w:val="nil"/>
              <w:left w:val="nil"/>
              <w:bottom w:val="nil"/>
              <w:right w:val="nil"/>
            </w:tcBorders>
            <w:shd w:val="clear" w:color="auto" w:fill="auto"/>
            <w:noWrap/>
            <w:vAlign w:val="bottom"/>
            <w:hideMark/>
          </w:tcPr>
          <w:p w14:paraId="5C81C57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152" w:type="dxa"/>
            <w:tcBorders>
              <w:top w:val="nil"/>
              <w:left w:val="nil"/>
              <w:bottom w:val="nil"/>
              <w:right w:val="nil"/>
            </w:tcBorders>
            <w:shd w:val="clear" w:color="auto" w:fill="auto"/>
            <w:noWrap/>
            <w:vAlign w:val="bottom"/>
            <w:hideMark/>
          </w:tcPr>
          <w:p w14:paraId="798097C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275" w:type="dxa"/>
            <w:tcBorders>
              <w:top w:val="nil"/>
              <w:left w:val="nil"/>
              <w:bottom w:val="nil"/>
              <w:right w:val="nil"/>
            </w:tcBorders>
            <w:shd w:val="clear" w:color="auto" w:fill="auto"/>
            <w:noWrap/>
            <w:vAlign w:val="bottom"/>
          </w:tcPr>
          <w:p w14:paraId="554BBDA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381" w:type="dxa"/>
            <w:tcBorders>
              <w:top w:val="nil"/>
              <w:left w:val="nil"/>
              <w:bottom w:val="nil"/>
              <w:right w:val="nil"/>
            </w:tcBorders>
            <w:shd w:val="clear" w:color="auto" w:fill="auto"/>
            <w:noWrap/>
            <w:vAlign w:val="bottom"/>
            <w:hideMark/>
          </w:tcPr>
          <w:p w14:paraId="55B896F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r>
      <w:tr w:rsidR="00967B91" w:rsidRPr="00F262B4" w14:paraId="2B07A6C6"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4A89ECC5" w14:textId="77777777" w:rsidR="00967B91" w:rsidRPr="00F262B4" w:rsidRDefault="00967B91" w:rsidP="005376A3">
            <w:pPr>
              <w:ind w:left="435" w:right="-72"/>
              <w:rPr>
                <w:rFonts w:ascii="Arial" w:hAnsi="Arial" w:cs="Arial"/>
                <w:b/>
                <w:bCs/>
                <w:sz w:val="14"/>
                <w:szCs w:val="14"/>
                <w:lang w:val="en-GB" w:eastAsia="en-GB"/>
              </w:rPr>
            </w:pPr>
          </w:p>
        </w:tc>
        <w:tc>
          <w:tcPr>
            <w:tcW w:w="1152" w:type="dxa"/>
            <w:tcBorders>
              <w:top w:val="nil"/>
              <w:left w:val="nil"/>
              <w:bottom w:val="nil"/>
              <w:right w:val="nil"/>
            </w:tcBorders>
            <w:shd w:val="clear" w:color="auto" w:fill="auto"/>
            <w:vAlign w:val="bottom"/>
            <w:hideMark/>
          </w:tcPr>
          <w:p w14:paraId="284D144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301022B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152" w:type="dxa"/>
            <w:tcBorders>
              <w:top w:val="nil"/>
              <w:left w:val="nil"/>
              <w:bottom w:val="nil"/>
              <w:right w:val="nil"/>
            </w:tcBorders>
            <w:shd w:val="clear" w:color="auto" w:fill="auto"/>
            <w:vAlign w:val="bottom"/>
            <w:hideMark/>
          </w:tcPr>
          <w:p w14:paraId="76118DE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1A7E415F"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789E9A9F"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779EC00B"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152" w:type="dxa"/>
            <w:tcBorders>
              <w:top w:val="nil"/>
              <w:left w:val="nil"/>
              <w:bottom w:val="nil"/>
              <w:right w:val="nil"/>
            </w:tcBorders>
            <w:shd w:val="clear" w:color="auto" w:fill="auto"/>
            <w:vAlign w:val="bottom"/>
            <w:hideMark/>
          </w:tcPr>
          <w:p w14:paraId="203A509F"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7833A984"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70FB314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52" w:type="dxa"/>
            <w:tcBorders>
              <w:top w:val="nil"/>
              <w:left w:val="nil"/>
              <w:bottom w:val="nil"/>
              <w:right w:val="nil"/>
            </w:tcBorders>
            <w:shd w:val="clear" w:color="auto" w:fill="auto"/>
            <w:vAlign w:val="bottom"/>
            <w:hideMark/>
          </w:tcPr>
          <w:p w14:paraId="6F9E423D"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275" w:type="dxa"/>
            <w:tcBorders>
              <w:top w:val="nil"/>
              <w:left w:val="nil"/>
              <w:bottom w:val="nil"/>
              <w:right w:val="nil"/>
            </w:tcBorders>
            <w:shd w:val="clear" w:color="auto" w:fill="auto"/>
            <w:vAlign w:val="bottom"/>
          </w:tcPr>
          <w:p w14:paraId="2560091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70494C42"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381" w:type="dxa"/>
            <w:tcBorders>
              <w:top w:val="nil"/>
              <w:left w:val="nil"/>
              <w:bottom w:val="nil"/>
              <w:right w:val="nil"/>
            </w:tcBorders>
            <w:shd w:val="clear" w:color="auto" w:fill="auto"/>
            <w:vAlign w:val="bottom"/>
            <w:hideMark/>
          </w:tcPr>
          <w:p w14:paraId="46FF73D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510AEBDF"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r>
      <w:tr w:rsidR="00967B91" w:rsidRPr="00F262B4" w14:paraId="60EABF2E"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5F95CED2" w14:textId="77777777" w:rsidR="00967B91" w:rsidRPr="00F262B4" w:rsidRDefault="00967B91" w:rsidP="005376A3">
            <w:pPr>
              <w:ind w:left="435" w:right="-72"/>
              <w:rPr>
                <w:rFonts w:ascii="Arial" w:hAnsi="Arial" w:cs="Arial"/>
                <w:b/>
                <w:bCs/>
                <w:sz w:val="10"/>
                <w:szCs w:val="10"/>
                <w:lang w:val="en-GB" w:eastAsia="en-GB"/>
              </w:rPr>
            </w:pPr>
          </w:p>
        </w:tc>
        <w:tc>
          <w:tcPr>
            <w:tcW w:w="1152" w:type="dxa"/>
            <w:tcBorders>
              <w:top w:val="nil"/>
              <w:left w:val="nil"/>
              <w:bottom w:val="nil"/>
              <w:right w:val="nil"/>
            </w:tcBorders>
            <w:shd w:val="clear" w:color="auto" w:fill="auto"/>
            <w:vAlign w:val="bottom"/>
            <w:hideMark/>
          </w:tcPr>
          <w:p w14:paraId="112C46C7" w14:textId="77777777" w:rsidR="00967B91" w:rsidRPr="00F262B4" w:rsidRDefault="00967B91" w:rsidP="00CD4E04">
            <w:pPr>
              <w:ind w:right="-72"/>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6AA3F6C3"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2F3E9911"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0F82EF2E"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2D1E6E8F"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03843C4B"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0309C2A5" w14:textId="77777777" w:rsidR="00967B91" w:rsidRPr="00F262B4" w:rsidRDefault="00967B91" w:rsidP="00CD4E04">
            <w:pPr>
              <w:ind w:right="-72"/>
              <w:jc w:val="right"/>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hideMark/>
          </w:tcPr>
          <w:p w14:paraId="287CECAA" w14:textId="77777777" w:rsidR="00967B91" w:rsidRPr="00F262B4" w:rsidRDefault="00967B91" w:rsidP="00CD4E04">
            <w:pPr>
              <w:ind w:right="-72"/>
              <w:jc w:val="right"/>
              <w:rPr>
                <w:rFonts w:ascii="Arial" w:hAnsi="Arial" w:cs="Arial"/>
                <w:sz w:val="10"/>
                <w:szCs w:val="10"/>
                <w:lang w:val="en-GB" w:eastAsia="en-GB"/>
              </w:rPr>
            </w:pPr>
          </w:p>
        </w:tc>
        <w:tc>
          <w:tcPr>
            <w:tcW w:w="1275" w:type="dxa"/>
            <w:tcBorders>
              <w:top w:val="nil"/>
              <w:left w:val="nil"/>
              <w:bottom w:val="nil"/>
              <w:right w:val="nil"/>
            </w:tcBorders>
            <w:shd w:val="clear" w:color="auto" w:fill="auto"/>
            <w:vAlign w:val="bottom"/>
            <w:hideMark/>
          </w:tcPr>
          <w:p w14:paraId="5B8FFC7E" w14:textId="77777777" w:rsidR="00967B91" w:rsidRPr="00F262B4" w:rsidRDefault="00967B91" w:rsidP="00CD4E04">
            <w:pPr>
              <w:ind w:right="-72"/>
              <w:jc w:val="right"/>
              <w:rPr>
                <w:rFonts w:ascii="Arial" w:hAnsi="Arial" w:cs="Arial"/>
                <w:sz w:val="10"/>
                <w:szCs w:val="10"/>
                <w:lang w:val="en-GB" w:eastAsia="en-GB"/>
              </w:rPr>
            </w:pPr>
          </w:p>
        </w:tc>
        <w:tc>
          <w:tcPr>
            <w:tcW w:w="1381" w:type="dxa"/>
            <w:tcBorders>
              <w:top w:val="nil"/>
              <w:left w:val="nil"/>
              <w:bottom w:val="nil"/>
              <w:right w:val="nil"/>
            </w:tcBorders>
            <w:shd w:val="clear" w:color="auto" w:fill="auto"/>
            <w:vAlign w:val="bottom"/>
            <w:hideMark/>
          </w:tcPr>
          <w:p w14:paraId="3DD64A3C" w14:textId="77777777" w:rsidR="00967B91" w:rsidRPr="00F262B4" w:rsidRDefault="00967B91" w:rsidP="00CD4E04">
            <w:pPr>
              <w:ind w:right="-72"/>
              <w:jc w:val="right"/>
              <w:rPr>
                <w:rFonts w:ascii="Arial" w:hAnsi="Arial" w:cs="Arial"/>
                <w:sz w:val="10"/>
                <w:szCs w:val="10"/>
                <w:lang w:val="en-GB" w:eastAsia="en-GB"/>
              </w:rPr>
            </w:pPr>
          </w:p>
        </w:tc>
      </w:tr>
      <w:tr w:rsidR="00967B91" w:rsidRPr="00F262B4" w14:paraId="3CC100C2"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28B52A51"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Land</w:t>
            </w:r>
          </w:p>
        </w:tc>
        <w:tc>
          <w:tcPr>
            <w:tcW w:w="1152" w:type="dxa"/>
            <w:tcBorders>
              <w:top w:val="nil"/>
              <w:left w:val="nil"/>
              <w:bottom w:val="nil"/>
              <w:right w:val="nil"/>
            </w:tcBorders>
            <w:shd w:val="clear" w:color="auto" w:fill="auto"/>
            <w:vAlign w:val="bottom"/>
            <w:hideMark/>
          </w:tcPr>
          <w:p w14:paraId="492540C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1,610</w:t>
            </w:r>
          </w:p>
        </w:tc>
        <w:tc>
          <w:tcPr>
            <w:tcW w:w="1152" w:type="dxa"/>
            <w:tcBorders>
              <w:top w:val="nil"/>
              <w:left w:val="nil"/>
              <w:bottom w:val="nil"/>
              <w:right w:val="nil"/>
            </w:tcBorders>
            <w:shd w:val="clear" w:color="auto" w:fill="auto"/>
            <w:vAlign w:val="bottom"/>
            <w:hideMark/>
          </w:tcPr>
          <w:p w14:paraId="353262C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c>
          <w:tcPr>
            <w:tcW w:w="1152" w:type="dxa"/>
            <w:tcBorders>
              <w:top w:val="nil"/>
              <w:left w:val="nil"/>
              <w:bottom w:val="nil"/>
              <w:right w:val="nil"/>
            </w:tcBorders>
            <w:shd w:val="clear" w:color="auto" w:fill="auto"/>
            <w:vAlign w:val="bottom"/>
            <w:hideMark/>
          </w:tcPr>
          <w:p w14:paraId="6904B31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c>
          <w:tcPr>
            <w:tcW w:w="1152" w:type="dxa"/>
            <w:tcBorders>
              <w:top w:val="nil"/>
              <w:left w:val="nil"/>
              <w:bottom w:val="nil"/>
              <w:right w:val="nil"/>
            </w:tcBorders>
            <w:shd w:val="clear" w:color="auto" w:fill="auto"/>
            <w:vAlign w:val="bottom"/>
            <w:hideMark/>
          </w:tcPr>
          <w:p w14:paraId="7456DBFB"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1,610</w:t>
            </w:r>
          </w:p>
        </w:tc>
        <w:tc>
          <w:tcPr>
            <w:tcW w:w="1152" w:type="dxa"/>
            <w:tcBorders>
              <w:top w:val="nil"/>
              <w:left w:val="nil"/>
              <w:bottom w:val="nil"/>
              <w:right w:val="nil"/>
            </w:tcBorders>
            <w:shd w:val="clear" w:color="auto" w:fill="auto"/>
            <w:vAlign w:val="bottom"/>
            <w:hideMark/>
          </w:tcPr>
          <w:p w14:paraId="4342249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c>
          <w:tcPr>
            <w:tcW w:w="1152" w:type="dxa"/>
            <w:tcBorders>
              <w:top w:val="nil"/>
              <w:left w:val="nil"/>
              <w:bottom w:val="nil"/>
              <w:right w:val="nil"/>
            </w:tcBorders>
            <w:shd w:val="clear" w:color="auto" w:fill="auto"/>
            <w:vAlign w:val="bottom"/>
            <w:hideMark/>
          </w:tcPr>
          <w:p w14:paraId="5B82B12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w:t>
            </w:r>
          </w:p>
        </w:tc>
        <w:tc>
          <w:tcPr>
            <w:tcW w:w="1152" w:type="dxa"/>
            <w:tcBorders>
              <w:top w:val="nil"/>
              <w:left w:val="nil"/>
              <w:bottom w:val="nil"/>
              <w:right w:val="nil"/>
            </w:tcBorders>
            <w:shd w:val="clear" w:color="auto" w:fill="auto"/>
            <w:vAlign w:val="bottom"/>
            <w:hideMark/>
          </w:tcPr>
          <w:p w14:paraId="3FD358D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c>
          <w:tcPr>
            <w:tcW w:w="1152" w:type="dxa"/>
            <w:tcBorders>
              <w:top w:val="nil"/>
              <w:left w:val="nil"/>
              <w:bottom w:val="nil"/>
              <w:right w:val="nil"/>
            </w:tcBorders>
            <w:shd w:val="clear" w:color="auto" w:fill="auto"/>
            <w:vAlign w:val="bottom"/>
            <w:hideMark/>
          </w:tcPr>
          <w:p w14:paraId="2A044657"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c>
          <w:tcPr>
            <w:tcW w:w="1275" w:type="dxa"/>
            <w:tcBorders>
              <w:top w:val="nil"/>
              <w:left w:val="nil"/>
              <w:bottom w:val="nil"/>
              <w:right w:val="nil"/>
            </w:tcBorders>
            <w:shd w:val="clear" w:color="auto" w:fill="auto"/>
            <w:vAlign w:val="bottom"/>
            <w:hideMark/>
          </w:tcPr>
          <w:p w14:paraId="010B325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1,610</w:t>
            </w:r>
          </w:p>
        </w:tc>
        <w:tc>
          <w:tcPr>
            <w:tcW w:w="1381" w:type="dxa"/>
            <w:tcBorders>
              <w:top w:val="nil"/>
              <w:left w:val="nil"/>
              <w:bottom w:val="nil"/>
              <w:right w:val="nil"/>
            </w:tcBorders>
            <w:shd w:val="clear" w:color="auto" w:fill="auto"/>
            <w:vAlign w:val="bottom"/>
            <w:hideMark/>
          </w:tcPr>
          <w:p w14:paraId="259769C2"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1,610</w:t>
            </w:r>
          </w:p>
        </w:tc>
      </w:tr>
      <w:tr w:rsidR="00967B91" w:rsidRPr="00F262B4" w14:paraId="70C0ED04"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5346EA2E"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Building</w:t>
            </w:r>
          </w:p>
        </w:tc>
        <w:tc>
          <w:tcPr>
            <w:tcW w:w="1152" w:type="dxa"/>
            <w:tcBorders>
              <w:top w:val="nil"/>
              <w:left w:val="nil"/>
              <w:bottom w:val="nil"/>
              <w:right w:val="nil"/>
            </w:tcBorders>
            <w:shd w:val="clear" w:color="auto" w:fill="auto"/>
            <w:vAlign w:val="bottom"/>
            <w:hideMark/>
          </w:tcPr>
          <w:p w14:paraId="6292C4D2"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773</w:t>
            </w:r>
          </w:p>
        </w:tc>
        <w:tc>
          <w:tcPr>
            <w:tcW w:w="1152" w:type="dxa"/>
            <w:tcBorders>
              <w:top w:val="nil"/>
              <w:left w:val="nil"/>
              <w:bottom w:val="nil"/>
              <w:right w:val="nil"/>
            </w:tcBorders>
            <w:shd w:val="clear" w:color="auto" w:fill="auto"/>
            <w:vAlign w:val="bottom"/>
            <w:hideMark/>
          </w:tcPr>
          <w:p w14:paraId="33958B8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w:t>
            </w:r>
          </w:p>
        </w:tc>
        <w:tc>
          <w:tcPr>
            <w:tcW w:w="1152" w:type="dxa"/>
            <w:tcBorders>
              <w:top w:val="nil"/>
              <w:left w:val="nil"/>
              <w:bottom w:val="nil"/>
              <w:right w:val="nil"/>
            </w:tcBorders>
            <w:shd w:val="clear" w:color="auto" w:fill="auto"/>
            <w:vAlign w:val="bottom"/>
            <w:hideMark/>
          </w:tcPr>
          <w:p w14:paraId="0B16685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w:t>
            </w:r>
          </w:p>
        </w:tc>
        <w:tc>
          <w:tcPr>
            <w:tcW w:w="1152" w:type="dxa"/>
            <w:tcBorders>
              <w:top w:val="nil"/>
              <w:left w:val="nil"/>
              <w:bottom w:val="nil"/>
              <w:right w:val="nil"/>
            </w:tcBorders>
            <w:shd w:val="clear" w:color="auto" w:fill="auto"/>
            <w:vAlign w:val="bottom"/>
            <w:hideMark/>
          </w:tcPr>
          <w:p w14:paraId="75AE01E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773</w:t>
            </w:r>
          </w:p>
        </w:tc>
        <w:tc>
          <w:tcPr>
            <w:tcW w:w="1152" w:type="dxa"/>
            <w:tcBorders>
              <w:top w:val="nil"/>
              <w:left w:val="nil"/>
              <w:bottom w:val="nil"/>
              <w:right w:val="nil"/>
            </w:tcBorders>
            <w:shd w:val="clear" w:color="auto" w:fill="auto"/>
            <w:vAlign w:val="bottom"/>
            <w:hideMark/>
          </w:tcPr>
          <w:p w14:paraId="2F8C30D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(773)</w:t>
            </w:r>
          </w:p>
        </w:tc>
        <w:tc>
          <w:tcPr>
            <w:tcW w:w="1152" w:type="dxa"/>
            <w:tcBorders>
              <w:top w:val="nil"/>
              <w:left w:val="nil"/>
              <w:bottom w:val="nil"/>
              <w:right w:val="nil"/>
            </w:tcBorders>
            <w:shd w:val="clear" w:color="auto" w:fill="auto"/>
            <w:vAlign w:val="bottom"/>
            <w:hideMark/>
          </w:tcPr>
          <w:p w14:paraId="303AA93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w:t>
            </w:r>
          </w:p>
        </w:tc>
        <w:tc>
          <w:tcPr>
            <w:tcW w:w="1152" w:type="dxa"/>
            <w:tcBorders>
              <w:top w:val="nil"/>
              <w:left w:val="nil"/>
              <w:bottom w:val="nil"/>
              <w:right w:val="nil"/>
            </w:tcBorders>
            <w:shd w:val="clear" w:color="auto" w:fill="auto"/>
            <w:vAlign w:val="bottom"/>
            <w:hideMark/>
          </w:tcPr>
          <w:p w14:paraId="557A2ED1"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w:t>
            </w:r>
          </w:p>
        </w:tc>
        <w:tc>
          <w:tcPr>
            <w:tcW w:w="1152" w:type="dxa"/>
            <w:tcBorders>
              <w:top w:val="nil"/>
              <w:left w:val="nil"/>
              <w:bottom w:val="nil"/>
              <w:right w:val="nil"/>
            </w:tcBorders>
            <w:shd w:val="clear" w:color="auto" w:fill="auto"/>
            <w:vAlign w:val="bottom"/>
            <w:hideMark/>
          </w:tcPr>
          <w:p w14:paraId="4B62FC97"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(773)</w:t>
            </w:r>
          </w:p>
        </w:tc>
        <w:tc>
          <w:tcPr>
            <w:tcW w:w="1275" w:type="dxa"/>
            <w:tcBorders>
              <w:top w:val="nil"/>
              <w:left w:val="nil"/>
              <w:bottom w:val="nil"/>
              <w:right w:val="nil"/>
            </w:tcBorders>
            <w:shd w:val="clear" w:color="auto" w:fill="auto"/>
            <w:vAlign w:val="bottom"/>
            <w:hideMark/>
          </w:tcPr>
          <w:p w14:paraId="2F80FF9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c>
          <w:tcPr>
            <w:tcW w:w="1381" w:type="dxa"/>
            <w:tcBorders>
              <w:top w:val="nil"/>
              <w:left w:val="nil"/>
              <w:bottom w:val="nil"/>
              <w:right w:val="nil"/>
            </w:tcBorders>
            <w:shd w:val="clear" w:color="auto" w:fill="auto"/>
            <w:vAlign w:val="bottom"/>
            <w:hideMark/>
          </w:tcPr>
          <w:p w14:paraId="02D998A0"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r>
      <w:tr w:rsidR="00967B91" w:rsidRPr="00F262B4" w14:paraId="3354E35F"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3451A9D1"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Leasehold improvement</w:t>
            </w:r>
          </w:p>
        </w:tc>
        <w:tc>
          <w:tcPr>
            <w:tcW w:w="1152" w:type="dxa"/>
            <w:tcBorders>
              <w:top w:val="nil"/>
              <w:left w:val="nil"/>
              <w:bottom w:val="nil"/>
              <w:right w:val="nil"/>
            </w:tcBorders>
            <w:shd w:val="clear" w:color="auto" w:fill="auto"/>
            <w:vAlign w:val="bottom"/>
            <w:hideMark/>
          </w:tcPr>
          <w:p w14:paraId="3BEC8EF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4,456</w:t>
            </w:r>
          </w:p>
        </w:tc>
        <w:tc>
          <w:tcPr>
            <w:tcW w:w="1152" w:type="dxa"/>
            <w:tcBorders>
              <w:top w:val="nil"/>
              <w:left w:val="nil"/>
              <w:bottom w:val="nil"/>
              <w:right w:val="nil"/>
            </w:tcBorders>
            <w:shd w:val="clear" w:color="auto" w:fill="auto"/>
            <w:vAlign w:val="bottom"/>
            <w:hideMark/>
          </w:tcPr>
          <w:p w14:paraId="7D3583F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w:t>
            </w:r>
          </w:p>
        </w:tc>
        <w:tc>
          <w:tcPr>
            <w:tcW w:w="1152" w:type="dxa"/>
            <w:tcBorders>
              <w:top w:val="nil"/>
              <w:left w:val="nil"/>
              <w:bottom w:val="nil"/>
              <w:right w:val="nil"/>
            </w:tcBorders>
            <w:shd w:val="clear" w:color="auto" w:fill="auto"/>
            <w:vAlign w:val="bottom"/>
            <w:hideMark/>
          </w:tcPr>
          <w:p w14:paraId="0914FD6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(4</w:t>
            </w:r>
            <w:r w:rsidRPr="00F262B4">
              <w:rPr>
                <w:rFonts w:ascii="Arial" w:hAnsi="Arial" w:cs="Arial"/>
                <w:sz w:val="14"/>
                <w:szCs w:val="14"/>
              </w:rPr>
              <w:t>,</w:t>
            </w:r>
            <w:r w:rsidRPr="00F262B4">
              <w:rPr>
                <w:rFonts w:ascii="Arial" w:hAnsi="Arial" w:cs="Arial"/>
                <w:sz w:val="14"/>
                <w:szCs w:val="14"/>
                <w:cs/>
              </w:rPr>
              <w:t>112)</w:t>
            </w:r>
          </w:p>
        </w:tc>
        <w:tc>
          <w:tcPr>
            <w:tcW w:w="1152" w:type="dxa"/>
            <w:tcBorders>
              <w:top w:val="nil"/>
              <w:left w:val="nil"/>
              <w:bottom w:val="nil"/>
              <w:right w:val="nil"/>
            </w:tcBorders>
            <w:shd w:val="clear" w:color="auto" w:fill="auto"/>
            <w:vAlign w:val="bottom"/>
            <w:hideMark/>
          </w:tcPr>
          <w:p w14:paraId="0549AAA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344</w:t>
            </w:r>
          </w:p>
        </w:tc>
        <w:tc>
          <w:tcPr>
            <w:tcW w:w="1152" w:type="dxa"/>
            <w:tcBorders>
              <w:top w:val="nil"/>
              <w:left w:val="nil"/>
              <w:bottom w:val="nil"/>
              <w:right w:val="nil"/>
            </w:tcBorders>
            <w:shd w:val="clear" w:color="auto" w:fill="auto"/>
            <w:vAlign w:val="bottom"/>
            <w:hideMark/>
          </w:tcPr>
          <w:p w14:paraId="762409B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(4</w:t>
            </w:r>
            <w:r w:rsidRPr="00F262B4">
              <w:rPr>
                <w:rFonts w:ascii="Arial" w:hAnsi="Arial" w:cs="Arial"/>
                <w:sz w:val="14"/>
                <w:szCs w:val="14"/>
              </w:rPr>
              <w:t>,</w:t>
            </w:r>
            <w:r w:rsidRPr="00F262B4">
              <w:rPr>
                <w:rFonts w:ascii="Arial" w:hAnsi="Arial" w:cs="Arial"/>
                <w:sz w:val="14"/>
                <w:szCs w:val="14"/>
                <w:cs/>
              </w:rPr>
              <w:t>454)</w:t>
            </w:r>
          </w:p>
        </w:tc>
        <w:tc>
          <w:tcPr>
            <w:tcW w:w="1152" w:type="dxa"/>
            <w:tcBorders>
              <w:top w:val="nil"/>
              <w:left w:val="nil"/>
              <w:bottom w:val="nil"/>
              <w:right w:val="nil"/>
            </w:tcBorders>
            <w:shd w:val="clear" w:color="auto" w:fill="auto"/>
            <w:vAlign w:val="bottom"/>
            <w:hideMark/>
          </w:tcPr>
          <w:p w14:paraId="5F960E9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(1)</w:t>
            </w:r>
          </w:p>
        </w:tc>
        <w:tc>
          <w:tcPr>
            <w:tcW w:w="1152" w:type="dxa"/>
            <w:tcBorders>
              <w:top w:val="nil"/>
              <w:left w:val="nil"/>
              <w:bottom w:val="nil"/>
              <w:right w:val="nil"/>
            </w:tcBorders>
            <w:shd w:val="clear" w:color="auto" w:fill="auto"/>
            <w:vAlign w:val="bottom"/>
            <w:hideMark/>
          </w:tcPr>
          <w:p w14:paraId="1ABAB7F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4,111</w:t>
            </w:r>
          </w:p>
        </w:tc>
        <w:tc>
          <w:tcPr>
            <w:tcW w:w="1152" w:type="dxa"/>
            <w:tcBorders>
              <w:top w:val="nil"/>
              <w:left w:val="nil"/>
              <w:bottom w:val="nil"/>
              <w:right w:val="nil"/>
            </w:tcBorders>
            <w:shd w:val="clear" w:color="auto" w:fill="auto"/>
            <w:vAlign w:val="bottom"/>
            <w:hideMark/>
          </w:tcPr>
          <w:p w14:paraId="08300A9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(344)</w:t>
            </w:r>
          </w:p>
        </w:tc>
        <w:tc>
          <w:tcPr>
            <w:tcW w:w="1275" w:type="dxa"/>
            <w:tcBorders>
              <w:top w:val="nil"/>
              <w:left w:val="nil"/>
              <w:bottom w:val="nil"/>
              <w:right w:val="nil"/>
            </w:tcBorders>
            <w:shd w:val="clear" w:color="auto" w:fill="auto"/>
            <w:vAlign w:val="bottom"/>
            <w:hideMark/>
          </w:tcPr>
          <w:p w14:paraId="36125157"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2</w:t>
            </w:r>
          </w:p>
        </w:tc>
        <w:tc>
          <w:tcPr>
            <w:tcW w:w="1381" w:type="dxa"/>
            <w:tcBorders>
              <w:top w:val="nil"/>
              <w:left w:val="nil"/>
              <w:bottom w:val="nil"/>
              <w:right w:val="nil"/>
            </w:tcBorders>
            <w:shd w:val="clear" w:color="auto" w:fill="auto"/>
            <w:vAlign w:val="bottom"/>
            <w:hideMark/>
          </w:tcPr>
          <w:p w14:paraId="77C7495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w:t>
            </w:r>
          </w:p>
        </w:tc>
      </w:tr>
      <w:tr w:rsidR="00967B91" w:rsidRPr="00F262B4" w14:paraId="6EECD2D3"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5AA394D8"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pacing w:val="-4"/>
                <w:sz w:val="14"/>
                <w:szCs w:val="14"/>
                <w:lang w:val="en-GB" w:eastAsia="en-GB"/>
              </w:rPr>
              <w:t>Furniture, fixtures and office equipment</w:t>
            </w:r>
          </w:p>
        </w:tc>
        <w:tc>
          <w:tcPr>
            <w:tcW w:w="1152" w:type="dxa"/>
            <w:tcBorders>
              <w:top w:val="nil"/>
              <w:left w:val="nil"/>
              <w:bottom w:val="nil"/>
              <w:right w:val="nil"/>
            </w:tcBorders>
            <w:shd w:val="clear" w:color="auto" w:fill="auto"/>
            <w:vAlign w:val="bottom"/>
            <w:hideMark/>
          </w:tcPr>
          <w:p w14:paraId="5091FA6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2,990</w:t>
            </w:r>
          </w:p>
        </w:tc>
        <w:tc>
          <w:tcPr>
            <w:tcW w:w="1152" w:type="dxa"/>
            <w:tcBorders>
              <w:top w:val="nil"/>
              <w:left w:val="nil"/>
              <w:bottom w:val="nil"/>
              <w:right w:val="nil"/>
            </w:tcBorders>
            <w:shd w:val="clear" w:color="auto" w:fill="auto"/>
            <w:vAlign w:val="bottom"/>
            <w:hideMark/>
          </w:tcPr>
          <w:p w14:paraId="0B41579C"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32</w:t>
            </w:r>
          </w:p>
        </w:tc>
        <w:tc>
          <w:tcPr>
            <w:tcW w:w="1152" w:type="dxa"/>
            <w:tcBorders>
              <w:top w:val="nil"/>
              <w:left w:val="nil"/>
              <w:bottom w:val="nil"/>
              <w:right w:val="nil"/>
            </w:tcBorders>
            <w:shd w:val="clear" w:color="auto" w:fill="auto"/>
            <w:vAlign w:val="bottom"/>
            <w:hideMark/>
          </w:tcPr>
          <w:p w14:paraId="64CAA2A2"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(1</w:t>
            </w:r>
            <w:r w:rsidRPr="00F262B4">
              <w:rPr>
                <w:rFonts w:ascii="Arial" w:hAnsi="Arial" w:cs="Arial"/>
                <w:sz w:val="14"/>
                <w:szCs w:val="14"/>
              </w:rPr>
              <w:t>,</w:t>
            </w:r>
            <w:r w:rsidRPr="00F262B4">
              <w:rPr>
                <w:rFonts w:ascii="Arial" w:hAnsi="Arial" w:cs="Arial"/>
                <w:sz w:val="14"/>
                <w:szCs w:val="14"/>
                <w:cs/>
              </w:rPr>
              <w:t>964)</w:t>
            </w:r>
          </w:p>
        </w:tc>
        <w:tc>
          <w:tcPr>
            <w:tcW w:w="1152" w:type="dxa"/>
            <w:tcBorders>
              <w:top w:val="nil"/>
              <w:left w:val="nil"/>
              <w:bottom w:val="nil"/>
              <w:right w:val="nil"/>
            </w:tcBorders>
            <w:shd w:val="clear" w:color="auto" w:fill="auto"/>
            <w:vAlign w:val="bottom"/>
            <w:hideMark/>
          </w:tcPr>
          <w:p w14:paraId="4CCE0C1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1,058</w:t>
            </w:r>
          </w:p>
        </w:tc>
        <w:tc>
          <w:tcPr>
            <w:tcW w:w="1152" w:type="dxa"/>
            <w:tcBorders>
              <w:top w:val="nil"/>
              <w:left w:val="nil"/>
              <w:bottom w:val="nil"/>
              <w:right w:val="nil"/>
            </w:tcBorders>
            <w:shd w:val="clear" w:color="auto" w:fill="auto"/>
            <w:vAlign w:val="bottom"/>
            <w:hideMark/>
          </w:tcPr>
          <w:p w14:paraId="17B20BF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(2</w:t>
            </w:r>
            <w:r w:rsidRPr="00F262B4">
              <w:rPr>
                <w:rFonts w:ascii="Arial" w:hAnsi="Arial" w:cs="Arial"/>
                <w:sz w:val="14"/>
                <w:szCs w:val="14"/>
              </w:rPr>
              <w:t>,</w:t>
            </w:r>
            <w:r w:rsidRPr="00F262B4">
              <w:rPr>
                <w:rFonts w:ascii="Arial" w:hAnsi="Arial" w:cs="Arial"/>
                <w:sz w:val="14"/>
                <w:szCs w:val="14"/>
                <w:cs/>
              </w:rPr>
              <w:t>876)</w:t>
            </w:r>
          </w:p>
        </w:tc>
        <w:tc>
          <w:tcPr>
            <w:tcW w:w="1152" w:type="dxa"/>
            <w:tcBorders>
              <w:top w:val="nil"/>
              <w:left w:val="nil"/>
              <w:bottom w:val="nil"/>
              <w:right w:val="nil"/>
            </w:tcBorders>
            <w:shd w:val="clear" w:color="auto" w:fill="auto"/>
            <w:vAlign w:val="bottom"/>
            <w:hideMark/>
          </w:tcPr>
          <w:p w14:paraId="2482057B"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(34)</w:t>
            </w:r>
          </w:p>
        </w:tc>
        <w:tc>
          <w:tcPr>
            <w:tcW w:w="1152" w:type="dxa"/>
            <w:tcBorders>
              <w:top w:val="nil"/>
              <w:left w:val="nil"/>
              <w:bottom w:val="nil"/>
              <w:right w:val="nil"/>
            </w:tcBorders>
            <w:shd w:val="clear" w:color="auto" w:fill="auto"/>
            <w:vAlign w:val="bottom"/>
            <w:hideMark/>
          </w:tcPr>
          <w:p w14:paraId="2B19181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1,940</w:t>
            </w:r>
          </w:p>
        </w:tc>
        <w:tc>
          <w:tcPr>
            <w:tcW w:w="1152" w:type="dxa"/>
            <w:tcBorders>
              <w:top w:val="nil"/>
              <w:left w:val="nil"/>
              <w:bottom w:val="nil"/>
              <w:right w:val="nil"/>
            </w:tcBorders>
            <w:shd w:val="clear" w:color="auto" w:fill="auto"/>
            <w:vAlign w:val="bottom"/>
            <w:hideMark/>
          </w:tcPr>
          <w:p w14:paraId="7CBE5DCE"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rPr>
              <w:t>(970)</w:t>
            </w:r>
          </w:p>
        </w:tc>
        <w:tc>
          <w:tcPr>
            <w:tcW w:w="1275" w:type="dxa"/>
            <w:tcBorders>
              <w:top w:val="nil"/>
              <w:left w:val="nil"/>
              <w:bottom w:val="nil"/>
              <w:right w:val="nil"/>
            </w:tcBorders>
            <w:shd w:val="clear" w:color="auto" w:fill="auto"/>
            <w:vAlign w:val="bottom"/>
            <w:hideMark/>
          </w:tcPr>
          <w:p w14:paraId="2E21A92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114</w:t>
            </w:r>
          </w:p>
        </w:tc>
        <w:tc>
          <w:tcPr>
            <w:tcW w:w="1381" w:type="dxa"/>
            <w:tcBorders>
              <w:top w:val="nil"/>
              <w:left w:val="nil"/>
              <w:bottom w:val="nil"/>
              <w:right w:val="nil"/>
            </w:tcBorders>
            <w:shd w:val="clear" w:color="auto" w:fill="auto"/>
            <w:vAlign w:val="bottom"/>
            <w:hideMark/>
          </w:tcPr>
          <w:p w14:paraId="5C63778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rPr>
              <w:t>88</w:t>
            </w:r>
          </w:p>
        </w:tc>
      </w:tr>
      <w:tr w:rsidR="00967B91" w:rsidRPr="00F262B4" w14:paraId="55D9E168"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0E60DA9F"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Vehicles</w:t>
            </w:r>
          </w:p>
        </w:tc>
        <w:tc>
          <w:tcPr>
            <w:tcW w:w="1152" w:type="dxa"/>
            <w:tcBorders>
              <w:top w:val="nil"/>
              <w:left w:val="nil"/>
              <w:bottom w:val="nil"/>
              <w:right w:val="nil"/>
            </w:tcBorders>
            <w:shd w:val="clear" w:color="auto" w:fill="auto"/>
            <w:vAlign w:val="bottom"/>
            <w:hideMark/>
          </w:tcPr>
          <w:p w14:paraId="34AFC3E1"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rPr>
              <w:t>8,168</w:t>
            </w:r>
          </w:p>
        </w:tc>
        <w:tc>
          <w:tcPr>
            <w:tcW w:w="1152" w:type="dxa"/>
            <w:tcBorders>
              <w:top w:val="nil"/>
              <w:left w:val="nil"/>
              <w:bottom w:val="nil"/>
              <w:right w:val="nil"/>
            </w:tcBorders>
            <w:shd w:val="clear" w:color="auto" w:fill="auto"/>
            <w:vAlign w:val="bottom"/>
            <w:hideMark/>
          </w:tcPr>
          <w:p w14:paraId="55FA587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rPr>
              <w:t>-</w:t>
            </w:r>
          </w:p>
        </w:tc>
        <w:tc>
          <w:tcPr>
            <w:tcW w:w="1152" w:type="dxa"/>
            <w:tcBorders>
              <w:top w:val="nil"/>
              <w:left w:val="nil"/>
              <w:bottom w:val="nil"/>
              <w:right w:val="nil"/>
            </w:tcBorders>
            <w:shd w:val="clear" w:color="auto" w:fill="auto"/>
            <w:vAlign w:val="bottom"/>
            <w:hideMark/>
          </w:tcPr>
          <w:p w14:paraId="0020C33F"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rPr>
              <w:t>(8</w:t>
            </w:r>
            <w:r w:rsidRPr="00F262B4">
              <w:rPr>
                <w:rFonts w:ascii="Arial" w:hAnsi="Arial" w:cs="Arial"/>
                <w:sz w:val="14"/>
                <w:szCs w:val="14"/>
              </w:rPr>
              <w:t>,</w:t>
            </w:r>
            <w:r w:rsidRPr="00F262B4">
              <w:rPr>
                <w:rFonts w:ascii="Arial" w:hAnsi="Arial" w:cs="Arial"/>
                <w:sz w:val="14"/>
                <w:szCs w:val="14"/>
                <w:cs/>
              </w:rPr>
              <w:t>168)</w:t>
            </w:r>
          </w:p>
        </w:tc>
        <w:tc>
          <w:tcPr>
            <w:tcW w:w="1152" w:type="dxa"/>
            <w:tcBorders>
              <w:top w:val="nil"/>
              <w:left w:val="nil"/>
              <w:bottom w:val="nil"/>
              <w:right w:val="nil"/>
            </w:tcBorders>
            <w:shd w:val="clear" w:color="auto" w:fill="auto"/>
            <w:vAlign w:val="bottom"/>
            <w:hideMark/>
          </w:tcPr>
          <w:p w14:paraId="03EEFE9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rPr>
              <w:t>-</w:t>
            </w:r>
          </w:p>
        </w:tc>
        <w:tc>
          <w:tcPr>
            <w:tcW w:w="1152" w:type="dxa"/>
            <w:tcBorders>
              <w:top w:val="nil"/>
              <w:left w:val="nil"/>
              <w:bottom w:val="nil"/>
              <w:right w:val="nil"/>
            </w:tcBorders>
            <w:shd w:val="clear" w:color="auto" w:fill="auto"/>
            <w:vAlign w:val="bottom"/>
            <w:hideMark/>
          </w:tcPr>
          <w:p w14:paraId="02A98AE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rPr>
              <w:t>(3</w:t>
            </w:r>
            <w:r w:rsidRPr="00F262B4">
              <w:rPr>
                <w:rFonts w:ascii="Arial" w:hAnsi="Arial" w:cs="Arial"/>
                <w:sz w:val="14"/>
                <w:szCs w:val="14"/>
              </w:rPr>
              <w:t>,</w:t>
            </w:r>
            <w:r w:rsidRPr="00F262B4">
              <w:rPr>
                <w:rFonts w:ascii="Arial" w:hAnsi="Arial" w:cs="Arial"/>
                <w:sz w:val="14"/>
                <w:szCs w:val="14"/>
                <w:cs/>
              </w:rPr>
              <w:t>943)</w:t>
            </w:r>
          </w:p>
        </w:tc>
        <w:tc>
          <w:tcPr>
            <w:tcW w:w="1152" w:type="dxa"/>
            <w:tcBorders>
              <w:top w:val="nil"/>
              <w:left w:val="nil"/>
              <w:bottom w:val="nil"/>
              <w:right w:val="nil"/>
            </w:tcBorders>
            <w:shd w:val="clear" w:color="auto" w:fill="auto"/>
            <w:vAlign w:val="bottom"/>
            <w:hideMark/>
          </w:tcPr>
          <w:p w14:paraId="3D426991"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rPr>
              <w:t>(1</w:t>
            </w:r>
            <w:r w:rsidRPr="00F262B4">
              <w:rPr>
                <w:rFonts w:ascii="Arial" w:hAnsi="Arial" w:cs="Arial"/>
                <w:sz w:val="14"/>
                <w:szCs w:val="14"/>
              </w:rPr>
              <w:t>,</w:t>
            </w:r>
            <w:r w:rsidRPr="00F262B4">
              <w:rPr>
                <w:rFonts w:ascii="Arial" w:hAnsi="Arial" w:cs="Arial"/>
                <w:sz w:val="14"/>
                <w:szCs w:val="14"/>
                <w:cs/>
              </w:rPr>
              <w:t>064)</w:t>
            </w:r>
          </w:p>
        </w:tc>
        <w:tc>
          <w:tcPr>
            <w:tcW w:w="1152" w:type="dxa"/>
            <w:tcBorders>
              <w:top w:val="nil"/>
              <w:left w:val="nil"/>
              <w:bottom w:val="nil"/>
              <w:right w:val="nil"/>
            </w:tcBorders>
            <w:shd w:val="clear" w:color="auto" w:fill="auto"/>
            <w:vAlign w:val="bottom"/>
            <w:hideMark/>
          </w:tcPr>
          <w:p w14:paraId="37D8A255"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rPr>
              <w:t>5,007</w:t>
            </w:r>
          </w:p>
        </w:tc>
        <w:tc>
          <w:tcPr>
            <w:tcW w:w="1152" w:type="dxa"/>
            <w:tcBorders>
              <w:top w:val="nil"/>
              <w:left w:val="nil"/>
              <w:bottom w:val="nil"/>
              <w:right w:val="nil"/>
            </w:tcBorders>
            <w:shd w:val="clear" w:color="auto" w:fill="auto"/>
            <w:vAlign w:val="bottom"/>
            <w:hideMark/>
          </w:tcPr>
          <w:p w14:paraId="0CD86BA0"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rPr>
              <w:t>-</w:t>
            </w:r>
          </w:p>
        </w:tc>
        <w:tc>
          <w:tcPr>
            <w:tcW w:w="1275" w:type="dxa"/>
            <w:tcBorders>
              <w:top w:val="nil"/>
              <w:left w:val="nil"/>
              <w:bottom w:val="nil"/>
              <w:right w:val="nil"/>
            </w:tcBorders>
            <w:shd w:val="clear" w:color="auto" w:fill="auto"/>
            <w:vAlign w:val="bottom"/>
            <w:hideMark/>
          </w:tcPr>
          <w:p w14:paraId="65A59D4F"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rPr>
              <w:t>4,225</w:t>
            </w:r>
          </w:p>
        </w:tc>
        <w:tc>
          <w:tcPr>
            <w:tcW w:w="1381" w:type="dxa"/>
            <w:tcBorders>
              <w:top w:val="nil"/>
              <w:left w:val="nil"/>
              <w:bottom w:val="nil"/>
              <w:right w:val="nil"/>
            </w:tcBorders>
            <w:shd w:val="clear" w:color="auto" w:fill="auto"/>
            <w:vAlign w:val="bottom"/>
            <w:hideMark/>
          </w:tcPr>
          <w:p w14:paraId="1D90C4C8"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rPr>
              <w:t>-</w:t>
            </w:r>
          </w:p>
        </w:tc>
      </w:tr>
      <w:tr w:rsidR="00967B91" w:rsidRPr="00F262B4" w14:paraId="269DCF07" w14:textId="77777777" w:rsidTr="005376A3">
        <w:trPr>
          <w:gridAfter w:val="1"/>
          <w:wAfter w:w="51" w:type="dxa"/>
        </w:trPr>
        <w:tc>
          <w:tcPr>
            <w:tcW w:w="3544" w:type="dxa"/>
            <w:tcBorders>
              <w:top w:val="nil"/>
              <w:left w:val="nil"/>
              <w:bottom w:val="nil"/>
              <w:right w:val="nil"/>
            </w:tcBorders>
            <w:shd w:val="clear" w:color="auto" w:fill="auto"/>
            <w:vAlign w:val="bottom"/>
          </w:tcPr>
          <w:p w14:paraId="22A927D4" w14:textId="77777777" w:rsidR="00967B91" w:rsidRPr="00F262B4" w:rsidRDefault="00967B91" w:rsidP="005376A3">
            <w:pPr>
              <w:ind w:left="435" w:right="-72"/>
              <w:rPr>
                <w:rFonts w:ascii="Arial" w:hAnsi="Arial" w:cs="Arial"/>
                <w:sz w:val="10"/>
                <w:szCs w:val="10"/>
                <w:lang w:val="en-GB" w:eastAsia="en-GB"/>
              </w:rPr>
            </w:pPr>
          </w:p>
        </w:tc>
        <w:tc>
          <w:tcPr>
            <w:tcW w:w="1152" w:type="dxa"/>
            <w:tcBorders>
              <w:top w:val="nil"/>
              <w:left w:val="nil"/>
              <w:bottom w:val="nil"/>
              <w:right w:val="nil"/>
            </w:tcBorders>
            <w:shd w:val="clear" w:color="auto" w:fill="auto"/>
            <w:vAlign w:val="bottom"/>
          </w:tcPr>
          <w:p w14:paraId="4E69A9B6" w14:textId="77777777" w:rsidR="00967B91" w:rsidRPr="00F262B4" w:rsidRDefault="00967B91" w:rsidP="00CD4E04">
            <w:pPr>
              <w:ind w:right="-72"/>
              <w:jc w:val="right"/>
              <w:rPr>
                <w:rFonts w:ascii="Arial" w:hAnsi="Arial" w:cs="Arial"/>
                <w:sz w:val="10"/>
                <w:szCs w:val="10"/>
              </w:rPr>
            </w:pPr>
          </w:p>
        </w:tc>
        <w:tc>
          <w:tcPr>
            <w:tcW w:w="1152" w:type="dxa"/>
            <w:tcBorders>
              <w:top w:val="nil"/>
              <w:left w:val="nil"/>
              <w:bottom w:val="nil"/>
              <w:right w:val="nil"/>
            </w:tcBorders>
            <w:shd w:val="clear" w:color="auto" w:fill="auto"/>
            <w:vAlign w:val="bottom"/>
          </w:tcPr>
          <w:p w14:paraId="46A07FB6" w14:textId="77777777" w:rsidR="00967B91" w:rsidRPr="00F262B4" w:rsidRDefault="00967B91" w:rsidP="00CD4E04">
            <w:pPr>
              <w:ind w:right="-72"/>
              <w:jc w:val="right"/>
              <w:rPr>
                <w:rFonts w:ascii="Arial" w:hAnsi="Arial" w:cs="Arial"/>
                <w:sz w:val="10"/>
                <w:szCs w:val="10"/>
                <w:cs/>
              </w:rPr>
            </w:pPr>
          </w:p>
        </w:tc>
        <w:tc>
          <w:tcPr>
            <w:tcW w:w="1152" w:type="dxa"/>
            <w:tcBorders>
              <w:top w:val="nil"/>
              <w:left w:val="nil"/>
              <w:bottom w:val="nil"/>
              <w:right w:val="nil"/>
            </w:tcBorders>
            <w:shd w:val="clear" w:color="auto" w:fill="auto"/>
            <w:vAlign w:val="bottom"/>
          </w:tcPr>
          <w:p w14:paraId="165045BB" w14:textId="77777777" w:rsidR="00967B91" w:rsidRPr="00F262B4" w:rsidRDefault="00967B91" w:rsidP="00CD4E04">
            <w:pPr>
              <w:ind w:right="-72"/>
              <w:jc w:val="right"/>
              <w:rPr>
                <w:rFonts w:ascii="Arial" w:hAnsi="Arial" w:cs="Arial"/>
                <w:sz w:val="10"/>
                <w:szCs w:val="10"/>
                <w:cs/>
              </w:rPr>
            </w:pPr>
          </w:p>
        </w:tc>
        <w:tc>
          <w:tcPr>
            <w:tcW w:w="1152" w:type="dxa"/>
            <w:tcBorders>
              <w:top w:val="nil"/>
              <w:left w:val="nil"/>
              <w:bottom w:val="nil"/>
              <w:right w:val="nil"/>
            </w:tcBorders>
            <w:shd w:val="clear" w:color="auto" w:fill="auto"/>
            <w:vAlign w:val="bottom"/>
          </w:tcPr>
          <w:p w14:paraId="208FDDE5" w14:textId="77777777" w:rsidR="00967B91" w:rsidRPr="00F262B4" w:rsidRDefault="00967B91" w:rsidP="00CD4E04">
            <w:pPr>
              <w:ind w:right="-72"/>
              <w:jc w:val="right"/>
              <w:rPr>
                <w:rFonts w:ascii="Arial" w:hAnsi="Arial" w:cs="Arial"/>
                <w:sz w:val="10"/>
                <w:szCs w:val="10"/>
              </w:rPr>
            </w:pPr>
          </w:p>
        </w:tc>
        <w:tc>
          <w:tcPr>
            <w:tcW w:w="1152" w:type="dxa"/>
            <w:tcBorders>
              <w:top w:val="nil"/>
              <w:left w:val="nil"/>
              <w:bottom w:val="nil"/>
              <w:right w:val="nil"/>
            </w:tcBorders>
            <w:shd w:val="clear" w:color="auto" w:fill="auto"/>
            <w:vAlign w:val="bottom"/>
          </w:tcPr>
          <w:p w14:paraId="4A404E31" w14:textId="77777777" w:rsidR="00967B91" w:rsidRPr="00F262B4" w:rsidRDefault="00967B91" w:rsidP="00CD4E04">
            <w:pPr>
              <w:ind w:right="-72"/>
              <w:jc w:val="right"/>
              <w:rPr>
                <w:rFonts w:ascii="Arial" w:hAnsi="Arial" w:cs="Arial"/>
                <w:sz w:val="10"/>
                <w:szCs w:val="10"/>
                <w:cs/>
              </w:rPr>
            </w:pPr>
          </w:p>
        </w:tc>
        <w:tc>
          <w:tcPr>
            <w:tcW w:w="1152" w:type="dxa"/>
            <w:tcBorders>
              <w:top w:val="nil"/>
              <w:left w:val="nil"/>
              <w:bottom w:val="nil"/>
              <w:right w:val="nil"/>
            </w:tcBorders>
            <w:shd w:val="clear" w:color="auto" w:fill="auto"/>
            <w:vAlign w:val="bottom"/>
          </w:tcPr>
          <w:p w14:paraId="200489E4" w14:textId="77777777" w:rsidR="00967B91" w:rsidRPr="00F262B4" w:rsidRDefault="00967B91" w:rsidP="00CD4E04">
            <w:pPr>
              <w:ind w:right="-72"/>
              <w:jc w:val="right"/>
              <w:rPr>
                <w:rFonts w:ascii="Arial" w:hAnsi="Arial" w:cs="Arial"/>
                <w:sz w:val="10"/>
                <w:szCs w:val="10"/>
                <w:cs/>
              </w:rPr>
            </w:pPr>
          </w:p>
        </w:tc>
        <w:tc>
          <w:tcPr>
            <w:tcW w:w="1152" w:type="dxa"/>
            <w:tcBorders>
              <w:top w:val="nil"/>
              <w:left w:val="nil"/>
              <w:bottom w:val="nil"/>
              <w:right w:val="nil"/>
            </w:tcBorders>
            <w:shd w:val="clear" w:color="auto" w:fill="auto"/>
            <w:vAlign w:val="bottom"/>
          </w:tcPr>
          <w:p w14:paraId="692AAC5E" w14:textId="77777777" w:rsidR="00967B91" w:rsidRPr="00F262B4" w:rsidRDefault="00967B91" w:rsidP="00CD4E04">
            <w:pPr>
              <w:ind w:right="-72"/>
              <w:jc w:val="right"/>
              <w:rPr>
                <w:rFonts w:ascii="Arial" w:hAnsi="Arial" w:cs="Arial"/>
                <w:sz w:val="10"/>
                <w:szCs w:val="10"/>
              </w:rPr>
            </w:pPr>
          </w:p>
        </w:tc>
        <w:tc>
          <w:tcPr>
            <w:tcW w:w="1152" w:type="dxa"/>
            <w:tcBorders>
              <w:top w:val="nil"/>
              <w:left w:val="nil"/>
              <w:bottom w:val="nil"/>
              <w:right w:val="nil"/>
            </w:tcBorders>
            <w:shd w:val="clear" w:color="auto" w:fill="auto"/>
            <w:vAlign w:val="bottom"/>
          </w:tcPr>
          <w:p w14:paraId="2523895C" w14:textId="77777777" w:rsidR="00967B91" w:rsidRPr="00F262B4" w:rsidRDefault="00967B91" w:rsidP="00CD4E04">
            <w:pPr>
              <w:ind w:right="-72"/>
              <w:jc w:val="right"/>
              <w:rPr>
                <w:rFonts w:ascii="Arial" w:hAnsi="Arial" w:cs="Arial"/>
                <w:sz w:val="10"/>
                <w:szCs w:val="10"/>
                <w:cs/>
              </w:rPr>
            </w:pPr>
          </w:p>
        </w:tc>
        <w:tc>
          <w:tcPr>
            <w:tcW w:w="1275" w:type="dxa"/>
            <w:tcBorders>
              <w:top w:val="nil"/>
              <w:left w:val="nil"/>
              <w:bottom w:val="nil"/>
              <w:right w:val="nil"/>
            </w:tcBorders>
            <w:shd w:val="clear" w:color="auto" w:fill="auto"/>
            <w:vAlign w:val="bottom"/>
          </w:tcPr>
          <w:p w14:paraId="5F5967E2" w14:textId="77777777" w:rsidR="00967B91" w:rsidRPr="00F262B4" w:rsidRDefault="00967B91" w:rsidP="00CD4E04">
            <w:pPr>
              <w:ind w:right="-72"/>
              <w:jc w:val="right"/>
              <w:rPr>
                <w:rFonts w:ascii="Arial" w:hAnsi="Arial" w:cs="Arial"/>
                <w:sz w:val="10"/>
                <w:szCs w:val="10"/>
              </w:rPr>
            </w:pPr>
          </w:p>
        </w:tc>
        <w:tc>
          <w:tcPr>
            <w:tcW w:w="1381" w:type="dxa"/>
            <w:tcBorders>
              <w:top w:val="nil"/>
              <w:left w:val="nil"/>
              <w:bottom w:val="nil"/>
              <w:right w:val="nil"/>
            </w:tcBorders>
            <w:shd w:val="clear" w:color="auto" w:fill="auto"/>
            <w:vAlign w:val="bottom"/>
          </w:tcPr>
          <w:p w14:paraId="03F344AA" w14:textId="77777777" w:rsidR="00967B91" w:rsidRPr="00F262B4" w:rsidRDefault="00967B91" w:rsidP="00CD4E04">
            <w:pPr>
              <w:ind w:right="-72"/>
              <w:jc w:val="right"/>
              <w:rPr>
                <w:rFonts w:ascii="Arial" w:hAnsi="Arial" w:cs="Arial"/>
                <w:sz w:val="10"/>
                <w:szCs w:val="10"/>
              </w:rPr>
            </w:pPr>
          </w:p>
        </w:tc>
      </w:tr>
      <w:tr w:rsidR="00967B91" w:rsidRPr="00F262B4" w14:paraId="6930777B" w14:textId="77777777" w:rsidTr="005376A3">
        <w:trPr>
          <w:gridAfter w:val="1"/>
          <w:wAfter w:w="51" w:type="dxa"/>
        </w:trPr>
        <w:tc>
          <w:tcPr>
            <w:tcW w:w="3544" w:type="dxa"/>
            <w:tcBorders>
              <w:top w:val="nil"/>
              <w:left w:val="nil"/>
              <w:bottom w:val="nil"/>
              <w:right w:val="nil"/>
            </w:tcBorders>
            <w:shd w:val="clear" w:color="auto" w:fill="auto"/>
            <w:vAlign w:val="bottom"/>
            <w:hideMark/>
          </w:tcPr>
          <w:p w14:paraId="0F1C0BE6" w14:textId="77777777" w:rsidR="00967B91" w:rsidRPr="00F262B4" w:rsidRDefault="00967B91" w:rsidP="005376A3">
            <w:pPr>
              <w:ind w:left="435" w:right="-72"/>
              <w:rPr>
                <w:rFonts w:ascii="Arial" w:hAnsi="Arial" w:cs="Arial"/>
                <w:sz w:val="14"/>
                <w:szCs w:val="14"/>
                <w:lang w:val="en-GB" w:eastAsia="en-GB"/>
              </w:rPr>
            </w:pPr>
            <w:r w:rsidRPr="00F262B4">
              <w:rPr>
                <w:rFonts w:ascii="Arial" w:hAnsi="Arial" w:cs="Arial"/>
                <w:sz w:val="14"/>
                <w:szCs w:val="14"/>
                <w:lang w:val="en-GB" w:eastAsia="en-GB"/>
              </w:rPr>
              <w:t>Total</w:t>
            </w:r>
          </w:p>
        </w:tc>
        <w:tc>
          <w:tcPr>
            <w:tcW w:w="1152" w:type="dxa"/>
            <w:tcBorders>
              <w:top w:val="nil"/>
              <w:left w:val="nil"/>
              <w:bottom w:val="nil"/>
              <w:right w:val="nil"/>
            </w:tcBorders>
            <w:shd w:val="clear" w:color="auto" w:fill="auto"/>
            <w:vAlign w:val="bottom"/>
            <w:hideMark/>
          </w:tcPr>
          <w:p w14:paraId="42012D8D"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17,997</w:t>
            </w:r>
          </w:p>
        </w:tc>
        <w:tc>
          <w:tcPr>
            <w:tcW w:w="1152" w:type="dxa"/>
            <w:tcBorders>
              <w:top w:val="nil"/>
              <w:left w:val="nil"/>
              <w:bottom w:val="nil"/>
              <w:right w:val="nil"/>
            </w:tcBorders>
            <w:shd w:val="clear" w:color="auto" w:fill="auto"/>
            <w:vAlign w:val="bottom"/>
            <w:hideMark/>
          </w:tcPr>
          <w:p w14:paraId="423D6080"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32</w:t>
            </w:r>
          </w:p>
        </w:tc>
        <w:tc>
          <w:tcPr>
            <w:tcW w:w="1152" w:type="dxa"/>
            <w:tcBorders>
              <w:top w:val="nil"/>
              <w:left w:val="nil"/>
              <w:bottom w:val="nil"/>
              <w:right w:val="nil"/>
            </w:tcBorders>
            <w:shd w:val="clear" w:color="auto" w:fill="auto"/>
            <w:vAlign w:val="bottom"/>
            <w:hideMark/>
          </w:tcPr>
          <w:p w14:paraId="47ABE604"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(14,244)</w:t>
            </w:r>
          </w:p>
        </w:tc>
        <w:tc>
          <w:tcPr>
            <w:tcW w:w="1152" w:type="dxa"/>
            <w:tcBorders>
              <w:top w:val="nil"/>
              <w:left w:val="nil"/>
              <w:bottom w:val="nil"/>
              <w:right w:val="nil"/>
            </w:tcBorders>
            <w:shd w:val="clear" w:color="auto" w:fill="auto"/>
            <w:vAlign w:val="bottom"/>
            <w:hideMark/>
          </w:tcPr>
          <w:p w14:paraId="28A4074A"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3,785</w:t>
            </w:r>
          </w:p>
        </w:tc>
        <w:tc>
          <w:tcPr>
            <w:tcW w:w="1152" w:type="dxa"/>
            <w:tcBorders>
              <w:top w:val="nil"/>
              <w:left w:val="nil"/>
              <w:bottom w:val="nil"/>
              <w:right w:val="nil"/>
            </w:tcBorders>
            <w:shd w:val="clear" w:color="auto" w:fill="auto"/>
            <w:vAlign w:val="bottom"/>
            <w:hideMark/>
          </w:tcPr>
          <w:p w14:paraId="37B86193"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(12,046)</w:t>
            </w:r>
          </w:p>
        </w:tc>
        <w:tc>
          <w:tcPr>
            <w:tcW w:w="1152" w:type="dxa"/>
            <w:tcBorders>
              <w:top w:val="nil"/>
              <w:left w:val="nil"/>
              <w:bottom w:val="nil"/>
              <w:right w:val="nil"/>
            </w:tcBorders>
            <w:shd w:val="clear" w:color="auto" w:fill="auto"/>
            <w:vAlign w:val="bottom"/>
            <w:hideMark/>
          </w:tcPr>
          <w:p w14:paraId="37840704"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rPr>
              <w:t>(1</w:t>
            </w:r>
            <w:r w:rsidRPr="00F262B4">
              <w:rPr>
                <w:rFonts w:ascii="Arial" w:hAnsi="Arial" w:cs="Arial"/>
                <w:sz w:val="14"/>
                <w:szCs w:val="14"/>
              </w:rPr>
              <w:t>,</w:t>
            </w:r>
            <w:r w:rsidRPr="00F262B4">
              <w:rPr>
                <w:rFonts w:ascii="Arial" w:hAnsi="Arial" w:cs="Arial"/>
                <w:sz w:val="14"/>
                <w:szCs w:val="14"/>
                <w:cs/>
              </w:rPr>
              <w:t>099)</w:t>
            </w:r>
          </w:p>
        </w:tc>
        <w:tc>
          <w:tcPr>
            <w:tcW w:w="1152" w:type="dxa"/>
            <w:tcBorders>
              <w:top w:val="nil"/>
              <w:left w:val="nil"/>
              <w:bottom w:val="nil"/>
              <w:right w:val="nil"/>
            </w:tcBorders>
            <w:shd w:val="clear" w:color="auto" w:fill="auto"/>
            <w:vAlign w:val="bottom"/>
            <w:hideMark/>
          </w:tcPr>
          <w:p w14:paraId="5F0DEA49"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11,058</w:t>
            </w:r>
          </w:p>
        </w:tc>
        <w:tc>
          <w:tcPr>
            <w:tcW w:w="1152" w:type="dxa"/>
            <w:tcBorders>
              <w:top w:val="nil"/>
              <w:left w:val="nil"/>
              <w:bottom w:val="nil"/>
              <w:right w:val="nil"/>
            </w:tcBorders>
            <w:shd w:val="clear" w:color="auto" w:fill="auto"/>
            <w:vAlign w:val="bottom"/>
            <w:hideMark/>
          </w:tcPr>
          <w:p w14:paraId="33E1D773"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(2,087)</w:t>
            </w:r>
          </w:p>
        </w:tc>
        <w:tc>
          <w:tcPr>
            <w:tcW w:w="1275" w:type="dxa"/>
            <w:tcBorders>
              <w:top w:val="nil"/>
              <w:left w:val="nil"/>
              <w:bottom w:val="nil"/>
              <w:right w:val="nil"/>
            </w:tcBorders>
            <w:shd w:val="clear" w:color="auto" w:fill="auto"/>
            <w:vAlign w:val="bottom"/>
            <w:hideMark/>
          </w:tcPr>
          <w:p w14:paraId="7A1323F3"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5,951</w:t>
            </w:r>
          </w:p>
        </w:tc>
        <w:tc>
          <w:tcPr>
            <w:tcW w:w="1381" w:type="dxa"/>
            <w:tcBorders>
              <w:top w:val="nil"/>
              <w:left w:val="nil"/>
              <w:bottom w:val="nil"/>
              <w:right w:val="nil"/>
            </w:tcBorders>
            <w:shd w:val="clear" w:color="auto" w:fill="auto"/>
            <w:vAlign w:val="bottom"/>
            <w:hideMark/>
          </w:tcPr>
          <w:p w14:paraId="4B5724ED"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rPr>
              <w:t>1,698</w:t>
            </w:r>
          </w:p>
        </w:tc>
      </w:tr>
    </w:tbl>
    <w:p w14:paraId="03648C4B" w14:textId="77777777" w:rsidR="00967B91" w:rsidRPr="00F262B4" w:rsidRDefault="00967B91" w:rsidP="00967B91">
      <w:pPr>
        <w:jc w:val="both"/>
        <w:rPr>
          <w:rFonts w:ascii="Arial" w:hAnsi="Arial" w:cs="Arial"/>
          <w:b/>
          <w:bCs/>
          <w:sz w:val="18"/>
          <w:szCs w:val="18"/>
        </w:rPr>
      </w:pPr>
    </w:p>
    <w:p w14:paraId="4366CE38" w14:textId="77777777" w:rsidR="00967B91" w:rsidRPr="00F262B4" w:rsidRDefault="00967B91" w:rsidP="00967B91">
      <w:pPr>
        <w:jc w:val="both"/>
        <w:rPr>
          <w:rFonts w:ascii="Arial" w:hAnsi="Arial" w:cs="Arial"/>
          <w:b/>
          <w:bCs/>
          <w:sz w:val="18"/>
          <w:szCs w:val="18"/>
        </w:rPr>
        <w:sectPr w:rsidR="00967B91" w:rsidRPr="00F262B4" w:rsidSect="0065056A">
          <w:footnotePr>
            <w:numFmt w:val="lowerRoman"/>
          </w:footnotePr>
          <w:endnotePr>
            <w:numFmt w:val="decimal"/>
          </w:endnotePr>
          <w:pgSz w:w="16834" w:h="11909" w:orient="landscape" w:code="9"/>
          <w:pgMar w:top="1440" w:right="720" w:bottom="720" w:left="720" w:header="706" w:footer="706" w:gutter="0"/>
          <w:cols w:space="720"/>
          <w:noEndnote/>
          <w:docGrid w:linePitch="272"/>
        </w:sectPr>
      </w:pPr>
    </w:p>
    <w:p w14:paraId="5A02244B" w14:textId="5D721FA7" w:rsidR="00967B91" w:rsidRDefault="00967B91" w:rsidP="00967B91">
      <w:pPr>
        <w:ind w:left="426" w:hanging="426"/>
        <w:jc w:val="both"/>
        <w:rPr>
          <w:rFonts w:ascii="Arial" w:hAnsi="Arial" w:cs="Arial"/>
          <w:b/>
          <w:bCs/>
        </w:rPr>
      </w:pPr>
      <w:r w:rsidRPr="00F262B4">
        <w:rPr>
          <w:rFonts w:ascii="Arial" w:hAnsi="Arial" w:cs="Arial"/>
          <w:b/>
          <w:bCs/>
        </w:rPr>
        <w:lastRenderedPageBreak/>
        <w:t>1</w:t>
      </w:r>
      <w:r w:rsidR="001805A3">
        <w:rPr>
          <w:rFonts w:ascii="Arial" w:hAnsi="Arial" w:cs="Arial"/>
          <w:b/>
          <w:bCs/>
        </w:rPr>
        <w:t>6</w:t>
      </w:r>
      <w:r w:rsidRPr="00F262B4">
        <w:rPr>
          <w:rFonts w:ascii="Arial" w:hAnsi="Arial" w:cs="Arial"/>
          <w:b/>
          <w:bCs/>
        </w:rPr>
        <w:tab/>
        <w:t>Goodwill</w:t>
      </w:r>
      <w:r w:rsidR="00073C47">
        <w:rPr>
          <w:rFonts w:ascii="Arial" w:hAnsi="Arial" w:cs="Arial"/>
          <w:b/>
          <w:bCs/>
        </w:rPr>
        <w:t xml:space="preserve"> and business acquisition </w:t>
      </w:r>
    </w:p>
    <w:p w14:paraId="3A3696AC" w14:textId="77777777" w:rsidR="001D22A9" w:rsidRDefault="001D22A9" w:rsidP="007313EA">
      <w:pPr>
        <w:widowControl w:val="0"/>
        <w:ind w:left="567"/>
        <w:jc w:val="thaiDistribute"/>
        <w:rPr>
          <w:rFonts w:ascii="Arial" w:eastAsia="Cordia New" w:hAnsi="Arial" w:cs="Arial"/>
          <w:color w:val="000000"/>
        </w:rPr>
      </w:pPr>
    </w:p>
    <w:p w14:paraId="1E9AF1EA" w14:textId="77777777" w:rsidR="001D22A9" w:rsidRDefault="001D22A9" w:rsidP="007313EA">
      <w:pPr>
        <w:widowControl w:val="0"/>
        <w:ind w:left="567"/>
        <w:jc w:val="thaiDistribute"/>
        <w:rPr>
          <w:rFonts w:ascii="Arial" w:eastAsia="Cordia New" w:hAnsi="Arial" w:cs="Arial"/>
          <w:color w:val="000000"/>
        </w:rPr>
      </w:pPr>
    </w:p>
    <w:p w14:paraId="3BA0B02E" w14:textId="08EC0395" w:rsidR="00D732C5" w:rsidRPr="002540EB" w:rsidRDefault="00D732C5" w:rsidP="00D732C5">
      <w:pPr>
        <w:ind w:left="540" w:right="43"/>
        <w:rPr>
          <w:rFonts w:ascii="Arial" w:hAnsi="Arial" w:cs="Arial"/>
          <w:color w:val="000000"/>
        </w:rPr>
      </w:pPr>
      <w:r>
        <w:rPr>
          <w:rFonts w:ascii="Arial" w:hAnsi="Arial" w:cs="Arial"/>
          <w:color w:val="000000"/>
        </w:rPr>
        <w:t xml:space="preserve">As at 31 December 2020, the Group has goodwill amounting to Baht 508.88 million which occurred from the </w:t>
      </w:r>
      <w:r w:rsidRPr="000B05EE">
        <w:rPr>
          <w:rFonts w:ascii="Arial" w:eastAsia="Cordia New" w:hAnsi="Arial" w:cs="Arial"/>
          <w:color w:val="000000"/>
        </w:rPr>
        <w:t>purchase</w:t>
      </w:r>
      <w:r>
        <w:rPr>
          <w:rFonts w:ascii="Arial" w:eastAsia="Cordia New" w:hAnsi="Arial" w:cs="Arial"/>
          <w:color w:val="000000"/>
        </w:rPr>
        <w:t>d</w:t>
      </w:r>
      <w:r w:rsidRPr="000B05EE">
        <w:rPr>
          <w:rFonts w:ascii="Arial" w:eastAsia="Cordia New" w:hAnsi="Arial" w:cs="Arial"/>
          <w:color w:val="000000"/>
        </w:rPr>
        <w:t xml:space="preserve"> and accept</w:t>
      </w:r>
      <w:r>
        <w:rPr>
          <w:rFonts w:ascii="Arial" w:eastAsia="Cordia New" w:hAnsi="Arial" w:cs="Arial"/>
          <w:color w:val="000000"/>
        </w:rPr>
        <w:t>ed of</w:t>
      </w:r>
      <w:r w:rsidRPr="000B05EE">
        <w:rPr>
          <w:rFonts w:ascii="Arial" w:eastAsia="Cordia New" w:hAnsi="Arial" w:cs="Arial"/>
          <w:color w:val="000000"/>
        </w:rPr>
        <w:t xml:space="preserve"> the entire business of Allianz Insurance Public company limited</w:t>
      </w:r>
      <w:r w:rsidRPr="002540EB">
        <w:rPr>
          <w:rFonts w:ascii="Arial" w:eastAsia="Cordia New" w:hAnsi="Arial" w:cs="Arial"/>
          <w:color w:val="000000"/>
        </w:rPr>
        <w:t xml:space="preserve"> </w:t>
      </w:r>
      <w:r>
        <w:rPr>
          <w:rFonts w:ascii="Arial" w:eastAsia="Cordia New" w:hAnsi="Arial" w:cs="Arial"/>
          <w:color w:val="000000"/>
        </w:rPr>
        <w:t>o</w:t>
      </w:r>
      <w:r w:rsidRPr="000B05EE">
        <w:rPr>
          <w:rFonts w:ascii="Arial" w:eastAsia="Cordia New" w:hAnsi="Arial" w:cs="Arial"/>
          <w:color w:val="000000"/>
        </w:rPr>
        <w:t xml:space="preserve">n </w:t>
      </w:r>
      <w:r>
        <w:rPr>
          <w:rFonts w:ascii="Arial" w:eastAsia="Cordia New" w:hAnsi="Arial" w:cs="Arial"/>
          <w:color w:val="000000"/>
        </w:rPr>
        <w:t xml:space="preserve">30 </w:t>
      </w:r>
      <w:r w:rsidRPr="000B05EE">
        <w:rPr>
          <w:rFonts w:ascii="Arial" w:eastAsia="Cordia New" w:hAnsi="Arial" w:cs="Arial"/>
          <w:color w:val="000000"/>
        </w:rPr>
        <w:t>April 2019</w:t>
      </w:r>
      <w:r>
        <w:rPr>
          <w:rFonts w:ascii="Arial" w:eastAsia="Cordia New" w:hAnsi="Arial" w:cs="Arial"/>
          <w:color w:val="000000"/>
        </w:rPr>
        <w:t xml:space="preserve"> as detailed in note 16.2.</w:t>
      </w:r>
      <w:r w:rsidRPr="000B05EE">
        <w:rPr>
          <w:rFonts w:ascii="Arial" w:eastAsia="Cordia New" w:hAnsi="Arial" w:cs="Arial"/>
          <w:color w:val="000000"/>
        </w:rPr>
        <w:t xml:space="preserve"> </w:t>
      </w:r>
    </w:p>
    <w:p w14:paraId="65E3CA56" w14:textId="77777777" w:rsidR="007313EA" w:rsidRPr="000B05EE" w:rsidRDefault="007313EA" w:rsidP="007313EA">
      <w:pPr>
        <w:widowControl w:val="0"/>
        <w:ind w:left="567"/>
        <w:jc w:val="thaiDistribute"/>
        <w:rPr>
          <w:rFonts w:ascii="Arial" w:eastAsia="Cordia New" w:hAnsi="Arial" w:cs="Arial"/>
          <w:color w:val="000000"/>
        </w:rPr>
      </w:pPr>
    </w:p>
    <w:p w14:paraId="6ED63F86" w14:textId="4FCA1E1F" w:rsidR="007313EA" w:rsidRPr="001805A3" w:rsidRDefault="001805A3" w:rsidP="001D22A9">
      <w:pPr>
        <w:widowControl w:val="0"/>
        <w:tabs>
          <w:tab w:val="left" w:pos="1080"/>
        </w:tabs>
        <w:ind w:left="567"/>
        <w:jc w:val="thaiDistribute"/>
        <w:rPr>
          <w:rFonts w:ascii="Arial" w:eastAsia="Cordia New" w:hAnsi="Arial" w:cs="Arial"/>
          <w:b/>
          <w:bCs/>
          <w:color w:val="000000"/>
        </w:rPr>
      </w:pPr>
      <w:r w:rsidRPr="001805A3">
        <w:rPr>
          <w:rFonts w:ascii="Arial" w:eastAsia="Cordia New" w:hAnsi="Arial" w:cs="Arial"/>
          <w:b/>
          <w:bCs/>
          <w:color w:val="000000"/>
        </w:rPr>
        <w:t>16.1</w:t>
      </w:r>
      <w:r w:rsidR="001D22A9">
        <w:rPr>
          <w:rFonts w:ascii="Arial" w:eastAsia="Cordia New" w:hAnsi="Arial" w:cs="Arial"/>
          <w:b/>
          <w:bCs/>
          <w:color w:val="000000"/>
        </w:rPr>
        <w:tab/>
      </w:r>
      <w:r w:rsidR="00073C47">
        <w:rPr>
          <w:rFonts w:ascii="Arial" w:eastAsia="Cordia New" w:hAnsi="Arial" w:cs="Arial"/>
          <w:b/>
          <w:bCs/>
          <w:color w:val="000000"/>
        </w:rPr>
        <w:t>Impairment assessment</w:t>
      </w:r>
      <w:r w:rsidR="007313EA" w:rsidRPr="001805A3">
        <w:rPr>
          <w:rFonts w:ascii="Arial" w:eastAsia="Cordia New" w:hAnsi="Arial" w:cs="Arial"/>
          <w:b/>
          <w:bCs/>
          <w:color w:val="000000"/>
        </w:rPr>
        <w:t xml:space="preserve"> of goodwill</w:t>
      </w:r>
    </w:p>
    <w:p w14:paraId="2C4FE24E" w14:textId="77777777" w:rsidR="007313EA" w:rsidRPr="000B05EE" w:rsidRDefault="007313EA" w:rsidP="001D22A9">
      <w:pPr>
        <w:widowControl w:val="0"/>
        <w:ind w:left="1080"/>
        <w:jc w:val="thaiDistribute"/>
        <w:rPr>
          <w:rFonts w:ascii="Arial" w:eastAsia="Cordia New" w:hAnsi="Arial" w:cs="Arial"/>
          <w:color w:val="000000"/>
        </w:rPr>
      </w:pPr>
    </w:p>
    <w:p w14:paraId="0FA99019" w14:textId="14CAF5BE" w:rsidR="007313EA" w:rsidRPr="000B05EE" w:rsidRDefault="007313EA" w:rsidP="001D22A9">
      <w:pPr>
        <w:widowControl w:val="0"/>
        <w:ind w:left="1080"/>
        <w:jc w:val="thaiDistribute"/>
        <w:rPr>
          <w:rFonts w:ascii="Arial" w:eastAsia="Cordia New" w:hAnsi="Arial" w:cs="Arial"/>
          <w:color w:val="000000"/>
        </w:rPr>
      </w:pPr>
      <w:r>
        <w:rPr>
          <w:rFonts w:ascii="Arial" w:eastAsia="Cordia New" w:hAnsi="Arial" w:cs="Arial"/>
          <w:color w:val="000000"/>
        </w:rPr>
        <w:t>The Group</w:t>
      </w:r>
      <w:r w:rsidRPr="000B05EE">
        <w:rPr>
          <w:rFonts w:ascii="Arial" w:eastAsia="Cordia New" w:hAnsi="Arial" w:cs="Arial"/>
          <w:color w:val="000000"/>
        </w:rPr>
        <w:t xml:space="preserve"> tests annually whether goodwill has suffered any impairment, in accordance with the accounting policy stated in note 5.</w:t>
      </w:r>
      <w:r w:rsidR="00286DEC">
        <w:rPr>
          <w:rFonts w:ascii="Arial" w:eastAsia="Cordia New" w:hAnsi="Arial" w:cs="Arial"/>
          <w:color w:val="000000"/>
        </w:rPr>
        <w:t>3</w:t>
      </w:r>
      <w:r w:rsidRPr="000B05EE">
        <w:rPr>
          <w:rFonts w:ascii="Arial" w:eastAsia="Cordia New" w:hAnsi="Arial" w:cs="Arial"/>
          <w:color w:val="000000"/>
        </w:rPr>
        <w:t xml:space="preserve">. The recoverable amounts of </w:t>
      </w:r>
      <w:r w:rsidR="005A5C1F">
        <w:rPr>
          <w:rFonts w:ascii="Arial" w:eastAsia="Cordia New" w:hAnsi="Arial" w:cs="Arial"/>
          <w:color w:val="000000"/>
        </w:rPr>
        <w:t>cash generating units</w:t>
      </w:r>
      <w:r w:rsidRPr="000B05EE">
        <w:rPr>
          <w:rFonts w:ascii="Arial" w:eastAsia="Cordia New" w:hAnsi="Arial" w:cs="Arial"/>
          <w:color w:val="000000"/>
        </w:rPr>
        <w:t xml:space="preserve"> have been determined based on value-in-use calculations. These calculations require the use of estimates</w:t>
      </w:r>
      <w:r w:rsidR="00286DEC">
        <w:rPr>
          <w:rFonts w:ascii="Arial" w:eastAsia="Cordia New" w:hAnsi="Arial" w:cs="Arial"/>
          <w:color w:val="000000"/>
        </w:rPr>
        <w:t>.</w:t>
      </w:r>
    </w:p>
    <w:p w14:paraId="7709C6AD" w14:textId="77777777" w:rsidR="007313EA" w:rsidRPr="000B05EE" w:rsidRDefault="007313EA" w:rsidP="001D22A9">
      <w:pPr>
        <w:widowControl w:val="0"/>
        <w:ind w:left="1080"/>
        <w:jc w:val="thaiDistribute"/>
        <w:rPr>
          <w:rFonts w:ascii="Arial" w:eastAsia="Cordia New" w:hAnsi="Arial" w:cs="Arial"/>
          <w:color w:val="000000"/>
        </w:rPr>
      </w:pPr>
    </w:p>
    <w:p w14:paraId="4D17D282" w14:textId="2F8AC233" w:rsidR="007313EA" w:rsidRPr="000B05EE" w:rsidRDefault="007313EA" w:rsidP="001D22A9">
      <w:pPr>
        <w:widowControl w:val="0"/>
        <w:ind w:left="1080"/>
        <w:jc w:val="thaiDistribute"/>
        <w:rPr>
          <w:rFonts w:ascii="Arial" w:eastAsia="Cordia New" w:hAnsi="Arial" w:cs="Arial"/>
          <w:color w:val="000000"/>
        </w:rPr>
      </w:pPr>
      <w:r w:rsidRPr="000B05EE">
        <w:rPr>
          <w:rFonts w:ascii="Arial" w:eastAsia="Cordia New" w:hAnsi="Arial" w:cs="Arial"/>
          <w:color w:val="000000"/>
        </w:rPr>
        <w:t xml:space="preserve">As at 31 December 2020, </w:t>
      </w:r>
      <w:r>
        <w:rPr>
          <w:rFonts w:ascii="Arial" w:eastAsia="Cordia New" w:hAnsi="Arial" w:cs="Arial"/>
          <w:color w:val="000000"/>
        </w:rPr>
        <w:t>the Group</w:t>
      </w:r>
      <w:r w:rsidRPr="000B05EE">
        <w:rPr>
          <w:rFonts w:ascii="Arial" w:eastAsia="Cordia New" w:hAnsi="Arial" w:cs="Arial"/>
          <w:color w:val="000000"/>
        </w:rPr>
        <w:t xml:space="preserve"> tested impairment of the goodwill and considered </w:t>
      </w:r>
      <w:r w:rsidR="005A5C1F">
        <w:rPr>
          <w:rFonts w:ascii="Arial" w:eastAsia="Cordia New" w:hAnsi="Arial" w:cs="Arial"/>
          <w:color w:val="000000"/>
        </w:rPr>
        <w:t>that there is no</w:t>
      </w:r>
      <w:r w:rsidRPr="000B05EE">
        <w:rPr>
          <w:rFonts w:ascii="Arial" w:eastAsia="Cordia New" w:hAnsi="Arial" w:cs="Arial"/>
          <w:color w:val="000000"/>
        </w:rPr>
        <w:t xml:space="preserve"> impairment for the goodwill.</w:t>
      </w:r>
    </w:p>
    <w:p w14:paraId="25F3A237" w14:textId="77777777" w:rsidR="007313EA" w:rsidRPr="005376A3" w:rsidRDefault="007313EA" w:rsidP="001D22A9">
      <w:pPr>
        <w:widowControl w:val="0"/>
        <w:ind w:left="1080"/>
        <w:jc w:val="thaiDistribute"/>
        <w:rPr>
          <w:rFonts w:ascii="Arial" w:eastAsia="Cordia New" w:hAnsi="Arial" w:cs="Arial"/>
          <w:color w:val="000000"/>
          <w:spacing w:val="-6"/>
        </w:rPr>
      </w:pPr>
    </w:p>
    <w:p w14:paraId="5359C2DD" w14:textId="77777777" w:rsidR="00D732C5" w:rsidRPr="000B05EE" w:rsidRDefault="00D732C5" w:rsidP="005A5C1F">
      <w:pPr>
        <w:widowControl w:val="0"/>
        <w:ind w:left="1080"/>
        <w:jc w:val="thaiDistribute"/>
        <w:rPr>
          <w:rFonts w:ascii="Arial" w:eastAsia="Cordia New" w:hAnsi="Arial" w:cs="Arial"/>
          <w:color w:val="000000"/>
        </w:rPr>
      </w:pPr>
      <w:r w:rsidRPr="005376A3">
        <w:rPr>
          <w:rFonts w:ascii="Arial" w:eastAsia="Cordia New" w:hAnsi="Arial" w:cs="Arial"/>
          <w:color w:val="000000"/>
          <w:spacing w:val="-6"/>
        </w:rPr>
        <w:t>Management determined growth rate from budget based on past performance and its expectations</w:t>
      </w:r>
      <w:r>
        <w:rPr>
          <w:rFonts w:ascii="Arial" w:eastAsia="Cordia New" w:hAnsi="Arial" w:cs="Arial"/>
          <w:color w:val="000000"/>
        </w:rPr>
        <w:t xml:space="preserve"> </w:t>
      </w:r>
      <w:r w:rsidRPr="000B05EE">
        <w:rPr>
          <w:rFonts w:ascii="Arial" w:eastAsia="Cordia New" w:hAnsi="Arial" w:cs="Arial"/>
          <w:color w:val="000000"/>
        </w:rPr>
        <w:t>of market development.</w:t>
      </w:r>
    </w:p>
    <w:p w14:paraId="35957CEA" w14:textId="77777777" w:rsidR="00D732C5" w:rsidRPr="005A5C1F" w:rsidRDefault="00D732C5" w:rsidP="005A5C1F">
      <w:pPr>
        <w:widowControl w:val="0"/>
        <w:ind w:left="1080"/>
        <w:jc w:val="thaiDistribute"/>
        <w:rPr>
          <w:rFonts w:ascii="Arial" w:eastAsia="Cordia New" w:hAnsi="Arial" w:cs="Arial"/>
          <w:color w:val="000000"/>
        </w:rPr>
      </w:pPr>
    </w:p>
    <w:p w14:paraId="42E5F4AD" w14:textId="6652CABE" w:rsidR="00D732C5" w:rsidRPr="005A5C1F" w:rsidRDefault="00D732C5" w:rsidP="005A5C1F">
      <w:pPr>
        <w:widowControl w:val="0"/>
        <w:ind w:left="1080"/>
        <w:jc w:val="thaiDistribute"/>
        <w:rPr>
          <w:rFonts w:ascii="Arial" w:eastAsia="Cordia New" w:hAnsi="Arial" w:cs="Arial"/>
          <w:color w:val="000000"/>
        </w:rPr>
      </w:pPr>
      <w:r w:rsidRPr="000B05EE">
        <w:rPr>
          <w:rFonts w:ascii="Arial" w:eastAsia="Cordia New" w:hAnsi="Arial" w:cs="Arial"/>
          <w:color w:val="000000"/>
        </w:rPr>
        <w:t xml:space="preserve">The recoverable amount goodwill is determined based on value-in-use calculations. These calculations use pre-tax cash flow projections based on financial budgets approved by management covering a five-year period. Cash flows beyond the five-year period are extrapolated using the estimated growth rates </w:t>
      </w:r>
      <w:r>
        <w:rPr>
          <w:rFonts w:ascii="Arial" w:eastAsia="Cordia New" w:hAnsi="Arial" w:cs="Arial"/>
          <w:color w:val="000000"/>
        </w:rPr>
        <w:t>which</w:t>
      </w:r>
      <w:r w:rsidRPr="000B05EE">
        <w:rPr>
          <w:rFonts w:ascii="Arial" w:eastAsia="Cordia New" w:hAnsi="Arial" w:cs="Arial"/>
          <w:color w:val="000000"/>
        </w:rPr>
        <w:t xml:space="preserve"> does not exceed the long-term average market growth rate for the business in which the </w:t>
      </w:r>
      <w:r>
        <w:rPr>
          <w:rFonts w:ascii="Arial" w:eastAsia="Cordia New" w:hAnsi="Arial" w:cs="Arial"/>
          <w:color w:val="000000"/>
        </w:rPr>
        <w:t xml:space="preserve">Group </w:t>
      </w:r>
      <w:r w:rsidRPr="000B05EE">
        <w:rPr>
          <w:rFonts w:ascii="Arial" w:eastAsia="Cordia New" w:hAnsi="Arial" w:cs="Arial"/>
          <w:color w:val="000000"/>
        </w:rPr>
        <w:t>operates.</w:t>
      </w:r>
    </w:p>
    <w:p w14:paraId="0AE85842" w14:textId="77777777" w:rsidR="00D732C5" w:rsidRPr="005A5C1F" w:rsidRDefault="00D732C5" w:rsidP="005A5C1F">
      <w:pPr>
        <w:widowControl w:val="0"/>
        <w:ind w:left="1080"/>
        <w:jc w:val="thaiDistribute"/>
        <w:rPr>
          <w:rFonts w:ascii="Arial" w:eastAsia="Cordia New" w:hAnsi="Arial" w:cs="Arial"/>
          <w:color w:val="000000"/>
        </w:rPr>
      </w:pPr>
    </w:p>
    <w:p w14:paraId="0E8E936D" w14:textId="77777777" w:rsidR="00D732C5" w:rsidRPr="005A5C1F" w:rsidRDefault="00D732C5" w:rsidP="005A5C1F">
      <w:pPr>
        <w:widowControl w:val="0"/>
        <w:ind w:left="1080"/>
        <w:jc w:val="thaiDistribute"/>
        <w:rPr>
          <w:rFonts w:ascii="Arial" w:eastAsia="Cordia New" w:hAnsi="Arial" w:cs="Arial"/>
          <w:color w:val="000000"/>
        </w:rPr>
      </w:pPr>
      <w:r w:rsidRPr="005A5C1F">
        <w:rPr>
          <w:rFonts w:ascii="Arial" w:eastAsia="Cordia New" w:hAnsi="Arial" w:cs="Arial"/>
          <w:color w:val="000000"/>
        </w:rPr>
        <w:t>The key assumptions used for value-in-use calculations are as follows:</w:t>
      </w:r>
    </w:p>
    <w:p w14:paraId="0EBA7FF6" w14:textId="77777777" w:rsidR="00D732C5" w:rsidRPr="00624E03" w:rsidRDefault="00D732C5" w:rsidP="005A5C1F">
      <w:pPr>
        <w:widowControl w:val="0"/>
        <w:ind w:left="1080"/>
        <w:jc w:val="thaiDistribute"/>
        <w:rPr>
          <w:rFonts w:ascii="Arial" w:eastAsia="Cordia New" w:hAnsi="Arial" w:cs="Arial"/>
          <w:color w:val="000000"/>
        </w:rPr>
      </w:pPr>
      <w:r w:rsidRPr="00624E03">
        <w:rPr>
          <w:rFonts w:ascii="Arial" w:eastAsia="Cordia New" w:hAnsi="Arial" w:cs="Arial"/>
          <w:color w:val="000000"/>
        </w:rPr>
        <w:t xml:space="preserve">Net earned premium growth rate from </w:t>
      </w:r>
      <w:r w:rsidRPr="00624E03">
        <w:rPr>
          <w:rFonts w:ascii="Arial" w:eastAsia="Cordia New" w:hAnsi="Arial" w:cs="Arial"/>
          <w:color w:val="000000"/>
          <w:cs/>
        </w:rPr>
        <w:t>2021 - 2025:</w:t>
      </w:r>
      <w:r w:rsidRPr="00624E03">
        <w:rPr>
          <w:rFonts w:ascii="Arial" w:eastAsia="Cordia New" w:hAnsi="Arial" w:cs="Arial" w:hint="cs"/>
          <w:color w:val="000000"/>
          <w:cs/>
        </w:rPr>
        <w:t xml:space="preserve"> </w:t>
      </w:r>
      <w:r w:rsidRPr="00624E03">
        <w:rPr>
          <w:rFonts w:ascii="Arial" w:eastAsia="Cordia New" w:hAnsi="Arial" w:cs="Arial"/>
          <w:color w:val="000000"/>
        </w:rPr>
        <w:t>6% - 12%</w:t>
      </w:r>
    </w:p>
    <w:p w14:paraId="23CBBF29" w14:textId="77777777" w:rsidR="00D732C5" w:rsidRPr="00624E03" w:rsidRDefault="00D732C5" w:rsidP="005A5C1F">
      <w:pPr>
        <w:widowControl w:val="0"/>
        <w:ind w:left="1080"/>
        <w:jc w:val="thaiDistribute"/>
        <w:rPr>
          <w:rFonts w:ascii="Arial" w:eastAsia="Cordia New" w:hAnsi="Arial" w:cs="Arial"/>
          <w:color w:val="000000"/>
        </w:rPr>
      </w:pPr>
      <w:r w:rsidRPr="00624E03">
        <w:rPr>
          <w:rFonts w:ascii="Arial" w:eastAsia="Cordia New" w:hAnsi="Arial" w:cs="Arial"/>
          <w:color w:val="000000"/>
        </w:rPr>
        <w:t>Pre-tax discount rate applied to the cash flow projections: 9%</w:t>
      </w:r>
    </w:p>
    <w:p w14:paraId="5A71439C" w14:textId="77777777" w:rsidR="00D732C5" w:rsidRPr="000B05EE" w:rsidRDefault="00D732C5" w:rsidP="005A5C1F">
      <w:pPr>
        <w:widowControl w:val="0"/>
        <w:ind w:left="1080"/>
        <w:jc w:val="thaiDistribute"/>
        <w:rPr>
          <w:rFonts w:ascii="Arial" w:eastAsia="Cordia New" w:hAnsi="Arial" w:cs="Arial"/>
          <w:color w:val="000000"/>
        </w:rPr>
      </w:pPr>
    </w:p>
    <w:p w14:paraId="463BAEF5" w14:textId="77777777" w:rsidR="00D732C5" w:rsidRPr="000B05EE" w:rsidRDefault="00D732C5" w:rsidP="005A5C1F">
      <w:pPr>
        <w:widowControl w:val="0"/>
        <w:ind w:left="1080"/>
        <w:jc w:val="thaiDistribute"/>
        <w:rPr>
          <w:rFonts w:ascii="Arial" w:eastAsia="Cordia New" w:hAnsi="Arial" w:cs="Arial"/>
          <w:color w:val="000000"/>
        </w:rPr>
      </w:pPr>
      <w:r w:rsidRPr="000B05EE">
        <w:rPr>
          <w:rFonts w:ascii="Arial" w:eastAsia="Cordia New" w:hAnsi="Arial" w:cs="Arial"/>
          <w:color w:val="000000"/>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7AB3CD6F" w14:textId="77777777" w:rsidR="00D732C5" w:rsidRPr="000B05EE" w:rsidRDefault="00D732C5" w:rsidP="005A5C1F">
      <w:pPr>
        <w:widowControl w:val="0"/>
        <w:ind w:left="1080"/>
        <w:jc w:val="thaiDistribute"/>
        <w:rPr>
          <w:rFonts w:ascii="Arial" w:eastAsia="Cordia New" w:hAnsi="Arial" w:cs="Arial"/>
          <w:color w:val="000000"/>
        </w:rPr>
      </w:pPr>
    </w:p>
    <w:p w14:paraId="5EDD12C2" w14:textId="77777777" w:rsidR="00D732C5" w:rsidRDefault="00D732C5" w:rsidP="005A5C1F">
      <w:pPr>
        <w:widowControl w:val="0"/>
        <w:ind w:left="1080"/>
        <w:jc w:val="thaiDistribute"/>
        <w:rPr>
          <w:rFonts w:ascii="Arial" w:eastAsia="Cordia New" w:hAnsi="Arial" w:cs="Arial"/>
          <w:color w:val="000000"/>
        </w:rPr>
      </w:pPr>
      <w:r w:rsidRPr="000B05EE">
        <w:rPr>
          <w:rFonts w:ascii="Arial" w:eastAsia="Cordia New" w:hAnsi="Arial" w:cs="Arial"/>
          <w:color w:val="000000"/>
        </w:rPr>
        <w:t>The key assumption that will affect the value in use is discount rate. The management has considered the sensitivity of the change in the discount rate</w:t>
      </w:r>
      <w:r>
        <w:rPr>
          <w:rFonts w:ascii="Arial" w:eastAsia="Cordia New" w:hAnsi="Arial" w:cs="Arial"/>
          <w:color w:val="000000"/>
        </w:rPr>
        <w:t>. I</w:t>
      </w:r>
      <w:r w:rsidRPr="000B05EE">
        <w:rPr>
          <w:rFonts w:ascii="Arial" w:eastAsia="Cordia New" w:hAnsi="Arial" w:cs="Arial"/>
          <w:color w:val="000000"/>
        </w:rPr>
        <w:t>f the pre-tax discount had been</w:t>
      </w:r>
      <w:r>
        <w:rPr>
          <w:rFonts w:ascii="Arial" w:eastAsia="Cordia New" w:hAnsi="Arial" w:cs="Arial"/>
          <w:color w:val="000000"/>
        </w:rPr>
        <w:t xml:space="preserve"> </w:t>
      </w:r>
      <w:r w:rsidRPr="000B05EE">
        <w:rPr>
          <w:rFonts w:ascii="Arial" w:eastAsia="Cordia New" w:hAnsi="Arial" w:cs="Arial"/>
          <w:color w:val="000000"/>
        </w:rPr>
        <w:t>1% per annum higher than management’s estimate,</w:t>
      </w:r>
      <w:r>
        <w:rPr>
          <w:rFonts w:ascii="Arial" w:eastAsia="Cordia New" w:hAnsi="Arial" w:cs="Arial"/>
          <w:color w:val="000000"/>
        </w:rPr>
        <w:t xml:space="preserve"> </w:t>
      </w:r>
      <w:r w:rsidRPr="000B05EE">
        <w:rPr>
          <w:rFonts w:ascii="Arial" w:eastAsia="Cordia New" w:hAnsi="Arial" w:cs="Arial"/>
          <w:color w:val="000000"/>
        </w:rPr>
        <w:t xml:space="preserve">the value in use is still higher than the carrying value and no impairment </w:t>
      </w:r>
      <w:proofErr w:type="spellStart"/>
      <w:r w:rsidRPr="000B05EE">
        <w:rPr>
          <w:rFonts w:ascii="Arial" w:eastAsia="Cordia New" w:hAnsi="Arial" w:cs="Arial"/>
          <w:color w:val="000000"/>
        </w:rPr>
        <w:t>recognised</w:t>
      </w:r>
      <w:proofErr w:type="spellEnd"/>
      <w:r w:rsidRPr="000B05EE">
        <w:rPr>
          <w:rFonts w:ascii="Arial" w:eastAsia="Cordia New" w:hAnsi="Arial" w:cs="Arial"/>
          <w:color w:val="000000"/>
        </w:rPr>
        <w:t>.</w:t>
      </w:r>
    </w:p>
    <w:p w14:paraId="67F8EA36" w14:textId="17EA2D51" w:rsidR="00C31761" w:rsidRDefault="00C31761" w:rsidP="001D22A9">
      <w:pPr>
        <w:ind w:left="1080"/>
        <w:jc w:val="both"/>
        <w:rPr>
          <w:rFonts w:ascii="Arial" w:hAnsi="Arial" w:cs="Arial"/>
        </w:rPr>
      </w:pPr>
    </w:p>
    <w:p w14:paraId="0AA8418A" w14:textId="5D17989F" w:rsidR="00187CC1" w:rsidRPr="00187CC1" w:rsidRDefault="00187CC1" w:rsidP="001D22A9">
      <w:pPr>
        <w:widowControl w:val="0"/>
        <w:tabs>
          <w:tab w:val="left" w:pos="1080"/>
        </w:tabs>
        <w:ind w:left="567"/>
        <w:jc w:val="thaiDistribute"/>
        <w:rPr>
          <w:rFonts w:ascii="Arial" w:eastAsia="Cordia New" w:hAnsi="Arial" w:cs="Arial"/>
          <w:b/>
          <w:bCs/>
          <w:color w:val="000000"/>
        </w:rPr>
      </w:pPr>
      <w:r w:rsidRPr="00187CC1">
        <w:rPr>
          <w:rFonts w:ascii="Arial" w:eastAsia="Cordia New" w:hAnsi="Arial" w:cs="Arial"/>
          <w:b/>
          <w:bCs/>
          <w:color w:val="000000"/>
        </w:rPr>
        <w:t>16.2</w:t>
      </w:r>
      <w:r>
        <w:rPr>
          <w:rFonts w:ascii="Arial" w:eastAsia="Cordia New" w:hAnsi="Arial" w:cs="Arial"/>
          <w:b/>
          <w:bCs/>
          <w:color w:val="000000"/>
        </w:rPr>
        <w:tab/>
      </w:r>
      <w:r w:rsidR="00073C47">
        <w:rPr>
          <w:rFonts w:ascii="Arial" w:eastAsia="Cordia New" w:hAnsi="Arial" w:cs="Arial"/>
          <w:b/>
          <w:bCs/>
          <w:color w:val="000000"/>
        </w:rPr>
        <w:t>Business acquisition</w:t>
      </w:r>
      <w:r w:rsidRPr="00187CC1">
        <w:rPr>
          <w:rFonts w:ascii="Arial" w:eastAsia="Cordia New" w:hAnsi="Arial" w:cs="Arial"/>
          <w:b/>
          <w:bCs/>
          <w:color w:val="000000"/>
        </w:rPr>
        <w:t xml:space="preserve">  </w:t>
      </w:r>
    </w:p>
    <w:p w14:paraId="00B9AD3A" w14:textId="77777777" w:rsidR="00187CC1" w:rsidRPr="00F262B4" w:rsidRDefault="00187CC1" w:rsidP="001D22A9">
      <w:pPr>
        <w:pStyle w:val="BodyTextIndent"/>
        <w:tabs>
          <w:tab w:val="left" w:pos="1260"/>
        </w:tabs>
        <w:spacing w:line="240" w:lineRule="auto"/>
        <w:ind w:left="1080" w:firstLine="7"/>
        <w:rPr>
          <w:rFonts w:ascii="Arial" w:hAnsi="Arial" w:cs="Arial"/>
          <w:spacing w:val="-2"/>
        </w:rPr>
      </w:pPr>
    </w:p>
    <w:p w14:paraId="6E3733F4" w14:textId="77777777" w:rsidR="00187CC1" w:rsidRPr="00F262B4" w:rsidRDefault="00187CC1" w:rsidP="001D22A9">
      <w:pPr>
        <w:pStyle w:val="BodyTextIndent"/>
        <w:tabs>
          <w:tab w:val="left" w:pos="1260"/>
        </w:tabs>
        <w:spacing w:line="240" w:lineRule="auto"/>
        <w:ind w:left="1080" w:firstLine="7"/>
        <w:rPr>
          <w:rFonts w:ascii="Arial" w:hAnsi="Arial" w:cs="Arial"/>
          <w:spacing w:val="-2"/>
        </w:rPr>
      </w:pPr>
      <w:r w:rsidRPr="00F262B4">
        <w:rPr>
          <w:rFonts w:ascii="Arial" w:hAnsi="Arial" w:cs="Arial"/>
          <w:spacing w:val="-2"/>
        </w:rPr>
        <w:t xml:space="preserve">On April 30, 2019, the Group completed purchase and acceptance of the entire business of AZTH, as per entire business transfer agreement dated September 24, 2018 for a cash consideration of Baht 848.80 million.  </w:t>
      </w:r>
    </w:p>
    <w:p w14:paraId="56D10616" w14:textId="77777777" w:rsidR="00187CC1" w:rsidRPr="00F262B4" w:rsidRDefault="00187CC1" w:rsidP="001D22A9">
      <w:pPr>
        <w:pStyle w:val="BodyTextIndent"/>
        <w:tabs>
          <w:tab w:val="left" w:pos="1260"/>
        </w:tabs>
        <w:spacing w:line="240" w:lineRule="auto"/>
        <w:ind w:left="1080" w:firstLine="7"/>
        <w:rPr>
          <w:rFonts w:ascii="Arial" w:hAnsi="Arial" w:cs="Arial"/>
          <w:spacing w:val="-2"/>
        </w:rPr>
      </w:pPr>
    </w:p>
    <w:p w14:paraId="388E3C5D" w14:textId="6D46F81B" w:rsidR="00187CC1" w:rsidRDefault="00187CC1" w:rsidP="001D22A9">
      <w:pPr>
        <w:pStyle w:val="BodyTextIndent"/>
        <w:tabs>
          <w:tab w:val="left" w:pos="1260"/>
        </w:tabs>
        <w:spacing w:line="240" w:lineRule="auto"/>
        <w:ind w:left="1080" w:firstLine="7"/>
        <w:rPr>
          <w:rFonts w:ascii="Arial" w:hAnsi="Arial" w:cs="Arial"/>
          <w:b/>
          <w:bCs/>
        </w:rPr>
      </w:pPr>
      <w:r w:rsidRPr="00F262B4">
        <w:rPr>
          <w:rFonts w:ascii="Arial" w:hAnsi="Arial" w:cs="Arial"/>
          <w:spacing w:val="-2"/>
        </w:rPr>
        <w:t>During the year 2019, the Group engaged an independent appraiser to appraise the fair value of identifiable assets acquired and liabilities assumed and allocation of fair value at the acquisition date. The Group has applied Thai Financial Reporting Standard No. 3</w:t>
      </w:r>
      <w:r w:rsidRPr="00F262B4">
        <w:rPr>
          <w:rFonts w:ascii="Arial" w:hAnsi="Arial" w:cs="Arial"/>
          <w:spacing w:val="-2"/>
          <w:cs/>
        </w:rPr>
        <w:t xml:space="preserve"> (</w:t>
      </w:r>
      <w:r w:rsidRPr="00F262B4">
        <w:rPr>
          <w:rFonts w:ascii="Arial" w:hAnsi="Arial" w:cs="Arial"/>
          <w:spacing w:val="-2"/>
        </w:rPr>
        <w:t>revised 2018</w:t>
      </w:r>
      <w:r w:rsidRPr="00F262B4">
        <w:rPr>
          <w:rFonts w:ascii="Arial" w:hAnsi="Arial" w:cs="Arial"/>
          <w:spacing w:val="-2"/>
          <w:cs/>
        </w:rPr>
        <w:t>) “</w:t>
      </w:r>
      <w:r w:rsidRPr="00F262B4">
        <w:rPr>
          <w:rFonts w:ascii="Arial" w:hAnsi="Arial" w:cs="Arial"/>
          <w:spacing w:val="-2"/>
        </w:rPr>
        <w:t>Business Combinations” to recognize the business acquisition transaction. The Group has considered the fair value of assets acquired and liabilities assumed from the business acquisition and recorded the difference amount between the purchase price and the value of consideration received in the account “Goodwill” in the amount of Baht 508.88</w:t>
      </w:r>
      <w:r w:rsidRPr="00F262B4">
        <w:rPr>
          <w:rFonts w:ascii="Arial" w:hAnsi="Arial" w:cs="Arial"/>
          <w:spacing w:val="-2"/>
          <w:cs/>
        </w:rPr>
        <w:t xml:space="preserve"> </w:t>
      </w:r>
      <w:r w:rsidRPr="00F262B4">
        <w:rPr>
          <w:rFonts w:ascii="Arial" w:hAnsi="Arial" w:cs="Arial"/>
          <w:spacing w:val="-2"/>
        </w:rPr>
        <w:t xml:space="preserve">million by considering the information from the purchase price allocation report of an independent appraiser and other relevant factors obtained within one year from the acquisition date. The following summarizes the major classes of consideration transferred and the recognized fair value of assets </w:t>
      </w:r>
      <w:proofErr w:type="gramStart"/>
      <w:r w:rsidRPr="00F262B4">
        <w:rPr>
          <w:rFonts w:ascii="Arial" w:hAnsi="Arial" w:cs="Arial"/>
          <w:spacing w:val="-2"/>
        </w:rPr>
        <w:t>acquired</w:t>
      </w:r>
      <w:proofErr w:type="gramEnd"/>
      <w:r w:rsidRPr="00F262B4">
        <w:rPr>
          <w:rFonts w:ascii="Arial" w:hAnsi="Arial" w:cs="Arial"/>
          <w:spacing w:val="-2"/>
        </w:rPr>
        <w:t xml:space="preserve"> and liabilities assumed at the business acquisition date:</w:t>
      </w:r>
      <w:r>
        <w:rPr>
          <w:rFonts w:ascii="Arial" w:hAnsi="Arial" w:cs="Arial"/>
          <w:b/>
          <w:bCs/>
        </w:rPr>
        <w:br w:type="page"/>
      </w:r>
    </w:p>
    <w:p w14:paraId="772EE93A" w14:textId="06E9E217" w:rsidR="00187CC1" w:rsidRDefault="00187CC1" w:rsidP="00187CC1">
      <w:pPr>
        <w:ind w:left="426" w:hanging="426"/>
        <w:jc w:val="both"/>
        <w:rPr>
          <w:rFonts w:ascii="Arial" w:hAnsi="Arial" w:cs="Arial"/>
          <w:b/>
          <w:bCs/>
        </w:rPr>
      </w:pPr>
      <w:r w:rsidRPr="00F262B4">
        <w:rPr>
          <w:rFonts w:ascii="Arial" w:hAnsi="Arial" w:cs="Arial"/>
          <w:b/>
          <w:bCs/>
        </w:rPr>
        <w:lastRenderedPageBreak/>
        <w:t>1</w:t>
      </w:r>
      <w:r>
        <w:rPr>
          <w:rFonts w:ascii="Arial" w:hAnsi="Arial" w:cs="Arial"/>
          <w:b/>
          <w:bCs/>
        </w:rPr>
        <w:t>6</w:t>
      </w:r>
      <w:r w:rsidRPr="00F262B4">
        <w:rPr>
          <w:rFonts w:ascii="Arial" w:hAnsi="Arial" w:cs="Arial"/>
          <w:b/>
          <w:bCs/>
        </w:rPr>
        <w:tab/>
      </w:r>
      <w:r w:rsidR="00C17EAD">
        <w:rPr>
          <w:rFonts w:ascii="Arial" w:hAnsi="Arial" w:cs="Arial"/>
          <w:b/>
          <w:bCs/>
        </w:rPr>
        <w:t>Goodwill and business acquisition</w:t>
      </w:r>
      <w:r>
        <w:rPr>
          <w:rFonts w:ascii="Arial" w:hAnsi="Arial" w:cs="Arial"/>
          <w:b/>
          <w:bCs/>
        </w:rPr>
        <w:t xml:space="preserve"> </w:t>
      </w:r>
      <w:r w:rsidRPr="00187CC1">
        <w:rPr>
          <w:rFonts w:ascii="Arial" w:hAnsi="Arial" w:cs="Arial"/>
        </w:rPr>
        <w:t>(Cont’d)</w:t>
      </w:r>
    </w:p>
    <w:p w14:paraId="4B4D6177" w14:textId="5C082C11" w:rsidR="00187CC1" w:rsidRDefault="00187CC1" w:rsidP="00187CC1">
      <w:pPr>
        <w:pStyle w:val="BodyTextIndent"/>
        <w:tabs>
          <w:tab w:val="left" w:pos="1260"/>
        </w:tabs>
        <w:spacing w:line="240" w:lineRule="auto"/>
        <w:ind w:left="540" w:firstLine="7"/>
        <w:rPr>
          <w:rFonts w:ascii="Arial" w:hAnsi="Arial" w:cs="Arial"/>
          <w:spacing w:val="-2"/>
        </w:rPr>
      </w:pPr>
    </w:p>
    <w:p w14:paraId="408F6B4E" w14:textId="77777777" w:rsidR="00187CC1" w:rsidRDefault="00187CC1" w:rsidP="00187CC1">
      <w:pPr>
        <w:pStyle w:val="BodyTextIndent"/>
        <w:tabs>
          <w:tab w:val="left" w:pos="1260"/>
        </w:tabs>
        <w:spacing w:line="240" w:lineRule="auto"/>
        <w:ind w:left="540" w:firstLine="7"/>
        <w:rPr>
          <w:rFonts w:ascii="Arial" w:hAnsi="Arial" w:cs="Arial"/>
          <w:spacing w:val="-2"/>
        </w:rPr>
      </w:pPr>
    </w:p>
    <w:p w14:paraId="3AA80D04" w14:textId="574FEB32" w:rsidR="00187CC1" w:rsidRPr="00187CC1" w:rsidRDefault="00187CC1" w:rsidP="001D22A9">
      <w:pPr>
        <w:widowControl w:val="0"/>
        <w:tabs>
          <w:tab w:val="left" w:pos="1080"/>
        </w:tabs>
        <w:ind w:left="450"/>
        <w:jc w:val="thaiDistribute"/>
        <w:rPr>
          <w:rFonts w:ascii="Arial" w:eastAsia="Cordia New" w:hAnsi="Arial" w:cs="Arial"/>
          <w:b/>
          <w:bCs/>
          <w:color w:val="000000"/>
        </w:rPr>
      </w:pPr>
      <w:r w:rsidRPr="00187CC1">
        <w:rPr>
          <w:rFonts w:ascii="Arial" w:eastAsia="Cordia New" w:hAnsi="Arial" w:cs="Arial"/>
          <w:b/>
          <w:bCs/>
          <w:color w:val="000000"/>
        </w:rPr>
        <w:t>16.2</w:t>
      </w:r>
      <w:r>
        <w:rPr>
          <w:rFonts w:ascii="Arial" w:eastAsia="Cordia New" w:hAnsi="Arial" w:cs="Arial"/>
          <w:b/>
          <w:bCs/>
          <w:color w:val="000000"/>
        </w:rPr>
        <w:tab/>
      </w:r>
      <w:r w:rsidRPr="00187CC1">
        <w:rPr>
          <w:rFonts w:ascii="Arial" w:eastAsia="Cordia New" w:hAnsi="Arial" w:cs="Arial"/>
          <w:b/>
          <w:bCs/>
          <w:color w:val="000000"/>
        </w:rPr>
        <w:tab/>
      </w:r>
      <w:r w:rsidR="00073C47">
        <w:rPr>
          <w:rFonts w:ascii="Arial" w:eastAsia="Cordia New" w:hAnsi="Arial" w:cs="Arial"/>
          <w:b/>
          <w:bCs/>
          <w:color w:val="000000"/>
        </w:rPr>
        <w:t>Business acquisition</w:t>
      </w:r>
      <w:r w:rsidRPr="00187CC1">
        <w:rPr>
          <w:rFonts w:ascii="Arial" w:eastAsia="Cordia New" w:hAnsi="Arial" w:cs="Arial"/>
          <w:b/>
          <w:bCs/>
          <w:color w:val="000000"/>
        </w:rPr>
        <w:t xml:space="preserve"> </w:t>
      </w:r>
      <w:r w:rsidRPr="00187CC1">
        <w:rPr>
          <w:rFonts w:ascii="Arial" w:eastAsia="Cordia New" w:hAnsi="Arial" w:cs="Arial"/>
          <w:color w:val="000000"/>
        </w:rPr>
        <w:t>(Cont’d)</w:t>
      </w:r>
      <w:r w:rsidRPr="00187CC1">
        <w:rPr>
          <w:rFonts w:ascii="Arial" w:eastAsia="Cordia New" w:hAnsi="Arial" w:cs="Arial"/>
          <w:b/>
          <w:bCs/>
          <w:color w:val="000000"/>
        </w:rPr>
        <w:t xml:space="preserve">  </w:t>
      </w:r>
    </w:p>
    <w:p w14:paraId="5BA09604" w14:textId="77777777" w:rsidR="00187CC1" w:rsidRDefault="00187CC1" w:rsidP="00187CC1">
      <w:pPr>
        <w:pStyle w:val="BodyTextIndent"/>
        <w:tabs>
          <w:tab w:val="left" w:pos="1260"/>
        </w:tabs>
        <w:spacing w:line="240" w:lineRule="auto"/>
        <w:ind w:left="540" w:firstLine="7"/>
        <w:rPr>
          <w:rFonts w:ascii="Arial" w:hAnsi="Arial" w:cs="Arial"/>
          <w:spacing w:val="-2"/>
        </w:rPr>
      </w:pPr>
    </w:p>
    <w:tbl>
      <w:tblPr>
        <w:tblW w:w="9270" w:type="dxa"/>
        <w:tblInd w:w="450" w:type="dxa"/>
        <w:tblLayout w:type="fixed"/>
        <w:tblCellMar>
          <w:left w:w="0" w:type="dxa"/>
          <w:right w:w="0" w:type="dxa"/>
        </w:tblCellMar>
        <w:tblLook w:val="0000" w:firstRow="0" w:lastRow="0" w:firstColumn="0" w:lastColumn="0" w:noHBand="0" w:noVBand="0"/>
      </w:tblPr>
      <w:tblGrid>
        <w:gridCol w:w="7416"/>
        <w:gridCol w:w="1854"/>
      </w:tblGrid>
      <w:tr w:rsidR="00187CC1" w:rsidRPr="00F262B4" w14:paraId="4D5745F9" w14:textId="77777777" w:rsidTr="001D22A9">
        <w:trPr>
          <w:trHeight w:val="20"/>
          <w:tblHeader/>
        </w:trPr>
        <w:tc>
          <w:tcPr>
            <w:tcW w:w="7416" w:type="dxa"/>
          </w:tcPr>
          <w:p w14:paraId="72A0E5EC" w14:textId="77777777" w:rsidR="00187CC1" w:rsidRPr="00F262B4" w:rsidRDefault="00187CC1" w:rsidP="001D22A9">
            <w:pPr>
              <w:ind w:left="630" w:right="270"/>
              <w:rPr>
                <w:rFonts w:ascii="Arial" w:hAnsi="Arial" w:cs="Arial"/>
                <w:lang w:val="en-GB" w:bidi="ar-SA"/>
              </w:rPr>
            </w:pPr>
          </w:p>
        </w:tc>
        <w:tc>
          <w:tcPr>
            <w:tcW w:w="1854" w:type="dxa"/>
          </w:tcPr>
          <w:p w14:paraId="21A18AD1" w14:textId="77777777" w:rsidR="00187CC1" w:rsidRPr="00F262B4" w:rsidRDefault="00187CC1" w:rsidP="00AF5037">
            <w:pPr>
              <w:ind w:left="88"/>
              <w:jc w:val="right"/>
              <w:rPr>
                <w:rFonts w:ascii="Arial" w:hAnsi="Arial" w:cs="Arial"/>
                <w:b/>
                <w:bCs/>
              </w:rPr>
            </w:pPr>
            <w:r w:rsidRPr="00F262B4">
              <w:rPr>
                <w:rFonts w:ascii="Arial" w:hAnsi="Arial" w:cs="Arial"/>
                <w:b/>
                <w:bCs/>
              </w:rPr>
              <w:t>As at</w:t>
            </w:r>
          </w:p>
        </w:tc>
      </w:tr>
      <w:tr w:rsidR="00187CC1" w:rsidRPr="00F262B4" w14:paraId="7F2E4B56" w14:textId="77777777" w:rsidTr="001D22A9">
        <w:trPr>
          <w:trHeight w:val="20"/>
          <w:tblHeader/>
        </w:trPr>
        <w:tc>
          <w:tcPr>
            <w:tcW w:w="7416" w:type="dxa"/>
          </w:tcPr>
          <w:p w14:paraId="28243754" w14:textId="77777777" w:rsidR="00187CC1" w:rsidRPr="00F262B4" w:rsidRDefault="00187CC1" w:rsidP="001D22A9">
            <w:pPr>
              <w:ind w:left="630" w:right="270"/>
              <w:rPr>
                <w:rFonts w:ascii="Arial" w:hAnsi="Arial" w:cs="Arial"/>
                <w:lang w:val="en-GB" w:bidi="ar-SA"/>
              </w:rPr>
            </w:pPr>
          </w:p>
        </w:tc>
        <w:tc>
          <w:tcPr>
            <w:tcW w:w="1854" w:type="dxa"/>
          </w:tcPr>
          <w:p w14:paraId="106B4B24" w14:textId="77777777" w:rsidR="00187CC1" w:rsidRPr="00F262B4" w:rsidRDefault="00187CC1" w:rsidP="00AF5037">
            <w:pPr>
              <w:ind w:left="88"/>
              <w:jc w:val="right"/>
              <w:rPr>
                <w:rFonts w:ascii="Arial" w:hAnsi="Arial" w:cs="Arial"/>
                <w:b/>
                <w:bCs/>
              </w:rPr>
            </w:pPr>
            <w:r w:rsidRPr="00F262B4">
              <w:rPr>
                <w:rFonts w:ascii="Arial" w:hAnsi="Arial" w:cs="Arial"/>
                <w:b/>
                <w:bCs/>
              </w:rPr>
              <w:t>30 April 2019</w:t>
            </w:r>
          </w:p>
        </w:tc>
      </w:tr>
      <w:tr w:rsidR="00187CC1" w:rsidRPr="00F262B4" w14:paraId="3EF1B032" w14:textId="77777777" w:rsidTr="001D22A9">
        <w:trPr>
          <w:trHeight w:val="20"/>
          <w:tblHeader/>
        </w:trPr>
        <w:tc>
          <w:tcPr>
            <w:tcW w:w="7416" w:type="dxa"/>
          </w:tcPr>
          <w:p w14:paraId="2E0D2957" w14:textId="77777777" w:rsidR="00187CC1" w:rsidRPr="00F262B4" w:rsidRDefault="00187CC1" w:rsidP="001D22A9">
            <w:pPr>
              <w:ind w:left="630" w:right="270"/>
              <w:rPr>
                <w:rFonts w:ascii="Arial" w:hAnsi="Arial" w:cs="Arial"/>
                <w:lang w:val="en-GB" w:bidi="ar-SA"/>
              </w:rPr>
            </w:pPr>
          </w:p>
        </w:tc>
        <w:tc>
          <w:tcPr>
            <w:tcW w:w="1854" w:type="dxa"/>
          </w:tcPr>
          <w:p w14:paraId="49F7B543" w14:textId="77777777" w:rsidR="00187CC1" w:rsidRPr="00F262B4" w:rsidRDefault="00187CC1" w:rsidP="00AF5037">
            <w:pPr>
              <w:pBdr>
                <w:bottom w:val="single" w:sz="4" w:space="1" w:color="auto"/>
              </w:pBdr>
              <w:ind w:left="88"/>
              <w:jc w:val="right"/>
              <w:rPr>
                <w:rFonts w:ascii="Arial" w:hAnsi="Arial" w:cs="Arial"/>
                <w:b/>
                <w:bCs/>
              </w:rPr>
            </w:pPr>
            <w:r w:rsidRPr="00F262B4">
              <w:rPr>
                <w:rFonts w:ascii="Arial" w:hAnsi="Arial" w:cs="Arial"/>
                <w:b/>
                <w:bCs/>
              </w:rPr>
              <w:t>Thousand Baht</w:t>
            </w:r>
          </w:p>
        </w:tc>
      </w:tr>
      <w:tr w:rsidR="00187CC1" w:rsidRPr="00F262B4" w14:paraId="0BAD734F" w14:textId="77777777" w:rsidTr="001D22A9">
        <w:trPr>
          <w:trHeight w:val="20"/>
        </w:trPr>
        <w:tc>
          <w:tcPr>
            <w:tcW w:w="7416" w:type="dxa"/>
          </w:tcPr>
          <w:p w14:paraId="5901345F" w14:textId="77777777" w:rsidR="00187CC1" w:rsidRPr="00F262B4" w:rsidRDefault="00187CC1" w:rsidP="001D22A9">
            <w:pPr>
              <w:ind w:left="630" w:firstLine="18"/>
              <w:jc w:val="thaiDistribute"/>
              <w:rPr>
                <w:rFonts w:ascii="Arial" w:hAnsi="Arial" w:cs="Arial"/>
                <w:b/>
                <w:bCs/>
              </w:rPr>
            </w:pPr>
            <w:r w:rsidRPr="00F262B4">
              <w:rPr>
                <w:rFonts w:ascii="Arial" w:hAnsi="Arial" w:cs="Arial"/>
                <w:b/>
                <w:bCs/>
              </w:rPr>
              <w:t>Assets</w:t>
            </w:r>
          </w:p>
        </w:tc>
        <w:tc>
          <w:tcPr>
            <w:tcW w:w="1854" w:type="dxa"/>
          </w:tcPr>
          <w:p w14:paraId="1E4301EC" w14:textId="77777777" w:rsidR="00187CC1" w:rsidRPr="00F262B4" w:rsidRDefault="00187CC1" w:rsidP="00AF5037">
            <w:pPr>
              <w:tabs>
                <w:tab w:val="left" w:pos="522"/>
              </w:tabs>
              <w:ind w:left="88"/>
              <w:jc w:val="right"/>
              <w:rPr>
                <w:rFonts w:ascii="Arial" w:hAnsi="Arial" w:cs="Arial"/>
                <w:b/>
                <w:bCs/>
              </w:rPr>
            </w:pPr>
          </w:p>
        </w:tc>
      </w:tr>
      <w:tr w:rsidR="00187CC1" w:rsidRPr="00F262B4" w14:paraId="4D71E071" w14:textId="77777777" w:rsidTr="001D22A9">
        <w:trPr>
          <w:trHeight w:val="20"/>
        </w:trPr>
        <w:tc>
          <w:tcPr>
            <w:tcW w:w="7416" w:type="dxa"/>
          </w:tcPr>
          <w:p w14:paraId="182D567F" w14:textId="77777777" w:rsidR="00187CC1" w:rsidRPr="00F262B4" w:rsidRDefault="00187CC1" w:rsidP="001D22A9">
            <w:pPr>
              <w:ind w:left="1170" w:hanging="360"/>
              <w:jc w:val="thaiDistribute"/>
              <w:rPr>
                <w:rFonts w:ascii="Arial" w:hAnsi="Arial" w:cs="Arial"/>
              </w:rPr>
            </w:pPr>
            <w:r w:rsidRPr="00F262B4">
              <w:rPr>
                <w:rFonts w:ascii="Arial" w:hAnsi="Arial" w:cs="Arial"/>
              </w:rPr>
              <w:t>Cash and cash equivalents</w:t>
            </w:r>
          </w:p>
        </w:tc>
        <w:tc>
          <w:tcPr>
            <w:tcW w:w="1854" w:type="dxa"/>
          </w:tcPr>
          <w:p w14:paraId="1E5C13D7"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1,047,398</w:t>
            </w:r>
          </w:p>
        </w:tc>
      </w:tr>
      <w:tr w:rsidR="00187CC1" w:rsidRPr="00F262B4" w14:paraId="34DFB606" w14:textId="77777777" w:rsidTr="001D22A9">
        <w:trPr>
          <w:trHeight w:val="20"/>
        </w:trPr>
        <w:tc>
          <w:tcPr>
            <w:tcW w:w="7416" w:type="dxa"/>
            <w:vAlign w:val="center"/>
          </w:tcPr>
          <w:p w14:paraId="24BC37E1" w14:textId="77777777" w:rsidR="00187CC1" w:rsidRPr="00F262B4" w:rsidRDefault="00187CC1" w:rsidP="001D22A9">
            <w:pPr>
              <w:ind w:left="1170" w:hanging="360"/>
              <w:jc w:val="thaiDistribute"/>
              <w:rPr>
                <w:rFonts w:ascii="Arial" w:hAnsi="Arial" w:cs="Arial"/>
              </w:rPr>
            </w:pPr>
            <w:r w:rsidRPr="00F262B4">
              <w:rPr>
                <w:rFonts w:ascii="Arial" w:hAnsi="Arial" w:cs="Arial"/>
              </w:rPr>
              <w:t>Premium receivable - net</w:t>
            </w:r>
          </w:p>
        </w:tc>
        <w:tc>
          <w:tcPr>
            <w:tcW w:w="1854" w:type="dxa"/>
          </w:tcPr>
          <w:p w14:paraId="63B86AA2"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425,651</w:t>
            </w:r>
          </w:p>
        </w:tc>
      </w:tr>
      <w:tr w:rsidR="00187CC1" w:rsidRPr="00F262B4" w14:paraId="4C71855F" w14:textId="77777777" w:rsidTr="001D22A9">
        <w:trPr>
          <w:trHeight w:val="20"/>
        </w:trPr>
        <w:tc>
          <w:tcPr>
            <w:tcW w:w="7416" w:type="dxa"/>
            <w:vAlign w:val="center"/>
          </w:tcPr>
          <w:p w14:paraId="0556D09C" w14:textId="77777777" w:rsidR="00187CC1" w:rsidRPr="00F262B4" w:rsidRDefault="00187CC1" w:rsidP="001D22A9">
            <w:pPr>
              <w:ind w:left="1170" w:hanging="360"/>
              <w:jc w:val="thaiDistribute"/>
              <w:rPr>
                <w:rFonts w:ascii="Arial" w:hAnsi="Arial" w:cs="Arial"/>
              </w:rPr>
            </w:pPr>
            <w:r w:rsidRPr="00F262B4">
              <w:rPr>
                <w:rFonts w:ascii="Arial" w:hAnsi="Arial" w:cs="Arial"/>
              </w:rPr>
              <w:t>Accrued investment income</w:t>
            </w:r>
          </w:p>
        </w:tc>
        <w:tc>
          <w:tcPr>
            <w:tcW w:w="1854" w:type="dxa"/>
          </w:tcPr>
          <w:p w14:paraId="6E8DAEA3"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6,752</w:t>
            </w:r>
          </w:p>
        </w:tc>
      </w:tr>
      <w:tr w:rsidR="00187CC1" w:rsidRPr="00F262B4" w14:paraId="0345372A" w14:textId="77777777" w:rsidTr="001D22A9">
        <w:trPr>
          <w:trHeight w:val="20"/>
        </w:trPr>
        <w:tc>
          <w:tcPr>
            <w:tcW w:w="7416" w:type="dxa"/>
            <w:vAlign w:val="center"/>
          </w:tcPr>
          <w:p w14:paraId="3A16658E" w14:textId="77777777" w:rsidR="00187CC1" w:rsidRPr="00F262B4" w:rsidRDefault="00187CC1" w:rsidP="001D22A9">
            <w:pPr>
              <w:ind w:left="1170" w:hanging="360"/>
              <w:jc w:val="thaiDistribute"/>
              <w:rPr>
                <w:rFonts w:ascii="Arial" w:hAnsi="Arial" w:cs="Arial"/>
              </w:rPr>
            </w:pPr>
            <w:r w:rsidRPr="00F262B4">
              <w:rPr>
                <w:rFonts w:ascii="Arial" w:hAnsi="Arial" w:cs="Arial"/>
              </w:rPr>
              <w:t>Reinsurance assets</w:t>
            </w:r>
          </w:p>
        </w:tc>
        <w:tc>
          <w:tcPr>
            <w:tcW w:w="1854" w:type="dxa"/>
          </w:tcPr>
          <w:p w14:paraId="0842BC7A"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2,194,326</w:t>
            </w:r>
          </w:p>
        </w:tc>
      </w:tr>
      <w:tr w:rsidR="00187CC1" w:rsidRPr="00F262B4" w14:paraId="67958C92" w14:textId="77777777" w:rsidTr="001D22A9">
        <w:trPr>
          <w:trHeight w:val="20"/>
        </w:trPr>
        <w:tc>
          <w:tcPr>
            <w:tcW w:w="7416" w:type="dxa"/>
            <w:vAlign w:val="center"/>
          </w:tcPr>
          <w:p w14:paraId="11620B7F" w14:textId="77777777" w:rsidR="00187CC1" w:rsidRPr="00F262B4" w:rsidRDefault="00187CC1" w:rsidP="001D22A9">
            <w:pPr>
              <w:ind w:left="1170" w:hanging="360"/>
              <w:jc w:val="thaiDistribute"/>
              <w:rPr>
                <w:rFonts w:ascii="Arial" w:hAnsi="Arial" w:cs="Arial"/>
              </w:rPr>
            </w:pPr>
            <w:r w:rsidRPr="00F262B4">
              <w:rPr>
                <w:rFonts w:ascii="Arial" w:hAnsi="Arial" w:cs="Arial"/>
              </w:rPr>
              <w:t>Amounts due from reinsurers</w:t>
            </w:r>
          </w:p>
        </w:tc>
        <w:tc>
          <w:tcPr>
            <w:tcW w:w="1854" w:type="dxa"/>
          </w:tcPr>
          <w:p w14:paraId="795FB451"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258,971</w:t>
            </w:r>
          </w:p>
        </w:tc>
      </w:tr>
      <w:tr w:rsidR="00187CC1" w:rsidRPr="00F262B4" w14:paraId="4BB4C104" w14:textId="77777777" w:rsidTr="001D22A9">
        <w:trPr>
          <w:trHeight w:val="20"/>
        </w:trPr>
        <w:tc>
          <w:tcPr>
            <w:tcW w:w="7416" w:type="dxa"/>
            <w:vAlign w:val="center"/>
          </w:tcPr>
          <w:p w14:paraId="6F3EB4B2" w14:textId="77777777" w:rsidR="00187CC1" w:rsidRPr="00F262B4" w:rsidRDefault="00187CC1" w:rsidP="001D22A9">
            <w:pPr>
              <w:ind w:left="1170" w:hanging="360"/>
              <w:jc w:val="thaiDistribute"/>
              <w:rPr>
                <w:rFonts w:ascii="Arial" w:hAnsi="Arial" w:cs="Arial"/>
              </w:rPr>
            </w:pPr>
            <w:r w:rsidRPr="00F262B4">
              <w:rPr>
                <w:rFonts w:ascii="Arial" w:hAnsi="Arial" w:cs="Arial"/>
              </w:rPr>
              <w:t>Investments in securities</w:t>
            </w:r>
          </w:p>
        </w:tc>
        <w:tc>
          <w:tcPr>
            <w:tcW w:w="1854" w:type="dxa"/>
          </w:tcPr>
          <w:p w14:paraId="53A713F0"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1,006,389</w:t>
            </w:r>
          </w:p>
        </w:tc>
      </w:tr>
      <w:tr w:rsidR="00187CC1" w:rsidRPr="00F262B4" w14:paraId="0E04E426" w14:textId="77777777" w:rsidTr="001D22A9">
        <w:trPr>
          <w:trHeight w:val="20"/>
        </w:trPr>
        <w:tc>
          <w:tcPr>
            <w:tcW w:w="7416" w:type="dxa"/>
            <w:vAlign w:val="center"/>
          </w:tcPr>
          <w:p w14:paraId="705DA6B1" w14:textId="77777777" w:rsidR="00187CC1" w:rsidRPr="00F262B4" w:rsidRDefault="00187CC1" w:rsidP="001D22A9">
            <w:pPr>
              <w:ind w:left="1170" w:hanging="360"/>
              <w:jc w:val="thaiDistribute"/>
              <w:rPr>
                <w:rFonts w:ascii="Arial" w:hAnsi="Arial" w:cs="Arial"/>
              </w:rPr>
            </w:pPr>
            <w:r w:rsidRPr="00F262B4">
              <w:rPr>
                <w:rFonts w:ascii="Arial" w:hAnsi="Arial" w:cs="Arial"/>
              </w:rPr>
              <w:t>Leasehold improvement and equipment</w:t>
            </w:r>
          </w:p>
        </w:tc>
        <w:tc>
          <w:tcPr>
            <w:tcW w:w="1854" w:type="dxa"/>
          </w:tcPr>
          <w:p w14:paraId="53D0D840"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29,471</w:t>
            </w:r>
          </w:p>
        </w:tc>
      </w:tr>
      <w:tr w:rsidR="00187CC1" w:rsidRPr="00F262B4" w14:paraId="4AA813BE" w14:textId="77777777" w:rsidTr="001D22A9">
        <w:trPr>
          <w:trHeight w:val="20"/>
        </w:trPr>
        <w:tc>
          <w:tcPr>
            <w:tcW w:w="7416" w:type="dxa"/>
            <w:vAlign w:val="center"/>
          </w:tcPr>
          <w:p w14:paraId="6CB1318F" w14:textId="77777777" w:rsidR="00187CC1" w:rsidRPr="00F262B4" w:rsidRDefault="00187CC1" w:rsidP="001D22A9">
            <w:pPr>
              <w:ind w:left="1170" w:hanging="360"/>
              <w:jc w:val="thaiDistribute"/>
              <w:rPr>
                <w:rFonts w:ascii="Arial" w:hAnsi="Arial" w:cs="Arial"/>
              </w:rPr>
            </w:pPr>
            <w:r w:rsidRPr="00F262B4">
              <w:rPr>
                <w:rFonts w:ascii="Arial" w:hAnsi="Arial" w:cs="Arial"/>
              </w:rPr>
              <w:t>Intangible assets</w:t>
            </w:r>
          </w:p>
        </w:tc>
        <w:tc>
          <w:tcPr>
            <w:tcW w:w="1854" w:type="dxa"/>
          </w:tcPr>
          <w:p w14:paraId="64C73E26"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106,158</w:t>
            </w:r>
          </w:p>
        </w:tc>
      </w:tr>
      <w:tr w:rsidR="00187CC1" w:rsidRPr="00F262B4" w14:paraId="3C964180" w14:textId="77777777" w:rsidTr="001D22A9">
        <w:trPr>
          <w:trHeight w:val="20"/>
        </w:trPr>
        <w:tc>
          <w:tcPr>
            <w:tcW w:w="7416" w:type="dxa"/>
            <w:vAlign w:val="center"/>
          </w:tcPr>
          <w:p w14:paraId="2D0A34FE" w14:textId="77777777" w:rsidR="00187CC1" w:rsidRPr="00F262B4" w:rsidRDefault="00187CC1" w:rsidP="001D22A9">
            <w:pPr>
              <w:ind w:left="1170" w:hanging="360"/>
              <w:jc w:val="thaiDistribute"/>
              <w:rPr>
                <w:rFonts w:ascii="Arial" w:hAnsi="Arial" w:cs="Arial"/>
              </w:rPr>
            </w:pPr>
            <w:r w:rsidRPr="00F262B4">
              <w:rPr>
                <w:rFonts w:ascii="Arial" w:hAnsi="Arial" w:cs="Arial"/>
              </w:rPr>
              <w:t>Deferred tax assets</w:t>
            </w:r>
          </w:p>
        </w:tc>
        <w:tc>
          <w:tcPr>
            <w:tcW w:w="1854" w:type="dxa"/>
          </w:tcPr>
          <w:p w14:paraId="7B9FCD5C"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139,927</w:t>
            </w:r>
          </w:p>
        </w:tc>
      </w:tr>
      <w:tr w:rsidR="00187CC1" w:rsidRPr="00F262B4" w14:paraId="2190D5D6" w14:textId="77777777" w:rsidTr="001D22A9">
        <w:trPr>
          <w:trHeight w:val="20"/>
        </w:trPr>
        <w:tc>
          <w:tcPr>
            <w:tcW w:w="7416" w:type="dxa"/>
            <w:vAlign w:val="center"/>
          </w:tcPr>
          <w:p w14:paraId="6B5BA7BC" w14:textId="77777777" w:rsidR="00187CC1" w:rsidRPr="00F262B4" w:rsidRDefault="00187CC1" w:rsidP="001D22A9">
            <w:pPr>
              <w:ind w:left="1170" w:hanging="360"/>
              <w:jc w:val="thaiDistribute"/>
              <w:rPr>
                <w:rFonts w:ascii="Arial" w:hAnsi="Arial" w:cs="Arial"/>
              </w:rPr>
            </w:pPr>
            <w:r w:rsidRPr="00F262B4">
              <w:rPr>
                <w:rFonts w:ascii="Arial" w:hAnsi="Arial" w:cs="Arial"/>
              </w:rPr>
              <w:t>Other assets</w:t>
            </w:r>
          </w:p>
        </w:tc>
        <w:tc>
          <w:tcPr>
            <w:tcW w:w="1854" w:type="dxa"/>
          </w:tcPr>
          <w:p w14:paraId="363EC824" w14:textId="77777777" w:rsidR="00187CC1" w:rsidRPr="00F262B4" w:rsidRDefault="00187CC1" w:rsidP="00AF5037">
            <w:pPr>
              <w:widowControl w:val="0"/>
              <w:pBdr>
                <w:bottom w:val="single" w:sz="4" w:space="1" w:color="auto"/>
              </w:pBdr>
              <w:tabs>
                <w:tab w:val="decimal" w:pos="1344"/>
              </w:tabs>
              <w:ind w:left="88"/>
              <w:jc w:val="right"/>
              <w:rPr>
                <w:rFonts w:ascii="Arial" w:hAnsi="Arial" w:cs="Arial"/>
                <w:color w:val="000000"/>
              </w:rPr>
            </w:pPr>
            <w:r w:rsidRPr="00F262B4">
              <w:rPr>
                <w:rFonts w:ascii="Arial" w:hAnsi="Arial" w:cs="Arial"/>
                <w:color w:val="000000"/>
              </w:rPr>
              <w:t>111,512</w:t>
            </w:r>
          </w:p>
        </w:tc>
      </w:tr>
      <w:tr w:rsidR="00187CC1" w:rsidRPr="001D22A9" w14:paraId="1A22E7F6" w14:textId="77777777" w:rsidTr="001D22A9">
        <w:trPr>
          <w:trHeight w:val="20"/>
        </w:trPr>
        <w:tc>
          <w:tcPr>
            <w:tcW w:w="7416" w:type="dxa"/>
            <w:vAlign w:val="center"/>
          </w:tcPr>
          <w:p w14:paraId="4C683487" w14:textId="77777777" w:rsidR="00187CC1" w:rsidRPr="001D22A9" w:rsidRDefault="00187CC1" w:rsidP="001D22A9">
            <w:pPr>
              <w:ind w:left="1170" w:hanging="450"/>
              <w:jc w:val="thaiDistribute"/>
              <w:rPr>
                <w:rFonts w:ascii="Arial" w:hAnsi="Arial" w:cs="Arial"/>
                <w:sz w:val="12"/>
                <w:szCs w:val="12"/>
              </w:rPr>
            </w:pPr>
          </w:p>
        </w:tc>
        <w:tc>
          <w:tcPr>
            <w:tcW w:w="1854" w:type="dxa"/>
          </w:tcPr>
          <w:p w14:paraId="54B40B50" w14:textId="77777777" w:rsidR="00187CC1" w:rsidRPr="001D22A9" w:rsidRDefault="00187CC1" w:rsidP="00AF5037">
            <w:pPr>
              <w:widowControl w:val="0"/>
              <w:tabs>
                <w:tab w:val="decimal" w:pos="1344"/>
              </w:tabs>
              <w:ind w:left="88"/>
              <w:jc w:val="right"/>
              <w:rPr>
                <w:rFonts w:ascii="Arial" w:hAnsi="Arial" w:cs="Arial"/>
                <w:color w:val="000000"/>
                <w:sz w:val="12"/>
                <w:szCs w:val="12"/>
              </w:rPr>
            </w:pPr>
          </w:p>
        </w:tc>
      </w:tr>
      <w:tr w:rsidR="00187CC1" w:rsidRPr="00F262B4" w14:paraId="4C3461FA" w14:textId="77777777" w:rsidTr="001D22A9">
        <w:trPr>
          <w:trHeight w:val="20"/>
        </w:trPr>
        <w:tc>
          <w:tcPr>
            <w:tcW w:w="7416" w:type="dxa"/>
          </w:tcPr>
          <w:p w14:paraId="4829916C" w14:textId="77777777" w:rsidR="00187CC1" w:rsidRPr="00F262B4" w:rsidRDefault="00187CC1" w:rsidP="001D22A9">
            <w:pPr>
              <w:ind w:left="630" w:firstLine="18"/>
              <w:jc w:val="thaiDistribute"/>
              <w:rPr>
                <w:rFonts w:ascii="Arial" w:hAnsi="Arial" w:cs="Arial"/>
                <w:b/>
                <w:bCs/>
                <w:cs/>
              </w:rPr>
            </w:pPr>
            <w:r w:rsidRPr="00F262B4">
              <w:rPr>
                <w:rFonts w:ascii="Arial" w:hAnsi="Arial" w:cs="Arial"/>
                <w:b/>
                <w:bCs/>
              </w:rPr>
              <w:t>Total Assets</w:t>
            </w:r>
          </w:p>
        </w:tc>
        <w:tc>
          <w:tcPr>
            <w:tcW w:w="1854" w:type="dxa"/>
            <w:vAlign w:val="bottom"/>
          </w:tcPr>
          <w:p w14:paraId="7DBCB9E4" w14:textId="77777777" w:rsidR="00187CC1" w:rsidRPr="00F262B4" w:rsidRDefault="00187CC1" w:rsidP="00AF5037">
            <w:pPr>
              <w:widowControl w:val="0"/>
              <w:pBdr>
                <w:bottom w:val="single" w:sz="4" w:space="1" w:color="auto"/>
              </w:pBdr>
              <w:tabs>
                <w:tab w:val="decimal" w:pos="1344"/>
              </w:tabs>
              <w:ind w:left="88"/>
              <w:jc w:val="right"/>
              <w:rPr>
                <w:rFonts w:ascii="Arial" w:hAnsi="Arial" w:cs="Arial"/>
                <w:color w:val="000000"/>
              </w:rPr>
            </w:pPr>
            <w:r w:rsidRPr="00F262B4">
              <w:rPr>
                <w:rFonts w:ascii="Arial" w:hAnsi="Arial" w:cs="Arial"/>
                <w:color w:val="000000"/>
              </w:rPr>
              <w:t>5,326,555</w:t>
            </w:r>
          </w:p>
        </w:tc>
      </w:tr>
      <w:tr w:rsidR="00187CC1" w:rsidRPr="00F262B4" w14:paraId="08D7EAEC" w14:textId="77777777" w:rsidTr="001D22A9">
        <w:trPr>
          <w:trHeight w:val="20"/>
        </w:trPr>
        <w:tc>
          <w:tcPr>
            <w:tcW w:w="7416" w:type="dxa"/>
          </w:tcPr>
          <w:p w14:paraId="109FA14B" w14:textId="77777777" w:rsidR="00187CC1" w:rsidRPr="00F262B4" w:rsidRDefault="00187CC1" w:rsidP="001D22A9">
            <w:pPr>
              <w:ind w:left="630" w:firstLine="18"/>
              <w:jc w:val="thaiDistribute"/>
              <w:rPr>
                <w:rFonts w:ascii="Arial" w:hAnsi="Arial" w:cs="Arial"/>
                <w:b/>
                <w:bCs/>
              </w:rPr>
            </w:pPr>
          </w:p>
        </w:tc>
        <w:tc>
          <w:tcPr>
            <w:tcW w:w="1854" w:type="dxa"/>
            <w:vAlign w:val="bottom"/>
          </w:tcPr>
          <w:p w14:paraId="56FB7C2F" w14:textId="77777777" w:rsidR="00187CC1" w:rsidRPr="00F262B4" w:rsidRDefault="00187CC1" w:rsidP="00AF5037">
            <w:pPr>
              <w:tabs>
                <w:tab w:val="left" w:pos="522"/>
              </w:tabs>
              <w:ind w:left="88"/>
              <w:jc w:val="right"/>
              <w:rPr>
                <w:rFonts w:ascii="Arial" w:hAnsi="Arial" w:cs="Arial"/>
                <w:b/>
                <w:bCs/>
              </w:rPr>
            </w:pPr>
          </w:p>
        </w:tc>
      </w:tr>
      <w:tr w:rsidR="00187CC1" w:rsidRPr="00F262B4" w14:paraId="37A0AFF3" w14:textId="77777777" w:rsidTr="001D22A9">
        <w:trPr>
          <w:trHeight w:val="20"/>
        </w:trPr>
        <w:tc>
          <w:tcPr>
            <w:tcW w:w="7416" w:type="dxa"/>
          </w:tcPr>
          <w:p w14:paraId="5E5C1D06" w14:textId="77777777" w:rsidR="00187CC1" w:rsidRPr="00F262B4" w:rsidRDefault="00187CC1" w:rsidP="001D22A9">
            <w:pPr>
              <w:ind w:left="630" w:firstLine="18"/>
              <w:jc w:val="thaiDistribute"/>
              <w:rPr>
                <w:rFonts w:ascii="Arial" w:hAnsi="Arial" w:cs="Arial"/>
                <w:b/>
                <w:bCs/>
              </w:rPr>
            </w:pPr>
            <w:r w:rsidRPr="00F262B4">
              <w:rPr>
                <w:rFonts w:ascii="Arial" w:hAnsi="Arial" w:cs="Arial"/>
                <w:b/>
                <w:bCs/>
              </w:rPr>
              <w:t>Liabilities</w:t>
            </w:r>
          </w:p>
        </w:tc>
        <w:tc>
          <w:tcPr>
            <w:tcW w:w="1854" w:type="dxa"/>
            <w:vAlign w:val="bottom"/>
          </w:tcPr>
          <w:p w14:paraId="0ED25F5A" w14:textId="77777777" w:rsidR="00187CC1" w:rsidRPr="00F262B4" w:rsidRDefault="00187CC1" w:rsidP="00AF5037">
            <w:pPr>
              <w:tabs>
                <w:tab w:val="left" w:pos="522"/>
              </w:tabs>
              <w:ind w:left="88"/>
              <w:jc w:val="right"/>
              <w:rPr>
                <w:rFonts w:ascii="Arial" w:hAnsi="Arial" w:cs="Arial"/>
                <w:b/>
                <w:bCs/>
              </w:rPr>
            </w:pPr>
          </w:p>
        </w:tc>
      </w:tr>
      <w:tr w:rsidR="00187CC1" w:rsidRPr="00F262B4" w14:paraId="27BDA2BE" w14:textId="77777777" w:rsidTr="001D22A9">
        <w:trPr>
          <w:trHeight w:val="20"/>
        </w:trPr>
        <w:tc>
          <w:tcPr>
            <w:tcW w:w="7416" w:type="dxa"/>
          </w:tcPr>
          <w:p w14:paraId="2A8AD638" w14:textId="77777777" w:rsidR="00187CC1" w:rsidRPr="00F262B4" w:rsidRDefault="00187CC1" w:rsidP="001D22A9">
            <w:pPr>
              <w:ind w:left="1170" w:hanging="360"/>
              <w:jc w:val="thaiDistribute"/>
              <w:rPr>
                <w:rFonts w:ascii="Arial" w:hAnsi="Arial" w:cs="Arial"/>
                <w:cs/>
              </w:rPr>
            </w:pPr>
            <w:r w:rsidRPr="00F262B4">
              <w:rPr>
                <w:rFonts w:ascii="Arial" w:hAnsi="Arial" w:cs="Arial"/>
              </w:rPr>
              <w:t>Insurance liabilities</w:t>
            </w:r>
          </w:p>
        </w:tc>
        <w:tc>
          <w:tcPr>
            <w:tcW w:w="1854" w:type="dxa"/>
            <w:vAlign w:val="bottom"/>
          </w:tcPr>
          <w:p w14:paraId="2B48ED20"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3,669,779</w:t>
            </w:r>
          </w:p>
        </w:tc>
      </w:tr>
      <w:tr w:rsidR="00187CC1" w:rsidRPr="00F262B4" w14:paraId="257800E7" w14:textId="77777777" w:rsidTr="001D22A9">
        <w:trPr>
          <w:trHeight w:val="20"/>
        </w:trPr>
        <w:tc>
          <w:tcPr>
            <w:tcW w:w="7416" w:type="dxa"/>
          </w:tcPr>
          <w:p w14:paraId="31191CC1" w14:textId="77777777" w:rsidR="00187CC1" w:rsidRPr="00F262B4" w:rsidRDefault="00187CC1" w:rsidP="001D22A9">
            <w:pPr>
              <w:ind w:left="1170" w:hanging="360"/>
              <w:jc w:val="thaiDistribute"/>
              <w:rPr>
                <w:rFonts w:ascii="Arial" w:hAnsi="Arial" w:cs="Arial"/>
              </w:rPr>
            </w:pPr>
            <w:r w:rsidRPr="00F262B4">
              <w:rPr>
                <w:rFonts w:ascii="Arial" w:hAnsi="Arial" w:cs="Arial"/>
              </w:rPr>
              <w:t>Amounts due to reinsurers</w:t>
            </w:r>
          </w:p>
        </w:tc>
        <w:tc>
          <w:tcPr>
            <w:tcW w:w="1854" w:type="dxa"/>
            <w:vAlign w:val="bottom"/>
          </w:tcPr>
          <w:p w14:paraId="2B70E7C3"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849,617</w:t>
            </w:r>
          </w:p>
        </w:tc>
      </w:tr>
      <w:tr w:rsidR="00187CC1" w:rsidRPr="00F262B4" w14:paraId="1BF098B8" w14:textId="77777777" w:rsidTr="001D22A9">
        <w:trPr>
          <w:trHeight w:val="20"/>
        </w:trPr>
        <w:tc>
          <w:tcPr>
            <w:tcW w:w="7416" w:type="dxa"/>
          </w:tcPr>
          <w:p w14:paraId="07C76853" w14:textId="77777777" w:rsidR="00187CC1" w:rsidRPr="00F262B4" w:rsidRDefault="00187CC1" w:rsidP="001D22A9">
            <w:pPr>
              <w:ind w:left="1170" w:hanging="360"/>
              <w:jc w:val="thaiDistribute"/>
              <w:rPr>
                <w:rFonts w:ascii="Arial" w:hAnsi="Arial" w:cs="Arial"/>
              </w:rPr>
            </w:pPr>
            <w:r w:rsidRPr="00F262B4">
              <w:rPr>
                <w:rFonts w:ascii="Arial" w:hAnsi="Arial" w:cs="Arial"/>
              </w:rPr>
              <w:t>Employee benefit obligations</w:t>
            </w:r>
          </w:p>
        </w:tc>
        <w:tc>
          <w:tcPr>
            <w:tcW w:w="1854" w:type="dxa"/>
            <w:vAlign w:val="bottom"/>
          </w:tcPr>
          <w:p w14:paraId="07F9F9CB"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19,934</w:t>
            </w:r>
          </w:p>
        </w:tc>
      </w:tr>
      <w:tr w:rsidR="00187CC1" w:rsidRPr="00F262B4" w14:paraId="728A74F4" w14:textId="77777777" w:rsidTr="001D22A9">
        <w:trPr>
          <w:trHeight w:val="20"/>
        </w:trPr>
        <w:tc>
          <w:tcPr>
            <w:tcW w:w="7416" w:type="dxa"/>
          </w:tcPr>
          <w:p w14:paraId="781F989E" w14:textId="77777777" w:rsidR="00187CC1" w:rsidRPr="00F262B4" w:rsidRDefault="00187CC1" w:rsidP="001D22A9">
            <w:pPr>
              <w:ind w:left="1170" w:hanging="360"/>
              <w:jc w:val="thaiDistribute"/>
              <w:rPr>
                <w:rFonts w:ascii="Arial" w:hAnsi="Arial" w:cs="Arial"/>
              </w:rPr>
            </w:pPr>
            <w:r w:rsidRPr="00F262B4">
              <w:rPr>
                <w:rFonts w:ascii="Arial" w:hAnsi="Arial" w:cs="Arial"/>
              </w:rPr>
              <w:t>Accrued expenses</w:t>
            </w:r>
          </w:p>
        </w:tc>
        <w:tc>
          <w:tcPr>
            <w:tcW w:w="1854" w:type="dxa"/>
            <w:vAlign w:val="bottom"/>
          </w:tcPr>
          <w:p w14:paraId="6F2ED411"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273,871</w:t>
            </w:r>
          </w:p>
        </w:tc>
      </w:tr>
      <w:tr w:rsidR="00187CC1" w:rsidRPr="00F262B4" w14:paraId="16CF750C" w14:textId="77777777" w:rsidTr="001D22A9">
        <w:trPr>
          <w:trHeight w:val="20"/>
        </w:trPr>
        <w:tc>
          <w:tcPr>
            <w:tcW w:w="7416" w:type="dxa"/>
          </w:tcPr>
          <w:p w14:paraId="44B59A52" w14:textId="77777777" w:rsidR="00187CC1" w:rsidRPr="00F262B4" w:rsidRDefault="00187CC1" w:rsidP="001D22A9">
            <w:pPr>
              <w:ind w:left="1170" w:hanging="360"/>
              <w:jc w:val="thaiDistribute"/>
              <w:rPr>
                <w:rFonts w:ascii="Arial" w:hAnsi="Arial" w:cs="Arial"/>
              </w:rPr>
            </w:pPr>
            <w:r w:rsidRPr="00F262B4">
              <w:rPr>
                <w:rFonts w:ascii="Arial" w:hAnsi="Arial" w:cs="Arial"/>
              </w:rPr>
              <w:t>Other liabilities</w:t>
            </w:r>
          </w:p>
        </w:tc>
        <w:tc>
          <w:tcPr>
            <w:tcW w:w="1854" w:type="dxa"/>
            <w:vAlign w:val="bottom"/>
          </w:tcPr>
          <w:p w14:paraId="05EE0200" w14:textId="77777777" w:rsidR="00187CC1" w:rsidRPr="00F262B4" w:rsidRDefault="00187CC1" w:rsidP="00AF5037">
            <w:pPr>
              <w:widowControl w:val="0"/>
              <w:pBdr>
                <w:bottom w:val="single" w:sz="4" w:space="1" w:color="auto"/>
              </w:pBdr>
              <w:tabs>
                <w:tab w:val="decimal" w:pos="1344"/>
              </w:tabs>
              <w:ind w:left="88"/>
              <w:jc w:val="right"/>
              <w:rPr>
                <w:rFonts w:ascii="Arial" w:hAnsi="Arial" w:cs="Arial"/>
                <w:color w:val="000000"/>
              </w:rPr>
            </w:pPr>
            <w:r w:rsidRPr="00F262B4">
              <w:rPr>
                <w:rFonts w:ascii="Arial" w:hAnsi="Arial" w:cs="Arial"/>
                <w:color w:val="000000"/>
              </w:rPr>
              <w:t>173,431</w:t>
            </w:r>
          </w:p>
        </w:tc>
      </w:tr>
      <w:tr w:rsidR="00187CC1" w:rsidRPr="001D22A9" w14:paraId="166B5377" w14:textId="77777777" w:rsidTr="001D22A9">
        <w:trPr>
          <w:trHeight w:val="20"/>
        </w:trPr>
        <w:tc>
          <w:tcPr>
            <w:tcW w:w="7416" w:type="dxa"/>
          </w:tcPr>
          <w:p w14:paraId="2FCA05EE" w14:textId="77777777" w:rsidR="00187CC1" w:rsidRPr="001D22A9" w:rsidRDefault="00187CC1" w:rsidP="001D22A9">
            <w:pPr>
              <w:ind w:left="630" w:firstLine="103"/>
              <w:jc w:val="thaiDistribute"/>
              <w:rPr>
                <w:rFonts w:ascii="Arial" w:hAnsi="Arial" w:cs="Arial"/>
                <w:sz w:val="12"/>
                <w:szCs w:val="12"/>
              </w:rPr>
            </w:pPr>
          </w:p>
        </w:tc>
        <w:tc>
          <w:tcPr>
            <w:tcW w:w="1854" w:type="dxa"/>
            <w:vAlign w:val="bottom"/>
          </w:tcPr>
          <w:p w14:paraId="74525A9E" w14:textId="77777777" w:rsidR="00187CC1" w:rsidRPr="001D22A9" w:rsidRDefault="00187CC1" w:rsidP="00AF5037">
            <w:pPr>
              <w:widowControl w:val="0"/>
              <w:tabs>
                <w:tab w:val="decimal" w:pos="1344"/>
              </w:tabs>
              <w:ind w:left="88"/>
              <w:jc w:val="right"/>
              <w:rPr>
                <w:rFonts w:ascii="Arial" w:hAnsi="Arial" w:cs="Arial"/>
                <w:color w:val="000000"/>
                <w:sz w:val="12"/>
                <w:szCs w:val="12"/>
              </w:rPr>
            </w:pPr>
          </w:p>
        </w:tc>
      </w:tr>
      <w:tr w:rsidR="00187CC1" w:rsidRPr="00F262B4" w14:paraId="04E012A8" w14:textId="77777777" w:rsidTr="001D22A9">
        <w:trPr>
          <w:trHeight w:val="20"/>
        </w:trPr>
        <w:tc>
          <w:tcPr>
            <w:tcW w:w="7416" w:type="dxa"/>
          </w:tcPr>
          <w:p w14:paraId="2E6DBDA5" w14:textId="77777777" w:rsidR="00187CC1" w:rsidRPr="00F262B4" w:rsidRDefault="00187CC1" w:rsidP="001D22A9">
            <w:pPr>
              <w:ind w:left="630" w:firstLine="18"/>
              <w:jc w:val="thaiDistribute"/>
              <w:rPr>
                <w:rFonts w:ascii="Arial" w:hAnsi="Arial" w:cs="Arial"/>
                <w:b/>
                <w:bCs/>
                <w:cs/>
              </w:rPr>
            </w:pPr>
            <w:r w:rsidRPr="00F262B4">
              <w:rPr>
                <w:rFonts w:ascii="Arial" w:hAnsi="Arial" w:cs="Arial"/>
                <w:b/>
                <w:bCs/>
              </w:rPr>
              <w:t>Total liabilities</w:t>
            </w:r>
          </w:p>
        </w:tc>
        <w:tc>
          <w:tcPr>
            <w:tcW w:w="1854" w:type="dxa"/>
            <w:vAlign w:val="bottom"/>
          </w:tcPr>
          <w:p w14:paraId="43112C5F" w14:textId="77777777" w:rsidR="00187CC1" w:rsidRPr="00F262B4" w:rsidRDefault="00187CC1" w:rsidP="00AF5037">
            <w:pPr>
              <w:widowControl w:val="0"/>
              <w:pBdr>
                <w:bottom w:val="single" w:sz="4" w:space="1" w:color="auto"/>
              </w:pBdr>
              <w:tabs>
                <w:tab w:val="decimal" w:pos="1344"/>
              </w:tabs>
              <w:ind w:left="88"/>
              <w:jc w:val="right"/>
              <w:rPr>
                <w:rFonts w:ascii="Arial" w:hAnsi="Arial" w:cs="Arial"/>
                <w:color w:val="000000"/>
              </w:rPr>
            </w:pPr>
            <w:r w:rsidRPr="00F262B4">
              <w:rPr>
                <w:rFonts w:ascii="Arial" w:hAnsi="Arial" w:cs="Arial"/>
                <w:color w:val="000000"/>
              </w:rPr>
              <w:t>4,986,632</w:t>
            </w:r>
          </w:p>
        </w:tc>
      </w:tr>
      <w:tr w:rsidR="00187CC1" w:rsidRPr="00F262B4" w14:paraId="6243282B" w14:textId="77777777" w:rsidTr="001D22A9">
        <w:trPr>
          <w:trHeight w:val="20"/>
        </w:trPr>
        <w:tc>
          <w:tcPr>
            <w:tcW w:w="7416" w:type="dxa"/>
          </w:tcPr>
          <w:p w14:paraId="233857DA" w14:textId="77777777" w:rsidR="00187CC1" w:rsidRPr="00F262B4" w:rsidRDefault="00187CC1" w:rsidP="001D22A9">
            <w:pPr>
              <w:ind w:left="630" w:firstLine="18"/>
              <w:jc w:val="thaiDistribute"/>
              <w:rPr>
                <w:rFonts w:ascii="Arial" w:hAnsi="Arial" w:cs="Arial"/>
                <w:b/>
                <w:bCs/>
              </w:rPr>
            </w:pPr>
          </w:p>
        </w:tc>
        <w:tc>
          <w:tcPr>
            <w:tcW w:w="1854" w:type="dxa"/>
            <w:vAlign w:val="bottom"/>
          </w:tcPr>
          <w:p w14:paraId="438F0F1A" w14:textId="77777777" w:rsidR="00187CC1" w:rsidRPr="00F262B4" w:rsidRDefault="00187CC1" w:rsidP="00AF5037">
            <w:pPr>
              <w:widowControl w:val="0"/>
              <w:tabs>
                <w:tab w:val="decimal" w:pos="1344"/>
              </w:tabs>
              <w:ind w:left="88"/>
              <w:jc w:val="right"/>
              <w:rPr>
                <w:rFonts w:ascii="Arial" w:hAnsi="Arial" w:cs="Arial"/>
                <w:color w:val="000000"/>
              </w:rPr>
            </w:pPr>
          </w:p>
        </w:tc>
      </w:tr>
      <w:tr w:rsidR="00187CC1" w:rsidRPr="00F262B4" w14:paraId="61B2F3A7" w14:textId="77777777" w:rsidTr="001D22A9">
        <w:trPr>
          <w:trHeight w:val="20"/>
        </w:trPr>
        <w:tc>
          <w:tcPr>
            <w:tcW w:w="7416" w:type="dxa"/>
          </w:tcPr>
          <w:p w14:paraId="4568DDA6" w14:textId="77777777" w:rsidR="00187CC1" w:rsidRPr="00F262B4" w:rsidRDefault="00187CC1" w:rsidP="001D22A9">
            <w:pPr>
              <w:ind w:left="630" w:firstLine="18"/>
              <w:jc w:val="thaiDistribute"/>
              <w:rPr>
                <w:rFonts w:ascii="Arial" w:hAnsi="Arial" w:cs="Arial"/>
                <w:b/>
                <w:bCs/>
                <w:cs/>
              </w:rPr>
            </w:pPr>
            <w:r w:rsidRPr="00F262B4">
              <w:rPr>
                <w:rFonts w:ascii="Arial" w:hAnsi="Arial" w:cs="Arial"/>
                <w:b/>
                <w:bCs/>
              </w:rPr>
              <w:t>Identifiable assets and liabilities - net</w:t>
            </w:r>
          </w:p>
        </w:tc>
        <w:tc>
          <w:tcPr>
            <w:tcW w:w="1854" w:type="dxa"/>
            <w:vAlign w:val="bottom"/>
          </w:tcPr>
          <w:p w14:paraId="630C15F3" w14:textId="77777777" w:rsidR="00187CC1" w:rsidRPr="00F262B4" w:rsidRDefault="00187CC1" w:rsidP="00AF5037">
            <w:pPr>
              <w:widowControl w:val="0"/>
              <w:tabs>
                <w:tab w:val="decimal" w:pos="1344"/>
              </w:tabs>
              <w:ind w:left="88"/>
              <w:jc w:val="right"/>
              <w:rPr>
                <w:rFonts w:ascii="Arial" w:hAnsi="Arial" w:cs="Arial"/>
                <w:color w:val="000000"/>
              </w:rPr>
            </w:pPr>
            <w:r w:rsidRPr="00F262B4">
              <w:rPr>
                <w:rFonts w:ascii="Arial" w:hAnsi="Arial" w:cs="Arial"/>
                <w:color w:val="000000"/>
              </w:rPr>
              <w:t>339,923</w:t>
            </w:r>
          </w:p>
        </w:tc>
      </w:tr>
      <w:tr w:rsidR="00187CC1" w:rsidRPr="00F262B4" w14:paraId="4139EC86" w14:textId="77777777" w:rsidTr="001D22A9">
        <w:trPr>
          <w:trHeight w:val="20"/>
        </w:trPr>
        <w:tc>
          <w:tcPr>
            <w:tcW w:w="7416" w:type="dxa"/>
          </w:tcPr>
          <w:p w14:paraId="293A287C" w14:textId="77777777" w:rsidR="00187CC1" w:rsidRPr="00F262B4" w:rsidRDefault="00187CC1" w:rsidP="001D22A9">
            <w:pPr>
              <w:tabs>
                <w:tab w:val="left" w:pos="342"/>
              </w:tabs>
              <w:ind w:left="630"/>
              <w:jc w:val="thaiDistribute"/>
              <w:rPr>
                <w:rFonts w:ascii="Arial" w:hAnsi="Arial" w:cs="Arial"/>
                <w:cs/>
              </w:rPr>
            </w:pPr>
            <w:r w:rsidRPr="00F262B4">
              <w:rPr>
                <w:rFonts w:ascii="Arial" w:hAnsi="Arial" w:cs="Arial"/>
              </w:rPr>
              <w:t>Cash paid for purchase entire business transfer</w:t>
            </w:r>
          </w:p>
        </w:tc>
        <w:tc>
          <w:tcPr>
            <w:tcW w:w="1854" w:type="dxa"/>
            <w:vAlign w:val="bottom"/>
          </w:tcPr>
          <w:p w14:paraId="372FD638" w14:textId="77777777" w:rsidR="00187CC1" w:rsidRPr="00F262B4" w:rsidRDefault="00187CC1" w:rsidP="00AF5037">
            <w:pPr>
              <w:widowControl w:val="0"/>
              <w:pBdr>
                <w:bottom w:val="single" w:sz="4" w:space="1" w:color="auto"/>
              </w:pBdr>
              <w:tabs>
                <w:tab w:val="decimal" w:pos="1344"/>
              </w:tabs>
              <w:ind w:left="88"/>
              <w:jc w:val="right"/>
              <w:rPr>
                <w:rFonts w:ascii="Arial" w:hAnsi="Arial" w:cs="Arial"/>
                <w:color w:val="000000"/>
              </w:rPr>
            </w:pPr>
            <w:r w:rsidRPr="00F262B4">
              <w:rPr>
                <w:rFonts w:ascii="Arial" w:hAnsi="Arial" w:cs="Arial"/>
                <w:color w:val="000000"/>
              </w:rPr>
              <w:t>(848,800)</w:t>
            </w:r>
          </w:p>
        </w:tc>
      </w:tr>
      <w:tr w:rsidR="00187CC1" w:rsidRPr="001D22A9" w14:paraId="46C36624" w14:textId="77777777" w:rsidTr="001D22A9">
        <w:trPr>
          <w:trHeight w:val="20"/>
        </w:trPr>
        <w:tc>
          <w:tcPr>
            <w:tcW w:w="7416" w:type="dxa"/>
          </w:tcPr>
          <w:p w14:paraId="6633A3C6" w14:textId="77777777" w:rsidR="00187CC1" w:rsidRPr="001D22A9" w:rsidRDefault="00187CC1" w:rsidP="001D22A9">
            <w:pPr>
              <w:tabs>
                <w:tab w:val="left" w:pos="342"/>
              </w:tabs>
              <w:ind w:left="630" w:hanging="72"/>
              <w:jc w:val="thaiDistribute"/>
              <w:rPr>
                <w:rFonts w:ascii="Arial" w:hAnsi="Arial" w:cs="Arial"/>
                <w:sz w:val="12"/>
                <w:szCs w:val="12"/>
              </w:rPr>
            </w:pPr>
          </w:p>
        </w:tc>
        <w:tc>
          <w:tcPr>
            <w:tcW w:w="1854" w:type="dxa"/>
            <w:vAlign w:val="bottom"/>
          </w:tcPr>
          <w:p w14:paraId="661ECDA0" w14:textId="77777777" w:rsidR="00187CC1" w:rsidRPr="001D22A9" w:rsidRDefault="00187CC1" w:rsidP="00AF5037">
            <w:pPr>
              <w:widowControl w:val="0"/>
              <w:tabs>
                <w:tab w:val="decimal" w:pos="1344"/>
              </w:tabs>
              <w:ind w:left="88"/>
              <w:jc w:val="right"/>
              <w:rPr>
                <w:rFonts w:ascii="Arial" w:hAnsi="Arial" w:cs="Arial"/>
                <w:color w:val="000000"/>
                <w:sz w:val="12"/>
                <w:szCs w:val="12"/>
              </w:rPr>
            </w:pPr>
          </w:p>
        </w:tc>
      </w:tr>
      <w:tr w:rsidR="00187CC1" w:rsidRPr="00F262B4" w14:paraId="23DCF88E" w14:textId="77777777" w:rsidTr="001D22A9">
        <w:trPr>
          <w:trHeight w:val="20"/>
        </w:trPr>
        <w:tc>
          <w:tcPr>
            <w:tcW w:w="7416" w:type="dxa"/>
          </w:tcPr>
          <w:p w14:paraId="513245F3" w14:textId="77777777" w:rsidR="00187CC1" w:rsidRPr="001D22A9" w:rsidRDefault="00187CC1" w:rsidP="001D22A9">
            <w:pPr>
              <w:ind w:left="630" w:firstLine="18"/>
              <w:jc w:val="thaiDistribute"/>
              <w:rPr>
                <w:rFonts w:ascii="Arial" w:hAnsi="Arial" w:cs="Arial"/>
                <w:b/>
                <w:bCs/>
              </w:rPr>
            </w:pPr>
            <w:r w:rsidRPr="00F262B4">
              <w:rPr>
                <w:rFonts w:ascii="Arial" w:hAnsi="Arial" w:cs="Arial"/>
                <w:b/>
                <w:bCs/>
              </w:rPr>
              <w:t xml:space="preserve">Goodwill  </w:t>
            </w:r>
          </w:p>
        </w:tc>
        <w:tc>
          <w:tcPr>
            <w:tcW w:w="1854" w:type="dxa"/>
            <w:vAlign w:val="bottom"/>
          </w:tcPr>
          <w:p w14:paraId="10B25113" w14:textId="77777777" w:rsidR="00187CC1" w:rsidRPr="00F262B4" w:rsidRDefault="00187CC1" w:rsidP="00CE46C1">
            <w:pPr>
              <w:widowControl w:val="0"/>
              <w:pBdr>
                <w:bottom w:val="double" w:sz="4" w:space="1" w:color="auto"/>
              </w:pBdr>
              <w:tabs>
                <w:tab w:val="decimal" w:pos="1344"/>
              </w:tabs>
              <w:ind w:left="88"/>
              <w:jc w:val="right"/>
              <w:rPr>
                <w:rFonts w:ascii="Arial" w:hAnsi="Arial" w:cs="Arial"/>
                <w:color w:val="000000"/>
              </w:rPr>
            </w:pPr>
            <w:r w:rsidRPr="00F262B4">
              <w:rPr>
                <w:rFonts w:ascii="Arial" w:hAnsi="Arial" w:cs="Arial"/>
                <w:color w:val="000000"/>
              </w:rPr>
              <w:t>508,877</w:t>
            </w:r>
          </w:p>
        </w:tc>
      </w:tr>
    </w:tbl>
    <w:p w14:paraId="6F383155" w14:textId="77777777" w:rsidR="00187CC1" w:rsidRPr="00F262B4" w:rsidRDefault="00187CC1" w:rsidP="00187CC1">
      <w:pPr>
        <w:rPr>
          <w:rFonts w:ascii="Arial" w:hAnsi="Arial" w:cs="Arial"/>
          <w:sz w:val="2"/>
          <w:szCs w:val="2"/>
        </w:rPr>
      </w:pPr>
    </w:p>
    <w:p w14:paraId="59C96A3C" w14:textId="23C061CF" w:rsidR="00187CC1" w:rsidRDefault="00187CC1" w:rsidP="00187CC1">
      <w:pPr>
        <w:pStyle w:val="BodyTextIndent"/>
        <w:tabs>
          <w:tab w:val="left" w:pos="567"/>
        </w:tabs>
        <w:ind w:left="0" w:firstLine="9"/>
        <w:contextualSpacing/>
        <w:jc w:val="thaiDistribute"/>
        <w:rPr>
          <w:rFonts w:ascii="Arial" w:hAnsi="Arial" w:cs="Arial"/>
          <w:b/>
          <w:bCs/>
        </w:rPr>
      </w:pPr>
    </w:p>
    <w:p w14:paraId="26750DA7" w14:textId="77777777" w:rsidR="005376A3" w:rsidRPr="00F262B4" w:rsidRDefault="005376A3" w:rsidP="00187CC1">
      <w:pPr>
        <w:pStyle w:val="BodyTextIndent"/>
        <w:tabs>
          <w:tab w:val="left" w:pos="567"/>
        </w:tabs>
        <w:ind w:left="0" w:firstLine="9"/>
        <w:contextualSpacing/>
        <w:jc w:val="thaiDistribute"/>
        <w:rPr>
          <w:rFonts w:ascii="Arial" w:hAnsi="Arial" w:cs="Arial"/>
          <w:b/>
          <w:bCs/>
        </w:rPr>
      </w:pPr>
    </w:p>
    <w:p w14:paraId="1EFD706B" w14:textId="52911ADD" w:rsidR="00187CC1" w:rsidRPr="00F262B4" w:rsidRDefault="00187CC1" w:rsidP="00187CC1">
      <w:pPr>
        <w:rPr>
          <w:rFonts w:ascii="Arial" w:hAnsi="Arial" w:cs="Arial"/>
          <w:b/>
          <w:bCs/>
        </w:rPr>
      </w:pPr>
    </w:p>
    <w:p w14:paraId="2728572B" w14:textId="7BCE6C91" w:rsidR="007A6112" w:rsidRPr="00F262B4" w:rsidRDefault="007A6112" w:rsidP="002F2F13">
      <w:pPr>
        <w:rPr>
          <w:rFonts w:ascii="Arial" w:hAnsi="Arial" w:cs="Arial"/>
        </w:rPr>
        <w:sectPr w:rsidR="007A6112" w:rsidRPr="00F262B4" w:rsidSect="00CD4E04">
          <w:footnotePr>
            <w:numFmt w:val="lowerRoman"/>
          </w:footnotePr>
          <w:endnotePr>
            <w:numFmt w:val="decimal"/>
          </w:endnotePr>
          <w:pgSz w:w="11909" w:h="16834" w:code="9"/>
          <w:pgMar w:top="720" w:right="720" w:bottom="720" w:left="1440" w:header="706" w:footer="706" w:gutter="0"/>
          <w:cols w:space="720"/>
          <w:noEndnote/>
          <w:docGrid w:linePitch="272"/>
        </w:sectPr>
      </w:pPr>
    </w:p>
    <w:p w14:paraId="51A4E2DD" w14:textId="168CE02C" w:rsidR="00967B91" w:rsidRPr="00F262B4" w:rsidRDefault="00967B91" w:rsidP="00967B91">
      <w:pPr>
        <w:pStyle w:val="a"/>
        <w:tabs>
          <w:tab w:val="left" w:pos="540"/>
        </w:tabs>
        <w:ind w:right="0"/>
        <w:jc w:val="both"/>
        <w:rPr>
          <w:rFonts w:cs="Arial"/>
          <w:b/>
          <w:bCs/>
          <w:sz w:val="20"/>
          <w:szCs w:val="20"/>
        </w:rPr>
      </w:pPr>
      <w:r w:rsidRPr="00F262B4">
        <w:rPr>
          <w:rFonts w:cs="Arial"/>
          <w:b/>
          <w:bCs/>
          <w:sz w:val="20"/>
          <w:szCs w:val="20"/>
        </w:rPr>
        <w:lastRenderedPageBreak/>
        <w:t>1</w:t>
      </w:r>
      <w:r w:rsidR="00CC3804">
        <w:rPr>
          <w:rFonts w:cs="Arial"/>
          <w:b/>
          <w:bCs/>
          <w:sz w:val="20"/>
          <w:szCs w:val="20"/>
        </w:rPr>
        <w:t>7</w:t>
      </w:r>
      <w:r w:rsidRPr="00F262B4">
        <w:rPr>
          <w:rFonts w:cs="Arial"/>
          <w:b/>
          <w:bCs/>
          <w:sz w:val="20"/>
          <w:szCs w:val="20"/>
        </w:rPr>
        <w:tab/>
        <w:t xml:space="preserve">Right-of-use </w:t>
      </w:r>
      <w:proofErr w:type="gramStart"/>
      <w:r w:rsidRPr="00F262B4">
        <w:rPr>
          <w:rFonts w:cs="Arial"/>
          <w:b/>
          <w:bCs/>
          <w:sz w:val="20"/>
          <w:szCs w:val="20"/>
        </w:rPr>
        <w:t>asset</w:t>
      </w:r>
      <w:proofErr w:type="gramEnd"/>
      <w:r w:rsidRPr="00F262B4">
        <w:rPr>
          <w:rFonts w:cs="Arial"/>
          <w:b/>
          <w:bCs/>
          <w:sz w:val="20"/>
          <w:szCs w:val="20"/>
        </w:rPr>
        <w:t>, net</w:t>
      </w:r>
    </w:p>
    <w:p w14:paraId="3DA014BF" w14:textId="77777777" w:rsidR="00967B91" w:rsidRPr="00F262B4" w:rsidRDefault="00967B91" w:rsidP="00967B91">
      <w:pPr>
        <w:pStyle w:val="a"/>
        <w:tabs>
          <w:tab w:val="left" w:pos="993"/>
        </w:tabs>
        <w:ind w:right="0"/>
        <w:jc w:val="both"/>
        <w:rPr>
          <w:rFonts w:cs="Arial"/>
          <w:b/>
          <w:bCs/>
          <w:sz w:val="20"/>
          <w:szCs w:val="20"/>
        </w:rPr>
      </w:pPr>
    </w:p>
    <w:tbl>
      <w:tblPr>
        <w:tblW w:w="4876" w:type="pct"/>
        <w:tblInd w:w="270" w:type="dxa"/>
        <w:tblLayout w:type="fixed"/>
        <w:tblLook w:val="01E0" w:firstRow="1" w:lastRow="1" w:firstColumn="1" w:lastColumn="1" w:noHBand="0" w:noVBand="0"/>
      </w:tblPr>
      <w:tblGrid>
        <w:gridCol w:w="2217"/>
        <w:gridCol w:w="1254"/>
        <w:gridCol w:w="1343"/>
        <w:gridCol w:w="1236"/>
        <w:gridCol w:w="1355"/>
        <w:gridCol w:w="1343"/>
        <w:gridCol w:w="1343"/>
        <w:gridCol w:w="1187"/>
        <w:gridCol w:w="1242"/>
        <w:gridCol w:w="1282"/>
        <w:gridCol w:w="27"/>
        <w:gridCol w:w="1297"/>
        <w:gridCol w:w="79"/>
        <w:gridCol w:w="18"/>
      </w:tblGrid>
      <w:tr w:rsidR="00967B91" w:rsidRPr="00F262B4" w14:paraId="7C458D52" w14:textId="77777777" w:rsidTr="00CD4E04">
        <w:trPr>
          <w:gridAfter w:val="1"/>
          <w:wAfter w:w="6" w:type="pct"/>
        </w:trPr>
        <w:tc>
          <w:tcPr>
            <w:tcW w:w="728" w:type="pct"/>
          </w:tcPr>
          <w:p w14:paraId="4148C2C5" w14:textId="77777777" w:rsidR="00967B91" w:rsidRPr="00F262B4" w:rsidRDefault="00967B91" w:rsidP="00CD4E04">
            <w:pPr>
              <w:ind w:left="264" w:right="-72"/>
              <w:rPr>
                <w:rFonts w:ascii="Arial" w:hAnsi="Arial" w:cs="Arial"/>
                <w:b/>
                <w:bCs/>
                <w:sz w:val="14"/>
                <w:szCs w:val="14"/>
              </w:rPr>
            </w:pPr>
          </w:p>
        </w:tc>
        <w:tc>
          <w:tcPr>
            <w:tcW w:w="4266" w:type="pct"/>
            <w:gridSpan w:val="12"/>
          </w:tcPr>
          <w:p w14:paraId="1F64E22D" w14:textId="0E3B62AE" w:rsidR="00967B91" w:rsidRPr="00F262B4" w:rsidRDefault="00967B91" w:rsidP="00CD4E04">
            <w:pPr>
              <w:pBdr>
                <w:bottom w:val="single" w:sz="4" w:space="1" w:color="auto"/>
              </w:pBdr>
              <w:ind w:right="-72"/>
              <w:jc w:val="center"/>
              <w:rPr>
                <w:rFonts w:ascii="Arial" w:hAnsi="Arial" w:cs="Arial"/>
                <w:b/>
                <w:bCs/>
                <w:sz w:val="14"/>
                <w:szCs w:val="14"/>
                <w:cs/>
              </w:rPr>
            </w:pPr>
            <w:r w:rsidRPr="00F262B4">
              <w:rPr>
                <w:rFonts w:ascii="Arial" w:hAnsi="Arial" w:cs="Arial"/>
                <w:b/>
                <w:bCs/>
                <w:sz w:val="14"/>
                <w:szCs w:val="14"/>
              </w:rPr>
              <w:t>Consolidated financial</w:t>
            </w:r>
            <w:r w:rsidR="00305742" w:rsidRPr="00F262B4">
              <w:rPr>
                <w:rFonts w:ascii="Arial" w:hAnsi="Arial" w:cs="Arial"/>
                <w:b/>
                <w:bCs/>
                <w:sz w:val="14"/>
                <w:szCs w:val="14"/>
              </w:rPr>
              <w:t xml:space="preserve"> statements</w:t>
            </w:r>
          </w:p>
        </w:tc>
      </w:tr>
      <w:tr w:rsidR="00967B91" w:rsidRPr="00F262B4" w14:paraId="7DAAD284" w14:textId="77777777" w:rsidTr="00CD4E04">
        <w:trPr>
          <w:gridAfter w:val="1"/>
          <w:wAfter w:w="6" w:type="pct"/>
        </w:trPr>
        <w:tc>
          <w:tcPr>
            <w:tcW w:w="728" w:type="pct"/>
          </w:tcPr>
          <w:p w14:paraId="134B6CBE" w14:textId="77777777" w:rsidR="00967B91" w:rsidRPr="00F262B4" w:rsidRDefault="00967B91" w:rsidP="00CD4E04">
            <w:pPr>
              <w:ind w:left="264" w:right="-72"/>
              <w:rPr>
                <w:rFonts w:ascii="Arial" w:hAnsi="Arial" w:cs="Arial"/>
                <w:b/>
                <w:bCs/>
                <w:sz w:val="14"/>
                <w:szCs w:val="14"/>
              </w:rPr>
            </w:pPr>
          </w:p>
        </w:tc>
        <w:tc>
          <w:tcPr>
            <w:tcW w:w="4266" w:type="pct"/>
            <w:gridSpan w:val="12"/>
          </w:tcPr>
          <w:p w14:paraId="4F976281" w14:textId="77777777" w:rsidR="00967B91" w:rsidRPr="00F262B4" w:rsidRDefault="00967B91" w:rsidP="00CD4E04">
            <w:pPr>
              <w:pBdr>
                <w:bottom w:val="single" w:sz="4" w:space="1" w:color="auto"/>
              </w:pBdr>
              <w:ind w:right="-72"/>
              <w:jc w:val="center"/>
              <w:rPr>
                <w:rFonts w:ascii="Arial" w:hAnsi="Arial" w:cs="Arial"/>
                <w:b/>
                <w:bCs/>
                <w:sz w:val="14"/>
                <w:szCs w:val="14"/>
              </w:rPr>
            </w:pPr>
            <w:r w:rsidRPr="00F262B4">
              <w:rPr>
                <w:rFonts w:ascii="Arial" w:hAnsi="Arial" w:cs="Arial"/>
                <w:b/>
                <w:bCs/>
                <w:sz w:val="14"/>
                <w:szCs w:val="14"/>
              </w:rPr>
              <w:t>31 December 2020</w:t>
            </w:r>
          </w:p>
        </w:tc>
      </w:tr>
      <w:tr w:rsidR="00967B91" w:rsidRPr="00F262B4" w14:paraId="6C560D6D" w14:textId="77777777" w:rsidTr="00CD4E04">
        <w:trPr>
          <w:gridAfter w:val="2"/>
          <w:wAfter w:w="32" w:type="pct"/>
        </w:trPr>
        <w:tc>
          <w:tcPr>
            <w:tcW w:w="728" w:type="pct"/>
          </w:tcPr>
          <w:p w14:paraId="1D5B0220" w14:textId="77777777" w:rsidR="00967B91" w:rsidRPr="00F262B4" w:rsidRDefault="00967B91" w:rsidP="00CD4E04">
            <w:pPr>
              <w:ind w:left="264" w:right="-72"/>
              <w:rPr>
                <w:rFonts w:ascii="Arial" w:hAnsi="Arial" w:cs="Arial"/>
                <w:b/>
                <w:bCs/>
                <w:sz w:val="14"/>
                <w:szCs w:val="14"/>
              </w:rPr>
            </w:pPr>
          </w:p>
        </w:tc>
        <w:tc>
          <w:tcPr>
            <w:tcW w:w="1704" w:type="pct"/>
            <w:gridSpan w:val="4"/>
          </w:tcPr>
          <w:p w14:paraId="476D35F4" w14:textId="77777777" w:rsidR="00967B91" w:rsidRPr="00F262B4" w:rsidRDefault="00967B91" w:rsidP="00CD4E04">
            <w:pPr>
              <w:pBdr>
                <w:bottom w:val="single" w:sz="4" w:space="1" w:color="auto"/>
              </w:pBdr>
              <w:ind w:right="-72"/>
              <w:jc w:val="center"/>
              <w:rPr>
                <w:rFonts w:ascii="Arial" w:hAnsi="Arial" w:cs="Arial"/>
                <w:b/>
                <w:bCs/>
                <w:sz w:val="14"/>
                <w:szCs w:val="14"/>
              </w:rPr>
            </w:pPr>
            <w:r w:rsidRPr="00F262B4">
              <w:rPr>
                <w:rFonts w:ascii="Arial" w:hAnsi="Arial" w:cs="Arial"/>
                <w:b/>
                <w:bCs/>
                <w:sz w:val="14"/>
                <w:szCs w:val="14"/>
              </w:rPr>
              <w:t>Cost</w:t>
            </w:r>
          </w:p>
        </w:tc>
        <w:tc>
          <w:tcPr>
            <w:tcW w:w="1680" w:type="pct"/>
            <w:gridSpan w:val="4"/>
          </w:tcPr>
          <w:p w14:paraId="43BBB18D" w14:textId="77777777" w:rsidR="00967B91" w:rsidRPr="00F262B4" w:rsidRDefault="00967B91" w:rsidP="00CD4E04">
            <w:pPr>
              <w:pBdr>
                <w:bottom w:val="single" w:sz="4" w:space="1" w:color="auto"/>
              </w:pBdr>
              <w:ind w:right="-72"/>
              <w:jc w:val="center"/>
              <w:rPr>
                <w:rFonts w:ascii="Arial" w:hAnsi="Arial" w:cs="Arial"/>
                <w:b/>
                <w:bCs/>
                <w:sz w:val="14"/>
                <w:szCs w:val="14"/>
              </w:rPr>
            </w:pPr>
            <w:r w:rsidRPr="00F262B4">
              <w:rPr>
                <w:rFonts w:ascii="Arial" w:hAnsi="Arial" w:cs="Arial"/>
                <w:b/>
                <w:bCs/>
                <w:sz w:val="14"/>
                <w:szCs w:val="14"/>
              </w:rPr>
              <w:t xml:space="preserve">Accumulated </w:t>
            </w:r>
            <w:proofErr w:type="spellStart"/>
            <w:r w:rsidRPr="00F262B4">
              <w:rPr>
                <w:rFonts w:ascii="Arial" w:hAnsi="Arial" w:cs="Arial"/>
                <w:b/>
                <w:bCs/>
                <w:sz w:val="14"/>
                <w:szCs w:val="14"/>
              </w:rPr>
              <w:t>amortisation</w:t>
            </w:r>
            <w:proofErr w:type="spellEnd"/>
          </w:p>
        </w:tc>
        <w:tc>
          <w:tcPr>
            <w:tcW w:w="430" w:type="pct"/>
            <w:gridSpan w:val="2"/>
          </w:tcPr>
          <w:p w14:paraId="129734E2" w14:textId="77777777" w:rsidR="00967B91" w:rsidRPr="00F262B4" w:rsidRDefault="00967B91" w:rsidP="00CD4E04">
            <w:pPr>
              <w:ind w:right="-72"/>
              <w:jc w:val="right"/>
              <w:rPr>
                <w:rFonts w:ascii="Arial" w:hAnsi="Arial" w:cs="Arial"/>
                <w:b/>
                <w:bCs/>
                <w:sz w:val="14"/>
                <w:szCs w:val="14"/>
              </w:rPr>
            </w:pPr>
          </w:p>
        </w:tc>
        <w:tc>
          <w:tcPr>
            <w:tcW w:w="426" w:type="pct"/>
          </w:tcPr>
          <w:p w14:paraId="4DD48097" w14:textId="77777777" w:rsidR="00967B91" w:rsidRPr="00F262B4" w:rsidRDefault="00967B91" w:rsidP="00CD4E04">
            <w:pPr>
              <w:ind w:right="-72"/>
              <w:jc w:val="right"/>
              <w:rPr>
                <w:rFonts w:ascii="Arial" w:hAnsi="Arial" w:cs="Arial"/>
                <w:b/>
                <w:bCs/>
                <w:sz w:val="14"/>
                <w:szCs w:val="14"/>
              </w:rPr>
            </w:pPr>
          </w:p>
        </w:tc>
      </w:tr>
      <w:tr w:rsidR="00967B91" w:rsidRPr="00F262B4" w14:paraId="7531F5EB" w14:textId="77777777" w:rsidTr="00CD4E04">
        <w:tc>
          <w:tcPr>
            <w:tcW w:w="728" w:type="pct"/>
          </w:tcPr>
          <w:p w14:paraId="3C4DF001" w14:textId="77777777" w:rsidR="00967B91" w:rsidRPr="00F262B4" w:rsidRDefault="00967B91" w:rsidP="00CD4E04">
            <w:pPr>
              <w:ind w:left="264" w:right="-72"/>
              <w:rPr>
                <w:rFonts w:ascii="Arial" w:hAnsi="Arial" w:cs="Arial"/>
                <w:b/>
                <w:bCs/>
                <w:sz w:val="14"/>
                <w:szCs w:val="14"/>
              </w:rPr>
            </w:pPr>
          </w:p>
        </w:tc>
        <w:tc>
          <w:tcPr>
            <w:tcW w:w="412" w:type="pct"/>
            <w:vAlign w:val="bottom"/>
          </w:tcPr>
          <w:p w14:paraId="14FD354D" w14:textId="77777777" w:rsidR="00967B91" w:rsidRPr="00F262B4" w:rsidRDefault="00967B91" w:rsidP="00CD4E04">
            <w:pPr>
              <w:ind w:right="-72"/>
              <w:jc w:val="right"/>
              <w:rPr>
                <w:rFonts w:ascii="Arial" w:hAnsi="Arial" w:cs="Arial"/>
                <w:b/>
                <w:bCs/>
                <w:sz w:val="14"/>
                <w:szCs w:val="14"/>
              </w:rPr>
            </w:pPr>
          </w:p>
          <w:p w14:paraId="50F283C5"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02B5EA45"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1</w:t>
            </w:r>
            <w:r w:rsidRPr="00F262B4">
              <w:rPr>
                <w:rFonts w:ascii="Arial" w:hAnsi="Arial" w:cs="Arial"/>
                <w:b/>
                <w:bCs/>
                <w:sz w:val="14"/>
                <w:szCs w:val="14"/>
              </w:rPr>
              <w:t xml:space="preserve"> January</w:t>
            </w:r>
          </w:p>
          <w:p w14:paraId="17E91A68"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2020</w:t>
            </w:r>
          </w:p>
        </w:tc>
        <w:tc>
          <w:tcPr>
            <w:tcW w:w="441" w:type="pct"/>
            <w:vAlign w:val="bottom"/>
          </w:tcPr>
          <w:p w14:paraId="64A6CA3E" w14:textId="77777777" w:rsidR="00967B91" w:rsidRPr="00F262B4" w:rsidRDefault="00967B91" w:rsidP="00CD4E04">
            <w:pPr>
              <w:ind w:right="-72"/>
              <w:jc w:val="right"/>
              <w:rPr>
                <w:rFonts w:ascii="Arial" w:hAnsi="Arial" w:cs="Arial"/>
                <w:b/>
                <w:bCs/>
                <w:sz w:val="14"/>
                <w:szCs w:val="14"/>
              </w:rPr>
            </w:pPr>
          </w:p>
          <w:p w14:paraId="6DA9A1C9" w14:textId="77777777" w:rsidR="00967B91" w:rsidRPr="00F262B4" w:rsidRDefault="00967B91" w:rsidP="00CD4E04">
            <w:pPr>
              <w:ind w:right="-72"/>
              <w:jc w:val="right"/>
              <w:rPr>
                <w:rFonts w:ascii="Arial" w:hAnsi="Arial" w:cs="Arial"/>
                <w:b/>
                <w:bCs/>
                <w:sz w:val="14"/>
                <w:szCs w:val="14"/>
              </w:rPr>
            </w:pPr>
          </w:p>
          <w:p w14:paraId="1FB08020"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Increase</w:t>
            </w:r>
          </w:p>
        </w:tc>
        <w:tc>
          <w:tcPr>
            <w:tcW w:w="406" w:type="pct"/>
            <w:vAlign w:val="bottom"/>
          </w:tcPr>
          <w:p w14:paraId="513018E0" w14:textId="77777777" w:rsidR="00967B91" w:rsidRPr="00F262B4" w:rsidRDefault="00967B91" w:rsidP="00CD4E04">
            <w:pPr>
              <w:ind w:right="-72"/>
              <w:rPr>
                <w:rFonts w:ascii="Arial" w:hAnsi="Arial" w:cs="Arial"/>
                <w:b/>
                <w:bCs/>
                <w:sz w:val="14"/>
                <w:szCs w:val="14"/>
              </w:rPr>
            </w:pPr>
          </w:p>
          <w:p w14:paraId="3D372DA1"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Change in contract</w:t>
            </w:r>
          </w:p>
        </w:tc>
        <w:tc>
          <w:tcPr>
            <w:tcW w:w="445" w:type="pct"/>
            <w:vAlign w:val="bottom"/>
          </w:tcPr>
          <w:p w14:paraId="08DE54AE"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54634CDC"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31 December 2020</w:t>
            </w:r>
          </w:p>
        </w:tc>
        <w:tc>
          <w:tcPr>
            <w:tcW w:w="441" w:type="pct"/>
            <w:vAlign w:val="bottom"/>
          </w:tcPr>
          <w:p w14:paraId="00886FDD"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0D381FE5"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1</w:t>
            </w:r>
            <w:r w:rsidRPr="00F262B4">
              <w:rPr>
                <w:rFonts w:ascii="Arial" w:hAnsi="Arial" w:cs="Arial"/>
                <w:b/>
                <w:bCs/>
                <w:sz w:val="14"/>
                <w:szCs w:val="14"/>
              </w:rPr>
              <w:t xml:space="preserve"> January</w:t>
            </w:r>
          </w:p>
          <w:p w14:paraId="3D2C46EB"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2020</w:t>
            </w:r>
          </w:p>
        </w:tc>
        <w:tc>
          <w:tcPr>
            <w:tcW w:w="441" w:type="pct"/>
            <w:vAlign w:val="bottom"/>
          </w:tcPr>
          <w:p w14:paraId="66A98996" w14:textId="77777777" w:rsidR="00967B91" w:rsidRPr="00F262B4" w:rsidRDefault="00967B91" w:rsidP="00CD4E04">
            <w:pPr>
              <w:ind w:right="-72"/>
              <w:jc w:val="right"/>
              <w:rPr>
                <w:rFonts w:ascii="Arial" w:hAnsi="Arial" w:cs="Arial"/>
                <w:b/>
                <w:bCs/>
                <w:sz w:val="14"/>
                <w:szCs w:val="14"/>
              </w:rPr>
            </w:pPr>
          </w:p>
          <w:p w14:paraId="11102A58" w14:textId="77777777" w:rsidR="00967B91" w:rsidRPr="00F262B4" w:rsidRDefault="00967B91" w:rsidP="00CD4E04">
            <w:pPr>
              <w:ind w:right="-72"/>
              <w:jc w:val="right"/>
              <w:rPr>
                <w:rFonts w:ascii="Arial" w:hAnsi="Arial" w:cs="Arial"/>
                <w:b/>
                <w:bCs/>
                <w:sz w:val="14"/>
                <w:szCs w:val="14"/>
              </w:rPr>
            </w:pPr>
            <w:proofErr w:type="spellStart"/>
            <w:r w:rsidRPr="00F262B4">
              <w:rPr>
                <w:rFonts w:ascii="Arial" w:hAnsi="Arial" w:cs="Arial"/>
                <w:b/>
                <w:bCs/>
                <w:sz w:val="14"/>
                <w:szCs w:val="14"/>
              </w:rPr>
              <w:t>Amortisation</w:t>
            </w:r>
            <w:proofErr w:type="spellEnd"/>
          </w:p>
        </w:tc>
        <w:tc>
          <w:tcPr>
            <w:tcW w:w="390" w:type="pct"/>
            <w:vAlign w:val="bottom"/>
          </w:tcPr>
          <w:p w14:paraId="34352632" w14:textId="77777777" w:rsidR="00967B91" w:rsidRPr="00F262B4" w:rsidRDefault="00967B91" w:rsidP="00CD4E04">
            <w:pPr>
              <w:ind w:right="-72"/>
              <w:rPr>
                <w:rFonts w:ascii="Arial" w:hAnsi="Arial" w:cs="Arial"/>
                <w:b/>
                <w:bCs/>
                <w:sz w:val="14"/>
                <w:szCs w:val="14"/>
              </w:rPr>
            </w:pPr>
          </w:p>
          <w:p w14:paraId="760716CA"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Change in contract</w:t>
            </w:r>
          </w:p>
        </w:tc>
        <w:tc>
          <w:tcPr>
            <w:tcW w:w="408" w:type="pct"/>
            <w:vAlign w:val="bottom"/>
          </w:tcPr>
          <w:p w14:paraId="0902404B"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366928EE"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31 December 2020</w:t>
            </w:r>
          </w:p>
        </w:tc>
        <w:tc>
          <w:tcPr>
            <w:tcW w:w="421" w:type="pct"/>
            <w:vAlign w:val="bottom"/>
          </w:tcPr>
          <w:p w14:paraId="7B540853"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Right-of-use </w:t>
            </w:r>
          </w:p>
          <w:p w14:paraId="61D05E7F"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asset, net </w:t>
            </w:r>
          </w:p>
          <w:p w14:paraId="11C62234"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r w:rsidRPr="00F262B4">
              <w:rPr>
                <w:rFonts w:ascii="Arial" w:hAnsi="Arial" w:cs="Arial"/>
                <w:b/>
                <w:bCs/>
                <w:sz w:val="14"/>
                <w:szCs w:val="14"/>
                <w:lang w:val="en-GB"/>
              </w:rPr>
              <w:t>1</w:t>
            </w:r>
            <w:r w:rsidRPr="00F262B4">
              <w:rPr>
                <w:rFonts w:ascii="Arial" w:hAnsi="Arial" w:cs="Arial"/>
                <w:b/>
                <w:bCs/>
                <w:sz w:val="14"/>
                <w:szCs w:val="14"/>
              </w:rPr>
              <w:t xml:space="preserve"> January</w:t>
            </w:r>
          </w:p>
          <w:p w14:paraId="791AE63A"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2020</w:t>
            </w:r>
          </w:p>
        </w:tc>
        <w:tc>
          <w:tcPr>
            <w:tcW w:w="467" w:type="pct"/>
            <w:gridSpan w:val="4"/>
            <w:vAlign w:val="bottom"/>
          </w:tcPr>
          <w:p w14:paraId="17FF27E6"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Right-of-use </w:t>
            </w:r>
          </w:p>
          <w:p w14:paraId="32AA5A87"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asset, net</w:t>
            </w:r>
          </w:p>
          <w:p w14:paraId="4C5FBAD1"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r w:rsidRPr="00F262B4">
              <w:rPr>
                <w:rFonts w:ascii="Arial" w:hAnsi="Arial" w:cs="Arial"/>
                <w:b/>
                <w:bCs/>
                <w:sz w:val="14"/>
                <w:szCs w:val="14"/>
                <w:lang w:val="en-GB"/>
              </w:rPr>
              <w:t>31 December</w:t>
            </w:r>
          </w:p>
          <w:p w14:paraId="0F8ED299"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2020</w:t>
            </w:r>
          </w:p>
        </w:tc>
      </w:tr>
      <w:tr w:rsidR="00967B91" w:rsidRPr="00F262B4" w14:paraId="46AEEB33" w14:textId="77777777" w:rsidTr="00CD4E04">
        <w:tc>
          <w:tcPr>
            <w:tcW w:w="728" w:type="pct"/>
          </w:tcPr>
          <w:p w14:paraId="18B43D5F" w14:textId="77777777" w:rsidR="00967B91" w:rsidRPr="00F262B4" w:rsidRDefault="00967B91" w:rsidP="00CD4E04">
            <w:pPr>
              <w:ind w:left="264" w:right="-72"/>
              <w:rPr>
                <w:rFonts w:ascii="Arial" w:hAnsi="Arial" w:cs="Arial"/>
                <w:b/>
                <w:bCs/>
                <w:sz w:val="14"/>
                <w:szCs w:val="14"/>
              </w:rPr>
            </w:pPr>
          </w:p>
        </w:tc>
        <w:tc>
          <w:tcPr>
            <w:tcW w:w="412" w:type="pct"/>
          </w:tcPr>
          <w:p w14:paraId="55A328DF"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1" w:type="pct"/>
          </w:tcPr>
          <w:p w14:paraId="6F63D82A"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06" w:type="pct"/>
          </w:tcPr>
          <w:p w14:paraId="6468A556"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5" w:type="pct"/>
          </w:tcPr>
          <w:p w14:paraId="1D9BCB9B"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1" w:type="pct"/>
          </w:tcPr>
          <w:p w14:paraId="7CDEBA58"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1" w:type="pct"/>
          </w:tcPr>
          <w:p w14:paraId="079FB54A"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390" w:type="pct"/>
          </w:tcPr>
          <w:p w14:paraId="14FA79FA"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08" w:type="pct"/>
          </w:tcPr>
          <w:p w14:paraId="68263818"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21" w:type="pct"/>
          </w:tcPr>
          <w:p w14:paraId="1D42ED7A"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67" w:type="pct"/>
            <w:gridSpan w:val="4"/>
          </w:tcPr>
          <w:p w14:paraId="2B9D255B"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r>
      <w:tr w:rsidR="00967B91" w:rsidRPr="00F262B4" w14:paraId="241F033B" w14:textId="77777777" w:rsidTr="00CD4E04">
        <w:tc>
          <w:tcPr>
            <w:tcW w:w="728" w:type="pct"/>
          </w:tcPr>
          <w:p w14:paraId="3F81E6E2" w14:textId="77777777" w:rsidR="00967B91" w:rsidRPr="00F262B4" w:rsidRDefault="00967B91" w:rsidP="00CD4E04">
            <w:pPr>
              <w:ind w:left="264" w:right="-72"/>
              <w:rPr>
                <w:rFonts w:ascii="Arial" w:hAnsi="Arial" w:cs="Arial"/>
                <w:sz w:val="12"/>
                <w:szCs w:val="12"/>
              </w:rPr>
            </w:pPr>
          </w:p>
        </w:tc>
        <w:tc>
          <w:tcPr>
            <w:tcW w:w="412" w:type="pct"/>
            <w:vAlign w:val="center"/>
          </w:tcPr>
          <w:p w14:paraId="75834065" w14:textId="77777777" w:rsidR="00967B91" w:rsidRPr="00F262B4" w:rsidRDefault="00967B91" w:rsidP="00CD4E04">
            <w:pPr>
              <w:ind w:right="-72"/>
              <w:jc w:val="right"/>
              <w:rPr>
                <w:rFonts w:ascii="Arial" w:hAnsi="Arial" w:cs="Arial"/>
                <w:sz w:val="12"/>
                <w:szCs w:val="12"/>
              </w:rPr>
            </w:pPr>
          </w:p>
        </w:tc>
        <w:tc>
          <w:tcPr>
            <w:tcW w:w="441" w:type="pct"/>
            <w:vAlign w:val="center"/>
          </w:tcPr>
          <w:p w14:paraId="474A49CB" w14:textId="77777777" w:rsidR="00967B91" w:rsidRPr="00F262B4" w:rsidRDefault="00967B91" w:rsidP="00CD4E04">
            <w:pPr>
              <w:ind w:right="-72"/>
              <w:jc w:val="right"/>
              <w:rPr>
                <w:rFonts w:ascii="Arial" w:hAnsi="Arial" w:cs="Arial"/>
                <w:sz w:val="12"/>
                <w:szCs w:val="12"/>
              </w:rPr>
            </w:pPr>
          </w:p>
        </w:tc>
        <w:tc>
          <w:tcPr>
            <w:tcW w:w="406" w:type="pct"/>
            <w:vAlign w:val="center"/>
          </w:tcPr>
          <w:p w14:paraId="07FDC831" w14:textId="77777777" w:rsidR="00967B91" w:rsidRPr="00F262B4" w:rsidRDefault="00967B91" w:rsidP="00CD4E04">
            <w:pPr>
              <w:ind w:right="-72"/>
              <w:jc w:val="right"/>
              <w:rPr>
                <w:rFonts w:ascii="Arial" w:hAnsi="Arial" w:cs="Arial"/>
                <w:sz w:val="12"/>
                <w:szCs w:val="12"/>
              </w:rPr>
            </w:pPr>
          </w:p>
        </w:tc>
        <w:tc>
          <w:tcPr>
            <w:tcW w:w="445" w:type="pct"/>
            <w:vAlign w:val="center"/>
          </w:tcPr>
          <w:p w14:paraId="2DF5B24E" w14:textId="77777777" w:rsidR="00967B91" w:rsidRPr="00F262B4" w:rsidRDefault="00967B91" w:rsidP="00CD4E04">
            <w:pPr>
              <w:ind w:right="-72"/>
              <w:jc w:val="right"/>
              <w:rPr>
                <w:rFonts w:ascii="Arial" w:hAnsi="Arial" w:cs="Arial"/>
                <w:sz w:val="12"/>
                <w:szCs w:val="12"/>
              </w:rPr>
            </w:pPr>
          </w:p>
        </w:tc>
        <w:tc>
          <w:tcPr>
            <w:tcW w:w="441" w:type="pct"/>
            <w:vAlign w:val="center"/>
          </w:tcPr>
          <w:p w14:paraId="45C61E25" w14:textId="77777777" w:rsidR="00967B91" w:rsidRPr="00F262B4" w:rsidRDefault="00967B91" w:rsidP="00CD4E04">
            <w:pPr>
              <w:ind w:right="-72"/>
              <w:jc w:val="right"/>
              <w:rPr>
                <w:rFonts w:ascii="Arial" w:hAnsi="Arial" w:cs="Arial"/>
                <w:sz w:val="12"/>
                <w:szCs w:val="12"/>
              </w:rPr>
            </w:pPr>
          </w:p>
        </w:tc>
        <w:tc>
          <w:tcPr>
            <w:tcW w:w="441" w:type="pct"/>
            <w:vAlign w:val="center"/>
          </w:tcPr>
          <w:p w14:paraId="5C7F5A0A" w14:textId="77777777" w:rsidR="00967B91" w:rsidRPr="00F262B4" w:rsidRDefault="00967B91" w:rsidP="00CD4E04">
            <w:pPr>
              <w:ind w:right="-72"/>
              <w:jc w:val="right"/>
              <w:rPr>
                <w:rFonts w:ascii="Arial" w:hAnsi="Arial" w:cs="Arial"/>
                <w:sz w:val="12"/>
                <w:szCs w:val="12"/>
              </w:rPr>
            </w:pPr>
          </w:p>
        </w:tc>
        <w:tc>
          <w:tcPr>
            <w:tcW w:w="390" w:type="pct"/>
          </w:tcPr>
          <w:p w14:paraId="1CAE215A" w14:textId="77777777" w:rsidR="00967B91" w:rsidRPr="00F262B4" w:rsidRDefault="00967B91" w:rsidP="00CD4E04">
            <w:pPr>
              <w:ind w:right="-72"/>
              <w:jc w:val="right"/>
              <w:rPr>
                <w:rFonts w:ascii="Arial" w:hAnsi="Arial" w:cs="Arial"/>
                <w:sz w:val="12"/>
                <w:szCs w:val="12"/>
              </w:rPr>
            </w:pPr>
          </w:p>
        </w:tc>
        <w:tc>
          <w:tcPr>
            <w:tcW w:w="408" w:type="pct"/>
            <w:vAlign w:val="center"/>
          </w:tcPr>
          <w:p w14:paraId="5F424CDD" w14:textId="77777777" w:rsidR="00967B91" w:rsidRPr="00F262B4" w:rsidRDefault="00967B91" w:rsidP="00CD4E04">
            <w:pPr>
              <w:ind w:right="-72"/>
              <w:jc w:val="right"/>
              <w:rPr>
                <w:rFonts w:ascii="Arial" w:hAnsi="Arial" w:cs="Arial"/>
                <w:sz w:val="12"/>
                <w:szCs w:val="12"/>
              </w:rPr>
            </w:pPr>
          </w:p>
        </w:tc>
        <w:tc>
          <w:tcPr>
            <w:tcW w:w="421" w:type="pct"/>
            <w:vAlign w:val="center"/>
          </w:tcPr>
          <w:p w14:paraId="0D8BABF4" w14:textId="77777777" w:rsidR="00967B91" w:rsidRPr="00F262B4" w:rsidRDefault="00967B91" w:rsidP="00CD4E04">
            <w:pPr>
              <w:ind w:right="-72"/>
              <w:jc w:val="right"/>
              <w:rPr>
                <w:rFonts w:ascii="Arial" w:hAnsi="Arial" w:cs="Arial"/>
                <w:sz w:val="12"/>
                <w:szCs w:val="12"/>
              </w:rPr>
            </w:pPr>
          </w:p>
        </w:tc>
        <w:tc>
          <w:tcPr>
            <w:tcW w:w="467" w:type="pct"/>
            <w:gridSpan w:val="4"/>
            <w:vAlign w:val="center"/>
          </w:tcPr>
          <w:p w14:paraId="4250782C" w14:textId="77777777" w:rsidR="00967B91" w:rsidRPr="00F262B4" w:rsidRDefault="00967B91" w:rsidP="00CD4E04">
            <w:pPr>
              <w:ind w:right="-72"/>
              <w:jc w:val="right"/>
              <w:rPr>
                <w:rFonts w:ascii="Arial" w:hAnsi="Arial" w:cs="Arial"/>
                <w:sz w:val="12"/>
                <w:szCs w:val="12"/>
              </w:rPr>
            </w:pPr>
          </w:p>
        </w:tc>
      </w:tr>
      <w:tr w:rsidR="00BF5F1D" w:rsidRPr="00F262B4" w14:paraId="5C35EF38" w14:textId="77777777" w:rsidTr="004A2CED">
        <w:tc>
          <w:tcPr>
            <w:tcW w:w="728" w:type="pct"/>
          </w:tcPr>
          <w:p w14:paraId="54CBC0B4" w14:textId="77777777" w:rsidR="00BF5F1D" w:rsidRPr="00F262B4" w:rsidRDefault="00BF5F1D" w:rsidP="00BF5F1D">
            <w:pPr>
              <w:ind w:left="264" w:right="-72"/>
              <w:rPr>
                <w:rFonts w:ascii="Arial" w:hAnsi="Arial" w:cs="Arial"/>
                <w:sz w:val="14"/>
                <w:szCs w:val="14"/>
              </w:rPr>
            </w:pPr>
            <w:r w:rsidRPr="00F262B4">
              <w:rPr>
                <w:rFonts w:ascii="Arial" w:hAnsi="Arial" w:cs="Arial"/>
                <w:sz w:val="14"/>
                <w:szCs w:val="14"/>
              </w:rPr>
              <w:t>Leasehold improvement</w:t>
            </w:r>
          </w:p>
        </w:tc>
        <w:tc>
          <w:tcPr>
            <w:tcW w:w="412" w:type="pct"/>
          </w:tcPr>
          <w:p w14:paraId="27ACA42A" w14:textId="64CD9145" w:rsidR="00BF5F1D" w:rsidRPr="00BF5F1D" w:rsidRDefault="00BF5F1D" w:rsidP="00BF5F1D">
            <w:pPr>
              <w:ind w:right="-72"/>
              <w:jc w:val="right"/>
              <w:rPr>
                <w:rFonts w:ascii="Arial" w:hAnsi="Arial" w:cs="Arial"/>
                <w:sz w:val="14"/>
                <w:szCs w:val="14"/>
              </w:rPr>
            </w:pPr>
            <w:r w:rsidRPr="00BF5F1D">
              <w:rPr>
                <w:rFonts w:ascii="Arial" w:eastAsia="Cordia New" w:hAnsi="Arial" w:cs="Arial"/>
                <w:sz w:val="14"/>
                <w:szCs w:val="14"/>
              </w:rPr>
              <w:t>147,806</w:t>
            </w:r>
          </w:p>
        </w:tc>
        <w:tc>
          <w:tcPr>
            <w:tcW w:w="441" w:type="pct"/>
          </w:tcPr>
          <w:p w14:paraId="2522B2E1" w14:textId="7F85988A" w:rsidR="00BF5F1D" w:rsidRPr="00BF5F1D" w:rsidRDefault="00BF5F1D" w:rsidP="00BF5F1D">
            <w:pPr>
              <w:ind w:right="-72"/>
              <w:jc w:val="right"/>
              <w:rPr>
                <w:rFonts w:ascii="Arial" w:hAnsi="Arial" w:cs="Arial"/>
                <w:sz w:val="14"/>
                <w:szCs w:val="14"/>
              </w:rPr>
            </w:pPr>
            <w:r w:rsidRPr="00BF5F1D">
              <w:rPr>
                <w:rFonts w:ascii="Arial" w:eastAsia="Cordia New" w:hAnsi="Arial" w:cs="Arial"/>
                <w:sz w:val="14"/>
                <w:szCs w:val="14"/>
              </w:rPr>
              <w:t>33,734</w:t>
            </w:r>
          </w:p>
        </w:tc>
        <w:tc>
          <w:tcPr>
            <w:tcW w:w="406" w:type="pct"/>
          </w:tcPr>
          <w:p w14:paraId="3F35307D" w14:textId="1FC1DD81" w:rsidR="00BF5F1D" w:rsidRPr="00BF5F1D" w:rsidRDefault="00BF5F1D" w:rsidP="00BF5F1D">
            <w:pPr>
              <w:ind w:right="-72"/>
              <w:jc w:val="right"/>
              <w:rPr>
                <w:rFonts w:ascii="Arial" w:hAnsi="Arial" w:cs="Arial"/>
                <w:sz w:val="14"/>
                <w:szCs w:val="14"/>
              </w:rPr>
            </w:pPr>
            <w:r w:rsidRPr="00BF5F1D">
              <w:rPr>
                <w:rFonts w:ascii="Arial" w:eastAsia="Cordia New" w:hAnsi="Arial" w:cs="Arial"/>
                <w:sz w:val="14"/>
                <w:szCs w:val="14"/>
              </w:rPr>
              <w:t xml:space="preserve"> 57,685 </w:t>
            </w:r>
          </w:p>
        </w:tc>
        <w:tc>
          <w:tcPr>
            <w:tcW w:w="445" w:type="pct"/>
          </w:tcPr>
          <w:p w14:paraId="76920193" w14:textId="2D8237C8" w:rsidR="00BF5F1D" w:rsidRPr="00BF5F1D" w:rsidRDefault="00BF5F1D" w:rsidP="00BF5F1D">
            <w:pPr>
              <w:ind w:right="-72"/>
              <w:jc w:val="right"/>
              <w:rPr>
                <w:rFonts w:ascii="Arial" w:hAnsi="Arial" w:cs="Arial"/>
                <w:sz w:val="14"/>
                <w:szCs w:val="14"/>
              </w:rPr>
            </w:pPr>
            <w:r w:rsidRPr="00BF5F1D">
              <w:rPr>
                <w:rFonts w:ascii="Arial" w:eastAsia="Cordia New" w:hAnsi="Arial" w:cs="Arial"/>
                <w:sz w:val="14"/>
                <w:szCs w:val="14"/>
              </w:rPr>
              <w:t xml:space="preserve">239,225  </w:t>
            </w:r>
          </w:p>
        </w:tc>
        <w:tc>
          <w:tcPr>
            <w:tcW w:w="441" w:type="pct"/>
          </w:tcPr>
          <w:p w14:paraId="5A536042" w14:textId="3A032635" w:rsidR="00BF5F1D" w:rsidRPr="00BF5F1D" w:rsidRDefault="00BF5F1D" w:rsidP="00BF5F1D">
            <w:pPr>
              <w:ind w:right="-72"/>
              <w:jc w:val="right"/>
              <w:rPr>
                <w:rFonts w:ascii="Arial" w:hAnsi="Arial" w:cs="Arial"/>
                <w:sz w:val="14"/>
                <w:szCs w:val="14"/>
              </w:rPr>
            </w:pPr>
            <w:r w:rsidRPr="00BF5F1D">
              <w:rPr>
                <w:rFonts w:ascii="Arial" w:eastAsia="Cordia New" w:hAnsi="Arial" w:cs="Arial"/>
                <w:sz w:val="14"/>
                <w:szCs w:val="14"/>
              </w:rPr>
              <w:t xml:space="preserve">(2,809) </w:t>
            </w:r>
          </w:p>
        </w:tc>
        <w:tc>
          <w:tcPr>
            <w:tcW w:w="441" w:type="pct"/>
          </w:tcPr>
          <w:p w14:paraId="4BA0A78E" w14:textId="41DC78AA" w:rsidR="00BF5F1D" w:rsidRPr="00BF5F1D" w:rsidRDefault="00BF5F1D" w:rsidP="00BF5F1D">
            <w:pPr>
              <w:ind w:right="-72"/>
              <w:jc w:val="right"/>
              <w:rPr>
                <w:rFonts w:ascii="Arial" w:hAnsi="Arial" w:cs="Arial"/>
                <w:sz w:val="14"/>
                <w:szCs w:val="14"/>
              </w:rPr>
            </w:pPr>
            <w:r w:rsidRPr="00BF5F1D">
              <w:rPr>
                <w:rFonts w:ascii="Arial" w:hAnsi="Arial" w:cs="Arial"/>
                <w:color w:val="000000" w:themeColor="text1"/>
                <w:sz w:val="14"/>
                <w:szCs w:val="14"/>
                <w:lang w:val="en-GB"/>
              </w:rPr>
              <w:t>(31,812)</w:t>
            </w:r>
          </w:p>
        </w:tc>
        <w:tc>
          <w:tcPr>
            <w:tcW w:w="390" w:type="pct"/>
          </w:tcPr>
          <w:p w14:paraId="6D48DBC8" w14:textId="2D64439D" w:rsidR="00BF5F1D" w:rsidRPr="00BF5F1D" w:rsidRDefault="00BF5F1D" w:rsidP="00BF5F1D">
            <w:pPr>
              <w:ind w:right="-72"/>
              <w:jc w:val="right"/>
              <w:rPr>
                <w:rFonts w:ascii="Arial" w:hAnsi="Arial" w:cs="Arial"/>
                <w:sz w:val="14"/>
                <w:szCs w:val="14"/>
              </w:rPr>
            </w:pPr>
            <w:r w:rsidRPr="00BF5F1D">
              <w:rPr>
                <w:rFonts w:ascii="Arial" w:eastAsia="Cordia New" w:hAnsi="Arial" w:cs="Arial"/>
                <w:sz w:val="14"/>
                <w:szCs w:val="14"/>
              </w:rPr>
              <w:t xml:space="preserve">2,685  </w:t>
            </w:r>
          </w:p>
        </w:tc>
        <w:tc>
          <w:tcPr>
            <w:tcW w:w="408" w:type="pct"/>
          </w:tcPr>
          <w:p w14:paraId="1F2488C3" w14:textId="0305E75D" w:rsidR="00BF5F1D" w:rsidRPr="00BF5F1D" w:rsidRDefault="00BF5F1D" w:rsidP="00BF5F1D">
            <w:pPr>
              <w:ind w:right="-72"/>
              <w:jc w:val="right"/>
              <w:rPr>
                <w:rFonts w:ascii="Arial" w:hAnsi="Arial" w:cs="Arial"/>
                <w:sz w:val="14"/>
                <w:szCs w:val="14"/>
              </w:rPr>
            </w:pPr>
            <w:r w:rsidRPr="00BF5F1D">
              <w:rPr>
                <w:rFonts w:ascii="Arial" w:hAnsi="Arial" w:cs="Arial"/>
                <w:color w:val="000000" w:themeColor="text1"/>
                <w:sz w:val="14"/>
                <w:szCs w:val="14"/>
                <w:lang w:val="en-GB"/>
              </w:rPr>
              <w:t>(31,936)</w:t>
            </w:r>
          </w:p>
        </w:tc>
        <w:tc>
          <w:tcPr>
            <w:tcW w:w="421" w:type="pct"/>
          </w:tcPr>
          <w:p w14:paraId="579F531E" w14:textId="7A91041E" w:rsidR="00BF5F1D" w:rsidRPr="00BF5F1D" w:rsidRDefault="00BF5F1D" w:rsidP="00BF5F1D">
            <w:pPr>
              <w:ind w:right="-72"/>
              <w:jc w:val="right"/>
              <w:rPr>
                <w:rFonts w:ascii="Arial" w:hAnsi="Arial" w:cs="Arial"/>
                <w:sz w:val="14"/>
                <w:szCs w:val="14"/>
              </w:rPr>
            </w:pPr>
            <w:r w:rsidRPr="00BF5F1D">
              <w:rPr>
                <w:rFonts w:ascii="Arial" w:hAnsi="Arial" w:cs="Arial"/>
                <w:color w:val="000000" w:themeColor="text1"/>
                <w:sz w:val="14"/>
                <w:szCs w:val="14"/>
                <w:lang w:val="en-GB"/>
              </w:rPr>
              <w:t>144,997</w:t>
            </w:r>
          </w:p>
        </w:tc>
        <w:tc>
          <w:tcPr>
            <w:tcW w:w="467" w:type="pct"/>
            <w:gridSpan w:val="4"/>
          </w:tcPr>
          <w:p w14:paraId="16447B2B" w14:textId="4EF0F6D1" w:rsidR="00BF5F1D" w:rsidRPr="00BF5F1D" w:rsidRDefault="00BF5F1D" w:rsidP="00BF5F1D">
            <w:pPr>
              <w:ind w:right="-72"/>
              <w:jc w:val="right"/>
              <w:rPr>
                <w:rFonts w:ascii="Arial" w:hAnsi="Arial" w:cs="Arial"/>
                <w:sz w:val="14"/>
                <w:szCs w:val="14"/>
                <w:cs/>
              </w:rPr>
            </w:pPr>
            <w:r w:rsidRPr="00BF5F1D">
              <w:rPr>
                <w:rFonts w:ascii="Arial" w:eastAsia="Cordia New" w:hAnsi="Arial" w:cs="Arial"/>
                <w:sz w:val="14"/>
                <w:szCs w:val="14"/>
              </w:rPr>
              <w:t>207,289</w:t>
            </w:r>
          </w:p>
        </w:tc>
      </w:tr>
      <w:tr w:rsidR="00BF5F1D" w:rsidRPr="00F262B4" w14:paraId="2EC01907" w14:textId="77777777" w:rsidTr="004A2CED">
        <w:tc>
          <w:tcPr>
            <w:tcW w:w="728" w:type="pct"/>
          </w:tcPr>
          <w:p w14:paraId="1C2725F1" w14:textId="77777777" w:rsidR="00BF5F1D" w:rsidRPr="00F262B4" w:rsidRDefault="00BF5F1D" w:rsidP="00BF5F1D">
            <w:pPr>
              <w:ind w:left="264" w:right="-72"/>
              <w:rPr>
                <w:rFonts w:ascii="Arial" w:hAnsi="Arial" w:cs="Arial"/>
                <w:sz w:val="14"/>
                <w:szCs w:val="14"/>
              </w:rPr>
            </w:pPr>
            <w:r w:rsidRPr="00F262B4">
              <w:rPr>
                <w:rFonts w:ascii="Arial" w:hAnsi="Arial" w:cs="Arial"/>
                <w:sz w:val="14"/>
                <w:szCs w:val="14"/>
              </w:rPr>
              <w:t>Vehicles</w:t>
            </w:r>
          </w:p>
        </w:tc>
        <w:tc>
          <w:tcPr>
            <w:tcW w:w="412" w:type="pct"/>
          </w:tcPr>
          <w:p w14:paraId="24E745ED" w14:textId="764F7460"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eastAsia="Cordia New" w:hAnsi="Arial" w:cs="Arial"/>
                <w:sz w:val="14"/>
                <w:szCs w:val="14"/>
              </w:rPr>
              <w:t xml:space="preserve"> 3,333 </w:t>
            </w:r>
          </w:p>
        </w:tc>
        <w:tc>
          <w:tcPr>
            <w:tcW w:w="441" w:type="pct"/>
          </w:tcPr>
          <w:p w14:paraId="5772517D" w14:textId="1EAF30F2" w:rsidR="00BF5F1D" w:rsidRPr="00BF5F1D" w:rsidRDefault="00BF5F1D" w:rsidP="00BF5F1D">
            <w:pPr>
              <w:pBdr>
                <w:bottom w:val="single" w:sz="4" w:space="1" w:color="auto"/>
              </w:pBdr>
              <w:ind w:right="-72"/>
              <w:jc w:val="right"/>
              <w:rPr>
                <w:rFonts w:ascii="Arial" w:hAnsi="Arial" w:cs="Arial"/>
                <w:sz w:val="14"/>
                <w:szCs w:val="14"/>
                <w:cs/>
              </w:rPr>
            </w:pPr>
            <w:r w:rsidRPr="00BF5F1D">
              <w:rPr>
                <w:rFonts w:ascii="Arial" w:eastAsia="Cordia New" w:hAnsi="Arial" w:cs="Arial"/>
                <w:sz w:val="14"/>
                <w:szCs w:val="14"/>
              </w:rPr>
              <w:t xml:space="preserve"> -   </w:t>
            </w:r>
          </w:p>
        </w:tc>
        <w:tc>
          <w:tcPr>
            <w:tcW w:w="406" w:type="pct"/>
          </w:tcPr>
          <w:p w14:paraId="57AD11AF" w14:textId="037A203B"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eastAsia="Cordia New" w:hAnsi="Arial" w:cs="Arial"/>
                <w:sz w:val="14"/>
                <w:szCs w:val="14"/>
              </w:rPr>
              <w:t xml:space="preserve"> -   </w:t>
            </w:r>
          </w:p>
        </w:tc>
        <w:tc>
          <w:tcPr>
            <w:tcW w:w="445" w:type="pct"/>
          </w:tcPr>
          <w:p w14:paraId="258C4848" w14:textId="6807E991"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eastAsia="Cordia New" w:hAnsi="Arial" w:cs="Arial"/>
                <w:sz w:val="14"/>
                <w:szCs w:val="14"/>
              </w:rPr>
              <w:t xml:space="preserve"> 3,333 </w:t>
            </w:r>
          </w:p>
        </w:tc>
        <w:tc>
          <w:tcPr>
            <w:tcW w:w="441" w:type="pct"/>
          </w:tcPr>
          <w:p w14:paraId="11BDC69B" w14:textId="76D1B861" w:rsidR="00BF5F1D" w:rsidRPr="00BF5F1D" w:rsidRDefault="00BF5F1D" w:rsidP="00BF5F1D">
            <w:pPr>
              <w:pBdr>
                <w:bottom w:val="single" w:sz="4" w:space="1" w:color="auto"/>
              </w:pBdr>
              <w:ind w:right="-72"/>
              <w:jc w:val="right"/>
              <w:rPr>
                <w:rFonts w:ascii="Arial" w:hAnsi="Arial" w:cs="Arial"/>
                <w:sz w:val="14"/>
                <w:szCs w:val="14"/>
                <w:cs/>
              </w:rPr>
            </w:pPr>
            <w:r w:rsidRPr="00BF5F1D">
              <w:rPr>
                <w:rFonts w:ascii="Arial" w:eastAsia="Cordia New" w:hAnsi="Arial" w:cs="Arial"/>
                <w:sz w:val="14"/>
                <w:szCs w:val="14"/>
              </w:rPr>
              <w:t xml:space="preserve">-  </w:t>
            </w:r>
          </w:p>
        </w:tc>
        <w:tc>
          <w:tcPr>
            <w:tcW w:w="441" w:type="pct"/>
          </w:tcPr>
          <w:p w14:paraId="3878D09F" w14:textId="6F275E20"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(1,818)</w:t>
            </w:r>
          </w:p>
        </w:tc>
        <w:tc>
          <w:tcPr>
            <w:tcW w:w="390" w:type="pct"/>
          </w:tcPr>
          <w:p w14:paraId="0DE832F7" w14:textId="0D398202"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08" w:type="pct"/>
          </w:tcPr>
          <w:p w14:paraId="1FF7E0FC" w14:textId="3555A761"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cs/>
              </w:rPr>
              <w:t>(1,818)</w:t>
            </w:r>
          </w:p>
        </w:tc>
        <w:tc>
          <w:tcPr>
            <w:tcW w:w="421" w:type="pct"/>
          </w:tcPr>
          <w:p w14:paraId="037EE051" w14:textId="3709CBED" w:rsidR="00BF5F1D" w:rsidRPr="00BF5F1D" w:rsidRDefault="00BF5F1D" w:rsidP="00BF5F1D">
            <w:pPr>
              <w:pBdr>
                <w:bottom w:val="single" w:sz="4" w:space="1" w:color="auto"/>
              </w:pBdr>
              <w:ind w:right="-72"/>
              <w:jc w:val="right"/>
              <w:rPr>
                <w:rFonts w:ascii="Arial" w:hAnsi="Arial" w:cs="Arial"/>
                <w:sz w:val="14"/>
                <w:szCs w:val="14"/>
                <w:cs/>
              </w:rPr>
            </w:pPr>
            <w:r w:rsidRPr="00BF5F1D">
              <w:rPr>
                <w:rFonts w:ascii="Arial" w:hAnsi="Arial" w:cs="Arial"/>
                <w:color w:val="000000" w:themeColor="text1"/>
                <w:sz w:val="14"/>
                <w:szCs w:val="14"/>
                <w:lang w:val="en-GB"/>
              </w:rPr>
              <w:t>3,333</w:t>
            </w:r>
          </w:p>
        </w:tc>
        <w:tc>
          <w:tcPr>
            <w:tcW w:w="467" w:type="pct"/>
            <w:gridSpan w:val="4"/>
          </w:tcPr>
          <w:p w14:paraId="357042D1" w14:textId="0E768801"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eastAsia="Cordia New" w:hAnsi="Arial" w:cs="Arial"/>
                <w:sz w:val="14"/>
                <w:szCs w:val="14"/>
              </w:rPr>
              <w:t xml:space="preserve">1,515  </w:t>
            </w:r>
          </w:p>
        </w:tc>
      </w:tr>
      <w:tr w:rsidR="008A0236" w:rsidRPr="00F262B4" w14:paraId="17F424E6" w14:textId="77777777" w:rsidTr="00CD4E04">
        <w:tc>
          <w:tcPr>
            <w:tcW w:w="728" w:type="pct"/>
          </w:tcPr>
          <w:p w14:paraId="1A8CF7DD" w14:textId="77777777" w:rsidR="008A0236" w:rsidRPr="00F262B4" w:rsidRDefault="008A0236" w:rsidP="008A0236">
            <w:pPr>
              <w:ind w:left="264" w:right="-72"/>
              <w:rPr>
                <w:rFonts w:ascii="Arial" w:hAnsi="Arial" w:cs="Arial"/>
                <w:sz w:val="12"/>
                <w:szCs w:val="12"/>
              </w:rPr>
            </w:pPr>
          </w:p>
        </w:tc>
        <w:tc>
          <w:tcPr>
            <w:tcW w:w="412" w:type="pct"/>
            <w:vAlign w:val="center"/>
          </w:tcPr>
          <w:p w14:paraId="2D0D965A" w14:textId="77777777" w:rsidR="008A0236" w:rsidRPr="00BF5F1D" w:rsidRDefault="008A0236" w:rsidP="008A0236">
            <w:pPr>
              <w:ind w:right="-72"/>
              <w:jc w:val="right"/>
              <w:rPr>
                <w:rFonts w:ascii="Arial" w:hAnsi="Arial" w:cs="Arial"/>
                <w:sz w:val="14"/>
                <w:szCs w:val="14"/>
              </w:rPr>
            </w:pPr>
          </w:p>
        </w:tc>
        <w:tc>
          <w:tcPr>
            <w:tcW w:w="441" w:type="pct"/>
            <w:vAlign w:val="bottom"/>
          </w:tcPr>
          <w:p w14:paraId="7D4DD5F4" w14:textId="77777777" w:rsidR="008A0236" w:rsidRPr="00BF5F1D" w:rsidRDefault="008A0236" w:rsidP="008A0236">
            <w:pPr>
              <w:ind w:right="-72"/>
              <w:jc w:val="right"/>
              <w:rPr>
                <w:rFonts w:ascii="Arial" w:hAnsi="Arial" w:cs="Arial"/>
                <w:sz w:val="14"/>
                <w:szCs w:val="14"/>
              </w:rPr>
            </w:pPr>
          </w:p>
        </w:tc>
        <w:tc>
          <w:tcPr>
            <w:tcW w:w="406" w:type="pct"/>
            <w:vAlign w:val="bottom"/>
          </w:tcPr>
          <w:p w14:paraId="2E15FAFC" w14:textId="77777777" w:rsidR="008A0236" w:rsidRPr="00BF5F1D" w:rsidRDefault="008A0236" w:rsidP="008A0236">
            <w:pPr>
              <w:ind w:right="-72"/>
              <w:jc w:val="right"/>
              <w:rPr>
                <w:rFonts w:ascii="Arial" w:hAnsi="Arial" w:cs="Arial"/>
                <w:sz w:val="14"/>
                <w:szCs w:val="14"/>
              </w:rPr>
            </w:pPr>
          </w:p>
        </w:tc>
        <w:tc>
          <w:tcPr>
            <w:tcW w:w="445" w:type="pct"/>
          </w:tcPr>
          <w:p w14:paraId="1C4A6D71" w14:textId="77777777" w:rsidR="008A0236" w:rsidRPr="00BF5F1D" w:rsidRDefault="008A0236" w:rsidP="008A0236">
            <w:pPr>
              <w:ind w:right="-72"/>
              <w:jc w:val="right"/>
              <w:rPr>
                <w:rFonts w:ascii="Arial" w:hAnsi="Arial" w:cs="Arial"/>
                <w:sz w:val="14"/>
                <w:szCs w:val="14"/>
              </w:rPr>
            </w:pPr>
          </w:p>
        </w:tc>
        <w:tc>
          <w:tcPr>
            <w:tcW w:w="441" w:type="pct"/>
            <w:vAlign w:val="center"/>
          </w:tcPr>
          <w:p w14:paraId="6E553DFF" w14:textId="77777777" w:rsidR="008A0236" w:rsidRPr="00BF5F1D" w:rsidRDefault="008A0236" w:rsidP="008A0236">
            <w:pPr>
              <w:ind w:right="-72"/>
              <w:jc w:val="right"/>
              <w:rPr>
                <w:rFonts w:ascii="Arial" w:hAnsi="Arial" w:cs="Arial"/>
                <w:sz w:val="14"/>
                <w:szCs w:val="14"/>
              </w:rPr>
            </w:pPr>
          </w:p>
        </w:tc>
        <w:tc>
          <w:tcPr>
            <w:tcW w:w="441" w:type="pct"/>
          </w:tcPr>
          <w:p w14:paraId="57385772" w14:textId="77777777" w:rsidR="008A0236" w:rsidRPr="00BF5F1D" w:rsidRDefault="008A0236" w:rsidP="008A0236">
            <w:pPr>
              <w:ind w:right="-72"/>
              <w:jc w:val="right"/>
              <w:rPr>
                <w:rFonts w:ascii="Arial" w:hAnsi="Arial" w:cs="Arial"/>
                <w:sz w:val="14"/>
                <w:szCs w:val="14"/>
              </w:rPr>
            </w:pPr>
          </w:p>
        </w:tc>
        <w:tc>
          <w:tcPr>
            <w:tcW w:w="390" w:type="pct"/>
          </w:tcPr>
          <w:p w14:paraId="277F9B57" w14:textId="77777777" w:rsidR="008A0236" w:rsidRPr="00BF5F1D" w:rsidRDefault="008A0236" w:rsidP="008A0236">
            <w:pPr>
              <w:ind w:right="-72"/>
              <w:jc w:val="right"/>
              <w:rPr>
                <w:rFonts w:ascii="Arial" w:hAnsi="Arial" w:cs="Arial"/>
                <w:sz w:val="14"/>
                <w:szCs w:val="14"/>
              </w:rPr>
            </w:pPr>
          </w:p>
        </w:tc>
        <w:tc>
          <w:tcPr>
            <w:tcW w:w="408" w:type="pct"/>
          </w:tcPr>
          <w:p w14:paraId="657713CC" w14:textId="77777777" w:rsidR="008A0236" w:rsidRPr="00BF5F1D" w:rsidRDefault="008A0236" w:rsidP="008A0236">
            <w:pPr>
              <w:ind w:right="-72"/>
              <w:jc w:val="right"/>
              <w:rPr>
                <w:rFonts w:ascii="Arial" w:hAnsi="Arial" w:cs="Arial"/>
                <w:sz w:val="14"/>
                <w:szCs w:val="14"/>
              </w:rPr>
            </w:pPr>
          </w:p>
        </w:tc>
        <w:tc>
          <w:tcPr>
            <w:tcW w:w="421" w:type="pct"/>
            <w:vAlign w:val="center"/>
          </w:tcPr>
          <w:p w14:paraId="243F65FB" w14:textId="77777777" w:rsidR="008A0236" w:rsidRPr="00BF5F1D" w:rsidRDefault="008A0236" w:rsidP="008A0236">
            <w:pPr>
              <w:ind w:right="-72"/>
              <w:jc w:val="right"/>
              <w:rPr>
                <w:rFonts w:ascii="Arial" w:hAnsi="Arial" w:cs="Arial"/>
                <w:sz w:val="14"/>
                <w:szCs w:val="14"/>
              </w:rPr>
            </w:pPr>
          </w:p>
        </w:tc>
        <w:tc>
          <w:tcPr>
            <w:tcW w:w="467" w:type="pct"/>
            <w:gridSpan w:val="4"/>
          </w:tcPr>
          <w:p w14:paraId="2F38251A" w14:textId="77777777" w:rsidR="008A0236" w:rsidRPr="00BF5F1D" w:rsidRDefault="008A0236" w:rsidP="008A0236">
            <w:pPr>
              <w:ind w:right="-72"/>
              <w:jc w:val="right"/>
              <w:rPr>
                <w:rFonts w:ascii="Arial" w:hAnsi="Arial" w:cs="Arial"/>
                <w:sz w:val="14"/>
                <w:szCs w:val="14"/>
              </w:rPr>
            </w:pPr>
          </w:p>
        </w:tc>
      </w:tr>
      <w:tr w:rsidR="00BF5F1D" w:rsidRPr="00F262B4" w14:paraId="75F7FF94" w14:textId="77777777" w:rsidTr="008A0236">
        <w:tc>
          <w:tcPr>
            <w:tcW w:w="728" w:type="pct"/>
            <w:vAlign w:val="bottom"/>
          </w:tcPr>
          <w:p w14:paraId="0C3845DA" w14:textId="77777777" w:rsidR="00BF5F1D" w:rsidRPr="00F262B4" w:rsidRDefault="00BF5F1D" w:rsidP="00BF5F1D">
            <w:pPr>
              <w:ind w:left="264" w:right="-72"/>
              <w:rPr>
                <w:rFonts w:ascii="Arial" w:hAnsi="Arial" w:cs="Arial"/>
                <w:sz w:val="14"/>
                <w:szCs w:val="14"/>
              </w:rPr>
            </w:pPr>
            <w:r w:rsidRPr="00F262B4">
              <w:rPr>
                <w:rFonts w:ascii="Arial" w:hAnsi="Arial" w:cs="Arial"/>
                <w:sz w:val="14"/>
                <w:szCs w:val="14"/>
              </w:rPr>
              <w:t>Total</w:t>
            </w:r>
          </w:p>
        </w:tc>
        <w:tc>
          <w:tcPr>
            <w:tcW w:w="412" w:type="pct"/>
          </w:tcPr>
          <w:p w14:paraId="65DC7BCF" w14:textId="43D1B551" w:rsidR="00BF5F1D" w:rsidRPr="00BF5F1D" w:rsidRDefault="00BF5F1D" w:rsidP="00BF5F1D">
            <w:pPr>
              <w:pBdr>
                <w:bottom w:val="double" w:sz="4" w:space="1" w:color="auto"/>
              </w:pBdr>
              <w:ind w:right="-72"/>
              <w:jc w:val="right"/>
              <w:rPr>
                <w:rFonts w:ascii="Arial" w:hAnsi="Arial" w:cs="Arial"/>
                <w:sz w:val="14"/>
                <w:szCs w:val="14"/>
                <w:cs/>
              </w:rPr>
            </w:pPr>
            <w:r w:rsidRPr="00BF5F1D">
              <w:rPr>
                <w:rFonts w:ascii="Arial" w:hAnsi="Arial" w:cs="Arial"/>
                <w:color w:val="000000" w:themeColor="text1"/>
                <w:sz w:val="14"/>
                <w:szCs w:val="14"/>
                <w:lang w:val="en-GB"/>
              </w:rPr>
              <w:t>151,139</w:t>
            </w:r>
          </w:p>
        </w:tc>
        <w:tc>
          <w:tcPr>
            <w:tcW w:w="441" w:type="pct"/>
          </w:tcPr>
          <w:p w14:paraId="56869634" w14:textId="45F2A906"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eastAsia="Cordia New" w:hAnsi="Arial" w:cs="Arial"/>
                <w:sz w:val="14"/>
                <w:szCs w:val="14"/>
              </w:rPr>
              <w:t xml:space="preserve">33,734 </w:t>
            </w:r>
          </w:p>
        </w:tc>
        <w:tc>
          <w:tcPr>
            <w:tcW w:w="406" w:type="pct"/>
          </w:tcPr>
          <w:p w14:paraId="043D3936" w14:textId="201D81EB"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eastAsia="Cordia New" w:hAnsi="Arial" w:cs="Arial"/>
                <w:sz w:val="14"/>
                <w:szCs w:val="14"/>
              </w:rPr>
              <w:t xml:space="preserve">57,685 </w:t>
            </w:r>
          </w:p>
        </w:tc>
        <w:tc>
          <w:tcPr>
            <w:tcW w:w="445" w:type="pct"/>
          </w:tcPr>
          <w:p w14:paraId="3BC88ACF" w14:textId="573FBB6D"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eastAsia="Cordia New" w:hAnsi="Arial" w:cs="Arial"/>
                <w:sz w:val="14"/>
                <w:szCs w:val="14"/>
              </w:rPr>
              <w:t xml:space="preserve"> 242,558 </w:t>
            </w:r>
          </w:p>
        </w:tc>
        <w:tc>
          <w:tcPr>
            <w:tcW w:w="441" w:type="pct"/>
          </w:tcPr>
          <w:p w14:paraId="1781F7E6" w14:textId="5C71645E" w:rsidR="00BF5F1D" w:rsidRPr="00BF5F1D" w:rsidRDefault="00BF5F1D" w:rsidP="00BF5F1D">
            <w:pPr>
              <w:pBdr>
                <w:bottom w:val="double" w:sz="4" w:space="1" w:color="auto"/>
              </w:pBdr>
              <w:ind w:right="-72"/>
              <w:jc w:val="right"/>
              <w:rPr>
                <w:rFonts w:ascii="Arial" w:hAnsi="Arial" w:cs="Arial"/>
                <w:sz w:val="14"/>
                <w:szCs w:val="14"/>
                <w:cs/>
              </w:rPr>
            </w:pPr>
            <w:r w:rsidRPr="00BF5F1D">
              <w:rPr>
                <w:rFonts w:ascii="Arial" w:eastAsia="Cordia New" w:hAnsi="Arial" w:cs="Arial"/>
                <w:sz w:val="14"/>
                <w:szCs w:val="14"/>
              </w:rPr>
              <w:t xml:space="preserve">(2,809) </w:t>
            </w:r>
          </w:p>
        </w:tc>
        <w:tc>
          <w:tcPr>
            <w:tcW w:w="441" w:type="pct"/>
          </w:tcPr>
          <w:p w14:paraId="700FFE14" w14:textId="5D259D80"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(33,630)</w:t>
            </w:r>
          </w:p>
        </w:tc>
        <w:tc>
          <w:tcPr>
            <w:tcW w:w="390" w:type="pct"/>
          </w:tcPr>
          <w:p w14:paraId="30934911" w14:textId="441E4898"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eastAsia="Cordia New" w:hAnsi="Arial" w:cs="Arial"/>
                <w:sz w:val="14"/>
                <w:szCs w:val="14"/>
              </w:rPr>
              <w:t xml:space="preserve">2,685  </w:t>
            </w:r>
          </w:p>
        </w:tc>
        <w:tc>
          <w:tcPr>
            <w:tcW w:w="408" w:type="pct"/>
          </w:tcPr>
          <w:p w14:paraId="1D66D823" w14:textId="4DEF4BFA"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(33,754)</w:t>
            </w:r>
          </w:p>
        </w:tc>
        <w:tc>
          <w:tcPr>
            <w:tcW w:w="421" w:type="pct"/>
          </w:tcPr>
          <w:p w14:paraId="0D7E6AB8" w14:textId="455FEEA0" w:rsidR="00BF5F1D" w:rsidRPr="00BF5F1D" w:rsidRDefault="00BF5F1D" w:rsidP="00BF5F1D">
            <w:pPr>
              <w:pBdr>
                <w:bottom w:val="double" w:sz="4" w:space="1" w:color="auto"/>
              </w:pBdr>
              <w:ind w:right="-72"/>
              <w:jc w:val="right"/>
              <w:rPr>
                <w:rFonts w:ascii="Arial" w:hAnsi="Arial" w:cs="Arial"/>
                <w:sz w:val="14"/>
                <w:szCs w:val="14"/>
                <w:cs/>
              </w:rPr>
            </w:pPr>
            <w:r w:rsidRPr="00BF5F1D">
              <w:rPr>
                <w:rFonts w:ascii="Arial" w:hAnsi="Arial" w:cs="Arial"/>
                <w:color w:val="000000" w:themeColor="text1"/>
                <w:sz w:val="14"/>
                <w:szCs w:val="14"/>
                <w:lang w:val="en-GB"/>
              </w:rPr>
              <w:t>148,330</w:t>
            </w:r>
          </w:p>
        </w:tc>
        <w:tc>
          <w:tcPr>
            <w:tcW w:w="467" w:type="pct"/>
            <w:gridSpan w:val="4"/>
          </w:tcPr>
          <w:p w14:paraId="45D0CA91" w14:textId="4CC6D093"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eastAsia="Cordia New" w:hAnsi="Arial" w:cs="Arial"/>
                <w:sz w:val="14"/>
                <w:szCs w:val="14"/>
              </w:rPr>
              <w:t xml:space="preserve">208,804  </w:t>
            </w:r>
          </w:p>
        </w:tc>
      </w:tr>
    </w:tbl>
    <w:p w14:paraId="4614C7FA" w14:textId="77777777" w:rsidR="00967B91" w:rsidRPr="00F262B4" w:rsidRDefault="00967B91" w:rsidP="00967B91">
      <w:pPr>
        <w:widowControl w:val="0"/>
        <w:tabs>
          <w:tab w:val="left" w:pos="567"/>
          <w:tab w:val="left" w:pos="9180"/>
        </w:tabs>
        <w:ind w:left="567" w:right="58"/>
        <w:jc w:val="thaiDistribute"/>
        <w:rPr>
          <w:rFonts w:ascii="Arial" w:hAnsi="Arial" w:cs="Arial"/>
        </w:rPr>
      </w:pPr>
    </w:p>
    <w:tbl>
      <w:tblPr>
        <w:tblW w:w="4875" w:type="pct"/>
        <w:tblInd w:w="270" w:type="dxa"/>
        <w:tblLayout w:type="fixed"/>
        <w:tblLook w:val="01E0" w:firstRow="1" w:lastRow="1" w:firstColumn="1" w:lastColumn="1" w:noHBand="0" w:noVBand="0"/>
      </w:tblPr>
      <w:tblGrid>
        <w:gridCol w:w="2153"/>
        <w:gridCol w:w="1328"/>
        <w:gridCol w:w="1342"/>
        <w:gridCol w:w="1230"/>
        <w:gridCol w:w="1361"/>
        <w:gridCol w:w="1342"/>
        <w:gridCol w:w="1342"/>
        <w:gridCol w:w="1184"/>
        <w:gridCol w:w="1245"/>
        <w:gridCol w:w="1278"/>
        <w:gridCol w:w="1263"/>
        <w:gridCol w:w="152"/>
      </w:tblGrid>
      <w:tr w:rsidR="00967B91" w:rsidRPr="00F262B4" w14:paraId="36BFE201" w14:textId="77777777" w:rsidTr="00CD4E04">
        <w:trPr>
          <w:trHeight w:val="20"/>
        </w:trPr>
        <w:tc>
          <w:tcPr>
            <w:tcW w:w="707" w:type="pct"/>
          </w:tcPr>
          <w:p w14:paraId="26489B5D" w14:textId="77777777" w:rsidR="00967B91" w:rsidRPr="00F262B4" w:rsidRDefault="00967B91" w:rsidP="00503352">
            <w:pPr>
              <w:ind w:left="270"/>
              <w:rPr>
                <w:rFonts w:ascii="Arial" w:hAnsi="Arial" w:cs="Arial"/>
                <w:b/>
                <w:bCs/>
                <w:sz w:val="14"/>
                <w:szCs w:val="14"/>
              </w:rPr>
            </w:pPr>
          </w:p>
        </w:tc>
        <w:tc>
          <w:tcPr>
            <w:tcW w:w="4293" w:type="pct"/>
            <w:gridSpan w:val="11"/>
          </w:tcPr>
          <w:p w14:paraId="4A7CF495" w14:textId="4221108B" w:rsidR="00967B91" w:rsidRPr="00F262B4" w:rsidRDefault="00967B91" w:rsidP="00CD4E04">
            <w:pPr>
              <w:pBdr>
                <w:bottom w:val="single" w:sz="4" w:space="1" w:color="auto"/>
              </w:pBdr>
              <w:ind w:right="-72"/>
              <w:jc w:val="center"/>
              <w:rPr>
                <w:rFonts w:ascii="Arial" w:hAnsi="Arial" w:cs="Arial"/>
                <w:b/>
                <w:bCs/>
                <w:sz w:val="14"/>
                <w:szCs w:val="14"/>
                <w:cs/>
              </w:rPr>
            </w:pPr>
            <w:r w:rsidRPr="00F262B4">
              <w:rPr>
                <w:rFonts w:ascii="Arial" w:hAnsi="Arial" w:cs="Arial"/>
                <w:b/>
                <w:bCs/>
                <w:sz w:val="14"/>
                <w:szCs w:val="14"/>
              </w:rPr>
              <w:t xml:space="preserve">Separate financial </w:t>
            </w:r>
            <w:r w:rsidR="00305742" w:rsidRPr="00F262B4">
              <w:rPr>
                <w:rFonts w:ascii="Arial" w:hAnsi="Arial" w:cs="Arial"/>
                <w:b/>
                <w:bCs/>
                <w:sz w:val="14"/>
                <w:szCs w:val="14"/>
              </w:rPr>
              <w:t>statements</w:t>
            </w:r>
          </w:p>
        </w:tc>
      </w:tr>
      <w:tr w:rsidR="00967B91" w:rsidRPr="00F262B4" w14:paraId="352920E9" w14:textId="77777777" w:rsidTr="00CD4E04">
        <w:trPr>
          <w:trHeight w:val="20"/>
        </w:trPr>
        <w:tc>
          <w:tcPr>
            <w:tcW w:w="707" w:type="pct"/>
          </w:tcPr>
          <w:p w14:paraId="7A4E0D16" w14:textId="77777777" w:rsidR="00967B91" w:rsidRPr="00F262B4" w:rsidRDefault="00967B91" w:rsidP="00503352">
            <w:pPr>
              <w:ind w:left="270"/>
              <w:rPr>
                <w:rFonts w:ascii="Arial" w:hAnsi="Arial" w:cs="Arial"/>
                <w:b/>
                <w:bCs/>
                <w:sz w:val="14"/>
                <w:szCs w:val="14"/>
              </w:rPr>
            </w:pPr>
          </w:p>
        </w:tc>
        <w:tc>
          <w:tcPr>
            <w:tcW w:w="4293" w:type="pct"/>
            <w:gridSpan w:val="11"/>
          </w:tcPr>
          <w:p w14:paraId="1F590532" w14:textId="77777777" w:rsidR="00967B91" w:rsidRPr="00F262B4" w:rsidRDefault="00967B91" w:rsidP="00CD4E04">
            <w:pPr>
              <w:pBdr>
                <w:bottom w:val="single" w:sz="4" w:space="1" w:color="auto"/>
              </w:pBdr>
              <w:ind w:right="-72"/>
              <w:jc w:val="center"/>
              <w:rPr>
                <w:rFonts w:ascii="Arial" w:hAnsi="Arial" w:cs="Arial"/>
                <w:b/>
                <w:bCs/>
                <w:sz w:val="14"/>
                <w:szCs w:val="14"/>
              </w:rPr>
            </w:pPr>
            <w:r w:rsidRPr="00F262B4">
              <w:rPr>
                <w:rFonts w:ascii="Arial" w:hAnsi="Arial" w:cs="Arial"/>
                <w:b/>
                <w:bCs/>
                <w:sz w:val="14"/>
                <w:szCs w:val="14"/>
              </w:rPr>
              <w:t>31 December 2020</w:t>
            </w:r>
          </w:p>
        </w:tc>
      </w:tr>
      <w:tr w:rsidR="00967B91" w:rsidRPr="00F262B4" w14:paraId="7AEFA888" w14:textId="77777777" w:rsidTr="00CD4E04">
        <w:trPr>
          <w:gridAfter w:val="1"/>
          <w:wAfter w:w="50" w:type="pct"/>
          <w:trHeight w:val="20"/>
        </w:trPr>
        <w:tc>
          <w:tcPr>
            <w:tcW w:w="707" w:type="pct"/>
          </w:tcPr>
          <w:p w14:paraId="05E06B02" w14:textId="77777777" w:rsidR="00967B91" w:rsidRPr="00F262B4" w:rsidRDefault="00967B91" w:rsidP="00503352">
            <w:pPr>
              <w:ind w:left="270"/>
              <w:rPr>
                <w:rFonts w:ascii="Arial" w:hAnsi="Arial" w:cs="Arial"/>
                <w:b/>
                <w:bCs/>
                <w:sz w:val="14"/>
                <w:szCs w:val="14"/>
              </w:rPr>
            </w:pPr>
          </w:p>
        </w:tc>
        <w:tc>
          <w:tcPr>
            <w:tcW w:w="1728" w:type="pct"/>
            <w:gridSpan w:val="4"/>
          </w:tcPr>
          <w:p w14:paraId="0D75CF79" w14:textId="77777777" w:rsidR="00967B91" w:rsidRPr="00F262B4" w:rsidRDefault="00967B91" w:rsidP="00CD4E04">
            <w:pPr>
              <w:pBdr>
                <w:bottom w:val="single" w:sz="4" w:space="1" w:color="auto"/>
              </w:pBdr>
              <w:ind w:right="-72"/>
              <w:jc w:val="center"/>
              <w:rPr>
                <w:rFonts w:ascii="Arial" w:hAnsi="Arial" w:cs="Arial"/>
                <w:b/>
                <w:bCs/>
                <w:sz w:val="14"/>
                <w:szCs w:val="14"/>
              </w:rPr>
            </w:pPr>
            <w:r w:rsidRPr="00F262B4">
              <w:rPr>
                <w:rFonts w:ascii="Arial" w:hAnsi="Arial" w:cs="Arial"/>
                <w:b/>
                <w:bCs/>
                <w:sz w:val="14"/>
                <w:szCs w:val="14"/>
              </w:rPr>
              <w:t>Cost</w:t>
            </w:r>
          </w:p>
        </w:tc>
        <w:tc>
          <w:tcPr>
            <w:tcW w:w="1680" w:type="pct"/>
            <w:gridSpan w:val="4"/>
          </w:tcPr>
          <w:p w14:paraId="7BA4FAB8" w14:textId="77777777" w:rsidR="00967B91" w:rsidRPr="00F262B4" w:rsidRDefault="00967B91" w:rsidP="00CD4E04">
            <w:pPr>
              <w:pBdr>
                <w:bottom w:val="single" w:sz="4" w:space="1" w:color="auto"/>
              </w:pBdr>
              <w:ind w:right="-72"/>
              <w:jc w:val="center"/>
              <w:rPr>
                <w:rFonts w:ascii="Arial" w:hAnsi="Arial" w:cs="Arial"/>
                <w:b/>
                <w:bCs/>
                <w:sz w:val="14"/>
                <w:szCs w:val="14"/>
              </w:rPr>
            </w:pPr>
            <w:r w:rsidRPr="00F262B4">
              <w:rPr>
                <w:rFonts w:ascii="Arial" w:hAnsi="Arial" w:cs="Arial"/>
                <w:b/>
                <w:bCs/>
                <w:sz w:val="14"/>
                <w:szCs w:val="14"/>
              </w:rPr>
              <w:t xml:space="preserve">Accumulated </w:t>
            </w:r>
            <w:proofErr w:type="spellStart"/>
            <w:r w:rsidRPr="00F262B4">
              <w:rPr>
                <w:rFonts w:ascii="Arial" w:hAnsi="Arial" w:cs="Arial"/>
                <w:b/>
                <w:bCs/>
                <w:sz w:val="14"/>
                <w:szCs w:val="14"/>
              </w:rPr>
              <w:t>amortisation</w:t>
            </w:r>
            <w:proofErr w:type="spellEnd"/>
          </w:p>
        </w:tc>
        <w:tc>
          <w:tcPr>
            <w:tcW w:w="420" w:type="pct"/>
          </w:tcPr>
          <w:p w14:paraId="033353AB" w14:textId="77777777" w:rsidR="00967B91" w:rsidRPr="00F262B4" w:rsidRDefault="00967B91" w:rsidP="00CD4E04">
            <w:pPr>
              <w:ind w:right="-72"/>
              <w:jc w:val="right"/>
              <w:rPr>
                <w:rFonts w:ascii="Arial" w:hAnsi="Arial" w:cs="Arial"/>
                <w:b/>
                <w:bCs/>
                <w:sz w:val="14"/>
                <w:szCs w:val="14"/>
              </w:rPr>
            </w:pPr>
          </w:p>
        </w:tc>
        <w:tc>
          <w:tcPr>
            <w:tcW w:w="415" w:type="pct"/>
          </w:tcPr>
          <w:p w14:paraId="631D6D1C" w14:textId="77777777" w:rsidR="00967B91" w:rsidRPr="00F262B4" w:rsidRDefault="00967B91" w:rsidP="00CD4E04">
            <w:pPr>
              <w:ind w:left="-124" w:right="-72"/>
              <w:jc w:val="right"/>
              <w:rPr>
                <w:rFonts w:ascii="Arial" w:hAnsi="Arial" w:cs="Arial"/>
                <w:b/>
                <w:bCs/>
                <w:sz w:val="14"/>
                <w:szCs w:val="14"/>
              </w:rPr>
            </w:pPr>
          </w:p>
        </w:tc>
      </w:tr>
      <w:tr w:rsidR="00967B91" w:rsidRPr="00F262B4" w14:paraId="59B33FAC" w14:textId="77777777" w:rsidTr="00CD4E04">
        <w:trPr>
          <w:trHeight w:val="20"/>
        </w:trPr>
        <w:tc>
          <w:tcPr>
            <w:tcW w:w="707" w:type="pct"/>
          </w:tcPr>
          <w:p w14:paraId="572166AF" w14:textId="77777777" w:rsidR="00967B91" w:rsidRPr="00F262B4" w:rsidRDefault="00967B91" w:rsidP="00503352">
            <w:pPr>
              <w:ind w:left="270"/>
              <w:rPr>
                <w:rFonts w:ascii="Arial" w:hAnsi="Arial" w:cs="Arial"/>
                <w:b/>
                <w:bCs/>
                <w:sz w:val="14"/>
                <w:szCs w:val="14"/>
              </w:rPr>
            </w:pPr>
          </w:p>
        </w:tc>
        <w:tc>
          <w:tcPr>
            <w:tcW w:w="436" w:type="pct"/>
            <w:vAlign w:val="bottom"/>
          </w:tcPr>
          <w:p w14:paraId="376D3C63" w14:textId="77777777" w:rsidR="00967B91" w:rsidRPr="00F262B4" w:rsidRDefault="00967B91" w:rsidP="00CD4E04">
            <w:pPr>
              <w:ind w:right="-72"/>
              <w:jc w:val="right"/>
              <w:rPr>
                <w:rFonts w:ascii="Arial" w:hAnsi="Arial" w:cs="Arial"/>
                <w:b/>
                <w:bCs/>
                <w:sz w:val="14"/>
                <w:szCs w:val="14"/>
              </w:rPr>
            </w:pPr>
          </w:p>
          <w:p w14:paraId="74B2829F"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7F49F3BC"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1 January</w:t>
            </w:r>
          </w:p>
          <w:p w14:paraId="53187BBE"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2020</w:t>
            </w:r>
          </w:p>
        </w:tc>
        <w:tc>
          <w:tcPr>
            <w:tcW w:w="441" w:type="pct"/>
            <w:vAlign w:val="bottom"/>
          </w:tcPr>
          <w:p w14:paraId="6D4FF905" w14:textId="77777777" w:rsidR="00967B91" w:rsidRPr="00F262B4" w:rsidRDefault="00967B91" w:rsidP="00CD4E04">
            <w:pPr>
              <w:ind w:right="-72"/>
              <w:jc w:val="right"/>
              <w:rPr>
                <w:rFonts w:ascii="Arial" w:hAnsi="Arial" w:cs="Arial"/>
                <w:b/>
                <w:bCs/>
                <w:sz w:val="14"/>
                <w:szCs w:val="14"/>
              </w:rPr>
            </w:pPr>
          </w:p>
          <w:p w14:paraId="30111C38" w14:textId="77777777" w:rsidR="00967B91" w:rsidRPr="00F262B4" w:rsidRDefault="00967B91" w:rsidP="00CD4E04">
            <w:pPr>
              <w:ind w:right="-72"/>
              <w:jc w:val="right"/>
              <w:rPr>
                <w:rFonts w:ascii="Arial" w:hAnsi="Arial" w:cs="Arial"/>
                <w:b/>
                <w:bCs/>
                <w:sz w:val="14"/>
                <w:szCs w:val="14"/>
              </w:rPr>
            </w:pPr>
          </w:p>
          <w:p w14:paraId="1B745D4C" w14:textId="77777777" w:rsidR="00967B91" w:rsidRPr="00F262B4" w:rsidRDefault="00967B91" w:rsidP="00CD4E04">
            <w:pPr>
              <w:ind w:right="-72"/>
              <w:jc w:val="right"/>
              <w:rPr>
                <w:rFonts w:ascii="Arial" w:hAnsi="Arial" w:cs="Arial"/>
                <w:b/>
                <w:bCs/>
                <w:sz w:val="14"/>
                <w:szCs w:val="14"/>
              </w:rPr>
            </w:pPr>
          </w:p>
          <w:p w14:paraId="5A2BF4FD"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Increase</w:t>
            </w:r>
          </w:p>
        </w:tc>
        <w:tc>
          <w:tcPr>
            <w:tcW w:w="404" w:type="pct"/>
            <w:vAlign w:val="bottom"/>
          </w:tcPr>
          <w:p w14:paraId="63627995" w14:textId="77777777" w:rsidR="00967B91" w:rsidRPr="00F262B4" w:rsidRDefault="00967B91" w:rsidP="00CD4E04">
            <w:pPr>
              <w:ind w:right="-72"/>
              <w:rPr>
                <w:rFonts w:ascii="Arial" w:hAnsi="Arial" w:cs="Arial"/>
                <w:b/>
                <w:bCs/>
                <w:sz w:val="14"/>
                <w:szCs w:val="14"/>
              </w:rPr>
            </w:pPr>
          </w:p>
          <w:p w14:paraId="53DF23A4"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Change in contract</w:t>
            </w:r>
          </w:p>
        </w:tc>
        <w:tc>
          <w:tcPr>
            <w:tcW w:w="447" w:type="pct"/>
            <w:vAlign w:val="bottom"/>
          </w:tcPr>
          <w:p w14:paraId="3267349A" w14:textId="77777777" w:rsidR="00967B91" w:rsidRPr="00F262B4" w:rsidRDefault="00967B91" w:rsidP="00CD4E04">
            <w:pPr>
              <w:ind w:right="-72"/>
              <w:rPr>
                <w:rFonts w:ascii="Arial" w:hAnsi="Arial" w:cs="Arial"/>
                <w:b/>
                <w:bCs/>
                <w:sz w:val="14"/>
                <w:szCs w:val="14"/>
              </w:rPr>
            </w:pPr>
          </w:p>
          <w:p w14:paraId="3C59D29C"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5CF17C44"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31 December</w:t>
            </w:r>
          </w:p>
          <w:p w14:paraId="3739357D"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2020</w:t>
            </w:r>
          </w:p>
        </w:tc>
        <w:tc>
          <w:tcPr>
            <w:tcW w:w="441" w:type="pct"/>
            <w:vAlign w:val="bottom"/>
          </w:tcPr>
          <w:p w14:paraId="28C5CEC2" w14:textId="77777777" w:rsidR="00967B91" w:rsidRPr="00F262B4" w:rsidRDefault="00967B91" w:rsidP="00CD4E04">
            <w:pPr>
              <w:ind w:right="-72"/>
              <w:rPr>
                <w:rFonts w:ascii="Arial" w:hAnsi="Arial" w:cs="Arial"/>
                <w:b/>
                <w:bCs/>
                <w:sz w:val="14"/>
                <w:szCs w:val="14"/>
              </w:rPr>
            </w:pPr>
          </w:p>
          <w:p w14:paraId="4799B3DB"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6E95A80E"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1 January</w:t>
            </w:r>
          </w:p>
          <w:p w14:paraId="7E5D1692"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2020</w:t>
            </w:r>
          </w:p>
        </w:tc>
        <w:tc>
          <w:tcPr>
            <w:tcW w:w="441" w:type="pct"/>
            <w:vAlign w:val="bottom"/>
          </w:tcPr>
          <w:p w14:paraId="5437D80C" w14:textId="77777777" w:rsidR="00967B91" w:rsidRPr="00F262B4" w:rsidRDefault="00967B91" w:rsidP="00CD4E04">
            <w:pPr>
              <w:ind w:right="-72"/>
              <w:rPr>
                <w:rFonts w:ascii="Arial" w:hAnsi="Arial" w:cs="Arial"/>
                <w:b/>
                <w:bCs/>
                <w:sz w:val="14"/>
                <w:szCs w:val="14"/>
              </w:rPr>
            </w:pPr>
          </w:p>
          <w:p w14:paraId="7D682BAF" w14:textId="77777777" w:rsidR="00967B91" w:rsidRPr="00F262B4" w:rsidRDefault="00967B91" w:rsidP="00CD4E04">
            <w:pPr>
              <w:ind w:right="-72"/>
              <w:jc w:val="right"/>
              <w:rPr>
                <w:rFonts w:ascii="Arial" w:hAnsi="Arial" w:cs="Arial"/>
                <w:b/>
                <w:bCs/>
                <w:sz w:val="14"/>
                <w:szCs w:val="14"/>
              </w:rPr>
            </w:pPr>
          </w:p>
          <w:p w14:paraId="2060C4EC" w14:textId="77777777" w:rsidR="00967B91" w:rsidRPr="00F262B4" w:rsidRDefault="00967B91" w:rsidP="00CD4E04">
            <w:pPr>
              <w:ind w:right="-72"/>
              <w:jc w:val="right"/>
              <w:rPr>
                <w:rFonts w:ascii="Arial" w:hAnsi="Arial" w:cs="Arial"/>
                <w:b/>
                <w:bCs/>
                <w:sz w:val="14"/>
                <w:szCs w:val="14"/>
              </w:rPr>
            </w:pPr>
            <w:proofErr w:type="spellStart"/>
            <w:r w:rsidRPr="00F262B4">
              <w:rPr>
                <w:rFonts w:ascii="Arial" w:hAnsi="Arial" w:cs="Arial"/>
                <w:b/>
                <w:bCs/>
                <w:sz w:val="14"/>
                <w:szCs w:val="14"/>
              </w:rPr>
              <w:t>Amortisation</w:t>
            </w:r>
            <w:proofErr w:type="spellEnd"/>
          </w:p>
        </w:tc>
        <w:tc>
          <w:tcPr>
            <w:tcW w:w="389" w:type="pct"/>
            <w:vAlign w:val="bottom"/>
          </w:tcPr>
          <w:p w14:paraId="3B6F5E63" w14:textId="77777777" w:rsidR="00967B91" w:rsidRPr="00F262B4" w:rsidRDefault="00967B91" w:rsidP="00CD4E04">
            <w:pPr>
              <w:ind w:right="-72"/>
              <w:jc w:val="right"/>
              <w:rPr>
                <w:rFonts w:ascii="Arial" w:hAnsi="Arial" w:cs="Arial"/>
                <w:b/>
                <w:bCs/>
                <w:sz w:val="14"/>
                <w:szCs w:val="14"/>
              </w:rPr>
            </w:pPr>
          </w:p>
          <w:p w14:paraId="3A84CED6"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Change in contract</w:t>
            </w:r>
          </w:p>
        </w:tc>
        <w:tc>
          <w:tcPr>
            <w:tcW w:w="409" w:type="pct"/>
            <w:vAlign w:val="bottom"/>
          </w:tcPr>
          <w:p w14:paraId="13FFBD8A" w14:textId="77777777" w:rsidR="00967B91" w:rsidRPr="00F262B4" w:rsidRDefault="00967B91" w:rsidP="00CD4E04">
            <w:pPr>
              <w:ind w:right="-72"/>
              <w:rPr>
                <w:rFonts w:ascii="Arial" w:hAnsi="Arial" w:cs="Arial"/>
                <w:b/>
                <w:bCs/>
                <w:sz w:val="14"/>
                <w:szCs w:val="14"/>
              </w:rPr>
            </w:pPr>
          </w:p>
          <w:p w14:paraId="551709C9"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p>
          <w:p w14:paraId="6FDF35C4"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31 December 2020</w:t>
            </w:r>
          </w:p>
        </w:tc>
        <w:tc>
          <w:tcPr>
            <w:tcW w:w="420" w:type="pct"/>
            <w:vAlign w:val="bottom"/>
          </w:tcPr>
          <w:p w14:paraId="611E808F"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Right-of-use </w:t>
            </w:r>
          </w:p>
          <w:p w14:paraId="6A36DE90"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asset, net </w:t>
            </w:r>
          </w:p>
          <w:p w14:paraId="56053ABD"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as at </w:t>
            </w:r>
            <w:r w:rsidRPr="00F262B4">
              <w:rPr>
                <w:rFonts w:ascii="Arial" w:hAnsi="Arial" w:cs="Arial"/>
                <w:b/>
                <w:bCs/>
                <w:sz w:val="14"/>
                <w:szCs w:val="14"/>
                <w:lang w:val="en-GB"/>
              </w:rPr>
              <w:t>1</w:t>
            </w:r>
            <w:r w:rsidRPr="00F262B4">
              <w:rPr>
                <w:rFonts w:ascii="Arial" w:hAnsi="Arial" w:cs="Arial"/>
                <w:b/>
                <w:bCs/>
                <w:sz w:val="14"/>
                <w:szCs w:val="14"/>
              </w:rPr>
              <w:t xml:space="preserve"> January</w:t>
            </w:r>
          </w:p>
          <w:p w14:paraId="21AB4B3D"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2020</w:t>
            </w:r>
          </w:p>
        </w:tc>
        <w:tc>
          <w:tcPr>
            <w:tcW w:w="465" w:type="pct"/>
            <w:gridSpan w:val="2"/>
            <w:vAlign w:val="bottom"/>
          </w:tcPr>
          <w:p w14:paraId="43723030"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 xml:space="preserve">Right-of-use </w:t>
            </w:r>
          </w:p>
          <w:p w14:paraId="0EAF70CA"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rPr>
              <w:t>asset, net</w:t>
            </w:r>
          </w:p>
          <w:p w14:paraId="7B86B691" w14:textId="77777777" w:rsidR="00967B91" w:rsidRPr="00F262B4" w:rsidRDefault="00967B91" w:rsidP="00CD4E04">
            <w:pPr>
              <w:ind w:left="-34" w:right="-72"/>
              <w:jc w:val="right"/>
              <w:rPr>
                <w:rFonts w:ascii="Arial" w:hAnsi="Arial" w:cs="Arial"/>
                <w:b/>
                <w:bCs/>
                <w:sz w:val="14"/>
                <w:szCs w:val="14"/>
              </w:rPr>
            </w:pPr>
            <w:r w:rsidRPr="00F262B4">
              <w:rPr>
                <w:rFonts w:ascii="Arial" w:hAnsi="Arial" w:cs="Arial"/>
                <w:b/>
                <w:bCs/>
                <w:sz w:val="14"/>
                <w:szCs w:val="14"/>
              </w:rPr>
              <w:t xml:space="preserve">as at </w:t>
            </w:r>
            <w:r w:rsidRPr="00F262B4">
              <w:rPr>
                <w:rFonts w:ascii="Arial" w:hAnsi="Arial" w:cs="Arial"/>
                <w:b/>
                <w:bCs/>
                <w:sz w:val="14"/>
                <w:szCs w:val="14"/>
                <w:lang w:val="en-GB"/>
              </w:rPr>
              <w:t>31 December</w:t>
            </w:r>
          </w:p>
          <w:p w14:paraId="7A16D9ED" w14:textId="77777777" w:rsidR="00967B91" w:rsidRPr="00F262B4" w:rsidRDefault="00967B91" w:rsidP="00CD4E04">
            <w:pPr>
              <w:ind w:right="-72"/>
              <w:jc w:val="right"/>
              <w:rPr>
                <w:rFonts w:ascii="Arial" w:hAnsi="Arial" w:cs="Arial"/>
                <w:b/>
                <w:bCs/>
                <w:sz w:val="14"/>
                <w:szCs w:val="14"/>
              </w:rPr>
            </w:pPr>
            <w:r w:rsidRPr="00F262B4">
              <w:rPr>
                <w:rFonts w:ascii="Arial" w:hAnsi="Arial" w:cs="Arial"/>
                <w:b/>
                <w:bCs/>
                <w:sz w:val="14"/>
                <w:szCs w:val="14"/>
                <w:lang w:val="en-GB"/>
              </w:rPr>
              <w:t>2020</w:t>
            </w:r>
          </w:p>
        </w:tc>
      </w:tr>
      <w:tr w:rsidR="00967B91" w:rsidRPr="00F262B4" w14:paraId="43163C64" w14:textId="77777777" w:rsidTr="00CD4E04">
        <w:trPr>
          <w:trHeight w:val="20"/>
        </w:trPr>
        <w:tc>
          <w:tcPr>
            <w:tcW w:w="707" w:type="pct"/>
          </w:tcPr>
          <w:p w14:paraId="4C9E9CF3" w14:textId="77777777" w:rsidR="00967B91" w:rsidRPr="00F262B4" w:rsidRDefault="00967B91" w:rsidP="00503352">
            <w:pPr>
              <w:ind w:left="270"/>
              <w:rPr>
                <w:rFonts w:ascii="Arial" w:hAnsi="Arial" w:cs="Arial"/>
                <w:b/>
                <w:bCs/>
                <w:sz w:val="14"/>
                <w:szCs w:val="14"/>
              </w:rPr>
            </w:pPr>
          </w:p>
        </w:tc>
        <w:tc>
          <w:tcPr>
            <w:tcW w:w="436" w:type="pct"/>
          </w:tcPr>
          <w:p w14:paraId="7BF7EC97"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1" w:type="pct"/>
          </w:tcPr>
          <w:p w14:paraId="713C66A5"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04" w:type="pct"/>
          </w:tcPr>
          <w:p w14:paraId="353AC9A5"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7" w:type="pct"/>
          </w:tcPr>
          <w:p w14:paraId="2B56829A"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1" w:type="pct"/>
          </w:tcPr>
          <w:p w14:paraId="30DD289C"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41" w:type="pct"/>
          </w:tcPr>
          <w:p w14:paraId="2F6BBA45"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389" w:type="pct"/>
          </w:tcPr>
          <w:p w14:paraId="52D5BB7D"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09" w:type="pct"/>
          </w:tcPr>
          <w:p w14:paraId="6C867CC1"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20" w:type="pct"/>
          </w:tcPr>
          <w:p w14:paraId="7E6CE9DA"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c>
          <w:tcPr>
            <w:tcW w:w="465" w:type="pct"/>
            <w:gridSpan w:val="2"/>
          </w:tcPr>
          <w:p w14:paraId="33544635" w14:textId="77777777" w:rsidR="00967B91" w:rsidRPr="00F262B4" w:rsidRDefault="00967B91" w:rsidP="00CD4E04">
            <w:pPr>
              <w:pBdr>
                <w:bottom w:val="single" w:sz="4" w:space="1" w:color="auto"/>
              </w:pBdr>
              <w:ind w:right="-72"/>
              <w:jc w:val="right"/>
              <w:rPr>
                <w:rFonts w:ascii="Arial" w:hAnsi="Arial" w:cs="Arial"/>
                <w:b/>
                <w:bCs/>
                <w:sz w:val="14"/>
                <w:szCs w:val="14"/>
              </w:rPr>
            </w:pPr>
            <w:r w:rsidRPr="00F262B4">
              <w:rPr>
                <w:rFonts w:ascii="Arial" w:hAnsi="Arial" w:cs="Arial"/>
                <w:b/>
                <w:bCs/>
                <w:sz w:val="14"/>
                <w:szCs w:val="14"/>
              </w:rPr>
              <w:t>Thousand Baht</w:t>
            </w:r>
          </w:p>
        </w:tc>
      </w:tr>
      <w:tr w:rsidR="00967B91" w:rsidRPr="00F262B4" w14:paraId="5AF9E8FC" w14:textId="77777777" w:rsidTr="00CD4E04">
        <w:trPr>
          <w:trHeight w:val="20"/>
        </w:trPr>
        <w:tc>
          <w:tcPr>
            <w:tcW w:w="707" w:type="pct"/>
          </w:tcPr>
          <w:p w14:paraId="471799B3" w14:textId="77777777" w:rsidR="00967B91" w:rsidRPr="00F262B4" w:rsidRDefault="00967B91" w:rsidP="00503352">
            <w:pPr>
              <w:ind w:left="270" w:right="-375"/>
              <w:rPr>
                <w:rFonts w:ascii="Arial" w:hAnsi="Arial" w:cs="Arial"/>
                <w:sz w:val="12"/>
                <w:szCs w:val="12"/>
              </w:rPr>
            </w:pPr>
          </w:p>
        </w:tc>
        <w:tc>
          <w:tcPr>
            <w:tcW w:w="436" w:type="pct"/>
            <w:vAlign w:val="center"/>
          </w:tcPr>
          <w:p w14:paraId="6F704BE7" w14:textId="77777777" w:rsidR="00967B91" w:rsidRPr="00F262B4" w:rsidRDefault="00967B91" w:rsidP="00CD4E04">
            <w:pPr>
              <w:ind w:left="-270" w:right="-102"/>
              <w:jc w:val="right"/>
              <w:rPr>
                <w:rFonts w:ascii="Arial" w:hAnsi="Arial" w:cs="Arial"/>
                <w:sz w:val="12"/>
                <w:szCs w:val="12"/>
              </w:rPr>
            </w:pPr>
          </w:p>
        </w:tc>
        <w:tc>
          <w:tcPr>
            <w:tcW w:w="441" w:type="pct"/>
            <w:vAlign w:val="center"/>
          </w:tcPr>
          <w:p w14:paraId="421CE1FE" w14:textId="77777777" w:rsidR="00967B91" w:rsidRPr="00F262B4" w:rsidRDefault="00967B91" w:rsidP="00CD4E04">
            <w:pPr>
              <w:ind w:left="-270" w:right="-102"/>
              <w:jc w:val="right"/>
              <w:rPr>
                <w:rFonts w:ascii="Arial" w:hAnsi="Arial" w:cs="Arial"/>
                <w:sz w:val="12"/>
                <w:szCs w:val="12"/>
              </w:rPr>
            </w:pPr>
          </w:p>
        </w:tc>
        <w:tc>
          <w:tcPr>
            <w:tcW w:w="404" w:type="pct"/>
            <w:vAlign w:val="center"/>
          </w:tcPr>
          <w:p w14:paraId="69169786" w14:textId="77777777" w:rsidR="00967B91" w:rsidRPr="00F262B4" w:rsidRDefault="00967B91" w:rsidP="00CD4E04">
            <w:pPr>
              <w:ind w:left="-270" w:right="-102"/>
              <w:jc w:val="right"/>
              <w:rPr>
                <w:rFonts w:ascii="Arial" w:hAnsi="Arial" w:cs="Arial"/>
                <w:sz w:val="12"/>
                <w:szCs w:val="12"/>
              </w:rPr>
            </w:pPr>
          </w:p>
        </w:tc>
        <w:tc>
          <w:tcPr>
            <w:tcW w:w="447" w:type="pct"/>
            <w:vAlign w:val="center"/>
          </w:tcPr>
          <w:p w14:paraId="22BFF01C" w14:textId="77777777" w:rsidR="00967B91" w:rsidRPr="00F262B4" w:rsidRDefault="00967B91" w:rsidP="00CD4E04">
            <w:pPr>
              <w:ind w:left="-270" w:right="-102"/>
              <w:jc w:val="right"/>
              <w:rPr>
                <w:rFonts w:ascii="Arial" w:hAnsi="Arial" w:cs="Arial"/>
                <w:sz w:val="12"/>
                <w:szCs w:val="12"/>
              </w:rPr>
            </w:pPr>
          </w:p>
        </w:tc>
        <w:tc>
          <w:tcPr>
            <w:tcW w:w="441" w:type="pct"/>
            <w:vAlign w:val="center"/>
          </w:tcPr>
          <w:p w14:paraId="386B2263" w14:textId="77777777" w:rsidR="00967B91" w:rsidRPr="00F262B4" w:rsidRDefault="00967B91" w:rsidP="00CD4E04">
            <w:pPr>
              <w:ind w:left="-270" w:right="-102"/>
              <w:jc w:val="right"/>
              <w:rPr>
                <w:rFonts w:ascii="Arial" w:hAnsi="Arial" w:cs="Arial"/>
                <w:sz w:val="12"/>
                <w:szCs w:val="12"/>
              </w:rPr>
            </w:pPr>
          </w:p>
        </w:tc>
        <w:tc>
          <w:tcPr>
            <w:tcW w:w="441" w:type="pct"/>
            <w:vAlign w:val="center"/>
          </w:tcPr>
          <w:p w14:paraId="0112FCFF" w14:textId="77777777" w:rsidR="00967B91" w:rsidRPr="00F262B4" w:rsidRDefault="00967B91" w:rsidP="00CD4E04">
            <w:pPr>
              <w:ind w:left="-270" w:right="-102"/>
              <w:jc w:val="right"/>
              <w:rPr>
                <w:rFonts w:ascii="Arial" w:hAnsi="Arial" w:cs="Arial"/>
                <w:sz w:val="12"/>
                <w:szCs w:val="12"/>
              </w:rPr>
            </w:pPr>
          </w:p>
        </w:tc>
        <w:tc>
          <w:tcPr>
            <w:tcW w:w="389" w:type="pct"/>
          </w:tcPr>
          <w:p w14:paraId="50806B9F" w14:textId="77777777" w:rsidR="00967B91" w:rsidRPr="00F262B4" w:rsidRDefault="00967B91" w:rsidP="00CD4E04">
            <w:pPr>
              <w:ind w:left="-270" w:right="-102"/>
              <w:jc w:val="right"/>
              <w:rPr>
                <w:rFonts w:ascii="Arial" w:hAnsi="Arial" w:cs="Arial"/>
                <w:sz w:val="12"/>
                <w:szCs w:val="12"/>
              </w:rPr>
            </w:pPr>
          </w:p>
        </w:tc>
        <w:tc>
          <w:tcPr>
            <w:tcW w:w="409" w:type="pct"/>
            <w:vAlign w:val="center"/>
          </w:tcPr>
          <w:p w14:paraId="69AD9A50" w14:textId="77777777" w:rsidR="00967B91" w:rsidRPr="00F262B4" w:rsidRDefault="00967B91" w:rsidP="00CD4E04">
            <w:pPr>
              <w:ind w:left="-270" w:right="-102"/>
              <w:jc w:val="right"/>
              <w:rPr>
                <w:rFonts w:ascii="Arial" w:hAnsi="Arial" w:cs="Arial"/>
                <w:sz w:val="12"/>
                <w:szCs w:val="12"/>
              </w:rPr>
            </w:pPr>
          </w:p>
        </w:tc>
        <w:tc>
          <w:tcPr>
            <w:tcW w:w="420" w:type="pct"/>
            <w:vAlign w:val="center"/>
          </w:tcPr>
          <w:p w14:paraId="4405D56A" w14:textId="77777777" w:rsidR="00967B91" w:rsidRPr="00F262B4" w:rsidRDefault="00967B91" w:rsidP="00CD4E04">
            <w:pPr>
              <w:ind w:left="-270" w:right="-102"/>
              <w:jc w:val="right"/>
              <w:rPr>
                <w:rFonts w:ascii="Arial" w:hAnsi="Arial" w:cs="Arial"/>
                <w:sz w:val="12"/>
                <w:szCs w:val="12"/>
              </w:rPr>
            </w:pPr>
          </w:p>
        </w:tc>
        <w:tc>
          <w:tcPr>
            <w:tcW w:w="465" w:type="pct"/>
            <w:gridSpan w:val="2"/>
            <w:vAlign w:val="center"/>
          </w:tcPr>
          <w:p w14:paraId="2ED921FE" w14:textId="77777777" w:rsidR="00967B91" w:rsidRPr="00F262B4" w:rsidRDefault="00967B91" w:rsidP="00CD4E04">
            <w:pPr>
              <w:ind w:left="-270" w:right="-102"/>
              <w:jc w:val="right"/>
              <w:rPr>
                <w:rFonts w:ascii="Arial" w:hAnsi="Arial" w:cs="Arial"/>
                <w:sz w:val="12"/>
                <w:szCs w:val="12"/>
              </w:rPr>
            </w:pPr>
          </w:p>
        </w:tc>
      </w:tr>
      <w:tr w:rsidR="00BF5F1D" w:rsidRPr="00F262B4" w14:paraId="750080F5" w14:textId="77777777" w:rsidTr="004A2CED">
        <w:trPr>
          <w:trHeight w:val="20"/>
        </w:trPr>
        <w:tc>
          <w:tcPr>
            <w:tcW w:w="707" w:type="pct"/>
          </w:tcPr>
          <w:p w14:paraId="406BF1F9" w14:textId="77777777" w:rsidR="00BF5F1D" w:rsidRPr="00F262B4" w:rsidRDefault="00BF5F1D" w:rsidP="00BF5F1D">
            <w:pPr>
              <w:ind w:left="270" w:right="-375"/>
              <w:rPr>
                <w:rFonts w:ascii="Arial" w:hAnsi="Arial" w:cs="Arial"/>
                <w:sz w:val="14"/>
                <w:szCs w:val="14"/>
              </w:rPr>
            </w:pPr>
            <w:r w:rsidRPr="00F262B4">
              <w:rPr>
                <w:rFonts w:ascii="Arial" w:hAnsi="Arial" w:cs="Arial"/>
                <w:sz w:val="14"/>
                <w:szCs w:val="14"/>
              </w:rPr>
              <w:t>Leasehold improvement</w:t>
            </w:r>
          </w:p>
        </w:tc>
        <w:tc>
          <w:tcPr>
            <w:tcW w:w="436" w:type="pct"/>
          </w:tcPr>
          <w:p w14:paraId="082EC2EA" w14:textId="18253023"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cs/>
              </w:rPr>
              <w:t>17,508</w:t>
            </w:r>
          </w:p>
        </w:tc>
        <w:tc>
          <w:tcPr>
            <w:tcW w:w="441" w:type="pct"/>
          </w:tcPr>
          <w:p w14:paraId="04F83C3D" w14:textId="65B4804F"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04" w:type="pct"/>
          </w:tcPr>
          <w:p w14:paraId="422BB099" w14:textId="58AB4F7C"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cs/>
              </w:rPr>
              <w:t>(17,508)</w:t>
            </w:r>
          </w:p>
        </w:tc>
        <w:tc>
          <w:tcPr>
            <w:tcW w:w="447" w:type="pct"/>
          </w:tcPr>
          <w:p w14:paraId="2122BF84" w14:textId="3F151A65"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41" w:type="pct"/>
          </w:tcPr>
          <w:p w14:paraId="4D19EDF0" w14:textId="1B4C620A"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41" w:type="pct"/>
          </w:tcPr>
          <w:p w14:paraId="76C9F8DC" w14:textId="5C59E8C1"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cs/>
              </w:rPr>
              <w:t>(1,</w:t>
            </w:r>
            <w:r w:rsidRPr="00BF5F1D">
              <w:rPr>
                <w:rFonts w:ascii="Arial" w:hAnsi="Arial" w:cs="Arial"/>
                <w:color w:val="000000" w:themeColor="text1"/>
                <w:sz w:val="14"/>
                <w:szCs w:val="14"/>
                <w:lang w:val="en-GB"/>
              </w:rPr>
              <w:t>382)</w:t>
            </w:r>
          </w:p>
        </w:tc>
        <w:tc>
          <w:tcPr>
            <w:tcW w:w="389" w:type="pct"/>
          </w:tcPr>
          <w:p w14:paraId="3D5D069C" w14:textId="00432D20"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cs/>
              </w:rPr>
              <w:t>1,382</w:t>
            </w:r>
          </w:p>
        </w:tc>
        <w:tc>
          <w:tcPr>
            <w:tcW w:w="409" w:type="pct"/>
          </w:tcPr>
          <w:p w14:paraId="34D35DB9" w14:textId="2C26E584"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20" w:type="pct"/>
          </w:tcPr>
          <w:p w14:paraId="2BBF4DE3" w14:textId="0681841B" w:rsidR="00BF5F1D" w:rsidRPr="00BF5F1D" w:rsidRDefault="00BF5F1D" w:rsidP="00BF5F1D">
            <w:pPr>
              <w:pBdr>
                <w:bottom w:val="single" w:sz="4" w:space="1" w:color="auto"/>
              </w:pBdr>
              <w:ind w:right="-72"/>
              <w:jc w:val="right"/>
              <w:rPr>
                <w:rFonts w:ascii="Arial" w:hAnsi="Arial" w:cs="Arial"/>
                <w:sz w:val="14"/>
                <w:szCs w:val="14"/>
              </w:rPr>
            </w:pPr>
            <w:r w:rsidRPr="00BF5F1D">
              <w:rPr>
                <w:rFonts w:ascii="Arial" w:hAnsi="Arial" w:cs="Arial"/>
                <w:color w:val="000000" w:themeColor="text1"/>
                <w:sz w:val="14"/>
                <w:szCs w:val="14"/>
                <w:cs/>
              </w:rPr>
              <w:t>17,508</w:t>
            </w:r>
          </w:p>
        </w:tc>
        <w:tc>
          <w:tcPr>
            <w:tcW w:w="465" w:type="pct"/>
            <w:gridSpan w:val="2"/>
          </w:tcPr>
          <w:p w14:paraId="651BC279" w14:textId="31B5BF93" w:rsidR="00BF5F1D" w:rsidRPr="00BF5F1D" w:rsidRDefault="00BF5F1D" w:rsidP="00BF5F1D">
            <w:pPr>
              <w:pBdr>
                <w:bottom w:val="single" w:sz="4" w:space="1" w:color="auto"/>
              </w:pBdr>
              <w:ind w:right="-72"/>
              <w:jc w:val="right"/>
              <w:rPr>
                <w:rFonts w:ascii="Arial" w:hAnsi="Arial" w:cs="Arial"/>
                <w:sz w:val="14"/>
                <w:szCs w:val="14"/>
                <w:cs/>
              </w:rPr>
            </w:pPr>
            <w:r w:rsidRPr="00BF5F1D">
              <w:rPr>
                <w:rFonts w:ascii="Arial" w:hAnsi="Arial" w:cs="Arial"/>
                <w:color w:val="000000" w:themeColor="text1"/>
                <w:sz w:val="14"/>
                <w:szCs w:val="14"/>
                <w:lang w:val="en-GB"/>
              </w:rPr>
              <w:t>-</w:t>
            </w:r>
          </w:p>
        </w:tc>
      </w:tr>
      <w:tr w:rsidR="008A0236" w:rsidRPr="00F262B4" w14:paraId="4456C00B" w14:textId="77777777" w:rsidTr="008A0236">
        <w:trPr>
          <w:trHeight w:val="20"/>
        </w:trPr>
        <w:tc>
          <w:tcPr>
            <w:tcW w:w="707" w:type="pct"/>
          </w:tcPr>
          <w:p w14:paraId="56ABCA74" w14:textId="77777777" w:rsidR="008A0236" w:rsidRPr="00F262B4" w:rsidRDefault="008A0236" w:rsidP="008A0236">
            <w:pPr>
              <w:ind w:left="270" w:right="-375"/>
              <w:rPr>
                <w:rFonts w:ascii="Arial" w:hAnsi="Arial" w:cs="Arial"/>
                <w:sz w:val="12"/>
                <w:szCs w:val="12"/>
              </w:rPr>
            </w:pPr>
          </w:p>
        </w:tc>
        <w:tc>
          <w:tcPr>
            <w:tcW w:w="436" w:type="pct"/>
          </w:tcPr>
          <w:p w14:paraId="1782960A" w14:textId="675BA637" w:rsidR="008A0236" w:rsidRPr="00BF5F1D" w:rsidRDefault="008A0236" w:rsidP="008A0236">
            <w:pPr>
              <w:ind w:right="-72"/>
              <w:jc w:val="right"/>
              <w:rPr>
                <w:rFonts w:ascii="Arial" w:hAnsi="Arial" w:cs="Arial"/>
                <w:sz w:val="14"/>
                <w:szCs w:val="14"/>
              </w:rPr>
            </w:pPr>
          </w:p>
        </w:tc>
        <w:tc>
          <w:tcPr>
            <w:tcW w:w="441" w:type="pct"/>
            <w:vAlign w:val="bottom"/>
          </w:tcPr>
          <w:p w14:paraId="07C2C591" w14:textId="77777777" w:rsidR="008A0236" w:rsidRPr="00BF5F1D" w:rsidRDefault="008A0236" w:rsidP="008A0236">
            <w:pPr>
              <w:ind w:right="-72"/>
              <w:jc w:val="right"/>
              <w:rPr>
                <w:rFonts w:ascii="Arial" w:hAnsi="Arial" w:cs="Arial"/>
                <w:sz w:val="14"/>
                <w:szCs w:val="14"/>
              </w:rPr>
            </w:pPr>
          </w:p>
        </w:tc>
        <w:tc>
          <w:tcPr>
            <w:tcW w:w="404" w:type="pct"/>
            <w:vAlign w:val="bottom"/>
          </w:tcPr>
          <w:p w14:paraId="56220D89" w14:textId="77777777" w:rsidR="008A0236" w:rsidRPr="00BF5F1D" w:rsidRDefault="008A0236" w:rsidP="008A0236">
            <w:pPr>
              <w:ind w:right="-72"/>
              <w:jc w:val="right"/>
              <w:rPr>
                <w:rFonts w:ascii="Arial" w:hAnsi="Arial" w:cs="Arial"/>
                <w:sz w:val="14"/>
                <w:szCs w:val="14"/>
              </w:rPr>
            </w:pPr>
          </w:p>
        </w:tc>
        <w:tc>
          <w:tcPr>
            <w:tcW w:w="447" w:type="pct"/>
            <w:vAlign w:val="bottom"/>
          </w:tcPr>
          <w:p w14:paraId="736E3402" w14:textId="77777777" w:rsidR="008A0236" w:rsidRPr="00BF5F1D" w:rsidRDefault="008A0236" w:rsidP="008A0236">
            <w:pPr>
              <w:ind w:right="-72"/>
              <w:jc w:val="right"/>
              <w:rPr>
                <w:rFonts w:ascii="Arial" w:hAnsi="Arial" w:cs="Arial"/>
                <w:sz w:val="14"/>
                <w:szCs w:val="14"/>
              </w:rPr>
            </w:pPr>
          </w:p>
        </w:tc>
        <w:tc>
          <w:tcPr>
            <w:tcW w:w="441" w:type="pct"/>
          </w:tcPr>
          <w:p w14:paraId="65CE1880" w14:textId="77777777" w:rsidR="008A0236" w:rsidRPr="00BF5F1D" w:rsidRDefault="008A0236" w:rsidP="008A0236">
            <w:pPr>
              <w:ind w:right="-72"/>
              <w:jc w:val="right"/>
              <w:rPr>
                <w:rFonts w:ascii="Arial" w:hAnsi="Arial" w:cs="Arial"/>
                <w:sz w:val="14"/>
                <w:szCs w:val="14"/>
              </w:rPr>
            </w:pPr>
          </w:p>
        </w:tc>
        <w:tc>
          <w:tcPr>
            <w:tcW w:w="441" w:type="pct"/>
            <w:vAlign w:val="bottom"/>
          </w:tcPr>
          <w:p w14:paraId="2E8ED65F" w14:textId="77777777" w:rsidR="008A0236" w:rsidRPr="00BF5F1D" w:rsidRDefault="008A0236" w:rsidP="008A0236">
            <w:pPr>
              <w:ind w:right="-72"/>
              <w:jc w:val="right"/>
              <w:rPr>
                <w:rFonts w:ascii="Arial" w:hAnsi="Arial" w:cs="Arial"/>
                <w:sz w:val="14"/>
                <w:szCs w:val="14"/>
              </w:rPr>
            </w:pPr>
          </w:p>
        </w:tc>
        <w:tc>
          <w:tcPr>
            <w:tcW w:w="389" w:type="pct"/>
          </w:tcPr>
          <w:p w14:paraId="38C2B542" w14:textId="77777777" w:rsidR="008A0236" w:rsidRPr="00BF5F1D" w:rsidRDefault="008A0236" w:rsidP="008A0236">
            <w:pPr>
              <w:ind w:right="-72"/>
              <w:jc w:val="right"/>
              <w:rPr>
                <w:rFonts w:ascii="Arial" w:hAnsi="Arial" w:cs="Arial"/>
                <w:sz w:val="14"/>
                <w:szCs w:val="14"/>
              </w:rPr>
            </w:pPr>
          </w:p>
        </w:tc>
        <w:tc>
          <w:tcPr>
            <w:tcW w:w="409" w:type="pct"/>
            <w:vAlign w:val="bottom"/>
          </w:tcPr>
          <w:p w14:paraId="20B0680A" w14:textId="77777777" w:rsidR="008A0236" w:rsidRPr="00BF5F1D" w:rsidRDefault="008A0236" w:rsidP="008A0236">
            <w:pPr>
              <w:ind w:right="-72"/>
              <w:jc w:val="right"/>
              <w:rPr>
                <w:rFonts w:ascii="Arial" w:hAnsi="Arial" w:cs="Arial"/>
                <w:sz w:val="14"/>
                <w:szCs w:val="14"/>
              </w:rPr>
            </w:pPr>
          </w:p>
        </w:tc>
        <w:tc>
          <w:tcPr>
            <w:tcW w:w="420" w:type="pct"/>
            <w:vAlign w:val="bottom"/>
          </w:tcPr>
          <w:p w14:paraId="2A9410EA" w14:textId="77777777" w:rsidR="008A0236" w:rsidRPr="00BF5F1D" w:rsidRDefault="008A0236" w:rsidP="008A0236">
            <w:pPr>
              <w:ind w:right="-72"/>
              <w:jc w:val="right"/>
              <w:rPr>
                <w:rFonts w:ascii="Arial" w:hAnsi="Arial" w:cs="Arial"/>
                <w:sz w:val="14"/>
                <w:szCs w:val="14"/>
              </w:rPr>
            </w:pPr>
          </w:p>
        </w:tc>
        <w:tc>
          <w:tcPr>
            <w:tcW w:w="465" w:type="pct"/>
            <w:gridSpan w:val="2"/>
            <w:vAlign w:val="bottom"/>
          </w:tcPr>
          <w:p w14:paraId="0D59AD37" w14:textId="77777777" w:rsidR="008A0236" w:rsidRPr="00BF5F1D" w:rsidRDefault="008A0236" w:rsidP="008A0236">
            <w:pPr>
              <w:ind w:right="-72"/>
              <w:jc w:val="right"/>
              <w:rPr>
                <w:rFonts w:ascii="Arial" w:hAnsi="Arial" w:cs="Arial"/>
                <w:sz w:val="14"/>
                <w:szCs w:val="14"/>
              </w:rPr>
            </w:pPr>
          </w:p>
        </w:tc>
      </w:tr>
      <w:tr w:rsidR="00BF5F1D" w:rsidRPr="00F262B4" w14:paraId="269B29DF" w14:textId="77777777" w:rsidTr="004A2CED">
        <w:trPr>
          <w:trHeight w:val="20"/>
        </w:trPr>
        <w:tc>
          <w:tcPr>
            <w:tcW w:w="707" w:type="pct"/>
            <w:vAlign w:val="bottom"/>
          </w:tcPr>
          <w:p w14:paraId="4F122E27" w14:textId="77777777" w:rsidR="00BF5F1D" w:rsidRPr="00F262B4" w:rsidRDefault="00BF5F1D" w:rsidP="00BF5F1D">
            <w:pPr>
              <w:ind w:left="270" w:right="-375"/>
              <w:rPr>
                <w:rFonts w:ascii="Arial" w:hAnsi="Arial" w:cs="Arial"/>
                <w:sz w:val="14"/>
                <w:szCs w:val="14"/>
              </w:rPr>
            </w:pPr>
            <w:r w:rsidRPr="00F262B4">
              <w:rPr>
                <w:rFonts w:ascii="Arial" w:hAnsi="Arial" w:cs="Arial"/>
                <w:sz w:val="14"/>
                <w:szCs w:val="14"/>
              </w:rPr>
              <w:t>Total</w:t>
            </w:r>
          </w:p>
        </w:tc>
        <w:tc>
          <w:tcPr>
            <w:tcW w:w="436" w:type="pct"/>
          </w:tcPr>
          <w:p w14:paraId="078164F0" w14:textId="5274F3DB" w:rsidR="00BF5F1D" w:rsidRPr="00BF5F1D" w:rsidRDefault="00BF5F1D" w:rsidP="00BF5F1D">
            <w:pPr>
              <w:pBdr>
                <w:bottom w:val="double" w:sz="4" w:space="1" w:color="auto"/>
              </w:pBdr>
              <w:ind w:right="-72"/>
              <w:jc w:val="right"/>
              <w:rPr>
                <w:rFonts w:ascii="Arial" w:hAnsi="Arial" w:cs="Arial"/>
                <w:sz w:val="14"/>
                <w:szCs w:val="14"/>
                <w:cs/>
              </w:rPr>
            </w:pPr>
            <w:r w:rsidRPr="00BF5F1D">
              <w:rPr>
                <w:rFonts w:ascii="Arial" w:hAnsi="Arial" w:cs="Arial"/>
                <w:color w:val="000000" w:themeColor="text1"/>
                <w:sz w:val="14"/>
                <w:szCs w:val="14"/>
                <w:cs/>
              </w:rPr>
              <w:t>17,508</w:t>
            </w:r>
          </w:p>
        </w:tc>
        <w:tc>
          <w:tcPr>
            <w:tcW w:w="441" w:type="pct"/>
          </w:tcPr>
          <w:p w14:paraId="0A0A0BB4" w14:textId="6BBBF086"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04" w:type="pct"/>
          </w:tcPr>
          <w:p w14:paraId="3E6FBAED" w14:textId="240727F6"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cs/>
              </w:rPr>
              <w:t>(17,508)</w:t>
            </w:r>
          </w:p>
        </w:tc>
        <w:tc>
          <w:tcPr>
            <w:tcW w:w="447" w:type="pct"/>
          </w:tcPr>
          <w:p w14:paraId="5F62FB53" w14:textId="4194D5C5"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41" w:type="pct"/>
          </w:tcPr>
          <w:p w14:paraId="73508833" w14:textId="0B9D9FA4" w:rsidR="00BF5F1D" w:rsidRPr="00BF5F1D" w:rsidRDefault="00BF5F1D" w:rsidP="00BF5F1D">
            <w:pPr>
              <w:pBdr>
                <w:bottom w:val="double" w:sz="4" w:space="1" w:color="auto"/>
              </w:pBdr>
              <w:ind w:right="-72"/>
              <w:jc w:val="right"/>
              <w:rPr>
                <w:rFonts w:ascii="Arial" w:hAnsi="Arial" w:cs="Arial"/>
                <w:sz w:val="14"/>
                <w:szCs w:val="14"/>
                <w:cs/>
              </w:rPr>
            </w:pPr>
            <w:r w:rsidRPr="00BF5F1D">
              <w:rPr>
                <w:rFonts w:ascii="Arial" w:hAnsi="Arial" w:cs="Arial"/>
                <w:color w:val="000000" w:themeColor="text1"/>
                <w:sz w:val="14"/>
                <w:szCs w:val="14"/>
                <w:lang w:val="en-GB"/>
              </w:rPr>
              <w:t>-</w:t>
            </w:r>
          </w:p>
        </w:tc>
        <w:tc>
          <w:tcPr>
            <w:tcW w:w="441" w:type="pct"/>
          </w:tcPr>
          <w:p w14:paraId="7385FFB0" w14:textId="39020CFA"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cs/>
              </w:rPr>
              <w:t>(1,</w:t>
            </w:r>
            <w:r w:rsidRPr="00BF5F1D">
              <w:rPr>
                <w:rFonts w:ascii="Arial" w:hAnsi="Arial" w:cs="Arial"/>
                <w:color w:val="000000" w:themeColor="text1"/>
                <w:sz w:val="14"/>
                <w:szCs w:val="14"/>
                <w:lang w:val="en-GB"/>
              </w:rPr>
              <w:t>382)</w:t>
            </w:r>
          </w:p>
        </w:tc>
        <w:tc>
          <w:tcPr>
            <w:tcW w:w="389" w:type="pct"/>
          </w:tcPr>
          <w:p w14:paraId="76AF0A2E" w14:textId="1EB8A7B7"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cs/>
              </w:rPr>
              <w:t>1,382</w:t>
            </w:r>
          </w:p>
        </w:tc>
        <w:tc>
          <w:tcPr>
            <w:tcW w:w="409" w:type="pct"/>
          </w:tcPr>
          <w:p w14:paraId="342681AB" w14:textId="2D06E99A"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c>
          <w:tcPr>
            <w:tcW w:w="420" w:type="pct"/>
          </w:tcPr>
          <w:p w14:paraId="444959CF" w14:textId="184AF585" w:rsidR="00BF5F1D" w:rsidRPr="00BF5F1D" w:rsidRDefault="00BF5F1D" w:rsidP="00BF5F1D">
            <w:pPr>
              <w:pBdr>
                <w:bottom w:val="double" w:sz="4" w:space="1" w:color="auto"/>
              </w:pBdr>
              <w:ind w:right="-72"/>
              <w:jc w:val="right"/>
              <w:rPr>
                <w:rFonts w:ascii="Arial" w:hAnsi="Arial" w:cs="Arial"/>
                <w:sz w:val="14"/>
                <w:szCs w:val="14"/>
                <w:cs/>
              </w:rPr>
            </w:pPr>
            <w:r w:rsidRPr="00BF5F1D">
              <w:rPr>
                <w:rFonts w:ascii="Arial" w:hAnsi="Arial" w:cs="Arial"/>
                <w:color w:val="000000" w:themeColor="text1"/>
                <w:sz w:val="14"/>
                <w:szCs w:val="14"/>
                <w:cs/>
              </w:rPr>
              <w:t>17,508</w:t>
            </w:r>
          </w:p>
        </w:tc>
        <w:tc>
          <w:tcPr>
            <w:tcW w:w="465" w:type="pct"/>
            <w:gridSpan w:val="2"/>
          </w:tcPr>
          <w:p w14:paraId="4D072820" w14:textId="0EB9BD78" w:rsidR="00BF5F1D" w:rsidRPr="00BF5F1D" w:rsidRDefault="00BF5F1D" w:rsidP="00BF5F1D">
            <w:pPr>
              <w:pBdr>
                <w:bottom w:val="double" w:sz="4" w:space="1" w:color="auto"/>
              </w:pBdr>
              <w:ind w:right="-72"/>
              <w:jc w:val="right"/>
              <w:rPr>
                <w:rFonts w:ascii="Arial" w:hAnsi="Arial" w:cs="Arial"/>
                <w:sz w:val="14"/>
                <w:szCs w:val="14"/>
              </w:rPr>
            </w:pPr>
            <w:r w:rsidRPr="00BF5F1D">
              <w:rPr>
                <w:rFonts w:ascii="Arial" w:hAnsi="Arial" w:cs="Arial"/>
                <w:color w:val="000000" w:themeColor="text1"/>
                <w:sz w:val="14"/>
                <w:szCs w:val="14"/>
                <w:lang w:val="en-GB"/>
              </w:rPr>
              <w:t>-</w:t>
            </w:r>
          </w:p>
        </w:tc>
      </w:tr>
    </w:tbl>
    <w:p w14:paraId="29A2061D" w14:textId="77777777" w:rsidR="00967B91" w:rsidRPr="00F262B4" w:rsidRDefault="00967B91" w:rsidP="00967B91">
      <w:pPr>
        <w:widowControl w:val="0"/>
        <w:tabs>
          <w:tab w:val="left" w:pos="567"/>
          <w:tab w:val="left" w:pos="9180"/>
        </w:tabs>
        <w:ind w:left="567" w:right="58"/>
        <w:jc w:val="thaiDistribute"/>
        <w:rPr>
          <w:rFonts w:ascii="Arial" w:hAnsi="Arial" w:cs="Arial"/>
        </w:rPr>
      </w:pPr>
    </w:p>
    <w:p w14:paraId="41800D31" w14:textId="1FF89F98" w:rsidR="00967B91" w:rsidRPr="00F262B4" w:rsidRDefault="00967B91" w:rsidP="00967B91">
      <w:pPr>
        <w:widowControl w:val="0"/>
        <w:tabs>
          <w:tab w:val="left" w:pos="567"/>
          <w:tab w:val="left" w:pos="9180"/>
        </w:tabs>
        <w:ind w:left="567" w:right="58"/>
        <w:jc w:val="thaiDistribute"/>
        <w:rPr>
          <w:rFonts w:ascii="Arial" w:hAnsi="Arial" w:cs="Arial"/>
        </w:rPr>
      </w:pPr>
      <w:r w:rsidRPr="00F262B4">
        <w:rPr>
          <w:rFonts w:ascii="Arial" w:hAnsi="Arial" w:cs="Arial"/>
        </w:rPr>
        <w:t>For the year ended 31 December 2020,</w:t>
      </w:r>
      <w:r w:rsidRPr="00F262B4">
        <w:rPr>
          <w:rFonts w:ascii="Arial" w:hAnsi="Arial" w:cs="Arial"/>
          <w:b/>
          <w:bCs/>
        </w:rPr>
        <w:t xml:space="preserve"> </w:t>
      </w:r>
      <w:r w:rsidRPr="00F262B4">
        <w:rPr>
          <w:rFonts w:ascii="Arial" w:hAnsi="Arial" w:cs="Arial"/>
        </w:rPr>
        <w:t xml:space="preserve">the lease payments of the Group and the Company resulting from lease and service contracts which are not </w:t>
      </w:r>
      <w:proofErr w:type="spellStart"/>
      <w:r w:rsidRPr="00F262B4">
        <w:rPr>
          <w:rFonts w:ascii="Arial" w:hAnsi="Arial" w:cs="Arial"/>
        </w:rPr>
        <w:t>capitalised</w:t>
      </w:r>
      <w:proofErr w:type="spellEnd"/>
      <w:r w:rsidRPr="00F262B4">
        <w:rPr>
          <w:rFonts w:ascii="Arial" w:hAnsi="Arial" w:cs="Arial"/>
        </w:rPr>
        <w:t xml:space="preserve"> comprised of short-term contracts amounting to Baht </w:t>
      </w:r>
      <w:r w:rsidR="00BF5F1D">
        <w:rPr>
          <w:rFonts w:ascii="Arial" w:hAnsi="Arial" w:cs="Arial"/>
        </w:rPr>
        <w:t>0.15</w:t>
      </w:r>
      <w:r w:rsidRPr="00F262B4">
        <w:rPr>
          <w:rFonts w:ascii="Arial" w:hAnsi="Arial" w:cs="Arial"/>
        </w:rPr>
        <w:t xml:space="preserve"> million and Baht </w:t>
      </w:r>
      <w:r w:rsidR="00BF5F1D">
        <w:rPr>
          <w:rFonts w:ascii="Arial" w:hAnsi="Arial" w:cs="Arial"/>
        </w:rPr>
        <w:t>0</w:t>
      </w:r>
      <w:r w:rsidRPr="00F262B4">
        <w:rPr>
          <w:rFonts w:ascii="Arial" w:hAnsi="Arial" w:cs="Arial"/>
        </w:rPr>
        <w:t xml:space="preserve"> million, respectively.</w:t>
      </w:r>
      <w:r w:rsidRPr="00F262B4">
        <w:rPr>
          <w:rFonts w:ascii="Arial" w:hAnsi="Arial" w:cs="Arial"/>
          <w:b/>
          <w:bCs/>
        </w:rPr>
        <w:t xml:space="preserve"> </w:t>
      </w:r>
    </w:p>
    <w:p w14:paraId="49F2ADF8" w14:textId="77777777" w:rsidR="00967B91" w:rsidRPr="00F262B4" w:rsidRDefault="00967B91" w:rsidP="00967B91">
      <w:pPr>
        <w:rPr>
          <w:rFonts w:ascii="Arial" w:hAnsi="Arial"/>
          <w:cs/>
        </w:rPr>
        <w:sectPr w:rsidR="00967B91" w:rsidRPr="00F262B4" w:rsidSect="00CD4E04">
          <w:footnotePr>
            <w:numFmt w:val="lowerRoman"/>
          </w:footnotePr>
          <w:endnotePr>
            <w:numFmt w:val="decimal"/>
          </w:endnotePr>
          <w:pgSz w:w="16834" w:h="11909" w:orient="landscape" w:code="9"/>
          <w:pgMar w:top="720" w:right="720" w:bottom="1440" w:left="720" w:header="706" w:footer="706" w:gutter="0"/>
          <w:cols w:space="720"/>
          <w:noEndnote/>
          <w:docGrid w:linePitch="272"/>
        </w:sectPr>
      </w:pPr>
    </w:p>
    <w:p w14:paraId="7E08D8F5" w14:textId="77777777" w:rsidR="00967B91" w:rsidRPr="00F262B4" w:rsidRDefault="00967B91" w:rsidP="00967B91">
      <w:pPr>
        <w:ind w:left="-851" w:firstLine="851"/>
        <w:rPr>
          <w:rFonts w:ascii="Arial" w:hAnsi="Arial" w:cs="Arial"/>
          <w:sz w:val="18"/>
          <w:szCs w:val="18"/>
        </w:rPr>
      </w:pPr>
      <w:r w:rsidRPr="00F262B4">
        <w:rPr>
          <w:rFonts w:ascii="Arial" w:hAnsi="Arial" w:cs="Arial"/>
          <w:sz w:val="18"/>
          <w:szCs w:val="18"/>
        </w:rPr>
        <w:tab/>
      </w:r>
    </w:p>
    <w:p w14:paraId="3478355A" w14:textId="0B03184E" w:rsidR="00967B91" w:rsidRPr="00F262B4" w:rsidRDefault="00967B91" w:rsidP="00967B91">
      <w:pPr>
        <w:tabs>
          <w:tab w:val="left" w:pos="380"/>
        </w:tabs>
        <w:rPr>
          <w:rFonts w:ascii="Arial" w:hAnsi="Arial"/>
          <w:sz w:val="18"/>
          <w:szCs w:val="18"/>
          <w:cs/>
        </w:rPr>
        <w:sectPr w:rsidR="00967B91" w:rsidRPr="00F262B4" w:rsidSect="00CD4E04">
          <w:footnotePr>
            <w:numFmt w:val="lowerRoman"/>
          </w:footnotePr>
          <w:endnotePr>
            <w:numFmt w:val="decimal"/>
          </w:endnotePr>
          <w:type w:val="continuous"/>
          <w:pgSz w:w="16834" w:h="11909" w:orient="landscape" w:code="9"/>
          <w:pgMar w:top="720" w:right="720" w:bottom="1440" w:left="720" w:header="709" w:footer="709" w:gutter="0"/>
          <w:cols w:space="720"/>
          <w:noEndnote/>
          <w:docGrid w:linePitch="272"/>
        </w:sectPr>
      </w:pPr>
    </w:p>
    <w:p w14:paraId="02A38B66" w14:textId="27DC35E6" w:rsidR="00967B91" w:rsidRPr="00F262B4" w:rsidRDefault="00426ADB" w:rsidP="00967B91">
      <w:pPr>
        <w:tabs>
          <w:tab w:val="left" w:pos="567"/>
        </w:tabs>
        <w:jc w:val="both"/>
        <w:rPr>
          <w:rFonts w:ascii="Arial" w:hAnsi="Arial" w:cs="Arial"/>
          <w:spacing w:val="-4"/>
          <w:lang w:val="en-GB"/>
        </w:rPr>
      </w:pPr>
      <w:r>
        <w:rPr>
          <w:rFonts w:ascii="Arial" w:hAnsi="Arial" w:cs="Arial"/>
          <w:b/>
          <w:bCs/>
        </w:rPr>
        <w:lastRenderedPageBreak/>
        <w:t>1</w:t>
      </w:r>
      <w:r w:rsidR="00CC3804">
        <w:rPr>
          <w:rFonts w:ascii="Arial" w:hAnsi="Arial" w:cs="Arial"/>
          <w:b/>
          <w:bCs/>
        </w:rPr>
        <w:t>8</w:t>
      </w:r>
      <w:r w:rsidR="00967B91" w:rsidRPr="00F262B4">
        <w:rPr>
          <w:rFonts w:ascii="Arial" w:hAnsi="Arial" w:cs="Arial"/>
          <w:b/>
          <w:bCs/>
        </w:rPr>
        <w:tab/>
        <w:t>Intangible assts, net</w:t>
      </w:r>
    </w:p>
    <w:p w14:paraId="57278964" w14:textId="77777777" w:rsidR="00967B91" w:rsidRPr="00F262B4" w:rsidRDefault="00967B91" w:rsidP="00967B91">
      <w:pPr>
        <w:ind w:left="540"/>
        <w:jc w:val="both"/>
        <w:rPr>
          <w:rFonts w:ascii="Arial" w:hAnsi="Arial" w:cs="Arial"/>
          <w:spacing w:val="-4"/>
          <w:lang w:val="en-GB"/>
        </w:rPr>
      </w:pPr>
    </w:p>
    <w:p w14:paraId="22CEAA28" w14:textId="77777777" w:rsidR="00967B91" w:rsidRPr="00F262B4" w:rsidRDefault="00967B91" w:rsidP="00967B91">
      <w:pPr>
        <w:ind w:left="540"/>
        <w:jc w:val="both"/>
        <w:rPr>
          <w:rFonts w:ascii="Arial" w:hAnsi="Arial" w:cs="Arial"/>
          <w:spacing w:val="-4"/>
          <w:lang w:val="en-GB"/>
        </w:rPr>
      </w:pPr>
    </w:p>
    <w:p w14:paraId="6D628F6E" w14:textId="77777777" w:rsidR="00967B91" w:rsidRPr="00F262B4" w:rsidRDefault="00967B91" w:rsidP="00967B91">
      <w:pPr>
        <w:ind w:left="540"/>
        <w:jc w:val="both"/>
        <w:rPr>
          <w:rFonts w:ascii="Arial" w:hAnsi="Arial" w:cs="Arial"/>
          <w:spacing w:val="-4"/>
          <w:lang w:val="en-GB"/>
        </w:rPr>
      </w:pPr>
      <w:r w:rsidRPr="00F262B4">
        <w:rPr>
          <w:rFonts w:ascii="Arial" w:hAnsi="Arial" w:cs="Arial"/>
          <w:spacing w:val="-4"/>
          <w:lang w:val="en-GB"/>
        </w:rPr>
        <w:t xml:space="preserve">Intangible assets, net as at </w:t>
      </w:r>
      <w:r w:rsidRPr="00F262B4">
        <w:rPr>
          <w:rFonts w:ascii="Arial" w:hAnsi="Arial" w:cs="Arial"/>
        </w:rPr>
        <w:t xml:space="preserve">31 December 2020 and 2019 </w:t>
      </w:r>
      <w:r w:rsidRPr="00F262B4">
        <w:rPr>
          <w:rFonts w:ascii="Arial" w:hAnsi="Arial" w:cs="Arial"/>
          <w:spacing w:val="-4"/>
          <w:lang w:val="en-GB"/>
        </w:rPr>
        <w:t>consisted of the following:</w:t>
      </w:r>
    </w:p>
    <w:p w14:paraId="79255310" w14:textId="77777777" w:rsidR="00967B91" w:rsidRPr="00F262B4" w:rsidRDefault="00967B91" w:rsidP="00967B91">
      <w:pPr>
        <w:ind w:left="540"/>
        <w:jc w:val="both"/>
        <w:rPr>
          <w:rFonts w:ascii="Arial" w:hAnsi="Arial" w:cs="Arial"/>
          <w:spacing w:val="-4"/>
          <w:lang w:val="en-GB"/>
        </w:rPr>
      </w:pPr>
    </w:p>
    <w:tbl>
      <w:tblPr>
        <w:tblW w:w="15682" w:type="dxa"/>
        <w:tblInd w:w="108" w:type="dxa"/>
        <w:tblLayout w:type="fixed"/>
        <w:tblLook w:val="04A0" w:firstRow="1" w:lastRow="0" w:firstColumn="1" w:lastColumn="0" w:noHBand="0" w:noVBand="1"/>
      </w:tblPr>
      <w:tblGrid>
        <w:gridCol w:w="3240"/>
        <w:gridCol w:w="1129"/>
        <w:gridCol w:w="1130"/>
        <w:gridCol w:w="1131"/>
        <w:gridCol w:w="1131"/>
        <w:gridCol w:w="1117"/>
        <w:gridCol w:w="14"/>
        <w:gridCol w:w="1130"/>
        <w:gridCol w:w="1131"/>
        <w:gridCol w:w="1131"/>
        <w:gridCol w:w="1124"/>
        <w:gridCol w:w="7"/>
        <w:gridCol w:w="1131"/>
        <w:gridCol w:w="1078"/>
        <w:gridCol w:w="58"/>
      </w:tblGrid>
      <w:tr w:rsidR="00967B91" w:rsidRPr="00F262B4" w14:paraId="35989B41" w14:textId="77777777" w:rsidTr="00503352">
        <w:tc>
          <w:tcPr>
            <w:tcW w:w="3240" w:type="dxa"/>
            <w:tcBorders>
              <w:top w:val="nil"/>
              <w:left w:val="nil"/>
              <w:bottom w:val="nil"/>
              <w:right w:val="nil"/>
            </w:tcBorders>
            <w:shd w:val="clear" w:color="auto" w:fill="auto"/>
            <w:noWrap/>
            <w:vAlign w:val="bottom"/>
            <w:hideMark/>
          </w:tcPr>
          <w:p w14:paraId="27F0806E" w14:textId="77777777" w:rsidR="00967B91" w:rsidRPr="00F262B4" w:rsidRDefault="00967B91" w:rsidP="00503352">
            <w:pPr>
              <w:ind w:left="435"/>
              <w:rPr>
                <w:rFonts w:ascii="Arial" w:hAnsi="Arial" w:cs="Arial"/>
                <w:b/>
                <w:bCs/>
                <w:sz w:val="14"/>
                <w:szCs w:val="14"/>
                <w:lang w:val="en-GB" w:eastAsia="en-GB"/>
              </w:rPr>
            </w:pPr>
          </w:p>
        </w:tc>
        <w:tc>
          <w:tcPr>
            <w:tcW w:w="12442" w:type="dxa"/>
            <w:gridSpan w:val="14"/>
            <w:tcBorders>
              <w:top w:val="nil"/>
              <w:left w:val="nil"/>
              <w:bottom w:val="nil"/>
              <w:right w:val="nil"/>
            </w:tcBorders>
            <w:shd w:val="clear" w:color="auto" w:fill="auto"/>
            <w:noWrap/>
            <w:vAlign w:val="bottom"/>
            <w:hideMark/>
          </w:tcPr>
          <w:p w14:paraId="507BB9ED" w14:textId="5A68A53E"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 xml:space="preserve">Consolidated financial </w:t>
            </w:r>
            <w:r w:rsidR="00305742" w:rsidRPr="00F262B4">
              <w:rPr>
                <w:rFonts w:ascii="Arial" w:hAnsi="Arial" w:cs="Arial"/>
                <w:b/>
                <w:bCs/>
                <w:sz w:val="14"/>
                <w:szCs w:val="14"/>
              </w:rPr>
              <w:t>statements</w:t>
            </w:r>
          </w:p>
        </w:tc>
      </w:tr>
      <w:tr w:rsidR="00967B91" w:rsidRPr="00F262B4" w14:paraId="53CBB2E7" w14:textId="77777777" w:rsidTr="00503352">
        <w:trPr>
          <w:gridAfter w:val="1"/>
          <w:wAfter w:w="58" w:type="dxa"/>
        </w:trPr>
        <w:tc>
          <w:tcPr>
            <w:tcW w:w="3240" w:type="dxa"/>
            <w:tcBorders>
              <w:top w:val="nil"/>
              <w:left w:val="nil"/>
              <w:bottom w:val="nil"/>
              <w:right w:val="nil"/>
            </w:tcBorders>
            <w:shd w:val="clear" w:color="auto" w:fill="auto"/>
            <w:noWrap/>
            <w:vAlign w:val="bottom"/>
          </w:tcPr>
          <w:p w14:paraId="3A88E481" w14:textId="77777777" w:rsidR="00967B91" w:rsidRPr="00F262B4" w:rsidRDefault="00967B91" w:rsidP="00503352">
            <w:pPr>
              <w:ind w:left="435"/>
              <w:rPr>
                <w:rFonts w:ascii="Arial" w:hAnsi="Arial" w:cs="Arial"/>
                <w:b/>
                <w:bCs/>
                <w:sz w:val="14"/>
                <w:szCs w:val="14"/>
                <w:lang w:val="en-GB" w:eastAsia="en-GB"/>
              </w:rPr>
            </w:pPr>
          </w:p>
        </w:tc>
        <w:tc>
          <w:tcPr>
            <w:tcW w:w="5638" w:type="dxa"/>
            <w:gridSpan w:val="5"/>
            <w:tcBorders>
              <w:top w:val="nil"/>
              <w:left w:val="nil"/>
              <w:bottom w:val="nil"/>
              <w:right w:val="nil"/>
            </w:tcBorders>
            <w:shd w:val="clear" w:color="auto" w:fill="auto"/>
            <w:noWrap/>
            <w:vAlign w:val="bottom"/>
          </w:tcPr>
          <w:p w14:paraId="30B3052D"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Cost</w:t>
            </w:r>
          </w:p>
        </w:tc>
        <w:tc>
          <w:tcPr>
            <w:tcW w:w="4530" w:type="dxa"/>
            <w:gridSpan w:val="5"/>
            <w:tcBorders>
              <w:top w:val="nil"/>
              <w:left w:val="nil"/>
              <w:bottom w:val="nil"/>
              <w:right w:val="nil"/>
            </w:tcBorders>
            <w:shd w:val="clear" w:color="auto" w:fill="auto"/>
            <w:noWrap/>
            <w:vAlign w:val="bottom"/>
          </w:tcPr>
          <w:p w14:paraId="5EDA60CB"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 xml:space="preserve">Accumulated </w:t>
            </w:r>
            <w:proofErr w:type="spellStart"/>
            <w:r w:rsidRPr="00F262B4">
              <w:rPr>
                <w:rFonts w:ascii="Arial" w:hAnsi="Arial" w:cs="Arial"/>
                <w:b/>
                <w:bCs/>
                <w:sz w:val="14"/>
                <w:szCs w:val="14"/>
              </w:rPr>
              <w:t>amortisation</w:t>
            </w:r>
            <w:proofErr w:type="spellEnd"/>
          </w:p>
        </w:tc>
        <w:tc>
          <w:tcPr>
            <w:tcW w:w="1138" w:type="dxa"/>
            <w:gridSpan w:val="2"/>
            <w:tcBorders>
              <w:top w:val="nil"/>
              <w:left w:val="nil"/>
              <w:bottom w:val="nil"/>
              <w:right w:val="nil"/>
            </w:tcBorders>
            <w:shd w:val="clear" w:color="auto" w:fill="auto"/>
            <w:noWrap/>
            <w:vAlign w:val="bottom"/>
          </w:tcPr>
          <w:p w14:paraId="7AC03697" w14:textId="77777777" w:rsidR="00967B91" w:rsidRPr="00F262B4" w:rsidRDefault="00967B91" w:rsidP="00CD4E04">
            <w:pPr>
              <w:ind w:right="-72"/>
              <w:jc w:val="right"/>
              <w:rPr>
                <w:rFonts w:ascii="Arial" w:hAnsi="Arial" w:cs="Arial"/>
                <w:b/>
                <w:bCs/>
                <w:sz w:val="14"/>
                <w:szCs w:val="14"/>
                <w:lang w:val="en-GB" w:eastAsia="en-GB"/>
              </w:rPr>
            </w:pPr>
          </w:p>
        </w:tc>
        <w:tc>
          <w:tcPr>
            <w:tcW w:w="1078" w:type="dxa"/>
            <w:tcBorders>
              <w:top w:val="nil"/>
              <w:left w:val="nil"/>
              <w:bottom w:val="nil"/>
              <w:right w:val="nil"/>
            </w:tcBorders>
            <w:shd w:val="clear" w:color="auto" w:fill="auto"/>
            <w:noWrap/>
            <w:vAlign w:val="bottom"/>
          </w:tcPr>
          <w:p w14:paraId="3AFB3FCF" w14:textId="77777777" w:rsidR="00967B91" w:rsidRPr="00F262B4" w:rsidRDefault="00967B91" w:rsidP="00CD4E04">
            <w:pPr>
              <w:ind w:right="-72"/>
              <w:jc w:val="right"/>
              <w:rPr>
                <w:rFonts w:ascii="Arial" w:hAnsi="Arial" w:cs="Arial"/>
                <w:b/>
                <w:bCs/>
                <w:sz w:val="14"/>
                <w:szCs w:val="14"/>
                <w:lang w:val="en-GB" w:eastAsia="en-GB"/>
              </w:rPr>
            </w:pPr>
          </w:p>
        </w:tc>
      </w:tr>
      <w:tr w:rsidR="00967B91" w:rsidRPr="00F262B4" w14:paraId="6FE203A6" w14:textId="77777777" w:rsidTr="00503352">
        <w:tc>
          <w:tcPr>
            <w:tcW w:w="3240" w:type="dxa"/>
            <w:tcBorders>
              <w:top w:val="nil"/>
              <w:left w:val="nil"/>
              <w:bottom w:val="nil"/>
              <w:right w:val="nil"/>
            </w:tcBorders>
            <w:shd w:val="clear" w:color="auto" w:fill="auto"/>
            <w:vAlign w:val="center"/>
            <w:hideMark/>
          </w:tcPr>
          <w:p w14:paraId="489B256E" w14:textId="77777777" w:rsidR="00967B91" w:rsidRPr="00F262B4" w:rsidRDefault="00967B91" w:rsidP="00503352">
            <w:pPr>
              <w:ind w:left="435"/>
              <w:rPr>
                <w:rFonts w:ascii="Arial" w:hAnsi="Arial" w:cs="Arial"/>
                <w:b/>
                <w:bCs/>
                <w:sz w:val="14"/>
                <w:szCs w:val="14"/>
                <w:lang w:val="en-GB" w:eastAsia="en-GB"/>
              </w:rPr>
            </w:pPr>
          </w:p>
        </w:tc>
        <w:tc>
          <w:tcPr>
            <w:tcW w:w="1129" w:type="dxa"/>
            <w:tcBorders>
              <w:top w:val="nil"/>
              <w:left w:val="nil"/>
              <w:bottom w:val="nil"/>
              <w:right w:val="nil"/>
            </w:tcBorders>
            <w:shd w:val="clear" w:color="auto" w:fill="auto"/>
            <w:noWrap/>
            <w:vAlign w:val="bottom"/>
            <w:hideMark/>
          </w:tcPr>
          <w:p w14:paraId="02F7BAD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74C68CD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 2020</w:t>
            </w:r>
          </w:p>
        </w:tc>
        <w:tc>
          <w:tcPr>
            <w:tcW w:w="1130" w:type="dxa"/>
            <w:tcBorders>
              <w:top w:val="nil"/>
              <w:left w:val="nil"/>
              <w:bottom w:val="nil"/>
              <w:right w:val="nil"/>
            </w:tcBorders>
            <w:shd w:val="clear" w:color="auto" w:fill="auto"/>
            <w:noWrap/>
            <w:vAlign w:val="bottom"/>
            <w:hideMark/>
          </w:tcPr>
          <w:p w14:paraId="0015CE5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1131" w:type="dxa"/>
            <w:tcBorders>
              <w:top w:val="nil"/>
              <w:left w:val="nil"/>
              <w:bottom w:val="nil"/>
              <w:right w:val="nil"/>
            </w:tcBorders>
            <w:shd w:val="clear" w:color="auto" w:fill="auto"/>
            <w:noWrap/>
            <w:vAlign w:val="bottom"/>
            <w:hideMark/>
          </w:tcPr>
          <w:p w14:paraId="5F993C2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131" w:type="dxa"/>
            <w:tcBorders>
              <w:top w:val="nil"/>
              <w:left w:val="nil"/>
              <w:bottom w:val="nil"/>
              <w:right w:val="nil"/>
            </w:tcBorders>
            <w:shd w:val="clear" w:color="auto" w:fill="auto"/>
            <w:noWrap/>
            <w:vAlign w:val="bottom"/>
            <w:hideMark/>
          </w:tcPr>
          <w:p w14:paraId="14A5F45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 in / (transfer out)</w:t>
            </w:r>
          </w:p>
        </w:tc>
        <w:tc>
          <w:tcPr>
            <w:tcW w:w="1131" w:type="dxa"/>
            <w:gridSpan w:val="2"/>
            <w:tcBorders>
              <w:top w:val="nil"/>
              <w:left w:val="nil"/>
              <w:bottom w:val="nil"/>
              <w:right w:val="nil"/>
            </w:tcBorders>
            <w:shd w:val="clear" w:color="auto" w:fill="auto"/>
            <w:noWrap/>
            <w:vAlign w:val="bottom"/>
            <w:hideMark/>
          </w:tcPr>
          <w:p w14:paraId="3D9AC5D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p w14:paraId="75A4404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31 December 2020</w:t>
            </w:r>
          </w:p>
        </w:tc>
        <w:tc>
          <w:tcPr>
            <w:tcW w:w="1130" w:type="dxa"/>
            <w:tcBorders>
              <w:top w:val="nil"/>
              <w:left w:val="nil"/>
              <w:bottom w:val="nil"/>
              <w:right w:val="nil"/>
            </w:tcBorders>
            <w:shd w:val="clear" w:color="auto" w:fill="auto"/>
            <w:noWrap/>
            <w:vAlign w:val="bottom"/>
            <w:hideMark/>
          </w:tcPr>
          <w:p w14:paraId="394239E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3CB464F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 2020</w:t>
            </w:r>
          </w:p>
        </w:tc>
        <w:tc>
          <w:tcPr>
            <w:tcW w:w="1131" w:type="dxa"/>
            <w:tcBorders>
              <w:top w:val="nil"/>
              <w:left w:val="nil"/>
              <w:bottom w:val="nil"/>
              <w:right w:val="nil"/>
            </w:tcBorders>
            <w:shd w:val="clear" w:color="auto" w:fill="auto"/>
            <w:noWrap/>
            <w:vAlign w:val="bottom"/>
            <w:hideMark/>
          </w:tcPr>
          <w:p w14:paraId="6F91BF27"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Amortisation</w:t>
            </w:r>
          </w:p>
        </w:tc>
        <w:tc>
          <w:tcPr>
            <w:tcW w:w="1131" w:type="dxa"/>
            <w:tcBorders>
              <w:top w:val="nil"/>
              <w:left w:val="nil"/>
              <w:bottom w:val="nil"/>
              <w:right w:val="nil"/>
            </w:tcBorders>
            <w:shd w:val="clear" w:color="auto" w:fill="auto"/>
            <w:noWrap/>
            <w:vAlign w:val="bottom"/>
            <w:hideMark/>
          </w:tcPr>
          <w:p w14:paraId="455F253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131" w:type="dxa"/>
            <w:gridSpan w:val="2"/>
            <w:tcBorders>
              <w:top w:val="nil"/>
              <w:left w:val="nil"/>
              <w:bottom w:val="nil"/>
              <w:right w:val="nil"/>
            </w:tcBorders>
            <w:shd w:val="clear" w:color="auto" w:fill="auto"/>
            <w:noWrap/>
            <w:vAlign w:val="bottom"/>
            <w:hideMark/>
          </w:tcPr>
          <w:p w14:paraId="6E22A38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p w14:paraId="41E8BDB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31 December 2020</w:t>
            </w:r>
          </w:p>
        </w:tc>
        <w:tc>
          <w:tcPr>
            <w:tcW w:w="1131" w:type="dxa"/>
            <w:tcBorders>
              <w:top w:val="nil"/>
              <w:left w:val="nil"/>
              <w:bottom w:val="nil"/>
              <w:right w:val="nil"/>
            </w:tcBorders>
            <w:shd w:val="clear" w:color="auto" w:fill="auto"/>
            <w:noWrap/>
            <w:vAlign w:val="bottom"/>
            <w:hideMark/>
          </w:tcPr>
          <w:p w14:paraId="18C24A7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Intangible assets, net </w:t>
            </w:r>
          </w:p>
          <w:p w14:paraId="70B00AF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2CA1FEC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 2020</w:t>
            </w:r>
          </w:p>
        </w:tc>
        <w:tc>
          <w:tcPr>
            <w:tcW w:w="1136" w:type="dxa"/>
            <w:gridSpan w:val="2"/>
            <w:tcBorders>
              <w:top w:val="nil"/>
              <w:left w:val="nil"/>
              <w:bottom w:val="nil"/>
              <w:right w:val="nil"/>
            </w:tcBorders>
            <w:shd w:val="clear" w:color="auto" w:fill="auto"/>
            <w:noWrap/>
            <w:vAlign w:val="bottom"/>
            <w:hideMark/>
          </w:tcPr>
          <w:p w14:paraId="5DB8BA3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Intangible assets, net </w:t>
            </w:r>
          </w:p>
          <w:p w14:paraId="12CBBAB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2CC72BA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 2020</w:t>
            </w:r>
          </w:p>
        </w:tc>
      </w:tr>
      <w:tr w:rsidR="00967B91" w:rsidRPr="00F262B4" w14:paraId="3C77F0D5" w14:textId="77777777" w:rsidTr="00503352">
        <w:trPr>
          <w:trHeight w:val="60"/>
        </w:trPr>
        <w:tc>
          <w:tcPr>
            <w:tcW w:w="3240" w:type="dxa"/>
            <w:tcBorders>
              <w:top w:val="nil"/>
              <w:left w:val="nil"/>
              <w:bottom w:val="nil"/>
              <w:right w:val="nil"/>
            </w:tcBorders>
            <w:shd w:val="clear" w:color="auto" w:fill="auto"/>
            <w:vAlign w:val="center"/>
            <w:hideMark/>
          </w:tcPr>
          <w:p w14:paraId="4CB2E5AC" w14:textId="77777777" w:rsidR="00967B91" w:rsidRPr="00F262B4" w:rsidRDefault="00967B91" w:rsidP="00503352">
            <w:pPr>
              <w:ind w:left="435"/>
              <w:jc w:val="right"/>
              <w:rPr>
                <w:rFonts w:ascii="Arial" w:hAnsi="Arial" w:cs="Arial"/>
                <w:b/>
                <w:bCs/>
                <w:sz w:val="14"/>
                <w:szCs w:val="14"/>
                <w:lang w:val="en-GB" w:eastAsia="en-GB"/>
              </w:rPr>
            </w:pPr>
          </w:p>
        </w:tc>
        <w:tc>
          <w:tcPr>
            <w:tcW w:w="1129" w:type="dxa"/>
            <w:tcBorders>
              <w:top w:val="nil"/>
              <w:left w:val="nil"/>
              <w:bottom w:val="nil"/>
              <w:right w:val="nil"/>
            </w:tcBorders>
            <w:shd w:val="clear" w:color="auto" w:fill="auto"/>
            <w:noWrap/>
            <w:vAlign w:val="bottom"/>
            <w:hideMark/>
          </w:tcPr>
          <w:p w14:paraId="0621E6C2"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5D9E49D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130" w:type="dxa"/>
            <w:tcBorders>
              <w:top w:val="nil"/>
              <w:left w:val="nil"/>
              <w:bottom w:val="nil"/>
              <w:right w:val="nil"/>
            </w:tcBorders>
            <w:shd w:val="clear" w:color="auto" w:fill="auto"/>
            <w:noWrap/>
            <w:vAlign w:val="bottom"/>
            <w:hideMark/>
          </w:tcPr>
          <w:p w14:paraId="1C837AC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1" w:type="dxa"/>
            <w:tcBorders>
              <w:top w:val="nil"/>
              <w:left w:val="nil"/>
              <w:bottom w:val="nil"/>
              <w:right w:val="nil"/>
            </w:tcBorders>
            <w:shd w:val="clear" w:color="auto" w:fill="auto"/>
            <w:noWrap/>
            <w:vAlign w:val="bottom"/>
            <w:hideMark/>
          </w:tcPr>
          <w:p w14:paraId="7B09C43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1" w:type="dxa"/>
            <w:tcBorders>
              <w:top w:val="nil"/>
              <w:left w:val="nil"/>
              <w:bottom w:val="nil"/>
              <w:right w:val="nil"/>
            </w:tcBorders>
            <w:shd w:val="clear" w:color="auto" w:fill="auto"/>
            <w:noWrap/>
            <w:vAlign w:val="bottom"/>
            <w:hideMark/>
          </w:tcPr>
          <w:p w14:paraId="40B933F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1" w:type="dxa"/>
            <w:gridSpan w:val="2"/>
            <w:tcBorders>
              <w:top w:val="nil"/>
              <w:left w:val="nil"/>
              <w:bottom w:val="nil"/>
              <w:right w:val="nil"/>
            </w:tcBorders>
            <w:shd w:val="clear" w:color="auto" w:fill="auto"/>
            <w:noWrap/>
            <w:vAlign w:val="bottom"/>
            <w:hideMark/>
          </w:tcPr>
          <w:p w14:paraId="1C0C722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0" w:type="dxa"/>
            <w:tcBorders>
              <w:top w:val="nil"/>
              <w:left w:val="nil"/>
              <w:bottom w:val="nil"/>
              <w:right w:val="nil"/>
            </w:tcBorders>
            <w:shd w:val="clear" w:color="auto" w:fill="auto"/>
            <w:noWrap/>
            <w:vAlign w:val="bottom"/>
            <w:hideMark/>
          </w:tcPr>
          <w:p w14:paraId="2484756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1" w:type="dxa"/>
            <w:tcBorders>
              <w:top w:val="nil"/>
              <w:left w:val="nil"/>
              <w:bottom w:val="nil"/>
              <w:right w:val="nil"/>
            </w:tcBorders>
            <w:shd w:val="clear" w:color="auto" w:fill="auto"/>
            <w:noWrap/>
            <w:vAlign w:val="bottom"/>
            <w:hideMark/>
          </w:tcPr>
          <w:p w14:paraId="0898901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5FDD7C0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131" w:type="dxa"/>
            <w:tcBorders>
              <w:top w:val="nil"/>
              <w:left w:val="nil"/>
              <w:bottom w:val="nil"/>
              <w:right w:val="nil"/>
            </w:tcBorders>
            <w:shd w:val="clear" w:color="auto" w:fill="auto"/>
            <w:noWrap/>
            <w:vAlign w:val="bottom"/>
            <w:hideMark/>
          </w:tcPr>
          <w:p w14:paraId="4EEB198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1" w:type="dxa"/>
            <w:gridSpan w:val="2"/>
            <w:tcBorders>
              <w:top w:val="nil"/>
              <w:left w:val="nil"/>
              <w:bottom w:val="nil"/>
              <w:right w:val="nil"/>
            </w:tcBorders>
            <w:shd w:val="clear" w:color="auto" w:fill="auto"/>
            <w:noWrap/>
            <w:vAlign w:val="bottom"/>
            <w:hideMark/>
          </w:tcPr>
          <w:p w14:paraId="2C3FA18B"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1" w:type="dxa"/>
            <w:tcBorders>
              <w:top w:val="nil"/>
              <w:left w:val="nil"/>
              <w:bottom w:val="nil"/>
              <w:right w:val="nil"/>
            </w:tcBorders>
            <w:shd w:val="clear" w:color="auto" w:fill="auto"/>
            <w:noWrap/>
            <w:vAlign w:val="bottom"/>
            <w:hideMark/>
          </w:tcPr>
          <w:p w14:paraId="2025263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136" w:type="dxa"/>
            <w:gridSpan w:val="2"/>
            <w:tcBorders>
              <w:top w:val="nil"/>
              <w:left w:val="nil"/>
              <w:bottom w:val="nil"/>
              <w:right w:val="nil"/>
            </w:tcBorders>
            <w:shd w:val="clear" w:color="auto" w:fill="auto"/>
            <w:noWrap/>
            <w:vAlign w:val="bottom"/>
            <w:hideMark/>
          </w:tcPr>
          <w:p w14:paraId="4C38DCB5"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r>
      <w:tr w:rsidR="00967B91" w:rsidRPr="00F262B4" w14:paraId="79FCEF88" w14:textId="77777777" w:rsidTr="00503352">
        <w:tc>
          <w:tcPr>
            <w:tcW w:w="3240" w:type="dxa"/>
            <w:tcBorders>
              <w:top w:val="nil"/>
              <w:left w:val="nil"/>
              <w:bottom w:val="nil"/>
              <w:right w:val="nil"/>
            </w:tcBorders>
            <w:shd w:val="clear" w:color="auto" w:fill="auto"/>
            <w:vAlign w:val="center"/>
          </w:tcPr>
          <w:p w14:paraId="605EF67D" w14:textId="77777777" w:rsidR="00967B91" w:rsidRPr="00F262B4" w:rsidRDefault="00967B91" w:rsidP="00503352">
            <w:pPr>
              <w:ind w:left="435"/>
              <w:jc w:val="right"/>
              <w:rPr>
                <w:rFonts w:ascii="Arial" w:hAnsi="Arial" w:cs="Arial"/>
                <w:b/>
                <w:bCs/>
                <w:sz w:val="10"/>
                <w:szCs w:val="10"/>
                <w:lang w:val="en-GB" w:eastAsia="en-GB"/>
              </w:rPr>
            </w:pPr>
          </w:p>
        </w:tc>
        <w:tc>
          <w:tcPr>
            <w:tcW w:w="1129" w:type="dxa"/>
            <w:tcBorders>
              <w:top w:val="nil"/>
              <w:left w:val="nil"/>
              <w:bottom w:val="nil"/>
              <w:right w:val="nil"/>
            </w:tcBorders>
            <w:shd w:val="clear" w:color="auto" w:fill="auto"/>
            <w:noWrap/>
            <w:vAlign w:val="bottom"/>
          </w:tcPr>
          <w:p w14:paraId="362314D1" w14:textId="77777777" w:rsidR="00967B91" w:rsidRPr="00F262B4" w:rsidRDefault="00967B91" w:rsidP="00CD4E04">
            <w:pPr>
              <w:ind w:right="-72"/>
              <w:jc w:val="right"/>
              <w:rPr>
                <w:rFonts w:ascii="Arial" w:hAnsi="Arial" w:cs="Arial"/>
                <w:b/>
                <w:bCs/>
                <w:sz w:val="10"/>
                <w:szCs w:val="10"/>
                <w:cs/>
                <w:lang w:val="en-GB" w:eastAsia="en-GB"/>
              </w:rPr>
            </w:pPr>
          </w:p>
        </w:tc>
        <w:tc>
          <w:tcPr>
            <w:tcW w:w="1130" w:type="dxa"/>
            <w:tcBorders>
              <w:top w:val="nil"/>
              <w:left w:val="nil"/>
              <w:bottom w:val="nil"/>
              <w:right w:val="nil"/>
            </w:tcBorders>
            <w:shd w:val="clear" w:color="auto" w:fill="auto"/>
            <w:noWrap/>
            <w:vAlign w:val="bottom"/>
          </w:tcPr>
          <w:p w14:paraId="7AE275FB" w14:textId="77777777" w:rsidR="00967B91" w:rsidRPr="00F262B4" w:rsidRDefault="00967B91" w:rsidP="00CD4E04">
            <w:pPr>
              <w:ind w:right="-72"/>
              <w:jc w:val="right"/>
              <w:rPr>
                <w:rFonts w:ascii="Arial" w:hAnsi="Arial" w:cs="Arial"/>
                <w:b/>
                <w:bCs/>
                <w:sz w:val="10"/>
                <w:szCs w:val="10"/>
                <w:cs/>
                <w:lang w:val="en-GB" w:eastAsia="en-GB"/>
              </w:rPr>
            </w:pPr>
          </w:p>
        </w:tc>
        <w:tc>
          <w:tcPr>
            <w:tcW w:w="1131" w:type="dxa"/>
            <w:tcBorders>
              <w:top w:val="nil"/>
              <w:left w:val="nil"/>
              <w:bottom w:val="nil"/>
              <w:right w:val="nil"/>
            </w:tcBorders>
            <w:shd w:val="clear" w:color="auto" w:fill="auto"/>
            <w:noWrap/>
            <w:vAlign w:val="bottom"/>
          </w:tcPr>
          <w:p w14:paraId="5CD51924" w14:textId="77777777" w:rsidR="00967B91" w:rsidRPr="00F262B4" w:rsidRDefault="00967B91" w:rsidP="00CD4E04">
            <w:pPr>
              <w:ind w:right="-72"/>
              <w:jc w:val="right"/>
              <w:rPr>
                <w:rFonts w:ascii="Arial" w:hAnsi="Arial" w:cs="Arial"/>
                <w:b/>
                <w:bCs/>
                <w:sz w:val="10"/>
                <w:szCs w:val="10"/>
                <w:cs/>
                <w:lang w:val="en-GB" w:eastAsia="en-GB"/>
              </w:rPr>
            </w:pPr>
          </w:p>
        </w:tc>
        <w:tc>
          <w:tcPr>
            <w:tcW w:w="1131" w:type="dxa"/>
            <w:tcBorders>
              <w:top w:val="nil"/>
              <w:left w:val="nil"/>
              <w:bottom w:val="nil"/>
              <w:right w:val="nil"/>
            </w:tcBorders>
            <w:shd w:val="clear" w:color="auto" w:fill="auto"/>
            <w:noWrap/>
            <w:vAlign w:val="bottom"/>
          </w:tcPr>
          <w:p w14:paraId="763256C3" w14:textId="77777777" w:rsidR="00967B91" w:rsidRPr="00F262B4" w:rsidRDefault="00967B91" w:rsidP="00CD4E04">
            <w:pPr>
              <w:ind w:right="-72"/>
              <w:jc w:val="right"/>
              <w:rPr>
                <w:rFonts w:ascii="Arial" w:hAnsi="Arial" w:cs="Arial"/>
                <w:b/>
                <w:bCs/>
                <w:sz w:val="10"/>
                <w:szCs w:val="10"/>
                <w:cs/>
                <w:lang w:val="en-GB" w:eastAsia="en-GB"/>
              </w:rPr>
            </w:pPr>
          </w:p>
        </w:tc>
        <w:tc>
          <w:tcPr>
            <w:tcW w:w="1131" w:type="dxa"/>
            <w:gridSpan w:val="2"/>
            <w:tcBorders>
              <w:top w:val="nil"/>
              <w:left w:val="nil"/>
              <w:bottom w:val="nil"/>
              <w:right w:val="nil"/>
            </w:tcBorders>
            <w:shd w:val="clear" w:color="auto" w:fill="auto"/>
            <w:noWrap/>
            <w:vAlign w:val="bottom"/>
          </w:tcPr>
          <w:p w14:paraId="04376B22" w14:textId="77777777" w:rsidR="00967B91" w:rsidRPr="00F262B4" w:rsidRDefault="00967B91" w:rsidP="00CD4E04">
            <w:pPr>
              <w:ind w:right="-72"/>
              <w:jc w:val="right"/>
              <w:rPr>
                <w:rFonts w:ascii="Arial" w:hAnsi="Arial" w:cs="Arial"/>
                <w:b/>
                <w:bCs/>
                <w:sz w:val="10"/>
                <w:szCs w:val="10"/>
                <w:cs/>
                <w:lang w:val="en-GB" w:eastAsia="en-GB"/>
              </w:rPr>
            </w:pPr>
          </w:p>
        </w:tc>
        <w:tc>
          <w:tcPr>
            <w:tcW w:w="1130" w:type="dxa"/>
            <w:tcBorders>
              <w:top w:val="nil"/>
              <w:left w:val="nil"/>
              <w:bottom w:val="nil"/>
              <w:right w:val="nil"/>
            </w:tcBorders>
            <w:shd w:val="clear" w:color="auto" w:fill="auto"/>
            <w:noWrap/>
            <w:vAlign w:val="bottom"/>
          </w:tcPr>
          <w:p w14:paraId="5D15A73B" w14:textId="77777777" w:rsidR="00967B91" w:rsidRPr="00F262B4" w:rsidRDefault="00967B91" w:rsidP="00CD4E04">
            <w:pPr>
              <w:ind w:right="-72"/>
              <w:jc w:val="right"/>
              <w:rPr>
                <w:rFonts w:ascii="Arial" w:hAnsi="Arial" w:cs="Arial"/>
                <w:b/>
                <w:bCs/>
                <w:sz w:val="10"/>
                <w:szCs w:val="10"/>
                <w:cs/>
                <w:lang w:val="en-GB" w:eastAsia="en-GB"/>
              </w:rPr>
            </w:pPr>
          </w:p>
        </w:tc>
        <w:tc>
          <w:tcPr>
            <w:tcW w:w="1131" w:type="dxa"/>
            <w:tcBorders>
              <w:top w:val="nil"/>
              <w:left w:val="nil"/>
              <w:bottom w:val="nil"/>
              <w:right w:val="nil"/>
            </w:tcBorders>
            <w:shd w:val="clear" w:color="auto" w:fill="auto"/>
            <w:noWrap/>
            <w:vAlign w:val="bottom"/>
          </w:tcPr>
          <w:p w14:paraId="22BD5EE6" w14:textId="77777777" w:rsidR="00967B91" w:rsidRPr="00F262B4" w:rsidRDefault="00967B91" w:rsidP="00CD4E04">
            <w:pPr>
              <w:ind w:right="-72"/>
              <w:jc w:val="right"/>
              <w:rPr>
                <w:rFonts w:ascii="Arial" w:hAnsi="Arial" w:cs="Arial"/>
                <w:b/>
                <w:bCs/>
                <w:sz w:val="10"/>
                <w:szCs w:val="10"/>
                <w:cs/>
                <w:lang w:val="en-GB" w:eastAsia="en-GB"/>
              </w:rPr>
            </w:pPr>
          </w:p>
        </w:tc>
        <w:tc>
          <w:tcPr>
            <w:tcW w:w="1131" w:type="dxa"/>
            <w:tcBorders>
              <w:top w:val="nil"/>
              <w:left w:val="nil"/>
              <w:bottom w:val="nil"/>
              <w:right w:val="nil"/>
            </w:tcBorders>
            <w:shd w:val="clear" w:color="auto" w:fill="auto"/>
            <w:noWrap/>
            <w:vAlign w:val="bottom"/>
          </w:tcPr>
          <w:p w14:paraId="55EE5693" w14:textId="77777777" w:rsidR="00967B91" w:rsidRPr="00F262B4" w:rsidRDefault="00967B91" w:rsidP="00CD4E04">
            <w:pPr>
              <w:ind w:right="-72"/>
              <w:jc w:val="right"/>
              <w:rPr>
                <w:rFonts w:ascii="Arial" w:hAnsi="Arial" w:cs="Arial"/>
                <w:b/>
                <w:bCs/>
                <w:sz w:val="10"/>
                <w:szCs w:val="10"/>
                <w:cs/>
                <w:lang w:val="en-GB" w:eastAsia="en-GB"/>
              </w:rPr>
            </w:pPr>
          </w:p>
        </w:tc>
        <w:tc>
          <w:tcPr>
            <w:tcW w:w="1131" w:type="dxa"/>
            <w:gridSpan w:val="2"/>
            <w:tcBorders>
              <w:top w:val="nil"/>
              <w:left w:val="nil"/>
              <w:bottom w:val="nil"/>
              <w:right w:val="nil"/>
            </w:tcBorders>
            <w:shd w:val="clear" w:color="auto" w:fill="auto"/>
            <w:noWrap/>
            <w:vAlign w:val="bottom"/>
          </w:tcPr>
          <w:p w14:paraId="337C2802" w14:textId="77777777" w:rsidR="00967B91" w:rsidRPr="00F262B4" w:rsidRDefault="00967B91" w:rsidP="00CD4E04">
            <w:pPr>
              <w:ind w:right="-72"/>
              <w:jc w:val="right"/>
              <w:rPr>
                <w:rFonts w:ascii="Arial" w:hAnsi="Arial" w:cs="Arial"/>
                <w:b/>
                <w:bCs/>
                <w:sz w:val="10"/>
                <w:szCs w:val="10"/>
                <w:cs/>
                <w:lang w:val="en-GB" w:eastAsia="en-GB"/>
              </w:rPr>
            </w:pPr>
          </w:p>
        </w:tc>
        <w:tc>
          <w:tcPr>
            <w:tcW w:w="1131" w:type="dxa"/>
            <w:tcBorders>
              <w:top w:val="nil"/>
              <w:left w:val="nil"/>
              <w:bottom w:val="nil"/>
              <w:right w:val="nil"/>
            </w:tcBorders>
            <w:shd w:val="clear" w:color="auto" w:fill="auto"/>
            <w:noWrap/>
            <w:vAlign w:val="bottom"/>
          </w:tcPr>
          <w:p w14:paraId="3D17B011" w14:textId="77777777" w:rsidR="00967B91" w:rsidRPr="00F262B4" w:rsidRDefault="00967B91" w:rsidP="00CD4E04">
            <w:pPr>
              <w:ind w:right="-72"/>
              <w:jc w:val="right"/>
              <w:rPr>
                <w:rFonts w:ascii="Arial" w:hAnsi="Arial" w:cs="Arial"/>
                <w:b/>
                <w:bCs/>
                <w:sz w:val="10"/>
                <w:szCs w:val="10"/>
                <w:cs/>
                <w:lang w:val="en-GB" w:eastAsia="en-GB"/>
              </w:rPr>
            </w:pPr>
          </w:p>
        </w:tc>
        <w:tc>
          <w:tcPr>
            <w:tcW w:w="1136" w:type="dxa"/>
            <w:gridSpan w:val="2"/>
            <w:tcBorders>
              <w:top w:val="nil"/>
              <w:left w:val="nil"/>
              <w:bottom w:val="nil"/>
              <w:right w:val="nil"/>
            </w:tcBorders>
            <w:shd w:val="clear" w:color="auto" w:fill="auto"/>
            <w:noWrap/>
            <w:vAlign w:val="bottom"/>
          </w:tcPr>
          <w:p w14:paraId="50CA3FC3" w14:textId="77777777" w:rsidR="00967B91" w:rsidRPr="00F262B4" w:rsidRDefault="00967B91" w:rsidP="00CD4E04">
            <w:pPr>
              <w:ind w:right="-72"/>
              <w:jc w:val="right"/>
              <w:rPr>
                <w:rFonts w:ascii="Arial" w:hAnsi="Arial" w:cs="Arial"/>
                <w:b/>
                <w:bCs/>
                <w:sz w:val="10"/>
                <w:szCs w:val="10"/>
                <w:cs/>
                <w:lang w:val="en-GB" w:eastAsia="en-GB"/>
              </w:rPr>
            </w:pPr>
          </w:p>
        </w:tc>
      </w:tr>
      <w:tr w:rsidR="00967B91" w:rsidRPr="00F262B4" w14:paraId="6C790BCA" w14:textId="77777777" w:rsidTr="00503352">
        <w:tc>
          <w:tcPr>
            <w:tcW w:w="3240" w:type="dxa"/>
            <w:tcBorders>
              <w:top w:val="nil"/>
              <w:left w:val="nil"/>
              <w:bottom w:val="nil"/>
              <w:right w:val="nil"/>
            </w:tcBorders>
            <w:shd w:val="clear" w:color="auto" w:fill="auto"/>
            <w:vAlign w:val="center"/>
            <w:hideMark/>
          </w:tcPr>
          <w:p w14:paraId="777E307C" w14:textId="77777777" w:rsidR="00967B91" w:rsidRPr="00F262B4" w:rsidRDefault="00967B91" w:rsidP="00503352">
            <w:pPr>
              <w:ind w:left="435"/>
              <w:rPr>
                <w:rFonts w:ascii="Arial" w:hAnsi="Arial" w:cs="Arial"/>
                <w:b/>
                <w:bCs/>
                <w:sz w:val="14"/>
                <w:szCs w:val="14"/>
                <w:lang w:val="en-GB" w:eastAsia="en-GB"/>
              </w:rPr>
            </w:pPr>
            <w:r w:rsidRPr="00F262B4">
              <w:rPr>
                <w:rFonts w:ascii="Arial" w:hAnsi="Arial" w:cs="Arial"/>
                <w:b/>
                <w:bCs/>
                <w:sz w:val="14"/>
                <w:szCs w:val="14"/>
                <w:lang w:val="en-GB" w:eastAsia="en-GB"/>
              </w:rPr>
              <w:t>Purchase/subsequently acquire</w:t>
            </w:r>
          </w:p>
        </w:tc>
        <w:tc>
          <w:tcPr>
            <w:tcW w:w="1129" w:type="dxa"/>
            <w:tcBorders>
              <w:top w:val="nil"/>
              <w:left w:val="nil"/>
              <w:bottom w:val="nil"/>
              <w:right w:val="nil"/>
            </w:tcBorders>
            <w:shd w:val="clear" w:color="auto" w:fill="auto"/>
            <w:noWrap/>
            <w:vAlign w:val="bottom"/>
            <w:hideMark/>
          </w:tcPr>
          <w:p w14:paraId="3F16FD75" w14:textId="77777777" w:rsidR="00967B91" w:rsidRPr="00F262B4" w:rsidRDefault="00967B91" w:rsidP="00CD4E04">
            <w:pPr>
              <w:ind w:right="-72"/>
              <w:rPr>
                <w:rFonts w:ascii="Arial" w:hAnsi="Arial" w:cs="Arial"/>
                <w:b/>
                <w:bCs/>
                <w:sz w:val="14"/>
                <w:szCs w:val="14"/>
                <w:lang w:val="en-GB" w:eastAsia="en-GB"/>
              </w:rPr>
            </w:pPr>
          </w:p>
        </w:tc>
        <w:tc>
          <w:tcPr>
            <w:tcW w:w="1130" w:type="dxa"/>
            <w:tcBorders>
              <w:top w:val="nil"/>
              <w:left w:val="nil"/>
              <w:bottom w:val="nil"/>
              <w:right w:val="nil"/>
            </w:tcBorders>
            <w:shd w:val="clear" w:color="auto" w:fill="auto"/>
            <w:noWrap/>
            <w:vAlign w:val="bottom"/>
            <w:hideMark/>
          </w:tcPr>
          <w:p w14:paraId="70064772" w14:textId="77777777" w:rsidR="00967B91" w:rsidRPr="00F262B4" w:rsidRDefault="00967B91" w:rsidP="00CD4E04">
            <w:pPr>
              <w:ind w:right="-72"/>
              <w:jc w:val="right"/>
              <w:rPr>
                <w:rFonts w:ascii="Arial" w:hAnsi="Arial" w:cs="Arial"/>
                <w:sz w:val="14"/>
                <w:szCs w:val="14"/>
                <w:lang w:val="en-GB" w:eastAsia="en-GB"/>
              </w:rPr>
            </w:pPr>
          </w:p>
        </w:tc>
        <w:tc>
          <w:tcPr>
            <w:tcW w:w="1131" w:type="dxa"/>
            <w:tcBorders>
              <w:top w:val="nil"/>
              <w:left w:val="nil"/>
              <w:bottom w:val="nil"/>
              <w:right w:val="nil"/>
            </w:tcBorders>
            <w:shd w:val="clear" w:color="auto" w:fill="auto"/>
            <w:noWrap/>
            <w:vAlign w:val="bottom"/>
            <w:hideMark/>
          </w:tcPr>
          <w:p w14:paraId="3BEFC75E" w14:textId="77777777" w:rsidR="00967B91" w:rsidRPr="00F262B4" w:rsidRDefault="00967B91" w:rsidP="00CD4E04">
            <w:pPr>
              <w:ind w:right="-72"/>
              <w:jc w:val="right"/>
              <w:rPr>
                <w:rFonts w:ascii="Arial" w:hAnsi="Arial" w:cs="Arial"/>
                <w:sz w:val="14"/>
                <w:szCs w:val="14"/>
                <w:lang w:val="en-GB" w:eastAsia="en-GB"/>
              </w:rPr>
            </w:pPr>
          </w:p>
        </w:tc>
        <w:tc>
          <w:tcPr>
            <w:tcW w:w="1131" w:type="dxa"/>
            <w:tcBorders>
              <w:top w:val="nil"/>
              <w:left w:val="nil"/>
              <w:bottom w:val="nil"/>
              <w:right w:val="nil"/>
            </w:tcBorders>
            <w:shd w:val="clear" w:color="auto" w:fill="auto"/>
            <w:noWrap/>
            <w:vAlign w:val="bottom"/>
            <w:hideMark/>
          </w:tcPr>
          <w:p w14:paraId="78C02ACD" w14:textId="77777777" w:rsidR="00967B91" w:rsidRPr="00F262B4" w:rsidRDefault="00967B91" w:rsidP="00CD4E04">
            <w:pPr>
              <w:ind w:right="-72"/>
              <w:jc w:val="right"/>
              <w:rPr>
                <w:rFonts w:ascii="Arial" w:hAnsi="Arial" w:cs="Arial"/>
                <w:sz w:val="14"/>
                <w:szCs w:val="14"/>
                <w:lang w:val="en-GB" w:eastAsia="en-GB"/>
              </w:rPr>
            </w:pPr>
          </w:p>
        </w:tc>
        <w:tc>
          <w:tcPr>
            <w:tcW w:w="1131" w:type="dxa"/>
            <w:gridSpan w:val="2"/>
            <w:tcBorders>
              <w:top w:val="nil"/>
              <w:left w:val="nil"/>
              <w:bottom w:val="nil"/>
              <w:right w:val="nil"/>
            </w:tcBorders>
            <w:shd w:val="clear" w:color="auto" w:fill="auto"/>
            <w:noWrap/>
            <w:vAlign w:val="bottom"/>
          </w:tcPr>
          <w:p w14:paraId="7F36E983" w14:textId="77777777" w:rsidR="00967B91" w:rsidRPr="00F262B4" w:rsidRDefault="00967B91" w:rsidP="00CD4E04">
            <w:pPr>
              <w:ind w:right="-72"/>
              <w:jc w:val="right"/>
              <w:rPr>
                <w:rFonts w:ascii="Arial" w:hAnsi="Arial" w:cs="Arial"/>
                <w:sz w:val="14"/>
                <w:szCs w:val="14"/>
                <w:lang w:val="en-GB" w:eastAsia="en-GB"/>
              </w:rPr>
            </w:pPr>
          </w:p>
        </w:tc>
        <w:tc>
          <w:tcPr>
            <w:tcW w:w="1130" w:type="dxa"/>
            <w:tcBorders>
              <w:top w:val="nil"/>
              <w:left w:val="nil"/>
              <w:bottom w:val="nil"/>
              <w:right w:val="nil"/>
            </w:tcBorders>
            <w:shd w:val="clear" w:color="auto" w:fill="auto"/>
            <w:noWrap/>
            <w:vAlign w:val="bottom"/>
            <w:hideMark/>
          </w:tcPr>
          <w:p w14:paraId="78A94E48" w14:textId="77777777" w:rsidR="00967B91" w:rsidRPr="00F262B4" w:rsidRDefault="00967B91" w:rsidP="00CD4E04">
            <w:pPr>
              <w:ind w:right="-72"/>
              <w:jc w:val="right"/>
              <w:rPr>
                <w:rFonts w:ascii="Arial" w:hAnsi="Arial" w:cs="Arial"/>
                <w:sz w:val="14"/>
                <w:szCs w:val="14"/>
                <w:lang w:val="en-GB" w:eastAsia="en-GB"/>
              </w:rPr>
            </w:pPr>
          </w:p>
        </w:tc>
        <w:tc>
          <w:tcPr>
            <w:tcW w:w="1131" w:type="dxa"/>
            <w:tcBorders>
              <w:top w:val="nil"/>
              <w:left w:val="nil"/>
              <w:bottom w:val="nil"/>
              <w:right w:val="nil"/>
            </w:tcBorders>
            <w:shd w:val="clear" w:color="auto" w:fill="auto"/>
            <w:noWrap/>
            <w:vAlign w:val="bottom"/>
            <w:hideMark/>
          </w:tcPr>
          <w:p w14:paraId="122D1E90" w14:textId="77777777" w:rsidR="00967B91" w:rsidRPr="00F262B4" w:rsidRDefault="00967B91" w:rsidP="00CD4E04">
            <w:pPr>
              <w:ind w:right="-72"/>
              <w:jc w:val="right"/>
              <w:rPr>
                <w:rFonts w:ascii="Arial" w:hAnsi="Arial" w:cs="Arial"/>
                <w:sz w:val="14"/>
                <w:szCs w:val="14"/>
                <w:lang w:val="en-GB" w:eastAsia="en-GB"/>
              </w:rPr>
            </w:pPr>
          </w:p>
        </w:tc>
        <w:tc>
          <w:tcPr>
            <w:tcW w:w="1131" w:type="dxa"/>
            <w:tcBorders>
              <w:top w:val="nil"/>
              <w:left w:val="nil"/>
              <w:bottom w:val="nil"/>
              <w:right w:val="nil"/>
            </w:tcBorders>
            <w:shd w:val="clear" w:color="auto" w:fill="auto"/>
            <w:noWrap/>
            <w:vAlign w:val="bottom"/>
            <w:hideMark/>
          </w:tcPr>
          <w:p w14:paraId="67FA3E45" w14:textId="77777777" w:rsidR="00967B91" w:rsidRPr="00F262B4" w:rsidRDefault="00967B91" w:rsidP="00CD4E04">
            <w:pPr>
              <w:ind w:right="-72"/>
              <w:jc w:val="right"/>
              <w:rPr>
                <w:rFonts w:ascii="Arial" w:hAnsi="Arial" w:cs="Arial"/>
                <w:sz w:val="14"/>
                <w:szCs w:val="14"/>
                <w:lang w:val="en-GB" w:eastAsia="en-GB"/>
              </w:rPr>
            </w:pPr>
          </w:p>
        </w:tc>
        <w:tc>
          <w:tcPr>
            <w:tcW w:w="1131" w:type="dxa"/>
            <w:gridSpan w:val="2"/>
            <w:tcBorders>
              <w:top w:val="nil"/>
              <w:left w:val="nil"/>
              <w:bottom w:val="nil"/>
              <w:right w:val="nil"/>
            </w:tcBorders>
            <w:shd w:val="clear" w:color="auto" w:fill="auto"/>
            <w:noWrap/>
            <w:vAlign w:val="bottom"/>
          </w:tcPr>
          <w:p w14:paraId="0633D39B" w14:textId="77777777" w:rsidR="00967B91" w:rsidRPr="00F262B4" w:rsidRDefault="00967B91" w:rsidP="00CD4E04">
            <w:pPr>
              <w:ind w:right="-72"/>
              <w:jc w:val="right"/>
              <w:rPr>
                <w:rFonts w:ascii="Arial" w:hAnsi="Arial" w:cs="Arial"/>
                <w:sz w:val="14"/>
                <w:szCs w:val="14"/>
                <w:lang w:val="en-GB" w:eastAsia="en-GB"/>
              </w:rPr>
            </w:pPr>
          </w:p>
        </w:tc>
        <w:tc>
          <w:tcPr>
            <w:tcW w:w="1131" w:type="dxa"/>
            <w:tcBorders>
              <w:top w:val="nil"/>
              <w:left w:val="nil"/>
              <w:bottom w:val="nil"/>
              <w:right w:val="nil"/>
            </w:tcBorders>
            <w:shd w:val="clear" w:color="auto" w:fill="auto"/>
            <w:noWrap/>
            <w:vAlign w:val="bottom"/>
            <w:hideMark/>
          </w:tcPr>
          <w:p w14:paraId="0D49A26D" w14:textId="77777777" w:rsidR="00967B91" w:rsidRPr="00F262B4" w:rsidRDefault="00967B91" w:rsidP="00CD4E04">
            <w:pPr>
              <w:ind w:right="-72"/>
              <w:jc w:val="right"/>
              <w:rPr>
                <w:rFonts w:ascii="Arial" w:hAnsi="Arial" w:cs="Arial"/>
                <w:sz w:val="14"/>
                <w:szCs w:val="14"/>
                <w:lang w:val="en-GB" w:eastAsia="en-GB"/>
              </w:rPr>
            </w:pPr>
          </w:p>
        </w:tc>
        <w:tc>
          <w:tcPr>
            <w:tcW w:w="1136" w:type="dxa"/>
            <w:gridSpan w:val="2"/>
            <w:tcBorders>
              <w:top w:val="nil"/>
              <w:left w:val="nil"/>
              <w:bottom w:val="nil"/>
              <w:right w:val="nil"/>
            </w:tcBorders>
            <w:shd w:val="clear" w:color="auto" w:fill="auto"/>
            <w:noWrap/>
            <w:vAlign w:val="bottom"/>
            <w:hideMark/>
          </w:tcPr>
          <w:p w14:paraId="5CE8DD27" w14:textId="77777777" w:rsidR="00967B91" w:rsidRPr="00F262B4" w:rsidRDefault="00967B91" w:rsidP="00CD4E04">
            <w:pPr>
              <w:ind w:right="-72"/>
              <w:jc w:val="right"/>
              <w:rPr>
                <w:rFonts w:ascii="Arial" w:hAnsi="Arial" w:cs="Arial"/>
                <w:sz w:val="14"/>
                <w:szCs w:val="14"/>
                <w:lang w:val="en-GB" w:eastAsia="en-GB"/>
              </w:rPr>
            </w:pPr>
          </w:p>
        </w:tc>
      </w:tr>
      <w:tr w:rsidR="00021F5C" w:rsidRPr="00F262B4" w14:paraId="2D2C9A70" w14:textId="77777777" w:rsidTr="004A2CED">
        <w:tc>
          <w:tcPr>
            <w:tcW w:w="3240" w:type="dxa"/>
            <w:tcBorders>
              <w:top w:val="nil"/>
              <w:left w:val="nil"/>
              <w:bottom w:val="nil"/>
              <w:right w:val="nil"/>
            </w:tcBorders>
            <w:shd w:val="clear" w:color="auto" w:fill="auto"/>
            <w:vAlign w:val="center"/>
            <w:hideMark/>
          </w:tcPr>
          <w:p w14:paraId="7AC6306D" w14:textId="77777777" w:rsidR="00021F5C" w:rsidRPr="00F262B4" w:rsidRDefault="00021F5C" w:rsidP="00021F5C">
            <w:pPr>
              <w:ind w:left="435"/>
              <w:rPr>
                <w:rFonts w:ascii="Arial" w:hAnsi="Arial" w:cs="Arial"/>
                <w:sz w:val="14"/>
                <w:szCs w:val="14"/>
                <w:lang w:val="en-GB" w:eastAsia="en-GB"/>
              </w:rPr>
            </w:pPr>
            <w:r w:rsidRPr="00F262B4">
              <w:rPr>
                <w:rFonts w:ascii="Arial" w:hAnsi="Arial" w:cs="Arial"/>
                <w:sz w:val="14"/>
                <w:szCs w:val="14"/>
                <w:lang w:val="en-GB" w:eastAsia="en-GB"/>
              </w:rPr>
              <w:t>Computer software</w:t>
            </w:r>
          </w:p>
        </w:tc>
        <w:tc>
          <w:tcPr>
            <w:tcW w:w="1129" w:type="dxa"/>
            <w:tcBorders>
              <w:top w:val="nil"/>
              <w:left w:val="nil"/>
              <w:bottom w:val="nil"/>
              <w:right w:val="nil"/>
            </w:tcBorders>
            <w:shd w:val="clear" w:color="auto" w:fill="auto"/>
            <w:noWrap/>
            <w:vAlign w:val="bottom"/>
          </w:tcPr>
          <w:p w14:paraId="203CC31B" w14:textId="18C306D6"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233,110</w:t>
            </w:r>
          </w:p>
        </w:tc>
        <w:tc>
          <w:tcPr>
            <w:tcW w:w="1130" w:type="dxa"/>
            <w:noWrap/>
          </w:tcPr>
          <w:p w14:paraId="56159FE0" w14:textId="551AFECC"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9,60</w:t>
            </w:r>
            <w:r w:rsidR="00706C61">
              <w:rPr>
                <w:rFonts w:ascii="Arial" w:hAnsi="Arial" w:cs="Arial"/>
                <w:color w:val="000000" w:themeColor="text1"/>
                <w:sz w:val="14"/>
                <w:szCs w:val="14"/>
                <w:lang w:val="en-GB"/>
              </w:rPr>
              <w:t>9</w:t>
            </w:r>
            <w:r w:rsidRPr="00021F5C">
              <w:rPr>
                <w:rFonts w:ascii="Arial" w:hAnsi="Arial" w:cs="Arial"/>
                <w:color w:val="000000" w:themeColor="text1"/>
                <w:sz w:val="14"/>
                <w:szCs w:val="14"/>
                <w:cs/>
                <w:lang w:val="en-GB"/>
              </w:rPr>
              <w:t xml:space="preserve"> </w:t>
            </w:r>
          </w:p>
        </w:tc>
        <w:tc>
          <w:tcPr>
            <w:tcW w:w="1131" w:type="dxa"/>
            <w:noWrap/>
            <w:vAlign w:val="bottom"/>
          </w:tcPr>
          <w:p w14:paraId="16A32FA4" w14:textId="2F1D26AF"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noWrap/>
          </w:tcPr>
          <w:p w14:paraId="0D676333" w14:textId="1D4EA804" w:rsidR="00021F5C" w:rsidRPr="00021F5C" w:rsidRDefault="00021F5C" w:rsidP="00021F5C">
            <w:pPr>
              <w:ind w:right="-72"/>
              <w:jc w:val="right"/>
              <w:rPr>
                <w:rFonts w:ascii="Arial" w:hAnsi="Arial" w:cs="Arial"/>
                <w:sz w:val="14"/>
                <w:szCs w:val="14"/>
                <w:lang w:val="en-GB" w:eastAsia="en-GB"/>
              </w:rPr>
            </w:pPr>
            <w:r w:rsidRPr="00021F5C">
              <w:rPr>
                <w:rFonts w:ascii="Arial" w:hAnsi="Arial" w:cs="Arial"/>
                <w:sz w:val="14"/>
                <w:szCs w:val="14"/>
                <w:cs/>
              </w:rPr>
              <w:t xml:space="preserve"> 22,062 </w:t>
            </w:r>
          </w:p>
        </w:tc>
        <w:tc>
          <w:tcPr>
            <w:tcW w:w="1131" w:type="dxa"/>
            <w:gridSpan w:val="2"/>
            <w:noWrap/>
          </w:tcPr>
          <w:p w14:paraId="52554CFB" w14:textId="3AFF94C5" w:rsidR="00021F5C" w:rsidRPr="00021F5C" w:rsidRDefault="00021F5C" w:rsidP="00021F5C">
            <w:pPr>
              <w:ind w:right="-72"/>
              <w:jc w:val="right"/>
              <w:rPr>
                <w:rFonts w:ascii="Arial" w:hAnsi="Arial" w:cs="Arial"/>
                <w:sz w:val="14"/>
                <w:szCs w:val="14"/>
                <w:lang w:val="en-GB" w:eastAsia="en-GB"/>
              </w:rPr>
            </w:pPr>
            <w:r w:rsidRPr="00021F5C">
              <w:rPr>
                <w:rFonts w:ascii="Arial" w:hAnsi="Arial" w:cs="Arial"/>
                <w:sz w:val="14"/>
                <w:szCs w:val="14"/>
                <w:cs/>
              </w:rPr>
              <w:t xml:space="preserve">  264</w:t>
            </w:r>
            <w:r w:rsidRPr="00021F5C">
              <w:rPr>
                <w:rFonts w:ascii="Arial" w:hAnsi="Arial" w:cs="Arial"/>
                <w:sz w:val="14"/>
                <w:szCs w:val="14"/>
              </w:rPr>
              <w:t>,</w:t>
            </w:r>
            <w:r w:rsidRPr="00021F5C">
              <w:rPr>
                <w:rFonts w:ascii="Arial" w:hAnsi="Arial" w:cs="Arial"/>
                <w:sz w:val="14"/>
                <w:szCs w:val="14"/>
                <w:cs/>
              </w:rPr>
              <w:t>78</w:t>
            </w:r>
            <w:r w:rsidR="00F8280E">
              <w:rPr>
                <w:rFonts w:ascii="Arial" w:hAnsi="Arial" w:cs="Arial"/>
                <w:sz w:val="14"/>
                <w:szCs w:val="14"/>
              </w:rPr>
              <w:t>1</w:t>
            </w:r>
          </w:p>
        </w:tc>
        <w:tc>
          <w:tcPr>
            <w:tcW w:w="1130" w:type="dxa"/>
            <w:tcBorders>
              <w:top w:val="nil"/>
              <w:left w:val="nil"/>
              <w:bottom w:val="nil"/>
              <w:right w:val="nil"/>
            </w:tcBorders>
            <w:shd w:val="clear" w:color="auto" w:fill="auto"/>
            <w:noWrap/>
            <w:vAlign w:val="bottom"/>
          </w:tcPr>
          <w:p w14:paraId="2D770E87" w14:textId="6C30ABCE"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(189,023)</w:t>
            </w:r>
          </w:p>
        </w:tc>
        <w:tc>
          <w:tcPr>
            <w:tcW w:w="1131" w:type="dxa"/>
            <w:noWrap/>
          </w:tcPr>
          <w:p w14:paraId="4B75269C" w14:textId="24380737"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(17,70</w:t>
            </w:r>
            <w:r w:rsidR="00F8280E">
              <w:rPr>
                <w:rFonts w:ascii="Arial" w:hAnsi="Arial" w:cs="Arial"/>
                <w:color w:val="000000" w:themeColor="text1"/>
                <w:sz w:val="14"/>
                <w:szCs w:val="14"/>
                <w:lang w:val="en-GB"/>
              </w:rPr>
              <w:t>6</w:t>
            </w:r>
            <w:r w:rsidRPr="00021F5C">
              <w:rPr>
                <w:rFonts w:ascii="Arial" w:hAnsi="Arial" w:cs="Arial"/>
                <w:color w:val="000000" w:themeColor="text1"/>
                <w:sz w:val="14"/>
                <w:szCs w:val="14"/>
                <w:cs/>
                <w:lang w:val="en-GB"/>
              </w:rPr>
              <w:t>)</w:t>
            </w:r>
          </w:p>
        </w:tc>
        <w:tc>
          <w:tcPr>
            <w:tcW w:w="1131" w:type="dxa"/>
            <w:noWrap/>
            <w:vAlign w:val="bottom"/>
          </w:tcPr>
          <w:p w14:paraId="68571925" w14:textId="41A2B64E"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gridSpan w:val="2"/>
            <w:noWrap/>
          </w:tcPr>
          <w:p w14:paraId="706C7E8C" w14:textId="1F1E2F10"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(206,7</w:t>
            </w:r>
            <w:r w:rsidR="00F8280E">
              <w:rPr>
                <w:rFonts w:ascii="Arial" w:hAnsi="Arial" w:cs="Arial"/>
                <w:color w:val="000000" w:themeColor="text1"/>
                <w:sz w:val="14"/>
                <w:szCs w:val="14"/>
                <w:lang w:val="en-GB"/>
              </w:rPr>
              <w:t>29</w:t>
            </w:r>
            <w:r w:rsidRPr="00021F5C">
              <w:rPr>
                <w:rFonts w:ascii="Arial" w:hAnsi="Arial" w:cs="Arial"/>
                <w:color w:val="000000" w:themeColor="text1"/>
                <w:sz w:val="14"/>
                <w:szCs w:val="14"/>
                <w:cs/>
                <w:lang w:val="en-GB"/>
              </w:rPr>
              <w:t>)</w:t>
            </w:r>
          </w:p>
        </w:tc>
        <w:tc>
          <w:tcPr>
            <w:tcW w:w="1131" w:type="dxa"/>
            <w:tcBorders>
              <w:top w:val="nil"/>
              <w:left w:val="nil"/>
              <w:bottom w:val="nil"/>
              <w:right w:val="nil"/>
            </w:tcBorders>
            <w:shd w:val="clear" w:color="auto" w:fill="auto"/>
            <w:noWrap/>
            <w:vAlign w:val="bottom"/>
          </w:tcPr>
          <w:p w14:paraId="0D3FC676" w14:textId="6B6D356B"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44,087</w:t>
            </w:r>
          </w:p>
        </w:tc>
        <w:tc>
          <w:tcPr>
            <w:tcW w:w="1136" w:type="dxa"/>
            <w:gridSpan w:val="2"/>
            <w:noWrap/>
          </w:tcPr>
          <w:p w14:paraId="62AD4B3F" w14:textId="4408D84F"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w:t>
            </w:r>
            <w:r w:rsidRPr="00021F5C">
              <w:rPr>
                <w:rFonts w:ascii="Arial" w:hAnsi="Arial" w:cs="Arial"/>
                <w:color w:val="000000" w:themeColor="text1"/>
                <w:sz w:val="14"/>
                <w:szCs w:val="14"/>
                <w:lang w:val="en-GB"/>
              </w:rPr>
              <w:t>58,050</w:t>
            </w:r>
            <w:r w:rsidRPr="00021F5C">
              <w:rPr>
                <w:rFonts w:ascii="Arial" w:hAnsi="Arial" w:cs="Arial"/>
                <w:color w:val="000000" w:themeColor="text1"/>
                <w:sz w:val="14"/>
                <w:szCs w:val="14"/>
                <w:cs/>
                <w:lang w:val="en-GB"/>
              </w:rPr>
              <w:t xml:space="preserve"> </w:t>
            </w:r>
          </w:p>
        </w:tc>
      </w:tr>
      <w:tr w:rsidR="00021F5C" w:rsidRPr="00F262B4" w14:paraId="05AC3F4A" w14:textId="77777777" w:rsidTr="004A2CED">
        <w:tc>
          <w:tcPr>
            <w:tcW w:w="3240" w:type="dxa"/>
            <w:tcBorders>
              <w:top w:val="nil"/>
              <w:left w:val="nil"/>
              <w:bottom w:val="nil"/>
              <w:right w:val="nil"/>
            </w:tcBorders>
            <w:shd w:val="clear" w:color="auto" w:fill="auto"/>
            <w:vAlign w:val="center"/>
            <w:hideMark/>
          </w:tcPr>
          <w:p w14:paraId="232D7968" w14:textId="77777777" w:rsidR="00021F5C" w:rsidRPr="00F262B4" w:rsidRDefault="00021F5C" w:rsidP="00021F5C">
            <w:pPr>
              <w:ind w:left="435"/>
              <w:rPr>
                <w:rFonts w:ascii="Arial" w:hAnsi="Arial" w:cs="Arial"/>
                <w:sz w:val="14"/>
                <w:szCs w:val="14"/>
                <w:lang w:val="en-GB" w:eastAsia="en-GB"/>
              </w:rPr>
            </w:pPr>
            <w:r w:rsidRPr="00F262B4">
              <w:rPr>
                <w:rFonts w:ascii="Arial" w:hAnsi="Arial" w:cs="Arial"/>
                <w:sz w:val="14"/>
                <w:szCs w:val="14"/>
                <w:lang w:val="en-GB" w:eastAsia="en-GB"/>
              </w:rPr>
              <w:t>Computer software in progress</w:t>
            </w:r>
          </w:p>
        </w:tc>
        <w:tc>
          <w:tcPr>
            <w:tcW w:w="1129" w:type="dxa"/>
            <w:tcBorders>
              <w:top w:val="nil"/>
              <w:left w:val="nil"/>
              <w:bottom w:val="nil"/>
              <w:right w:val="nil"/>
            </w:tcBorders>
            <w:shd w:val="clear" w:color="auto" w:fill="auto"/>
            <w:noWrap/>
            <w:vAlign w:val="bottom"/>
          </w:tcPr>
          <w:p w14:paraId="22973F88" w14:textId="3510C56C"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32,556</w:t>
            </w:r>
          </w:p>
        </w:tc>
        <w:tc>
          <w:tcPr>
            <w:tcW w:w="1130" w:type="dxa"/>
            <w:noWrap/>
          </w:tcPr>
          <w:p w14:paraId="1F6D1974" w14:textId="6068CAA8" w:rsidR="00021F5C" w:rsidRPr="00021F5C" w:rsidRDefault="00F8280E" w:rsidP="00021F5C">
            <w:pPr>
              <w:ind w:right="-72"/>
              <w:jc w:val="right"/>
              <w:rPr>
                <w:rFonts w:ascii="Arial" w:hAnsi="Arial" w:cs="Arial"/>
                <w:sz w:val="14"/>
                <w:szCs w:val="14"/>
                <w:lang w:val="en-GB" w:eastAsia="en-GB"/>
              </w:rPr>
            </w:pPr>
            <w:r>
              <w:rPr>
                <w:rFonts w:ascii="Arial" w:hAnsi="Arial" w:cs="Arial"/>
                <w:color w:val="000000" w:themeColor="text1"/>
                <w:sz w:val="14"/>
                <w:szCs w:val="14"/>
                <w:lang w:val="en-GB"/>
              </w:rPr>
              <w:t>10,456</w:t>
            </w:r>
          </w:p>
        </w:tc>
        <w:tc>
          <w:tcPr>
            <w:tcW w:w="1131" w:type="dxa"/>
            <w:noWrap/>
            <w:vAlign w:val="bottom"/>
          </w:tcPr>
          <w:p w14:paraId="377630D6" w14:textId="7A9E3216"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(1,9</w:t>
            </w:r>
            <w:r w:rsidR="00F8280E">
              <w:rPr>
                <w:rFonts w:ascii="Arial" w:hAnsi="Arial" w:cs="Arial"/>
                <w:color w:val="000000" w:themeColor="text1"/>
                <w:sz w:val="14"/>
                <w:szCs w:val="14"/>
                <w:lang w:val="en-GB"/>
              </w:rPr>
              <w:t>70</w:t>
            </w:r>
            <w:r w:rsidRPr="00021F5C">
              <w:rPr>
                <w:rFonts w:ascii="Arial" w:hAnsi="Arial" w:cs="Arial"/>
                <w:color w:val="000000" w:themeColor="text1"/>
                <w:sz w:val="14"/>
                <w:szCs w:val="14"/>
                <w:lang w:val="en-GB"/>
              </w:rPr>
              <w:t>)</w:t>
            </w:r>
          </w:p>
        </w:tc>
        <w:tc>
          <w:tcPr>
            <w:tcW w:w="1131" w:type="dxa"/>
            <w:noWrap/>
          </w:tcPr>
          <w:p w14:paraId="4C3C5656" w14:textId="433B6756" w:rsidR="00021F5C" w:rsidRPr="00021F5C" w:rsidRDefault="00021F5C" w:rsidP="00021F5C">
            <w:pPr>
              <w:ind w:right="-72"/>
              <w:jc w:val="right"/>
              <w:rPr>
                <w:rFonts w:ascii="Arial" w:hAnsi="Arial" w:cs="Arial"/>
                <w:sz w:val="14"/>
                <w:szCs w:val="14"/>
                <w:lang w:val="en-GB" w:eastAsia="en-GB"/>
              </w:rPr>
            </w:pPr>
            <w:r w:rsidRPr="00021F5C">
              <w:rPr>
                <w:rFonts w:ascii="Arial" w:hAnsi="Arial" w:cs="Arial"/>
                <w:sz w:val="14"/>
                <w:szCs w:val="14"/>
                <w:cs/>
              </w:rPr>
              <w:t xml:space="preserve">(22,062) </w:t>
            </w:r>
          </w:p>
        </w:tc>
        <w:tc>
          <w:tcPr>
            <w:tcW w:w="1131" w:type="dxa"/>
            <w:gridSpan w:val="2"/>
            <w:noWrap/>
          </w:tcPr>
          <w:p w14:paraId="41C8FDDB" w14:textId="3A7876AC" w:rsidR="00021F5C" w:rsidRPr="00021F5C" w:rsidRDefault="00F8280E" w:rsidP="00021F5C">
            <w:pPr>
              <w:ind w:right="-72"/>
              <w:jc w:val="right"/>
              <w:rPr>
                <w:rFonts w:ascii="Arial" w:hAnsi="Arial" w:cs="Arial"/>
                <w:sz w:val="14"/>
                <w:szCs w:val="14"/>
                <w:lang w:val="en-GB" w:eastAsia="en-GB"/>
              </w:rPr>
            </w:pPr>
            <w:r>
              <w:rPr>
                <w:rFonts w:ascii="Arial" w:hAnsi="Arial" w:cs="Arial"/>
                <w:sz w:val="14"/>
                <w:szCs w:val="14"/>
              </w:rPr>
              <w:t>18,980</w:t>
            </w:r>
            <w:r w:rsidR="00021F5C" w:rsidRPr="00021F5C">
              <w:rPr>
                <w:rFonts w:ascii="Arial" w:hAnsi="Arial" w:cs="Arial"/>
                <w:sz w:val="14"/>
                <w:szCs w:val="14"/>
                <w:cs/>
              </w:rPr>
              <w:t xml:space="preserve"> </w:t>
            </w:r>
          </w:p>
        </w:tc>
        <w:tc>
          <w:tcPr>
            <w:tcW w:w="1130" w:type="dxa"/>
            <w:tcBorders>
              <w:top w:val="nil"/>
              <w:left w:val="nil"/>
              <w:bottom w:val="nil"/>
              <w:right w:val="nil"/>
            </w:tcBorders>
            <w:shd w:val="clear" w:color="auto" w:fill="auto"/>
            <w:noWrap/>
            <w:vAlign w:val="bottom"/>
          </w:tcPr>
          <w:p w14:paraId="56BF8184" w14:textId="2E764FA5"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noWrap/>
          </w:tcPr>
          <w:p w14:paraId="0BD87F52" w14:textId="4B736B06"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   </w:t>
            </w:r>
          </w:p>
        </w:tc>
        <w:tc>
          <w:tcPr>
            <w:tcW w:w="1131" w:type="dxa"/>
            <w:noWrap/>
            <w:vAlign w:val="bottom"/>
          </w:tcPr>
          <w:p w14:paraId="0B992284" w14:textId="42BA0E06"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gridSpan w:val="2"/>
            <w:noWrap/>
          </w:tcPr>
          <w:p w14:paraId="0CCDDE80" w14:textId="29C3E8D6"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   </w:t>
            </w:r>
          </w:p>
        </w:tc>
        <w:tc>
          <w:tcPr>
            <w:tcW w:w="1131" w:type="dxa"/>
            <w:tcBorders>
              <w:top w:val="nil"/>
              <w:left w:val="nil"/>
              <w:bottom w:val="nil"/>
              <w:right w:val="nil"/>
            </w:tcBorders>
            <w:shd w:val="clear" w:color="auto" w:fill="auto"/>
            <w:noWrap/>
            <w:vAlign w:val="bottom"/>
          </w:tcPr>
          <w:p w14:paraId="50DD7EFC" w14:textId="2AB4A9B3"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32,556</w:t>
            </w:r>
          </w:p>
        </w:tc>
        <w:tc>
          <w:tcPr>
            <w:tcW w:w="1136" w:type="dxa"/>
            <w:gridSpan w:val="2"/>
            <w:noWrap/>
          </w:tcPr>
          <w:p w14:paraId="5C5D6303" w14:textId="23BC702E" w:rsidR="00021F5C" w:rsidRPr="00021F5C" w:rsidRDefault="00021F5C" w:rsidP="00021F5C">
            <w:pP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w:t>
            </w:r>
            <w:r w:rsidR="003E18CA">
              <w:rPr>
                <w:rFonts w:ascii="Arial" w:hAnsi="Arial" w:cs="Arial"/>
                <w:color w:val="000000" w:themeColor="text1"/>
                <w:sz w:val="14"/>
                <w:szCs w:val="14"/>
                <w:lang w:val="en-GB"/>
              </w:rPr>
              <w:t>18,980</w:t>
            </w:r>
            <w:r w:rsidRPr="00021F5C">
              <w:rPr>
                <w:rFonts w:ascii="Arial" w:hAnsi="Arial" w:cs="Arial"/>
                <w:color w:val="000000" w:themeColor="text1"/>
                <w:sz w:val="14"/>
                <w:szCs w:val="14"/>
                <w:cs/>
                <w:lang w:val="en-GB"/>
              </w:rPr>
              <w:t xml:space="preserve"> </w:t>
            </w:r>
          </w:p>
        </w:tc>
      </w:tr>
      <w:tr w:rsidR="00021F5C" w:rsidRPr="00F262B4" w14:paraId="64FCD188" w14:textId="77777777" w:rsidTr="004A2CED">
        <w:tc>
          <w:tcPr>
            <w:tcW w:w="3240" w:type="dxa"/>
            <w:tcBorders>
              <w:top w:val="nil"/>
              <w:left w:val="nil"/>
              <w:bottom w:val="nil"/>
              <w:right w:val="nil"/>
            </w:tcBorders>
            <w:shd w:val="clear" w:color="auto" w:fill="auto"/>
            <w:vAlign w:val="center"/>
            <w:hideMark/>
          </w:tcPr>
          <w:p w14:paraId="3C049B27" w14:textId="77777777" w:rsidR="00021F5C" w:rsidRPr="00F262B4" w:rsidRDefault="00021F5C" w:rsidP="00021F5C">
            <w:pPr>
              <w:ind w:left="435"/>
              <w:rPr>
                <w:rFonts w:ascii="Arial" w:hAnsi="Arial" w:cs="Arial"/>
                <w:sz w:val="14"/>
                <w:szCs w:val="14"/>
                <w:lang w:val="en-GB" w:eastAsia="en-GB"/>
              </w:rPr>
            </w:pPr>
            <w:r w:rsidRPr="00F262B4">
              <w:rPr>
                <w:rFonts w:ascii="Arial" w:hAnsi="Arial" w:cs="Arial"/>
                <w:sz w:val="14"/>
                <w:szCs w:val="14"/>
                <w:lang w:val="en-GB" w:eastAsia="en-GB"/>
              </w:rPr>
              <w:t>Bancassurance agreement</w:t>
            </w:r>
          </w:p>
        </w:tc>
        <w:tc>
          <w:tcPr>
            <w:tcW w:w="1129" w:type="dxa"/>
            <w:tcBorders>
              <w:top w:val="nil"/>
              <w:left w:val="nil"/>
              <w:bottom w:val="nil"/>
              <w:right w:val="nil"/>
            </w:tcBorders>
            <w:shd w:val="clear" w:color="auto" w:fill="auto"/>
            <w:noWrap/>
            <w:vAlign w:val="bottom"/>
          </w:tcPr>
          <w:p w14:paraId="17C0F386" w14:textId="097167B4"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100</w:t>
            </w:r>
            <w:r w:rsidRPr="00021F5C">
              <w:rPr>
                <w:rFonts w:ascii="Arial" w:hAnsi="Arial" w:cs="Arial"/>
                <w:color w:val="000000" w:themeColor="text1"/>
                <w:sz w:val="14"/>
                <w:szCs w:val="14"/>
              </w:rPr>
              <w:t>,</w:t>
            </w:r>
            <w:r w:rsidRPr="00021F5C">
              <w:rPr>
                <w:rFonts w:ascii="Arial" w:hAnsi="Arial" w:cs="Arial"/>
                <w:color w:val="000000" w:themeColor="text1"/>
                <w:sz w:val="14"/>
                <w:szCs w:val="14"/>
                <w:lang w:val="en-GB"/>
              </w:rPr>
              <w:t>000</w:t>
            </w:r>
          </w:p>
        </w:tc>
        <w:tc>
          <w:tcPr>
            <w:tcW w:w="1130" w:type="dxa"/>
            <w:noWrap/>
          </w:tcPr>
          <w:p w14:paraId="604B12AD" w14:textId="5A455986"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   </w:t>
            </w:r>
          </w:p>
        </w:tc>
        <w:tc>
          <w:tcPr>
            <w:tcW w:w="1131" w:type="dxa"/>
            <w:noWrap/>
            <w:vAlign w:val="bottom"/>
          </w:tcPr>
          <w:p w14:paraId="3B185D20" w14:textId="54DAC83F"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noWrap/>
            <w:vAlign w:val="bottom"/>
          </w:tcPr>
          <w:p w14:paraId="30B96C24" w14:textId="1D312C51"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gridSpan w:val="2"/>
            <w:noWrap/>
          </w:tcPr>
          <w:p w14:paraId="547680E9" w14:textId="3107EE78"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100,000 </w:t>
            </w:r>
          </w:p>
        </w:tc>
        <w:tc>
          <w:tcPr>
            <w:tcW w:w="1130" w:type="dxa"/>
            <w:tcBorders>
              <w:top w:val="nil"/>
              <w:left w:val="nil"/>
              <w:bottom w:val="nil"/>
              <w:right w:val="nil"/>
            </w:tcBorders>
            <w:shd w:val="clear" w:color="auto" w:fill="auto"/>
            <w:noWrap/>
            <w:vAlign w:val="bottom"/>
          </w:tcPr>
          <w:p w14:paraId="613C50B2" w14:textId="736EDA8D"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(91,568)</w:t>
            </w:r>
          </w:p>
        </w:tc>
        <w:tc>
          <w:tcPr>
            <w:tcW w:w="1131" w:type="dxa"/>
            <w:noWrap/>
          </w:tcPr>
          <w:p w14:paraId="61F0A5A3" w14:textId="23874F40"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(8,43</w:t>
            </w:r>
            <w:r w:rsidRPr="00021F5C">
              <w:rPr>
                <w:rFonts w:ascii="Arial" w:hAnsi="Arial" w:cs="Arial"/>
                <w:color w:val="000000" w:themeColor="text1"/>
                <w:sz w:val="14"/>
                <w:szCs w:val="14"/>
                <w:lang w:val="en-GB"/>
              </w:rPr>
              <w:t>2</w:t>
            </w:r>
            <w:r w:rsidRPr="00021F5C">
              <w:rPr>
                <w:rFonts w:ascii="Arial" w:hAnsi="Arial" w:cs="Arial"/>
                <w:color w:val="000000" w:themeColor="text1"/>
                <w:sz w:val="14"/>
                <w:szCs w:val="14"/>
                <w:cs/>
                <w:lang w:val="en-GB"/>
              </w:rPr>
              <w:t>)</w:t>
            </w:r>
          </w:p>
        </w:tc>
        <w:tc>
          <w:tcPr>
            <w:tcW w:w="1131" w:type="dxa"/>
            <w:noWrap/>
            <w:vAlign w:val="bottom"/>
          </w:tcPr>
          <w:p w14:paraId="680F4A69" w14:textId="7F0100E4"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gridSpan w:val="2"/>
            <w:noWrap/>
          </w:tcPr>
          <w:p w14:paraId="2DA68313" w14:textId="6FF9E80C"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(100,000)</w:t>
            </w:r>
          </w:p>
        </w:tc>
        <w:tc>
          <w:tcPr>
            <w:tcW w:w="1131" w:type="dxa"/>
            <w:tcBorders>
              <w:top w:val="nil"/>
              <w:left w:val="nil"/>
              <w:bottom w:val="nil"/>
              <w:right w:val="nil"/>
            </w:tcBorders>
            <w:shd w:val="clear" w:color="auto" w:fill="auto"/>
            <w:noWrap/>
            <w:vAlign w:val="bottom"/>
          </w:tcPr>
          <w:p w14:paraId="67FF3D14" w14:textId="244415C1"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8,432</w:t>
            </w:r>
          </w:p>
        </w:tc>
        <w:tc>
          <w:tcPr>
            <w:tcW w:w="1136" w:type="dxa"/>
            <w:gridSpan w:val="2"/>
            <w:noWrap/>
          </w:tcPr>
          <w:p w14:paraId="45D7058D" w14:textId="13359FF7" w:rsidR="00021F5C" w:rsidRPr="00021F5C" w:rsidRDefault="00021F5C" w:rsidP="00021F5C">
            <w:pPr>
              <w:pBdr>
                <w:bottom w:val="sing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   </w:t>
            </w:r>
          </w:p>
        </w:tc>
      </w:tr>
      <w:tr w:rsidR="008A0236" w:rsidRPr="00F262B4" w14:paraId="2DFDEC14" w14:textId="77777777" w:rsidTr="008A0236">
        <w:tc>
          <w:tcPr>
            <w:tcW w:w="3240" w:type="dxa"/>
            <w:tcBorders>
              <w:top w:val="nil"/>
              <w:left w:val="nil"/>
              <w:bottom w:val="nil"/>
              <w:right w:val="nil"/>
            </w:tcBorders>
            <w:shd w:val="clear" w:color="auto" w:fill="auto"/>
            <w:vAlign w:val="center"/>
          </w:tcPr>
          <w:p w14:paraId="51FF2A0B" w14:textId="77777777" w:rsidR="008A0236" w:rsidRPr="00F262B4" w:rsidRDefault="008A0236" w:rsidP="008A0236">
            <w:pPr>
              <w:ind w:left="435"/>
              <w:rPr>
                <w:rFonts w:ascii="Arial" w:hAnsi="Arial" w:cs="Arial"/>
                <w:sz w:val="10"/>
                <w:szCs w:val="10"/>
                <w:lang w:val="en-GB" w:eastAsia="en-GB"/>
              </w:rPr>
            </w:pPr>
          </w:p>
        </w:tc>
        <w:tc>
          <w:tcPr>
            <w:tcW w:w="1129" w:type="dxa"/>
            <w:tcBorders>
              <w:top w:val="nil"/>
              <w:left w:val="nil"/>
              <w:bottom w:val="nil"/>
              <w:right w:val="nil"/>
            </w:tcBorders>
            <w:shd w:val="clear" w:color="auto" w:fill="auto"/>
            <w:noWrap/>
            <w:vAlign w:val="bottom"/>
          </w:tcPr>
          <w:p w14:paraId="44FCC774" w14:textId="77777777" w:rsidR="008A0236" w:rsidRPr="00021F5C" w:rsidRDefault="008A0236" w:rsidP="008A0236">
            <w:pPr>
              <w:ind w:right="-72"/>
              <w:jc w:val="right"/>
              <w:rPr>
                <w:rFonts w:ascii="Arial" w:hAnsi="Arial" w:cs="Arial"/>
                <w:sz w:val="14"/>
                <w:szCs w:val="14"/>
                <w:lang w:val="en-GB" w:eastAsia="en-GB"/>
              </w:rPr>
            </w:pPr>
          </w:p>
        </w:tc>
        <w:tc>
          <w:tcPr>
            <w:tcW w:w="1130" w:type="dxa"/>
            <w:noWrap/>
          </w:tcPr>
          <w:p w14:paraId="307C96B7" w14:textId="789B0370" w:rsidR="008A0236" w:rsidRPr="00021F5C" w:rsidRDefault="008A0236" w:rsidP="008A0236">
            <w:pPr>
              <w:ind w:right="-72"/>
              <w:jc w:val="right"/>
              <w:rPr>
                <w:rFonts w:ascii="Arial" w:hAnsi="Arial" w:cs="Arial"/>
                <w:sz w:val="14"/>
                <w:szCs w:val="14"/>
                <w:lang w:val="en-GB" w:eastAsia="en-GB"/>
              </w:rPr>
            </w:pPr>
          </w:p>
        </w:tc>
        <w:tc>
          <w:tcPr>
            <w:tcW w:w="1131" w:type="dxa"/>
            <w:noWrap/>
            <w:vAlign w:val="bottom"/>
          </w:tcPr>
          <w:p w14:paraId="36AEC1B3" w14:textId="7830863E" w:rsidR="008A0236" w:rsidRPr="00021F5C" w:rsidRDefault="008A0236" w:rsidP="008A0236">
            <w:pPr>
              <w:ind w:right="-72"/>
              <w:jc w:val="right"/>
              <w:rPr>
                <w:rFonts w:ascii="Arial" w:hAnsi="Arial" w:cs="Arial"/>
                <w:sz w:val="14"/>
                <w:szCs w:val="14"/>
                <w:lang w:val="en-GB" w:eastAsia="en-GB"/>
              </w:rPr>
            </w:pPr>
          </w:p>
        </w:tc>
        <w:tc>
          <w:tcPr>
            <w:tcW w:w="1131" w:type="dxa"/>
            <w:noWrap/>
            <w:vAlign w:val="bottom"/>
          </w:tcPr>
          <w:p w14:paraId="6949B3FC" w14:textId="4BAAF2C6" w:rsidR="008A0236" w:rsidRPr="00021F5C" w:rsidRDefault="008A0236" w:rsidP="008A0236">
            <w:pPr>
              <w:ind w:right="-72"/>
              <w:jc w:val="right"/>
              <w:rPr>
                <w:rFonts w:ascii="Arial" w:hAnsi="Arial" w:cs="Arial"/>
                <w:sz w:val="14"/>
                <w:szCs w:val="14"/>
                <w:lang w:val="en-GB" w:eastAsia="en-GB"/>
              </w:rPr>
            </w:pPr>
          </w:p>
        </w:tc>
        <w:tc>
          <w:tcPr>
            <w:tcW w:w="1131" w:type="dxa"/>
            <w:gridSpan w:val="2"/>
            <w:noWrap/>
          </w:tcPr>
          <w:p w14:paraId="4B8AC115" w14:textId="17E51D8A" w:rsidR="008A0236" w:rsidRPr="00021F5C" w:rsidRDefault="008A0236" w:rsidP="008A0236">
            <w:pPr>
              <w:ind w:right="-72"/>
              <w:jc w:val="right"/>
              <w:rPr>
                <w:rFonts w:ascii="Arial" w:hAnsi="Arial" w:cs="Arial"/>
                <w:sz w:val="14"/>
                <w:szCs w:val="14"/>
                <w:lang w:val="en-GB" w:eastAsia="en-GB"/>
              </w:rPr>
            </w:pPr>
          </w:p>
        </w:tc>
        <w:tc>
          <w:tcPr>
            <w:tcW w:w="1130" w:type="dxa"/>
            <w:tcBorders>
              <w:top w:val="nil"/>
              <w:left w:val="nil"/>
              <w:bottom w:val="nil"/>
              <w:right w:val="nil"/>
            </w:tcBorders>
            <w:shd w:val="clear" w:color="auto" w:fill="auto"/>
            <w:noWrap/>
            <w:vAlign w:val="bottom"/>
          </w:tcPr>
          <w:p w14:paraId="251E2A1B" w14:textId="77777777" w:rsidR="008A0236" w:rsidRPr="00021F5C" w:rsidRDefault="008A0236" w:rsidP="008A0236">
            <w:pPr>
              <w:ind w:right="-72"/>
              <w:jc w:val="right"/>
              <w:rPr>
                <w:rFonts w:ascii="Arial" w:hAnsi="Arial" w:cs="Arial"/>
                <w:sz w:val="14"/>
                <w:szCs w:val="14"/>
                <w:lang w:val="en-GB" w:eastAsia="en-GB"/>
              </w:rPr>
            </w:pPr>
          </w:p>
        </w:tc>
        <w:tc>
          <w:tcPr>
            <w:tcW w:w="1131" w:type="dxa"/>
            <w:noWrap/>
          </w:tcPr>
          <w:p w14:paraId="114221BB" w14:textId="1BB68FD1" w:rsidR="008A0236" w:rsidRPr="00021F5C" w:rsidRDefault="008A0236" w:rsidP="008A0236">
            <w:pPr>
              <w:ind w:right="-72"/>
              <w:jc w:val="right"/>
              <w:rPr>
                <w:rFonts w:ascii="Arial" w:hAnsi="Arial" w:cs="Arial"/>
                <w:sz w:val="14"/>
                <w:szCs w:val="14"/>
                <w:lang w:val="en-GB" w:eastAsia="en-GB"/>
              </w:rPr>
            </w:pPr>
          </w:p>
        </w:tc>
        <w:tc>
          <w:tcPr>
            <w:tcW w:w="1131" w:type="dxa"/>
            <w:noWrap/>
            <w:vAlign w:val="bottom"/>
          </w:tcPr>
          <w:p w14:paraId="3114C732" w14:textId="5EA28433" w:rsidR="008A0236" w:rsidRPr="00021F5C" w:rsidRDefault="008A0236" w:rsidP="008A0236">
            <w:pPr>
              <w:ind w:right="-72"/>
              <w:jc w:val="right"/>
              <w:rPr>
                <w:rFonts w:ascii="Arial" w:hAnsi="Arial" w:cs="Arial"/>
                <w:sz w:val="14"/>
                <w:szCs w:val="14"/>
                <w:lang w:val="en-GB" w:eastAsia="en-GB"/>
              </w:rPr>
            </w:pPr>
          </w:p>
        </w:tc>
        <w:tc>
          <w:tcPr>
            <w:tcW w:w="1131" w:type="dxa"/>
            <w:gridSpan w:val="2"/>
            <w:noWrap/>
          </w:tcPr>
          <w:p w14:paraId="052A8EDA" w14:textId="6567EAAB" w:rsidR="008A0236" w:rsidRPr="00021F5C" w:rsidRDefault="008A0236" w:rsidP="008A0236">
            <w:pPr>
              <w:ind w:right="-72"/>
              <w:jc w:val="right"/>
              <w:rPr>
                <w:rFonts w:ascii="Arial" w:hAnsi="Arial" w:cs="Arial"/>
                <w:sz w:val="14"/>
                <w:szCs w:val="14"/>
                <w:lang w:val="en-GB" w:eastAsia="en-GB"/>
              </w:rPr>
            </w:pPr>
          </w:p>
        </w:tc>
        <w:tc>
          <w:tcPr>
            <w:tcW w:w="1131" w:type="dxa"/>
            <w:tcBorders>
              <w:top w:val="nil"/>
              <w:left w:val="nil"/>
              <w:bottom w:val="nil"/>
              <w:right w:val="nil"/>
            </w:tcBorders>
            <w:shd w:val="clear" w:color="auto" w:fill="auto"/>
            <w:noWrap/>
            <w:vAlign w:val="bottom"/>
          </w:tcPr>
          <w:p w14:paraId="4CB6F1D3" w14:textId="77777777" w:rsidR="008A0236" w:rsidRPr="00021F5C" w:rsidRDefault="008A0236" w:rsidP="008A0236">
            <w:pPr>
              <w:ind w:right="-72"/>
              <w:jc w:val="right"/>
              <w:rPr>
                <w:rFonts w:ascii="Arial" w:hAnsi="Arial" w:cs="Arial"/>
                <w:sz w:val="14"/>
                <w:szCs w:val="14"/>
                <w:lang w:val="en-GB" w:eastAsia="en-GB"/>
              </w:rPr>
            </w:pPr>
          </w:p>
        </w:tc>
        <w:tc>
          <w:tcPr>
            <w:tcW w:w="1136" w:type="dxa"/>
            <w:gridSpan w:val="2"/>
            <w:noWrap/>
          </w:tcPr>
          <w:p w14:paraId="21680113" w14:textId="0FCA0854" w:rsidR="008A0236" w:rsidRPr="00021F5C" w:rsidRDefault="008A0236" w:rsidP="008A0236">
            <w:pPr>
              <w:ind w:right="-72"/>
              <w:jc w:val="right"/>
              <w:rPr>
                <w:rFonts w:ascii="Arial" w:hAnsi="Arial" w:cs="Arial"/>
                <w:sz w:val="14"/>
                <w:szCs w:val="14"/>
                <w:lang w:val="en-GB" w:eastAsia="en-GB"/>
              </w:rPr>
            </w:pPr>
          </w:p>
        </w:tc>
      </w:tr>
      <w:tr w:rsidR="00021F5C" w:rsidRPr="00F262B4" w14:paraId="037156AC" w14:textId="77777777" w:rsidTr="004A2CED">
        <w:tc>
          <w:tcPr>
            <w:tcW w:w="3240" w:type="dxa"/>
            <w:tcBorders>
              <w:top w:val="nil"/>
              <w:left w:val="nil"/>
              <w:bottom w:val="nil"/>
              <w:right w:val="nil"/>
            </w:tcBorders>
            <w:shd w:val="clear" w:color="auto" w:fill="auto"/>
            <w:vAlign w:val="center"/>
            <w:hideMark/>
          </w:tcPr>
          <w:p w14:paraId="01567B42" w14:textId="77777777" w:rsidR="00021F5C" w:rsidRPr="00F262B4" w:rsidRDefault="00021F5C" w:rsidP="00021F5C">
            <w:pPr>
              <w:ind w:left="435"/>
              <w:rPr>
                <w:rFonts w:ascii="Arial" w:hAnsi="Arial" w:cs="Arial"/>
                <w:sz w:val="14"/>
                <w:szCs w:val="14"/>
                <w:lang w:val="en-GB" w:eastAsia="en-GB"/>
              </w:rPr>
            </w:pPr>
            <w:r w:rsidRPr="00F262B4">
              <w:rPr>
                <w:rFonts w:ascii="Arial" w:hAnsi="Arial" w:cs="Arial"/>
                <w:sz w:val="14"/>
                <w:szCs w:val="14"/>
                <w:lang w:val="en-GB" w:eastAsia="en-GB"/>
              </w:rPr>
              <w:t>Total</w:t>
            </w:r>
          </w:p>
        </w:tc>
        <w:tc>
          <w:tcPr>
            <w:tcW w:w="1129" w:type="dxa"/>
            <w:tcBorders>
              <w:top w:val="nil"/>
              <w:left w:val="nil"/>
              <w:bottom w:val="nil"/>
              <w:right w:val="nil"/>
            </w:tcBorders>
            <w:shd w:val="clear" w:color="auto" w:fill="auto"/>
            <w:noWrap/>
            <w:vAlign w:val="bottom"/>
          </w:tcPr>
          <w:p w14:paraId="6DC34B18" w14:textId="6367DD1C"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eastAsia="AngsanaUPC" w:hAnsi="Arial" w:cs="Arial"/>
                <w:color w:val="000000" w:themeColor="text1"/>
                <w:sz w:val="14"/>
                <w:szCs w:val="14"/>
                <w:lang w:val="en-GB" w:eastAsia="en-GB"/>
              </w:rPr>
              <w:t>365,666</w:t>
            </w:r>
          </w:p>
        </w:tc>
        <w:tc>
          <w:tcPr>
            <w:tcW w:w="1130" w:type="dxa"/>
            <w:tcBorders>
              <w:top w:val="nil"/>
              <w:left w:val="nil"/>
              <w:bottom w:val="nil"/>
              <w:right w:val="nil"/>
            </w:tcBorders>
            <w:shd w:val="clear" w:color="auto" w:fill="auto"/>
            <w:noWrap/>
          </w:tcPr>
          <w:p w14:paraId="7824D9CB" w14:textId="22484922"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w:t>
            </w:r>
            <w:r w:rsidR="00F8280E">
              <w:rPr>
                <w:rFonts w:ascii="Arial" w:hAnsi="Arial" w:cs="Arial"/>
                <w:color w:val="000000" w:themeColor="text1"/>
                <w:sz w:val="14"/>
                <w:szCs w:val="14"/>
                <w:lang w:val="en-GB"/>
              </w:rPr>
              <w:t>20,06</w:t>
            </w:r>
            <w:r w:rsidR="00706C61">
              <w:rPr>
                <w:rFonts w:ascii="Arial" w:hAnsi="Arial" w:cs="Arial"/>
                <w:color w:val="000000" w:themeColor="text1"/>
                <w:sz w:val="14"/>
                <w:szCs w:val="14"/>
                <w:lang w:val="en-GB"/>
              </w:rPr>
              <w:t>5</w:t>
            </w:r>
            <w:r w:rsidRPr="00021F5C">
              <w:rPr>
                <w:rFonts w:ascii="Arial" w:hAnsi="Arial" w:cs="Arial"/>
                <w:color w:val="000000" w:themeColor="text1"/>
                <w:sz w:val="14"/>
                <w:szCs w:val="14"/>
                <w:cs/>
                <w:lang w:val="en-GB"/>
              </w:rPr>
              <w:t xml:space="preserve"> </w:t>
            </w:r>
          </w:p>
        </w:tc>
        <w:tc>
          <w:tcPr>
            <w:tcW w:w="1131" w:type="dxa"/>
            <w:tcBorders>
              <w:top w:val="nil"/>
              <w:left w:val="nil"/>
              <w:bottom w:val="nil"/>
              <w:right w:val="nil"/>
            </w:tcBorders>
            <w:shd w:val="clear" w:color="auto" w:fill="auto"/>
            <w:noWrap/>
            <w:vAlign w:val="bottom"/>
          </w:tcPr>
          <w:p w14:paraId="38C432B6" w14:textId="16BBB4E2"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(1,9</w:t>
            </w:r>
            <w:r w:rsidR="00F8280E">
              <w:rPr>
                <w:rFonts w:ascii="Arial" w:hAnsi="Arial" w:cs="Arial"/>
                <w:color w:val="000000" w:themeColor="text1"/>
                <w:sz w:val="14"/>
                <w:szCs w:val="14"/>
                <w:lang w:val="en-GB"/>
              </w:rPr>
              <w:t>70</w:t>
            </w:r>
            <w:r w:rsidRPr="00021F5C">
              <w:rPr>
                <w:rFonts w:ascii="Arial" w:hAnsi="Arial" w:cs="Arial"/>
                <w:color w:val="000000" w:themeColor="text1"/>
                <w:sz w:val="14"/>
                <w:szCs w:val="14"/>
                <w:lang w:val="en-GB"/>
              </w:rPr>
              <w:t>)</w:t>
            </w:r>
          </w:p>
        </w:tc>
        <w:tc>
          <w:tcPr>
            <w:tcW w:w="1131" w:type="dxa"/>
            <w:tcBorders>
              <w:top w:val="nil"/>
              <w:left w:val="nil"/>
              <w:bottom w:val="nil"/>
              <w:right w:val="nil"/>
            </w:tcBorders>
            <w:shd w:val="clear" w:color="auto" w:fill="auto"/>
            <w:noWrap/>
            <w:vAlign w:val="bottom"/>
          </w:tcPr>
          <w:p w14:paraId="59DA5498" w14:textId="75A22526"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gridSpan w:val="2"/>
            <w:tcBorders>
              <w:top w:val="nil"/>
              <w:left w:val="nil"/>
              <w:bottom w:val="nil"/>
              <w:right w:val="nil"/>
            </w:tcBorders>
            <w:shd w:val="clear" w:color="auto" w:fill="auto"/>
            <w:noWrap/>
          </w:tcPr>
          <w:p w14:paraId="27EC3B50" w14:textId="5C416531" w:rsidR="00021F5C" w:rsidRPr="00021F5C" w:rsidRDefault="00706C61" w:rsidP="00021F5C">
            <w:pPr>
              <w:pBdr>
                <w:bottom w:val="double" w:sz="4" w:space="1" w:color="auto"/>
              </w:pBdr>
              <w:ind w:right="-72"/>
              <w:jc w:val="right"/>
              <w:rPr>
                <w:rFonts w:ascii="Arial" w:hAnsi="Arial" w:cs="Arial"/>
                <w:sz w:val="14"/>
                <w:szCs w:val="14"/>
                <w:lang w:val="en-GB" w:eastAsia="en-GB"/>
              </w:rPr>
            </w:pPr>
            <w:r>
              <w:rPr>
                <w:rFonts w:ascii="Arial" w:hAnsi="Arial" w:cs="Arial"/>
                <w:color w:val="000000" w:themeColor="text1"/>
                <w:sz w:val="14"/>
                <w:szCs w:val="14"/>
                <w:lang w:val="en-GB"/>
              </w:rPr>
              <w:t>383,761</w:t>
            </w:r>
            <w:r w:rsidR="00021F5C" w:rsidRPr="00021F5C">
              <w:rPr>
                <w:rFonts w:ascii="Arial" w:hAnsi="Arial" w:cs="Arial"/>
                <w:color w:val="000000" w:themeColor="text1"/>
                <w:sz w:val="14"/>
                <w:szCs w:val="14"/>
                <w:cs/>
                <w:lang w:val="en-GB"/>
              </w:rPr>
              <w:t xml:space="preserve"> </w:t>
            </w:r>
          </w:p>
        </w:tc>
        <w:tc>
          <w:tcPr>
            <w:tcW w:w="1130" w:type="dxa"/>
            <w:tcBorders>
              <w:top w:val="nil"/>
              <w:left w:val="nil"/>
              <w:bottom w:val="nil"/>
              <w:right w:val="nil"/>
            </w:tcBorders>
            <w:shd w:val="clear" w:color="auto" w:fill="auto"/>
            <w:noWrap/>
            <w:vAlign w:val="bottom"/>
          </w:tcPr>
          <w:p w14:paraId="2CAC3BB6" w14:textId="333D7352"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(280,591)</w:t>
            </w:r>
          </w:p>
        </w:tc>
        <w:tc>
          <w:tcPr>
            <w:tcW w:w="1131" w:type="dxa"/>
            <w:tcBorders>
              <w:top w:val="nil"/>
              <w:left w:val="nil"/>
              <w:bottom w:val="nil"/>
              <w:right w:val="nil"/>
            </w:tcBorders>
            <w:shd w:val="clear" w:color="auto" w:fill="auto"/>
            <w:noWrap/>
          </w:tcPr>
          <w:p w14:paraId="667B922D" w14:textId="16C1C27C"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(26,13</w:t>
            </w:r>
            <w:r w:rsidR="00F8280E">
              <w:rPr>
                <w:rFonts w:ascii="Arial" w:hAnsi="Arial" w:cs="Arial"/>
                <w:color w:val="000000" w:themeColor="text1"/>
                <w:sz w:val="14"/>
                <w:szCs w:val="14"/>
                <w:lang w:val="en-GB"/>
              </w:rPr>
              <w:t>8</w:t>
            </w:r>
            <w:r w:rsidRPr="00021F5C">
              <w:rPr>
                <w:rFonts w:ascii="Arial" w:hAnsi="Arial" w:cs="Arial"/>
                <w:color w:val="000000" w:themeColor="text1"/>
                <w:sz w:val="14"/>
                <w:szCs w:val="14"/>
                <w:cs/>
                <w:lang w:val="en-GB"/>
              </w:rPr>
              <w:t>)</w:t>
            </w:r>
          </w:p>
        </w:tc>
        <w:tc>
          <w:tcPr>
            <w:tcW w:w="1131" w:type="dxa"/>
            <w:tcBorders>
              <w:top w:val="nil"/>
              <w:left w:val="nil"/>
              <w:bottom w:val="nil"/>
              <w:right w:val="nil"/>
            </w:tcBorders>
            <w:shd w:val="clear" w:color="auto" w:fill="auto"/>
            <w:noWrap/>
            <w:vAlign w:val="bottom"/>
          </w:tcPr>
          <w:p w14:paraId="2DA3B91E" w14:textId="198DFC6A"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w:t>
            </w:r>
          </w:p>
        </w:tc>
        <w:tc>
          <w:tcPr>
            <w:tcW w:w="1131" w:type="dxa"/>
            <w:gridSpan w:val="2"/>
            <w:tcBorders>
              <w:top w:val="nil"/>
              <w:left w:val="nil"/>
              <w:bottom w:val="nil"/>
              <w:right w:val="nil"/>
            </w:tcBorders>
            <w:shd w:val="clear" w:color="auto" w:fill="auto"/>
            <w:noWrap/>
          </w:tcPr>
          <w:p w14:paraId="7D017588" w14:textId="69B5ECC7"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cs/>
                <w:lang w:val="en-GB"/>
              </w:rPr>
              <w:t xml:space="preserve"> (306,7</w:t>
            </w:r>
            <w:r w:rsidR="00F8280E">
              <w:rPr>
                <w:rFonts w:ascii="Arial" w:hAnsi="Arial" w:cs="Arial"/>
                <w:color w:val="000000" w:themeColor="text1"/>
                <w:sz w:val="14"/>
                <w:szCs w:val="14"/>
                <w:lang w:val="en-GB"/>
              </w:rPr>
              <w:t>29</w:t>
            </w:r>
            <w:r w:rsidRPr="00021F5C">
              <w:rPr>
                <w:rFonts w:ascii="Arial" w:hAnsi="Arial" w:cs="Arial"/>
                <w:color w:val="000000" w:themeColor="text1"/>
                <w:sz w:val="14"/>
                <w:szCs w:val="14"/>
                <w:cs/>
                <w:lang w:val="en-GB"/>
              </w:rPr>
              <w:t>)</w:t>
            </w:r>
          </w:p>
        </w:tc>
        <w:tc>
          <w:tcPr>
            <w:tcW w:w="1131" w:type="dxa"/>
            <w:tcBorders>
              <w:top w:val="nil"/>
              <w:left w:val="nil"/>
              <w:bottom w:val="nil"/>
              <w:right w:val="nil"/>
            </w:tcBorders>
            <w:shd w:val="clear" w:color="auto" w:fill="auto"/>
            <w:noWrap/>
            <w:vAlign w:val="bottom"/>
          </w:tcPr>
          <w:p w14:paraId="3C06E71B" w14:textId="7068F15B" w:rsidR="00021F5C" w:rsidRPr="00021F5C" w:rsidRDefault="00021F5C" w:rsidP="00021F5C">
            <w:pPr>
              <w:pBdr>
                <w:bottom w:val="double" w:sz="4" w:space="1" w:color="auto"/>
              </w:pBdr>
              <w:ind w:right="-72"/>
              <w:jc w:val="right"/>
              <w:rPr>
                <w:rFonts w:ascii="Arial" w:hAnsi="Arial" w:cs="Arial"/>
                <w:sz w:val="14"/>
                <w:szCs w:val="14"/>
                <w:lang w:val="en-GB" w:eastAsia="en-GB"/>
              </w:rPr>
            </w:pPr>
            <w:r w:rsidRPr="00021F5C">
              <w:rPr>
                <w:rFonts w:ascii="Arial" w:hAnsi="Arial" w:cs="Arial"/>
                <w:color w:val="000000" w:themeColor="text1"/>
                <w:sz w:val="14"/>
                <w:szCs w:val="14"/>
                <w:lang w:val="en-GB"/>
              </w:rPr>
              <w:t>85,075</w:t>
            </w:r>
          </w:p>
        </w:tc>
        <w:tc>
          <w:tcPr>
            <w:tcW w:w="1136" w:type="dxa"/>
            <w:gridSpan w:val="2"/>
            <w:tcBorders>
              <w:top w:val="nil"/>
              <w:left w:val="nil"/>
              <w:bottom w:val="nil"/>
              <w:right w:val="nil"/>
            </w:tcBorders>
            <w:shd w:val="clear" w:color="auto" w:fill="auto"/>
            <w:noWrap/>
          </w:tcPr>
          <w:p w14:paraId="6FDCC4A8" w14:textId="68E3A952" w:rsidR="00021F5C" w:rsidRPr="00021F5C" w:rsidRDefault="003E18CA" w:rsidP="00021F5C">
            <w:pPr>
              <w:pBdr>
                <w:bottom w:val="double" w:sz="4" w:space="1" w:color="auto"/>
              </w:pBdr>
              <w:ind w:right="-72"/>
              <w:jc w:val="right"/>
              <w:rPr>
                <w:rFonts w:ascii="Arial" w:hAnsi="Arial" w:cs="Arial"/>
                <w:sz w:val="14"/>
                <w:szCs w:val="14"/>
                <w:lang w:val="en-GB" w:eastAsia="en-GB"/>
              </w:rPr>
            </w:pPr>
            <w:r>
              <w:rPr>
                <w:rFonts w:ascii="Arial" w:hAnsi="Arial" w:cs="Arial"/>
                <w:color w:val="000000" w:themeColor="text1"/>
                <w:sz w:val="14"/>
                <w:szCs w:val="14"/>
                <w:lang w:val="en-GB"/>
              </w:rPr>
              <w:t>77,032</w:t>
            </w:r>
            <w:r w:rsidR="00021F5C" w:rsidRPr="00021F5C">
              <w:rPr>
                <w:rFonts w:ascii="Arial" w:hAnsi="Arial" w:cs="Arial"/>
                <w:color w:val="000000" w:themeColor="text1"/>
                <w:sz w:val="14"/>
                <w:szCs w:val="14"/>
                <w:cs/>
                <w:lang w:val="en-GB"/>
              </w:rPr>
              <w:t xml:space="preserve">  </w:t>
            </w:r>
          </w:p>
        </w:tc>
      </w:tr>
    </w:tbl>
    <w:p w14:paraId="2E16BEDB" w14:textId="77777777" w:rsidR="00967B91" w:rsidRPr="00F262B4" w:rsidRDefault="00967B91" w:rsidP="00967B91">
      <w:pPr>
        <w:ind w:left="540"/>
        <w:jc w:val="both"/>
        <w:rPr>
          <w:rFonts w:ascii="Arial" w:hAnsi="Arial" w:cs="Arial"/>
          <w:spacing w:val="-4"/>
          <w:cs/>
          <w:lang w:val="en-GB"/>
        </w:rPr>
      </w:pPr>
    </w:p>
    <w:tbl>
      <w:tblPr>
        <w:tblW w:w="15892" w:type="dxa"/>
        <w:tblInd w:w="-112" w:type="dxa"/>
        <w:tblLayout w:type="fixed"/>
        <w:tblLook w:val="04A0" w:firstRow="1" w:lastRow="0" w:firstColumn="1" w:lastColumn="0" w:noHBand="0" w:noVBand="1"/>
      </w:tblPr>
      <w:tblGrid>
        <w:gridCol w:w="3190"/>
        <w:gridCol w:w="849"/>
        <w:gridCol w:w="992"/>
        <w:gridCol w:w="993"/>
        <w:gridCol w:w="1072"/>
        <w:gridCol w:w="912"/>
        <w:gridCol w:w="1042"/>
        <w:gridCol w:w="977"/>
        <w:gridCol w:w="1085"/>
        <w:gridCol w:w="869"/>
        <w:gridCol w:w="977"/>
        <w:gridCol w:w="977"/>
        <w:gridCol w:w="830"/>
        <w:gridCol w:w="47"/>
        <w:gridCol w:w="1050"/>
        <w:gridCol w:w="30"/>
      </w:tblGrid>
      <w:tr w:rsidR="00967B91" w:rsidRPr="00F262B4" w14:paraId="5385D60F" w14:textId="77777777" w:rsidTr="00503352">
        <w:tc>
          <w:tcPr>
            <w:tcW w:w="3190" w:type="dxa"/>
            <w:tcBorders>
              <w:top w:val="nil"/>
              <w:left w:val="nil"/>
              <w:bottom w:val="nil"/>
              <w:right w:val="nil"/>
            </w:tcBorders>
            <w:shd w:val="clear" w:color="auto" w:fill="auto"/>
            <w:noWrap/>
            <w:vAlign w:val="bottom"/>
          </w:tcPr>
          <w:p w14:paraId="39A49E24" w14:textId="77777777" w:rsidR="00967B91" w:rsidRPr="00F262B4" w:rsidRDefault="00967B91" w:rsidP="00503352">
            <w:pPr>
              <w:ind w:left="645" w:right="-72"/>
              <w:rPr>
                <w:rFonts w:ascii="Arial" w:hAnsi="Arial" w:cs="Arial"/>
                <w:sz w:val="14"/>
                <w:szCs w:val="14"/>
                <w:lang w:val="en-GB" w:eastAsia="en-GB"/>
              </w:rPr>
            </w:pPr>
          </w:p>
        </w:tc>
        <w:tc>
          <w:tcPr>
            <w:tcW w:w="12702" w:type="dxa"/>
            <w:gridSpan w:val="15"/>
            <w:tcBorders>
              <w:top w:val="nil"/>
              <w:left w:val="nil"/>
              <w:bottom w:val="nil"/>
              <w:right w:val="nil"/>
            </w:tcBorders>
          </w:tcPr>
          <w:p w14:paraId="7B53A8F6" w14:textId="15397305" w:rsidR="00967B91" w:rsidRPr="00F262B4" w:rsidRDefault="00967B91" w:rsidP="00CD4E04">
            <w:pPr>
              <w:pBdr>
                <w:bottom w:val="single" w:sz="4" w:space="1" w:color="auto"/>
              </w:pBdr>
              <w:ind w:right="-72"/>
              <w:jc w:val="center"/>
              <w:rPr>
                <w:rFonts w:ascii="Arial" w:hAnsi="Arial" w:cs="Arial"/>
                <w:b/>
                <w:bCs/>
                <w:sz w:val="14"/>
                <w:szCs w:val="14"/>
                <w:cs/>
                <w:lang w:val="en-GB" w:eastAsia="en-GB"/>
              </w:rPr>
            </w:pPr>
            <w:r w:rsidRPr="00F262B4">
              <w:rPr>
                <w:rFonts w:ascii="Arial" w:hAnsi="Arial" w:cs="Arial"/>
                <w:b/>
                <w:bCs/>
                <w:sz w:val="14"/>
                <w:szCs w:val="14"/>
              </w:rPr>
              <w:t xml:space="preserve">Consolidated financial </w:t>
            </w:r>
            <w:r w:rsidR="00305742" w:rsidRPr="00F262B4">
              <w:rPr>
                <w:rFonts w:ascii="Arial" w:hAnsi="Arial" w:cs="Arial"/>
                <w:b/>
                <w:bCs/>
                <w:sz w:val="14"/>
                <w:szCs w:val="14"/>
              </w:rPr>
              <w:t>statements</w:t>
            </w:r>
          </w:p>
        </w:tc>
      </w:tr>
      <w:tr w:rsidR="00967B91" w:rsidRPr="00F262B4" w14:paraId="357FB39B" w14:textId="77777777" w:rsidTr="00503352">
        <w:trPr>
          <w:gridAfter w:val="1"/>
          <w:wAfter w:w="30" w:type="dxa"/>
        </w:trPr>
        <w:tc>
          <w:tcPr>
            <w:tcW w:w="3190" w:type="dxa"/>
            <w:tcBorders>
              <w:top w:val="nil"/>
              <w:left w:val="nil"/>
              <w:bottom w:val="nil"/>
              <w:right w:val="nil"/>
            </w:tcBorders>
            <w:shd w:val="clear" w:color="auto" w:fill="auto"/>
            <w:noWrap/>
            <w:vAlign w:val="bottom"/>
            <w:hideMark/>
          </w:tcPr>
          <w:p w14:paraId="5071DE7B" w14:textId="77777777" w:rsidR="00967B91" w:rsidRPr="00F262B4" w:rsidRDefault="00967B91" w:rsidP="00503352">
            <w:pPr>
              <w:ind w:left="645" w:right="-72"/>
              <w:rPr>
                <w:rFonts w:ascii="Arial" w:hAnsi="Arial" w:cs="Arial"/>
                <w:sz w:val="14"/>
                <w:szCs w:val="14"/>
                <w:lang w:val="en-GB" w:eastAsia="en-GB"/>
              </w:rPr>
            </w:pPr>
          </w:p>
        </w:tc>
        <w:tc>
          <w:tcPr>
            <w:tcW w:w="5860" w:type="dxa"/>
            <w:gridSpan w:val="6"/>
            <w:tcBorders>
              <w:top w:val="nil"/>
              <w:left w:val="nil"/>
              <w:bottom w:val="nil"/>
              <w:right w:val="nil"/>
            </w:tcBorders>
          </w:tcPr>
          <w:p w14:paraId="3B70F724" w14:textId="77777777" w:rsidR="00967B91" w:rsidRPr="00F262B4" w:rsidRDefault="00967B91" w:rsidP="00CD4E04">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Cost</w:t>
            </w:r>
          </w:p>
        </w:tc>
        <w:tc>
          <w:tcPr>
            <w:tcW w:w="4885" w:type="dxa"/>
            <w:gridSpan w:val="5"/>
            <w:tcBorders>
              <w:top w:val="nil"/>
              <w:left w:val="nil"/>
              <w:bottom w:val="nil"/>
              <w:right w:val="nil"/>
            </w:tcBorders>
            <w:shd w:val="clear" w:color="auto" w:fill="auto"/>
            <w:noWrap/>
            <w:vAlign w:val="bottom"/>
            <w:hideMark/>
          </w:tcPr>
          <w:p w14:paraId="77C5ED7A" w14:textId="77777777" w:rsidR="00967B91" w:rsidRPr="00F262B4" w:rsidRDefault="00967B91" w:rsidP="00CD4E04">
            <w:pPr>
              <w:pBdr>
                <w:bottom w:val="single" w:sz="4" w:space="1" w:color="auto"/>
              </w:pBdr>
              <w:ind w:right="-72"/>
              <w:jc w:val="center"/>
              <w:rPr>
                <w:rFonts w:ascii="Arial" w:hAnsi="Arial" w:cs="Arial"/>
                <w:sz w:val="14"/>
                <w:szCs w:val="14"/>
                <w:lang w:val="en-GB" w:eastAsia="en-GB"/>
              </w:rPr>
            </w:pPr>
            <w:r w:rsidRPr="00F262B4">
              <w:rPr>
                <w:rFonts w:ascii="Arial" w:hAnsi="Arial" w:cs="Arial"/>
                <w:b/>
                <w:bCs/>
                <w:sz w:val="14"/>
                <w:szCs w:val="14"/>
              </w:rPr>
              <w:t xml:space="preserve">Accumulated </w:t>
            </w:r>
            <w:proofErr w:type="spellStart"/>
            <w:r w:rsidRPr="00F262B4">
              <w:rPr>
                <w:rFonts w:ascii="Arial" w:hAnsi="Arial" w:cs="Arial"/>
                <w:b/>
                <w:bCs/>
                <w:sz w:val="14"/>
                <w:szCs w:val="14"/>
              </w:rPr>
              <w:t>amortisation</w:t>
            </w:r>
            <w:proofErr w:type="spellEnd"/>
          </w:p>
        </w:tc>
        <w:tc>
          <w:tcPr>
            <w:tcW w:w="830" w:type="dxa"/>
            <w:tcBorders>
              <w:top w:val="nil"/>
              <w:left w:val="nil"/>
              <w:bottom w:val="nil"/>
              <w:right w:val="nil"/>
            </w:tcBorders>
            <w:shd w:val="clear" w:color="auto" w:fill="auto"/>
            <w:noWrap/>
            <w:vAlign w:val="bottom"/>
          </w:tcPr>
          <w:p w14:paraId="7F345382" w14:textId="77777777" w:rsidR="00967B91" w:rsidRPr="00F262B4" w:rsidRDefault="00967B91" w:rsidP="00CD4E04">
            <w:pPr>
              <w:ind w:right="-72"/>
              <w:jc w:val="center"/>
              <w:rPr>
                <w:rFonts w:ascii="Arial" w:hAnsi="Arial" w:cs="Arial"/>
                <w:b/>
                <w:bCs/>
                <w:sz w:val="14"/>
                <w:szCs w:val="14"/>
                <w:lang w:val="en-GB" w:eastAsia="en-GB"/>
              </w:rPr>
            </w:pPr>
          </w:p>
        </w:tc>
        <w:tc>
          <w:tcPr>
            <w:tcW w:w="1097" w:type="dxa"/>
            <w:gridSpan w:val="2"/>
            <w:tcBorders>
              <w:top w:val="nil"/>
              <w:left w:val="nil"/>
              <w:bottom w:val="nil"/>
              <w:right w:val="nil"/>
            </w:tcBorders>
            <w:shd w:val="clear" w:color="auto" w:fill="auto"/>
            <w:noWrap/>
            <w:vAlign w:val="bottom"/>
          </w:tcPr>
          <w:p w14:paraId="15749B8A" w14:textId="77777777" w:rsidR="00967B91" w:rsidRPr="00F262B4" w:rsidRDefault="00967B91" w:rsidP="00CD4E04">
            <w:pPr>
              <w:ind w:right="-72"/>
              <w:jc w:val="center"/>
              <w:rPr>
                <w:rFonts w:ascii="Arial" w:hAnsi="Arial" w:cs="Arial"/>
                <w:b/>
                <w:bCs/>
                <w:sz w:val="14"/>
                <w:szCs w:val="14"/>
                <w:lang w:val="en-GB" w:eastAsia="en-GB"/>
              </w:rPr>
            </w:pPr>
          </w:p>
        </w:tc>
      </w:tr>
      <w:tr w:rsidR="00967B91" w:rsidRPr="00F262B4" w14:paraId="55666DBC" w14:textId="77777777" w:rsidTr="00503352">
        <w:tc>
          <w:tcPr>
            <w:tcW w:w="3190" w:type="dxa"/>
            <w:tcBorders>
              <w:top w:val="nil"/>
              <w:left w:val="nil"/>
              <w:bottom w:val="nil"/>
              <w:right w:val="nil"/>
            </w:tcBorders>
            <w:shd w:val="clear" w:color="auto" w:fill="auto"/>
            <w:noWrap/>
            <w:vAlign w:val="bottom"/>
            <w:hideMark/>
          </w:tcPr>
          <w:p w14:paraId="7F1A1D2B" w14:textId="77777777" w:rsidR="00967B91" w:rsidRPr="00F262B4" w:rsidRDefault="00967B91" w:rsidP="00503352">
            <w:pPr>
              <w:ind w:left="645" w:right="-72"/>
              <w:rPr>
                <w:rFonts w:ascii="Arial" w:hAnsi="Arial" w:cs="Arial"/>
                <w:b/>
                <w:bCs/>
                <w:sz w:val="14"/>
                <w:szCs w:val="14"/>
                <w:lang w:val="en-GB" w:eastAsia="en-GB"/>
              </w:rPr>
            </w:pPr>
          </w:p>
        </w:tc>
        <w:tc>
          <w:tcPr>
            <w:tcW w:w="849" w:type="dxa"/>
            <w:tcBorders>
              <w:top w:val="nil"/>
              <w:left w:val="nil"/>
              <w:bottom w:val="nil"/>
              <w:right w:val="nil"/>
            </w:tcBorders>
            <w:shd w:val="clear" w:color="auto" w:fill="auto"/>
            <w:vAlign w:val="bottom"/>
            <w:hideMark/>
          </w:tcPr>
          <w:p w14:paraId="27DDEEFD" w14:textId="77777777" w:rsidR="00967B91" w:rsidRPr="00F262B4" w:rsidRDefault="00967B91" w:rsidP="00CD4E04">
            <w:pPr>
              <w:ind w:right="-72"/>
              <w:jc w:val="right"/>
              <w:rPr>
                <w:rFonts w:ascii="Arial" w:hAnsi="Arial" w:cs="Arial"/>
                <w:b/>
                <w:bCs/>
                <w:sz w:val="14"/>
                <w:szCs w:val="14"/>
                <w:lang w:val="en-GB" w:eastAsia="en-GB"/>
              </w:rPr>
            </w:pPr>
          </w:p>
        </w:tc>
        <w:tc>
          <w:tcPr>
            <w:tcW w:w="992" w:type="dxa"/>
            <w:tcBorders>
              <w:top w:val="nil"/>
              <w:left w:val="nil"/>
              <w:bottom w:val="nil"/>
              <w:right w:val="nil"/>
            </w:tcBorders>
            <w:shd w:val="clear" w:color="auto" w:fill="auto"/>
            <w:noWrap/>
            <w:vAlign w:val="bottom"/>
            <w:hideMark/>
          </w:tcPr>
          <w:p w14:paraId="082616D6" w14:textId="77777777" w:rsidR="00967B91" w:rsidRPr="00F262B4" w:rsidRDefault="00967B91" w:rsidP="00CD4E04">
            <w:pPr>
              <w:ind w:right="-72"/>
              <w:jc w:val="right"/>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3846C8B0" w14:textId="77777777" w:rsidR="00967B91" w:rsidRPr="00F262B4" w:rsidRDefault="00967B91" w:rsidP="00CD4E04">
            <w:pPr>
              <w:ind w:right="-72"/>
              <w:jc w:val="right"/>
              <w:rPr>
                <w:rFonts w:ascii="Arial" w:hAnsi="Arial" w:cs="Arial"/>
                <w:sz w:val="14"/>
                <w:szCs w:val="14"/>
                <w:lang w:val="en-GB" w:eastAsia="en-GB"/>
              </w:rPr>
            </w:pPr>
          </w:p>
        </w:tc>
        <w:tc>
          <w:tcPr>
            <w:tcW w:w="1072" w:type="dxa"/>
            <w:tcBorders>
              <w:top w:val="nil"/>
              <w:left w:val="nil"/>
              <w:bottom w:val="nil"/>
              <w:right w:val="nil"/>
            </w:tcBorders>
          </w:tcPr>
          <w:p w14:paraId="0E8DE394" w14:textId="77777777" w:rsidR="00967B91" w:rsidRPr="00F262B4" w:rsidRDefault="00967B91" w:rsidP="00CD4E04">
            <w:pPr>
              <w:ind w:right="-72"/>
              <w:jc w:val="right"/>
              <w:rPr>
                <w:rFonts w:ascii="Arial" w:hAnsi="Arial" w:cs="Arial"/>
                <w:b/>
                <w:bCs/>
                <w:sz w:val="14"/>
                <w:szCs w:val="14"/>
                <w:lang w:val="en-GB" w:eastAsia="en-GB"/>
              </w:rPr>
            </w:pPr>
          </w:p>
        </w:tc>
        <w:tc>
          <w:tcPr>
            <w:tcW w:w="912" w:type="dxa"/>
            <w:tcBorders>
              <w:top w:val="nil"/>
              <w:left w:val="nil"/>
              <w:bottom w:val="nil"/>
              <w:right w:val="nil"/>
            </w:tcBorders>
            <w:shd w:val="clear" w:color="auto" w:fill="auto"/>
            <w:noWrap/>
            <w:vAlign w:val="bottom"/>
            <w:hideMark/>
          </w:tcPr>
          <w:p w14:paraId="74605DDC" w14:textId="77777777" w:rsidR="00967B91" w:rsidRPr="00F262B4" w:rsidRDefault="00967B91" w:rsidP="00CD4E04">
            <w:pPr>
              <w:ind w:right="-72"/>
              <w:jc w:val="right"/>
              <w:rPr>
                <w:rFonts w:ascii="Arial" w:hAnsi="Arial" w:cs="Arial"/>
                <w:b/>
                <w:bCs/>
                <w:sz w:val="14"/>
                <w:szCs w:val="14"/>
                <w:lang w:val="en-GB" w:eastAsia="en-GB"/>
              </w:rPr>
            </w:pPr>
          </w:p>
        </w:tc>
        <w:tc>
          <w:tcPr>
            <w:tcW w:w="1042" w:type="dxa"/>
            <w:tcBorders>
              <w:top w:val="nil"/>
              <w:left w:val="nil"/>
              <w:bottom w:val="nil"/>
              <w:right w:val="nil"/>
            </w:tcBorders>
            <w:shd w:val="clear" w:color="auto" w:fill="auto"/>
            <w:noWrap/>
            <w:vAlign w:val="bottom"/>
            <w:hideMark/>
          </w:tcPr>
          <w:p w14:paraId="2FFDAA7F" w14:textId="77777777" w:rsidR="00967B91" w:rsidRPr="00F262B4" w:rsidRDefault="00967B91" w:rsidP="00CD4E04">
            <w:pPr>
              <w:ind w:right="-72"/>
              <w:jc w:val="right"/>
              <w:rPr>
                <w:rFonts w:ascii="Arial" w:hAnsi="Arial" w:cs="Arial"/>
                <w:b/>
                <w:bCs/>
                <w:sz w:val="14"/>
                <w:szCs w:val="14"/>
                <w:lang w:val="en-GB" w:eastAsia="en-GB"/>
              </w:rPr>
            </w:pPr>
          </w:p>
        </w:tc>
        <w:tc>
          <w:tcPr>
            <w:tcW w:w="977" w:type="dxa"/>
            <w:tcBorders>
              <w:top w:val="nil"/>
              <w:left w:val="nil"/>
              <w:bottom w:val="nil"/>
              <w:right w:val="nil"/>
            </w:tcBorders>
            <w:shd w:val="clear" w:color="auto" w:fill="auto"/>
            <w:noWrap/>
            <w:vAlign w:val="bottom"/>
            <w:hideMark/>
          </w:tcPr>
          <w:p w14:paraId="3182A16E" w14:textId="77777777" w:rsidR="00967B91" w:rsidRPr="00F262B4" w:rsidRDefault="00967B91" w:rsidP="00CD4E04">
            <w:pPr>
              <w:ind w:right="-72"/>
              <w:jc w:val="right"/>
              <w:rPr>
                <w:rFonts w:ascii="Arial" w:hAnsi="Arial" w:cs="Arial"/>
                <w:b/>
                <w:bCs/>
                <w:sz w:val="14"/>
                <w:szCs w:val="14"/>
                <w:lang w:val="en-GB" w:eastAsia="en-GB"/>
              </w:rPr>
            </w:pPr>
          </w:p>
        </w:tc>
        <w:tc>
          <w:tcPr>
            <w:tcW w:w="1085" w:type="dxa"/>
            <w:tcBorders>
              <w:top w:val="nil"/>
              <w:left w:val="nil"/>
              <w:bottom w:val="nil"/>
              <w:right w:val="nil"/>
            </w:tcBorders>
            <w:shd w:val="clear" w:color="auto" w:fill="auto"/>
            <w:noWrap/>
            <w:vAlign w:val="bottom"/>
            <w:hideMark/>
          </w:tcPr>
          <w:p w14:paraId="7B77C3E3" w14:textId="77777777" w:rsidR="00967B91" w:rsidRPr="00F262B4" w:rsidRDefault="00967B91" w:rsidP="00CD4E04">
            <w:pPr>
              <w:ind w:right="-72"/>
              <w:jc w:val="right"/>
              <w:rPr>
                <w:rFonts w:ascii="Arial" w:hAnsi="Arial" w:cs="Arial"/>
                <w:b/>
                <w:bCs/>
                <w:sz w:val="14"/>
                <w:szCs w:val="14"/>
                <w:lang w:val="en-GB" w:eastAsia="en-GB"/>
              </w:rPr>
            </w:pPr>
          </w:p>
        </w:tc>
        <w:tc>
          <w:tcPr>
            <w:tcW w:w="869" w:type="dxa"/>
            <w:tcBorders>
              <w:top w:val="nil"/>
              <w:left w:val="nil"/>
              <w:bottom w:val="nil"/>
              <w:right w:val="nil"/>
            </w:tcBorders>
            <w:shd w:val="clear" w:color="auto" w:fill="auto"/>
            <w:noWrap/>
            <w:vAlign w:val="bottom"/>
            <w:hideMark/>
          </w:tcPr>
          <w:p w14:paraId="3CA2CDE2" w14:textId="77777777" w:rsidR="00967B91" w:rsidRPr="00F262B4" w:rsidRDefault="00967B91" w:rsidP="00CD4E04">
            <w:pPr>
              <w:ind w:right="-72"/>
              <w:jc w:val="right"/>
              <w:rPr>
                <w:rFonts w:ascii="Arial" w:hAnsi="Arial" w:cs="Arial"/>
                <w:sz w:val="14"/>
                <w:szCs w:val="14"/>
                <w:lang w:val="en-GB" w:eastAsia="en-GB"/>
              </w:rPr>
            </w:pPr>
          </w:p>
        </w:tc>
        <w:tc>
          <w:tcPr>
            <w:tcW w:w="977" w:type="dxa"/>
            <w:tcBorders>
              <w:top w:val="nil"/>
              <w:left w:val="nil"/>
              <w:bottom w:val="nil"/>
              <w:right w:val="nil"/>
            </w:tcBorders>
            <w:shd w:val="clear" w:color="auto" w:fill="auto"/>
            <w:noWrap/>
            <w:vAlign w:val="bottom"/>
          </w:tcPr>
          <w:p w14:paraId="4CC118AA" w14:textId="77777777" w:rsidR="00967B91" w:rsidRPr="00F262B4" w:rsidRDefault="00967B91" w:rsidP="00CD4E04">
            <w:pPr>
              <w:ind w:right="-72"/>
              <w:jc w:val="right"/>
              <w:rPr>
                <w:rFonts w:ascii="Arial" w:hAnsi="Arial" w:cs="Arial"/>
                <w:b/>
                <w:bCs/>
                <w:sz w:val="14"/>
                <w:szCs w:val="14"/>
                <w:lang w:val="en-GB" w:eastAsia="en-GB"/>
              </w:rPr>
            </w:pPr>
          </w:p>
        </w:tc>
        <w:tc>
          <w:tcPr>
            <w:tcW w:w="977" w:type="dxa"/>
            <w:tcBorders>
              <w:top w:val="nil"/>
              <w:left w:val="nil"/>
              <w:bottom w:val="nil"/>
              <w:right w:val="nil"/>
            </w:tcBorders>
            <w:shd w:val="clear" w:color="auto" w:fill="auto"/>
            <w:noWrap/>
            <w:vAlign w:val="bottom"/>
            <w:hideMark/>
          </w:tcPr>
          <w:p w14:paraId="26DC0920" w14:textId="77777777" w:rsidR="00967B91" w:rsidRPr="00F262B4" w:rsidRDefault="00967B91" w:rsidP="00CD4E04">
            <w:pPr>
              <w:ind w:right="-72"/>
              <w:jc w:val="right"/>
              <w:rPr>
                <w:rFonts w:ascii="Arial" w:hAnsi="Arial" w:cs="Arial"/>
                <w:b/>
                <w:bCs/>
                <w:sz w:val="14"/>
                <w:szCs w:val="14"/>
                <w:lang w:val="en-GB" w:eastAsia="en-GB"/>
              </w:rPr>
            </w:pPr>
          </w:p>
        </w:tc>
        <w:tc>
          <w:tcPr>
            <w:tcW w:w="877" w:type="dxa"/>
            <w:gridSpan w:val="2"/>
            <w:tcBorders>
              <w:top w:val="nil"/>
              <w:left w:val="nil"/>
              <w:bottom w:val="nil"/>
              <w:right w:val="nil"/>
            </w:tcBorders>
            <w:shd w:val="clear" w:color="auto" w:fill="auto"/>
            <w:noWrap/>
            <w:vAlign w:val="bottom"/>
            <w:hideMark/>
          </w:tcPr>
          <w:p w14:paraId="6256E28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Intangible </w:t>
            </w:r>
          </w:p>
          <w:p w14:paraId="3A3CF69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assets, net</w:t>
            </w:r>
          </w:p>
        </w:tc>
        <w:tc>
          <w:tcPr>
            <w:tcW w:w="1080" w:type="dxa"/>
            <w:gridSpan w:val="2"/>
            <w:tcBorders>
              <w:top w:val="nil"/>
              <w:left w:val="nil"/>
              <w:bottom w:val="nil"/>
              <w:right w:val="nil"/>
            </w:tcBorders>
            <w:shd w:val="clear" w:color="auto" w:fill="auto"/>
            <w:noWrap/>
            <w:vAlign w:val="bottom"/>
            <w:hideMark/>
          </w:tcPr>
          <w:p w14:paraId="4FCDA6E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Intangible </w:t>
            </w:r>
          </w:p>
          <w:p w14:paraId="1F88926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assets, net</w:t>
            </w:r>
          </w:p>
        </w:tc>
      </w:tr>
      <w:tr w:rsidR="00967B91" w:rsidRPr="00F262B4" w14:paraId="7BBF4E33" w14:textId="77777777" w:rsidTr="00503352">
        <w:tc>
          <w:tcPr>
            <w:tcW w:w="3190" w:type="dxa"/>
            <w:tcBorders>
              <w:top w:val="nil"/>
              <w:left w:val="nil"/>
              <w:bottom w:val="nil"/>
              <w:right w:val="nil"/>
            </w:tcBorders>
            <w:shd w:val="clear" w:color="auto" w:fill="auto"/>
            <w:noWrap/>
            <w:vAlign w:val="bottom"/>
            <w:hideMark/>
          </w:tcPr>
          <w:p w14:paraId="558CB517" w14:textId="77777777" w:rsidR="00967B91" w:rsidRPr="00F262B4" w:rsidRDefault="00967B91" w:rsidP="00503352">
            <w:pPr>
              <w:ind w:left="645" w:right="-72"/>
              <w:rPr>
                <w:rFonts w:ascii="Arial" w:hAnsi="Arial" w:cs="Arial"/>
                <w:b/>
                <w:bCs/>
                <w:sz w:val="14"/>
                <w:szCs w:val="14"/>
                <w:lang w:val="en-GB" w:eastAsia="en-GB"/>
              </w:rPr>
            </w:pPr>
          </w:p>
        </w:tc>
        <w:tc>
          <w:tcPr>
            <w:tcW w:w="849" w:type="dxa"/>
            <w:tcBorders>
              <w:top w:val="nil"/>
              <w:left w:val="nil"/>
              <w:bottom w:val="nil"/>
              <w:right w:val="nil"/>
            </w:tcBorders>
            <w:shd w:val="clear" w:color="auto" w:fill="auto"/>
            <w:noWrap/>
            <w:vAlign w:val="bottom"/>
            <w:hideMark/>
          </w:tcPr>
          <w:p w14:paraId="120C0D7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p w14:paraId="736E885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w:t>
            </w:r>
          </w:p>
        </w:tc>
        <w:tc>
          <w:tcPr>
            <w:tcW w:w="992" w:type="dxa"/>
            <w:tcBorders>
              <w:top w:val="nil"/>
              <w:left w:val="nil"/>
              <w:bottom w:val="nil"/>
              <w:right w:val="nil"/>
            </w:tcBorders>
            <w:shd w:val="clear" w:color="auto" w:fill="auto"/>
            <w:noWrap/>
            <w:vAlign w:val="bottom"/>
            <w:hideMark/>
          </w:tcPr>
          <w:p w14:paraId="72707AB1" w14:textId="77777777" w:rsidR="00967B91" w:rsidRPr="00F262B4" w:rsidRDefault="00967B91" w:rsidP="00CD4E04">
            <w:pPr>
              <w:ind w:right="-72"/>
              <w:jc w:val="right"/>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601FCE7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1072" w:type="dxa"/>
            <w:tcBorders>
              <w:top w:val="nil"/>
              <w:left w:val="nil"/>
              <w:bottom w:val="nil"/>
              <w:right w:val="nil"/>
            </w:tcBorders>
            <w:vAlign w:val="bottom"/>
          </w:tcPr>
          <w:p w14:paraId="3F406FF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Transfer in / </w:t>
            </w:r>
          </w:p>
        </w:tc>
        <w:tc>
          <w:tcPr>
            <w:tcW w:w="912" w:type="dxa"/>
            <w:tcBorders>
              <w:top w:val="nil"/>
              <w:left w:val="nil"/>
              <w:bottom w:val="nil"/>
              <w:right w:val="nil"/>
            </w:tcBorders>
            <w:shd w:val="clear" w:color="auto" w:fill="auto"/>
            <w:noWrap/>
            <w:vAlign w:val="bottom"/>
            <w:hideMark/>
          </w:tcPr>
          <w:p w14:paraId="261339A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w:t>
            </w:r>
          </w:p>
          <w:p w14:paraId="4A98ACD7"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from</w:t>
            </w:r>
            <w:r w:rsidRPr="00F262B4">
              <w:rPr>
                <w:rFonts w:ascii="Arial" w:hAnsi="Arial" w:cs="Arial"/>
                <w:b/>
                <w:bCs/>
                <w:sz w:val="14"/>
                <w:szCs w:val="14"/>
                <w:cs/>
                <w:lang w:val="en-GB" w:eastAsia="en-GB"/>
              </w:rPr>
              <w:t xml:space="preserve"> </w:t>
            </w:r>
          </w:p>
        </w:tc>
        <w:tc>
          <w:tcPr>
            <w:tcW w:w="1042" w:type="dxa"/>
            <w:tcBorders>
              <w:top w:val="nil"/>
              <w:left w:val="nil"/>
              <w:bottom w:val="nil"/>
              <w:right w:val="nil"/>
            </w:tcBorders>
            <w:shd w:val="clear" w:color="auto" w:fill="auto"/>
            <w:noWrap/>
            <w:vAlign w:val="bottom"/>
            <w:hideMark/>
          </w:tcPr>
          <w:p w14:paraId="5E2B8BC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79DF25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w:t>
            </w:r>
          </w:p>
        </w:tc>
        <w:tc>
          <w:tcPr>
            <w:tcW w:w="977" w:type="dxa"/>
            <w:tcBorders>
              <w:top w:val="nil"/>
              <w:left w:val="nil"/>
              <w:bottom w:val="nil"/>
              <w:right w:val="nil"/>
            </w:tcBorders>
            <w:shd w:val="clear" w:color="auto" w:fill="auto"/>
            <w:noWrap/>
            <w:vAlign w:val="bottom"/>
            <w:hideMark/>
          </w:tcPr>
          <w:p w14:paraId="1166AB0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p w14:paraId="2ABCFB7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w:t>
            </w:r>
          </w:p>
        </w:tc>
        <w:tc>
          <w:tcPr>
            <w:tcW w:w="1085" w:type="dxa"/>
            <w:tcBorders>
              <w:top w:val="nil"/>
              <w:left w:val="nil"/>
              <w:bottom w:val="nil"/>
              <w:right w:val="nil"/>
            </w:tcBorders>
            <w:shd w:val="clear" w:color="auto" w:fill="auto"/>
            <w:noWrap/>
            <w:vAlign w:val="bottom"/>
            <w:hideMark/>
          </w:tcPr>
          <w:p w14:paraId="2F072992" w14:textId="77777777" w:rsidR="00967B91" w:rsidRPr="00F262B4" w:rsidRDefault="00967B91" w:rsidP="00CD4E04">
            <w:pPr>
              <w:ind w:right="-72"/>
              <w:jc w:val="right"/>
              <w:rPr>
                <w:rFonts w:ascii="Arial" w:hAnsi="Arial" w:cs="Arial"/>
                <w:b/>
                <w:bCs/>
                <w:sz w:val="14"/>
                <w:szCs w:val="14"/>
                <w:lang w:val="en-GB" w:eastAsia="en-GB"/>
              </w:rPr>
            </w:pPr>
          </w:p>
        </w:tc>
        <w:tc>
          <w:tcPr>
            <w:tcW w:w="869" w:type="dxa"/>
            <w:tcBorders>
              <w:top w:val="nil"/>
              <w:left w:val="nil"/>
              <w:bottom w:val="nil"/>
              <w:right w:val="nil"/>
            </w:tcBorders>
            <w:shd w:val="clear" w:color="auto" w:fill="auto"/>
            <w:noWrap/>
            <w:vAlign w:val="bottom"/>
            <w:hideMark/>
          </w:tcPr>
          <w:p w14:paraId="40D281C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Disposal</w:t>
            </w:r>
            <w:r w:rsidRPr="00F262B4">
              <w:rPr>
                <w:rFonts w:ascii="Arial" w:hAnsi="Arial" w:cs="Arial"/>
                <w:b/>
                <w:bCs/>
                <w:sz w:val="14"/>
                <w:szCs w:val="14"/>
                <w:cs/>
                <w:lang w:val="en-GB" w:eastAsia="en-GB"/>
              </w:rPr>
              <w:t xml:space="preserve"> /</w:t>
            </w:r>
          </w:p>
        </w:tc>
        <w:tc>
          <w:tcPr>
            <w:tcW w:w="977" w:type="dxa"/>
            <w:tcBorders>
              <w:top w:val="nil"/>
              <w:left w:val="nil"/>
              <w:bottom w:val="nil"/>
              <w:right w:val="nil"/>
            </w:tcBorders>
            <w:shd w:val="clear" w:color="auto" w:fill="auto"/>
            <w:noWrap/>
            <w:vAlign w:val="bottom"/>
          </w:tcPr>
          <w:p w14:paraId="66C8C06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 from</w:t>
            </w:r>
            <w:r w:rsidRPr="00F262B4">
              <w:rPr>
                <w:rFonts w:ascii="Arial" w:hAnsi="Arial" w:cs="Arial"/>
                <w:b/>
                <w:bCs/>
                <w:sz w:val="14"/>
                <w:szCs w:val="14"/>
                <w:cs/>
                <w:lang w:val="en-GB" w:eastAsia="en-GB"/>
              </w:rPr>
              <w:t xml:space="preserve"> </w:t>
            </w:r>
          </w:p>
        </w:tc>
        <w:tc>
          <w:tcPr>
            <w:tcW w:w="977" w:type="dxa"/>
            <w:tcBorders>
              <w:top w:val="nil"/>
              <w:left w:val="nil"/>
              <w:bottom w:val="nil"/>
              <w:right w:val="nil"/>
            </w:tcBorders>
            <w:shd w:val="clear" w:color="auto" w:fill="auto"/>
            <w:noWrap/>
            <w:vAlign w:val="bottom"/>
            <w:hideMark/>
          </w:tcPr>
          <w:p w14:paraId="3E89E97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BCF317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pacing w:val="-4"/>
                <w:sz w:val="14"/>
                <w:szCs w:val="14"/>
                <w:lang w:val="en-GB" w:eastAsia="en-GB"/>
              </w:rPr>
              <w:t>31 Decembe</w:t>
            </w:r>
            <w:r w:rsidRPr="00F262B4">
              <w:rPr>
                <w:rFonts w:ascii="Arial" w:hAnsi="Arial" w:cs="Arial"/>
                <w:b/>
                <w:bCs/>
                <w:sz w:val="14"/>
                <w:szCs w:val="14"/>
                <w:lang w:val="en-GB" w:eastAsia="en-GB"/>
              </w:rPr>
              <w:t>r</w:t>
            </w:r>
          </w:p>
        </w:tc>
        <w:tc>
          <w:tcPr>
            <w:tcW w:w="877" w:type="dxa"/>
            <w:gridSpan w:val="2"/>
            <w:tcBorders>
              <w:top w:val="nil"/>
              <w:left w:val="nil"/>
              <w:bottom w:val="nil"/>
              <w:right w:val="nil"/>
            </w:tcBorders>
            <w:shd w:val="clear" w:color="auto" w:fill="auto"/>
            <w:noWrap/>
            <w:vAlign w:val="bottom"/>
            <w:hideMark/>
          </w:tcPr>
          <w:p w14:paraId="66AA2A0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291C23E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1 January </w:t>
            </w:r>
          </w:p>
        </w:tc>
        <w:tc>
          <w:tcPr>
            <w:tcW w:w="1080" w:type="dxa"/>
            <w:gridSpan w:val="2"/>
            <w:tcBorders>
              <w:top w:val="nil"/>
              <w:left w:val="nil"/>
              <w:bottom w:val="nil"/>
              <w:right w:val="nil"/>
            </w:tcBorders>
            <w:shd w:val="clear" w:color="auto" w:fill="auto"/>
            <w:noWrap/>
            <w:vAlign w:val="bottom"/>
            <w:hideMark/>
          </w:tcPr>
          <w:p w14:paraId="379AB72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5702EC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31 December </w:t>
            </w:r>
          </w:p>
        </w:tc>
      </w:tr>
      <w:tr w:rsidR="00967B91" w:rsidRPr="00F262B4" w14:paraId="682BE5ED" w14:textId="77777777" w:rsidTr="00503352">
        <w:tc>
          <w:tcPr>
            <w:tcW w:w="3190" w:type="dxa"/>
            <w:tcBorders>
              <w:top w:val="nil"/>
              <w:left w:val="nil"/>
              <w:bottom w:val="nil"/>
              <w:right w:val="nil"/>
            </w:tcBorders>
            <w:shd w:val="clear" w:color="auto" w:fill="auto"/>
            <w:noWrap/>
            <w:vAlign w:val="bottom"/>
            <w:hideMark/>
          </w:tcPr>
          <w:p w14:paraId="7527E66C" w14:textId="77777777" w:rsidR="00967B91" w:rsidRPr="00F262B4" w:rsidRDefault="00967B91" w:rsidP="00503352">
            <w:pPr>
              <w:ind w:left="645" w:right="-72"/>
              <w:rPr>
                <w:rFonts w:ascii="Arial" w:hAnsi="Arial" w:cs="Arial"/>
                <w:b/>
                <w:bCs/>
                <w:sz w:val="14"/>
                <w:szCs w:val="14"/>
                <w:lang w:val="en-GB" w:eastAsia="en-GB"/>
              </w:rPr>
            </w:pPr>
          </w:p>
        </w:tc>
        <w:tc>
          <w:tcPr>
            <w:tcW w:w="849" w:type="dxa"/>
            <w:tcBorders>
              <w:top w:val="nil"/>
              <w:left w:val="nil"/>
              <w:bottom w:val="nil"/>
              <w:right w:val="nil"/>
            </w:tcBorders>
            <w:shd w:val="clear" w:color="auto" w:fill="auto"/>
            <w:noWrap/>
            <w:vAlign w:val="bottom"/>
            <w:hideMark/>
          </w:tcPr>
          <w:p w14:paraId="16BFACA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992" w:type="dxa"/>
            <w:tcBorders>
              <w:top w:val="nil"/>
              <w:left w:val="nil"/>
              <w:bottom w:val="nil"/>
              <w:right w:val="nil"/>
            </w:tcBorders>
            <w:shd w:val="clear" w:color="auto" w:fill="auto"/>
            <w:noWrap/>
            <w:vAlign w:val="bottom"/>
            <w:hideMark/>
          </w:tcPr>
          <w:p w14:paraId="524F6067"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993" w:type="dxa"/>
            <w:tcBorders>
              <w:top w:val="nil"/>
              <w:left w:val="nil"/>
              <w:bottom w:val="nil"/>
              <w:right w:val="nil"/>
            </w:tcBorders>
            <w:shd w:val="clear" w:color="auto" w:fill="auto"/>
            <w:noWrap/>
            <w:vAlign w:val="bottom"/>
            <w:hideMark/>
          </w:tcPr>
          <w:p w14:paraId="4A32322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1072" w:type="dxa"/>
            <w:tcBorders>
              <w:top w:val="nil"/>
              <w:left w:val="nil"/>
              <w:bottom w:val="nil"/>
              <w:right w:val="nil"/>
            </w:tcBorders>
            <w:vAlign w:val="bottom"/>
          </w:tcPr>
          <w:p w14:paraId="02BBAB4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 out)</w:t>
            </w:r>
          </w:p>
        </w:tc>
        <w:tc>
          <w:tcPr>
            <w:tcW w:w="912" w:type="dxa"/>
            <w:tcBorders>
              <w:top w:val="nil"/>
              <w:left w:val="nil"/>
              <w:bottom w:val="nil"/>
              <w:right w:val="nil"/>
            </w:tcBorders>
            <w:shd w:val="clear" w:color="auto" w:fill="auto"/>
            <w:noWrap/>
            <w:vAlign w:val="bottom"/>
            <w:hideMark/>
          </w:tcPr>
          <w:p w14:paraId="74A5E4A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AZTH</w:t>
            </w:r>
          </w:p>
        </w:tc>
        <w:tc>
          <w:tcPr>
            <w:tcW w:w="1042" w:type="dxa"/>
            <w:tcBorders>
              <w:top w:val="nil"/>
              <w:left w:val="nil"/>
              <w:bottom w:val="nil"/>
              <w:right w:val="nil"/>
            </w:tcBorders>
            <w:shd w:val="clear" w:color="auto" w:fill="auto"/>
            <w:noWrap/>
            <w:vAlign w:val="bottom"/>
            <w:hideMark/>
          </w:tcPr>
          <w:p w14:paraId="1B42E20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977" w:type="dxa"/>
            <w:tcBorders>
              <w:top w:val="nil"/>
              <w:left w:val="nil"/>
              <w:bottom w:val="nil"/>
              <w:right w:val="nil"/>
            </w:tcBorders>
            <w:shd w:val="clear" w:color="auto" w:fill="auto"/>
            <w:noWrap/>
            <w:vAlign w:val="bottom"/>
            <w:hideMark/>
          </w:tcPr>
          <w:p w14:paraId="6FE5BF7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085" w:type="dxa"/>
            <w:tcBorders>
              <w:top w:val="nil"/>
              <w:left w:val="nil"/>
              <w:bottom w:val="nil"/>
              <w:right w:val="nil"/>
            </w:tcBorders>
            <w:shd w:val="clear" w:color="auto" w:fill="auto"/>
            <w:noWrap/>
            <w:vAlign w:val="bottom"/>
            <w:hideMark/>
          </w:tcPr>
          <w:p w14:paraId="5BF0314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Amortisation</w:t>
            </w:r>
          </w:p>
        </w:tc>
        <w:tc>
          <w:tcPr>
            <w:tcW w:w="869" w:type="dxa"/>
            <w:tcBorders>
              <w:top w:val="nil"/>
              <w:left w:val="nil"/>
              <w:bottom w:val="nil"/>
              <w:right w:val="nil"/>
            </w:tcBorders>
            <w:shd w:val="clear" w:color="auto" w:fill="auto"/>
            <w:noWrap/>
            <w:vAlign w:val="bottom"/>
            <w:hideMark/>
          </w:tcPr>
          <w:p w14:paraId="289EFE8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Write off</w:t>
            </w:r>
          </w:p>
        </w:tc>
        <w:tc>
          <w:tcPr>
            <w:tcW w:w="977" w:type="dxa"/>
            <w:tcBorders>
              <w:top w:val="nil"/>
              <w:left w:val="nil"/>
              <w:bottom w:val="nil"/>
              <w:right w:val="nil"/>
            </w:tcBorders>
            <w:shd w:val="clear" w:color="auto" w:fill="auto"/>
            <w:noWrap/>
            <w:vAlign w:val="bottom"/>
          </w:tcPr>
          <w:p w14:paraId="76967DE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AZTH</w:t>
            </w:r>
          </w:p>
        </w:tc>
        <w:tc>
          <w:tcPr>
            <w:tcW w:w="977" w:type="dxa"/>
            <w:tcBorders>
              <w:top w:val="nil"/>
              <w:left w:val="nil"/>
              <w:bottom w:val="nil"/>
              <w:right w:val="nil"/>
            </w:tcBorders>
            <w:shd w:val="clear" w:color="auto" w:fill="auto"/>
            <w:noWrap/>
            <w:vAlign w:val="bottom"/>
            <w:hideMark/>
          </w:tcPr>
          <w:p w14:paraId="06697F2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877" w:type="dxa"/>
            <w:gridSpan w:val="2"/>
            <w:tcBorders>
              <w:top w:val="nil"/>
              <w:left w:val="nil"/>
              <w:bottom w:val="nil"/>
              <w:right w:val="nil"/>
            </w:tcBorders>
            <w:shd w:val="clear" w:color="auto" w:fill="auto"/>
            <w:noWrap/>
            <w:vAlign w:val="bottom"/>
            <w:hideMark/>
          </w:tcPr>
          <w:p w14:paraId="183FF2D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c>
          <w:tcPr>
            <w:tcW w:w="1080" w:type="dxa"/>
            <w:gridSpan w:val="2"/>
            <w:tcBorders>
              <w:top w:val="nil"/>
              <w:left w:val="nil"/>
              <w:bottom w:val="nil"/>
              <w:right w:val="nil"/>
            </w:tcBorders>
            <w:shd w:val="clear" w:color="auto" w:fill="auto"/>
            <w:noWrap/>
            <w:vAlign w:val="bottom"/>
            <w:hideMark/>
          </w:tcPr>
          <w:p w14:paraId="68538BE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2019</w:t>
            </w:r>
          </w:p>
        </w:tc>
      </w:tr>
      <w:tr w:rsidR="00967B91" w:rsidRPr="00F262B4" w14:paraId="45AC877C" w14:textId="77777777" w:rsidTr="00503352">
        <w:tc>
          <w:tcPr>
            <w:tcW w:w="3190" w:type="dxa"/>
            <w:tcBorders>
              <w:top w:val="nil"/>
              <w:left w:val="nil"/>
              <w:bottom w:val="nil"/>
              <w:right w:val="nil"/>
            </w:tcBorders>
            <w:shd w:val="clear" w:color="auto" w:fill="auto"/>
            <w:vAlign w:val="center"/>
            <w:hideMark/>
          </w:tcPr>
          <w:p w14:paraId="7720A556" w14:textId="77777777" w:rsidR="00967B91" w:rsidRPr="00F262B4" w:rsidRDefault="00967B91" w:rsidP="00503352">
            <w:pPr>
              <w:ind w:left="645" w:right="-72"/>
              <w:rPr>
                <w:rFonts w:ascii="Arial" w:hAnsi="Arial" w:cs="Arial"/>
                <w:b/>
                <w:bCs/>
                <w:sz w:val="14"/>
                <w:szCs w:val="14"/>
                <w:lang w:val="en-GB" w:eastAsia="en-GB"/>
              </w:rPr>
            </w:pPr>
          </w:p>
        </w:tc>
        <w:tc>
          <w:tcPr>
            <w:tcW w:w="849" w:type="dxa"/>
            <w:tcBorders>
              <w:top w:val="nil"/>
              <w:left w:val="nil"/>
              <w:bottom w:val="nil"/>
              <w:right w:val="nil"/>
            </w:tcBorders>
            <w:shd w:val="clear" w:color="auto" w:fill="auto"/>
            <w:hideMark/>
          </w:tcPr>
          <w:p w14:paraId="3A73D83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0939A4B3"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992" w:type="dxa"/>
            <w:tcBorders>
              <w:top w:val="nil"/>
              <w:left w:val="nil"/>
              <w:bottom w:val="nil"/>
              <w:right w:val="nil"/>
            </w:tcBorders>
            <w:shd w:val="clear" w:color="auto" w:fill="auto"/>
            <w:hideMark/>
          </w:tcPr>
          <w:p w14:paraId="037012C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93" w:type="dxa"/>
            <w:tcBorders>
              <w:top w:val="nil"/>
              <w:left w:val="nil"/>
              <w:bottom w:val="nil"/>
              <w:right w:val="nil"/>
            </w:tcBorders>
            <w:shd w:val="clear" w:color="auto" w:fill="auto"/>
            <w:hideMark/>
          </w:tcPr>
          <w:p w14:paraId="7D8D85D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72" w:type="dxa"/>
            <w:tcBorders>
              <w:top w:val="nil"/>
              <w:left w:val="nil"/>
              <w:bottom w:val="nil"/>
              <w:right w:val="nil"/>
            </w:tcBorders>
            <w:vAlign w:val="bottom"/>
          </w:tcPr>
          <w:p w14:paraId="3954FE6C"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12" w:type="dxa"/>
            <w:tcBorders>
              <w:top w:val="nil"/>
              <w:left w:val="nil"/>
              <w:bottom w:val="nil"/>
              <w:right w:val="nil"/>
            </w:tcBorders>
            <w:shd w:val="clear" w:color="auto" w:fill="auto"/>
            <w:vAlign w:val="bottom"/>
            <w:hideMark/>
          </w:tcPr>
          <w:p w14:paraId="0CB14363"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42" w:type="dxa"/>
            <w:tcBorders>
              <w:top w:val="nil"/>
              <w:left w:val="nil"/>
              <w:bottom w:val="nil"/>
              <w:right w:val="nil"/>
            </w:tcBorders>
            <w:shd w:val="clear" w:color="auto" w:fill="auto"/>
            <w:hideMark/>
          </w:tcPr>
          <w:p w14:paraId="0772F1C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5FB122D9"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977" w:type="dxa"/>
            <w:tcBorders>
              <w:top w:val="nil"/>
              <w:left w:val="nil"/>
              <w:bottom w:val="nil"/>
              <w:right w:val="nil"/>
            </w:tcBorders>
            <w:shd w:val="clear" w:color="auto" w:fill="auto"/>
            <w:vAlign w:val="center"/>
            <w:hideMark/>
          </w:tcPr>
          <w:p w14:paraId="2992BF57"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85" w:type="dxa"/>
            <w:tcBorders>
              <w:top w:val="nil"/>
              <w:left w:val="nil"/>
              <w:bottom w:val="nil"/>
              <w:right w:val="nil"/>
            </w:tcBorders>
            <w:shd w:val="clear" w:color="auto" w:fill="auto"/>
            <w:hideMark/>
          </w:tcPr>
          <w:p w14:paraId="7DC344A5"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869" w:type="dxa"/>
            <w:tcBorders>
              <w:top w:val="nil"/>
              <w:left w:val="nil"/>
              <w:bottom w:val="nil"/>
              <w:right w:val="nil"/>
            </w:tcBorders>
            <w:shd w:val="clear" w:color="auto" w:fill="auto"/>
            <w:hideMark/>
          </w:tcPr>
          <w:p w14:paraId="472D583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77" w:type="dxa"/>
            <w:tcBorders>
              <w:top w:val="nil"/>
              <w:left w:val="nil"/>
              <w:bottom w:val="nil"/>
              <w:right w:val="nil"/>
            </w:tcBorders>
            <w:shd w:val="clear" w:color="auto" w:fill="auto"/>
          </w:tcPr>
          <w:p w14:paraId="319D1928"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77" w:type="dxa"/>
            <w:tcBorders>
              <w:top w:val="nil"/>
              <w:left w:val="nil"/>
              <w:bottom w:val="nil"/>
              <w:right w:val="nil"/>
            </w:tcBorders>
            <w:shd w:val="clear" w:color="auto" w:fill="auto"/>
            <w:hideMark/>
          </w:tcPr>
          <w:p w14:paraId="72DAE6B3"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877" w:type="dxa"/>
            <w:gridSpan w:val="2"/>
            <w:tcBorders>
              <w:top w:val="nil"/>
              <w:left w:val="nil"/>
              <w:bottom w:val="nil"/>
              <w:right w:val="nil"/>
            </w:tcBorders>
            <w:shd w:val="clear" w:color="auto" w:fill="auto"/>
            <w:hideMark/>
          </w:tcPr>
          <w:p w14:paraId="52D152B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435E3F45"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c>
          <w:tcPr>
            <w:tcW w:w="1080" w:type="dxa"/>
            <w:gridSpan w:val="2"/>
            <w:tcBorders>
              <w:top w:val="nil"/>
              <w:left w:val="nil"/>
              <w:bottom w:val="nil"/>
              <w:right w:val="nil"/>
            </w:tcBorders>
            <w:shd w:val="clear" w:color="auto" w:fill="auto"/>
            <w:hideMark/>
          </w:tcPr>
          <w:p w14:paraId="11AE1449"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Thousand </w:t>
            </w:r>
          </w:p>
          <w:p w14:paraId="5E4CDC4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Baht</w:t>
            </w:r>
          </w:p>
        </w:tc>
      </w:tr>
      <w:tr w:rsidR="00967B91" w:rsidRPr="00F262B4" w14:paraId="3CCEF0B6" w14:textId="77777777" w:rsidTr="00503352">
        <w:tc>
          <w:tcPr>
            <w:tcW w:w="3190" w:type="dxa"/>
            <w:tcBorders>
              <w:top w:val="nil"/>
              <w:left w:val="nil"/>
              <w:bottom w:val="nil"/>
              <w:right w:val="nil"/>
            </w:tcBorders>
            <w:shd w:val="clear" w:color="auto" w:fill="auto"/>
            <w:vAlign w:val="center"/>
            <w:hideMark/>
          </w:tcPr>
          <w:p w14:paraId="06D67026" w14:textId="77777777" w:rsidR="00967B91" w:rsidRPr="00F262B4" w:rsidRDefault="00967B91" w:rsidP="00503352">
            <w:pPr>
              <w:ind w:left="645" w:right="-72"/>
              <w:rPr>
                <w:rFonts w:ascii="Arial" w:hAnsi="Arial" w:cs="Arial"/>
                <w:b/>
                <w:bCs/>
                <w:sz w:val="10"/>
                <w:szCs w:val="10"/>
                <w:lang w:val="en-GB" w:eastAsia="en-GB"/>
              </w:rPr>
            </w:pPr>
          </w:p>
        </w:tc>
        <w:tc>
          <w:tcPr>
            <w:tcW w:w="849" w:type="dxa"/>
            <w:tcBorders>
              <w:top w:val="nil"/>
              <w:left w:val="nil"/>
              <w:bottom w:val="nil"/>
              <w:right w:val="nil"/>
            </w:tcBorders>
            <w:shd w:val="clear" w:color="auto" w:fill="auto"/>
            <w:vAlign w:val="center"/>
            <w:hideMark/>
          </w:tcPr>
          <w:p w14:paraId="6B991BF2" w14:textId="77777777" w:rsidR="00967B91" w:rsidRPr="00F262B4" w:rsidRDefault="00967B91" w:rsidP="00CD4E04">
            <w:pPr>
              <w:ind w:right="-72"/>
              <w:rPr>
                <w:rFonts w:ascii="Arial" w:hAnsi="Arial" w:cs="Arial"/>
                <w:sz w:val="10"/>
                <w:szCs w:val="10"/>
                <w:lang w:val="en-GB" w:eastAsia="en-GB"/>
              </w:rPr>
            </w:pPr>
          </w:p>
        </w:tc>
        <w:tc>
          <w:tcPr>
            <w:tcW w:w="992" w:type="dxa"/>
            <w:tcBorders>
              <w:top w:val="nil"/>
              <w:left w:val="nil"/>
              <w:bottom w:val="nil"/>
              <w:right w:val="nil"/>
            </w:tcBorders>
            <w:shd w:val="clear" w:color="auto" w:fill="auto"/>
            <w:vAlign w:val="center"/>
            <w:hideMark/>
          </w:tcPr>
          <w:p w14:paraId="6BD21151" w14:textId="77777777" w:rsidR="00967B91" w:rsidRPr="00F262B4" w:rsidRDefault="00967B91" w:rsidP="00CD4E04">
            <w:pPr>
              <w:ind w:right="-72"/>
              <w:jc w:val="right"/>
              <w:rPr>
                <w:rFonts w:ascii="Arial" w:hAnsi="Arial" w:cs="Arial"/>
                <w:sz w:val="10"/>
                <w:szCs w:val="10"/>
                <w:lang w:val="en-GB" w:eastAsia="en-GB"/>
              </w:rPr>
            </w:pPr>
          </w:p>
        </w:tc>
        <w:tc>
          <w:tcPr>
            <w:tcW w:w="993" w:type="dxa"/>
            <w:tcBorders>
              <w:top w:val="nil"/>
              <w:left w:val="nil"/>
              <w:bottom w:val="nil"/>
              <w:right w:val="nil"/>
            </w:tcBorders>
            <w:shd w:val="clear" w:color="auto" w:fill="auto"/>
            <w:vAlign w:val="center"/>
            <w:hideMark/>
          </w:tcPr>
          <w:p w14:paraId="74EF3ABF" w14:textId="77777777" w:rsidR="00967B91" w:rsidRPr="00F262B4" w:rsidRDefault="00967B91" w:rsidP="00CD4E04">
            <w:pPr>
              <w:ind w:right="-72"/>
              <w:jc w:val="right"/>
              <w:rPr>
                <w:rFonts w:ascii="Arial" w:hAnsi="Arial" w:cs="Arial"/>
                <w:sz w:val="10"/>
                <w:szCs w:val="10"/>
                <w:lang w:val="en-GB" w:eastAsia="en-GB"/>
              </w:rPr>
            </w:pPr>
          </w:p>
        </w:tc>
        <w:tc>
          <w:tcPr>
            <w:tcW w:w="1072" w:type="dxa"/>
            <w:tcBorders>
              <w:top w:val="nil"/>
              <w:left w:val="nil"/>
              <w:bottom w:val="nil"/>
              <w:right w:val="nil"/>
            </w:tcBorders>
          </w:tcPr>
          <w:p w14:paraId="18ADA800" w14:textId="77777777" w:rsidR="00967B91" w:rsidRPr="00F262B4" w:rsidRDefault="00967B91" w:rsidP="00CD4E04">
            <w:pPr>
              <w:ind w:right="-72"/>
              <w:jc w:val="right"/>
              <w:rPr>
                <w:rFonts w:ascii="Arial" w:hAnsi="Arial" w:cs="Arial"/>
                <w:sz w:val="10"/>
                <w:szCs w:val="10"/>
                <w:lang w:val="en-GB" w:eastAsia="en-GB"/>
              </w:rPr>
            </w:pPr>
          </w:p>
        </w:tc>
        <w:tc>
          <w:tcPr>
            <w:tcW w:w="912" w:type="dxa"/>
            <w:tcBorders>
              <w:top w:val="nil"/>
              <w:left w:val="nil"/>
              <w:bottom w:val="nil"/>
              <w:right w:val="nil"/>
            </w:tcBorders>
            <w:shd w:val="clear" w:color="auto" w:fill="auto"/>
            <w:vAlign w:val="center"/>
            <w:hideMark/>
          </w:tcPr>
          <w:p w14:paraId="5912D028" w14:textId="77777777" w:rsidR="00967B91" w:rsidRPr="00F262B4" w:rsidRDefault="00967B91" w:rsidP="00CD4E04">
            <w:pPr>
              <w:ind w:right="-72"/>
              <w:jc w:val="right"/>
              <w:rPr>
                <w:rFonts w:ascii="Arial" w:hAnsi="Arial" w:cs="Arial"/>
                <w:sz w:val="10"/>
                <w:szCs w:val="10"/>
                <w:lang w:val="en-GB" w:eastAsia="en-GB"/>
              </w:rPr>
            </w:pPr>
          </w:p>
        </w:tc>
        <w:tc>
          <w:tcPr>
            <w:tcW w:w="1042" w:type="dxa"/>
            <w:tcBorders>
              <w:top w:val="nil"/>
              <w:left w:val="nil"/>
              <w:bottom w:val="nil"/>
              <w:right w:val="nil"/>
            </w:tcBorders>
            <w:shd w:val="clear" w:color="auto" w:fill="auto"/>
            <w:vAlign w:val="center"/>
            <w:hideMark/>
          </w:tcPr>
          <w:p w14:paraId="41C8654C" w14:textId="77777777" w:rsidR="00967B91" w:rsidRPr="00F262B4" w:rsidRDefault="00967B91" w:rsidP="00CD4E04">
            <w:pPr>
              <w:ind w:right="-72"/>
              <w:jc w:val="right"/>
              <w:rPr>
                <w:rFonts w:ascii="Arial" w:hAnsi="Arial" w:cs="Arial"/>
                <w:sz w:val="10"/>
                <w:szCs w:val="10"/>
                <w:lang w:val="en-GB" w:eastAsia="en-GB"/>
              </w:rPr>
            </w:pPr>
          </w:p>
        </w:tc>
        <w:tc>
          <w:tcPr>
            <w:tcW w:w="977" w:type="dxa"/>
            <w:tcBorders>
              <w:top w:val="nil"/>
              <w:left w:val="nil"/>
              <w:bottom w:val="nil"/>
              <w:right w:val="nil"/>
            </w:tcBorders>
            <w:shd w:val="clear" w:color="auto" w:fill="auto"/>
            <w:vAlign w:val="center"/>
            <w:hideMark/>
          </w:tcPr>
          <w:p w14:paraId="3FE2FB7C" w14:textId="77777777" w:rsidR="00967B91" w:rsidRPr="00F262B4" w:rsidRDefault="00967B91" w:rsidP="00CD4E04">
            <w:pPr>
              <w:ind w:right="-72"/>
              <w:jc w:val="right"/>
              <w:rPr>
                <w:rFonts w:ascii="Arial" w:hAnsi="Arial" w:cs="Arial"/>
                <w:sz w:val="10"/>
                <w:szCs w:val="10"/>
                <w:lang w:val="en-GB" w:eastAsia="en-GB"/>
              </w:rPr>
            </w:pPr>
          </w:p>
        </w:tc>
        <w:tc>
          <w:tcPr>
            <w:tcW w:w="1085" w:type="dxa"/>
            <w:tcBorders>
              <w:top w:val="nil"/>
              <w:left w:val="nil"/>
              <w:bottom w:val="nil"/>
              <w:right w:val="nil"/>
            </w:tcBorders>
            <w:shd w:val="clear" w:color="auto" w:fill="auto"/>
            <w:vAlign w:val="center"/>
            <w:hideMark/>
          </w:tcPr>
          <w:p w14:paraId="01D6ACF3" w14:textId="77777777" w:rsidR="00967B91" w:rsidRPr="00F262B4" w:rsidRDefault="00967B91" w:rsidP="00CD4E04">
            <w:pPr>
              <w:ind w:right="-72"/>
              <w:jc w:val="right"/>
              <w:rPr>
                <w:rFonts w:ascii="Arial" w:hAnsi="Arial" w:cs="Arial"/>
                <w:sz w:val="10"/>
                <w:szCs w:val="10"/>
                <w:lang w:val="en-GB" w:eastAsia="en-GB"/>
              </w:rPr>
            </w:pPr>
          </w:p>
        </w:tc>
        <w:tc>
          <w:tcPr>
            <w:tcW w:w="869" w:type="dxa"/>
            <w:tcBorders>
              <w:top w:val="nil"/>
              <w:left w:val="nil"/>
              <w:bottom w:val="nil"/>
              <w:right w:val="nil"/>
            </w:tcBorders>
            <w:shd w:val="clear" w:color="auto" w:fill="auto"/>
            <w:vAlign w:val="center"/>
            <w:hideMark/>
          </w:tcPr>
          <w:p w14:paraId="23B5A525" w14:textId="77777777" w:rsidR="00967B91" w:rsidRPr="00F262B4" w:rsidRDefault="00967B91" w:rsidP="00CD4E04">
            <w:pPr>
              <w:ind w:right="-72"/>
              <w:jc w:val="right"/>
              <w:rPr>
                <w:rFonts w:ascii="Arial" w:hAnsi="Arial" w:cs="Arial"/>
                <w:sz w:val="10"/>
                <w:szCs w:val="10"/>
                <w:lang w:val="en-GB" w:eastAsia="en-GB"/>
              </w:rPr>
            </w:pPr>
          </w:p>
        </w:tc>
        <w:tc>
          <w:tcPr>
            <w:tcW w:w="977" w:type="dxa"/>
            <w:tcBorders>
              <w:top w:val="nil"/>
              <w:left w:val="nil"/>
              <w:bottom w:val="nil"/>
              <w:right w:val="nil"/>
            </w:tcBorders>
            <w:shd w:val="clear" w:color="auto" w:fill="auto"/>
            <w:vAlign w:val="center"/>
            <w:hideMark/>
          </w:tcPr>
          <w:p w14:paraId="0A8D3F22" w14:textId="77777777" w:rsidR="00967B91" w:rsidRPr="00F262B4" w:rsidRDefault="00967B91" w:rsidP="00CD4E04">
            <w:pPr>
              <w:ind w:right="-72"/>
              <w:jc w:val="right"/>
              <w:rPr>
                <w:rFonts w:ascii="Arial" w:hAnsi="Arial" w:cs="Arial"/>
                <w:sz w:val="10"/>
                <w:szCs w:val="10"/>
                <w:lang w:val="en-GB" w:eastAsia="en-GB"/>
              </w:rPr>
            </w:pPr>
          </w:p>
        </w:tc>
        <w:tc>
          <w:tcPr>
            <w:tcW w:w="977" w:type="dxa"/>
            <w:tcBorders>
              <w:top w:val="nil"/>
              <w:left w:val="nil"/>
              <w:bottom w:val="nil"/>
              <w:right w:val="nil"/>
            </w:tcBorders>
            <w:shd w:val="clear" w:color="auto" w:fill="auto"/>
            <w:vAlign w:val="center"/>
            <w:hideMark/>
          </w:tcPr>
          <w:p w14:paraId="67BBB8CA" w14:textId="77777777" w:rsidR="00967B91" w:rsidRPr="00F262B4" w:rsidRDefault="00967B91" w:rsidP="00CD4E04">
            <w:pPr>
              <w:ind w:right="-72"/>
              <w:jc w:val="right"/>
              <w:rPr>
                <w:rFonts w:ascii="Arial" w:hAnsi="Arial" w:cs="Arial"/>
                <w:sz w:val="10"/>
                <w:szCs w:val="10"/>
                <w:lang w:val="en-GB" w:eastAsia="en-GB"/>
              </w:rPr>
            </w:pPr>
          </w:p>
        </w:tc>
        <w:tc>
          <w:tcPr>
            <w:tcW w:w="877" w:type="dxa"/>
            <w:gridSpan w:val="2"/>
            <w:tcBorders>
              <w:top w:val="nil"/>
              <w:left w:val="nil"/>
              <w:bottom w:val="nil"/>
              <w:right w:val="nil"/>
            </w:tcBorders>
            <w:shd w:val="clear" w:color="auto" w:fill="auto"/>
            <w:vAlign w:val="center"/>
            <w:hideMark/>
          </w:tcPr>
          <w:p w14:paraId="27AD1B7D" w14:textId="77777777" w:rsidR="00967B91" w:rsidRPr="00F262B4" w:rsidRDefault="00967B91" w:rsidP="00CD4E04">
            <w:pPr>
              <w:ind w:right="-72"/>
              <w:jc w:val="right"/>
              <w:rPr>
                <w:rFonts w:ascii="Arial" w:hAnsi="Arial" w:cs="Arial"/>
                <w:sz w:val="10"/>
                <w:szCs w:val="10"/>
                <w:lang w:val="en-GB" w:eastAsia="en-GB"/>
              </w:rPr>
            </w:pPr>
          </w:p>
        </w:tc>
        <w:tc>
          <w:tcPr>
            <w:tcW w:w="1080" w:type="dxa"/>
            <w:gridSpan w:val="2"/>
            <w:tcBorders>
              <w:top w:val="nil"/>
              <w:left w:val="nil"/>
              <w:bottom w:val="nil"/>
              <w:right w:val="nil"/>
            </w:tcBorders>
            <w:shd w:val="clear" w:color="auto" w:fill="auto"/>
            <w:vAlign w:val="center"/>
            <w:hideMark/>
          </w:tcPr>
          <w:p w14:paraId="370458C9" w14:textId="77777777" w:rsidR="00967B91" w:rsidRPr="00F262B4" w:rsidRDefault="00967B91" w:rsidP="00CD4E04">
            <w:pPr>
              <w:ind w:right="-72"/>
              <w:jc w:val="right"/>
              <w:rPr>
                <w:rFonts w:ascii="Arial" w:hAnsi="Arial" w:cs="Arial"/>
                <w:sz w:val="10"/>
                <w:szCs w:val="10"/>
                <w:lang w:val="en-GB" w:eastAsia="en-GB"/>
              </w:rPr>
            </w:pPr>
          </w:p>
        </w:tc>
      </w:tr>
      <w:tr w:rsidR="00967B91" w:rsidRPr="00F262B4" w14:paraId="6224C8E8" w14:textId="77777777" w:rsidTr="00503352">
        <w:tc>
          <w:tcPr>
            <w:tcW w:w="3190" w:type="dxa"/>
            <w:tcBorders>
              <w:top w:val="nil"/>
              <w:left w:val="nil"/>
              <w:bottom w:val="nil"/>
              <w:right w:val="nil"/>
            </w:tcBorders>
            <w:shd w:val="clear" w:color="auto" w:fill="auto"/>
            <w:vAlign w:val="center"/>
          </w:tcPr>
          <w:p w14:paraId="69F539DA" w14:textId="77777777" w:rsidR="00967B91" w:rsidRPr="00F262B4" w:rsidRDefault="00967B91" w:rsidP="00503352">
            <w:pPr>
              <w:ind w:left="645" w:right="-72"/>
              <w:rPr>
                <w:rFonts w:ascii="Arial" w:hAnsi="Arial" w:cs="Arial"/>
                <w:b/>
                <w:bCs/>
                <w:sz w:val="14"/>
                <w:szCs w:val="14"/>
                <w:lang w:val="en-GB" w:eastAsia="en-GB"/>
              </w:rPr>
            </w:pPr>
            <w:r w:rsidRPr="00F262B4">
              <w:rPr>
                <w:rFonts w:ascii="Arial" w:hAnsi="Arial" w:cs="Arial"/>
                <w:b/>
                <w:bCs/>
                <w:sz w:val="14"/>
                <w:szCs w:val="14"/>
                <w:lang w:val="en-GB" w:eastAsia="en-GB"/>
              </w:rPr>
              <w:t>Purchase/subsequently acquire</w:t>
            </w:r>
          </w:p>
        </w:tc>
        <w:tc>
          <w:tcPr>
            <w:tcW w:w="849" w:type="dxa"/>
            <w:tcBorders>
              <w:top w:val="nil"/>
              <w:left w:val="nil"/>
              <w:bottom w:val="nil"/>
              <w:right w:val="nil"/>
            </w:tcBorders>
            <w:shd w:val="clear" w:color="auto" w:fill="auto"/>
            <w:vAlign w:val="bottom"/>
          </w:tcPr>
          <w:p w14:paraId="7FB941D3" w14:textId="77777777" w:rsidR="00967B91" w:rsidRPr="00F262B4" w:rsidRDefault="00967B91" w:rsidP="00CD4E04">
            <w:pPr>
              <w:ind w:right="-72"/>
              <w:jc w:val="right"/>
              <w:rPr>
                <w:rFonts w:ascii="Arial" w:hAnsi="Arial" w:cs="Arial"/>
                <w:sz w:val="14"/>
                <w:szCs w:val="14"/>
                <w:lang w:val="en-GB" w:eastAsia="en-GB"/>
              </w:rPr>
            </w:pPr>
          </w:p>
        </w:tc>
        <w:tc>
          <w:tcPr>
            <w:tcW w:w="992" w:type="dxa"/>
            <w:tcBorders>
              <w:top w:val="nil"/>
              <w:left w:val="nil"/>
              <w:bottom w:val="nil"/>
              <w:right w:val="nil"/>
            </w:tcBorders>
            <w:shd w:val="clear" w:color="auto" w:fill="auto"/>
            <w:vAlign w:val="bottom"/>
          </w:tcPr>
          <w:p w14:paraId="011F2F7F" w14:textId="77777777" w:rsidR="00967B91" w:rsidRPr="00F262B4" w:rsidRDefault="00967B91" w:rsidP="00CD4E04">
            <w:pPr>
              <w:ind w:right="-72"/>
              <w:jc w:val="right"/>
              <w:rPr>
                <w:rFonts w:ascii="Arial" w:hAnsi="Arial" w:cs="Arial"/>
                <w:sz w:val="14"/>
                <w:szCs w:val="14"/>
                <w:lang w:val="en-GB" w:eastAsia="en-GB"/>
              </w:rPr>
            </w:pPr>
          </w:p>
        </w:tc>
        <w:tc>
          <w:tcPr>
            <w:tcW w:w="993" w:type="dxa"/>
            <w:tcBorders>
              <w:top w:val="nil"/>
              <w:left w:val="nil"/>
              <w:bottom w:val="nil"/>
              <w:right w:val="nil"/>
            </w:tcBorders>
            <w:shd w:val="clear" w:color="auto" w:fill="auto"/>
            <w:vAlign w:val="bottom"/>
          </w:tcPr>
          <w:p w14:paraId="246DC7B9" w14:textId="77777777" w:rsidR="00967B91" w:rsidRPr="00F262B4" w:rsidRDefault="00967B91" w:rsidP="00CD4E04">
            <w:pPr>
              <w:ind w:right="-72"/>
              <w:jc w:val="right"/>
              <w:rPr>
                <w:rFonts w:ascii="Arial" w:hAnsi="Arial" w:cs="Arial"/>
                <w:sz w:val="14"/>
                <w:szCs w:val="14"/>
                <w:lang w:val="en-GB" w:eastAsia="en-GB"/>
              </w:rPr>
            </w:pPr>
          </w:p>
        </w:tc>
        <w:tc>
          <w:tcPr>
            <w:tcW w:w="1072" w:type="dxa"/>
            <w:tcBorders>
              <w:top w:val="nil"/>
              <w:left w:val="nil"/>
              <w:bottom w:val="nil"/>
              <w:right w:val="nil"/>
            </w:tcBorders>
          </w:tcPr>
          <w:p w14:paraId="2293BA9C" w14:textId="77777777" w:rsidR="00967B91" w:rsidRPr="00F262B4" w:rsidRDefault="00967B91" w:rsidP="00CD4E04">
            <w:pPr>
              <w:ind w:right="-72"/>
              <w:jc w:val="right"/>
              <w:rPr>
                <w:rFonts w:ascii="Arial" w:hAnsi="Arial" w:cs="Arial"/>
                <w:sz w:val="14"/>
                <w:szCs w:val="14"/>
                <w:lang w:val="en-GB" w:eastAsia="en-GB"/>
              </w:rPr>
            </w:pPr>
          </w:p>
        </w:tc>
        <w:tc>
          <w:tcPr>
            <w:tcW w:w="912" w:type="dxa"/>
            <w:tcBorders>
              <w:top w:val="nil"/>
              <w:left w:val="nil"/>
              <w:bottom w:val="nil"/>
              <w:right w:val="nil"/>
            </w:tcBorders>
            <w:shd w:val="clear" w:color="auto" w:fill="auto"/>
            <w:vAlign w:val="bottom"/>
          </w:tcPr>
          <w:p w14:paraId="186AACB5" w14:textId="77777777" w:rsidR="00967B91" w:rsidRPr="00F262B4" w:rsidRDefault="00967B91" w:rsidP="00CD4E04">
            <w:pPr>
              <w:ind w:right="-72"/>
              <w:jc w:val="right"/>
              <w:rPr>
                <w:rFonts w:ascii="Arial" w:hAnsi="Arial" w:cs="Arial"/>
                <w:sz w:val="14"/>
                <w:szCs w:val="14"/>
                <w:lang w:val="en-GB" w:eastAsia="en-GB"/>
              </w:rPr>
            </w:pPr>
          </w:p>
        </w:tc>
        <w:tc>
          <w:tcPr>
            <w:tcW w:w="1042" w:type="dxa"/>
            <w:tcBorders>
              <w:top w:val="nil"/>
              <w:left w:val="nil"/>
              <w:bottom w:val="nil"/>
              <w:right w:val="nil"/>
            </w:tcBorders>
            <w:shd w:val="clear" w:color="auto" w:fill="auto"/>
            <w:vAlign w:val="bottom"/>
          </w:tcPr>
          <w:p w14:paraId="4F705629" w14:textId="77777777" w:rsidR="00967B91" w:rsidRPr="00F262B4" w:rsidRDefault="00967B91" w:rsidP="00CD4E04">
            <w:pPr>
              <w:ind w:right="-72"/>
              <w:jc w:val="right"/>
              <w:rPr>
                <w:rFonts w:ascii="Arial" w:hAnsi="Arial" w:cs="Arial"/>
                <w:sz w:val="14"/>
                <w:szCs w:val="14"/>
                <w:lang w:val="en-GB" w:eastAsia="en-GB"/>
              </w:rPr>
            </w:pPr>
          </w:p>
        </w:tc>
        <w:tc>
          <w:tcPr>
            <w:tcW w:w="977" w:type="dxa"/>
            <w:tcBorders>
              <w:top w:val="nil"/>
              <w:left w:val="nil"/>
              <w:bottom w:val="nil"/>
              <w:right w:val="nil"/>
            </w:tcBorders>
            <w:shd w:val="clear" w:color="auto" w:fill="auto"/>
            <w:vAlign w:val="bottom"/>
          </w:tcPr>
          <w:p w14:paraId="23A64025" w14:textId="77777777" w:rsidR="00967B91" w:rsidRPr="00F262B4" w:rsidRDefault="00967B91" w:rsidP="00CD4E04">
            <w:pPr>
              <w:ind w:right="-72"/>
              <w:jc w:val="right"/>
              <w:rPr>
                <w:rFonts w:ascii="Arial" w:hAnsi="Arial" w:cs="Arial"/>
                <w:sz w:val="14"/>
                <w:szCs w:val="14"/>
                <w:lang w:val="en-GB" w:eastAsia="en-GB"/>
              </w:rPr>
            </w:pPr>
          </w:p>
        </w:tc>
        <w:tc>
          <w:tcPr>
            <w:tcW w:w="1085" w:type="dxa"/>
            <w:tcBorders>
              <w:top w:val="nil"/>
              <w:left w:val="nil"/>
              <w:bottom w:val="nil"/>
              <w:right w:val="nil"/>
            </w:tcBorders>
            <w:shd w:val="clear" w:color="auto" w:fill="auto"/>
            <w:vAlign w:val="bottom"/>
          </w:tcPr>
          <w:p w14:paraId="3BF7941F" w14:textId="77777777" w:rsidR="00967B91" w:rsidRPr="00F262B4" w:rsidRDefault="00967B91" w:rsidP="00CD4E04">
            <w:pPr>
              <w:ind w:right="-72"/>
              <w:jc w:val="right"/>
              <w:rPr>
                <w:rFonts w:ascii="Arial" w:hAnsi="Arial" w:cs="Arial"/>
                <w:sz w:val="14"/>
                <w:szCs w:val="14"/>
                <w:lang w:val="en-GB" w:eastAsia="en-GB"/>
              </w:rPr>
            </w:pPr>
          </w:p>
        </w:tc>
        <w:tc>
          <w:tcPr>
            <w:tcW w:w="869" w:type="dxa"/>
            <w:tcBorders>
              <w:top w:val="nil"/>
              <w:left w:val="nil"/>
              <w:bottom w:val="nil"/>
              <w:right w:val="nil"/>
            </w:tcBorders>
            <w:shd w:val="clear" w:color="auto" w:fill="auto"/>
            <w:vAlign w:val="bottom"/>
          </w:tcPr>
          <w:p w14:paraId="23FA4A72" w14:textId="77777777" w:rsidR="00967B91" w:rsidRPr="00F262B4" w:rsidRDefault="00967B91" w:rsidP="00CD4E04">
            <w:pPr>
              <w:ind w:right="-72"/>
              <w:jc w:val="right"/>
              <w:rPr>
                <w:rFonts w:ascii="Arial" w:hAnsi="Arial" w:cs="Arial"/>
                <w:sz w:val="14"/>
                <w:szCs w:val="14"/>
                <w:lang w:val="en-GB" w:eastAsia="en-GB"/>
              </w:rPr>
            </w:pPr>
          </w:p>
        </w:tc>
        <w:tc>
          <w:tcPr>
            <w:tcW w:w="977" w:type="dxa"/>
            <w:tcBorders>
              <w:top w:val="nil"/>
              <w:left w:val="nil"/>
              <w:bottom w:val="nil"/>
              <w:right w:val="nil"/>
            </w:tcBorders>
            <w:shd w:val="clear" w:color="auto" w:fill="auto"/>
            <w:vAlign w:val="bottom"/>
          </w:tcPr>
          <w:p w14:paraId="5406C171" w14:textId="77777777" w:rsidR="00967B91" w:rsidRPr="00F262B4" w:rsidRDefault="00967B91" w:rsidP="00CD4E04">
            <w:pPr>
              <w:ind w:right="-72"/>
              <w:jc w:val="right"/>
              <w:rPr>
                <w:rFonts w:ascii="Arial" w:hAnsi="Arial" w:cs="Arial"/>
                <w:sz w:val="14"/>
                <w:szCs w:val="14"/>
                <w:lang w:val="en-GB" w:eastAsia="en-GB"/>
              </w:rPr>
            </w:pPr>
          </w:p>
        </w:tc>
        <w:tc>
          <w:tcPr>
            <w:tcW w:w="977" w:type="dxa"/>
            <w:tcBorders>
              <w:top w:val="nil"/>
              <w:left w:val="nil"/>
              <w:bottom w:val="nil"/>
              <w:right w:val="nil"/>
            </w:tcBorders>
            <w:shd w:val="clear" w:color="auto" w:fill="auto"/>
            <w:vAlign w:val="bottom"/>
          </w:tcPr>
          <w:p w14:paraId="2237F793" w14:textId="77777777" w:rsidR="00967B91" w:rsidRPr="00F262B4" w:rsidRDefault="00967B91" w:rsidP="00CD4E04">
            <w:pPr>
              <w:ind w:right="-72"/>
              <w:jc w:val="right"/>
              <w:rPr>
                <w:rFonts w:ascii="Arial" w:hAnsi="Arial" w:cs="Arial"/>
                <w:sz w:val="14"/>
                <w:szCs w:val="14"/>
                <w:lang w:val="en-GB" w:eastAsia="en-GB"/>
              </w:rPr>
            </w:pPr>
          </w:p>
        </w:tc>
        <w:tc>
          <w:tcPr>
            <w:tcW w:w="877" w:type="dxa"/>
            <w:gridSpan w:val="2"/>
            <w:tcBorders>
              <w:top w:val="nil"/>
              <w:left w:val="nil"/>
              <w:bottom w:val="nil"/>
              <w:right w:val="nil"/>
            </w:tcBorders>
            <w:shd w:val="clear" w:color="auto" w:fill="auto"/>
            <w:vAlign w:val="center"/>
          </w:tcPr>
          <w:p w14:paraId="58218EFA" w14:textId="77777777" w:rsidR="00967B91" w:rsidRPr="00F262B4" w:rsidRDefault="00967B91" w:rsidP="00CD4E04">
            <w:pPr>
              <w:ind w:right="-72"/>
              <w:jc w:val="right"/>
              <w:rPr>
                <w:rFonts w:ascii="Arial" w:hAnsi="Arial" w:cs="Arial"/>
                <w:sz w:val="14"/>
                <w:szCs w:val="14"/>
                <w:lang w:val="en-GB" w:eastAsia="en-GB"/>
              </w:rPr>
            </w:pPr>
          </w:p>
        </w:tc>
        <w:tc>
          <w:tcPr>
            <w:tcW w:w="1080" w:type="dxa"/>
            <w:gridSpan w:val="2"/>
            <w:tcBorders>
              <w:top w:val="nil"/>
              <w:left w:val="nil"/>
              <w:bottom w:val="nil"/>
              <w:right w:val="nil"/>
            </w:tcBorders>
            <w:shd w:val="clear" w:color="auto" w:fill="auto"/>
            <w:vAlign w:val="center"/>
          </w:tcPr>
          <w:p w14:paraId="1A76FF17" w14:textId="77777777" w:rsidR="00967B91" w:rsidRPr="00F262B4" w:rsidRDefault="00967B91" w:rsidP="00CD4E04">
            <w:pPr>
              <w:ind w:right="-72"/>
              <w:jc w:val="right"/>
              <w:rPr>
                <w:rFonts w:ascii="Arial" w:hAnsi="Arial" w:cs="Arial"/>
                <w:sz w:val="14"/>
                <w:szCs w:val="14"/>
                <w:lang w:val="en-GB" w:eastAsia="en-GB"/>
              </w:rPr>
            </w:pPr>
          </w:p>
        </w:tc>
      </w:tr>
      <w:tr w:rsidR="00967B91" w:rsidRPr="00F262B4" w14:paraId="210C2A37" w14:textId="77777777" w:rsidTr="00503352">
        <w:tc>
          <w:tcPr>
            <w:tcW w:w="3190" w:type="dxa"/>
            <w:tcBorders>
              <w:top w:val="nil"/>
              <w:left w:val="nil"/>
              <w:bottom w:val="nil"/>
              <w:right w:val="nil"/>
            </w:tcBorders>
            <w:shd w:val="clear" w:color="auto" w:fill="auto"/>
            <w:vAlign w:val="center"/>
            <w:hideMark/>
          </w:tcPr>
          <w:p w14:paraId="383C44EC" w14:textId="77777777" w:rsidR="00967B91" w:rsidRPr="00F262B4" w:rsidRDefault="00967B91" w:rsidP="00503352">
            <w:pPr>
              <w:ind w:left="645" w:right="-72"/>
              <w:rPr>
                <w:rFonts w:ascii="Arial" w:hAnsi="Arial" w:cs="Arial"/>
                <w:sz w:val="14"/>
                <w:szCs w:val="14"/>
                <w:lang w:val="en-GB" w:eastAsia="en-GB"/>
              </w:rPr>
            </w:pPr>
            <w:r w:rsidRPr="00F262B4">
              <w:rPr>
                <w:rFonts w:ascii="Arial" w:hAnsi="Arial" w:cs="Arial"/>
                <w:sz w:val="14"/>
                <w:szCs w:val="14"/>
                <w:lang w:val="en-GB" w:eastAsia="en-GB"/>
              </w:rPr>
              <w:t>Computer software</w:t>
            </w:r>
          </w:p>
        </w:tc>
        <w:tc>
          <w:tcPr>
            <w:tcW w:w="849" w:type="dxa"/>
            <w:tcBorders>
              <w:top w:val="nil"/>
              <w:left w:val="nil"/>
              <w:bottom w:val="nil"/>
              <w:right w:val="nil"/>
            </w:tcBorders>
            <w:shd w:val="clear" w:color="auto" w:fill="auto"/>
            <w:vAlign w:val="bottom"/>
            <w:hideMark/>
          </w:tcPr>
          <w:p w14:paraId="7B2CE700"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90,096</w:t>
            </w:r>
          </w:p>
        </w:tc>
        <w:tc>
          <w:tcPr>
            <w:tcW w:w="992" w:type="dxa"/>
            <w:tcBorders>
              <w:top w:val="nil"/>
              <w:left w:val="nil"/>
              <w:bottom w:val="nil"/>
              <w:right w:val="nil"/>
            </w:tcBorders>
            <w:shd w:val="clear" w:color="auto" w:fill="auto"/>
            <w:vAlign w:val="bottom"/>
            <w:hideMark/>
          </w:tcPr>
          <w:p w14:paraId="04A6DFF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2,671</w:t>
            </w:r>
          </w:p>
        </w:tc>
        <w:tc>
          <w:tcPr>
            <w:tcW w:w="993" w:type="dxa"/>
            <w:tcBorders>
              <w:top w:val="nil"/>
              <w:left w:val="nil"/>
              <w:bottom w:val="nil"/>
              <w:right w:val="nil"/>
            </w:tcBorders>
            <w:shd w:val="clear" w:color="auto" w:fill="auto"/>
            <w:vAlign w:val="bottom"/>
            <w:hideMark/>
          </w:tcPr>
          <w:p w14:paraId="10EACF0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072" w:type="dxa"/>
            <w:tcBorders>
              <w:top w:val="nil"/>
              <w:left w:val="nil"/>
              <w:bottom w:val="nil"/>
              <w:right w:val="nil"/>
            </w:tcBorders>
          </w:tcPr>
          <w:p w14:paraId="1B1570FA" w14:textId="77777777" w:rsidR="00967B91" w:rsidRPr="00F262B4" w:rsidRDefault="00967B91" w:rsidP="00CD4E04">
            <w:pPr>
              <w:ind w:right="-72"/>
              <w:jc w:val="right"/>
              <w:rPr>
                <w:rFonts w:ascii="Arial" w:hAnsi="Arial" w:cs="Arial"/>
                <w:sz w:val="14"/>
                <w:szCs w:val="17"/>
                <w:lang w:eastAsia="en-GB"/>
              </w:rPr>
            </w:pPr>
            <w:r w:rsidRPr="00F262B4">
              <w:rPr>
                <w:rFonts w:ascii="Arial" w:hAnsi="Arial" w:cs="Arial"/>
                <w:sz w:val="14"/>
                <w:szCs w:val="17"/>
                <w:lang w:eastAsia="en-GB"/>
              </w:rPr>
              <w:t>-</w:t>
            </w:r>
          </w:p>
        </w:tc>
        <w:tc>
          <w:tcPr>
            <w:tcW w:w="912" w:type="dxa"/>
            <w:tcBorders>
              <w:top w:val="nil"/>
              <w:left w:val="nil"/>
              <w:bottom w:val="nil"/>
              <w:right w:val="nil"/>
            </w:tcBorders>
            <w:shd w:val="clear" w:color="auto" w:fill="auto"/>
            <w:vAlign w:val="bottom"/>
            <w:hideMark/>
          </w:tcPr>
          <w:p w14:paraId="209BDF1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140,343</w:t>
            </w:r>
          </w:p>
        </w:tc>
        <w:tc>
          <w:tcPr>
            <w:tcW w:w="1042" w:type="dxa"/>
            <w:tcBorders>
              <w:top w:val="nil"/>
              <w:left w:val="nil"/>
              <w:bottom w:val="nil"/>
              <w:right w:val="nil"/>
            </w:tcBorders>
            <w:shd w:val="clear" w:color="auto" w:fill="auto"/>
            <w:vAlign w:val="bottom"/>
            <w:hideMark/>
          </w:tcPr>
          <w:p w14:paraId="16CA5F02"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233,110</w:t>
            </w:r>
          </w:p>
        </w:tc>
        <w:tc>
          <w:tcPr>
            <w:tcW w:w="977" w:type="dxa"/>
            <w:tcBorders>
              <w:top w:val="nil"/>
              <w:left w:val="nil"/>
              <w:bottom w:val="nil"/>
              <w:right w:val="nil"/>
            </w:tcBorders>
            <w:shd w:val="clear" w:color="auto" w:fill="auto"/>
            <w:vAlign w:val="bottom"/>
            <w:hideMark/>
          </w:tcPr>
          <w:p w14:paraId="6CAB878C"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(64,871)</w:t>
            </w:r>
          </w:p>
        </w:tc>
        <w:tc>
          <w:tcPr>
            <w:tcW w:w="1085" w:type="dxa"/>
            <w:tcBorders>
              <w:top w:val="nil"/>
              <w:left w:val="nil"/>
              <w:bottom w:val="nil"/>
              <w:right w:val="nil"/>
            </w:tcBorders>
            <w:shd w:val="clear" w:color="auto" w:fill="auto"/>
            <w:vAlign w:val="bottom"/>
            <w:hideMark/>
          </w:tcPr>
          <w:p w14:paraId="0B7BEC11"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(12,919)</w:t>
            </w:r>
          </w:p>
        </w:tc>
        <w:tc>
          <w:tcPr>
            <w:tcW w:w="869" w:type="dxa"/>
            <w:tcBorders>
              <w:top w:val="nil"/>
              <w:left w:val="nil"/>
              <w:bottom w:val="nil"/>
              <w:right w:val="nil"/>
            </w:tcBorders>
            <w:shd w:val="clear" w:color="auto" w:fill="auto"/>
            <w:vAlign w:val="bottom"/>
            <w:hideMark/>
          </w:tcPr>
          <w:p w14:paraId="2C1BF25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77" w:type="dxa"/>
            <w:tcBorders>
              <w:top w:val="nil"/>
              <w:left w:val="nil"/>
              <w:bottom w:val="nil"/>
              <w:right w:val="nil"/>
            </w:tcBorders>
            <w:shd w:val="clear" w:color="auto" w:fill="auto"/>
            <w:vAlign w:val="bottom"/>
            <w:hideMark/>
          </w:tcPr>
          <w:p w14:paraId="472D9760"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(111,233)</w:t>
            </w:r>
          </w:p>
        </w:tc>
        <w:tc>
          <w:tcPr>
            <w:tcW w:w="977" w:type="dxa"/>
            <w:tcBorders>
              <w:top w:val="nil"/>
              <w:left w:val="nil"/>
              <w:bottom w:val="nil"/>
              <w:right w:val="nil"/>
            </w:tcBorders>
            <w:shd w:val="clear" w:color="auto" w:fill="auto"/>
            <w:vAlign w:val="bottom"/>
            <w:hideMark/>
          </w:tcPr>
          <w:p w14:paraId="3B15238E"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(189,023)</w:t>
            </w:r>
          </w:p>
        </w:tc>
        <w:tc>
          <w:tcPr>
            <w:tcW w:w="877" w:type="dxa"/>
            <w:gridSpan w:val="2"/>
            <w:tcBorders>
              <w:top w:val="nil"/>
              <w:left w:val="nil"/>
              <w:bottom w:val="nil"/>
              <w:right w:val="nil"/>
            </w:tcBorders>
            <w:shd w:val="clear" w:color="auto" w:fill="auto"/>
            <w:vAlign w:val="bottom"/>
            <w:hideMark/>
          </w:tcPr>
          <w:p w14:paraId="3501C4B8"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25,225</w:t>
            </w:r>
          </w:p>
        </w:tc>
        <w:tc>
          <w:tcPr>
            <w:tcW w:w="1080" w:type="dxa"/>
            <w:gridSpan w:val="2"/>
            <w:tcBorders>
              <w:top w:val="nil"/>
              <w:left w:val="nil"/>
              <w:bottom w:val="nil"/>
              <w:right w:val="nil"/>
            </w:tcBorders>
            <w:shd w:val="clear" w:color="auto" w:fill="auto"/>
            <w:vAlign w:val="bottom"/>
            <w:hideMark/>
          </w:tcPr>
          <w:p w14:paraId="1FE4A14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44,087</w:t>
            </w:r>
          </w:p>
        </w:tc>
      </w:tr>
      <w:tr w:rsidR="00967B91" w:rsidRPr="00F262B4" w14:paraId="5AFD1399" w14:textId="77777777" w:rsidTr="00503352">
        <w:tc>
          <w:tcPr>
            <w:tcW w:w="3190" w:type="dxa"/>
            <w:tcBorders>
              <w:top w:val="nil"/>
              <w:left w:val="nil"/>
              <w:bottom w:val="nil"/>
              <w:right w:val="nil"/>
            </w:tcBorders>
            <w:shd w:val="clear" w:color="auto" w:fill="auto"/>
            <w:vAlign w:val="center"/>
            <w:hideMark/>
          </w:tcPr>
          <w:p w14:paraId="6ABC3866" w14:textId="77777777" w:rsidR="00967B91" w:rsidRPr="00F262B4" w:rsidRDefault="00967B91" w:rsidP="00503352">
            <w:pPr>
              <w:ind w:left="645" w:right="-72"/>
              <w:rPr>
                <w:rFonts w:ascii="Arial" w:hAnsi="Arial" w:cs="Arial"/>
                <w:sz w:val="14"/>
                <w:szCs w:val="14"/>
                <w:lang w:val="en-GB" w:eastAsia="en-GB"/>
              </w:rPr>
            </w:pPr>
            <w:r w:rsidRPr="00F262B4">
              <w:rPr>
                <w:rFonts w:ascii="Arial" w:hAnsi="Arial" w:cs="Arial"/>
                <w:sz w:val="14"/>
                <w:szCs w:val="14"/>
                <w:lang w:val="en-GB" w:eastAsia="en-GB"/>
              </w:rPr>
              <w:t>Computer software in progress</w:t>
            </w:r>
          </w:p>
        </w:tc>
        <w:tc>
          <w:tcPr>
            <w:tcW w:w="849" w:type="dxa"/>
            <w:tcBorders>
              <w:top w:val="nil"/>
              <w:left w:val="nil"/>
              <w:bottom w:val="nil"/>
              <w:right w:val="nil"/>
            </w:tcBorders>
            <w:shd w:val="clear" w:color="auto" w:fill="auto"/>
            <w:vAlign w:val="bottom"/>
            <w:hideMark/>
          </w:tcPr>
          <w:p w14:paraId="51CC98A4"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7,381</w:t>
            </w:r>
          </w:p>
        </w:tc>
        <w:tc>
          <w:tcPr>
            <w:tcW w:w="992" w:type="dxa"/>
            <w:tcBorders>
              <w:top w:val="nil"/>
              <w:left w:val="nil"/>
              <w:bottom w:val="nil"/>
              <w:right w:val="nil"/>
            </w:tcBorders>
            <w:shd w:val="clear" w:color="auto" w:fill="auto"/>
            <w:vAlign w:val="bottom"/>
            <w:hideMark/>
          </w:tcPr>
          <w:p w14:paraId="3108A18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1,968</w:t>
            </w:r>
          </w:p>
        </w:tc>
        <w:tc>
          <w:tcPr>
            <w:tcW w:w="993" w:type="dxa"/>
            <w:tcBorders>
              <w:top w:val="nil"/>
              <w:left w:val="nil"/>
              <w:bottom w:val="nil"/>
              <w:right w:val="nil"/>
            </w:tcBorders>
            <w:shd w:val="clear" w:color="auto" w:fill="auto"/>
            <w:vAlign w:val="bottom"/>
            <w:hideMark/>
          </w:tcPr>
          <w:p w14:paraId="3329524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(53,840)</w:t>
            </w:r>
          </w:p>
        </w:tc>
        <w:tc>
          <w:tcPr>
            <w:tcW w:w="1072" w:type="dxa"/>
            <w:tcBorders>
              <w:top w:val="nil"/>
              <w:left w:val="nil"/>
              <w:bottom w:val="nil"/>
              <w:right w:val="nil"/>
            </w:tcBorders>
          </w:tcPr>
          <w:p w14:paraId="5345EA92" w14:textId="77777777" w:rsidR="00967B91" w:rsidRPr="00F262B4" w:rsidRDefault="00967B91" w:rsidP="00CD4E04">
            <w:pPr>
              <w:ind w:right="-72"/>
              <w:jc w:val="right"/>
              <w:rPr>
                <w:rFonts w:ascii="Arial" w:hAnsi="Arial" w:cs="Arial"/>
                <w:sz w:val="14"/>
                <w:szCs w:val="17"/>
                <w:lang w:val="en-GB" w:eastAsia="en-GB"/>
              </w:rPr>
            </w:pPr>
            <w:r w:rsidRPr="00F262B4">
              <w:rPr>
                <w:rFonts w:ascii="Arial" w:hAnsi="Arial" w:cs="Arial"/>
                <w:sz w:val="14"/>
                <w:szCs w:val="17"/>
                <w:lang w:val="en-GB" w:eastAsia="en-GB"/>
              </w:rPr>
              <w:t>-</w:t>
            </w:r>
          </w:p>
        </w:tc>
        <w:tc>
          <w:tcPr>
            <w:tcW w:w="912" w:type="dxa"/>
            <w:tcBorders>
              <w:top w:val="nil"/>
              <w:left w:val="nil"/>
              <w:bottom w:val="nil"/>
              <w:right w:val="nil"/>
            </w:tcBorders>
            <w:shd w:val="clear" w:color="auto" w:fill="auto"/>
            <w:vAlign w:val="bottom"/>
            <w:hideMark/>
          </w:tcPr>
          <w:p w14:paraId="3C44C42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77,048</w:t>
            </w:r>
          </w:p>
        </w:tc>
        <w:tc>
          <w:tcPr>
            <w:tcW w:w="1042" w:type="dxa"/>
            <w:tcBorders>
              <w:top w:val="nil"/>
              <w:left w:val="nil"/>
              <w:bottom w:val="nil"/>
              <w:right w:val="nil"/>
            </w:tcBorders>
            <w:shd w:val="clear" w:color="auto" w:fill="auto"/>
            <w:vAlign w:val="bottom"/>
            <w:hideMark/>
          </w:tcPr>
          <w:p w14:paraId="3525A8DE" w14:textId="642B98B1"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32,5</w:t>
            </w:r>
            <w:r w:rsidR="00021F5C">
              <w:rPr>
                <w:rFonts w:ascii="Arial" w:hAnsi="Arial" w:cs="Arial"/>
                <w:sz w:val="14"/>
                <w:szCs w:val="14"/>
                <w:lang w:val="en-GB" w:eastAsia="en-GB"/>
              </w:rPr>
              <w:t>57</w:t>
            </w:r>
          </w:p>
        </w:tc>
        <w:tc>
          <w:tcPr>
            <w:tcW w:w="977" w:type="dxa"/>
            <w:tcBorders>
              <w:top w:val="nil"/>
              <w:left w:val="nil"/>
              <w:bottom w:val="nil"/>
              <w:right w:val="nil"/>
            </w:tcBorders>
            <w:shd w:val="clear" w:color="auto" w:fill="auto"/>
            <w:vAlign w:val="bottom"/>
            <w:hideMark/>
          </w:tcPr>
          <w:p w14:paraId="00CC15E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085" w:type="dxa"/>
            <w:tcBorders>
              <w:top w:val="nil"/>
              <w:left w:val="nil"/>
              <w:bottom w:val="nil"/>
              <w:right w:val="nil"/>
            </w:tcBorders>
            <w:shd w:val="clear" w:color="auto" w:fill="auto"/>
            <w:vAlign w:val="bottom"/>
            <w:hideMark/>
          </w:tcPr>
          <w:p w14:paraId="307217AA"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869" w:type="dxa"/>
            <w:tcBorders>
              <w:top w:val="nil"/>
              <w:left w:val="nil"/>
              <w:bottom w:val="nil"/>
              <w:right w:val="nil"/>
            </w:tcBorders>
            <w:shd w:val="clear" w:color="auto" w:fill="auto"/>
            <w:vAlign w:val="bottom"/>
            <w:hideMark/>
          </w:tcPr>
          <w:p w14:paraId="2402A42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77" w:type="dxa"/>
            <w:tcBorders>
              <w:top w:val="nil"/>
              <w:left w:val="nil"/>
              <w:bottom w:val="nil"/>
              <w:right w:val="nil"/>
            </w:tcBorders>
            <w:shd w:val="clear" w:color="auto" w:fill="auto"/>
            <w:vAlign w:val="bottom"/>
            <w:hideMark/>
          </w:tcPr>
          <w:p w14:paraId="146172BC"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77" w:type="dxa"/>
            <w:tcBorders>
              <w:top w:val="nil"/>
              <w:left w:val="nil"/>
              <w:bottom w:val="nil"/>
              <w:right w:val="nil"/>
            </w:tcBorders>
            <w:shd w:val="clear" w:color="auto" w:fill="auto"/>
            <w:vAlign w:val="bottom"/>
            <w:hideMark/>
          </w:tcPr>
          <w:p w14:paraId="797B5559"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877" w:type="dxa"/>
            <w:gridSpan w:val="2"/>
            <w:tcBorders>
              <w:top w:val="nil"/>
              <w:left w:val="nil"/>
              <w:bottom w:val="nil"/>
              <w:right w:val="nil"/>
            </w:tcBorders>
            <w:shd w:val="clear" w:color="auto" w:fill="auto"/>
            <w:vAlign w:val="bottom"/>
            <w:hideMark/>
          </w:tcPr>
          <w:p w14:paraId="0B861EA0"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7,381</w:t>
            </w:r>
          </w:p>
        </w:tc>
        <w:tc>
          <w:tcPr>
            <w:tcW w:w="1080" w:type="dxa"/>
            <w:gridSpan w:val="2"/>
            <w:tcBorders>
              <w:top w:val="nil"/>
              <w:left w:val="nil"/>
              <w:bottom w:val="nil"/>
              <w:right w:val="nil"/>
            </w:tcBorders>
            <w:shd w:val="clear" w:color="auto" w:fill="auto"/>
            <w:vAlign w:val="bottom"/>
            <w:hideMark/>
          </w:tcPr>
          <w:p w14:paraId="33518F8E" w14:textId="0693FC30"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32,55</w:t>
            </w:r>
            <w:r w:rsidR="00D40BD7">
              <w:rPr>
                <w:rFonts w:ascii="Arial" w:hAnsi="Arial" w:cs="Arial"/>
                <w:sz w:val="14"/>
                <w:szCs w:val="14"/>
                <w:lang w:val="en-GB" w:eastAsia="en-GB"/>
              </w:rPr>
              <w:t>7</w:t>
            </w:r>
          </w:p>
        </w:tc>
      </w:tr>
      <w:tr w:rsidR="00967B91" w:rsidRPr="00F262B4" w14:paraId="38535F6A" w14:textId="77777777" w:rsidTr="00503352">
        <w:tc>
          <w:tcPr>
            <w:tcW w:w="3190" w:type="dxa"/>
            <w:tcBorders>
              <w:top w:val="nil"/>
              <w:left w:val="nil"/>
              <w:bottom w:val="nil"/>
              <w:right w:val="nil"/>
            </w:tcBorders>
            <w:shd w:val="clear" w:color="auto" w:fill="auto"/>
            <w:vAlign w:val="center"/>
            <w:hideMark/>
          </w:tcPr>
          <w:p w14:paraId="39E5CCB1" w14:textId="77777777" w:rsidR="00967B91" w:rsidRPr="00F262B4" w:rsidRDefault="00967B91" w:rsidP="00503352">
            <w:pPr>
              <w:ind w:left="645" w:right="-72"/>
              <w:rPr>
                <w:rFonts w:ascii="Arial" w:hAnsi="Arial" w:cs="Arial"/>
                <w:sz w:val="14"/>
                <w:szCs w:val="14"/>
                <w:lang w:val="en-GB" w:eastAsia="en-GB"/>
              </w:rPr>
            </w:pPr>
            <w:r w:rsidRPr="00F262B4">
              <w:rPr>
                <w:rFonts w:ascii="Arial" w:hAnsi="Arial" w:cs="Arial"/>
                <w:sz w:val="14"/>
                <w:szCs w:val="14"/>
                <w:lang w:val="en-GB" w:eastAsia="en-GB"/>
              </w:rPr>
              <w:t>Bancassurance agreement</w:t>
            </w:r>
          </w:p>
        </w:tc>
        <w:tc>
          <w:tcPr>
            <w:tcW w:w="849" w:type="dxa"/>
            <w:tcBorders>
              <w:top w:val="nil"/>
              <w:left w:val="nil"/>
              <w:bottom w:val="nil"/>
              <w:right w:val="nil"/>
            </w:tcBorders>
            <w:shd w:val="clear" w:color="auto" w:fill="auto"/>
            <w:vAlign w:val="bottom"/>
            <w:hideMark/>
          </w:tcPr>
          <w:p w14:paraId="3FEA82A9"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100,000</w:t>
            </w:r>
          </w:p>
        </w:tc>
        <w:tc>
          <w:tcPr>
            <w:tcW w:w="992" w:type="dxa"/>
            <w:tcBorders>
              <w:top w:val="nil"/>
              <w:left w:val="nil"/>
              <w:bottom w:val="nil"/>
              <w:right w:val="nil"/>
            </w:tcBorders>
            <w:shd w:val="clear" w:color="auto" w:fill="auto"/>
            <w:vAlign w:val="bottom"/>
            <w:hideMark/>
          </w:tcPr>
          <w:p w14:paraId="22A35780"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93" w:type="dxa"/>
            <w:tcBorders>
              <w:top w:val="nil"/>
              <w:left w:val="nil"/>
              <w:bottom w:val="nil"/>
              <w:right w:val="nil"/>
            </w:tcBorders>
            <w:shd w:val="clear" w:color="auto" w:fill="auto"/>
            <w:vAlign w:val="bottom"/>
            <w:hideMark/>
          </w:tcPr>
          <w:p w14:paraId="6F6095A0"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072" w:type="dxa"/>
            <w:tcBorders>
              <w:top w:val="nil"/>
              <w:left w:val="nil"/>
              <w:bottom w:val="nil"/>
              <w:right w:val="nil"/>
            </w:tcBorders>
          </w:tcPr>
          <w:p w14:paraId="675909F1" w14:textId="77777777" w:rsidR="00967B91" w:rsidRPr="00F262B4" w:rsidRDefault="00967B91" w:rsidP="00CD4E04">
            <w:pPr>
              <w:pBdr>
                <w:bottom w:val="single" w:sz="4" w:space="1" w:color="auto"/>
              </w:pBdr>
              <w:ind w:right="-72"/>
              <w:jc w:val="right"/>
              <w:rPr>
                <w:rFonts w:ascii="Arial" w:hAnsi="Arial" w:cs="Arial"/>
                <w:sz w:val="14"/>
                <w:szCs w:val="14"/>
                <w:lang w:eastAsia="en-GB"/>
              </w:rPr>
            </w:pPr>
            <w:r w:rsidRPr="00F262B4">
              <w:rPr>
                <w:rFonts w:ascii="Arial" w:hAnsi="Arial" w:cs="Arial"/>
                <w:sz w:val="14"/>
                <w:szCs w:val="14"/>
                <w:lang w:eastAsia="en-GB"/>
              </w:rPr>
              <w:t>-</w:t>
            </w:r>
          </w:p>
        </w:tc>
        <w:tc>
          <w:tcPr>
            <w:tcW w:w="912" w:type="dxa"/>
            <w:tcBorders>
              <w:top w:val="nil"/>
              <w:left w:val="nil"/>
              <w:bottom w:val="nil"/>
              <w:right w:val="nil"/>
            </w:tcBorders>
            <w:shd w:val="clear" w:color="auto" w:fill="auto"/>
            <w:vAlign w:val="bottom"/>
            <w:hideMark/>
          </w:tcPr>
          <w:p w14:paraId="5DDF5544"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1042" w:type="dxa"/>
            <w:tcBorders>
              <w:top w:val="nil"/>
              <w:left w:val="nil"/>
              <w:bottom w:val="nil"/>
              <w:right w:val="nil"/>
            </w:tcBorders>
            <w:shd w:val="clear" w:color="auto" w:fill="auto"/>
            <w:vAlign w:val="bottom"/>
            <w:hideMark/>
          </w:tcPr>
          <w:p w14:paraId="5BD6EF10"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100,000</w:t>
            </w:r>
          </w:p>
        </w:tc>
        <w:tc>
          <w:tcPr>
            <w:tcW w:w="977" w:type="dxa"/>
            <w:tcBorders>
              <w:top w:val="nil"/>
              <w:left w:val="nil"/>
              <w:bottom w:val="nil"/>
              <w:right w:val="nil"/>
            </w:tcBorders>
            <w:shd w:val="clear" w:color="auto" w:fill="auto"/>
            <w:vAlign w:val="bottom"/>
            <w:hideMark/>
          </w:tcPr>
          <w:p w14:paraId="5F9E1F1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(81,577)</w:t>
            </w:r>
          </w:p>
        </w:tc>
        <w:tc>
          <w:tcPr>
            <w:tcW w:w="1085" w:type="dxa"/>
            <w:tcBorders>
              <w:top w:val="nil"/>
              <w:left w:val="nil"/>
              <w:bottom w:val="nil"/>
              <w:right w:val="nil"/>
            </w:tcBorders>
            <w:shd w:val="clear" w:color="auto" w:fill="auto"/>
            <w:vAlign w:val="bottom"/>
            <w:hideMark/>
          </w:tcPr>
          <w:p w14:paraId="501B8CDF"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(9,992)</w:t>
            </w:r>
          </w:p>
        </w:tc>
        <w:tc>
          <w:tcPr>
            <w:tcW w:w="869" w:type="dxa"/>
            <w:tcBorders>
              <w:top w:val="nil"/>
              <w:left w:val="nil"/>
              <w:bottom w:val="nil"/>
              <w:right w:val="nil"/>
            </w:tcBorders>
            <w:shd w:val="clear" w:color="auto" w:fill="auto"/>
            <w:vAlign w:val="bottom"/>
            <w:hideMark/>
          </w:tcPr>
          <w:p w14:paraId="4BF826D8"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77" w:type="dxa"/>
            <w:tcBorders>
              <w:top w:val="nil"/>
              <w:left w:val="nil"/>
              <w:bottom w:val="nil"/>
              <w:right w:val="nil"/>
            </w:tcBorders>
            <w:shd w:val="clear" w:color="auto" w:fill="auto"/>
            <w:vAlign w:val="bottom"/>
            <w:hideMark/>
          </w:tcPr>
          <w:p w14:paraId="09F71286"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77" w:type="dxa"/>
            <w:tcBorders>
              <w:top w:val="nil"/>
              <w:left w:val="nil"/>
              <w:bottom w:val="nil"/>
              <w:right w:val="nil"/>
            </w:tcBorders>
            <w:shd w:val="clear" w:color="auto" w:fill="auto"/>
            <w:vAlign w:val="bottom"/>
            <w:hideMark/>
          </w:tcPr>
          <w:p w14:paraId="668E614A"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(91,569)</w:t>
            </w:r>
          </w:p>
        </w:tc>
        <w:tc>
          <w:tcPr>
            <w:tcW w:w="877" w:type="dxa"/>
            <w:gridSpan w:val="2"/>
            <w:tcBorders>
              <w:top w:val="nil"/>
              <w:left w:val="nil"/>
              <w:bottom w:val="nil"/>
              <w:right w:val="nil"/>
            </w:tcBorders>
            <w:shd w:val="clear" w:color="auto" w:fill="auto"/>
            <w:vAlign w:val="bottom"/>
            <w:hideMark/>
          </w:tcPr>
          <w:p w14:paraId="7F374013"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18,423</w:t>
            </w:r>
          </w:p>
        </w:tc>
        <w:tc>
          <w:tcPr>
            <w:tcW w:w="1080" w:type="dxa"/>
            <w:gridSpan w:val="2"/>
            <w:tcBorders>
              <w:top w:val="nil"/>
              <w:left w:val="nil"/>
              <w:bottom w:val="nil"/>
              <w:right w:val="nil"/>
            </w:tcBorders>
            <w:shd w:val="clear" w:color="auto" w:fill="auto"/>
            <w:vAlign w:val="bottom"/>
            <w:hideMark/>
          </w:tcPr>
          <w:p w14:paraId="05A22433" w14:textId="11F22223"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8,43</w:t>
            </w:r>
            <w:r w:rsidR="00021F5C">
              <w:rPr>
                <w:rFonts w:ascii="Arial" w:hAnsi="Arial" w:cs="Arial"/>
                <w:sz w:val="14"/>
                <w:szCs w:val="14"/>
                <w:lang w:val="en-GB" w:eastAsia="en-GB"/>
              </w:rPr>
              <w:t>1</w:t>
            </w:r>
          </w:p>
        </w:tc>
      </w:tr>
      <w:tr w:rsidR="00967B91" w:rsidRPr="00F262B4" w14:paraId="4A466972" w14:textId="77777777" w:rsidTr="00503352">
        <w:tc>
          <w:tcPr>
            <w:tcW w:w="3190" w:type="dxa"/>
            <w:tcBorders>
              <w:top w:val="nil"/>
              <w:left w:val="nil"/>
              <w:bottom w:val="nil"/>
              <w:right w:val="nil"/>
            </w:tcBorders>
            <w:shd w:val="clear" w:color="auto" w:fill="auto"/>
            <w:vAlign w:val="center"/>
          </w:tcPr>
          <w:p w14:paraId="718049C2" w14:textId="77777777" w:rsidR="00967B91" w:rsidRPr="00F262B4" w:rsidRDefault="00967B91" w:rsidP="00503352">
            <w:pPr>
              <w:ind w:left="645" w:right="-72"/>
              <w:rPr>
                <w:rFonts w:ascii="Arial" w:hAnsi="Arial" w:cs="Arial"/>
                <w:sz w:val="10"/>
                <w:szCs w:val="10"/>
                <w:lang w:val="en-GB" w:eastAsia="en-GB"/>
              </w:rPr>
            </w:pPr>
          </w:p>
        </w:tc>
        <w:tc>
          <w:tcPr>
            <w:tcW w:w="849" w:type="dxa"/>
            <w:tcBorders>
              <w:top w:val="nil"/>
              <w:left w:val="nil"/>
              <w:bottom w:val="nil"/>
              <w:right w:val="nil"/>
            </w:tcBorders>
            <w:shd w:val="clear" w:color="auto" w:fill="auto"/>
            <w:vAlign w:val="bottom"/>
          </w:tcPr>
          <w:p w14:paraId="619A9907" w14:textId="77777777" w:rsidR="00967B91" w:rsidRPr="00F262B4" w:rsidRDefault="00967B91" w:rsidP="00CD4E04">
            <w:pPr>
              <w:ind w:right="-72"/>
              <w:jc w:val="right"/>
              <w:rPr>
                <w:rFonts w:ascii="Arial" w:hAnsi="Arial" w:cs="Arial"/>
                <w:sz w:val="10"/>
                <w:szCs w:val="10"/>
                <w:lang w:val="en-GB" w:eastAsia="en-GB"/>
              </w:rPr>
            </w:pPr>
          </w:p>
        </w:tc>
        <w:tc>
          <w:tcPr>
            <w:tcW w:w="992" w:type="dxa"/>
            <w:tcBorders>
              <w:top w:val="nil"/>
              <w:left w:val="nil"/>
              <w:bottom w:val="nil"/>
              <w:right w:val="nil"/>
            </w:tcBorders>
            <w:shd w:val="clear" w:color="auto" w:fill="auto"/>
            <w:vAlign w:val="bottom"/>
          </w:tcPr>
          <w:p w14:paraId="02ED7DA2" w14:textId="77777777" w:rsidR="00967B91" w:rsidRPr="00F262B4" w:rsidRDefault="00967B91" w:rsidP="00CD4E04">
            <w:pPr>
              <w:ind w:right="-72"/>
              <w:jc w:val="right"/>
              <w:rPr>
                <w:rFonts w:ascii="Arial" w:hAnsi="Arial" w:cs="Arial"/>
                <w:sz w:val="10"/>
                <w:szCs w:val="10"/>
                <w:lang w:eastAsia="en-GB"/>
              </w:rPr>
            </w:pPr>
          </w:p>
        </w:tc>
        <w:tc>
          <w:tcPr>
            <w:tcW w:w="993" w:type="dxa"/>
            <w:tcBorders>
              <w:top w:val="nil"/>
              <w:left w:val="nil"/>
              <w:bottom w:val="nil"/>
              <w:right w:val="nil"/>
            </w:tcBorders>
            <w:shd w:val="clear" w:color="auto" w:fill="auto"/>
            <w:vAlign w:val="bottom"/>
          </w:tcPr>
          <w:p w14:paraId="6BF96C64" w14:textId="77777777" w:rsidR="00967B91" w:rsidRPr="00F262B4" w:rsidRDefault="00967B91" w:rsidP="00CD4E04">
            <w:pPr>
              <w:ind w:right="-72"/>
              <w:jc w:val="right"/>
              <w:rPr>
                <w:rFonts w:ascii="Arial" w:hAnsi="Arial" w:cs="Arial"/>
                <w:sz w:val="10"/>
                <w:szCs w:val="10"/>
                <w:lang w:eastAsia="en-GB"/>
              </w:rPr>
            </w:pPr>
          </w:p>
        </w:tc>
        <w:tc>
          <w:tcPr>
            <w:tcW w:w="1072" w:type="dxa"/>
            <w:tcBorders>
              <w:top w:val="nil"/>
              <w:left w:val="nil"/>
              <w:bottom w:val="nil"/>
              <w:right w:val="nil"/>
            </w:tcBorders>
          </w:tcPr>
          <w:p w14:paraId="5AC02F8A" w14:textId="77777777" w:rsidR="00967B91" w:rsidRPr="00F262B4" w:rsidRDefault="00967B91" w:rsidP="00CD4E04">
            <w:pPr>
              <w:ind w:right="-72"/>
              <w:jc w:val="right"/>
              <w:rPr>
                <w:rFonts w:ascii="Arial" w:hAnsi="Arial" w:cs="Arial"/>
                <w:sz w:val="10"/>
                <w:szCs w:val="10"/>
                <w:lang w:eastAsia="en-GB"/>
              </w:rPr>
            </w:pPr>
          </w:p>
        </w:tc>
        <w:tc>
          <w:tcPr>
            <w:tcW w:w="912" w:type="dxa"/>
            <w:tcBorders>
              <w:top w:val="nil"/>
              <w:left w:val="nil"/>
              <w:bottom w:val="nil"/>
              <w:right w:val="nil"/>
            </w:tcBorders>
            <w:shd w:val="clear" w:color="auto" w:fill="auto"/>
            <w:vAlign w:val="bottom"/>
          </w:tcPr>
          <w:p w14:paraId="19ECB19A" w14:textId="77777777" w:rsidR="00967B91" w:rsidRPr="00F262B4" w:rsidRDefault="00967B91" w:rsidP="00CD4E04">
            <w:pPr>
              <w:ind w:right="-72"/>
              <w:jc w:val="right"/>
              <w:rPr>
                <w:rFonts w:ascii="Arial" w:hAnsi="Arial" w:cs="Arial"/>
                <w:sz w:val="10"/>
                <w:szCs w:val="10"/>
                <w:lang w:eastAsia="en-GB"/>
              </w:rPr>
            </w:pPr>
          </w:p>
        </w:tc>
        <w:tc>
          <w:tcPr>
            <w:tcW w:w="1042" w:type="dxa"/>
            <w:tcBorders>
              <w:top w:val="nil"/>
              <w:left w:val="nil"/>
              <w:bottom w:val="nil"/>
              <w:right w:val="nil"/>
            </w:tcBorders>
            <w:shd w:val="clear" w:color="auto" w:fill="auto"/>
            <w:vAlign w:val="bottom"/>
          </w:tcPr>
          <w:p w14:paraId="28662D13" w14:textId="77777777" w:rsidR="00967B91" w:rsidRPr="00F262B4" w:rsidRDefault="00967B91" w:rsidP="00CD4E04">
            <w:pPr>
              <w:ind w:right="-72"/>
              <w:jc w:val="right"/>
              <w:rPr>
                <w:rFonts w:ascii="Arial" w:hAnsi="Arial" w:cs="Arial"/>
                <w:sz w:val="10"/>
                <w:szCs w:val="10"/>
                <w:lang w:val="en-GB" w:eastAsia="en-GB"/>
              </w:rPr>
            </w:pPr>
          </w:p>
        </w:tc>
        <w:tc>
          <w:tcPr>
            <w:tcW w:w="977" w:type="dxa"/>
            <w:tcBorders>
              <w:top w:val="nil"/>
              <w:left w:val="nil"/>
              <w:bottom w:val="nil"/>
              <w:right w:val="nil"/>
            </w:tcBorders>
            <w:shd w:val="clear" w:color="auto" w:fill="auto"/>
            <w:vAlign w:val="bottom"/>
          </w:tcPr>
          <w:p w14:paraId="72DBFA5B" w14:textId="77777777" w:rsidR="00967B91" w:rsidRPr="00F262B4" w:rsidRDefault="00967B91" w:rsidP="00CD4E04">
            <w:pPr>
              <w:ind w:right="-72"/>
              <w:jc w:val="right"/>
              <w:rPr>
                <w:rFonts w:ascii="Arial" w:hAnsi="Arial" w:cs="Arial"/>
                <w:sz w:val="10"/>
                <w:szCs w:val="10"/>
                <w:lang w:eastAsia="en-GB"/>
              </w:rPr>
            </w:pPr>
          </w:p>
        </w:tc>
        <w:tc>
          <w:tcPr>
            <w:tcW w:w="1085" w:type="dxa"/>
            <w:tcBorders>
              <w:top w:val="nil"/>
              <w:left w:val="nil"/>
              <w:bottom w:val="nil"/>
              <w:right w:val="nil"/>
            </w:tcBorders>
            <w:shd w:val="clear" w:color="auto" w:fill="auto"/>
            <w:vAlign w:val="bottom"/>
          </w:tcPr>
          <w:p w14:paraId="7C2067B2" w14:textId="77777777" w:rsidR="00967B91" w:rsidRPr="00F262B4" w:rsidRDefault="00967B91" w:rsidP="00CD4E04">
            <w:pPr>
              <w:ind w:right="-72"/>
              <w:jc w:val="right"/>
              <w:rPr>
                <w:rFonts w:ascii="Arial" w:hAnsi="Arial" w:cs="Arial"/>
                <w:sz w:val="10"/>
                <w:szCs w:val="10"/>
                <w:lang w:eastAsia="en-GB"/>
              </w:rPr>
            </w:pPr>
          </w:p>
        </w:tc>
        <w:tc>
          <w:tcPr>
            <w:tcW w:w="869" w:type="dxa"/>
            <w:tcBorders>
              <w:top w:val="nil"/>
              <w:left w:val="nil"/>
              <w:bottom w:val="nil"/>
              <w:right w:val="nil"/>
            </w:tcBorders>
            <w:shd w:val="clear" w:color="auto" w:fill="auto"/>
            <w:vAlign w:val="bottom"/>
          </w:tcPr>
          <w:p w14:paraId="02371493" w14:textId="77777777" w:rsidR="00967B91" w:rsidRPr="00F262B4" w:rsidRDefault="00967B91" w:rsidP="00CD4E04">
            <w:pPr>
              <w:ind w:right="-72"/>
              <w:jc w:val="right"/>
              <w:rPr>
                <w:rFonts w:ascii="Arial" w:hAnsi="Arial" w:cs="Arial"/>
                <w:sz w:val="10"/>
                <w:szCs w:val="10"/>
                <w:lang w:eastAsia="en-GB"/>
              </w:rPr>
            </w:pPr>
          </w:p>
        </w:tc>
        <w:tc>
          <w:tcPr>
            <w:tcW w:w="977" w:type="dxa"/>
            <w:tcBorders>
              <w:top w:val="nil"/>
              <w:left w:val="nil"/>
              <w:bottom w:val="nil"/>
              <w:right w:val="nil"/>
            </w:tcBorders>
            <w:shd w:val="clear" w:color="auto" w:fill="auto"/>
            <w:vAlign w:val="bottom"/>
          </w:tcPr>
          <w:p w14:paraId="161CF717" w14:textId="77777777" w:rsidR="00967B91" w:rsidRPr="00F262B4" w:rsidRDefault="00967B91" w:rsidP="00CD4E04">
            <w:pPr>
              <w:ind w:right="-72"/>
              <w:jc w:val="right"/>
              <w:rPr>
                <w:rFonts w:ascii="Arial" w:hAnsi="Arial" w:cs="Arial"/>
                <w:sz w:val="10"/>
                <w:szCs w:val="10"/>
                <w:lang w:eastAsia="en-GB"/>
              </w:rPr>
            </w:pPr>
          </w:p>
        </w:tc>
        <w:tc>
          <w:tcPr>
            <w:tcW w:w="977" w:type="dxa"/>
            <w:tcBorders>
              <w:top w:val="nil"/>
              <w:left w:val="nil"/>
              <w:bottom w:val="nil"/>
              <w:right w:val="nil"/>
            </w:tcBorders>
            <w:shd w:val="clear" w:color="auto" w:fill="auto"/>
            <w:vAlign w:val="bottom"/>
          </w:tcPr>
          <w:p w14:paraId="703FDCDC" w14:textId="77777777" w:rsidR="00967B91" w:rsidRPr="00F262B4" w:rsidRDefault="00967B91" w:rsidP="00CD4E04">
            <w:pPr>
              <w:ind w:right="-72"/>
              <w:jc w:val="right"/>
              <w:rPr>
                <w:rFonts w:ascii="Arial" w:hAnsi="Arial" w:cs="Arial"/>
                <w:sz w:val="10"/>
                <w:szCs w:val="10"/>
                <w:lang w:eastAsia="en-GB"/>
              </w:rPr>
            </w:pPr>
          </w:p>
        </w:tc>
        <w:tc>
          <w:tcPr>
            <w:tcW w:w="877" w:type="dxa"/>
            <w:gridSpan w:val="2"/>
            <w:tcBorders>
              <w:top w:val="nil"/>
              <w:left w:val="nil"/>
              <w:bottom w:val="nil"/>
              <w:right w:val="nil"/>
            </w:tcBorders>
            <w:shd w:val="clear" w:color="auto" w:fill="auto"/>
            <w:vAlign w:val="bottom"/>
          </w:tcPr>
          <w:p w14:paraId="5D08DAE8" w14:textId="77777777" w:rsidR="00967B91" w:rsidRPr="00F262B4" w:rsidRDefault="00967B91" w:rsidP="00CD4E04">
            <w:pPr>
              <w:ind w:right="-72"/>
              <w:jc w:val="right"/>
              <w:rPr>
                <w:rFonts w:ascii="Arial" w:hAnsi="Arial" w:cs="Arial"/>
                <w:sz w:val="10"/>
                <w:szCs w:val="10"/>
                <w:lang w:val="en-GB" w:eastAsia="en-GB"/>
              </w:rPr>
            </w:pPr>
          </w:p>
        </w:tc>
        <w:tc>
          <w:tcPr>
            <w:tcW w:w="1080" w:type="dxa"/>
            <w:gridSpan w:val="2"/>
            <w:tcBorders>
              <w:top w:val="nil"/>
              <w:left w:val="nil"/>
              <w:bottom w:val="nil"/>
              <w:right w:val="nil"/>
            </w:tcBorders>
            <w:shd w:val="clear" w:color="auto" w:fill="auto"/>
            <w:vAlign w:val="bottom"/>
          </w:tcPr>
          <w:p w14:paraId="37C2E134" w14:textId="77777777" w:rsidR="00967B91" w:rsidRPr="00F262B4" w:rsidRDefault="00967B91" w:rsidP="00CD4E04">
            <w:pPr>
              <w:ind w:right="-72"/>
              <w:jc w:val="right"/>
              <w:rPr>
                <w:rFonts w:ascii="Arial" w:hAnsi="Arial" w:cs="Arial"/>
                <w:sz w:val="10"/>
                <w:szCs w:val="10"/>
                <w:lang w:val="en-GB" w:eastAsia="en-GB"/>
              </w:rPr>
            </w:pPr>
          </w:p>
        </w:tc>
      </w:tr>
      <w:tr w:rsidR="00967B91" w:rsidRPr="00F262B4" w14:paraId="2D93D57C" w14:textId="77777777" w:rsidTr="00503352">
        <w:tc>
          <w:tcPr>
            <w:tcW w:w="3190" w:type="dxa"/>
            <w:tcBorders>
              <w:top w:val="nil"/>
              <w:left w:val="nil"/>
              <w:bottom w:val="nil"/>
              <w:right w:val="nil"/>
            </w:tcBorders>
            <w:shd w:val="clear" w:color="auto" w:fill="auto"/>
            <w:vAlign w:val="center"/>
            <w:hideMark/>
          </w:tcPr>
          <w:p w14:paraId="0A48274A" w14:textId="77777777" w:rsidR="00967B91" w:rsidRPr="00F262B4" w:rsidRDefault="00967B91" w:rsidP="00503352">
            <w:pPr>
              <w:ind w:left="645" w:right="-72"/>
              <w:rPr>
                <w:rFonts w:ascii="Arial" w:hAnsi="Arial" w:cs="Arial"/>
                <w:sz w:val="14"/>
                <w:szCs w:val="14"/>
                <w:lang w:val="en-GB" w:eastAsia="en-GB"/>
              </w:rPr>
            </w:pPr>
            <w:r w:rsidRPr="00F262B4">
              <w:rPr>
                <w:rFonts w:ascii="Arial" w:hAnsi="Arial" w:cs="Arial"/>
                <w:sz w:val="14"/>
                <w:szCs w:val="14"/>
                <w:lang w:val="en-GB" w:eastAsia="en-GB"/>
              </w:rPr>
              <w:t>Total</w:t>
            </w:r>
          </w:p>
        </w:tc>
        <w:tc>
          <w:tcPr>
            <w:tcW w:w="849" w:type="dxa"/>
            <w:tcBorders>
              <w:top w:val="nil"/>
              <w:left w:val="nil"/>
              <w:bottom w:val="nil"/>
              <w:right w:val="nil"/>
            </w:tcBorders>
            <w:shd w:val="clear" w:color="auto" w:fill="auto"/>
            <w:vAlign w:val="bottom"/>
            <w:hideMark/>
          </w:tcPr>
          <w:p w14:paraId="0D17F271"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197,477</w:t>
            </w:r>
          </w:p>
        </w:tc>
        <w:tc>
          <w:tcPr>
            <w:tcW w:w="992" w:type="dxa"/>
            <w:tcBorders>
              <w:top w:val="nil"/>
              <w:left w:val="nil"/>
              <w:bottom w:val="nil"/>
              <w:right w:val="nil"/>
            </w:tcBorders>
            <w:shd w:val="clear" w:color="auto" w:fill="auto"/>
            <w:vAlign w:val="bottom"/>
            <w:hideMark/>
          </w:tcPr>
          <w:p w14:paraId="6ABC8123"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4,639</w:t>
            </w:r>
          </w:p>
        </w:tc>
        <w:tc>
          <w:tcPr>
            <w:tcW w:w="993" w:type="dxa"/>
            <w:tcBorders>
              <w:top w:val="nil"/>
              <w:left w:val="nil"/>
              <w:bottom w:val="nil"/>
              <w:right w:val="nil"/>
            </w:tcBorders>
            <w:shd w:val="clear" w:color="auto" w:fill="auto"/>
            <w:vAlign w:val="bottom"/>
            <w:hideMark/>
          </w:tcPr>
          <w:p w14:paraId="5CB2FC5F"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(53,840)</w:t>
            </w:r>
          </w:p>
        </w:tc>
        <w:tc>
          <w:tcPr>
            <w:tcW w:w="1072" w:type="dxa"/>
            <w:tcBorders>
              <w:top w:val="nil"/>
              <w:left w:val="nil"/>
              <w:bottom w:val="nil"/>
              <w:right w:val="nil"/>
            </w:tcBorders>
          </w:tcPr>
          <w:p w14:paraId="5988AE7D"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912" w:type="dxa"/>
            <w:tcBorders>
              <w:top w:val="nil"/>
              <w:left w:val="nil"/>
              <w:bottom w:val="nil"/>
              <w:right w:val="nil"/>
            </w:tcBorders>
            <w:shd w:val="clear" w:color="auto" w:fill="auto"/>
            <w:vAlign w:val="bottom"/>
            <w:hideMark/>
          </w:tcPr>
          <w:p w14:paraId="6B9AD36A"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217,391</w:t>
            </w:r>
          </w:p>
        </w:tc>
        <w:tc>
          <w:tcPr>
            <w:tcW w:w="1042" w:type="dxa"/>
            <w:tcBorders>
              <w:top w:val="nil"/>
              <w:left w:val="nil"/>
              <w:bottom w:val="nil"/>
              <w:right w:val="nil"/>
            </w:tcBorders>
            <w:shd w:val="clear" w:color="auto" w:fill="auto"/>
            <w:vAlign w:val="bottom"/>
            <w:hideMark/>
          </w:tcPr>
          <w:p w14:paraId="2DAD79D4"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365,667</w:t>
            </w:r>
          </w:p>
        </w:tc>
        <w:tc>
          <w:tcPr>
            <w:tcW w:w="977" w:type="dxa"/>
            <w:tcBorders>
              <w:top w:val="nil"/>
              <w:left w:val="nil"/>
              <w:bottom w:val="nil"/>
              <w:right w:val="nil"/>
            </w:tcBorders>
            <w:shd w:val="clear" w:color="auto" w:fill="auto"/>
            <w:vAlign w:val="bottom"/>
            <w:hideMark/>
          </w:tcPr>
          <w:p w14:paraId="73277847"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(146,448)</w:t>
            </w:r>
          </w:p>
        </w:tc>
        <w:tc>
          <w:tcPr>
            <w:tcW w:w="1085" w:type="dxa"/>
            <w:tcBorders>
              <w:top w:val="nil"/>
              <w:left w:val="nil"/>
              <w:bottom w:val="nil"/>
              <w:right w:val="nil"/>
            </w:tcBorders>
            <w:shd w:val="clear" w:color="auto" w:fill="auto"/>
            <w:vAlign w:val="bottom"/>
            <w:hideMark/>
          </w:tcPr>
          <w:p w14:paraId="4C3E39D2"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(22,911)</w:t>
            </w:r>
          </w:p>
        </w:tc>
        <w:tc>
          <w:tcPr>
            <w:tcW w:w="869" w:type="dxa"/>
            <w:tcBorders>
              <w:top w:val="nil"/>
              <w:left w:val="nil"/>
              <w:bottom w:val="nil"/>
              <w:right w:val="nil"/>
            </w:tcBorders>
            <w:shd w:val="clear" w:color="auto" w:fill="auto"/>
            <w:vAlign w:val="bottom"/>
            <w:hideMark/>
          </w:tcPr>
          <w:p w14:paraId="0A3D1B36"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w:t>
            </w:r>
          </w:p>
        </w:tc>
        <w:tc>
          <w:tcPr>
            <w:tcW w:w="977" w:type="dxa"/>
            <w:tcBorders>
              <w:top w:val="nil"/>
              <w:left w:val="nil"/>
              <w:bottom w:val="nil"/>
              <w:right w:val="nil"/>
            </w:tcBorders>
            <w:shd w:val="clear" w:color="auto" w:fill="auto"/>
            <w:vAlign w:val="bottom"/>
            <w:hideMark/>
          </w:tcPr>
          <w:p w14:paraId="6549AC00"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(111,233)</w:t>
            </w:r>
          </w:p>
        </w:tc>
        <w:tc>
          <w:tcPr>
            <w:tcW w:w="977" w:type="dxa"/>
            <w:tcBorders>
              <w:top w:val="nil"/>
              <w:left w:val="nil"/>
              <w:bottom w:val="nil"/>
              <w:right w:val="nil"/>
            </w:tcBorders>
            <w:shd w:val="clear" w:color="auto" w:fill="auto"/>
            <w:vAlign w:val="bottom"/>
            <w:hideMark/>
          </w:tcPr>
          <w:p w14:paraId="56585D7B"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eastAsia="en-GB"/>
              </w:rPr>
              <w:t>(280,592)</w:t>
            </w:r>
          </w:p>
        </w:tc>
        <w:tc>
          <w:tcPr>
            <w:tcW w:w="877" w:type="dxa"/>
            <w:gridSpan w:val="2"/>
            <w:tcBorders>
              <w:top w:val="nil"/>
              <w:left w:val="nil"/>
              <w:bottom w:val="nil"/>
              <w:right w:val="nil"/>
            </w:tcBorders>
            <w:shd w:val="clear" w:color="auto" w:fill="auto"/>
            <w:vAlign w:val="bottom"/>
            <w:hideMark/>
          </w:tcPr>
          <w:p w14:paraId="17071D97"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51,029</w:t>
            </w:r>
          </w:p>
        </w:tc>
        <w:tc>
          <w:tcPr>
            <w:tcW w:w="1080" w:type="dxa"/>
            <w:gridSpan w:val="2"/>
            <w:tcBorders>
              <w:top w:val="nil"/>
              <w:left w:val="nil"/>
              <w:bottom w:val="nil"/>
              <w:right w:val="nil"/>
            </w:tcBorders>
            <w:shd w:val="clear" w:color="auto" w:fill="auto"/>
            <w:vAlign w:val="bottom"/>
            <w:hideMark/>
          </w:tcPr>
          <w:p w14:paraId="0706DE89"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85,075</w:t>
            </w:r>
          </w:p>
        </w:tc>
      </w:tr>
    </w:tbl>
    <w:p w14:paraId="1B71B3DE" w14:textId="77777777" w:rsidR="00967B91" w:rsidRPr="00F262B4" w:rsidRDefault="00967B91" w:rsidP="00967B91">
      <w:pPr>
        <w:ind w:left="540"/>
        <w:jc w:val="both"/>
        <w:rPr>
          <w:rFonts w:ascii="Arial" w:hAnsi="Arial" w:cs="Arial"/>
          <w:spacing w:val="-4"/>
          <w:lang w:val="en-GB"/>
        </w:rPr>
      </w:pPr>
    </w:p>
    <w:p w14:paraId="740DF980" w14:textId="77777777" w:rsidR="00967B91" w:rsidRPr="00F262B4" w:rsidRDefault="00967B91" w:rsidP="00967B91">
      <w:pPr>
        <w:rPr>
          <w:rFonts w:ascii="Arial" w:hAnsi="Arial" w:cs="Arial"/>
          <w:spacing w:val="-4"/>
          <w:lang w:val="en-GB"/>
        </w:rPr>
      </w:pPr>
      <w:r w:rsidRPr="00F262B4">
        <w:rPr>
          <w:rFonts w:ascii="Arial" w:hAnsi="Arial" w:cs="Arial"/>
          <w:spacing w:val="-4"/>
          <w:lang w:val="en-GB"/>
        </w:rPr>
        <w:br w:type="page"/>
      </w:r>
    </w:p>
    <w:p w14:paraId="5729A9FF" w14:textId="77777777" w:rsidR="00967B91" w:rsidRPr="00F262B4" w:rsidRDefault="00967B91" w:rsidP="00967B91">
      <w:pPr>
        <w:rPr>
          <w:rFonts w:ascii="Arial" w:hAnsi="Arial" w:cs="Arial"/>
          <w:spacing w:val="-4"/>
          <w:lang w:val="en-GB"/>
        </w:rPr>
      </w:pPr>
    </w:p>
    <w:p w14:paraId="746B7745" w14:textId="67E3A632" w:rsidR="00967B91" w:rsidRPr="00F262B4" w:rsidRDefault="003E1599" w:rsidP="00967B91">
      <w:pPr>
        <w:tabs>
          <w:tab w:val="left" w:pos="567"/>
        </w:tabs>
        <w:jc w:val="both"/>
        <w:rPr>
          <w:rFonts w:ascii="Arial" w:hAnsi="Arial" w:cs="Arial"/>
          <w:spacing w:val="-4"/>
          <w:lang w:val="en-GB"/>
        </w:rPr>
      </w:pPr>
      <w:r>
        <w:rPr>
          <w:rFonts w:ascii="Arial" w:hAnsi="Arial" w:cs="Arial"/>
          <w:b/>
          <w:bCs/>
          <w:lang w:val="en-GB"/>
        </w:rPr>
        <w:t>1</w:t>
      </w:r>
      <w:r w:rsidR="00CC3804">
        <w:rPr>
          <w:rFonts w:ascii="Arial" w:hAnsi="Arial" w:cs="Arial"/>
          <w:b/>
          <w:bCs/>
          <w:lang w:val="en-GB"/>
        </w:rPr>
        <w:t>8</w:t>
      </w:r>
      <w:r w:rsidR="00967B91" w:rsidRPr="00F262B4">
        <w:rPr>
          <w:rFonts w:ascii="Arial" w:hAnsi="Arial" w:cs="Arial"/>
          <w:b/>
          <w:bCs/>
        </w:rPr>
        <w:tab/>
        <w:t xml:space="preserve">Intangible assts, net </w:t>
      </w:r>
      <w:r w:rsidR="00967B91" w:rsidRPr="00F262B4">
        <w:rPr>
          <w:rFonts w:ascii="Arial" w:hAnsi="Arial" w:cs="Arial"/>
        </w:rPr>
        <w:t>(Cont’d)</w:t>
      </w:r>
    </w:p>
    <w:p w14:paraId="59CB97E3" w14:textId="77777777" w:rsidR="00967B91" w:rsidRPr="00F262B4" w:rsidRDefault="00967B91" w:rsidP="00967B91">
      <w:pPr>
        <w:ind w:left="540"/>
        <w:jc w:val="both"/>
        <w:rPr>
          <w:rFonts w:ascii="Arial" w:hAnsi="Arial" w:cs="Arial"/>
          <w:spacing w:val="-4"/>
          <w:lang w:val="en-GB"/>
        </w:rPr>
      </w:pPr>
    </w:p>
    <w:p w14:paraId="728EC930" w14:textId="77777777" w:rsidR="00967B91" w:rsidRPr="00F262B4" w:rsidRDefault="00967B91" w:rsidP="00967B91">
      <w:pPr>
        <w:ind w:left="540"/>
        <w:jc w:val="both"/>
        <w:rPr>
          <w:rFonts w:ascii="Arial" w:hAnsi="Arial" w:cs="Arial"/>
          <w:spacing w:val="-4"/>
          <w:lang w:val="en-GB"/>
        </w:rPr>
      </w:pPr>
    </w:p>
    <w:p w14:paraId="6AC91B97" w14:textId="77777777" w:rsidR="00967B91" w:rsidRPr="00F262B4" w:rsidRDefault="00967B91" w:rsidP="00967B91">
      <w:pPr>
        <w:ind w:left="540"/>
        <w:jc w:val="both"/>
        <w:rPr>
          <w:rFonts w:ascii="Arial" w:hAnsi="Arial" w:cs="Arial"/>
          <w:spacing w:val="-4"/>
          <w:lang w:val="en-GB"/>
        </w:rPr>
      </w:pPr>
      <w:r w:rsidRPr="00F262B4">
        <w:rPr>
          <w:rFonts w:ascii="Arial" w:hAnsi="Arial" w:cs="Arial"/>
          <w:spacing w:val="-4"/>
          <w:lang w:val="en-GB"/>
        </w:rPr>
        <w:t xml:space="preserve">Intangible assets, net as at </w:t>
      </w:r>
      <w:r w:rsidRPr="00F262B4">
        <w:rPr>
          <w:rFonts w:ascii="Arial" w:hAnsi="Arial" w:cs="Arial"/>
        </w:rPr>
        <w:t xml:space="preserve">31 December 2020 and 2019 </w:t>
      </w:r>
      <w:r w:rsidRPr="00F262B4">
        <w:rPr>
          <w:rFonts w:ascii="Arial" w:hAnsi="Arial" w:cs="Arial"/>
          <w:spacing w:val="-4"/>
          <w:lang w:val="en-GB"/>
        </w:rPr>
        <w:t>consisted of the following:</w:t>
      </w:r>
      <w:r w:rsidRPr="00F262B4">
        <w:rPr>
          <w:rFonts w:ascii="Arial" w:hAnsi="Arial" w:cs="Arial"/>
        </w:rPr>
        <w:t xml:space="preserve"> (Cont’d)</w:t>
      </w:r>
    </w:p>
    <w:p w14:paraId="40345216" w14:textId="77777777" w:rsidR="00967B91" w:rsidRPr="00F262B4" w:rsidRDefault="00967B91" w:rsidP="00967B91">
      <w:pPr>
        <w:ind w:left="540"/>
        <w:jc w:val="both"/>
        <w:rPr>
          <w:rFonts w:ascii="Arial" w:hAnsi="Arial" w:cs="Arial"/>
          <w:spacing w:val="-4"/>
          <w:lang w:val="en-GB"/>
        </w:rPr>
      </w:pPr>
    </w:p>
    <w:tbl>
      <w:tblPr>
        <w:tblW w:w="15680" w:type="dxa"/>
        <w:tblInd w:w="108" w:type="dxa"/>
        <w:tblLook w:val="04A0" w:firstRow="1" w:lastRow="0" w:firstColumn="1" w:lastColumn="0" w:noHBand="0" w:noVBand="1"/>
      </w:tblPr>
      <w:tblGrid>
        <w:gridCol w:w="6210"/>
        <w:gridCol w:w="993"/>
        <w:gridCol w:w="960"/>
        <w:gridCol w:w="960"/>
        <w:gridCol w:w="1074"/>
        <w:gridCol w:w="960"/>
        <w:gridCol w:w="1275"/>
        <w:gridCol w:w="1095"/>
        <w:gridCol w:w="1065"/>
        <w:gridCol w:w="1088"/>
      </w:tblGrid>
      <w:tr w:rsidR="00967B91" w:rsidRPr="00F262B4" w14:paraId="66253CAD" w14:textId="77777777" w:rsidTr="00503352">
        <w:tc>
          <w:tcPr>
            <w:tcW w:w="6210" w:type="dxa"/>
            <w:tcBorders>
              <w:top w:val="nil"/>
              <w:left w:val="nil"/>
              <w:bottom w:val="nil"/>
              <w:right w:val="nil"/>
            </w:tcBorders>
            <w:shd w:val="clear" w:color="auto" w:fill="auto"/>
            <w:vAlign w:val="center"/>
          </w:tcPr>
          <w:p w14:paraId="323DF4ED" w14:textId="77777777" w:rsidR="00967B91" w:rsidRPr="00F262B4" w:rsidRDefault="00967B91" w:rsidP="00503352">
            <w:pPr>
              <w:ind w:left="435"/>
              <w:rPr>
                <w:rFonts w:ascii="Arial" w:hAnsi="Arial" w:cs="Arial"/>
                <w:b/>
                <w:bCs/>
                <w:sz w:val="14"/>
                <w:szCs w:val="14"/>
                <w:lang w:val="en-GB" w:eastAsia="en-GB"/>
              </w:rPr>
            </w:pPr>
          </w:p>
        </w:tc>
        <w:tc>
          <w:tcPr>
            <w:tcW w:w="9470" w:type="dxa"/>
            <w:gridSpan w:val="9"/>
            <w:tcBorders>
              <w:top w:val="nil"/>
              <w:left w:val="nil"/>
              <w:bottom w:val="nil"/>
              <w:right w:val="nil"/>
            </w:tcBorders>
            <w:shd w:val="clear" w:color="auto" w:fill="auto"/>
            <w:noWrap/>
            <w:vAlign w:val="bottom"/>
          </w:tcPr>
          <w:p w14:paraId="0DEA0743" w14:textId="3A093F40" w:rsidR="00967B91" w:rsidRPr="00F262B4" w:rsidRDefault="00967B91" w:rsidP="00CD4E04">
            <w:pPr>
              <w:pBdr>
                <w:bottom w:val="single" w:sz="4" w:space="1" w:color="auto"/>
              </w:pBdr>
              <w:ind w:right="-72"/>
              <w:jc w:val="center"/>
              <w:rPr>
                <w:rFonts w:ascii="Arial" w:hAnsi="Arial" w:cs="Arial"/>
                <w:b/>
                <w:bCs/>
                <w:sz w:val="14"/>
                <w:szCs w:val="14"/>
                <w:cs/>
                <w:lang w:val="en-GB" w:eastAsia="en-GB"/>
              </w:rPr>
            </w:pPr>
            <w:r w:rsidRPr="00F262B4">
              <w:rPr>
                <w:rFonts w:ascii="Arial" w:hAnsi="Arial" w:cs="Arial"/>
                <w:b/>
                <w:bCs/>
                <w:sz w:val="14"/>
                <w:szCs w:val="14"/>
              </w:rPr>
              <w:t xml:space="preserve">Separate financial </w:t>
            </w:r>
            <w:r w:rsidR="00305742" w:rsidRPr="00F262B4">
              <w:rPr>
                <w:rFonts w:ascii="Arial" w:hAnsi="Arial" w:cs="Arial"/>
                <w:b/>
                <w:bCs/>
                <w:sz w:val="14"/>
                <w:szCs w:val="14"/>
              </w:rPr>
              <w:t>statements</w:t>
            </w:r>
          </w:p>
        </w:tc>
      </w:tr>
      <w:tr w:rsidR="00967B91" w:rsidRPr="00F262B4" w14:paraId="6E145BA2" w14:textId="77777777" w:rsidTr="00503352">
        <w:tc>
          <w:tcPr>
            <w:tcW w:w="6210" w:type="dxa"/>
            <w:tcBorders>
              <w:top w:val="nil"/>
              <w:left w:val="nil"/>
              <w:bottom w:val="nil"/>
              <w:right w:val="nil"/>
            </w:tcBorders>
            <w:shd w:val="clear" w:color="auto" w:fill="auto"/>
            <w:vAlign w:val="center"/>
          </w:tcPr>
          <w:p w14:paraId="3D95A08D" w14:textId="77777777" w:rsidR="00967B91" w:rsidRPr="00F262B4" w:rsidRDefault="00967B91" w:rsidP="00503352">
            <w:pPr>
              <w:ind w:left="435"/>
              <w:rPr>
                <w:rFonts w:ascii="Arial" w:hAnsi="Arial" w:cs="Arial"/>
                <w:b/>
                <w:bCs/>
                <w:sz w:val="14"/>
                <w:szCs w:val="14"/>
                <w:lang w:val="en-GB" w:eastAsia="en-GB"/>
              </w:rPr>
            </w:pPr>
          </w:p>
        </w:tc>
        <w:tc>
          <w:tcPr>
            <w:tcW w:w="3987" w:type="dxa"/>
            <w:gridSpan w:val="4"/>
            <w:tcBorders>
              <w:top w:val="nil"/>
              <w:left w:val="nil"/>
              <w:bottom w:val="nil"/>
              <w:right w:val="nil"/>
            </w:tcBorders>
            <w:shd w:val="clear" w:color="auto" w:fill="auto"/>
            <w:noWrap/>
            <w:vAlign w:val="bottom"/>
          </w:tcPr>
          <w:p w14:paraId="303D03AF"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Cost</w:t>
            </w:r>
          </w:p>
        </w:tc>
        <w:tc>
          <w:tcPr>
            <w:tcW w:w="3330" w:type="dxa"/>
            <w:gridSpan w:val="3"/>
            <w:tcBorders>
              <w:top w:val="nil"/>
              <w:left w:val="nil"/>
              <w:bottom w:val="nil"/>
              <w:right w:val="nil"/>
            </w:tcBorders>
            <w:shd w:val="clear" w:color="auto" w:fill="auto"/>
            <w:noWrap/>
            <w:vAlign w:val="bottom"/>
          </w:tcPr>
          <w:p w14:paraId="2FC32ED6"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 xml:space="preserve">Accumulated </w:t>
            </w:r>
            <w:proofErr w:type="spellStart"/>
            <w:r w:rsidRPr="00F262B4">
              <w:rPr>
                <w:rFonts w:ascii="Arial" w:hAnsi="Arial" w:cs="Arial"/>
                <w:b/>
                <w:bCs/>
                <w:sz w:val="14"/>
                <w:szCs w:val="14"/>
              </w:rPr>
              <w:t>amortisation</w:t>
            </w:r>
            <w:proofErr w:type="spellEnd"/>
          </w:p>
        </w:tc>
        <w:tc>
          <w:tcPr>
            <w:tcW w:w="1065" w:type="dxa"/>
            <w:tcBorders>
              <w:top w:val="nil"/>
              <w:left w:val="nil"/>
              <w:bottom w:val="nil"/>
              <w:right w:val="nil"/>
            </w:tcBorders>
            <w:shd w:val="clear" w:color="auto" w:fill="auto"/>
            <w:noWrap/>
            <w:vAlign w:val="bottom"/>
          </w:tcPr>
          <w:p w14:paraId="6DE88E8C" w14:textId="77777777" w:rsidR="00967B91" w:rsidRPr="00F262B4" w:rsidRDefault="00967B91" w:rsidP="00CD4E04">
            <w:pPr>
              <w:ind w:right="-72"/>
              <w:jc w:val="right"/>
              <w:rPr>
                <w:rFonts w:ascii="Arial" w:hAnsi="Arial" w:cs="Arial"/>
                <w:b/>
                <w:bCs/>
                <w:sz w:val="14"/>
                <w:szCs w:val="14"/>
                <w:cs/>
                <w:lang w:val="en-GB" w:eastAsia="en-GB"/>
              </w:rPr>
            </w:pPr>
          </w:p>
        </w:tc>
        <w:tc>
          <w:tcPr>
            <w:tcW w:w="1088" w:type="dxa"/>
            <w:tcBorders>
              <w:top w:val="nil"/>
              <w:left w:val="nil"/>
              <w:bottom w:val="nil"/>
              <w:right w:val="nil"/>
            </w:tcBorders>
            <w:shd w:val="clear" w:color="auto" w:fill="auto"/>
            <w:noWrap/>
            <w:vAlign w:val="bottom"/>
          </w:tcPr>
          <w:p w14:paraId="0DB183A7" w14:textId="77777777" w:rsidR="00967B91" w:rsidRPr="00F262B4" w:rsidRDefault="00967B91" w:rsidP="00CD4E04">
            <w:pPr>
              <w:ind w:right="-72"/>
              <w:jc w:val="right"/>
              <w:rPr>
                <w:rFonts w:ascii="Arial" w:hAnsi="Arial" w:cs="Arial"/>
                <w:b/>
                <w:bCs/>
                <w:sz w:val="14"/>
                <w:szCs w:val="14"/>
                <w:cs/>
                <w:lang w:val="en-GB" w:eastAsia="en-GB"/>
              </w:rPr>
            </w:pPr>
          </w:p>
        </w:tc>
      </w:tr>
      <w:tr w:rsidR="00967B91" w:rsidRPr="00F262B4" w14:paraId="73DACB23" w14:textId="77777777" w:rsidTr="00503352">
        <w:tc>
          <w:tcPr>
            <w:tcW w:w="6210" w:type="dxa"/>
            <w:tcBorders>
              <w:top w:val="nil"/>
              <w:left w:val="nil"/>
              <w:bottom w:val="nil"/>
              <w:right w:val="nil"/>
            </w:tcBorders>
            <w:shd w:val="clear" w:color="auto" w:fill="auto"/>
            <w:vAlign w:val="center"/>
            <w:hideMark/>
          </w:tcPr>
          <w:p w14:paraId="1E0C3803" w14:textId="77777777" w:rsidR="00967B91" w:rsidRPr="00F262B4" w:rsidRDefault="00967B91" w:rsidP="00503352">
            <w:pPr>
              <w:ind w:left="435"/>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55CD7CC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738557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 2020</w:t>
            </w:r>
          </w:p>
        </w:tc>
        <w:tc>
          <w:tcPr>
            <w:tcW w:w="960" w:type="dxa"/>
            <w:tcBorders>
              <w:top w:val="nil"/>
              <w:left w:val="nil"/>
              <w:bottom w:val="nil"/>
              <w:right w:val="nil"/>
            </w:tcBorders>
            <w:shd w:val="clear" w:color="auto" w:fill="auto"/>
            <w:noWrap/>
            <w:vAlign w:val="bottom"/>
            <w:hideMark/>
          </w:tcPr>
          <w:p w14:paraId="57330C5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960" w:type="dxa"/>
            <w:tcBorders>
              <w:top w:val="nil"/>
              <w:left w:val="nil"/>
              <w:bottom w:val="nil"/>
              <w:right w:val="nil"/>
            </w:tcBorders>
            <w:shd w:val="clear" w:color="auto" w:fill="auto"/>
            <w:noWrap/>
            <w:vAlign w:val="bottom"/>
            <w:hideMark/>
          </w:tcPr>
          <w:p w14:paraId="5C6D779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 in / (transfer out)</w:t>
            </w:r>
          </w:p>
        </w:tc>
        <w:tc>
          <w:tcPr>
            <w:tcW w:w="1074" w:type="dxa"/>
            <w:tcBorders>
              <w:top w:val="nil"/>
              <w:left w:val="nil"/>
              <w:bottom w:val="nil"/>
              <w:right w:val="nil"/>
            </w:tcBorders>
            <w:shd w:val="clear" w:color="auto" w:fill="auto"/>
            <w:noWrap/>
            <w:vAlign w:val="bottom"/>
            <w:hideMark/>
          </w:tcPr>
          <w:p w14:paraId="6E90C93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384577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 2020</w:t>
            </w:r>
          </w:p>
        </w:tc>
        <w:tc>
          <w:tcPr>
            <w:tcW w:w="960" w:type="dxa"/>
            <w:tcBorders>
              <w:top w:val="nil"/>
              <w:left w:val="nil"/>
              <w:bottom w:val="nil"/>
              <w:right w:val="nil"/>
            </w:tcBorders>
            <w:shd w:val="clear" w:color="auto" w:fill="auto"/>
            <w:noWrap/>
            <w:vAlign w:val="bottom"/>
            <w:hideMark/>
          </w:tcPr>
          <w:p w14:paraId="471D30D9"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p w14:paraId="45E7D7E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1 January 2020</w:t>
            </w:r>
          </w:p>
        </w:tc>
        <w:tc>
          <w:tcPr>
            <w:tcW w:w="1275" w:type="dxa"/>
            <w:tcBorders>
              <w:top w:val="nil"/>
              <w:left w:val="nil"/>
              <w:bottom w:val="nil"/>
              <w:right w:val="nil"/>
            </w:tcBorders>
            <w:shd w:val="clear" w:color="auto" w:fill="auto"/>
            <w:noWrap/>
            <w:vAlign w:val="bottom"/>
            <w:hideMark/>
          </w:tcPr>
          <w:p w14:paraId="6A51FE3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Amortisation</w:t>
            </w:r>
          </w:p>
        </w:tc>
        <w:tc>
          <w:tcPr>
            <w:tcW w:w="1095" w:type="dxa"/>
            <w:tcBorders>
              <w:top w:val="nil"/>
              <w:left w:val="nil"/>
              <w:bottom w:val="nil"/>
              <w:right w:val="nil"/>
            </w:tcBorders>
            <w:shd w:val="clear" w:color="auto" w:fill="auto"/>
            <w:noWrap/>
            <w:vAlign w:val="bottom"/>
            <w:hideMark/>
          </w:tcPr>
          <w:p w14:paraId="6693AE7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A992DE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 2020</w:t>
            </w:r>
          </w:p>
        </w:tc>
        <w:tc>
          <w:tcPr>
            <w:tcW w:w="1065" w:type="dxa"/>
            <w:tcBorders>
              <w:top w:val="nil"/>
              <w:left w:val="nil"/>
              <w:bottom w:val="nil"/>
              <w:right w:val="nil"/>
            </w:tcBorders>
            <w:shd w:val="clear" w:color="auto" w:fill="auto"/>
            <w:noWrap/>
            <w:vAlign w:val="bottom"/>
            <w:hideMark/>
          </w:tcPr>
          <w:p w14:paraId="7182B78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Intangible assets, net</w:t>
            </w:r>
          </w:p>
          <w:p w14:paraId="3EC6BFBB"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69B64A1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1 January </w:t>
            </w:r>
          </w:p>
          <w:p w14:paraId="11462AE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2020 </w:t>
            </w:r>
          </w:p>
        </w:tc>
        <w:tc>
          <w:tcPr>
            <w:tcW w:w="1088" w:type="dxa"/>
            <w:tcBorders>
              <w:top w:val="nil"/>
              <w:left w:val="nil"/>
              <w:bottom w:val="nil"/>
              <w:right w:val="nil"/>
            </w:tcBorders>
            <w:shd w:val="clear" w:color="auto" w:fill="auto"/>
            <w:noWrap/>
            <w:vAlign w:val="bottom"/>
            <w:hideMark/>
          </w:tcPr>
          <w:p w14:paraId="4BE9B19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Intangible assets, net</w:t>
            </w:r>
          </w:p>
          <w:p w14:paraId="5F4FED56"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p w14:paraId="1850EE8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 2020</w:t>
            </w:r>
          </w:p>
        </w:tc>
      </w:tr>
      <w:tr w:rsidR="00967B91" w:rsidRPr="00F262B4" w14:paraId="310ACE27" w14:textId="77777777" w:rsidTr="00503352">
        <w:tc>
          <w:tcPr>
            <w:tcW w:w="6210" w:type="dxa"/>
            <w:tcBorders>
              <w:top w:val="nil"/>
              <w:left w:val="nil"/>
              <w:bottom w:val="nil"/>
              <w:right w:val="nil"/>
            </w:tcBorders>
            <w:shd w:val="clear" w:color="auto" w:fill="auto"/>
            <w:vAlign w:val="center"/>
            <w:hideMark/>
          </w:tcPr>
          <w:p w14:paraId="2BAFFCB8" w14:textId="77777777" w:rsidR="00967B91" w:rsidRPr="00F262B4" w:rsidRDefault="00967B91" w:rsidP="00503352">
            <w:pPr>
              <w:ind w:left="435"/>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197EF43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60" w:type="dxa"/>
            <w:tcBorders>
              <w:top w:val="nil"/>
              <w:left w:val="nil"/>
              <w:bottom w:val="nil"/>
              <w:right w:val="nil"/>
            </w:tcBorders>
            <w:shd w:val="clear" w:color="auto" w:fill="auto"/>
            <w:noWrap/>
            <w:hideMark/>
          </w:tcPr>
          <w:p w14:paraId="366AAB02"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60" w:type="dxa"/>
            <w:tcBorders>
              <w:top w:val="nil"/>
              <w:left w:val="nil"/>
              <w:bottom w:val="nil"/>
              <w:right w:val="nil"/>
            </w:tcBorders>
            <w:shd w:val="clear" w:color="auto" w:fill="auto"/>
            <w:noWrap/>
            <w:hideMark/>
          </w:tcPr>
          <w:p w14:paraId="352F2FD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74" w:type="dxa"/>
            <w:tcBorders>
              <w:top w:val="nil"/>
              <w:left w:val="nil"/>
              <w:bottom w:val="nil"/>
              <w:right w:val="nil"/>
            </w:tcBorders>
            <w:shd w:val="clear" w:color="auto" w:fill="auto"/>
            <w:noWrap/>
            <w:hideMark/>
          </w:tcPr>
          <w:p w14:paraId="6E4B02D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60" w:type="dxa"/>
            <w:tcBorders>
              <w:top w:val="nil"/>
              <w:left w:val="nil"/>
              <w:bottom w:val="nil"/>
              <w:right w:val="nil"/>
            </w:tcBorders>
            <w:shd w:val="clear" w:color="auto" w:fill="auto"/>
            <w:noWrap/>
            <w:hideMark/>
          </w:tcPr>
          <w:p w14:paraId="4EB9446E"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275" w:type="dxa"/>
            <w:tcBorders>
              <w:top w:val="nil"/>
              <w:left w:val="nil"/>
              <w:bottom w:val="nil"/>
              <w:right w:val="nil"/>
            </w:tcBorders>
            <w:shd w:val="clear" w:color="auto" w:fill="auto"/>
            <w:noWrap/>
            <w:hideMark/>
          </w:tcPr>
          <w:p w14:paraId="348304B5"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w:t>
            </w:r>
          </w:p>
          <w:p w14:paraId="215857F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Baht</w:t>
            </w:r>
          </w:p>
        </w:tc>
        <w:tc>
          <w:tcPr>
            <w:tcW w:w="1095" w:type="dxa"/>
            <w:tcBorders>
              <w:top w:val="nil"/>
              <w:left w:val="nil"/>
              <w:bottom w:val="nil"/>
              <w:right w:val="nil"/>
            </w:tcBorders>
            <w:shd w:val="clear" w:color="auto" w:fill="auto"/>
            <w:noWrap/>
            <w:hideMark/>
          </w:tcPr>
          <w:p w14:paraId="55327744"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65" w:type="dxa"/>
            <w:tcBorders>
              <w:top w:val="nil"/>
              <w:left w:val="nil"/>
              <w:bottom w:val="nil"/>
              <w:right w:val="nil"/>
            </w:tcBorders>
            <w:shd w:val="clear" w:color="auto" w:fill="auto"/>
            <w:noWrap/>
            <w:hideMark/>
          </w:tcPr>
          <w:p w14:paraId="0C1646D2"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88" w:type="dxa"/>
            <w:tcBorders>
              <w:top w:val="nil"/>
              <w:left w:val="nil"/>
              <w:bottom w:val="nil"/>
              <w:right w:val="nil"/>
            </w:tcBorders>
            <w:shd w:val="clear" w:color="auto" w:fill="auto"/>
            <w:noWrap/>
            <w:hideMark/>
          </w:tcPr>
          <w:p w14:paraId="4DA794F8"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r>
      <w:tr w:rsidR="00967B91" w:rsidRPr="00F262B4" w14:paraId="13B1F36F" w14:textId="77777777" w:rsidTr="00503352">
        <w:tc>
          <w:tcPr>
            <w:tcW w:w="6210" w:type="dxa"/>
            <w:tcBorders>
              <w:top w:val="nil"/>
              <w:left w:val="nil"/>
              <w:bottom w:val="nil"/>
              <w:right w:val="nil"/>
            </w:tcBorders>
            <w:shd w:val="clear" w:color="auto" w:fill="auto"/>
            <w:vAlign w:val="center"/>
          </w:tcPr>
          <w:p w14:paraId="069382C4" w14:textId="77777777" w:rsidR="00967B91" w:rsidRPr="00F262B4" w:rsidRDefault="00967B91" w:rsidP="00503352">
            <w:pPr>
              <w:ind w:left="435"/>
              <w:rPr>
                <w:rFonts w:ascii="Arial" w:hAnsi="Arial" w:cs="Arial"/>
                <w:b/>
                <w:bCs/>
                <w:sz w:val="10"/>
                <w:szCs w:val="10"/>
                <w:lang w:val="en-GB" w:eastAsia="en-GB"/>
              </w:rPr>
            </w:pPr>
            <w:r w:rsidRPr="00F262B4">
              <w:rPr>
                <w:rFonts w:ascii="Arial" w:hAnsi="Arial" w:cs="Arial"/>
                <w:b/>
                <w:bCs/>
                <w:sz w:val="10"/>
                <w:szCs w:val="10"/>
                <w:lang w:val="en-GB" w:eastAsia="en-GB"/>
              </w:rPr>
              <w:t xml:space="preserve"> </w:t>
            </w:r>
          </w:p>
        </w:tc>
        <w:tc>
          <w:tcPr>
            <w:tcW w:w="993" w:type="dxa"/>
            <w:tcBorders>
              <w:top w:val="nil"/>
              <w:left w:val="nil"/>
              <w:bottom w:val="nil"/>
              <w:right w:val="nil"/>
            </w:tcBorders>
            <w:shd w:val="clear" w:color="auto" w:fill="auto"/>
            <w:noWrap/>
            <w:vAlign w:val="bottom"/>
          </w:tcPr>
          <w:p w14:paraId="640C4F73" w14:textId="77777777" w:rsidR="00967B91" w:rsidRPr="00F262B4" w:rsidRDefault="00967B91" w:rsidP="00CD4E04">
            <w:pPr>
              <w:ind w:right="-72"/>
              <w:jc w:val="right"/>
              <w:rPr>
                <w:rFonts w:ascii="Arial" w:hAnsi="Arial" w:cs="Arial"/>
                <w:b/>
                <w:bCs/>
                <w:sz w:val="10"/>
                <w:szCs w:val="10"/>
                <w:cs/>
                <w:lang w:val="en-GB" w:eastAsia="en-GB"/>
              </w:rPr>
            </w:pPr>
          </w:p>
        </w:tc>
        <w:tc>
          <w:tcPr>
            <w:tcW w:w="960" w:type="dxa"/>
            <w:tcBorders>
              <w:top w:val="nil"/>
              <w:left w:val="nil"/>
              <w:bottom w:val="nil"/>
              <w:right w:val="nil"/>
            </w:tcBorders>
            <w:shd w:val="clear" w:color="auto" w:fill="auto"/>
            <w:noWrap/>
            <w:vAlign w:val="bottom"/>
          </w:tcPr>
          <w:p w14:paraId="4750DC19" w14:textId="77777777" w:rsidR="00967B91" w:rsidRPr="00F262B4" w:rsidRDefault="00967B91" w:rsidP="00CD4E04">
            <w:pPr>
              <w:ind w:right="-72"/>
              <w:jc w:val="right"/>
              <w:rPr>
                <w:rFonts w:ascii="Arial" w:hAnsi="Arial" w:cs="Arial"/>
                <w:b/>
                <w:bCs/>
                <w:sz w:val="10"/>
                <w:szCs w:val="10"/>
                <w:cs/>
                <w:lang w:val="en-GB" w:eastAsia="en-GB"/>
              </w:rPr>
            </w:pPr>
          </w:p>
        </w:tc>
        <w:tc>
          <w:tcPr>
            <w:tcW w:w="960" w:type="dxa"/>
            <w:tcBorders>
              <w:top w:val="nil"/>
              <w:left w:val="nil"/>
              <w:bottom w:val="nil"/>
              <w:right w:val="nil"/>
            </w:tcBorders>
            <w:shd w:val="clear" w:color="auto" w:fill="auto"/>
            <w:noWrap/>
            <w:vAlign w:val="bottom"/>
          </w:tcPr>
          <w:p w14:paraId="04188573" w14:textId="77777777" w:rsidR="00967B91" w:rsidRPr="00F262B4" w:rsidRDefault="00967B91" w:rsidP="00CD4E04">
            <w:pPr>
              <w:ind w:right="-72"/>
              <w:jc w:val="right"/>
              <w:rPr>
                <w:rFonts w:ascii="Arial" w:hAnsi="Arial" w:cs="Arial"/>
                <w:b/>
                <w:bCs/>
                <w:sz w:val="10"/>
                <w:szCs w:val="10"/>
                <w:cs/>
                <w:lang w:val="en-GB" w:eastAsia="en-GB"/>
              </w:rPr>
            </w:pPr>
          </w:p>
        </w:tc>
        <w:tc>
          <w:tcPr>
            <w:tcW w:w="1074" w:type="dxa"/>
            <w:tcBorders>
              <w:top w:val="nil"/>
              <w:left w:val="nil"/>
              <w:bottom w:val="nil"/>
              <w:right w:val="nil"/>
            </w:tcBorders>
            <w:shd w:val="clear" w:color="auto" w:fill="auto"/>
            <w:noWrap/>
            <w:vAlign w:val="bottom"/>
          </w:tcPr>
          <w:p w14:paraId="3BC44280" w14:textId="77777777" w:rsidR="00967B91" w:rsidRPr="00F262B4" w:rsidRDefault="00967B91" w:rsidP="00CD4E04">
            <w:pPr>
              <w:ind w:right="-72"/>
              <w:jc w:val="right"/>
              <w:rPr>
                <w:rFonts w:ascii="Arial" w:hAnsi="Arial" w:cs="Arial"/>
                <w:b/>
                <w:bCs/>
                <w:sz w:val="10"/>
                <w:szCs w:val="10"/>
                <w:cs/>
                <w:lang w:val="en-GB" w:eastAsia="en-GB"/>
              </w:rPr>
            </w:pPr>
          </w:p>
        </w:tc>
        <w:tc>
          <w:tcPr>
            <w:tcW w:w="960" w:type="dxa"/>
            <w:tcBorders>
              <w:top w:val="nil"/>
              <w:left w:val="nil"/>
              <w:bottom w:val="nil"/>
              <w:right w:val="nil"/>
            </w:tcBorders>
            <w:shd w:val="clear" w:color="auto" w:fill="auto"/>
            <w:noWrap/>
            <w:vAlign w:val="bottom"/>
          </w:tcPr>
          <w:p w14:paraId="73380B67" w14:textId="77777777" w:rsidR="00967B91" w:rsidRPr="00F262B4" w:rsidRDefault="00967B91" w:rsidP="00CD4E04">
            <w:pPr>
              <w:ind w:right="-72"/>
              <w:jc w:val="right"/>
              <w:rPr>
                <w:rFonts w:ascii="Arial" w:hAnsi="Arial" w:cs="Arial"/>
                <w:b/>
                <w:bCs/>
                <w:sz w:val="10"/>
                <w:szCs w:val="10"/>
                <w:cs/>
                <w:lang w:val="en-GB" w:eastAsia="en-GB"/>
              </w:rPr>
            </w:pPr>
          </w:p>
        </w:tc>
        <w:tc>
          <w:tcPr>
            <w:tcW w:w="1275" w:type="dxa"/>
            <w:tcBorders>
              <w:top w:val="nil"/>
              <w:left w:val="nil"/>
              <w:bottom w:val="nil"/>
              <w:right w:val="nil"/>
            </w:tcBorders>
            <w:shd w:val="clear" w:color="auto" w:fill="auto"/>
            <w:noWrap/>
            <w:vAlign w:val="bottom"/>
          </w:tcPr>
          <w:p w14:paraId="481A65A1" w14:textId="77777777" w:rsidR="00967B91" w:rsidRPr="00F262B4" w:rsidRDefault="00967B91" w:rsidP="00CD4E04">
            <w:pPr>
              <w:ind w:right="-72"/>
              <w:jc w:val="right"/>
              <w:rPr>
                <w:rFonts w:ascii="Arial" w:hAnsi="Arial" w:cs="Arial"/>
                <w:b/>
                <w:bCs/>
                <w:sz w:val="10"/>
                <w:szCs w:val="10"/>
                <w:cs/>
                <w:lang w:val="en-GB" w:eastAsia="en-GB"/>
              </w:rPr>
            </w:pPr>
          </w:p>
        </w:tc>
        <w:tc>
          <w:tcPr>
            <w:tcW w:w="1095" w:type="dxa"/>
            <w:tcBorders>
              <w:top w:val="nil"/>
              <w:left w:val="nil"/>
              <w:bottom w:val="nil"/>
              <w:right w:val="nil"/>
            </w:tcBorders>
            <w:shd w:val="clear" w:color="auto" w:fill="auto"/>
            <w:noWrap/>
            <w:vAlign w:val="bottom"/>
          </w:tcPr>
          <w:p w14:paraId="37B9AB07" w14:textId="77777777" w:rsidR="00967B91" w:rsidRPr="00F262B4" w:rsidRDefault="00967B91" w:rsidP="00CD4E04">
            <w:pPr>
              <w:ind w:right="-72"/>
              <w:jc w:val="right"/>
              <w:rPr>
                <w:rFonts w:ascii="Arial" w:hAnsi="Arial" w:cs="Arial"/>
                <w:b/>
                <w:bCs/>
                <w:sz w:val="10"/>
                <w:szCs w:val="10"/>
                <w:cs/>
                <w:lang w:val="en-GB" w:eastAsia="en-GB"/>
              </w:rPr>
            </w:pPr>
          </w:p>
        </w:tc>
        <w:tc>
          <w:tcPr>
            <w:tcW w:w="1065" w:type="dxa"/>
            <w:tcBorders>
              <w:top w:val="nil"/>
              <w:left w:val="nil"/>
              <w:bottom w:val="nil"/>
              <w:right w:val="nil"/>
            </w:tcBorders>
            <w:shd w:val="clear" w:color="auto" w:fill="auto"/>
            <w:noWrap/>
            <w:vAlign w:val="bottom"/>
          </w:tcPr>
          <w:p w14:paraId="68E307B4" w14:textId="77777777" w:rsidR="00967B91" w:rsidRPr="00F262B4" w:rsidRDefault="00967B91" w:rsidP="00CD4E04">
            <w:pPr>
              <w:ind w:right="-72"/>
              <w:jc w:val="right"/>
              <w:rPr>
                <w:rFonts w:ascii="Arial" w:hAnsi="Arial" w:cs="Arial"/>
                <w:b/>
                <w:bCs/>
                <w:sz w:val="10"/>
                <w:szCs w:val="10"/>
                <w:cs/>
                <w:lang w:val="en-GB" w:eastAsia="en-GB"/>
              </w:rPr>
            </w:pPr>
          </w:p>
        </w:tc>
        <w:tc>
          <w:tcPr>
            <w:tcW w:w="1088" w:type="dxa"/>
            <w:tcBorders>
              <w:top w:val="nil"/>
              <w:left w:val="nil"/>
              <w:bottom w:val="nil"/>
              <w:right w:val="nil"/>
            </w:tcBorders>
            <w:shd w:val="clear" w:color="auto" w:fill="auto"/>
            <w:noWrap/>
            <w:vAlign w:val="bottom"/>
          </w:tcPr>
          <w:p w14:paraId="68AB6E43" w14:textId="77777777" w:rsidR="00967B91" w:rsidRPr="00F262B4" w:rsidRDefault="00967B91" w:rsidP="00CD4E04">
            <w:pPr>
              <w:ind w:right="-72"/>
              <w:jc w:val="right"/>
              <w:rPr>
                <w:rFonts w:ascii="Arial" w:hAnsi="Arial" w:cs="Arial"/>
                <w:b/>
                <w:bCs/>
                <w:sz w:val="10"/>
                <w:szCs w:val="10"/>
                <w:cs/>
                <w:lang w:val="en-GB" w:eastAsia="en-GB"/>
              </w:rPr>
            </w:pPr>
          </w:p>
        </w:tc>
      </w:tr>
      <w:tr w:rsidR="00967B91" w:rsidRPr="00F262B4" w14:paraId="7B8A9EFE" w14:textId="77777777" w:rsidTr="00503352">
        <w:tc>
          <w:tcPr>
            <w:tcW w:w="6210" w:type="dxa"/>
            <w:tcBorders>
              <w:top w:val="nil"/>
              <w:left w:val="nil"/>
              <w:bottom w:val="nil"/>
              <w:right w:val="nil"/>
            </w:tcBorders>
            <w:shd w:val="clear" w:color="auto" w:fill="auto"/>
            <w:vAlign w:val="center"/>
            <w:hideMark/>
          </w:tcPr>
          <w:p w14:paraId="2CD49CCD" w14:textId="77777777" w:rsidR="00967B91" w:rsidRPr="00F262B4" w:rsidRDefault="00967B91" w:rsidP="00503352">
            <w:pPr>
              <w:ind w:left="435"/>
              <w:rPr>
                <w:rFonts w:ascii="Arial" w:hAnsi="Arial" w:cs="Arial"/>
                <w:b/>
                <w:bCs/>
                <w:sz w:val="14"/>
                <w:szCs w:val="14"/>
                <w:lang w:val="en-GB" w:eastAsia="en-GB"/>
              </w:rPr>
            </w:pPr>
            <w:r w:rsidRPr="00F262B4">
              <w:rPr>
                <w:rFonts w:ascii="Arial" w:hAnsi="Arial" w:cs="Arial"/>
                <w:b/>
                <w:bCs/>
                <w:sz w:val="14"/>
                <w:szCs w:val="14"/>
                <w:lang w:val="en-GB" w:eastAsia="en-GB"/>
              </w:rPr>
              <w:t>Purchase/subsequently acquire</w:t>
            </w:r>
          </w:p>
        </w:tc>
        <w:tc>
          <w:tcPr>
            <w:tcW w:w="993" w:type="dxa"/>
            <w:tcBorders>
              <w:top w:val="nil"/>
              <w:left w:val="nil"/>
              <w:bottom w:val="nil"/>
              <w:right w:val="nil"/>
            </w:tcBorders>
            <w:shd w:val="clear" w:color="auto" w:fill="auto"/>
            <w:noWrap/>
            <w:vAlign w:val="bottom"/>
            <w:hideMark/>
          </w:tcPr>
          <w:p w14:paraId="73903624" w14:textId="77777777" w:rsidR="00967B91" w:rsidRPr="00F262B4" w:rsidRDefault="00967B91" w:rsidP="00CD4E04">
            <w:pPr>
              <w:ind w:right="-72"/>
              <w:rPr>
                <w:rFonts w:ascii="Arial" w:hAnsi="Arial" w:cs="Arial"/>
                <w:b/>
                <w:bCs/>
                <w:sz w:val="14"/>
                <w:szCs w:val="14"/>
                <w:lang w:val="en-GB" w:eastAsia="en-GB"/>
              </w:rPr>
            </w:pPr>
          </w:p>
        </w:tc>
        <w:tc>
          <w:tcPr>
            <w:tcW w:w="960" w:type="dxa"/>
            <w:tcBorders>
              <w:top w:val="nil"/>
              <w:left w:val="nil"/>
              <w:bottom w:val="nil"/>
              <w:right w:val="nil"/>
            </w:tcBorders>
            <w:shd w:val="clear" w:color="auto" w:fill="auto"/>
            <w:noWrap/>
            <w:vAlign w:val="bottom"/>
          </w:tcPr>
          <w:p w14:paraId="7E7A02D4" w14:textId="77777777" w:rsidR="00967B91" w:rsidRPr="00F262B4" w:rsidRDefault="00967B91" w:rsidP="00CD4E04">
            <w:pPr>
              <w:ind w:right="-72"/>
              <w:jc w:val="right"/>
              <w:rPr>
                <w:rFonts w:ascii="Arial" w:hAnsi="Arial" w:cs="Arial"/>
                <w:sz w:val="14"/>
                <w:szCs w:val="14"/>
                <w:lang w:val="en-GB" w:eastAsia="en-GB"/>
              </w:rPr>
            </w:pPr>
          </w:p>
        </w:tc>
        <w:tc>
          <w:tcPr>
            <w:tcW w:w="960" w:type="dxa"/>
            <w:tcBorders>
              <w:top w:val="nil"/>
              <w:left w:val="nil"/>
              <w:bottom w:val="nil"/>
              <w:right w:val="nil"/>
            </w:tcBorders>
            <w:shd w:val="clear" w:color="auto" w:fill="auto"/>
            <w:noWrap/>
            <w:vAlign w:val="bottom"/>
          </w:tcPr>
          <w:p w14:paraId="29CB73AE" w14:textId="77777777" w:rsidR="00967B91" w:rsidRPr="00F262B4" w:rsidRDefault="00967B91" w:rsidP="00CD4E04">
            <w:pPr>
              <w:ind w:right="-72"/>
              <w:jc w:val="right"/>
              <w:rPr>
                <w:rFonts w:ascii="Arial" w:hAnsi="Arial" w:cs="Arial"/>
                <w:sz w:val="14"/>
                <w:szCs w:val="14"/>
                <w:lang w:val="en-GB" w:eastAsia="en-GB"/>
              </w:rPr>
            </w:pPr>
          </w:p>
        </w:tc>
        <w:tc>
          <w:tcPr>
            <w:tcW w:w="1074" w:type="dxa"/>
            <w:tcBorders>
              <w:top w:val="nil"/>
              <w:left w:val="nil"/>
              <w:bottom w:val="nil"/>
              <w:right w:val="nil"/>
            </w:tcBorders>
            <w:shd w:val="clear" w:color="auto" w:fill="auto"/>
            <w:noWrap/>
            <w:vAlign w:val="bottom"/>
          </w:tcPr>
          <w:p w14:paraId="7D21AD01" w14:textId="77777777" w:rsidR="00967B91" w:rsidRPr="00F262B4" w:rsidRDefault="00967B91" w:rsidP="00CD4E04">
            <w:pPr>
              <w:ind w:right="-72"/>
              <w:jc w:val="right"/>
              <w:rPr>
                <w:rFonts w:ascii="Arial" w:hAnsi="Arial" w:cs="Arial"/>
                <w:sz w:val="14"/>
                <w:szCs w:val="14"/>
                <w:lang w:val="en-GB" w:eastAsia="en-GB"/>
              </w:rPr>
            </w:pPr>
          </w:p>
        </w:tc>
        <w:tc>
          <w:tcPr>
            <w:tcW w:w="960" w:type="dxa"/>
            <w:tcBorders>
              <w:top w:val="nil"/>
              <w:left w:val="nil"/>
              <w:bottom w:val="nil"/>
              <w:right w:val="nil"/>
            </w:tcBorders>
            <w:shd w:val="clear" w:color="auto" w:fill="auto"/>
            <w:noWrap/>
            <w:vAlign w:val="bottom"/>
            <w:hideMark/>
          </w:tcPr>
          <w:p w14:paraId="0FF6F48E" w14:textId="77777777" w:rsidR="00967B91" w:rsidRPr="00F262B4" w:rsidRDefault="00967B91" w:rsidP="00CD4E04">
            <w:pPr>
              <w:ind w:right="-72"/>
              <w:jc w:val="right"/>
              <w:rPr>
                <w:rFonts w:ascii="Arial" w:hAnsi="Arial" w:cs="Arial"/>
                <w:sz w:val="14"/>
                <w:szCs w:val="14"/>
                <w:lang w:val="en-GB" w:eastAsia="en-GB"/>
              </w:rPr>
            </w:pPr>
          </w:p>
        </w:tc>
        <w:tc>
          <w:tcPr>
            <w:tcW w:w="1275" w:type="dxa"/>
            <w:tcBorders>
              <w:top w:val="nil"/>
              <w:left w:val="nil"/>
              <w:bottom w:val="nil"/>
              <w:right w:val="nil"/>
            </w:tcBorders>
            <w:shd w:val="clear" w:color="auto" w:fill="auto"/>
            <w:noWrap/>
            <w:vAlign w:val="bottom"/>
          </w:tcPr>
          <w:p w14:paraId="1010A25D" w14:textId="77777777" w:rsidR="00967B91" w:rsidRPr="00F262B4" w:rsidRDefault="00967B91" w:rsidP="00CD4E04">
            <w:pPr>
              <w:ind w:right="-72"/>
              <w:jc w:val="right"/>
              <w:rPr>
                <w:rFonts w:ascii="Arial" w:hAnsi="Arial" w:cs="Arial"/>
                <w:sz w:val="14"/>
                <w:szCs w:val="14"/>
                <w:lang w:val="en-GB" w:eastAsia="en-GB"/>
              </w:rPr>
            </w:pPr>
          </w:p>
        </w:tc>
        <w:tc>
          <w:tcPr>
            <w:tcW w:w="1095" w:type="dxa"/>
            <w:tcBorders>
              <w:top w:val="nil"/>
              <w:left w:val="nil"/>
              <w:bottom w:val="nil"/>
              <w:right w:val="nil"/>
            </w:tcBorders>
            <w:shd w:val="clear" w:color="auto" w:fill="auto"/>
            <w:noWrap/>
            <w:vAlign w:val="bottom"/>
          </w:tcPr>
          <w:p w14:paraId="693174CB" w14:textId="77777777" w:rsidR="00967B91" w:rsidRPr="00F262B4" w:rsidRDefault="00967B91" w:rsidP="00CD4E04">
            <w:pPr>
              <w:ind w:right="-72"/>
              <w:jc w:val="right"/>
              <w:rPr>
                <w:rFonts w:ascii="Arial" w:hAnsi="Arial" w:cs="Arial"/>
                <w:sz w:val="14"/>
                <w:szCs w:val="14"/>
                <w:lang w:val="en-GB" w:eastAsia="en-GB"/>
              </w:rPr>
            </w:pPr>
          </w:p>
        </w:tc>
        <w:tc>
          <w:tcPr>
            <w:tcW w:w="1065" w:type="dxa"/>
            <w:tcBorders>
              <w:top w:val="nil"/>
              <w:left w:val="nil"/>
              <w:bottom w:val="nil"/>
              <w:right w:val="nil"/>
            </w:tcBorders>
            <w:shd w:val="clear" w:color="auto" w:fill="auto"/>
            <w:noWrap/>
            <w:vAlign w:val="bottom"/>
            <w:hideMark/>
          </w:tcPr>
          <w:p w14:paraId="295A73A1" w14:textId="77777777" w:rsidR="00967B91" w:rsidRPr="00F262B4" w:rsidRDefault="00967B91" w:rsidP="00CD4E04">
            <w:pPr>
              <w:ind w:right="-72"/>
              <w:jc w:val="right"/>
              <w:rPr>
                <w:rFonts w:ascii="Arial" w:hAnsi="Arial" w:cs="Arial"/>
                <w:sz w:val="14"/>
                <w:szCs w:val="14"/>
                <w:lang w:val="en-GB" w:eastAsia="en-GB"/>
              </w:rPr>
            </w:pPr>
          </w:p>
        </w:tc>
        <w:tc>
          <w:tcPr>
            <w:tcW w:w="1088" w:type="dxa"/>
            <w:tcBorders>
              <w:top w:val="nil"/>
              <w:left w:val="nil"/>
              <w:bottom w:val="nil"/>
              <w:right w:val="nil"/>
            </w:tcBorders>
            <w:shd w:val="clear" w:color="auto" w:fill="auto"/>
            <w:noWrap/>
            <w:vAlign w:val="bottom"/>
          </w:tcPr>
          <w:p w14:paraId="0E129FD6" w14:textId="77777777" w:rsidR="00967B91" w:rsidRPr="00F262B4" w:rsidRDefault="00967B91" w:rsidP="00CD4E04">
            <w:pPr>
              <w:ind w:right="-72"/>
              <w:jc w:val="right"/>
              <w:rPr>
                <w:rFonts w:ascii="Arial" w:hAnsi="Arial" w:cs="Arial"/>
                <w:sz w:val="14"/>
                <w:szCs w:val="14"/>
                <w:lang w:val="en-GB" w:eastAsia="en-GB"/>
              </w:rPr>
            </w:pPr>
          </w:p>
        </w:tc>
      </w:tr>
      <w:tr w:rsidR="008A0236" w:rsidRPr="00F262B4" w14:paraId="0FDD54D9" w14:textId="77777777" w:rsidTr="00503352">
        <w:tc>
          <w:tcPr>
            <w:tcW w:w="6210" w:type="dxa"/>
            <w:tcBorders>
              <w:top w:val="nil"/>
              <w:left w:val="nil"/>
              <w:bottom w:val="nil"/>
              <w:right w:val="nil"/>
            </w:tcBorders>
            <w:shd w:val="clear" w:color="auto" w:fill="auto"/>
            <w:vAlign w:val="center"/>
            <w:hideMark/>
          </w:tcPr>
          <w:p w14:paraId="100276B4" w14:textId="77777777" w:rsidR="008A0236" w:rsidRPr="00F262B4" w:rsidRDefault="008A0236" w:rsidP="008A0236">
            <w:pPr>
              <w:ind w:left="435"/>
              <w:rPr>
                <w:rFonts w:ascii="Arial" w:hAnsi="Arial" w:cs="Arial"/>
                <w:sz w:val="14"/>
                <w:szCs w:val="14"/>
                <w:lang w:val="en-GB" w:eastAsia="en-GB"/>
              </w:rPr>
            </w:pPr>
            <w:r w:rsidRPr="00F262B4">
              <w:rPr>
                <w:rFonts w:ascii="Arial" w:hAnsi="Arial" w:cs="Arial"/>
                <w:sz w:val="14"/>
                <w:szCs w:val="14"/>
                <w:lang w:val="en-GB" w:eastAsia="en-GB"/>
              </w:rPr>
              <w:t>Computer software</w:t>
            </w:r>
          </w:p>
        </w:tc>
        <w:tc>
          <w:tcPr>
            <w:tcW w:w="993" w:type="dxa"/>
            <w:tcBorders>
              <w:top w:val="nil"/>
              <w:left w:val="nil"/>
              <w:bottom w:val="nil"/>
              <w:right w:val="nil"/>
            </w:tcBorders>
            <w:shd w:val="clear" w:color="auto" w:fill="auto"/>
            <w:noWrap/>
          </w:tcPr>
          <w:p w14:paraId="499097C1" w14:textId="77777777" w:rsidR="008A0236" w:rsidRPr="00F262B4" w:rsidRDefault="008A0236" w:rsidP="008A0236">
            <w:pPr>
              <w:ind w:right="-72"/>
              <w:jc w:val="right"/>
              <w:rPr>
                <w:rFonts w:ascii="Arial" w:hAnsi="Arial" w:cs="Arial"/>
                <w:sz w:val="14"/>
                <w:szCs w:val="14"/>
                <w:lang w:val="en-GB" w:eastAsia="en-GB"/>
              </w:rPr>
            </w:pPr>
            <w:r w:rsidRPr="00F262B4">
              <w:rPr>
                <w:rFonts w:ascii="Arial" w:hAnsi="Arial" w:cs="Arial"/>
                <w:sz w:val="14"/>
                <w:szCs w:val="14"/>
                <w:lang w:val="en-GB" w:eastAsia="en-GB"/>
              </w:rPr>
              <w:t>41</w:t>
            </w:r>
          </w:p>
        </w:tc>
        <w:tc>
          <w:tcPr>
            <w:tcW w:w="960" w:type="dxa"/>
            <w:noWrap/>
          </w:tcPr>
          <w:p w14:paraId="4B1AA213" w14:textId="7E345443" w:rsidR="008A0236" w:rsidRPr="00F262B4" w:rsidRDefault="008A0236" w:rsidP="008A0236">
            <w:pPr>
              <w:ind w:right="-72"/>
              <w:jc w:val="right"/>
              <w:rPr>
                <w:rFonts w:ascii="Arial" w:hAnsi="Arial" w:cs="Arial"/>
                <w:sz w:val="14"/>
                <w:szCs w:val="14"/>
                <w:lang w:val="en-GB" w:eastAsia="en-GB"/>
              </w:rPr>
            </w:pPr>
            <w:r w:rsidRPr="004A33DD">
              <w:rPr>
                <w:rFonts w:ascii="Arial" w:hAnsi="Arial" w:cs="Arial"/>
                <w:sz w:val="14"/>
                <w:szCs w:val="14"/>
                <w:cs/>
                <w:lang w:val="en-GB" w:eastAsia="en-GB"/>
              </w:rPr>
              <w:t>6</w:t>
            </w:r>
            <w:r w:rsidRPr="004A33DD">
              <w:rPr>
                <w:rFonts w:ascii="Arial" w:hAnsi="Arial" w:cs="Arial"/>
                <w:sz w:val="14"/>
                <w:szCs w:val="14"/>
                <w:lang w:val="en-GB" w:eastAsia="en-GB"/>
              </w:rPr>
              <w:t>,</w:t>
            </w:r>
            <w:r w:rsidRPr="004A33DD">
              <w:rPr>
                <w:rFonts w:ascii="Arial" w:hAnsi="Arial" w:cs="Arial"/>
                <w:sz w:val="14"/>
                <w:szCs w:val="14"/>
                <w:cs/>
                <w:lang w:val="en-GB" w:eastAsia="en-GB"/>
              </w:rPr>
              <w:t>70</w:t>
            </w:r>
            <w:r w:rsidR="00C52D4A">
              <w:rPr>
                <w:rFonts w:ascii="Arial" w:hAnsi="Arial" w:cs="Arial"/>
                <w:sz w:val="14"/>
                <w:szCs w:val="14"/>
                <w:lang w:val="en-GB" w:eastAsia="en-GB"/>
              </w:rPr>
              <w:t>2</w:t>
            </w:r>
          </w:p>
        </w:tc>
        <w:tc>
          <w:tcPr>
            <w:tcW w:w="960" w:type="dxa"/>
            <w:noWrap/>
          </w:tcPr>
          <w:p w14:paraId="57C8A05F" w14:textId="71A626EE" w:rsidR="008A0236" w:rsidRPr="00F262B4" w:rsidRDefault="008A0236" w:rsidP="008A0236">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074" w:type="dxa"/>
            <w:noWrap/>
          </w:tcPr>
          <w:p w14:paraId="46BD44D0" w14:textId="0E307A17" w:rsidR="008A0236" w:rsidRPr="00F262B4" w:rsidRDefault="008A0236" w:rsidP="008A0236">
            <w:pPr>
              <w:ind w:right="-72"/>
              <w:jc w:val="right"/>
              <w:rPr>
                <w:rFonts w:ascii="Arial" w:hAnsi="Arial" w:cs="Arial"/>
                <w:sz w:val="14"/>
                <w:szCs w:val="14"/>
                <w:lang w:val="en-GB" w:eastAsia="en-GB"/>
              </w:rPr>
            </w:pPr>
            <w:r w:rsidRPr="004A33DD">
              <w:rPr>
                <w:rFonts w:ascii="Arial" w:hAnsi="Arial" w:cs="Arial"/>
                <w:sz w:val="14"/>
                <w:szCs w:val="14"/>
                <w:lang w:val="en-GB" w:eastAsia="en-GB"/>
              </w:rPr>
              <w:t>6,743</w:t>
            </w:r>
          </w:p>
        </w:tc>
        <w:tc>
          <w:tcPr>
            <w:tcW w:w="960" w:type="dxa"/>
            <w:tcBorders>
              <w:top w:val="nil"/>
              <w:left w:val="nil"/>
              <w:bottom w:val="nil"/>
              <w:right w:val="nil"/>
            </w:tcBorders>
            <w:shd w:val="clear" w:color="auto" w:fill="auto"/>
            <w:noWrap/>
          </w:tcPr>
          <w:p w14:paraId="6605B368" w14:textId="77777777" w:rsidR="008A0236" w:rsidRPr="00F262B4" w:rsidRDefault="008A0236" w:rsidP="008A0236">
            <w:pPr>
              <w:ind w:right="-72"/>
              <w:jc w:val="right"/>
              <w:rPr>
                <w:rFonts w:ascii="Arial" w:hAnsi="Arial" w:cs="Arial"/>
                <w:sz w:val="14"/>
                <w:szCs w:val="14"/>
                <w:lang w:val="en-GB" w:eastAsia="en-GB"/>
              </w:rPr>
            </w:pPr>
            <w:r w:rsidRPr="00F262B4">
              <w:rPr>
                <w:rFonts w:ascii="Arial" w:hAnsi="Arial" w:cs="Arial"/>
                <w:sz w:val="14"/>
                <w:szCs w:val="14"/>
                <w:lang w:val="en-GB" w:eastAsia="en-GB"/>
              </w:rPr>
              <w:t>(41)</w:t>
            </w:r>
          </w:p>
        </w:tc>
        <w:tc>
          <w:tcPr>
            <w:tcW w:w="1275" w:type="dxa"/>
            <w:noWrap/>
          </w:tcPr>
          <w:p w14:paraId="03C08071" w14:textId="199675F3" w:rsidR="008A0236" w:rsidRPr="00F262B4" w:rsidRDefault="008A0236" w:rsidP="008A0236">
            <w:pPr>
              <w:ind w:right="-72"/>
              <w:jc w:val="right"/>
              <w:rPr>
                <w:rFonts w:ascii="Arial" w:hAnsi="Arial" w:cs="Arial"/>
                <w:sz w:val="14"/>
                <w:szCs w:val="14"/>
                <w:lang w:val="en-GB" w:eastAsia="en-GB"/>
              </w:rPr>
            </w:pPr>
            <w:r w:rsidRPr="004A33DD">
              <w:rPr>
                <w:rFonts w:ascii="Arial" w:hAnsi="Arial" w:cs="Arial"/>
                <w:sz w:val="14"/>
                <w:szCs w:val="14"/>
                <w:lang w:val="en-GB" w:eastAsia="en-GB"/>
              </w:rPr>
              <w:t>(17</w:t>
            </w:r>
            <w:r w:rsidR="00073C47">
              <w:rPr>
                <w:rFonts w:ascii="Arial" w:hAnsi="Arial" w:cs="Arial"/>
                <w:sz w:val="14"/>
                <w:szCs w:val="14"/>
                <w:lang w:val="en-GB" w:eastAsia="en-GB"/>
              </w:rPr>
              <w:t>1</w:t>
            </w:r>
            <w:r w:rsidRPr="004A33DD">
              <w:rPr>
                <w:rFonts w:ascii="Arial" w:hAnsi="Arial" w:cs="Arial"/>
                <w:sz w:val="14"/>
                <w:szCs w:val="14"/>
                <w:lang w:val="en-GB" w:eastAsia="en-GB"/>
              </w:rPr>
              <w:t>)</w:t>
            </w:r>
          </w:p>
        </w:tc>
        <w:tc>
          <w:tcPr>
            <w:tcW w:w="1095" w:type="dxa"/>
            <w:noWrap/>
          </w:tcPr>
          <w:p w14:paraId="0B0C127F" w14:textId="2D4363F6" w:rsidR="008A0236" w:rsidRPr="00F262B4" w:rsidRDefault="008A0236" w:rsidP="008A0236">
            <w:pPr>
              <w:ind w:right="-72"/>
              <w:jc w:val="right"/>
              <w:rPr>
                <w:rFonts w:ascii="Arial" w:hAnsi="Arial" w:cs="Arial"/>
                <w:sz w:val="14"/>
                <w:szCs w:val="14"/>
                <w:lang w:val="en-GB" w:eastAsia="en-GB"/>
              </w:rPr>
            </w:pPr>
            <w:r w:rsidRPr="004A33DD">
              <w:rPr>
                <w:rFonts w:ascii="Arial" w:hAnsi="Arial" w:cs="Arial"/>
                <w:sz w:val="14"/>
                <w:szCs w:val="14"/>
                <w:lang w:val="en-GB" w:eastAsia="en-GB"/>
              </w:rPr>
              <w:t>(2</w:t>
            </w:r>
            <w:r w:rsidR="00C52D4A">
              <w:rPr>
                <w:rFonts w:ascii="Arial" w:hAnsi="Arial" w:cs="Arial"/>
                <w:sz w:val="14"/>
                <w:szCs w:val="14"/>
                <w:lang w:val="en-GB" w:eastAsia="en-GB"/>
              </w:rPr>
              <w:t>12</w:t>
            </w:r>
            <w:r w:rsidRPr="004A33DD">
              <w:rPr>
                <w:rFonts w:ascii="Arial" w:hAnsi="Arial" w:cs="Arial"/>
                <w:sz w:val="14"/>
                <w:szCs w:val="14"/>
                <w:lang w:val="en-GB" w:eastAsia="en-GB"/>
              </w:rPr>
              <w:t>)</w:t>
            </w:r>
          </w:p>
        </w:tc>
        <w:tc>
          <w:tcPr>
            <w:tcW w:w="1065" w:type="dxa"/>
            <w:noWrap/>
          </w:tcPr>
          <w:p w14:paraId="692E4263" w14:textId="1AD9274D" w:rsidR="008A0236" w:rsidRPr="00F262B4" w:rsidRDefault="008A0236" w:rsidP="008A0236">
            <w:pP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088" w:type="dxa"/>
            <w:noWrap/>
          </w:tcPr>
          <w:p w14:paraId="2EB5CF45" w14:textId="17C57890" w:rsidR="008A0236" w:rsidRPr="00F262B4" w:rsidRDefault="008A0236" w:rsidP="008A0236">
            <w:pPr>
              <w:ind w:right="-72"/>
              <w:jc w:val="right"/>
              <w:rPr>
                <w:rFonts w:ascii="Arial" w:hAnsi="Arial" w:cs="Arial"/>
                <w:sz w:val="14"/>
                <w:szCs w:val="14"/>
                <w:lang w:val="en-GB" w:eastAsia="en-GB"/>
              </w:rPr>
            </w:pPr>
            <w:r w:rsidRPr="004A33DD">
              <w:rPr>
                <w:rFonts w:ascii="Arial" w:hAnsi="Arial" w:cs="Arial"/>
                <w:sz w:val="14"/>
                <w:szCs w:val="14"/>
                <w:lang w:val="en-GB" w:eastAsia="en-GB"/>
              </w:rPr>
              <w:t>6,531</w:t>
            </w:r>
          </w:p>
        </w:tc>
      </w:tr>
      <w:tr w:rsidR="008A0236" w:rsidRPr="00F262B4" w14:paraId="5FFEE31C" w14:textId="77777777" w:rsidTr="00503352">
        <w:tc>
          <w:tcPr>
            <w:tcW w:w="6210" w:type="dxa"/>
            <w:tcBorders>
              <w:top w:val="nil"/>
              <w:left w:val="nil"/>
              <w:bottom w:val="nil"/>
              <w:right w:val="nil"/>
            </w:tcBorders>
            <w:shd w:val="clear" w:color="auto" w:fill="auto"/>
            <w:vAlign w:val="center"/>
            <w:hideMark/>
          </w:tcPr>
          <w:p w14:paraId="390CC6F3" w14:textId="77777777" w:rsidR="008A0236" w:rsidRPr="00F262B4" w:rsidRDefault="008A0236" w:rsidP="008A0236">
            <w:pPr>
              <w:ind w:left="435"/>
              <w:rPr>
                <w:rFonts w:ascii="Arial" w:hAnsi="Arial" w:cs="Arial"/>
                <w:sz w:val="14"/>
                <w:szCs w:val="14"/>
                <w:lang w:val="en-GB" w:eastAsia="en-GB"/>
              </w:rPr>
            </w:pPr>
            <w:r w:rsidRPr="00F262B4">
              <w:rPr>
                <w:rFonts w:ascii="Arial" w:hAnsi="Arial" w:cs="Arial"/>
                <w:sz w:val="14"/>
                <w:szCs w:val="14"/>
                <w:lang w:val="en-GB" w:eastAsia="en-GB"/>
              </w:rPr>
              <w:t>Computer software in progress</w:t>
            </w:r>
          </w:p>
        </w:tc>
        <w:tc>
          <w:tcPr>
            <w:tcW w:w="993" w:type="dxa"/>
            <w:tcBorders>
              <w:top w:val="nil"/>
              <w:left w:val="nil"/>
              <w:bottom w:val="nil"/>
              <w:right w:val="nil"/>
            </w:tcBorders>
            <w:shd w:val="clear" w:color="auto" w:fill="auto"/>
            <w:noWrap/>
          </w:tcPr>
          <w:p w14:paraId="3A392202" w14:textId="77777777"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1,968</w:t>
            </w:r>
          </w:p>
        </w:tc>
        <w:tc>
          <w:tcPr>
            <w:tcW w:w="960" w:type="dxa"/>
            <w:noWrap/>
          </w:tcPr>
          <w:p w14:paraId="3CDA7660" w14:textId="74C8811F"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960" w:type="dxa"/>
            <w:noWrap/>
          </w:tcPr>
          <w:p w14:paraId="23FC1DF0" w14:textId="4B0E6804"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(1,968)</w:t>
            </w:r>
          </w:p>
        </w:tc>
        <w:tc>
          <w:tcPr>
            <w:tcW w:w="1074" w:type="dxa"/>
            <w:noWrap/>
          </w:tcPr>
          <w:p w14:paraId="1A154A98" w14:textId="02B92EB5"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960" w:type="dxa"/>
            <w:tcBorders>
              <w:top w:val="nil"/>
              <w:left w:val="nil"/>
              <w:bottom w:val="nil"/>
              <w:right w:val="nil"/>
            </w:tcBorders>
            <w:shd w:val="clear" w:color="auto" w:fill="auto"/>
            <w:noWrap/>
          </w:tcPr>
          <w:p w14:paraId="3DDB6ADB" w14:textId="77777777"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1275" w:type="dxa"/>
            <w:noWrap/>
          </w:tcPr>
          <w:p w14:paraId="259F31E5" w14:textId="0DAED9A6"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095" w:type="dxa"/>
            <w:noWrap/>
          </w:tcPr>
          <w:p w14:paraId="6749EBF7" w14:textId="07E064AA"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c>
          <w:tcPr>
            <w:tcW w:w="1065" w:type="dxa"/>
            <w:noWrap/>
          </w:tcPr>
          <w:p w14:paraId="19EE5167" w14:textId="1679B9EC"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1,968</w:t>
            </w:r>
          </w:p>
        </w:tc>
        <w:tc>
          <w:tcPr>
            <w:tcW w:w="1088" w:type="dxa"/>
            <w:noWrap/>
          </w:tcPr>
          <w:p w14:paraId="66B59AC2" w14:textId="56DE4C5A" w:rsidR="008A0236" w:rsidRPr="00F262B4" w:rsidRDefault="008A0236" w:rsidP="008A0236">
            <w:pPr>
              <w:pBdr>
                <w:bottom w:val="sing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w:t>
            </w:r>
          </w:p>
        </w:tc>
      </w:tr>
      <w:tr w:rsidR="008A0236" w:rsidRPr="00F262B4" w14:paraId="6DA23C5C" w14:textId="77777777" w:rsidTr="008A0236">
        <w:tc>
          <w:tcPr>
            <w:tcW w:w="6210" w:type="dxa"/>
            <w:tcBorders>
              <w:top w:val="nil"/>
              <w:left w:val="nil"/>
              <w:bottom w:val="nil"/>
              <w:right w:val="nil"/>
            </w:tcBorders>
            <w:shd w:val="clear" w:color="auto" w:fill="auto"/>
            <w:vAlign w:val="center"/>
          </w:tcPr>
          <w:p w14:paraId="505B92D2" w14:textId="77777777" w:rsidR="008A0236" w:rsidRPr="00F262B4" w:rsidRDefault="008A0236" w:rsidP="008A0236">
            <w:pPr>
              <w:ind w:left="435"/>
              <w:rPr>
                <w:rFonts w:ascii="Arial" w:hAnsi="Arial" w:cs="Arial"/>
                <w:sz w:val="10"/>
                <w:szCs w:val="10"/>
                <w:lang w:val="en-GB" w:eastAsia="en-GB"/>
              </w:rPr>
            </w:pPr>
          </w:p>
        </w:tc>
        <w:tc>
          <w:tcPr>
            <w:tcW w:w="993" w:type="dxa"/>
            <w:tcBorders>
              <w:top w:val="nil"/>
              <w:left w:val="nil"/>
              <w:bottom w:val="nil"/>
              <w:right w:val="nil"/>
            </w:tcBorders>
            <w:shd w:val="clear" w:color="auto" w:fill="auto"/>
            <w:noWrap/>
            <w:vAlign w:val="bottom"/>
          </w:tcPr>
          <w:p w14:paraId="641C6079" w14:textId="77777777" w:rsidR="008A0236" w:rsidRPr="00F262B4" w:rsidRDefault="008A0236" w:rsidP="008A0236">
            <w:pPr>
              <w:ind w:right="-72"/>
              <w:jc w:val="right"/>
              <w:rPr>
                <w:rFonts w:ascii="Arial" w:hAnsi="Arial" w:cs="Arial"/>
                <w:sz w:val="10"/>
                <w:szCs w:val="10"/>
                <w:lang w:val="en-GB" w:eastAsia="en-GB"/>
              </w:rPr>
            </w:pPr>
          </w:p>
        </w:tc>
        <w:tc>
          <w:tcPr>
            <w:tcW w:w="960" w:type="dxa"/>
            <w:noWrap/>
          </w:tcPr>
          <w:p w14:paraId="2FADE829" w14:textId="0A6D650F" w:rsidR="008A0236" w:rsidRPr="004A33DD" w:rsidRDefault="008A0236" w:rsidP="008A0236">
            <w:pPr>
              <w:ind w:right="-72"/>
              <w:jc w:val="right"/>
              <w:rPr>
                <w:rFonts w:ascii="Arial" w:hAnsi="Arial" w:cs="Arial"/>
                <w:sz w:val="14"/>
                <w:szCs w:val="14"/>
                <w:lang w:val="en-GB" w:eastAsia="en-GB"/>
              </w:rPr>
            </w:pPr>
          </w:p>
        </w:tc>
        <w:tc>
          <w:tcPr>
            <w:tcW w:w="960" w:type="dxa"/>
            <w:noWrap/>
          </w:tcPr>
          <w:p w14:paraId="3DB03D71" w14:textId="0AC3890D" w:rsidR="008A0236" w:rsidRPr="004A33DD" w:rsidRDefault="008A0236" w:rsidP="008A0236">
            <w:pPr>
              <w:ind w:right="-72"/>
              <w:jc w:val="right"/>
              <w:rPr>
                <w:rFonts w:ascii="Arial" w:hAnsi="Arial" w:cs="Arial"/>
                <w:sz w:val="14"/>
                <w:szCs w:val="14"/>
                <w:lang w:val="en-GB" w:eastAsia="en-GB"/>
              </w:rPr>
            </w:pPr>
          </w:p>
        </w:tc>
        <w:tc>
          <w:tcPr>
            <w:tcW w:w="1074" w:type="dxa"/>
            <w:noWrap/>
          </w:tcPr>
          <w:p w14:paraId="2D31FC02" w14:textId="5BC0B3EE" w:rsidR="008A0236" w:rsidRPr="004A33DD" w:rsidRDefault="008A0236" w:rsidP="008A0236">
            <w:pPr>
              <w:ind w:right="-72"/>
              <w:jc w:val="right"/>
              <w:rPr>
                <w:rFonts w:ascii="Arial" w:hAnsi="Arial" w:cs="Arial"/>
                <w:sz w:val="14"/>
                <w:szCs w:val="14"/>
                <w:lang w:val="en-GB" w:eastAsia="en-GB"/>
              </w:rPr>
            </w:pPr>
          </w:p>
        </w:tc>
        <w:tc>
          <w:tcPr>
            <w:tcW w:w="960" w:type="dxa"/>
            <w:tcBorders>
              <w:top w:val="nil"/>
              <w:left w:val="nil"/>
              <w:bottom w:val="nil"/>
              <w:right w:val="nil"/>
            </w:tcBorders>
            <w:shd w:val="clear" w:color="auto" w:fill="auto"/>
            <w:noWrap/>
            <w:vAlign w:val="bottom"/>
          </w:tcPr>
          <w:p w14:paraId="719D980A" w14:textId="77777777" w:rsidR="008A0236" w:rsidRPr="004A33DD" w:rsidRDefault="008A0236" w:rsidP="008A0236">
            <w:pPr>
              <w:ind w:right="-72"/>
              <w:jc w:val="right"/>
              <w:rPr>
                <w:rFonts w:ascii="Arial" w:hAnsi="Arial" w:cs="Arial"/>
                <w:sz w:val="14"/>
                <w:szCs w:val="14"/>
                <w:cs/>
                <w:lang w:val="en-GB" w:eastAsia="en-GB"/>
              </w:rPr>
            </w:pPr>
          </w:p>
        </w:tc>
        <w:tc>
          <w:tcPr>
            <w:tcW w:w="1275" w:type="dxa"/>
            <w:noWrap/>
          </w:tcPr>
          <w:p w14:paraId="45DEA421" w14:textId="0F9E3071" w:rsidR="008A0236" w:rsidRPr="004A33DD" w:rsidRDefault="008A0236" w:rsidP="008A0236">
            <w:pPr>
              <w:ind w:right="-72"/>
              <w:jc w:val="right"/>
              <w:rPr>
                <w:rFonts w:ascii="Arial" w:hAnsi="Arial" w:cs="Arial"/>
                <w:sz w:val="14"/>
                <w:szCs w:val="14"/>
                <w:lang w:val="en-GB" w:eastAsia="en-GB"/>
              </w:rPr>
            </w:pPr>
          </w:p>
        </w:tc>
        <w:tc>
          <w:tcPr>
            <w:tcW w:w="1095" w:type="dxa"/>
            <w:noWrap/>
          </w:tcPr>
          <w:p w14:paraId="094B606E" w14:textId="7EF4C7B4" w:rsidR="008A0236" w:rsidRPr="004A33DD" w:rsidRDefault="008A0236" w:rsidP="008A0236">
            <w:pPr>
              <w:ind w:right="-72"/>
              <w:jc w:val="right"/>
              <w:rPr>
                <w:rFonts w:ascii="Arial" w:hAnsi="Arial" w:cs="Arial"/>
                <w:sz w:val="14"/>
                <w:szCs w:val="14"/>
                <w:cs/>
                <w:lang w:val="en-GB" w:eastAsia="en-GB"/>
              </w:rPr>
            </w:pPr>
          </w:p>
        </w:tc>
        <w:tc>
          <w:tcPr>
            <w:tcW w:w="1065" w:type="dxa"/>
            <w:noWrap/>
          </w:tcPr>
          <w:p w14:paraId="2BBF18A8" w14:textId="6536B619" w:rsidR="008A0236" w:rsidRPr="004A33DD" w:rsidRDefault="008A0236" w:rsidP="008A0236">
            <w:pPr>
              <w:ind w:right="-72"/>
              <w:jc w:val="right"/>
              <w:rPr>
                <w:rFonts w:ascii="Arial" w:hAnsi="Arial" w:cs="Arial"/>
                <w:sz w:val="14"/>
                <w:szCs w:val="14"/>
                <w:lang w:val="en-GB" w:eastAsia="en-GB"/>
              </w:rPr>
            </w:pPr>
          </w:p>
        </w:tc>
        <w:tc>
          <w:tcPr>
            <w:tcW w:w="1088" w:type="dxa"/>
            <w:noWrap/>
          </w:tcPr>
          <w:p w14:paraId="5D219D73" w14:textId="56C52C06" w:rsidR="008A0236" w:rsidRPr="004A33DD" w:rsidRDefault="008A0236" w:rsidP="008A0236">
            <w:pPr>
              <w:ind w:right="-72"/>
              <w:jc w:val="right"/>
              <w:rPr>
                <w:rFonts w:ascii="Arial" w:hAnsi="Arial" w:cs="Arial"/>
                <w:sz w:val="14"/>
                <w:szCs w:val="14"/>
                <w:lang w:val="en-GB" w:eastAsia="en-GB"/>
              </w:rPr>
            </w:pPr>
          </w:p>
        </w:tc>
      </w:tr>
      <w:tr w:rsidR="008A0236" w:rsidRPr="00F262B4" w14:paraId="2397419F" w14:textId="77777777" w:rsidTr="00503352">
        <w:tc>
          <w:tcPr>
            <w:tcW w:w="6210" w:type="dxa"/>
            <w:tcBorders>
              <w:top w:val="nil"/>
              <w:left w:val="nil"/>
              <w:bottom w:val="nil"/>
              <w:right w:val="nil"/>
            </w:tcBorders>
            <w:shd w:val="clear" w:color="auto" w:fill="auto"/>
            <w:vAlign w:val="center"/>
            <w:hideMark/>
          </w:tcPr>
          <w:p w14:paraId="03F291BB" w14:textId="77777777" w:rsidR="008A0236" w:rsidRPr="00F262B4" w:rsidRDefault="008A0236" w:rsidP="008A0236">
            <w:pPr>
              <w:ind w:left="435"/>
              <w:rPr>
                <w:rFonts w:ascii="Arial" w:hAnsi="Arial" w:cs="Arial"/>
                <w:sz w:val="14"/>
                <w:szCs w:val="14"/>
                <w:lang w:val="en-GB" w:eastAsia="en-GB"/>
              </w:rPr>
            </w:pPr>
            <w:r w:rsidRPr="00F262B4">
              <w:rPr>
                <w:rFonts w:ascii="Arial" w:hAnsi="Arial" w:cs="Arial"/>
                <w:sz w:val="14"/>
                <w:szCs w:val="14"/>
                <w:lang w:val="en-GB" w:eastAsia="en-GB"/>
              </w:rPr>
              <w:t>Total</w:t>
            </w:r>
          </w:p>
        </w:tc>
        <w:tc>
          <w:tcPr>
            <w:tcW w:w="993" w:type="dxa"/>
            <w:tcBorders>
              <w:top w:val="nil"/>
              <w:left w:val="nil"/>
              <w:bottom w:val="nil"/>
              <w:right w:val="nil"/>
            </w:tcBorders>
            <w:shd w:val="clear" w:color="auto" w:fill="auto"/>
            <w:noWrap/>
          </w:tcPr>
          <w:p w14:paraId="0BCD739A" w14:textId="77777777"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2,009</w:t>
            </w:r>
          </w:p>
        </w:tc>
        <w:tc>
          <w:tcPr>
            <w:tcW w:w="960" w:type="dxa"/>
            <w:tcBorders>
              <w:top w:val="nil"/>
              <w:left w:val="nil"/>
              <w:bottom w:val="nil"/>
              <w:right w:val="nil"/>
            </w:tcBorders>
            <w:shd w:val="clear" w:color="auto" w:fill="auto"/>
            <w:noWrap/>
          </w:tcPr>
          <w:p w14:paraId="63D8850E" w14:textId="4280C2F8"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6,70</w:t>
            </w:r>
            <w:r w:rsidR="00C52D4A">
              <w:rPr>
                <w:rFonts w:ascii="Arial" w:hAnsi="Arial" w:cs="Arial"/>
                <w:sz w:val="14"/>
                <w:szCs w:val="14"/>
                <w:lang w:val="en-GB" w:eastAsia="en-GB"/>
              </w:rPr>
              <w:t>2</w:t>
            </w:r>
          </w:p>
        </w:tc>
        <w:tc>
          <w:tcPr>
            <w:tcW w:w="960" w:type="dxa"/>
            <w:tcBorders>
              <w:top w:val="nil"/>
              <w:left w:val="nil"/>
              <w:bottom w:val="nil"/>
              <w:right w:val="nil"/>
            </w:tcBorders>
            <w:shd w:val="clear" w:color="auto" w:fill="auto"/>
            <w:noWrap/>
          </w:tcPr>
          <w:p w14:paraId="04754713" w14:textId="5D023757"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(1,968)</w:t>
            </w:r>
          </w:p>
        </w:tc>
        <w:tc>
          <w:tcPr>
            <w:tcW w:w="1074" w:type="dxa"/>
            <w:tcBorders>
              <w:top w:val="nil"/>
              <w:left w:val="nil"/>
              <w:bottom w:val="nil"/>
              <w:right w:val="nil"/>
            </w:tcBorders>
            <w:shd w:val="clear" w:color="auto" w:fill="auto"/>
            <w:noWrap/>
          </w:tcPr>
          <w:p w14:paraId="22346757" w14:textId="3911F260"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6,743</w:t>
            </w:r>
          </w:p>
        </w:tc>
        <w:tc>
          <w:tcPr>
            <w:tcW w:w="960" w:type="dxa"/>
            <w:tcBorders>
              <w:top w:val="nil"/>
              <w:left w:val="nil"/>
              <w:bottom w:val="nil"/>
              <w:right w:val="nil"/>
            </w:tcBorders>
            <w:shd w:val="clear" w:color="auto" w:fill="auto"/>
            <w:noWrap/>
          </w:tcPr>
          <w:p w14:paraId="4F6D3A5D" w14:textId="77777777"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(41)</w:t>
            </w:r>
          </w:p>
        </w:tc>
        <w:tc>
          <w:tcPr>
            <w:tcW w:w="1275" w:type="dxa"/>
            <w:tcBorders>
              <w:top w:val="nil"/>
              <w:left w:val="nil"/>
              <w:bottom w:val="nil"/>
              <w:right w:val="nil"/>
            </w:tcBorders>
            <w:shd w:val="clear" w:color="auto" w:fill="auto"/>
            <w:noWrap/>
          </w:tcPr>
          <w:p w14:paraId="2C64DFBF" w14:textId="3BE66E64"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(17</w:t>
            </w:r>
            <w:r w:rsidR="00073C47">
              <w:rPr>
                <w:rFonts w:ascii="Arial" w:hAnsi="Arial" w:cs="Arial"/>
                <w:sz w:val="14"/>
                <w:szCs w:val="14"/>
                <w:lang w:val="en-GB" w:eastAsia="en-GB"/>
              </w:rPr>
              <w:t>1</w:t>
            </w:r>
            <w:r w:rsidRPr="004A33DD">
              <w:rPr>
                <w:rFonts w:ascii="Arial" w:hAnsi="Arial" w:cs="Arial"/>
                <w:sz w:val="14"/>
                <w:szCs w:val="14"/>
                <w:lang w:val="en-GB" w:eastAsia="en-GB"/>
              </w:rPr>
              <w:t>)</w:t>
            </w:r>
          </w:p>
        </w:tc>
        <w:tc>
          <w:tcPr>
            <w:tcW w:w="1095" w:type="dxa"/>
            <w:tcBorders>
              <w:top w:val="nil"/>
              <w:left w:val="nil"/>
              <w:bottom w:val="nil"/>
              <w:right w:val="nil"/>
            </w:tcBorders>
            <w:shd w:val="clear" w:color="auto" w:fill="auto"/>
            <w:noWrap/>
          </w:tcPr>
          <w:p w14:paraId="34E873AF" w14:textId="04C3D3A1"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(21</w:t>
            </w:r>
            <w:r w:rsidR="00C52D4A">
              <w:rPr>
                <w:rFonts w:ascii="Arial" w:hAnsi="Arial" w:cs="Arial"/>
                <w:sz w:val="14"/>
                <w:szCs w:val="14"/>
                <w:lang w:val="en-GB" w:eastAsia="en-GB"/>
              </w:rPr>
              <w:t>2</w:t>
            </w:r>
            <w:r w:rsidRPr="004A33DD">
              <w:rPr>
                <w:rFonts w:ascii="Arial" w:hAnsi="Arial" w:cs="Arial"/>
                <w:sz w:val="14"/>
                <w:szCs w:val="14"/>
                <w:lang w:val="en-GB" w:eastAsia="en-GB"/>
              </w:rPr>
              <w:t>)</w:t>
            </w:r>
          </w:p>
        </w:tc>
        <w:tc>
          <w:tcPr>
            <w:tcW w:w="1065" w:type="dxa"/>
            <w:tcBorders>
              <w:top w:val="nil"/>
              <w:left w:val="nil"/>
              <w:bottom w:val="nil"/>
              <w:right w:val="nil"/>
            </w:tcBorders>
            <w:shd w:val="clear" w:color="auto" w:fill="auto"/>
            <w:noWrap/>
          </w:tcPr>
          <w:p w14:paraId="54AADD7C" w14:textId="07CE0A41"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1,968</w:t>
            </w:r>
          </w:p>
        </w:tc>
        <w:tc>
          <w:tcPr>
            <w:tcW w:w="1088" w:type="dxa"/>
            <w:tcBorders>
              <w:top w:val="nil"/>
              <w:left w:val="nil"/>
              <w:bottom w:val="nil"/>
              <w:right w:val="nil"/>
            </w:tcBorders>
            <w:shd w:val="clear" w:color="auto" w:fill="auto"/>
            <w:noWrap/>
          </w:tcPr>
          <w:p w14:paraId="39FFC0E1" w14:textId="066C029C" w:rsidR="008A0236" w:rsidRPr="00F262B4" w:rsidRDefault="008A0236" w:rsidP="008A0236">
            <w:pPr>
              <w:pBdr>
                <w:bottom w:val="double" w:sz="4" w:space="1" w:color="auto"/>
              </w:pBdr>
              <w:ind w:right="-72"/>
              <w:jc w:val="right"/>
              <w:rPr>
                <w:rFonts w:ascii="Arial" w:hAnsi="Arial" w:cs="Arial"/>
                <w:sz w:val="14"/>
                <w:szCs w:val="14"/>
                <w:lang w:val="en-GB" w:eastAsia="en-GB"/>
              </w:rPr>
            </w:pPr>
            <w:r w:rsidRPr="004A33DD">
              <w:rPr>
                <w:rFonts w:ascii="Arial" w:hAnsi="Arial" w:cs="Arial"/>
                <w:sz w:val="14"/>
                <w:szCs w:val="14"/>
                <w:lang w:val="en-GB" w:eastAsia="en-GB"/>
              </w:rPr>
              <w:t>6,531</w:t>
            </w:r>
          </w:p>
        </w:tc>
      </w:tr>
    </w:tbl>
    <w:p w14:paraId="7CBD27FB" w14:textId="77777777" w:rsidR="00967B91" w:rsidRPr="00F262B4" w:rsidRDefault="00967B91" w:rsidP="00967B91">
      <w:pPr>
        <w:jc w:val="both"/>
        <w:rPr>
          <w:rFonts w:ascii="Arial" w:hAnsi="Arial" w:cs="Arial"/>
          <w:spacing w:val="-4"/>
          <w:lang w:val="en-GB"/>
        </w:rPr>
      </w:pPr>
    </w:p>
    <w:tbl>
      <w:tblPr>
        <w:tblW w:w="15690" w:type="dxa"/>
        <w:tblInd w:w="108" w:type="dxa"/>
        <w:tblLook w:val="04A0" w:firstRow="1" w:lastRow="0" w:firstColumn="1" w:lastColumn="0" w:noHBand="0" w:noVBand="1"/>
      </w:tblPr>
      <w:tblGrid>
        <w:gridCol w:w="6210"/>
        <w:gridCol w:w="993"/>
        <w:gridCol w:w="960"/>
        <w:gridCol w:w="960"/>
        <w:gridCol w:w="1047"/>
        <w:gridCol w:w="960"/>
        <w:gridCol w:w="1275"/>
        <w:gridCol w:w="1130"/>
        <w:gridCol w:w="1065"/>
        <w:gridCol w:w="1083"/>
        <w:gridCol w:w="7"/>
      </w:tblGrid>
      <w:tr w:rsidR="00967B91" w:rsidRPr="00F262B4" w14:paraId="695D4301" w14:textId="77777777" w:rsidTr="00503352">
        <w:trPr>
          <w:gridAfter w:val="1"/>
          <w:wAfter w:w="7" w:type="dxa"/>
        </w:trPr>
        <w:tc>
          <w:tcPr>
            <w:tcW w:w="6210" w:type="dxa"/>
            <w:tcBorders>
              <w:top w:val="nil"/>
              <w:left w:val="nil"/>
              <w:bottom w:val="nil"/>
              <w:right w:val="nil"/>
            </w:tcBorders>
            <w:shd w:val="clear" w:color="auto" w:fill="auto"/>
            <w:vAlign w:val="center"/>
          </w:tcPr>
          <w:p w14:paraId="7FB3C35D" w14:textId="77777777" w:rsidR="00967B91" w:rsidRPr="00F262B4" w:rsidRDefault="00967B91" w:rsidP="00503352">
            <w:pPr>
              <w:ind w:left="435"/>
              <w:rPr>
                <w:rFonts w:ascii="Arial" w:hAnsi="Arial" w:cs="Arial"/>
                <w:b/>
                <w:bCs/>
                <w:sz w:val="14"/>
                <w:szCs w:val="14"/>
                <w:lang w:val="en-GB" w:eastAsia="en-GB"/>
              </w:rPr>
            </w:pPr>
          </w:p>
        </w:tc>
        <w:tc>
          <w:tcPr>
            <w:tcW w:w="9473" w:type="dxa"/>
            <w:gridSpan w:val="9"/>
            <w:tcBorders>
              <w:top w:val="nil"/>
              <w:left w:val="nil"/>
              <w:bottom w:val="nil"/>
              <w:right w:val="nil"/>
            </w:tcBorders>
            <w:shd w:val="clear" w:color="auto" w:fill="auto"/>
            <w:noWrap/>
            <w:vAlign w:val="bottom"/>
          </w:tcPr>
          <w:p w14:paraId="2E5AB84E" w14:textId="57CD5E1B" w:rsidR="00967B91" w:rsidRPr="00F262B4" w:rsidRDefault="00967B91" w:rsidP="00CD4E04">
            <w:pPr>
              <w:pBdr>
                <w:bottom w:val="single" w:sz="4" w:space="1" w:color="auto"/>
              </w:pBdr>
              <w:ind w:right="-72"/>
              <w:jc w:val="center"/>
              <w:rPr>
                <w:rFonts w:ascii="Arial" w:hAnsi="Arial" w:cs="Arial"/>
                <w:b/>
                <w:bCs/>
                <w:sz w:val="14"/>
                <w:szCs w:val="14"/>
                <w:cs/>
                <w:lang w:val="en-GB" w:eastAsia="en-GB"/>
              </w:rPr>
            </w:pPr>
            <w:r w:rsidRPr="00F262B4">
              <w:rPr>
                <w:rFonts w:ascii="Arial" w:hAnsi="Arial" w:cs="Arial"/>
                <w:b/>
                <w:bCs/>
                <w:sz w:val="14"/>
                <w:szCs w:val="14"/>
              </w:rPr>
              <w:t xml:space="preserve">Separate financial </w:t>
            </w:r>
            <w:r w:rsidR="00305742" w:rsidRPr="00F262B4">
              <w:rPr>
                <w:rFonts w:ascii="Arial" w:hAnsi="Arial" w:cs="Arial"/>
                <w:b/>
                <w:bCs/>
                <w:sz w:val="14"/>
                <w:szCs w:val="14"/>
              </w:rPr>
              <w:t>statements</w:t>
            </w:r>
          </w:p>
        </w:tc>
      </w:tr>
      <w:tr w:rsidR="00967B91" w:rsidRPr="00F262B4" w14:paraId="315EEE63" w14:textId="77777777" w:rsidTr="00503352">
        <w:tc>
          <w:tcPr>
            <w:tcW w:w="6210" w:type="dxa"/>
            <w:tcBorders>
              <w:top w:val="nil"/>
              <w:left w:val="nil"/>
              <w:bottom w:val="nil"/>
              <w:right w:val="nil"/>
            </w:tcBorders>
            <w:shd w:val="clear" w:color="auto" w:fill="auto"/>
            <w:vAlign w:val="center"/>
          </w:tcPr>
          <w:p w14:paraId="39E05FD2" w14:textId="77777777" w:rsidR="00967B91" w:rsidRPr="00F262B4" w:rsidRDefault="00967B91" w:rsidP="00503352">
            <w:pPr>
              <w:ind w:left="435"/>
              <w:rPr>
                <w:rFonts w:ascii="Arial" w:hAnsi="Arial" w:cs="Arial"/>
                <w:b/>
                <w:bCs/>
                <w:sz w:val="14"/>
                <w:szCs w:val="14"/>
                <w:lang w:val="en-GB" w:eastAsia="en-GB"/>
              </w:rPr>
            </w:pPr>
          </w:p>
        </w:tc>
        <w:tc>
          <w:tcPr>
            <w:tcW w:w="3960" w:type="dxa"/>
            <w:gridSpan w:val="4"/>
            <w:tcBorders>
              <w:top w:val="nil"/>
              <w:left w:val="nil"/>
              <w:bottom w:val="nil"/>
              <w:right w:val="nil"/>
            </w:tcBorders>
            <w:shd w:val="clear" w:color="auto" w:fill="auto"/>
            <w:noWrap/>
            <w:vAlign w:val="bottom"/>
          </w:tcPr>
          <w:p w14:paraId="6FC8C8B0"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Cost</w:t>
            </w:r>
          </w:p>
        </w:tc>
        <w:tc>
          <w:tcPr>
            <w:tcW w:w="3365" w:type="dxa"/>
            <w:gridSpan w:val="3"/>
            <w:tcBorders>
              <w:top w:val="nil"/>
              <w:left w:val="nil"/>
              <w:bottom w:val="nil"/>
              <w:right w:val="nil"/>
            </w:tcBorders>
            <w:shd w:val="clear" w:color="auto" w:fill="auto"/>
            <w:noWrap/>
            <w:vAlign w:val="bottom"/>
          </w:tcPr>
          <w:p w14:paraId="04C7FA22" w14:textId="77777777" w:rsidR="00967B91" w:rsidRPr="00F262B4" w:rsidRDefault="00967B91" w:rsidP="00CD4E04">
            <w:pPr>
              <w:pBdr>
                <w:bottom w:val="single" w:sz="4" w:space="1" w:color="auto"/>
              </w:pBdr>
              <w:ind w:right="-72"/>
              <w:jc w:val="center"/>
              <w:rPr>
                <w:rFonts w:ascii="Arial" w:hAnsi="Arial" w:cs="Arial"/>
                <w:b/>
                <w:bCs/>
                <w:sz w:val="14"/>
                <w:szCs w:val="14"/>
                <w:lang w:val="en-GB" w:eastAsia="en-GB"/>
              </w:rPr>
            </w:pPr>
            <w:r w:rsidRPr="00F262B4">
              <w:rPr>
                <w:rFonts w:ascii="Arial" w:hAnsi="Arial" w:cs="Arial"/>
                <w:b/>
                <w:bCs/>
                <w:sz w:val="14"/>
                <w:szCs w:val="14"/>
              </w:rPr>
              <w:t xml:space="preserve">Accumulated </w:t>
            </w:r>
            <w:proofErr w:type="spellStart"/>
            <w:r w:rsidRPr="00F262B4">
              <w:rPr>
                <w:rFonts w:ascii="Arial" w:hAnsi="Arial" w:cs="Arial"/>
                <w:b/>
                <w:bCs/>
                <w:sz w:val="14"/>
                <w:szCs w:val="14"/>
              </w:rPr>
              <w:t>amortisation</w:t>
            </w:r>
            <w:proofErr w:type="spellEnd"/>
          </w:p>
        </w:tc>
        <w:tc>
          <w:tcPr>
            <w:tcW w:w="1065" w:type="dxa"/>
            <w:tcBorders>
              <w:top w:val="nil"/>
              <w:left w:val="nil"/>
              <w:bottom w:val="nil"/>
              <w:right w:val="nil"/>
            </w:tcBorders>
            <w:shd w:val="clear" w:color="auto" w:fill="auto"/>
            <w:noWrap/>
            <w:vAlign w:val="bottom"/>
          </w:tcPr>
          <w:p w14:paraId="06D396F0" w14:textId="77777777" w:rsidR="00967B91" w:rsidRPr="00F262B4" w:rsidRDefault="00967B91" w:rsidP="00CD4E04">
            <w:pPr>
              <w:ind w:right="-72"/>
              <w:jc w:val="right"/>
              <w:rPr>
                <w:rFonts w:ascii="Arial" w:hAnsi="Arial" w:cs="Arial"/>
                <w:b/>
                <w:bCs/>
                <w:sz w:val="14"/>
                <w:szCs w:val="14"/>
                <w:cs/>
                <w:lang w:val="en-GB" w:eastAsia="en-GB"/>
              </w:rPr>
            </w:pPr>
          </w:p>
        </w:tc>
        <w:tc>
          <w:tcPr>
            <w:tcW w:w="1090" w:type="dxa"/>
            <w:gridSpan w:val="2"/>
            <w:tcBorders>
              <w:top w:val="nil"/>
              <w:left w:val="nil"/>
              <w:bottom w:val="nil"/>
              <w:right w:val="nil"/>
            </w:tcBorders>
            <w:shd w:val="clear" w:color="auto" w:fill="auto"/>
            <w:noWrap/>
            <w:vAlign w:val="bottom"/>
          </w:tcPr>
          <w:p w14:paraId="7E522B95" w14:textId="77777777" w:rsidR="00967B91" w:rsidRPr="00F262B4" w:rsidRDefault="00967B91" w:rsidP="00CD4E04">
            <w:pPr>
              <w:ind w:right="-72"/>
              <w:jc w:val="right"/>
              <w:rPr>
                <w:rFonts w:ascii="Arial" w:hAnsi="Arial" w:cs="Arial"/>
                <w:b/>
                <w:bCs/>
                <w:sz w:val="14"/>
                <w:szCs w:val="14"/>
                <w:cs/>
                <w:lang w:val="en-GB" w:eastAsia="en-GB"/>
              </w:rPr>
            </w:pPr>
          </w:p>
        </w:tc>
      </w:tr>
      <w:tr w:rsidR="00967B91" w:rsidRPr="00F262B4" w14:paraId="19A7AB8A" w14:textId="77777777" w:rsidTr="00503352">
        <w:tc>
          <w:tcPr>
            <w:tcW w:w="6210" w:type="dxa"/>
            <w:tcBorders>
              <w:top w:val="nil"/>
              <w:left w:val="nil"/>
              <w:bottom w:val="nil"/>
              <w:right w:val="nil"/>
            </w:tcBorders>
            <w:shd w:val="clear" w:color="auto" w:fill="auto"/>
            <w:vAlign w:val="center"/>
            <w:hideMark/>
          </w:tcPr>
          <w:p w14:paraId="21EC1E2A" w14:textId="77777777" w:rsidR="00967B91" w:rsidRPr="00F262B4" w:rsidRDefault="00967B91" w:rsidP="00503352">
            <w:pPr>
              <w:ind w:left="435"/>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7A4DEEB2"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1ACB20C5"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 2019</w:t>
            </w:r>
          </w:p>
        </w:tc>
        <w:tc>
          <w:tcPr>
            <w:tcW w:w="960" w:type="dxa"/>
            <w:tcBorders>
              <w:top w:val="nil"/>
              <w:left w:val="nil"/>
              <w:bottom w:val="nil"/>
              <w:right w:val="nil"/>
            </w:tcBorders>
            <w:shd w:val="clear" w:color="auto" w:fill="auto"/>
            <w:noWrap/>
            <w:vAlign w:val="bottom"/>
            <w:hideMark/>
          </w:tcPr>
          <w:p w14:paraId="7DB4F403"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Increase</w:t>
            </w:r>
          </w:p>
        </w:tc>
        <w:tc>
          <w:tcPr>
            <w:tcW w:w="960" w:type="dxa"/>
            <w:tcBorders>
              <w:top w:val="nil"/>
              <w:left w:val="nil"/>
              <w:bottom w:val="nil"/>
              <w:right w:val="nil"/>
            </w:tcBorders>
            <w:shd w:val="clear" w:color="auto" w:fill="auto"/>
            <w:noWrap/>
            <w:vAlign w:val="bottom"/>
            <w:hideMark/>
          </w:tcPr>
          <w:p w14:paraId="22021E1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Transfer in / (transfer out)</w:t>
            </w:r>
          </w:p>
        </w:tc>
        <w:tc>
          <w:tcPr>
            <w:tcW w:w="1047" w:type="dxa"/>
            <w:tcBorders>
              <w:top w:val="nil"/>
              <w:left w:val="nil"/>
              <w:bottom w:val="nil"/>
              <w:right w:val="nil"/>
            </w:tcBorders>
            <w:shd w:val="clear" w:color="auto" w:fill="auto"/>
            <w:noWrap/>
            <w:vAlign w:val="bottom"/>
            <w:hideMark/>
          </w:tcPr>
          <w:p w14:paraId="4649FE4D"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1FAD998E"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 2019</w:t>
            </w:r>
          </w:p>
        </w:tc>
        <w:tc>
          <w:tcPr>
            <w:tcW w:w="960" w:type="dxa"/>
            <w:tcBorders>
              <w:top w:val="nil"/>
              <w:left w:val="nil"/>
              <w:bottom w:val="nil"/>
              <w:right w:val="nil"/>
            </w:tcBorders>
            <w:shd w:val="clear" w:color="auto" w:fill="auto"/>
            <w:noWrap/>
            <w:vAlign w:val="bottom"/>
            <w:hideMark/>
          </w:tcPr>
          <w:p w14:paraId="61E89E4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340DAEE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1 January 2019</w:t>
            </w:r>
          </w:p>
        </w:tc>
        <w:tc>
          <w:tcPr>
            <w:tcW w:w="1275" w:type="dxa"/>
            <w:tcBorders>
              <w:top w:val="nil"/>
              <w:left w:val="nil"/>
              <w:bottom w:val="nil"/>
              <w:right w:val="nil"/>
            </w:tcBorders>
            <w:shd w:val="clear" w:color="auto" w:fill="auto"/>
            <w:noWrap/>
            <w:vAlign w:val="bottom"/>
            <w:hideMark/>
          </w:tcPr>
          <w:p w14:paraId="0BFC10AA"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Amortisation</w:t>
            </w:r>
          </w:p>
        </w:tc>
        <w:tc>
          <w:tcPr>
            <w:tcW w:w="1130" w:type="dxa"/>
            <w:tcBorders>
              <w:top w:val="nil"/>
              <w:left w:val="nil"/>
              <w:bottom w:val="nil"/>
              <w:right w:val="nil"/>
            </w:tcBorders>
            <w:shd w:val="clear" w:color="auto" w:fill="auto"/>
            <w:noWrap/>
            <w:vAlign w:val="bottom"/>
            <w:hideMark/>
          </w:tcPr>
          <w:p w14:paraId="60181270"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168833DF"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 2019</w:t>
            </w:r>
          </w:p>
        </w:tc>
        <w:tc>
          <w:tcPr>
            <w:tcW w:w="1065" w:type="dxa"/>
            <w:tcBorders>
              <w:top w:val="nil"/>
              <w:left w:val="nil"/>
              <w:bottom w:val="nil"/>
              <w:right w:val="nil"/>
            </w:tcBorders>
            <w:shd w:val="clear" w:color="auto" w:fill="auto"/>
            <w:noWrap/>
            <w:vAlign w:val="bottom"/>
            <w:hideMark/>
          </w:tcPr>
          <w:p w14:paraId="023ABC0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Intangible assets, net</w:t>
            </w:r>
          </w:p>
          <w:p w14:paraId="224CB72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as at</w:t>
            </w:r>
          </w:p>
          <w:p w14:paraId="741B461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1 January </w:t>
            </w:r>
          </w:p>
          <w:p w14:paraId="555D8314"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2019 </w:t>
            </w:r>
          </w:p>
        </w:tc>
        <w:tc>
          <w:tcPr>
            <w:tcW w:w="1090" w:type="dxa"/>
            <w:gridSpan w:val="2"/>
            <w:tcBorders>
              <w:top w:val="nil"/>
              <w:left w:val="nil"/>
              <w:bottom w:val="nil"/>
              <w:right w:val="nil"/>
            </w:tcBorders>
            <w:shd w:val="clear" w:color="auto" w:fill="auto"/>
            <w:noWrap/>
            <w:vAlign w:val="bottom"/>
            <w:hideMark/>
          </w:tcPr>
          <w:p w14:paraId="7F7A671C"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Intangible assets, net</w:t>
            </w:r>
          </w:p>
          <w:p w14:paraId="15D29D01"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as at </w:t>
            </w:r>
          </w:p>
          <w:p w14:paraId="4BDDDE58" w14:textId="77777777" w:rsidR="00967B91" w:rsidRPr="00F262B4" w:rsidRDefault="00967B91" w:rsidP="00CD4E04">
            <w:pP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31 December 2019</w:t>
            </w:r>
          </w:p>
        </w:tc>
      </w:tr>
      <w:tr w:rsidR="00967B91" w:rsidRPr="00F262B4" w14:paraId="19A42822" w14:textId="77777777" w:rsidTr="00503352">
        <w:tc>
          <w:tcPr>
            <w:tcW w:w="6210" w:type="dxa"/>
            <w:tcBorders>
              <w:top w:val="nil"/>
              <w:left w:val="nil"/>
              <w:bottom w:val="nil"/>
              <w:right w:val="nil"/>
            </w:tcBorders>
            <w:shd w:val="clear" w:color="auto" w:fill="auto"/>
            <w:vAlign w:val="center"/>
            <w:hideMark/>
          </w:tcPr>
          <w:p w14:paraId="506C913E" w14:textId="77777777" w:rsidR="00967B91" w:rsidRPr="00F262B4" w:rsidRDefault="00967B91" w:rsidP="00503352">
            <w:pPr>
              <w:ind w:left="435"/>
              <w:rPr>
                <w:rFonts w:ascii="Arial" w:hAnsi="Arial" w:cs="Arial"/>
                <w:b/>
                <w:bCs/>
                <w:sz w:val="14"/>
                <w:szCs w:val="14"/>
                <w:lang w:val="en-GB" w:eastAsia="en-GB"/>
              </w:rPr>
            </w:pPr>
          </w:p>
        </w:tc>
        <w:tc>
          <w:tcPr>
            <w:tcW w:w="993" w:type="dxa"/>
            <w:tcBorders>
              <w:top w:val="nil"/>
              <w:left w:val="nil"/>
              <w:bottom w:val="nil"/>
              <w:right w:val="nil"/>
            </w:tcBorders>
            <w:shd w:val="clear" w:color="auto" w:fill="auto"/>
            <w:noWrap/>
            <w:vAlign w:val="bottom"/>
            <w:hideMark/>
          </w:tcPr>
          <w:p w14:paraId="700CD5A1"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60" w:type="dxa"/>
            <w:tcBorders>
              <w:top w:val="nil"/>
              <w:left w:val="nil"/>
              <w:bottom w:val="nil"/>
              <w:right w:val="nil"/>
            </w:tcBorders>
            <w:shd w:val="clear" w:color="auto" w:fill="auto"/>
            <w:noWrap/>
            <w:hideMark/>
          </w:tcPr>
          <w:p w14:paraId="376C8716"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60" w:type="dxa"/>
            <w:tcBorders>
              <w:top w:val="nil"/>
              <w:left w:val="nil"/>
              <w:bottom w:val="nil"/>
              <w:right w:val="nil"/>
            </w:tcBorders>
            <w:shd w:val="clear" w:color="auto" w:fill="auto"/>
            <w:noWrap/>
            <w:hideMark/>
          </w:tcPr>
          <w:p w14:paraId="59872BBC"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47" w:type="dxa"/>
            <w:tcBorders>
              <w:top w:val="nil"/>
              <w:left w:val="nil"/>
              <w:bottom w:val="nil"/>
              <w:right w:val="nil"/>
            </w:tcBorders>
            <w:shd w:val="clear" w:color="auto" w:fill="auto"/>
            <w:noWrap/>
            <w:hideMark/>
          </w:tcPr>
          <w:p w14:paraId="31A5B5D9"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960" w:type="dxa"/>
            <w:tcBorders>
              <w:top w:val="nil"/>
              <w:left w:val="nil"/>
              <w:bottom w:val="nil"/>
              <w:right w:val="nil"/>
            </w:tcBorders>
            <w:shd w:val="clear" w:color="auto" w:fill="auto"/>
            <w:noWrap/>
            <w:hideMark/>
          </w:tcPr>
          <w:p w14:paraId="3D3E048C"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275" w:type="dxa"/>
            <w:tcBorders>
              <w:top w:val="nil"/>
              <w:left w:val="nil"/>
              <w:bottom w:val="nil"/>
              <w:right w:val="nil"/>
            </w:tcBorders>
            <w:shd w:val="clear" w:color="auto" w:fill="auto"/>
            <w:noWrap/>
            <w:hideMark/>
          </w:tcPr>
          <w:p w14:paraId="0F4149FA"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w:t>
            </w:r>
          </w:p>
          <w:p w14:paraId="56BFAA80"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 xml:space="preserve"> Baht</w:t>
            </w:r>
          </w:p>
        </w:tc>
        <w:tc>
          <w:tcPr>
            <w:tcW w:w="1130" w:type="dxa"/>
            <w:tcBorders>
              <w:top w:val="nil"/>
              <w:left w:val="nil"/>
              <w:bottom w:val="nil"/>
              <w:right w:val="nil"/>
            </w:tcBorders>
            <w:shd w:val="clear" w:color="auto" w:fill="auto"/>
            <w:noWrap/>
            <w:hideMark/>
          </w:tcPr>
          <w:p w14:paraId="11FCD090"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65" w:type="dxa"/>
            <w:tcBorders>
              <w:top w:val="nil"/>
              <w:left w:val="nil"/>
              <w:bottom w:val="nil"/>
              <w:right w:val="nil"/>
            </w:tcBorders>
            <w:shd w:val="clear" w:color="auto" w:fill="auto"/>
            <w:noWrap/>
            <w:hideMark/>
          </w:tcPr>
          <w:p w14:paraId="2AD9D28B"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c>
          <w:tcPr>
            <w:tcW w:w="1090" w:type="dxa"/>
            <w:gridSpan w:val="2"/>
            <w:tcBorders>
              <w:top w:val="nil"/>
              <w:left w:val="nil"/>
              <w:bottom w:val="nil"/>
              <w:right w:val="nil"/>
            </w:tcBorders>
            <w:shd w:val="clear" w:color="auto" w:fill="auto"/>
            <w:noWrap/>
            <w:hideMark/>
          </w:tcPr>
          <w:p w14:paraId="016EFB1D" w14:textId="77777777" w:rsidR="00967B91" w:rsidRPr="00F262B4" w:rsidRDefault="00967B91" w:rsidP="00CD4E04">
            <w:pPr>
              <w:pBdr>
                <w:bottom w:val="single" w:sz="4" w:space="1" w:color="auto"/>
              </w:pBdr>
              <w:ind w:right="-72"/>
              <w:jc w:val="right"/>
              <w:rPr>
                <w:rFonts w:ascii="Arial" w:hAnsi="Arial" w:cs="Arial"/>
                <w:b/>
                <w:bCs/>
                <w:sz w:val="14"/>
                <w:szCs w:val="14"/>
                <w:lang w:val="en-GB" w:eastAsia="en-GB"/>
              </w:rPr>
            </w:pPr>
            <w:r w:rsidRPr="00F262B4">
              <w:rPr>
                <w:rFonts w:ascii="Arial" w:hAnsi="Arial" w:cs="Arial"/>
                <w:b/>
                <w:bCs/>
                <w:sz w:val="14"/>
                <w:szCs w:val="14"/>
                <w:lang w:val="en-GB" w:eastAsia="en-GB"/>
              </w:rPr>
              <w:t>Thousand Baht</w:t>
            </w:r>
          </w:p>
        </w:tc>
      </w:tr>
      <w:tr w:rsidR="00967B91" w:rsidRPr="00F262B4" w14:paraId="3D62A573" w14:textId="77777777" w:rsidTr="00503352">
        <w:tc>
          <w:tcPr>
            <w:tcW w:w="6210" w:type="dxa"/>
            <w:tcBorders>
              <w:top w:val="nil"/>
              <w:left w:val="nil"/>
              <w:bottom w:val="nil"/>
              <w:right w:val="nil"/>
            </w:tcBorders>
            <w:shd w:val="clear" w:color="auto" w:fill="auto"/>
            <w:vAlign w:val="center"/>
          </w:tcPr>
          <w:p w14:paraId="49A4545A" w14:textId="77777777" w:rsidR="00967B91" w:rsidRPr="00F262B4" w:rsidRDefault="00967B91" w:rsidP="00503352">
            <w:pPr>
              <w:ind w:left="435"/>
              <w:rPr>
                <w:rFonts w:ascii="Arial" w:hAnsi="Arial" w:cs="Arial"/>
                <w:b/>
                <w:bCs/>
                <w:sz w:val="10"/>
                <w:szCs w:val="10"/>
                <w:lang w:val="en-GB" w:eastAsia="en-GB"/>
              </w:rPr>
            </w:pPr>
          </w:p>
        </w:tc>
        <w:tc>
          <w:tcPr>
            <w:tcW w:w="993" w:type="dxa"/>
            <w:tcBorders>
              <w:top w:val="nil"/>
              <w:left w:val="nil"/>
              <w:bottom w:val="nil"/>
              <w:right w:val="nil"/>
            </w:tcBorders>
            <w:shd w:val="clear" w:color="auto" w:fill="auto"/>
            <w:noWrap/>
            <w:vAlign w:val="bottom"/>
          </w:tcPr>
          <w:p w14:paraId="4044E849" w14:textId="77777777" w:rsidR="00967B91" w:rsidRPr="00F262B4" w:rsidRDefault="00967B91" w:rsidP="00CD4E04">
            <w:pPr>
              <w:ind w:right="-72"/>
              <w:jc w:val="right"/>
              <w:rPr>
                <w:rFonts w:ascii="Arial" w:hAnsi="Arial" w:cs="Arial"/>
                <w:b/>
                <w:bCs/>
                <w:sz w:val="10"/>
                <w:szCs w:val="10"/>
                <w:cs/>
                <w:lang w:val="en-GB" w:eastAsia="en-GB"/>
              </w:rPr>
            </w:pPr>
          </w:p>
        </w:tc>
        <w:tc>
          <w:tcPr>
            <w:tcW w:w="960" w:type="dxa"/>
            <w:tcBorders>
              <w:top w:val="nil"/>
              <w:left w:val="nil"/>
              <w:bottom w:val="nil"/>
              <w:right w:val="nil"/>
            </w:tcBorders>
            <w:shd w:val="clear" w:color="auto" w:fill="auto"/>
            <w:noWrap/>
            <w:vAlign w:val="bottom"/>
          </w:tcPr>
          <w:p w14:paraId="2E9003C0" w14:textId="77777777" w:rsidR="00967B91" w:rsidRPr="00F262B4" w:rsidRDefault="00967B91" w:rsidP="00CD4E04">
            <w:pPr>
              <w:ind w:right="-72"/>
              <w:jc w:val="right"/>
              <w:rPr>
                <w:rFonts w:ascii="Arial" w:hAnsi="Arial" w:cs="Arial"/>
                <w:b/>
                <w:bCs/>
                <w:sz w:val="10"/>
                <w:szCs w:val="10"/>
                <w:cs/>
                <w:lang w:val="en-GB" w:eastAsia="en-GB"/>
              </w:rPr>
            </w:pPr>
          </w:p>
        </w:tc>
        <w:tc>
          <w:tcPr>
            <w:tcW w:w="960" w:type="dxa"/>
            <w:tcBorders>
              <w:top w:val="nil"/>
              <w:left w:val="nil"/>
              <w:bottom w:val="nil"/>
              <w:right w:val="nil"/>
            </w:tcBorders>
            <w:shd w:val="clear" w:color="auto" w:fill="auto"/>
            <w:noWrap/>
            <w:vAlign w:val="bottom"/>
          </w:tcPr>
          <w:p w14:paraId="65EC9E4F" w14:textId="77777777" w:rsidR="00967B91" w:rsidRPr="00F262B4" w:rsidRDefault="00967B91" w:rsidP="00CD4E04">
            <w:pPr>
              <w:ind w:right="-72"/>
              <w:jc w:val="right"/>
              <w:rPr>
                <w:rFonts w:ascii="Arial" w:hAnsi="Arial" w:cs="Arial"/>
                <w:b/>
                <w:bCs/>
                <w:sz w:val="10"/>
                <w:szCs w:val="10"/>
                <w:cs/>
                <w:lang w:val="en-GB" w:eastAsia="en-GB"/>
              </w:rPr>
            </w:pPr>
          </w:p>
        </w:tc>
        <w:tc>
          <w:tcPr>
            <w:tcW w:w="1047" w:type="dxa"/>
            <w:tcBorders>
              <w:top w:val="nil"/>
              <w:left w:val="nil"/>
              <w:bottom w:val="nil"/>
              <w:right w:val="nil"/>
            </w:tcBorders>
            <w:shd w:val="clear" w:color="auto" w:fill="auto"/>
            <w:noWrap/>
            <w:vAlign w:val="bottom"/>
          </w:tcPr>
          <w:p w14:paraId="41823A6E" w14:textId="77777777" w:rsidR="00967B91" w:rsidRPr="00F262B4" w:rsidRDefault="00967B91" w:rsidP="00CD4E04">
            <w:pPr>
              <w:ind w:right="-72"/>
              <w:jc w:val="right"/>
              <w:rPr>
                <w:rFonts w:ascii="Arial" w:hAnsi="Arial" w:cs="Arial"/>
                <w:b/>
                <w:bCs/>
                <w:sz w:val="10"/>
                <w:szCs w:val="10"/>
                <w:cs/>
                <w:lang w:val="en-GB" w:eastAsia="en-GB"/>
              </w:rPr>
            </w:pPr>
          </w:p>
        </w:tc>
        <w:tc>
          <w:tcPr>
            <w:tcW w:w="960" w:type="dxa"/>
            <w:tcBorders>
              <w:top w:val="nil"/>
              <w:left w:val="nil"/>
              <w:bottom w:val="nil"/>
              <w:right w:val="nil"/>
            </w:tcBorders>
            <w:shd w:val="clear" w:color="auto" w:fill="auto"/>
            <w:noWrap/>
            <w:vAlign w:val="bottom"/>
          </w:tcPr>
          <w:p w14:paraId="3C085FDC" w14:textId="77777777" w:rsidR="00967B91" w:rsidRPr="00F262B4" w:rsidRDefault="00967B91" w:rsidP="00CD4E04">
            <w:pPr>
              <w:ind w:right="-72"/>
              <w:jc w:val="right"/>
              <w:rPr>
                <w:rFonts w:ascii="Arial" w:hAnsi="Arial" w:cs="Arial"/>
                <w:b/>
                <w:bCs/>
                <w:sz w:val="10"/>
                <w:szCs w:val="10"/>
                <w:cs/>
                <w:lang w:val="en-GB" w:eastAsia="en-GB"/>
              </w:rPr>
            </w:pPr>
          </w:p>
        </w:tc>
        <w:tc>
          <w:tcPr>
            <w:tcW w:w="1275" w:type="dxa"/>
            <w:tcBorders>
              <w:top w:val="nil"/>
              <w:left w:val="nil"/>
              <w:bottom w:val="nil"/>
              <w:right w:val="nil"/>
            </w:tcBorders>
            <w:shd w:val="clear" w:color="auto" w:fill="auto"/>
            <w:noWrap/>
            <w:vAlign w:val="bottom"/>
          </w:tcPr>
          <w:p w14:paraId="285242DB" w14:textId="77777777" w:rsidR="00967B91" w:rsidRPr="00F262B4" w:rsidRDefault="00967B91" w:rsidP="00CD4E04">
            <w:pPr>
              <w:ind w:right="-72"/>
              <w:jc w:val="right"/>
              <w:rPr>
                <w:rFonts w:ascii="Arial" w:hAnsi="Arial" w:cs="Arial"/>
                <w:b/>
                <w:bCs/>
                <w:sz w:val="10"/>
                <w:szCs w:val="10"/>
                <w:cs/>
                <w:lang w:val="en-GB" w:eastAsia="en-GB"/>
              </w:rPr>
            </w:pPr>
          </w:p>
        </w:tc>
        <w:tc>
          <w:tcPr>
            <w:tcW w:w="1130" w:type="dxa"/>
            <w:tcBorders>
              <w:top w:val="nil"/>
              <w:left w:val="nil"/>
              <w:bottom w:val="nil"/>
              <w:right w:val="nil"/>
            </w:tcBorders>
            <w:shd w:val="clear" w:color="auto" w:fill="auto"/>
            <w:noWrap/>
            <w:vAlign w:val="bottom"/>
          </w:tcPr>
          <w:p w14:paraId="76DB8D6B" w14:textId="77777777" w:rsidR="00967B91" w:rsidRPr="00F262B4" w:rsidRDefault="00967B91" w:rsidP="00CD4E04">
            <w:pPr>
              <w:ind w:right="-72"/>
              <w:jc w:val="right"/>
              <w:rPr>
                <w:rFonts w:ascii="Arial" w:hAnsi="Arial" w:cs="Arial"/>
                <w:b/>
                <w:bCs/>
                <w:sz w:val="10"/>
                <w:szCs w:val="10"/>
                <w:cs/>
                <w:lang w:val="en-GB" w:eastAsia="en-GB"/>
              </w:rPr>
            </w:pPr>
          </w:p>
        </w:tc>
        <w:tc>
          <w:tcPr>
            <w:tcW w:w="1065" w:type="dxa"/>
            <w:tcBorders>
              <w:top w:val="nil"/>
              <w:left w:val="nil"/>
              <w:bottom w:val="nil"/>
              <w:right w:val="nil"/>
            </w:tcBorders>
            <w:shd w:val="clear" w:color="auto" w:fill="auto"/>
            <w:noWrap/>
            <w:vAlign w:val="bottom"/>
          </w:tcPr>
          <w:p w14:paraId="5FCD351C" w14:textId="77777777" w:rsidR="00967B91" w:rsidRPr="00F262B4" w:rsidRDefault="00967B91" w:rsidP="00CD4E04">
            <w:pPr>
              <w:ind w:right="-72"/>
              <w:jc w:val="right"/>
              <w:rPr>
                <w:rFonts w:ascii="Arial" w:hAnsi="Arial" w:cs="Arial"/>
                <w:b/>
                <w:bCs/>
                <w:sz w:val="10"/>
                <w:szCs w:val="10"/>
                <w:cs/>
                <w:lang w:val="en-GB" w:eastAsia="en-GB"/>
              </w:rPr>
            </w:pPr>
          </w:p>
        </w:tc>
        <w:tc>
          <w:tcPr>
            <w:tcW w:w="1090" w:type="dxa"/>
            <w:gridSpan w:val="2"/>
            <w:tcBorders>
              <w:top w:val="nil"/>
              <w:left w:val="nil"/>
              <w:bottom w:val="nil"/>
              <w:right w:val="nil"/>
            </w:tcBorders>
            <w:shd w:val="clear" w:color="auto" w:fill="auto"/>
            <w:noWrap/>
            <w:vAlign w:val="bottom"/>
          </w:tcPr>
          <w:p w14:paraId="5E7B5B19" w14:textId="77777777" w:rsidR="00967B91" w:rsidRPr="00F262B4" w:rsidRDefault="00967B91" w:rsidP="00CD4E04">
            <w:pPr>
              <w:ind w:right="-72"/>
              <w:jc w:val="right"/>
              <w:rPr>
                <w:rFonts w:ascii="Arial" w:hAnsi="Arial" w:cs="Arial"/>
                <w:b/>
                <w:bCs/>
                <w:sz w:val="10"/>
                <w:szCs w:val="10"/>
                <w:cs/>
                <w:lang w:val="en-GB" w:eastAsia="en-GB"/>
              </w:rPr>
            </w:pPr>
          </w:p>
        </w:tc>
      </w:tr>
      <w:tr w:rsidR="00967B91" w:rsidRPr="00F262B4" w14:paraId="583D20FD" w14:textId="77777777" w:rsidTr="00503352">
        <w:tc>
          <w:tcPr>
            <w:tcW w:w="6210" w:type="dxa"/>
            <w:tcBorders>
              <w:top w:val="nil"/>
              <w:left w:val="nil"/>
              <w:bottom w:val="nil"/>
              <w:right w:val="nil"/>
            </w:tcBorders>
            <w:shd w:val="clear" w:color="auto" w:fill="auto"/>
            <w:vAlign w:val="center"/>
            <w:hideMark/>
          </w:tcPr>
          <w:p w14:paraId="0C71FEAD" w14:textId="77777777" w:rsidR="00967B91" w:rsidRPr="00F262B4" w:rsidRDefault="00967B91" w:rsidP="00503352">
            <w:pPr>
              <w:ind w:left="435"/>
              <w:rPr>
                <w:rFonts w:ascii="Arial" w:hAnsi="Arial" w:cs="Arial"/>
                <w:b/>
                <w:bCs/>
                <w:sz w:val="14"/>
                <w:szCs w:val="14"/>
                <w:lang w:val="en-GB" w:eastAsia="en-GB"/>
              </w:rPr>
            </w:pPr>
            <w:r w:rsidRPr="00F262B4">
              <w:rPr>
                <w:rFonts w:ascii="Arial" w:hAnsi="Arial" w:cs="Arial"/>
                <w:b/>
                <w:bCs/>
                <w:sz w:val="14"/>
                <w:szCs w:val="14"/>
                <w:lang w:val="en-GB" w:eastAsia="en-GB"/>
              </w:rPr>
              <w:t>Purchase/subsequently acquire</w:t>
            </w:r>
          </w:p>
        </w:tc>
        <w:tc>
          <w:tcPr>
            <w:tcW w:w="993" w:type="dxa"/>
            <w:tcBorders>
              <w:top w:val="nil"/>
              <w:left w:val="nil"/>
              <w:bottom w:val="nil"/>
              <w:right w:val="nil"/>
            </w:tcBorders>
            <w:shd w:val="clear" w:color="auto" w:fill="auto"/>
            <w:noWrap/>
            <w:vAlign w:val="bottom"/>
            <w:hideMark/>
          </w:tcPr>
          <w:p w14:paraId="0C43FAC8" w14:textId="77777777" w:rsidR="00967B91" w:rsidRPr="00F262B4" w:rsidRDefault="00967B91" w:rsidP="00CD4E04">
            <w:pPr>
              <w:ind w:right="-72"/>
              <w:rPr>
                <w:rFonts w:ascii="Arial" w:hAnsi="Arial" w:cs="Arial"/>
                <w:b/>
                <w:bCs/>
                <w:sz w:val="14"/>
                <w:szCs w:val="14"/>
                <w:lang w:val="en-GB" w:eastAsia="en-GB"/>
              </w:rPr>
            </w:pPr>
          </w:p>
        </w:tc>
        <w:tc>
          <w:tcPr>
            <w:tcW w:w="960" w:type="dxa"/>
            <w:tcBorders>
              <w:top w:val="nil"/>
              <w:left w:val="nil"/>
              <w:bottom w:val="nil"/>
              <w:right w:val="nil"/>
            </w:tcBorders>
            <w:shd w:val="clear" w:color="auto" w:fill="auto"/>
            <w:noWrap/>
            <w:vAlign w:val="bottom"/>
            <w:hideMark/>
          </w:tcPr>
          <w:p w14:paraId="26F88C85" w14:textId="77777777" w:rsidR="00967B91" w:rsidRPr="00F262B4" w:rsidRDefault="00967B91" w:rsidP="00CD4E04">
            <w:pPr>
              <w:ind w:right="-72"/>
              <w:jc w:val="right"/>
              <w:rPr>
                <w:rFonts w:ascii="Arial" w:hAnsi="Arial" w:cs="Arial"/>
                <w:sz w:val="14"/>
                <w:szCs w:val="14"/>
                <w:lang w:val="en-GB" w:eastAsia="en-GB"/>
              </w:rPr>
            </w:pPr>
          </w:p>
        </w:tc>
        <w:tc>
          <w:tcPr>
            <w:tcW w:w="960" w:type="dxa"/>
            <w:tcBorders>
              <w:top w:val="nil"/>
              <w:left w:val="nil"/>
              <w:bottom w:val="nil"/>
              <w:right w:val="nil"/>
            </w:tcBorders>
            <w:shd w:val="clear" w:color="auto" w:fill="auto"/>
            <w:noWrap/>
            <w:vAlign w:val="bottom"/>
            <w:hideMark/>
          </w:tcPr>
          <w:p w14:paraId="28339732" w14:textId="77777777" w:rsidR="00967B91" w:rsidRPr="00F262B4" w:rsidRDefault="00967B91" w:rsidP="00CD4E04">
            <w:pPr>
              <w:ind w:right="-72"/>
              <w:jc w:val="right"/>
              <w:rPr>
                <w:rFonts w:ascii="Arial" w:hAnsi="Arial" w:cs="Arial"/>
                <w:sz w:val="14"/>
                <w:szCs w:val="14"/>
                <w:lang w:val="en-GB" w:eastAsia="en-GB"/>
              </w:rPr>
            </w:pPr>
          </w:p>
        </w:tc>
        <w:tc>
          <w:tcPr>
            <w:tcW w:w="1047" w:type="dxa"/>
            <w:tcBorders>
              <w:top w:val="nil"/>
              <w:left w:val="nil"/>
              <w:bottom w:val="nil"/>
              <w:right w:val="nil"/>
            </w:tcBorders>
            <w:shd w:val="clear" w:color="auto" w:fill="auto"/>
            <w:noWrap/>
            <w:vAlign w:val="bottom"/>
            <w:hideMark/>
          </w:tcPr>
          <w:p w14:paraId="5E3C1A93" w14:textId="77777777" w:rsidR="00967B91" w:rsidRPr="00F262B4" w:rsidRDefault="00967B91" w:rsidP="00CD4E04">
            <w:pPr>
              <w:ind w:right="-72"/>
              <w:jc w:val="right"/>
              <w:rPr>
                <w:rFonts w:ascii="Arial" w:hAnsi="Arial" w:cs="Arial"/>
                <w:sz w:val="14"/>
                <w:szCs w:val="14"/>
                <w:lang w:val="en-GB" w:eastAsia="en-GB"/>
              </w:rPr>
            </w:pPr>
          </w:p>
        </w:tc>
        <w:tc>
          <w:tcPr>
            <w:tcW w:w="960" w:type="dxa"/>
            <w:tcBorders>
              <w:top w:val="nil"/>
              <w:left w:val="nil"/>
              <w:bottom w:val="nil"/>
              <w:right w:val="nil"/>
            </w:tcBorders>
            <w:shd w:val="clear" w:color="auto" w:fill="auto"/>
            <w:noWrap/>
            <w:vAlign w:val="bottom"/>
            <w:hideMark/>
          </w:tcPr>
          <w:p w14:paraId="42D46932" w14:textId="77777777" w:rsidR="00967B91" w:rsidRPr="00F262B4" w:rsidRDefault="00967B91" w:rsidP="00CD4E04">
            <w:pPr>
              <w:ind w:right="-72"/>
              <w:jc w:val="right"/>
              <w:rPr>
                <w:rFonts w:ascii="Arial" w:hAnsi="Arial" w:cs="Arial"/>
                <w:sz w:val="14"/>
                <w:szCs w:val="14"/>
                <w:lang w:val="en-GB" w:eastAsia="en-GB"/>
              </w:rPr>
            </w:pPr>
          </w:p>
        </w:tc>
        <w:tc>
          <w:tcPr>
            <w:tcW w:w="1275" w:type="dxa"/>
            <w:tcBorders>
              <w:top w:val="nil"/>
              <w:left w:val="nil"/>
              <w:bottom w:val="nil"/>
              <w:right w:val="nil"/>
            </w:tcBorders>
            <w:shd w:val="clear" w:color="auto" w:fill="auto"/>
            <w:noWrap/>
            <w:vAlign w:val="bottom"/>
            <w:hideMark/>
          </w:tcPr>
          <w:p w14:paraId="69D47D4D" w14:textId="77777777" w:rsidR="00967B91" w:rsidRPr="00F262B4" w:rsidRDefault="00967B91" w:rsidP="00CD4E04">
            <w:pPr>
              <w:ind w:right="-72"/>
              <w:jc w:val="right"/>
              <w:rPr>
                <w:rFonts w:ascii="Arial" w:hAnsi="Arial" w:cs="Arial"/>
                <w:sz w:val="14"/>
                <w:szCs w:val="14"/>
                <w:lang w:val="en-GB" w:eastAsia="en-GB"/>
              </w:rPr>
            </w:pPr>
          </w:p>
        </w:tc>
        <w:tc>
          <w:tcPr>
            <w:tcW w:w="1130" w:type="dxa"/>
            <w:tcBorders>
              <w:top w:val="nil"/>
              <w:left w:val="nil"/>
              <w:bottom w:val="nil"/>
              <w:right w:val="nil"/>
            </w:tcBorders>
            <w:shd w:val="clear" w:color="auto" w:fill="auto"/>
            <w:noWrap/>
            <w:vAlign w:val="bottom"/>
            <w:hideMark/>
          </w:tcPr>
          <w:p w14:paraId="17D7E085" w14:textId="77777777" w:rsidR="00967B91" w:rsidRPr="00F262B4" w:rsidRDefault="00967B91" w:rsidP="00CD4E04">
            <w:pPr>
              <w:ind w:right="-72"/>
              <w:jc w:val="right"/>
              <w:rPr>
                <w:rFonts w:ascii="Arial" w:hAnsi="Arial" w:cs="Arial"/>
                <w:sz w:val="14"/>
                <w:szCs w:val="14"/>
                <w:lang w:val="en-GB" w:eastAsia="en-GB"/>
              </w:rPr>
            </w:pPr>
          </w:p>
        </w:tc>
        <w:tc>
          <w:tcPr>
            <w:tcW w:w="1065" w:type="dxa"/>
            <w:tcBorders>
              <w:top w:val="nil"/>
              <w:left w:val="nil"/>
              <w:bottom w:val="nil"/>
              <w:right w:val="nil"/>
            </w:tcBorders>
            <w:shd w:val="clear" w:color="auto" w:fill="auto"/>
            <w:noWrap/>
            <w:vAlign w:val="bottom"/>
            <w:hideMark/>
          </w:tcPr>
          <w:p w14:paraId="4FCD1739" w14:textId="77777777" w:rsidR="00967B91" w:rsidRPr="00F262B4" w:rsidRDefault="00967B91" w:rsidP="00CD4E04">
            <w:pPr>
              <w:ind w:right="-72"/>
              <w:jc w:val="right"/>
              <w:rPr>
                <w:rFonts w:ascii="Arial" w:hAnsi="Arial" w:cs="Arial"/>
                <w:sz w:val="14"/>
                <w:szCs w:val="14"/>
                <w:lang w:val="en-GB" w:eastAsia="en-GB"/>
              </w:rPr>
            </w:pPr>
          </w:p>
        </w:tc>
        <w:tc>
          <w:tcPr>
            <w:tcW w:w="1090" w:type="dxa"/>
            <w:gridSpan w:val="2"/>
            <w:tcBorders>
              <w:top w:val="nil"/>
              <w:left w:val="nil"/>
              <w:bottom w:val="nil"/>
              <w:right w:val="nil"/>
            </w:tcBorders>
            <w:shd w:val="clear" w:color="auto" w:fill="auto"/>
            <w:noWrap/>
            <w:vAlign w:val="bottom"/>
            <w:hideMark/>
          </w:tcPr>
          <w:p w14:paraId="0A00B56F" w14:textId="77777777" w:rsidR="00967B91" w:rsidRPr="00F262B4" w:rsidRDefault="00967B91" w:rsidP="00CD4E04">
            <w:pPr>
              <w:ind w:right="-72"/>
              <w:jc w:val="right"/>
              <w:rPr>
                <w:rFonts w:ascii="Arial" w:hAnsi="Arial" w:cs="Arial"/>
                <w:sz w:val="14"/>
                <w:szCs w:val="14"/>
                <w:lang w:val="en-GB" w:eastAsia="en-GB"/>
              </w:rPr>
            </w:pPr>
          </w:p>
        </w:tc>
      </w:tr>
      <w:tr w:rsidR="00967B91" w:rsidRPr="00F262B4" w14:paraId="3AB5FBCD" w14:textId="77777777" w:rsidTr="00503352">
        <w:tc>
          <w:tcPr>
            <w:tcW w:w="6210" w:type="dxa"/>
            <w:tcBorders>
              <w:top w:val="nil"/>
              <w:left w:val="nil"/>
              <w:bottom w:val="nil"/>
              <w:right w:val="nil"/>
            </w:tcBorders>
            <w:shd w:val="clear" w:color="auto" w:fill="auto"/>
            <w:vAlign w:val="center"/>
            <w:hideMark/>
          </w:tcPr>
          <w:p w14:paraId="3C27768F" w14:textId="77777777" w:rsidR="00967B91" w:rsidRPr="00F262B4" w:rsidRDefault="00967B91" w:rsidP="00503352">
            <w:pPr>
              <w:ind w:left="435"/>
              <w:rPr>
                <w:rFonts w:ascii="Arial" w:hAnsi="Arial" w:cs="Arial"/>
                <w:sz w:val="14"/>
                <w:szCs w:val="14"/>
                <w:lang w:val="en-GB" w:eastAsia="en-GB"/>
              </w:rPr>
            </w:pPr>
            <w:r w:rsidRPr="00F262B4">
              <w:rPr>
                <w:rFonts w:ascii="Arial" w:hAnsi="Arial" w:cs="Arial"/>
                <w:sz w:val="14"/>
                <w:szCs w:val="14"/>
                <w:lang w:val="en-GB" w:eastAsia="en-GB"/>
              </w:rPr>
              <w:t>Computer software</w:t>
            </w:r>
          </w:p>
        </w:tc>
        <w:tc>
          <w:tcPr>
            <w:tcW w:w="993" w:type="dxa"/>
            <w:tcBorders>
              <w:top w:val="nil"/>
              <w:left w:val="nil"/>
              <w:bottom w:val="nil"/>
              <w:right w:val="nil"/>
            </w:tcBorders>
            <w:shd w:val="clear" w:color="auto" w:fill="auto"/>
            <w:noWrap/>
            <w:vAlign w:val="bottom"/>
          </w:tcPr>
          <w:p w14:paraId="50FC0DF6"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41</w:t>
            </w:r>
          </w:p>
        </w:tc>
        <w:tc>
          <w:tcPr>
            <w:tcW w:w="960" w:type="dxa"/>
            <w:tcBorders>
              <w:top w:val="nil"/>
              <w:left w:val="nil"/>
              <w:bottom w:val="nil"/>
              <w:right w:val="nil"/>
            </w:tcBorders>
            <w:shd w:val="clear" w:color="auto" w:fill="auto"/>
            <w:noWrap/>
            <w:vAlign w:val="bottom"/>
          </w:tcPr>
          <w:p w14:paraId="70B0712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960" w:type="dxa"/>
            <w:tcBorders>
              <w:top w:val="nil"/>
              <w:left w:val="nil"/>
              <w:bottom w:val="nil"/>
              <w:right w:val="nil"/>
            </w:tcBorders>
            <w:shd w:val="clear" w:color="auto" w:fill="auto"/>
            <w:noWrap/>
            <w:vAlign w:val="bottom"/>
          </w:tcPr>
          <w:p w14:paraId="3BF2D13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47" w:type="dxa"/>
            <w:tcBorders>
              <w:top w:val="nil"/>
              <w:left w:val="nil"/>
              <w:bottom w:val="nil"/>
              <w:right w:val="nil"/>
            </w:tcBorders>
            <w:shd w:val="clear" w:color="auto" w:fill="auto"/>
            <w:noWrap/>
            <w:vAlign w:val="bottom"/>
          </w:tcPr>
          <w:p w14:paraId="6D522823"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41</w:t>
            </w:r>
          </w:p>
        </w:tc>
        <w:tc>
          <w:tcPr>
            <w:tcW w:w="960" w:type="dxa"/>
            <w:tcBorders>
              <w:top w:val="nil"/>
              <w:left w:val="nil"/>
              <w:bottom w:val="nil"/>
              <w:right w:val="nil"/>
            </w:tcBorders>
            <w:shd w:val="clear" w:color="auto" w:fill="auto"/>
            <w:noWrap/>
            <w:vAlign w:val="bottom"/>
          </w:tcPr>
          <w:p w14:paraId="03DAC725"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(41)</w:t>
            </w:r>
          </w:p>
        </w:tc>
        <w:tc>
          <w:tcPr>
            <w:tcW w:w="1275" w:type="dxa"/>
            <w:tcBorders>
              <w:top w:val="nil"/>
              <w:left w:val="nil"/>
              <w:bottom w:val="nil"/>
              <w:right w:val="nil"/>
            </w:tcBorders>
            <w:shd w:val="clear" w:color="auto" w:fill="auto"/>
            <w:noWrap/>
            <w:vAlign w:val="bottom"/>
          </w:tcPr>
          <w:p w14:paraId="7B1696C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130" w:type="dxa"/>
            <w:tcBorders>
              <w:top w:val="nil"/>
              <w:left w:val="nil"/>
              <w:bottom w:val="nil"/>
              <w:right w:val="nil"/>
            </w:tcBorders>
            <w:shd w:val="clear" w:color="auto" w:fill="auto"/>
            <w:noWrap/>
            <w:vAlign w:val="bottom"/>
          </w:tcPr>
          <w:p w14:paraId="2CA437CD"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cs/>
                <w:lang w:val="en-GB" w:eastAsia="en-GB"/>
              </w:rPr>
              <w:t>(41)</w:t>
            </w:r>
          </w:p>
        </w:tc>
        <w:tc>
          <w:tcPr>
            <w:tcW w:w="1065" w:type="dxa"/>
            <w:tcBorders>
              <w:top w:val="nil"/>
              <w:left w:val="nil"/>
              <w:bottom w:val="nil"/>
              <w:right w:val="nil"/>
            </w:tcBorders>
            <w:shd w:val="clear" w:color="auto" w:fill="auto"/>
            <w:noWrap/>
            <w:vAlign w:val="bottom"/>
          </w:tcPr>
          <w:p w14:paraId="32FD7ABB"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1090" w:type="dxa"/>
            <w:gridSpan w:val="2"/>
            <w:tcBorders>
              <w:top w:val="nil"/>
              <w:left w:val="nil"/>
              <w:bottom w:val="nil"/>
              <w:right w:val="nil"/>
            </w:tcBorders>
            <w:shd w:val="clear" w:color="auto" w:fill="auto"/>
            <w:noWrap/>
            <w:vAlign w:val="bottom"/>
            <w:hideMark/>
          </w:tcPr>
          <w:p w14:paraId="415A27CF" w14:textId="77777777" w:rsidR="00967B91" w:rsidRPr="00F262B4" w:rsidRDefault="00967B91" w:rsidP="00CD4E04">
            <w:pP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r>
      <w:tr w:rsidR="00967B91" w:rsidRPr="00F262B4" w14:paraId="44329F5C" w14:textId="77777777" w:rsidTr="00503352">
        <w:tc>
          <w:tcPr>
            <w:tcW w:w="6210" w:type="dxa"/>
            <w:tcBorders>
              <w:top w:val="nil"/>
              <w:left w:val="nil"/>
              <w:bottom w:val="nil"/>
              <w:right w:val="nil"/>
            </w:tcBorders>
            <w:shd w:val="clear" w:color="auto" w:fill="auto"/>
            <w:vAlign w:val="center"/>
            <w:hideMark/>
          </w:tcPr>
          <w:p w14:paraId="7289CBE0" w14:textId="77777777" w:rsidR="00967B91" w:rsidRPr="00F262B4" w:rsidRDefault="00967B91" w:rsidP="00503352">
            <w:pPr>
              <w:ind w:left="435"/>
              <w:rPr>
                <w:rFonts w:ascii="Arial" w:hAnsi="Arial" w:cs="Arial"/>
                <w:sz w:val="14"/>
                <w:szCs w:val="14"/>
                <w:lang w:val="en-GB" w:eastAsia="en-GB"/>
              </w:rPr>
            </w:pPr>
            <w:r w:rsidRPr="00F262B4">
              <w:rPr>
                <w:rFonts w:ascii="Arial" w:hAnsi="Arial" w:cs="Arial"/>
                <w:sz w:val="14"/>
                <w:szCs w:val="14"/>
                <w:lang w:val="en-GB" w:eastAsia="en-GB"/>
              </w:rPr>
              <w:t>Computer software in progress</w:t>
            </w:r>
          </w:p>
        </w:tc>
        <w:tc>
          <w:tcPr>
            <w:tcW w:w="993" w:type="dxa"/>
            <w:tcBorders>
              <w:top w:val="nil"/>
              <w:left w:val="nil"/>
              <w:bottom w:val="nil"/>
              <w:right w:val="nil"/>
            </w:tcBorders>
            <w:shd w:val="clear" w:color="auto" w:fill="auto"/>
            <w:noWrap/>
            <w:vAlign w:val="bottom"/>
          </w:tcPr>
          <w:p w14:paraId="2B5F3980"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960" w:type="dxa"/>
            <w:tcBorders>
              <w:top w:val="nil"/>
              <w:left w:val="nil"/>
              <w:bottom w:val="nil"/>
              <w:right w:val="nil"/>
            </w:tcBorders>
            <w:shd w:val="clear" w:color="auto" w:fill="auto"/>
            <w:noWrap/>
            <w:vAlign w:val="bottom"/>
          </w:tcPr>
          <w:p w14:paraId="7F2DB75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1,968</w:t>
            </w:r>
          </w:p>
        </w:tc>
        <w:tc>
          <w:tcPr>
            <w:tcW w:w="960" w:type="dxa"/>
            <w:tcBorders>
              <w:top w:val="nil"/>
              <w:left w:val="nil"/>
              <w:bottom w:val="nil"/>
              <w:right w:val="nil"/>
            </w:tcBorders>
            <w:shd w:val="clear" w:color="auto" w:fill="auto"/>
            <w:noWrap/>
            <w:vAlign w:val="bottom"/>
          </w:tcPr>
          <w:p w14:paraId="17DF8EA0"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47" w:type="dxa"/>
            <w:tcBorders>
              <w:top w:val="nil"/>
              <w:left w:val="nil"/>
              <w:bottom w:val="nil"/>
              <w:right w:val="nil"/>
            </w:tcBorders>
            <w:shd w:val="clear" w:color="auto" w:fill="auto"/>
            <w:noWrap/>
            <w:vAlign w:val="bottom"/>
          </w:tcPr>
          <w:p w14:paraId="766F5A14"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1,968</w:t>
            </w:r>
          </w:p>
        </w:tc>
        <w:tc>
          <w:tcPr>
            <w:tcW w:w="960" w:type="dxa"/>
            <w:tcBorders>
              <w:top w:val="nil"/>
              <w:left w:val="nil"/>
              <w:bottom w:val="nil"/>
              <w:right w:val="nil"/>
            </w:tcBorders>
            <w:shd w:val="clear" w:color="auto" w:fill="auto"/>
            <w:noWrap/>
            <w:vAlign w:val="bottom"/>
          </w:tcPr>
          <w:p w14:paraId="28DF95D2"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275" w:type="dxa"/>
            <w:tcBorders>
              <w:top w:val="nil"/>
              <w:left w:val="nil"/>
              <w:bottom w:val="nil"/>
              <w:right w:val="nil"/>
            </w:tcBorders>
            <w:shd w:val="clear" w:color="auto" w:fill="auto"/>
            <w:noWrap/>
            <w:vAlign w:val="bottom"/>
          </w:tcPr>
          <w:p w14:paraId="24836A24"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130" w:type="dxa"/>
            <w:tcBorders>
              <w:top w:val="nil"/>
              <w:left w:val="nil"/>
              <w:bottom w:val="nil"/>
              <w:right w:val="nil"/>
            </w:tcBorders>
            <w:shd w:val="clear" w:color="auto" w:fill="auto"/>
            <w:noWrap/>
            <w:vAlign w:val="bottom"/>
          </w:tcPr>
          <w:p w14:paraId="608B9A2D"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1065" w:type="dxa"/>
            <w:tcBorders>
              <w:top w:val="nil"/>
              <w:left w:val="nil"/>
              <w:bottom w:val="nil"/>
              <w:right w:val="nil"/>
            </w:tcBorders>
            <w:shd w:val="clear" w:color="auto" w:fill="auto"/>
            <w:noWrap/>
            <w:vAlign w:val="bottom"/>
          </w:tcPr>
          <w:p w14:paraId="66A6ABE7"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90" w:type="dxa"/>
            <w:gridSpan w:val="2"/>
            <w:tcBorders>
              <w:top w:val="nil"/>
              <w:left w:val="nil"/>
              <w:bottom w:val="nil"/>
              <w:right w:val="nil"/>
            </w:tcBorders>
            <w:shd w:val="clear" w:color="auto" w:fill="auto"/>
            <w:noWrap/>
            <w:vAlign w:val="bottom"/>
            <w:hideMark/>
          </w:tcPr>
          <w:p w14:paraId="231DAAEA" w14:textId="77777777" w:rsidR="00967B91" w:rsidRPr="00F262B4" w:rsidRDefault="00967B91" w:rsidP="00CD4E04">
            <w:pPr>
              <w:pBdr>
                <w:bottom w:val="sing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1,968</w:t>
            </w:r>
          </w:p>
        </w:tc>
      </w:tr>
      <w:tr w:rsidR="00967B91" w:rsidRPr="00F262B4" w14:paraId="3A32967F" w14:textId="77777777" w:rsidTr="00503352">
        <w:tc>
          <w:tcPr>
            <w:tcW w:w="6210" w:type="dxa"/>
            <w:tcBorders>
              <w:top w:val="nil"/>
              <w:left w:val="nil"/>
              <w:bottom w:val="nil"/>
              <w:right w:val="nil"/>
            </w:tcBorders>
            <w:shd w:val="clear" w:color="auto" w:fill="auto"/>
            <w:vAlign w:val="center"/>
          </w:tcPr>
          <w:p w14:paraId="651869C8" w14:textId="77777777" w:rsidR="00967B91" w:rsidRPr="00F262B4" w:rsidRDefault="00967B91" w:rsidP="00503352">
            <w:pPr>
              <w:ind w:left="435"/>
              <w:rPr>
                <w:rFonts w:ascii="Arial" w:hAnsi="Arial" w:cs="Arial"/>
                <w:sz w:val="10"/>
                <w:szCs w:val="10"/>
                <w:lang w:val="en-GB" w:eastAsia="en-GB"/>
              </w:rPr>
            </w:pPr>
          </w:p>
        </w:tc>
        <w:tc>
          <w:tcPr>
            <w:tcW w:w="993" w:type="dxa"/>
            <w:tcBorders>
              <w:top w:val="nil"/>
              <w:left w:val="nil"/>
              <w:bottom w:val="nil"/>
              <w:right w:val="nil"/>
            </w:tcBorders>
            <w:shd w:val="clear" w:color="auto" w:fill="auto"/>
            <w:noWrap/>
            <w:vAlign w:val="bottom"/>
          </w:tcPr>
          <w:p w14:paraId="749F03EE" w14:textId="77777777" w:rsidR="00967B91" w:rsidRPr="00F262B4" w:rsidRDefault="00967B91" w:rsidP="00CD4E04">
            <w:pPr>
              <w:ind w:right="-72"/>
              <w:jc w:val="right"/>
              <w:rPr>
                <w:rFonts w:ascii="Arial" w:hAnsi="Arial" w:cs="Arial"/>
                <w:sz w:val="10"/>
                <w:szCs w:val="10"/>
                <w:lang w:val="en-GB" w:eastAsia="en-GB"/>
              </w:rPr>
            </w:pPr>
          </w:p>
        </w:tc>
        <w:tc>
          <w:tcPr>
            <w:tcW w:w="960" w:type="dxa"/>
            <w:tcBorders>
              <w:top w:val="nil"/>
              <w:left w:val="nil"/>
              <w:bottom w:val="nil"/>
              <w:right w:val="nil"/>
            </w:tcBorders>
            <w:shd w:val="clear" w:color="auto" w:fill="auto"/>
            <w:noWrap/>
            <w:vAlign w:val="bottom"/>
          </w:tcPr>
          <w:p w14:paraId="1366BF58" w14:textId="77777777" w:rsidR="00967B91" w:rsidRPr="00F262B4" w:rsidRDefault="00967B91" w:rsidP="00CD4E04">
            <w:pPr>
              <w:ind w:right="-72"/>
              <w:jc w:val="right"/>
              <w:rPr>
                <w:rFonts w:ascii="Arial" w:hAnsi="Arial" w:cs="Arial"/>
                <w:sz w:val="10"/>
                <w:szCs w:val="10"/>
                <w:lang w:val="en-GB" w:eastAsia="en-GB"/>
              </w:rPr>
            </w:pPr>
          </w:p>
        </w:tc>
        <w:tc>
          <w:tcPr>
            <w:tcW w:w="960" w:type="dxa"/>
            <w:tcBorders>
              <w:top w:val="nil"/>
              <w:left w:val="nil"/>
              <w:bottom w:val="nil"/>
              <w:right w:val="nil"/>
            </w:tcBorders>
            <w:shd w:val="clear" w:color="auto" w:fill="auto"/>
            <w:noWrap/>
            <w:vAlign w:val="bottom"/>
          </w:tcPr>
          <w:p w14:paraId="67C74C70" w14:textId="77777777" w:rsidR="00967B91" w:rsidRPr="00F262B4" w:rsidRDefault="00967B91" w:rsidP="00CD4E04">
            <w:pPr>
              <w:ind w:right="-72"/>
              <w:jc w:val="right"/>
              <w:rPr>
                <w:rFonts w:ascii="Arial" w:hAnsi="Arial" w:cs="Arial"/>
                <w:sz w:val="10"/>
                <w:szCs w:val="10"/>
                <w:cs/>
                <w:lang w:val="en-GB" w:eastAsia="en-GB"/>
              </w:rPr>
            </w:pPr>
          </w:p>
        </w:tc>
        <w:tc>
          <w:tcPr>
            <w:tcW w:w="1047" w:type="dxa"/>
            <w:tcBorders>
              <w:top w:val="nil"/>
              <w:left w:val="nil"/>
              <w:bottom w:val="nil"/>
              <w:right w:val="nil"/>
            </w:tcBorders>
            <w:shd w:val="clear" w:color="auto" w:fill="auto"/>
            <w:noWrap/>
            <w:vAlign w:val="bottom"/>
          </w:tcPr>
          <w:p w14:paraId="63CC4ABD" w14:textId="77777777" w:rsidR="00967B91" w:rsidRPr="00F262B4" w:rsidRDefault="00967B91" w:rsidP="00CD4E04">
            <w:pPr>
              <w:ind w:right="-72"/>
              <w:jc w:val="right"/>
              <w:rPr>
                <w:rFonts w:ascii="Arial" w:hAnsi="Arial" w:cs="Arial"/>
                <w:sz w:val="10"/>
                <w:szCs w:val="10"/>
                <w:lang w:val="en-GB" w:eastAsia="en-GB"/>
              </w:rPr>
            </w:pPr>
          </w:p>
        </w:tc>
        <w:tc>
          <w:tcPr>
            <w:tcW w:w="960" w:type="dxa"/>
            <w:tcBorders>
              <w:top w:val="nil"/>
              <w:left w:val="nil"/>
              <w:bottom w:val="nil"/>
              <w:right w:val="nil"/>
            </w:tcBorders>
            <w:shd w:val="clear" w:color="auto" w:fill="auto"/>
            <w:noWrap/>
            <w:vAlign w:val="bottom"/>
          </w:tcPr>
          <w:p w14:paraId="2F5C1DA3" w14:textId="77777777" w:rsidR="00967B91" w:rsidRPr="00F262B4" w:rsidRDefault="00967B91" w:rsidP="00CD4E04">
            <w:pPr>
              <w:ind w:right="-72"/>
              <w:jc w:val="right"/>
              <w:rPr>
                <w:rFonts w:ascii="Arial" w:hAnsi="Arial" w:cs="Arial"/>
                <w:sz w:val="10"/>
                <w:szCs w:val="10"/>
                <w:cs/>
                <w:lang w:val="en-GB" w:eastAsia="en-GB"/>
              </w:rPr>
            </w:pPr>
          </w:p>
        </w:tc>
        <w:tc>
          <w:tcPr>
            <w:tcW w:w="1275" w:type="dxa"/>
            <w:tcBorders>
              <w:top w:val="nil"/>
              <w:left w:val="nil"/>
              <w:bottom w:val="nil"/>
              <w:right w:val="nil"/>
            </w:tcBorders>
            <w:shd w:val="clear" w:color="auto" w:fill="auto"/>
            <w:noWrap/>
            <w:vAlign w:val="bottom"/>
          </w:tcPr>
          <w:p w14:paraId="7BE9BC0B" w14:textId="77777777" w:rsidR="00967B91" w:rsidRPr="00F262B4" w:rsidRDefault="00967B91" w:rsidP="00CD4E04">
            <w:pPr>
              <w:ind w:right="-72"/>
              <w:jc w:val="right"/>
              <w:rPr>
                <w:rFonts w:ascii="Arial" w:hAnsi="Arial" w:cs="Arial"/>
                <w:sz w:val="10"/>
                <w:szCs w:val="10"/>
                <w:cs/>
                <w:lang w:val="en-GB" w:eastAsia="en-GB"/>
              </w:rPr>
            </w:pPr>
          </w:p>
        </w:tc>
        <w:tc>
          <w:tcPr>
            <w:tcW w:w="1130" w:type="dxa"/>
            <w:tcBorders>
              <w:top w:val="nil"/>
              <w:left w:val="nil"/>
              <w:bottom w:val="nil"/>
              <w:right w:val="nil"/>
            </w:tcBorders>
            <w:shd w:val="clear" w:color="auto" w:fill="auto"/>
            <w:noWrap/>
            <w:vAlign w:val="bottom"/>
          </w:tcPr>
          <w:p w14:paraId="50DFFD49" w14:textId="77777777" w:rsidR="00967B91" w:rsidRPr="00F262B4" w:rsidRDefault="00967B91" w:rsidP="00CD4E04">
            <w:pPr>
              <w:ind w:right="-72"/>
              <w:jc w:val="right"/>
              <w:rPr>
                <w:rFonts w:ascii="Arial" w:hAnsi="Arial" w:cs="Arial"/>
                <w:sz w:val="10"/>
                <w:szCs w:val="10"/>
                <w:lang w:val="en-GB" w:eastAsia="en-GB"/>
              </w:rPr>
            </w:pPr>
          </w:p>
        </w:tc>
        <w:tc>
          <w:tcPr>
            <w:tcW w:w="1065" w:type="dxa"/>
            <w:tcBorders>
              <w:top w:val="nil"/>
              <w:left w:val="nil"/>
              <w:bottom w:val="nil"/>
              <w:right w:val="nil"/>
            </w:tcBorders>
            <w:shd w:val="clear" w:color="auto" w:fill="auto"/>
            <w:noWrap/>
            <w:vAlign w:val="bottom"/>
          </w:tcPr>
          <w:p w14:paraId="3C04CD22" w14:textId="77777777" w:rsidR="00967B91" w:rsidRPr="00F262B4" w:rsidRDefault="00967B91" w:rsidP="00CD4E04">
            <w:pPr>
              <w:ind w:right="-72"/>
              <w:jc w:val="right"/>
              <w:rPr>
                <w:rFonts w:ascii="Arial" w:hAnsi="Arial" w:cs="Arial"/>
                <w:sz w:val="10"/>
                <w:szCs w:val="10"/>
                <w:cs/>
                <w:lang w:val="en-GB" w:eastAsia="en-GB"/>
              </w:rPr>
            </w:pPr>
          </w:p>
        </w:tc>
        <w:tc>
          <w:tcPr>
            <w:tcW w:w="1090" w:type="dxa"/>
            <w:gridSpan w:val="2"/>
            <w:tcBorders>
              <w:top w:val="nil"/>
              <w:left w:val="nil"/>
              <w:bottom w:val="nil"/>
              <w:right w:val="nil"/>
            </w:tcBorders>
            <w:shd w:val="clear" w:color="auto" w:fill="auto"/>
            <w:noWrap/>
            <w:vAlign w:val="bottom"/>
          </w:tcPr>
          <w:p w14:paraId="1F3E759C" w14:textId="77777777" w:rsidR="00967B91" w:rsidRPr="00F262B4" w:rsidRDefault="00967B91" w:rsidP="00CD4E04">
            <w:pPr>
              <w:ind w:right="-72"/>
              <w:jc w:val="right"/>
              <w:rPr>
                <w:rFonts w:ascii="Arial" w:hAnsi="Arial" w:cs="Arial"/>
                <w:sz w:val="10"/>
                <w:szCs w:val="10"/>
                <w:lang w:val="en-GB" w:eastAsia="en-GB"/>
              </w:rPr>
            </w:pPr>
          </w:p>
        </w:tc>
      </w:tr>
      <w:tr w:rsidR="00967B91" w:rsidRPr="00F262B4" w14:paraId="543ABABB" w14:textId="77777777" w:rsidTr="00503352">
        <w:tc>
          <w:tcPr>
            <w:tcW w:w="6210" w:type="dxa"/>
            <w:tcBorders>
              <w:top w:val="nil"/>
              <w:left w:val="nil"/>
              <w:bottom w:val="nil"/>
              <w:right w:val="nil"/>
            </w:tcBorders>
            <w:shd w:val="clear" w:color="auto" w:fill="auto"/>
            <w:vAlign w:val="center"/>
            <w:hideMark/>
          </w:tcPr>
          <w:p w14:paraId="41C46226" w14:textId="77777777" w:rsidR="00967B91" w:rsidRPr="00F262B4" w:rsidRDefault="00967B91" w:rsidP="00503352">
            <w:pPr>
              <w:ind w:left="435"/>
              <w:rPr>
                <w:rFonts w:ascii="Arial" w:hAnsi="Arial" w:cs="Arial"/>
                <w:sz w:val="14"/>
                <w:szCs w:val="14"/>
                <w:lang w:val="en-GB" w:eastAsia="en-GB"/>
              </w:rPr>
            </w:pPr>
            <w:r w:rsidRPr="00F262B4">
              <w:rPr>
                <w:rFonts w:ascii="Arial" w:hAnsi="Arial" w:cs="Arial"/>
                <w:sz w:val="14"/>
                <w:szCs w:val="14"/>
                <w:lang w:val="en-GB" w:eastAsia="en-GB"/>
              </w:rPr>
              <w:t>Total</w:t>
            </w:r>
          </w:p>
        </w:tc>
        <w:tc>
          <w:tcPr>
            <w:tcW w:w="993" w:type="dxa"/>
            <w:tcBorders>
              <w:top w:val="nil"/>
              <w:left w:val="nil"/>
              <w:bottom w:val="nil"/>
              <w:right w:val="nil"/>
            </w:tcBorders>
            <w:shd w:val="clear" w:color="auto" w:fill="auto"/>
            <w:noWrap/>
            <w:vAlign w:val="bottom"/>
          </w:tcPr>
          <w:p w14:paraId="25F627BE"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41</w:t>
            </w:r>
          </w:p>
        </w:tc>
        <w:tc>
          <w:tcPr>
            <w:tcW w:w="960" w:type="dxa"/>
            <w:tcBorders>
              <w:top w:val="nil"/>
              <w:left w:val="nil"/>
              <w:bottom w:val="nil"/>
              <w:right w:val="nil"/>
            </w:tcBorders>
            <w:shd w:val="clear" w:color="auto" w:fill="auto"/>
            <w:noWrap/>
            <w:vAlign w:val="bottom"/>
          </w:tcPr>
          <w:p w14:paraId="6F5F78FD"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1,968</w:t>
            </w:r>
          </w:p>
        </w:tc>
        <w:tc>
          <w:tcPr>
            <w:tcW w:w="960" w:type="dxa"/>
            <w:tcBorders>
              <w:top w:val="nil"/>
              <w:left w:val="nil"/>
              <w:bottom w:val="nil"/>
              <w:right w:val="nil"/>
            </w:tcBorders>
            <w:shd w:val="clear" w:color="auto" w:fill="auto"/>
            <w:noWrap/>
            <w:vAlign w:val="bottom"/>
          </w:tcPr>
          <w:p w14:paraId="3CB1815D"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047" w:type="dxa"/>
            <w:tcBorders>
              <w:top w:val="nil"/>
              <w:left w:val="nil"/>
              <w:bottom w:val="nil"/>
              <w:right w:val="nil"/>
            </w:tcBorders>
            <w:shd w:val="clear" w:color="auto" w:fill="auto"/>
            <w:noWrap/>
            <w:vAlign w:val="bottom"/>
          </w:tcPr>
          <w:p w14:paraId="00BCA594"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2,009</w:t>
            </w:r>
          </w:p>
        </w:tc>
        <w:tc>
          <w:tcPr>
            <w:tcW w:w="960" w:type="dxa"/>
            <w:tcBorders>
              <w:top w:val="nil"/>
              <w:left w:val="nil"/>
              <w:bottom w:val="nil"/>
              <w:right w:val="nil"/>
            </w:tcBorders>
            <w:shd w:val="clear" w:color="auto" w:fill="auto"/>
            <w:noWrap/>
            <w:vAlign w:val="bottom"/>
          </w:tcPr>
          <w:p w14:paraId="6028DB9B"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(41)</w:t>
            </w:r>
          </w:p>
        </w:tc>
        <w:tc>
          <w:tcPr>
            <w:tcW w:w="1275" w:type="dxa"/>
            <w:tcBorders>
              <w:top w:val="nil"/>
              <w:left w:val="nil"/>
              <w:bottom w:val="nil"/>
              <w:right w:val="nil"/>
            </w:tcBorders>
            <w:shd w:val="clear" w:color="auto" w:fill="auto"/>
            <w:noWrap/>
            <w:vAlign w:val="bottom"/>
          </w:tcPr>
          <w:p w14:paraId="1A7DB609"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w:t>
            </w:r>
          </w:p>
        </w:tc>
        <w:tc>
          <w:tcPr>
            <w:tcW w:w="1130" w:type="dxa"/>
            <w:tcBorders>
              <w:top w:val="nil"/>
              <w:left w:val="nil"/>
              <w:bottom w:val="nil"/>
              <w:right w:val="nil"/>
            </w:tcBorders>
            <w:shd w:val="clear" w:color="auto" w:fill="auto"/>
            <w:noWrap/>
            <w:vAlign w:val="bottom"/>
          </w:tcPr>
          <w:p w14:paraId="63BD2559"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cs/>
                <w:lang w:val="en-GB" w:eastAsia="en-GB"/>
              </w:rPr>
              <w:t>(41)</w:t>
            </w:r>
          </w:p>
        </w:tc>
        <w:tc>
          <w:tcPr>
            <w:tcW w:w="1065" w:type="dxa"/>
            <w:tcBorders>
              <w:top w:val="nil"/>
              <w:left w:val="nil"/>
              <w:bottom w:val="nil"/>
              <w:right w:val="nil"/>
            </w:tcBorders>
            <w:shd w:val="clear" w:color="auto" w:fill="auto"/>
            <w:noWrap/>
            <w:vAlign w:val="bottom"/>
          </w:tcPr>
          <w:p w14:paraId="6A4EBC5E"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w:t>
            </w:r>
          </w:p>
        </w:tc>
        <w:tc>
          <w:tcPr>
            <w:tcW w:w="1090" w:type="dxa"/>
            <w:gridSpan w:val="2"/>
            <w:tcBorders>
              <w:top w:val="nil"/>
              <w:left w:val="nil"/>
              <w:bottom w:val="nil"/>
              <w:right w:val="nil"/>
            </w:tcBorders>
            <w:shd w:val="clear" w:color="auto" w:fill="auto"/>
            <w:noWrap/>
            <w:vAlign w:val="bottom"/>
            <w:hideMark/>
          </w:tcPr>
          <w:p w14:paraId="699D57B5" w14:textId="77777777" w:rsidR="00967B91" w:rsidRPr="00F262B4" w:rsidRDefault="00967B91" w:rsidP="00CD4E04">
            <w:pPr>
              <w:pBdr>
                <w:bottom w:val="double" w:sz="4" w:space="1" w:color="auto"/>
              </w:pBdr>
              <w:ind w:right="-72"/>
              <w:jc w:val="right"/>
              <w:rPr>
                <w:rFonts w:ascii="Arial" w:hAnsi="Arial" w:cs="Arial"/>
                <w:sz w:val="14"/>
                <w:szCs w:val="14"/>
                <w:lang w:val="en-GB" w:eastAsia="en-GB"/>
              </w:rPr>
            </w:pPr>
            <w:r w:rsidRPr="00F262B4">
              <w:rPr>
                <w:rFonts w:ascii="Arial" w:hAnsi="Arial" w:cs="Arial"/>
                <w:sz w:val="14"/>
                <w:szCs w:val="14"/>
                <w:lang w:val="en-GB" w:eastAsia="en-GB"/>
              </w:rPr>
              <w:t>1,968</w:t>
            </w:r>
          </w:p>
        </w:tc>
      </w:tr>
    </w:tbl>
    <w:p w14:paraId="6C1A7B10" w14:textId="77777777" w:rsidR="00967B91" w:rsidRPr="00F262B4" w:rsidRDefault="00967B91" w:rsidP="00967B91">
      <w:pPr>
        <w:ind w:left="540"/>
        <w:jc w:val="both"/>
        <w:rPr>
          <w:rFonts w:ascii="Arial" w:hAnsi="Arial" w:cs="Arial"/>
          <w:spacing w:val="-4"/>
          <w:lang w:val="en-GB"/>
        </w:rPr>
      </w:pPr>
    </w:p>
    <w:p w14:paraId="4EEFFA91" w14:textId="77777777" w:rsidR="00967B91" w:rsidRPr="00F262B4" w:rsidRDefault="00967B91" w:rsidP="00967B91">
      <w:pPr>
        <w:jc w:val="both"/>
        <w:rPr>
          <w:rFonts w:ascii="Arial" w:hAnsi="Arial" w:cs="Arial"/>
          <w:sz w:val="18"/>
          <w:szCs w:val="18"/>
        </w:rPr>
      </w:pPr>
      <w:r w:rsidRPr="00F262B4">
        <w:rPr>
          <w:rFonts w:ascii="Arial" w:hAnsi="Arial" w:cs="Arial"/>
          <w:sz w:val="18"/>
          <w:szCs w:val="18"/>
          <w:cs/>
        </w:rPr>
        <w:br w:type="page"/>
      </w:r>
    </w:p>
    <w:p w14:paraId="676C59ED" w14:textId="77777777" w:rsidR="00967B91" w:rsidRPr="00F262B4" w:rsidRDefault="00967B91" w:rsidP="00967B91">
      <w:pPr>
        <w:widowControl w:val="0"/>
        <w:jc w:val="both"/>
        <w:rPr>
          <w:rFonts w:ascii="Arial" w:hAnsi="Arial"/>
          <w:sz w:val="18"/>
          <w:szCs w:val="18"/>
          <w:cs/>
        </w:rPr>
        <w:sectPr w:rsidR="00967B91" w:rsidRPr="00F262B4" w:rsidSect="00592590">
          <w:footnotePr>
            <w:numFmt w:val="lowerRoman"/>
          </w:footnotePr>
          <w:endnotePr>
            <w:numFmt w:val="decimal"/>
          </w:endnotePr>
          <w:pgSz w:w="16834" w:h="11909" w:orient="landscape" w:code="9"/>
          <w:pgMar w:top="1440" w:right="576" w:bottom="720" w:left="576" w:header="706" w:footer="706" w:gutter="0"/>
          <w:cols w:space="720"/>
          <w:noEndnote/>
          <w:docGrid w:linePitch="272"/>
        </w:sectPr>
      </w:pPr>
    </w:p>
    <w:p w14:paraId="42C2BD5A" w14:textId="5D1B5881" w:rsidR="00967B91" w:rsidRPr="00F262B4" w:rsidRDefault="00CC3804" w:rsidP="005376A3">
      <w:pPr>
        <w:ind w:left="540" w:hanging="540"/>
        <w:jc w:val="both"/>
        <w:rPr>
          <w:rFonts w:ascii="Arial" w:hAnsi="Arial" w:cs="Arial"/>
          <w:b/>
          <w:bCs/>
          <w:spacing w:val="-4"/>
          <w:lang w:val="en-GB"/>
        </w:rPr>
      </w:pPr>
      <w:r>
        <w:rPr>
          <w:rFonts w:ascii="Arial" w:hAnsi="Arial" w:cs="Arial"/>
          <w:b/>
          <w:bCs/>
          <w:spacing w:val="-4"/>
          <w:lang w:val="en-GB"/>
        </w:rPr>
        <w:lastRenderedPageBreak/>
        <w:t>19</w:t>
      </w:r>
      <w:r w:rsidR="00967B91" w:rsidRPr="00F262B4">
        <w:rPr>
          <w:rFonts w:ascii="Arial" w:hAnsi="Arial" w:cs="Arial"/>
          <w:b/>
          <w:bCs/>
          <w:spacing w:val="-4"/>
          <w:lang w:val="en-GB"/>
        </w:rPr>
        <w:tab/>
        <w:t>Deferred tax assets, net</w:t>
      </w:r>
    </w:p>
    <w:p w14:paraId="1019BA1E" w14:textId="5D2F2242" w:rsidR="00967B91" w:rsidRPr="00F262B4" w:rsidRDefault="00967B91" w:rsidP="00503352">
      <w:pPr>
        <w:ind w:left="540"/>
        <w:jc w:val="both"/>
        <w:rPr>
          <w:rFonts w:ascii="Arial" w:hAnsi="Arial" w:cs="Arial"/>
          <w:spacing w:val="-4"/>
          <w:lang w:val="en-GB"/>
        </w:rPr>
      </w:pPr>
    </w:p>
    <w:p w14:paraId="74421976" w14:textId="77777777" w:rsidR="00503352" w:rsidRPr="00F262B4" w:rsidRDefault="00503352" w:rsidP="00503352">
      <w:pPr>
        <w:ind w:left="540"/>
        <w:jc w:val="both"/>
        <w:rPr>
          <w:rFonts w:ascii="Arial" w:hAnsi="Arial" w:cs="Arial"/>
          <w:spacing w:val="-4"/>
          <w:lang w:val="en-GB"/>
        </w:rPr>
      </w:pPr>
    </w:p>
    <w:p w14:paraId="4605C679" w14:textId="77777777" w:rsidR="00967B91" w:rsidRPr="00F262B4" w:rsidRDefault="00967B91" w:rsidP="00503352">
      <w:pPr>
        <w:ind w:left="540"/>
        <w:jc w:val="both"/>
        <w:rPr>
          <w:rFonts w:ascii="Arial" w:hAnsi="Arial" w:cs="Arial"/>
          <w:spacing w:val="-4"/>
          <w:lang w:val="en-GB"/>
        </w:rPr>
      </w:pPr>
      <w:r w:rsidRPr="00F262B4">
        <w:rPr>
          <w:rFonts w:ascii="Arial" w:hAnsi="Arial" w:cs="Arial"/>
          <w:spacing w:val="-4"/>
          <w:lang w:val="en-GB"/>
        </w:rPr>
        <w:t xml:space="preserve">Deferred tax assets, net as at </w:t>
      </w:r>
      <w:r w:rsidRPr="00F262B4">
        <w:rPr>
          <w:rFonts w:ascii="Arial" w:hAnsi="Arial" w:cs="Arial"/>
        </w:rPr>
        <w:t xml:space="preserve">31 December 2020 and 2019 </w:t>
      </w:r>
      <w:r w:rsidRPr="00F262B4">
        <w:rPr>
          <w:rFonts w:ascii="Arial" w:hAnsi="Arial" w:cs="Arial"/>
          <w:spacing w:val="-4"/>
          <w:lang w:val="en-GB"/>
        </w:rPr>
        <w:t>were as follows:</w:t>
      </w:r>
    </w:p>
    <w:p w14:paraId="669BE4EC" w14:textId="77777777" w:rsidR="00967B91" w:rsidRPr="00F262B4" w:rsidRDefault="00967B91" w:rsidP="00503352">
      <w:pPr>
        <w:ind w:left="540"/>
        <w:jc w:val="both"/>
        <w:rPr>
          <w:rFonts w:ascii="Arial" w:hAnsi="Arial" w:cs="Arial"/>
          <w:spacing w:val="-4"/>
          <w:lang w:val="en-GB"/>
        </w:rPr>
      </w:pPr>
    </w:p>
    <w:tbl>
      <w:tblPr>
        <w:tblW w:w="9088" w:type="dxa"/>
        <w:tblInd w:w="450" w:type="dxa"/>
        <w:tblLayout w:type="fixed"/>
        <w:tblLook w:val="0000" w:firstRow="0" w:lastRow="0" w:firstColumn="0" w:lastColumn="0" w:noHBand="0" w:noVBand="0"/>
      </w:tblPr>
      <w:tblGrid>
        <w:gridCol w:w="2851"/>
        <w:gridCol w:w="1560"/>
        <w:gridCol w:w="1559"/>
        <w:gridCol w:w="1559"/>
        <w:gridCol w:w="1559"/>
      </w:tblGrid>
      <w:tr w:rsidR="00967B91" w:rsidRPr="00F262B4" w14:paraId="31589356" w14:textId="77777777" w:rsidTr="00CD4E04">
        <w:trPr>
          <w:trHeight w:val="20"/>
        </w:trPr>
        <w:tc>
          <w:tcPr>
            <w:tcW w:w="2851" w:type="dxa"/>
            <w:shd w:val="clear" w:color="auto" w:fill="auto"/>
          </w:tcPr>
          <w:p w14:paraId="05AA3131" w14:textId="77777777" w:rsidR="00967B91" w:rsidRPr="00F262B4" w:rsidRDefault="00967B91" w:rsidP="00CD4E04">
            <w:pPr>
              <w:tabs>
                <w:tab w:val="left" w:pos="900"/>
              </w:tabs>
              <w:adjustRightInd w:val="0"/>
              <w:ind w:left="91"/>
              <w:jc w:val="both"/>
              <w:rPr>
                <w:rFonts w:ascii="Arial" w:hAnsi="Arial" w:cs="Arial"/>
                <w:sz w:val="16"/>
                <w:szCs w:val="16"/>
              </w:rPr>
            </w:pPr>
          </w:p>
        </w:tc>
        <w:tc>
          <w:tcPr>
            <w:tcW w:w="3119" w:type="dxa"/>
            <w:gridSpan w:val="2"/>
            <w:shd w:val="clear" w:color="auto" w:fill="auto"/>
          </w:tcPr>
          <w:p w14:paraId="6D2DD726" w14:textId="6F3EB31D" w:rsidR="00967B91" w:rsidRPr="00F262B4" w:rsidRDefault="00967B91" w:rsidP="00CD4E04">
            <w:pPr>
              <w:pBdr>
                <w:bottom w:val="single" w:sz="4" w:space="1" w:color="auto"/>
              </w:pBdr>
              <w:adjustRightInd w:val="0"/>
              <w:ind w:right="-72"/>
              <w:jc w:val="center"/>
              <w:rPr>
                <w:rFonts w:ascii="Arial" w:hAnsi="Arial" w:cs="Arial"/>
                <w:b/>
                <w:bCs/>
                <w:sz w:val="16"/>
                <w:szCs w:val="16"/>
                <w:cs/>
              </w:rPr>
            </w:pPr>
            <w:r w:rsidRPr="00F262B4">
              <w:rPr>
                <w:rFonts w:ascii="Arial" w:hAnsi="Arial" w:cs="Arial"/>
                <w:b/>
                <w:bCs/>
                <w:sz w:val="16"/>
                <w:szCs w:val="16"/>
              </w:rPr>
              <w:t xml:space="preserve">Consolidated financial </w:t>
            </w:r>
            <w:r w:rsidR="00305742" w:rsidRPr="00F262B4">
              <w:rPr>
                <w:rFonts w:ascii="Arial" w:hAnsi="Arial" w:cs="Arial"/>
                <w:b/>
                <w:bCs/>
                <w:sz w:val="16"/>
                <w:szCs w:val="16"/>
              </w:rPr>
              <w:t>statements</w:t>
            </w:r>
          </w:p>
        </w:tc>
        <w:tc>
          <w:tcPr>
            <w:tcW w:w="3118" w:type="dxa"/>
            <w:gridSpan w:val="2"/>
            <w:shd w:val="clear" w:color="auto" w:fill="auto"/>
          </w:tcPr>
          <w:p w14:paraId="12A3CF68" w14:textId="26610D79" w:rsidR="00967B91" w:rsidRPr="00F262B4" w:rsidRDefault="00967B91" w:rsidP="00CD4E04">
            <w:pPr>
              <w:pBdr>
                <w:bottom w:val="single" w:sz="4" w:space="1" w:color="auto"/>
              </w:pBdr>
              <w:adjustRightInd w:val="0"/>
              <w:ind w:right="-72"/>
              <w:jc w:val="center"/>
              <w:rPr>
                <w:rFonts w:ascii="Arial" w:hAnsi="Arial" w:cs="Arial"/>
                <w:b/>
                <w:bCs/>
                <w:sz w:val="16"/>
                <w:szCs w:val="16"/>
              </w:rPr>
            </w:pPr>
            <w:r w:rsidRPr="00F262B4">
              <w:rPr>
                <w:rFonts w:ascii="Arial" w:hAnsi="Arial" w:cs="Arial"/>
                <w:b/>
                <w:bCs/>
                <w:sz w:val="16"/>
                <w:szCs w:val="16"/>
              </w:rPr>
              <w:t xml:space="preserve">Separate Financial </w:t>
            </w:r>
            <w:r w:rsidR="00305742" w:rsidRPr="00F262B4">
              <w:rPr>
                <w:rFonts w:ascii="Arial" w:hAnsi="Arial" w:cs="Arial"/>
                <w:b/>
                <w:bCs/>
                <w:sz w:val="16"/>
                <w:szCs w:val="16"/>
              </w:rPr>
              <w:t>statements</w:t>
            </w:r>
          </w:p>
        </w:tc>
      </w:tr>
      <w:tr w:rsidR="00967B91" w:rsidRPr="00F262B4" w14:paraId="1DADFA44" w14:textId="77777777" w:rsidTr="00CD4E04">
        <w:trPr>
          <w:trHeight w:val="20"/>
        </w:trPr>
        <w:tc>
          <w:tcPr>
            <w:tcW w:w="2851" w:type="dxa"/>
            <w:shd w:val="clear" w:color="auto" w:fill="auto"/>
          </w:tcPr>
          <w:p w14:paraId="2E1919D1" w14:textId="77777777" w:rsidR="00967B91" w:rsidRPr="00F262B4" w:rsidRDefault="00967B91" w:rsidP="00CD4E04">
            <w:pPr>
              <w:tabs>
                <w:tab w:val="left" w:pos="900"/>
              </w:tabs>
              <w:adjustRightInd w:val="0"/>
              <w:ind w:left="91"/>
              <w:jc w:val="both"/>
              <w:rPr>
                <w:rFonts w:ascii="Arial" w:hAnsi="Arial" w:cs="Arial"/>
                <w:sz w:val="16"/>
                <w:szCs w:val="16"/>
                <w:cs/>
              </w:rPr>
            </w:pPr>
          </w:p>
        </w:tc>
        <w:tc>
          <w:tcPr>
            <w:tcW w:w="1560" w:type="dxa"/>
            <w:shd w:val="clear" w:color="auto" w:fill="auto"/>
            <w:vAlign w:val="center"/>
          </w:tcPr>
          <w:p w14:paraId="14003D05" w14:textId="77777777" w:rsidR="00967B91" w:rsidRPr="00F262B4" w:rsidRDefault="00967B91" w:rsidP="00CD4E04">
            <w:pPr>
              <w:pStyle w:val="a"/>
              <w:ind w:right="-72"/>
              <w:jc w:val="right"/>
              <w:rPr>
                <w:rFonts w:cs="Arial"/>
                <w:b/>
                <w:bCs/>
                <w:sz w:val="16"/>
                <w:szCs w:val="16"/>
              </w:rPr>
            </w:pPr>
            <w:r w:rsidRPr="00F262B4">
              <w:rPr>
                <w:rFonts w:cs="Arial"/>
                <w:b/>
                <w:bCs/>
                <w:sz w:val="16"/>
                <w:szCs w:val="16"/>
              </w:rPr>
              <w:t>2020</w:t>
            </w:r>
          </w:p>
        </w:tc>
        <w:tc>
          <w:tcPr>
            <w:tcW w:w="1559" w:type="dxa"/>
            <w:shd w:val="clear" w:color="auto" w:fill="auto"/>
            <w:vAlign w:val="center"/>
          </w:tcPr>
          <w:p w14:paraId="6831B757" w14:textId="77777777" w:rsidR="00967B91" w:rsidRPr="00F262B4" w:rsidRDefault="00967B91" w:rsidP="00CD4E04">
            <w:pPr>
              <w:pStyle w:val="a"/>
              <w:ind w:right="-72"/>
              <w:jc w:val="right"/>
              <w:rPr>
                <w:rFonts w:cs="Arial"/>
                <w:b/>
                <w:bCs/>
                <w:sz w:val="16"/>
                <w:szCs w:val="16"/>
                <w:lang w:val="en-GB"/>
              </w:rPr>
            </w:pPr>
            <w:r w:rsidRPr="00F262B4">
              <w:rPr>
                <w:rFonts w:cs="Arial"/>
                <w:b/>
                <w:bCs/>
                <w:sz w:val="16"/>
                <w:szCs w:val="16"/>
              </w:rPr>
              <w:t>2019</w:t>
            </w:r>
          </w:p>
        </w:tc>
        <w:tc>
          <w:tcPr>
            <w:tcW w:w="1559" w:type="dxa"/>
            <w:shd w:val="clear" w:color="auto" w:fill="auto"/>
            <w:vAlign w:val="center"/>
          </w:tcPr>
          <w:p w14:paraId="56536C3B" w14:textId="77777777" w:rsidR="00967B91" w:rsidRPr="00F262B4" w:rsidRDefault="00967B91" w:rsidP="00CD4E04">
            <w:pPr>
              <w:pStyle w:val="a"/>
              <w:ind w:right="-72"/>
              <w:jc w:val="right"/>
              <w:rPr>
                <w:rFonts w:cs="Arial"/>
                <w:b/>
                <w:bCs/>
                <w:sz w:val="16"/>
                <w:szCs w:val="16"/>
                <w:lang w:val="en-GB"/>
              </w:rPr>
            </w:pPr>
            <w:r w:rsidRPr="00F262B4">
              <w:rPr>
                <w:rFonts w:cs="Arial"/>
                <w:b/>
                <w:bCs/>
                <w:sz w:val="16"/>
                <w:szCs w:val="16"/>
              </w:rPr>
              <w:t>2020</w:t>
            </w:r>
          </w:p>
        </w:tc>
        <w:tc>
          <w:tcPr>
            <w:tcW w:w="1559" w:type="dxa"/>
            <w:shd w:val="clear" w:color="auto" w:fill="auto"/>
            <w:vAlign w:val="center"/>
          </w:tcPr>
          <w:p w14:paraId="596BF54A" w14:textId="77777777" w:rsidR="00967B91" w:rsidRPr="00F262B4" w:rsidRDefault="00967B91" w:rsidP="00CD4E04">
            <w:pPr>
              <w:pStyle w:val="a"/>
              <w:ind w:right="-72"/>
              <w:jc w:val="right"/>
              <w:rPr>
                <w:rFonts w:cs="Arial"/>
                <w:b/>
                <w:bCs/>
                <w:sz w:val="16"/>
                <w:szCs w:val="16"/>
                <w:lang w:val="en-GB"/>
              </w:rPr>
            </w:pPr>
            <w:r w:rsidRPr="00F262B4">
              <w:rPr>
                <w:rFonts w:cs="Arial"/>
                <w:b/>
                <w:bCs/>
                <w:sz w:val="16"/>
                <w:szCs w:val="16"/>
              </w:rPr>
              <w:t>2019</w:t>
            </w:r>
          </w:p>
        </w:tc>
      </w:tr>
      <w:tr w:rsidR="00967B91" w:rsidRPr="00F262B4" w14:paraId="369084EC" w14:textId="77777777" w:rsidTr="00CD4E04">
        <w:trPr>
          <w:trHeight w:val="20"/>
        </w:trPr>
        <w:tc>
          <w:tcPr>
            <w:tcW w:w="2851" w:type="dxa"/>
            <w:shd w:val="clear" w:color="auto" w:fill="auto"/>
          </w:tcPr>
          <w:p w14:paraId="3666C923" w14:textId="77777777" w:rsidR="00967B91" w:rsidRPr="00F262B4" w:rsidRDefault="00967B91" w:rsidP="00CD4E04">
            <w:pPr>
              <w:tabs>
                <w:tab w:val="left" w:pos="900"/>
              </w:tabs>
              <w:adjustRightInd w:val="0"/>
              <w:ind w:left="91"/>
              <w:jc w:val="both"/>
              <w:rPr>
                <w:rFonts w:ascii="Arial" w:hAnsi="Arial" w:cs="Arial"/>
                <w:sz w:val="16"/>
                <w:szCs w:val="16"/>
                <w:cs/>
              </w:rPr>
            </w:pPr>
          </w:p>
        </w:tc>
        <w:tc>
          <w:tcPr>
            <w:tcW w:w="1560" w:type="dxa"/>
            <w:shd w:val="clear" w:color="auto" w:fill="auto"/>
            <w:vAlign w:val="bottom"/>
          </w:tcPr>
          <w:p w14:paraId="203F13AA" w14:textId="77777777" w:rsidR="00967B91" w:rsidRPr="00F262B4" w:rsidRDefault="00967B91" w:rsidP="00CD4E04">
            <w:pPr>
              <w:pStyle w:val="a"/>
              <w:pBdr>
                <w:bottom w:val="single" w:sz="4" w:space="1" w:color="auto"/>
              </w:pBdr>
              <w:ind w:right="-72"/>
              <w:jc w:val="right"/>
              <w:rPr>
                <w:rFonts w:cs="Arial"/>
                <w:b/>
                <w:bCs/>
                <w:sz w:val="16"/>
                <w:szCs w:val="16"/>
                <w:cs/>
              </w:rPr>
            </w:pPr>
            <w:r w:rsidRPr="00F262B4">
              <w:rPr>
                <w:rFonts w:cs="Arial"/>
                <w:b/>
                <w:bCs/>
                <w:sz w:val="16"/>
                <w:szCs w:val="16"/>
              </w:rPr>
              <w:t>Thousand Baht</w:t>
            </w:r>
          </w:p>
        </w:tc>
        <w:tc>
          <w:tcPr>
            <w:tcW w:w="1559" w:type="dxa"/>
            <w:shd w:val="clear" w:color="auto" w:fill="auto"/>
            <w:vAlign w:val="bottom"/>
          </w:tcPr>
          <w:p w14:paraId="2EE23355" w14:textId="77777777" w:rsidR="00967B91" w:rsidRPr="00F262B4" w:rsidRDefault="00967B91" w:rsidP="00CD4E04">
            <w:pPr>
              <w:pStyle w:val="a"/>
              <w:pBdr>
                <w:bottom w:val="single" w:sz="4" w:space="1" w:color="auto"/>
              </w:pBdr>
              <w:ind w:right="-72"/>
              <w:jc w:val="right"/>
              <w:rPr>
                <w:rFonts w:cs="Arial"/>
                <w:b/>
                <w:bCs/>
                <w:sz w:val="16"/>
                <w:szCs w:val="16"/>
                <w:cs/>
              </w:rPr>
            </w:pPr>
            <w:r w:rsidRPr="00F262B4">
              <w:rPr>
                <w:rFonts w:cs="Arial"/>
                <w:b/>
                <w:bCs/>
                <w:sz w:val="16"/>
                <w:szCs w:val="16"/>
              </w:rPr>
              <w:t>Thousand Baht</w:t>
            </w:r>
          </w:p>
        </w:tc>
        <w:tc>
          <w:tcPr>
            <w:tcW w:w="1559" w:type="dxa"/>
            <w:shd w:val="clear" w:color="auto" w:fill="auto"/>
            <w:vAlign w:val="bottom"/>
          </w:tcPr>
          <w:p w14:paraId="36D7FDCD" w14:textId="77777777" w:rsidR="00967B91" w:rsidRPr="00F262B4" w:rsidRDefault="00967B91" w:rsidP="00CD4E04">
            <w:pPr>
              <w:pStyle w:val="a"/>
              <w:pBdr>
                <w:bottom w:val="single" w:sz="4" w:space="1" w:color="auto"/>
              </w:pBdr>
              <w:ind w:right="-72"/>
              <w:jc w:val="right"/>
              <w:rPr>
                <w:rFonts w:cs="Arial"/>
                <w:b/>
                <w:bCs/>
                <w:sz w:val="16"/>
                <w:szCs w:val="16"/>
                <w:cs/>
              </w:rPr>
            </w:pPr>
            <w:r w:rsidRPr="00F262B4">
              <w:rPr>
                <w:rFonts w:cs="Arial"/>
                <w:b/>
                <w:bCs/>
                <w:sz w:val="16"/>
                <w:szCs w:val="16"/>
              </w:rPr>
              <w:t>Thousand Baht</w:t>
            </w:r>
          </w:p>
        </w:tc>
        <w:tc>
          <w:tcPr>
            <w:tcW w:w="1559" w:type="dxa"/>
            <w:shd w:val="clear" w:color="auto" w:fill="auto"/>
            <w:vAlign w:val="bottom"/>
          </w:tcPr>
          <w:p w14:paraId="1730649C" w14:textId="77777777" w:rsidR="00967B91" w:rsidRPr="00F262B4" w:rsidRDefault="00967B91" w:rsidP="00CD4E04">
            <w:pPr>
              <w:pStyle w:val="a"/>
              <w:pBdr>
                <w:bottom w:val="single" w:sz="4" w:space="1" w:color="auto"/>
              </w:pBdr>
              <w:ind w:right="-72"/>
              <w:jc w:val="right"/>
              <w:rPr>
                <w:rFonts w:cs="Arial"/>
                <w:b/>
                <w:bCs/>
                <w:sz w:val="16"/>
                <w:szCs w:val="16"/>
                <w:cs/>
              </w:rPr>
            </w:pPr>
            <w:r w:rsidRPr="00F262B4">
              <w:rPr>
                <w:rFonts w:cs="Arial"/>
                <w:b/>
                <w:bCs/>
                <w:sz w:val="16"/>
                <w:szCs w:val="16"/>
              </w:rPr>
              <w:t>Thousand Baht</w:t>
            </w:r>
          </w:p>
        </w:tc>
      </w:tr>
      <w:tr w:rsidR="00967B91" w:rsidRPr="00F262B4" w14:paraId="576A4F44" w14:textId="77777777" w:rsidTr="00CD4E04">
        <w:trPr>
          <w:trHeight w:val="20"/>
        </w:trPr>
        <w:tc>
          <w:tcPr>
            <w:tcW w:w="2851" w:type="dxa"/>
            <w:shd w:val="clear" w:color="auto" w:fill="auto"/>
          </w:tcPr>
          <w:p w14:paraId="614819D0" w14:textId="77777777" w:rsidR="00967B91" w:rsidRPr="00F262B4" w:rsidRDefault="00967B91" w:rsidP="00CD4E04">
            <w:pPr>
              <w:adjustRightInd w:val="0"/>
              <w:ind w:left="91"/>
              <w:jc w:val="both"/>
              <w:rPr>
                <w:rFonts w:ascii="Arial" w:hAnsi="Arial" w:cs="Arial"/>
                <w:sz w:val="10"/>
                <w:szCs w:val="10"/>
                <w:cs/>
              </w:rPr>
            </w:pPr>
          </w:p>
        </w:tc>
        <w:tc>
          <w:tcPr>
            <w:tcW w:w="1560" w:type="dxa"/>
            <w:shd w:val="clear" w:color="auto" w:fill="auto"/>
          </w:tcPr>
          <w:p w14:paraId="261336BA" w14:textId="77777777" w:rsidR="00967B91" w:rsidRPr="00F262B4" w:rsidRDefault="00967B91" w:rsidP="00CD4E04">
            <w:pPr>
              <w:ind w:right="-72"/>
              <w:jc w:val="right"/>
              <w:rPr>
                <w:rFonts w:ascii="Arial" w:hAnsi="Arial" w:cs="Arial"/>
                <w:sz w:val="10"/>
                <w:szCs w:val="10"/>
              </w:rPr>
            </w:pPr>
          </w:p>
        </w:tc>
        <w:tc>
          <w:tcPr>
            <w:tcW w:w="1559" w:type="dxa"/>
            <w:shd w:val="clear" w:color="auto" w:fill="auto"/>
          </w:tcPr>
          <w:p w14:paraId="4A274234" w14:textId="77777777" w:rsidR="00967B91" w:rsidRPr="00F262B4" w:rsidRDefault="00967B91" w:rsidP="00CD4E04">
            <w:pPr>
              <w:ind w:right="-72"/>
              <w:jc w:val="right"/>
              <w:rPr>
                <w:rFonts w:ascii="Arial" w:hAnsi="Arial" w:cs="Arial"/>
                <w:sz w:val="10"/>
                <w:szCs w:val="10"/>
              </w:rPr>
            </w:pPr>
          </w:p>
        </w:tc>
        <w:tc>
          <w:tcPr>
            <w:tcW w:w="1559" w:type="dxa"/>
            <w:shd w:val="clear" w:color="auto" w:fill="auto"/>
          </w:tcPr>
          <w:p w14:paraId="5F23AD6A" w14:textId="77777777" w:rsidR="00967B91" w:rsidRPr="00F262B4" w:rsidRDefault="00967B91" w:rsidP="00CD4E04">
            <w:pPr>
              <w:ind w:right="-72"/>
              <w:jc w:val="right"/>
              <w:rPr>
                <w:rFonts w:ascii="Arial" w:hAnsi="Arial" w:cs="Arial"/>
                <w:sz w:val="10"/>
                <w:szCs w:val="10"/>
                <w:cs/>
              </w:rPr>
            </w:pPr>
          </w:p>
        </w:tc>
        <w:tc>
          <w:tcPr>
            <w:tcW w:w="1559" w:type="dxa"/>
            <w:shd w:val="clear" w:color="auto" w:fill="auto"/>
          </w:tcPr>
          <w:p w14:paraId="76C0A441" w14:textId="77777777" w:rsidR="00967B91" w:rsidRPr="00F262B4" w:rsidRDefault="00967B91" w:rsidP="00CD4E04">
            <w:pPr>
              <w:ind w:right="-72"/>
              <w:jc w:val="right"/>
              <w:rPr>
                <w:rFonts w:ascii="Arial" w:hAnsi="Arial" w:cs="Arial"/>
                <w:sz w:val="10"/>
                <w:szCs w:val="10"/>
                <w:cs/>
              </w:rPr>
            </w:pPr>
          </w:p>
        </w:tc>
      </w:tr>
      <w:tr w:rsidR="008A0236" w:rsidRPr="00F262B4" w14:paraId="032EFD35" w14:textId="77777777" w:rsidTr="00CD4E04">
        <w:trPr>
          <w:trHeight w:val="20"/>
        </w:trPr>
        <w:tc>
          <w:tcPr>
            <w:tcW w:w="2851" w:type="dxa"/>
            <w:shd w:val="clear" w:color="auto" w:fill="auto"/>
          </w:tcPr>
          <w:p w14:paraId="246FD512" w14:textId="77777777" w:rsidR="008A0236" w:rsidRPr="00F262B4" w:rsidRDefault="008A0236" w:rsidP="008A0236">
            <w:pPr>
              <w:adjustRightInd w:val="0"/>
              <w:ind w:left="91"/>
              <w:jc w:val="both"/>
              <w:rPr>
                <w:rFonts w:ascii="Arial" w:hAnsi="Arial" w:cs="Arial"/>
                <w:sz w:val="16"/>
                <w:szCs w:val="16"/>
              </w:rPr>
            </w:pPr>
            <w:r w:rsidRPr="00F262B4">
              <w:rPr>
                <w:rFonts w:ascii="Arial" w:hAnsi="Arial" w:cs="Arial"/>
                <w:sz w:val="16"/>
                <w:szCs w:val="16"/>
              </w:rPr>
              <w:t>Deferred tax assets, net</w:t>
            </w:r>
          </w:p>
        </w:tc>
        <w:tc>
          <w:tcPr>
            <w:tcW w:w="1560" w:type="dxa"/>
            <w:shd w:val="clear" w:color="auto" w:fill="auto"/>
          </w:tcPr>
          <w:p w14:paraId="714DE68F" w14:textId="08BFFDE8" w:rsidR="008A0236" w:rsidRPr="004A33DD" w:rsidRDefault="00E73F7A" w:rsidP="008F5C35">
            <w:pPr>
              <w:pBdr>
                <w:bottom w:val="double" w:sz="4" w:space="1" w:color="auto"/>
              </w:pBdr>
              <w:ind w:right="-72"/>
              <w:jc w:val="right"/>
              <w:rPr>
                <w:rFonts w:ascii="Arial" w:hAnsi="Arial" w:cs="Arial"/>
                <w:sz w:val="16"/>
                <w:szCs w:val="16"/>
                <w:lang w:val="en-GB"/>
              </w:rPr>
            </w:pPr>
            <w:r w:rsidRPr="00E73F7A">
              <w:rPr>
                <w:rFonts w:ascii="Arial" w:hAnsi="Arial" w:cs="Arial"/>
                <w:sz w:val="16"/>
                <w:szCs w:val="16"/>
                <w:lang w:val="en-GB"/>
              </w:rPr>
              <w:t>419,272</w:t>
            </w:r>
          </w:p>
        </w:tc>
        <w:tc>
          <w:tcPr>
            <w:tcW w:w="1559" w:type="dxa"/>
            <w:shd w:val="clear" w:color="auto" w:fill="auto"/>
          </w:tcPr>
          <w:p w14:paraId="5492DFAE" w14:textId="5E476EC4" w:rsidR="008A0236" w:rsidRPr="004A33DD" w:rsidRDefault="008A0236" w:rsidP="008F5C35">
            <w:pPr>
              <w:pBdr>
                <w:bottom w:val="double" w:sz="4" w:space="1" w:color="auto"/>
              </w:pBdr>
              <w:ind w:right="-72"/>
              <w:jc w:val="right"/>
              <w:rPr>
                <w:rFonts w:ascii="Arial" w:hAnsi="Arial" w:cs="Arial"/>
                <w:sz w:val="16"/>
                <w:szCs w:val="16"/>
                <w:lang w:val="en-GB"/>
              </w:rPr>
            </w:pPr>
            <w:r w:rsidRPr="004A33DD">
              <w:rPr>
                <w:rFonts w:ascii="Arial" w:hAnsi="Arial" w:cs="Arial"/>
                <w:sz w:val="16"/>
                <w:szCs w:val="16"/>
                <w:lang w:val="en-GB"/>
              </w:rPr>
              <w:t>328,450</w:t>
            </w:r>
          </w:p>
        </w:tc>
        <w:tc>
          <w:tcPr>
            <w:tcW w:w="1559" w:type="dxa"/>
            <w:shd w:val="clear" w:color="auto" w:fill="auto"/>
          </w:tcPr>
          <w:p w14:paraId="219BE710" w14:textId="6F7DD40A" w:rsidR="008A0236" w:rsidRPr="004A33DD" w:rsidRDefault="008A0236" w:rsidP="008F5C35">
            <w:pPr>
              <w:pBdr>
                <w:bottom w:val="double" w:sz="4" w:space="1" w:color="auto"/>
              </w:pBdr>
              <w:ind w:right="-72"/>
              <w:jc w:val="right"/>
              <w:rPr>
                <w:rFonts w:ascii="Arial" w:hAnsi="Arial" w:cs="Arial"/>
                <w:sz w:val="16"/>
                <w:szCs w:val="16"/>
                <w:lang w:val="en-GB"/>
              </w:rPr>
            </w:pPr>
            <w:r w:rsidRPr="004A33DD">
              <w:rPr>
                <w:rFonts w:ascii="Arial" w:hAnsi="Arial" w:cs="Arial"/>
                <w:sz w:val="16"/>
                <w:szCs w:val="16"/>
                <w:lang w:val="en-GB"/>
              </w:rPr>
              <w:t>64,14</w:t>
            </w:r>
            <w:r w:rsidR="00C668DC">
              <w:rPr>
                <w:rFonts w:ascii="Arial" w:hAnsi="Arial" w:cs="Arial"/>
                <w:sz w:val="16"/>
                <w:szCs w:val="16"/>
                <w:lang w:val="en-GB"/>
              </w:rPr>
              <w:t>1</w:t>
            </w:r>
          </w:p>
        </w:tc>
        <w:tc>
          <w:tcPr>
            <w:tcW w:w="1559" w:type="dxa"/>
            <w:shd w:val="clear" w:color="auto" w:fill="auto"/>
          </w:tcPr>
          <w:p w14:paraId="74FC03E9" w14:textId="77777777" w:rsidR="008A0236" w:rsidRPr="00F262B4" w:rsidRDefault="008A0236" w:rsidP="008F5C35">
            <w:pPr>
              <w:pBdr>
                <w:bottom w:val="double" w:sz="4" w:space="1" w:color="auto"/>
              </w:pBdr>
              <w:ind w:right="-72"/>
              <w:jc w:val="right"/>
              <w:rPr>
                <w:rFonts w:ascii="Arial" w:hAnsi="Arial" w:cs="Arial"/>
                <w:sz w:val="16"/>
                <w:szCs w:val="16"/>
              </w:rPr>
            </w:pPr>
            <w:r w:rsidRPr="00F262B4">
              <w:rPr>
                <w:rFonts w:ascii="Arial" w:hAnsi="Arial" w:cs="Arial"/>
                <w:sz w:val="16"/>
                <w:szCs w:val="16"/>
                <w:lang w:val="en-GB"/>
              </w:rPr>
              <w:t>26</w:t>
            </w:r>
            <w:r w:rsidRPr="00F262B4">
              <w:rPr>
                <w:rFonts w:ascii="Arial" w:hAnsi="Arial" w:cs="Arial"/>
                <w:sz w:val="16"/>
                <w:szCs w:val="16"/>
                <w:cs/>
              </w:rPr>
              <w:t>,</w:t>
            </w:r>
            <w:r w:rsidRPr="00F262B4">
              <w:rPr>
                <w:rFonts w:ascii="Arial" w:hAnsi="Arial" w:cs="Arial"/>
                <w:sz w:val="16"/>
                <w:szCs w:val="16"/>
                <w:lang w:val="en-GB"/>
              </w:rPr>
              <w:t>644</w:t>
            </w:r>
          </w:p>
        </w:tc>
      </w:tr>
    </w:tbl>
    <w:p w14:paraId="3CB47B99" w14:textId="2549C8CC" w:rsidR="00967B91" w:rsidRPr="00F262B4" w:rsidRDefault="00967B91" w:rsidP="00503352">
      <w:pPr>
        <w:ind w:left="540"/>
        <w:jc w:val="both"/>
        <w:rPr>
          <w:rFonts w:ascii="Arial" w:hAnsi="Arial" w:cs="Arial"/>
          <w:spacing w:val="-4"/>
          <w:lang w:val="en-GB"/>
        </w:rPr>
      </w:pPr>
    </w:p>
    <w:p w14:paraId="1AA8EDD0" w14:textId="77777777" w:rsidR="00503352" w:rsidRPr="00F262B4" w:rsidRDefault="00503352" w:rsidP="00503352">
      <w:pPr>
        <w:ind w:left="540"/>
        <w:jc w:val="both"/>
        <w:rPr>
          <w:rFonts w:ascii="Arial" w:hAnsi="Arial" w:cs="Arial"/>
          <w:spacing w:val="-4"/>
          <w:lang w:val="en-GB"/>
        </w:rPr>
      </w:pPr>
    </w:p>
    <w:p w14:paraId="732FE128" w14:textId="77777777" w:rsidR="00967B91" w:rsidRPr="00F262B4" w:rsidRDefault="00967B91" w:rsidP="00503352">
      <w:pPr>
        <w:ind w:left="540"/>
        <w:jc w:val="both"/>
        <w:rPr>
          <w:rFonts w:ascii="Arial" w:hAnsi="Arial" w:cs="Arial"/>
          <w:lang w:val="en-GB"/>
        </w:rPr>
      </w:pPr>
      <w:r w:rsidRPr="00F262B4">
        <w:rPr>
          <w:rFonts w:ascii="Arial" w:hAnsi="Arial" w:cs="Arial"/>
          <w:lang w:val="en-GB"/>
        </w:rPr>
        <w:t>The analysis of deferred tax assets and deferred tax liabilities is as follows:</w:t>
      </w:r>
    </w:p>
    <w:p w14:paraId="0EDDBFA2" w14:textId="77777777" w:rsidR="00967B91" w:rsidRPr="00F262B4" w:rsidRDefault="00967B91" w:rsidP="00503352">
      <w:pPr>
        <w:ind w:left="540"/>
        <w:jc w:val="both"/>
        <w:rPr>
          <w:rFonts w:ascii="Arial" w:hAnsi="Arial" w:cs="Arial"/>
          <w:lang w:val="en-GB"/>
        </w:rPr>
      </w:pPr>
    </w:p>
    <w:tbl>
      <w:tblPr>
        <w:tblW w:w="907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1371"/>
        <w:gridCol w:w="1323"/>
        <w:gridCol w:w="46"/>
        <w:gridCol w:w="1369"/>
        <w:gridCol w:w="1369"/>
      </w:tblGrid>
      <w:tr w:rsidR="00967B91" w:rsidRPr="00F262B4" w14:paraId="6FE51469" w14:textId="77777777" w:rsidTr="005376A3">
        <w:tc>
          <w:tcPr>
            <w:tcW w:w="3600" w:type="dxa"/>
            <w:tcBorders>
              <w:top w:val="nil"/>
              <w:left w:val="nil"/>
              <w:bottom w:val="nil"/>
              <w:right w:val="nil"/>
            </w:tcBorders>
            <w:vAlign w:val="bottom"/>
          </w:tcPr>
          <w:p w14:paraId="6C0D6651" w14:textId="77777777" w:rsidR="00967B91" w:rsidRPr="00F262B4" w:rsidRDefault="00967B91" w:rsidP="005376A3">
            <w:pPr>
              <w:ind w:left="72"/>
              <w:jc w:val="both"/>
              <w:rPr>
                <w:rFonts w:ascii="Arial" w:hAnsi="Arial" w:cs="Arial"/>
                <w:b/>
                <w:lang w:val="en-GB"/>
              </w:rPr>
            </w:pPr>
          </w:p>
        </w:tc>
        <w:tc>
          <w:tcPr>
            <w:tcW w:w="2694" w:type="dxa"/>
            <w:gridSpan w:val="2"/>
            <w:tcBorders>
              <w:top w:val="nil"/>
              <w:left w:val="nil"/>
              <w:bottom w:val="nil"/>
              <w:right w:val="nil"/>
            </w:tcBorders>
            <w:vAlign w:val="bottom"/>
            <w:hideMark/>
          </w:tcPr>
          <w:p w14:paraId="591B21AB" w14:textId="77777777" w:rsidR="00967B91" w:rsidRPr="00F262B4" w:rsidRDefault="00967B91" w:rsidP="001D22A9">
            <w:pPr>
              <w:ind w:left="-40" w:right="-72"/>
              <w:jc w:val="center"/>
              <w:rPr>
                <w:rFonts w:ascii="Arial" w:hAnsi="Arial" w:cs="Arial"/>
                <w:b/>
                <w:lang w:val="en-GB"/>
              </w:rPr>
            </w:pPr>
            <w:r w:rsidRPr="00F262B4">
              <w:rPr>
                <w:rFonts w:ascii="Arial" w:hAnsi="Arial" w:cs="Arial"/>
                <w:b/>
                <w:lang w:val="en-GB"/>
              </w:rPr>
              <w:t>Consolidated</w:t>
            </w:r>
          </w:p>
          <w:p w14:paraId="00E77ADC" w14:textId="77777777" w:rsidR="00967B91" w:rsidRPr="00F262B4" w:rsidRDefault="00967B91" w:rsidP="001D22A9">
            <w:pPr>
              <w:pBdr>
                <w:bottom w:val="single" w:sz="4" w:space="1" w:color="auto"/>
              </w:pBdr>
              <w:ind w:right="-72"/>
              <w:jc w:val="center"/>
              <w:rPr>
                <w:rFonts w:ascii="Arial" w:hAnsi="Arial" w:cs="Arial"/>
                <w:b/>
                <w:lang w:val="en-GB"/>
              </w:rPr>
            </w:pPr>
            <w:r w:rsidRPr="00F262B4">
              <w:rPr>
                <w:rFonts w:ascii="Arial" w:hAnsi="Arial" w:cs="Arial"/>
                <w:b/>
                <w:lang w:val="en-GB"/>
              </w:rPr>
              <w:t>financial statements</w:t>
            </w:r>
          </w:p>
        </w:tc>
        <w:tc>
          <w:tcPr>
            <w:tcW w:w="2784" w:type="dxa"/>
            <w:gridSpan w:val="3"/>
            <w:tcBorders>
              <w:top w:val="nil"/>
              <w:left w:val="nil"/>
              <w:bottom w:val="nil"/>
              <w:right w:val="nil"/>
            </w:tcBorders>
            <w:vAlign w:val="bottom"/>
            <w:hideMark/>
          </w:tcPr>
          <w:p w14:paraId="4B610650" w14:textId="77777777" w:rsidR="00967B91" w:rsidRPr="00F262B4" w:rsidRDefault="00967B91" w:rsidP="001D22A9">
            <w:pPr>
              <w:pBdr>
                <w:bottom w:val="single" w:sz="4" w:space="1" w:color="auto"/>
              </w:pBdr>
              <w:ind w:left="-40" w:right="-72"/>
              <w:jc w:val="center"/>
              <w:rPr>
                <w:rFonts w:ascii="Arial" w:hAnsi="Arial" w:cs="Arial"/>
                <w:b/>
                <w:lang w:val="en-GB"/>
              </w:rPr>
            </w:pPr>
            <w:r w:rsidRPr="00F262B4">
              <w:rPr>
                <w:rFonts w:ascii="Arial" w:hAnsi="Arial" w:cs="Arial"/>
                <w:b/>
                <w:lang w:val="en-GB"/>
              </w:rPr>
              <w:t>Separate</w:t>
            </w:r>
          </w:p>
          <w:p w14:paraId="643C1456" w14:textId="77777777" w:rsidR="00967B91" w:rsidRPr="00F262B4" w:rsidRDefault="00967B91" w:rsidP="001D22A9">
            <w:pPr>
              <w:pBdr>
                <w:bottom w:val="single" w:sz="4" w:space="1" w:color="auto"/>
              </w:pBdr>
              <w:ind w:left="-40" w:right="-72"/>
              <w:jc w:val="center"/>
              <w:rPr>
                <w:rFonts w:ascii="Arial" w:hAnsi="Arial" w:cs="Arial"/>
                <w:b/>
                <w:lang w:val="en-GB"/>
              </w:rPr>
            </w:pPr>
            <w:r w:rsidRPr="00F262B4">
              <w:rPr>
                <w:rFonts w:ascii="Arial" w:hAnsi="Arial" w:cs="Arial"/>
                <w:b/>
                <w:lang w:val="en-GB"/>
              </w:rPr>
              <w:t>financial statements</w:t>
            </w:r>
          </w:p>
        </w:tc>
      </w:tr>
      <w:tr w:rsidR="00967B91" w:rsidRPr="00F262B4" w14:paraId="00E3DB27" w14:textId="77777777" w:rsidTr="005376A3">
        <w:tc>
          <w:tcPr>
            <w:tcW w:w="3600" w:type="dxa"/>
            <w:tcBorders>
              <w:top w:val="nil"/>
              <w:left w:val="nil"/>
              <w:bottom w:val="nil"/>
              <w:right w:val="nil"/>
            </w:tcBorders>
            <w:vAlign w:val="bottom"/>
          </w:tcPr>
          <w:p w14:paraId="424CF2EF" w14:textId="77777777" w:rsidR="00967B91" w:rsidRPr="00F262B4" w:rsidRDefault="00967B91" w:rsidP="005376A3">
            <w:pPr>
              <w:ind w:left="72"/>
              <w:jc w:val="both"/>
              <w:rPr>
                <w:rFonts w:ascii="Arial" w:hAnsi="Arial" w:cs="Arial"/>
                <w:b/>
                <w:lang w:val="en-GB"/>
              </w:rPr>
            </w:pPr>
          </w:p>
        </w:tc>
        <w:tc>
          <w:tcPr>
            <w:tcW w:w="1371" w:type="dxa"/>
            <w:tcBorders>
              <w:top w:val="nil"/>
              <w:left w:val="nil"/>
              <w:bottom w:val="nil"/>
              <w:right w:val="nil"/>
            </w:tcBorders>
            <w:vAlign w:val="bottom"/>
            <w:hideMark/>
          </w:tcPr>
          <w:p w14:paraId="1D109F28" w14:textId="77777777" w:rsidR="00967B91" w:rsidRPr="00F262B4" w:rsidRDefault="00967B91" w:rsidP="001D22A9">
            <w:pPr>
              <w:ind w:left="-40" w:right="-72"/>
              <w:jc w:val="right"/>
              <w:rPr>
                <w:rFonts w:ascii="Arial" w:hAnsi="Arial" w:cs="Arial"/>
                <w:b/>
                <w:lang w:val="en-GB"/>
              </w:rPr>
            </w:pPr>
            <w:r w:rsidRPr="00F262B4">
              <w:rPr>
                <w:rFonts w:ascii="Arial" w:hAnsi="Arial" w:cs="Arial"/>
                <w:b/>
                <w:lang w:val="en-GB"/>
              </w:rPr>
              <w:t>2020</w:t>
            </w:r>
          </w:p>
        </w:tc>
        <w:tc>
          <w:tcPr>
            <w:tcW w:w="1369" w:type="dxa"/>
            <w:gridSpan w:val="2"/>
            <w:tcBorders>
              <w:top w:val="nil"/>
              <w:left w:val="nil"/>
              <w:bottom w:val="nil"/>
              <w:right w:val="nil"/>
            </w:tcBorders>
            <w:vAlign w:val="bottom"/>
          </w:tcPr>
          <w:p w14:paraId="21B67D54" w14:textId="77777777" w:rsidR="00967B91" w:rsidRPr="00F262B4" w:rsidRDefault="00967B91" w:rsidP="001D22A9">
            <w:pPr>
              <w:ind w:left="-40" w:right="-72"/>
              <w:jc w:val="right"/>
              <w:rPr>
                <w:rFonts w:ascii="Arial" w:hAnsi="Arial" w:cs="Arial"/>
                <w:b/>
                <w:lang w:val="en-GB"/>
              </w:rPr>
            </w:pPr>
            <w:r w:rsidRPr="00F262B4">
              <w:rPr>
                <w:rFonts w:ascii="Arial" w:hAnsi="Arial" w:cs="Arial"/>
                <w:b/>
                <w:lang w:val="en-GB"/>
              </w:rPr>
              <w:t>2019</w:t>
            </w:r>
          </w:p>
        </w:tc>
        <w:tc>
          <w:tcPr>
            <w:tcW w:w="1369" w:type="dxa"/>
            <w:tcBorders>
              <w:top w:val="nil"/>
              <w:left w:val="nil"/>
              <w:bottom w:val="nil"/>
              <w:right w:val="nil"/>
            </w:tcBorders>
            <w:vAlign w:val="bottom"/>
            <w:hideMark/>
          </w:tcPr>
          <w:p w14:paraId="70F2B10A" w14:textId="77777777" w:rsidR="00967B91" w:rsidRPr="00F262B4" w:rsidRDefault="00967B91" w:rsidP="001D22A9">
            <w:pPr>
              <w:ind w:left="-40" w:right="-72"/>
              <w:jc w:val="right"/>
              <w:rPr>
                <w:rFonts w:ascii="Arial" w:hAnsi="Arial" w:cs="Arial"/>
                <w:b/>
                <w:lang w:val="en-GB"/>
              </w:rPr>
            </w:pPr>
            <w:r w:rsidRPr="00F262B4">
              <w:rPr>
                <w:rFonts w:ascii="Arial" w:hAnsi="Arial" w:cs="Arial"/>
                <w:b/>
                <w:lang w:val="en-GB"/>
              </w:rPr>
              <w:t>2020</w:t>
            </w:r>
          </w:p>
        </w:tc>
        <w:tc>
          <w:tcPr>
            <w:tcW w:w="1369" w:type="dxa"/>
            <w:tcBorders>
              <w:top w:val="nil"/>
              <w:left w:val="nil"/>
              <w:bottom w:val="nil"/>
              <w:right w:val="nil"/>
            </w:tcBorders>
            <w:vAlign w:val="bottom"/>
          </w:tcPr>
          <w:p w14:paraId="297ECF4F" w14:textId="77777777" w:rsidR="00967B91" w:rsidRPr="00F262B4" w:rsidRDefault="00967B91" w:rsidP="001D22A9">
            <w:pPr>
              <w:ind w:right="-72"/>
              <w:jc w:val="right"/>
              <w:rPr>
                <w:rFonts w:ascii="Arial" w:hAnsi="Arial" w:cs="Arial"/>
                <w:b/>
                <w:lang w:val="en-GB"/>
              </w:rPr>
            </w:pPr>
            <w:r w:rsidRPr="00F262B4">
              <w:rPr>
                <w:rFonts w:ascii="Arial" w:hAnsi="Arial" w:cs="Arial"/>
                <w:b/>
                <w:lang w:val="en-GB"/>
              </w:rPr>
              <w:t>2019</w:t>
            </w:r>
          </w:p>
        </w:tc>
      </w:tr>
      <w:tr w:rsidR="00967B91" w:rsidRPr="00F262B4" w14:paraId="27778836" w14:textId="77777777" w:rsidTr="005376A3">
        <w:tc>
          <w:tcPr>
            <w:tcW w:w="3600" w:type="dxa"/>
            <w:tcBorders>
              <w:top w:val="nil"/>
              <w:left w:val="nil"/>
              <w:bottom w:val="nil"/>
              <w:right w:val="nil"/>
            </w:tcBorders>
            <w:vAlign w:val="bottom"/>
          </w:tcPr>
          <w:p w14:paraId="405B054A" w14:textId="77777777" w:rsidR="00967B91" w:rsidRPr="00F262B4" w:rsidRDefault="00967B91" w:rsidP="005376A3">
            <w:pPr>
              <w:ind w:left="72"/>
              <w:jc w:val="both"/>
              <w:rPr>
                <w:rFonts w:ascii="Arial" w:hAnsi="Arial" w:cs="Arial"/>
                <w:b/>
                <w:lang w:val="en-GB"/>
              </w:rPr>
            </w:pPr>
          </w:p>
        </w:tc>
        <w:tc>
          <w:tcPr>
            <w:tcW w:w="1371" w:type="dxa"/>
            <w:tcBorders>
              <w:top w:val="nil"/>
              <w:left w:val="nil"/>
              <w:bottom w:val="nil"/>
              <w:right w:val="nil"/>
            </w:tcBorders>
            <w:vAlign w:val="bottom"/>
            <w:hideMark/>
          </w:tcPr>
          <w:p w14:paraId="7EE6C278" w14:textId="77777777" w:rsidR="00967B91" w:rsidRPr="00F262B4" w:rsidRDefault="00967B91" w:rsidP="001D22A9">
            <w:pPr>
              <w:pBdr>
                <w:bottom w:val="single" w:sz="4" w:space="1" w:color="auto"/>
              </w:pBdr>
              <w:ind w:left="-40" w:right="-72"/>
              <w:jc w:val="right"/>
              <w:rPr>
                <w:rFonts w:ascii="Arial" w:hAnsi="Arial" w:cs="Arial"/>
                <w:b/>
                <w:lang w:val="en-GB"/>
              </w:rPr>
            </w:pPr>
            <w:r w:rsidRPr="00F262B4">
              <w:rPr>
                <w:rFonts w:ascii="Arial" w:hAnsi="Arial" w:cs="Arial"/>
                <w:b/>
                <w:lang w:val="en-GB"/>
              </w:rPr>
              <w:t>Thousand Baht</w:t>
            </w:r>
          </w:p>
        </w:tc>
        <w:tc>
          <w:tcPr>
            <w:tcW w:w="1369" w:type="dxa"/>
            <w:gridSpan w:val="2"/>
            <w:tcBorders>
              <w:top w:val="nil"/>
              <w:left w:val="nil"/>
              <w:bottom w:val="nil"/>
              <w:right w:val="nil"/>
            </w:tcBorders>
            <w:vAlign w:val="bottom"/>
            <w:hideMark/>
          </w:tcPr>
          <w:p w14:paraId="75BF720C" w14:textId="77777777" w:rsidR="00967B91" w:rsidRPr="00F262B4" w:rsidRDefault="00967B91" w:rsidP="001D22A9">
            <w:pPr>
              <w:pBdr>
                <w:bottom w:val="single" w:sz="4" w:space="1" w:color="auto"/>
              </w:pBdr>
              <w:ind w:left="-40" w:right="-72"/>
              <w:jc w:val="right"/>
              <w:rPr>
                <w:rFonts w:ascii="Arial" w:hAnsi="Arial" w:cs="Arial"/>
                <w:b/>
                <w:lang w:val="en-GB"/>
              </w:rPr>
            </w:pPr>
            <w:r w:rsidRPr="00F262B4">
              <w:rPr>
                <w:rFonts w:ascii="Arial" w:hAnsi="Arial" w:cs="Arial"/>
                <w:b/>
                <w:lang w:val="en-GB"/>
              </w:rPr>
              <w:t>Thousand Baht</w:t>
            </w:r>
          </w:p>
        </w:tc>
        <w:tc>
          <w:tcPr>
            <w:tcW w:w="1369" w:type="dxa"/>
            <w:tcBorders>
              <w:top w:val="nil"/>
              <w:left w:val="nil"/>
              <w:bottom w:val="nil"/>
              <w:right w:val="nil"/>
            </w:tcBorders>
            <w:vAlign w:val="bottom"/>
            <w:hideMark/>
          </w:tcPr>
          <w:p w14:paraId="4C872B52" w14:textId="77777777" w:rsidR="00967B91" w:rsidRPr="00F262B4" w:rsidRDefault="00967B91" w:rsidP="001D22A9">
            <w:pPr>
              <w:pBdr>
                <w:bottom w:val="single" w:sz="4" w:space="1" w:color="auto"/>
              </w:pBdr>
              <w:ind w:left="-40" w:right="-72"/>
              <w:jc w:val="right"/>
              <w:rPr>
                <w:rFonts w:ascii="Arial" w:hAnsi="Arial" w:cs="Arial"/>
                <w:b/>
                <w:lang w:val="en-GB"/>
              </w:rPr>
            </w:pPr>
            <w:r w:rsidRPr="00F262B4">
              <w:rPr>
                <w:rFonts w:ascii="Arial" w:hAnsi="Arial" w:cs="Arial"/>
                <w:b/>
                <w:lang w:val="en-GB"/>
              </w:rPr>
              <w:t>Thousand Baht</w:t>
            </w:r>
          </w:p>
        </w:tc>
        <w:tc>
          <w:tcPr>
            <w:tcW w:w="1369" w:type="dxa"/>
            <w:tcBorders>
              <w:top w:val="nil"/>
              <w:left w:val="nil"/>
              <w:bottom w:val="nil"/>
              <w:right w:val="nil"/>
            </w:tcBorders>
            <w:vAlign w:val="bottom"/>
            <w:hideMark/>
          </w:tcPr>
          <w:p w14:paraId="7895D774" w14:textId="77777777" w:rsidR="00967B91" w:rsidRPr="00F262B4" w:rsidRDefault="00967B91" w:rsidP="001D22A9">
            <w:pPr>
              <w:pBdr>
                <w:bottom w:val="single" w:sz="4" w:space="1" w:color="auto"/>
              </w:pBdr>
              <w:ind w:left="-40" w:right="-72"/>
              <w:jc w:val="right"/>
              <w:rPr>
                <w:rFonts w:ascii="Arial" w:hAnsi="Arial" w:cs="Arial"/>
                <w:b/>
                <w:lang w:val="en-GB"/>
              </w:rPr>
            </w:pPr>
            <w:r w:rsidRPr="00F262B4">
              <w:rPr>
                <w:rFonts w:ascii="Arial" w:hAnsi="Arial" w:cs="Arial"/>
                <w:b/>
                <w:lang w:val="en-GB"/>
              </w:rPr>
              <w:t>Thousand Baht</w:t>
            </w:r>
          </w:p>
        </w:tc>
      </w:tr>
      <w:tr w:rsidR="00967B91" w:rsidRPr="00D86A31" w14:paraId="11CE9C3D" w14:textId="77777777" w:rsidTr="005376A3">
        <w:tc>
          <w:tcPr>
            <w:tcW w:w="3600" w:type="dxa"/>
            <w:tcBorders>
              <w:top w:val="nil"/>
              <w:left w:val="nil"/>
              <w:bottom w:val="nil"/>
              <w:right w:val="nil"/>
            </w:tcBorders>
            <w:vAlign w:val="bottom"/>
          </w:tcPr>
          <w:p w14:paraId="2FB137E4" w14:textId="77777777" w:rsidR="00967B91" w:rsidRPr="00D86A31" w:rsidRDefault="00967B91" w:rsidP="005376A3">
            <w:pPr>
              <w:ind w:left="72"/>
              <w:jc w:val="both"/>
              <w:rPr>
                <w:rFonts w:ascii="Arial" w:hAnsi="Arial" w:cs="Arial"/>
                <w:sz w:val="12"/>
                <w:szCs w:val="12"/>
                <w:lang w:val="en-GB"/>
              </w:rPr>
            </w:pPr>
          </w:p>
        </w:tc>
        <w:tc>
          <w:tcPr>
            <w:tcW w:w="1371" w:type="dxa"/>
            <w:tcBorders>
              <w:top w:val="nil"/>
              <w:left w:val="nil"/>
              <w:bottom w:val="nil"/>
              <w:right w:val="nil"/>
            </w:tcBorders>
            <w:shd w:val="clear" w:color="auto" w:fill="auto"/>
            <w:vAlign w:val="bottom"/>
          </w:tcPr>
          <w:p w14:paraId="3CB9E91D" w14:textId="77777777" w:rsidR="00967B91" w:rsidRPr="00D86A31" w:rsidRDefault="00967B91" w:rsidP="001D22A9">
            <w:pPr>
              <w:ind w:left="-40" w:right="-72"/>
              <w:jc w:val="right"/>
              <w:rPr>
                <w:rFonts w:ascii="Arial" w:hAnsi="Arial" w:cs="Arial"/>
                <w:b/>
                <w:sz w:val="12"/>
                <w:szCs w:val="12"/>
                <w:lang w:val="en-GB"/>
              </w:rPr>
            </w:pPr>
          </w:p>
        </w:tc>
        <w:tc>
          <w:tcPr>
            <w:tcW w:w="1369" w:type="dxa"/>
            <w:gridSpan w:val="2"/>
            <w:tcBorders>
              <w:top w:val="nil"/>
              <w:left w:val="nil"/>
              <w:bottom w:val="nil"/>
              <w:right w:val="nil"/>
            </w:tcBorders>
            <w:shd w:val="clear" w:color="auto" w:fill="auto"/>
            <w:vAlign w:val="bottom"/>
          </w:tcPr>
          <w:p w14:paraId="4330DBB8" w14:textId="77777777" w:rsidR="00967B91" w:rsidRPr="00D86A31" w:rsidRDefault="00967B91" w:rsidP="001D22A9">
            <w:pPr>
              <w:ind w:left="-40" w:right="-72"/>
              <w:jc w:val="right"/>
              <w:rPr>
                <w:rFonts w:ascii="Arial" w:hAnsi="Arial" w:cs="Arial"/>
                <w:b/>
                <w:sz w:val="12"/>
                <w:szCs w:val="12"/>
                <w:lang w:val="en-GB"/>
              </w:rPr>
            </w:pPr>
          </w:p>
        </w:tc>
        <w:tc>
          <w:tcPr>
            <w:tcW w:w="1369" w:type="dxa"/>
            <w:tcBorders>
              <w:top w:val="nil"/>
              <w:left w:val="nil"/>
              <w:bottom w:val="nil"/>
              <w:right w:val="nil"/>
            </w:tcBorders>
            <w:shd w:val="clear" w:color="auto" w:fill="auto"/>
            <w:vAlign w:val="bottom"/>
          </w:tcPr>
          <w:p w14:paraId="446A080C" w14:textId="77777777" w:rsidR="00967B91" w:rsidRPr="00D86A31" w:rsidRDefault="00967B91" w:rsidP="001D22A9">
            <w:pPr>
              <w:ind w:left="-40" w:right="-72"/>
              <w:jc w:val="right"/>
              <w:rPr>
                <w:rFonts w:ascii="Arial" w:hAnsi="Arial" w:cs="Arial"/>
                <w:b/>
                <w:sz w:val="12"/>
                <w:szCs w:val="12"/>
                <w:lang w:val="en-GB"/>
              </w:rPr>
            </w:pPr>
          </w:p>
        </w:tc>
        <w:tc>
          <w:tcPr>
            <w:tcW w:w="1369" w:type="dxa"/>
            <w:tcBorders>
              <w:top w:val="nil"/>
              <w:left w:val="nil"/>
              <w:bottom w:val="nil"/>
              <w:right w:val="nil"/>
            </w:tcBorders>
            <w:shd w:val="clear" w:color="auto" w:fill="auto"/>
            <w:vAlign w:val="bottom"/>
          </w:tcPr>
          <w:p w14:paraId="32C384E9" w14:textId="77777777" w:rsidR="00967B91" w:rsidRPr="00D86A31" w:rsidRDefault="00967B91" w:rsidP="001D22A9">
            <w:pPr>
              <w:ind w:left="-40" w:right="-72"/>
              <w:jc w:val="right"/>
              <w:rPr>
                <w:rFonts w:ascii="Arial" w:hAnsi="Arial" w:cs="Arial"/>
                <w:b/>
                <w:sz w:val="12"/>
                <w:szCs w:val="12"/>
                <w:lang w:val="en-GB"/>
              </w:rPr>
            </w:pPr>
          </w:p>
        </w:tc>
      </w:tr>
      <w:tr w:rsidR="00967B91" w:rsidRPr="00F262B4" w14:paraId="45C4D220" w14:textId="77777777" w:rsidTr="005376A3">
        <w:tc>
          <w:tcPr>
            <w:tcW w:w="3600" w:type="dxa"/>
            <w:tcBorders>
              <w:top w:val="nil"/>
              <w:left w:val="nil"/>
              <w:bottom w:val="nil"/>
              <w:right w:val="nil"/>
            </w:tcBorders>
            <w:vAlign w:val="bottom"/>
            <w:hideMark/>
          </w:tcPr>
          <w:p w14:paraId="3E4C8F7A" w14:textId="77777777" w:rsidR="00967B91" w:rsidRPr="00F262B4" w:rsidRDefault="00967B91" w:rsidP="005376A3">
            <w:pPr>
              <w:ind w:left="72"/>
              <w:jc w:val="both"/>
              <w:rPr>
                <w:rFonts w:ascii="Arial" w:hAnsi="Arial" w:cs="Arial"/>
                <w:lang w:val="en-GB"/>
              </w:rPr>
            </w:pPr>
            <w:r w:rsidRPr="00F262B4">
              <w:rPr>
                <w:rFonts w:ascii="Arial" w:hAnsi="Arial" w:cs="Arial"/>
                <w:b/>
                <w:lang w:val="en-GB"/>
              </w:rPr>
              <w:t>Deferred tax assets:</w:t>
            </w:r>
          </w:p>
        </w:tc>
        <w:tc>
          <w:tcPr>
            <w:tcW w:w="1371" w:type="dxa"/>
            <w:tcBorders>
              <w:top w:val="nil"/>
              <w:left w:val="nil"/>
              <w:bottom w:val="nil"/>
              <w:right w:val="nil"/>
            </w:tcBorders>
            <w:shd w:val="clear" w:color="auto" w:fill="auto"/>
            <w:vAlign w:val="bottom"/>
          </w:tcPr>
          <w:p w14:paraId="1A290175" w14:textId="77777777" w:rsidR="00967B91" w:rsidRPr="00F262B4" w:rsidRDefault="00967B91" w:rsidP="001D22A9">
            <w:pPr>
              <w:ind w:left="-40" w:right="-72"/>
              <w:jc w:val="right"/>
              <w:rPr>
                <w:rFonts w:ascii="Arial" w:hAnsi="Arial" w:cs="Arial"/>
                <w:b/>
                <w:lang w:val="en-GB"/>
              </w:rPr>
            </w:pPr>
          </w:p>
        </w:tc>
        <w:tc>
          <w:tcPr>
            <w:tcW w:w="1369" w:type="dxa"/>
            <w:gridSpan w:val="2"/>
            <w:tcBorders>
              <w:top w:val="nil"/>
              <w:left w:val="nil"/>
              <w:bottom w:val="nil"/>
              <w:right w:val="nil"/>
            </w:tcBorders>
            <w:shd w:val="clear" w:color="auto" w:fill="auto"/>
            <w:vAlign w:val="bottom"/>
          </w:tcPr>
          <w:p w14:paraId="32299995" w14:textId="77777777" w:rsidR="00967B91" w:rsidRPr="00F262B4" w:rsidRDefault="00967B91" w:rsidP="001D22A9">
            <w:pPr>
              <w:ind w:left="-40" w:right="-72"/>
              <w:jc w:val="right"/>
              <w:rPr>
                <w:rFonts w:ascii="Arial" w:hAnsi="Arial" w:cs="Arial"/>
                <w:b/>
                <w:lang w:val="en-GB"/>
              </w:rPr>
            </w:pPr>
          </w:p>
        </w:tc>
        <w:tc>
          <w:tcPr>
            <w:tcW w:w="1369" w:type="dxa"/>
            <w:tcBorders>
              <w:top w:val="nil"/>
              <w:left w:val="nil"/>
              <w:bottom w:val="nil"/>
              <w:right w:val="nil"/>
            </w:tcBorders>
            <w:shd w:val="clear" w:color="auto" w:fill="auto"/>
            <w:vAlign w:val="bottom"/>
          </w:tcPr>
          <w:p w14:paraId="00F5A5D3" w14:textId="77777777" w:rsidR="00967B91" w:rsidRPr="00F262B4" w:rsidRDefault="00967B91" w:rsidP="001D22A9">
            <w:pPr>
              <w:ind w:left="-40" w:right="-72"/>
              <w:jc w:val="right"/>
              <w:rPr>
                <w:rFonts w:ascii="Arial" w:hAnsi="Arial" w:cs="Arial"/>
                <w:b/>
                <w:lang w:val="en-GB"/>
              </w:rPr>
            </w:pPr>
          </w:p>
        </w:tc>
        <w:tc>
          <w:tcPr>
            <w:tcW w:w="1369" w:type="dxa"/>
            <w:tcBorders>
              <w:top w:val="nil"/>
              <w:left w:val="nil"/>
              <w:bottom w:val="nil"/>
              <w:right w:val="nil"/>
            </w:tcBorders>
            <w:shd w:val="clear" w:color="auto" w:fill="auto"/>
            <w:vAlign w:val="bottom"/>
          </w:tcPr>
          <w:p w14:paraId="6AE74812" w14:textId="77777777" w:rsidR="00967B91" w:rsidRPr="00F262B4" w:rsidRDefault="00967B91" w:rsidP="001D22A9">
            <w:pPr>
              <w:ind w:left="-40" w:right="-72"/>
              <w:jc w:val="right"/>
              <w:rPr>
                <w:rFonts w:ascii="Arial" w:hAnsi="Arial" w:cs="Arial"/>
                <w:b/>
                <w:lang w:val="en-GB"/>
              </w:rPr>
            </w:pPr>
          </w:p>
        </w:tc>
      </w:tr>
      <w:tr w:rsidR="00E73F7A" w:rsidRPr="00F262B4" w14:paraId="7207AA9E" w14:textId="77777777" w:rsidTr="005376A3">
        <w:tc>
          <w:tcPr>
            <w:tcW w:w="3600" w:type="dxa"/>
            <w:tcBorders>
              <w:top w:val="nil"/>
              <w:left w:val="nil"/>
              <w:bottom w:val="nil"/>
              <w:right w:val="nil"/>
            </w:tcBorders>
            <w:vAlign w:val="bottom"/>
            <w:hideMark/>
          </w:tcPr>
          <w:p w14:paraId="2ABDF71C" w14:textId="77777777" w:rsidR="00E73F7A" w:rsidRPr="00F262B4" w:rsidRDefault="00E73F7A" w:rsidP="005376A3">
            <w:pPr>
              <w:ind w:left="72"/>
              <w:jc w:val="both"/>
              <w:rPr>
                <w:rFonts w:ascii="Arial" w:hAnsi="Arial" w:cs="Arial"/>
                <w:lang w:val="en-GB"/>
              </w:rPr>
            </w:pPr>
            <w:r w:rsidRPr="00F262B4">
              <w:rPr>
                <w:rFonts w:ascii="Arial" w:hAnsi="Arial" w:cs="Arial"/>
                <w:lang w:val="en-GB"/>
              </w:rPr>
              <w:t xml:space="preserve">Deferred tax asset to be recovered </w:t>
            </w:r>
          </w:p>
          <w:p w14:paraId="54BDACB6" w14:textId="77777777" w:rsidR="00E73F7A" w:rsidRPr="00F262B4" w:rsidRDefault="00E73F7A" w:rsidP="005376A3">
            <w:pPr>
              <w:ind w:left="72"/>
              <w:jc w:val="both"/>
              <w:rPr>
                <w:rFonts w:ascii="Arial" w:hAnsi="Arial" w:cs="Arial"/>
                <w:b/>
                <w:lang w:val="en-GB"/>
              </w:rPr>
            </w:pPr>
            <w:r w:rsidRPr="00F262B4">
              <w:rPr>
                <w:rFonts w:ascii="Arial" w:hAnsi="Arial" w:cs="Arial"/>
                <w:lang w:val="en-GB"/>
              </w:rPr>
              <w:t xml:space="preserve">   within 12 months</w:t>
            </w:r>
          </w:p>
        </w:tc>
        <w:tc>
          <w:tcPr>
            <w:tcW w:w="1371" w:type="dxa"/>
            <w:tcBorders>
              <w:top w:val="nil"/>
              <w:left w:val="nil"/>
              <w:bottom w:val="nil"/>
              <w:right w:val="nil"/>
            </w:tcBorders>
            <w:shd w:val="clear" w:color="auto" w:fill="auto"/>
            <w:vAlign w:val="bottom"/>
          </w:tcPr>
          <w:p w14:paraId="0B979D29" w14:textId="70182E89" w:rsidR="00E73F7A" w:rsidRPr="00E73F7A" w:rsidRDefault="00FE476E" w:rsidP="001D22A9">
            <w:pPr>
              <w:ind w:left="-40" w:right="-72"/>
              <w:jc w:val="right"/>
              <w:rPr>
                <w:rFonts w:ascii="Arial" w:hAnsi="Arial" w:cs="Arial"/>
                <w:bCs/>
                <w:lang w:val="en-GB"/>
              </w:rPr>
            </w:pPr>
            <w:r>
              <w:rPr>
                <w:rFonts w:ascii="Arial" w:hAnsi="Arial" w:cs="Arial"/>
                <w:bCs/>
                <w:lang w:val="en-GB"/>
              </w:rPr>
              <w:t>208,254</w:t>
            </w:r>
          </w:p>
        </w:tc>
        <w:tc>
          <w:tcPr>
            <w:tcW w:w="1369" w:type="dxa"/>
            <w:gridSpan w:val="2"/>
            <w:tcBorders>
              <w:top w:val="nil"/>
              <w:left w:val="nil"/>
              <w:bottom w:val="nil"/>
              <w:right w:val="nil"/>
            </w:tcBorders>
            <w:shd w:val="clear" w:color="auto" w:fill="auto"/>
            <w:vAlign w:val="bottom"/>
          </w:tcPr>
          <w:p w14:paraId="5274D59B" w14:textId="7D02EA1A" w:rsidR="00E73F7A" w:rsidRPr="00E73F7A" w:rsidRDefault="00E73F7A" w:rsidP="001D22A9">
            <w:pPr>
              <w:ind w:left="-40" w:right="-72"/>
              <w:jc w:val="right"/>
              <w:rPr>
                <w:rFonts w:ascii="Arial" w:hAnsi="Arial" w:cs="Arial"/>
                <w:bCs/>
                <w:lang w:val="en-GB"/>
              </w:rPr>
            </w:pPr>
            <w:r w:rsidRPr="00E73F7A">
              <w:rPr>
                <w:rFonts w:ascii="Arial" w:hAnsi="Arial" w:cs="Arial"/>
                <w:bCs/>
                <w:lang w:val="en-GB"/>
              </w:rPr>
              <w:t>53,524</w:t>
            </w:r>
          </w:p>
        </w:tc>
        <w:tc>
          <w:tcPr>
            <w:tcW w:w="1369" w:type="dxa"/>
            <w:tcBorders>
              <w:top w:val="nil"/>
              <w:left w:val="nil"/>
              <w:bottom w:val="nil"/>
              <w:right w:val="nil"/>
            </w:tcBorders>
            <w:shd w:val="clear" w:color="auto" w:fill="auto"/>
            <w:vAlign w:val="bottom"/>
          </w:tcPr>
          <w:p w14:paraId="67337F7C" w14:textId="1DC134F8" w:rsidR="00E73F7A" w:rsidRPr="00E73F7A" w:rsidRDefault="00FE476E" w:rsidP="001D22A9">
            <w:pPr>
              <w:ind w:left="-40" w:right="-72"/>
              <w:jc w:val="right"/>
              <w:rPr>
                <w:rFonts w:ascii="Arial" w:hAnsi="Arial" w:cs="Arial"/>
                <w:bCs/>
                <w:lang w:val="en-GB"/>
              </w:rPr>
            </w:pPr>
            <w:r>
              <w:rPr>
                <w:rFonts w:ascii="Arial" w:hAnsi="Arial" w:cs="Arial"/>
                <w:bCs/>
                <w:lang w:val="en-GB"/>
              </w:rPr>
              <w:t>39,136</w:t>
            </w:r>
            <w:r w:rsidR="00E73F7A" w:rsidRPr="00E73F7A">
              <w:rPr>
                <w:rFonts w:ascii="Arial" w:hAnsi="Arial" w:cs="Arial"/>
                <w:bCs/>
                <w:lang w:val="en-GB"/>
              </w:rPr>
              <w:t xml:space="preserve">  </w:t>
            </w:r>
          </w:p>
        </w:tc>
        <w:tc>
          <w:tcPr>
            <w:tcW w:w="1369" w:type="dxa"/>
            <w:tcBorders>
              <w:top w:val="nil"/>
              <w:left w:val="nil"/>
              <w:bottom w:val="nil"/>
              <w:right w:val="nil"/>
            </w:tcBorders>
            <w:shd w:val="clear" w:color="auto" w:fill="auto"/>
            <w:vAlign w:val="bottom"/>
          </w:tcPr>
          <w:p w14:paraId="3DAEB2A1" w14:textId="360E0626" w:rsidR="00E73F7A" w:rsidRPr="00E73F7A" w:rsidRDefault="00E73F7A" w:rsidP="001D22A9">
            <w:pPr>
              <w:ind w:left="-40" w:right="-72"/>
              <w:jc w:val="right"/>
              <w:rPr>
                <w:rFonts w:ascii="Arial" w:hAnsi="Arial" w:cs="Arial"/>
                <w:bCs/>
                <w:lang w:val="en-GB"/>
              </w:rPr>
            </w:pPr>
            <w:r w:rsidRPr="00E73F7A">
              <w:rPr>
                <w:rFonts w:ascii="Arial" w:hAnsi="Arial" w:cs="Arial"/>
                <w:bCs/>
                <w:lang w:val="en-GB"/>
              </w:rPr>
              <w:t>31,583</w:t>
            </w:r>
          </w:p>
        </w:tc>
      </w:tr>
      <w:tr w:rsidR="00E73F7A" w:rsidRPr="00F262B4" w14:paraId="1D89F119" w14:textId="77777777" w:rsidTr="005376A3">
        <w:tc>
          <w:tcPr>
            <w:tcW w:w="3600" w:type="dxa"/>
            <w:tcBorders>
              <w:top w:val="nil"/>
              <w:left w:val="nil"/>
              <w:bottom w:val="nil"/>
              <w:right w:val="nil"/>
            </w:tcBorders>
            <w:vAlign w:val="bottom"/>
            <w:hideMark/>
          </w:tcPr>
          <w:p w14:paraId="2B297153" w14:textId="77777777" w:rsidR="00E73F7A" w:rsidRPr="00F262B4" w:rsidRDefault="00E73F7A" w:rsidP="005376A3">
            <w:pPr>
              <w:ind w:left="72"/>
              <w:jc w:val="both"/>
              <w:rPr>
                <w:rFonts w:ascii="Arial" w:hAnsi="Arial" w:cs="Arial"/>
                <w:lang w:val="en-GB"/>
              </w:rPr>
            </w:pPr>
            <w:r w:rsidRPr="00F262B4">
              <w:rPr>
                <w:rFonts w:ascii="Arial" w:hAnsi="Arial" w:cs="Arial"/>
                <w:lang w:val="en-GB"/>
              </w:rPr>
              <w:t xml:space="preserve">Deferred tax asset to be recovered </w:t>
            </w:r>
          </w:p>
          <w:p w14:paraId="6FED55CA" w14:textId="77777777" w:rsidR="00E73F7A" w:rsidRPr="00F262B4" w:rsidRDefault="00E73F7A" w:rsidP="005376A3">
            <w:pPr>
              <w:ind w:left="72"/>
              <w:jc w:val="both"/>
              <w:rPr>
                <w:rFonts w:ascii="Arial" w:hAnsi="Arial" w:cs="Arial"/>
                <w:lang w:val="en-GB"/>
              </w:rPr>
            </w:pPr>
            <w:r w:rsidRPr="00F262B4">
              <w:rPr>
                <w:rFonts w:ascii="Arial" w:hAnsi="Arial" w:cs="Arial"/>
                <w:lang w:val="en-GB"/>
              </w:rPr>
              <w:t xml:space="preserve">   more than 12 months </w:t>
            </w:r>
          </w:p>
        </w:tc>
        <w:tc>
          <w:tcPr>
            <w:tcW w:w="1371" w:type="dxa"/>
            <w:tcBorders>
              <w:top w:val="nil"/>
              <w:left w:val="nil"/>
              <w:bottom w:val="nil"/>
              <w:right w:val="nil"/>
            </w:tcBorders>
            <w:shd w:val="clear" w:color="auto" w:fill="auto"/>
            <w:vAlign w:val="bottom"/>
          </w:tcPr>
          <w:p w14:paraId="6982C233" w14:textId="75961063" w:rsidR="00E73F7A" w:rsidRPr="00E73F7A" w:rsidRDefault="00E73F7A" w:rsidP="001D22A9">
            <w:pPr>
              <w:pBdr>
                <w:bottom w:val="single" w:sz="4" w:space="1" w:color="auto"/>
              </w:pBdr>
              <w:ind w:left="-40" w:right="-72"/>
              <w:jc w:val="right"/>
              <w:rPr>
                <w:rFonts w:ascii="Arial" w:hAnsi="Arial" w:cs="Arial"/>
                <w:bCs/>
                <w:lang w:val="en-GB"/>
              </w:rPr>
            </w:pPr>
            <w:r w:rsidRPr="00E73F7A">
              <w:rPr>
                <w:rFonts w:ascii="Arial" w:hAnsi="Arial" w:cs="Arial"/>
                <w:bCs/>
                <w:lang w:val="en-GB"/>
              </w:rPr>
              <w:t>236,180</w:t>
            </w:r>
          </w:p>
        </w:tc>
        <w:tc>
          <w:tcPr>
            <w:tcW w:w="1369" w:type="dxa"/>
            <w:gridSpan w:val="2"/>
            <w:tcBorders>
              <w:top w:val="nil"/>
              <w:left w:val="nil"/>
              <w:bottom w:val="nil"/>
              <w:right w:val="nil"/>
            </w:tcBorders>
            <w:shd w:val="clear" w:color="auto" w:fill="auto"/>
            <w:vAlign w:val="bottom"/>
          </w:tcPr>
          <w:p w14:paraId="205AC3D1" w14:textId="23208B2A" w:rsidR="00E73F7A" w:rsidRPr="00E73F7A" w:rsidRDefault="00E73F7A" w:rsidP="001D22A9">
            <w:pPr>
              <w:pBdr>
                <w:bottom w:val="single" w:sz="4" w:space="1" w:color="auto"/>
              </w:pBdr>
              <w:ind w:left="-40" w:right="-72"/>
              <w:jc w:val="right"/>
              <w:rPr>
                <w:rFonts w:ascii="Arial" w:hAnsi="Arial" w:cs="Arial"/>
                <w:bCs/>
                <w:lang w:val="en-GB"/>
              </w:rPr>
            </w:pPr>
            <w:r w:rsidRPr="00E73F7A">
              <w:rPr>
                <w:rFonts w:ascii="Arial" w:hAnsi="Arial" w:cs="Arial"/>
                <w:bCs/>
                <w:lang w:val="en-GB"/>
              </w:rPr>
              <w:t>282,609</w:t>
            </w:r>
          </w:p>
        </w:tc>
        <w:tc>
          <w:tcPr>
            <w:tcW w:w="1369" w:type="dxa"/>
            <w:tcBorders>
              <w:top w:val="nil"/>
              <w:left w:val="nil"/>
              <w:bottom w:val="nil"/>
              <w:right w:val="nil"/>
            </w:tcBorders>
            <w:shd w:val="clear" w:color="auto" w:fill="auto"/>
            <w:vAlign w:val="bottom"/>
          </w:tcPr>
          <w:p w14:paraId="69E6E384" w14:textId="13038611" w:rsidR="00E73F7A" w:rsidRPr="00E73F7A" w:rsidRDefault="00E73F7A" w:rsidP="001D22A9">
            <w:pPr>
              <w:pBdr>
                <w:bottom w:val="single" w:sz="4" w:space="1" w:color="auto"/>
              </w:pBdr>
              <w:ind w:left="-40" w:right="-72"/>
              <w:jc w:val="right"/>
              <w:rPr>
                <w:rFonts w:ascii="Arial" w:hAnsi="Arial" w:cs="Arial"/>
                <w:bCs/>
                <w:lang w:val="en-GB"/>
              </w:rPr>
            </w:pPr>
            <w:r w:rsidRPr="00E73F7A">
              <w:rPr>
                <w:rFonts w:ascii="Arial" w:hAnsi="Arial" w:cs="Arial"/>
                <w:bCs/>
                <w:lang w:val="en-GB"/>
              </w:rPr>
              <w:t xml:space="preserve">  37,926</w:t>
            </w:r>
          </w:p>
        </w:tc>
        <w:tc>
          <w:tcPr>
            <w:tcW w:w="1369" w:type="dxa"/>
            <w:tcBorders>
              <w:top w:val="nil"/>
              <w:left w:val="nil"/>
              <w:bottom w:val="nil"/>
              <w:right w:val="nil"/>
            </w:tcBorders>
            <w:shd w:val="clear" w:color="auto" w:fill="auto"/>
            <w:vAlign w:val="bottom"/>
          </w:tcPr>
          <w:p w14:paraId="4CC4309E" w14:textId="3617C1B1" w:rsidR="00E73F7A" w:rsidRPr="00E73F7A" w:rsidRDefault="00E73F7A" w:rsidP="001D22A9">
            <w:pPr>
              <w:pBdr>
                <w:bottom w:val="single" w:sz="4" w:space="1" w:color="auto"/>
              </w:pBdr>
              <w:ind w:left="-40" w:right="-72"/>
              <w:jc w:val="right"/>
              <w:rPr>
                <w:rFonts w:ascii="Arial" w:hAnsi="Arial" w:cs="Arial"/>
                <w:bCs/>
                <w:lang w:val="en-GB"/>
              </w:rPr>
            </w:pPr>
            <w:r w:rsidRPr="00E73F7A">
              <w:rPr>
                <w:rFonts w:ascii="Arial" w:hAnsi="Arial" w:cs="Arial"/>
                <w:bCs/>
                <w:lang w:val="en-GB"/>
              </w:rPr>
              <w:t>-</w:t>
            </w:r>
          </w:p>
        </w:tc>
      </w:tr>
      <w:tr w:rsidR="00D86A31" w:rsidRPr="00D86A31" w14:paraId="470BDC93" w14:textId="77777777" w:rsidTr="005376A3">
        <w:tc>
          <w:tcPr>
            <w:tcW w:w="3600" w:type="dxa"/>
            <w:tcBorders>
              <w:top w:val="nil"/>
              <w:left w:val="nil"/>
              <w:bottom w:val="nil"/>
              <w:right w:val="nil"/>
            </w:tcBorders>
            <w:vAlign w:val="bottom"/>
          </w:tcPr>
          <w:p w14:paraId="1A25799E" w14:textId="77777777" w:rsidR="00D86A31" w:rsidRPr="00D86A31" w:rsidRDefault="00D86A31" w:rsidP="005376A3">
            <w:pPr>
              <w:ind w:left="72"/>
              <w:jc w:val="both"/>
              <w:rPr>
                <w:rFonts w:ascii="Arial" w:hAnsi="Arial" w:cs="Arial"/>
                <w:sz w:val="12"/>
                <w:szCs w:val="12"/>
                <w:lang w:val="en-GB"/>
              </w:rPr>
            </w:pPr>
          </w:p>
        </w:tc>
        <w:tc>
          <w:tcPr>
            <w:tcW w:w="1371" w:type="dxa"/>
            <w:tcBorders>
              <w:top w:val="nil"/>
              <w:left w:val="nil"/>
              <w:bottom w:val="nil"/>
              <w:right w:val="nil"/>
            </w:tcBorders>
            <w:shd w:val="clear" w:color="auto" w:fill="auto"/>
            <w:vAlign w:val="bottom"/>
          </w:tcPr>
          <w:p w14:paraId="2AB763E3" w14:textId="77777777" w:rsidR="00D86A31" w:rsidRPr="00D86A31" w:rsidRDefault="00D86A31" w:rsidP="001D22A9">
            <w:pPr>
              <w:ind w:left="-40" w:right="-72"/>
              <w:jc w:val="right"/>
              <w:rPr>
                <w:rFonts w:ascii="Arial" w:hAnsi="Arial" w:cs="Arial"/>
                <w:b/>
                <w:sz w:val="12"/>
                <w:szCs w:val="12"/>
                <w:cs/>
                <w:lang w:val="en-GB"/>
              </w:rPr>
            </w:pPr>
          </w:p>
        </w:tc>
        <w:tc>
          <w:tcPr>
            <w:tcW w:w="1369" w:type="dxa"/>
            <w:gridSpan w:val="2"/>
            <w:tcBorders>
              <w:top w:val="nil"/>
              <w:left w:val="nil"/>
              <w:bottom w:val="nil"/>
              <w:right w:val="nil"/>
            </w:tcBorders>
            <w:shd w:val="clear" w:color="auto" w:fill="auto"/>
            <w:vAlign w:val="bottom"/>
          </w:tcPr>
          <w:p w14:paraId="587FCBDD" w14:textId="77777777" w:rsidR="00D86A31" w:rsidRPr="00D86A31" w:rsidRDefault="00D86A31" w:rsidP="001D22A9">
            <w:pPr>
              <w:ind w:left="-40" w:right="-72"/>
              <w:jc w:val="right"/>
              <w:rPr>
                <w:rFonts w:ascii="Arial" w:hAnsi="Arial" w:cs="Arial"/>
                <w:b/>
                <w:sz w:val="12"/>
                <w:szCs w:val="12"/>
                <w:cs/>
                <w:lang w:val="en-GB"/>
              </w:rPr>
            </w:pPr>
          </w:p>
        </w:tc>
        <w:tc>
          <w:tcPr>
            <w:tcW w:w="1369" w:type="dxa"/>
            <w:tcBorders>
              <w:top w:val="nil"/>
              <w:left w:val="nil"/>
              <w:bottom w:val="nil"/>
              <w:right w:val="nil"/>
            </w:tcBorders>
            <w:shd w:val="clear" w:color="auto" w:fill="auto"/>
            <w:vAlign w:val="bottom"/>
          </w:tcPr>
          <w:p w14:paraId="39BCB34E" w14:textId="77777777" w:rsidR="00D86A31" w:rsidRPr="00D86A31" w:rsidRDefault="00D86A31" w:rsidP="001D22A9">
            <w:pPr>
              <w:ind w:left="-40" w:right="-72"/>
              <w:jc w:val="right"/>
              <w:rPr>
                <w:rFonts w:ascii="Arial" w:hAnsi="Arial" w:cs="Arial"/>
                <w:b/>
                <w:sz w:val="12"/>
                <w:szCs w:val="12"/>
                <w:cs/>
                <w:lang w:val="en-GB"/>
              </w:rPr>
            </w:pPr>
          </w:p>
        </w:tc>
        <w:tc>
          <w:tcPr>
            <w:tcW w:w="1369" w:type="dxa"/>
            <w:tcBorders>
              <w:top w:val="nil"/>
              <w:left w:val="nil"/>
              <w:bottom w:val="nil"/>
              <w:right w:val="nil"/>
            </w:tcBorders>
            <w:shd w:val="clear" w:color="auto" w:fill="auto"/>
            <w:vAlign w:val="bottom"/>
          </w:tcPr>
          <w:p w14:paraId="17377EE5" w14:textId="77777777" w:rsidR="00D86A31" w:rsidRPr="00D86A31" w:rsidRDefault="00D86A31" w:rsidP="001D22A9">
            <w:pPr>
              <w:ind w:left="-40" w:right="-72"/>
              <w:jc w:val="right"/>
              <w:rPr>
                <w:rFonts w:ascii="Arial" w:hAnsi="Arial" w:cs="Arial"/>
                <w:b/>
                <w:sz w:val="12"/>
                <w:szCs w:val="12"/>
                <w:cs/>
                <w:lang w:val="en-GB"/>
              </w:rPr>
            </w:pPr>
          </w:p>
        </w:tc>
      </w:tr>
      <w:tr w:rsidR="00E73F7A" w:rsidRPr="00F262B4" w14:paraId="3B7F3616" w14:textId="77777777" w:rsidTr="005376A3">
        <w:tc>
          <w:tcPr>
            <w:tcW w:w="3600" w:type="dxa"/>
            <w:tcBorders>
              <w:top w:val="nil"/>
              <w:left w:val="nil"/>
              <w:bottom w:val="nil"/>
              <w:right w:val="nil"/>
            </w:tcBorders>
            <w:vAlign w:val="bottom"/>
          </w:tcPr>
          <w:p w14:paraId="00E3BA06" w14:textId="77777777" w:rsidR="00E73F7A" w:rsidRPr="00F262B4" w:rsidRDefault="00E73F7A" w:rsidP="005376A3">
            <w:pPr>
              <w:ind w:left="72"/>
              <w:jc w:val="both"/>
              <w:rPr>
                <w:rFonts w:ascii="Arial" w:hAnsi="Arial" w:cs="Arial"/>
                <w:lang w:val="en-GB"/>
              </w:rPr>
            </w:pPr>
          </w:p>
        </w:tc>
        <w:tc>
          <w:tcPr>
            <w:tcW w:w="1371" w:type="dxa"/>
            <w:tcBorders>
              <w:top w:val="nil"/>
              <w:left w:val="nil"/>
              <w:bottom w:val="nil"/>
              <w:right w:val="nil"/>
            </w:tcBorders>
            <w:shd w:val="clear" w:color="auto" w:fill="auto"/>
            <w:vAlign w:val="bottom"/>
          </w:tcPr>
          <w:p w14:paraId="3B6433F9" w14:textId="2AF62C71" w:rsidR="00E73F7A" w:rsidRPr="00E73F7A" w:rsidRDefault="00FE476E" w:rsidP="001D22A9">
            <w:pPr>
              <w:pBdr>
                <w:bottom w:val="single" w:sz="4" w:space="1" w:color="auto"/>
              </w:pBdr>
              <w:ind w:left="-40" w:right="-72"/>
              <w:jc w:val="right"/>
              <w:rPr>
                <w:rFonts w:ascii="Arial" w:hAnsi="Arial" w:cs="Arial"/>
                <w:b/>
                <w:cs/>
                <w:lang w:val="en-GB"/>
              </w:rPr>
            </w:pPr>
            <w:r>
              <w:rPr>
                <w:rFonts w:ascii="Arial" w:hAnsi="Arial" w:cs="Arial"/>
                <w:lang w:val="en-GB"/>
              </w:rPr>
              <w:t>444,434</w:t>
            </w:r>
          </w:p>
        </w:tc>
        <w:tc>
          <w:tcPr>
            <w:tcW w:w="1369" w:type="dxa"/>
            <w:gridSpan w:val="2"/>
            <w:tcBorders>
              <w:top w:val="nil"/>
              <w:left w:val="nil"/>
              <w:bottom w:val="nil"/>
              <w:right w:val="nil"/>
            </w:tcBorders>
            <w:shd w:val="clear" w:color="auto" w:fill="auto"/>
            <w:vAlign w:val="bottom"/>
          </w:tcPr>
          <w:p w14:paraId="0E2AAF5A" w14:textId="18ECF301" w:rsidR="00E73F7A" w:rsidRPr="00E73F7A" w:rsidRDefault="00E73F7A" w:rsidP="001D22A9">
            <w:pPr>
              <w:pBdr>
                <w:bottom w:val="single" w:sz="4" w:space="1" w:color="auto"/>
              </w:pBdr>
              <w:ind w:left="-40" w:right="-72"/>
              <w:jc w:val="right"/>
              <w:rPr>
                <w:rFonts w:ascii="Arial" w:hAnsi="Arial" w:cs="Arial"/>
                <w:b/>
                <w:cs/>
                <w:lang w:val="en-GB"/>
              </w:rPr>
            </w:pPr>
            <w:r w:rsidRPr="00E73F7A">
              <w:rPr>
                <w:rFonts w:ascii="Arial" w:hAnsi="Arial" w:cs="Arial"/>
                <w:lang w:val="en-GB"/>
              </w:rPr>
              <w:t>336</w:t>
            </w:r>
            <w:r w:rsidRPr="00E73F7A">
              <w:rPr>
                <w:rFonts w:ascii="Arial" w:hAnsi="Arial" w:cs="Arial"/>
              </w:rPr>
              <w:t>,</w:t>
            </w:r>
            <w:r w:rsidRPr="00E73F7A">
              <w:rPr>
                <w:rFonts w:ascii="Arial" w:hAnsi="Arial" w:cs="Arial"/>
                <w:lang w:val="en-GB"/>
              </w:rPr>
              <w:t>133</w:t>
            </w:r>
          </w:p>
        </w:tc>
        <w:tc>
          <w:tcPr>
            <w:tcW w:w="1369" w:type="dxa"/>
            <w:tcBorders>
              <w:top w:val="nil"/>
              <w:left w:val="nil"/>
              <w:bottom w:val="nil"/>
              <w:right w:val="nil"/>
            </w:tcBorders>
            <w:shd w:val="clear" w:color="auto" w:fill="auto"/>
            <w:vAlign w:val="bottom"/>
          </w:tcPr>
          <w:p w14:paraId="1695D11C" w14:textId="583167C1" w:rsidR="00E73F7A" w:rsidRPr="00E73F7A" w:rsidRDefault="00FE476E" w:rsidP="001D22A9">
            <w:pPr>
              <w:pBdr>
                <w:bottom w:val="single" w:sz="4" w:space="1" w:color="auto"/>
              </w:pBdr>
              <w:ind w:left="-40" w:right="-72"/>
              <w:jc w:val="right"/>
              <w:rPr>
                <w:rFonts w:ascii="Arial" w:hAnsi="Arial" w:cs="Arial"/>
                <w:b/>
                <w:cs/>
                <w:lang w:val="en-GB"/>
              </w:rPr>
            </w:pPr>
            <w:r>
              <w:rPr>
                <w:rFonts w:ascii="Arial" w:hAnsi="Arial" w:cs="Arial"/>
                <w:lang w:val="en-GB"/>
              </w:rPr>
              <w:t>77,062</w:t>
            </w:r>
          </w:p>
        </w:tc>
        <w:tc>
          <w:tcPr>
            <w:tcW w:w="1369" w:type="dxa"/>
            <w:tcBorders>
              <w:top w:val="nil"/>
              <w:left w:val="nil"/>
              <w:bottom w:val="nil"/>
              <w:right w:val="nil"/>
            </w:tcBorders>
            <w:shd w:val="clear" w:color="auto" w:fill="auto"/>
            <w:vAlign w:val="bottom"/>
          </w:tcPr>
          <w:p w14:paraId="0C83E89B" w14:textId="0E655703" w:rsidR="00E73F7A" w:rsidRPr="00E73F7A" w:rsidRDefault="00E73F7A" w:rsidP="001D22A9">
            <w:pPr>
              <w:pBdr>
                <w:bottom w:val="single" w:sz="4" w:space="1" w:color="auto"/>
              </w:pBdr>
              <w:ind w:left="-40" w:right="-72"/>
              <w:jc w:val="right"/>
              <w:rPr>
                <w:rFonts w:ascii="Arial" w:hAnsi="Arial" w:cs="Arial"/>
                <w:b/>
                <w:cs/>
                <w:lang w:val="en-GB"/>
              </w:rPr>
            </w:pPr>
            <w:r w:rsidRPr="00E73F7A">
              <w:rPr>
                <w:rFonts w:ascii="Arial" w:hAnsi="Arial" w:cs="Arial"/>
                <w:lang w:val="en-GB"/>
              </w:rPr>
              <w:t>31</w:t>
            </w:r>
            <w:r w:rsidRPr="00E73F7A">
              <w:rPr>
                <w:rFonts w:ascii="Arial" w:hAnsi="Arial" w:cs="Arial"/>
              </w:rPr>
              <w:t>,</w:t>
            </w:r>
            <w:r w:rsidRPr="00E73F7A">
              <w:rPr>
                <w:rFonts w:ascii="Arial" w:hAnsi="Arial" w:cs="Arial"/>
                <w:lang w:val="en-GB"/>
              </w:rPr>
              <w:t>583</w:t>
            </w:r>
          </w:p>
        </w:tc>
      </w:tr>
      <w:tr w:rsidR="008A0236" w:rsidRPr="00F262B4" w14:paraId="1E6C3792" w14:textId="77777777" w:rsidTr="005376A3">
        <w:tc>
          <w:tcPr>
            <w:tcW w:w="3600" w:type="dxa"/>
            <w:tcBorders>
              <w:top w:val="nil"/>
              <w:left w:val="nil"/>
              <w:bottom w:val="nil"/>
              <w:right w:val="nil"/>
            </w:tcBorders>
            <w:vAlign w:val="bottom"/>
          </w:tcPr>
          <w:p w14:paraId="3207E4B7" w14:textId="77777777" w:rsidR="008A0236" w:rsidRPr="00F262B4" w:rsidRDefault="008A0236" w:rsidP="005376A3">
            <w:pPr>
              <w:ind w:left="72"/>
              <w:jc w:val="both"/>
              <w:rPr>
                <w:rFonts w:ascii="Arial" w:hAnsi="Arial" w:cs="Arial"/>
                <w:sz w:val="12"/>
                <w:szCs w:val="12"/>
                <w:lang w:val="en-GB"/>
              </w:rPr>
            </w:pPr>
          </w:p>
        </w:tc>
        <w:tc>
          <w:tcPr>
            <w:tcW w:w="1371" w:type="dxa"/>
            <w:tcBorders>
              <w:top w:val="nil"/>
              <w:left w:val="nil"/>
              <w:bottom w:val="nil"/>
              <w:right w:val="nil"/>
            </w:tcBorders>
            <w:shd w:val="clear" w:color="auto" w:fill="auto"/>
            <w:vAlign w:val="bottom"/>
          </w:tcPr>
          <w:p w14:paraId="73DE1E5D" w14:textId="77777777" w:rsidR="008A0236" w:rsidRPr="00470986" w:rsidRDefault="008A0236" w:rsidP="001D22A9">
            <w:pPr>
              <w:ind w:left="-40" w:right="-72"/>
              <w:jc w:val="right"/>
              <w:rPr>
                <w:rFonts w:ascii="Arial" w:hAnsi="Arial" w:cs="Arial"/>
                <w:b/>
                <w:sz w:val="12"/>
                <w:szCs w:val="12"/>
                <w:lang w:val="en-GB"/>
              </w:rPr>
            </w:pPr>
          </w:p>
        </w:tc>
        <w:tc>
          <w:tcPr>
            <w:tcW w:w="1369" w:type="dxa"/>
            <w:gridSpan w:val="2"/>
            <w:tcBorders>
              <w:top w:val="nil"/>
              <w:left w:val="nil"/>
              <w:bottom w:val="nil"/>
              <w:right w:val="nil"/>
            </w:tcBorders>
            <w:shd w:val="clear" w:color="auto" w:fill="auto"/>
            <w:vAlign w:val="bottom"/>
          </w:tcPr>
          <w:p w14:paraId="2B3FC67B" w14:textId="77777777" w:rsidR="008A0236" w:rsidRPr="00470986" w:rsidRDefault="008A0236" w:rsidP="001D22A9">
            <w:pPr>
              <w:ind w:left="-40" w:right="-72"/>
              <w:jc w:val="right"/>
              <w:rPr>
                <w:rFonts w:ascii="Arial" w:hAnsi="Arial" w:cs="Arial"/>
                <w:b/>
                <w:sz w:val="12"/>
                <w:szCs w:val="12"/>
                <w:lang w:val="en-GB"/>
              </w:rPr>
            </w:pPr>
          </w:p>
        </w:tc>
        <w:tc>
          <w:tcPr>
            <w:tcW w:w="1369" w:type="dxa"/>
            <w:tcBorders>
              <w:top w:val="nil"/>
              <w:left w:val="nil"/>
              <w:bottom w:val="nil"/>
              <w:right w:val="nil"/>
            </w:tcBorders>
            <w:shd w:val="clear" w:color="auto" w:fill="auto"/>
            <w:vAlign w:val="bottom"/>
          </w:tcPr>
          <w:p w14:paraId="48AE175A" w14:textId="77777777" w:rsidR="008A0236" w:rsidRPr="00470986" w:rsidRDefault="008A0236" w:rsidP="001D22A9">
            <w:pPr>
              <w:ind w:left="-40" w:right="-72"/>
              <w:jc w:val="right"/>
              <w:rPr>
                <w:rFonts w:ascii="Arial" w:hAnsi="Arial" w:cs="Arial"/>
                <w:b/>
                <w:sz w:val="12"/>
                <w:szCs w:val="12"/>
                <w:lang w:val="en-GB"/>
              </w:rPr>
            </w:pPr>
          </w:p>
        </w:tc>
        <w:tc>
          <w:tcPr>
            <w:tcW w:w="1369" w:type="dxa"/>
            <w:tcBorders>
              <w:top w:val="nil"/>
              <w:left w:val="nil"/>
              <w:bottom w:val="nil"/>
              <w:right w:val="nil"/>
            </w:tcBorders>
            <w:shd w:val="clear" w:color="auto" w:fill="auto"/>
            <w:vAlign w:val="bottom"/>
          </w:tcPr>
          <w:p w14:paraId="59C2BA26" w14:textId="77777777" w:rsidR="008A0236" w:rsidRPr="00470986" w:rsidRDefault="008A0236" w:rsidP="001D22A9">
            <w:pPr>
              <w:ind w:left="-40" w:right="-72"/>
              <w:jc w:val="right"/>
              <w:rPr>
                <w:rFonts w:ascii="Arial" w:hAnsi="Arial" w:cs="Arial"/>
                <w:b/>
                <w:sz w:val="12"/>
                <w:szCs w:val="12"/>
                <w:lang w:val="en-GB"/>
              </w:rPr>
            </w:pPr>
          </w:p>
        </w:tc>
      </w:tr>
      <w:tr w:rsidR="008A0236" w:rsidRPr="00F262B4" w14:paraId="750B35A6" w14:textId="77777777" w:rsidTr="005376A3">
        <w:tc>
          <w:tcPr>
            <w:tcW w:w="3600" w:type="dxa"/>
            <w:tcBorders>
              <w:top w:val="nil"/>
              <w:left w:val="nil"/>
              <w:bottom w:val="nil"/>
              <w:right w:val="nil"/>
            </w:tcBorders>
            <w:vAlign w:val="bottom"/>
            <w:hideMark/>
          </w:tcPr>
          <w:p w14:paraId="6F429E7B" w14:textId="77777777" w:rsidR="008A0236" w:rsidRPr="00F262B4" w:rsidRDefault="008A0236" w:rsidP="005376A3">
            <w:pPr>
              <w:ind w:left="72"/>
              <w:jc w:val="both"/>
              <w:rPr>
                <w:rFonts w:ascii="Arial" w:hAnsi="Arial" w:cs="Arial"/>
                <w:lang w:val="en-GB"/>
              </w:rPr>
            </w:pPr>
            <w:r w:rsidRPr="00F262B4">
              <w:rPr>
                <w:rFonts w:ascii="Arial" w:hAnsi="Arial" w:cs="Arial"/>
                <w:b/>
                <w:lang w:val="en-GB"/>
              </w:rPr>
              <w:t>Deferred tax liabilities:</w:t>
            </w:r>
          </w:p>
        </w:tc>
        <w:tc>
          <w:tcPr>
            <w:tcW w:w="1371" w:type="dxa"/>
            <w:tcBorders>
              <w:top w:val="nil"/>
              <w:left w:val="nil"/>
              <w:bottom w:val="nil"/>
              <w:right w:val="nil"/>
            </w:tcBorders>
            <w:shd w:val="clear" w:color="auto" w:fill="auto"/>
            <w:vAlign w:val="bottom"/>
          </w:tcPr>
          <w:p w14:paraId="69C6B9C2" w14:textId="77777777" w:rsidR="008A0236" w:rsidRPr="00470986" w:rsidRDefault="008A0236" w:rsidP="001D22A9">
            <w:pPr>
              <w:ind w:left="-40" w:right="-72"/>
              <w:jc w:val="right"/>
              <w:rPr>
                <w:rFonts w:ascii="Arial" w:hAnsi="Arial" w:cs="Arial"/>
                <w:b/>
                <w:lang w:val="en-GB"/>
              </w:rPr>
            </w:pPr>
          </w:p>
        </w:tc>
        <w:tc>
          <w:tcPr>
            <w:tcW w:w="1369" w:type="dxa"/>
            <w:gridSpan w:val="2"/>
            <w:tcBorders>
              <w:top w:val="nil"/>
              <w:left w:val="nil"/>
              <w:bottom w:val="nil"/>
              <w:right w:val="nil"/>
            </w:tcBorders>
            <w:shd w:val="clear" w:color="auto" w:fill="auto"/>
            <w:vAlign w:val="bottom"/>
          </w:tcPr>
          <w:p w14:paraId="07D14908" w14:textId="77777777" w:rsidR="008A0236" w:rsidRPr="00470986" w:rsidRDefault="008A0236" w:rsidP="001D22A9">
            <w:pPr>
              <w:ind w:left="-40" w:right="-72"/>
              <w:jc w:val="right"/>
              <w:rPr>
                <w:rFonts w:ascii="Arial" w:hAnsi="Arial" w:cs="Arial"/>
                <w:b/>
                <w:lang w:val="en-GB"/>
              </w:rPr>
            </w:pPr>
          </w:p>
        </w:tc>
        <w:tc>
          <w:tcPr>
            <w:tcW w:w="1369" w:type="dxa"/>
            <w:tcBorders>
              <w:top w:val="nil"/>
              <w:left w:val="nil"/>
              <w:bottom w:val="nil"/>
              <w:right w:val="nil"/>
            </w:tcBorders>
            <w:shd w:val="clear" w:color="auto" w:fill="auto"/>
            <w:vAlign w:val="bottom"/>
          </w:tcPr>
          <w:p w14:paraId="02EB6D8F" w14:textId="77777777" w:rsidR="008A0236" w:rsidRPr="00470986" w:rsidRDefault="008A0236" w:rsidP="001D22A9">
            <w:pPr>
              <w:ind w:left="-40" w:right="-72"/>
              <w:jc w:val="right"/>
              <w:rPr>
                <w:rFonts w:ascii="Arial" w:hAnsi="Arial" w:cs="Arial"/>
                <w:b/>
                <w:lang w:val="en-GB"/>
              </w:rPr>
            </w:pPr>
          </w:p>
        </w:tc>
        <w:tc>
          <w:tcPr>
            <w:tcW w:w="1369" w:type="dxa"/>
            <w:tcBorders>
              <w:top w:val="nil"/>
              <w:left w:val="nil"/>
              <w:bottom w:val="nil"/>
              <w:right w:val="nil"/>
            </w:tcBorders>
            <w:shd w:val="clear" w:color="auto" w:fill="auto"/>
            <w:vAlign w:val="bottom"/>
          </w:tcPr>
          <w:p w14:paraId="1CD6BC87" w14:textId="77777777" w:rsidR="008A0236" w:rsidRPr="00470986" w:rsidRDefault="008A0236" w:rsidP="001D22A9">
            <w:pPr>
              <w:ind w:left="-40" w:right="-72"/>
              <w:jc w:val="right"/>
              <w:rPr>
                <w:rFonts w:ascii="Arial" w:hAnsi="Arial" w:cs="Arial"/>
                <w:b/>
                <w:lang w:val="en-GB"/>
              </w:rPr>
            </w:pPr>
          </w:p>
        </w:tc>
      </w:tr>
      <w:tr w:rsidR="00A7634F" w:rsidRPr="00F262B4" w14:paraId="05528CBD" w14:textId="77777777" w:rsidTr="005376A3">
        <w:tc>
          <w:tcPr>
            <w:tcW w:w="3600" w:type="dxa"/>
            <w:tcBorders>
              <w:top w:val="nil"/>
              <w:left w:val="nil"/>
              <w:bottom w:val="nil"/>
              <w:right w:val="nil"/>
            </w:tcBorders>
            <w:vAlign w:val="bottom"/>
            <w:hideMark/>
          </w:tcPr>
          <w:p w14:paraId="4A161166" w14:textId="77777777" w:rsidR="00A7634F" w:rsidRPr="00F262B4" w:rsidRDefault="00A7634F" w:rsidP="005376A3">
            <w:pPr>
              <w:ind w:left="72"/>
              <w:jc w:val="both"/>
              <w:rPr>
                <w:rFonts w:ascii="Arial" w:hAnsi="Arial" w:cs="Arial"/>
                <w:lang w:val="en-GB"/>
              </w:rPr>
            </w:pPr>
            <w:r w:rsidRPr="00F262B4">
              <w:rPr>
                <w:rFonts w:ascii="Arial" w:hAnsi="Arial" w:cs="Arial"/>
                <w:lang w:val="en-GB"/>
              </w:rPr>
              <w:t xml:space="preserve">Deferred tax liabilities to be settled </w:t>
            </w:r>
          </w:p>
          <w:p w14:paraId="4BA645B4" w14:textId="77777777" w:rsidR="00A7634F" w:rsidRPr="00F262B4" w:rsidRDefault="00A7634F" w:rsidP="005376A3">
            <w:pPr>
              <w:ind w:left="72"/>
              <w:jc w:val="both"/>
              <w:rPr>
                <w:rFonts w:ascii="Arial" w:hAnsi="Arial" w:cs="Arial"/>
                <w:b/>
                <w:lang w:val="en-GB"/>
              </w:rPr>
            </w:pPr>
            <w:r w:rsidRPr="00F262B4">
              <w:rPr>
                <w:rFonts w:ascii="Arial" w:hAnsi="Arial" w:cs="Arial"/>
                <w:lang w:val="en-GB"/>
              </w:rPr>
              <w:t xml:space="preserve">   within 12 months</w:t>
            </w:r>
          </w:p>
        </w:tc>
        <w:tc>
          <w:tcPr>
            <w:tcW w:w="1371" w:type="dxa"/>
            <w:tcBorders>
              <w:top w:val="nil"/>
              <w:left w:val="nil"/>
              <w:bottom w:val="nil"/>
              <w:right w:val="nil"/>
            </w:tcBorders>
            <w:shd w:val="clear" w:color="auto" w:fill="auto"/>
            <w:vAlign w:val="bottom"/>
          </w:tcPr>
          <w:p w14:paraId="62C32BDF" w14:textId="77777777" w:rsidR="00A7634F" w:rsidRPr="00A7634F" w:rsidRDefault="00A7634F" w:rsidP="001D22A9">
            <w:pPr>
              <w:ind w:left="-40" w:right="-72"/>
              <w:jc w:val="right"/>
              <w:rPr>
                <w:rFonts w:ascii="Arial" w:hAnsi="Arial" w:cs="Arial"/>
                <w:bCs/>
                <w:lang w:val="en-GB"/>
              </w:rPr>
            </w:pPr>
          </w:p>
          <w:p w14:paraId="44CCE774" w14:textId="3FF0F739" w:rsidR="00A7634F" w:rsidRPr="00A7634F" w:rsidRDefault="00A7634F" w:rsidP="001D22A9">
            <w:pPr>
              <w:ind w:left="-40" w:right="-72"/>
              <w:jc w:val="right"/>
              <w:rPr>
                <w:rFonts w:ascii="Arial" w:hAnsi="Arial" w:cs="Arial"/>
                <w:bCs/>
                <w:lang w:val="en-GB"/>
              </w:rPr>
            </w:pPr>
            <w:r w:rsidRPr="00A7634F">
              <w:rPr>
                <w:rFonts w:ascii="Arial" w:hAnsi="Arial" w:cs="Arial" w:hint="cs"/>
                <w:b/>
                <w:cs/>
                <w:lang w:val="en-GB"/>
              </w:rPr>
              <w:t>(</w:t>
            </w:r>
            <w:r w:rsidR="00FE476E">
              <w:rPr>
                <w:rFonts w:ascii="Arial" w:hAnsi="Arial" w:cs="Arial"/>
                <w:bCs/>
                <w:lang w:val="en-GB"/>
              </w:rPr>
              <w:t>25,162</w:t>
            </w:r>
            <w:r w:rsidRPr="00A7634F">
              <w:rPr>
                <w:rFonts w:ascii="Arial" w:hAnsi="Arial" w:cs="Arial" w:hint="cs"/>
                <w:b/>
                <w:cs/>
                <w:lang w:val="en-GB"/>
              </w:rPr>
              <w:t>)</w:t>
            </w:r>
          </w:p>
        </w:tc>
        <w:tc>
          <w:tcPr>
            <w:tcW w:w="1369" w:type="dxa"/>
            <w:gridSpan w:val="2"/>
            <w:tcBorders>
              <w:top w:val="nil"/>
              <w:left w:val="nil"/>
              <w:bottom w:val="nil"/>
              <w:right w:val="nil"/>
            </w:tcBorders>
            <w:shd w:val="clear" w:color="auto" w:fill="auto"/>
            <w:vAlign w:val="bottom"/>
          </w:tcPr>
          <w:p w14:paraId="17D8A1B1" w14:textId="77777777" w:rsidR="00A7634F" w:rsidRPr="00A7634F" w:rsidRDefault="00A7634F" w:rsidP="001D22A9">
            <w:pPr>
              <w:ind w:left="-40" w:right="-72"/>
              <w:jc w:val="right"/>
              <w:rPr>
                <w:rFonts w:ascii="Arial" w:hAnsi="Arial" w:cs="Arial"/>
                <w:bCs/>
                <w:lang w:val="en-GB"/>
              </w:rPr>
            </w:pPr>
          </w:p>
          <w:p w14:paraId="03D8178C" w14:textId="62E912FB" w:rsidR="00A7634F" w:rsidRPr="00A7634F" w:rsidRDefault="00A7634F" w:rsidP="001D22A9">
            <w:pPr>
              <w:ind w:left="-40" w:right="-72"/>
              <w:jc w:val="right"/>
              <w:rPr>
                <w:rFonts w:ascii="Arial" w:hAnsi="Arial" w:cs="Arial"/>
                <w:bCs/>
                <w:lang w:val="en-GB"/>
              </w:rPr>
            </w:pPr>
            <w:r>
              <w:rPr>
                <w:rFonts w:ascii="Arial" w:hAnsi="Arial" w:cs="Arial"/>
                <w:bCs/>
                <w:lang w:val="en-GB"/>
              </w:rPr>
              <w:t>(</w:t>
            </w:r>
            <w:r w:rsidRPr="00A7634F">
              <w:rPr>
                <w:rFonts w:ascii="Arial" w:hAnsi="Arial" w:cs="Arial" w:hint="cs"/>
                <w:bCs/>
                <w:lang w:val="en-GB"/>
              </w:rPr>
              <w:t>6,275</w:t>
            </w:r>
            <w:r>
              <w:rPr>
                <w:rFonts w:ascii="Arial" w:hAnsi="Arial" w:cs="Arial"/>
                <w:bCs/>
                <w:lang w:val="en-GB"/>
              </w:rPr>
              <w:t>)</w:t>
            </w:r>
          </w:p>
        </w:tc>
        <w:tc>
          <w:tcPr>
            <w:tcW w:w="1369" w:type="dxa"/>
            <w:tcBorders>
              <w:top w:val="nil"/>
              <w:left w:val="nil"/>
              <w:bottom w:val="nil"/>
              <w:right w:val="nil"/>
            </w:tcBorders>
            <w:shd w:val="clear" w:color="auto" w:fill="auto"/>
            <w:vAlign w:val="bottom"/>
          </w:tcPr>
          <w:p w14:paraId="4A4DFB50" w14:textId="77777777" w:rsidR="00A7634F" w:rsidRPr="00A7634F" w:rsidRDefault="00A7634F" w:rsidP="001D22A9">
            <w:pPr>
              <w:ind w:left="-40" w:right="-72"/>
              <w:jc w:val="right"/>
              <w:rPr>
                <w:rFonts w:ascii="Arial" w:hAnsi="Arial" w:cs="Arial"/>
                <w:bCs/>
                <w:lang w:val="en-GB"/>
              </w:rPr>
            </w:pPr>
          </w:p>
          <w:p w14:paraId="140C1780" w14:textId="7C138051" w:rsidR="00A7634F" w:rsidRPr="00A7634F" w:rsidRDefault="00A7634F" w:rsidP="001D22A9">
            <w:pPr>
              <w:ind w:left="-40" w:right="-72"/>
              <w:jc w:val="right"/>
              <w:rPr>
                <w:rFonts w:ascii="Arial" w:hAnsi="Arial" w:cs="Arial"/>
                <w:bCs/>
                <w:lang w:val="en-GB"/>
              </w:rPr>
            </w:pPr>
            <w:r>
              <w:rPr>
                <w:rFonts w:ascii="Arial" w:hAnsi="Arial" w:cs="Arial"/>
                <w:bCs/>
                <w:lang w:val="en-GB"/>
              </w:rPr>
              <w:t>(</w:t>
            </w:r>
            <w:r w:rsidR="00FE476E">
              <w:rPr>
                <w:rFonts w:ascii="Arial" w:hAnsi="Arial" w:cs="Arial"/>
                <w:bCs/>
                <w:lang w:val="en-GB"/>
              </w:rPr>
              <w:t>12</w:t>
            </w:r>
            <w:r w:rsidRPr="00A7634F">
              <w:rPr>
                <w:rFonts w:ascii="Arial" w:hAnsi="Arial" w:cs="Arial" w:hint="cs"/>
                <w:bCs/>
                <w:lang w:val="en-GB"/>
              </w:rPr>
              <w:t>,9</w:t>
            </w:r>
            <w:r w:rsidR="00FE476E">
              <w:rPr>
                <w:rFonts w:ascii="Arial" w:hAnsi="Arial" w:cs="Arial"/>
                <w:bCs/>
                <w:lang w:val="en-GB"/>
              </w:rPr>
              <w:t>21</w:t>
            </w:r>
            <w:r>
              <w:rPr>
                <w:rFonts w:ascii="Arial" w:hAnsi="Arial" w:cs="Arial"/>
                <w:bCs/>
                <w:lang w:val="en-GB"/>
              </w:rPr>
              <w:t>)</w:t>
            </w:r>
          </w:p>
        </w:tc>
        <w:tc>
          <w:tcPr>
            <w:tcW w:w="1369" w:type="dxa"/>
            <w:tcBorders>
              <w:top w:val="nil"/>
              <w:left w:val="nil"/>
              <w:bottom w:val="nil"/>
              <w:right w:val="nil"/>
            </w:tcBorders>
            <w:shd w:val="clear" w:color="auto" w:fill="auto"/>
            <w:vAlign w:val="bottom"/>
          </w:tcPr>
          <w:p w14:paraId="1EEC8A92" w14:textId="77777777" w:rsidR="00A7634F" w:rsidRPr="00A7634F" w:rsidRDefault="00A7634F" w:rsidP="001D22A9">
            <w:pPr>
              <w:ind w:left="-40" w:right="-72"/>
              <w:jc w:val="right"/>
              <w:rPr>
                <w:rFonts w:ascii="Arial" w:hAnsi="Arial" w:cs="Arial"/>
                <w:bCs/>
                <w:lang w:val="en-GB"/>
              </w:rPr>
            </w:pPr>
          </w:p>
          <w:p w14:paraId="2EEE4179" w14:textId="12F1DB10" w:rsidR="00A7634F" w:rsidRPr="00A7634F" w:rsidRDefault="00A7634F" w:rsidP="001D22A9">
            <w:pPr>
              <w:ind w:left="-40" w:right="-72"/>
              <w:jc w:val="right"/>
              <w:rPr>
                <w:rFonts w:ascii="Arial" w:hAnsi="Arial" w:cs="Arial"/>
                <w:bCs/>
                <w:lang w:val="en-GB"/>
              </w:rPr>
            </w:pPr>
            <w:r>
              <w:rPr>
                <w:rFonts w:ascii="Arial" w:hAnsi="Arial" w:cs="Arial"/>
                <w:bCs/>
                <w:lang w:val="en-GB"/>
              </w:rPr>
              <w:t>(</w:t>
            </w:r>
            <w:r w:rsidRPr="00A7634F">
              <w:rPr>
                <w:rFonts w:ascii="Arial" w:hAnsi="Arial" w:cs="Arial" w:hint="cs"/>
                <w:bCs/>
                <w:lang w:val="en-GB"/>
              </w:rPr>
              <w:t>4,939</w:t>
            </w:r>
            <w:r>
              <w:rPr>
                <w:rFonts w:ascii="Arial" w:hAnsi="Arial" w:cs="Arial"/>
                <w:bCs/>
                <w:lang w:val="en-GB"/>
              </w:rPr>
              <w:t>)</w:t>
            </w:r>
          </w:p>
        </w:tc>
      </w:tr>
      <w:tr w:rsidR="00A7634F" w:rsidRPr="00F262B4" w14:paraId="5AB7C8A0" w14:textId="77777777" w:rsidTr="005376A3">
        <w:tc>
          <w:tcPr>
            <w:tcW w:w="3600" w:type="dxa"/>
            <w:tcBorders>
              <w:top w:val="nil"/>
              <w:left w:val="nil"/>
              <w:bottom w:val="nil"/>
              <w:right w:val="nil"/>
            </w:tcBorders>
            <w:vAlign w:val="bottom"/>
            <w:hideMark/>
          </w:tcPr>
          <w:p w14:paraId="4AEDD09A" w14:textId="77777777" w:rsidR="00A7634F" w:rsidRPr="00F262B4" w:rsidRDefault="00A7634F" w:rsidP="005376A3">
            <w:pPr>
              <w:ind w:left="72"/>
              <w:jc w:val="both"/>
              <w:rPr>
                <w:rFonts w:ascii="Arial" w:hAnsi="Arial" w:cs="Arial"/>
                <w:lang w:val="en-GB"/>
              </w:rPr>
            </w:pPr>
            <w:r w:rsidRPr="00F262B4">
              <w:rPr>
                <w:rFonts w:ascii="Arial" w:hAnsi="Arial" w:cs="Arial"/>
                <w:lang w:val="en-GB"/>
              </w:rPr>
              <w:t>Deferred tax liabilities to be settled</w:t>
            </w:r>
          </w:p>
          <w:p w14:paraId="206888A7" w14:textId="77777777" w:rsidR="00A7634F" w:rsidRPr="00F262B4" w:rsidRDefault="00A7634F" w:rsidP="005376A3">
            <w:pPr>
              <w:ind w:left="72"/>
              <w:jc w:val="both"/>
              <w:rPr>
                <w:rFonts w:ascii="Arial" w:hAnsi="Arial" w:cs="Arial"/>
                <w:lang w:val="en-GB"/>
              </w:rPr>
            </w:pPr>
            <w:r w:rsidRPr="00F262B4">
              <w:rPr>
                <w:rFonts w:ascii="Arial" w:hAnsi="Arial" w:cs="Arial"/>
                <w:lang w:val="en-GB"/>
              </w:rPr>
              <w:t xml:space="preserve">   more than 12 months </w:t>
            </w:r>
          </w:p>
        </w:tc>
        <w:tc>
          <w:tcPr>
            <w:tcW w:w="1371" w:type="dxa"/>
            <w:tcBorders>
              <w:top w:val="nil"/>
              <w:left w:val="nil"/>
              <w:bottom w:val="nil"/>
              <w:right w:val="nil"/>
            </w:tcBorders>
            <w:shd w:val="clear" w:color="auto" w:fill="auto"/>
            <w:vAlign w:val="bottom"/>
          </w:tcPr>
          <w:p w14:paraId="6167D31D" w14:textId="77777777" w:rsidR="00A7634F" w:rsidRPr="00A7634F" w:rsidRDefault="00A7634F" w:rsidP="001D22A9">
            <w:pPr>
              <w:ind w:left="-40" w:right="-72"/>
              <w:jc w:val="right"/>
              <w:rPr>
                <w:rFonts w:ascii="Arial" w:hAnsi="Arial" w:cs="Arial"/>
                <w:bCs/>
                <w:lang w:val="en-GB"/>
              </w:rPr>
            </w:pPr>
          </w:p>
          <w:p w14:paraId="2895AED7" w14:textId="671AF7A5" w:rsidR="00A7634F" w:rsidRPr="00A7634F" w:rsidRDefault="00A7634F" w:rsidP="001D22A9">
            <w:pPr>
              <w:ind w:left="-40" w:right="-72"/>
              <w:jc w:val="right"/>
              <w:rPr>
                <w:rFonts w:ascii="Arial" w:hAnsi="Arial" w:cs="Arial"/>
                <w:bCs/>
                <w:lang w:val="en-GB"/>
              </w:rPr>
            </w:pPr>
            <w:r w:rsidRPr="00A7634F">
              <w:rPr>
                <w:rFonts w:ascii="Arial" w:hAnsi="Arial" w:cs="Arial" w:hint="cs"/>
                <w:bCs/>
                <w:cs/>
                <w:lang w:val="en-GB"/>
              </w:rPr>
              <w:t>-</w:t>
            </w:r>
          </w:p>
        </w:tc>
        <w:tc>
          <w:tcPr>
            <w:tcW w:w="1369" w:type="dxa"/>
            <w:gridSpan w:val="2"/>
            <w:tcBorders>
              <w:top w:val="nil"/>
              <w:left w:val="nil"/>
              <w:bottom w:val="nil"/>
              <w:right w:val="nil"/>
            </w:tcBorders>
            <w:shd w:val="clear" w:color="auto" w:fill="auto"/>
            <w:vAlign w:val="bottom"/>
          </w:tcPr>
          <w:p w14:paraId="32243514" w14:textId="77777777" w:rsidR="00A7634F" w:rsidRPr="00A7634F" w:rsidRDefault="00A7634F" w:rsidP="001D22A9">
            <w:pPr>
              <w:ind w:left="-40" w:right="-72"/>
              <w:jc w:val="right"/>
              <w:rPr>
                <w:rFonts w:ascii="Arial" w:hAnsi="Arial" w:cs="Arial"/>
                <w:bCs/>
                <w:lang w:val="en-GB"/>
              </w:rPr>
            </w:pPr>
          </w:p>
          <w:p w14:paraId="56F8DB4C" w14:textId="2C92DAF0" w:rsidR="00A7634F" w:rsidRPr="00A7634F" w:rsidRDefault="00A7634F" w:rsidP="001D22A9">
            <w:pPr>
              <w:ind w:left="-40" w:right="-72"/>
              <w:jc w:val="right"/>
              <w:rPr>
                <w:rFonts w:ascii="Arial" w:hAnsi="Arial" w:cs="Arial"/>
                <w:bCs/>
                <w:lang w:val="en-GB"/>
              </w:rPr>
            </w:pPr>
            <w:r>
              <w:rPr>
                <w:rFonts w:ascii="Arial" w:hAnsi="Arial" w:cs="Arial"/>
                <w:bCs/>
                <w:lang w:val="en-GB"/>
              </w:rPr>
              <w:t>(</w:t>
            </w:r>
            <w:r w:rsidRPr="00A7634F">
              <w:rPr>
                <w:rFonts w:ascii="Arial" w:hAnsi="Arial" w:cs="Arial" w:hint="cs"/>
                <w:bCs/>
                <w:lang w:val="en-GB"/>
              </w:rPr>
              <w:t>1,408</w:t>
            </w:r>
            <w:r>
              <w:rPr>
                <w:rFonts w:ascii="Arial" w:hAnsi="Arial" w:cs="Arial"/>
                <w:bCs/>
                <w:lang w:val="en-GB"/>
              </w:rPr>
              <w:t>)</w:t>
            </w:r>
          </w:p>
        </w:tc>
        <w:tc>
          <w:tcPr>
            <w:tcW w:w="1369" w:type="dxa"/>
            <w:tcBorders>
              <w:top w:val="nil"/>
              <w:left w:val="nil"/>
              <w:bottom w:val="nil"/>
              <w:right w:val="nil"/>
            </w:tcBorders>
            <w:shd w:val="clear" w:color="auto" w:fill="auto"/>
            <w:vAlign w:val="bottom"/>
          </w:tcPr>
          <w:p w14:paraId="697B4914" w14:textId="77777777" w:rsidR="00A7634F" w:rsidRPr="00A7634F" w:rsidRDefault="00A7634F" w:rsidP="001D22A9">
            <w:pPr>
              <w:ind w:left="-40" w:right="-72"/>
              <w:jc w:val="right"/>
              <w:rPr>
                <w:rFonts w:ascii="Arial" w:hAnsi="Arial" w:cs="Arial"/>
                <w:bCs/>
                <w:lang w:val="en-GB"/>
              </w:rPr>
            </w:pPr>
          </w:p>
          <w:p w14:paraId="78687745" w14:textId="39AF812C" w:rsidR="00A7634F" w:rsidRPr="00A7634F" w:rsidRDefault="00A7634F" w:rsidP="001D22A9">
            <w:pPr>
              <w:ind w:left="-40" w:right="-72"/>
              <w:jc w:val="right"/>
              <w:rPr>
                <w:rFonts w:ascii="Arial" w:hAnsi="Arial" w:cs="Arial"/>
                <w:bCs/>
                <w:lang w:val="en-GB"/>
              </w:rPr>
            </w:pPr>
            <w:r w:rsidRPr="00A7634F">
              <w:rPr>
                <w:rFonts w:ascii="Arial" w:hAnsi="Arial" w:cs="Arial" w:hint="cs"/>
                <w:bCs/>
                <w:cs/>
                <w:lang w:val="en-GB"/>
              </w:rPr>
              <w:t>-</w:t>
            </w:r>
          </w:p>
        </w:tc>
        <w:tc>
          <w:tcPr>
            <w:tcW w:w="1369" w:type="dxa"/>
            <w:tcBorders>
              <w:top w:val="nil"/>
              <w:left w:val="nil"/>
              <w:bottom w:val="nil"/>
              <w:right w:val="nil"/>
            </w:tcBorders>
            <w:shd w:val="clear" w:color="auto" w:fill="auto"/>
            <w:vAlign w:val="bottom"/>
          </w:tcPr>
          <w:p w14:paraId="6EDDF3E7" w14:textId="77777777" w:rsidR="00A7634F" w:rsidRPr="00A7634F" w:rsidRDefault="00A7634F" w:rsidP="001D22A9">
            <w:pPr>
              <w:ind w:left="-40" w:right="-72"/>
              <w:jc w:val="right"/>
              <w:rPr>
                <w:rFonts w:ascii="Arial" w:hAnsi="Arial" w:cs="Arial"/>
                <w:bCs/>
                <w:lang w:val="en-GB"/>
              </w:rPr>
            </w:pPr>
          </w:p>
          <w:p w14:paraId="5862A098" w14:textId="53E2C905" w:rsidR="00A7634F" w:rsidRPr="00A7634F" w:rsidRDefault="00A7634F" w:rsidP="001D22A9">
            <w:pPr>
              <w:ind w:left="-40" w:right="-72"/>
              <w:jc w:val="right"/>
              <w:rPr>
                <w:rFonts w:ascii="Arial" w:hAnsi="Arial" w:cs="Arial"/>
                <w:bCs/>
                <w:lang w:val="en-GB"/>
              </w:rPr>
            </w:pPr>
            <w:r w:rsidRPr="00A7634F">
              <w:rPr>
                <w:rFonts w:ascii="Arial" w:hAnsi="Arial" w:cs="Arial" w:hint="cs"/>
                <w:bCs/>
                <w:cs/>
                <w:lang w:val="en-GB"/>
              </w:rPr>
              <w:t>-</w:t>
            </w:r>
          </w:p>
        </w:tc>
      </w:tr>
      <w:tr w:rsidR="00A7634F" w:rsidRPr="00F262B4" w14:paraId="249BE250" w14:textId="77777777" w:rsidTr="005376A3">
        <w:tc>
          <w:tcPr>
            <w:tcW w:w="3600" w:type="dxa"/>
            <w:tcBorders>
              <w:top w:val="nil"/>
              <w:left w:val="nil"/>
              <w:bottom w:val="nil"/>
              <w:right w:val="nil"/>
            </w:tcBorders>
            <w:vAlign w:val="bottom"/>
          </w:tcPr>
          <w:p w14:paraId="5798810F" w14:textId="77777777" w:rsidR="00A7634F" w:rsidRPr="00F262B4" w:rsidRDefault="00A7634F" w:rsidP="005376A3">
            <w:pPr>
              <w:ind w:left="72"/>
              <w:jc w:val="both"/>
              <w:rPr>
                <w:rFonts w:ascii="Arial" w:hAnsi="Arial" w:cs="Arial"/>
                <w:sz w:val="12"/>
                <w:szCs w:val="12"/>
                <w:lang w:val="en-GB"/>
              </w:rPr>
            </w:pPr>
          </w:p>
        </w:tc>
        <w:tc>
          <w:tcPr>
            <w:tcW w:w="1371" w:type="dxa"/>
            <w:tcBorders>
              <w:top w:val="nil"/>
              <w:left w:val="nil"/>
              <w:bottom w:val="nil"/>
              <w:right w:val="nil"/>
            </w:tcBorders>
            <w:shd w:val="clear" w:color="auto" w:fill="auto"/>
            <w:vAlign w:val="bottom"/>
          </w:tcPr>
          <w:p w14:paraId="109BFB9D" w14:textId="5933F2C0" w:rsidR="00A7634F" w:rsidRPr="00A7634F" w:rsidRDefault="00A7634F" w:rsidP="001D22A9">
            <w:pPr>
              <w:pBdr>
                <w:top w:val="single" w:sz="4" w:space="1" w:color="auto"/>
                <w:bottom w:val="single" w:sz="4" w:space="1" w:color="auto"/>
              </w:pBdr>
              <w:ind w:left="-40" w:right="-72"/>
              <w:jc w:val="right"/>
              <w:rPr>
                <w:rFonts w:ascii="Arial" w:hAnsi="Arial" w:cs="Arial"/>
                <w:bCs/>
                <w:lang w:val="en-GB"/>
              </w:rPr>
            </w:pPr>
            <w:r>
              <w:rPr>
                <w:rFonts w:ascii="Arial" w:hAnsi="Arial" w:cs="Arial"/>
                <w:bCs/>
                <w:lang w:val="en-GB"/>
              </w:rPr>
              <w:t>(</w:t>
            </w:r>
            <w:r w:rsidR="00FE476E">
              <w:rPr>
                <w:rFonts w:ascii="Arial" w:hAnsi="Arial" w:cs="Arial"/>
                <w:bCs/>
                <w:lang w:val="en-GB"/>
              </w:rPr>
              <w:t>25,162</w:t>
            </w:r>
            <w:r>
              <w:rPr>
                <w:rFonts w:ascii="Arial" w:hAnsi="Arial" w:cs="Arial"/>
                <w:bCs/>
                <w:lang w:val="en-GB"/>
              </w:rPr>
              <w:t>)</w:t>
            </w:r>
          </w:p>
        </w:tc>
        <w:tc>
          <w:tcPr>
            <w:tcW w:w="1369" w:type="dxa"/>
            <w:gridSpan w:val="2"/>
            <w:tcBorders>
              <w:top w:val="nil"/>
              <w:left w:val="nil"/>
              <w:bottom w:val="nil"/>
              <w:right w:val="nil"/>
            </w:tcBorders>
            <w:shd w:val="clear" w:color="auto" w:fill="auto"/>
            <w:vAlign w:val="bottom"/>
          </w:tcPr>
          <w:p w14:paraId="4B105D5F" w14:textId="7326ED97" w:rsidR="00A7634F" w:rsidRPr="00A7634F" w:rsidRDefault="00A7634F" w:rsidP="001D22A9">
            <w:pPr>
              <w:pBdr>
                <w:top w:val="single" w:sz="4" w:space="1" w:color="auto"/>
                <w:bottom w:val="single" w:sz="4" w:space="1" w:color="auto"/>
              </w:pBdr>
              <w:ind w:left="-40" w:right="-72"/>
              <w:jc w:val="right"/>
              <w:rPr>
                <w:rFonts w:ascii="Arial" w:hAnsi="Arial" w:cs="Arial"/>
                <w:bCs/>
                <w:lang w:val="en-GB"/>
              </w:rPr>
            </w:pPr>
            <w:r>
              <w:rPr>
                <w:rFonts w:ascii="Arial" w:hAnsi="Arial" w:cs="Arial"/>
                <w:bCs/>
                <w:lang w:val="en-GB"/>
              </w:rPr>
              <w:t>(</w:t>
            </w:r>
            <w:r w:rsidRPr="00A7634F">
              <w:rPr>
                <w:rFonts w:ascii="Arial" w:hAnsi="Arial" w:cs="Arial" w:hint="cs"/>
                <w:bCs/>
                <w:lang w:val="en-GB"/>
              </w:rPr>
              <w:t>7,683</w:t>
            </w:r>
            <w:r>
              <w:rPr>
                <w:rFonts w:ascii="Arial" w:hAnsi="Arial" w:cs="Arial"/>
                <w:bCs/>
                <w:lang w:val="en-GB"/>
              </w:rPr>
              <w:t>)</w:t>
            </w:r>
          </w:p>
        </w:tc>
        <w:tc>
          <w:tcPr>
            <w:tcW w:w="1369" w:type="dxa"/>
            <w:tcBorders>
              <w:top w:val="nil"/>
              <w:left w:val="nil"/>
              <w:bottom w:val="nil"/>
              <w:right w:val="nil"/>
            </w:tcBorders>
            <w:shd w:val="clear" w:color="auto" w:fill="auto"/>
            <w:vAlign w:val="bottom"/>
          </w:tcPr>
          <w:p w14:paraId="4DDAED36" w14:textId="70448997" w:rsidR="00A7634F" w:rsidRPr="00A7634F" w:rsidRDefault="00A7634F" w:rsidP="001D22A9">
            <w:pPr>
              <w:pBdr>
                <w:top w:val="single" w:sz="4" w:space="1" w:color="auto"/>
                <w:bottom w:val="single" w:sz="4" w:space="1" w:color="auto"/>
              </w:pBdr>
              <w:ind w:left="-40" w:right="-72"/>
              <w:jc w:val="right"/>
              <w:rPr>
                <w:rFonts w:ascii="Arial" w:hAnsi="Arial" w:cs="Arial"/>
                <w:bCs/>
                <w:lang w:val="en-GB"/>
              </w:rPr>
            </w:pPr>
            <w:r>
              <w:rPr>
                <w:rFonts w:ascii="Arial" w:hAnsi="Arial" w:cs="Arial"/>
                <w:bCs/>
                <w:lang w:val="en-GB"/>
              </w:rPr>
              <w:t>(</w:t>
            </w:r>
            <w:r w:rsidR="00FE476E">
              <w:rPr>
                <w:rFonts w:ascii="Arial" w:hAnsi="Arial" w:cs="Arial"/>
                <w:bCs/>
                <w:lang w:val="en-GB"/>
              </w:rPr>
              <w:t>12,921</w:t>
            </w:r>
            <w:r>
              <w:rPr>
                <w:rFonts w:ascii="Arial" w:hAnsi="Arial" w:cs="Arial"/>
                <w:bCs/>
                <w:lang w:val="en-GB"/>
              </w:rPr>
              <w:t>)</w:t>
            </w:r>
          </w:p>
        </w:tc>
        <w:tc>
          <w:tcPr>
            <w:tcW w:w="1369" w:type="dxa"/>
            <w:tcBorders>
              <w:top w:val="nil"/>
              <w:left w:val="nil"/>
              <w:bottom w:val="nil"/>
              <w:right w:val="nil"/>
            </w:tcBorders>
            <w:shd w:val="clear" w:color="auto" w:fill="auto"/>
            <w:vAlign w:val="bottom"/>
          </w:tcPr>
          <w:p w14:paraId="62CB1971" w14:textId="5470C310" w:rsidR="00A7634F" w:rsidRPr="00A7634F" w:rsidRDefault="00A7634F" w:rsidP="001D22A9">
            <w:pPr>
              <w:pBdr>
                <w:top w:val="single" w:sz="4" w:space="1" w:color="auto"/>
                <w:bottom w:val="single" w:sz="4" w:space="1" w:color="auto"/>
              </w:pBdr>
              <w:ind w:left="-40" w:right="-72"/>
              <w:jc w:val="right"/>
              <w:rPr>
                <w:rFonts w:ascii="Arial" w:hAnsi="Arial" w:cs="Arial"/>
                <w:bCs/>
                <w:lang w:val="en-GB"/>
              </w:rPr>
            </w:pPr>
            <w:r>
              <w:rPr>
                <w:rFonts w:ascii="Arial" w:hAnsi="Arial" w:cs="Arial"/>
                <w:bCs/>
                <w:lang w:val="en-GB"/>
              </w:rPr>
              <w:t>(</w:t>
            </w:r>
            <w:r w:rsidRPr="00A7634F">
              <w:rPr>
                <w:rFonts w:ascii="Arial" w:hAnsi="Arial" w:cs="Arial" w:hint="cs"/>
                <w:bCs/>
                <w:lang w:val="en-GB"/>
              </w:rPr>
              <w:t>4,939</w:t>
            </w:r>
            <w:r>
              <w:rPr>
                <w:rFonts w:ascii="Arial" w:hAnsi="Arial" w:cs="Arial"/>
                <w:bCs/>
                <w:lang w:val="en-GB"/>
              </w:rPr>
              <w:t>)</w:t>
            </w:r>
          </w:p>
        </w:tc>
      </w:tr>
      <w:tr w:rsidR="00D86A31" w:rsidRPr="00D86A31" w14:paraId="2752A9C4" w14:textId="77777777" w:rsidTr="005376A3">
        <w:tc>
          <w:tcPr>
            <w:tcW w:w="3600" w:type="dxa"/>
            <w:tcBorders>
              <w:top w:val="nil"/>
              <w:left w:val="nil"/>
              <w:bottom w:val="nil"/>
              <w:right w:val="nil"/>
            </w:tcBorders>
            <w:vAlign w:val="bottom"/>
          </w:tcPr>
          <w:p w14:paraId="27DB27DD" w14:textId="77777777" w:rsidR="00D86A31" w:rsidRPr="00D86A31" w:rsidRDefault="00D86A31" w:rsidP="005376A3">
            <w:pPr>
              <w:ind w:left="72"/>
              <w:jc w:val="both"/>
              <w:rPr>
                <w:rFonts w:ascii="Arial" w:hAnsi="Arial" w:cs="Arial"/>
                <w:sz w:val="12"/>
                <w:szCs w:val="12"/>
                <w:lang w:val="en-GB"/>
              </w:rPr>
            </w:pPr>
          </w:p>
        </w:tc>
        <w:tc>
          <w:tcPr>
            <w:tcW w:w="1371" w:type="dxa"/>
            <w:tcBorders>
              <w:top w:val="nil"/>
              <w:left w:val="nil"/>
              <w:bottom w:val="nil"/>
              <w:right w:val="nil"/>
            </w:tcBorders>
            <w:shd w:val="clear" w:color="auto" w:fill="auto"/>
            <w:vAlign w:val="bottom"/>
          </w:tcPr>
          <w:p w14:paraId="1D95030F" w14:textId="77777777" w:rsidR="00D86A31" w:rsidRPr="00470986" w:rsidRDefault="00D86A31" w:rsidP="001D22A9">
            <w:pPr>
              <w:ind w:left="-40" w:right="-72"/>
              <w:jc w:val="right"/>
              <w:rPr>
                <w:rFonts w:ascii="Arial" w:hAnsi="Arial" w:cs="Arial"/>
                <w:b/>
                <w:sz w:val="12"/>
                <w:szCs w:val="12"/>
                <w:cs/>
                <w:lang w:val="en-GB"/>
              </w:rPr>
            </w:pPr>
          </w:p>
        </w:tc>
        <w:tc>
          <w:tcPr>
            <w:tcW w:w="1369" w:type="dxa"/>
            <w:gridSpan w:val="2"/>
            <w:tcBorders>
              <w:top w:val="nil"/>
              <w:left w:val="nil"/>
              <w:bottom w:val="nil"/>
              <w:right w:val="nil"/>
            </w:tcBorders>
            <w:shd w:val="clear" w:color="auto" w:fill="auto"/>
            <w:vAlign w:val="bottom"/>
          </w:tcPr>
          <w:p w14:paraId="78A30BA5" w14:textId="77777777" w:rsidR="00D86A31" w:rsidRPr="00470986" w:rsidRDefault="00D86A31" w:rsidP="001D22A9">
            <w:pPr>
              <w:ind w:left="-40" w:right="-72"/>
              <w:jc w:val="right"/>
              <w:rPr>
                <w:rFonts w:ascii="Arial" w:hAnsi="Arial" w:cs="Arial"/>
                <w:b/>
                <w:sz w:val="12"/>
                <w:szCs w:val="12"/>
                <w:cs/>
                <w:lang w:val="en-GB"/>
              </w:rPr>
            </w:pPr>
          </w:p>
        </w:tc>
        <w:tc>
          <w:tcPr>
            <w:tcW w:w="1369" w:type="dxa"/>
            <w:tcBorders>
              <w:top w:val="nil"/>
              <w:left w:val="nil"/>
              <w:bottom w:val="nil"/>
              <w:right w:val="nil"/>
            </w:tcBorders>
            <w:shd w:val="clear" w:color="auto" w:fill="auto"/>
            <w:vAlign w:val="bottom"/>
          </w:tcPr>
          <w:p w14:paraId="2202B7CC" w14:textId="77777777" w:rsidR="00D86A31" w:rsidRPr="00470986" w:rsidRDefault="00D86A31" w:rsidP="001D22A9">
            <w:pPr>
              <w:ind w:left="-40" w:right="-72"/>
              <w:jc w:val="right"/>
              <w:rPr>
                <w:rFonts w:ascii="Arial" w:hAnsi="Arial" w:cs="Arial"/>
                <w:b/>
                <w:sz w:val="12"/>
                <w:szCs w:val="12"/>
                <w:cs/>
                <w:lang w:val="en-GB"/>
              </w:rPr>
            </w:pPr>
          </w:p>
        </w:tc>
        <w:tc>
          <w:tcPr>
            <w:tcW w:w="1369" w:type="dxa"/>
            <w:tcBorders>
              <w:top w:val="nil"/>
              <w:left w:val="nil"/>
              <w:bottom w:val="nil"/>
              <w:right w:val="nil"/>
            </w:tcBorders>
            <w:shd w:val="clear" w:color="auto" w:fill="auto"/>
            <w:vAlign w:val="bottom"/>
          </w:tcPr>
          <w:p w14:paraId="5D51D484" w14:textId="77777777" w:rsidR="00D86A31" w:rsidRPr="00470986" w:rsidRDefault="00D86A31" w:rsidP="001D22A9">
            <w:pPr>
              <w:ind w:left="-40" w:right="-72"/>
              <w:jc w:val="right"/>
              <w:rPr>
                <w:rFonts w:ascii="Arial" w:hAnsi="Arial" w:cs="Arial"/>
                <w:b/>
                <w:sz w:val="12"/>
                <w:szCs w:val="12"/>
                <w:cs/>
                <w:lang w:val="en-GB"/>
              </w:rPr>
            </w:pPr>
          </w:p>
        </w:tc>
      </w:tr>
      <w:tr w:rsidR="00A7634F" w:rsidRPr="00F262B4" w14:paraId="5D310341" w14:textId="77777777" w:rsidTr="005376A3">
        <w:tc>
          <w:tcPr>
            <w:tcW w:w="3600" w:type="dxa"/>
            <w:tcBorders>
              <w:top w:val="nil"/>
              <w:left w:val="nil"/>
              <w:bottom w:val="nil"/>
              <w:right w:val="nil"/>
            </w:tcBorders>
            <w:vAlign w:val="bottom"/>
            <w:hideMark/>
          </w:tcPr>
          <w:p w14:paraId="4E514611" w14:textId="77777777" w:rsidR="00A7634F" w:rsidRPr="00F262B4" w:rsidRDefault="00A7634F" w:rsidP="005376A3">
            <w:pPr>
              <w:ind w:left="72"/>
              <w:jc w:val="both"/>
              <w:rPr>
                <w:rFonts w:ascii="Arial" w:hAnsi="Arial" w:cs="Arial"/>
                <w:lang w:val="en-GB"/>
              </w:rPr>
            </w:pPr>
            <w:r w:rsidRPr="00F262B4">
              <w:rPr>
                <w:rFonts w:ascii="Arial" w:hAnsi="Arial" w:cs="Arial"/>
                <w:b/>
                <w:lang w:val="en-GB"/>
              </w:rPr>
              <w:t>Deferred tax asset (net)</w:t>
            </w:r>
          </w:p>
        </w:tc>
        <w:tc>
          <w:tcPr>
            <w:tcW w:w="1371" w:type="dxa"/>
            <w:tcBorders>
              <w:top w:val="nil"/>
              <w:left w:val="nil"/>
              <w:bottom w:val="nil"/>
              <w:right w:val="nil"/>
            </w:tcBorders>
            <w:shd w:val="clear" w:color="auto" w:fill="auto"/>
            <w:vAlign w:val="bottom"/>
          </w:tcPr>
          <w:p w14:paraId="1EF9DE48" w14:textId="444E9E78" w:rsidR="00A7634F" w:rsidRPr="00A7634F" w:rsidRDefault="00A7634F" w:rsidP="001D22A9">
            <w:pPr>
              <w:pBdr>
                <w:bottom w:val="single" w:sz="4" w:space="1" w:color="auto"/>
              </w:pBdr>
              <w:ind w:left="-40" w:right="-72"/>
              <w:jc w:val="right"/>
              <w:rPr>
                <w:rFonts w:ascii="Arial" w:hAnsi="Arial" w:cs="Arial"/>
                <w:bCs/>
                <w:lang w:val="en-GB"/>
              </w:rPr>
            </w:pPr>
            <w:r w:rsidRPr="00A7634F">
              <w:rPr>
                <w:rFonts w:ascii="Arial" w:eastAsia="Arial Unicode MS" w:hAnsi="Arial" w:cs="Arial"/>
                <w:color w:val="000000" w:themeColor="text1"/>
                <w:lang w:val="en-GB"/>
              </w:rPr>
              <w:t>419,272</w:t>
            </w:r>
          </w:p>
        </w:tc>
        <w:tc>
          <w:tcPr>
            <w:tcW w:w="1369" w:type="dxa"/>
            <w:gridSpan w:val="2"/>
            <w:tcBorders>
              <w:top w:val="nil"/>
              <w:left w:val="nil"/>
              <w:bottom w:val="nil"/>
              <w:right w:val="nil"/>
            </w:tcBorders>
            <w:shd w:val="clear" w:color="auto" w:fill="auto"/>
            <w:vAlign w:val="bottom"/>
          </w:tcPr>
          <w:p w14:paraId="72D13D68" w14:textId="15B3D57E" w:rsidR="00A7634F" w:rsidRPr="00A7634F" w:rsidRDefault="00A7634F" w:rsidP="001D22A9">
            <w:pPr>
              <w:pBdr>
                <w:bottom w:val="single" w:sz="4" w:space="1" w:color="auto"/>
              </w:pBdr>
              <w:ind w:left="-40" w:right="-72"/>
              <w:jc w:val="right"/>
              <w:rPr>
                <w:rFonts w:ascii="Arial" w:hAnsi="Arial" w:cs="Arial"/>
                <w:bCs/>
                <w:lang w:val="en-GB"/>
              </w:rPr>
            </w:pPr>
            <w:r w:rsidRPr="00A7634F">
              <w:rPr>
                <w:rFonts w:ascii="Arial" w:eastAsia="Arial Unicode MS" w:hAnsi="Arial" w:cs="Arial"/>
                <w:color w:val="000000" w:themeColor="text1"/>
                <w:lang w:val="en-GB"/>
              </w:rPr>
              <w:t>328</w:t>
            </w:r>
            <w:r w:rsidRPr="00A7634F">
              <w:rPr>
                <w:rFonts w:ascii="Arial" w:eastAsia="Arial Unicode MS" w:hAnsi="Arial" w:cs="Arial"/>
                <w:color w:val="000000" w:themeColor="text1"/>
              </w:rPr>
              <w:t>,</w:t>
            </w:r>
            <w:r w:rsidRPr="00A7634F">
              <w:rPr>
                <w:rFonts w:ascii="Arial" w:eastAsia="Arial Unicode MS" w:hAnsi="Arial" w:cs="Arial"/>
                <w:color w:val="000000" w:themeColor="text1"/>
                <w:lang w:val="en-GB"/>
              </w:rPr>
              <w:t>450</w:t>
            </w:r>
          </w:p>
        </w:tc>
        <w:tc>
          <w:tcPr>
            <w:tcW w:w="1369" w:type="dxa"/>
            <w:tcBorders>
              <w:top w:val="nil"/>
              <w:left w:val="nil"/>
              <w:bottom w:val="nil"/>
              <w:right w:val="nil"/>
            </w:tcBorders>
            <w:shd w:val="clear" w:color="auto" w:fill="auto"/>
            <w:vAlign w:val="bottom"/>
          </w:tcPr>
          <w:p w14:paraId="602DA309" w14:textId="61234FC5" w:rsidR="00A7634F" w:rsidRPr="00A7634F" w:rsidRDefault="00A7634F" w:rsidP="001D22A9">
            <w:pPr>
              <w:pBdr>
                <w:bottom w:val="single" w:sz="4" w:space="1" w:color="auto"/>
              </w:pBdr>
              <w:ind w:left="-40" w:right="-72"/>
              <w:jc w:val="right"/>
              <w:rPr>
                <w:rFonts w:ascii="Arial" w:hAnsi="Arial" w:cs="Arial"/>
                <w:b/>
                <w:lang w:val="en-GB"/>
              </w:rPr>
            </w:pPr>
            <w:r w:rsidRPr="00A7634F">
              <w:rPr>
                <w:rFonts w:ascii="Arial" w:eastAsia="Arial Unicode MS" w:hAnsi="Arial" w:cs="Arial"/>
                <w:color w:val="000000" w:themeColor="text1"/>
                <w:lang w:val="en-GB"/>
              </w:rPr>
              <w:t>64</w:t>
            </w:r>
            <w:r w:rsidRPr="00A7634F">
              <w:rPr>
                <w:rFonts w:ascii="Arial" w:eastAsia="Arial Unicode MS" w:hAnsi="Arial" w:cs="Arial"/>
                <w:color w:val="000000" w:themeColor="text1"/>
                <w:cs/>
              </w:rPr>
              <w:t>,</w:t>
            </w:r>
            <w:r w:rsidRPr="00A7634F">
              <w:rPr>
                <w:rFonts w:ascii="Arial" w:eastAsia="Arial Unicode MS" w:hAnsi="Arial" w:cs="Arial"/>
                <w:color w:val="000000" w:themeColor="text1"/>
                <w:lang w:val="en-GB"/>
              </w:rPr>
              <w:t>141</w:t>
            </w:r>
          </w:p>
        </w:tc>
        <w:tc>
          <w:tcPr>
            <w:tcW w:w="1369" w:type="dxa"/>
            <w:tcBorders>
              <w:top w:val="nil"/>
              <w:left w:val="nil"/>
              <w:bottom w:val="nil"/>
              <w:right w:val="nil"/>
            </w:tcBorders>
            <w:shd w:val="clear" w:color="auto" w:fill="auto"/>
            <w:vAlign w:val="bottom"/>
          </w:tcPr>
          <w:p w14:paraId="51D46B9B" w14:textId="0F051F26" w:rsidR="00A7634F" w:rsidRPr="00A7634F" w:rsidRDefault="00A7634F" w:rsidP="001D22A9">
            <w:pPr>
              <w:pBdr>
                <w:bottom w:val="single" w:sz="4" w:space="1" w:color="auto"/>
              </w:pBdr>
              <w:ind w:left="-40" w:right="-72"/>
              <w:jc w:val="right"/>
              <w:rPr>
                <w:rFonts w:ascii="Arial" w:hAnsi="Arial" w:cs="Arial"/>
                <w:b/>
                <w:lang w:val="en-GB"/>
              </w:rPr>
            </w:pPr>
            <w:r w:rsidRPr="00A7634F">
              <w:rPr>
                <w:rFonts w:ascii="Arial" w:eastAsia="Arial Unicode MS" w:hAnsi="Arial" w:cs="Arial"/>
                <w:color w:val="000000" w:themeColor="text1"/>
                <w:lang w:val="en-GB"/>
              </w:rPr>
              <w:t>26</w:t>
            </w:r>
            <w:r w:rsidRPr="00A7634F">
              <w:rPr>
                <w:rFonts w:ascii="Arial" w:eastAsia="Arial Unicode MS" w:hAnsi="Arial" w:cs="Arial"/>
                <w:color w:val="000000" w:themeColor="text1"/>
                <w:cs/>
              </w:rPr>
              <w:t>,</w:t>
            </w:r>
            <w:r w:rsidRPr="00A7634F">
              <w:rPr>
                <w:rFonts w:ascii="Arial" w:eastAsia="Arial Unicode MS" w:hAnsi="Arial" w:cs="Arial"/>
                <w:color w:val="000000" w:themeColor="text1"/>
                <w:lang w:val="en-GB"/>
              </w:rPr>
              <w:t>644</w:t>
            </w:r>
          </w:p>
        </w:tc>
      </w:tr>
    </w:tbl>
    <w:p w14:paraId="7FF3FB0D" w14:textId="4301DAC8" w:rsidR="00967B91" w:rsidRDefault="00967B91" w:rsidP="00967B91">
      <w:pPr>
        <w:ind w:left="540"/>
        <w:jc w:val="both"/>
        <w:rPr>
          <w:rFonts w:ascii="Arial" w:hAnsi="Arial" w:cs="Arial"/>
          <w:spacing w:val="-4"/>
          <w:lang w:val="en-GB"/>
        </w:rPr>
      </w:pPr>
    </w:p>
    <w:p w14:paraId="39330BD7" w14:textId="3B933E07" w:rsidR="005376A3" w:rsidRDefault="005376A3" w:rsidP="00967B91">
      <w:pPr>
        <w:ind w:left="540"/>
        <w:jc w:val="both"/>
        <w:rPr>
          <w:rFonts w:ascii="Arial" w:hAnsi="Arial" w:cs="Arial"/>
          <w:spacing w:val="-4"/>
          <w:lang w:val="en-GB"/>
        </w:rPr>
      </w:pPr>
    </w:p>
    <w:p w14:paraId="1ABF657E" w14:textId="3BA5492C" w:rsidR="005376A3" w:rsidRDefault="005376A3">
      <w:pPr>
        <w:rPr>
          <w:rFonts w:ascii="Arial" w:hAnsi="Arial" w:cs="Arial"/>
          <w:spacing w:val="-4"/>
          <w:lang w:val="en-GB"/>
        </w:rPr>
      </w:pPr>
      <w:r>
        <w:rPr>
          <w:rFonts w:ascii="Arial" w:hAnsi="Arial" w:cs="Arial"/>
          <w:spacing w:val="-4"/>
          <w:lang w:val="en-GB"/>
        </w:rPr>
        <w:br w:type="page"/>
      </w:r>
    </w:p>
    <w:p w14:paraId="4E9B956A" w14:textId="291E3378" w:rsidR="00967B91" w:rsidRPr="00F262B4" w:rsidRDefault="00AF5037" w:rsidP="00967B91">
      <w:pPr>
        <w:tabs>
          <w:tab w:val="left" w:pos="567"/>
        </w:tabs>
        <w:jc w:val="both"/>
        <w:rPr>
          <w:rFonts w:ascii="Arial" w:hAnsi="Arial" w:cs="Arial"/>
          <w:spacing w:val="-4"/>
          <w:lang w:val="en-GB"/>
        </w:rPr>
      </w:pPr>
      <w:r>
        <w:rPr>
          <w:rFonts w:ascii="Arial" w:hAnsi="Arial" w:cs="Arial"/>
          <w:b/>
          <w:bCs/>
          <w:spacing w:val="-4"/>
          <w:lang w:val="en-GB"/>
        </w:rPr>
        <w:lastRenderedPageBreak/>
        <w:t>19</w:t>
      </w:r>
      <w:r w:rsidR="00967B91" w:rsidRPr="00F262B4">
        <w:rPr>
          <w:rFonts w:ascii="Arial" w:hAnsi="Arial" w:cs="Arial"/>
          <w:b/>
          <w:bCs/>
          <w:spacing w:val="-4"/>
          <w:lang w:val="en-GB"/>
        </w:rPr>
        <w:tab/>
        <w:t xml:space="preserve">Deferred tax assets, net </w:t>
      </w:r>
      <w:r w:rsidR="00967B91" w:rsidRPr="00F262B4">
        <w:rPr>
          <w:rFonts w:ascii="Arial" w:hAnsi="Arial" w:cs="Arial"/>
        </w:rPr>
        <w:t>(Cont’d)</w:t>
      </w:r>
    </w:p>
    <w:p w14:paraId="06A9D2C3" w14:textId="77777777" w:rsidR="005376A3" w:rsidRDefault="005376A3" w:rsidP="00967B91">
      <w:pPr>
        <w:ind w:left="540"/>
        <w:jc w:val="both"/>
        <w:rPr>
          <w:rFonts w:ascii="Arial" w:hAnsi="Arial" w:cs="Arial"/>
          <w:spacing w:val="-4"/>
          <w:lang w:val="en-GB"/>
        </w:rPr>
      </w:pPr>
    </w:p>
    <w:p w14:paraId="7C092F9A" w14:textId="77777777" w:rsidR="005376A3" w:rsidRDefault="005376A3" w:rsidP="00967B91">
      <w:pPr>
        <w:ind w:left="540"/>
        <w:jc w:val="both"/>
        <w:rPr>
          <w:rFonts w:ascii="Arial" w:hAnsi="Arial" w:cs="Arial"/>
          <w:spacing w:val="-4"/>
          <w:lang w:val="en-GB"/>
        </w:rPr>
      </w:pPr>
    </w:p>
    <w:p w14:paraId="79A3E51A" w14:textId="0E9008A9" w:rsidR="00967B91" w:rsidRDefault="00967B91" w:rsidP="00967B91">
      <w:pPr>
        <w:ind w:left="540"/>
        <w:jc w:val="both"/>
        <w:rPr>
          <w:rFonts w:ascii="Arial" w:hAnsi="Arial" w:cs="Arial"/>
          <w:spacing w:val="-4"/>
          <w:lang w:val="en-GB"/>
        </w:rPr>
      </w:pPr>
      <w:r w:rsidRPr="00F262B4">
        <w:rPr>
          <w:rFonts w:ascii="Arial" w:hAnsi="Arial" w:cs="Arial"/>
          <w:spacing w:val="-4"/>
          <w:lang w:val="en-GB"/>
        </w:rPr>
        <w:t xml:space="preserve">Movements of deferred tax assets for the </w:t>
      </w:r>
      <w:r w:rsidRPr="00F262B4">
        <w:rPr>
          <w:rFonts w:ascii="Arial" w:hAnsi="Arial" w:cs="Arial"/>
        </w:rPr>
        <w:t xml:space="preserve">year ended </w:t>
      </w:r>
      <w:r w:rsidRPr="00F262B4">
        <w:rPr>
          <w:rFonts w:ascii="Arial" w:hAnsi="Arial" w:cs="Arial"/>
          <w:szCs w:val="25"/>
          <w:lang w:val="en-GB"/>
        </w:rPr>
        <w:t>31 December</w:t>
      </w:r>
      <w:r w:rsidRPr="00F262B4">
        <w:rPr>
          <w:rFonts w:ascii="Arial" w:hAnsi="Arial" w:cs="Arial"/>
        </w:rPr>
        <w:t xml:space="preserve"> 2020 and 2019 </w:t>
      </w:r>
      <w:r w:rsidRPr="00F262B4">
        <w:rPr>
          <w:rFonts w:ascii="Arial" w:hAnsi="Arial" w:cs="Arial"/>
          <w:spacing w:val="-4"/>
          <w:lang w:val="en-GB"/>
        </w:rPr>
        <w:t>consisted of tax effects from the following items:</w:t>
      </w:r>
    </w:p>
    <w:p w14:paraId="46A8F4CA" w14:textId="77777777" w:rsidR="005376A3" w:rsidRPr="00F262B4" w:rsidRDefault="005376A3" w:rsidP="00967B91">
      <w:pPr>
        <w:ind w:left="540"/>
        <w:jc w:val="both"/>
        <w:rPr>
          <w:rFonts w:ascii="Arial" w:hAnsi="Arial" w:cs="Arial"/>
          <w:spacing w:val="-4"/>
          <w:lang w:val="en-GB"/>
        </w:rPr>
      </w:pPr>
    </w:p>
    <w:tbl>
      <w:tblPr>
        <w:tblW w:w="8978" w:type="dxa"/>
        <w:tblInd w:w="620" w:type="dxa"/>
        <w:tblBorders>
          <w:top w:val="single" w:sz="6" w:space="0" w:color="auto"/>
        </w:tblBorders>
        <w:tblLayout w:type="fixed"/>
        <w:tblLook w:val="0000" w:firstRow="0" w:lastRow="0" w:firstColumn="0" w:lastColumn="0" w:noHBand="0" w:noVBand="0"/>
      </w:tblPr>
      <w:tblGrid>
        <w:gridCol w:w="3358"/>
        <w:gridCol w:w="1296"/>
        <w:gridCol w:w="1296"/>
        <w:gridCol w:w="1728"/>
        <w:gridCol w:w="1300"/>
      </w:tblGrid>
      <w:tr w:rsidR="00967B91" w:rsidRPr="00F262B4" w14:paraId="210DB1AF" w14:textId="77777777" w:rsidTr="00CD4E04">
        <w:trPr>
          <w:trHeight w:val="144"/>
        </w:trPr>
        <w:tc>
          <w:tcPr>
            <w:tcW w:w="3358" w:type="dxa"/>
            <w:tcBorders>
              <w:top w:val="nil"/>
            </w:tcBorders>
            <w:vAlign w:val="center"/>
          </w:tcPr>
          <w:p w14:paraId="4FA1E911" w14:textId="77777777" w:rsidR="00967B91" w:rsidRPr="00F262B4" w:rsidRDefault="00967B91" w:rsidP="00CD4E04">
            <w:pPr>
              <w:tabs>
                <w:tab w:val="right" w:pos="7200"/>
                <w:tab w:val="right" w:pos="9000"/>
              </w:tabs>
              <w:ind w:left="-31" w:right="-72"/>
              <w:rPr>
                <w:rFonts w:ascii="Arial" w:hAnsi="Arial" w:cs="Arial"/>
                <w:sz w:val="15"/>
                <w:szCs w:val="15"/>
              </w:rPr>
            </w:pPr>
          </w:p>
        </w:tc>
        <w:tc>
          <w:tcPr>
            <w:tcW w:w="5620" w:type="dxa"/>
            <w:gridSpan w:val="4"/>
            <w:tcBorders>
              <w:top w:val="nil"/>
            </w:tcBorders>
            <w:vAlign w:val="center"/>
          </w:tcPr>
          <w:p w14:paraId="1177192E" w14:textId="3158250B" w:rsidR="00967B91" w:rsidRPr="00F262B4" w:rsidRDefault="00967B91" w:rsidP="00CD4E04">
            <w:pPr>
              <w:pBdr>
                <w:bottom w:val="single" w:sz="6" w:space="1" w:color="auto"/>
              </w:pBdr>
              <w:tabs>
                <w:tab w:val="left" w:pos="2160"/>
                <w:tab w:val="right" w:pos="7200"/>
                <w:tab w:val="right" w:pos="9000"/>
              </w:tabs>
              <w:ind w:right="-72"/>
              <w:jc w:val="center"/>
              <w:rPr>
                <w:rFonts w:ascii="Arial" w:hAnsi="Arial" w:cs="Arial"/>
                <w:b/>
                <w:bCs/>
                <w:sz w:val="15"/>
                <w:szCs w:val="15"/>
              </w:rPr>
            </w:pPr>
            <w:r w:rsidRPr="00F262B4">
              <w:rPr>
                <w:rFonts w:ascii="Arial" w:hAnsi="Arial" w:cs="Arial"/>
                <w:b/>
                <w:bCs/>
                <w:sz w:val="15"/>
                <w:szCs w:val="15"/>
              </w:rPr>
              <w:t xml:space="preserve">Consolidated financial </w:t>
            </w:r>
            <w:r w:rsidR="00782DD4" w:rsidRPr="00F262B4">
              <w:rPr>
                <w:rFonts w:ascii="Arial" w:hAnsi="Arial" w:cs="Arial"/>
                <w:b/>
                <w:bCs/>
                <w:sz w:val="15"/>
                <w:szCs w:val="15"/>
              </w:rPr>
              <w:t>statements</w:t>
            </w:r>
          </w:p>
        </w:tc>
      </w:tr>
      <w:tr w:rsidR="00967B91" w:rsidRPr="00F262B4" w14:paraId="15AFDB13" w14:textId="77777777" w:rsidTr="00CD4E04">
        <w:trPr>
          <w:trHeight w:val="144"/>
        </w:trPr>
        <w:tc>
          <w:tcPr>
            <w:tcW w:w="3358" w:type="dxa"/>
            <w:vAlign w:val="center"/>
          </w:tcPr>
          <w:p w14:paraId="2566545A"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61BEC90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296" w:type="dxa"/>
            <w:vAlign w:val="center"/>
          </w:tcPr>
          <w:p w14:paraId="6F31E9B3"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728" w:type="dxa"/>
            <w:vAlign w:val="center"/>
          </w:tcPr>
          <w:p w14:paraId="68DF7D06"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w:t>
            </w:r>
          </w:p>
        </w:tc>
        <w:tc>
          <w:tcPr>
            <w:tcW w:w="1300" w:type="dxa"/>
            <w:vAlign w:val="center"/>
          </w:tcPr>
          <w:p w14:paraId="60CC38E7"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r>
      <w:tr w:rsidR="00967B91" w:rsidRPr="00F262B4" w14:paraId="458B15BA" w14:textId="77777777" w:rsidTr="00CD4E04">
        <w:trPr>
          <w:trHeight w:val="144"/>
        </w:trPr>
        <w:tc>
          <w:tcPr>
            <w:tcW w:w="3358" w:type="dxa"/>
            <w:vAlign w:val="center"/>
          </w:tcPr>
          <w:p w14:paraId="167423A0"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00875BB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As at</w:t>
            </w:r>
          </w:p>
        </w:tc>
        <w:tc>
          <w:tcPr>
            <w:tcW w:w="1296" w:type="dxa"/>
            <w:vAlign w:val="center"/>
          </w:tcPr>
          <w:p w14:paraId="63D52901"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Transactions</w:t>
            </w:r>
          </w:p>
        </w:tc>
        <w:tc>
          <w:tcPr>
            <w:tcW w:w="1728" w:type="dxa"/>
            <w:vAlign w:val="center"/>
          </w:tcPr>
          <w:p w14:paraId="039302CE"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roofErr w:type="spellStart"/>
            <w:r w:rsidRPr="00F262B4">
              <w:rPr>
                <w:rFonts w:ascii="Arial" w:hAnsi="Arial" w:cs="Arial"/>
                <w:b/>
                <w:bCs/>
                <w:sz w:val="15"/>
                <w:szCs w:val="15"/>
              </w:rPr>
              <w:t>recognised</w:t>
            </w:r>
            <w:proofErr w:type="spellEnd"/>
            <w:r w:rsidRPr="00F262B4">
              <w:rPr>
                <w:rFonts w:ascii="Arial" w:hAnsi="Arial" w:cs="Arial"/>
                <w:b/>
                <w:bCs/>
                <w:sz w:val="15"/>
                <w:szCs w:val="15"/>
              </w:rPr>
              <w:t xml:space="preserve"> in</w:t>
            </w:r>
          </w:p>
        </w:tc>
        <w:tc>
          <w:tcPr>
            <w:tcW w:w="1300" w:type="dxa"/>
            <w:vAlign w:val="center"/>
          </w:tcPr>
          <w:p w14:paraId="39DF45F2"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As at</w:t>
            </w:r>
          </w:p>
        </w:tc>
      </w:tr>
      <w:tr w:rsidR="00967B91" w:rsidRPr="00F262B4" w14:paraId="6A268949" w14:textId="77777777" w:rsidTr="00CD4E04">
        <w:trPr>
          <w:trHeight w:val="144"/>
        </w:trPr>
        <w:tc>
          <w:tcPr>
            <w:tcW w:w="3358" w:type="dxa"/>
            <w:vAlign w:val="center"/>
          </w:tcPr>
          <w:p w14:paraId="03CD5EFC"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78C197ED"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1</w:t>
            </w:r>
            <w:r w:rsidRPr="00F262B4">
              <w:rPr>
                <w:rFonts w:ascii="Arial" w:hAnsi="Arial" w:cs="Arial"/>
                <w:b/>
                <w:bCs/>
                <w:sz w:val="15"/>
                <w:szCs w:val="15"/>
              </w:rPr>
              <w:t xml:space="preserve"> January</w:t>
            </w:r>
          </w:p>
        </w:tc>
        <w:tc>
          <w:tcPr>
            <w:tcW w:w="1296" w:type="dxa"/>
            <w:vAlign w:val="center"/>
          </w:tcPr>
          <w:p w14:paraId="35EE49A6"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roofErr w:type="spellStart"/>
            <w:r w:rsidRPr="00F262B4">
              <w:rPr>
                <w:rFonts w:ascii="Arial" w:hAnsi="Arial" w:cs="Arial"/>
                <w:b/>
                <w:bCs/>
                <w:sz w:val="15"/>
                <w:szCs w:val="15"/>
              </w:rPr>
              <w:t>recognised</w:t>
            </w:r>
            <w:proofErr w:type="spellEnd"/>
            <w:r w:rsidRPr="00F262B4">
              <w:rPr>
                <w:rFonts w:ascii="Arial" w:hAnsi="Arial" w:cs="Arial"/>
                <w:b/>
                <w:bCs/>
                <w:sz w:val="15"/>
                <w:szCs w:val="15"/>
              </w:rPr>
              <w:t xml:space="preserve"> in</w:t>
            </w:r>
          </w:p>
        </w:tc>
        <w:tc>
          <w:tcPr>
            <w:tcW w:w="1728" w:type="dxa"/>
            <w:vAlign w:val="center"/>
          </w:tcPr>
          <w:p w14:paraId="118C242C"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other comprehensive</w:t>
            </w:r>
          </w:p>
        </w:tc>
        <w:tc>
          <w:tcPr>
            <w:tcW w:w="1300" w:type="dxa"/>
            <w:vAlign w:val="center"/>
          </w:tcPr>
          <w:p w14:paraId="48546EAC"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31 December</w:t>
            </w:r>
          </w:p>
        </w:tc>
      </w:tr>
      <w:tr w:rsidR="00967B91" w:rsidRPr="00F262B4" w14:paraId="554C5F41" w14:textId="77777777" w:rsidTr="00CD4E04">
        <w:trPr>
          <w:trHeight w:val="144"/>
        </w:trPr>
        <w:tc>
          <w:tcPr>
            <w:tcW w:w="3358" w:type="dxa"/>
            <w:vAlign w:val="center"/>
          </w:tcPr>
          <w:p w14:paraId="636D9653"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7E2CE21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2020</w:t>
            </w:r>
          </w:p>
        </w:tc>
        <w:tc>
          <w:tcPr>
            <w:tcW w:w="1296" w:type="dxa"/>
            <w:vAlign w:val="center"/>
          </w:tcPr>
          <w:p w14:paraId="1AE97FF1"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profit or loss</w:t>
            </w:r>
          </w:p>
        </w:tc>
        <w:tc>
          <w:tcPr>
            <w:tcW w:w="1728" w:type="dxa"/>
            <w:vAlign w:val="center"/>
          </w:tcPr>
          <w:p w14:paraId="0ADE0B68"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income or loss</w:t>
            </w:r>
          </w:p>
        </w:tc>
        <w:tc>
          <w:tcPr>
            <w:tcW w:w="1300" w:type="dxa"/>
            <w:vAlign w:val="center"/>
          </w:tcPr>
          <w:p w14:paraId="036859DF"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2020</w:t>
            </w:r>
          </w:p>
        </w:tc>
      </w:tr>
      <w:tr w:rsidR="00967B91" w:rsidRPr="00F262B4" w14:paraId="6D7A8606" w14:textId="77777777" w:rsidTr="00CD4E04">
        <w:trPr>
          <w:trHeight w:val="144"/>
        </w:trPr>
        <w:tc>
          <w:tcPr>
            <w:tcW w:w="3358" w:type="dxa"/>
            <w:vAlign w:val="center"/>
          </w:tcPr>
          <w:p w14:paraId="6DEF36FF" w14:textId="77777777" w:rsidR="00967B91" w:rsidRPr="00F262B4" w:rsidRDefault="00967B91" w:rsidP="00CD4E04">
            <w:pPr>
              <w:tabs>
                <w:tab w:val="right" w:pos="7200"/>
                <w:tab w:val="right" w:pos="9000"/>
              </w:tabs>
              <w:ind w:left="-31" w:right="-72"/>
              <w:rPr>
                <w:rFonts w:ascii="Arial" w:hAnsi="Arial" w:cs="Arial"/>
                <w:sz w:val="15"/>
                <w:szCs w:val="15"/>
                <w:cs/>
              </w:rPr>
            </w:pPr>
          </w:p>
        </w:tc>
        <w:tc>
          <w:tcPr>
            <w:tcW w:w="1296" w:type="dxa"/>
            <w:tcBorders>
              <w:bottom w:val="nil"/>
            </w:tcBorders>
            <w:vAlign w:val="center"/>
          </w:tcPr>
          <w:p w14:paraId="0D1DD48B"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296" w:type="dxa"/>
            <w:tcBorders>
              <w:bottom w:val="nil"/>
            </w:tcBorders>
            <w:vAlign w:val="center"/>
          </w:tcPr>
          <w:p w14:paraId="4C6F8E5E"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728" w:type="dxa"/>
            <w:tcBorders>
              <w:bottom w:val="nil"/>
            </w:tcBorders>
            <w:vAlign w:val="center"/>
          </w:tcPr>
          <w:p w14:paraId="6EB59CFD"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300" w:type="dxa"/>
            <w:tcBorders>
              <w:bottom w:val="nil"/>
            </w:tcBorders>
            <w:vAlign w:val="center"/>
          </w:tcPr>
          <w:p w14:paraId="485484E1"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r>
      <w:tr w:rsidR="00967B91" w:rsidRPr="00F262B4" w14:paraId="21B2D4A1" w14:textId="77777777" w:rsidTr="00CD4E04">
        <w:trPr>
          <w:trHeight w:val="144"/>
        </w:trPr>
        <w:tc>
          <w:tcPr>
            <w:tcW w:w="3358" w:type="dxa"/>
            <w:vAlign w:val="center"/>
          </w:tcPr>
          <w:p w14:paraId="10748FAA" w14:textId="77777777" w:rsidR="00967B91" w:rsidRPr="00F262B4" w:rsidRDefault="00967B91" w:rsidP="00CD4E04">
            <w:pPr>
              <w:tabs>
                <w:tab w:val="left" w:pos="2160"/>
                <w:tab w:val="right" w:pos="7200"/>
                <w:tab w:val="right" w:pos="9000"/>
              </w:tabs>
              <w:ind w:left="-31" w:right="-72"/>
              <w:rPr>
                <w:rFonts w:ascii="Arial" w:hAnsi="Arial" w:cs="Arial"/>
                <w:sz w:val="12"/>
                <w:szCs w:val="12"/>
              </w:rPr>
            </w:pPr>
          </w:p>
        </w:tc>
        <w:tc>
          <w:tcPr>
            <w:tcW w:w="1296" w:type="dxa"/>
            <w:tcBorders>
              <w:top w:val="nil"/>
            </w:tcBorders>
            <w:vAlign w:val="center"/>
          </w:tcPr>
          <w:p w14:paraId="62B82D6B" w14:textId="77777777" w:rsidR="00967B91" w:rsidRPr="00F262B4" w:rsidRDefault="00967B91" w:rsidP="00CD4E04">
            <w:pPr>
              <w:widowControl w:val="0"/>
              <w:ind w:right="-72"/>
              <w:jc w:val="right"/>
              <w:rPr>
                <w:rFonts w:ascii="Arial" w:hAnsi="Arial" w:cs="Arial"/>
                <w:sz w:val="12"/>
                <w:szCs w:val="12"/>
              </w:rPr>
            </w:pPr>
          </w:p>
        </w:tc>
        <w:tc>
          <w:tcPr>
            <w:tcW w:w="1296" w:type="dxa"/>
            <w:tcBorders>
              <w:top w:val="nil"/>
            </w:tcBorders>
            <w:vAlign w:val="center"/>
          </w:tcPr>
          <w:p w14:paraId="4EB358B5" w14:textId="77777777" w:rsidR="00967B91" w:rsidRPr="00F262B4" w:rsidRDefault="00967B91" w:rsidP="00CD4E04">
            <w:pPr>
              <w:widowControl w:val="0"/>
              <w:ind w:right="-72"/>
              <w:jc w:val="right"/>
              <w:rPr>
                <w:rFonts w:ascii="Arial" w:hAnsi="Arial" w:cs="Arial"/>
                <w:sz w:val="12"/>
                <w:szCs w:val="12"/>
              </w:rPr>
            </w:pPr>
          </w:p>
        </w:tc>
        <w:tc>
          <w:tcPr>
            <w:tcW w:w="1728" w:type="dxa"/>
            <w:tcBorders>
              <w:top w:val="nil"/>
            </w:tcBorders>
            <w:vAlign w:val="center"/>
          </w:tcPr>
          <w:p w14:paraId="515EF4BD" w14:textId="77777777" w:rsidR="00967B91" w:rsidRPr="00F262B4" w:rsidRDefault="00967B91" w:rsidP="00CD4E04">
            <w:pPr>
              <w:widowControl w:val="0"/>
              <w:ind w:right="-72"/>
              <w:jc w:val="right"/>
              <w:rPr>
                <w:rFonts w:ascii="Arial" w:hAnsi="Arial" w:cs="Arial"/>
                <w:sz w:val="12"/>
                <w:szCs w:val="12"/>
              </w:rPr>
            </w:pPr>
          </w:p>
        </w:tc>
        <w:tc>
          <w:tcPr>
            <w:tcW w:w="1300" w:type="dxa"/>
            <w:tcBorders>
              <w:top w:val="nil"/>
            </w:tcBorders>
            <w:vAlign w:val="center"/>
          </w:tcPr>
          <w:p w14:paraId="42DFE076" w14:textId="77777777" w:rsidR="00967B91" w:rsidRPr="00F262B4" w:rsidRDefault="00967B91" w:rsidP="00CD4E04">
            <w:pPr>
              <w:widowControl w:val="0"/>
              <w:ind w:right="-72"/>
              <w:jc w:val="right"/>
              <w:rPr>
                <w:rFonts w:ascii="Arial" w:hAnsi="Arial" w:cs="Arial"/>
                <w:sz w:val="12"/>
                <w:szCs w:val="12"/>
              </w:rPr>
            </w:pPr>
          </w:p>
        </w:tc>
      </w:tr>
      <w:tr w:rsidR="00967B91" w:rsidRPr="00F262B4" w14:paraId="1BAEA888" w14:textId="77777777" w:rsidTr="00CD4E04">
        <w:trPr>
          <w:trHeight w:val="144"/>
        </w:trPr>
        <w:tc>
          <w:tcPr>
            <w:tcW w:w="3358" w:type="dxa"/>
            <w:vAlign w:val="center"/>
          </w:tcPr>
          <w:p w14:paraId="6493DC15" w14:textId="77777777" w:rsidR="00967B91" w:rsidRPr="00F262B4" w:rsidRDefault="00967B91" w:rsidP="00CD4E04">
            <w:pPr>
              <w:tabs>
                <w:tab w:val="left" w:pos="2160"/>
                <w:tab w:val="right" w:pos="7200"/>
                <w:tab w:val="right" w:pos="9000"/>
              </w:tabs>
              <w:ind w:left="-31" w:right="-72"/>
              <w:rPr>
                <w:rFonts w:ascii="Arial" w:hAnsi="Arial" w:cs="Arial"/>
                <w:b/>
                <w:bCs/>
                <w:sz w:val="15"/>
                <w:szCs w:val="15"/>
              </w:rPr>
            </w:pPr>
            <w:r w:rsidRPr="00F262B4">
              <w:rPr>
                <w:rFonts w:ascii="Arial" w:hAnsi="Arial" w:cs="Arial"/>
                <w:b/>
                <w:bCs/>
                <w:sz w:val="15"/>
                <w:szCs w:val="15"/>
              </w:rPr>
              <w:t>Deferred tax assets</w:t>
            </w:r>
          </w:p>
        </w:tc>
        <w:tc>
          <w:tcPr>
            <w:tcW w:w="1296" w:type="dxa"/>
            <w:tcBorders>
              <w:top w:val="nil"/>
            </w:tcBorders>
            <w:vAlign w:val="center"/>
          </w:tcPr>
          <w:p w14:paraId="176F094B"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tcBorders>
            <w:vAlign w:val="center"/>
          </w:tcPr>
          <w:p w14:paraId="19C438CC" w14:textId="77777777" w:rsidR="00967B91" w:rsidRPr="00F262B4" w:rsidRDefault="00967B91" w:rsidP="00CD4E04">
            <w:pPr>
              <w:widowControl w:val="0"/>
              <w:ind w:right="-72"/>
              <w:jc w:val="right"/>
              <w:rPr>
                <w:rFonts w:ascii="Arial" w:hAnsi="Arial" w:cs="Arial"/>
                <w:sz w:val="15"/>
                <w:szCs w:val="15"/>
              </w:rPr>
            </w:pPr>
          </w:p>
        </w:tc>
        <w:tc>
          <w:tcPr>
            <w:tcW w:w="1728" w:type="dxa"/>
            <w:tcBorders>
              <w:top w:val="nil"/>
            </w:tcBorders>
            <w:vAlign w:val="center"/>
          </w:tcPr>
          <w:p w14:paraId="17C3A694" w14:textId="77777777" w:rsidR="00967B91" w:rsidRPr="00F262B4" w:rsidRDefault="00967B91" w:rsidP="00CD4E04">
            <w:pPr>
              <w:widowControl w:val="0"/>
              <w:ind w:right="-72"/>
              <w:jc w:val="right"/>
              <w:rPr>
                <w:rFonts w:ascii="Arial" w:hAnsi="Arial" w:cs="Arial"/>
                <w:sz w:val="15"/>
                <w:szCs w:val="15"/>
              </w:rPr>
            </w:pPr>
          </w:p>
        </w:tc>
        <w:tc>
          <w:tcPr>
            <w:tcW w:w="1300" w:type="dxa"/>
            <w:tcBorders>
              <w:top w:val="nil"/>
            </w:tcBorders>
            <w:vAlign w:val="center"/>
          </w:tcPr>
          <w:p w14:paraId="47DA45A5" w14:textId="77777777" w:rsidR="00967B91" w:rsidRPr="00F262B4" w:rsidRDefault="00967B91" w:rsidP="00CD4E04">
            <w:pPr>
              <w:widowControl w:val="0"/>
              <w:ind w:right="-72"/>
              <w:jc w:val="right"/>
              <w:rPr>
                <w:rFonts w:ascii="Arial" w:hAnsi="Arial" w:cs="Arial"/>
                <w:sz w:val="15"/>
                <w:szCs w:val="15"/>
              </w:rPr>
            </w:pPr>
          </w:p>
        </w:tc>
      </w:tr>
      <w:tr w:rsidR="00967B91" w:rsidRPr="00F262B4" w14:paraId="4BB92780" w14:textId="77777777" w:rsidTr="00CD4E04">
        <w:trPr>
          <w:trHeight w:val="144"/>
        </w:trPr>
        <w:tc>
          <w:tcPr>
            <w:tcW w:w="3358" w:type="dxa"/>
            <w:vAlign w:val="center"/>
          </w:tcPr>
          <w:p w14:paraId="168417DD" w14:textId="77777777" w:rsidR="00967B91" w:rsidRPr="00F262B4" w:rsidRDefault="00967B91" w:rsidP="00CD4E04">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Allowance for doubtful accounts </w:t>
            </w:r>
          </w:p>
        </w:tc>
        <w:tc>
          <w:tcPr>
            <w:tcW w:w="1296" w:type="dxa"/>
            <w:tcBorders>
              <w:top w:val="nil"/>
              <w:bottom w:val="nil"/>
            </w:tcBorders>
            <w:vAlign w:val="center"/>
          </w:tcPr>
          <w:p w14:paraId="64944470"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bottom w:val="nil"/>
            </w:tcBorders>
            <w:vAlign w:val="center"/>
          </w:tcPr>
          <w:p w14:paraId="27125DA6" w14:textId="77777777" w:rsidR="00967B91" w:rsidRPr="00F262B4" w:rsidRDefault="00967B91" w:rsidP="00CD4E04">
            <w:pPr>
              <w:widowControl w:val="0"/>
              <w:ind w:right="-72"/>
              <w:jc w:val="right"/>
              <w:rPr>
                <w:rFonts w:ascii="Arial" w:hAnsi="Arial" w:cs="Arial"/>
                <w:sz w:val="15"/>
                <w:szCs w:val="15"/>
                <w:cs/>
              </w:rPr>
            </w:pPr>
          </w:p>
        </w:tc>
        <w:tc>
          <w:tcPr>
            <w:tcW w:w="1728" w:type="dxa"/>
            <w:tcBorders>
              <w:top w:val="nil"/>
              <w:bottom w:val="nil"/>
            </w:tcBorders>
            <w:vAlign w:val="center"/>
          </w:tcPr>
          <w:p w14:paraId="069F5E6F" w14:textId="77777777" w:rsidR="00967B91" w:rsidRPr="00F262B4" w:rsidRDefault="00967B91" w:rsidP="00CD4E04">
            <w:pPr>
              <w:widowControl w:val="0"/>
              <w:ind w:right="-72"/>
              <w:jc w:val="right"/>
              <w:rPr>
                <w:rFonts w:ascii="Arial" w:hAnsi="Arial" w:cs="Arial"/>
                <w:sz w:val="15"/>
                <w:szCs w:val="15"/>
              </w:rPr>
            </w:pPr>
          </w:p>
        </w:tc>
        <w:tc>
          <w:tcPr>
            <w:tcW w:w="1300" w:type="dxa"/>
            <w:tcBorders>
              <w:top w:val="nil"/>
              <w:bottom w:val="nil"/>
            </w:tcBorders>
            <w:vAlign w:val="center"/>
          </w:tcPr>
          <w:p w14:paraId="2AF6737C" w14:textId="77777777" w:rsidR="00967B91" w:rsidRPr="00F262B4" w:rsidRDefault="00967B91" w:rsidP="00CD4E04">
            <w:pPr>
              <w:widowControl w:val="0"/>
              <w:ind w:right="-72"/>
              <w:jc w:val="right"/>
              <w:rPr>
                <w:rFonts w:ascii="Arial" w:hAnsi="Arial" w:cs="Arial"/>
                <w:sz w:val="15"/>
                <w:szCs w:val="15"/>
              </w:rPr>
            </w:pPr>
          </w:p>
        </w:tc>
      </w:tr>
      <w:tr w:rsidR="00AF5037" w:rsidRPr="00F262B4" w14:paraId="20109DE9" w14:textId="77777777" w:rsidTr="00AF5037">
        <w:trPr>
          <w:trHeight w:val="144"/>
        </w:trPr>
        <w:tc>
          <w:tcPr>
            <w:tcW w:w="3358" w:type="dxa"/>
            <w:vAlign w:val="center"/>
          </w:tcPr>
          <w:p w14:paraId="192D2FF8" w14:textId="77777777" w:rsidR="00AF5037" w:rsidRPr="00F262B4" w:rsidRDefault="00AF5037" w:rsidP="00AF5037">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w:t>
            </w:r>
            <w:r w:rsidRPr="00F262B4">
              <w:rPr>
                <w:rFonts w:ascii="Arial" w:hAnsi="Arial" w:cs="Arial"/>
                <w:sz w:val="15"/>
                <w:szCs w:val="15"/>
                <w:cs/>
              </w:rPr>
              <w:t>-</w:t>
            </w:r>
            <w:r w:rsidRPr="00F262B4">
              <w:rPr>
                <w:rFonts w:ascii="Arial" w:hAnsi="Arial" w:cs="Arial"/>
                <w:sz w:val="15"/>
                <w:szCs w:val="15"/>
              </w:rPr>
              <w:t xml:space="preserve"> </w:t>
            </w:r>
            <w:r w:rsidRPr="00F262B4">
              <w:rPr>
                <w:rFonts w:ascii="Arial" w:hAnsi="Arial" w:cs="Arial"/>
                <w:sz w:val="15"/>
                <w:szCs w:val="15"/>
                <w:cs/>
              </w:rPr>
              <w:t xml:space="preserve"> </w:t>
            </w:r>
            <w:r w:rsidRPr="00F262B4">
              <w:rPr>
                <w:rFonts w:ascii="Arial" w:hAnsi="Arial" w:cs="Arial"/>
                <w:sz w:val="15"/>
                <w:szCs w:val="15"/>
              </w:rPr>
              <w:t>Premium due and uncollected</w:t>
            </w:r>
          </w:p>
        </w:tc>
        <w:tc>
          <w:tcPr>
            <w:tcW w:w="1296" w:type="dxa"/>
            <w:tcBorders>
              <w:top w:val="nil"/>
              <w:bottom w:val="nil"/>
            </w:tcBorders>
          </w:tcPr>
          <w:p w14:paraId="75960818" w14:textId="62626804" w:rsidR="00AF5037" w:rsidRPr="00DC71DE" w:rsidRDefault="00AF5037" w:rsidP="00AF5037">
            <w:pPr>
              <w:ind w:right="-72"/>
              <w:jc w:val="right"/>
              <w:rPr>
                <w:rFonts w:ascii="Arial" w:hAnsi="Arial" w:cs="Arial"/>
                <w:sz w:val="15"/>
                <w:szCs w:val="15"/>
              </w:rPr>
            </w:pPr>
            <w:r w:rsidRPr="00DC71DE">
              <w:rPr>
                <w:rFonts w:ascii="Arial" w:hAnsi="Arial" w:cs="Arial"/>
                <w:sz w:val="15"/>
                <w:szCs w:val="15"/>
                <w:cs/>
              </w:rPr>
              <w:t>6,620</w:t>
            </w:r>
          </w:p>
        </w:tc>
        <w:tc>
          <w:tcPr>
            <w:tcW w:w="1296" w:type="dxa"/>
          </w:tcPr>
          <w:p w14:paraId="17C17A1B" w14:textId="6D7FCDC0" w:rsidR="00AF5037" w:rsidRPr="00DC71DE" w:rsidRDefault="00AF5037" w:rsidP="00AF5037">
            <w:pPr>
              <w:ind w:right="-72"/>
              <w:jc w:val="right"/>
              <w:rPr>
                <w:rFonts w:ascii="Arial" w:hAnsi="Arial" w:cs="Arial"/>
                <w:sz w:val="15"/>
                <w:szCs w:val="15"/>
              </w:rPr>
            </w:pPr>
            <w:r w:rsidRPr="00DC71DE">
              <w:rPr>
                <w:rFonts w:ascii="Arial" w:hAnsi="Arial" w:cs="Arial"/>
                <w:sz w:val="15"/>
                <w:szCs w:val="15"/>
                <w:cs/>
              </w:rPr>
              <w:t>(455)</w:t>
            </w:r>
          </w:p>
        </w:tc>
        <w:tc>
          <w:tcPr>
            <w:tcW w:w="1728" w:type="dxa"/>
          </w:tcPr>
          <w:p w14:paraId="74761B2C" w14:textId="70C9055B" w:rsidR="00AF5037" w:rsidRPr="00DC71DE" w:rsidRDefault="00AF5037" w:rsidP="00AF5037">
            <w:pPr>
              <w:widowControl w:val="0"/>
              <w:ind w:right="-72"/>
              <w:jc w:val="right"/>
              <w:rPr>
                <w:rFonts w:ascii="Arial" w:hAnsi="Arial" w:cs="Arial"/>
                <w:sz w:val="15"/>
                <w:szCs w:val="15"/>
              </w:rPr>
            </w:pPr>
            <w:r w:rsidRPr="00DC71DE">
              <w:rPr>
                <w:rFonts w:ascii="Arial" w:hAnsi="Arial" w:cs="Arial"/>
                <w:color w:val="000000" w:themeColor="text1"/>
                <w:sz w:val="15"/>
                <w:szCs w:val="15"/>
                <w:cs/>
              </w:rPr>
              <w:t>-</w:t>
            </w:r>
          </w:p>
        </w:tc>
        <w:tc>
          <w:tcPr>
            <w:tcW w:w="1300" w:type="dxa"/>
          </w:tcPr>
          <w:p w14:paraId="71FD5E1E" w14:textId="151252FD" w:rsidR="00AF5037" w:rsidRPr="00DC71DE" w:rsidRDefault="00AF5037" w:rsidP="00AF5037">
            <w:pPr>
              <w:ind w:right="-72"/>
              <w:jc w:val="right"/>
              <w:rPr>
                <w:rFonts w:ascii="Arial" w:hAnsi="Arial" w:cs="Arial"/>
                <w:sz w:val="15"/>
                <w:szCs w:val="15"/>
                <w:cs/>
              </w:rPr>
            </w:pPr>
            <w:r w:rsidRPr="00DC71DE">
              <w:rPr>
                <w:rFonts w:ascii="Arial" w:hAnsi="Arial" w:cs="Arial"/>
                <w:sz w:val="15"/>
                <w:szCs w:val="15"/>
                <w:cs/>
              </w:rPr>
              <w:t>6,165</w:t>
            </w:r>
          </w:p>
        </w:tc>
      </w:tr>
      <w:tr w:rsidR="00AF5037" w:rsidRPr="00F262B4" w14:paraId="72B87BDC" w14:textId="77777777" w:rsidTr="00AF5037">
        <w:trPr>
          <w:trHeight w:val="144"/>
        </w:trPr>
        <w:tc>
          <w:tcPr>
            <w:tcW w:w="3358" w:type="dxa"/>
            <w:vAlign w:val="center"/>
          </w:tcPr>
          <w:p w14:paraId="3886B49C" w14:textId="77777777" w:rsidR="00AF5037" w:rsidRPr="00F262B4" w:rsidRDefault="00AF5037" w:rsidP="00AF5037">
            <w:pPr>
              <w:tabs>
                <w:tab w:val="left" w:pos="2160"/>
                <w:tab w:val="right" w:pos="7200"/>
                <w:tab w:val="right" w:pos="9000"/>
              </w:tabs>
              <w:ind w:left="-31" w:right="-72"/>
              <w:rPr>
                <w:rFonts w:ascii="Arial" w:hAnsi="Arial" w:cs="Arial"/>
                <w:sz w:val="15"/>
                <w:szCs w:val="15"/>
                <w:cs/>
              </w:rPr>
            </w:pPr>
            <w:r w:rsidRPr="00F262B4">
              <w:rPr>
                <w:rFonts w:ascii="Arial" w:hAnsi="Arial" w:cs="Arial"/>
                <w:sz w:val="15"/>
                <w:szCs w:val="15"/>
              </w:rPr>
              <w:t>Allowance for doubtful accounts</w:t>
            </w:r>
          </w:p>
        </w:tc>
        <w:tc>
          <w:tcPr>
            <w:tcW w:w="1296" w:type="dxa"/>
            <w:tcBorders>
              <w:top w:val="nil"/>
              <w:bottom w:val="nil"/>
            </w:tcBorders>
          </w:tcPr>
          <w:p w14:paraId="22CB8AA8" w14:textId="600886A0" w:rsidR="00AF5037" w:rsidRPr="00DC71DE" w:rsidRDefault="00AF5037" w:rsidP="00AF5037">
            <w:pPr>
              <w:ind w:right="-72"/>
              <w:jc w:val="right"/>
              <w:rPr>
                <w:rFonts w:ascii="Arial" w:hAnsi="Arial" w:cs="Arial"/>
                <w:sz w:val="15"/>
                <w:szCs w:val="15"/>
                <w:cs/>
              </w:rPr>
            </w:pPr>
          </w:p>
        </w:tc>
        <w:tc>
          <w:tcPr>
            <w:tcW w:w="1296" w:type="dxa"/>
          </w:tcPr>
          <w:p w14:paraId="75931B88" w14:textId="02C1CE00" w:rsidR="00AF5037" w:rsidRPr="00DC71DE" w:rsidRDefault="00AF5037" w:rsidP="00AF5037">
            <w:pPr>
              <w:ind w:right="-72"/>
              <w:jc w:val="right"/>
              <w:rPr>
                <w:rFonts w:ascii="Arial" w:hAnsi="Arial" w:cs="Arial"/>
                <w:sz w:val="15"/>
                <w:szCs w:val="15"/>
                <w:cs/>
              </w:rPr>
            </w:pPr>
          </w:p>
        </w:tc>
        <w:tc>
          <w:tcPr>
            <w:tcW w:w="1728" w:type="dxa"/>
          </w:tcPr>
          <w:p w14:paraId="27941BB5" w14:textId="46BE048F" w:rsidR="00AF5037" w:rsidRPr="00DC71DE" w:rsidRDefault="00AF5037" w:rsidP="00AF5037">
            <w:pPr>
              <w:ind w:right="-72"/>
              <w:jc w:val="right"/>
              <w:rPr>
                <w:rFonts w:ascii="Arial" w:hAnsi="Arial" w:cs="Arial"/>
                <w:sz w:val="15"/>
                <w:szCs w:val="15"/>
                <w:cs/>
              </w:rPr>
            </w:pPr>
          </w:p>
        </w:tc>
        <w:tc>
          <w:tcPr>
            <w:tcW w:w="1300" w:type="dxa"/>
          </w:tcPr>
          <w:p w14:paraId="77F7A66C" w14:textId="4FD202B0" w:rsidR="00AF5037" w:rsidRPr="00DC71DE" w:rsidRDefault="00AF5037" w:rsidP="00AF5037">
            <w:pPr>
              <w:ind w:right="-72"/>
              <w:jc w:val="right"/>
              <w:rPr>
                <w:rFonts w:ascii="Arial" w:hAnsi="Arial" w:cs="Arial"/>
                <w:sz w:val="15"/>
                <w:szCs w:val="15"/>
              </w:rPr>
            </w:pPr>
          </w:p>
        </w:tc>
      </w:tr>
      <w:tr w:rsidR="00F2404C" w:rsidRPr="00F262B4" w14:paraId="2FAEC1FE" w14:textId="77777777" w:rsidTr="00AF5037">
        <w:trPr>
          <w:trHeight w:val="144"/>
        </w:trPr>
        <w:tc>
          <w:tcPr>
            <w:tcW w:w="3358" w:type="dxa"/>
            <w:vAlign w:val="center"/>
          </w:tcPr>
          <w:p w14:paraId="2A74A63A" w14:textId="77777777" w:rsidR="00F2404C" w:rsidRPr="00F262B4" w:rsidRDefault="00F2404C" w:rsidP="00F2404C">
            <w:pPr>
              <w:tabs>
                <w:tab w:val="left" w:pos="2160"/>
                <w:tab w:val="right" w:pos="7200"/>
                <w:tab w:val="right" w:pos="9000"/>
              </w:tabs>
              <w:ind w:left="-31" w:right="-72"/>
              <w:rPr>
                <w:rFonts w:ascii="Arial" w:hAnsi="Arial" w:cs="Arial"/>
                <w:sz w:val="15"/>
                <w:szCs w:val="15"/>
                <w:cs/>
              </w:rPr>
            </w:pPr>
            <w:r w:rsidRPr="00F262B4">
              <w:rPr>
                <w:rFonts w:ascii="Arial" w:hAnsi="Arial" w:cs="Arial"/>
                <w:sz w:val="15"/>
                <w:szCs w:val="15"/>
              </w:rPr>
              <w:t xml:space="preserve">   </w:t>
            </w:r>
            <w:r w:rsidRPr="00F262B4">
              <w:rPr>
                <w:rFonts w:ascii="Arial" w:hAnsi="Arial" w:cs="Arial"/>
                <w:sz w:val="15"/>
                <w:szCs w:val="15"/>
                <w:cs/>
              </w:rPr>
              <w:t xml:space="preserve">-  </w:t>
            </w:r>
            <w:r w:rsidRPr="00F262B4">
              <w:rPr>
                <w:rFonts w:ascii="Arial" w:hAnsi="Arial" w:cs="Arial"/>
                <w:sz w:val="15"/>
                <w:szCs w:val="15"/>
              </w:rPr>
              <w:t>Other receivable</w:t>
            </w:r>
          </w:p>
        </w:tc>
        <w:tc>
          <w:tcPr>
            <w:tcW w:w="1296" w:type="dxa"/>
            <w:tcBorders>
              <w:top w:val="nil"/>
              <w:bottom w:val="nil"/>
            </w:tcBorders>
          </w:tcPr>
          <w:p w14:paraId="5819C9EC" w14:textId="476DFE4F" w:rsidR="00F2404C" w:rsidRPr="00DC71DE" w:rsidRDefault="00F2404C" w:rsidP="00F2404C">
            <w:pPr>
              <w:ind w:right="-72"/>
              <w:jc w:val="right"/>
              <w:rPr>
                <w:rFonts w:ascii="Arial" w:hAnsi="Arial" w:cs="Arial"/>
                <w:sz w:val="15"/>
                <w:szCs w:val="15"/>
                <w:cs/>
              </w:rPr>
            </w:pPr>
            <w:r w:rsidRPr="00DC71DE">
              <w:rPr>
                <w:rFonts w:ascii="Arial" w:hAnsi="Arial" w:cs="Arial"/>
                <w:sz w:val="15"/>
                <w:szCs w:val="15"/>
                <w:cs/>
              </w:rPr>
              <w:t>567</w:t>
            </w:r>
          </w:p>
        </w:tc>
        <w:tc>
          <w:tcPr>
            <w:tcW w:w="1296" w:type="dxa"/>
          </w:tcPr>
          <w:p w14:paraId="70644E2E" w14:textId="6A0A7312" w:rsidR="00F2404C" w:rsidRPr="00DC71DE" w:rsidRDefault="00F2404C" w:rsidP="00F2404C">
            <w:pPr>
              <w:ind w:right="-72"/>
              <w:jc w:val="right"/>
              <w:rPr>
                <w:rFonts w:ascii="Arial" w:hAnsi="Arial" w:cs="Arial"/>
                <w:sz w:val="15"/>
                <w:szCs w:val="15"/>
                <w:cs/>
              </w:rPr>
            </w:pPr>
            <w:r w:rsidRPr="00DC71DE">
              <w:rPr>
                <w:rFonts w:ascii="Arial" w:hAnsi="Arial" w:cs="Arial"/>
                <w:color w:val="000000" w:themeColor="text1"/>
                <w:sz w:val="15"/>
                <w:szCs w:val="15"/>
                <w:cs/>
              </w:rPr>
              <w:t>341</w:t>
            </w:r>
          </w:p>
        </w:tc>
        <w:tc>
          <w:tcPr>
            <w:tcW w:w="1728" w:type="dxa"/>
          </w:tcPr>
          <w:p w14:paraId="531826AF" w14:textId="050EDD21" w:rsidR="00F2404C" w:rsidRPr="00DC71DE" w:rsidRDefault="00F2404C" w:rsidP="00F2404C">
            <w:pPr>
              <w:ind w:right="-72"/>
              <w:jc w:val="right"/>
              <w:rPr>
                <w:rFonts w:ascii="Arial" w:hAnsi="Arial" w:cs="Arial"/>
                <w:sz w:val="15"/>
                <w:szCs w:val="15"/>
                <w:cs/>
              </w:rPr>
            </w:pPr>
            <w:r w:rsidRPr="00DC71DE">
              <w:rPr>
                <w:rFonts w:ascii="Arial" w:hAnsi="Arial" w:cs="Arial"/>
                <w:color w:val="000000" w:themeColor="text1"/>
                <w:sz w:val="15"/>
                <w:szCs w:val="15"/>
                <w:cs/>
              </w:rPr>
              <w:t>-</w:t>
            </w:r>
          </w:p>
        </w:tc>
        <w:tc>
          <w:tcPr>
            <w:tcW w:w="1300" w:type="dxa"/>
          </w:tcPr>
          <w:p w14:paraId="6090D7AC" w14:textId="63EE3BFF"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908</w:t>
            </w:r>
          </w:p>
        </w:tc>
      </w:tr>
      <w:tr w:rsidR="00F2404C" w:rsidRPr="00F262B4" w14:paraId="7AB2FAFC" w14:textId="77777777" w:rsidTr="004A2CED">
        <w:trPr>
          <w:trHeight w:val="144"/>
        </w:trPr>
        <w:tc>
          <w:tcPr>
            <w:tcW w:w="3358" w:type="dxa"/>
            <w:vAlign w:val="center"/>
          </w:tcPr>
          <w:p w14:paraId="5E550550" w14:textId="77777777" w:rsidR="00F2404C" w:rsidRPr="00F262B4" w:rsidRDefault="00F2404C" w:rsidP="00F2404C">
            <w:pPr>
              <w:tabs>
                <w:tab w:val="left" w:pos="2160"/>
                <w:tab w:val="right" w:pos="7200"/>
                <w:tab w:val="right" w:pos="9000"/>
              </w:tabs>
              <w:ind w:left="-31" w:right="-72"/>
              <w:rPr>
                <w:rFonts w:ascii="Arial" w:hAnsi="Arial" w:cs="Arial"/>
                <w:sz w:val="15"/>
                <w:szCs w:val="15"/>
                <w:cs/>
              </w:rPr>
            </w:pPr>
            <w:r w:rsidRPr="00F262B4">
              <w:rPr>
                <w:rFonts w:ascii="Arial" w:hAnsi="Arial" w:cs="Arial"/>
                <w:sz w:val="15"/>
                <w:szCs w:val="15"/>
              </w:rPr>
              <w:t>Unearned premium reserve</w:t>
            </w:r>
          </w:p>
        </w:tc>
        <w:tc>
          <w:tcPr>
            <w:tcW w:w="1296" w:type="dxa"/>
            <w:tcBorders>
              <w:top w:val="nil"/>
            </w:tcBorders>
          </w:tcPr>
          <w:p w14:paraId="7EB9B84F" w14:textId="4580888B"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100,061</w:t>
            </w:r>
          </w:p>
        </w:tc>
        <w:tc>
          <w:tcPr>
            <w:tcW w:w="1296" w:type="dxa"/>
          </w:tcPr>
          <w:p w14:paraId="35E09E45" w14:textId="6F030D57"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(50,019)</w:t>
            </w:r>
          </w:p>
        </w:tc>
        <w:tc>
          <w:tcPr>
            <w:tcW w:w="1728" w:type="dxa"/>
          </w:tcPr>
          <w:p w14:paraId="05248261" w14:textId="6323C26E" w:rsidR="00F2404C" w:rsidRPr="00DC71DE" w:rsidRDefault="00F2404C" w:rsidP="00F2404C">
            <w:pPr>
              <w:ind w:right="-72"/>
              <w:jc w:val="right"/>
              <w:rPr>
                <w:rFonts w:ascii="Arial" w:hAnsi="Arial" w:cs="Arial"/>
                <w:sz w:val="15"/>
                <w:szCs w:val="15"/>
                <w:cs/>
              </w:rPr>
            </w:pPr>
            <w:r w:rsidRPr="00DC71DE">
              <w:rPr>
                <w:rFonts w:ascii="Arial" w:hAnsi="Arial" w:cs="Arial"/>
                <w:color w:val="000000" w:themeColor="text1"/>
                <w:sz w:val="15"/>
                <w:szCs w:val="15"/>
                <w:cs/>
              </w:rPr>
              <w:t>-</w:t>
            </w:r>
          </w:p>
        </w:tc>
        <w:tc>
          <w:tcPr>
            <w:tcW w:w="1300" w:type="dxa"/>
          </w:tcPr>
          <w:p w14:paraId="64AA7763" w14:textId="6DE6F1AA"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50,042</w:t>
            </w:r>
          </w:p>
        </w:tc>
      </w:tr>
      <w:tr w:rsidR="00F2404C" w:rsidRPr="00F262B4" w14:paraId="11E00656" w14:textId="77777777" w:rsidTr="00FE071B">
        <w:trPr>
          <w:trHeight w:val="144"/>
        </w:trPr>
        <w:tc>
          <w:tcPr>
            <w:tcW w:w="3358" w:type="dxa"/>
            <w:vAlign w:val="center"/>
          </w:tcPr>
          <w:p w14:paraId="3F539693" w14:textId="77777777" w:rsidR="00F2404C" w:rsidRPr="00F262B4" w:rsidRDefault="00F2404C" w:rsidP="00F2404C">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loss on the change in fair value of</w:t>
            </w:r>
          </w:p>
        </w:tc>
        <w:tc>
          <w:tcPr>
            <w:tcW w:w="1296" w:type="dxa"/>
            <w:tcBorders>
              <w:top w:val="nil"/>
            </w:tcBorders>
            <w:vAlign w:val="bottom"/>
          </w:tcPr>
          <w:p w14:paraId="04C45727" w14:textId="77777777" w:rsidR="00F2404C" w:rsidRPr="00DC71DE" w:rsidRDefault="00F2404C" w:rsidP="00F2404C">
            <w:pPr>
              <w:ind w:right="-72"/>
              <w:jc w:val="right"/>
              <w:rPr>
                <w:rFonts w:ascii="Arial" w:hAnsi="Arial" w:cs="Arial"/>
                <w:sz w:val="15"/>
                <w:szCs w:val="15"/>
              </w:rPr>
            </w:pPr>
          </w:p>
        </w:tc>
        <w:tc>
          <w:tcPr>
            <w:tcW w:w="1296" w:type="dxa"/>
            <w:vAlign w:val="bottom"/>
          </w:tcPr>
          <w:p w14:paraId="7B502D29" w14:textId="77777777" w:rsidR="00F2404C" w:rsidRPr="00DC71DE" w:rsidRDefault="00F2404C" w:rsidP="00F2404C">
            <w:pPr>
              <w:ind w:right="-72"/>
              <w:jc w:val="right"/>
              <w:rPr>
                <w:rFonts w:ascii="Arial" w:hAnsi="Arial" w:cs="Arial"/>
                <w:sz w:val="15"/>
                <w:szCs w:val="15"/>
              </w:rPr>
            </w:pPr>
          </w:p>
        </w:tc>
        <w:tc>
          <w:tcPr>
            <w:tcW w:w="1728" w:type="dxa"/>
            <w:vAlign w:val="bottom"/>
          </w:tcPr>
          <w:p w14:paraId="4DE16E5D" w14:textId="77777777" w:rsidR="00F2404C" w:rsidRPr="00DC71DE" w:rsidRDefault="00F2404C" w:rsidP="00F2404C">
            <w:pPr>
              <w:widowControl w:val="0"/>
              <w:ind w:right="-72"/>
              <w:jc w:val="right"/>
              <w:rPr>
                <w:rFonts w:ascii="Arial" w:hAnsi="Arial" w:cs="Arial"/>
                <w:sz w:val="15"/>
                <w:szCs w:val="15"/>
              </w:rPr>
            </w:pPr>
          </w:p>
        </w:tc>
        <w:tc>
          <w:tcPr>
            <w:tcW w:w="1300" w:type="dxa"/>
            <w:vAlign w:val="bottom"/>
          </w:tcPr>
          <w:p w14:paraId="5C53B1FC" w14:textId="77777777" w:rsidR="00F2404C" w:rsidRPr="00DC71DE" w:rsidRDefault="00F2404C" w:rsidP="00F2404C">
            <w:pPr>
              <w:ind w:right="-72"/>
              <w:jc w:val="right"/>
              <w:rPr>
                <w:rFonts w:ascii="Arial" w:hAnsi="Arial" w:cs="Arial"/>
                <w:sz w:val="15"/>
                <w:szCs w:val="15"/>
              </w:rPr>
            </w:pPr>
          </w:p>
        </w:tc>
      </w:tr>
      <w:tr w:rsidR="00F2404C" w:rsidRPr="00F262B4" w14:paraId="12668747" w14:textId="77777777" w:rsidTr="00AF5037">
        <w:trPr>
          <w:trHeight w:val="144"/>
        </w:trPr>
        <w:tc>
          <w:tcPr>
            <w:tcW w:w="3358" w:type="dxa"/>
            <w:vAlign w:val="center"/>
          </w:tcPr>
          <w:p w14:paraId="5A5FD966" w14:textId="76B82055"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investment </w:t>
            </w:r>
            <w:r w:rsidR="003D3D56">
              <w:rPr>
                <w:rFonts w:ascii="Arial" w:hAnsi="Arial" w:cs="Arial"/>
                <w:sz w:val="15"/>
                <w:szCs w:val="15"/>
              </w:rPr>
              <w:t>measured</w:t>
            </w:r>
            <w:r w:rsidRPr="00F262B4">
              <w:rPr>
                <w:rFonts w:ascii="Arial" w:hAnsi="Arial" w:cs="Arial"/>
                <w:sz w:val="15"/>
                <w:szCs w:val="15"/>
              </w:rPr>
              <w:t xml:space="preserve"> at fair value through</w:t>
            </w:r>
          </w:p>
          <w:p w14:paraId="2A23F4D3" w14:textId="5920CB60"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w:t>
            </w:r>
            <w:r w:rsidR="00F051B0">
              <w:rPr>
                <w:rFonts w:ascii="Arial" w:hAnsi="Arial" w:cs="Arial"/>
                <w:sz w:val="15"/>
                <w:szCs w:val="15"/>
              </w:rPr>
              <w:t>other comprehensive income</w:t>
            </w:r>
          </w:p>
        </w:tc>
        <w:tc>
          <w:tcPr>
            <w:tcW w:w="1296" w:type="dxa"/>
            <w:tcBorders>
              <w:top w:val="nil"/>
            </w:tcBorders>
          </w:tcPr>
          <w:p w14:paraId="3CD9FA9A" w14:textId="77777777" w:rsidR="00D93DC7" w:rsidRDefault="00D93DC7" w:rsidP="00F2404C">
            <w:pPr>
              <w:ind w:right="-72"/>
              <w:jc w:val="right"/>
              <w:rPr>
                <w:rFonts w:ascii="Arial" w:hAnsi="Arial" w:cs="Arial"/>
                <w:sz w:val="15"/>
                <w:szCs w:val="15"/>
              </w:rPr>
            </w:pPr>
          </w:p>
          <w:p w14:paraId="3DAA4B28" w14:textId="2A092B97"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3</w:t>
            </w:r>
            <w:r w:rsidR="00413C41">
              <w:rPr>
                <w:rFonts w:ascii="Arial" w:hAnsi="Arial" w:cs="Arial"/>
                <w:sz w:val="15"/>
                <w:szCs w:val="15"/>
              </w:rPr>
              <w:t>4,950</w:t>
            </w:r>
          </w:p>
        </w:tc>
        <w:tc>
          <w:tcPr>
            <w:tcW w:w="1296" w:type="dxa"/>
          </w:tcPr>
          <w:p w14:paraId="03B37B03" w14:textId="77777777" w:rsidR="00D93DC7" w:rsidRDefault="00D93DC7" w:rsidP="00F2404C">
            <w:pPr>
              <w:ind w:right="-72"/>
              <w:jc w:val="right"/>
              <w:rPr>
                <w:rFonts w:ascii="Arial" w:hAnsi="Arial" w:cs="Arial"/>
                <w:sz w:val="15"/>
                <w:szCs w:val="15"/>
              </w:rPr>
            </w:pPr>
          </w:p>
          <w:p w14:paraId="491222C2" w14:textId="116FA902"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w:t>
            </w:r>
            <w:r w:rsidR="00F051B0">
              <w:rPr>
                <w:rFonts w:ascii="Arial" w:hAnsi="Arial" w:cs="Arial"/>
                <w:sz w:val="15"/>
                <w:szCs w:val="15"/>
              </w:rPr>
              <w:t>4,006</w:t>
            </w:r>
            <w:r w:rsidRPr="00DC71DE">
              <w:rPr>
                <w:rFonts w:ascii="Arial" w:hAnsi="Arial" w:cs="Arial"/>
                <w:sz w:val="15"/>
                <w:szCs w:val="15"/>
                <w:cs/>
              </w:rPr>
              <w:t>)</w:t>
            </w:r>
          </w:p>
        </w:tc>
        <w:tc>
          <w:tcPr>
            <w:tcW w:w="1728" w:type="dxa"/>
          </w:tcPr>
          <w:p w14:paraId="0F3CC4E3" w14:textId="77777777" w:rsidR="00D93DC7" w:rsidRDefault="00D93DC7" w:rsidP="00F2404C">
            <w:pPr>
              <w:widowControl w:val="0"/>
              <w:ind w:right="-72"/>
              <w:jc w:val="right"/>
              <w:rPr>
                <w:rFonts w:ascii="Arial" w:hAnsi="Arial" w:cs="Arial"/>
                <w:color w:val="000000" w:themeColor="text1"/>
                <w:sz w:val="15"/>
                <w:szCs w:val="15"/>
              </w:rPr>
            </w:pPr>
          </w:p>
          <w:p w14:paraId="57CC5586" w14:textId="1782C7EE" w:rsidR="00F2404C" w:rsidRPr="00DC71DE" w:rsidRDefault="00F051B0" w:rsidP="00F2404C">
            <w:pPr>
              <w:widowControl w:val="0"/>
              <w:ind w:right="-72"/>
              <w:jc w:val="right"/>
              <w:rPr>
                <w:rFonts w:ascii="Arial" w:hAnsi="Arial" w:cs="Arial"/>
                <w:sz w:val="15"/>
                <w:szCs w:val="15"/>
              </w:rPr>
            </w:pPr>
            <w:r>
              <w:rPr>
                <w:rFonts w:ascii="Arial" w:hAnsi="Arial" w:cs="Arial"/>
                <w:color w:val="000000" w:themeColor="text1"/>
                <w:sz w:val="15"/>
                <w:szCs w:val="15"/>
              </w:rPr>
              <w:t>7,884</w:t>
            </w:r>
          </w:p>
        </w:tc>
        <w:tc>
          <w:tcPr>
            <w:tcW w:w="1300" w:type="dxa"/>
          </w:tcPr>
          <w:p w14:paraId="7CD6AA86" w14:textId="77777777" w:rsidR="00D93DC7" w:rsidRDefault="00D93DC7" w:rsidP="00F2404C">
            <w:pPr>
              <w:ind w:right="-72"/>
              <w:jc w:val="right"/>
              <w:rPr>
                <w:rFonts w:ascii="Arial" w:hAnsi="Arial" w:cs="Arial"/>
                <w:sz w:val="15"/>
                <w:szCs w:val="15"/>
              </w:rPr>
            </w:pPr>
          </w:p>
          <w:p w14:paraId="54F9E8D8" w14:textId="295A009F" w:rsidR="00F2404C" w:rsidRPr="00DC71DE" w:rsidRDefault="00F051B0" w:rsidP="00F2404C">
            <w:pPr>
              <w:ind w:right="-72"/>
              <w:jc w:val="right"/>
              <w:rPr>
                <w:rFonts w:ascii="Arial" w:hAnsi="Arial" w:cs="Arial"/>
                <w:sz w:val="15"/>
                <w:szCs w:val="15"/>
              </w:rPr>
            </w:pPr>
            <w:r>
              <w:rPr>
                <w:rFonts w:ascii="Arial" w:hAnsi="Arial" w:cs="Arial"/>
                <w:sz w:val="15"/>
                <w:szCs w:val="15"/>
              </w:rPr>
              <w:t>38,828</w:t>
            </w:r>
          </w:p>
        </w:tc>
      </w:tr>
      <w:tr w:rsidR="00F2404C" w:rsidRPr="00F262B4" w14:paraId="3D965488" w14:textId="77777777" w:rsidTr="004A2CED">
        <w:trPr>
          <w:trHeight w:val="144"/>
        </w:trPr>
        <w:tc>
          <w:tcPr>
            <w:tcW w:w="3358" w:type="dxa"/>
            <w:vAlign w:val="center"/>
          </w:tcPr>
          <w:p w14:paraId="481C15B1" w14:textId="77777777"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Expected credit loss</w:t>
            </w:r>
          </w:p>
        </w:tc>
        <w:tc>
          <w:tcPr>
            <w:tcW w:w="1296" w:type="dxa"/>
            <w:tcBorders>
              <w:top w:val="nil"/>
            </w:tcBorders>
          </w:tcPr>
          <w:p w14:paraId="78790BA0" w14:textId="27DF4DF2"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495</w:t>
            </w:r>
          </w:p>
        </w:tc>
        <w:tc>
          <w:tcPr>
            <w:tcW w:w="1296" w:type="dxa"/>
          </w:tcPr>
          <w:p w14:paraId="56C001A5" w14:textId="618D5207" w:rsidR="00F2404C" w:rsidRPr="00DC71DE" w:rsidRDefault="00F2404C" w:rsidP="00F2404C">
            <w:pPr>
              <w:ind w:right="-72"/>
              <w:jc w:val="right"/>
              <w:rPr>
                <w:rFonts w:ascii="Arial" w:hAnsi="Arial" w:cs="Arial"/>
                <w:sz w:val="15"/>
                <w:szCs w:val="15"/>
              </w:rPr>
            </w:pPr>
            <w:r w:rsidRPr="00DC71DE">
              <w:rPr>
                <w:rFonts w:ascii="Arial" w:hAnsi="Arial" w:cs="Arial"/>
                <w:color w:val="000000" w:themeColor="text1"/>
                <w:sz w:val="15"/>
                <w:szCs w:val="15"/>
                <w:cs/>
              </w:rPr>
              <w:t>30</w:t>
            </w:r>
            <w:r w:rsidRPr="00DC71DE">
              <w:rPr>
                <w:rFonts w:ascii="Arial" w:hAnsi="Arial" w:cs="Arial"/>
                <w:color w:val="000000" w:themeColor="text1"/>
                <w:sz w:val="15"/>
                <w:szCs w:val="15"/>
              </w:rPr>
              <w:t>,</w:t>
            </w:r>
            <w:r w:rsidRPr="00DC71DE">
              <w:rPr>
                <w:rFonts w:ascii="Arial" w:hAnsi="Arial" w:cs="Arial"/>
                <w:color w:val="000000" w:themeColor="text1"/>
                <w:sz w:val="15"/>
                <w:szCs w:val="15"/>
                <w:cs/>
              </w:rPr>
              <w:t>142</w:t>
            </w:r>
          </w:p>
        </w:tc>
        <w:tc>
          <w:tcPr>
            <w:tcW w:w="1728" w:type="dxa"/>
          </w:tcPr>
          <w:p w14:paraId="1F0BEEFC" w14:textId="1D77927F" w:rsidR="00F2404C" w:rsidRPr="00DC71DE" w:rsidRDefault="00F2404C" w:rsidP="00F2404C">
            <w:pPr>
              <w:widowControl w:val="0"/>
              <w:ind w:right="-72"/>
              <w:jc w:val="right"/>
              <w:rPr>
                <w:rFonts w:ascii="Arial" w:hAnsi="Arial" w:cs="Arial"/>
                <w:sz w:val="15"/>
                <w:szCs w:val="15"/>
              </w:rPr>
            </w:pPr>
            <w:r w:rsidRPr="00DC71DE">
              <w:rPr>
                <w:rFonts w:ascii="Arial" w:hAnsi="Arial" w:cs="Arial"/>
                <w:sz w:val="15"/>
                <w:szCs w:val="15"/>
                <w:cs/>
              </w:rPr>
              <w:t>(30,</w:t>
            </w:r>
            <w:r w:rsidRPr="00DC71DE">
              <w:rPr>
                <w:rFonts w:ascii="Arial" w:hAnsi="Arial" w:cs="Arial"/>
                <w:sz w:val="15"/>
                <w:szCs w:val="15"/>
                <w:lang w:val="en-GB"/>
              </w:rPr>
              <w:t>211</w:t>
            </w:r>
            <w:r w:rsidRPr="00DC71DE">
              <w:rPr>
                <w:rFonts w:ascii="Arial" w:hAnsi="Arial" w:cs="Arial"/>
                <w:sz w:val="15"/>
                <w:szCs w:val="15"/>
                <w:cs/>
              </w:rPr>
              <w:t>)</w:t>
            </w:r>
          </w:p>
        </w:tc>
        <w:tc>
          <w:tcPr>
            <w:tcW w:w="1300" w:type="dxa"/>
          </w:tcPr>
          <w:p w14:paraId="27DBFD6F" w14:textId="0585CDC7"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426</w:t>
            </w:r>
          </w:p>
        </w:tc>
      </w:tr>
      <w:tr w:rsidR="00F2404C" w:rsidRPr="00F262B4" w14:paraId="2C88670F" w14:textId="77777777" w:rsidTr="00AF5037">
        <w:trPr>
          <w:trHeight w:val="144"/>
        </w:trPr>
        <w:tc>
          <w:tcPr>
            <w:tcW w:w="3358" w:type="dxa"/>
            <w:vAlign w:val="center"/>
          </w:tcPr>
          <w:p w14:paraId="4B35AAA4" w14:textId="77777777"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Claim reserve,</w:t>
            </w:r>
            <w:r w:rsidRPr="00F262B4">
              <w:rPr>
                <w:rFonts w:ascii="Arial" w:hAnsi="Arial" w:cs="Arial"/>
                <w:sz w:val="15"/>
                <w:szCs w:val="15"/>
                <w:cs/>
              </w:rPr>
              <w:t xml:space="preserve"> </w:t>
            </w:r>
            <w:r w:rsidRPr="00F262B4">
              <w:rPr>
                <w:rFonts w:ascii="Arial" w:hAnsi="Arial" w:cs="Arial"/>
                <w:sz w:val="15"/>
                <w:szCs w:val="15"/>
              </w:rPr>
              <w:t>net</w:t>
            </w:r>
          </w:p>
        </w:tc>
        <w:tc>
          <w:tcPr>
            <w:tcW w:w="1296" w:type="dxa"/>
            <w:tcBorders>
              <w:top w:val="nil"/>
              <w:bottom w:val="nil"/>
            </w:tcBorders>
          </w:tcPr>
          <w:p w14:paraId="64E0291F" w14:textId="59856B76"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137,009</w:t>
            </w:r>
          </w:p>
        </w:tc>
        <w:tc>
          <w:tcPr>
            <w:tcW w:w="1296" w:type="dxa"/>
          </w:tcPr>
          <w:p w14:paraId="06967869" w14:textId="20CFA725"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4,770</w:t>
            </w:r>
          </w:p>
        </w:tc>
        <w:tc>
          <w:tcPr>
            <w:tcW w:w="1728" w:type="dxa"/>
          </w:tcPr>
          <w:p w14:paraId="55960812" w14:textId="54927D6A" w:rsidR="00F2404C" w:rsidRPr="00DC71DE" w:rsidRDefault="00F2404C" w:rsidP="00F2404C">
            <w:pPr>
              <w:widowControl w:val="0"/>
              <w:ind w:right="-72"/>
              <w:jc w:val="right"/>
              <w:rPr>
                <w:rFonts w:ascii="Arial" w:hAnsi="Arial" w:cs="Arial"/>
                <w:sz w:val="15"/>
                <w:szCs w:val="15"/>
              </w:rPr>
            </w:pPr>
            <w:r w:rsidRPr="00DC71DE">
              <w:rPr>
                <w:rFonts w:ascii="Arial" w:hAnsi="Arial" w:cs="Arial"/>
                <w:color w:val="000000" w:themeColor="text1"/>
                <w:sz w:val="15"/>
                <w:szCs w:val="15"/>
                <w:cs/>
              </w:rPr>
              <w:t>-</w:t>
            </w:r>
          </w:p>
        </w:tc>
        <w:tc>
          <w:tcPr>
            <w:tcW w:w="1300" w:type="dxa"/>
          </w:tcPr>
          <w:p w14:paraId="77C06FA8" w14:textId="0C2F316F"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141,779</w:t>
            </w:r>
          </w:p>
        </w:tc>
      </w:tr>
      <w:tr w:rsidR="00F2404C" w:rsidRPr="00F262B4" w14:paraId="19AE5D31" w14:textId="77777777" w:rsidTr="002959FC">
        <w:trPr>
          <w:trHeight w:val="144"/>
        </w:trPr>
        <w:tc>
          <w:tcPr>
            <w:tcW w:w="3358" w:type="dxa"/>
            <w:vAlign w:val="center"/>
          </w:tcPr>
          <w:p w14:paraId="07E67B00" w14:textId="77777777"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Claim incurred but not reported </w:t>
            </w:r>
          </w:p>
        </w:tc>
        <w:tc>
          <w:tcPr>
            <w:tcW w:w="1296" w:type="dxa"/>
            <w:tcBorders>
              <w:top w:val="nil"/>
              <w:bottom w:val="nil"/>
            </w:tcBorders>
          </w:tcPr>
          <w:p w14:paraId="30096C98" w14:textId="49F5A5B8"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25,905</w:t>
            </w:r>
          </w:p>
        </w:tc>
        <w:tc>
          <w:tcPr>
            <w:tcW w:w="1296" w:type="dxa"/>
          </w:tcPr>
          <w:p w14:paraId="7497C288" w14:textId="0311B748" w:rsidR="00F2404C" w:rsidRPr="00DC71DE" w:rsidRDefault="00F2404C" w:rsidP="00F2404C">
            <w:pPr>
              <w:ind w:right="-72"/>
              <w:jc w:val="right"/>
              <w:rPr>
                <w:rFonts w:ascii="Arial" w:hAnsi="Arial" w:cs="Arial"/>
                <w:sz w:val="15"/>
                <w:szCs w:val="15"/>
                <w:cs/>
              </w:rPr>
            </w:pPr>
            <w:r w:rsidRPr="00DC71DE">
              <w:rPr>
                <w:rFonts w:ascii="Arial" w:hAnsi="Arial" w:cs="Arial"/>
                <w:sz w:val="15"/>
                <w:szCs w:val="15"/>
                <w:cs/>
              </w:rPr>
              <w:t>9,683</w:t>
            </w:r>
          </w:p>
        </w:tc>
        <w:tc>
          <w:tcPr>
            <w:tcW w:w="1728" w:type="dxa"/>
          </w:tcPr>
          <w:p w14:paraId="7D0EC7E6" w14:textId="74D7B52E" w:rsidR="00F2404C" w:rsidRPr="00DC71DE" w:rsidRDefault="00F2404C" w:rsidP="00F2404C">
            <w:pPr>
              <w:widowControl w:val="0"/>
              <w:ind w:right="-72"/>
              <w:jc w:val="right"/>
              <w:rPr>
                <w:rFonts w:ascii="Arial" w:hAnsi="Arial" w:cs="Arial"/>
                <w:sz w:val="15"/>
                <w:szCs w:val="15"/>
              </w:rPr>
            </w:pPr>
            <w:r w:rsidRPr="00DC71DE">
              <w:rPr>
                <w:rFonts w:ascii="Arial" w:hAnsi="Arial" w:cs="Arial"/>
                <w:color w:val="000000" w:themeColor="text1"/>
                <w:sz w:val="15"/>
                <w:szCs w:val="15"/>
                <w:cs/>
              </w:rPr>
              <w:t>-</w:t>
            </w:r>
          </w:p>
        </w:tc>
        <w:tc>
          <w:tcPr>
            <w:tcW w:w="1300" w:type="dxa"/>
          </w:tcPr>
          <w:p w14:paraId="3B17C35B" w14:textId="6B1DD7C2"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35,588</w:t>
            </w:r>
          </w:p>
        </w:tc>
      </w:tr>
      <w:tr w:rsidR="00F2404C" w:rsidRPr="00F262B4" w14:paraId="4E8F2D02" w14:textId="77777777" w:rsidTr="002959FC">
        <w:trPr>
          <w:trHeight w:val="144"/>
        </w:trPr>
        <w:tc>
          <w:tcPr>
            <w:tcW w:w="3358" w:type="dxa"/>
            <w:vAlign w:val="center"/>
          </w:tcPr>
          <w:p w14:paraId="5139E030" w14:textId="77777777" w:rsidR="00F2404C" w:rsidRPr="00F262B4" w:rsidRDefault="00F2404C" w:rsidP="00F2404C">
            <w:pPr>
              <w:tabs>
                <w:tab w:val="left" w:pos="2160"/>
                <w:tab w:val="right" w:pos="7200"/>
                <w:tab w:val="right" w:pos="9000"/>
              </w:tabs>
              <w:ind w:left="-31" w:right="-72"/>
              <w:rPr>
                <w:rFonts w:ascii="Arial" w:hAnsi="Arial" w:cs="Arial"/>
                <w:sz w:val="15"/>
                <w:szCs w:val="15"/>
                <w:cs/>
              </w:rPr>
            </w:pPr>
            <w:r w:rsidRPr="00F262B4">
              <w:rPr>
                <w:rFonts w:ascii="Arial" w:hAnsi="Arial" w:cs="Arial"/>
                <w:sz w:val="15"/>
                <w:szCs w:val="15"/>
              </w:rPr>
              <w:t>Employee benefit obligations</w:t>
            </w:r>
          </w:p>
        </w:tc>
        <w:tc>
          <w:tcPr>
            <w:tcW w:w="1296" w:type="dxa"/>
            <w:tcBorders>
              <w:top w:val="nil"/>
              <w:bottom w:val="nil"/>
            </w:tcBorders>
          </w:tcPr>
          <w:p w14:paraId="345A84E7" w14:textId="4307E0C0"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19</w:t>
            </w:r>
            <w:r w:rsidRPr="00DC71DE">
              <w:rPr>
                <w:rFonts w:ascii="Arial" w:hAnsi="Arial" w:cs="Arial"/>
                <w:sz w:val="15"/>
                <w:szCs w:val="15"/>
              </w:rPr>
              <w:t>,</w:t>
            </w:r>
            <w:r w:rsidRPr="00DC71DE">
              <w:rPr>
                <w:rFonts w:ascii="Arial" w:hAnsi="Arial" w:cs="Arial"/>
                <w:sz w:val="15"/>
                <w:szCs w:val="15"/>
                <w:cs/>
              </w:rPr>
              <w:t>760</w:t>
            </w:r>
          </w:p>
        </w:tc>
        <w:tc>
          <w:tcPr>
            <w:tcW w:w="1296" w:type="dxa"/>
          </w:tcPr>
          <w:p w14:paraId="0FA9683D" w14:textId="362C2F65" w:rsidR="00F2404C" w:rsidRPr="00DC71DE" w:rsidRDefault="00F2404C" w:rsidP="00F2404C">
            <w:pPr>
              <w:ind w:right="-72"/>
              <w:jc w:val="right"/>
              <w:rPr>
                <w:rFonts w:ascii="Arial" w:hAnsi="Arial" w:cs="Arial"/>
                <w:sz w:val="15"/>
                <w:szCs w:val="15"/>
                <w:cs/>
              </w:rPr>
            </w:pPr>
            <w:r w:rsidRPr="00DC71DE">
              <w:rPr>
                <w:rFonts w:ascii="Arial" w:hAnsi="Arial" w:cs="Arial"/>
                <w:sz w:val="15"/>
                <w:szCs w:val="15"/>
                <w:cs/>
              </w:rPr>
              <w:t>(663)</w:t>
            </w:r>
          </w:p>
        </w:tc>
        <w:tc>
          <w:tcPr>
            <w:tcW w:w="1728" w:type="dxa"/>
          </w:tcPr>
          <w:p w14:paraId="7110A939" w14:textId="510F88FF" w:rsidR="00F2404C" w:rsidRPr="00DC71DE" w:rsidRDefault="00F2404C" w:rsidP="00F2404C">
            <w:pPr>
              <w:ind w:right="-72"/>
              <w:jc w:val="right"/>
              <w:rPr>
                <w:rFonts w:ascii="Arial" w:hAnsi="Arial" w:cs="Arial"/>
                <w:sz w:val="15"/>
                <w:szCs w:val="15"/>
              </w:rPr>
            </w:pPr>
            <w:r w:rsidRPr="00DC71DE">
              <w:rPr>
                <w:rFonts w:ascii="Arial" w:hAnsi="Arial" w:cs="Arial"/>
                <w:color w:val="000000" w:themeColor="text1"/>
                <w:sz w:val="15"/>
                <w:szCs w:val="15"/>
                <w:cs/>
              </w:rPr>
              <w:t>-</w:t>
            </w:r>
          </w:p>
        </w:tc>
        <w:tc>
          <w:tcPr>
            <w:tcW w:w="1300" w:type="dxa"/>
          </w:tcPr>
          <w:p w14:paraId="2738F156" w14:textId="259A3283"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19,097</w:t>
            </w:r>
          </w:p>
        </w:tc>
      </w:tr>
      <w:tr w:rsidR="00F2404C" w:rsidRPr="00F262B4" w14:paraId="7178185D" w14:textId="77777777" w:rsidTr="002959FC">
        <w:trPr>
          <w:trHeight w:val="144"/>
        </w:trPr>
        <w:tc>
          <w:tcPr>
            <w:tcW w:w="3358" w:type="dxa"/>
            <w:vAlign w:val="center"/>
          </w:tcPr>
          <w:p w14:paraId="65BE8B7A" w14:textId="77777777"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Accrued expense</w:t>
            </w:r>
          </w:p>
        </w:tc>
        <w:tc>
          <w:tcPr>
            <w:tcW w:w="1296" w:type="dxa"/>
            <w:tcBorders>
              <w:top w:val="nil"/>
              <w:bottom w:val="nil"/>
            </w:tcBorders>
          </w:tcPr>
          <w:p w14:paraId="59F9BAC9" w14:textId="6FCEA52B" w:rsidR="00F2404C" w:rsidRPr="00DC71DE" w:rsidRDefault="00F2404C" w:rsidP="00F2404C">
            <w:pPr>
              <w:ind w:right="-72"/>
              <w:jc w:val="right"/>
              <w:rPr>
                <w:rFonts w:ascii="Arial" w:hAnsi="Arial" w:cs="Arial"/>
                <w:sz w:val="15"/>
                <w:szCs w:val="15"/>
              </w:rPr>
            </w:pPr>
            <w:r w:rsidRPr="00DC71DE">
              <w:rPr>
                <w:rFonts w:ascii="Arial" w:hAnsi="Arial" w:cs="Arial"/>
                <w:color w:val="000000" w:themeColor="text1"/>
                <w:sz w:val="15"/>
                <w:szCs w:val="15"/>
                <w:cs/>
              </w:rPr>
              <w:t>11</w:t>
            </w:r>
            <w:r w:rsidRPr="00DC71DE">
              <w:rPr>
                <w:rFonts w:ascii="Arial" w:hAnsi="Arial" w:cs="Arial"/>
                <w:color w:val="000000" w:themeColor="text1"/>
                <w:sz w:val="15"/>
                <w:szCs w:val="15"/>
              </w:rPr>
              <w:t>,</w:t>
            </w:r>
            <w:r w:rsidRPr="00DC71DE">
              <w:rPr>
                <w:rFonts w:ascii="Arial" w:hAnsi="Arial" w:cs="Arial"/>
                <w:color w:val="000000" w:themeColor="text1"/>
                <w:sz w:val="15"/>
                <w:szCs w:val="15"/>
                <w:cs/>
              </w:rPr>
              <w:t>841</w:t>
            </w:r>
          </w:p>
        </w:tc>
        <w:tc>
          <w:tcPr>
            <w:tcW w:w="1296" w:type="dxa"/>
          </w:tcPr>
          <w:p w14:paraId="5C7F8756" w14:textId="48130A66" w:rsidR="00F2404C" w:rsidRPr="00DC71DE" w:rsidRDefault="00F2404C" w:rsidP="00F2404C">
            <w:pPr>
              <w:ind w:right="-72"/>
              <w:jc w:val="right"/>
              <w:rPr>
                <w:rFonts w:ascii="Arial" w:hAnsi="Arial" w:cs="Arial"/>
                <w:sz w:val="15"/>
                <w:szCs w:val="15"/>
                <w:cs/>
              </w:rPr>
            </w:pPr>
            <w:r w:rsidRPr="00DC71DE">
              <w:rPr>
                <w:rFonts w:ascii="Arial" w:hAnsi="Arial" w:cs="Arial"/>
                <w:color w:val="000000" w:themeColor="text1"/>
                <w:sz w:val="15"/>
                <w:szCs w:val="15"/>
                <w:cs/>
              </w:rPr>
              <w:t>12</w:t>
            </w:r>
            <w:r w:rsidRPr="00DC71DE">
              <w:rPr>
                <w:rFonts w:ascii="Arial" w:hAnsi="Arial" w:cs="Arial"/>
                <w:color w:val="000000" w:themeColor="text1"/>
                <w:sz w:val="15"/>
                <w:szCs w:val="15"/>
              </w:rPr>
              <w:t>,</w:t>
            </w:r>
            <w:r w:rsidRPr="00DC71DE">
              <w:rPr>
                <w:rFonts w:ascii="Arial" w:hAnsi="Arial" w:cs="Arial"/>
                <w:color w:val="000000" w:themeColor="text1"/>
                <w:sz w:val="15"/>
                <w:szCs w:val="15"/>
                <w:cs/>
              </w:rPr>
              <w:t>464</w:t>
            </w:r>
          </w:p>
        </w:tc>
        <w:tc>
          <w:tcPr>
            <w:tcW w:w="1728" w:type="dxa"/>
          </w:tcPr>
          <w:p w14:paraId="2377D1AD" w14:textId="3DC26B9D" w:rsidR="00F2404C" w:rsidRPr="00DC71DE" w:rsidRDefault="00F2404C" w:rsidP="00F2404C">
            <w:pPr>
              <w:ind w:right="-72"/>
              <w:jc w:val="right"/>
              <w:rPr>
                <w:rFonts w:ascii="Arial" w:hAnsi="Arial" w:cs="Arial"/>
                <w:sz w:val="15"/>
                <w:szCs w:val="15"/>
              </w:rPr>
            </w:pPr>
            <w:r w:rsidRPr="00DC71DE">
              <w:rPr>
                <w:rFonts w:ascii="Arial" w:hAnsi="Arial" w:cs="Arial"/>
                <w:color w:val="000000" w:themeColor="text1"/>
                <w:sz w:val="15"/>
                <w:szCs w:val="15"/>
                <w:cs/>
              </w:rPr>
              <w:t>-</w:t>
            </w:r>
          </w:p>
        </w:tc>
        <w:tc>
          <w:tcPr>
            <w:tcW w:w="1300" w:type="dxa"/>
          </w:tcPr>
          <w:p w14:paraId="46B38EBF" w14:textId="373C3DB7" w:rsidR="00F2404C" w:rsidRPr="00DC71DE" w:rsidRDefault="00F2404C" w:rsidP="00F2404C">
            <w:pPr>
              <w:ind w:right="-72"/>
              <w:jc w:val="right"/>
              <w:rPr>
                <w:rFonts w:ascii="Arial" w:hAnsi="Arial" w:cs="Arial"/>
                <w:sz w:val="15"/>
                <w:szCs w:val="15"/>
              </w:rPr>
            </w:pPr>
            <w:r w:rsidRPr="00DC71DE">
              <w:rPr>
                <w:rFonts w:ascii="Arial" w:hAnsi="Arial" w:cs="Arial"/>
                <w:color w:val="000000" w:themeColor="text1"/>
                <w:sz w:val="15"/>
                <w:szCs w:val="15"/>
                <w:cs/>
              </w:rPr>
              <w:t>24</w:t>
            </w:r>
            <w:r w:rsidRPr="00DC71DE">
              <w:rPr>
                <w:rFonts w:ascii="Arial" w:hAnsi="Arial" w:cs="Arial"/>
                <w:color w:val="000000" w:themeColor="text1"/>
                <w:sz w:val="15"/>
                <w:szCs w:val="15"/>
              </w:rPr>
              <w:t>,</w:t>
            </w:r>
            <w:r w:rsidRPr="00DC71DE">
              <w:rPr>
                <w:rFonts w:ascii="Arial" w:hAnsi="Arial" w:cs="Arial"/>
                <w:color w:val="000000" w:themeColor="text1"/>
                <w:sz w:val="15"/>
                <w:szCs w:val="15"/>
                <w:cs/>
              </w:rPr>
              <w:t>305</w:t>
            </w:r>
          </w:p>
        </w:tc>
      </w:tr>
      <w:tr w:rsidR="00F2404C" w:rsidRPr="00F262B4" w14:paraId="60C843DF" w14:textId="77777777" w:rsidTr="002959FC">
        <w:trPr>
          <w:trHeight w:val="144"/>
        </w:trPr>
        <w:tc>
          <w:tcPr>
            <w:tcW w:w="3358" w:type="dxa"/>
            <w:vAlign w:val="bottom"/>
          </w:tcPr>
          <w:p w14:paraId="2A65B510" w14:textId="412752DE" w:rsidR="00F2404C" w:rsidRPr="00F262B4" w:rsidRDefault="00F2404C" w:rsidP="00F2404C">
            <w:pPr>
              <w:tabs>
                <w:tab w:val="left" w:pos="2160"/>
                <w:tab w:val="right" w:pos="7200"/>
                <w:tab w:val="right" w:pos="9000"/>
              </w:tabs>
              <w:ind w:left="-31" w:right="-72"/>
              <w:rPr>
                <w:rFonts w:ascii="Arial" w:hAnsi="Arial" w:cs="Arial"/>
                <w:sz w:val="15"/>
                <w:szCs w:val="15"/>
              </w:rPr>
            </w:pPr>
            <w:r w:rsidRPr="00C700E1">
              <w:rPr>
                <w:rFonts w:ascii="Arial" w:hAnsi="Arial" w:cs="Arial"/>
                <w:sz w:val="15"/>
                <w:szCs w:val="15"/>
              </w:rPr>
              <w:t>Loss carry forward</w:t>
            </w:r>
          </w:p>
        </w:tc>
        <w:tc>
          <w:tcPr>
            <w:tcW w:w="1296" w:type="dxa"/>
            <w:tcBorders>
              <w:top w:val="nil"/>
              <w:bottom w:val="nil"/>
            </w:tcBorders>
          </w:tcPr>
          <w:p w14:paraId="1ADFEB4D" w14:textId="4B6B25DE"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w:t>
            </w:r>
          </w:p>
        </w:tc>
        <w:tc>
          <w:tcPr>
            <w:tcW w:w="1296" w:type="dxa"/>
          </w:tcPr>
          <w:p w14:paraId="1B529D33" w14:textId="4240C380" w:rsidR="00F2404C" w:rsidRPr="00DC71DE" w:rsidRDefault="00F2404C" w:rsidP="00F2404C">
            <w:pPr>
              <w:ind w:right="-72"/>
              <w:jc w:val="right"/>
              <w:rPr>
                <w:rFonts w:ascii="Arial" w:hAnsi="Arial" w:cs="Arial"/>
                <w:sz w:val="15"/>
                <w:szCs w:val="15"/>
                <w:cs/>
              </w:rPr>
            </w:pPr>
            <w:r w:rsidRPr="00DC71DE">
              <w:rPr>
                <w:rFonts w:ascii="Arial" w:hAnsi="Arial" w:cs="Arial"/>
                <w:sz w:val="15"/>
                <w:szCs w:val="15"/>
                <w:lang w:val="en-GB"/>
              </w:rPr>
              <w:t>125,362</w:t>
            </w:r>
          </w:p>
        </w:tc>
        <w:tc>
          <w:tcPr>
            <w:tcW w:w="1728" w:type="dxa"/>
          </w:tcPr>
          <w:p w14:paraId="4B657828" w14:textId="0A29EDDB" w:rsidR="00F2404C" w:rsidRPr="00DC71DE" w:rsidRDefault="00F2404C" w:rsidP="00F2404C">
            <w:pPr>
              <w:ind w:right="-72"/>
              <w:jc w:val="right"/>
              <w:rPr>
                <w:rFonts w:ascii="Arial" w:hAnsi="Arial" w:cs="Arial"/>
                <w:sz w:val="15"/>
                <w:szCs w:val="15"/>
              </w:rPr>
            </w:pPr>
            <w:r w:rsidRPr="00DC71DE">
              <w:rPr>
                <w:rFonts w:ascii="Arial" w:hAnsi="Arial" w:cs="Arial"/>
                <w:color w:val="000000" w:themeColor="text1"/>
                <w:sz w:val="15"/>
                <w:szCs w:val="15"/>
                <w:cs/>
              </w:rPr>
              <w:t>-</w:t>
            </w:r>
          </w:p>
        </w:tc>
        <w:tc>
          <w:tcPr>
            <w:tcW w:w="1300" w:type="dxa"/>
          </w:tcPr>
          <w:p w14:paraId="0EBF6D14" w14:textId="00365A0E" w:rsidR="00F2404C" w:rsidRPr="00DC71DE" w:rsidRDefault="00F2404C" w:rsidP="00F2404C">
            <w:pPr>
              <w:ind w:right="-72"/>
              <w:jc w:val="right"/>
              <w:rPr>
                <w:rFonts w:ascii="Arial" w:hAnsi="Arial" w:cs="Arial"/>
                <w:sz w:val="15"/>
                <w:szCs w:val="15"/>
              </w:rPr>
            </w:pPr>
            <w:r w:rsidRPr="00DC71DE">
              <w:rPr>
                <w:rFonts w:ascii="Arial" w:hAnsi="Arial" w:cs="Arial"/>
                <w:sz w:val="15"/>
                <w:szCs w:val="15"/>
                <w:cs/>
              </w:rPr>
              <w:t>125,362</w:t>
            </w:r>
          </w:p>
        </w:tc>
      </w:tr>
      <w:tr w:rsidR="00F2404C" w:rsidRPr="00F262B4" w14:paraId="15F137C2" w14:textId="77777777" w:rsidTr="002959FC">
        <w:trPr>
          <w:trHeight w:val="144"/>
        </w:trPr>
        <w:tc>
          <w:tcPr>
            <w:tcW w:w="3358" w:type="dxa"/>
            <w:vAlign w:val="center"/>
          </w:tcPr>
          <w:p w14:paraId="274BA5F7" w14:textId="77777777"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Others</w:t>
            </w:r>
          </w:p>
        </w:tc>
        <w:tc>
          <w:tcPr>
            <w:tcW w:w="1296" w:type="dxa"/>
            <w:tcBorders>
              <w:top w:val="nil"/>
              <w:bottom w:val="nil"/>
            </w:tcBorders>
          </w:tcPr>
          <w:p w14:paraId="1C2ACA14" w14:textId="12C3CDAC" w:rsidR="00F2404C" w:rsidRPr="00DC71DE" w:rsidRDefault="00F2404C" w:rsidP="00F2404C">
            <w:pPr>
              <w:pBdr>
                <w:bottom w:val="single" w:sz="4" w:space="1" w:color="auto"/>
              </w:pBdr>
              <w:ind w:right="-72"/>
              <w:jc w:val="right"/>
              <w:rPr>
                <w:rFonts w:ascii="Arial" w:hAnsi="Arial" w:cs="Arial"/>
                <w:sz w:val="15"/>
                <w:szCs w:val="15"/>
              </w:rPr>
            </w:pPr>
            <w:r w:rsidRPr="00DC71DE">
              <w:rPr>
                <w:rFonts w:ascii="Arial" w:hAnsi="Arial" w:cs="Arial"/>
                <w:color w:val="000000" w:themeColor="text1"/>
                <w:sz w:val="15"/>
                <w:szCs w:val="15"/>
                <w:cs/>
              </w:rPr>
              <w:t>2</w:t>
            </w:r>
            <w:r w:rsidRPr="00DC71DE">
              <w:rPr>
                <w:rFonts w:ascii="Arial" w:hAnsi="Arial" w:cs="Arial"/>
                <w:color w:val="000000" w:themeColor="text1"/>
                <w:sz w:val="15"/>
                <w:szCs w:val="15"/>
              </w:rPr>
              <w:t>,</w:t>
            </w:r>
            <w:r w:rsidRPr="00DC71DE">
              <w:rPr>
                <w:rFonts w:ascii="Arial" w:hAnsi="Arial" w:cs="Arial"/>
                <w:color w:val="000000" w:themeColor="text1"/>
                <w:sz w:val="15"/>
                <w:szCs w:val="15"/>
                <w:cs/>
              </w:rPr>
              <w:t>913</w:t>
            </w:r>
          </w:p>
        </w:tc>
        <w:tc>
          <w:tcPr>
            <w:tcW w:w="1296" w:type="dxa"/>
          </w:tcPr>
          <w:p w14:paraId="30971079" w14:textId="69D508F2" w:rsidR="00F2404C" w:rsidRPr="00DC71DE" w:rsidRDefault="00F2404C" w:rsidP="00F2404C">
            <w:pPr>
              <w:pBdr>
                <w:bottom w:val="single" w:sz="4" w:space="1" w:color="auto"/>
              </w:pBdr>
              <w:ind w:right="-72"/>
              <w:jc w:val="right"/>
              <w:rPr>
                <w:rFonts w:ascii="Arial" w:hAnsi="Arial" w:cs="Arial"/>
                <w:sz w:val="15"/>
                <w:szCs w:val="15"/>
                <w:cs/>
              </w:rPr>
            </w:pPr>
            <w:r w:rsidRPr="00DC71DE">
              <w:rPr>
                <w:rFonts w:ascii="Arial" w:hAnsi="Arial" w:cs="Arial"/>
                <w:color w:val="000000" w:themeColor="text1"/>
                <w:sz w:val="15"/>
                <w:szCs w:val="15"/>
              </w:rPr>
              <w:t>(979)</w:t>
            </w:r>
          </w:p>
        </w:tc>
        <w:tc>
          <w:tcPr>
            <w:tcW w:w="1728" w:type="dxa"/>
          </w:tcPr>
          <w:p w14:paraId="2E5FB611" w14:textId="1EA58156" w:rsidR="00F2404C" w:rsidRPr="00DC71DE" w:rsidRDefault="00F2404C" w:rsidP="00F2404C">
            <w:pPr>
              <w:pBdr>
                <w:bottom w:val="single" w:sz="4" w:space="1" w:color="auto"/>
              </w:pBdr>
              <w:ind w:right="-72"/>
              <w:jc w:val="right"/>
              <w:rPr>
                <w:rFonts w:ascii="Arial" w:hAnsi="Arial" w:cs="Arial"/>
                <w:sz w:val="15"/>
                <w:szCs w:val="15"/>
              </w:rPr>
            </w:pPr>
            <w:r w:rsidRPr="00DC71DE">
              <w:rPr>
                <w:rFonts w:ascii="Arial" w:hAnsi="Arial" w:cs="Arial"/>
                <w:color w:val="000000" w:themeColor="text1"/>
                <w:sz w:val="15"/>
                <w:szCs w:val="15"/>
                <w:cs/>
              </w:rPr>
              <w:t>-</w:t>
            </w:r>
          </w:p>
        </w:tc>
        <w:tc>
          <w:tcPr>
            <w:tcW w:w="1300" w:type="dxa"/>
          </w:tcPr>
          <w:p w14:paraId="28D8884A" w14:textId="4398B575" w:rsidR="00F2404C" w:rsidRPr="00DC71DE" w:rsidRDefault="00F2404C" w:rsidP="00F2404C">
            <w:pPr>
              <w:pBdr>
                <w:bottom w:val="single" w:sz="4" w:space="1" w:color="auto"/>
              </w:pBdr>
              <w:ind w:right="-72"/>
              <w:jc w:val="right"/>
              <w:rPr>
                <w:rFonts w:ascii="Arial" w:hAnsi="Arial" w:cs="Arial"/>
                <w:sz w:val="15"/>
                <w:szCs w:val="15"/>
              </w:rPr>
            </w:pPr>
            <w:r w:rsidRPr="00DC71DE">
              <w:rPr>
                <w:rFonts w:ascii="Arial" w:hAnsi="Arial" w:cs="Arial"/>
                <w:color w:val="000000" w:themeColor="text1"/>
                <w:sz w:val="15"/>
                <w:szCs w:val="15"/>
                <w:cs/>
              </w:rPr>
              <w:t>1</w:t>
            </w:r>
            <w:r w:rsidRPr="00DC71DE">
              <w:rPr>
                <w:rFonts w:ascii="Arial" w:hAnsi="Arial" w:cs="Arial"/>
                <w:color w:val="000000" w:themeColor="text1"/>
                <w:sz w:val="15"/>
                <w:szCs w:val="15"/>
              </w:rPr>
              <w:t>,</w:t>
            </w:r>
            <w:r w:rsidRPr="00DC71DE">
              <w:rPr>
                <w:rFonts w:ascii="Arial" w:hAnsi="Arial" w:cs="Arial"/>
                <w:color w:val="000000" w:themeColor="text1"/>
                <w:sz w:val="15"/>
                <w:szCs w:val="15"/>
                <w:cs/>
              </w:rPr>
              <w:t>934</w:t>
            </w:r>
          </w:p>
        </w:tc>
      </w:tr>
      <w:tr w:rsidR="00F2404C" w:rsidRPr="00F262B4" w14:paraId="60F09E38" w14:textId="77777777" w:rsidTr="00DC71DE">
        <w:trPr>
          <w:trHeight w:val="60"/>
        </w:trPr>
        <w:tc>
          <w:tcPr>
            <w:tcW w:w="3358" w:type="dxa"/>
            <w:vAlign w:val="center"/>
          </w:tcPr>
          <w:p w14:paraId="61F4BBC8" w14:textId="77777777" w:rsidR="00F2404C" w:rsidRPr="00DC71DE" w:rsidRDefault="00F2404C" w:rsidP="00F2404C">
            <w:pPr>
              <w:tabs>
                <w:tab w:val="left" w:pos="2160"/>
                <w:tab w:val="right" w:pos="7200"/>
                <w:tab w:val="right" w:pos="9000"/>
              </w:tabs>
              <w:ind w:left="-31" w:right="-72"/>
              <w:rPr>
                <w:rFonts w:ascii="Arial" w:hAnsi="Arial" w:cs="Arial"/>
                <w:sz w:val="6"/>
                <w:szCs w:val="6"/>
              </w:rPr>
            </w:pPr>
          </w:p>
        </w:tc>
        <w:tc>
          <w:tcPr>
            <w:tcW w:w="1296" w:type="dxa"/>
            <w:tcBorders>
              <w:top w:val="nil"/>
              <w:bottom w:val="nil"/>
            </w:tcBorders>
            <w:vAlign w:val="bottom"/>
          </w:tcPr>
          <w:p w14:paraId="04D4CB3D" w14:textId="77777777" w:rsidR="00F2404C" w:rsidRPr="00DC71DE" w:rsidRDefault="00F2404C" w:rsidP="00F2404C">
            <w:pPr>
              <w:ind w:right="-72"/>
              <w:jc w:val="right"/>
              <w:rPr>
                <w:rFonts w:ascii="Arial" w:eastAsia="Angsana New" w:hAnsi="Arial" w:cs="Arial"/>
                <w:sz w:val="6"/>
                <w:szCs w:val="6"/>
              </w:rPr>
            </w:pPr>
          </w:p>
        </w:tc>
        <w:tc>
          <w:tcPr>
            <w:tcW w:w="1296" w:type="dxa"/>
            <w:vAlign w:val="bottom"/>
          </w:tcPr>
          <w:p w14:paraId="7285A5FE" w14:textId="77777777" w:rsidR="00F2404C" w:rsidRPr="00DC71DE" w:rsidRDefault="00F2404C" w:rsidP="00F2404C">
            <w:pPr>
              <w:ind w:right="-72"/>
              <w:jc w:val="right"/>
              <w:rPr>
                <w:rFonts w:ascii="Arial" w:eastAsia="Angsana New" w:hAnsi="Arial" w:cs="Arial"/>
                <w:sz w:val="6"/>
                <w:szCs w:val="6"/>
              </w:rPr>
            </w:pPr>
          </w:p>
        </w:tc>
        <w:tc>
          <w:tcPr>
            <w:tcW w:w="1728" w:type="dxa"/>
            <w:vAlign w:val="bottom"/>
          </w:tcPr>
          <w:p w14:paraId="0C3E0261" w14:textId="77777777" w:rsidR="00F2404C" w:rsidRPr="00DC71DE" w:rsidRDefault="00F2404C" w:rsidP="00F2404C">
            <w:pPr>
              <w:ind w:right="-72"/>
              <w:jc w:val="right"/>
              <w:rPr>
                <w:rFonts w:ascii="Arial" w:eastAsia="Angsana New" w:hAnsi="Arial" w:cs="Arial"/>
                <w:sz w:val="6"/>
                <w:szCs w:val="6"/>
              </w:rPr>
            </w:pPr>
          </w:p>
        </w:tc>
        <w:tc>
          <w:tcPr>
            <w:tcW w:w="1300" w:type="dxa"/>
            <w:vAlign w:val="bottom"/>
          </w:tcPr>
          <w:p w14:paraId="41EDF584" w14:textId="77777777" w:rsidR="00F2404C" w:rsidRPr="00DC71DE" w:rsidRDefault="00F2404C" w:rsidP="00F2404C">
            <w:pPr>
              <w:ind w:right="-72"/>
              <w:jc w:val="right"/>
              <w:rPr>
                <w:rFonts w:ascii="Arial" w:eastAsia="Angsana New" w:hAnsi="Arial" w:cs="Arial"/>
                <w:sz w:val="6"/>
                <w:szCs w:val="6"/>
              </w:rPr>
            </w:pPr>
          </w:p>
        </w:tc>
      </w:tr>
      <w:tr w:rsidR="00F2404C" w:rsidRPr="00F262B4" w14:paraId="2B1D14A6" w14:textId="77777777" w:rsidTr="004A2CED">
        <w:trPr>
          <w:trHeight w:val="144"/>
        </w:trPr>
        <w:tc>
          <w:tcPr>
            <w:tcW w:w="3358" w:type="dxa"/>
            <w:vAlign w:val="center"/>
          </w:tcPr>
          <w:p w14:paraId="09F2BF4F" w14:textId="77777777" w:rsidR="00F2404C" w:rsidRPr="00F262B4" w:rsidRDefault="00F2404C" w:rsidP="00F2404C">
            <w:pPr>
              <w:tabs>
                <w:tab w:val="left" w:pos="2160"/>
                <w:tab w:val="right" w:pos="7200"/>
                <w:tab w:val="right" w:pos="9000"/>
              </w:tabs>
              <w:ind w:left="-31" w:right="-72"/>
              <w:rPr>
                <w:rFonts w:ascii="Arial" w:hAnsi="Arial" w:cs="Arial"/>
                <w:sz w:val="15"/>
                <w:szCs w:val="15"/>
              </w:rPr>
            </w:pPr>
          </w:p>
        </w:tc>
        <w:tc>
          <w:tcPr>
            <w:tcW w:w="1296" w:type="dxa"/>
            <w:tcBorders>
              <w:top w:val="nil"/>
              <w:bottom w:val="nil"/>
            </w:tcBorders>
          </w:tcPr>
          <w:p w14:paraId="40A201EE" w14:textId="60F09052" w:rsidR="00F2404C" w:rsidRPr="00DC71DE" w:rsidRDefault="00413C41" w:rsidP="00F2404C">
            <w:pPr>
              <w:pBdr>
                <w:bottom w:val="single" w:sz="4" w:space="1" w:color="auto"/>
              </w:pBdr>
              <w:ind w:right="-72"/>
              <w:jc w:val="right"/>
              <w:rPr>
                <w:rFonts w:ascii="Arial" w:eastAsia="Angsana New" w:hAnsi="Arial" w:cs="Arial"/>
                <w:sz w:val="15"/>
                <w:szCs w:val="15"/>
              </w:rPr>
            </w:pPr>
            <w:r>
              <w:rPr>
                <w:rFonts w:ascii="Arial" w:hAnsi="Arial" w:cs="Arial"/>
                <w:sz w:val="15"/>
                <w:szCs w:val="15"/>
              </w:rPr>
              <w:t>340,121</w:t>
            </w:r>
          </w:p>
        </w:tc>
        <w:tc>
          <w:tcPr>
            <w:tcW w:w="1296" w:type="dxa"/>
            <w:tcBorders>
              <w:top w:val="nil"/>
              <w:bottom w:val="nil"/>
            </w:tcBorders>
          </w:tcPr>
          <w:p w14:paraId="2230E533" w14:textId="7DC1BBE2" w:rsidR="00F2404C" w:rsidRPr="00DC71DE" w:rsidRDefault="00F2404C" w:rsidP="00F2404C">
            <w:pPr>
              <w:pBdr>
                <w:bottom w:val="single" w:sz="4" w:space="1" w:color="auto"/>
              </w:pBdr>
              <w:ind w:right="-72"/>
              <w:jc w:val="right"/>
              <w:rPr>
                <w:rFonts w:ascii="Arial" w:eastAsia="Angsana New" w:hAnsi="Arial" w:cs="Arial"/>
                <w:sz w:val="15"/>
                <w:szCs w:val="15"/>
                <w:lang w:val="en-GB"/>
              </w:rPr>
            </w:pPr>
            <w:r w:rsidRPr="00DC71DE">
              <w:rPr>
                <w:rFonts w:ascii="Arial" w:hAnsi="Arial" w:cs="Arial"/>
                <w:color w:val="000000" w:themeColor="text1"/>
                <w:sz w:val="15"/>
                <w:szCs w:val="15"/>
                <w:cs/>
              </w:rPr>
              <w:t>1</w:t>
            </w:r>
            <w:r w:rsidR="00413C41">
              <w:rPr>
                <w:rFonts w:ascii="Arial" w:hAnsi="Arial" w:cs="Arial"/>
                <w:color w:val="000000" w:themeColor="text1"/>
                <w:sz w:val="15"/>
                <w:szCs w:val="15"/>
              </w:rPr>
              <w:t>26,640</w:t>
            </w:r>
          </w:p>
        </w:tc>
        <w:tc>
          <w:tcPr>
            <w:tcW w:w="1728" w:type="dxa"/>
            <w:tcBorders>
              <w:top w:val="nil"/>
              <w:bottom w:val="nil"/>
            </w:tcBorders>
          </w:tcPr>
          <w:p w14:paraId="48D591EB" w14:textId="20FB9A1E" w:rsidR="00F2404C" w:rsidRPr="00DC71DE" w:rsidRDefault="00F2404C" w:rsidP="00F2404C">
            <w:pPr>
              <w:pBdr>
                <w:bottom w:val="single" w:sz="4" w:space="1" w:color="auto"/>
              </w:pBdr>
              <w:ind w:right="-72"/>
              <w:jc w:val="right"/>
              <w:rPr>
                <w:rFonts w:ascii="Arial" w:eastAsia="Angsana New" w:hAnsi="Arial" w:cs="Arial"/>
                <w:sz w:val="15"/>
                <w:szCs w:val="15"/>
                <w:cs/>
              </w:rPr>
            </w:pPr>
            <w:r w:rsidRPr="00DC71DE">
              <w:rPr>
                <w:rFonts w:ascii="Arial" w:hAnsi="Arial" w:cs="Arial"/>
                <w:color w:val="000000" w:themeColor="text1"/>
                <w:sz w:val="15"/>
                <w:szCs w:val="15"/>
                <w:cs/>
              </w:rPr>
              <w:t>(</w:t>
            </w:r>
            <w:r w:rsidR="00413C41">
              <w:rPr>
                <w:rFonts w:ascii="Arial" w:hAnsi="Arial" w:cs="Arial"/>
                <w:color w:val="000000" w:themeColor="text1"/>
                <w:sz w:val="15"/>
                <w:szCs w:val="15"/>
              </w:rPr>
              <w:t>22,327</w:t>
            </w:r>
            <w:r w:rsidRPr="00DC71DE">
              <w:rPr>
                <w:rFonts w:ascii="Arial" w:hAnsi="Arial" w:cs="Arial"/>
                <w:color w:val="000000" w:themeColor="text1"/>
                <w:sz w:val="15"/>
                <w:szCs w:val="15"/>
                <w:cs/>
              </w:rPr>
              <w:t>)</w:t>
            </w:r>
          </w:p>
        </w:tc>
        <w:tc>
          <w:tcPr>
            <w:tcW w:w="1300" w:type="dxa"/>
            <w:tcBorders>
              <w:top w:val="nil"/>
              <w:bottom w:val="nil"/>
            </w:tcBorders>
          </w:tcPr>
          <w:p w14:paraId="444BCDA5" w14:textId="65F8BBB9" w:rsidR="00F2404C" w:rsidRPr="00DC71DE" w:rsidRDefault="00413C41" w:rsidP="00F2404C">
            <w:pPr>
              <w:pBdr>
                <w:bottom w:val="single" w:sz="4" w:space="1" w:color="auto"/>
              </w:pBdr>
              <w:ind w:right="-72"/>
              <w:jc w:val="right"/>
              <w:rPr>
                <w:rFonts w:ascii="Arial" w:eastAsia="Angsana New" w:hAnsi="Arial" w:cs="Arial"/>
                <w:sz w:val="15"/>
                <w:szCs w:val="15"/>
              </w:rPr>
            </w:pPr>
            <w:r>
              <w:rPr>
                <w:rFonts w:ascii="Arial" w:hAnsi="Arial" w:cs="Arial"/>
                <w:color w:val="000000" w:themeColor="text1"/>
                <w:sz w:val="15"/>
                <w:szCs w:val="15"/>
                <w:lang w:val="en-GB"/>
              </w:rPr>
              <w:t>444,434</w:t>
            </w:r>
          </w:p>
        </w:tc>
      </w:tr>
      <w:tr w:rsidR="00F2404C" w:rsidRPr="00F262B4" w14:paraId="7B769811" w14:textId="77777777" w:rsidTr="00FE071B">
        <w:trPr>
          <w:trHeight w:val="144"/>
        </w:trPr>
        <w:tc>
          <w:tcPr>
            <w:tcW w:w="3358" w:type="dxa"/>
            <w:vAlign w:val="center"/>
          </w:tcPr>
          <w:p w14:paraId="15ADF8C0" w14:textId="77777777" w:rsidR="00F2404C" w:rsidRPr="00F262B4" w:rsidRDefault="00F2404C" w:rsidP="00F2404C">
            <w:pPr>
              <w:tabs>
                <w:tab w:val="left" w:pos="2160"/>
                <w:tab w:val="right" w:pos="7200"/>
                <w:tab w:val="right" w:pos="9000"/>
              </w:tabs>
              <w:ind w:right="-72"/>
              <w:rPr>
                <w:rFonts w:ascii="Arial" w:hAnsi="Arial" w:cs="Arial"/>
                <w:b/>
                <w:bCs/>
                <w:sz w:val="15"/>
                <w:szCs w:val="15"/>
              </w:rPr>
            </w:pPr>
          </w:p>
        </w:tc>
        <w:tc>
          <w:tcPr>
            <w:tcW w:w="1296" w:type="dxa"/>
            <w:tcBorders>
              <w:top w:val="nil"/>
              <w:bottom w:val="nil"/>
            </w:tcBorders>
            <w:vAlign w:val="bottom"/>
          </w:tcPr>
          <w:p w14:paraId="4E2CAC6D" w14:textId="77777777" w:rsidR="00F2404C" w:rsidRPr="00DC71DE" w:rsidRDefault="00F2404C" w:rsidP="00F2404C">
            <w:pPr>
              <w:ind w:right="-72"/>
              <w:jc w:val="right"/>
              <w:rPr>
                <w:rFonts w:ascii="Arial" w:eastAsia="Angsana New" w:hAnsi="Arial" w:cs="Arial"/>
                <w:sz w:val="15"/>
                <w:szCs w:val="15"/>
              </w:rPr>
            </w:pPr>
          </w:p>
        </w:tc>
        <w:tc>
          <w:tcPr>
            <w:tcW w:w="1296" w:type="dxa"/>
            <w:tcBorders>
              <w:top w:val="nil"/>
              <w:bottom w:val="nil"/>
            </w:tcBorders>
            <w:vAlign w:val="bottom"/>
          </w:tcPr>
          <w:p w14:paraId="22DFA0CD" w14:textId="77777777" w:rsidR="00F2404C" w:rsidRPr="00DC71DE" w:rsidRDefault="00F2404C" w:rsidP="00F2404C">
            <w:pPr>
              <w:ind w:right="-72"/>
              <w:jc w:val="right"/>
              <w:rPr>
                <w:rFonts w:ascii="Arial" w:eastAsia="Angsana New" w:hAnsi="Arial" w:cs="Arial"/>
                <w:sz w:val="15"/>
                <w:szCs w:val="15"/>
              </w:rPr>
            </w:pPr>
          </w:p>
        </w:tc>
        <w:tc>
          <w:tcPr>
            <w:tcW w:w="1728" w:type="dxa"/>
            <w:tcBorders>
              <w:top w:val="nil"/>
              <w:bottom w:val="nil"/>
            </w:tcBorders>
            <w:vAlign w:val="bottom"/>
          </w:tcPr>
          <w:p w14:paraId="78288BB8" w14:textId="77777777" w:rsidR="00F2404C" w:rsidRPr="00DC71DE" w:rsidRDefault="00F2404C" w:rsidP="00F2404C">
            <w:pPr>
              <w:ind w:right="-72"/>
              <w:jc w:val="right"/>
              <w:rPr>
                <w:rFonts w:ascii="Arial" w:eastAsia="Angsana New" w:hAnsi="Arial" w:cs="Arial"/>
                <w:sz w:val="15"/>
                <w:szCs w:val="15"/>
              </w:rPr>
            </w:pPr>
          </w:p>
        </w:tc>
        <w:tc>
          <w:tcPr>
            <w:tcW w:w="1300" w:type="dxa"/>
            <w:tcBorders>
              <w:top w:val="nil"/>
              <w:bottom w:val="nil"/>
            </w:tcBorders>
            <w:vAlign w:val="bottom"/>
          </w:tcPr>
          <w:p w14:paraId="46851B56" w14:textId="77777777" w:rsidR="00F2404C" w:rsidRPr="00DC71DE" w:rsidRDefault="00F2404C" w:rsidP="00F2404C">
            <w:pPr>
              <w:ind w:right="-72"/>
              <w:jc w:val="right"/>
              <w:rPr>
                <w:rFonts w:ascii="Arial" w:eastAsia="Angsana New" w:hAnsi="Arial" w:cs="Arial"/>
                <w:sz w:val="15"/>
                <w:szCs w:val="15"/>
                <w:lang w:val="en-GB"/>
              </w:rPr>
            </w:pPr>
          </w:p>
        </w:tc>
      </w:tr>
      <w:tr w:rsidR="00F2404C" w:rsidRPr="00F262B4" w14:paraId="095A8DC0" w14:textId="77777777" w:rsidTr="00FE071B">
        <w:trPr>
          <w:trHeight w:val="144"/>
        </w:trPr>
        <w:tc>
          <w:tcPr>
            <w:tcW w:w="3358" w:type="dxa"/>
            <w:vAlign w:val="center"/>
          </w:tcPr>
          <w:p w14:paraId="0FB4BE9D" w14:textId="77777777" w:rsidR="00F2404C" w:rsidRPr="00F262B4" w:rsidRDefault="00F2404C" w:rsidP="00F2404C">
            <w:pPr>
              <w:tabs>
                <w:tab w:val="left" w:pos="2160"/>
                <w:tab w:val="right" w:pos="7200"/>
                <w:tab w:val="right" w:pos="9000"/>
              </w:tabs>
              <w:ind w:left="-31" w:right="-72"/>
              <w:rPr>
                <w:rFonts w:ascii="Arial" w:hAnsi="Arial" w:cs="Arial"/>
                <w:b/>
                <w:bCs/>
                <w:sz w:val="15"/>
                <w:szCs w:val="15"/>
              </w:rPr>
            </w:pPr>
            <w:r w:rsidRPr="00F262B4">
              <w:rPr>
                <w:rFonts w:ascii="Arial" w:hAnsi="Arial" w:cs="Arial"/>
                <w:b/>
                <w:bCs/>
                <w:sz w:val="15"/>
                <w:szCs w:val="15"/>
              </w:rPr>
              <w:t>Deferred tax liabilities</w:t>
            </w:r>
          </w:p>
        </w:tc>
        <w:tc>
          <w:tcPr>
            <w:tcW w:w="1296" w:type="dxa"/>
            <w:tcBorders>
              <w:top w:val="nil"/>
              <w:bottom w:val="nil"/>
            </w:tcBorders>
            <w:vAlign w:val="bottom"/>
          </w:tcPr>
          <w:p w14:paraId="24013905" w14:textId="77777777" w:rsidR="00F2404C" w:rsidRPr="00DC71DE" w:rsidRDefault="00F2404C" w:rsidP="00F2404C">
            <w:pPr>
              <w:ind w:right="-72"/>
              <w:jc w:val="right"/>
              <w:rPr>
                <w:rFonts w:ascii="Arial" w:eastAsia="Angsana New" w:hAnsi="Arial" w:cs="Arial"/>
                <w:sz w:val="15"/>
                <w:szCs w:val="15"/>
              </w:rPr>
            </w:pPr>
          </w:p>
        </w:tc>
        <w:tc>
          <w:tcPr>
            <w:tcW w:w="1296" w:type="dxa"/>
            <w:tcBorders>
              <w:top w:val="nil"/>
              <w:bottom w:val="nil"/>
            </w:tcBorders>
            <w:vAlign w:val="bottom"/>
          </w:tcPr>
          <w:p w14:paraId="5DF54031" w14:textId="77777777" w:rsidR="00F2404C" w:rsidRPr="00DC71DE" w:rsidRDefault="00F2404C" w:rsidP="00F2404C">
            <w:pPr>
              <w:ind w:right="-72"/>
              <w:jc w:val="right"/>
              <w:rPr>
                <w:rFonts w:ascii="Arial" w:eastAsia="Angsana New" w:hAnsi="Arial" w:cs="Arial"/>
                <w:sz w:val="15"/>
                <w:szCs w:val="15"/>
              </w:rPr>
            </w:pPr>
          </w:p>
        </w:tc>
        <w:tc>
          <w:tcPr>
            <w:tcW w:w="1728" w:type="dxa"/>
            <w:tcBorders>
              <w:top w:val="nil"/>
              <w:bottom w:val="nil"/>
            </w:tcBorders>
            <w:vAlign w:val="bottom"/>
          </w:tcPr>
          <w:p w14:paraId="24AC8DAA" w14:textId="77777777" w:rsidR="00F2404C" w:rsidRPr="00DC71DE" w:rsidRDefault="00F2404C" w:rsidP="00F2404C">
            <w:pPr>
              <w:ind w:right="-72"/>
              <w:jc w:val="right"/>
              <w:rPr>
                <w:rFonts w:ascii="Arial" w:eastAsia="Angsana New" w:hAnsi="Arial" w:cs="Arial"/>
                <w:sz w:val="15"/>
                <w:szCs w:val="15"/>
              </w:rPr>
            </w:pPr>
          </w:p>
        </w:tc>
        <w:tc>
          <w:tcPr>
            <w:tcW w:w="1300" w:type="dxa"/>
            <w:tcBorders>
              <w:top w:val="nil"/>
              <w:bottom w:val="nil"/>
            </w:tcBorders>
            <w:vAlign w:val="bottom"/>
          </w:tcPr>
          <w:p w14:paraId="0AC381E3" w14:textId="77777777" w:rsidR="00F2404C" w:rsidRPr="00DC71DE" w:rsidRDefault="00F2404C" w:rsidP="00F2404C">
            <w:pPr>
              <w:ind w:right="-72"/>
              <w:jc w:val="right"/>
              <w:rPr>
                <w:rFonts w:ascii="Arial" w:eastAsia="Angsana New" w:hAnsi="Arial" w:cs="Arial"/>
                <w:sz w:val="15"/>
                <w:szCs w:val="15"/>
                <w:lang w:val="en-GB"/>
              </w:rPr>
            </w:pPr>
          </w:p>
        </w:tc>
      </w:tr>
      <w:tr w:rsidR="00F2404C" w:rsidRPr="00F262B4" w14:paraId="7768A527" w14:textId="77777777" w:rsidTr="004A2CED">
        <w:trPr>
          <w:trHeight w:val="144"/>
        </w:trPr>
        <w:tc>
          <w:tcPr>
            <w:tcW w:w="3358" w:type="dxa"/>
            <w:vAlign w:val="center"/>
          </w:tcPr>
          <w:p w14:paraId="71FCBFA3" w14:textId="77777777" w:rsidR="00F2404C" w:rsidRPr="00F262B4" w:rsidRDefault="00F2404C" w:rsidP="00F2404C">
            <w:pPr>
              <w:tabs>
                <w:tab w:val="left" w:pos="2160"/>
                <w:tab w:val="right" w:pos="7200"/>
                <w:tab w:val="right" w:pos="9000"/>
              </w:tabs>
              <w:ind w:left="-31" w:right="-72"/>
              <w:rPr>
                <w:rFonts w:ascii="Arial" w:hAnsi="Arial" w:cs="Arial"/>
                <w:b/>
                <w:bCs/>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gain on transfer investment</w:t>
            </w:r>
          </w:p>
        </w:tc>
        <w:tc>
          <w:tcPr>
            <w:tcW w:w="1296" w:type="dxa"/>
            <w:tcBorders>
              <w:top w:val="nil"/>
              <w:bottom w:val="nil"/>
            </w:tcBorders>
          </w:tcPr>
          <w:p w14:paraId="0850B599" w14:textId="375F6F9F" w:rsidR="00F2404C" w:rsidRPr="00DC71DE" w:rsidRDefault="00F2404C" w:rsidP="00F2404C">
            <w:pPr>
              <w:ind w:right="-72"/>
              <w:jc w:val="right"/>
              <w:rPr>
                <w:rFonts w:ascii="Arial" w:eastAsia="Angsana New" w:hAnsi="Arial" w:cs="Arial"/>
                <w:sz w:val="15"/>
                <w:szCs w:val="15"/>
              </w:rPr>
            </w:pPr>
            <w:r w:rsidRPr="00DC71DE">
              <w:rPr>
                <w:rFonts w:ascii="Arial" w:hAnsi="Arial" w:cs="Arial"/>
                <w:sz w:val="15"/>
                <w:szCs w:val="15"/>
                <w:cs/>
              </w:rPr>
              <w:t>(</w:t>
            </w:r>
            <w:r w:rsidRPr="00DC71DE">
              <w:rPr>
                <w:rFonts w:ascii="Arial" w:hAnsi="Arial" w:cs="Arial"/>
                <w:sz w:val="15"/>
                <w:szCs w:val="15"/>
                <w:lang w:val="en-GB"/>
              </w:rPr>
              <w:t>4</w:t>
            </w:r>
            <w:r w:rsidRPr="00DC71DE">
              <w:rPr>
                <w:rFonts w:ascii="Arial" w:hAnsi="Arial" w:cs="Arial"/>
                <w:sz w:val="15"/>
                <w:szCs w:val="15"/>
                <w:cs/>
              </w:rPr>
              <w:t>,</w:t>
            </w:r>
            <w:r w:rsidRPr="00DC71DE">
              <w:rPr>
                <w:rFonts w:ascii="Arial" w:hAnsi="Arial" w:cs="Arial"/>
                <w:sz w:val="15"/>
                <w:szCs w:val="15"/>
                <w:lang w:val="en-GB"/>
              </w:rPr>
              <w:t>939</w:t>
            </w:r>
            <w:r w:rsidRPr="00DC71DE">
              <w:rPr>
                <w:rFonts w:ascii="Arial" w:hAnsi="Arial" w:cs="Arial"/>
                <w:sz w:val="15"/>
                <w:szCs w:val="15"/>
                <w:cs/>
              </w:rPr>
              <w:t xml:space="preserve">) </w:t>
            </w:r>
          </w:p>
        </w:tc>
        <w:tc>
          <w:tcPr>
            <w:tcW w:w="1296" w:type="dxa"/>
          </w:tcPr>
          <w:p w14:paraId="1B5358EB" w14:textId="6349F43C" w:rsidR="00F2404C" w:rsidRPr="00DC71DE" w:rsidRDefault="00F2404C" w:rsidP="00F2404C">
            <w:pPr>
              <w:ind w:right="-72"/>
              <w:jc w:val="right"/>
              <w:rPr>
                <w:rFonts w:ascii="Arial" w:eastAsia="Angsana New" w:hAnsi="Arial" w:cs="Arial"/>
                <w:sz w:val="15"/>
                <w:szCs w:val="15"/>
              </w:rPr>
            </w:pPr>
            <w:r w:rsidRPr="00DC71DE">
              <w:rPr>
                <w:rFonts w:ascii="Arial" w:hAnsi="Arial" w:cs="Arial"/>
                <w:color w:val="000000" w:themeColor="text1"/>
                <w:sz w:val="15"/>
                <w:szCs w:val="15"/>
                <w:cs/>
              </w:rPr>
              <w:t>-</w:t>
            </w:r>
          </w:p>
        </w:tc>
        <w:tc>
          <w:tcPr>
            <w:tcW w:w="1728" w:type="dxa"/>
          </w:tcPr>
          <w:p w14:paraId="6786FAE6" w14:textId="272B9AF5" w:rsidR="00F2404C" w:rsidRPr="00DC71DE" w:rsidRDefault="00F2404C" w:rsidP="00F2404C">
            <w:pPr>
              <w:ind w:right="-72"/>
              <w:jc w:val="right"/>
              <w:rPr>
                <w:rFonts w:ascii="Arial" w:eastAsia="Angsana New" w:hAnsi="Arial" w:cs="Arial"/>
                <w:sz w:val="15"/>
                <w:szCs w:val="15"/>
              </w:rPr>
            </w:pPr>
            <w:r w:rsidRPr="00DC71DE">
              <w:rPr>
                <w:rFonts w:ascii="Arial" w:hAnsi="Arial" w:cs="Arial"/>
                <w:color w:val="000000" w:themeColor="text1"/>
                <w:sz w:val="15"/>
                <w:szCs w:val="15"/>
                <w:cs/>
              </w:rPr>
              <w:t>-</w:t>
            </w:r>
          </w:p>
        </w:tc>
        <w:tc>
          <w:tcPr>
            <w:tcW w:w="1300" w:type="dxa"/>
          </w:tcPr>
          <w:p w14:paraId="405426FE" w14:textId="4EE477D4" w:rsidR="00F2404C" w:rsidRPr="00DC71DE" w:rsidRDefault="00F2404C" w:rsidP="00F2404C">
            <w:pPr>
              <w:ind w:right="-72"/>
              <w:jc w:val="right"/>
              <w:rPr>
                <w:rFonts w:ascii="Arial" w:eastAsia="Angsana New" w:hAnsi="Arial" w:cs="Arial"/>
                <w:sz w:val="15"/>
                <w:szCs w:val="15"/>
              </w:rPr>
            </w:pPr>
            <w:r w:rsidRPr="00DC71DE">
              <w:rPr>
                <w:rFonts w:ascii="Arial" w:hAnsi="Arial" w:cs="Arial"/>
                <w:sz w:val="15"/>
                <w:szCs w:val="15"/>
                <w:cs/>
              </w:rPr>
              <w:t>(</w:t>
            </w:r>
            <w:r w:rsidRPr="00DC71DE">
              <w:rPr>
                <w:rFonts w:ascii="Arial" w:hAnsi="Arial" w:cs="Arial"/>
                <w:sz w:val="15"/>
                <w:szCs w:val="15"/>
                <w:lang w:val="en-GB"/>
              </w:rPr>
              <w:t>4</w:t>
            </w:r>
            <w:r w:rsidRPr="00DC71DE">
              <w:rPr>
                <w:rFonts w:ascii="Arial" w:hAnsi="Arial" w:cs="Arial"/>
                <w:sz w:val="15"/>
                <w:szCs w:val="15"/>
                <w:cs/>
              </w:rPr>
              <w:t>,</w:t>
            </w:r>
            <w:r w:rsidRPr="00DC71DE">
              <w:rPr>
                <w:rFonts w:ascii="Arial" w:hAnsi="Arial" w:cs="Arial"/>
                <w:sz w:val="15"/>
                <w:szCs w:val="15"/>
                <w:lang w:val="en-GB"/>
              </w:rPr>
              <w:t>939</w:t>
            </w:r>
            <w:r w:rsidRPr="00DC71DE">
              <w:rPr>
                <w:rFonts w:ascii="Arial" w:hAnsi="Arial" w:cs="Arial"/>
                <w:sz w:val="15"/>
                <w:szCs w:val="15"/>
                <w:cs/>
              </w:rPr>
              <w:t xml:space="preserve">) </w:t>
            </w:r>
          </w:p>
        </w:tc>
      </w:tr>
      <w:tr w:rsidR="00F2404C" w:rsidRPr="00F262B4" w14:paraId="74FD77D7" w14:textId="77777777" w:rsidTr="004A2CED">
        <w:trPr>
          <w:trHeight w:val="144"/>
        </w:trPr>
        <w:tc>
          <w:tcPr>
            <w:tcW w:w="3358" w:type="dxa"/>
            <w:vAlign w:val="center"/>
          </w:tcPr>
          <w:p w14:paraId="56887F0A" w14:textId="5E43D997" w:rsidR="00F2404C" w:rsidRPr="00F262B4" w:rsidRDefault="00F2404C" w:rsidP="00F2404C">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w:t>
            </w:r>
            <w:r w:rsidR="003D3D56">
              <w:rPr>
                <w:rFonts w:ascii="Arial" w:hAnsi="Arial" w:cs="Arial"/>
                <w:sz w:val="15"/>
                <w:szCs w:val="15"/>
              </w:rPr>
              <w:t>gain</w:t>
            </w:r>
            <w:r w:rsidRPr="00F262B4">
              <w:rPr>
                <w:rFonts w:ascii="Arial" w:hAnsi="Arial" w:cs="Arial"/>
                <w:sz w:val="15"/>
                <w:szCs w:val="15"/>
              </w:rPr>
              <w:t xml:space="preserve"> on the change in fair value of</w:t>
            </w:r>
          </w:p>
        </w:tc>
        <w:tc>
          <w:tcPr>
            <w:tcW w:w="1296" w:type="dxa"/>
            <w:tcBorders>
              <w:top w:val="nil"/>
              <w:bottom w:val="nil"/>
            </w:tcBorders>
          </w:tcPr>
          <w:p w14:paraId="4D7E7B1F" w14:textId="77777777" w:rsidR="00F2404C" w:rsidRPr="00DC71DE" w:rsidRDefault="00F2404C" w:rsidP="00F2404C">
            <w:pPr>
              <w:ind w:right="-72"/>
              <w:jc w:val="right"/>
              <w:rPr>
                <w:rFonts w:ascii="Arial" w:hAnsi="Arial" w:cs="Arial"/>
                <w:sz w:val="15"/>
                <w:szCs w:val="15"/>
                <w:cs/>
              </w:rPr>
            </w:pPr>
          </w:p>
        </w:tc>
        <w:tc>
          <w:tcPr>
            <w:tcW w:w="1296" w:type="dxa"/>
          </w:tcPr>
          <w:p w14:paraId="084641F6" w14:textId="77777777" w:rsidR="00F2404C" w:rsidRPr="00DC71DE" w:rsidRDefault="00F2404C" w:rsidP="00F2404C">
            <w:pPr>
              <w:ind w:right="-72"/>
              <w:jc w:val="right"/>
              <w:rPr>
                <w:rFonts w:ascii="Arial" w:hAnsi="Arial" w:cs="Arial"/>
                <w:color w:val="000000" w:themeColor="text1"/>
                <w:sz w:val="15"/>
                <w:szCs w:val="15"/>
                <w:cs/>
              </w:rPr>
            </w:pPr>
          </w:p>
        </w:tc>
        <w:tc>
          <w:tcPr>
            <w:tcW w:w="1728" w:type="dxa"/>
          </w:tcPr>
          <w:p w14:paraId="0A5D2AD9" w14:textId="77777777" w:rsidR="00F2404C" w:rsidRPr="00DC71DE" w:rsidRDefault="00F2404C" w:rsidP="00F2404C">
            <w:pPr>
              <w:ind w:right="-72"/>
              <w:jc w:val="right"/>
              <w:rPr>
                <w:rFonts w:ascii="Arial" w:hAnsi="Arial" w:cs="Arial"/>
                <w:color w:val="000000" w:themeColor="text1"/>
                <w:sz w:val="15"/>
                <w:szCs w:val="15"/>
                <w:cs/>
              </w:rPr>
            </w:pPr>
          </w:p>
        </w:tc>
        <w:tc>
          <w:tcPr>
            <w:tcW w:w="1300" w:type="dxa"/>
          </w:tcPr>
          <w:p w14:paraId="33418E51" w14:textId="77777777" w:rsidR="00F2404C" w:rsidRPr="00DC71DE" w:rsidRDefault="00F2404C" w:rsidP="00F2404C">
            <w:pPr>
              <w:ind w:right="-72"/>
              <w:jc w:val="right"/>
              <w:rPr>
                <w:rFonts w:ascii="Arial" w:hAnsi="Arial" w:cs="Arial"/>
                <w:sz w:val="15"/>
                <w:szCs w:val="15"/>
                <w:cs/>
              </w:rPr>
            </w:pPr>
          </w:p>
        </w:tc>
      </w:tr>
      <w:tr w:rsidR="00F2404C" w:rsidRPr="00F262B4" w14:paraId="06F2F306" w14:textId="77777777" w:rsidTr="00DC71DE">
        <w:trPr>
          <w:trHeight w:val="144"/>
        </w:trPr>
        <w:tc>
          <w:tcPr>
            <w:tcW w:w="3358" w:type="dxa"/>
            <w:vAlign w:val="center"/>
          </w:tcPr>
          <w:p w14:paraId="04CD9B24" w14:textId="2D7DC561"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investment </w:t>
            </w:r>
            <w:r w:rsidR="006F2DDF">
              <w:rPr>
                <w:rFonts w:ascii="Arial" w:hAnsi="Arial" w:cs="Arial"/>
                <w:sz w:val="15"/>
                <w:szCs w:val="15"/>
              </w:rPr>
              <w:t>designated at fair value through</w:t>
            </w:r>
          </w:p>
          <w:p w14:paraId="1D762D5B" w14:textId="5EC56168" w:rsidR="00F2404C" w:rsidRPr="00F262B4" w:rsidRDefault="00F2404C" w:rsidP="00F2404C">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profit or loss</w:t>
            </w:r>
          </w:p>
        </w:tc>
        <w:tc>
          <w:tcPr>
            <w:tcW w:w="1296" w:type="dxa"/>
            <w:tcBorders>
              <w:top w:val="nil"/>
              <w:bottom w:val="nil"/>
            </w:tcBorders>
            <w:vAlign w:val="bottom"/>
          </w:tcPr>
          <w:p w14:paraId="59B6B169" w14:textId="74289C6A" w:rsidR="00F2404C" w:rsidRPr="00DC71DE" w:rsidRDefault="00E54B7C" w:rsidP="00F2404C">
            <w:pPr>
              <w:ind w:right="-72"/>
              <w:jc w:val="right"/>
              <w:rPr>
                <w:rFonts w:ascii="Arial" w:hAnsi="Arial" w:cs="Arial"/>
                <w:sz w:val="15"/>
                <w:szCs w:val="15"/>
                <w:cs/>
              </w:rPr>
            </w:pPr>
            <w:r>
              <w:rPr>
                <w:rFonts w:ascii="Arial" w:hAnsi="Arial" w:cs="Arial"/>
                <w:sz w:val="15"/>
                <w:szCs w:val="15"/>
              </w:rPr>
              <w:t>-</w:t>
            </w:r>
          </w:p>
        </w:tc>
        <w:tc>
          <w:tcPr>
            <w:tcW w:w="1296" w:type="dxa"/>
            <w:vAlign w:val="bottom"/>
          </w:tcPr>
          <w:p w14:paraId="50C0E036" w14:textId="07D5A826" w:rsidR="00F2404C" w:rsidRPr="00DC71DE" w:rsidRDefault="00E54B7C" w:rsidP="00F2404C">
            <w:pPr>
              <w:ind w:right="-72"/>
              <w:jc w:val="right"/>
              <w:rPr>
                <w:rFonts w:ascii="Arial" w:hAnsi="Arial" w:cs="Arial"/>
                <w:color w:val="000000" w:themeColor="text1"/>
                <w:sz w:val="15"/>
                <w:szCs w:val="15"/>
                <w:cs/>
              </w:rPr>
            </w:pPr>
            <w:r>
              <w:rPr>
                <w:rFonts w:ascii="Arial" w:hAnsi="Arial" w:cs="Arial"/>
                <w:color w:val="000000" w:themeColor="text1"/>
                <w:sz w:val="15"/>
                <w:szCs w:val="15"/>
              </w:rPr>
              <w:t>(821)</w:t>
            </w:r>
          </w:p>
        </w:tc>
        <w:tc>
          <w:tcPr>
            <w:tcW w:w="1728" w:type="dxa"/>
            <w:vAlign w:val="bottom"/>
          </w:tcPr>
          <w:p w14:paraId="12665402" w14:textId="2AD1F4FB" w:rsidR="00F2404C" w:rsidRPr="00DC71DE" w:rsidRDefault="00F2404C" w:rsidP="00F2404C">
            <w:pPr>
              <w:ind w:right="-72"/>
              <w:jc w:val="right"/>
              <w:rPr>
                <w:rFonts w:ascii="Arial" w:hAnsi="Arial" w:cs="Arial"/>
                <w:color w:val="000000" w:themeColor="text1"/>
                <w:sz w:val="15"/>
                <w:szCs w:val="15"/>
                <w:cs/>
              </w:rPr>
            </w:pPr>
            <w:r w:rsidRPr="00DC71DE">
              <w:rPr>
                <w:rFonts w:ascii="Arial" w:hAnsi="Arial" w:cs="Arial"/>
                <w:color w:val="000000" w:themeColor="text1"/>
                <w:sz w:val="15"/>
                <w:szCs w:val="15"/>
                <w:cs/>
              </w:rPr>
              <w:t>-</w:t>
            </w:r>
          </w:p>
        </w:tc>
        <w:tc>
          <w:tcPr>
            <w:tcW w:w="1300" w:type="dxa"/>
            <w:vAlign w:val="bottom"/>
          </w:tcPr>
          <w:p w14:paraId="7AB182C7" w14:textId="0B7987A8" w:rsidR="00F2404C" w:rsidRPr="00DC71DE" w:rsidRDefault="00F2404C" w:rsidP="00F2404C">
            <w:pPr>
              <w:ind w:right="-72"/>
              <w:jc w:val="right"/>
              <w:rPr>
                <w:rFonts w:ascii="Arial" w:hAnsi="Arial" w:cs="Arial"/>
                <w:sz w:val="15"/>
                <w:szCs w:val="15"/>
                <w:cs/>
              </w:rPr>
            </w:pPr>
            <w:r w:rsidRPr="00DC71DE">
              <w:rPr>
                <w:rFonts w:ascii="Arial" w:hAnsi="Arial" w:cs="Arial"/>
                <w:sz w:val="15"/>
                <w:szCs w:val="15"/>
                <w:cs/>
              </w:rPr>
              <w:t>(8</w:t>
            </w:r>
            <w:r w:rsidR="006F2DDF">
              <w:rPr>
                <w:rFonts w:ascii="Arial" w:hAnsi="Arial" w:cs="Arial"/>
                <w:sz w:val="15"/>
                <w:szCs w:val="15"/>
              </w:rPr>
              <w:t>2</w:t>
            </w:r>
            <w:r w:rsidRPr="00DC71DE">
              <w:rPr>
                <w:rFonts w:ascii="Arial" w:hAnsi="Arial" w:cs="Arial"/>
                <w:sz w:val="15"/>
                <w:szCs w:val="15"/>
                <w:cs/>
              </w:rPr>
              <w:t>1)</w:t>
            </w:r>
          </w:p>
        </w:tc>
      </w:tr>
      <w:tr w:rsidR="003D3D56" w:rsidRPr="00F262B4" w14:paraId="10D4835F" w14:textId="77777777" w:rsidTr="005E6C27">
        <w:trPr>
          <w:trHeight w:val="144"/>
        </w:trPr>
        <w:tc>
          <w:tcPr>
            <w:tcW w:w="3358" w:type="dxa"/>
          </w:tcPr>
          <w:p w14:paraId="0494C2EE" w14:textId="79FB84E2" w:rsidR="003D3D56" w:rsidRPr="00F262B4" w:rsidRDefault="003D3D56" w:rsidP="003D3D56">
            <w:pPr>
              <w:tabs>
                <w:tab w:val="left" w:pos="2160"/>
                <w:tab w:val="right" w:pos="7200"/>
                <w:tab w:val="right" w:pos="9000"/>
              </w:tabs>
              <w:ind w:left="-31" w:right="-72"/>
              <w:rPr>
                <w:rFonts w:ascii="Arial" w:hAnsi="Arial" w:cs="Arial"/>
                <w:b/>
                <w:bCs/>
                <w:sz w:val="15"/>
                <w:szCs w:val="15"/>
              </w:rPr>
            </w:pPr>
            <w:proofErr w:type="spellStart"/>
            <w:r w:rsidRPr="003206C0">
              <w:rPr>
                <w:rFonts w:ascii="Arial" w:hAnsi="Arial" w:cs="Arial"/>
                <w:sz w:val="15"/>
                <w:szCs w:val="15"/>
              </w:rPr>
              <w:t>Unrealised</w:t>
            </w:r>
            <w:proofErr w:type="spellEnd"/>
            <w:r w:rsidRPr="003206C0">
              <w:rPr>
                <w:rFonts w:ascii="Arial" w:hAnsi="Arial" w:cs="Arial"/>
                <w:sz w:val="15"/>
                <w:szCs w:val="15"/>
              </w:rPr>
              <w:t xml:space="preserve"> </w:t>
            </w:r>
            <w:r>
              <w:rPr>
                <w:rFonts w:ascii="Arial" w:hAnsi="Arial" w:cs="Arial"/>
                <w:sz w:val="15"/>
                <w:szCs w:val="15"/>
              </w:rPr>
              <w:t>gain</w:t>
            </w:r>
            <w:r w:rsidRPr="003206C0">
              <w:rPr>
                <w:rFonts w:ascii="Arial" w:hAnsi="Arial" w:cs="Arial"/>
                <w:sz w:val="15"/>
                <w:szCs w:val="15"/>
              </w:rPr>
              <w:t xml:space="preserve"> on the change in fair value of</w:t>
            </w:r>
          </w:p>
        </w:tc>
        <w:tc>
          <w:tcPr>
            <w:tcW w:w="1296" w:type="dxa"/>
            <w:tcBorders>
              <w:top w:val="nil"/>
              <w:bottom w:val="nil"/>
            </w:tcBorders>
            <w:vAlign w:val="bottom"/>
          </w:tcPr>
          <w:p w14:paraId="5A06DE61" w14:textId="77777777" w:rsidR="003D3D56" w:rsidRPr="00DC71DE" w:rsidRDefault="003D3D56" w:rsidP="003D3D56">
            <w:pPr>
              <w:ind w:right="-72"/>
              <w:jc w:val="right"/>
              <w:rPr>
                <w:rFonts w:ascii="Arial" w:eastAsia="Angsana New" w:hAnsi="Arial" w:cs="Arial"/>
                <w:sz w:val="15"/>
                <w:szCs w:val="15"/>
              </w:rPr>
            </w:pPr>
          </w:p>
        </w:tc>
        <w:tc>
          <w:tcPr>
            <w:tcW w:w="1296" w:type="dxa"/>
            <w:vAlign w:val="bottom"/>
          </w:tcPr>
          <w:p w14:paraId="548E18BD" w14:textId="77777777" w:rsidR="003D3D56" w:rsidRPr="00DC71DE" w:rsidRDefault="003D3D56" w:rsidP="003D3D56">
            <w:pPr>
              <w:ind w:right="-72"/>
              <w:jc w:val="right"/>
              <w:rPr>
                <w:rFonts w:ascii="Arial" w:eastAsia="Angsana New" w:hAnsi="Arial" w:cs="Arial"/>
                <w:sz w:val="15"/>
                <w:szCs w:val="15"/>
              </w:rPr>
            </w:pPr>
          </w:p>
        </w:tc>
        <w:tc>
          <w:tcPr>
            <w:tcW w:w="1728" w:type="dxa"/>
            <w:vAlign w:val="bottom"/>
          </w:tcPr>
          <w:p w14:paraId="6A57DAE8" w14:textId="77777777" w:rsidR="003D3D56" w:rsidRPr="00DC71DE" w:rsidRDefault="003D3D56" w:rsidP="003D3D56">
            <w:pPr>
              <w:ind w:right="-72"/>
              <w:jc w:val="right"/>
              <w:rPr>
                <w:rFonts w:ascii="Arial" w:eastAsia="Angsana New" w:hAnsi="Arial" w:cs="Arial"/>
                <w:sz w:val="15"/>
                <w:szCs w:val="15"/>
              </w:rPr>
            </w:pPr>
          </w:p>
        </w:tc>
        <w:tc>
          <w:tcPr>
            <w:tcW w:w="1300" w:type="dxa"/>
            <w:vAlign w:val="bottom"/>
          </w:tcPr>
          <w:p w14:paraId="4775E4BA" w14:textId="77777777" w:rsidR="003D3D56" w:rsidRPr="00DC71DE" w:rsidRDefault="003D3D56" w:rsidP="003D3D56">
            <w:pPr>
              <w:ind w:right="-72"/>
              <w:jc w:val="right"/>
              <w:rPr>
                <w:rFonts w:ascii="Arial" w:eastAsia="Angsana New" w:hAnsi="Arial" w:cs="Arial"/>
                <w:sz w:val="15"/>
                <w:szCs w:val="15"/>
              </w:rPr>
            </w:pPr>
          </w:p>
        </w:tc>
      </w:tr>
      <w:tr w:rsidR="00DA3ECA" w:rsidRPr="00F262B4" w14:paraId="6A7074C7" w14:textId="77777777" w:rsidTr="005E6C27">
        <w:trPr>
          <w:trHeight w:val="144"/>
        </w:trPr>
        <w:tc>
          <w:tcPr>
            <w:tcW w:w="3358" w:type="dxa"/>
          </w:tcPr>
          <w:p w14:paraId="047FEB11" w14:textId="641DDF51" w:rsidR="00DA3ECA" w:rsidRPr="003206C0" w:rsidRDefault="00E54B7C" w:rsidP="003D3D56">
            <w:pPr>
              <w:tabs>
                <w:tab w:val="left" w:pos="2160"/>
                <w:tab w:val="right" w:pos="7200"/>
                <w:tab w:val="right" w:pos="9000"/>
              </w:tabs>
              <w:ind w:left="-31" w:right="-72"/>
              <w:rPr>
                <w:rFonts w:ascii="Arial" w:hAnsi="Arial" w:cs="Arial"/>
                <w:sz w:val="15"/>
                <w:szCs w:val="15"/>
              </w:rPr>
            </w:pPr>
            <w:r>
              <w:rPr>
                <w:rFonts w:ascii="Arial" w:hAnsi="Arial" w:cs="Arial"/>
                <w:sz w:val="15"/>
                <w:szCs w:val="15"/>
              </w:rPr>
              <w:t xml:space="preserve">    i</w:t>
            </w:r>
            <w:r w:rsidRPr="003206C0">
              <w:rPr>
                <w:rFonts w:ascii="Arial" w:hAnsi="Arial" w:cs="Arial"/>
                <w:sz w:val="15"/>
                <w:szCs w:val="15"/>
              </w:rPr>
              <w:t>nvestments measured at fair value through</w:t>
            </w:r>
          </w:p>
        </w:tc>
        <w:tc>
          <w:tcPr>
            <w:tcW w:w="1296" w:type="dxa"/>
            <w:tcBorders>
              <w:top w:val="nil"/>
              <w:bottom w:val="nil"/>
            </w:tcBorders>
            <w:vAlign w:val="bottom"/>
          </w:tcPr>
          <w:p w14:paraId="3A69B0DC" w14:textId="77777777" w:rsidR="00DA3ECA" w:rsidRPr="00DC71DE" w:rsidRDefault="00DA3ECA" w:rsidP="003D3D56">
            <w:pPr>
              <w:ind w:right="-72"/>
              <w:jc w:val="right"/>
              <w:rPr>
                <w:rFonts w:ascii="Arial" w:eastAsia="Angsana New" w:hAnsi="Arial" w:cs="Arial"/>
                <w:sz w:val="15"/>
                <w:szCs w:val="15"/>
              </w:rPr>
            </w:pPr>
          </w:p>
        </w:tc>
        <w:tc>
          <w:tcPr>
            <w:tcW w:w="1296" w:type="dxa"/>
            <w:vAlign w:val="bottom"/>
          </w:tcPr>
          <w:p w14:paraId="03B2BEEB" w14:textId="77777777" w:rsidR="00DA3ECA" w:rsidRPr="00DC71DE" w:rsidRDefault="00DA3ECA" w:rsidP="003D3D56">
            <w:pPr>
              <w:ind w:right="-72"/>
              <w:jc w:val="right"/>
              <w:rPr>
                <w:rFonts w:ascii="Arial" w:eastAsia="Angsana New" w:hAnsi="Arial" w:cs="Arial"/>
                <w:sz w:val="15"/>
                <w:szCs w:val="15"/>
              </w:rPr>
            </w:pPr>
          </w:p>
        </w:tc>
        <w:tc>
          <w:tcPr>
            <w:tcW w:w="1728" w:type="dxa"/>
            <w:vAlign w:val="bottom"/>
          </w:tcPr>
          <w:p w14:paraId="7B52EC6C" w14:textId="77777777" w:rsidR="00DA3ECA" w:rsidRPr="00DC71DE" w:rsidRDefault="00DA3ECA" w:rsidP="003D3D56">
            <w:pPr>
              <w:ind w:right="-72"/>
              <w:jc w:val="right"/>
              <w:rPr>
                <w:rFonts w:ascii="Arial" w:eastAsia="Angsana New" w:hAnsi="Arial" w:cs="Arial"/>
                <w:sz w:val="15"/>
                <w:szCs w:val="15"/>
              </w:rPr>
            </w:pPr>
          </w:p>
        </w:tc>
        <w:tc>
          <w:tcPr>
            <w:tcW w:w="1300" w:type="dxa"/>
            <w:vAlign w:val="bottom"/>
          </w:tcPr>
          <w:p w14:paraId="3744EE23" w14:textId="77777777" w:rsidR="00DA3ECA" w:rsidRPr="00DC71DE" w:rsidRDefault="00DA3ECA" w:rsidP="003D3D56">
            <w:pPr>
              <w:ind w:right="-72"/>
              <w:jc w:val="right"/>
              <w:rPr>
                <w:rFonts w:ascii="Arial" w:eastAsia="Angsana New" w:hAnsi="Arial" w:cs="Arial"/>
                <w:sz w:val="15"/>
                <w:szCs w:val="15"/>
              </w:rPr>
            </w:pPr>
          </w:p>
        </w:tc>
      </w:tr>
      <w:tr w:rsidR="003D3D56" w:rsidRPr="00F262B4" w14:paraId="3A2D72AC" w14:textId="77777777" w:rsidTr="005E6C27">
        <w:trPr>
          <w:trHeight w:val="144"/>
        </w:trPr>
        <w:tc>
          <w:tcPr>
            <w:tcW w:w="3358" w:type="dxa"/>
          </w:tcPr>
          <w:p w14:paraId="43C09825" w14:textId="14C80B2C" w:rsidR="003D3D56" w:rsidRPr="00F262B4" w:rsidRDefault="003D3D56" w:rsidP="003D3D56">
            <w:pPr>
              <w:tabs>
                <w:tab w:val="left" w:pos="2160"/>
                <w:tab w:val="right" w:pos="7200"/>
                <w:tab w:val="right" w:pos="9000"/>
              </w:tabs>
              <w:ind w:left="-31" w:right="-72"/>
              <w:rPr>
                <w:rFonts w:ascii="Arial" w:hAnsi="Arial" w:cs="Arial"/>
                <w:b/>
                <w:bCs/>
                <w:sz w:val="15"/>
                <w:szCs w:val="15"/>
              </w:rPr>
            </w:pPr>
            <w:r w:rsidRPr="003206C0">
              <w:rPr>
                <w:rFonts w:ascii="Arial" w:hAnsi="Arial" w:cs="Arial"/>
                <w:sz w:val="15"/>
                <w:szCs w:val="15"/>
              </w:rPr>
              <w:t xml:space="preserve">   </w:t>
            </w:r>
            <w:r w:rsidR="00E54B7C">
              <w:rPr>
                <w:rFonts w:ascii="Arial" w:hAnsi="Arial" w:cs="Arial"/>
                <w:sz w:val="15"/>
                <w:szCs w:val="15"/>
              </w:rPr>
              <w:t>other comprehensive income</w:t>
            </w:r>
          </w:p>
        </w:tc>
        <w:tc>
          <w:tcPr>
            <w:tcW w:w="1296" w:type="dxa"/>
            <w:tcBorders>
              <w:top w:val="nil"/>
              <w:bottom w:val="nil"/>
            </w:tcBorders>
          </w:tcPr>
          <w:p w14:paraId="4E99ABF7" w14:textId="45DAC0F0" w:rsidR="003D3D56" w:rsidRPr="00DC71DE" w:rsidRDefault="003D3D56" w:rsidP="003D3D56">
            <w:pPr>
              <w:pBdr>
                <w:bottom w:val="single" w:sz="4" w:space="1" w:color="auto"/>
              </w:pBdr>
              <w:ind w:right="-72"/>
              <w:jc w:val="right"/>
              <w:rPr>
                <w:rFonts w:ascii="Arial" w:eastAsia="Angsana New" w:hAnsi="Arial" w:cs="Arial"/>
                <w:sz w:val="15"/>
                <w:szCs w:val="15"/>
              </w:rPr>
            </w:pPr>
            <w:r w:rsidRPr="00DC71DE">
              <w:rPr>
                <w:rFonts w:ascii="Arial" w:hAnsi="Arial" w:cs="Arial"/>
                <w:sz w:val="15"/>
                <w:szCs w:val="15"/>
                <w:cs/>
              </w:rPr>
              <w:t>(</w:t>
            </w:r>
            <w:r w:rsidR="00E54B7C">
              <w:rPr>
                <w:rFonts w:ascii="Arial" w:hAnsi="Arial" w:cs="Arial"/>
                <w:sz w:val="15"/>
                <w:szCs w:val="15"/>
              </w:rPr>
              <w:t>1</w:t>
            </w:r>
            <w:r w:rsidR="00E54B7C">
              <w:rPr>
                <w:rFonts w:ascii="Arial" w:hAnsi="Arial" w:cs="Arial"/>
                <w:sz w:val="15"/>
                <w:szCs w:val="15"/>
                <w:lang w:val="en-GB"/>
              </w:rPr>
              <w:t>9,360</w:t>
            </w:r>
            <w:r w:rsidRPr="00DC71DE">
              <w:rPr>
                <w:rFonts w:ascii="Arial" w:hAnsi="Arial" w:cs="Arial"/>
                <w:sz w:val="15"/>
                <w:szCs w:val="15"/>
                <w:cs/>
              </w:rPr>
              <w:t xml:space="preserve">) </w:t>
            </w:r>
          </w:p>
        </w:tc>
        <w:tc>
          <w:tcPr>
            <w:tcW w:w="1296" w:type="dxa"/>
          </w:tcPr>
          <w:p w14:paraId="78670B7A" w14:textId="20B39F92" w:rsidR="003D3D56" w:rsidRPr="00DC71DE" w:rsidRDefault="006F2DDF" w:rsidP="003D3D56">
            <w:pPr>
              <w:pBdr>
                <w:bottom w:val="single" w:sz="4" w:space="1" w:color="auto"/>
              </w:pBdr>
              <w:ind w:right="-72"/>
              <w:jc w:val="right"/>
              <w:rPr>
                <w:rFonts w:ascii="Arial" w:eastAsia="Angsana New" w:hAnsi="Arial" w:cs="Arial"/>
                <w:sz w:val="15"/>
                <w:szCs w:val="15"/>
              </w:rPr>
            </w:pPr>
            <w:r>
              <w:rPr>
                <w:rFonts w:ascii="Arial" w:hAnsi="Arial" w:cs="Arial"/>
                <w:color w:val="000000" w:themeColor="text1"/>
                <w:sz w:val="15"/>
                <w:szCs w:val="15"/>
              </w:rPr>
              <w:t>4,006</w:t>
            </w:r>
          </w:p>
        </w:tc>
        <w:tc>
          <w:tcPr>
            <w:tcW w:w="1728" w:type="dxa"/>
          </w:tcPr>
          <w:p w14:paraId="243044FA" w14:textId="156E14A5" w:rsidR="003D3D56" w:rsidRPr="00DC71DE" w:rsidRDefault="003D3D56" w:rsidP="003D3D56">
            <w:pPr>
              <w:pBdr>
                <w:bottom w:val="single" w:sz="4" w:space="1" w:color="auto"/>
              </w:pBdr>
              <w:ind w:right="-72"/>
              <w:jc w:val="right"/>
              <w:rPr>
                <w:rFonts w:ascii="Arial" w:eastAsia="Angsana New" w:hAnsi="Arial" w:cs="Arial"/>
                <w:sz w:val="15"/>
                <w:szCs w:val="15"/>
              </w:rPr>
            </w:pPr>
            <w:r>
              <w:rPr>
                <w:rFonts w:ascii="Arial" w:hAnsi="Arial" w:cs="Arial"/>
                <w:sz w:val="15"/>
                <w:szCs w:val="15"/>
              </w:rPr>
              <w:t>(4,048)</w:t>
            </w:r>
            <w:r w:rsidRPr="00DC71DE">
              <w:rPr>
                <w:rFonts w:ascii="Arial" w:hAnsi="Arial" w:cs="Arial"/>
                <w:sz w:val="15"/>
                <w:szCs w:val="15"/>
                <w:cs/>
              </w:rPr>
              <w:t xml:space="preserve"> </w:t>
            </w:r>
          </w:p>
        </w:tc>
        <w:tc>
          <w:tcPr>
            <w:tcW w:w="1300" w:type="dxa"/>
          </w:tcPr>
          <w:p w14:paraId="6AD2F5D2" w14:textId="467D666E" w:rsidR="003D3D56" w:rsidRPr="00DC71DE" w:rsidRDefault="003D3D56" w:rsidP="003D3D56">
            <w:pPr>
              <w:pBdr>
                <w:bottom w:val="single" w:sz="4" w:space="1" w:color="auto"/>
              </w:pBdr>
              <w:ind w:right="-72"/>
              <w:jc w:val="right"/>
              <w:rPr>
                <w:rFonts w:ascii="Arial" w:eastAsia="Angsana New" w:hAnsi="Arial" w:cs="Arial"/>
                <w:sz w:val="15"/>
                <w:szCs w:val="15"/>
              </w:rPr>
            </w:pPr>
            <w:r w:rsidRPr="00DC71DE">
              <w:rPr>
                <w:rFonts w:ascii="Arial" w:hAnsi="Arial" w:cs="Arial"/>
                <w:sz w:val="15"/>
                <w:szCs w:val="15"/>
                <w:cs/>
              </w:rPr>
              <w:t>(</w:t>
            </w:r>
            <w:r>
              <w:rPr>
                <w:rFonts w:ascii="Arial" w:hAnsi="Arial" w:cs="Arial"/>
                <w:sz w:val="15"/>
                <w:szCs w:val="15"/>
              </w:rPr>
              <w:t>19,</w:t>
            </w:r>
            <w:r w:rsidR="006F2DDF">
              <w:rPr>
                <w:rFonts w:ascii="Arial" w:hAnsi="Arial" w:cs="Arial"/>
                <w:sz w:val="15"/>
                <w:szCs w:val="15"/>
              </w:rPr>
              <w:t>40</w:t>
            </w:r>
            <w:r>
              <w:rPr>
                <w:rFonts w:ascii="Arial" w:hAnsi="Arial" w:cs="Arial"/>
                <w:sz w:val="15"/>
                <w:szCs w:val="15"/>
              </w:rPr>
              <w:t>2</w:t>
            </w:r>
            <w:r w:rsidRPr="00DC71DE">
              <w:rPr>
                <w:rFonts w:ascii="Arial" w:hAnsi="Arial" w:cs="Arial"/>
                <w:sz w:val="15"/>
                <w:szCs w:val="15"/>
                <w:cs/>
              </w:rPr>
              <w:t xml:space="preserve">) </w:t>
            </w:r>
          </w:p>
        </w:tc>
      </w:tr>
      <w:tr w:rsidR="00F2404C" w:rsidRPr="00F262B4" w14:paraId="07EF01CB" w14:textId="77777777" w:rsidTr="00FE071B">
        <w:trPr>
          <w:trHeight w:val="72"/>
        </w:trPr>
        <w:tc>
          <w:tcPr>
            <w:tcW w:w="3358" w:type="dxa"/>
            <w:vAlign w:val="center"/>
          </w:tcPr>
          <w:p w14:paraId="7C951436" w14:textId="77777777" w:rsidR="00F2404C" w:rsidRPr="00DC71DE" w:rsidRDefault="00F2404C" w:rsidP="00F2404C">
            <w:pPr>
              <w:tabs>
                <w:tab w:val="left" w:pos="2160"/>
                <w:tab w:val="right" w:pos="7200"/>
                <w:tab w:val="right" w:pos="9000"/>
              </w:tabs>
              <w:ind w:left="-31" w:right="-72"/>
              <w:rPr>
                <w:rFonts w:ascii="Arial" w:hAnsi="Arial" w:cs="Arial"/>
                <w:sz w:val="6"/>
                <w:szCs w:val="6"/>
              </w:rPr>
            </w:pPr>
          </w:p>
        </w:tc>
        <w:tc>
          <w:tcPr>
            <w:tcW w:w="1296" w:type="dxa"/>
            <w:tcBorders>
              <w:top w:val="nil"/>
              <w:bottom w:val="nil"/>
            </w:tcBorders>
            <w:vAlign w:val="bottom"/>
          </w:tcPr>
          <w:p w14:paraId="7E3552C0" w14:textId="77777777" w:rsidR="00F2404C" w:rsidRPr="00DC71DE" w:rsidRDefault="00F2404C" w:rsidP="00F2404C">
            <w:pPr>
              <w:ind w:right="-72"/>
              <w:jc w:val="right"/>
              <w:rPr>
                <w:rFonts w:ascii="Arial" w:eastAsia="Angsana New" w:hAnsi="Arial" w:cs="Arial"/>
                <w:sz w:val="6"/>
                <w:szCs w:val="6"/>
              </w:rPr>
            </w:pPr>
          </w:p>
        </w:tc>
        <w:tc>
          <w:tcPr>
            <w:tcW w:w="1296" w:type="dxa"/>
            <w:vAlign w:val="bottom"/>
          </w:tcPr>
          <w:p w14:paraId="5EB488C2" w14:textId="77777777" w:rsidR="00F2404C" w:rsidRPr="00DC71DE" w:rsidRDefault="00F2404C" w:rsidP="00F2404C">
            <w:pPr>
              <w:ind w:right="-72"/>
              <w:jc w:val="right"/>
              <w:rPr>
                <w:rFonts w:ascii="Arial" w:eastAsia="Angsana New" w:hAnsi="Arial" w:cs="Arial"/>
                <w:sz w:val="6"/>
                <w:szCs w:val="6"/>
              </w:rPr>
            </w:pPr>
          </w:p>
        </w:tc>
        <w:tc>
          <w:tcPr>
            <w:tcW w:w="1728" w:type="dxa"/>
            <w:vAlign w:val="bottom"/>
          </w:tcPr>
          <w:p w14:paraId="4EEF61CD" w14:textId="77777777" w:rsidR="00F2404C" w:rsidRPr="00DC71DE" w:rsidRDefault="00F2404C" w:rsidP="00F2404C">
            <w:pPr>
              <w:ind w:right="-72"/>
              <w:jc w:val="right"/>
              <w:rPr>
                <w:rFonts w:ascii="Arial" w:eastAsia="Angsana New" w:hAnsi="Arial" w:cs="Arial"/>
                <w:sz w:val="6"/>
                <w:szCs w:val="6"/>
              </w:rPr>
            </w:pPr>
          </w:p>
        </w:tc>
        <w:tc>
          <w:tcPr>
            <w:tcW w:w="1300" w:type="dxa"/>
            <w:vAlign w:val="bottom"/>
          </w:tcPr>
          <w:p w14:paraId="5087E1D1" w14:textId="77777777" w:rsidR="00F2404C" w:rsidRPr="00DC71DE" w:rsidRDefault="00F2404C" w:rsidP="00F2404C">
            <w:pPr>
              <w:ind w:right="-72"/>
              <w:jc w:val="right"/>
              <w:rPr>
                <w:rFonts w:ascii="Arial" w:eastAsia="Angsana New" w:hAnsi="Arial" w:cs="Arial"/>
                <w:sz w:val="6"/>
                <w:szCs w:val="6"/>
              </w:rPr>
            </w:pPr>
          </w:p>
        </w:tc>
      </w:tr>
      <w:tr w:rsidR="00F2404C" w:rsidRPr="00F262B4" w14:paraId="457FC6EB" w14:textId="77777777" w:rsidTr="004A2CED">
        <w:trPr>
          <w:trHeight w:val="144"/>
        </w:trPr>
        <w:tc>
          <w:tcPr>
            <w:tcW w:w="3358" w:type="dxa"/>
            <w:vAlign w:val="center"/>
          </w:tcPr>
          <w:p w14:paraId="77248DAD" w14:textId="77777777" w:rsidR="00F2404C" w:rsidRPr="00F262B4" w:rsidRDefault="00F2404C" w:rsidP="00F2404C">
            <w:pPr>
              <w:tabs>
                <w:tab w:val="left" w:pos="2160"/>
                <w:tab w:val="right" w:pos="7200"/>
                <w:tab w:val="right" w:pos="9000"/>
              </w:tabs>
              <w:ind w:left="-31" w:right="-72"/>
              <w:rPr>
                <w:rFonts w:ascii="Arial" w:hAnsi="Arial" w:cs="Arial"/>
                <w:sz w:val="15"/>
                <w:szCs w:val="15"/>
              </w:rPr>
            </w:pPr>
          </w:p>
        </w:tc>
        <w:tc>
          <w:tcPr>
            <w:tcW w:w="1296" w:type="dxa"/>
            <w:tcBorders>
              <w:top w:val="nil"/>
              <w:bottom w:val="nil"/>
            </w:tcBorders>
          </w:tcPr>
          <w:p w14:paraId="505C2A3F" w14:textId="6881BA84" w:rsidR="00F2404C" w:rsidRPr="00DC71DE" w:rsidRDefault="00F2404C" w:rsidP="00F2404C">
            <w:pPr>
              <w:pBdr>
                <w:bottom w:val="single" w:sz="4" w:space="1" w:color="auto"/>
              </w:pBdr>
              <w:ind w:right="-72"/>
              <w:jc w:val="right"/>
              <w:rPr>
                <w:rFonts w:ascii="Arial" w:eastAsia="Angsana New" w:hAnsi="Arial" w:cs="Arial"/>
                <w:sz w:val="15"/>
                <w:szCs w:val="15"/>
              </w:rPr>
            </w:pPr>
            <w:r w:rsidRPr="00DC71DE">
              <w:rPr>
                <w:rFonts w:ascii="Arial" w:hAnsi="Arial" w:cs="Arial"/>
                <w:sz w:val="15"/>
                <w:szCs w:val="15"/>
                <w:cs/>
              </w:rPr>
              <w:t>(2</w:t>
            </w:r>
            <w:r w:rsidR="003D3D56">
              <w:rPr>
                <w:rFonts w:ascii="Arial" w:hAnsi="Arial" w:cs="Arial"/>
                <w:sz w:val="15"/>
                <w:szCs w:val="15"/>
              </w:rPr>
              <w:t>4,299</w:t>
            </w:r>
            <w:r w:rsidRPr="00DC71DE">
              <w:rPr>
                <w:rFonts w:ascii="Arial" w:hAnsi="Arial" w:cs="Arial"/>
                <w:sz w:val="15"/>
                <w:szCs w:val="15"/>
                <w:cs/>
              </w:rPr>
              <w:t xml:space="preserve">) </w:t>
            </w:r>
          </w:p>
        </w:tc>
        <w:tc>
          <w:tcPr>
            <w:tcW w:w="1296" w:type="dxa"/>
          </w:tcPr>
          <w:p w14:paraId="7ACD8B39" w14:textId="7D60BDB6" w:rsidR="00F2404C" w:rsidRPr="00DC71DE" w:rsidRDefault="003D3D56" w:rsidP="00F2404C">
            <w:pPr>
              <w:pBdr>
                <w:bottom w:val="single" w:sz="4" w:space="1" w:color="auto"/>
              </w:pBdr>
              <w:ind w:right="-72"/>
              <w:jc w:val="right"/>
              <w:rPr>
                <w:rFonts w:ascii="Arial" w:eastAsia="Angsana New" w:hAnsi="Arial" w:cs="Arial"/>
                <w:sz w:val="15"/>
                <w:szCs w:val="15"/>
              </w:rPr>
            </w:pPr>
            <w:r>
              <w:rPr>
                <w:rFonts w:ascii="Arial" w:hAnsi="Arial" w:cs="Arial"/>
                <w:sz w:val="15"/>
                <w:szCs w:val="15"/>
              </w:rPr>
              <w:t>3,185</w:t>
            </w:r>
          </w:p>
        </w:tc>
        <w:tc>
          <w:tcPr>
            <w:tcW w:w="1728" w:type="dxa"/>
          </w:tcPr>
          <w:p w14:paraId="3A630FD4" w14:textId="2824CCAC" w:rsidR="00F2404C" w:rsidRPr="00DC71DE" w:rsidRDefault="003D3D56" w:rsidP="00F2404C">
            <w:pPr>
              <w:pBdr>
                <w:bottom w:val="single" w:sz="4" w:space="1" w:color="auto"/>
              </w:pBdr>
              <w:ind w:right="-72"/>
              <w:jc w:val="right"/>
              <w:rPr>
                <w:rFonts w:ascii="Arial" w:eastAsia="Angsana New" w:hAnsi="Arial" w:cs="Arial"/>
                <w:sz w:val="15"/>
                <w:szCs w:val="15"/>
              </w:rPr>
            </w:pPr>
            <w:r>
              <w:rPr>
                <w:rFonts w:ascii="Arial" w:hAnsi="Arial" w:cs="Arial"/>
                <w:color w:val="000000" w:themeColor="text1"/>
                <w:sz w:val="15"/>
                <w:szCs w:val="15"/>
              </w:rPr>
              <w:t>(4,048)</w:t>
            </w:r>
          </w:p>
        </w:tc>
        <w:tc>
          <w:tcPr>
            <w:tcW w:w="1300" w:type="dxa"/>
          </w:tcPr>
          <w:p w14:paraId="05631741" w14:textId="21A23972" w:rsidR="00F2404C" w:rsidRPr="00DC71DE" w:rsidRDefault="00F2404C" w:rsidP="00F2404C">
            <w:pPr>
              <w:pBdr>
                <w:bottom w:val="single" w:sz="4" w:space="1" w:color="auto"/>
              </w:pBdr>
              <w:ind w:right="-72"/>
              <w:jc w:val="right"/>
              <w:rPr>
                <w:rFonts w:ascii="Arial" w:eastAsia="Angsana New" w:hAnsi="Arial" w:cs="Arial"/>
                <w:sz w:val="15"/>
                <w:szCs w:val="15"/>
              </w:rPr>
            </w:pPr>
            <w:r w:rsidRPr="00DC71DE">
              <w:rPr>
                <w:rFonts w:ascii="Arial" w:hAnsi="Arial" w:cs="Arial"/>
                <w:sz w:val="15"/>
                <w:szCs w:val="15"/>
                <w:cs/>
              </w:rPr>
              <w:t>(</w:t>
            </w:r>
            <w:r w:rsidR="003D3D56">
              <w:rPr>
                <w:rFonts w:ascii="Arial" w:hAnsi="Arial" w:cs="Arial"/>
                <w:sz w:val="15"/>
                <w:szCs w:val="15"/>
              </w:rPr>
              <w:t>25,162</w:t>
            </w:r>
            <w:r w:rsidRPr="00DC71DE">
              <w:rPr>
                <w:rFonts w:ascii="Arial" w:hAnsi="Arial" w:cs="Arial"/>
                <w:sz w:val="15"/>
                <w:szCs w:val="15"/>
                <w:cs/>
              </w:rPr>
              <w:t>)</w:t>
            </w:r>
          </w:p>
        </w:tc>
      </w:tr>
      <w:tr w:rsidR="00F2404C" w:rsidRPr="00F262B4" w14:paraId="7A819B92" w14:textId="77777777" w:rsidTr="00FE071B">
        <w:trPr>
          <w:trHeight w:val="67"/>
        </w:trPr>
        <w:tc>
          <w:tcPr>
            <w:tcW w:w="3358" w:type="dxa"/>
            <w:vAlign w:val="center"/>
          </w:tcPr>
          <w:p w14:paraId="51FF08F3" w14:textId="77777777" w:rsidR="00F2404C" w:rsidRPr="00DC71DE" w:rsidRDefault="00F2404C" w:rsidP="00F2404C">
            <w:pPr>
              <w:tabs>
                <w:tab w:val="left" w:pos="2160"/>
                <w:tab w:val="right" w:pos="7200"/>
                <w:tab w:val="right" w:pos="9000"/>
              </w:tabs>
              <w:ind w:left="-31" w:right="-72"/>
              <w:rPr>
                <w:rFonts w:ascii="Arial" w:hAnsi="Arial" w:cs="Arial"/>
                <w:sz w:val="6"/>
                <w:szCs w:val="6"/>
              </w:rPr>
            </w:pPr>
          </w:p>
        </w:tc>
        <w:tc>
          <w:tcPr>
            <w:tcW w:w="1296" w:type="dxa"/>
            <w:tcBorders>
              <w:top w:val="nil"/>
              <w:bottom w:val="nil"/>
            </w:tcBorders>
            <w:vAlign w:val="bottom"/>
          </w:tcPr>
          <w:p w14:paraId="40073B7A" w14:textId="77777777" w:rsidR="00F2404C" w:rsidRPr="00DC71DE" w:rsidRDefault="00F2404C" w:rsidP="00F2404C">
            <w:pPr>
              <w:ind w:right="-72"/>
              <w:jc w:val="right"/>
              <w:rPr>
                <w:rFonts w:ascii="Arial" w:eastAsia="Angsana New" w:hAnsi="Arial" w:cs="Arial"/>
                <w:sz w:val="6"/>
                <w:szCs w:val="6"/>
              </w:rPr>
            </w:pPr>
          </w:p>
        </w:tc>
        <w:tc>
          <w:tcPr>
            <w:tcW w:w="1296" w:type="dxa"/>
            <w:tcBorders>
              <w:top w:val="nil"/>
              <w:bottom w:val="nil"/>
            </w:tcBorders>
            <w:vAlign w:val="bottom"/>
          </w:tcPr>
          <w:p w14:paraId="7081920E" w14:textId="77777777" w:rsidR="00F2404C" w:rsidRPr="00DC71DE" w:rsidRDefault="00F2404C" w:rsidP="00F2404C">
            <w:pPr>
              <w:ind w:right="-72"/>
              <w:jc w:val="right"/>
              <w:rPr>
                <w:rFonts w:ascii="Arial" w:eastAsia="Angsana New" w:hAnsi="Arial" w:cs="Arial"/>
                <w:sz w:val="6"/>
                <w:szCs w:val="6"/>
              </w:rPr>
            </w:pPr>
          </w:p>
        </w:tc>
        <w:tc>
          <w:tcPr>
            <w:tcW w:w="1728" w:type="dxa"/>
            <w:tcBorders>
              <w:top w:val="nil"/>
              <w:bottom w:val="nil"/>
            </w:tcBorders>
            <w:vAlign w:val="bottom"/>
          </w:tcPr>
          <w:p w14:paraId="35CD2204" w14:textId="77777777" w:rsidR="00F2404C" w:rsidRPr="00DC71DE" w:rsidRDefault="00F2404C" w:rsidP="00F2404C">
            <w:pPr>
              <w:ind w:right="-72"/>
              <w:jc w:val="right"/>
              <w:rPr>
                <w:rFonts w:ascii="Arial" w:eastAsia="Angsana New" w:hAnsi="Arial" w:cs="Arial"/>
                <w:sz w:val="6"/>
                <w:szCs w:val="6"/>
              </w:rPr>
            </w:pPr>
          </w:p>
        </w:tc>
        <w:tc>
          <w:tcPr>
            <w:tcW w:w="1300" w:type="dxa"/>
            <w:tcBorders>
              <w:top w:val="nil"/>
              <w:bottom w:val="nil"/>
            </w:tcBorders>
            <w:vAlign w:val="bottom"/>
          </w:tcPr>
          <w:p w14:paraId="199EC1E8" w14:textId="77777777" w:rsidR="00F2404C" w:rsidRPr="00DC71DE" w:rsidRDefault="00F2404C" w:rsidP="00F2404C">
            <w:pPr>
              <w:ind w:right="-72"/>
              <w:jc w:val="right"/>
              <w:rPr>
                <w:rFonts w:ascii="Arial" w:eastAsia="Angsana New" w:hAnsi="Arial" w:cs="Arial"/>
                <w:sz w:val="6"/>
                <w:szCs w:val="6"/>
              </w:rPr>
            </w:pPr>
          </w:p>
        </w:tc>
      </w:tr>
      <w:tr w:rsidR="00F2404C" w:rsidRPr="00F262B4" w14:paraId="1323549E" w14:textId="77777777" w:rsidTr="004A2CED">
        <w:trPr>
          <w:trHeight w:val="144"/>
        </w:trPr>
        <w:tc>
          <w:tcPr>
            <w:tcW w:w="3358" w:type="dxa"/>
            <w:vAlign w:val="center"/>
          </w:tcPr>
          <w:p w14:paraId="593A3C61" w14:textId="77777777" w:rsidR="00F2404C" w:rsidRPr="00F262B4" w:rsidRDefault="00F2404C" w:rsidP="00F2404C">
            <w:pPr>
              <w:tabs>
                <w:tab w:val="left" w:pos="2160"/>
                <w:tab w:val="right" w:pos="7200"/>
                <w:tab w:val="right" w:pos="9000"/>
              </w:tabs>
              <w:ind w:left="-31" w:right="-72"/>
              <w:rPr>
                <w:rFonts w:ascii="Arial" w:hAnsi="Arial" w:cs="Arial"/>
                <w:b/>
                <w:bCs/>
                <w:sz w:val="15"/>
                <w:szCs w:val="15"/>
              </w:rPr>
            </w:pPr>
            <w:r w:rsidRPr="00F262B4">
              <w:rPr>
                <w:rFonts w:ascii="Arial" w:hAnsi="Arial" w:cs="Arial"/>
                <w:b/>
                <w:bCs/>
                <w:sz w:val="15"/>
                <w:szCs w:val="15"/>
              </w:rPr>
              <w:t>Deferred tax assets, net</w:t>
            </w:r>
          </w:p>
        </w:tc>
        <w:tc>
          <w:tcPr>
            <w:tcW w:w="1296" w:type="dxa"/>
            <w:tcBorders>
              <w:top w:val="nil"/>
              <w:bottom w:val="nil"/>
            </w:tcBorders>
          </w:tcPr>
          <w:p w14:paraId="2A2B3752" w14:textId="545DC122" w:rsidR="00F2404C" w:rsidRPr="00DC71DE" w:rsidRDefault="00F2404C" w:rsidP="00F2404C">
            <w:pPr>
              <w:pBdr>
                <w:bottom w:val="double" w:sz="4" w:space="1" w:color="auto"/>
              </w:pBdr>
              <w:ind w:right="-72"/>
              <w:jc w:val="right"/>
              <w:rPr>
                <w:rFonts w:ascii="Arial" w:eastAsia="Angsana New" w:hAnsi="Arial" w:cs="Arial"/>
                <w:sz w:val="15"/>
                <w:szCs w:val="15"/>
              </w:rPr>
            </w:pPr>
            <w:r w:rsidRPr="00DC71DE">
              <w:rPr>
                <w:rFonts w:ascii="Arial" w:hAnsi="Arial" w:cs="Arial"/>
                <w:sz w:val="15"/>
                <w:szCs w:val="15"/>
                <w:lang w:val="en-GB"/>
              </w:rPr>
              <w:t>315</w:t>
            </w:r>
            <w:r w:rsidRPr="00DC71DE">
              <w:rPr>
                <w:rFonts w:ascii="Arial" w:hAnsi="Arial" w:cs="Arial"/>
                <w:sz w:val="15"/>
                <w:szCs w:val="15"/>
                <w:cs/>
              </w:rPr>
              <w:t>,</w:t>
            </w:r>
            <w:r w:rsidRPr="00DC71DE">
              <w:rPr>
                <w:rFonts w:ascii="Arial" w:hAnsi="Arial" w:cs="Arial"/>
                <w:sz w:val="15"/>
                <w:szCs w:val="15"/>
                <w:lang w:val="en-GB"/>
              </w:rPr>
              <w:t>82</w:t>
            </w:r>
            <w:r>
              <w:rPr>
                <w:rFonts w:ascii="Arial" w:hAnsi="Arial" w:cs="Arial"/>
                <w:sz w:val="15"/>
                <w:szCs w:val="15"/>
                <w:lang w:val="en-GB"/>
              </w:rPr>
              <w:t>2</w:t>
            </w:r>
          </w:p>
        </w:tc>
        <w:tc>
          <w:tcPr>
            <w:tcW w:w="1296" w:type="dxa"/>
            <w:tcBorders>
              <w:top w:val="nil"/>
              <w:bottom w:val="nil"/>
            </w:tcBorders>
          </w:tcPr>
          <w:p w14:paraId="56F615B6" w14:textId="4AFF498C" w:rsidR="00F2404C" w:rsidRPr="00DC71DE" w:rsidRDefault="00F2404C" w:rsidP="00F2404C">
            <w:pPr>
              <w:pBdr>
                <w:bottom w:val="double" w:sz="4" w:space="1" w:color="auto"/>
              </w:pBdr>
              <w:ind w:right="-72"/>
              <w:jc w:val="right"/>
              <w:rPr>
                <w:rFonts w:ascii="Arial" w:eastAsia="Angsana New" w:hAnsi="Arial" w:cs="Arial"/>
                <w:sz w:val="15"/>
                <w:szCs w:val="15"/>
              </w:rPr>
            </w:pPr>
            <w:r w:rsidRPr="00DC71DE">
              <w:rPr>
                <w:rFonts w:ascii="Arial" w:hAnsi="Arial" w:cs="Arial"/>
                <w:sz w:val="15"/>
                <w:szCs w:val="15"/>
                <w:lang w:val="en-GB"/>
              </w:rPr>
              <w:t>129,825</w:t>
            </w:r>
            <w:r w:rsidRPr="00DC71DE">
              <w:rPr>
                <w:rFonts w:ascii="Arial" w:hAnsi="Arial" w:cs="Arial"/>
                <w:sz w:val="15"/>
                <w:szCs w:val="15"/>
                <w:cs/>
              </w:rPr>
              <w:t xml:space="preserve"> </w:t>
            </w:r>
          </w:p>
        </w:tc>
        <w:tc>
          <w:tcPr>
            <w:tcW w:w="1728" w:type="dxa"/>
            <w:tcBorders>
              <w:top w:val="nil"/>
              <w:bottom w:val="nil"/>
            </w:tcBorders>
          </w:tcPr>
          <w:p w14:paraId="39ABC78D" w14:textId="328C0B70" w:rsidR="00F2404C" w:rsidRPr="00DC71DE" w:rsidRDefault="00F2404C" w:rsidP="00F2404C">
            <w:pPr>
              <w:pBdr>
                <w:bottom w:val="double" w:sz="4" w:space="1" w:color="auto"/>
              </w:pBdr>
              <w:ind w:right="-72"/>
              <w:jc w:val="right"/>
              <w:rPr>
                <w:rFonts w:ascii="Arial" w:eastAsia="Angsana New" w:hAnsi="Arial" w:cs="Arial"/>
                <w:sz w:val="15"/>
                <w:szCs w:val="15"/>
              </w:rPr>
            </w:pPr>
            <w:r w:rsidRPr="00DC71DE">
              <w:rPr>
                <w:rFonts w:ascii="Arial" w:hAnsi="Arial" w:cs="Arial"/>
                <w:sz w:val="15"/>
                <w:szCs w:val="15"/>
                <w:lang w:val="en-GB"/>
              </w:rPr>
              <w:t>(26,375)</w:t>
            </w:r>
            <w:r w:rsidRPr="00DC71DE">
              <w:rPr>
                <w:rFonts w:ascii="Arial" w:hAnsi="Arial" w:cs="Arial"/>
                <w:sz w:val="15"/>
                <w:szCs w:val="15"/>
                <w:cs/>
              </w:rPr>
              <w:t xml:space="preserve"> </w:t>
            </w:r>
          </w:p>
        </w:tc>
        <w:tc>
          <w:tcPr>
            <w:tcW w:w="1300" w:type="dxa"/>
            <w:tcBorders>
              <w:top w:val="nil"/>
              <w:bottom w:val="nil"/>
            </w:tcBorders>
          </w:tcPr>
          <w:p w14:paraId="0E133D4C" w14:textId="24F03F1D" w:rsidR="00F2404C" w:rsidRPr="00DC71DE" w:rsidRDefault="00F2404C" w:rsidP="00F2404C">
            <w:pPr>
              <w:pBdr>
                <w:bottom w:val="double" w:sz="4" w:space="1" w:color="auto"/>
              </w:pBdr>
              <w:ind w:right="-72"/>
              <w:jc w:val="right"/>
              <w:rPr>
                <w:rFonts w:ascii="Arial" w:eastAsia="Angsana New" w:hAnsi="Arial" w:cs="Arial"/>
                <w:sz w:val="15"/>
                <w:szCs w:val="15"/>
              </w:rPr>
            </w:pPr>
            <w:r w:rsidRPr="00DC71DE">
              <w:rPr>
                <w:rFonts w:ascii="Arial" w:hAnsi="Arial" w:cs="Arial"/>
                <w:sz w:val="15"/>
                <w:szCs w:val="15"/>
                <w:cs/>
              </w:rPr>
              <w:t xml:space="preserve"> </w:t>
            </w:r>
            <w:r w:rsidRPr="00DC71DE">
              <w:rPr>
                <w:rFonts w:ascii="Arial" w:hAnsi="Arial" w:cs="Arial"/>
                <w:sz w:val="15"/>
                <w:szCs w:val="15"/>
                <w:lang w:val="en-GB"/>
              </w:rPr>
              <w:t>419,272</w:t>
            </w:r>
            <w:r w:rsidRPr="00DC71DE">
              <w:rPr>
                <w:rFonts w:ascii="Arial" w:hAnsi="Arial" w:cs="Arial"/>
                <w:sz w:val="15"/>
                <w:szCs w:val="15"/>
                <w:cs/>
              </w:rPr>
              <w:t xml:space="preserve"> </w:t>
            </w:r>
          </w:p>
        </w:tc>
      </w:tr>
    </w:tbl>
    <w:p w14:paraId="4D71FA3A" w14:textId="77777777" w:rsidR="00967B91" w:rsidRPr="004A33DD" w:rsidRDefault="00967B91" w:rsidP="00967B91">
      <w:pPr>
        <w:jc w:val="both"/>
        <w:rPr>
          <w:rFonts w:ascii="Arial" w:hAnsi="Arial" w:cs="Arial"/>
          <w:spacing w:val="-4"/>
          <w:sz w:val="12"/>
          <w:szCs w:val="12"/>
          <w:lang w:val="en-GB"/>
        </w:rPr>
      </w:pPr>
    </w:p>
    <w:tbl>
      <w:tblPr>
        <w:tblW w:w="9030" w:type="dxa"/>
        <w:tblInd w:w="534" w:type="dxa"/>
        <w:tblBorders>
          <w:top w:val="single" w:sz="6" w:space="0" w:color="auto"/>
        </w:tblBorders>
        <w:tblLayout w:type="fixed"/>
        <w:tblLook w:val="0000" w:firstRow="0" w:lastRow="0" w:firstColumn="0" w:lastColumn="0" w:noHBand="0" w:noVBand="0"/>
      </w:tblPr>
      <w:tblGrid>
        <w:gridCol w:w="2931"/>
        <w:gridCol w:w="1134"/>
        <w:gridCol w:w="1134"/>
        <w:gridCol w:w="1276"/>
        <w:gridCol w:w="1379"/>
        <w:gridCol w:w="1176"/>
      </w:tblGrid>
      <w:tr w:rsidR="00967B91" w:rsidRPr="00F262B4" w14:paraId="24CAFDC4" w14:textId="77777777" w:rsidTr="00DC71DE">
        <w:trPr>
          <w:trHeight w:val="20"/>
        </w:trPr>
        <w:tc>
          <w:tcPr>
            <w:tcW w:w="2931" w:type="dxa"/>
            <w:tcBorders>
              <w:top w:val="nil"/>
            </w:tcBorders>
            <w:vAlign w:val="center"/>
          </w:tcPr>
          <w:p w14:paraId="28997231" w14:textId="77777777" w:rsidR="00967B91" w:rsidRPr="00F262B4" w:rsidRDefault="00967B91" w:rsidP="00CD4E04">
            <w:pPr>
              <w:tabs>
                <w:tab w:val="right" w:pos="7200"/>
                <w:tab w:val="right" w:pos="9000"/>
              </w:tabs>
              <w:ind w:left="116" w:right="-72"/>
              <w:rPr>
                <w:rFonts w:ascii="Arial" w:hAnsi="Arial" w:cs="Arial"/>
                <w:sz w:val="15"/>
                <w:szCs w:val="15"/>
              </w:rPr>
            </w:pPr>
          </w:p>
        </w:tc>
        <w:tc>
          <w:tcPr>
            <w:tcW w:w="6099" w:type="dxa"/>
            <w:gridSpan w:val="5"/>
            <w:tcBorders>
              <w:top w:val="nil"/>
            </w:tcBorders>
            <w:vAlign w:val="bottom"/>
          </w:tcPr>
          <w:p w14:paraId="21BE8397" w14:textId="444D81E0" w:rsidR="00967B91" w:rsidRPr="00F262B4" w:rsidRDefault="00967B91" w:rsidP="00CD4E04">
            <w:pPr>
              <w:pBdr>
                <w:bottom w:val="single" w:sz="6" w:space="1" w:color="auto"/>
              </w:pBdr>
              <w:tabs>
                <w:tab w:val="left" w:pos="2160"/>
                <w:tab w:val="right" w:pos="7200"/>
                <w:tab w:val="right" w:pos="9000"/>
              </w:tabs>
              <w:ind w:right="-72"/>
              <w:jc w:val="center"/>
              <w:rPr>
                <w:rFonts w:ascii="Arial" w:hAnsi="Arial" w:cs="Arial"/>
                <w:b/>
                <w:bCs/>
                <w:sz w:val="15"/>
                <w:szCs w:val="15"/>
              </w:rPr>
            </w:pPr>
            <w:r w:rsidRPr="00F262B4">
              <w:rPr>
                <w:rFonts w:ascii="Arial" w:hAnsi="Arial" w:cs="Arial"/>
                <w:b/>
                <w:bCs/>
                <w:sz w:val="15"/>
                <w:szCs w:val="15"/>
              </w:rPr>
              <w:t xml:space="preserve">Consolidated financial </w:t>
            </w:r>
            <w:r w:rsidR="00782DD4" w:rsidRPr="00F262B4">
              <w:rPr>
                <w:rFonts w:ascii="Arial" w:hAnsi="Arial" w:cs="Arial"/>
                <w:b/>
                <w:bCs/>
                <w:sz w:val="15"/>
                <w:szCs w:val="15"/>
              </w:rPr>
              <w:t>statements</w:t>
            </w:r>
          </w:p>
        </w:tc>
      </w:tr>
      <w:tr w:rsidR="00967B91" w:rsidRPr="00F262B4" w14:paraId="65C4E176" w14:textId="77777777" w:rsidTr="00DC71DE">
        <w:trPr>
          <w:trHeight w:val="20"/>
        </w:trPr>
        <w:tc>
          <w:tcPr>
            <w:tcW w:w="2931" w:type="dxa"/>
            <w:vAlign w:val="center"/>
          </w:tcPr>
          <w:p w14:paraId="1A760DBD" w14:textId="77777777" w:rsidR="00967B91" w:rsidRPr="00F262B4" w:rsidRDefault="00967B91" w:rsidP="00CD4E04">
            <w:pPr>
              <w:tabs>
                <w:tab w:val="right" w:pos="7200"/>
                <w:tab w:val="right" w:pos="9000"/>
              </w:tabs>
              <w:ind w:left="116" w:right="-72"/>
              <w:rPr>
                <w:rFonts w:ascii="Arial" w:hAnsi="Arial" w:cs="Arial"/>
                <w:sz w:val="15"/>
                <w:szCs w:val="15"/>
              </w:rPr>
            </w:pPr>
          </w:p>
        </w:tc>
        <w:tc>
          <w:tcPr>
            <w:tcW w:w="1134" w:type="dxa"/>
            <w:vAlign w:val="center"/>
          </w:tcPr>
          <w:p w14:paraId="3DF9D4B7"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134" w:type="dxa"/>
            <w:vAlign w:val="center"/>
          </w:tcPr>
          <w:p w14:paraId="34624E24"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276" w:type="dxa"/>
            <w:vAlign w:val="center"/>
          </w:tcPr>
          <w:p w14:paraId="3A5C96DE"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w:t>
            </w:r>
          </w:p>
        </w:tc>
        <w:tc>
          <w:tcPr>
            <w:tcW w:w="1379" w:type="dxa"/>
            <w:vAlign w:val="center"/>
          </w:tcPr>
          <w:p w14:paraId="0D1489AF"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176" w:type="dxa"/>
            <w:vAlign w:val="center"/>
          </w:tcPr>
          <w:p w14:paraId="67F2B98A"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r>
      <w:tr w:rsidR="00967B91" w:rsidRPr="00F262B4" w14:paraId="11B95A55" w14:textId="77777777" w:rsidTr="00DC71DE">
        <w:trPr>
          <w:trHeight w:val="20"/>
        </w:trPr>
        <w:tc>
          <w:tcPr>
            <w:tcW w:w="2931" w:type="dxa"/>
            <w:vAlign w:val="center"/>
          </w:tcPr>
          <w:p w14:paraId="4D0A4F26" w14:textId="77777777" w:rsidR="00967B91" w:rsidRPr="00F262B4" w:rsidRDefault="00967B91" w:rsidP="00CD4E04">
            <w:pPr>
              <w:tabs>
                <w:tab w:val="right" w:pos="7200"/>
                <w:tab w:val="right" w:pos="9000"/>
              </w:tabs>
              <w:ind w:left="116" w:right="-72"/>
              <w:rPr>
                <w:rFonts w:ascii="Arial" w:hAnsi="Arial" w:cs="Arial"/>
                <w:sz w:val="15"/>
                <w:szCs w:val="15"/>
              </w:rPr>
            </w:pPr>
          </w:p>
        </w:tc>
        <w:tc>
          <w:tcPr>
            <w:tcW w:w="1134" w:type="dxa"/>
            <w:vAlign w:val="center"/>
          </w:tcPr>
          <w:p w14:paraId="1F8B3222"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134" w:type="dxa"/>
            <w:vAlign w:val="center"/>
          </w:tcPr>
          <w:p w14:paraId="3A0F0736"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276" w:type="dxa"/>
            <w:vAlign w:val="center"/>
          </w:tcPr>
          <w:p w14:paraId="6D9479AE"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recognized</w:t>
            </w:r>
          </w:p>
        </w:tc>
        <w:tc>
          <w:tcPr>
            <w:tcW w:w="1379" w:type="dxa"/>
            <w:vAlign w:val="center"/>
          </w:tcPr>
          <w:p w14:paraId="740D0AF5"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176" w:type="dxa"/>
            <w:vAlign w:val="center"/>
          </w:tcPr>
          <w:p w14:paraId="336A57DC"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r>
      <w:tr w:rsidR="00967B91" w:rsidRPr="00F262B4" w14:paraId="02261B53" w14:textId="77777777" w:rsidTr="00DC71DE">
        <w:trPr>
          <w:trHeight w:val="20"/>
        </w:trPr>
        <w:tc>
          <w:tcPr>
            <w:tcW w:w="2931" w:type="dxa"/>
            <w:vAlign w:val="center"/>
          </w:tcPr>
          <w:p w14:paraId="0ECB2654" w14:textId="77777777" w:rsidR="00967B91" w:rsidRPr="00F262B4" w:rsidRDefault="00967B91" w:rsidP="00CD4E04">
            <w:pPr>
              <w:tabs>
                <w:tab w:val="right" w:pos="7200"/>
                <w:tab w:val="right" w:pos="9000"/>
              </w:tabs>
              <w:ind w:left="116" w:right="-72"/>
              <w:rPr>
                <w:rFonts w:ascii="Arial" w:hAnsi="Arial" w:cs="Arial"/>
                <w:sz w:val="15"/>
                <w:szCs w:val="15"/>
              </w:rPr>
            </w:pPr>
          </w:p>
        </w:tc>
        <w:tc>
          <w:tcPr>
            <w:tcW w:w="1134" w:type="dxa"/>
            <w:vAlign w:val="center"/>
          </w:tcPr>
          <w:p w14:paraId="228A27E1"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As at</w:t>
            </w:r>
          </w:p>
        </w:tc>
        <w:tc>
          <w:tcPr>
            <w:tcW w:w="1134" w:type="dxa"/>
            <w:vAlign w:val="center"/>
          </w:tcPr>
          <w:p w14:paraId="2928A188"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Transactions</w:t>
            </w:r>
          </w:p>
        </w:tc>
        <w:tc>
          <w:tcPr>
            <w:tcW w:w="1276" w:type="dxa"/>
            <w:vAlign w:val="center"/>
          </w:tcPr>
          <w:p w14:paraId="16C99A2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in other</w:t>
            </w:r>
          </w:p>
        </w:tc>
        <w:tc>
          <w:tcPr>
            <w:tcW w:w="1379" w:type="dxa"/>
            <w:vAlign w:val="center"/>
          </w:tcPr>
          <w:p w14:paraId="4F2A8E8C"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Transfer from</w:t>
            </w:r>
          </w:p>
        </w:tc>
        <w:tc>
          <w:tcPr>
            <w:tcW w:w="1176" w:type="dxa"/>
            <w:vAlign w:val="center"/>
          </w:tcPr>
          <w:p w14:paraId="2EAB714B"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 xml:space="preserve">As at </w:t>
            </w:r>
          </w:p>
        </w:tc>
      </w:tr>
      <w:tr w:rsidR="00967B91" w:rsidRPr="00F262B4" w14:paraId="28A4CF8A" w14:textId="77777777" w:rsidTr="00DC71DE">
        <w:trPr>
          <w:trHeight w:val="20"/>
        </w:trPr>
        <w:tc>
          <w:tcPr>
            <w:tcW w:w="2931" w:type="dxa"/>
            <w:vAlign w:val="center"/>
          </w:tcPr>
          <w:p w14:paraId="0AF2E0CC" w14:textId="77777777" w:rsidR="00967B91" w:rsidRPr="00F262B4" w:rsidRDefault="00967B91" w:rsidP="00CD4E04">
            <w:pPr>
              <w:tabs>
                <w:tab w:val="right" w:pos="7200"/>
                <w:tab w:val="right" w:pos="9000"/>
              </w:tabs>
              <w:ind w:left="116" w:right="-72"/>
              <w:rPr>
                <w:rFonts w:ascii="Arial" w:hAnsi="Arial" w:cs="Arial"/>
                <w:sz w:val="15"/>
                <w:szCs w:val="15"/>
              </w:rPr>
            </w:pPr>
          </w:p>
        </w:tc>
        <w:tc>
          <w:tcPr>
            <w:tcW w:w="1134" w:type="dxa"/>
            <w:vAlign w:val="center"/>
          </w:tcPr>
          <w:p w14:paraId="22A6BAF2"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1</w:t>
            </w:r>
            <w:r w:rsidRPr="00F262B4">
              <w:rPr>
                <w:rFonts w:ascii="Arial" w:hAnsi="Arial" w:cs="Arial"/>
                <w:b/>
                <w:bCs/>
                <w:sz w:val="15"/>
                <w:szCs w:val="15"/>
              </w:rPr>
              <w:t xml:space="preserve"> January</w:t>
            </w:r>
          </w:p>
        </w:tc>
        <w:tc>
          <w:tcPr>
            <w:tcW w:w="1134" w:type="dxa"/>
            <w:vAlign w:val="center"/>
          </w:tcPr>
          <w:p w14:paraId="715E8F4C"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roofErr w:type="spellStart"/>
            <w:r w:rsidRPr="00F262B4">
              <w:rPr>
                <w:rFonts w:ascii="Arial" w:hAnsi="Arial" w:cs="Arial"/>
                <w:b/>
                <w:bCs/>
                <w:sz w:val="15"/>
                <w:szCs w:val="15"/>
              </w:rPr>
              <w:t>recognised</w:t>
            </w:r>
            <w:proofErr w:type="spellEnd"/>
            <w:r w:rsidRPr="00F262B4">
              <w:rPr>
                <w:rFonts w:ascii="Arial" w:hAnsi="Arial" w:cs="Arial"/>
                <w:b/>
                <w:bCs/>
                <w:sz w:val="15"/>
                <w:szCs w:val="15"/>
              </w:rPr>
              <w:t xml:space="preserve"> in</w:t>
            </w:r>
          </w:p>
        </w:tc>
        <w:tc>
          <w:tcPr>
            <w:tcW w:w="1276" w:type="dxa"/>
            <w:vAlign w:val="center"/>
          </w:tcPr>
          <w:p w14:paraId="53AC4CCF"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comprehensive</w:t>
            </w:r>
          </w:p>
        </w:tc>
        <w:tc>
          <w:tcPr>
            <w:tcW w:w="1379" w:type="dxa"/>
            <w:vAlign w:val="center"/>
          </w:tcPr>
          <w:p w14:paraId="140B7C8A"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 xml:space="preserve">Allianz Insurance  </w:t>
            </w:r>
          </w:p>
        </w:tc>
        <w:tc>
          <w:tcPr>
            <w:tcW w:w="1176" w:type="dxa"/>
            <w:vAlign w:val="center"/>
          </w:tcPr>
          <w:p w14:paraId="17B57DB9"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31 December</w:t>
            </w:r>
          </w:p>
        </w:tc>
      </w:tr>
      <w:tr w:rsidR="00967B91" w:rsidRPr="00F262B4" w14:paraId="677FB236" w14:textId="77777777" w:rsidTr="00DC71DE">
        <w:trPr>
          <w:trHeight w:val="20"/>
        </w:trPr>
        <w:tc>
          <w:tcPr>
            <w:tcW w:w="2931" w:type="dxa"/>
            <w:vAlign w:val="center"/>
          </w:tcPr>
          <w:p w14:paraId="55BAB6DA" w14:textId="77777777" w:rsidR="00967B91" w:rsidRPr="00F262B4" w:rsidRDefault="00967B91" w:rsidP="00CD4E04">
            <w:pPr>
              <w:tabs>
                <w:tab w:val="right" w:pos="7200"/>
                <w:tab w:val="right" w:pos="9000"/>
              </w:tabs>
              <w:ind w:left="116" w:right="-72"/>
              <w:rPr>
                <w:rFonts w:ascii="Arial" w:hAnsi="Arial" w:cs="Arial"/>
                <w:sz w:val="15"/>
                <w:szCs w:val="15"/>
              </w:rPr>
            </w:pPr>
          </w:p>
        </w:tc>
        <w:tc>
          <w:tcPr>
            <w:tcW w:w="1134" w:type="dxa"/>
            <w:vAlign w:val="center"/>
          </w:tcPr>
          <w:p w14:paraId="77059B3D"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2019</w:t>
            </w:r>
          </w:p>
        </w:tc>
        <w:tc>
          <w:tcPr>
            <w:tcW w:w="1134" w:type="dxa"/>
            <w:vAlign w:val="center"/>
          </w:tcPr>
          <w:p w14:paraId="2D216F65"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profit or loss</w:t>
            </w:r>
          </w:p>
        </w:tc>
        <w:tc>
          <w:tcPr>
            <w:tcW w:w="1276" w:type="dxa"/>
            <w:vAlign w:val="center"/>
          </w:tcPr>
          <w:p w14:paraId="76BB2F75"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income or loss</w:t>
            </w:r>
          </w:p>
        </w:tc>
        <w:tc>
          <w:tcPr>
            <w:tcW w:w="1379" w:type="dxa"/>
            <w:vAlign w:val="center"/>
          </w:tcPr>
          <w:p w14:paraId="06189D6F"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PCL</w:t>
            </w:r>
          </w:p>
        </w:tc>
        <w:tc>
          <w:tcPr>
            <w:tcW w:w="1176" w:type="dxa"/>
            <w:vAlign w:val="center"/>
          </w:tcPr>
          <w:p w14:paraId="795C5D99"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2019</w:t>
            </w:r>
          </w:p>
        </w:tc>
      </w:tr>
      <w:tr w:rsidR="00967B91" w:rsidRPr="00F262B4" w14:paraId="63C1DF49" w14:textId="77777777" w:rsidTr="00DC71DE">
        <w:trPr>
          <w:trHeight w:val="20"/>
        </w:trPr>
        <w:tc>
          <w:tcPr>
            <w:tcW w:w="2931" w:type="dxa"/>
            <w:vAlign w:val="center"/>
          </w:tcPr>
          <w:p w14:paraId="28E4B6BB" w14:textId="77777777" w:rsidR="00967B91" w:rsidRPr="00F262B4" w:rsidRDefault="00967B91" w:rsidP="00CD4E04">
            <w:pPr>
              <w:tabs>
                <w:tab w:val="right" w:pos="7200"/>
                <w:tab w:val="right" w:pos="9000"/>
              </w:tabs>
              <w:ind w:left="116" w:right="-72"/>
              <w:rPr>
                <w:rFonts w:ascii="Arial" w:hAnsi="Arial" w:cs="Arial"/>
                <w:sz w:val="15"/>
                <w:szCs w:val="15"/>
                <w:cs/>
              </w:rPr>
            </w:pPr>
          </w:p>
        </w:tc>
        <w:tc>
          <w:tcPr>
            <w:tcW w:w="1134" w:type="dxa"/>
            <w:tcBorders>
              <w:bottom w:val="nil"/>
            </w:tcBorders>
            <w:vAlign w:val="center"/>
          </w:tcPr>
          <w:p w14:paraId="6942FA19"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134" w:type="dxa"/>
            <w:tcBorders>
              <w:bottom w:val="nil"/>
            </w:tcBorders>
            <w:vAlign w:val="center"/>
          </w:tcPr>
          <w:p w14:paraId="49818CF0"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276" w:type="dxa"/>
            <w:tcBorders>
              <w:bottom w:val="nil"/>
            </w:tcBorders>
            <w:vAlign w:val="center"/>
          </w:tcPr>
          <w:p w14:paraId="0A08B6B2"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w:t>
            </w:r>
          </w:p>
          <w:p w14:paraId="0B558689"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 xml:space="preserve"> Baht</w:t>
            </w:r>
          </w:p>
        </w:tc>
        <w:tc>
          <w:tcPr>
            <w:tcW w:w="1379" w:type="dxa"/>
            <w:tcBorders>
              <w:bottom w:val="nil"/>
            </w:tcBorders>
            <w:vAlign w:val="center"/>
          </w:tcPr>
          <w:p w14:paraId="6B16EE43"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 xml:space="preserve">Thousand </w:t>
            </w:r>
          </w:p>
          <w:p w14:paraId="69BF7EE4"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Baht</w:t>
            </w:r>
          </w:p>
        </w:tc>
        <w:tc>
          <w:tcPr>
            <w:tcW w:w="1176" w:type="dxa"/>
            <w:tcBorders>
              <w:bottom w:val="nil"/>
            </w:tcBorders>
            <w:vAlign w:val="center"/>
          </w:tcPr>
          <w:p w14:paraId="7273E916"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r>
      <w:tr w:rsidR="00967B91" w:rsidRPr="00F262B4" w14:paraId="69A4F3E2" w14:textId="77777777" w:rsidTr="00DC71DE">
        <w:trPr>
          <w:trHeight w:val="20"/>
        </w:trPr>
        <w:tc>
          <w:tcPr>
            <w:tcW w:w="2931" w:type="dxa"/>
            <w:vAlign w:val="center"/>
          </w:tcPr>
          <w:p w14:paraId="1F9FDBBF" w14:textId="77777777" w:rsidR="00967B91" w:rsidRPr="00F262B4" w:rsidRDefault="00967B91" w:rsidP="00CD4E04">
            <w:pPr>
              <w:tabs>
                <w:tab w:val="left" w:pos="2160"/>
                <w:tab w:val="right" w:pos="7200"/>
                <w:tab w:val="right" w:pos="9000"/>
              </w:tabs>
              <w:ind w:left="116" w:right="-72"/>
              <w:rPr>
                <w:rFonts w:ascii="Arial" w:hAnsi="Arial" w:cs="Arial"/>
                <w:sz w:val="12"/>
                <w:szCs w:val="12"/>
              </w:rPr>
            </w:pPr>
          </w:p>
        </w:tc>
        <w:tc>
          <w:tcPr>
            <w:tcW w:w="1134" w:type="dxa"/>
            <w:tcBorders>
              <w:top w:val="nil"/>
            </w:tcBorders>
            <w:vAlign w:val="center"/>
          </w:tcPr>
          <w:p w14:paraId="52BDFB43" w14:textId="77777777" w:rsidR="00967B91" w:rsidRPr="00F262B4" w:rsidRDefault="00967B91" w:rsidP="00CD4E04">
            <w:pPr>
              <w:widowControl w:val="0"/>
              <w:ind w:right="-72"/>
              <w:jc w:val="right"/>
              <w:rPr>
                <w:rFonts w:ascii="Arial" w:hAnsi="Arial" w:cs="Arial"/>
                <w:sz w:val="12"/>
                <w:szCs w:val="12"/>
              </w:rPr>
            </w:pPr>
          </w:p>
        </w:tc>
        <w:tc>
          <w:tcPr>
            <w:tcW w:w="1134" w:type="dxa"/>
            <w:tcBorders>
              <w:top w:val="nil"/>
            </w:tcBorders>
            <w:vAlign w:val="center"/>
          </w:tcPr>
          <w:p w14:paraId="5D5D211D" w14:textId="77777777" w:rsidR="00967B91" w:rsidRPr="00F262B4" w:rsidRDefault="00967B91" w:rsidP="00CD4E04">
            <w:pPr>
              <w:widowControl w:val="0"/>
              <w:ind w:right="-72"/>
              <w:jc w:val="right"/>
              <w:rPr>
                <w:rFonts w:ascii="Arial" w:hAnsi="Arial" w:cs="Arial"/>
                <w:sz w:val="12"/>
                <w:szCs w:val="12"/>
              </w:rPr>
            </w:pPr>
          </w:p>
        </w:tc>
        <w:tc>
          <w:tcPr>
            <w:tcW w:w="1276" w:type="dxa"/>
            <w:tcBorders>
              <w:top w:val="nil"/>
            </w:tcBorders>
            <w:vAlign w:val="center"/>
          </w:tcPr>
          <w:p w14:paraId="58CC4554" w14:textId="77777777" w:rsidR="00967B91" w:rsidRPr="00F262B4" w:rsidRDefault="00967B91" w:rsidP="00CD4E04">
            <w:pPr>
              <w:widowControl w:val="0"/>
              <w:ind w:right="-72"/>
              <w:jc w:val="right"/>
              <w:rPr>
                <w:rFonts w:ascii="Arial" w:hAnsi="Arial" w:cs="Arial"/>
                <w:sz w:val="12"/>
                <w:szCs w:val="12"/>
              </w:rPr>
            </w:pPr>
          </w:p>
        </w:tc>
        <w:tc>
          <w:tcPr>
            <w:tcW w:w="1379" w:type="dxa"/>
            <w:tcBorders>
              <w:top w:val="nil"/>
            </w:tcBorders>
            <w:vAlign w:val="center"/>
          </w:tcPr>
          <w:p w14:paraId="2F8C81A8" w14:textId="77777777" w:rsidR="00967B91" w:rsidRPr="00F262B4" w:rsidRDefault="00967B91" w:rsidP="00CD4E04">
            <w:pPr>
              <w:widowControl w:val="0"/>
              <w:ind w:right="-72"/>
              <w:jc w:val="right"/>
              <w:rPr>
                <w:rFonts w:ascii="Arial" w:hAnsi="Arial" w:cs="Arial"/>
                <w:sz w:val="12"/>
                <w:szCs w:val="12"/>
              </w:rPr>
            </w:pPr>
          </w:p>
        </w:tc>
        <w:tc>
          <w:tcPr>
            <w:tcW w:w="1176" w:type="dxa"/>
            <w:tcBorders>
              <w:top w:val="nil"/>
            </w:tcBorders>
            <w:vAlign w:val="center"/>
          </w:tcPr>
          <w:p w14:paraId="3C56D137" w14:textId="77777777" w:rsidR="00967B91" w:rsidRPr="00F262B4" w:rsidRDefault="00967B91" w:rsidP="00CD4E04">
            <w:pPr>
              <w:widowControl w:val="0"/>
              <w:ind w:right="-72"/>
              <w:jc w:val="right"/>
              <w:rPr>
                <w:rFonts w:ascii="Arial" w:hAnsi="Arial" w:cs="Arial"/>
                <w:sz w:val="12"/>
                <w:szCs w:val="12"/>
              </w:rPr>
            </w:pPr>
          </w:p>
        </w:tc>
      </w:tr>
      <w:tr w:rsidR="00967B91" w:rsidRPr="00F262B4" w14:paraId="420CDFA8" w14:textId="77777777" w:rsidTr="00DC71DE">
        <w:trPr>
          <w:trHeight w:val="20"/>
        </w:trPr>
        <w:tc>
          <w:tcPr>
            <w:tcW w:w="2931" w:type="dxa"/>
            <w:vAlign w:val="center"/>
          </w:tcPr>
          <w:p w14:paraId="782D1B2F" w14:textId="77777777" w:rsidR="00967B91" w:rsidRPr="00F262B4" w:rsidRDefault="00967B91" w:rsidP="00DC71DE">
            <w:pPr>
              <w:tabs>
                <w:tab w:val="left" w:pos="2160"/>
                <w:tab w:val="right" w:pos="7200"/>
                <w:tab w:val="right" w:pos="9000"/>
              </w:tabs>
              <w:ind w:left="27" w:right="-72"/>
              <w:rPr>
                <w:rFonts w:ascii="Arial" w:hAnsi="Arial" w:cs="Arial"/>
                <w:b/>
                <w:bCs/>
                <w:sz w:val="15"/>
                <w:szCs w:val="15"/>
              </w:rPr>
            </w:pPr>
            <w:r w:rsidRPr="00F262B4">
              <w:rPr>
                <w:rFonts w:ascii="Arial" w:hAnsi="Arial" w:cs="Arial"/>
                <w:b/>
                <w:bCs/>
                <w:sz w:val="15"/>
                <w:szCs w:val="15"/>
              </w:rPr>
              <w:t>Deferred tax assets</w:t>
            </w:r>
          </w:p>
        </w:tc>
        <w:tc>
          <w:tcPr>
            <w:tcW w:w="1134" w:type="dxa"/>
            <w:tcBorders>
              <w:top w:val="nil"/>
            </w:tcBorders>
            <w:vAlign w:val="center"/>
          </w:tcPr>
          <w:p w14:paraId="7578E477" w14:textId="77777777" w:rsidR="00967B91" w:rsidRPr="00F262B4" w:rsidRDefault="00967B91" w:rsidP="00CD4E04">
            <w:pPr>
              <w:widowControl w:val="0"/>
              <w:ind w:right="-72"/>
              <w:jc w:val="right"/>
              <w:rPr>
                <w:rFonts w:ascii="Arial" w:hAnsi="Arial" w:cs="Arial"/>
                <w:sz w:val="15"/>
                <w:szCs w:val="15"/>
              </w:rPr>
            </w:pPr>
          </w:p>
        </w:tc>
        <w:tc>
          <w:tcPr>
            <w:tcW w:w="1134" w:type="dxa"/>
            <w:tcBorders>
              <w:top w:val="nil"/>
            </w:tcBorders>
            <w:vAlign w:val="center"/>
          </w:tcPr>
          <w:p w14:paraId="39E195F4" w14:textId="77777777" w:rsidR="00967B91" w:rsidRPr="00F262B4" w:rsidRDefault="00967B91" w:rsidP="00CD4E04">
            <w:pPr>
              <w:widowControl w:val="0"/>
              <w:ind w:right="-72"/>
              <w:jc w:val="right"/>
              <w:rPr>
                <w:rFonts w:ascii="Arial" w:hAnsi="Arial" w:cs="Arial"/>
                <w:sz w:val="15"/>
                <w:szCs w:val="15"/>
              </w:rPr>
            </w:pPr>
          </w:p>
        </w:tc>
        <w:tc>
          <w:tcPr>
            <w:tcW w:w="1276" w:type="dxa"/>
            <w:tcBorders>
              <w:top w:val="nil"/>
            </w:tcBorders>
            <w:vAlign w:val="center"/>
          </w:tcPr>
          <w:p w14:paraId="1E427AB3" w14:textId="77777777" w:rsidR="00967B91" w:rsidRPr="00F262B4" w:rsidRDefault="00967B91" w:rsidP="00CD4E04">
            <w:pPr>
              <w:widowControl w:val="0"/>
              <w:ind w:right="-72"/>
              <w:jc w:val="right"/>
              <w:rPr>
                <w:rFonts w:ascii="Arial" w:hAnsi="Arial" w:cs="Arial"/>
                <w:sz w:val="15"/>
                <w:szCs w:val="15"/>
              </w:rPr>
            </w:pPr>
          </w:p>
        </w:tc>
        <w:tc>
          <w:tcPr>
            <w:tcW w:w="1379" w:type="dxa"/>
            <w:tcBorders>
              <w:top w:val="nil"/>
            </w:tcBorders>
            <w:vAlign w:val="center"/>
          </w:tcPr>
          <w:p w14:paraId="7769DC52" w14:textId="77777777" w:rsidR="00967B91" w:rsidRPr="00F262B4" w:rsidRDefault="00967B91" w:rsidP="00CD4E04">
            <w:pPr>
              <w:widowControl w:val="0"/>
              <w:ind w:right="-72"/>
              <w:jc w:val="right"/>
              <w:rPr>
                <w:rFonts w:ascii="Arial" w:hAnsi="Arial" w:cs="Arial"/>
                <w:sz w:val="15"/>
                <w:szCs w:val="15"/>
              </w:rPr>
            </w:pPr>
          </w:p>
        </w:tc>
        <w:tc>
          <w:tcPr>
            <w:tcW w:w="1176" w:type="dxa"/>
            <w:tcBorders>
              <w:top w:val="nil"/>
            </w:tcBorders>
            <w:vAlign w:val="center"/>
          </w:tcPr>
          <w:p w14:paraId="333637F1" w14:textId="77777777" w:rsidR="00967B91" w:rsidRPr="00F262B4" w:rsidRDefault="00967B91" w:rsidP="00CD4E04">
            <w:pPr>
              <w:widowControl w:val="0"/>
              <w:ind w:right="-72"/>
              <w:jc w:val="right"/>
              <w:rPr>
                <w:rFonts w:ascii="Arial" w:hAnsi="Arial" w:cs="Arial"/>
                <w:sz w:val="15"/>
                <w:szCs w:val="15"/>
              </w:rPr>
            </w:pPr>
          </w:p>
        </w:tc>
      </w:tr>
      <w:tr w:rsidR="00967B91" w:rsidRPr="00F262B4" w14:paraId="21023B3C" w14:textId="77777777" w:rsidTr="00DC71DE">
        <w:trPr>
          <w:trHeight w:val="20"/>
        </w:trPr>
        <w:tc>
          <w:tcPr>
            <w:tcW w:w="2931" w:type="dxa"/>
            <w:vAlign w:val="center"/>
          </w:tcPr>
          <w:p w14:paraId="02ED1856"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 xml:space="preserve">Allowance for doubtful accounts </w:t>
            </w:r>
          </w:p>
        </w:tc>
        <w:tc>
          <w:tcPr>
            <w:tcW w:w="1134" w:type="dxa"/>
            <w:tcBorders>
              <w:top w:val="nil"/>
              <w:bottom w:val="nil"/>
            </w:tcBorders>
            <w:vAlign w:val="center"/>
          </w:tcPr>
          <w:p w14:paraId="5CCB48B9" w14:textId="77777777" w:rsidR="00967B91" w:rsidRPr="00F262B4" w:rsidRDefault="00967B91" w:rsidP="00CD4E04">
            <w:pPr>
              <w:widowControl w:val="0"/>
              <w:ind w:right="-72"/>
              <w:jc w:val="right"/>
              <w:rPr>
                <w:rFonts w:ascii="Arial" w:hAnsi="Arial" w:cs="Arial"/>
                <w:sz w:val="15"/>
                <w:szCs w:val="15"/>
              </w:rPr>
            </w:pPr>
          </w:p>
        </w:tc>
        <w:tc>
          <w:tcPr>
            <w:tcW w:w="1134" w:type="dxa"/>
            <w:tcBorders>
              <w:top w:val="nil"/>
              <w:bottom w:val="nil"/>
            </w:tcBorders>
            <w:vAlign w:val="center"/>
          </w:tcPr>
          <w:p w14:paraId="7DB1C4DC" w14:textId="77777777" w:rsidR="00967B91" w:rsidRPr="00F262B4" w:rsidRDefault="00967B91" w:rsidP="00CD4E04">
            <w:pPr>
              <w:widowControl w:val="0"/>
              <w:ind w:right="-72"/>
              <w:jc w:val="right"/>
              <w:rPr>
                <w:rFonts w:ascii="Arial" w:hAnsi="Arial" w:cs="Arial"/>
                <w:sz w:val="15"/>
                <w:szCs w:val="15"/>
                <w:cs/>
              </w:rPr>
            </w:pPr>
          </w:p>
        </w:tc>
        <w:tc>
          <w:tcPr>
            <w:tcW w:w="1276" w:type="dxa"/>
            <w:tcBorders>
              <w:top w:val="nil"/>
              <w:bottom w:val="nil"/>
            </w:tcBorders>
            <w:vAlign w:val="center"/>
          </w:tcPr>
          <w:p w14:paraId="27DA3318" w14:textId="77777777" w:rsidR="00967B91" w:rsidRPr="00F262B4" w:rsidRDefault="00967B91" w:rsidP="00CD4E04">
            <w:pPr>
              <w:widowControl w:val="0"/>
              <w:ind w:right="-72"/>
              <w:jc w:val="right"/>
              <w:rPr>
                <w:rFonts w:ascii="Arial" w:hAnsi="Arial" w:cs="Arial"/>
                <w:sz w:val="15"/>
                <w:szCs w:val="15"/>
              </w:rPr>
            </w:pPr>
          </w:p>
        </w:tc>
        <w:tc>
          <w:tcPr>
            <w:tcW w:w="1379" w:type="dxa"/>
            <w:tcBorders>
              <w:top w:val="nil"/>
              <w:bottom w:val="nil"/>
            </w:tcBorders>
            <w:vAlign w:val="center"/>
          </w:tcPr>
          <w:p w14:paraId="78E6ED44" w14:textId="77777777" w:rsidR="00967B91" w:rsidRPr="00F262B4" w:rsidRDefault="00967B91" w:rsidP="00CD4E04">
            <w:pPr>
              <w:widowControl w:val="0"/>
              <w:ind w:right="-72"/>
              <w:jc w:val="right"/>
              <w:rPr>
                <w:rFonts w:ascii="Arial" w:hAnsi="Arial" w:cs="Arial"/>
                <w:sz w:val="15"/>
                <w:szCs w:val="15"/>
              </w:rPr>
            </w:pPr>
          </w:p>
        </w:tc>
        <w:tc>
          <w:tcPr>
            <w:tcW w:w="1176" w:type="dxa"/>
            <w:tcBorders>
              <w:top w:val="nil"/>
              <w:bottom w:val="nil"/>
            </w:tcBorders>
            <w:vAlign w:val="center"/>
          </w:tcPr>
          <w:p w14:paraId="4E2949D4" w14:textId="77777777" w:rsidR="00967B91" w:rsidRPr="00F262B4" w:rsidRDefault="00967B91" w:rsidP="00CD4E04">
            <w:pPr>
              <w:widowControl w:val="0"/>
              <w:ind w:right="-72"/>
              <w:jc w:val="right"/>
              <w:rPr>
                <w:rFonts w:ascii="Arial" w:hAnsi="Arial" w:cs="Arial"/>
                <w:sz w:val="15"/>
                <w:szCs w:val="15"/>
              </w:rPr>
            </w:pPr>
          </w:p>
        </w:tc>
      </w:tr>
      <w:tr w:rsidR="00967B91" w:rsidRPr="00F262B4" w14:paraId="3A6C2A9F" w14:textId="77777777" w:rsidTr="00DC71DE">
        <w:trPr>
          <w:trHeight w:val="20"/>
        </w:trPr>
        <w:tc>
          <w:tcPr>
            <w:tcW w:w="2931" w:type="dxa"/>
            <w:vAlign w:val="center"/>
          </w:tcPr>
          <w:p w14:paraId="6DA731E1"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 xml:space="preserve">   </w:t>
            </w:r>
            <w:r w:rsidRPr="00F262B4">
              <w:rPr>
                <w:rFonts w:ascii="Arial" w:hAnsi="Arial" w:cs="Arial"/>
                <w:sz w:val="15"/>
                <w:szCs w:val="15"/>
                <w:cs/>
              </w:rPr>
              <w:t>-</w:t>
            </w:r>
            <w:r w:rsidRPr="00F262B4">
              <w:rPr>
                <w:rFonts w:ascii="Arial" w:hAnsi="Arial" w:cs="Arial"/>
                <w:sz w:val="15"/>
                <w:szCs w:val="15"/>
              </w:rPr>
              <w:t xml:space="preserve"> </w:t>
            </w:r>
            <w:r w:rsidRPr="00F262B4">
              <w:rPr>
                <w:rFonts w:ascii="Arial" w:hAnsi="Arial" w:cs="Arial"/>
                <w:sz w:val="15"/>
                <w:szCs w:val="15"/>
                <w:cs/>
              </w:rPr>
              <w:t xml:space="preserve"> </w:t>
            </w:r>
            <w:r w:rsidRPr="00F262B4">
              <w:rPr>
                <w:rFonts w:ascii="Arial" w:hAnsi="Arial" w:cs="Arial"/>
                <w:sz w:val="15"/>
                <w:szCs w:val="15"/>
              </w:rPr>
              <w:t>Premium due and uncollected</w:t>
            </w:r>
          </w:p>
        </w:tc>
        <w:tc>
          <w:tcPr>
            <w:tcW w:w="1134" w:type="dxa"/>
            <w:tcBorders>
              <w:top w:val="nil"/>
              <w:bottom w:val="nil"/>
            </w:tcBorders>
          </w:tcPr>
          <w:p w14:paraId="423170B6"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1,130</w:t>
            </w:r>
          </w:p>
        </w:tc>
        <w:tc>
          <w:tcPr>
            <w:tcW w:w="1134" w:type="dxa"/>
            <w:tcBorders>
              <w:top w:val="nil"/>
              <w:bottom w:val="nil"/>
            </w:tcBorders>
          </w:tcPr>
          <w:p w14:paraId="7DBDC636"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3,265</w:t>
            </w:r>
          </w:p>
        </w:tc>
        <w:tc>
          <w:tcPr>
            <w:tcW w:w="1276" w:type="dxa"/>
            <w:tcBorders>
              <w:top w:val="nil"/>
              <w:bottom w:val="nil"/>
            </w:tcBorders>
          </w:tcPr>
          <w:p w14:paraId="746A0C7C"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w:t>
            </w:r>
          </w:p>
        </w:tc>
        <w:tc>
          <w:tcPr>
            <w:tcW w:w="1379" w:type="dxa"/>
            <w:tcBorders>
              <w:top w:val="nil"/>
              <w:bottom w:val="nil"/>
            </w:tcBorders>
          </w:tcPr>
          <w:p w14:paraId="236DEF74"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2,225</w:t>
            </w:r>
          </w:p>
        </w:tc>
        <w:tc>
          <w:tcPr>
            <w:tcW w:w="1176" w:type="dxa"/>
            <w:tcBorders>
              <w:top w:val="nil"/>
              <w:bottom w:val="nil"/>
            </w:tcBorders>
          </w:tcPr>
          <w:p w14:paraId="4B87F91A"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rPr>
              <w:t>6,620</w:t>
            </w:r>
          </w:p>
        </w:tc>
      </w:tr>
      <w:tr w:rsidR="00967B91" w:rsidRPr="00F262B4" w14:paraId="0ED92B85" w14:textId="77777777" w:rsidTr="00DC71DE">
        <w:trPr>
          <w:trHeight w:val="20"/>
        </w:trPr>
        <w:tc>
          <w:tcPr>
            <w:tcW w:w="2931" w:type="dxa"/>
            <w:vAlign w:val="center"/>
          </w:tcPr>
          <w:p w14:paraId="62ABD6DF" w14:textId="77777777" w:rsidR="00967B91" w:rsidRPr="00F262B4" w:rsidRDefault="00967B91" w:rsidP="00DC71DE">
            <w:pPr>
              <w:tabs>
                <w:tab w:val="left" w:pos="2160"/>
                <w:tab w:val="right" w:pos="7200"/>
                <w:tab w:val="right" w:pos="9000"/>
              </w:tabs>
              <w:ind w:right="-72"/>
              <w:rPr>
                <w:rFonts w:ascii="Arial" w:hAnsi="Arial" w:cs="Arial"/>
                <w:sz w:val="15"/>
                <w:szCs w:val="15"/>
                <w:cs/>
              </w:rPr>
            </w:pPr>
            <w:r w:rsidRPr="00F262B4">
              <w:rPr>
                <w:rFonts w:ascii="Arial" w:hAnsi="Arial" w:cs="Arial"/>
                <w:sz w:val="15"/>
                <w:szCs w:val="15"/>
              </w:rPr>
              <w:t>Allowance for doubtful accounts</w:t>
            </w:r>
          </w:p>
        </w:tc>
        <w:tc>
          <w:tcPr>
            <w:tcW w:w="1134" w:type="dxa"/>
            <w:tcBorders>
              <w:top w:val="nil"/>
              <w:bottom w:val="nil"/>
            </w:tcBorders>
            <w:vAlign w:val="center"/>
          </w:tcPr>
          <w:p w14:paraId="755F234B" w14:textId="77777777" w:rsidR="00967B91" w:rsidRPr="00F262B4" w:rsidRDefault="00967B91" w:rsidP="00CD4E04">
            <w:pPr>
              <w:ind w:right="-72"/>
              <w:jc w:val="right"/>
              <w:rPr>
                <w:rFonts w:ascii="Arial" w:hAnsi="Arial" w:cs="Arial"/>
                <w:sz w:val="15"/>
                <w:szCs w:val="15"/>
                <w:cs/>
              </w:rPr>
            </w:pPr>
          </w:p>
        </w:tc>
        <w:tc>
          <w:tcPr>
            <w:tcW w:w="1134" w:type="dxa"/>
            <w:tcBorders>
              <w:top w:val="nil"/>
              <w:bottom w:val="nil"/>
            </w:tcBorders>
            <w:vAlign w:val="center"/>
          </w:tcPr>
          <w:p w14:paraId="5DD9DEDE" w14:textId="77777777" w:rsidR="00967B91" w:rsidRPr="00F262B4" w:rsidRDefault="00967B91" w:rsidP="00CD4E04">
            <w:pPr>
              <w:widowControl w:val="0"/>
              <w:ind w:right="-72"/>
              <w:jc w:val="right"/>
              <w:rPr>
                <w:rFonts w:ascii="Arial" w:hAnsi="Arial" w:cs="Arial"/>
                <w:sz w:val="15"/>
                <w:szCs w:val="15"/>
                <w:cs/>
              </w:rPr>
            </w:pPr>
          </w:p>
        </w:tc>
        <w:tc>
          <w:tcPr>
            <w:tcW w:w="1276" w:type="dxa"/>
            <w:tcBorders>
              <w:top w:val="nil"/>
              <w:bottom w:val="nil"/>
            </w:tcBorders>
            <w:vAlign w:val="center"/>
          </w:tcPr>
          <w:p w14:paraId="0A47D6C6" w14:textId="77777777" w:rsidR="00967B91" w:rsidRPr="00F262B4" w:rsidRDefault="00967B91" w:rsidP="00CD4E04">
            <w:pPr>
              <w:widowControl w:val="0"/>
              <w:ind w:right="-72"/>
              <w:jc w:val="right"/>
              <w:rPr>
                <w:rFonts w:ascii="Arial" w:hAnsi="Arial" w:cs="Arial"/>
                <w:sz w:val="15"/>
                <w:szCs w:val="15"/>
                <w:cs/>
              </w:rPr>
            </w:pPr>
          </w:p>
        </w:tc>
        <w:tc>
          <w:tcPr>
            <w:tcW w:w="1379" w:type="dxa"/>
            <w:tcBorders>
              <w:top w:val="nil"/>
              <w:bottom w:val="nil"/>
            </w:tcBorders>
            <w:vAlign w:val="center"/>
          </w:tcPr>
          <w:p w14:paraId="01072188" w14:textId="77777777" w:rsidR="00967B91" w:rsidRPr="00F262B4" w:rsidRDefault="00967B91" w:rsidP="00CD4E04">
            <w:pPr>
              <w:widowControl w:val="0"/>
              <w:ind w:right="-72"/>
              <w:jc w:val="right"/>
              <w:rPr>
                <w:rFonts w:ascii="Arial" w:hAnsi="Arial" w:cs="Arial"/>
                <w:sz w:val="15"/>
                <w:szCs w:val="15"/>
                <w:cs/>
              </w:rPr>
            </w:pPr>
          </w:p>
        </w:tc>
        <w:tc>
          <w:tcPr>
            <w:tcW w:w="1176" w:type="dxa"/>
            <w:tcBorders>
              <w:top w:val="nil"/>
              <w:bottom w:val="nil"/>
            </w:tcBorders>
            <w:vAlign w:val="center"/>
          </w:tcPr>
          <w:p w14:paraId="099E0958" w14:textId="77777777" w:rsidR="00967B91" w:rsidRPr="00F262B4" w:rsidRDefault="00967B91" w:rsidP="00CD4E04">
            <w:pPr>
              <w:ind w:right="-72"/>
              <w:jc w:val="right"/>
              <w:rPr>
                <w:rFonts w:ascii="Arial" w:hAnsi="Arial" w:cs="Arial"/>
                <w:sz w:val="15"/>
                <w:szCs w:val="15"/>
              </w:rPr>
            </w:pPr>
          </w:p>
        </w:tc>
      </w:tr>
      <w:tr w:rsidR="00967B91" w:rsidRPr="00F262B4" w14:paraId="5F5F2AA1" w14:textId="77777777" w:rsidTr="00DC71DE">
        <w:trPr>
          <w:trHeight w:val="20"/>
        </w:trPr>
        <w:tc>
          <w:tcPr>
            <w:tcW w:w="2931" w:type="dxa"/>
            <w:vAlign w:val="center"/>
          </w:tcPr>
          <w:p w14:paraId="3C675549" w14:textId="77777777" w:rsidR="00967B91" w:rsidRPr="00F262B4" w:rsidRDefault="00967B91" w:rsidP="00DC71DE">
            <w:pPr>
              <w:tabs>
                <w:tab w:val="left" w:pos="2160"/>
                <w:tab w:val="right" w:pos="7200"/>
                <w:tab w:val="right" w:pos="9000"/>
              </w:tabs>
              <w:ind w:right="-72"/>
              <w:rPr>
                <w:rFonts w:ascii="Arial" w:hAnsi="Arial" w:cs="Arial"/>
                <w:sz w:val="15"/>
                <w:szCs w:val="15"/>
                <w:cs/>
              </w:rPr>
            </w:pPr>
            <w:r w:rsidRPr="00F262B4">
              <w:rPr>
                <w:rFonts w:ascii="Arial" w:hAnsi="Arial" w:cs="Arial"/>
                <w:sz w:val="15"/>
                <w:szCs w:val="15"/>
              </w:rPr>
              <w:t xml:space="preserve">   </w:t>
            </w:r>
            <w:r w:rsidRPr="00F262B4">
              <w:rPr>
                <w:rFonts w:ascii="Arial" w:hAnsi="Arial" w:cs="Arial"/>
                <w:sz w:val="15"/>
                <w:szCs w:val="15"/>
                <w:cs/>
              </w:rPr>
              <w:t xml:space="preserve">-  </w:t>
            </w:r>
            <w:r w:rsidRPr="00F262B4">
              <w:rPr>
                <w:rFonts w:ascii="Arial" w:hAnsi="Arial" w:cs="Arial"/>
                <w:sz w:val="15"/>
                <w:szCs w:val="15"/>
              </w:rPr>
              <w:t>Other receivable</w:t>
            </w:r>
          </w:p>
        </w:tc>
        <w:tc>
          <w:tcPr>
            <w:tcW w:w="1134" w:type="dxa"/>
            <w:tcBorders>
              <w:top w:val="nil"/>
              <w:bottom w:val="nil"/>
            </w:tcBorders>
          </w:tcPr>
          <w:p w14:paraId="633FAA0C"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567</w:t>
            </w:r>
          </w:p>
        </w:tc>
        <w:tc>
          <w:tcPr>
            <w:tcW w:w="1134" w:type="dxa"/>
            <w:tcBorders>
              <w:top w:val="nil"/>
              <w:bottom w:val="nil"/>
            </w:tcBorders>
          </w:tcPr>
          <w:p w14:paraId="1C6B6C52"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w:t>
            </w:r>
          </w:p>
        </w:tc>
        <w:tc>
          <w:tcPr>
            <w:tcW w:w="1276" w:type="dxa"/>
            <w:tcBorders>
              <w:top w:val="nil"/>
              <w:bottom w:val="nil"/>
            </w:tcBorders>
          </w:tcPr>
          <w:p w14:paraId="60275716"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w:t>
            </w:r>
          </w:p>
        </w:tc>
        <w:tc>
          <w:tcPr>
            <w:tcW w:w="1379" w:type="dxa"/>
            <w:tcBorders>
              <w:top w:val="nil"/>
              <w:bottom w:val="nil"/>
            </w:tcBorders>
          </w:tcPr>
          <w:p w14:paraId="6044C3E7" w14:textId="77777777" w:rsidR="00967B91" w:rsidRPr="00F262B4" w:rsidRDefault="00967B91" w:rsidP="00CD4E04">
            <w:pPr>
              <w:widowControl w:val="0"/>
              <w:ind w:right="-72"/>
              <w:jc w:val="right"/>
              <w:rPr>
                <w:rFonts w:ascii="Arial" w:hAnsi="Arial" w:cs="Arial"/>
                <w:sz w:val="15"/>
                <w:szCs w:val="15"/>
                <w:cs/>
              </w:rPr>
            </w:pPr>
            <w:r w:rsidRPr="00F262B4">
              <w:rPr>
                <w:rFonts w:ascii="Arial" w:hAnsi="Arial" w:cs="Arial"/>
                <w:sz w:val="15"/>
                <w:szCs w:val="15"/>
              </w:rPr>
              <w:t>-</w:t>
            </w:r>
          </w:p>
        </w:tc>
        <w:tc>
          <w:tcPr>
            <w:tcW w:w="1176" w:type="dxa"/>
            <w:tcBorders>
              <w:top w:val="nil"/>
              <w:bottom w:val="nil"/>
            </w:tcBorders>
          </w:tcPr>
          <w:p w14:paraId="491C57C0"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567</w:t>
            </w:r>
          </w:p>
        </w:tc>
      </w:tr>
      <w:tr w:rsidR="00967B91" w:rsidRPr="00F262B4" w14:paraId="19960461" w14:textId="77777777" w:rsidTr="00DC71DE">
        <w:trPr>
          <w:trHeight w:val="20"/>
        </w:trPr>
        <w:tc>
          <w:tcPr>
            <w:tcW w:w="2931" w:type="dxa"/>
            <w:vAlign w:val="center"/>
          </w:tcPr>
          <w:p w14:paraId="60F34012" w14:textId="77777777" w:rsidR="00967B91" w:rsidRPr="00F262B4" w:rsidRDefault="00967B91" w:rsidP="00DC71DE">
            <w:pPr>
              <w:tabs>
                <w:tab w:val="left" w:pos="2160"/>
                <w:tab w:val="right" w:pos="7200"/>
                <w:tab w:val="right" w:pos="9000"/>
              </w:tabs>
              <w:ind w:right="-72"/>
              <w:rPr>
                <w:rFonts w:ascii="Arial" w:hAnsi="Arial" w:cs="Arial"/>
                <w:sz w:val="15"/>
                <w:szCs w:val="15"/>
                <w:cs/>
              </w:rPr>
            </w:pPr>
            <w:r w:rsidRPr="00F262B4">
              <w:rPr>
                <w:rFonts w:ascii="Arial" w:hAnsi="Arial" w:cs="Arial"/>
                <w:sz w:val="15"/>
                <w:szCs w:val="15"/>
              </w:rPr>
              <w:t>Unearned premium reserve</w:t>
            </w:r>
          </w:p>
        </w:tc>
        <w:tc>
          <w:tcPr>
            <w:tcW w:w="1134" w:type="dxa"/>
            <w:tcBorders>
              <w:top w:val="nil"/>
            </w:tcBorders>
            <w:vAlign w:val="center"/>
          </w:tcPr>
          <w:p w14:paraId="6EEDEDB8"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rPr>
              <w:t>102,450</w:t>
            </w:r>
          </w:p>
        </w:tc>
        <w:tc>
          <w:tcPr>
            <w:tcW w:w="1134" w:type="dxa"/>
            <w:tcBorders>
              <w:top w:val="nil"/>
            </w:tcBorders>
            <w:vAlign w:val="center"/>
          </w:tcPr>
          <w:p w14:paraId="38C59D5C"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cs/>
              </w:rPr>
              <w:t>(</w:t>
            </w:r>
            <w:r w:rsidRPr="00F262B4">
              <w:rPr>
                <w:rFonts w:ascii="Arial" w:hAnsi="Arial" w:cs="Arial"/>
                <w:sz w:val="15"/>
                <w:szCs w:val="15"/>
              </w:rPr>
              <w:t>58</w:t>
            </w:r>
            <w:r w:rsidRPr="00F262B4">
              <w:rPr>
                <w:rFonts w:ascii="Arial" w:hAnsi="Arial" w:cs="Arial"/>
                <w:sz w:val="15"/>
                <w:szCs w:val="15"/>
                <w:cs/>
              </w:rPr>
              <w:t>,</w:t>
            </w:r>
            <w:r w:rsidRPr="00F262B4">
              <w:rPr>
                <w:rFonts w:ascii="Arial" w:hAnsi="Arial" w:cs="Arial"/>
                <w:sz w:val="15"/>
                <w:szCs w:val="15"/>
              </w:rPr>
              <w:t>436</w:t>
            </w:r>
            <w:r w:rsidRPr="00F262B4">
              <w:rPr>
                <w:rFonts w:ascii="Arial" w:hAnsi="Arial" w:cs="Arial"/>
                <w:sz w:val="15"/>
                <w:szCs w:val="15"/>
                <w:cs/>
              </w:rPr>
              <w:t>)</w:t>
            </w:r>
          </w:p>
        </w:tc>
        <w:tc>
          <w:tcPr>
            <w:tcW w:w="1276" w:type="dxa"/>
            <w:tcBorders>
              <w:top w:val="nil"/>
            </w:tcBorders>
          </w:tcPr>
          <w:p w14:paraId="1032B375"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w:t>
            </w:r>
          </w:p>
        </w:tc>
        <w:tc>
          <w:tcPr>
            <w:tcW w:w="1379" w:type="dxa"/>
            <w:tcBorders>
              <w:top w:val="nil"/>
            </w:tcBorders>
            <w:vAlign w:val="center"/>
          </w:tcPr>
          <w:p w14:paraId="041B4B9A"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56,047</w:t>
            </w:r>
          </w:p>
        </w:tc>
        <w:tc>
          <w:tcPr>
            <w:tcW w:w="1176" w:type="dxa"/>
            <w:tcBorders>
              <w:top w:val="nil"/>
            </w:tcBorders>
            <w:vAlign w:val="center"/>
          </w:tcPr>
          <w:p w14:paraId="262FF9FC"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rPr>
              <w:t>100,061</w:t>
            </w:r>
          </w:p>
        </w:tc>
      </w:tr>
      <w:tr w:rsidR="00967B91" w:rsidRPr="00F262B4" w14:paraId="7AF8EBE8" w14:textId="77777777" w:rsidTr="00DC71DE">
        <w:trPr>
          <w:trHeight w:val="20"/>
        </w:trPr>
        <w:tc>
          <w:tcPr>
            <w:tcW w:w="2931" w:type="dxa"/>
            <w:vAlign w:val="center"/>
          </w:tcPr>
          <w:p w14:paraId="2B32A9D2"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Claim reserve,</w:t>
            </w:r>
            <w:r w:rsidRPr="00F262B4">
              <w:rPr>
                <w:rFonts w:ascii="Arial" w:hAnsi="Arial" w:cs="Arial"/>
                <w:sz w:val="15"/>
                <w:szCs w:val="15"/>
                <w:cs/>
              </w:rPr>
              <w:t xml:space="preserve"> </w:t>
            </w:r>
            <w:r w:rsidRPr="00F262B4">
              <w:rPr>
                <w:rFonts w:ascii="Arial" w:hAnsi="Arial" w:cs="Arial"/>
                <w:sz w:val="15"/>
                <w:szCs w:val="15"/>
              </w:rPr>
              <w:t>net</w:t>
            </w:r>
          </w:p>
        </w:tc>
        <w:tc>
          <w:tcPr>
            <w:tcW w:w="1134" w:type="dxa"/>
            <w:tcBorders>
              <w:top w:val="nil"/>
              <w:bottom w:val="nil"/>
            </w:tcBorders>
            <w:vAlign w:val="center"/>
          </w:tcPr>
          <w:p w14:paraId="51A9BA0D"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47,163</w:t>
            </w:r>
          </w:p>
        </w:tc>
        <w:tc>
          <w:tcPr>
            <w:tcW w:w="1134" w:type="dxa"/>
            <w:tcBorders>
              <w:top w:val="nil"/>
              <w:bottom w:val="nil"/>
            </w:tcBorders>
            <w:vAlign w:val="center"/>
          </w:tcPr>
          <w:p w14:paraId="7753599D"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rPr>
              <w:t>35,921</w:t>
            </w:r>
          </w:p>
        </w:tc>
        <w:tc>
          <w:tcPr>
            <w:tcW w:w="1276" w:type="dxa"/>
            <w:tcBorders>
              <w:top w:val="nil"/>
              <w:bottom w:val="nil"/>
            </w:tcBorders>
          </w:tcPr>
          <w:p w14:paraId="53A1D485"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w:t>
            </w:r>
          </w:p>
        </w:tc>
        <w:tc>
          <w:tcPr>
            <w:tcW w:w="1379" w:type="dxa"/>
            <w:tcBorders>
              <w:top w:val="nil"/>
              <w:bottom w:val="nil"/>
            </w:tcBorders>
            <w:vAlign w:val="center"/>
          </w:tcPr>
          <w:p w14:paraId="0262CF28" w14:textId="77777777" w:rsidR="00967B91" w:rsidRPr="00F262B4" w:rsidRDefault="00967B91" w:rsidP="00CD4E04">
            <w:pPr>
              <w:widowControl w:val="0"/>
              <w:ind w:right="-72"/>
              <w:jc w:val="right"/>
              <w:rPr>
                <w:rFonts w:ascii="Arial" w:hAnsi="Arial" w:cs="Arial"/>
                <w:sz w:val="15"/>
                <w:szCs w:val="15"/>
                <w:cs/>
              </w:rPr>
            </w:pPr>
            <w:r w:rsidRPr="00F262B4">
              <w:rPr>
                <w:rFonts w:ascii="Arial" w:hAnsi="Arial" w:cs="Arial"/>
                <w:sz w:val="15"/>
                <w:szCs w:val="15"/>
              </w:rPr>
              <w:t>53,925</w:t>
            </w:r>
          </w:p>
        </w:tc>
        <w:tc>
          <w:tcPr>
            <w:tcW w:w="1176" w:type="dxa"/>
            <w:tcBorders>
              <w:top w:val="nil"/>
              <w:bottom w:val="nil"/>
            </w:tcBorders>
            <w:vAlign w:val="center"/>
          </w:tcPr>
          <w:p w14:paraId="23B1E708"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137,009</w:t>
            </w:r>
          </w:p>
        </w:tc>
      </w:tr>
      <w:tr w:rsidR="00967B91" w:rsidRPr="00F262B4" w14:paraId="49EC698C" w14:textId="77777777" w:rsidTr="00DC71DE">
        <w:trPr>
          <w:trHeight w:val="20"/>
        </w:trPr>
        <w:tc>
          <w:tcPr>
            <w:tcW w:w="2931" w:type="dxa"/>
            <w:vAlign w:val="center"/>
          </w:tcPr>
          <w:p w14:paraId="3A7F177F"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 xml:space="preserve">Claim incurred but not reported </w:t>
            </w:r>
          </w:p>
        </w:tc>
        <w:tc>
          <w:tcPr>
            <w:tcW w:w="1134" w:type="dxa"/>
            <w:tcBorders>
              <w:top w:val="nil"/>
              <w:bottom w:val="nil"/>
            </w:tcBorders>
            <w:vAlign w:val="center"/>
          </w:tcPr>
          <w:p w14:paraId="38B5327D"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15,737</w:t>
            </w:r>
          </w:p>
        </w:tc>
        <w:tc>
          <w:tcPr>
            <w:tcW w:w="1134" w:type="dxa"/>
            <w:tcBorders>
              <w:top w:val="nil"/>
              <w:bottom w:val="nil"/>
            </w:tcBorders>
            <w:shd w:val="clear" w:color="auto" w:fill="auto"/>
            <w:vAlign w:val="center"/>
          </w:tcPr>
          <w:p w14:paraId="1A5EA69A"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rPr>
              <w:t>4,048</w:t>
            </w:r>
          </w:p>
        </w:tc>
        <w:tc>
          <w:tcPr>
            <w:tcW w:w="1276" w:type="dxa"/>
            <w:tcBorders>
              <w:top w:val="nil"/>
              <w:bottom w:val="nil"/>
            </w:tcBorders>
          </w:tcPr>
          <w:p w14:paraId="3C2A1678"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w:t>
            </w:r>
          </w:p>
        </w:tc>
        <w:tc>
          <w:tcPr>
            <w:tcW w:w="1379" w:type="dxa"/>
            <w:tcBorders>
              <w:top w:val="nil"/>
              <w:bottom w:val="nil"/>
            </w:tcBorders>
            <w:vAlign w:val="center"/>
          </w:tcPr>
          <w:p w14:paraId="35ACE019"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rPr>
              <w:t>6,120</w:t>
            </w:r>
          </w:p>
        </w:tc>
        <w:tc>
          <w:tcPr>
            <w:tcW w:w="1176" w:type="dxa"/>
            <w:tcBorders>
              <w:top w:val="nil"/>
              <w:bottom w:val="nil"/>
            </w:tcBorders>
            <w:vAlign w:val="center"/>
          </w:tcPr>
          <w:p w14:paraId="441DE524"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25,905</w:t>
            </w:r>
          </w:p>
        </w:tc>
      </w:tr>
      <w:tr w:rsidR="00967B91" w:rsidRPr="00F262B4" w14:paraId="0D2A7639" w14:textId="77777777" w:rsidTr="00DC71DE">
        <w:trPr>
          <w:trHeight w:val="20"/>
        </w:trPr>
        <w:tc>
          <w:tcPr>
            <w:tcW w:w="2931" w:type="dxa"/>
            <w:vAlign w:val="center"/>
          </w:tcPr>
          <w:p w14:paraId="0D9A070A" w14:textId="77777777" w:rsidR="00967B91" w:rsidRPr="00F262B4" w:rsidRDefault="00967B91" w:rsidP="00DC71DE">
            <w:pPr>
              <w:tabs>
                <w:tab w:val="left" w:pos="2160"/>
                <w:tab w:val="right" w:pos="7200"/>
                <w:tab w:val="right" w:pos="9000"/>
              </w:tabs>
              <w:ind w:right="-72"/>
              <w:rPr>
                <w:rFonts w:ascii="Arial" w:hAnsi="Arial" w:cs="Arial"/>
                <w:sz w:val="15"/>
                <w:szCs w:val="15"/>
                <w:cs/>
              </w:rPr>
            </w:pPr>
            <w:r w:rsidRPr="00F262B4">
              <w:rPr>
                <w:rFonts w:ascii="Arial" w:hAnsi="Arial" w:cs="Arial"/>
                <w:sz w:val="15"/>
                <w:szCs w:val="15"/>
              </w:rPr>
              <w:t>Employee benefit obligations</w:t>
            </w:r>
          </w:p>
        </w:tc>
        <w:tc>
          <w:tcPr>
            <w:tcW w:w="1134" w:type="dxa"/>
            <w:tcBorders>
              <w:top w:val="nil"/>
              <w:bottom w:val="nil"/>
            </w:tcBorders>
            <w:vAlign w:val="center"/>
          </w:tcPr>
          <w:p w14:paraId="690CC2AD"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13,730</w:t>
            </w:r>
          </w:p>
        </w:tc>
        <w:tc>
          <w:tcPr>
            <w:tcW w:w="1134" w:type="dxa"/>
            <w:tcBorders>
              <w:top w:val="nil"/>
              <w:bottom w:val="nil"/>
            </w:tcBorders>
            <w:vAlign w:val="center"/>
          </w:tcPr>
          <w:p w14:paraId="299561F5"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rPr>
              <w:t>7,244</w:t>
            </w:r>
          </w:p>
        </w:tc>
        <w:tc>
          <w:tcPr>
            <w:tcW w:w="1276" w:type="dxa"/>
            <w:tcBorders>
              <w:top w:val="nil"/>
              <w:bottom w:val="nil"/>
            </w:tcBorders>
          </w:tcPr>
          <w:p w14:paraId="62DBB830"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(1,214)</w:t>
            </w:r>
          </w:p>
        </w:tc>
        <w:tc>
          <w:tcPr>
            <w:tcW w:w="1379" w:type="dxa"/>
            <w:tcBorders>
              <w:top w:val="nil"/>
              <w:bottom w:val="nil"/>
            </w:tcBorders>
            <w:vAlign w:val="center"/>
          </w:tcPr>
          <w:p w14:paraId="2235EE85"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w:t>
            </w:r>
          </w:p>
        </w:tc>
        <w:tc>
          <w:tcPr>
            <w:tcW w:w="1176" w:type="dxa"/>
            <w:tcBorders>
              <w:top w:val="nil"/>
              <w:bottom w:val="nil"/>
            </w:tcBorders>
            <w:vAlign w:val="center"/>
          </w:tcPr>
          <w:p w14:paraId="0A0C1912"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rPr>
              <w:t>19,760</w:t>
            </w:r>
          </w:p>
        </w:tc>
      </w:tr>
      <w:tr w:rsidR="00967B91" w:rsidRPr="00F262B4" w14:paraId="6C7745A7" w14:textId="77777777" w:rsidTr="00DC71DE">
        <w:trPr>
          <w:trHeight w:val="20"/>
        </w:trPr>
        <w:tc>
          <w:tcPr>
            <w:tcW w:w="2931" w:type="dxa"/>
            <w:vAlign w:val="center"/>
          </w:tcPr>
          <w:p w14:paraId="31062267"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Reinsurance payable</w:t>
            </w:r>
          </w:p>
        </w:tc>
        <w:tc>
          <w:tcPr>
            <w:tcW w:w="1134" w:type="dxa"/>
            <w:tcBorders>
              <w:top w:val="nil"/>
              <w:bottom w:val="nil"/>
            </w:tcBorders>
            <w:vAlign w:val="center"/>
          </w:tcPr>
          <w:p w14:paraId="53629E03"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880</w:t>
            </w:r>
          </w:p>
        </w:tc>
        <w:tc>
          <w:tcPr>
            <w:tcW w:w="1134" w:type="dxa"/>
            <w:tcBorders>
              <w:top w:val="nil"/>
              <w:bottom w:val="nil"/>
            </w:tcBorders>
            <w:vAlign w:val="center"/>
          </w:tcPr>
          <w:p w14:paraId="0954B5B4"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(880)</w:t>
            </w:r>
          </w:p>
        </w:tc>
        <w:tc>
          <w:tcPr>
            <w:tcW w:w="1276" w:type="dxa"/>
            <w:tcBorders>
              <w:top w:val="nil"/>
              <w:bottom w:val="nil"/>
            </w:tcBorders>
          </w:tcPr>
          <w:p w14:paraId="11CB815A"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379" w:type="dxa"/>
            <w:tcBorders>
              <w:top w:val="nil"/>
              <w:bottom w:val="nil"/>
            </w:tcBorders>
            <w:vAlign w:val="center"/>
          </w:tcPr>
          <w:p w14:paraId="472E0DB2"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w:t>
            </w:r>
          </w:p>
        </w:tc>
        <w:tc>
          <w:tcPr>
            <w:tcW w:w="1176" w:type="dxa"/>
            <w:tcBorders>
              <w:top w:val="nil"/>
              <w:bottom w:val="nil"/>
            </w:tcBorders>
            <w:vAlign w:val="center"/>
          </w:tcPr>
          <w:p w14:paraId="4CD041C0"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w:t>
            </w:r>
          </w:p>
        </w:tc>
      </w:tr>
      <w:tr w:rsidR="00967B91" w:rsidRPr="00F262B4" w14:paraId="48B9BD65" w14:textId="77777777" w:rsidTr="00DC71DE">
        <w:trPr>
          <w:trHeight w:val="20"/>
        </w:trPr>
        <w:tc>
          <w:tcPr>
            <w:tcW w:w="2931" w:type="dxa"/>
            <w:vAlign w:val="center"/>
          </w:tcPr>
          <w:p w14:paraId="36B80EE1"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Accrued expense</w:t>
            </w:r>
          </w:p>
        </w:tc>
        <w:tc>
          <w:tcPr>
            <w:tcW w:w="1134" w:type="dxa"/>
            <w:tcBorders>
              <w:top w:val="nil"/>
              <w:bottom w:val="nil"/>
            </w:tcBorders>
            <w:vAlign w:val="center"/>
          </w:tcPr>
          <w:p w14:paraId="4E1FA747"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w:t>
            </w:r>
          </w:p>
        </w:tc>
        <w:tc>
          <w:tcPr>
            <w:tcW w:w="1134" w:type="dxa"/>
            <w:tcBorders>
              <w:top w:val="nil"/>
              <w:bottom w:val="nil"/>
            </w:tcBorders>
            <w:vAlign w:val="center"/>
          </w:tcPr>
          <w:p w14:paraId="2F612AF5"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(6,788)</w:t>
            </w:r>
          </w:p>
        </w:tc>
        <w:tc>
          <w:tcPr>
            <w:tcW w:w="1276" w:type="dxa"/>
            <w:tcBorders>
              <w:top w:val="nil"/>
              <w:bottom w:val="nil"/>
            </w:tcBorders>
          </w:tcPr>
          <w:p w14:paraId="3DB9BC84"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379" w:type="dxa"/>
            <w:tcBorders>
              <w:top w:val="nil"/>
              <w:bottom w:val="nil"/>
            </w:tcBorders>
            <w:vAlign w:val="center"/>
          </w:tcPr>
          <w:p w14:paraId="1981E0AF"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18,629</w:t>
            </w:r>
          </w:p>
        </w:tc>
        <w:tc>
          <w:tcPr>
            <w:tcW w:w="1176" w:type="dxa"/>
            <w:tcBorders>
              <w:top w:val="nil"/>
              <w:bottom w:val="nil"/>
            </w:tcBorders>
            <w:vAlign w:val="center"/>
          </w:tcPr>
          <w:p w14:paraId="26954D0D"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11,841</w:t>
            </w:r>
          </w:p>
        </w:tc>
      </w:tr>
      <w:tr w:rsidR="00967B91" w:rsidRPr="00F262B4" w14:paraId="0778319B" w14:textId="77777777" w:rsidTr="00DC71DE">
        <w:trPr>
          <w:trHeight w:val="20"/>
        </w:trPr>
        <w:tc>
          <w:tcPr>
            <w:tcW w:w="2931" w:type="dxa"/>
            <w:vAlign w:val="center"/>
          </w:tcPr>
          <w:p w14:paraId="18A3A515" w14:textId="77777777" w:rsidR="00967B91" w:rsidRPr="00F262B4" w:rsidRDefault="00967B91" w:rsidP="00DC71DE">
            <w:pPr>
              <w:tabs>
                <w:tab w:val="left" w:pos="2160"/>
                <w:tab w:val="right" w:pos="7200"/>
                <w:tab w:val="right" w:pos="9000"/>
              </w:tabs>
              <w:ind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loss on the change in fair </w:t>
            </w:r>
          </w:p>
        </w:tc>
        <w:tc>
          <w:tcPr>
            <w:tcW w:w="1134" w:type="dxa"/>
            <w:tcBorders>
              <w:top w:val="nil"/>
              <w:bottom w:val="nil"/>
            </w:tcBorders>
            <w:vAlign w:val="center"/>
          </w:tcPr>
          <w:p w14:paraId="5900E4DA" w14:textId="77777777" w:rsidR="00967B91" w:rsidRPr="00F262B4" w:rsidRDefault="00967B91" w:rsidP="00CD4E04">
            <w:pPr>
              <w:ind w:right="-72"/>
              <w:jc w:val="right"/>
              <w:rPr>
                <w:rFonts w:ascii="Arial" w:eastAsia="Angsana New" w:hAnsi="Arial" w:cs="Arial"/>
                <w:sz w:val="15"/>
                <w:szCs w:val="15"/>
              </w:rPr>
            </w:pPr>
          </w:p>
        </w:tc>
        <w:tc>
          <w:tcPr>
            <w:tcW w:w="1134" w:type="dxa"/>
            <w:tcBorders>
              <w:top w:val="nil"/>
              <w:bottom w:val="nil"/>
            </w:tcBorders>
          </w:tcPr>
          <w:p w14:paraId="12587150" w14:textId="77777777" w:rsidR="00967B91" w:rsidRPr="00F262B4" w:rsidRDefault="00967B91" w:rsidP="00CD4E04">
            <w:pPr>
              <w:ind w:right="-72"/>
              <w:jc w:val="right"/>
              <w:rPr>
                <w:rFonts w:ascii="Arial" w:eastAsia="Angsana New" w:hAnsi="Arial" w:cs="Arial"/>
                <w:sz w:val="15"/>
                <w:szCs w:val="15"/>
              </w:rPr>
            </w:pPr>
          </w:p>
        </w:tc>
        <w:tc>
          <w:tcPr>
            <w:tcW w:w="1276" w:type="dxa"/>
            <w:tcBorders>
              <w:top w:val="nil"/>
              <w:bottom w:val="nil"/>
            </w:tcBorders>
          </w:tcPr>
          <w:p w14:paraId="65FFD60A" w14:textId="77777777" w:rsidR="00967B91" w:rsidRPr="00F262B4" w:rsidRDefault="00967B91" w:rsidP="00CD4E04">
            <w:pPr>
              <w:ind w:right="-72"/>
              <w:jc w:val="right"/>
              <w:rPr>
                <w:rFonts w:ascii="Arial" w:eastAsia="Angsana New" w:hAnsi="Arial" w:cs="Arial"/>
                <w:sz w:val="15"/>
                <w:szCs w:val="15"/>
              </w:rPr>
            </w:pPr>
          </w:p>
        </w:tc>
        <w:tc>
          <w:tcPr>
            <w:tcW w:w="1379" w:type="dxa"/>
            <w:tcBorders>
              <w:top w:val="nil"/>
              <w:bottom w:val="nil"/>
            </w:tcBorders>
          </w:tcPr>
          <w:p w14:paraId="22C31E84" w14:textId="77777777" w:rsidR="00967B91" w:rsidRPr="00F262B4" w:rsidRDefault="00967B91" w:rsidP="00CD4E04">
            <w:pPr>
              <w:ind w:right="-72"/>
              <w:jc w:val="right"/>
              <w:rPr>
                <w:rFonts w:ascii="Arial" w:eastAsia="Angsana New" w:hAnsi="Arial" w:cs="Arial"/>
                <w:sz w:val="15"/>
                <w:szCs w:val="15"/>
              </w:rPr>
            </w:pPr>
          </w:p>
        </w:tc>
        <w:tc>
          <w:tcPr>
            <w:tcW w:w="1176" w:type="dxa"/>
            <w:tcBorders>
              <w:top w:val="nil"/>
              <w:bottom w:val="nil"/>
            </w:tcBorders>
          </w:tcPr>
          <w:p w14:paraId="32768279" w14:textId="77777777" w:rsidR="00967B91" w:rsidRPr="00F262B4" w:rsidRDefault="00967B91" w:rsidP="00CD4E04">
            <w:pPr>
              <w:ind w:right="-72"/>
              <w:jc w:val="right"/>
              <w:rPr>
                <w:rFonts w:ascii="Arial" w:eastAsia="Angsana New" w:hAnsi="Arial" w:cs="Arial"/>
                <w:sz w:val="15"/>
                <w:szCs w:val="15"/>
              </w:rPr>
            </w:pPr>
          </w:p>
        </w:tc>
      </w:tr>
      <w:tr w:rsidR="00967B91" w:rsidRPr="00F262B4" w14:paraId="35F8B773" w14:textId="77777777" w:rsidTr="00DC71DE">
        <w:trPr>
          <w:trHeight w:val="20"/>
        </w:trPr>
        <w:tc>
          <w:tcPr>
            <w:tcW w:w="2931" w:type="dxa"/>
            <w:vAlign w:val="center"/>
          </w:tcPr>
          <w:p w14:paraId="2913AC06" w14:textId="77777777" w:rsidR="00967B91" w:rsidRPr="00F262B4" w:rsidRDefault="00967B91" w:rsidP="00DC71DE">
            <w:pPr>
              <w:tabs>
                <w:tab w:val="left" w:pos="2160"/>
                <w:tab w:val="right" w:pos="7200"/>
                <w:tab w:val="right" w:pos="9000"/>
              </w:tabs>
              <w:ind w:right="-72"/>
              <w:rPr>
                <w:rFonts w:ascii="Arial" w:hAnsi="Arial" w:cs="Arial"/>
                <w:spacing w:val="-4"/>
                <w:sz w:val="15"/>
                <w:szCs w:val="15"/>
              </w:rPr>
            </w:pPr>
            <w:r w:rsidRPr="00F262B4">
              <w:rPr>
                <w:rFonts w:ascii="Arial" w:hAnsi="Arial" w:cs="Arial"/>
                <w:spacing w:val="-4"/>
                <w:sz w:val="15"/>
                <w:szCs w:val="15"/>
              </w:rPr>
              <w:t xml:space="preserve">    value of available</w:t>
            </w:r>
            <w:r w:rsidRPr="00F262B4">
              <w:rPr>
                <w:rFonts w:ascii="Arial" w:hAnsi="Arial" w:cs="Arial"/>
                <w:spacing w:val="-4"/>
                <w:sz w:val="15"/>
                <w:szCs w:val="15"/>
                <w:cs/>
              </w:rPr>
              <w:t>-</w:t>
            </w:r>
            <w:r w:rsidRPr="00F262B4">
              <w:rPr>
                <w:rFonts w:ascii="Arial" w:hAnsi="Arial" w:cs="Arial"/>
                <w:spacing w:val="-4"/>
                <w:sz w:val="15"/>
                <w:szCs w:val="15"/>
              </w:rPr>
              <w:t>for</w:t>
            </w:r>
            <w:r w:rsidRPr="00F262B4">
              <w:rPr>
                <w:rFonts w:ascii="Arial" w:hAnsi="Arial" w:cs="Arial"/>
                <w:spacing w:val="-4"/>
                <w:sz w:val="15"/>
                <w:szCs w:val="15"/>
                <w:cs/>
              </w:rPr>
              <w:t>-</w:t>
            </w:r>
            <w:r w:rsidRPr="00F262B4">
              <w:rPr>
                <w:rFonts w:ascii="Arial" w:hAnsi="Arial" w:cs="Arial"/>
                <w:spacing w:val="-4"/>
                <w:sz w:val="15"/>
                <w:szCs w:val="15"/>
              </w:rPr>
              <w:t>sale investments</w:t>
            </w:r>
          </w:p>
        </w:tc>
        <w:tc>
          <w:tcPr>
            <w:tcW w:w="1134" w:type="dxa"/>
            <w:tcBorders>
              <w:top w:val="nil"/>
              <w:bottom w:val="nil"/>
            </w:tcBorders>
          </w:tcPr>
          <w:p w14:paraId="72BB3C2A"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51,943</w:t>
            </w:r>
          </w:p>
        </w:tc>
        <w:tc>
          <w:tcPr>
            <w:tcW w:w="1134" w:type="dxa"/>
            <w:tcBorders>
              <w:top w:val="nil"/>
              <w:bottom w:val="nil"/>
            </w:tcBorders>
          </w:tcPr>
          <w:p w14:paraId="14001D3C"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276" w:type="dxa"/>
            <w:tcBorders>
              <w:top w:val="nil"/>
              <w:bottom w:val="nil"/>
            </w:tcBorders>
          </w:tcPr>
          <w:p w14:paraId="636E3194"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(23,532)</w:t>
            </w:r>
          </w:p>
        </w:tc>
        <w:tc>
          <w:tcPr>
            <w:tcW w:w="1379" w:type="dxa"/>
            <w:tcBorders>
              <w:top w:val="nil"/>
              <w:bottom w:val="nil"/>
            </w:tcBorders>
          </w:tcPr>
          <w:p w14:paraId="1570F01B"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176" w:type="dxa"/>
            <w:tcBorders>
              <w:top w:val="nil"/>
              <w:bottom w:val="nil"/>
            </w:tcBorders>
          </w:tcPr>
          <w:p w14:paraId="28B80085"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28,411</w:t>
            </w:r>
          </w:p>
        </w:tc>
      </w:tr>
      <w:tr w:rsidR="00967B91" w:rsidRPr="00F262B4" w14:paraId="29C19F0A" w14:textId="77777777" w:rsidTr="00DC71DE">
        <w:trPr>
          <w:trHeight w:val="20"/>
        </w:trPr>
        <w:tc>
          <w:tcPr>
            <w:tcW w:w="2931" w:type="dxa"/>
            <w:vAlign w:val="center"/>
          </w:tcPr>
          <w:p w14:paraId="21A2750C"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Allowance for impairment of general</w:t>
            </w:r>
          </w:p>
        </w:tc>
        <w:tc>
          <w:tcPr>
            <w:tcW w:w="1134" w:type="dxa"/>
            <w:tcBorders>
              <w:top w:val="nil"/>
              <w:bottom w:val="nil"/>
            </w:tcBorders>
          </w:tcPr>
          <w:p w14:paraId="7070FEA9" w14:textId="77777777" w:rsidR="00967B91" w:rsidRPr="00F262B4" w:rsidRDefault="00967B91" w:rsidP="00CD4E04">
            <w:pPr>
              <w:ind w:right="-72"/>
              <w:jc w:val="right"/>
              <w:rPr>
                <w:rFonts w:ascii="Arial" w:eastAsia="Angsana New" w:hAnsi="Arial" w:cs="Arial"/>
                <w:sz w:val="15"/>
                <w:szCs w:val="15"/>
              </w:rPr>
            </w:pPr>
          </w:p>
        </w:tc>
        <w:tc>
          <w:tcPr>
            <w:tcW w:w="1134" w:type="dxa"/>
            <w:tcBorders>
              <w:top w:val="nil"/>
              <w:bottom w:val="nil"/>
            </w:tcBorders>
          </w:tcPr>
          <w:p w14:paraId="39E6872A" w14:textId="77777777" w:rsidR="00967B91" w:rsidRPr="00F262B4" w:rsidRDefault="00967B91" w:rsidP="00CD4E04">
            <w:pPr>
              <w:ind w:right="-72"/>
              <w:jc w:val="right"/>
              <w:rPr>
                <w:rFonts w:ascii="Arial" w:eastAsia="Angsana New" w:hAnsi="Arial" w:cs="Arial"/>
                <w:sz w:val="15"/>
                <w:szCs w:val="15"/>
              </w:rPr>
            </w:pPr>
          </w:p>
        </w:tc>
        <w:tc>
          <w:tcPr>
            <w:tcW w:w="1276" w:type="dxa"/>
            <w:tcBorders>
              <w:top w:val="nil"/>
              <w:bottom w:val="nil"/>
            </w:tcBorders>
          </w:tcPr>
          <w:p w14:paraId="5BDC3424" w14:textId="77777777" w:rsidR="00967B91" w:rsidRPr="00F262B4" w:rsidRDefault="00967B91" w:rsidP="00CD4E04">
            <w:pPr>
              <w:ind w:right="-72"/>
              <w:jc w:val="right"/>
              <w:rPr>
                <w:rFonts w:ascii="Arial" w:eastAsia="Angsana New" w:hAnsi="Arial" w:cs="Arial"/>
                <w:sz w:val="15"/>
                <w:szCs w:val="15"/>
              </w:rPr>
            </w:pPr>
          </w:p>
        </w:tc>
        <w:tc>
          <w:tcPr>
            <w:tcW w:w="1379" w:type="dxa"/>
            <w:tcBorders>
              <w:top w:val="nil"/>
              <w:bottom w:val="nil"/>
            </w:tcBorders>
          </w:tcPr>
          <w:p w14:paraId="29C939C6" w14:textId="77777777" w:rsidR="00967B91" w:rsidRPr="00F262B4" w:rsidRDefault="00967B91" w:rsidP="00CD4E04">
            <w:pPr>
              <w:ind w:right="-72"/>
              <w:jc w:val="right"/>
              <w:rPr>
                <w:rFonts w:ascii="Arial" w:eastAsia="Angsana New" w:hAnsi="Arial" w:cs="Arial"/>
                <w:sz w:val="15"/>
                <w:szCs w:val="15"/>
              </w:rPr>
            </w:pPr>
          </w:p>
        </w:tc>
        <w:tc>
          <w:tcPr>
            <w:tcW w:w="1176" w:type="dxa"/>
            <w:tcBorders>
              <w:top w:val="nil"/>
              <w:bottom w:val="nil"/>
            </w:tcBorders>
          </w:tcPr>
          <w:p w14:paraId="27BA1B9A" w14:textId="77777777" w:rsidR="00967B91" w:rsidRPr="00F262B4" w:rsidRDefault="00967B91" w:rsidP="00CD4E04">
            <w:pPr>
              <w:ind w:right="-72"/>
              <w:jc w:val="right"/>
              <w:rPr>
                <w:rFonts w:ascii="Arial" w:eastAsia="Angsana New" w:hAnsi="Arial" w:cs="Arial"/>
                <w:sz w:val="15"/>
                <w:szCs w:val="15"/>
              </w:rPr>
            </w:pPr>
          </w:p>
        </w:tc>
      </w:tr>
      <w:tr w:rsidR="00967B91" w:rsidRPr="00F262B4" w14:paraId="2FDA4084" w14:textId="77777777" w:rsidTr="00DC71DE">
        <w:trPr>
          <w:trHeight w:val="20"/>
        </w:trPr>
        <w:tc>
          <w:tcPr>
            <w:tcW w:w="2931" w:type="dxa"/>
            <w:vAlign w:val="center"/>
          </w:tcPr>
          <w:p w14:paraId="03FF100A"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 xml:space="preserve">    investment </w:t>
            </w:r>
          </w:p>
        </w:tc>
        <w:tc>
          <w:tcPr>
            <w:tcW w:w="1134" w:type="dxa"/>
            <w:tcBorders>
              <w:top w:val="nil"/>
              <w:bottom w:val="nil"/>
            </w:tcBorders>
            <w:vAlign w:val="center"/>
          </w:tcPr>
          <w:p w14:paraId="6B16F518" w14:textId="77777777" w:rsidR="00967B91" w:rsidRPr="00F262B4" w:rsidRDefault="00967B91" w:rsidP="00CD4E04">
            <w:pPr>
              <w:ind w:right="-72"/>
              <w:jc w:val="right"/>
              <w:rPr>
                <w:rFonts w:ascii="Arial" w:eastAsia="Angsana New" w:hAnsi="Arial" w:cs="Arial"/>
                <w:sz w:val="15"/>
                <w:szCs w:val="15"/>
              </w:rPr>
            </w:pPr>
            <w:r w:rsidRPr="00F262B4">
              <w:rPr>
                <w:rFonts w:ascii="Arial" w:hAnsi="Arial" w:cs="Arial"/>
                <w:sz w:val="15"/>
                <w:szCs w:val="15"/>
              </w:rPr>
              <w:t>302</w:t>
            </w:r>
          </w:p>
        </w:tc>
        <w:tc>
          <w:tcPr>
            <w:tcW w:w="1134" w:type="dxa"/>
            <w:tcBorders>
              <w:top w:val="nil"/>
              <w:bottom w:val="nil"/>
            </w:tcBorders>
          </w:tcPr>
          <w:p w14:paraId="6AC59306"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276" w:type="dxa"/>
            <w:tcBorders>
              <w:top w:val="nil"/>
              <w:bottom w:val="nil"/>
            </w:tcBorders>
          </w:tcPr>
          <w:p w14:paraId="38A65061"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379" w:type="dxa"/>
            <w:tcBorders>
              <w:top w:val="nil"/>
              <w:bottom w:val="nil"/>
            </w:tcBorders>
          </w:tcPr>
          <w:p w14:paraId="5F66752C"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176" w:type="dxa"/>
            <w:tcBorders>
              <w:top w:val="nil"/>
              <w:bottom w:val="nil"/>
            </w:tcBorders>
          </w:tcPr>
          <w:p w14:paraId="78AA1450" w14:textId="77777777" w:rsidR="00967B91" w:rsidRPr="00F262B4" w:rsidRDefault="00967B91" w:rsidP="00CD4E04">
            <w:pPr>
              <w:ind w:right="-72"/>
              <w:jc w:val="right"/>
              <w:rPr>
                <w:rFonts w:ascii="Arial" w:eastAsia="Angsana New" w:hAnsi="Arial" w:cs="Arial"/>
                <w:sz w:val="15"/>
                <w:szCs w:val="15"/>
              </w:rPr>
            </w:pPr>
            <w:r w:rsidRPr="00F262B4">
              <w:rPr>
                <w:rFonts w:ascii="Arial" w:eastAsia="Angsana New" w:hAnsi="Arial" w:cs="Arial"/>
                <w:sz w:val="15"/>
                <w:szCs w:val="15"/>
              </w:rPr>
              <w:t>302</w:t>
            </w:r>
          </w:p>
        </w:tc>
      </w:tr>
      <w:tr w:rsidR="00967B91" w:rsidRPr="00F262B4" w14:paraId="337662C7" w14:textId="77777777" w:rsidTr="00DC71DE">
        <w:trPr>
          <w:trHeight w:val="20"/>
        </w:trPr>
        <w:tc>
          <w:tcPr>
            <w:tcW w:w="2931" w:type="dxa"/>
            <w:vAlign w:val="center"/>
          </w:tcPr>
          <w:p w14:paraId="62E9E0BE" w14:textId="77777777" w:rsidR="00967B91" w:rsidRPr="00F262B4" w:rsidRDefault="00967B91" w:rsidP="00DC71DE">
            <w:pPr>
              <w:tabs>
                <w:tab w:val="left" w:pos="2160"/>
                <w:tab w:val="right" w:pos="7200"/>
                <w:tab w:val="right" w:pos="9000"/>
              </w:tabs>
              <w:ind w:right="-72"/>
              <w:rPr>
                <w:rFonts w:ascii="Arial" w:hAnsi="Arial" w:cs="Arial"/>
                <w:sz w:val="15"/>
                <w:szCs w:val="15"/>
              </w:rPr>
            </w:pPr>
            <w:r w:rsidRPr="00F262B4">
              <w:rPr>
                <w:rFonts w:ascii="Arial" w:hAnsi="Arial" w:cs="Arial"/>
                <w:sz w:val="15"/>
                <w:szCs w:val="15"/>
              </w:rPr>
              <w:t>Others</w:t>
            </w:r>
          </w:p>
        </w:tc>
        <w:tc>
          <w:tcPr>
            <w:tcW w:w="1134" w:type="dxa"/>
            <w:tcBorders>
              <w:top w:val="nil"/>
              <w:bottom w:val="nil"/>
            </w:tcBorders>
            <w:vAlign w:val="center"/>
          </w:tcPr>
          <w:p w14:paraId="415FBC3B" w14:textId="77777777" w:rsidR="00967B91" w:rsidRPr="00F262B4" w:rsidRDefault="00967B91" w:rsidP="00CD4E04">
            <w:pPr>
              <w:pBdr>
                <w:bottom w:val="single" w:sz="4" w:space="1" w:color="auto"/>
              </w:pBdr>
              <w:ind w:right="-72"/>
              <w:jc w:val="right"/>
              <w:rPr>
                <w:rFonts w:ascii="Arial" w:hAnsi="Arial" w:cs="Arial"/>
                <w:sz w:val="15"/>
                <w:szCs w:val="15"/>
              </w:rPr>
            </w:pPr>
            <w:r w:rsidRPr="00F262B4">
              <w:rPr>
                <w:rFonts w:ascii="Arial" w:hAnsi="Arial" w:cs="Arial"/>
                <w:sz w:val="15"/>
                <w:szCs w:val="15"/>
              </w:rPr>
              <w:t>-</w:t>
            </w:r>
          </w:p>
        </w:tc>
        <w:tc>
          <w:tcPr>
            <w:tcW w:w="1134" w:type="dxa"/>
            <w:tcBorders>
              <w:top w:val="nil"/>
              <w:bottom w:val="nil"/>
            </w:tcBorders>
            <w:vAlign w:val="center"/>
          </w:tcPr>
          <w:p w14:paraId="10C4E9CB" w14:textId="77777777" w:rsidR="00967B91" w:rsidRPr="00F262B4" w:rsidRDefault="00967B91" w:rsidP="00CD4E04">
            <w:pPr>
              <w:pBdr>
                <w:bottom w:val="single" w:sz="4" w:space="1" w:color="auto"/>
              </w:pBdr>
              <w:ind w:right="-72"/>
              <w:jc w:val="right"/>
              <w:rPr>
                <w:rFonts w:ascii="Arial" w:hAnsi="Arial" w:cs="Arial"/>
                <w:sz w:val="15"/>
                <w:szCs w:val="15"/>
                <w:cs/>
              </w:rPr>
            </w:pPr>
            <w:r w:rsidRPr="00F262B4">
              <w:rPr>
                <w:rFonts w:ascii="Arial" w:hAnsi="Arial" w:cs="Arial"/>
                <w:sz w:val="15"/>
                <w:szCs w:val="15"/>
              </w:rPr>
              <w:t>(69)</w:t>
            </w:r>
          </w:p>
        </w:tc>
        <w:tc>
          <w:tcPr>
            <w:tcW w:w="1276" w:type="dxa"/>
            <w:tcBorders>
              <w:top w:val="nil"/>
              <w:bottom w:val="nil"/>
            </w:tcBorders>
            <w:vAlign w:val="center"/>
          </w:tcPr>
          <w:p w14:paraId="6D49D9B9"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rPr>
              <w:t>-</w:t>
            </w:r>
          </w:p>
        </w:tc>
        <w:tc>
          <w:tcPr>
            <w:tcW w:w="1379" w:type="dxa"/>
            <w:tcBorders>
              <w:top w:val="nil"/>
              <w:bottom w:val="nil"/>
            </w:tcBorders>
            <w:vAlign w:val="center"/>
          </w:tcPr>
          <w:p w14:paraId="45328B43"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rPr>
              <w:t>2,982</w:t>
            </w:r>
          </w:p>
        </w:tc>
        <w:tc>
          <w:tcPr>
            <w:tcW w:w="1176" w:type="dxa"/>
            <w:tcBorders>
              <w:top w:val="nil"/>
              <w:bottom w:val="nil"/>
            </w:tcBorders>
            <w:vAlign w:val="center"/>
          </w:tcPr>
          <w:p w14:paraId="3F156953"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rPr>
              <w:t>2,913</w:t>
            </w:r>
          </w:p>
        </w:tc>
      </w:tr>
      <w:tr w:rsidR="00967B91" w:rsidRPr="004A33DD" w14:paraId="00EC8FC8" w14:textId="77777777" w:rsidTr="00DC71DE">
        <w:trPr>
          <w:trHeight w:val="20"/>
        </w:trPr>
        <w:tc>
          <w:tcPr>
            <w:tcW w:w="2931" w:type="dxa"/>
            <w:vAlign w:val="center"/>
          </w:tcPr>
          <w:p w14:paraId="5FB84D06" w14:textId="77777777" w:rsidR="00967B91" w:rsidRPr="004A33DD" w:rsidRDefault="00967B91" w:rsidP="00DC71DE">
            <w:pPr>
              <w:tabs>
                <w:tab w:val="left" w:pos="2160"/>
                <w:tab w:val="right" w:pos="7200"/>
                <w:tab w:val="right" w:pos="9000"/>
              </w:tabs>
              <w:ind w:right="-72"/>
              <w:rPr>
                <w:rFonts w:ascii="Arial" w:hAnsi="Arial" w:cs="Arial"/>
                <w:sz w:val="12"/>
                <w:szCs w:val="12"/>
              </w:rPr>
            </w:pPr>
          </w:p>
        </w:tc>
        <w:tc>
          <w:tcPr>
            <w:tcW w:w="1134" w:type="dxa"/>
            <w:tcBorders>
              <w:top w:val="nil"/>
              <w:bottom w:val="nil"/>
            </w:tcBorders>
            <w:vAlign w:val="center"/>
          </w:tcPr>
          <w:p w14:paraId="3C6FCC20" w14:textId="77777777" w:rsidR="00967B91" w:rsidRPr="004A33DD" w:rsidRDefault="00967B91" w:rsidP="00CD4E04">
            <w:pPr>
              <w:ind w:right="-72"/>
              <w:jc w:val="right"/>
              <w:rPr>
                <w:rFonts w:ascii="Arial" w:hAnsi="Arial" w:cs="Arial"/>
                <w:sz w:val="12"/>
                <w:szCs w:val="12"/>
              </w:rPr>
            </w:pPr>
          </w:p>
        </w:tc>
        <w:tc>
          <w:tcPr>
            <w:tcW w:w="1134" w:type="dxa"/>
            <w:tcBorders>
              <w:top w:val="nil"/>
              <w:bottom w:val="nil"/>
            </w:tcBorders>
            <w:vAlign w:val="center"/>
          </w:tcPr>
          <w:p w14:paraId="27F6C583" w14:textId="77777777" w:rsidR="00967B91" w:rsidRPr="004A33DD" w:rsidRDefault="00967B91" w:rsidP="00CD4E04">
            <w:pPr>
              <w:ind w:right="-72"/>
              <w:jc w:val="right"/>
              <w:rPr>
                <w:rFonts w:ascii="Arial" w:hAnsi="Arial" w:cs="Arial"/>
                <w:sz w:val="12"/>
                <w:szCs w:val="12"/>
              </w:rPr>
            </w:pPr>
          </w:p>
        </w:tc>
        <w:tc>
          <w:tcPr>
            <w:tcW w:w="1276" w:type="dxa"/>
            <w:tcBorders>
              <w:top w:val="nil"/>
              <w:bottom w:val="nil"/>
            </w:tcBorders>
            <w:vAlign w:val="center"/>
          </w:tcPr>
          <w:p w14:paraId="4103FCEB" w14:textId="77777777" w:rsidR="00967B91" w:rsidRPr="004A33DD" w:rsidRDefault="00967B91" w:rsidP="00CD4E04">
            <w:pPr>
              <w:widowControl w:val="0"/>
              <w:ind w:right="-72"/>
              <w:jc w:val="right"/>
              <w:rPr>
                <w:rFonts w:ascii="Arial" w:hAnsi="Arial" w:cs="Arial"/>
                <w:sz w:val="12"/>
                <w:szCs w:val="12"/>
              </w:rPr>
            </w:pPr>
          </w:p>
        </w:tc>
        <w:tc>
          <w:tcPr>
            <w:tcW w:w="1379" w:type="dxa"/>
            <w:tcBorders>
              <w:top w:val="nil"/>
              <w:bottom w:val="nil"/>
            </w:tcBorders>
            <w:vAlign w:val="center"/>
          </w:tcPr>
          <w:p w14:paraId="510AA467" w14:textId="77777777" w:rsidR="00967B91" w:rsidRPr="004A33DD" w:rsidRDefault="00967B91" w:rsidP="00CD4E04">
            <w:pPr>
              <w:widowControl w:val="0"/>
              <w:ind w:right="-72"/>
              <w:jc w:val="right"/>
              <w:rPr>
                <w:rFonts w:ascii="Arial" w:hAnsi="Arial" w:cs="Arial"/>
                <w:sz w:val="12"/>
                <w:szCs w:val="12"/>
              </w:rPr>
            </w:pPr>
          </w:p>
        </w:tc>
        <w:tc>
          <w:tcPr>
            <w:tcW w:w="1176" w:type="dxa"/>
            <w:tcBorders>
              <w:top w:val="nil"/>
              <w:bottom w:val="nil"/>
            </w:tcBorders>
            <w:vAlign w:val="center"/>
          </w:tcPr>
          <w:p w14:paraId="2051E5E0" w14:textId="77777777" w:rsidR="00967B91" w:rsidRPr="004A33DD" w:rsidRDefault="00967B91" w:rsidP="00CD4E04">
            <w:pPr>
              <w:widowControl w:val="0"/>
              <w:ind w:right="-72"/>
              <w:jc w:val="right"/>
              <w:rPr>
                <w:rFonts w:ascii="Arial" w:hAnsi="Arial" w:cs="Arial"/>
                <w:sz w:val="12"/>
                <w:szCs w:val="12"/>
              </w:rPr>
            </w:pPr>
          </w:p>
        </w:tc>
      </w:tr>
      <w:tr w:rsidR="00967B91" w:rsidRPr="00F262B4" w14:paraId="67AED0B8" w14:textId="77777777" w:rsidTr="00DC71DE">
        <w:trPr>
          <w:trHeight w:val="20"/>
        </w:trPr>
        <w:tc>
          <w:tcPr>
            <w:tcW w:w="2931" w:type="dxa"/>
            <w:vAlign w:val="center"/>
          </w:tcPr>
          <w:p w14:paraId="0E549120" w14:textId="77777777" w:rsidR="00967B91" w:rsidRPr="00F262B4" w:rsidRDefault="00967B91" w:rsidP="00DC71DE">
            <w:pPr>
              <w:tabs>
                <w:tab w:val="left" w:pos="2160"/>
                <w:tab w:val="right" w:pos="7200"/>
                <w:tab w:val="right" w:pos="9000"/>
              </w:tabs>
              <w:ind w:right="-72"/>
              <w:rPr>
                <w:rFonts w:ascii="Arial" w:hAnsi="Arial" w:cs="Arial"/>
                <w:sz w:val="15"/>
                <w:szCs w:val="15"/>
              </w:rPr>
            </w:pPr>
          </w:p>
        </w:tc>
        <w:tc>
          <w:tcPr>
            <w:tcW w:w="1134" w:type="dxa"/>
            <w:tcBorders>
              <w:top w:val="nil"/>
              <w:bottom w:val="nil"/>
            </w:tcBorders>
            <w:vAlign w:val="center"/>
          </w:tcPr>
          <w:p w14:paraId="5D502535" w14:textId="77777777" w:rsidR="00967B91" w:rsidRPr="00F262B4" w:rsidRDefault="00967B91" w:rsidP="00CD4E04">
            <w:pPr>
              <w:pBdr>
                <w:bottom w:val="single" w:sz="4" w:space="1" w:color="auto"/>
              </w:pBdr>
              <w:ind w:right="-72"/>
              <w:jc w:val="right"/>
              <w:rPr>
                <w:rFonts w:ascii="Arial" w:hAnsi="Arial" w:cs="Arial"/>
                <w:sz w:val="15"/>
                <w:szCs w:val="15"/>
              </w:rPr>
            </w:pPr>
            <w:r w:rsidRPr="00F262B4">
              <w:rPr>
                <w:rFonts w:ascii="Arial" w:hAnsi="Arial" w:cs="Arial"/>
                <w:sz w:val="15"/>
                <w:szCs w:val="15"/>
              </w:rPr>
              <w:t>233,902</w:t>
            </w:r>
          </w:p>
        </w:tc>
        <w:tc>
          <w:tcPr>
            <w:tcW w:w="1134" w:type="dxa"/>
            <w:tcBorders>
              <w:top w:val="nil"/>
              <w:bottom w:val="nil"/>
            </w:tcBorders>
            <w:vAlign w:val="center"/>
          </w:tcPr>
          <w:p w14:paraId="66B04A84" w14:textId="77777777" w:rsidR="00967B91" w:rsidRPr="00F262B4" w:rsidRDefault="00967B91" w:rsidP="00CD4E04">
            <w:pPr>
              <w:pBdr>
                <w:bottom w:val="single" w:sz="4" w:space="1" w:color="auto"/>
              </w:pBdr>
              <w:ind w:right="-72"/>
              <w:jc w:val="right"/>
              <w:rPr>
                <w:rFonts w:ascii="Arial" w:hAnsi="Arial" w:cs="Arial"/>
                <w:sz w:val="15"/>
                <w:szCs w:val="15"/>
                <w:cs/>
              </w:rPr>
            </w:pPr>
            <w:r w:rsidRPr="00F262B4">
              <w:rPr>
                <w:rFonts w:ascii="Arial" w:hAnsi="Arial" w:cs="Arial"/>
                <w:sz w:val="15"/>
                <w:szCs w:val="15"/>
              </w:rPr>
              <w:t>(15,695)</w:t>
            </w:r>
          </w:p>
        </w:tc>
        <w:tc>
          <w:tcPr>
            <w:tcW w:w="1276" w:type="dxa"/>
            <w:tcBorders>
              <w:top w:val="nil"/>
              <w:bottom w:val="nil"/>
            </w:tcBorders>
            <w:vAlign w:val="center"/>
          </w:tcPr>
          <w:p w14:paraId="14278D76"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rPr>
              <w:t>(24,746)</w:t>
            </w:r>
          </w:p>
        </w:tc>
        <w:tc>
          <w:tcPr>
            <w:tcW w:w="1379" w:type="dxa"/>
            <w:tcBorders>
              <w:top w:val="nil"/>
              <w:bottom w:val="nil"/>
            </w:tcBorders>
            <w:vAlign w:val="center"/>
          </w:tcPr>
          <w:p w14:paraId="4C6AA3BC"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rPr>
              <w:t>139,928</w:t>
            </w:r>
          </w:p>
        </w:tc>
        <w:tc>
          <w:tcPr>
            <w:tcW w:w="1176" w:type="dxa"/>
            <w:tcBorders>
              <w:top w:val="nil"/>
              <w:bottom w:val="nil"/>
            </w:tcBorders>
            <w:vAlign w:val="center"/>
          </w:tcPr>
          <w:p w14:paraId="32184228"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rPr>
              <w:t>333,389</w:t>
            </w:r>
          </w:p>
        </w:tc>
      </w:tr>
      <w:tr w:rsidR="00967B91" w:rsidRPr="004A33DD" w14:paraId="43148FF9" w14:textId="77777777" w:rsidTr="00DC71DE">
        <w:trPr>
          <w:trHeight w:val="20"/>
        </w:trPr>
        <w:tc>
          <w:tcPr>
            <w:tcW w:w="2931" w:type="dxa"/>
            <w:vAlign w:val="center"/>
          </w:tcPr>
          <w:p w14:paraId="388A1B08" w14:textId="77777777" w:rsidR="00967B91" w:rsidRPr="00DC71DE" w:rsidRDefault="00967B91" w:rsidP="00DC71DE">
            <w:pPr>
              <w:ind w:right="-72"/>
              <w:jc w:val="right"/>
              <w:rPr>
                <w:rFonts w:ascii="Arial" w:hAnsi="Arial" w:cs="Arial"/>
                <w:sz w:val="6"/>
                <w:szCs w:val="6"/>
              </w:rPr>
            </w:pPr>
          </w:p>
        </w:tc>
        <w:tc>
          <w:tcPr>
            <w:tcW w:w="1134" w:type="dxa"/>
            <w:tcBorders>
              <w:top w:val="nil"/>
              <w:bottom w:val="nil"/>
            </w:tcBorders>
          </w:tcPr>
          <w:p w14:paraId="253BC2DF" w14:textId="77777777" w:rsidR="00967B91" w:rsidRPr="00DC71DE" w:rsidRDefault="00967B91" w:rsidP="00CD4E04">
            <w:pPr>
              <w:ind w:right="-72"/>
              <w:jc w:val="right"/>
              <w:rPr>
                <w:rFonts w:ascii="Arial" w:hAnsi="Arial" w:cs="Arial"/>
                <w:sz w:val="6"/>
                <w:szCs w:val="6"/>
              </w:rPr>
            </w:pPr>
          </w:p>
        </w:tc>
        <w:tc>
          <w:tcPr>
            <w:tcW w:w="1134" w:type="dxa"/>
            <w:tcBorders>
              <w:top w:val="nil"/>
              <w:bottom w:val="nil"/>
            </w:tcBorders>
          </w:tcPr>
          <w:p w14:paraId="00AFAB00" w14:textId="77777777" w:rsidR="00967B91" w:rsidRPr="00DC71DE" w:rsidRDefault="00967B91" w:rsidP="00CD4E04">
            <w:pPr>
              <w:ind w:right="-72"/>
              <w:jc w:val="right"/>
              <w:rPr>
                <w:rFonts w:ascii="Arial" w:hAnsi="Arial" w:cs="Arial"/>
                <w:sz w:val="6"/>
                <w:szCs w:val="6"/>
              </w:rPr>
            </w:pPr>
          </w:p>
        </w:tc>
        <w:tc>
          <w:tcPr>
            <w:tcW w:w="1276" w:type="dxa"/>
            <w:tcBorders>
              <w:top w:val="nil"/>
              <w:bottom w:val="nil"/>
            </w:tcBorders>
          </w:tcPr>
          <w:p w14:paraId="6E3FC523" w14:textId="77777777" w:rsidR="00967B91" w:rsidRPr="00DC71DE" w:rsidRDefault="00967B91" w:rsidP="00CD4E04">
            <w:pPr>
              <w:ind w:right="-72"/>
              <w:jc w:val="right"/>
              <w:rPr>
                <w:rFonts w:ascii="Arial" w:hAnsi="Arial" w:cs="Arial"/>
                <w:sz w:val="6"/>
                <w:szCs w:val="6"/>
              </w:rPr>
            </w:pPr>
          </w:p>
        </w:tc>
        <w:tc>
          <w:tcPr>
            <w:tcW w:w="1379" w:type="dxa"/>
            <w:tcBorders>
              <w:top w:val="nil"/>
              <w:bottom w:val="nil"/>
            </w:tcBorders>
          </w:tcPr>
          <w:p w14:paraId="1F7ABB04" w14:textId="77777777" w:rsidR="00967B91" w:rsidRPr="00DC71DE" w:rsidRDefault="00967B91" w:rsidP="00CD4E04">
            <w:pPr>
              <w:ind w:right="-72"/>
              <w:jc w:val="right"/>
              <w:rPr>
                <w:rFonts w:ascii="Arial" w:hAnsi="Arial" w:cs="Arial"/>
                <w:sz w:val="6"/>
                <w:szCs w:val="6"/>
              </w:rPr>
            </w:pPr>
          </w:p>
        </w:tc>
        <w:tc>
          <w:tcPr>
            <w:tcW w:w="1176" w:type="dxa"/>
            <w:tcBorders>
              <w:top w:val="nil"/>
              <w:bottom w:val="nil"/>
            </w:tcBorders>
          </w:tcPr>
          <w:p w14:paraId="42654BAA" w14:textId="77777777" w:rsidR="00967B91" w:rsidRPr="00DC71DE" w:rsidRDefault="00967B91" w:rsidP="00CD4E04">
            <w:pPr>
              <w:ind w:right="-72"/>
              <w:jc w:val="right"/>
              <w:rPr>
                <w:rFonts w:ascii="Arial" w:hAnsi="Arial" w:cs="Arial"/>
                <w:sz w:val="6"/>
                <w:szCs w:val="6"/>
              </w:rPr>
            </w:pPr>
          </w:p>
        </w:tc>
      </w:tr>
      <w:tr w:rsidR="00967B91" w:rsidRPr="00F262B4" w14:paraId="418516DA" w14:textId="77777777" w:rsidTr="00DC71DE">
        <w:trPr>
          <w:trHeight w:val="20"/>
        </w:trPr>
        <w:tc>
          <w:tcPr>
            <w:tcW w:w="2931" w:type="dxa"/>
            <w:vAlign w:val="center"/>
          </w:tcPr>
          <w:p w14:paraId="06E42DC9" w14:textId="77777777" w:rsidR="00967B91" w:rsidRPr="00F262B4" w:rsidRDefault="00967B91" w:rsidP="00DC71DE">
            <w:pPr>
              <w:tabs>
                <w:tab w:val="left" w:pos="2160"/>
                <w:tab w:val="right" w:pos="7200"/>
                <w:tab w:val="right" w:pos="9000"/>
              </w:tabs>
              <w:ind w:right="-72"/>
              <w:rPr>
                <w:rFonts w:ascii="Arial" w:hAnsi="Arial" w:cs="Arial"/>
                <w:b/>
                <w:bCs/>
                <w:sz w:val="15"/>
                <w:szCs w:val="15"/>
              </w:rPr>
            </w:pPr>
            <w:r w:rsidRPr="00F262B4">
              <w:rPr>
                <w:rFonts w:ascii="Arial" w:hAnsi="Arial" w:cs="Arial"/>
                <w:b/>
                <w:bCs/>
                <w:sz w:val="15"/>
                <w:szCs w:val="15"/>
              </w:rPr>
              <w:t>Deferred tax liabilities</w:t>
            </w:r>
          </w:p>
        </w:tc>
        <w:tc>
          <w:tcPr>
            <w:tcW w:w="1134" w:type="dxa"/>
            <w:tcBorders>
              <w:top w:val="nil"/>
              <w:bottom w:val="nil"/>
            </w:tcBorders>
          </w:tcPr>
          <w:p w14:paraId="7ABD21D4" w14:textId="77777777" w:rsidR="00967B91" w:rsidRPr="00F262B4" w:rsidRDefault="00967B91" w:rsidP="00CD4E04">
            <w:pPr>
              <w:ind w:right="-72"/>
              <w:jc w:val="right"/>
              <w:rPr>
                <w:rFonts w:ascii="Arial" w:eastAsia="Angsana New" w:hAnsi="Arial" w:cs="Arial"/>
                <w:sz w:val="15"/>
                <w:szCs w:val="15"/>
              </w:rPr>
            </w:pPr>
          </w:p>
        </w:tc>
        <w:tc>
          <w:tcPr>
            <w:tcW w:w="1134" w:type="dxa"/>
            <w:tcBorders>
              <w:top w:val="nil"/>
              <w:bottom w:val="nil"/>
            </w:tcBorders>
          </w:tcPr>
          <w:p w14:paraId="44C7A97E" w14:textId="77777777" w:rsidR="00967B91" w:rsidRPr="00F262B4" w:rsidRDefault="00967B91" w:rsidP="00CD4E04">
            <w:pPr>
              <w:ind w:right="-72"/>
              <w:jc w:val="right"/>
              <w:rPr>
                <w:rFonts w:ascii="Arial" w:eastAsia="Angsana New" w:hAnsi="Arial" w:cs="Arial"/>
                <w:sz w:val="15"/>
                <w:szCs w:val="15"/>
              </w:rPr>
            </w:pPr>
          </w:p>
        </w:tc>
        <w:tc>
          <w:tcPr>
            <w:tcW w:w="1276" w:type="dxa"/>
            <w:tcBorders>
              <w:top w:val="nil"/>
              <w:bottom w:val="nil"/>
            </w:tcBorders>
          </w:tcPr>
          <w:p w14:paraId="3ABE1AC5" w14:textId="77777777" w:rsidR="00967B91" w:rsidRPr="00F262B4" w:rsidRDefault="00967B91" w:rsidP="00CD4E04">
            <w:pPr>
              <w:ind w:right="-72"/>
              <w:jc w:val="right"/>
              <w:rPr>
                <w:rFonts w:ascii="Arial" w:eastAsia="Angsana New" w:hAnsi="Arial" w:cs="Arial"/>
                <w:sz w:val="15"/>
                <w:szCs w:val="15"/>
              </w:rPr>
            </w:pPr>
          </w:p>
        </w:tc>
        <w:tc>
          <w:tcPr>
            <w:tcW w:w="1379" w:type="dxa"/>
            <w:tcBorders>
              <w:top w:val="nil"/>
              <w:bottom w:val="nil"/>
            </w:tcBorders>
          </w:tcPr>
          <w:p w14:paraId="2A15C2CC" w14:textId="77777777" w:rsidR="00967B91" w:rsidRPr="00F262B4" w:rsidRDefault="00967B91" w:rsidP="00CD4E04">
            <w:pPr>
              <w:ind w:right="-72"/>
              <w:jc w:val="right"/>
              <w:rPr>
                <w:rFonts w:ascii="Arial" w:eastAsia="Angsana New" w:hAnsi="Arial" w:cs="Arial"/>
                <w:sz w:val="15"/>
                <w:szCs w:val="15"/>
              </w:rPr>
            </w:pPr>
          </w:p>
        </w:tc>
        <w:tc>
          <w:tcPr>
            <w:tcW w:w="1176" w:type="dxa"/>
            <w:tcBorders>
              <w:top w:val="nil"/>
              <w:bottom w:val="nil"/>
            </w:tcBorders>
          </w:tcPr>
          <w:p w14:paraId="1FDECDAD" w14:textId="77777777" w:rsidR="00967B91" w:rsidRPr="00F262B4" w:rsidRDefault="00967B91" w:rsidP="00CD4E04">
            <w:pPr>
              <w:ind w:right="-72"/>
              <w:jc w:val="right"/>
              <w:rPr>
                <w:rFonts w:ascii="Arial" w:eastAsia="Angsana New" w:hAnsi="Arial" w:cs="Arial"/>
                <w:sz w:val="15"/>
                <w:szCs w:val="15"/>
                <w:lang w:val="en-GB"/>
              </w:rPr>
            </w:pPr>
          </w:p>
        </w:tc>
      </w:tr>
      <w:tr w:rsidR="00967B91" w:rsidRPr="00F262B4" w14:paraId="70B64767" w14:textId="77777777" w:rsidTr="00DC71DE">
        <w:trPr>
          <w:trHeight w:val="20"/>
        </w:trPr>
        <w:tc>
          <w:tcPr>
            <w:tcW w:w="2931" w:type="dxa"/>
            <w:vAlign w:val="center"/>
          </w:tcPr>
          <w:p w14:paraId="29CA7B18" w14:textId="77777777" w:rsidR="00967B91" w:rsidRPr="00F262B4" w:rsidRDefault="00967B91" w:rsidP="00DC71DE">
            <w:pPr>
              <w:tabs>
                <w:tab w:val="left" w:pos="2160"/>
                <w:tab w:val="right" w:pos="7200"/>
                <w:tab w:val="right" w:pos="9000"/>
              </w:tabs>
              <w:ind w:right="-174"/>
              <w:rPr>
                <w:rFonts w:ascii="Arial" w:hAnsi="Arial" w:cs="Arial"/>
                <w:b/>
                <w:bCs/>
                <w:spacing w:val="-4"/>
                <w:sz w:val="15"/>
                <w:szCs w:val="15"/>
              </w:rPr>
            </w:pPr>
            <w:proofErr w:type="spellStart"/>
            <w:r w:rsidRPr="00F262B4">
              <w:rPr>
                <w:rFonts w:ascii="Arial" w:hAnsi="Arial" w:cs="Arial"/>
                <w:spacing w:val="-4"/>
                <w:sz w:val="15"/>
                <w:szCs w:val="15"/>
              </w:rPr>
              <w:t>Unrealised</w:t>
            </w:r>
            <w:proofErr w:type="spellEnd"/>
            <w:r w:rsidRPr="00F262B4">
              <w:rPr>
                <w:rFonts w:ascii="Arial" w:hAnsi="Arial" w:cs="Arial"/>
                <w:spacing w:val="-4"/>
                <w:sz w:val="15"/>
                <w:szCs w:val="15"/>
              </w:rPr>
              <w:t xml:space="preserve"> gain on transfer of investments</w:t>
            </w:r>
          </w:p>
        </w:tc>
        <w:tc>
          <w:tcPr>
            <w:tcW w:w="1134" w:type="dxa"/>
            <w:tcBorders>
              <w:top w:val="nil"/>
              <w:bottom w:val="nil"/>
            </w:tcBorders>
            <w:vAlign w:val="bottom"/>
          </w:tcPr>
          <w:p w14:paraId="57E10FA6"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(4,939)</w:t>
            </w:r>
          </w:p>
        </w:tc>
        <w:tc>
          <w:tcPr>
            <w:tcW w:w="1134" w:type="dxa"/>
            <w:tcBorders>
              <w:top w:val="nil"/>
              <w:bottom w:val="nil"/>
            </w:tcBorders>
            <w:vAlign w:val="bottom"/>
          </w:tcPr>
          <w:p w14:paraId="70223B87"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276" w:type="dxa"/>
            <w:tcBorders>
              <w:top w:val="nil"/>
              <w:bottom w:val="nil"/>
            </w:tcBorders>
            <w:vAlign w:val="bottom"/>
          </w:tcPr>
          <w:p w14:paraId="6C529D48"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379" w:type="dxa"/>
            <w:tcBorders>
              <w:top w:val="nil"/>
              <w:bottom w:val="nil"/>
            </w:tcBorders>
            <w:vAlign w:val="bottom"/>
          </w:tcPr>
          <w:p w14:paraId="3868BB15"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176" w:type="dxa"/>
            <w:tcBorders>
              <w:top w:val="nil"/>
              <w:bottom w:val="nil"/>
            </w:tcBorders>
            <w:vAlign w:val="bottom"/>
          </w:tcPr>
          <w:p w14:paraId="24DDEC12" w14:textId="77777777" w:rsidR="00967B91" w:rsidRPr="00F262B4" w:rsidRDefault="00967B91" w:rsidP="00CD4E04">
            <w:pPr>
              <w:pBdr>
                <w:bottom w:val="single" w:sz="4" w:space="1" w:color="auto"/>
              </w:pBdr>
              <w:ind w:right="-72"/>
              <w:jc w:val="right"/>
              <w:rPr>
                <w:rFonts w:ascii="Arial" w:eastAsia="Angsana New" w:hAnsi="Arial" w:cs="Arial"/>
                <w:sz w:val="15"/>
                <w:szCs w:val="15"/>
                <w:lang w:val="en-GB"/>
              </w:rPr>
            </w:pPr>
            <w:r w:rsidRPr="00F262B4">
              <w:rPr>
                <w:rFonts w:ascii="Arial" w:eastAsia="Angsana New" w:hAnsi="Arial" w:cs="Arial"/>
                <w:sz w:val="15"/>
                <w:szCs w:val="15"/>
              </w:rPr>
              <w:t>(4,939)</w:t>
            </w:r>
          </w:p>
        </w:tc>
      </w:tr>
      <w:tr w:rsidR="00967B91" w:rsidRPr="00F262B4" w14:paraId="799AF128" w14:textId="77777777" w:rsidTr="00DC71DE">
        <w:trPr>
          <w:trHeight w:val="20"/>
        </w:trPr>
        <w:tc>
          <w:tcPr>
            <w:tcW w:w="2931" w:type="dxa"/>
            <w:vAlign w:val="center"/>
          </w:tcPr>
          <w:p w14:paraId="1BDE2498" w14:textId="77777777" w:rsidR="00967B91" w:rsidRPr="00DC71DE" w:rsidRDefault="00967B91" w:rsidP="00DC71DE">
            <w:pPr>
              <w:tabs>
                <w:tab w:val="left" w:pos="2160"/>
                <w:tab w:val="right" w:pos="7200"/>
                <w:tab w:val="right" w:pos="9000"/>
              </w:tabs>
              <w:ind w:right="-174"/>
              <w:rPr>
                <w:rFonts w:ascii="Arial" w:hAnsi="Arial" w:cs="Arial"/>
                <w:spacing w:val="-4"/>
                <w:sz w:val="6"/>
                <w:szCs w:val="6"/>
              </w:rPr>
            </w:pPr>
          </w:p>
        </w:tc>
        <w:tc>
          <w:tcPr>
            <w:tcW w:w="1134" w:type="dxa"/>
            <w:tcBorders>
              <w:top w:val="nil"/>
              <w:bottom w:val="nil"/>
            </w:tcBorders>
            <w:vAlign w:val="bottom"/>
          </w:tcPr>
          <w:p w14:paraId="342E9D88" w14:textId="77777777" w:rsidR="00967B91" w:rsidRPr="00DC71DE" w:rsidRDefault="00967B91" w:rsidP="00CD4E04">
            <w:pPr>
              <w:ind w:right="-72"/>
              <w:jc w:val="right"/>
              <w:rPr>
                <w:rFonts w:ascii="Arial" w:eastAsia="Angsana New" w:hAnsi="Arial" w:cs="Arial"/>
                <w:sz w:val="6"/>
                <w:szCs w:val="6"/>
              </w:rPr>
            </w:pPr>
          </w:p>
        </w:tc>
        <w:tc>
          <w:tcPr>
            <w:tcW w:w="1134" w:type="dxa"/>
            <w:tcBorders>
              <w:top w:val="nil"/>
              <w:bottom w:val="nil"/>
            </w:tcBorders>
            <w:vAlign w:val="bottom"/>
          </w:tcPr>
          <w:p w14:paraId="7B5E3ABA" w14:textId="77777777" w:rsidR="00967B91" w:rsidRPr="00DC71DE" w:rsidRDefault="00967B91" w:rsidP="00CD4E04">
            <w:pPr>
              <w:ind w:right="-72"/>
              <w:jc w:val="right"/>
              <w:rPr>
                <w:rFonts w:ascii="Arial" w:eastAsia="Angsana New" w:hAnsi="Arial" w:cs="Arial"/>
                <w:sz w:val="6"/>
                <w:szCs w:val="6"/>
              </w:rPr>
            </w:pPr>
          </w:p>
        </w:tc>
        <w:tc>
          <w:tcPr>
            <w:tcW w:w="1276" w:type="dxa"/>
            <w:tcBorders>
              <w:top w:val="nil"/>
              <w:bottom w:val="nil"/>
            </w:tcBorders>
            <w:vAlign w:val="bottom"/>
          </w:tcPr>
          <w:p w14:paraId="68FFE6FB" w14:textId="77777777" w:rsidR="00967B91" w:rsidRPr="00DC71DE" w:rsidRDefault="00967B91" w:rsidP="00CD4E04">
            <w:pPr>
              <w:ind w:right="-72"/>
              <w:jc w:val="right"/>
              <w:rPr>
                <w:rFonts w:ascii="Arial" w:eastAsia="Angsana New" w:hAnsi="Arial" w:cs="Arial"/>
                <w:sz w:val="6"/>
                <w:szCs w:val="6"/>
              </w:rPr>
            </w:pPr>
          </w:p>
        </w:tc>
        <w:tc>
          <w:tcPr>
            <w:tcW w:w="1379" w:type="dxa"/>
            <w:tcBorders>
              <w:top w:val="nil"/>
              <w:bottom w:val="nil"/>
            </w:tcBorders>
            <w:vAlign w:val="bottom"/>
          </w:tcPr>
          <w:p w14:paraId="3C4D1D4D" w14:textId="77777777" w:rsidR="00967B91" w:rsidRPr="00DC71DE" w:rsidRDefault="00967B91" w:rsidP="00CD4E04">
            <w:pPr>
              <w:ind w:right="-72"/>
              <w:jc w:val="right"/>
              <w:rPr>
                <w:rFonts w:ascii="Arial" w:eastAsia="Angsana New" w:hAnsi="Arial" w:cs="Arial"/>
                <w:sz w:val="6"/>
                <w:szCs w:val="6"/>
              </w:rPr>
            </w:pPr>
          </w:p>
        </w:tc>
        <w:tc>
          <w:tcPr>
            <w:tcW w:w="1176" w:type="dxa"/>
            <w:tcBorders>
              <w:top w:val="nil"/>
              <w:bottom w:val="nil"/>
            </w:tcBorders>
            <w:vAlign w:val="bottom"/>
          </w:tcPr>
          <w:p w14:paraId="7569DEF2" w14:textId="77777777" w:rsidR="00967B91" w:rsidRPr="00DC71DE" w:rsidRDefault="00967B91" w:rsidP="00CD4E04">
            <w:pPr>
              <w:ind w:right="-72"/>
              <w:jc w:val="right"/>
              <w:rPr>
                <w:rFonts w:ascii="Arial" w:eastAsia="Angsana New" w:hAnsi="Arial" w:cs="Arial"/>
                <w:sz w:val="6"/>
                <w:szCs w:val="6"/>
              </w:rPr>
            </w:pPr>
          </w:p>
        </w:tc>
      </w:tr>
      <w:tr w:rsidR="00967B91" w:rsidRPr="00F262B4" w14:paraId="522125B3" w14:textId="77777777" w:rsidTr="00DC71DE">
        <w:trPr>
          <w:trHeight w:val="20"/>
        </w:trPr>
        <w:tc>
          <w:tcPr>
            <w:tcW w:w="2931" w:type="dxa"/>
            <w:vAlign w:val="center"/>
          </w:tcPr>
          <w:p w14:paraId="4822867D" w14:textId="77777777" w:rsidR="00967B91" w:rsidRPr="00F262B4" w:rsidRDefault="00967B91" w:rsidP="00DC71DE">
            <w:pPr>
              <w:tabs>
                <w:tab w:val="left" w:pos="2160"/>
                <w:tab w:val="right" w:pos="7200"/>
                <w:tab w:val="right" w:pos="9000"/>
              </w:tabs>
              <w:ind w:right="-72"/>
              <w:rPr>
                <w:rFonts w:ascii="Arial" w:hAnsi="Arial" w:cs="Arial"/>
                <w:sz w:val="15"/>
                <w:szCs w:val="15"/>
              </w:rPr>
            </w:pPr>
          </w:p>
        </w:tc>
        <w:tc>
          <w:tcPr>
            <w:tcW w:w="1134" w:type="dxa"/>
            <w:tcBorders>
              <w:top w:val="nil"/>
              <w:bottom w:val="nil"/>
            </w:tcBorders>
            <w:vAlign w:val="bottom"/>
          </w:tcPr>
          <w:p w14:paraId="6F8E4618"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(4,939)</w:t>
            </w:r>
          </w:p>
        </w:tc>
        <w:tc>
          <w:tcPr>
            <w:tcW w:w="1134" w:type="dxa"/>
            <w:tcBorders>
              <w:top w:val="nil"/>
              <w:bottom w:val="nil"/>
            </w:tcBorders>
            <w:vAlign w:val="bottom"/>
          </w:tcPr>
          <w:p w14:paraId="4023FB02"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276" w:type="dxa"/>
            <w:tcBorders>
              <w:top w:val="nil"/>
              <w:bottom w:val="nil"/>
            </w:tcBorders>
            <w:vAlign w:val="bottom"/>
          </w:tcPr>
          <w:p w14:paraId="3F6151F8"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379" w:type="dxa"/>
            <w:tcBorders>
              <w:top w:val="nil"/>
              <w:bottom w:val="nil"/>
            </w:tcBorders>
            <w:vAlign w:val="bottom"/>
          </w:tcPr>
          <w:p w14:paraId="1392738F"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w:t>
            </w:r>
          </w:p>
        </w:tc>
        <w:tc>
          <w:tcPr>
            <w:tcW w:w="1176" w:type="dxa"/>
            <w:tcBorders>
              <w:top w:val="nil"/>
              <w:bottom w:val="nil"/>
            </w:tcBorders>
            <w:vAlign w:val="bottom"/>
          </w:tcPr>
          <w:p w14:paraId="7467EDF7" w14:textId="77777777" w:rsidR="00967B91" w:rsidRPr="00F262B4" w:rsidRDefault="00967B91" w:rsidP="00CD4E04">
            <w:pPr>
              <w:pBdr>
                <w:bottom w:val="sing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(4,939)</w:t>
            </w:r>
          </w:p>
        </w:tc>
      </w:tr>
      <w:tr w:rsidR="00967B91" w:rsidRPr="00F262B4" w14:paraId="5E8BA637" w14:textId="77777777" w:rsidTr="00DC71DE">
        <w:trPr>
          <w:trHeight w:val="20"/>
        </w:trPr>
        <w:tc>
          <w:tcPr>
            <w:tcW w:w="2931" w:type="dxa"/>
            <w:vAlign w:val="center"/>
          </w:tcPr>
          <w:p w14:paraId="5CB01F5D" w14:textId="77777777" w:rsidR="00967B91" w:rsidRPr="00DC71DE" w:rsidRDefault="00967B91" w:rsidP="00DC71DE">
            <w:pPr>
              <w:tabs>
                <w:tab w:val="left" w:pos="2160"/>
                <w:tab w:val="right" w:pos="7200"/>
                <w:tab w:val="right" w:pos="9000"/>
              </w:tabs>
              <w:ind w:right="-72"/>
              <w:rPr>
                <w:rFonts w:ascii="Arial" w:hAnsi="Arial" w:cs="Arial"/>
                <w:sz w:val="6"/>
                <w:szCs w:val="6"/>
              </w:rPr>
            </w:pPr>
          </w:p>
        </w:tc>
        <w:tc>
          <w:tcPr>
            <w:tcW w:w="1134" w:type="dxa"/>
            <w:tcBorders>
              <w:top w:val="nil"/>
              <w:bottom w:val="nil"/>
            </w:tcBorders>
          </w:tcPr>
          <w:p w14:paraId="6BB01CBB" w14:textId="77777777" w:rsidR="00967B91" w:rsidRPr="00DC71DE" w:rsidRDefault="00967B91" w:rsidP="00CD4E04">
            <w:pPr>
              <w:ind w:right="-72"/>
              <w:jc w:val="right"/>
              <w:rPr>
                <w:rFonts w:ascii="Arial" w:eastAsia="Angsana New" w:hAnsi="Arial" w:cs="Arial"/>
                <w:sz w:val="6"/>
                <w:szCs w:val="6"/>
              </w:rPr>
            </w:pPr>
          </w:p>
        </w:tc>
        <w:tc>
          <w:tcPr>
            <w:tcW w:w="1134" w:type="dxa"/>
            <w:tcBorders>
              <w:top w:val="nil"/>
              <w:bottom w:val="nil"/>
            </w:tcBorders>
          </w:tcPr>
          <w:p w14:paraId="5E4B2BFE" w14:textId="77777777" w:rsidR="00967B91" w:rsidRPr="00DC71DE" w:rsidRDefault="00967B91" w:rsidP="00CD4E04">
            <w:pPr>
              <w:ind w:right="-72"/>
              <w:jc w:val="right"/>
              <w:rPr>
                <w:rFonts w:ascii="Arial" w:eastAsia="Angsana New" w:hAnsi="Arial" w:cs="Arial"/>
                <w:sz w:val="6"/>
                <w:szCs w:val="6"/>
              </w:rPr>
            </w:pPr>
          </w:p>
        </w:tc>
        <w:tc>
          <w:tcPr>
            <w:tcW w:w="1276" w:type="dxa"/>
            <w:tcBorders>
              <w:top w:val="nil"/>
              <w:bottom w:val="nil"/>
            </w:tcBorders>
          </w:tcPr>
          <w:p w14:paraId="04E38512" w14:textId="77777777" w:rsidR="00967B91" w:rsidRPr="00DC71DE" w:rsidRDefault="00967B91" w:rsidP="00CD4E04">
            <w:pPr>
              <w:ind w:right="-72"/>
              <w:jc w:val="right"/>
              <w:rPr>
                <w:rFonts w:ascii="Arial" w:eastAsia="Angsana New" w:hAnsi="Arial" w:cs="Arial"/>
                <w:sz w:val="6"/>
                <w:szCs w:val="6"/>
              </w:rPr>
            </w:pPr>
          </w:p>
        </w:tc>
        <w:tc>
          <w:tcPr>
            <w:tcW w:w="1379" w:type="dxa"/>
            <w:tcBorders>
              <w:top w:val="nil"/>
              <w:bottom w:val="nil"/>
            </w:tcBorders>
          </w:tcPr>
          <w:p w14:paraId="2774B631" w14:textId="77777777" w:rsidR="00967B91" w:rsidRPr="00DC71DE" w:rsidRDefault="00967B91" w:rsidP="00CD4E04">
            <w:pPr>
              <w:ind w:right="-72"/>
              <w:jc w:val="right"/>
              <w:rPr>
                <w:rFonts w:ascii="Arial" w:eastAsia="Angsana New" w:hAnsi="Arial" w:cs="Arial"/>
                <w:sz w:val="6"/>
                <w:szCs w:val="6"/>
              </w:rPr>
            </w:pPr>
          </w:p>
        </w:tc>
        <w:tc>
          <w:tcPr>
            <w:tcW w:w="1176" w:type="dxa"/>
            <w:tcBorders>
              <w:top w:val="nil"/>
              <w:bottom w:val="nil"/>
            </w:tcBorders>
          </w:tcPr>
          <w:p w14:paraId="437E478C" w14:textId="77777777" w:rsidR="00967B91" w:rsidRPr="00DC71DE" w:rsidRDefault="00967B91" w:rsidP="00CD4E04">
            <w:pPr>
              <w:ind w:right="-72"/>
              <w:jc w:val="right"/>
              <w:rPr>
                <w:rFonts w:ascii="Arial" w:eastAsia="Angsana New" w:hAnsi="Arial" w:cs="Arial"/>
                <w:sz w:val="6"/>
                <w:szCs w:val="6"/>
                <w:lang w:val="en-GB"/>
              </w:rPr>
            </w:pPr>
          </w:p>
        </w:tc>
      </w:tr>
      <w:tr w:rsidR="00967B91" w:rsidRPr="00F262B4" w14:paraId="38804866" w14:textId="77777777" w:rsidTr="00DC71DE">
        <w:trPr>
          <w:trHeight w:val="20"/>
        </w:trPr>
        <w:tc>
          <w:tcPr>
            <w:tcW w:w="2931" w:type="dxa"/>
          </w:tcPr>
          <w:p w14:paraId="2E747C73" w14:textId="77777777" w:rsidR="00967B91" w:rsidRPr="00F262B4" w:rsidRDefault="00967B91" w:rsidP="00DC71DE">
            <w:pPr>
              <w:tabs>
                <w:tab w:val="left" w:pos="2160"/>
                <w:tab w:val="right" w:pos="7200"/>
                <w:tab w:val="right" w:pos="9000"/>
              </w:tabs>
              <w:ind w:right="-72"/>
              <w:rPr>
                <w:rFonts w:ascii="Arial" w:hAnsi="Arial" w:cs="Arial"/>
                <w:b/>
                <w:bCs/>
                <w:sz w:val="15"/>
                <w:szCs w:val="15"/>
              </w:rPr>
            </w:pPr>
            <w:r w:rsidRPr="00F262B4">
              <w:rPr>
                <w:rFonts w:ascii="Arial" w:hAnsi="Arial" w:cs="Arial"/>
                <w:b/>
                <w:bCs/>
                <w:sz w:val="15"/>
                <w:szCs w:val="15"/>
              </w:rPr>
              <w:t>Deferred tax assets, net</w:t>
            </w:r>
          </w:p>
        </w:tc>
        <w:tc>
          <w:tcPr>
            <w:tcW w:w="1134" w:type="dxa"/>
            <w:tcBorders>
              <w:top w:val="nil"/>
              <w:bottom w:val="nil"/>
            </w:tcBorders>
          </w:tcPr>
          <w:p w14:paraId="45D713E8" w14:textId="77777777" w:rsidR="00967B91" w:rsidRPr="00F262B4" w:rsidRDefault="00967B91" w:rsidP="00CD4E04">
            <w:pPr>
              <w:pBdr>
                <w:bottom w:val="doub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 xml:space="preserve">   228,963</w:t>
            </w:r>
          </w:p>
        </w:tc>
        <w:tc>
          <w:tcPr>
            <w:tcW w:w="1134" w:type="dxa"/>
            <w:tcBorders>
              <w:top w:val="nil"/>
              <w:bottom w:val="nil"/>
            </w:tcBorders>
          </w:tcPr>
          <w:p w14:paraId="672373BC" w14:textId="77777777" w:rsidR="00967B91" w:rsidRPr="00F262B4" w:rsidRDefault="00967B91" w:rsidP="00CD4E04">
            <w:pPr>
              <w:pBdr>
                <w:bottom w:val="double" w:sz="4" w:space="1" w:color="auto"/>
              </w:pBdr>
              <w:ind w:right="-72"/>
              <w:jc w:val="right"/>
              <w:rPr>
                <w:rFonts w:ascii="Arial" w:eastAsia="Angsana New" w:hAnsi="Arial" w:cs="Arial"/>
                <w:sz w:val="15"/>
                <w:szCs w:val="15"/>
              </w:rPr>
            </w:pPr>
            <w:r w:rsidRPr="00F262B4">
              <w:rPr>
                <w:rFonts w:ascii="Arial" w:hAnsi="Arial" w:cs="Arial"/>
                <w:sz w:val="15"/>
                <w:szCs w:val="15"/>
              </w:rPr>
              <w:t>(15,695)</w:t>
            </w:r>
          </w:p>
        </w:tc>
        <w:tc>
          <w:tcPr>
            <w:tcW w:w="1276" w:type="dxa"/>
            <w:tcBorders>
              <w:top w:val="nil"/>
              <w:bottom w:val="nil"/>
            </w:tcBorders>
          </w:tcPr>
          <w:p w14:paraId="561BE5F0" w14:textId="77777777" w:rsidR="00967B91" w:rsidRPr="00F262B4" w:rsidRDefault="00967B91" w:rsidP="00CD4E04">
            <w:pPr>
              <w:pBdr>
                <w:bottom w:val="double" w:sz="4" w:space="1" w:color="auto"/>
              </w:pBdr>
              <w:ind w:right="-72"/>
              <w:jc w:val="right"/>
              <w:rPr>
                <w:rFonts w:ascii="Arial" w:hAnsi="Arial" w:cs="Arial"/>
                <w:sz w:val="15"/>
                <w:szCs w:val="15"/>
              </w:rPr>
            </w:pPr>
            <w:r w:rsidRPr="00F262B4">
              <w:rPr>
                <w:rFonts w:ascii="Arial" w:hAnsi="Arial" w:cs="Arial"/>
                <w:sz w:val="15"/>
                <w:szCs w:val="15"/>
              </w:rPr>
              <w:t>(24,746)</w:t>
            </w:r>
          </w:p>
        </w:tc>
        <w:tc>
          <w:tcPr>
            <w:tcW w:w="1379" w:type="dxa"/>
            <w:tcBorders>
              <w:top w:val="nil"/>
              <w:bottom w:val="nil"/>
            </w:tcBorders>
          </w:tcPr>
          <w:p w14:paraId="0750FE95" w14:textId="77777777" w:rsidR="00967B91" w:rsidRPr="00F262B4" w:rsidRDefault="00967B91" w:rsidP="00CD4E04">
            <w:pPr>
              <w:pBdr>
                <w:bottom w:val="double" w:sz="4" w:space="1" w:color="auto"/>
              </w:pBdr>
              <w:ind w:right="-72"/>
              <w:jc w:val="right"/>
              <w:rPr>
                <w:rFonts w:ascii="Arial" w:eastAsia="Angsana New" w:hAnsi="Arial" w:cs="Arial"/>
                <w:sz w:val="15"/>
                <w:szCs w:val="15"/>
              </w:rPr>
            </w:pPr>
            <w:r w:rsidRPr="00F262B4">
              <w:rPr>
                <w:rFonts w:ascii="Arial" w:eastAsia="Angsana New" w:hAnsi="Arial" w:cs="Arial"/>
                <w:sz w:val="15"/>
                <w:szCs w:val="15"/>
              </w:rPr>
              <w:t>139,928</w:t>
            </w:r>
          </w:p>
        </w:tc>
        <w:tc>
          <w:tcPr>
            <w:tcW w:w="1176" w:type="dxa"/>
            <w:tcBorders>
              <w:top w:val="nil"/>
              <w:bottom w:val="nil"/>
            </w:tcBorders>
          </w:tcPr>
          <w:p w14:paraId="49435E2A" w14:textId="77777777" w:rsidR="00967B91" w:rsidRPr="00F262B4" w:rsidRDefault="00967B91" w:rsidP="00CD4E04">
            <w:pPr>
              <w:pBdr>
                <w:bottom w:val="double" w:sz="4" w:space="1" w:color="auto"/>
              </w:pBdr>
              <w:ind w:right="-72"/>
              <w:jc w:val="right"/>
              <w:rPr>
                <w:rFonts w:ascii="Arial" w:eastAsia="Angsana New" w:hAnsi="Arial" w:cs="Arial"/>
                <w:sz w:val="15"/>
                <w:szCs w:val="15"/>
                <w:lang w:val="en-GB"/>
              </w:rPr>
            </w:pPr>
            <w:r w:rsidRPr="00F262B4">
              <w:rPr>
                <w:rFonts w:ascii="Arial" w:eastAsia="Angsana New" w:hAnsi="Arial" w:cs="Arial"/>
                <w:sz w:val="15"/>
                <w:szCs w:val="15"/>
                <w:lang w:val="en-GB"/>
              </w:rPr>
              <w:t>328,450</w:t>
            </w:r>
          </w:p>
        </w:tc>
      </w:tr>
    </w:tbl>
    <w:p w14:paraId="075D81E9" w14:textId="77777777" w:rsidR="005376A3" w:rsidRDefault="005376A3">
      <w:pPr>
        <w:rPr>
          <w:rFonts w:ascii="Arial" w:hAnsi="Arial" w:cs="Arial"/>
          <w:b/>
          <w:bCs/>
          <w:spacing w:val="-4"/>
          <w:lang w:val="en-GB"/>
        </w:rPr>
      </w:pPr>
      <w:r>
        <w:rPr>
          <w:rFonts w:ascii="Arial" w:hAnsi="Arial" w:cs="Arial"/>
          <w:b/>
          <w:bCs/>
          <w:spacing w:val="-4"/>
          <w:lang w:val="en-GB"/>
        </w:rPr>
        <w:br w:type="page"/>
      </w:r>
    </w:p>
    <w:p w14:paraId="6CC11470" w14:textId="00A21268" w:rsidR="00967B91" w:rsidRPr="00F262B4" w:rsidRDefault="00DC71DE" w:rsidP="00967B91">
      <w:pPr>
        <w:tabs>
          <w:tab w:val="left" w:pos="567"/>
        </w:tabs>
        <w:jc w:val="both"/>
        <w:rPr>
          <w:rFonts w:ascii="Arial" w:hAnsi="Arial" w:cs="Arial"/>
          <w:spacing w:val="-4"/>
          <w:lang w:val="en-GB"/>
        </w:rPr>
      </w:pPr>
      <w:r>
        <w:rPr>
          <w:rFonts w:ascii="Arial" w:hAnsi="Arial" w:cs="Arial"/>
          <w:b/>
          <w:bCs/>
          <w:spacing w:val="-4"/>
          <w:lang w:val="en-GB"/>
        </w:rPr>
        <w:lastRenderedPageBreak/>
        <w:t>19</w:t>
      </w:r>
      <w:r w:rsidR="00967B91" w:rsidRPr="00F262B4">
        <w:rPr>
          <w:rFonts w:ascii="Arial" w:hAnsi="Arial" w:cs="Arial"/>
          <w:b/>
          <w:bCs/>
          <w:spacing w:val="-4"/>
          <w:lang w:val="en-GB"/>
        </w:rPr>
        <w:tab/>
        <w:t xml:space="preserve">Deferred tax assets, net </w:t>
      </w:r>
      <w:r w:rsidR="00967B91" w:rsidRPr="00F262B4">
        <w:rPr>
          <w:rFonts w:ascii="Arial" w:hAnsi="Arial" w:cs="Arial"/>
        </w:rPr>
        <w:t>(Cont’d)</w:t>
      </w:r>
    </w:p>
    <w:p w14:paraId="779C1351" w14:textId="399E0024" w:rsidR="00503352" w:rsidRPr="00F262B4" w:rsidRDefault="00503352" w:rsidP="00967B91">
      <w:pPr>
        <w:ind w:left="540"/>
        <w:jc w:val="both"/>
        <w:rPr>
          <w:rFonts w:ascii="Arial" w:hAnsi="Arial" w:cs="Arial"/>
          <w:spacing w:val="-4"/>
          <w:lang w:val="en-GB"/>
        </w:rPr>
      </w:pPr>
    </w:p>
    <w:p w14:paraId="7D782656" w14:textId="77777777" w:rsidR="00503352" w:rsidRPr="00F262B4" w:rsidRDefault="00503352" w:rsidP="00967B91">
      <w:pPr>
        <w:ind w:left="540"/>
        <w:jc w:val="both"/>
        <w:rPr>
          <w:rFonts w:ascii="Arial" w:hAnsi="Arial" w:cs="Arial"/>
          <w:spacing w:val="-4"/>
          <w:lang w:val="en-GB"/>
        </w:rPr>
      </w:pPr>
    </w:p>
    <w:p w14:paraId="384A63D3" w14:textId="5DB804C6" w:rsidR="00967B91" w:rsidRPr="00F262B4" w:rsidRDefault="00967B91" w:rsidP="00967B91">
      <w:pPr>
        <w:ind w:left="540"/>
        <w:jc w:val="both"/>
        <w:rPr>
          <w:rFonts w:ascii="Arial" w:hAnsi="Arial" w:cs="Arial"/>
        </w:rPr>
      </w:pPr>
      <w:r w:rsidRPr="00F262B4">
        <w:rPr>
          <w:rFonts w:ascii="Arial" w:hAnsi="Arial" w:cs="Arial"/>
          <w:spacing w:val="-4"/>
          <w:lang w:val="en-GB"/>
        </w:rPr>
        <w:t xml:space="preserve">Movements of deferred tax assets for the </w:t>
      </w:r>
      <w:r w:rsidRPr="00F262B4">
        <w:rPr>
          <w:rFonts w:ascii="Arial" w:hAnsi="Arial" w:cs="Arial"/>
        </w:rPr>
        <w:t xml:space="preserve">year ended </w:t>
      </w:r>
      <w:r w:rsidRPr="00F262B4">
        <w:rPr>
          <w:rFonts w:ascii="Arial" w:hAnsi="Arial" w:cs="Arial"/>
          <w:szCs w:val="25"/>
          <w:lang w:val="en-GB"/>
        </w:rPr>
        <w:t>31 December</w:t>
      </w:r>
      <w:r w:rsidRPr="00F262B4">
        <w:rPr>
          <w:rFonts w:ascii="Arial" w:hAnsi="Arial" w:cs="Arial"/>
        </w:rPr>
        <w:t xml:space="preserve"> 2020 and 2019 </w:t>
      </w:r>
      <w:r w:rsidRPr="00F262B4">
        <w:rPr>
          <w:rFonts w:ascii="Arial" w:hAnsi="Arial" w:cs="Arial"/>
          <w:spacing w:val="-4"/>
          <w:lang w:val="en-GB"/>
        </w:rPr>
        <w:t xml:space="preserve">consisted of tax effects from the following items: </w:t>
      </w:r>
      <w:r w:rsidRPr="00F262B4">
        <w:rPr>
          <w:rFonts w:ascii="Arial" w:hAnsi="Arial" w:cs="Arial"/>
        </w:rPr>
        <w:t>(Cont’d)</w:t>
      </w:r>
    </w:p>
    <w:p w14:paraId="18E46E85" w14:textId="77777777" w:rsidR="00967B91" w:rsidRPr="00F262B4" w:rsidRDefault="00967B91" w:rsidP="00967B91">
      <w:pPr>
        <w:ind w:left="540"/>
        <w:jc w:val="both"/>
        <w:rPr>
          <w:rFonts w:ascii="Arial" w:hAnsi="Arial" w:cs="Arial"/>
          <w:spacing w:val="-4"/>
          <w:lang w:val="en-GB"/>
        </w:rPr>
      </w:pPr>
    </w:p>
    <w:tbl>
      <w:tblPr>
        <w:tblW w:w="8928" w:type="dxa"/>
        <w:tblInd w:w="621" w:type="dxa"/>
        <w:tblBorders>
          <w:top w:val="single" w:sz="6" w:space="0" w:color="auto"/>
        </w:tblBorders>
        <w:tblLayout w:type="fixed"/>
        <w:tblLook w:val="0000" w:firstRow="0" w:lastRow="0" w:firstColumn="0" w:lastColumn="0" w:noHBand="0" w:noVBand="0"/>
      </w:tblPr>
      <w:tblGrid>
        <w:gridCol w:w="3357"/>
        <w:gridCol w:w="1260"/>
        <w:gridCol w:w="1350"/>
        <w:gridCol w:w="1665"/>
        <w:gridCol w:w="1296"/>
      </w:tblGrid>
      <w:tr w:rsidR="00967B91" w:rsidRPr="00F262B4" w14:paraId="044416C6" w14:textId="77777777" w:rsidTr="00CD4E04">
        <w:trPr>
          <w:trHeight w:val="20"/>
        </w:trPr>
        <w:tc>
          <w:tcPr>
            <w:tcW w:w="3357" w:type="dxa"/>
            <w:tcBorders>
              <w:top w:val="nil"/>
            </w:tcBorders>
            <w:vAlign w:val="center"/>
          </w:tcPr>
          <w:p w14:paraId="12EEBC3A" w14:textId="77777777" w:rsidR="00967B91" w:rsidRPr="00F262B4" w:rsidRDefault="00967B91" w:rsidP="00CD4E04">
            <w:pPr>
              <w:tabs>
                <w:tab w:val="right" w:pos="7200"/>
                <w:tab w:val="right" w:pos="9000"/>
              </w:tabs>
              <w:ind w:left="-31" w:right="-72"/>
              <w:rPr>
                <w:rFonts w:ascii="Arial" w:hAnsi="Arial" w:cs="Arial"/>
                <w:sz w:val="15"/>
                <w:szCs w:val="15"/>
              </w:rPr>
            </w:pPr>
          </w:p>
        </w:tc>
        <w:tc>
          <w:tcPr>
            <w:tcW w:w="5571" w:type="dxa"/>
            <w:gridSpan w:val="4"/>
            <w:tcBorders>
              <w:top w:val="nil"/>
            </w:tcBorders>
            <w:vAlign w:val="center"/>
          </w:tcPr>
          <w:p w14:paraId="6BB7C66C" w14:textId="2FF8C3BD" w:rsidR="00967B91" w:rsidRPr="00F262B4" w:rsidRDefault="00967B91" w:rsidP="00CD4E04">
            <w:pPr>
              <w:pBdr>
                <w:bottom w:val="single" w:sz="6" w:space="1" w:color="auto"/>
              </w:pBdr>
              <w:tabs>
                <w:tab w:val="left" w:pos="2160"/>
                <w:tab w:val="right" w:pos="7200"/>
                <w:tab w:val="right" w:pos="9000"/>
              </w:tabs>
              <w:ind w:right="-72"/>
              <w:jc w:val="center"/>
              <w:rPr>
                <w:rFonts w:ascii="Arial" w:hAnsi="Arial" w:cs="Arial"/>
                <w:b/>
                <w:bCs/>
                <w:sz w:val="15"/>
                <w:szCs w:val="15"/>
              </w:rPr>
            </w:pPr>
            <w:r w:rsidRPr="00F262B4">
              <w:rPr>
                <w:rFonts w:ascii="Arial" w:hAnsi="Arial" w:cs="Arial"/>
                <w:b/>
                <w:bCs/>
                <w:sz w:val="15"/>
                <w:szCs w:val="15"/>
              </w:rPr>
              <w:t xml:space="preserve">Separate financial </w:t>
            </w:r>
            <w:r w:rsidR="00782DD4" w:rsidRPr="00F262B4">
              <w:rPr>
                <w:rFonts w:ascii="Arial" w:hAnsi="Arial" w:cs="Arial"/>
                <w:b/>
                <w:bCs/>
                <w:sz w:val="15"/>
                <w:szCs w:val="15"/>
              </w:rPr>
              <w:t>statements</w:t>
            </w:r>
          </w:p>
        </w:tc>
      </w:tr>
      <w:tr w:rsidR="00967B91" w:rsidRPr="00F262B4" w14:paraId="402AA040" w14:textId="77777777" w:rsidTr="00CD4E04">
        <w:trPr>
          <w:trHeight w:val="20"/>
        </w:trPr>
        <w:tc>
          <w:tcPr>
            <w:tcW w:w="3357" w:type="dxa"/>
            <w:vAlign w:val="center"/>
          </w:tcPr>
          <w:p w14:paraId="432A4F05"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60" w:type="dxa"/>
            <w:vAlign w:val="center"/>
          </w:tcPr>
          <w:p w14:paraId="49264949"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350" w:type="dxa"/>
            <w:vAlign w:val="center"/>
          </w:tcPr>
          <w:p w14:paraId="5CD64085"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665" w:type="dxa"/>
            <w:vAlign w:val="center"/>
          </w:tcPr>
          <w:p w14:paraId="227627B4"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w:t>
            </w:r>
          </w:p>
        </w:tc>
        <w:tc>
          <w:tcPr>
            <w:tcW w:w="1296" w:type="dxa"/>
            <w:vAlign w:val="center"/>
          </w:tcPr>
          <w:p w14:paraId="29DDE1C2"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r>
      <w:tr w:rsidR="00967B91" w:rsidRPr="00F262B4" w14:paraId="5E1BF881" w14:textId="77777777" w:rsidTr="00CD4E04">
        <w:trPr>
          <w:trHeight w:val="20"/>
        </w:trPr>
        <w:tc>
          <w:tcPr>
            <w:tcW w:w="3357" w:type="dxa"/>
            <w:vAlign w:val="center"/>
          </w:tcPr>
          <w:p w14:paraId="3E5289BF"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60" w:type="dxa"/>
            <w:vAlign w:val="center"/>
          </w:tcPr>
          <w:p w14:paraId="7F7B3DB3"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As at</w:t>
            </w:r>
          </w:p>
        </w:tc>
        <w:tc>
          <w:tcPr>
            <w:tcW w:w="1350" w:type="dxa"/>
            <w:vAlign w:val="center"/>
          </w:tcPr>
          <w:p w14:paraId="35FAE9A6"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Transactions</w:t>
            </w:r>
          </w:p>
        </w:tc>
        <w:tc>
          <w:tcPr>
            <w:tcW w:w="1665" w:type="dxa"/>
            <w:vAlign w:val="center"/>
          </w:tcPr>
          <w:p w14:paraId="75E2554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roofErr w:type="spellStart"/>
            <w:r w:rsidRPr="00F262B4">
              <w:rPr>
                <w:rFonts w:ascii="Arial" w:hAnsi="Arial" w:cs="Arial"/>
                <w:b/>
                <w:bCs/>
                <w:sz w:val="15"/>
                <w:szCs w:val="15"/>
              </w:rPr>
              <w:t>recognised</w:t>
            </w:r>
            <w:proofErr w:type="spellEnd"/>
            <w:r w:rsidRPr="00F262B4">
              <w:rPr>
                <w:rFonts w:ascii="Arial" w:hAnsi="Arial" w:cs="Arial"/>
                <w:b/>
                <w:bCs/>
                <w:sz w:val="15"/>
                <w:szCs w:val="15"/>
              </w:rPr>
              <w:t xml:space="preserve"> in</w:t>
            </w:r>
          </w:p>
        </w:tc>
        <w:tc>
          <w:tcPr>
            <w:tcW w:w="1296" w:type="dxa"/>
            <w:vAlign w:val="center"/>
          </w:tcPr>
          <w:p w14:paraId="06ED713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As at</w:t>
            </w:r>
          </w:p>
        </w:tc>
      </w:tr>
      <w:tr w:rsidR="00967B91" w:rsidRPr="00F262B4" w14:paraId="0A1C25E5" w14:textId="77777777" w:rsidTr="00CD4E04">
        <w:trPr>
          <w:trHeight w:val="20"/>
        </w:trPr>
        <w:tc>
          <w:tcPr>
            <w:tcW w:w="3357" w:type="dxa"/>
            <w:vAlign w:val="center"/>
          </w:tcPr>
          <w:p w14:paraId="7219644C"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60" w:type="dxa"/>
            <w:vAlign w:val="center"/>
          </w:tcPr>
          <w:p w14:paraId="5329A5FA"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1</w:t>
            </w:r>
            <w:r w:rsidRPr="00F262B4">
              <w:rPr>
                <w:rFonts w:ascii="Arial" w:hAnsi="Arial" w:cs="Arial"/>
                <w:b/>
                <w:bCs/>
                <w:sz w:val="15"/>
                <w:szCs w:val="15"/>
              </w:rPr>
              <w:t xml:space="preserve"> January</w:t>
            </w:r>
          </w:p>
        </w:tc>
        <w:tc>
          <w:tcPr>
            <w:tcW w:w="1350" w:type="dxa"/>
            <w:vAlign w:val="center"/>
          </w:tcPr>
          <w:p w14:paraId="7FD15716"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roofErr w:type="spellStart"/>
            <w:r w:rsidRPr="00F262B4">
              <w:rPr>
                <w:rFonts w:ascii="Arial" w:hAnsi="Arial" w:cs="Arial"/>
                <w:b/>
                <w:bCs/>
                <w:sz w:val="15"/>
                <w:szCs w:val="15"/>
              </w:rPr>
              <w:t>recognised</w:t>
            </w:r>
            <w:proofErr w:type="spellEnd"/>
            <w:r w:rsidRPr="00F262B4">
              <w:rPr>
                <w:rFonts w:ascii="Arial" w:hAnsi="Arial" w:cs="Arial"/>
                <w:b/>
                <w:bCs/>
                <w:sz w:val="15"/>
                <w:szCs w:val="15"/>
              </w:rPr>
              <w:t xml:space="preserve"> in</w:t>
            </w:r>
          </w:p>
        </w:tc>
        <w:tc>
          <w:tcPr>
            <w:tcW w:w="1665" w:type="dxa"/>
            <w:vAlign w:val="center"/>
          </w:tcPr>
          <w:p w14:paraId="1D06DD15"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other comprehensive</w:t>
            </w:r>
          </w:p>
        </w:tc>
        <w:tc>
          <w:tcPr>
            <w:tcW w:w="1296" w:type="dxa"/>
            <w:vAlign w:val="center"/>
          </w:tcPr>
          <w:p w14:paraId="2B5C2C4C"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31 December</w:t>
            </w:r>
          </w:p>
        </w:tc>
      </w:tr>
      <w:tr w:rsidR="00967B91" w:rsidRPr="00F262B4" w14:paraId="17DEEBE8" w14:textId="77777777" w:rsidTr="00CD4E04">
        <w:trPr>
          <w:trHeight w:val="20"/>
        </w:trPr>
        <w:tc>
          <w:tcPr>
            <w:tcW w:w="3357" w:type="dxa"/>
            <w:vAlign w:val="center"/>
          </w:tcPr>
          <w:p w14:paraId="74E68433"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60" w:type="dxa"/>
            <w:vAlign w:val="center"/>
          </w:tcPr>
          <w:p w14:paraId="4A6A99B4"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2020</w:t>
            </w:r>
          </w:p>
        </w:tc>
        <w:tc>
          <w:tcPr>
            <w:tcW w:w="1350" w:type="dxa"/>
            <w:vAlign w:val="center"/>
          </w:tcPr>
          <w:p w14:paraId="76976DEC"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profit or loss</w:t>
            </w:r>
          </w:p>
        </w:tc>
        <w:tc>
          <w:tcPr>
            <w:tcW w:w="1665" w:type="dxa"/>
            <w:vAlign w:val="center"/>
          </w:tcPr>
          <w:p w14:paraId="2A60E747"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income or loss</w:t>
            </w:r>
          </w:p>
        </w:tc>
        <w:tc>
          <w:tcPr>
            <w:tcW w:w="1296" w:type="dxa"/>
            <w:vAlign w:val="center"/>
          </w:tcPr>
          <w:p w14:paraId="62956209"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2020</w:t>
            </w:r>
          </w:p>
        </w:tc>
      </w:tr>
      <w:tr w:rsidR="00967B91" w:rsidRPr="00F262B4" w14:paraId="01184F77" w14:textId="77777777" w:rsidTr="00CD4E04">
        <w:trPr>
          <w:trHeight w:val="20"/>
        </w:trPr>
        <w:tc>
          <w:tcPr>
            <w:tcW w:w="3357" w:type="dxa"/>
            <w:vAlign w:val="center"/>
          </w:tcPr>
          <w:p w14:paraId="5E0CE7B0" w14:textId="77777777" w:rsidR="00967B91" w:rsidRPr="00F262B4" w:rsidRDefault="00967B91" w:rsidP="00CD4E04">
            <w:pPr>
              <w:tabs>
                <w:tab w:val="right" w:pos="7200"/>
                <w:tab w:val="right" w:pos="9000"/>
              </w:tabs>
              <w:ind w:left="-31" w:right="-72"/>
              <w:rPr>
                <w:rFonts w:ascii="Arial" w:hAnsi="Arial" w:cs="Arial"/>
                <w:sz w:val="15"/>
                <w:szCs w:val="15"/>
                <w:cs/>
              </w:rPr>
            </w:pPr>
          </w:p>
        </w:tc>
        <w:tc>
          <w:tcPr>
            <w:tcW w:w="1260" w:type="dxa"/>
            <w:tcBorders>
              <w:bottom w:val="nil"/>
            </w:tcBorders>
            <w:vAlign w:val="center"/>
          </w:tcPr>
          <w:p w14:paraId="302144EC"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350" w:type="dxa"/>
            <w:tcBorders>
              <w:bottom w:val="nil"/>
            </w:tcBorders>
            <w:vAlign w:val="center"/>
          </w:tcPr>
          <w:p w14:paraId="075DE07D"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665" w:type="dxa"/>
            <w:tcBorders>
              <w:bottom w:val="nil"/>
            </w:tcBorders>
            <w:vAlign w:val="center"/>
          </w:tcPr>
          <w:p w14:paraId="3779CB37"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296" w:type="dxa"/>
            <w:tcBorders>
              <w:bottom w:val="nil"/>
            </w:tcBorders>
            <w:vAlign w:val="center"/>
          </w:tcPr>
          <w:p w14:paraId="5675D279"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r>
      <w:tr w:rsidR="00967B91" w:rsidRPr="00F262B4" w14:paraId="49BDB92A" w14:textId="77777777" w:rsidTr="00CD4E04">
        <w:trPr>
          <w:trHeight w:val="20"/>
        </w:trPr>
        <w:tc>
          <w:tcPr>
            <w:tcW w:w="3357" w:type="dxa"/>
            <w:vAlign w:val="center"/>
          </w:tcPr>
          <w:p w14:paraId="1CAD441A" w14:textId="77777777" w:rsidR="00967B91" w:rsidRPr="00F262B4" w:rsidRDefault="00967B91" w:rsidP="00CD4E04">
            <w:pPr>
              <w:tabs>
                <w:tab w:val="left" w:pos="2160"/>
                <w:tab w:val="right" w:pos="7200"/>
                <w:tab w:val="right" w:pos="9000"/>
              </w:tabs>
              <w:ind w:left="-31" w:right="-72"/>
              <w:rPr>
                <w:rFonts w:ascii="Arial" w:hAnsi="Arial" w:cs="Arial"/>
                <w:sz w:val="12"/>
                <w:szCs w:val="12"/>
              </w:rPr>
            </w:pPr>
          </w:p>
        </w:tc>
        <w:tc>
          <w:tcPr>
            <w:tcW w:w="1260" w:type="dxa"/>
            <w:tcBorders>
              <w:top w:val="nil"/>
            </w:tcBorders>
            <w:vAlign w:val="center"/>
          </w:tcPr>
          <w:p w14:paraId="3E1A51F1" w14:textId="77777777" w:rsidR="00967B91" w:rsidRPr="00F262B4" w:rsidRDefault="00967B91" w:rsidP="00CD4E04">
            <w:pPr>
              <w:widowControl w:val="0"/>
              <w:ind w:right="-72"/>
              <w:jc w:val="right"/>
              <w:rPr>
                <w:rFonts w:ascii="Arial" w:hAnsi="Arial" w:cs="Arial"/>
                <w:sz w:val="12"/>
                <w:szCs w:val="12"/>
              </w:rPr>
            </w:pPr>
          </w:p>
        </w:tc>
        <w:tc>
          <w:tcPr>
            <w:tcW w:w="1350" w:type="dxa"/>
            <w:tcBorders>
              <w:top w:val="nil"/>
            </w:tcBorders>
            <w:vAlign w:val="center"/>
          </w:tcPr>
          <w:p w14:paraId="12C66E3F" w14:textId="77777777" w:rsidR="00967B91" w:rsidRPr="00F262B4" w:rsidRDefault="00967B91" w:rsidP="00CD4E04">
            <w:pPr>
              <w:widowControl w:val="0"/>
              <w:ind w:right="-72"/>
              <w:jc w:val="right"/>
              <w:rPr>
                <w:rFonts w:ascii="Arial" w:hAnsi="Arial" w:cs="Arial"/>
                <w:sz w:val="12"/>
                <w:szCs w:val="12"/>
              </w:rPr>
            </w:pPr>
          </w:p>
        </w:tc>
        <w:tc>
          <w:tcPr>
            <w:tcW w:w="1665" w:type="dxa"/>
            <w:tcBorders>
              <w:top w:val="nil"/>
            </w:tcBorders>
            <w:vAlign w:val="center"/>
          </w:tcPr>
          <w:p w14:paraId="61802108" w14:textId="77777777" w:rsidR="00967B91" w:rsidRPr="00F262B4" w:rsidRDefault="00967B91" w:rsidP="00CD4E04">
            <w:pPr>
              <w:widowControl w:val="0"/>
              <w:ind w:right="-72"/>
              <w:jc w:val="right"/>
              <w:rPr>
                <w:rFonts w:ascii="Arial" w:hAnsi="Arial" w:cs="Arial"/>
                <w:sz w:val="12"/>
                <w:szCs w:val="12"/>
              </w:rPr>
            </w:pPr>
          </w:p>
        </w:tc>
        <w:tc>
          <w:tcPr>
            <w:tcW w:w="1296" w:type="dxa"/>
            <w:tcBorders>
              <w:top w:val="nil"/>
            </w:tcBorders>
            <w:vAlign w:val="center"/>
          </w:tcPr>
          <w:p w14:paraId="0B8007F3" w14:textId="77777777" w:rsidR="00967B91" w:rsidRPr="00F262B4" w:rsidRDefault="00967B91" w:rsidP="00CD4E04">
            <w:pPr>
              <w:widowControl w:val="0"/>
              <w:ind w:right="-72"/>
              <w:jc w:val="right"/>
              <w:rPr>
                <w:rFonts w:ascii="Arial" w:hAnsi="Arial" w:cs="Arial"/>
                <w:sz w:val="12"/>
                <w:szCs w:val="12"/>
              </w:rPr>
            </w:pPr>
          </w:p>
        </w:tc>
      </w:tr>
      <w:tr w:rsidR="00967B91" w:rsidRPr="00F262B4" w14:paraId="3B7AB4EC" w14:textId="77777777" w:rsidTr="00CD4E04">
        <w:trPr>
          <w:trHeight w:val="20"/>
        </w:trPr>
        <w:tc>
          <w:tcPr>
            <w:tcW w:w="3357" w:type="dxa"/>
            <w:vAlign w:val="center"/>
          </w:tcPr>
          <w:p w14:paraId="0E754977" w14:textId="77777777" w:rsidR="00967B91" w:rsidRPr="00F262B4" w:rsidRDefault="00967B91" w:rsidP="00CD4E04">
            <w:pPr>
              <w:tabs>
                <w:tab w:val="left" w:pos="2160"/>
                <w:tab w:val="right" w:pos="7200"/>
                <w:tab w:val="right" w:pos="9000"/>
              </w:tabs>
              <w:ind w:left="-31" w:right="-72"/>
              <w:rPr>
                <w:rFonts w:ascii="Arial" w:hAnsi="Arial" w:cs="Arial"/>
                <w:b/>
                <w:bCs/>
                <w:sz w:val="15"/>
                <w:szCs w:val="15"/>
              </w:rPr>
            </w:pPr>
            <w:r w:rsidRPr="00F262B4">
              <w:rPr>
                <w:rFonts w:ascii="Arial" w:hAnsi="Arial" w:cs="Arial"/>
                <w:b/>
                <w:bCs/>
                <w:sz w:val="15"/>
                <w:szCs w:val="15"/>
              </w:rPr>
              <w:t>Deferred tax assets</w:t>
            </w:r>
          </w:p>
        </w:tc>
        <w:tc>
          <w:tcPr>
            <w:tcW w:w="1260" w:type="dxa"/>
            <w:tcBorders>
              <w:top w:val="nil"/>
            </w:tcBorders>
            <w:vAlign w:val="center"/>
          </w:tcPr>
          <w:p w14:paraId="44901F77" w14:textId="77777777" w:rsidR="00967B91" w:rsidRPr="00F262B4" w:rsidRDefault="00967B91" w:rsidP="00CD4E04">
            <w:pPr>
              <w:widowControl w:val="0"/>
              <w:ind w:right="-72"/>
              <w:jc w:val="right"/>
              <w:rPr>
                <w:rFonts w:ascii="Arial" w:hAnsi="Arial" w:cs="Arial"/>
                <w:sz w:val="15"/>
                <w:szCs w:val="15"/>
              </w:rPr>
            </w:pPr>
          </w:p>
        </w:tc>
        <w:tc>
          <w:tcPr>
            <w:tcW w:w="1350" w:type="dxa"/>
            <w:tcBorders>
              <w:top w:val="nil"/>
            </w:tcBorders>
            <w:vAlign w:val="center"/>
          </w:tcPr>
          <w:p w14:paraId="6813EBC6" w14:textId="77777777" w:rsidR="00967B91" w:rsidRPr="00F262B4" w:rsidRDefault="00967B91" w:rsidP="00CD4E04">
            <w:pPr>
              <w:widowControl w:val="0"/>
              <w:ind w:right="-72"/>
              <w:jc w:val="right"/>
              <w:rPr>
                <w:rFonts w:ascii="Arial" w:hAnsi="Arial" w:cs="Arial"/>
                <w:sz w:val="15"/>
                <w:szCs w:val="15"/>
              </w:rPr>
            </w:pPr>
          </w:p>
        </w:tc>
        <w:tc>
          <w:tcPr>
            <w:tcW w:w="1665" w:type="dxa"/>
            <w:tcBorders>
              <w:top w:val="nil"/>
            </w:tcBorders>
            <w:vAlign w:val="center"/>
          </w:tcPr>
          <w:p w14:paraId="5F48F913"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tcBorders>
            <w:vAlign w:val="center"/>
          </w:tcPr>
          <w:p w14:paraId="0D882832" w14:textId="77777777" w:rsidR="00967B91" w:rsidRPr="00F262B4" w:rsidRDefault="00967B91" w:rsidP="00CD4E04">
            <w:pPr>
              <w:widowControl w:val="0"/>
              <w:ind w:right="-72"/>
              <w:jc w:val="right"/>
              <w:rPr>
                <w:rFonts w:ascii="Arial" w:hAnsi="Arial" w:cs="Arial"/>
                <w:sz w:val="15"/>
                <w:szCs w:val="15"/>
              </w:rPr>
            </w:pPr>
          </w:p>
        </w:tc>
      </w:tr>
      <w:tr w:rsidR="00967B91" w:rsidRPr="00F262B4" w14:paraId="1055BFF0" w14:textId="77777777" w:rsidTr="00CD4E04">
        <w:trPr>
          <w:trHeight w:val="20"/>
        </w:trPr>
        <w:tc>
          <w:tcPr>
            <w:tcW w:w="3357" w:type="dxa"/>
            <w:vAlign w:val="center"/>
          </w:tcPr>
          <w:p w14:paraId="6D7B8265" w14:textId="77777777" w:rsidR="00967B91" w:rsidRPr="00F262B4" w:rsidRDefault="00967B91" w:rsidP="00CD4E04">
            <w:pPr>
              <w:tabs>
                <w:tab w:val="left" w:pos="2160"/>
                <w:tab w:val="right" w:pos="7200"/>
                <w:tab w:val="right" w:pos="9000"/>
              </w:tabs>
              <w:ind w:left="-31" w:right="-72"/>
              <w:rPr>
                <w:rFonts w:ascii="Arial" w:hAnsi="Arial" w:cs="Arial"/>
                <w:b/>
                <w:bCs/>
                <w:sz w:val="15"/>
                <w:szCs w:val="15"/>
              </w:rPr>
            </w:pPr>
          </w:p>
        </w:tc>
        <w:tc>
          <w:tcPr>
            <w:tcW w:w="1260" w:type="dxa"/>
            <w:tcBorders>
              <w:top w:val="nil"/>
            </w:tcBorders>
            <w:vAlign w:val="center"/>
          </w:tcPr>
          <w:p w14:paraId="36465387" w14:textId="77777777" w:rsidR="00967B91" w:rsidRPr="00F262B4" w:rsidRDefault="00967B91" w:rsidP="00CD4E04">
            <w:pPr>
              <w:widowControl w:val="0"/>
              <w:ind w:right="-72"/>
              <w:jc w:val="right"/>
              <w:rPr>
                <w:rFonts w:ascii="Arial" w:hAnsi="Arial" w:cs="Arial"/>
                <w:sz w:val="15"/>
                <w:szCs w:val="15"/>
              </w:rPr>
            </w:pPr>
          </w:p>
        </w:tc>
        <w:tc>
          <w:tcPr>
            <w:tcW w:w="1350" w:type="dxa"/>
            <w:tcBorders>
              <w:top w:val="nil"/>
            </w:tcBorders>
            <w:vAlign w:val="center"/>
          </w:tcPr>
          <w:p w14:paraId="42FF3F2E" w14:textId="77777777" w:rsidR="00967B91" w:rsidRPr="00F262B4" w:rsidRDefault="00967B91" w:rsidP="00CD4E04">
            <w:pPr>
              <w:widowControl w:val="0"/>
              <w:ind w:right="-72"/>
              <w:jc w:val="right"/>
              <w:rPr>
                <w:rFonts w:ascii="Arial" w:hAnsi="Arial" w:cs="Arial"/>
                <w:sz w:val="15"/>
                <w:szCs w:val="15"/>
              </w:rPr>
            </w:pPr>
          </w:p>
        </w:tc>
        <w:tc>
          <w:tcPr>
            <w:tcW w:w="1665" w:type="dxa"/>
            <w:tcBorders>
              <w:top w:val="nil"/>
            </w:tcBorders>
            <w:vAlign w:val="center"/>
          </w:tcPr>
          <w:p w14:paraId="55279915"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tcBorders>
            <w:vAlign w:val="center"/>
          </w:tcPr>
          <w:p w14:paraId="6B289E82" w14:textId="77777777" w:rsidR="00967B91" w:rsidRPr="00F262B4" w:rsidRDefault="00967B91" w:rsidP="00CD4E04">
            <w:pPr>
              <w:widowControl w:val="0"/>
              <w:ind w:right="-72"/>
              <w:jc w:val="right"/>
              <w:rPr>
                <w:rFonts w:ascii="Arial" w:hAnsi="Arial" w:cs="Arial"/>
                <w:sz w:val="15"/>
                <w:szCs w:val="15"/>
              </w:rPr>
            </w:pPr>
          </w:p>
        </w:tc>
      </w:tr>
      <w:tr w:rsidR="00967B91" w:rsidRPr="00F262B4" w14:paraId="6849E6F1" w14:textId="77777777" w:rsidTr="00CD4E04">
        <w:trPr>
          <w:trHeight w:val="20"/>
        </w:trPr>
        <w:tc>
          <w:tcPr>
            <w:tcW w:w="3357" w:type="dxa"/>
            <w:vAlign w:val="center"/>
          </w:tcPr>
          <w:p w14:paraId="44B12471" w14:textId="77777777" w:rsidR="00967B91" w:rsidRPr="00F262B4" w:rsidRDefault="00967B91" w:rsidP="00CD4E04">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loss on the change in fair value of</w:t>
            </w:r>
          </w:p>
        </w:tc>
        <w:tc>
          <w:tcPr>
            <w:tcW w:w="1260" w:type="dxa"/>
            <w:tcBorders>
              <w:top w:val="nil"/>
              <w:bottom w:val="nil"/>
            </w:tcBorders>
            <w:vAlign w:val="center"/>
          </w:tcPr>
          <w:p w14:paraId="5ACFDD1D" w14:textId="77777777" w:rsidR="00967B91" w:rsidRPr="00F262B4" w:rsidRDefault="00967B91" w:rsidP="00CD4E04">
            <w:pPr>
              <w:widowControl w:val="0"/>
              <w:ind w:right="-72"/>
              <w:jc w:val="right"/>
              <w:rPr>
                <w:rFonts w:ascii="Arial" w:hAnsi="Arial" w:cs="Arial"/>
                <w:sz w:val="15"/>
                <w:szCs w:val="15"/>
              </w:rPr>
            </w:pPr>
          </w:p>
        </w:tc>
        <w:tc>
          <w:tcPr>
            <w:tcW w:w="1350" w:type="dxa"/>
            <w:tcBorders>
              <w:top w:val="nil"/>
              <w:bottom w:val="nil"/>
            </w:tcBorders>
            <w:vAlign w:val="center"/>
          </w:tcPr>
          <w:p w14:paraId="7362881C" w14:textId="77777777" w:rsidR="00967B91" w:rsidRPr="00F262B4" w:rsidRDefault="00967B91" w:rsidP="00CD4E04">
            <w:pPr>
              <w:widowControl w:val="0"/>
              <w:ind w:right="-72"/>
              <w:jc w:val="right"/>
              <w:rPr>
                <w:rFonts w:ascii="Arial" w:hAnsi="Arial" w:cs="Arial"/>
                <w:sz w:val="15"/>
                <w:szCs w:val="15"/>
                <w:cs/>
              </w:rPr>
            </w:pPr>
          </w:p>
        </w:tc>
        <w:tc>
          <w:tcPr>
            <w:tcW w:w="1665" w:type="dxa"/>
            <w:tcBorders>
              <w:top w:val="nil"/>
              <w:bottom w:val="nil"/>
            </w:tcBorders>
            <w:vAlign w:val="center"/>
          </w:tcPr>
          <w:p w14:paraId="260C8D90"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bottom w:val="nil"/>
            </w:tcBorders>
            <w:vAlign w:val="center"/>
          </w:tcPr>
          <w:p w14:paraId="4A9F9CA9" w14:textId="77777777" w:rsidR="00967B91" w:rsidRPr="00F262B4" w:rsidRDefault="00967B91" w:rsidP="00CD4E04">
            <w:pPr>
              <w:widowControl w:val="0"/>
              <w:ind w:right="-72"/>
              <w:jc w:val="right"/>
              <w:rPr>
                <w:rFonts w:ascii="Arial" w:hAnsi="Arial" w:cs="Arial"/>
                <w:sz w:val="15"/>
                <w:szCs w:val="15"/>
              </w:rPr>
            </w:pPr>
          </w:p>
        </w:tc>
      </w:tr>
      <w:tr w:rsidR="00967B91" w:rsidRPr="00F262B4" w14:paraId="038B5B60" w14:textId="77777777" w:rsidTr="00CD4E04">
        <w:trPr>
          <w:trHeight w:val="20"/>
        </w:trPr>
        <w:tc>
          <w:tcPr>
            <w:tcW w:w="3357" w:type="dxa"/>
            <w:vAlign w:val="center"/>
          </w:tcPr>
          <w:p w14:paraId="762DACCD" w14:textId="77777777" w:rsidR="00967B91" w:rsidRPr="00F262B4" w:rsidRDefault="00967B91" w:rsidP="00CD4E04">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investments measured at fair value through</w:t>
            </w:r>
          </w:p>
        </w:tc>
        <w:tc>
          <w:tcPr>
            <w:tcW w:w="1260" w:type="dxa"/>
            <w:tcBorders>
              <w:top w:val="nil"/>
              <w:bottom w:val="nil"/>
            </w:tcBorders>
            <w:vAlign w:val="center"/>
          </w:tcPr>
          <w:p w14:paraId="514B1AF9" w14:textId="77777777" w:rsidR="00967B91" w:rsidRPr="00F262B4" w:rsidRDefault="00967B91" w:rsidP="00CD4E04">
            <w:pPr>
              <w:widowControl w:val="0"/>
              <w:ind w:right="-72"/>
              <w:jc w:val="right"/>
              <w:rPr>
                <w:rFonts w:ascii="Arial" w:hAnsi="Arial" w:cs="Arial"/>
                <w:sz w:val="15"/>
                <w:szCs w:val="15"/>
              </w:rPr>
            </w:pPr>
          </w:p>
        </w:tc>
        <w:tc>
          <w:tcPr>
            <w:tcW w:w="1350" w:type="dxa"/>
            <w:tcBorders>
              <w:top w:val="nil"/>
              <w:bottom w:val="nil"/>
            </w:tcBorders>
            <w:vAlign w:val="center"/>
          </w:tcPr>
          <w:p w14:paraId="4956AEE1" w14:textId="77777777" w:rsidR="00967B91" w:rsidRPr="00F262B4" w:rsidRDefault="00967B91" w:rsidP="00CD4E04">
            <w:pPr>
              <w:widowControl w:val="0"/>
              <w:ind w:right="-72"/>
              <w:jc w:val="right"/>
              <w:rPr>
                <w:rFonts w:ascii="Arial" w:hAnsi="Arial" w:cs="Arial"/>
                <w:sz w:val="15"/>
                <w:szCs w:val="15"/>
                <w:cs/>
              </w:rPr>
            </w:pPr>
          </w:p>
        </w:tc>
        <w:tc>
          <w:tcPr>
            <w:tcW w:w="1665" w:type="dxa"/>
            <w:tcBorders>
              <w:top w:val="nil"/>
              <w:bottom w:val="nil"/>
            </w:tcBorders>
            <w:vAlign w:val="center"/>
          </w:tcPr>
          <w:p w14:paraId="1D7FC136"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bottom w:val="nil"/>
            </w:tcBorders>
            <w:vAlign w:val="center"/>
          </w:tcPr>
          <w:p w14:paraId="4923F56E" w14:textId="77777777" w:rsidR="00967B91" w:rsidRPr="00F262B4" w:rsidRDefault="00967B91" w:rsidP="00CD4E04">
            <w:pPr>
              <w:widowControl w:val="0"/>
              <w:ind w:right="-72"/>
              <w:jc w:val="right"/>
              <w:rPr>
                <w:rFonts w:ascii="Arial" w:hAnsi="Arial" w:cs="Arial"/>
                <w:sz w:val="15"/>
                <w:szCs w:val="15"/>
              </w:rPr>
            </w:pPr>
          </w:p>
        </w:tc>
      </w:tr>
      <w:tr w:rsidR="008A0236" w:rsidRPr="00F262B4" w14:paraId="0367DBB1" w14:textId="77777777" w:rsidTr="008A0236">
        <w:trPr>
          <w:trHeight w:val="20"/>
        </w:trPr>
        <w:tc>
          <w:tcPr>
            <w:tcW w:w="3357" w:type="dxa"/>
            <w:vAlign w:val="center"/>
          </w:tcPr>
          <w:p w14:paraId="143D2042" w14:textId="77777777" w:rsidR="008A0236" w:rsidRPr="00F262B4" w:rsidRDefault="008A0236" w:rsidP="008A023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profit and loss</w:t>
            </w:r>
          </w:p>
        </w:tc>
        <w:tc>
          <w:tcPr>
            <w:tcW w:w="1260" w:type="dxa"/>
            <w:tcBorders>
              <w:top w:val="nil"/>
              <w:bottom w:val="nil"/>
            </w:tcBorders>
            <w:vAlign w:val="center"/>
          </w:tcPr>
          <w:p w14:paraId="080B482A" w14:textId="38122B3B" w:rsidR="008A0236" w:rsidRPr="00F262B4" w:rsidRDefault="008A0236" w:rsidP="004A33DD">
            <w:pPr>
              <w:ind w:right="-72"/>
              <w:jc w:val="right"/>
              <w:rPr>
                <w:rFonts w:ascii="Arial" w:hAnsi="Arial" w:cs="Arial"/>
                <w:sz w:val="15"/>
                <w:szCs w:val="15"/>
              </w:rPr>
            </w:pPr>
            <w:r w:rsidRPr="00F262B4">
              <w:rPr>
                <w:rFonts w:ascii="Arial" w:hAnsi="Arial" w:cs="Arial"/>
                <w:sz w:val="15"/>
                <w:szCs w:val="15"/>
              </w:rPr>
              <w:t>3</w:t>
            </w:r>
            <w:r w:rsidR="00E54B7C">
              <w:rPr>
                <w:rFonts w:ascii="Arial" w:hAnsi="Arial" w:cs="Arial"/>
                <w:sz w:val="15"/>
                <w:szCs w:val="15"/>
              </w:rPr>
              <w:t>4</w:t>
            </w:r>
            <w:r w:rsidRPr="00F262B4">
              <w:rPr>
                <w:rFonts w:ascii="Arial" w:hAnsi="Arial" w:cs="Arial"/>
                <w:sz w:val="15"/>
                <w:szCs w:val="15"/>
              </w:rPr>
              <w:t>,9</w:t>
            </w:r>
            <w:r w:rsidR="00DA3ECA">
              <w:rPr>
                <w:rFonts w:ascii="Arial" w:hAnsi="Arial" w:cs="Arial"/>
                <w:sz w:val="15"/>
                <w:szCs w:val="15"/>
              </w:rPr>
              <w:t>50</w:t>
            </w:r>
            <w:r w:rsidRPr="00F262B4">
              <w:rPr>
                <w:rFonts w:ascii="Arial" w:hAnsi="Arial" w:cs="Arial"/>
                <w:sz w:val="15"/>
                <w:szCs w:val="15"/>
              </w:rPr>
              <w:t xml:space="preserve"> </w:t>
            </w:r>
          </w:p>
        </w:tc>
        <w:tc>
          <w:tcPr>
            <w:tcW w:w="1350" w:type="dxa"/>
          </w:tcPr>
          <w:p w14:paraId="33DC31F9" w14:textId="08D32880" w:rsidR="008A0236" w:rsidRPr="00F262B4" w:rsidRDefault="008A0236" w:rsidP="004A33DD">
            <w:pPr>
              <w:ind w:right="-72"/>
              <w:jc w:val="right"/>
              <w:rPr>
                <w:rFonts w:ascii="Arial" w:hAnsi="Arial" w:cs="Arial"/>
                <w:sz w:val="15"/>
                <w:szCs w:val="15"/>
                <w:cs/>
              </w:rPr>
            </w:pPr>
            <w:r w:rsidRPr="004A33DD">
              <w:rPr>
                <w:rFonts w:ascii="Arial" w:hAnsi="Arial" w:cs="Arial"/>
                <w:sz w:val="15"/>
                <w:szCs w:val="15"/>
                <w:cs/>
              </w:rPr>
              <w:t>(</w:t>
            </w:r>
            <w:r w:rsidR="00DA3ECA">
              <w:rPr>
                <w:rFonts w:ascii="Arial" w:hAnsi="Arial" w:cs="Arial"/>
                <w:sz w:val="15"/>
                <w:szCs w:val="15"/>
              </w:rPr>
              <w:t>11,201</w:t>
            </w:r>
            <w:r w:rsidRPr="004A33DD">
              <w:rPr>
                <w:rFonts w:ascii="Arial" w:hAnsi="Arial" w:cs="Arial"/>
                <w:sz w:val="15"/>
                <w:szCs w:val="15"/>
                <w:cs/>
              </w:rPr>
              <w:t>)</w:t>
            </w:r>
          </w:p>
        </w:tc>
        <w:tc>
          <w:tcPr>
            <w:tcW w:w="1665" w:type="dxa"/>
          </w:tcPr>
          <w:p w14:paraId="2175F892" w14:textId="4CDB198C" w:rsidR="008A0236" w:rsidRPr="00F262B4" w:rsidRDefault="008A0236" w:rsidP="004A33DD">
            <w:pPr>
              <w:ind w:right="-72"/>
              <w:jc w:val="right"/>
              <w:rPr>
                <w:rFonts w:ascii="Arial" w:hAnsi="Arial" w:cs="Arial"/>
                <w:sz w:val="15"/>
                <w:szCs w:val="15"/>
              </w:rPr>
            </w:pPr>
            <w:r w:rsidRPr="004A33DD">
              <w:rPr>
                <w:rFonts w:ascii="Arial" w:hAnsi="Arial" w:cs="Arial"/>
                <w:sz w:val="15"/>
                <w:szCs w:val="15"/>
                <w:cs/>
              </w:rPr>
              <w:t>-</w:t>
            </w:r>
          </w:p>
        </w:tc>
        <w:tc>
          <w:tcPr>
            <w:tcW w:w="1296" w:type="dxa"/>
          </w:tcPr>
          <w:p w14:paraId="45CDCE15" w14:textId="5D84D636" w:rsidR="008A0236" w:rsidRPr="00F262B4" w:rsidRDefault="008A0236" w:rsidP="004A33DD">
            <w:pPr>
              <w:ind w:right="-72"/>
              <w:jc w:val="right"/>
              <w:rPr>
                <w:rFonts w:ascii="Arial" w:hAnsi="Arial" w:cs="Arial"/>
                <w:sz w:val="15"/>
                <w:szCs w:val="15"/>
              </w:rPr>
            </w:pPr>
            <w:r w:rsidRPr="004A33DD">
              <w:rPr>
                <w:rFonts w:ascii="Arial" w:hAnsi="Arial" w:cs="Arial"/>
                <w:sz w:val="15"/>
                <w:szCs w:val="15"/>
                <w:cs/>
              </w:rPr>
              <w:t>23</w:t>
            </w:r>
            <w:r w:rsidRPr="004A33DD">
              <w:rPr>
                <w:rFonts w:ascii="Arial" w:hAnsi="Arial" w:cs="Arial"/>
                <w:sz w:val="15"/>
                <w:szCs w:val="15"/>
              </w:rPr>
              <w:t>,</w:t>
            </w:r>
            <w:r w:rsidRPr="004A33DD">
              <w:rPr>
                <w:rFonts w:ascii="Arial" w:hAnsi="Arial" w:cs="Arial"/>
                <w:sz w:val="15"/>
                <w:szCs w:val="15"/>
                <w:cs/>
              </w:rPr>
              <w:t>7</w:t>
            </w:r>
            <w:r w:rsidR="00DA3ECA">
              <w:rPr>
                <w:rFonts w:ascii="Arial" w:hAnsi="Arial" w:cs="Arial"/>
                <w:sz w:val="15"/>
                <w:szCs w:val="15"/>
              </w:rPr>
              <w:t>4</w:t>
            </w:r>
            <w:r w:rsidRPr="004A33DD">
              <w:rPr>
                <w:rFonts w:ascii="Arial" w:hAnsi="Arial" w:cs="Arial"/>
                <w:sz w:val="15"/>
                <w:szCs w:val="15"/>
                <w:cs/>
              </w:rPr>
              <w:t>9</w:t>
            </w:r>
          </w:p>
        </w:tc>
      </w:tr>
      <w:tr w:rsidR="008A0236" w:rsidRPr="00F262B4" w14:paraId="4D7AADC9" w14:textId="77777777" w:rsidTr="00CD4E04">
        <w:trPr>
          <w:trHeight w:val="20"/>
        </w:trPr>
        <w:tc>
          <w:tcPr>
            <w:tcW w:w="3357" w:type="dxa"/>
            <w:vAlign w:val="center"/>
          </w:tcPr>
          <w:p w14:paraId="4263C388" w14:textId="77777777" w:rsidR="008A0236" w:rsidRPr="00F262B4" w:rsidRDefault="008A0236" w:rsidP="008A0236">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loss on the change in fair value of</w:t>
            </w:r>
          </w:p>
        </w:tc>
        <w:tc>
          <w:tcPr>
            <w:tcW w:w="1260" w:type="dxa"/>
            <w:tcBorders>
              <w:top w:val="nil"/>
              <w:bottom w:val="nil"/>
            </w:tcBorders>
          </w:tcPr>
          <w:p w14:paraId="08511505" w14:textId="77777777" w:rsidR="008A0236" w:rsidRPr="00F262B4" w:rsidRDefault="008A0236" w:rsidP="008A0236">
            <w:pPr>
              <w:ind w:right="-72"/>
              <w:jc w:val="right"/>
              <w:rPr>
                <w:rFonts w:ascii="Arial" w:hAnsi="Arial" w:cs="Arial"/>
                <w:sz w:val="15"/>
                <w:szCs w:val="15"/>
              </w:rPr>
            </w:pPr>
          </w:p>
        </w:tc>
        <w:tc>
          <w:tcPr>
            <w:tcW w:w="1350" w:type="dxa"/>
          </w:tcPr>
          <w:p w14:paraId="29A027C6" w14:textId="77777777" w:rsidR="008A0236" w:rsidRPr="00F262B4" w:rsidRDefault="008A0236" w:rsidP="008A0236">
            <w:pPr>
              <w:widowControl w:val="0"/>
              <w:ind w:right="-72"/>
              <w:jc w:val="right"/>
              <w:rPr>
                <w:rFonts w:ascii="Arial" w:hAnsi="Arial" w:cs="Arial"/>
                <w:sz w:val="15"/>
                <w:szCs w:val="15"/>
              </w:rPr>
            </w:pPr>
          </w:p>
        </w:tc>
        <w:tc>
          <w:tcPr>
            <w:tcW w:w="1665" w:type="dxa"/>
          </w:tcPr>
          <w:p w14:paraId="0022B14C" w14:textId="77777777" w:rsidR="008A0236" w:rsidRPr="00F262B4" w:rsidRDefault="008A0236" w:rsidP="008A0236">
            <w:pPr>
              <w:widowControl w:val="0"/>
              <w:ind w:right="-72"/>
              <w:jc w:val="right"/>
              <w:rPr>
                <w:rFonts w:ascii="Arial" w:hAnsi="Arial" w:cs="Arial"/>
                <w:sz w:val="15"/>
                <w:szCs w:val="15"/>
              </w:rPr>
            </w:pPr>
          </w:p>
        </w:tc>
        <w:tc>
          <w:tcPr>
            <w:tcW w:w="1296" w:type="dxa"/>
          </w:tcPr>
          <w:p w14:paraId="4DF86655" w14:textId="77777777" w:rsidR="008A0236" w:rsidRPr="00F262B4" w:rsidRDefault="008A0236" w:rsidP="008A0236">
            <w:pPr>
              <w:widowControl w:val="0"/>
              <w:ind w:right="-72"/>
              <w:jc w:val="right"/>
              <w:rPr>
                <w:rFonts w:ascii="Arial" w:hAnsi="Arial" w:cs="Arial"/>
                <w:sz w:val="15"/>
                <w:szCs w:val="15"/>
                <w:cs/>
              </w:rPr>
            </w:pPr>
          </w:p>
        </w:tc>
      </w:tr>
      <w:tr w:rsidR="008A0236" w:rsidRPr="00F262B4" w14:paraId="390F0097" w14:textId="77777777" w:rsidTr="00D129BA">
        <w:trPr>
          <w:trHeight w:val="20"/>
        </w:trPr>
        <w:tc>
          <w:tcPr>
            <w:tcW w:w="3357" w:type="dxa"/>
            <w:vAlign w:val="center"/>
          </w:tcPr>
          <w:p w14:paraId="7669D740" w14:textId="77777777" w:rsidR="008A0236" w:rsidRPr="00F262B4" w:rsidRDefault="008A0236" w:rsidP="008A023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investments measured at fair value through </w:t>
            </w:r>
          </w:p>
          <w:p w14:paraId="5573AD48" w14:textId="77777777" w:rsidR="008A0236" w:rsidRPr="00F262B4" w:rsidRDefault="008A0236" w:rsidP="008A023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other comprehensive income</w:t>
            </w:r>
          </w:p>
        </w:tc>
        <w:tc>
          <w:tcPr>
            <w:tcW w:w="1260" w:type="dxa"/>
            <w:tcBorders>
              <w:top w:val="nil"/>
              <w:bottom w:val="nil"/>
            </w:tcBorders>
            <w:vAlign w:val="bottom"/>
          </w:tcPr>
          <w:p w14:paraId="51CB86E3" w14:textId="77777777" w:rsidR="008A0236" w:rsidRPr="00F262B4" w:rsidRDefault="008A0236" w:rsidP="00D129BA">
            <w:pPr>
              <w:ind w:right="-72"/>
              <w:jc w:val="right"/>
              <w:rPr>
                <w:rFonts w:ascii="Arial" w:hAnsi="Arial" w:cs="Arial"/>
                <w:sz w:val="15"/>
                <w:szCs w:val="15"/>
              </w:rPr>
            </w:pPr>
            <w:r w:rsidRPr="00F262B4">
              <w:rPr>
                <w:rFonts w:ascii="Arial" w:hAnsi="Arial" w:cs="Arial"/>
                <w:sz w:val="15"/>
                <w:szCs w:val="15"/>
              </w:rPr>
              <w:t>-</w:t>
            </w:r>
          </w:p>
        </w:tc>
        <w:tc>
          <w:tcPr>
            <w:tcW w:w="1350" w:type="dxa"/>
            <w:vAlign w:val="bottom"/>
          </w:tcPr>
          <w:p w14:paraId="0802833E" w14:textId="04365E2E" w:rsidR="008A0236" w:rsidRPr="00F262B4" w:rsidRDefault="008A0236" w:rsidP="00D129BA">
            <w:pPr>
              <w:widowControl w:val="0"/>
              <w:ind w:right="-72"/>
              <w:jc w:val="right"/>
              <w:rPr>
                <w:rFonts w:ascii="Arial" w:hAnsi="Arial" w:cs="Arial"/>
                <w:sz w:val="15"/>
                <w:szCs w:val="15"/>
              </w:rPr>
            </w:pPr>
            <w:r w:rsidRPr="004A33DD">
              <w:rPr>
                <w:rFonts w:ascii="Arial" w:hAnsi="Arial" w:cs="Arial"/>
                <w:sz w:val="15"/>
                <w:szCs w:val="15"/>
                <w:cs/>
              </w:rPr>
              <w:t>-</w:t>
            </w:r>
          </w:p>
        </w:tc>
        <w:tc>
          <w:tcPr>
            <w:tcW w:w="1665" w:type="dxa"/>
            <w:vAlign w:val="bottom"/>
          </w:tcPr>
          <w:p w14:paraId="63718DA8" w14:textId="14A4A397" w:rsidR="008A0236" w:rsidRPr="00F262B4" w:rsidRDefault="00E54B7C" w:rsidP="00D129BA">
            <w:pPr>
              <w:widowControl w:val="0"/>
              <w:ind w:right="-72"/>
              <w:jc w:val="right"/>
              <w:rPr>
                <w:rFonts w:ascii="Arial" w:hAnsi="Arial" w:cs="Arial"/>
                <w:sz w:val="15"/>
                <w:szCs w:val="15"/>
              </w:rPr>
            </w:pPr>
            <w:r>
              <w:rPr>
                <w:rFonts w:ascii="Arial" w:hAnsi="Arial" w:cs="Arial"/>
                <w:sz w:val="15"/>
                <w:szCs w:val="15"/>
              </w:rPr>
              <w:t>15,079</w:t>
            </w:r>
          </w:p>
        </w:tc>
        <w:tc>
          <w:tcPr>
            <w:tcW w:w="1296" w:type="dxa"/>
            <w:vAlign w:val="bottom"/>
          </w:tcPr>
          <w:p w14:paraId="16543F59" w14:textId="21847316" w:rsidR="008A0236" w:rsidRPr="00F262B4" w:rsidRDefault="00E54B7C" w:rsidP="00D129BA">
            <w:pPr>
              <w:widowControl w:val="0"/>
              <w:ind w:right="-72"/>
              <w:jc w:val="right"/>
              <w:rPr>
                <w:rFonts w:ascii="Arial" w:hAnsi="Arial" w:cs="Arial"/>
                <w:sz w:val="15"/>
                <w:szCs w:val="15"/>
                <w:cs/>
              </w:rPr>
            </w:pPr>
            <w:r>
              <w:rPr>
                <w:rFonts w:ascii="Arial" w:hAnsi="Arial" w:cs="Arial"/>
                <w:sz w:val="15"/>
                <w:szCs w:val="15"/>
              </w:rPr>
              <w:t>15,079</w:t>
            </w:r>
          </w:p>
        </w:tc>
      </w:tr>
      <w:tr w:rsidR="008A0236" w:rsidRPr="00F262B4" w14:paraId="47A18163" w14:textId="77777777" w:rsidTr="00CD4E04">
        <w:trPr>
          <w:trHeight w:val="20"/>
        </w:trPr>
        <w:tc>
          <w:tcPr>
            <w:tcW w:w="3357" w:type="dxa"/>
            <w:vAlign w:val="center"/>
          </w:tcPr>
          <w:p w14:paraId="0F9670BB" w14:textId="77777777" w:rsidR="008A0236" w:rsidRPr="00F262B4" w:rsidRDefault="008A0236" w:rsidP="008A0236">
            <w:pPr>
              <w:tabs>
                <w:tab w:val="left" w:pos="2160"/>
                <w:tab w:val="right" w:pos="7200"/>
                <w:tab w:val="right" w:pos="9000"/>
              </w:tabs>
              <w:ind w:left="-31" w:right="-72"/>
              <w:rPr>
                <w:rFonts w:ascii="Arial" w:hAnsi="Arial" w:cs="Arial"/>
                <w:sz w:val="15"/>
                <w:szCs w:val="15"/>
                <w:cs/>
              </w:rPr>
            </w:pPr>
            <w:r w:rsidRPr="00F262B4">
              <w:rPr>
                <w:rFonts w:ascii="Arial" w:hAnsi="Arial" w:cs="Arial"/>
                <w:sz w:val="15"/>
                <w:szCs w:val="15"/>
              </w:rPr>
              <w:t>Employee benefit obligations</w:t>
            </w:r>
          </w:p>
        </w:tc>
        <w:tc>
          <w:tcPr>
            <w:tcW w:w="1260" w:type="dxa"/>
            <w:tcBorders>
              <w:top w:val="nil"/>
              <w:bottom w:val="nil"/>
            </w:tcBorders>
          </w:tcPr>
          <w:p w14:paraId="196F818A" w14:textId="77777777" w:rsidR="008A0236" w:rsidRPr="00F262B4" w:rsidRDefault="008A0236" w:rsidP="008A0236">
            <w:pPr>
              <w:ind w:right="-72"/>
              <w:jc w:val="right"/>
              <w:rPr>
                <w:rFonts w:ascii="Arial" w:hAnsi="Arial" w:cs="Arial"/>
                <w:sz w:val="15"/>
                <w:szCs w:val="15"/>
              </w:rPr>
            </w:pPr>
            <w:r w:rsidRPr="00F262B4">
              <w:rPr>
                <w:rFonts w:ascii="Arial" w:hAnsi="Arial" w:cs="Arial"/>
                <w:sz w:val="15"/>
                <w:szCs w:val="15"/>
              </w:rPr>
              <w:t>1,534</w:t>
            </w:r>
          </w:p>
        </w:tc>
        <w:tc>
          <w:tcPr>
            <w:tcW w:w="1350" w:type="dxa"/>
          </w:tcPr>
          <w:p w14:paraId="65C9492C" w14:textId="1D86A529" w:rsidR="008A0236" w:rsidRPr="00F262B4" w:rsidRDefault="008A0236" w:rsidP="008A0236">
            <w:pPr>
              <w:widowControl w:val="0"/>
              <w:ind w:right="-72"/>
              <w:jc w:val="right"/>
              <w:rPr>
                <w:rFonts w:ascii="Arial" w:hAnsi="Arial" w:cs="Arial"/>
                <w:sz w:val="15"/>
                <w:szCs w:val="15"/>
                <w:cs/>
              </w:rPr>
            </w:pPr>
            <w:r w:rsidRPr="004A33DD">
              <w:rPr>
                <w:rFonts w:ascii="Arial" w:hAnsi="Arial" w:cs="Arial"/>
                <w:sz w:val="15"/>
                <w:szCs w:val="15"/>
                <w:cs/>
              </w:rPr>
              <w:t>(1,534)</w:t>
            </w:r>
          </w:p>
        </w:tc>
        <w:tc>
          <w:tcPr>
            <w:tcW w:w="1665" w:type="dxa"/>
          </w:tcPr>
          <w:p w14:paraId="7609061B" w14:textId="517AE59E" w:rsidR="008A0236" w:rsidRPr="00F262B4" w:rsidRDefault="008A0236" w:rsidP="008A0236">
            <w:pPr>
              <w:widowControl w:val="0"/>
              <w:ind w:right="-72"/>
              <w:jc w:val="right"/>
              <w:rPr>
                <w:rFonts w:ascii="Arial" w:hAnsi="Arial" w:cs="Arial"/>
                <w:sz w:val="15"/>
                <w:szCs w:val="15"/>
              </w:rPr>
            </w:pPr>
            <w:r w:rsidRPr="004A33DD">
              <w:rPr>
                <w:rFonts w:ascii="Arial" w:hAnsi="Arial" w:cs="Arial"/>
                <w:sz w:val="15"/>
                <w:szCs w:val="15"/>
                <w:cs/>
              </w:rPr>
              <w:t>-</w:t>
            </w:r>
          </w:p>
        </w:tc>
        <w:tc>
          <w:tcPr>
            <w:tcW w:w="1296" w:type="dxa"/>
          </w:tcPr>
          <w:p w14:paraId="533C33F1" w14:textId="72C7C26D" w:rsidR="008A0236" w:rsidRPr="00F262B4" w:rsidRDefault="008A0236" w:rsidP="008A0236">
            <w:pPr>
              <w:widowControl w:val="0"/>
              <w:ind w:right="-72"/>
              <w:jc w:val="right"/>
              <w:rPr>
                <w:rFonts w:ascii="Arial" w:hAnsi="Arial" w:cs="Arial"/>
                <w:sz w:val="15"/>
                <w:szCs w:val="15"/>
              </w:rPr>
            </w:pPr>
            <w:r w:rsidRPr="004A33DD">
              <w:rPr>
                <w:rFonts w:ascii="Arial" w:hAnsi="Arial" w:cs="Arial"/>
                <w:sz w:val="15"/>
                <w:szCs w:val="15"/>
                <w:cs/>
              </w:rPr>
              <w:t>-</w:t>
            </w:r>
          </w:p>
        </w:tc>
      </w:tr>
      <w:tr w:rsidR="008A0236" w:rsidRPr="00F262B4" w14:paraId="767BA656" w14:textId="77777777" w:rsidTr="00CD4E04">
        <w:trPr>
          <w:trHeight w:val="20"/>
        </w:trPr>
        <w:tc>
          <w:tcPr>
            <w:tcW w:w="3357" w:type="dxa"/>
            <w:tcBorders>
              <w:top w:val="nil"/>
              <w:bottom w:val="nil"/>
            </w:tcBorders>
            <w:vAlign w:val="center"/>
          </w:tcPr>
          <w:p w14:paraId="19ED8ED4" w14:textId="77777777" w:rsidR="008A0236" w:rsidRPr="00F262B4" w:rsidRDefault="008A0236" w:rsidP="008A023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Expected credit loss</w:t>
            </w:r>
          </w:p>
        </w:tc>
        <w:tc>
          <w:tcPr>
            <w:tcW w:w="1260" w:type="dxa"/>
            <w:tcBorders>
              <w:top w:val="nil"/>
              <w:bottom w:val="nil"/>
            </w:tcBorders>
          </w:tcPr>
          <w:p w14:paraId="498D2904" w14:textId="4A1C5A37" w:rsidR="008A0236" w:rsidRPr="00F262B4" w:rsidRDefault="008A0236" w:rsidP="008A0236">
            <w:pPr>
              <w:ind w:right="-72"/>
              <w:jc w:val="right"/>
              <w:rPr>
                <w:rFonts w:ascii="Arial" w:hAnsi="Arial" w:cs="Arial"/>
                <w:sz w:val="15"/>
                <w:szCs w:val="15"/>
                <w:cs/>
              </w:rPr>
            </w:pPr>
            <w:r w:rsidRPr="00F262B4">
              <w:rPr>
                <w:rFonts w:ascii="Arial" w:hAnsi="Arial" w:cs="Arial"/>
                <w:sz w:val="15"/>
                <w:szCs w:val="15"/>
              </w:rPr>
              <w:t>31</w:t>
            </w:r>
            <w:r w:rsidR="00D129BA">
              <w:rPr>
                <w:rFonts w:ascii="Arial" w:hAnsi="Arial" w:cs="Arial"/>
                <w:sz w:val="15"/>
                <w:szCs w:val="15"/>
              </w:rPr>
              <w:t>1</w:t>
            </w:r>
          </w:p>
        </w:tc>
        <w:tc>
          <w:tcPr>
            <w:tcW w:w="1350" w:type="dxa"/>
          </w:tcPr>
          <w:p w14:paraId="476B5BAA" w14:textId="747ABC3E" w:rsidR="008A0236" w:rsidRPr="00F262B4" w:rsidRDefault="008A0236" w:rsidP="008A0236">
            <w:pPr>
              <w:widowControl w:val="0"/>
              <w:ind w:right="-72"/>
              <w:jc w:val="right"/>
              <w:rPr>
                <w:rFonts w:ascii="Arial" w:hAnsi="Arial" w:cs="Arial"/>
                <w:sz w:val="15"/>
                <w:szCs w:val="15"/>
                <w:cs/>
              </w:rPr>
            </w:pPr>
            <w:r w:rsidRPr="004A33DD">
              <w:rPr>
                <w:rFonts w:ascii="Arial" w:hAnsi="Arial" w:cs="Arial"/>
                <w:sz w:val="15"/>
                <w:szCs w:val="15"/>
                <w:cs/>
              </w:rPr>
              <w:t>66</w:t>
            </w:r>
          </w:p>
        </w:tc>
        <w:tc>
          <w:tcPr>
            <w:tcW w:w="1665" w:type="dxa"/>
          </w:tcPr>
          <w:p w14:paraId="7CA86118" w14:textId="23947F0D" w:rsidR="008A0236" w:rsidRPr="00F262B4" w:rsidRDefault="008A0236" w:rsidP="008A0236">
            <w:pPr>
              <w:widowControl w:val="0"/>
              <w:ind w:right="-72"/>
              <w:jc w:val="right"/>
              <w:rPr>
                <w:rFonts w:ascii="Arial" w:hAnsi="Arial" w:cs="Arial"/>
                <w:sz w:val="15"/>
                <w:szCs w:val="15"/>
              </w:rPr>
            </w:pPr>
            <w:r w:rsidRPr="004A33DD">
              <w:rPr>
                <w:rFonts w:ascii="Arial" w:hAnsi="Arial" w:cs="Arial"/>
                <w:sz w:val="15"/>
                <w:szCs w:val="15"/>
                <w:cs/>
              </w:rPr>
              <w:t>(69)</w:t>
            </w:r>
          </w:p>
        </w:tc>
        <w:tc>
          <w:tcPr>
            <w:tcW w:w="1296" w:type="dxa"/>
          </w:tcPr>
          <w:p w14:paraId="62A1DBD7" w14:textId="1F99EED3" w:rsidR="008A0236" w:rsidRPr="00F262B4" w:rsidRDefault="008A0236" w:rsidP="008A0236">
            <w:pPr>
              <w:widowControl w:val="0"/>
              <w:ind w:right="-72"/>
              <w:jc w:val="right"/>
              <w:rPr>
                <w:rFonts w:ascii="Arial" w:hAnsi="Arial" w:cs="Arial"/>
                <w:sz w:val="15"/>
                <w:szCs w:val="15"/>
              </w:rPr>
            </w:pPr>
            <w:r w:rsidRPr="004A33DD">
              <w:rPr>
                <w:rFonts w:ascii="Arial" w:hAnsi="Arial" w:cs="Arial"/>
                <w:sz w:val="15"/>
                <w:szCs w:val="15"/>
                <w:cs/>
              </w:rPr>
              <w:t>30</w:t>
            </w:r>
            <w:r w:rsidR="00F2404C">
              <w:rPr>
                <w:rFonts w:ascii="Arial" w:hAnsi="Arial" w:cs="Arial"/>
                <w:sz w:val="15"/>
                <w:szCs w:val="15"/>
              </w:rPr>
              <w:t>8</w:t>
            </w:r>
          </w:p>
        </w:tc>
      </w:tr>
      <w:tr w:rsidR="008A0236" w:rsidRPr="00F262B4" w14:paraId="0562176B" w14:textId="77777777" w:rsidTr="00CD4E04">
        <w:trPr>
          <w:trHeight w:val="20"/>
        </w:trPr>
        <w:tc>
          <w:tcPr>
            <w:tcW w:w="3357" w:type="dxa"/>
            <w:tcBorders>
              <w:top w:val="nil"/>
              <w:bottom w:val="nil"/>
            </w:tcBorders>
            <w:vAlign w:val="center"/>
          </w:tcPr>
          <w:p w14:paraId="56F3857E" w14:textId="58534CA0" w:rsidR="008A0236" w:rsidRPr="003323AC" w:rsidRDefault="003323AC" w:rsidP="008A0236">
            <w:pPr>
              <w:tabs>
                <w:tab w:val="left" w:pos="2160"/>
                <w:tab w:val="right" w:pos="7200"/>
                <w:tab w:val="right" w:pos="9000"/>
              </w:tabs>
              <w:ind w:left="-31" w:right="-72"/>
              <w:rPr>
                <w:rFonts w:ascii="Arial" w:hAnsi="Arial" w:cs="Arial"/>
                <w:sz w:val="15"/>
                <w:szCs w:val="15"/>
                <w:lang w:val="en-GB"/>
              </w:rPr>
            </w:pPr>
            <w:r w:rsidRPr="003323AC">
              <w:rPr>
                <w:rFonts w:ascii="Arial" w:hAnsi="Arial" w:cs="Arial"/>
                <w:sz w:val="15"/>
                <w:szCs w:val="15"/>
              </w:rPr>
              <w:t>Taxable profit (tax loss)</w:t>
            </w:r>
          </w:p>
        </w:tc>
        <w:tc>
          <w:tcPr>
            <w:tcW w:w="1260" w:type="dxa"/>
            <w:tcBorders>
              <w:top w:val="nil"/>
              <w:bottom w:val="nil"/>
            </w:tcBorders>
          </w:tcPr>
          <w:p w14:paraId="57550A83" w14:textId="6E241B31" w:rsidR="008A0236" w:rsidRPr="00F262B4" w:rsidRDefault="003323AC" w:rsidP="00FE476E">
            <w:pPr>
              <w:ind w:right="-72"/>
              <w:jc w:val="right"/>
              <w:rPr>
                <w:rFonts w:ascii="Arial" w:hAnsi="Arial" w:cs="Arial"/>
                <w:sz w:val="15"/>
                <w:szCs w:val="15"/>
              </w:rPr>
            </w:pPr>
            <w:r>
              <w:rPr>
                <w:rFonts w:ascii="Arial" w:hAnsi="Arial" w:cs="Arial"/>
                <w:sz w:val="15"/>
                <w:szCs w:val="15"/>
              </w:rPr>
              <w:t>-</w:t>
            </w:r>
          </w:p>
        </w:tc>
        <w:tc>
          <w:tcPr>
            <w:tcW w:w="1350" w:type="dxa"/>
          </w:tcPr>
          <w:p w14:paraId="74813853" w14:textId="70A46155" w:rsidR="008A0236" w:rsidRPr="00F262B4" w:rsidRDefault="008A0236" w:rsidP="00FE476E">
            <w:pPr>
              <w:widowControl w:val="0"/>
              <w:ind w:right="-72"/>
              <w:jc w:val="right"/>
              <w:rPr>
                <w:rFonts w:ascii="Arial" w:hAnsi="Arial" w:cs="Arial"/>
                <w:sz w:val="15"/>
                <w:szCs w:val="15"/>
                <w:cs/>
              </w:rPr>
            </w:pPr>
            <w:r w:rsidRPr="004A33DD">
              <w:rPr>
                <w:rFonts w:ascii="Arial" w:hAnsi="Arial" w:cs="Arial"/>
                <w:sz w:val="15"/>
                <w:szCs w:val="15"/>
                <w:cs/>
              </w:rPr>
              <w:t>37,926</w:t>
            </w:r>
          </w:p>
        </w:tc>
        <w:tc>
          <w:tcPr>
            <w:tcW w:w="1665" w:type="dxa"/>
          </w:tcPr>
          <w:p w14:paraId="1C5AC835" w14:textId="6D36E70C" w:rsidR="008A0236" w:rsidRPr="00F262B4" w:rsidRDefault="008A0236" w:rsidP="00FE476E">
            <w:pPr>
              <w:widowControl w:val="0"/>
              <w:ind w:right="-72"/>
              <w:jc w:val="right"/>
              <w:rPr>
                <w:rFonts w:ascii="Arial" w:hAnsi="Arial" w:cs="Arial"/>
                <w:sz w:val="15"/>
                <w:szCs w:val="15"/>
              </w:rPr>
            </w:pPr>
            <w:r w:rsidRPr="004A33DD">
              <w:rPr>
                <w:rFonts w:ascii="Arial" w:hAnsi="Arial" w:cs="Arial"/>
                <w:sz w:val="15"/>
                <w:szCs w:val="15"/>
                <w:cs/>
              </w:rPr>
              <w:t>-</w:t>
            </w:r>
          </w:p>
        </w:tc>
        <w:tc>
          <w:tcPr>
            <w:tcW w:w="1296" w:type="dxa"/>
          </w:tcPr>
          <w:p w14:paraId="61BF5D10" w14:textId="6E4AAA39" w:rsidR="008A0236" w:rsidRPr="00F262B4" w:rsidRDefault="008A0236" w:rsidP="00FE476E">
            <w:pPr>
              <w:widowControl w:val="0"/>
              <w:ind w:right="-72"/>
              <w:jc w:val="right"/>
              <w:rPr>
                <w:rFonts w:ascii="Arial" w:hAnsi="Arial" w:cs="Arial"/>
                <w:sz w:val="15"/>
                <w:szCs w:val="15"/>
              </w:rPr>
            </w:pPr>
            <w:r w:rsidRPr="004A33DD">
              <w:rPr>
                <w:rFonts w:ascii="Arial" w:hAnsi="Arial" w:cs="Arial"/>
                <w:sz w:val="15"/>
                <w:szCs w:val="15"/>
                <w:cs/>
              </w:rPr>
              <w:t>37,926</w:t>
            </w:r>
          </w:p>
        </w:tc>
      </w:tr>
      <w:tr w:rsidR="008A0236" w:rsidRPr="00F262B4" w14:paraId="27D7CCE7" w14:textId="77777777" w:rsidTr="00CD4E04">
        <w:trPr>
          <w:trHeight w:val="20"/>
        </w:trPr>
        <w:tc>
          <w:tcPr>
            <w:tcW w:w="3357" w:type="dxa"/>
            <w:tcBorders>
              <w:top w:val="nil"/>
            </w:tcBorders>
            <w:vAlign w:val="center"/>
          </w:tcPr>
          <w:p w14:paraId="00A92C47" w14:textId="77777777" w:rsidR="008A0236" w:rsidRPr="00F262B4" w:rsidRDefault="008A0236" w:rsidP="008A0236">
            <w:pPr>
              <w:tabs>
                <w:tab w:val="left" w:pos="2160"/>
                <w:tab w:val="right" w:pos="7200"/>
                <w:tab w:val="right" w:pos="9000"/>
              </w:tabs>
              <w:ind w:left="-31" w:right="-72"/>
              <w:rPr>
                <w:rFonts w:ascii="Arial" w:hAnsi="Arial" w:cs="Arial"/>
                <w:sz w:val="15"/>
                <w:szCs w:val="15"/>
              </w:rPr>
            </w:pPr>
          </w:p>
        </w:tc>
        <w:tc>
          <w:tcPr>
            <w:tcW w:w="1260" w:type="dxa"/>
            <w:tcBorders>
              <w:top w:val="nil"/>
              <w:bottom w:val="nil"/>
            </w:tcBorders>
          </w:tcPr>
          <w:p w14:paraId="75145D28" w14:textId="08E9038F" w:rsidR="008A0236" w:rsidRPr="00F262B4" w:rsidRDefault="00E54B7C" w:rsidP="008A0236">
            <w:pPr>
              <w:pBdr>
                <w:top w:val="single" w:sz="4" w:space="1" w:color="auto"/>
                <w:bottom w:val="single" w:sz="4" w:space="1" w:color="auto"/>
              </w:pBdr>
              <w:ind w:right="-72"/>
              <w:jc w:val="right"/>
              <w:rPr>
                <w:rFonts w:ascii="Arial" w:hAnsi="Arial" w:cs="Arial"/>
                <w:sz w:val="15"/>
                <w:szCs w:val="15"/>
                <w:cs/>
              </w:rPr>
            </w:pPr>
            <w:r>
              <w:rPr>
                <w:rFonts w:ascii="Arial" w:hAnsi="Arial" w:cs="Arial"/>
                <w:sz w:val="15"/>
                <w:szCs w:val="15"/>
              </w:rPr>
              <w:t>36,795</w:t>
            </w:r>
          </w:p>
        </w:tc>
        <w:tc>
          <w:tcPr>
            <w:tcW w:w="1350" w:type="dxa"/>
          </w:tcPr>
          <w:p w14:paraId="2946BEAC" w14:textId="6264C6CD" w:rsidR="008A0236" w:rsidRPr="00F262B4" w:rsidRDefault="00E54B7C" w:rsidP="008A0236">
            <w:pPr>
              <w:widowControl w:val="0"/>
              <w:pBdr>
                <w:top w:val="single" w:sz="4" w:space="1" w:color="auto"/>
                <w:bottom w:val="single" w:sz="4" w:space="1" w:color="auto"/>
              </w:pBdr>
              <w:ind w:right="-72"/>
              <w:jc w:val="right"/>
              <w:rPr>
                <w:rFonts w:ascii="Arial" w:hAnsi="Arial" w:cs="Arial"/>
                <w:sz w:val="15"/>
                <w:szCs w:val="15"/>
                <w:cs/>
              </w:rPr>
            </w:pPr>
            <w:r>
              <w:rPr>
                <w:rFonts w:ascii="Arial" w:hAnsi="Arial" w:cs="Arial"/>
                <w:sz w:val="15"/>
                <w:szCs w:val="15"/>
              </w:rPr>
              <w:t>25,257</w:t>
            </w:r>
            <w:r w:rsidR="008A0236" w:rsidRPr="004A33DD">
              <w:rPr>
                <w:rFonts w:ascii="Arial" w:hAnsi="Arial" w:cs="Arial"/>
                <w:sz w:val="15"/>
                <w:szCs w:val="15"/>
                <w:cs/>
              </w:rPr>
              <w:t xml:space="preserve"> </w:t>
            </w:r>
          </w:p>
        </w:tc>
        <w:tc>
          <w:tcPr>
            <w:tcW w:w="1665" w:type="dxa"/>
          </w:tcPr>
          <w:p w14:paraId="1A0D8429" w14:textId="417CB0AC" w:rsidR="008A0236" w:rsidRPr="00F262B4" w:rsidRDefault="00E54B7C" w:rsidP="008A0236">
            <w:pPr>
              <w:widowControl w:val="0"/>
              <w:pBdr>
                <w:top w:val="single" w:sz="4" w:space="1" w:color="auto"/>
                <w:bottom w:val="single" w:sz="4" w:space="1" w:color="auto"/>
              </w:pBdr>
              <w:ind w:right="-72"/>
              <w:jc w:val="right"/>
              <w:rPr>
                <w:rFonts w:ascii="Arial" w:hAnsi="Arial" w:cs="Arial"/>
                <w:sz w:val="15"/>
                <w:szCs w:val="15"/>
              </w:rPr>
            </w:pPr>
            <w:r>
              <w:rPr>
                <w:rFonts w:ascii="Arial" w:hAnsi="Arial" w:cs="Arial"/>
                <w:sz w:val="15"/>
                <w:szCs w:val="15"/>
              </w:rPr>
              <w:t>15,010</w:t>
            </w:r>
          </w:p>
        </w:tc>
        <w:tc>
          <w:tcPr>
            <w:tcW w:w="1296" w:type="dxa"/>
          </w:tcPr>
          <w:p w14:paraId="1393CACD" w14:textId="0C2BCBE0" w:rsidR="008A0236" w:rsidRPr="00F262B4" w:rsidRDefault="00E54B7C" w:rsidP="008A0236">
            <w:pPr>
              <w:widowControl w:val="0"/>
              <w:pBdr>
                <w:top w:val="single" w:sz="4" w:space="1" w:color="auto"/>
                <w:bottom w:val="single" w:sz="4" w:space="1" w:color="auto"/>
              </w:pBdr>
              <w:ind w:right="-72"/>
              <w:jc w:val="right"/>
              <w:rPr>
                <w:rFonts w:ascii="Arial" w:hAnsi="Arial" w:cs="Arial"/>
                <w:sz w:val="15"/>
                <w:szCs w:val="15"/>
              </w:rPr>
            </w:pPr>
            <w:r>
              <w:rPr>
                <w:rFonts w:ascii="Arial" w:hAnsi="Arial" w:cs="Arial"/>
                <w:sz w:val="15"/>
                <w:szCs w:val="15"/>
              </w:rPr>
              <w:t>77,062</w:t>
            </w:r>
          </w:p>
        </w:tc>
      </w:tr>
      <w:tr w:rsidR="008A0236" w:rsidRPr="00F262B4" w14:paraId="4F5812D0" w14:textId="77777777" w:rsidTr="00CD4E04">
        <w:trPr>
          <w:trHeight w:val="20"/>
        </w:trPr>
        <w:tc>
          <w:tcPr>
            <w:tcW w:w="3357" w:type="dxa"/>
            <w:vAlign w:val="center"/>
          </w:tcPr>
          <w:p w14:paraId="1CDC76C3" w14:textId="77777777" w:rsidR="008A0236" w:rsidRPr="00F262B4" w:rsidRDefault="008A0236" w:rsidP="008A0236">
            <w:pPr>
              <w:tabs>
                <w:tab w:val="left" w:pos="2160"/>
                <w:tab w:val="right" w:pos="7200"/>
                <w:tab w:val="right" w:pos="9000"/>
              </w:tabs>
              <w:ind w:left="-31" w:right="-72"/>
              <w:rPr>
                <w:rFonts w:ascii="Arial" w:hAnsi="Arial" w:cs="Arial"/>
                <w:sz w:val="15"/>
                <w:szCs w:val="15"/>
              </w:rPr>
            </w:pPr>
            <w:r w:rsidRPr="00F262B4">
              <w:rPr>
                <w:rFonts w:ascii="Arial" w:hAnsi="Arial" w:cs="Arial"/>
                <w:b/>
                <w:bCs/>
                <w:sz w:val="15"/>
                <w:szCs w:val="15"/>
              </w:rPr>
              <w:t>Deferred tax liabilities</w:t>
            </w:r>
          </w:p>
        </w:tc>
        <w:tc>
          <w:tcPr>
            <w:tcW w:w="1260" w:type="dxa"/>
            <w:tcBorders>
              <w:top w:val="nil"/>
              <w:bottom w:val="nil"/>
            </w:tcBorders>
            <w:vAlign w:val="center"/>
          </w:tcPr>
          <w:p w14:paraId="50C4DD32" w14:textId="77777777" w:rsidR="008A0236" w:rsidRPr="00F262B4" w:rsidRDefault="008A0236" w:rsidP="008A0236">
            <w:pPr>
              <w:ind w:right="-72"/>
              <w:jc w:val="right"/>
              <w:rPr>
                <w:rFonts w:ascii="Arial" w:hAnsi="Arial" w:cs="Arial"/>
                <w:sz w:val="15"/>
                <w:szCs w:val="15"/>
                <w:cs/>
              </w:rPr>
            </w:pPr>
          </w:p>
        </w:tc>
        <w:tc>
          <w:tcPr>
            <w:tcW w:w="1350" w:type="dxa"/>
          </w:tcPr>
          <w:p w14:paraId="2B66B682" w14:textId="77777777" w:rsidR="008A0236" w:rsidRPr="00F262B4" w:rsidRDefault="008A0236" w:rsidP="008A0236">
            <w:pPr>
              <w:widowControl w:val="0"/>
              <w:ind w:right="-72"/>
              <w:jc w:val="right"/>
              <w:rPr>
                <w:rFonts w:ascii="Arial" w:hAnsi="Arial" w:cs="Arial"/>
                <w:sz w:val="15"/>
                <w:szCs w:val="15"/>
                <w:cs/>
              </w:rPr>
            </w:pPr>
          </w:p>
        </w:tc>
        <w:tc>
          <w:tcPr>
            <w:tcW w:w="1665" w:type="dxa"/>
          </w:tcPr>
          <w:p w14:paraId="1E746FEC" w14:textId="77777777" w:rsidR="008A0236" w:rsidRPr="00F262B4" w:rsidRDefault="008A0236" w:rsidP="008A0236">
            <w:pPr>
              <w:widowControl w:val="0"/>
              <w:ind w:right="-72"/>
              <w:jc w:val="right"/>
              <w:rPr>
                <w:rFonts w:ascii="Arial" w:hAnsi="Arial" w:cs="Arial"/>
                <w:sz w:val="15"/>
                <w:szCs w:val="15"/>
              </w:rPr>
            </w:pPr>
          </w:p>
        </w:tc>
        <w:tc>
          <w:tcPr>
            <w:tcW w:w="1296" w:type="dxa"/>
          </w:tcPr>
          <w:p w14:paraId="73F66A47" w14:textId="77777777" w:rsidR="008A0236" w:rsidRPr="00F262B4" w:rsidRDefault="008A0236" w:rsidP="008A0236">
            <w:pPr>
              <w:widowControl w:val="0"/>
              <w:ind w:right="-72"/>
              <w:jc w:val="right"/>
              <w:rPr>
                <w:rFonts w:ascii="Arial" w:hAnsi="Arial" w:cs="Arial"/>
                <w:sz w:val="15"/>
                <w:szCs w:val="15"/>
              </w:rPr>
            </w:pPr>
          </w:p>
        </w:tc>
      </w:tr>
      <w:tr w:rsidR="008A0236" w:rsidRPr="00F262B4" w14:paraId="178452CA" w14:textId="77777777" w:rsidTr="00CD4E04">
        <w:trPr>
          <w:trHeight w:val="20"/>
        </w:trPr>
        <w:tc>
          <w:tcPr>
            <w:tcW w:w="3357" w:type="dxa"/>
            <w:vAlign w:val="center"/>
          </w:tcPr>
          <w:p w14:paraId="00D69A7F" w14:textId="77777777" w:rsidR="008A0236" w:rsidRPr="00F262B4" w:rsidRDefault="008A0236" w:rsidP="008A0236">
            <w:pPr>
              <w:tabs>
                <w:tab w:val="left" w:pos="2160"/>
                <w:tab w:val="right" w:pos="7200"/>
                <w:tab w:val="right" w:pos="9000"/>
              </w:tabs>
              <w:ind w:left="-31" w:right="-72"/>
              <w:rPr>
                <w:rFonts w:ascii="Arial" w:hAnsi="Arial" w:cs="Arial"/>
                <w:sz w:val="15"/>
                <w:szCs w:val="15"/>
              </w:rPr>
            </w:pPr>
          </w:p>
        </w:tc>
        <w:tc>
          <w:tcPr>
            <w:tcW w:w="1260" w:type="dxa"/>
            <w:tcBorders>
              <w:top w:val="nil"/>
              <w:bottom w:val="nil"/>
            </w:tcBorders>
            <w:vAlign w:val="center"/>
          </w:tcPr>
          <w:p w14:paraId="43F1A0F3" w14:textId="77777777" w:rsidR="008A0236" w:rsidRPr="00F262B4" w:rsidRDefault="008A0236" w:rsidP="008A0236">
            <w:pPr>
              <w:ind w:right="-72"/>
              <w:jc w:val="right"/>
              <w:rPr>
                <w:rFonts w:ascii="Arial" w:hAnsi="Arial" w:cs="Arial"/>
                <w:sz w:val="15"/>
                <w:szCs w:val="15"/>
                <w:cs/>
              </w:rPr>
            </w:pPr>
          </w:p>
        </w:tc>
        <w:tc>
          <w:tcPr>
            <w:tcW w:w="1350" w:type="dxa"/>
          </w:tcPr>
          <w:p w14:paraId="27B86791" w14:textId="77777777" w:rsidR="008A0236" w:rsidRPr="00F262B4" w:rsidRDefault="008A0236" w:rsidP="008A0236">
            <w:pPr>
              <w:widowControl w:val="0"/>
              <w:ind w:right="-72"/>
              <w:jc w:val="right"/>
              <w:rPr>
                <w:rFonts w:ascii="Arial" w:hAnsi="Arial" w:cs="Arial"/>
                <w:sz w:val="15"/>
                <w:szCs w:val="15"/>
                <w:cs/>
              </w:rPr>
            </w:pPr>
          </w:p>
        </w:tc>
        <w:tc>
          <w:tcPr>
            <w:tcW w:w="1665" w:type="dxa"/>
          </w:tcPr>
          <w:p w14:paraId="6869EA15" w14:textId="77777777" w:rsidR="008A0236" w:rsidRPr="00F262B4" w:rsidRDefault="008A0236" w:rsidP="008A0236">
            <w:pPr>
              <w:widowControl w:val="0"/>
              <w:ind w:right="-72"/>
              <w:jc w:val="right"/>
              <w:rPr>
                <w:rFonts w:ascii="Arial" w:hAnsi="Arial" w:cs="Arial"/>
                <w:sz w:val="15"/>
                <w:szCs w:val="15"/>
              </w:rPr>
            </w:pPr>
          </w:p>
        </w:tc>
        <w:tc>
          <w:tcPr>
            <w:tcW w:w="1296" w:type="dxa"/>
          </w:tcPr>
          <w:p w14:paraId="4246219D" w14:textId="77777777" w:rsidR="008A0236" w:rsidRPr="00F262B4" w:rsidRDefault="008A0236" w:rsidP="008A0236">
            <w:pPr>
              <w:widowControl w:val="0"/>
              <w:ind w:right="-72"/>
              <w:jc w:val="right"/>
              <w:rPr>
                <w:rFonts w:ascii="Arial" w:hAnsi="Arial" w:cs="Arial"/>
                <w:sz w:val="15"/>
                <w:szCs w:val="15"/>
              </w:rPr>
            </w:pPr>
          </w:p>
        </w:tc>
      </w:tr>
      <w:tr w:rsidR="008A0236" w:rsidRPr="00F262B4" w14:paraId="21671C6A" w14:textId="77777777" w:rsidTr="00CD4E04">
        <w:trPr>
          <w:trHeight w:val="20"/>
        </w:trPr>
        <w:tc>
          <w:tcPr>
            <w:tcW w:w="3357" w:type="dxa"/>
            <w:vAlign w:val="center"/>
          </w:tcPr>
          <w:p w14:paraId="4A68BF30" w14:textId="77777777" w:rsidR="008A0236" w:rsidRPr="00F262B4" w:rsidRDefault="008A0236" w:rsidP="008A0236">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gain on transfer of investments</w:t>
            </w:r>
          </w:p>
        </w:tc>
        <w:tc>
          <w:tcPr>
            <w:tcW w:w="1260" w:type="dxa"/>
            <w:tcBorders>
              <w:top w:val="nil"/>
              <w:bottom w:val="nil"/>
            </w:tcBorders>
            <w:vAlign w:val="center"/>
          </w:tcPr>
          <w:p w14:paraId="2F7B69EF" w14:textId="77777777" w:rsidR="008A0236" w:rsidRPr="00F262B4" w:rsidRDefault="008A0236" w:rsidP="008A0236">
            <w:pPr>
              <w:ind w:right="-72"/>
              <w:jc w:val="right"/>
              <w:rPr>
                <w:rFonts w:ascii="Arial" w:hAnsi="Arial" w:cs="Arial"/>
                <w:sz w:val="15"/>
                <w:szCs w:val="15"/>
                <w:cs/>
              </w:rPr>
            </w:pPr>
            <w:r w:rsidRPr="00F262B4">
              <w:rPr>
                <w:rFonts w:ascii="Arial" w:hAnsi="Arial" w:cs="Arial"/>
                <w:sz w:val="15"/>
                <w:szCs w:val="15"/>
              </w:rPr>
              <w:t>(4,939)</w:t>
            </w:r>
          </w:p>
        </w:tc>
        <w:tc>
          <w:tcPr>
            <w:tcW w:w="1350" w:type="dxa"/>
          </w:tcPr>
          <w:p w14:paraId="2C9BB2F8" w14:textId="3EB82228" w:rsidR="008A0236" w:rsidRPr="00F262B4" w:rsidRDefault="008A0236" w:rsidP="008A0236">
            <w:pPr>
              <w:widowControl w:val="0"/>
              <w:ind w:right="-72"/>
              <w:jc w:val="right"/>
              <w:rPr>
                <w:rFonts w:ascii="Arial" w:hAnsi="Arial" w:cs="Arial"/>
                <w:sz w:val="15"/>
                <w:szCs w:val="15"/>
                <w:cs/>
              </w:rPr>
            </w:pPr>
            <w:r w:rsidRPr="004A33DD">
              <w:rPr>
                <w:rFonts w:ascii="Arial" w:hAnsi="Arial" w:cs="Arial"/>
                <w:sz w:val="15"/>
                <w:szCs w:val="15"/>
                <w:cs/>
              </w:rPr>
              <w:t>-</w:t>
            </w:r>
          </w:p>
        </w:tc>
        <w:tc>
          <w:tcPr>
            <w:tcW w:w="1665" w:type="dxa"/>
          </w:tcPr>
          <w:p w14:paraId="6C2D8FF6" w14:textId="3903294E" w:rsidR="008A0236" w:rsidRPr="00F262B4" w:rsidRDefault="008A0236" w:rsidP="008A0236">
            <w:pPr>
              <w:widowControl w:val="0"/>
              <w:ind w:right="-72"/>
              <w:jc w:val="right"/>
              <w:rPr>
                <w:rFonts w:ascii="Arial" w:hAnsi="Arial" w:cs="Arial"/>
                <w:sz w:val="15"/>
                <w:szCs w:val="15"/>
              </w:rPr>
            </w:pPr>
            <w:r w:rsidRPr="004A33DD">
              <w:rPr>
                <w:rFonts w:ascii="Arial" w:hAnsi="Arial" w:cs="Arial"/>
                <w:sz w:val="15"/>
                <w:szCs w:val="15"/>
                <w:cs/>
              </w:rPr>
              <w:t>-</w:t>
            </w:r>
          </w:p>
        </w:tc>
        <w:tc>
          <w:tcPr>
            <w:tcW w:w="1296" w:type="dxa"/>
          </w:tcPr>
          <w:p w14:paraId="2AF8AF3A" w14:textId="495467D5" w:rsidR="008A0236" w:rsidRPr="00F262B4" w:rsidRDefault="008A0236" w:rsidP="008A0236">
            <w:pPr>
              <w:widowControl w:val="0"/>
              <w:ind w:right="-72"/>
              <w:jc w:val="right"/>
              <w:rPr>
                <w:rFonts w:ascii="Arial" w:hAnsi="Arial" w:cs="Arial"/>
                <w:sz w:val="15"/>
                <w:szCs w:val="15"/>
              </w:rPr>
            </w:pPr>
            <w:r w:rsidRPr="004A33DD">
              <w:rPr>
                <w:rFonts w:ascii="Arial" w:hAnsi="Arial" w:cs="Arial"/>
                <w:sz w:val="15"/>
                <w:szCs w:val="15"/>
                <w:cs/>
              </w:rPr>
              <w:t xml:space="preserve">(4,939) </w:t>
            </w:r>
          </w:p>
        </w:tc>
      </w:tr>
      <w:tr w:rsidR="00993526" w:rsidRPr="00F262B4" w14:paraId="67A53182" w14:textId="77777777" w:rsidTr="005E6C27">
        <w:trPr>
          <w:trHeight w:val="20"/>
        </w:trPr>
        <w:tc>
          <w:tcPr>
            <w:tcW w:w="3357" w:type="dxa"/>
            <w:vAlign w:val="center"/>
          </w:tcPr>
          <w:p w14:paraId="49406E17" w14:textId="1246B390" w:rsidR="00993526" w:rsidRPr="00F262B4" w:rsidRDefault="00993526" w:rsidP="00993526">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w:t>
            </w:r>
            <w:r>
              <w:rPr>
                <w:rFonts w:ascii="Arial" w:hAnsi="Arial" w:cs="Arial"/>
                <w:sz w:val="15"/>
                <w:szCs w:val="15"/>
              </w:rPr>
              <w:t>gain</w:t>
            </w:r>
            <w:r w:rsidRPr="00F262B4">
              <w:rPr>
                <w:rFonts w:ascii="Arial" w:hAnsi="Arial" w:cs="Arial"/>
                <w:sz w:val="15"/>
                <w:szCs w:val="15"/>
              </w:rPr>
              <w:t xml:space="preserve"> on the change in fair value of</w:t>
            </w:r>
          </w:p>
        </w:tc>
        <w:tc>
          <w:tcPr>
            <w:tcW w:w="1260" w:type="dxa"/>
            <w:tcBorders>
              <w:top w:val="nil"/>
              <w:bottom w:val="nil"/>
            </w:tcBorders>
            <w:vAlign w:val="center"/>
          </w:tcPr>
          <w:p w14:paraId="47CC3DA0" w14:textId="77777777" w:rsidR="00993526" w:rsidRPr="00F262B4" w:rsidRDefault="00993526" w:rsidP="00993526">
            <w:pPr>
              <w:ind w:right="-72"/>
              <w:jc w:val="right"/>
              <w:rPr>
                <w:rFonts w:ascii="Arial" w:hAnsi="Arial" w:cs="Arial"/>
                <w:sz w:val="15"/>
                <w:szCs w:val="15"/>
                <w:cs/>
              </w:rPr>
            </w:pPr>
          </w:p>
        </w:tc>
        <w:tc>
          <w:tcPr>
            <w:tcW w:w="1350" w:type="dxa"/>
            <w:vAlign w:val="center"/>
          </w:tcPr>
          <w:p w14:paraId="0164F1BB" w14:textId="77777777" w:rsidR="00993526" w:rsidRPr="00F262B4" w:rsidRDefault="00993526" w:rsidP="00993526">
            <w:pPr>
              <w:widowControl w:val="0"/>
              <w:ind w:right="-72"/>
              <w:jc w:val="right"/>
              <w:rPr>
                <w:rFonts w:ascii="Arial" w:hAnsi="Arial" w:cs="Arial"/>
                <w:sz w:val="15"/>
                <w:szCs w:val="15"/>
                <w:cs/>
              </w:rPr>
            </w:pPr>
          </w:p>
        </w:tc>
        <w:tc>
          <w:tcPr>
            <w:tcW w:w="1665" w:type="dxa"/>
            <w:vAlign w:val="center"/>
          </w:tcPr>
          <w:p w14:paraId="189A34CE" w14:textId="77777777" w:rsidR="00993526" w:rsidRPr="00F262B4" w:rsidRDefault="00993526" w:rsidP="00993526">
            <w:pPr>
              <w:widowControl w:val="0"/>
              <w:ind w:right="-72"/>
              <w:jc w:val="right"/>
              <w:rPr>
                <w:rFonts w:ascii="Arial" w:hAnsi="Arial" w:cs="Arial"/>
                <w:sz w:val="15"/>
                <w:szCs w:val="15"/>
              </w:rPr>
            </w:pPr>
          </w:p>
        </w:tc>
        <w:tc>
          <w:tcPr>
            <w:tcW w:w="1296" w:type="dxa"/>
            <w:vAlign w:val="center"/>
          </w:tcPr>
          <w:p w14:paraId="6EE87A35" w14:textId="77777777" w:rsidR="00993526" w:rsidRPr="00F262B4" w:rsidRDefault="00993526" w:rsidP="00993526">
            <w:pPr>
              <w:widowControl w:val="0"/>
              <w:ind w:right="-72"/>
              <w:jc w:val="right"/>
              <w:rPr>
                <w:rFonts w:ascii="Arial" w:hAnsi="Arial" w:cs="Arial"/>
                <w:sz w:val="15"/>
                <w:szCs w:val="15"/>
              </w:rPr>
            </w:pPr>
          </w:p>
        </w:tc>
      </w:tr>
      <w:tr w:rsidR="00993526" w:rsidRPr="00F262B4" w14:paraId="7D2D76B6" w14:textId="77777777" w:rsidTr="005E6C27">
        <w:trPr>
          <w:trHeight w:val="20"/>
        </w:trPr>
        <w:tc>
          <w:tcPr>
            <w:tcW w:w="3357" w:type="dxa"/>
            <w:vAlign w:val="center"/>
          </w:tcPr>
          <w:p w14:paraId="10291A34" w14:textId="419994B1" w:rsidR="00993526" w:rsidRPr="00F262B4" w:rsidRDefault="00993526" w:rsidP="0099352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investments measured at fair value through</w:t>
            </w:r>
          </w:p>
        </w:tc>
        <w:tc>
          <w:tcPr>
            <w:tcW w:w="1260" w:type="dxa"/>
            <w:tcBorders>
              <w:top w:val="nil"/>
              <w:bottom w:val="nil"/>
            </w:tcBorders>
            <w:vAlign w:val="center"/>
          </w:tcPr>
          <w:p w14:paraId="13DEF8C3" w14:textId="77777777" w:rsidR="00993526" w:rsidRPr="00F262B4" w:rsidRDefault="00993526" w:rsidP="00993526">
            <w:pPr>
              <w:ind w:right="-72"/>
              <w:jc w:val="right"/>
              <w:rPr>
                <w:rFonts w:ascii="Arial" w:hAnsi="Arial" w:cs="Arial"/>
                <w:sz w:val="15"/>
                <w:szCs w:val="15"/>
                <w:cs/>
              </w:rPr>
            </w:pPr>
          </w:p>
        </w:tc>
        <w:tc>
          <w:tcPr>
            <w:tcW w:w="1350" w:type="dxa"/>
            <w:vAlign w:val="center"/>
          </w:tcPr>
          <w:p w14:paraId="6BFA0955" w14:textId="77777777" w:rsidR="00993526" w:rsidRPr="00F262B4" w:rsidRDefault="00993526" w:rsidP="00993526">
            <w:pPr>
              <w:widowControl w:val="0"/>
              <w:ind w:right="-72"/>
              <w:jc w:val="right"/>
              <w:rPr>
                <w:rFonts w:ascii="Arial" w:hAnsi="Arial" w:cs="Arial"/>
                <w:sz w:val="15"/>
                <w:szCs w:val="15"/>
                <w:cs/>
              </w:rPr>
            </w:pPr>
          </w:p>
        </w:tc>
        <w:tc>
          <w:tcPr>
            <w:tcW w:w="1665" w:type="dxa"/>
            <w:vAlign w:val="center"/>
          </w:tcPr>
          <w:p w14:paraId="7245006E" w14:textId="77777777" w:rsidR="00993526" w:rsidRPr="00F262B4" w:rsidRDefault="00993526" w:rsidP="00993526">
            <w:pPr>
              <w:widowControl w:val="0"/>
              <w:ind w:right="-72"/>
              <w:jc w:val="right"/>
              <w:rPr>
                <w:rFonts w:ascii="Arial" w:hAnsi="Arial" w:cs="Arial"/>
                <w:sz w:val="15"/>
                <w:szCs w:val="15"/>
              </w:rPr>
            </w:pPr>
          </w:p>
        </w:tc>
        <w:tc>
          <w:tcPr>
            <w:tcW w:w="1296" w:type="dxa"/>
            <w:vAlign w:val="center"/>
          </w:tcPr>
          <w:p w14:paraId="5C2E7438" w14:textId="77777777" w:rsidR="00993526" w:rsidRPr="00F262B4" w:rsidRDefault="00993526" w:rsidP="00993526">
            <w:pPr>
              <w:widowControl w:val="0"/>
              <w:ind w:right="-72"/>
              <w:jc w:val="right"/>
              <w:rPr>
                <w:rFonts w:ascii="Arial" w:hAnsi="Arial" w:cs="Arial"/>
                <w:sz w:val="15"/>
                <w:szCs w:val="15"/>
              </w:rPr>
            </w:pPr>
          </w:p>
        </w:tc>
      </w:tr>
      <w:tr w:rsidR="00993526" w:rsidRPr="00F262B4" w14:paraId="77A87927" w14:textId="77777777" w:rsidTr="00CD4E04">
        <w:trPr>
          <w:trHeight w:val="20"/>
        </w:trPr>
        <w:tc>
          <w:tcPr>
            <w:tcW w:w="3357" w:type="dxa"/>
            <w:vAlign w:val="center"/>
          </w:tcPr>
          <w:p w14:paraId="5430134F" w14:textId="3BEA184D" w:rsidR="00993526" w:rsidRPr="00F262B4" w:rsidRDefault="00993526" w:rsidP="0099352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profit and loss</w:t>
            </w:r>
          </w:p>
        </w:tc>
        <w:tc>
          <w:tcPr>
            <w:tcW w:w="1260" w:type="dxa"/>
            <w:tcBorders>
              <w:top w:val="nil"/>
              <w:bottom w:val="nil"/>
            </w:tcBorders>
            <w:vAlign w:val="center"/>
          </w:tcPr>
          <w:p w14:paraId="5361ACD1" w14:textId="6E691656" w:rsidR="00993526" w:rsidRPr="00F262B4" w:rsidRDefault="00993526" w:rsidP="00993526">
            <w:pPr>
              <w:ind w:right="-72"/>
              <w:jc w:val="right"/>
              <w:rPr>
                <w:rFonts w:ascii="Arial" w:hAnsi="Arial" w:cs="Arial"/>
                <w:sz w:val="15"/>
                <w:szCs w:val="15"/>
                <w:cs/>
              </w:rPr>
            </w:pPr>
            <w:r>
              <w:rPr>
                <w:rFonts w:ascii="Arial" w:hAnsi="Arial" w:cs="Arial"/>
                <w:sz w:val="15"/>
                <w:szCs w:val="15"/>
              </w:rPr>
              <w:t>(4,046)</w:t>
            </w:r>
            <w:r w:rsidRPr="00F262B4">
              <w:rPr>
                <w:rFonts w:ascii="Arial" w:hAnsi="Arial" w:cs="Arial"/>
                <w:sz w:val="15"/>
                <w:szCs w:val="15"/>
              </w:rPr>
              <w:t xml:space="preserve"> </w:t>
            </w:r>
          </w:p>
        </w:tc>
        <w:tc>
          <w:tcPr>
            <w:tcW w:w="1350" w:type="dxa"/>
          </w:tcPr>
          <w:p w14:paraId="652FB613" w14:textId="76E21E32" w:rsidR="00993526" w:rsidRPr="00F262B4" w:rsidRDefault="00993526" w:rsidP="00993526">
            <w:pPr>
              <w:widowControl w:val="0"/>
              <w:ind w:right="-72"/>
              <w:jc w:val="right"/>
              <w:rPr>
                <w:rFonts w:ascii="Arial" w:hAnsi="Arial" w:cs="Arial"/>
                <w:sz w:val="15"/>
                <w:szCs w:val="15"/>
                <w:cs/>
              </w:rPr>
            </w:pPr>
            <w:r>
              <w:rPr>
                <w:rFonts w:ascii="Arial" w:hAnsi="Arial" w:cs="Arial"/>
                <w:sz w:val="15"/>
                <w:szCs w:val="15"/>
              </w:rPr>
              <w:t>4,006</w:t>
            </w:r>
          </w:p>
        </w:tc>
        <w:tc>
          <w:tcPr>
            <w:tcW w:w="1665" w:type="dxa"/>
          </w:tcPr>
          <w:p w14:paraId="7268E32C" w14:textId="5E8E9044" w:rsidR="00993526" w:rsidRPr="00F262B4" w:rsidRDefault="00993526" w:rsidP="00993526">
            <w:pPr>
              <w:widowControl w:val="0"/>
              <w:ind w:right="-72"/>
              <w:jc w:val="right"/>
              <w:rPr>
                <w:rFonts w:ascii="Arial" w:hAnsi="Arial" w:cs="Arial"/>
                <w:sz w:val="15"/>
                <w:szCs w:val="15"/>
              </w:rPr>
            </w:pPr>
            <w:r w:rsidRPr="004A33DD">
              <w:rPr>
                <w:rFonts w:ascii="Arial" w:hAnsi="Arial" w:cs="Arial"/>
                <w:sz w:val="15"/>
                <w:szCs w:val="15"/>
                <w:cs/>
              </w:rPr>
              <w:t>-</w:t>
            </w:r>
          </w:p>
        </w:tc>
        <w:tc>
          <w:tcPr>
            <w:tcW w:w="1296" w:type="dxa"/>
          </w:tcPr>
          <w:p w14:paraId="3CDFFAE2" w14:textId="6139DECB" w:rsidR="00993526" w:rsidRPr="00F262B4" w:rsidRDefault="00993526" w:rsidP="00993526">
            <w:pPr>
              <w:widowControl w:val="0"/>
              <w:ind w:right="-72"/>
              <w:jc w:val="right"/>
              <w:rPr>
                <w:rFonts w:ascii="Arial" w:hAnsi="Arial" w:cs="Arial"/>
                <w:sz w:val="15"/>
                <w:szCs w:val="15"/>
              </w:rPr>
            </w:pPr>
            <w:r>
              <w:rPr>
                <w:rFonts w:ascii="Arial" w:hAnsi="Arial" w:cs="Arial"/>
                <w:sz w:val="15"/>
                <w:szCs w:val="15"/>
              </w:rPr>
              <w:t>(40)</w:t>
            </w:r>
          </w:p>
        </w:tc>
      </w:tr>
      <w:tr w:rsidR="00993526" w:rsidRPr="00F262B4" w14:paraId="4FA040E9" w14:textId="77777777" w:rsidTr="00CD4E04">
        <w:trPr>
          <w:trHeight w:val="20"/>
        </w:trPr>
        <w:tc>
          <w:tcPr>
            <w:tcW w:w="3357" w:type="dxa"/>
            <w:vAlign w:val="center"/>
          </w:tcPr>
          <w:p w14:paraId="0BB9C7E8" w14:textId="77777777" w:rsidR="00993526" w:rsidRPr="00F262B4" w:rsidRDefault="00993526" w:rsidP="00993526">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gain on the change in fair value of</w:t>
            </w:r>
          </w:p>
        </w:tc>
        <w:tc>
          <w:tcPr>
            <w:tcW w:w="1260" w:type="dxa"/>
            <w:tcBorders>
              <w:top w:val="nil"/>
              <w:bottom w:val="nil"/>
            </w:tcBorders>
            <w:vAlign w:val="center"/>
          </w:tcPr>
          <w:p w14:paraId="7136C800" w14:textId="77777777" w:rsidR="00993526" w:rsidRPr="00F262B4" w:rsidRDefault="00993526" w:rsidP="00993526">
            <w:pPr>
              <w:ind w:right="-72"/>
              <w:jc w:val="right"/>
              <w:rPr>
                <w:rFonts w:ascii="Arial" w:hAnsi="Arial" w:cs="Arial"/>
                <w:sz w:val="15"/>
                <w:szCs w:val="15"/>
                <w:cs/>
              </w:rPr>
            </w:pPr>
          </w:p>
        </w:tc>
        <w:tc>
          <w:tcPr>
            <w:tcW w:w="1350" w:type="dxa"/>
          </w:tcPr>
          <w:p w14:paraId="5DA39518" w14:textId="77777777" w:rsidR="00993526" w:rsidRPr="00F262B4" w:rsidRDefault="00993526" w:rsidP="00993526">
            <w:pPr>
              <w:widowControl w:val="0"/>
              <w:ind w:right="-72"/>
              <w:jc w:val="right"/>
              <w:rPr>
                <w:rFonts w:ascii="Arial" w:hAnsi="Arial" w:cs="Arial"/>
                <w:sz w:val="15"/>
                <w:szCs w:val="15"/>
                <w:cs/>
              </w:rPr>
            </w:pPr>
          </w:p>
        </w:tc>
        <w:tc>
          <w:tcPr>
            <w:tcW w:w="1665" w:type="dxa"/>
          </w:tcPr>
          <w:p w14:paraId="679BA58A" w14:textId="77777777" w:rsidR="00993526" w:rsidRPr="00F262B4" w:rsidRDefault="00993526" w:rsidP="00993526">
            <w:pPr>
              <w:widowControl w:val="0"/>
              <w:ind w:right="-72"/>
              <w:jc w:val="right"/>
              <w:rPr>
                <w:rFonts w:ascii="Arial" w:hAnsi="Arial" w:cs="Arial"/>
                <w:sz w:val="15"/>
                <w:szCs w:val="15"/>
              </w:rPr>
            </w:pPr>
          </w:p>
        </w:tc>
        <w:tc>
          <w:tcPr>
            <w:tcW w:w="1296" w:type="dxa"/>
          </w:tcPr>
          <w:p w14:paraId="592A8795" w14:textId="77777777" w:rsidR="00993526" w:rsidRPr="00F262B4" w:rsidRDefault="00993526" w:rsidP="00993526">
            <w:pPr>
              <w:widowControl w:val="0"/>
              <w:ind w:right="-72"/>
              <w:jc w:val="right"/>
              <w:rPr>
                <w:rFonts w:ascii="Arial" w:hAnsi="Arial" w:cs="Arial"/>
                <w:sz w:val="15"/>
                <w:szCs w:val="15"/>
              </w:rPr>
            </w:pPr>
          </w:p>
        </w:tc>
      </w:tr>
      <w:tr w:rsidR="00993526" w:rsidRPr="00F262B4" w14:paraId="1F9973E6" w14:textId="77777777" w:rsidTr="003323AC">
        <w:trPr>
          <w:trHeight w:val="20"/>
        </w:trPr>
        <w:tc>
          <w:tcPr>
            <w:tcW w:w="3357" w:type="dxa"/>
            <w:vAlign w:val="center"/>
          </w:tcPr>
          <w:p w14:paraId="51E7060E" w14:textId="77777777" w:rsidR="00993526" w:rsidRPr="00F262B4" w:rsidRDefault="00993526" w:rsidP="0099352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investments measured at fair value through </w:t>
            </w:r>
          </w:p>
          <w:p w14:paraId="26E03801" w14:textId="77777777" w:rsidR="00993526" w:rsidRPr="00F262B4" w:rsidRDefault="00993526" w:rsidP="00993526">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other comprehensive income</w:t>
            </w:r>
          </w:p>
        </w:tc>
        <w:tc>
          <w:tcPr>
            <w:tcW w:w="1260" w:type="dxa"/>
            <w:tcBorders>
              <w:top w:val="nil"/>
              <w:bottom w:val="nil"/>
            </w:tcBorders>
            <w:vAlign w:val="bottom"/>
          </w:tcPr>
          <w:p w14:paraId="02D14DF1" w14:textId="77777777" w:rsidR="00993526" w:rsidRPr="00F262B4" w:rsidRDefault="00993526" w:rsidP="00993526">
            <w:pPr>
              <w:pBdr>
                <w:bottom w:val="single" w:sz="4" w:space="1" w:color="auto"/>
              </w:pBdr>
              <w:ind w:right="-72"/>
              <w:jc w:val="right"/>
              <w:rPr>
                <w:rFonts w:ascii="Arial" w:hAnsi="Arial" w:cs="Arial"/>
                <w:sz w:val="15"/>
                <w:szCs w:val="15"/>
              </w:rPr>
            </w:pPr>
            <w:r w:rsidRPr="00F262B4">
              <w:rPr>
                <w:rFonts w:ascii="Arial" w:hAnsi="Arial" w:cs="Arial"/>
                <w:sz w:val="15"/>
                <w:szCs w:val="15"/>
              </w:rPr>
              <w:t>(1,156)</w:t>
            </w:r>
          </w:p>
        </w:tc>
        <w:tc>
          <w:tcPr>
            <w:tcW w:w="1350" w:type="dxa"/>
            <w:vAlign w:val="bottom"/>
          </w:tcPr>
          <w:p w14:paraId="32A7C648" w14:textId="0F5DD4EF" w:rsidR="00993526" w:rsidRPr="00F262B4" w:rsidRDefault="00993526" w:rsidP="00993526">
            <w:pPr>
              <w:pBdr>
                <w:bottom w:val="single" w:sz="4" w:space="1" w:color="auto"/>
              </w:pBdr>
              <w:ind w:right="-72"/>
              <w:jc w:val="right"/>
              <w:rPr>
                <w:rFonts w:ascii="Arial" w:hAnsi="Arial" w:cs="Arial"/>
                <w:sz w:val="15"/>
                <w:szCs w:val="15"/>
                <w:cs/>
              </w:rPr>
            </w:pPr>
            <w:r w:rsidRPr="004A33DD">
              <w:rPr>
                <w:rFonts w:ascii="Arial" w:hAnsi="Arial" w:cs="Arial"/>
                <w:sz w:val="15"/>
                <w:szCs w:val="15"/>
                <w:cs/>
              </w:rPr>
              <w:t>-</w:t>
            </w:r>
          </w:p>
        </w:tc>
        <w:tc>
          <w:tcPr>
            <w:tcW w:w="1665" w:type="dxa"/>
            <w:vAlign w:val="bottom"/>
          </w:tcPr>
          <w:p w14:paraId="696E86AE" w14:textId="33E2D8CD" w:rsidR="00993526" w:rsidRPr="00F262B4" w:rsidRDefault="00993526" w:rsidP="00993526">
            <w:pPr>
              <w:pBdr>
                <w:bottom w:val="single" w:sz="4" w:space="1" w:color="auto"/>
              </w:pBdr>
              <w:ind w:right="-72"/>
              <w:jc w:val="right"/>
              <w:rPr>
                <w:rFonts w:ascii="Arial" w:hAnsi="Arial" w:cs="Arial"/>
                <w:sz w:val="15"/>
                <w:szCs w:val="15"/>
              </w:rPr>
            </w:pPr>
            <w:r>
              <w:rPr>
                <w:rFonts w:ascii="Arial" w:hAnsi="Arial" w:cs="Arial"/>
                <w:sz w:val="15"/>
                <w:szCs w:val="15"/>
              </w:rPr>
              <w:t>(6,786)</w:t>
            </w:r>
            <w:r w:rsidRPr="004A33DD">
              <w:rPr>
                <w:rFonts w:ascii="Arial" w:hAnsi="Arial" w:cs="Arial"/>
                <w:sz w:val="15"/>
                <w:szCs w:val="15"/>
                <w:cs/>
              </w:rPr>
              <w:t xml:space="preserve"> </w:t>
            </w:r>
          </w:p>
        </w:tc>
        <w:tc>
          <w:tcPr>
            <w:tcW w:w="1296" w:type="dxa"/>
            <w:vAlign w:val="bottom"/>
          </w:tcPr>
          <w:p w14:paraId="5031BFD7" w14:textId="417B17B5" w:rsidR="00993526" w:rsidRPr="00F262B4" w:rsidRDefault="00993526" w:rsidP="00993526">
            <w:pPr>
              <w:pBdr>
                <w:bottom w:val="single" w:sz="4" w:space="1" w:color="auto"/>
              </w:pBdr>
              <w:ind w:right="-72"/>
              <w:jc w:val="right"/>
              <w:rPr>
                <w:rFonts w:ascii="Arial" w:hAnsi="Arial" w:cs="Arial"/>
                <w:sz w:val="15"/>
                <w:szCs w:val="15"/>
              </w:rPr>
            </w:pPr>
            <w:r>
              <w:rPr>
                <w:rFonts w:ascii="Arial" w:hAnsi="Arial" w:cs="Arial"/>
                <w:sz w:val="15"/>
                <w:szCs w:val="15"/>
              </w:rPr>
              <w:t>(7,942)</w:t>
            </w:r>
          </w:p>
        </w:tc>
      </w:tr>
      <w:tr w:rsidR="00993526" w:rsidRPr="00F262B4" w14:paraId="4F6B91B7" w14:textId="77777777" w:rsidTr="00CD4E04">
        <w:trPr>
          <w:trHeight w:val="20"/>
        </w:trPr>
        <w:tc>
          <w:tcPr>
            <w:tcW w:w="3357" w:type="dxa"/>
            <w:vAlign w:val="center"/>
          </w:tcPr>
          <w:p w14:paraId="5CFFFB65" w14:textId="77777777" w:rsidR="00993526" w:rsidRPr="00F262B4" w:rsidRDefault="00993526" w:rsidP="00993526">
            <w:pPr>
              <w:tabs>
                <w:tab w:val="left" w:pos="2160"/>
                <w:tab w:val="right" w:pos="7200"/>
                <w:tab w:val="right" w:pos="9000"/>
              </w:tabs>
              <w:ind w:left="-31" w:right="-72"/>
              <w:rPr>
                <w:rFonts w:ascii="Arial" w:hAnsi="Arial" w:cs="Arial"/>
                <w:sz w:val="12"/>
                <w:szCs w:val="12"/>
              </w:rPr>
            </w:pPr>
          </w:p>
        </w:tc>
        <w:tc>
          <w:tcPr>
            <w:tcW w:w="1260" w:type="dxa"/>
            <w:tcBorders>
              <w:top w:val="nil"/>
            </w:tcBorders>
            <w:vAlign w:val="center"/>
          </w:tcPr>
          <w:p w14:paraId="635C3E69" w14:textId="77777777" w:rsidR="00993526" w:rsidRPr="00F262B4" w:rsidRDefault="00993526" w:rsidP="00993526">
            <w:pPr>
              <w:widowControl w:val="0"/>
              <w:ind w:right="-72"/>
              <w:jc w:val="right"/>
              <w:rPr>
                <w:rFonts w:ascii="Arial" w:hAnsi="Arial" w:cs="Arial"/>
                <w:sz w:val="12"/>
                <w:szCs w:val="12"/>
              </w:rPr>
            </w:pPr>
          </w:p>
        </w:tc>
        <w:tc>
          <w:tcPr>
            <w:tcW w:w="1350" w:type="dxa"/>
            <w:tcBorders>
              <w:top w:val="nil"/>
            </w:tcBorders>
            <w:vAlign w:val="center"/>
          </w:tcPr>
          <w:p w14:paraId="64D3317C" w14:textId="77777777" w:rsidR="00993526" w:rsidRPr="00F262B4" w:rsidRDefault="00993526" w:rsidP="00993526">
            <w:pPr>
              <w:widowControl w:val="0"/>
              <w:ind w:right="-72"/>
              <w:jc w:val="right"/>
              <w:rPr>
                <w:rFonts w:ascii="Arial" w:hAnsi="Arial" w:cs="Arial"/>
                <w:sz w:val="12"/>
                <w:szCs w:val="12"/>
              </w:rPr>
            </w:pPr>
          </w:p>
        </w:tc>
        <w:tc>
          <w:tcPr>
            <w:tcW w:w="1665" w:type="dxa"/>
            <w:tcBorders>
              <w:top w:val="nil"/>
            </w:tcBorders>
            <w:vAlign w:val="center"/>
          </w:tcPr>
          <w:p w14:paraId="151E5F1B" w14:textId="77777777" w:rsidR="00993526" w:rsidRPr="00F262B4" w:rsidRDefault="00993526" w:rsidP="00993526">
            <w:pPr>
              <w:widowControl w:val="0"/>
              <w:ind w:right="-72"/>
              <w:jc w:val="right"/>
              <w:rPr>
                <w:rFonts w:ascii="Arial" w:hAnsi="Arial" w:cs="Arial"/>
                <w:sz w:val="12"/>
                <w:szCs w:val="12"/>
              </w:rPr>
            </w:pPr>
          </w:p>
        </w:tc>
        <w:tc>
          <w:tcPr>
            <w:tcW w:w="1296" w:type="dxa"/>
            <w:tcBorders>
              <w:top w:val="nil"/>
            </w:tcBorders>
            <w:vAlign w:val="center"/>
          </w:tcPr>
          <w:p w14:paraId="4933485A" w14:textId="77777777" w:rsidR="00993526" w:rsidRPr="00F262B4" w:rsidRDefault="00993526" w:rsidP="00993526">
            <w:pPr>
              <w:widowControl w:val="0"/>
              <w:ind w:right="-72"/>
              <w:jc w:val="right"/>
              <w:rPr>
                <w:rFonts w:ascii="Arial" w:hAnsi="Arial" w:cs="Arial"/>
                <w:sz w:val="12"/>
                <w:szCs w:val="12"/>
              </w:rPr>
            </w:pPr>
          </w:p>
        </w:tc>
      </w:tr>
      <w:tr w:rsidR="00993526" w:rsidRPr="00F262B4" w14:paraId="455B2B5E" w14:textId="77777777" w:rsidTr="00CD4E04">
        <w:trPr>
          <w:trHeight w:val="20"/>
        </w:trPr>
        <w:tc>
          <w:tcPr>
            <w:tcW w:w="3357" w:type="dxa"/>
            <w:vAlign w:val="center"/>
          </w:tcPr>
          <w:p w14:paraId="6CC1FE55" w14:textId="77777777" w:rsidR="00993526" w:rsidRPr="00F262B4" w:rsidRDefault="00993526" w:rsidP="00993526">
            <w:pPr>
              <w:tabs>
                <w:tab w:val="left" w:pos="2160"/>
                <w:tab w:val="right" w:pos="7200"/>
                <w:tab w:val="right" w:pos="9000"/>
              </w:tabs>
              <w:ind w:left="-31" w:right="-72"/>
              <w:rPr>
                <w:rFonts w:ascii="Arial" w:hAnsi="Arial" w:cs="Arial"/>
                <w:sz w:val="15"/>
                <w:szCs w:val="15"/>
              </w:rPr>
            </w:pPr>
          </w:p>
        </w:tc>
        <w:tc>
          <w:tcPr>
            <w:tcW w:w="1260" w:type="dxa"/>
            <w:vAlign w:val="center"/>
          </w:tcPr>
          <w:p w14:paraId="6946EF73" w14:textId="03C8515D" w:rsidR="00993526" w:rsidRPr="00F262B4" w:rsidRDefault="00993526" w:rsidP="00993526">
            <w:pPr>
              <w:pBdr>
                <w:bottom w:val="single" w:sz="4" w:space="1" w:color="auto"/>
              </w:pBdr>
              <w:ind w:right="-72"/>
              <w:jc w:val="right"/>
              <w:rPr>
                <w:rFonts w:ascii="Arial" w:hAnsi="Arial" w:cs="Arial"/>
                <w:sz w:val="15"/>
                <w:szCs w:val="15"/>
              </w:rPr>
            </w:pPr>
            <w:r w:rsidRPr="00F262B4">
              <w:rPr>
                <w:rFonts w:ascii="Arial" w:hAnsi="Arial" w:cs="Arial"/>
                <w:sz w:val="15"/>
                <w:szCs w:val="15"/>
              </w:rPr>
              <w:t>(</w:t>
            </w:r>
            <w:r>
              <w:rPr>
                <w:rFonts w:ascii="Arial" w:hAnsi="Arial" w:cs="Arial"/>
                <w:sz w:val="15"/>
                <w:szCs w:val="15"/>
              </w:rPr>
              <w:t>10,141</w:t>
            </w:r>
            <w:r w:rsidRPr="00F262B4">
              <w:rPr>
                <w:rFonts w:ascii="Arial" w:hAnsi="Arial" w:cs="Arial"/>
                <w:sz w:val="15"/>
                <w:szCs w:val="15"/>
              </w:rPr>
              <w:t>)</w:t>
            </w:r>
          </w:p>
        </w:tc>
        <w:tc>
          <w:tcPr>
            <w:tcW w:w="1350" w:type="dxa"/>
          </w:tcPr>
          <w:p w14:paraId="615CF042" w14:textId="0B5F4EBD" w:rsidR="00993526" w:rsidRPr="00F262B4" w:rsidRDefault="00993526" w:rsidP="00993526">
            <w:pPr>
              <w:pBdr>
                <w:bottom w:val="single" w:sz="4" w:space="1" w:color="auto"/>
              </w:pBdr>
              <w:ind w:right="-72"/>
              <w:jc w:val="right"/>
              <w:rPr>
                <w:rFonts w:ascii="Arial" w:hAnsi="Arial" w:cs="Arial"/>
                <w:sz w:val="15"/>
                <w:szCs w:val="15"/>
              </w:rPr>
            </w:pPr>
            <w:r>
              <w:rPr>
                <w:rFonts w:ascii="Arial" w:hAnsi="Arial" w:cs="Arial"/>
                <w:sz w:val="15"/>
                <w:szCs w:val="15"/>
              </w:rPr>
              <w:t>4,006</w:t>
            </w:r>
            <w:r w:rsidRPr="004A33DD">
              <w:rPr>
                <w:rFonts w:ascii="Arial" w:hAnsi="Arial" w:cs="Arial"/>
                <w:sz w:val="15"/>
                <w:szCs w:val="15"/>
                <w:cs/>
              </w:rPr>
              <w:t xml:space="preserve"> </w:t>
            </w:r>
          </w:p>
        </w:tc>
        <w:tc>
          <w:tcPr>
            <w:tcW w:w="1665" w:type="dxa"/>
          </w:tcPr>
          <w:p w14:paraId="4579F9E1" w14:textId="19392033" w:rsidR="00993526" w:rsidRPr="00F262B4" w:rsidRDefault="00993526" w:rsidP="00993526">
            <w:pPr>
              <w:pBdr>
                <w:bottom w:val="single" w:sz="4" w:space="1" w:color="auto"/>
              </w:pBdr>
              <w:ind w:right="-72"/>
              <w:jc w:val="right"/>
              <w:rPr>
                <w:rFonts w:ascii="Arial" w:hAnsi="Arial" w:cs="Arial"/>
                <w:sz w:val="15"/>
                <w:szCs w:val="15"/>
              </w:rPr>
            </w:pPr>
            <w:r>
              <w:rPr>
                <w:rFonts w:ascii="Arial" w:hAnsi="Arial" w:cs="Arial"/>
                <w:sz w:val="15"/>
                <w:szCs w:val="15"/>
              </w:rPr>
              <w:t>(6,786)</w:t>
            </w:r>
          </w:p>
        </w:tc>
        <w:tc>
          <w:tcPr>
            <w:tcW w:w="1296" w:type="dxa"/>
          </w:tcPr>
          <w:p w14:paraId="737407C6" w14:textId="7E9C0046" w:rsidR="00993526" w:rsidRPr="00F262B4" w:rsidRDefault="00993526" w:rsidP="00993526">
            <w:pPr>
              <w:pBdr>
                <w:bottom w:val="single" w:sz="4" w:space="1" w:color="auto"/>
              </w:pBdr>
              <w:ind w:right="-72"/>
              <w:jc w:val="right"/>
              <w:rPr>
                <w:rFonts w:ascii="Arial" w:hAnsi="Arial" w:cs="Arial"/>
                <w:sz w:val="15"/>
                <w:szCs w:val="15"/>
              </w:rPr>
            </w:pPr>
            <w:r w:rsidRPr="004A33DD">
              <w:rPr>
                <w:rFonts w:ascii="Arial" w:hAnsi="Arial" w:cs="Arial"/>
                <w:sz w:val="15"/>
                <w:szCs w:val="15"/>
                <w:cs/>
              </w:rPr>
              <w:t>(</w:t>
            </w:r>
            <w:r>
              <w:rPr>
                <w:rFonts w:ascii="Arial" w:hAnsi="Arial" w:cs="Arial"/>
                <w:sz w:val="15"/>
                <w:szCs w:val="15"/>
              </w:rPr>
              <w:t>12,921</w:t>
            </w:r>
            <w:r w:rsidRPr="004A33DD">
              <w:rPr>
                <w:rFonts w:ascii="Arial" w:hAnsi="Arial" w:cs="Arial"/>
                <w:sz w:val="15"/>
                <w:szCs w:val="15"/>
              </w:rPr>
              <w:t>)</w:t>
            </w:r>
            <w:r w:rsidRPr="004A33DD">
              <w:rPr>
                <w:rFonts w:ascii="Arial" w:hAnsi="Arial" w:cs="Arial"/>
                <w:sz w:val="15"/>
                <w:szCs w:val="15"/>
                <w:cs/>
              </w:rPr>
              <w:t xml:space="preserve"> </w:t>
            </w:r>
          </w:p>
        </w:tc>
      </w:tr>
      <w:tr w:rsidR="00993526" w:rsidRPr="00F262B4" w14:paraId="6043B821" w14:textId="77777777" w:rsidTr="00CD4E04">
        <w:trPr>
          <w:trHeight w:val="20"/>
        </w:trPr>
        <w:tc>
          <w:tcPr>
            <w:tcW w:w="3357" w:type="dxa"/>
            <w:vAlign w:val="center"/>
          </w:tcPr>
          <w:p w14:paraId="559B997A" w14:textId="77777777" w:rsidR="00993526" w:rsidRPr="00F262B4" w:rsidRDefault="00993526" w:rsidP="00993526">
            <w:pPr>
              <w:tabs>
                <w:tab w:val="left" w:pos="2160"/>
                <w:tab w:val="right" w:pos="7200"/>
                <w:tab w:val="right" w:pos="9000"/>
              </w:tabs>
              <w:ind w:left="-31" w:right="-72"/>
              <w:rPr>
                <w:rFonts w:ascii="Arial" w:hAnsi="Arial" w:cs="Arial"/>
                <w:sz w:val="12"/>
                <w:szCs w:val="12"/>
              </w:rPr>
            </w:pPr>
          </w:p>
        </w:tc>
        <w:tc>
          <w:tcPr>
            <w:tcW w:w="1260" w:type="dxa"/>
            <w:tcBorders>
              <w:top w:val="nil"/>
            </w:tcBorders>
            <w:vAlign w:val="center"/>
          </w:tcPr>
          <w:p w14:paraId="4D5BBF7A" w14:textId="77777777" w:rsidR="00993526" w:rsidRPr="00F262B4" w:rsidRDefault="00993526" w:rsidP="00993526">
            <w:pPr>
              <w:widowControl w:val="0"/>
              <w:ind w:right="-72"/>
              <w:jc w:val="right"/>
              <w:rPr>
                <w:rFonts w:ascii="Arial" w:hAnsi="Arial" w:cs="Arial"/>
                <w:sz w:val="12"/>
                <w:szCs w:val="12"/>
              </w:rPr>
            </w:pPr>
          </w:p>
        </w:tc>
        <w:tc>
          <w:tcPr>
            <w:tcW w:w="1350" w:type="dxa"/>
            <w:tcBorders>
              <w:top w:val="nil"/>
            </w:tcBorders>
            <w:vAlign w:val="center"/>
          </w:tcPr>
          <w:p w14:paraId="53CD8336" w14:textId="77777777" w:rsidR="00993526" w:rsidRPr="00F262B4" w:rsidRDefault="00993526" w:rsidP="00993526">
            <w:pPr>
              <w:widowControl w:val="0"/>
              <w:ind w:right="-72"/>
              <w:jc w:val="right"/>
              <w:rPr>
                <w:rFonts w:ascii="Arial" w:hAnsi="Arial" w:cs="Arial"/>
                <w:sz w:val="12"/>
                <w:szCs w:val="12"/>
              </w:rPr>
            </w:pPr>
          </w:p>
        </w:tc>
        <w:tc>
          <w:tcPr>
            <w:tcW w:w="1665" w:type="dxa"/>
            <w:tcBorders>
              <w:top w:val="nil"/>
            </w:tcBorders>
            <w:vAlign w:val="center"/>
          </w:tcPr>
          <w:p w14:paraId="0E2F8AEF" w14:textId="77777777" w:rsidR="00993526" w:rsidRPr="00F262B4" w:rsidRDefault="00993526" w:rsidP="00993526">
            <w:pPr>
              <w:widowControl w:val="0"/>
              <w:ind w:right="-72"/>
              <w:jc w:val="right"/>
              <w:rPr>
                <w:rFonts w:ascii="Arial" w:hAnsi="Arial" w:cs="Arial"/>
                <w:sz w:val="12"/>
                <w:szCs w:val="12"/>
              </w:rPr>
            </w:pPr>
          </w:p>
        </w:tc>
        <w:tc>
          <w:tcPr>
            <w:tcW w:w="1296" w:type="dxa"/>
            <w:tcBorders>
              <w:top w:val="nil"/>
            </w:tcBorders>
            <w:vAlign w:val="center"/>
          </w:tcPr>
          <w:p w14:paraId="50F19DE8" w14:textId="77777777" w:rsidR="00993526" w:rsidRPr="00F262B4" w:rsidRDefault="00993526" w:rsidP="00993526">
            <w:pPr>
              <w:widowControl w:val="0"/>
              <w:ind w:right="-72"/>
              <w:jc w:val="right"/>
              <w:rPr>
                <w:rFonts w:ascii="Arial" w:hAnsi="Arial" w:cs="Arial"/>
                <w:sz w:val="12"/>
                <w:szCs w:val="12"/>
              </w:rPr>
            </w:pPr>
          </w:p>
        </w:tc>
      </w:tr>
      <w:tr w:rsidR="00993526" w:rsidRPr="00F262B4" w14:paraId="22FF573A" w14:textId="77777777" w:rsidTr="00CD4E04">
        <w:trPr>
          <w:trHeight w:val="20"/>
        </w:trPr>
        <w:tc>
          <w:tcPr>
            <w:tcW w:w="3357" w:type="dxa"/>
            <w:vAlign w:val="center"/>
          </w:tcPr>
          <w:p w14:paraId="20FBA494" w14:textId="77777777" w:rsidR="00993526" w:rsidRPr="00F262B4" w:rsidRDefault="00993526" w:rsidP="00993526">
            <w:pPr>
              <w:tabs>
                <w:tab w:val="left" w:pos="2160"/>
                <w:tab w:val="right" w:pos="7200"/>
                <w:tab w:val="right" w:pos="9000"/>
              </w:tabs>
              <w:ind w:left="-31" w:right="-72"/>
              <w:rPr>
                <w:rFonts w:ascii="Arial" w:hAnsi="Arial" w:cs="Arial"/>
                <w:sz w:val="15"/>
                <w:szCs w:val="15"/>
              </w:rPr>
            </w:pPr>
            <w:r w:rsidRPr="00F262B4">
              <w:rPr>
                <w:rFonts w:ascii="Arial" w:hAnsi="Arial" w:cs="Arial"/>
                <w:b/>
                <w:bCs/>
                <w:sz w:val="15"/>
                <w:szCs w:val="15"/>
              </w:rPr>
              <w:t>Deferred tax assets, net</w:t>
            </w:r>
          </w:p>
        </w:tc>
        <w:tc>
          <w:tcPr>
            <w:tcW w:w="1260" w:type="dxa"/>
            <w:tcBorders>
              <w:top w:val="nil"/>
              <w:bottom w:val="nil"/>
            </w:tcBorders>
            <w:vAlign w:val="center"/>
          </w:tcPr>
          <w:p w14:paraId="70E58C64" w14:textId="2C4DD7EE" w:rsidR="00993526" w:rsidRPr="00F262B4" w:rsidRDefault="00993526" w:rsidP="00993526">
            <w:pPr>
              <w:pBdr>
                <w:bottom w:val="double" w:sz="4" w:space="1" w:color="auto"/>
              </w:pBdr>
              <w:ind w:right="-72"/>
              <w:jc w:val="right"/>
              <w:rPr>
                <w:rFonts w:ascii="Arial" w:hAnsi="Arial" w:cs="Arial"/>
                <w:sz w:val="15"/>
                <w:szCs w:val="15"/>
              </w:rPr>
            </w:pPr>
            <w:r w:rsidRPr="00F262B4">
              <w:rPr>
                <w:rFonts w:ascii="Arial" w:hAnsi="Arial" w:cs="Arial"/>
                <w:sz w:val="15"/>
                <w:szCs w:val="15"/>
              </w:rPr>
              <w:t>26,65</w:t>
            </w:r>
            <w:r>
              <w:rPr>
                <w:rFonts w:ascii="Arial" w:hAnsi="Arial" w:cs="Arial"/>
                <w:sz w:val="15"/>
                <w:szCs w:val="15"/>
              </w:rPr>
              <w:t>4</w:t>
            </w:r>
          </w:p>
        </w:tc>
        <w:tc>
          <w:tcPr>
            <w:tcW w:w="1350" w:type="dxa"/>
            <w:tcBorders>
              <w:top w:val="nil"/>
              <w:bottom w:val="nil"/>
            </w:tcBorders>
          </w:tcPr>
          <w:p w14:paraId="3147D53C" w14:textId="6F3C7009" w:rsidR="00993526" w:rsidRPr="00F262B4" w:rsidRDefault="00993526" w:rsidP="00993526">
            <w:pPr>
              <w:widowControl w:val="0"/>
              <w:pBdr>
                <w:bottom w:val="double" w:sz="4" w:space="1" w:color="auto"/>
              </w:pBdr>
              <w:ind w:right="-72"/>
              <w:jc w:val="right"/>
              <w:rPr>
                <w:rFonts w:ascii="Arial" w:hAnsi="Arial" w:cs="Arial"/>
                <w:sz w:val="15"/>
                <w:szCs w:val="15"/>
              </w:rPr>
            </w:pPr>
            <w:r w:rsidRPr="004A33DD">
              <w:rPr>
                <w:rFonts w:ascii="Arial" w:hAnsi="Arial" w:cs="Arial"/>
                <w:sz w:val="15"/>
                <w:szCs w:val="15"/>
                <w:cs/>
              </w:rPr>
              <w:t xml:space="preserve"> 29,263 </w:t>
            </w:r>
          </w:p>
        </w:tc>
        <w:tc>
          <w:tcPr>
            <w:tcW w:w="1665" w:type="dxa"/>
            <w:tcBorders>
              <w:top w:val="nil"/>
              <w:bottom w:val="nil"/>
            </w:tcBorders>
          </w:tcPr>
          <w:p w14:paraId="2BCC30D8" w14:textId="7CA30CD7" w:rsidR="00993526" w:rsidRPr="00F262B4" w:rsidRDefault="00993526" w:rsidP="00993526">
            <w:pPr>
              <w:widowControl w:val="0"/>
              <w:pBdr>
                <w:bottom w:val="double" w:sz="4" w:space="1" w:color="auto"/>
              </w:pBdr>
              <w:ind w:right="-72"/>
              <w:jc w:val="right"/>
              <w:rPr>
                <w:rFonts w:ascii="Arial" w:hAnsi="Arial" w:cs="Arial"/>
                <w:sz w:val="15"/>
                <w:szCs w:val="15"/>
                <w:cs/>
              </w:rPr>
            </w:pPr>
            <w:r w:rsidRPr="004A33DD">
              <w:rPr>
                <w:rFonts w:ascii="Arial" w:hAnsi="Arial" w:cs="Arial"/>
                <w:sz w:val="15"/>
                <w:szCs w:val="15"/>
                <w:cs/>
              </w:rPr>
              <w:t xml:space="preserve"> 8,224 </w:t>
            </w:r>
          </w:p>
        </w:tc>
        <w:tc>
          <w:tcPr>
            <w:tcW w:w="1296" w:type="dxa"/>
            <w:tcBorders>
              <w:top w:val="nil"/>
              <w:bottom w:val="nil"/>
            </w:tcBorders>
          </w:tcPr>
          <w:p w14:paraId="537AA456" w14:textId="1336E18B" w:rsidR="00993526" w:rsidRPr="00F262B4" w:rsidRDefault="00993526" w:rsidP="00993526">
            <w:pPr>
              <w:widowControl w:val="0"/>
              <w:pBdr>
                <w:bottom w:val="double" w:sz="4" w:space="1" w:color="auto"/>
              </w:pBdr>
              <w:ind w:right="-72"/>
              <w:jc w:val="right"/>
              <w:rPr>
                <w:rFonts w:ascii="Arial" w:hAnsi="Arial" w:cs="Arial"/>
                <w:sz w:val="15"/>
                <w:szCs w:val="15"/>
              </w:rPr>
            </w:pPr>
            <w:r w:rsidRPr="004A33DD">
              <w:rPr>
                <w:rFonts w:ascii="Arial" w:hAnsi="Arial" w:cs="Arial"/>
                <w:sz w:val="15"/>
                <w:szCs w:val="15"/>
                <w:cs/>
              </w:rPr>
              <w:t xml:space="preserve"> 64,14</w:t>
            </w:r>
            <w:r>
              <w:rPr>
                <w:rFonts w:ascii="Arial" w:hAnsi="Arial" w:cs="Arial"/>
                <w:sz w:val="15"/>
                <w:szCs w:val="15"/>
              </w:rPr>
              <w:t>1</w:t>
            </w:r>
            <w:r w:rsidRPr="004A33DD">
              <w:rPr>
                <w:rFonts w:ascii="Arial" w:hAnsi="Arial" w:cs="Arial"/>
                <w:sz w:val="15"/>
                <w:szCs w:val="15"/>
                <w:cs/>
              </w:rPr>
              <w:t xml:space="preserve"> </w:t>
            </w:r>
          </w:p>
        </w:tc>
      </w:tr>
    </w:tbl>
    <w:p w14:paraId="38C219B2" w14:textId="77777777" w:rsidR="00967B91" w:rsidRPr="00F262B4" w:rsidRDefault="00967B91" w:rsidP="00967B91">
      <w:pPr>
        <w:ind w:left="540"/>
        <w:jc w:val="both"/>
        <w:rPr>
          <w:rFonts w:ascii="Arial" w:hAnsi="Arial" w:cs="Arial"/>
          <w:spacing w:val="-4"/>
          <w:lang w:val="en-GB"/>
        </w:rPr>
      </w:pPr>
    </w:p>
    <w:tbl>
      <w:tblPr>
        <w:tblW w:w="8978" w:type="dxa"/>
        <w:tblInd w:w="621" w:type="dxa"/>
        <w:tblBorders>
          <w:top w:val="single" w:sz="6" w:space="0" w:color="auto"/>
        </w:tblBorders>
        <w:tblLayout w:type="fixed"/>
        <w:tblLook w:val="0000" w:firstRow="0" w:lastRow="0" w:firstColumn="0" w:lastColumn="0" w:noHBand="0" w:noVBand="0"/>
      </w:tblPr>
      <w:tblGrid>
        <w:gridCol w:w="3357"/>
        <w:gridCol w:w="1296"/>
        <w:gridCol w:w="1296"/>
        <w:gridCol w:w="1728"/>
        <w:gridCol w:w="1301"/>
      </w:tblGrid>
      <w:tr w:rsidR="00967B91" w:rsidRPr="00F262B4" w14:paraId="654CDFC6" w14:textId="77777777" w:rsidTr="00CD4E04">
        <w:trPr>
          <w:trHeight w:val="144"/>
        </w:trPr>
        <w:tc>
          <w:tcPr>
            <w:tcW w:w="3357" w:type="dxa"/>
            <w:tcBorders>
              <w:top w:val="nil"/>
            </w:tcBorders>
            <w:vAlign w:val="center"/>
          </w:tcPr>
          <w:p w14:paraId="5B42E9A3" w14:textId="77777777" w:rsidR="00967B91" w:rsidRPr="00F262B4" w:rsidRDefault="00967B91" w:rsidP="00CD4E04">
            <w:pPr>
              <w:tabs>
                <w:tab w:val="right" w:pos="7200"/>
                <w:tab w:val="right" w:pos="9000"/>
              </w:tabs>
              <w:ind w:left="-31" w:right="-72"/>
              <w:rPr>
                <w:rFonts w:ascii="Arial" w:hAnsi="Arial" w:cs="Arial"/>
                <w:sz w:val="15"/>
                <w:szCs w:val="15"/>
              </w:rPr>
            </w:pPr>
          </w:p>
        </w:tc>
        <w:tc>
          <w:tcPr>
            <w:tcW w:w="5621" w:type="dxa"/>
            <w:gridSpan w:val="4"/>
            <w:tcBorders>
              <w:top w:val="nil"/>
            </w:tcBorders>
            <w:vAlign w:val="center"/>
          </w:tcPr>
          <w:p w14:paraId="3109F01A" w14:textId="672BE553" w:rsidR="00967B91" w:rsidRPr="00F262B4" w:rsidRDefault="00967B91" w:rsidP="00CD4E04">
            <w:pPr>
              <w:pBdr>
                <w:bottom w:val="single" w:sz="6" w:space="1" w:color="auto"/>
              </w:pBdr>
              <w:tabs>
                <w:tab w:val="left" w:pos="2160"/>
                <w:tab w:val="right" w:pos="7200"/>
                <w:tab w:val="right" w:pos="9000"/>
              </w:tabs>
              <w:ind w:right="-72"/>
              <w:jc w:val="center"/>
              <w:rPr>
                <w:rFonts w:ascii="Arial" w:hAnsi="Arial" w:cs="Arial"/>
                <w:b/>
                <w:bCs/>
                <w:sz w:val="15"/>
                <w:szCs w:val="15"/>
              </w:rPr>
            </w:pPr>
            <w:r w:rsidRPr="00F262B4">
              <w:rPr>
                <w:rFonts w:ascii="Arial" w:hAnsi="Arial" w:cs="Arial"/>
                <w:b/>
                <w:bCs/>
                <w:sz w:val="15"/>
                <w:szCs w:val="15"/>
              </w:rPr>
              <w:t xml:space="preserve">Separate </w:t>
            </w:r>
            <w:r w:rsidR="00782DD4" w:rsidRPr="00F262B4">
              <w:rPr>
                <w:rFonts w:ascii="Arial" w:hAnsi="Arial" w:cs="Arial"/>
                <w:b/>
                <w:bCs/>
                <w:sz w:val="15"/>
                <w:szCs w:val="15"/>
              </w:rPr>
              <w:t>financial statements</w:t>
            </w:r>
          </w:p>
        </w:tc>
      </w:tr>
      <w:tr w:rsidR="00967B91" w:rsidRPr="00F262B4" w14:paraId="782DC04A" w14:textId="77777777" w:rsidTr="00CD4E04">
        <w:trPr>
          <w:trHeight w:val="144"/>
        </w:trPr>
        <w:tc>
          <w:tcPr>
            <w:tcW w:w="3357" w:type="dxa"/>
            <w:vAlign w:val="center"/>
          </w:tcPr>
          <w:p w14:paraId="51318FF6"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756CB2D2"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296" w:type="dxa"/>
            <w:vAlign w:val="center"/>
          </w:tcPr>
          <w:p w14:paraId="6615160D"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c>
          <w:tcPr>
            <w:tcW w:w="1728" w:type="dxa"/>
            <w:vAlign w:val="center"/>
          </w:tcPr>
          <w:p w14:paraId="51FBE2FD"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w:t>
            </w:r>
          </w:p>
        </w:tc>
        <w:tc>
          <w:tcPr>
            <w:tcW w:w="1301" w:type="dxa"/>
            <w:vAlign w:val="center"/>
          </w:tcPr>
          <w:p w14:paraId="473FDDD3"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
        </w:tc>
      </w:tr>
      <w:tr w:rsidR="00967B91" w:rsidRPr="00F262B4" w14:paraId="5FECF9D1" w14:textId="77777777" w:rsidTr="00CD4E04">
        <w:trPr>
          <w:trHeight w:val="144"/>
        </w:trPr>
        <w:tc>
          <w:tcPr>
            <w:tcW w:w="3357" w:type="dxa"/>
            <w:vAlign w:val="center"/>
          </w:tcPr>
          <w:p w14:paraId="0E36D285"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6836E0B3"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As at</w:t>
            </w:r>
          </w:p>
        </w:tc>
        <w:tc>
          <w:tcPr>
            <w:tcW w:w="1296" w:type="dxa"/>
            <w:vAlign w:val="center"/>
          </w:tcPr>
          <w:p w14:paraId="1C572F9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Transactions</w:t>
            </w:r>
          </w:p>
        </w:tc>
        <w:tc>
          <w:tcPr>
            <w:tcW w:w="1728" w:type="dxa"/>
            <w:vAlign w:val="center"/>
          </w:tcPr>
          <w:p w14:paraId="57C85671"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roofErr w:type="spellStart"/>
            <w:r w:rsidRPr="00F262B4">
              <w:rPr>
                <w:rFonts w:ascii="Arial" w:hAnsi="Arial" w:cs="Arial"/>
                <w:b/>
                <w:bCs/>
                <w:sz w:val="15"/>
                <w:szCs w:val="15"/>
              </w:rPr>
              <w:t>recognised</w:t>
            </w:r>
            <w:proofErr w:type="spellEnd"/>
            <w:r w:rsidRPr="00F262B4">
              <w:rPr>
                <w:rFonts w:ascii="Arial" w:hAnsi="Arial" w:cs="Arial"/>
                <w:b/>
                <w:bCs/>
                <w:sz w:val="15"/>
                <w:szCs w:val="15"/>
              </w:rPr>
              <w:t xml:space="preserve"> in</w:t>
            </w:r>
          </w:p>
        </w:tc>
        <w:tc>
          <w:tcPr>
            <w:tcW w:w="1301" w:type="dxa"/>
            <w:vAlign w:val="center"/>
          </w:tcPr>
          <w:p w14:paraId="3BA9108E"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As at</w:t>
            </w:r>
          </w:p>
        </w:tc>
      </w:tr>
      <w:tr w:rsidR="00967B91" w:rsidRPr="00F262B4" w14:paraId="30D43D31" w14:textId="77777777" w:rsidTr="00CD4E04">
        <w:trPr>
          <w:trHeight w:val="144"/>
        </w:trPr>
        <w:tc>
          <w:tcPr>
            <w:tcW w:w="3357" w:type="dxa"/>
            <w:vAlign w:val="center"/>
          </w:tcPr>
          <w:p w14:paraId="2138A5CA"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153CE837"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1</w:t>
            </w:r>
            <w:r w:rsidRPr="00F262B4">
              <w:rPr>
                <w:rFonts w:ascii="Arial" w:hAnsi="Arial" w:cs="Arial"/>
                <w:b/>
                <w:bCs/>
                <w:sz w:val="15"/>
                <w:szCs w:val="15"/>
              </w:rPr>
              <w:t xml:space="preserve"> January</w:t>
            </w:r>
          </w:p>
        </w:tc>
        <w:tc>
          <w:tcPr>
            <w:tcW w:w="1296" w:type="dxa"/>
            <w:vAlign w:val="center"/>
          </w:tcPr>
          <w:p w14:paraId="5CA5317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proofErr w:type="spellStart"/>
            <w:r w:rsidRPr="00F262B4">
              <w:rPr>
                <w:rFonts w:ascii="Arial" w:hAnsi="Arial" w:cs="Arial"/>
                <w:b/>
                <w:bCs/>
                <w:sz w:val="15"/>
                <w:szCs w:val="15"/>
              </w:rPr>
              <w:t>recognised</w:t>
            </w:r>
            <w:proofErr w:type="spellEnd"/>
            <w:r w:rsidRPr="00F262B4">
              <w:rPr>
                <w:rFonts w:ascii="Arial" w:hAnsi="Arial" w:cs="Arial"/>
                <w:b/>
                <w:bCs/>
                <w:sz w:val="15"/>
                <w:szCs w:val="15"/>
              </w:rPr>
              <w:t xml:space="preserve"> in</w:t>
            </w:r>
          </w:p>
        </w:tc>
        <w:tc>
          <w:tcPr>
            <w:tcW w:w="1728" w:type="dxa"/>
            <w:vAlign w:val="center"/>
          </w:tcPr>
          <w:p w14:paraId="48667D03"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other comprehensive</w:t>
            </w:r>
          </w:p>
        </w:tc>
        <w:tc>
          <w:tcPr>
            <w:tcW w:w="1301" w:type="dxa"/>
            <w:vAlign w:val="center"/>
          </w:tcPr>
          <w:p w14:paraId="1ED6C870"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31 December</w:t>
            </w:r>
          </w:p>
        </w:tc>
      </w:tr>
      <w:tr w:rsidR="00967B91" w:rsidRPr="00F262B4" w14:paraId="015E37B9" w14:textId="77777777" w:rsidTr="00CD4E04">
        <w:trPr>
          <w:trHeight w:val="20"/>
        </w:trPr>
        <w:tc>
          <w:tcPr>
            <w:tcW w:w="3357" w:type="dxa"/>
            <w:vAlign w:val="center"/>
          </w:tcPr>
          <w:p w14:paraId="593C45BC" w14:textId="77777777" w:rsidR="00967B91" w:rsidRPr="00F262B4" w:rsidRDefault="00967B91" w:rsidP="00CD4E04">
            <w:pPr>
              <w:tabs>
                <w:tab w:val="right" w:pos="7200"/>
                <w:tab w:val="right" w:pos="9000"/>
              </w:tabs>
              <w:ind w:left="-31" w:right="-72"/>
              <w:rPr>
                <w:rFonts w:ascii="Arial" w:hAnsi="Arial" w:cs="Arial"/>
                <w:sz w:val="15"/>
                <w:szCs w:val="15"/>
              </w:rPr>
            </w:pPr>
          </w:p>
        </w:tc>
        <w:tc>
          <w:tcPr>
            <w:tcW w:w="1296" w:type="dxa"/>
            <w:vAlign w:val="center"/>
          </w:tcPr>
          <w:p w14:paraId="784C1B54"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2019</w:t>
            </w:r>
          </w:p>
        </w:tc>
        <w:tc>
          <w:tcPr>
            <w:tcW w:w="1296" w:type="dxa"/>
            <w:vAlign w:val="center"/>
          </w:tcPr>
          <w:p w14:paraId="1AC16426"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profit or loss</w:t>
            </w:r>
          </w:p>
        </w:tc>
        <w:tc>
          <w:tcPr>
            <w:tcW w:w="1728" w:type="dxa"/>
            <w:vAlign w:val="center"/>
          </w:tcPr>
          <w:p w14:paraId="082BB863"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income or loss</w:t>
            </w:r>
          </w:p>
        </w:tc>
        <w:tc>
          <w:tcPr>
            <w:tcW w:w="1301" w:type="dxa"/>
            <w:vAlign w:val="center"/>
          </w:tcPr>
          <w:p w14:paraId="104D5262" w14:textId="77777777" w:rsidR="00967B91" w:rsidRPr="00F262B4" w:rsidRDefault="00967B91" w:rsidP="00CD4E04">
            <w:pP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lang w:val="en-GB"/>
              </w:rPr>
              <w:t>2019</w:t>
            </w:r>
          </w:p>
        </w:tc>
      </w:tr>
      <w:tr w:rsidR="00967B91" w:rsidRPr="00F262B4" w14:paraId="2DCFCC31" w14:textId="77777777" w:rsidTr="00CD4E04">
        <w:trPr>
          <w:trHeight w:val="20"/>
        </w:trPr>
        <w:tc>
          <w:tcPr>
            <w:tcW w:w="3357" w:type="dxa"/>
            <w:vAlign w:val="center"/>
          </w:tcPr>
          <w:p w14:paraId="168C5793" w14:textId="77777777" w:rsidR="00967B91" w:rsidRPr="00F262B4" w:rsidRDefault="00967B91" w:rsidP="00CD4E04">
            <w:pPr>
              <w:tabs>
                <w:tab w:val="right" w:pos="7200"/>
                <w:tab w:val="right" w:pos="9000"/>
              </w:tabs>
              <w:ind w:left="-31" w:right="-72"/>
              <w:rPr>
                <w:rFonts w:ascii="Arial" w:hAnsi="Arial" w:cs="Arial"/>
                <w:sz w:val="15"/>
                <w:szCs w:val="15"/>
                <w:cs/>
              </w:rPr>
            </w:pPr>
          </w:p>
        </w:tc>
        <w:tc>
          <w:tcPr>
            <w:tcW w:w="1296" w:type="dxa"/>
            <w:tcBorders>
              <w:bottom w:val="nil"/>
            </w:tcBorders>
            <w:vAlign w:val="center"/>
          </w:tcPr>
          <w:p w14:paraId="2108720E"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296" w:type="dxa"/>
            <w:tcBorders>
              <w:bottom w:val="nil"/>
            </w:tcBorders>
            <w:vAlign w:val="center"/>
          </w:tcPr>
          <w:p w14:paraId="5C0C4549"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728" w:type="dxa"/>
            <w:tcBorders>
              <w:bottom w:val="nil"/>
            </w:tcBorders>
            <w:vAlign w:val="center"/>
          </w:tcPr>
          <w:p w14:paraId="5DCADA92"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c>
          <w:tcPr>
            <w:tcW w:w="1301" w:type="dxa"/>
            <w:tcBorders>
              <w:bottom w:val="nil"/>
            </w:tcBorders>
            <w:vAlign w:val="center"/>
          </w:tcPr>
          <w:p w14:paraId="4A2FFB7D" w14:textId="77777777" w:rsidR="00967B91" w:rsidRPr="00F262B4" w:rsidRDefault="00967B91" w:rsidP="00CD4E04">
            <w:pPr>
              <w:pBdr>
                <w:bottom w:val="single" w:sz="4" w:space="1" w:color="auto"/>
              </w:pBdr>
              <w:tabs>
                <w:tab w:val="left" w:pos="2160"/>
                <w:tab w:val="right" w:pos="7200"/>
                <w:tab w:val="right" w:pos="9000"/>
              </w:tabs>
              <w:ind w:right="-72"/>
              <w:jc w:val="right"/>
              <w:rPr>
                <w:rFonts w:ascii="Arial" w:hAnsi="Arial" w:cs="Arial"/>
                <w:b/>
                <w:bCs/>
                <w:sz w:val="15"/>
                <w:szCs w:val="15"/>
              </w:rPr>
            </w:pPr>
            <w:r w:rsidRPr="00F262B4">
              <w:rPr>
                <w:rFonts w:ascii="Arial" w:hAnsi="Arial" w:cs="Arial"/>
                <w:b/>
                <w:bCs/>
                <w:sz w:val="15"/>
                <w:szCs w:val="15"/>
              </w:rPr>
              <w:t>Thousand Baht</w:t>
            </w:r>
          </w:p>
        </w:tc>
      </w:tr>
      <w:tr w:rsidR="00967B91" w:rsidRPr="00F262B4" w14:paraId="6068C2DE" w14:textId="77777777" w:rsidTr="00CD4E04">
        <w:trPr>
          <w:trHeight w:val="20"/>
        </w:trPr>
        <w:tc>
          <w:tcPr>
            <w:tcW w:w="3357" w:type="dxa"/>
            <w:vAlign w:val="center"/>
          </w:tcPr>
          <w:p w14:paraId="17D94F37" w14:textId="77777777" w:rsidR="00967B91" w:rsidRPr="00F262B4" w:rsidRDefault="00967B91" w:rsidP="00CD4E04">
            <w:pPr>
              <w:tabs>
                <w:tab w:val="left" w:pos="2160"/>
                <w:tab w:val="right" w:pos="7200"/>
                <w:tab w:val="right" w:pos="9000"/>
              </w:tabs>
              <w:ind w:left="-31" w:right="-72"/>
              <w:rPr>
                <w:rFonts w:ascii="Arial" w:hAnsi="Arial" w:cs="Arial"/>
                <w:sz w:val="12"/>
                <w:szCs w:val="12"/>
              </w:rPr>
            </w:pPr>
          </w:p>
        </w:tc>
        <w:tc>
          <w:tcPr>
            <w:tcW w:w="1296" w:type="dxa"/>
            <w:tcBorders>
              <w:top w:val="nil"/>
            </w:tcBorders>
            <w:vAlign w:val="center"/>
          </w:tcPr>
          <w:p w14:paraId="06C0BB8A" w14:textId="77777777" w:rsidR="00967B91" w:rsidRPr="00F262B4" w:rsidRDefault="00967B91" w:rsidP="00CD4E04">
            <w:pPr>
              <w:widowControl w:val="0"/>
              <w:ind w:right="-72"/>
              <w:jc w:val="right"/>
              <w:rPr>
                <w:rFonts w:ascii="Arial" w:hAnsi="Arial" w:cs="Arial"/>
                <w:sz w:val="12"/>
                <w:szCs w:val="12"/>
              </w:rPr>
            </w:pPr>
          </w:p>
        </w:tc>
        <w:tc>
          <w:tcPr>
            <w:tcW w:w="1296" w:type="dxa"/>
            <w:tcBorders>
              <w:top w:val="nil"/>
            </w:tcBorders>
            <w:vAlign w:val="center"/>
          </w:tcPr>
          <w:p w14:paraId="2AE74658" w14:textId="77777777" w:rsidR="00967B91" w:rsidRPr="00F262B4" w:rsidRDefault="00967B91" w:rsidP="00CD4E04">
            <w:pPr>
              <w:widowControl w:val="0"/>
              <w:ind w:right="-72"/>
              <w:jc w:val="right"/>
              <w:rPr>
                <w:rFonts w:ascii="Arial" w:hAnsi="Arial" w:cs="Arial"/>
                <w:sz w:val="12"/>
                <w:szCs w:val="12"/>
              </w:rPr>
            </w:pPr>
          </w:p>
        </w:tc>
        <w:tc>
          <w:tcPr>
            <w:tcW w:w="1728" w:type="dxa"/>
            <w:tcBorders>
              <w:top w:val="nil"/>
            </w:tcBorders>
            <w:vAlign w:val="center"/>
          </w:tcPr>
          <w:p w14:paraId="05827411" w14:textId="77777777" w:rsidR="00967B91" w:rsidRPr="00F262B4" w:rsidRDefault="00967B91" w:rsidP="00CD4E04">
            <w:pPr>
              <w:widowControl w:val="0"/>
              <w:ind w:right="-72"/>
              <w:jc w:val="right"/>
              <w:rPr>
                <w:rFonts w:ascii="Arial" w:hAnsi="Arial" w:cs="Arial"/>
                <w:sz w:val="12"/>
                <w:szCs w:val="12"/>
              </w:rPr>
            </w:pPr>
          </w:p>
        </w:tc>
        <w:tc>
          <w:tcPr>
            <w:tcW w:w="1301" w:type="dxa"/>
            <w:tcBorders>
              <w:top w:val="nil"/>
            </w:tcBorders>
            <w:vAlign w:val="center"/>
          </w:tcPr>
          <w:p w14:paraId="78AB5856" w14:textId="77777777" w:rsidR="00967B91" w:rsidRPr="00F262B4" w:rsidRDefault="00967B91" w:rsidP="00CD4E04">
            <w:pPr>
              <w:widowControl w:val="0"/>
              <w:ind w:right="-72"/>
              <w:jc w:val="right"/>
              <w:rPr>
                <w:rFonts w:ascii="Arial" w:hAnsi="Arial" w:cs="Arial"/>
                <w:sz w:val="12"/>
                <w:szCs w:val="12"/>
              </w:rPr>
            </w:pPr>
          </w:p>
        </w:tc>
      </w:tr>
      <w:tr w:rsidR="00967B91" w:rsidRPr="00F262B4" w14:paraId="386726A0" w14:textId="77777777" w:rsidTr="00CD4E04">
        <w:trPr>
          <w:trHeight w:val="20"/>
        </w:trPr>
        <w:tc>
          <w:tcPr>
            <w:tcW w:w="3357" w:type="dxa"/>
            <w:vAlign w:val="center"/>
          </w:tcPr>
          <w:p w14:paraId="2E08A095" w14:textId="77777777" w:rsidR="00967B91" w:rsidRPr="00F262B4" w:rsidRDefault="00967B91" w:rsidP="00CD4E04">
            <w:pPr>
              <w:tabs>
                <w:tab w:val="left" w:pos="2160"/>
                <w:tab w:val="right" w:pos="7200"/>
                <w:tab w:val="right" w:pos="9000"/>
              </w:tabs>
              <w:ind w:left="-31" w:right="-72"/>
              <w:rPr>
                <w:rFonts w:ascii="Arial" w:hAnsi="Arial" w:cs="Arial"/>
                <w:b/>
                <w:bCs/>
                <w:sz w:val="15"/>
                <w:szCs w:val="15"/>
              </w:rPr>
            </w:pPr>
            <w:r w:rsidRPr="00F262B4">
              <w:rPr>
                <w:rFonts w:ascii="Arial" w:hAnsi="Arial" w:cs="Arial"/>
                <w:b/>
                <w:bCs/>
                <w:sz w:val="15"/>
                <w:szCs w:val="15"/>
              </w:rPr>
              <w:t>Deferred tax assets</w:t>
            </w:r>
          </w:p>
        </w:tc>
        <w:tc>
          <w:tcPr>
            <w:tcW w:w="1296" w:type="dxa"/>
            <w:tcBorders>
              <w:top w:val="nil"/>
            </w:tcBorders>
            <w:vAlign w:val="center"/>
          </w:tcPr>
          <w:p w14:paraId="1C05371E"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tcBorders>
            <w:vAlign w:val="center"/>
          </w:tcPr>
          <w:p w14:paraId="0F203C37" w14:textId="77777777" w:rsidR="00967B91" w:rsidRPr="00F262B4" w:rsidRDefault="00967B91" w:rsidP="00CD4E04">
            <w:pPr>
              <w:widowControl w:val="0"/>
              <w:ind w:right="-72"/>
              <w:jc w:val="right"/>
              <w:rPr>
                <w:rFonts w:ascii="Arial" w:hAnsi="Arial" w:cs="Arial"/>
                <w:sz w:val="15"/>
                <w:szCs w:val="15"/>
              </w:rPr>
            </w:pPr>
          </w:p>
        </w:tc>
        <w:tc>
          <w:tcPr>
            <w:tcW w:w="1728" w:type="dxa"/>
            <w:tcBorders>
              <w:top w:val="nil"/>
            </w:tcBorders>
            <w:vAlign w:val="center"/>
          </w:tcPr>
          <w:p w14:paraId="62B2B3F0" w14:textId="77777777" w:rsidR="00967B91" w:rsidRPr="00F262B4" w:rsidRDefault="00967B91" w:rsidP="00CD4E04">
            <w:pPr>
              <w:widowControl w:val="0"/>
              <w:ind w:right="-72"/>
              <w:jc w:val="right"/>
              <w:rPr>
                <w:rFonts w:ascii="Arial" w:hAnsi="Arial" w:cs="Arial"/>
                <w:sz w:val="15"/>
                <w:szCs w:val="15"/>
              </w:rPr>
            </w:pPr>
          </w:p>
        </w:tc>
        <w:tc>
          <w:tcPr>
            <w:tcW w:w="1301" w:type="dxa"/>
            <w:tcBorders>
              <w:top w:val="nil"/>
            </w:tcBorders>
            <w:vAlign w:val="center"/>
          </w:tcPr>
          <w:p w14:paraId="7CADF399" w14:textId="77777777" w:rsidR="00967B91" w:rsidRPr="00F262B4" w:rsidRDefault="00967B91" w:rsidP="00CD4E04">
            <w:pPr>
              <w:widowControl w:val="0"/>
              <w:ind w:right="-72"/>
              <w:jc w:val="right"/>
              <w:rPr>
                <w:rFonts w:ascii="Arial" w:hAnsi="Arial" w:cs="Arial"/>
                <w:sz w:val="15"/>
                <w:szCs w:val="15"/>
              </w:rPr>
            </w:pPr>
          </w:p>
        </w:tc>
      </w:tr>
      <w:tr w:rsidR="00967B91" w:rsidRPr="00F262B4" w14:paraId="53B2287E" w14:textId="77777777" w:rsidTr="00CD4E04">
        <w:trPr>
          <w:trHeight w:val="20"/>
        </w:trPr>
        <w:tc>
          <w:tcPr>
            <w:tcW w:w="3357" w:type="dxa"/>
            <w:vAlign w:val="center"/>
          </w:tcPr>
          <w:p w14:paraId="68418D48" w14:textId="77777777" w:rsidR="00967B91" w:rsidRPr="00F262B4" w:rsidRDefault="00967B91" w:rsidP="00CD4E04">
            <w:pPr>
              <w:tabs>
                <w:tab w:val="left" w:pos="2160"/>
                <w:tab w:val="right" w:pos="7200"/>
                <w:tab w:val="right" w:pos="9000"/>
              </w:tabs>
              <w:ind w:left="-31" w:right="-72"/>
              <w:rPr>
                <w:rFonts w:ascii="Arial" w:hAnsi="Arial" w:cs="Arial"/>
                <w:b/>
                <w:bCs/>
                <w:sz w:val="15"/>
                <w:szCs w:val="15"/>
              </w:rPr>
            </w:pPr>
          </w:p>
        </w:tc>
        <w:tc>
          <w:tcPr>
            <w:tcW w:w="1296" w:type="dxa"/>
            <w:tcBorders>
              <w:top w:val="nil"/>
            </w:tcBorders>
            <w:vAlign w:val="center"/>
          </w:tcPr>
          <w:p w14:paraId="35D5F619"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tcBorders>
            <w:vAlign w:val="center"/>
          </w:tcPr>
          <w:p w14:paraId="6C4EE8FB" w14:textId="77777777" w:rsidR="00967B91" w:rsidRPr="00F262B4" w:rsidRDefault="00967B91" w:rsidP="00CD4E04">
            <w:pPr>
              <w:widowControl w:val="0"/>
              <w:ind w:right="-72"/>
              <w:jc w:val="right"/>
              <w:rPr>
                <w:rFonts w:ascii="Arial" w:hAnsi="Arial" w:cs="Arial"/>
                <w:sz w:val="15"/>
                <w:szCs w:val="15"/>
              </w:rPr>
            </w:pPr>
          </w:p>
        </w:tc>
        <w:tc>
          <w:tcPr>
            <w:tcW w:w="1728" w:type="dxa"/>
            <w:tcBorders>
              <w:top w:val="nil"/>
            </w:tcBorders>
            <w:vAlign w:val="center"/>
          </w:tcPr>
          <w:p w14:paraId="2A4CE576" w14:textId="77777777" w:rsidR="00967B91" w:rsidRPr="00F262B4" w:rsidRDefault="00967B91" w:rsidP="00CD4E04">
            <w:pPr>
              <w:widowControl w:val="0"/>
              <w:ind w:right="-72"/>
              <w:jc w:val="right"/>
              <w:rPr>
                <w:rFonts w:ascii="Arial" w:hAnsi="Arial" w:cs="Arial"/>
                <w:sz w:val="15"/>
                <w:szCs w:val="15"/>
              </w:rPr>
            </w:pPr>
          </w:p>
        </w:tc>
        <w:tc>
          <w:tcPr>
            <w:tcW w:w="1301" w:type="dxa"/>
            <w:tcBorders>
              <w:top w:val="nil"/>
            </w:tcBorders>
            <w:vAlign w:val="center"/>
          </w:tcPr>
          <w:p w14:paraId="630BB881" w14:textId="77777777" w:rsidR="00967B91" w:rsidRPr="00F262B4" w:rsidRDefault="00967B91" w:rsidP="00CD4E04">
            <w:pPr>
              <w:widowControl w:val="0"/>
              <w:ind w:right="-72"/>
              <w:jc w:val="right"/>
              <w:rPr>
                <w:rFonts w:ascii="Arial" w:hAnsi="Arial" w:cs="Arial"/>
                <w:sz w:val="15"/>
                <w:szCs w:val="15"/>
              </w:rPr>
            </w:pPr>
          </w:p>
        </w:tc>
      </w:tr>
      <w:tr w:rsidR="00967B91" w:rsidRPr="00F262B4" w14:paraId="3EBA757C" w14:textId="77777777" w:rsidTr="00CD4E04">
        <w:trPr>
          <w:trHeight w:val="20"/>
        </w:trPr>
        <w:tc>
          <w:tcPr>
            <w:tcW w:w="3357" w:type="dxa"/>
            <w:vAlign w:val="center"/>
          </w:tcPr>
          <w:p w14:paraId="74C85EBC" w14:textId="77777777" w:rsidR="00967B91" w:rsidRPr="00F262B4" w:rsidRDefault="00967B91" w:rsidP="00CD4E04">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loss on the change in fair value of</w:t>
            </w:r>
          </w:p>
        </w:tc>
        <w:tc>
          <w:tcPr>
            <w:tcW w:w="1296" w:type="dxa"/>
            <w:tcBorders>
              <w:top w:val="nil"/>
              <w:bottom w:val="nil"/>
            </w:tcBorders>
            <w:vAlign w:val="center"/>
          </w:tcPr>
          <w:p w14:paraId="45E740E4" w14:textId="77777777" w:rsidR="00967B91" w:rsidRPr="00F262B4" w:rsidRDefault="00967B91" w:rsidP="00CD4E04">
            <w:pPr>
              <w:widowControl w:val="0"/>
              <w:ind w:right="-72"/>
              <w:jc w:val="right"/>
              <w:rPr>
                <w:rFonts w:ascii="Arial" w:hAnsi="Arial" w:cs="Arial"/>
                <w:sz w:val="15"/>
                <w:szCs w:val="15"/>
              </w:rPr>
            </w:pPr>
          </w:p>
        </w:tc>
        <w:tc>
          <w:tcPr>
            <w:tcW w:w="1296" w:type="dxa"/>
            <w:tcBorders>
              <w:top w:val="nil"/>
              <w:bottom w:val="nil"/>
            </w:tcBorders>
            <w:vAlign w:val="center"/>
          </w:tcPr>
          <w:p w14:paraId="53B14890" w14:textId="77777777" w:rsidR="00967B91" w:rsidRPr="00F262B4" w:rsidRDefault="00967B91" w:rsidP="00CD4E04">
            <w:pPr>
              <w:widowControl w:val="0"/>
              <w:ind w:right="-72"/>
              <w:jc w:val="right"/>
              <w:rPr>
                <w:rFonts w:ascii="Arial" w:hAnsi="Arial" w:cs="Arial"/>
                <w:sz w:val="15"/>
                <w:szCs w:val="15"/>
                <w:cs/>
              </w:rPr>
            </w:pPr>
          </w:p>
        </w:tc>
        <w:tc>
          <w:tcPr>
            <w:tcW w:w="1728" w:type="dxa"/>
            <w:tcBorders>
              <w:top w:val="nil"/>
              <w:bottom w:val="nil"/>
            </w:tcBorders>
            <w:vAlign w:val="center"/>
          </w:tcPr>
          <w:p w14:paraId="53399F11" w14:textId="77777777" w:rsidR="00967B91" w:rsidRPr="00F262B4" w:rsidRDefault="00967B91" w:rsidP="00CD4E04">
            <w:pPr>
              <w:widowControl w:val="0"/>
              <w:ind w:right="-72"/>
              <w:jc w:val="right"/>
              <w:rPr>
                <w:rFonts w:ascii="Arial" w:hAnsi="Arial" w:cs="Arial"/>
                <w:sz w:val="15"/>
                <w:szCs w:val="15"/>
              </w:rPr>
            </w:pPr>
          </w:p>
        </w:tc>
        <w:tc>
          <w:tcPr>
            <w:tcW w:w="1301" w:type="dxa"/>
            <w:tcBorders>
              <w:top w:val="nil"/>
              <w:bottom w:val="nil"/>
            </w:tcBorders>
            <w:vAlign w:val="center"/>
          </w:tcPr>
          <w:p w14:paraId="64983873" w14:textId="77777777" w:rsidR="00967B91" w:rsidRPr="00F262B4" w:rsidRDefault="00967B91" w:rsidP="00CD4E04">
            <w:pPr>
              <w:widowControl w:val="0"/>
              <w:ind w:right="-72"/>
              <w:jc w:val="right"/>
              <w:rPr>
                <w:rFonts w:ascii="Arial" w:hAnsi="Arial" w:cs="Arial"/>
                <w:sz w:val="15"/>
                <w:szCs w:val="15"/>
              </w:rPr>
            </w:pPr>
          </w:p>
        </w:tc>
      </w:tr>
      <w:tr w:rsidR="00967B91" w:rsidRPr="00F262B4" w14:paraId="1BB0ECE5" w14:textId="77777777" w:rsidTr="00CD4E04">
        <w:trPr>
          <w:trHeight w:val="20"/>
        </w:trPr>
        <w:tc>
          <w:tcPr>
            <w:tcW w:w="3357" w:type="dxa"/>
            <w:vAlign w:val="center"/>
          </w:tcPr>
          <w:p w14:paraId="1239EA7F" w14:textId="77777777" w:rsidR="00967B91" w:rsidRPr="00F262B4" w:rsidRDefault="00967B91" w:rsidP="00CD4E04">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    available</w:t>
            </w:r>
            <w:r w:rsidRPr="00F262B4">
              <w:rPr>
                <w:rFonts w:ascii="Arial" w:hAnsi="Arial" w:cs="Arial"/>
                <w:sz w:val="15"/>
                <w:szCs w:val="15"/>
                <w:cs/>
              </w:rPr>
              <w:t>-</w:t>
            </w:r>
            <w:r w:rsidRPr="00F262B4">
              <w:rPr>
                <w:rFonts w:ascii="Arial" w:hAnsi="Arial" w:cs="Arial"/>
                <w:sz w:val="15"/>
                <w:szCs w:val="15"/>
              </w:rPr>
              <w:t>for</w:t>
            </w:r>
            <w:r w:rsidRPr="00F262B4">
              <w:rPr>
                <w:rFonts w:ascii="Arial" w:hAnsi="Arial" w:cs="Arial"/>
                <w:sz w:val="15"/>
                <w:szCs w:val="15"/>
                <w:cs/>
              </w:rPr>
              <w:t>-</w:t>
            </w:r>
            <w:r w:rsidRPr="00F262B4">
              <w:rPr>
                <w:rFonts w:ascii="Arial" w:hAnsi="Arial" w:cs="Arial"/>
                <w:sz w:val="15"/>
                <w:szCs w:val="15"/>
              </w:rPr>
              <w:t>sale investments</w:t>
            </w:r>
          </w:p>
        </w:tc>
        <w:tc>
          <w:tcPr>
            <w:tcW w:w="1296" w:type="dxa"/>
            <w:tcBorders>
              <w:top w:val="nil"/>
              <w:bottom w:val="nil"/>
            </w:tcBorders>
          </w:tcPr>
          <w:p w14:paraId="52E5B273"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lang w:val="en-GB"/>
              </w:rPr>
              <w:t>47,854</w:t>
            </w:r>
          </w:p>
        </w:tc>
        <w:tc>
          <w:tcPr>
            <w:tcW w:w="1296" w:type="dxa"/>
            <w:tcBorders>
              <w:top w:val="nil"/>
              <w:bottom w:val="nil"/>
            </w:tcBorders>
          </w:tcPr>
          <w:p w14:paraId="50FBB4FA"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cs/>
                <w:lang w:val="en-GB"/>
              </w:rPr>
              <w:t>-</w:t>
            </w:r>
          </w:p>
        </w:tc>
        <w:tc>
          <w:tcPr>
            <w:tcW w:w="1728" w:type="dxa"/>
            <w:tcBorders>
              <w:top w:val="nil"/>
              <w:bottom w:val="nil"/>
            </w:tcBorders>
          </w:tcPr>
          <w:p w14:paraId="635AB46F" w14:textId="77777777" w:rsidR="00967B91" w:rsidRPr="00F262B4" w:rsidRDefault="00967B91" w:rsidP="00CD4E04">
            <w:pPr>
              <w:widowControl w:val="0"/>
              <w:ind w:right="-72"/>
              <w:jc w:val="right"/>
              <w:rPr>
                <w:rFonts w:ascii="Arial" w:hAnsi="Arial" w:cs="Arial"/>
                <w:sz w:val="15"/>
                <w:szCs w:val="15"/>
              </w:rPr>
            </w:pPr>
            <w:r w:rsidRPr="00F262B4">
              <w:rPr>
                <w:rFonts w:ascii="Arial" w:hAnsi="Arial" w:cs="Arial"/>
                <w:sz w:val="15"/>
                <w:szCs w:val="15"/>
                <w:cs/>
                <w:lang w:val="en-GB"/>
              </w:rPr>
              <w:t>(</w:t>
            </w:r>
            <w:r w:rsidRPr="00F262B4">
              <w:rPr>
                <w:rFonts w:ascii="Arial" w:hAnsi="Arial" w:cs="Arial"/>
                <w:sz w:val="15"/>
                <w:szCs w:val="15"/>
                <w:lang w:val="en-GB"/>
              </w:rPr>
              <w:t>18,107</w:t>
            </w:r>
            <w:r w:rsidRPr="00F262B4">
              <w:rPr>
                <w:rFonts w:ascii="Arial" w:hAnsi="Arial" w:cs="Arial"/>
                <w:sz w:val="15"/>
                <w:szCs w:val="15"/>
                <w:cs/>
                <w:lang w:val="en-GB"/>
              </w:rPr>
              <w:t>)</w:t>
            </w:r>
          </w:p>
        </w:tc>
        <w:tc>
          <w:tcPr>
            <w:tcW w:w="1301" w:type="dxa"/>
            <w:tcBorders>
              <w:top w:val="nil"/>
              <w:bottom w:val="nil"/>
            </w:tcBorders>
          </w:tcPr>
          <w:p w14:paraId="29C8E975"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lang w:val="en-GB"/>
              </w:rPr>
              <w:t>29,747</w:t>
            </w:r>
          </w:p>
        </w:tc>
      </w:tr>
      <w:tr w:rsidR="00967B91" w:rsidRPr="00F262B4" w14:paraId="6F2F4950" w14:textId="77777777" w:rsidTr="00CD4E04">
        <w:trPr>
          <w:trHeight w:val="20"/>
        </w:trPr>
        <w:tc>
          <w:tcPr>
            <w:tcW w:w="3357" w:type="dxa"/>
            <w:vAlign w:val="center"/>
          </w:tcPr>
          <w:p w14:paraId="6D7CDA4A" w14:textId="77777777" w:rsidR="00967B91" w:rsidRPr="00F262B4" w:rsidRDefault="00967B91" w:rsidP="00CD4E04">
            <w:pPr>
              <w:tabs>
                <w:tab w:val="left" w:pos="2160"/>
                <w:tab w:val="right" w:pos="7200"/>
                <w:tab w:val="right" w:pos="9000"/>
              </w:tabs>
              <w:ind w:left="-31" w:right="-72"/>
              <w:rPr>
                <w:rFonts w:ascii="Arial" w:hAnsi="Arial" w:cs="Arial"/>
                <w:sz w:val="15"/>
                <w:szCs w:val="15"/>
                <w:cs/>
              </w:rPr>
            </w:pPr>
            <w:r w:rsidRPr="00F262B4">
              <w:rPr>
                <w:rFonts w:ascii="Arial" w:hAnsi="Arial" w:cs="Arial"/>
                <w:sz w:val="15"/>
                <w:szCs w:val="15"/>
              </w:rPr>
              <w:t>Employee benefit obligations</w:t>
            </w:r>
          </w:p>
        </w:tc>
        <w:tc>
          <w:tcPr>
            <w:tcW w:w="1296" w:type="dxa"/>
            <w:tcBorders>
              <w:top w:val="nil"/>
              <w:bottom w:val="nil"/>
            </w:tcBorders>
          </w:tcPr>
          <w:p w14:paraId="69CF4590"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lang w:val="en-GB"/>
              </w:rPr>
              <w:t>931</w:t>
            </w:r>
          </w:p>
        </w:tc>
        <w:tc>
          <w:tcPr>
            <w:tcW w:w="1296" w:type="dxa"/>
            <w:tcBorders>
              <w:top w:val="nil"/>
              <w:bottom w:val="nil"/>
            </w:tcBorders>
          </w:tcPr>
          <w:p w14:paraId="4FAC88BE" w14:textId="77777777" w:rsidR="00967B91" w:rsidRPr="00F262B4" w:rsidRDefault="00967B91" w:rsidP="00CD4E04">
            <w:pPr>
              <w:ind w:right="-72"/>
              <w:jc w:val="right"/>
              <w:rPr>
                <w:rFonts w:ascii="Arial" w:hAnsi="Arial" w:cs="Arial"/>
                <w:sz w:val="15"/>
                <w:szCs w:val="15"/>
                <w:cs/>
              </w:rPr>
            </w:pPr>
            <w:r w:rsidRPr="00F262B4">
              <w:rPr>
                <w:rFonts w:ascii="Arial" w:hAnsi="Arial" w:cs="Arial"/>
                <w:sz w:val="15"/>
                <w:szCs w:val="15"/>
                <w:lang w:val="en-GB"/>
              </w:rPr>
              <w:t>409</w:t>
            </w:r>
          </w:p>
        </w:tc>
        <w:tc>
          <w:tcPr>
            <w:tcW w:w="1728" w:type="dxa"/>
            <w:tcBorders>
              <w:top w:val="nil"/>
              <w:bottom w:val="nil"/>
            </w:tcBorders>
          </w:tcPr>
          <w:p w14:paraId="2906BC4A"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lang w:val="en-GB"/>
              </w:rPr>
              <w:t>194</w:t>
            </w:r>
          </w:p>
        </w:tc>
        <w:tc>
          <w:tcPr>
            <w:tcW w:w="1301" w:type="dxa"/>
            <w:tcBorders>
              <w:top w:val="nil"/>
              <w:bottom w:val="nil"/>
            </w:tcBorders>
          </w:tcPr>
          <w:p w14:paraId="02721F81" w14:textId="77777777" w:rsidR="00967B91" w:rsidRPr="00F262B4" w:rsidRDefault="00967B91" w:rsidP="00CD4E04">
            <w:pPr>
              <w:ind w:right="-72"/>
              <w:jc w:val="right"/>
              <w:rPr>
                <w:rFonts w:ascii="Arial" w:hAnsi="Arial" w:cs="Arial"/>
                <w:sz w:val="15"/>
                <w:szCs w:val="15"/>
              </w:rPr>
            </w:pPr>
            <w:r w:rsidRPr="00F262B4">
              <w:rPr>
                <w:rFonts w:ascii="Arial" w:hAnsi="Arial" w:cs="Arial"/>
                <w:sz w:val="15"/>
                <w:szCs w:val="15"/>
                <w:lang w:val="en-GB"/>
              </w:rPr>
              <w:t>1,534</w:t>
            </w:r>
          </w:p>
        </w:tc>
      </w:tr>
      <w:tr w:rsidR="00967B91" w:rsidRPr="00F262B4" w14:paraId="648D15DA" w14:textId="77777777" w:rsidTr="00CD4E04">
        <w:trPr>
          <w:trHeight w:val="20"/>
        </w:trPr>
        <w:tc>
          <w:tcPr>
            <w:tcW w:w="3357" w:type="dxa"/>
            <w:vAlign w:val="center"/>
          </w:tcPr>
          <w:p w14:paraId="041C7DC7" w14:textId="77777777" w:rsidR="00967B91" w:rsidRPr="00F262B4" w:rsidRDefault="00967B91" w:rsidP="00CD4E04">
            <w:pPr>
              <w:tabs>
                <w:tab w:val="left" w:pos="2160"/>
                <w:tab w:val="right" w:pos="7200"/>
                <w:tab w:val="right" w:pos="9000"/>
              </w:tabs>
              <w:ind w:left="-31" w:right="-72"/>
              <w:rPr>
                <w:rFonts w:ascii="Arial" w:hAnsi="Arial" w:cs="Arial"/>
                <w:sz w:val="15"/>
                <w:szCs w:val="15"/>
              </w:rPr>
            </w:pPr>
            <w:r w:rsidRPr="00F262B4">
              <w:rPr>
                <w:rFonts w:ascii="Arial" w:hAnsi="Arial" w:cs="Arial"/>
                <w:sz w:val="15"/>
                <w:szCs w:val="15"/>
              </w:rPr>
              <w:t xml:space="preserve">Allowance for impairment of general investment </w:t>
            </w:r>
          </w:p>
        </w:tc>
        <w:tc>
          <w:tcPr>
            <w:tcW w:w="1296" w:type="dxa"/>
            <w:tcBorders>
              <w:top w:val="nil"/>
              <w:bottom w:val="nil"/>
            </w:tcBorders>
          </w:tcPr>
          <w:p w14:paraId="5411DB23" w14:textId="77777777" w:rsidR="00967B91" w:rsidRPr="00F262B4" w:rsidRDefault="00967B91" w:rsidP="00CD4E04">
            <w:pPr>
              <w:pBdr>
                <w:bottom w:val="single" w:sz="4" w:space="1" w:color="auto"/>
              </w:pBdr>
              <w:ind w:right="-72"/>
              <w:jc w:val="right"/>
              <w:rPr>
                <w:rFonts w:ascii="Arial" w:hAnsi="Arial" w:cs="Arial"/>
                <w:sz w:val="15"/>
                <w:szCs w:val="15"/>
                <w:cs/>
              </w:rPr>
            </w:pPr>
            <w:r w:rsidRPr="00F262B4">
              <w:rPr>
                <w:rFonts w:ascii="Arial" w:hAnsi="Arial" w:cs="Arial"/>
                <w:sz w:val="15"/>
                <w:szCs w:val="15"/>
                <w:lang w:val="en-GB"/>
              </w:rPr>
              <w:t>302</w:t>
            </w:r>
          </w:p>
        </w:tc>
        <w:tc>
          <w:tcPr>
            <w:tcW w:w="1296" w:type="dxa"/>
            <w:tcBorders>
              <w:top w:val="nil"/>
              <w:bottom w:val="nil"/>
            </w:tcBorders>
            <w:vAlign w:val="center"/>
          </w:tcPr>
          <w:p w14:paraId="4C10AF1F" w14:textId="77777777" w:rsidR="00967B91" w:rsidRPr="00F262B4" w:rsidRDefault="00967B91" w:rsidP="00CD4E04">
            <w:pPr>
              <w:widowControl w:val="0"/>
              <w:pBdr>
                <w:bottom w:val="single" w:sz="4" w:space="1" w:color="auto"/>
              </w:pBdr>
              <w:ind w:right="-72"/>
              <w:jc w:val="right"/>
              <w:rPr>
                <w:rFonts w:ascii="Arial" w:hAnsi="Arial" w:cs="Arial"/>
                <w:sz w:val="15"/>
                <w:szCs w:val="15"/>
                <w:cs/>
              </w:rPr>
            </w:pPr>
            <w:r w:rsidRPr="00F262B4">
              <w:rPr>
                <w:rFonts w:ascii="Arial" w:hAnsi="Arial" w:cs="Arial"/>
                <w:sz w:val="15"/>
                <w:szCs w:val="15"/>
                <w:cs/>
                <w:lang w:val="en-GB"/>
              </w:rPr>
              <w:t>-</w:t>
            </w:r>
          </w:p>
        </w:tc>
        <w:tc>
          <w:tcPr>
            <w:tcW w:w="1728" w:type="dxa"/>
            <w:tcBorders>
              <w:top w:val="nil"/>
              <w:bottom w:val="nil"/>
            </w:tcBorders>
            <w:vAlign w:val="center"/>
          </w:tcPr>
          <w:p w14:paraId="371B1732"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w:t>
            </w:r>
          </w:p>
        </w:tc>
        <w:tc>
          <w:tcPr>
            <w:tcW w:w="1301" w:type="dxa"/>
            <w:tcBorders>
              <w:top w:val="nil"/>
              <w:bottom w:val="nil"/>
            </w:tcBorders>
          </w:tcPr>
          <w:p w14:paraId="2555B853" w14:textId="77777777" w:rsidR="00967B91" w:rsidRPr="00F262B4" w:rsidRDefault="00967B91" w:rsidP="00CD4E04">
            <w:pPr>
              <w:pBdr>
                <w:bottom w:val="single" w:sz="4" w:space="1" w:color="auto"/>
              </w:pBdr>
              <w:ind w:right="-72"/>
              <w:jc w:val="right"/>
              <w:rPr>
                <w:rFonts w:ascii="Arial" w:hAnsi="Arial" w:cs="Arial"/>
                <w:sz w:val="15"/>
                <w:szCs w:val="15"/>
              </w:rPr>
            </w:pPr>
            <w:r w:rsidRPr="00F262B4">
              <w:rPr>
                <w:rFonts w:ascii="Arial" w:hAnsi="Arial" w:cs="Arial"/>
                <w:sz w:val="15"/>
                <w:szCs w:val="15"/>
                <w:lang w:val="en-GB"/>
              </w:rPr>
              <w:t>302</w:t>
            </w:r>
          </w:p>
        </w:tc>
      </w:tr>
      <w:tr w:rsidR="00967B91" w:rsidRPr="00F262B4" w14:paraId="570E2107" w14:textId="77777777" w:rsidTr="00CD4E04">
        <w:trPr>
          <w:trHeight w:val="20"/>
        </w:trPr>
        <w:tc>
          <w:tcPr>
            <w:tcW w:w="3357" w:type="dxa"/>
            <w:vAlign w:val="center"/>
          </w:tcPr>
          <w:p w14:paraId="138C33E6" w14:textId="77777777" w:rsidR="00967B91" w:rsidRPr="00F262B4" w:rsidRDefault="00967B91" w:rsidP="00CD4E04">
            <w:pPr>
              <w:tabs>
                <w:tab w:val="left" w:pos="2160"/>
                <w:tab w:val="right" w:pos="7200"/>
                <w:tab w:val="right" w:pos="9000"/>
              </w:tabs>
              <w:ind w:left="-31" w:right="-72"/>
              <w:rPr>
                <w:rFonts w:ascii="Arial" w:hAnsi="Arial" w:cs="Arial"/>
                <w:sz w:val="15"/>
                <w:szCs w:val="15"/>
              </w:rPr>
            </w:pPr>
          </w:p>
        </w:tc>
        <w:tc>
          <w:tcPr>
            <w:tcW w:w="1296" w:type="dxa"/>
            <w:tcBorders>
              <w:top w:val="nil"/>
              <w:bottom w:val="nil"/>
            </w:tcBorders>
          </w:tcPr>
          <w:p w14:paraId="04AFC105" w14:textId="77777777" w:rsidR="00967B91" w:rsidRPr="00F262B4" w:rsidRDefault="00967B91" w:rsidP="00CD4E04">
            <w:pPr>
              <w:ind w:right="-72"/>
              <w:jc w:val="right"/>
              <w:rPr>
                <w:rFonts w:ascii="Arial" w:hAnsi="Arial" w:cs="Arial"/>
                <w:sz w:val="15"/>
                <w:szCs w:val="15"/>
                <w:lang w:val="en-GB"/>
              </w:rPr>
            </w:pPr>
          </w:p>
        </w:tc>
        <w:tc>
          <w:tcPr>
            <w:tcW w:w="1296" w:type="dxa"/>
            <w:tcBorders>
              <w:top w:val="nil"/>
              <w:bottom w:val="nil"/>
            </w:tcBorders>
            <w:vAlign w:val="center"/>
          </w:tcPr>
          <w:p w14:paraId="658C94B6" w14:textId="77777777" w:rsidR="00967B91" w:rsidRPr="00F262B4" w:rsidRDefault="00967B91" w:rsidP="00CD4E04">
            <w:pPr>
              <w:widowControl w:val="0"/>
              <w:ind w:right="-72"/>
              <w:jc w:val="right"/>
              <w:rPr>
                <w:rFonts w:ascii="Arial" w:hAnsi="Arial" w:cs="Arial"/>
                <w:sz w:val="15"/>
                <w:szCs w:val="15"/>
                <w:cs/>
                <w:lang w:val="en-GB"/>
              </w:rPr>
            </w:pPr>
          </w:p>
        </w:tc>
        <w:tc>
          <w:tcPr>
            <w:tcW w:w="1728" w:type="dxa"/>
            <w:tcBorders>
              <w:top w:val="nil"/>
              <w:bottom w:val="nil"/>
            </w:tcBorders>
            <w:vAlign w:val="center"/>
          </w:tcPr>
          <w:p w14:paraId="5D31F749" w14:textId="77777777" w:rsidR="00967B91" w:rsidRPr="00F262B4" w:rsidRDefault="00967B91" w:rsidP="00CD4E04">
            <w:pPr>
              <w:widowControl w:val="0"/>
              <w:ind w:right="-72"/>
              <w:jc w:val="right"/>
              <w:rPr>
                <w:rFonts w:ascii="Arial" w:hAnsi="Arial" w:cs="Arial"/>
                <w:sz w:val="15"/>
                <w:szCs w:val="15"/>
                <w:cs/>
                <w:lang w:val="en-GB"/>
              </w:rPr>
            </w:pPr>
          </w:p>
        </w:tc>
        <w:tc>
          <w:tcPr>
            <w:tcW w:w="1301" w:type="dxa"/>
            <w:tcBorders>
              <w:top w:val="nil"/>
              <w:bottom w:val="nil"/>
            </w:tcBorders>
          </w:tcPr>
          <w:p w14:paraId="60E89E4F" w14:textId="77777777" w:rsidR="00967B91" w:rsidRPr="00F262B4" w:rsidRDefault="00967B91" w:rsidP="00CD4E04">
            <w:pPr>
              <w:ind w:right="-72"/>
              <w:jc w:val="right"/>
              <w:rPr>
                <w:rFonts w:ascii="Arial" w:hAnsi="Arial" w:cs="Arial"/>
                <w:sz w:val="15"/>
                <w:szCs w:val="15"/>
                <w:lang w:val="en-GB"/>
              </w:rPr>
            </w:pPr>
          </w:p>
        </w:tc>
      </w:tr>
      <w:tr w:rsidR="00967B91" w:rsidRPr="00F262B4" w14:paraId="1B8E7159" w14:textId="77777777" w:rsidTr="00CD4E04">
        <w:trPr>
          <w:trHeight w:val="20"/>
        </w:trPr>
        <w:tc>
          <w:tcPr>
            <w:tcW w:w="3357" w:type="dxa"/>
            <w:vAlign w:val="center"/>
          </w:tcPr>
          <w:p w14:paraId="5415EBB3" w14:textId="77777777" w:rsidR="00967B91" w:rsidRPr="00F262B4" w:rsidRDefault="00967B91" w:rsidP="00CD4E04">
            <w:pPr>
              <w:tabs>
                <w:tab w:val="left" w:pos="2160"/>
                <w:tab w:val="right" w:pos="7200"/>
                <w:tab w:val="right" w:pos="9000"/>
              </w:tabs>
              <w:ind w:left="-31" w:right="-72"/>
              <w:rPr>
                <w:rFonts w:ascii="Arial" w:hAnsi="Arial" w:cs="Arial"/>
                <w:sz w:val="15"/>
                <w:szCs w:val="15"/>
              </w:rPr>
            </w:pPr>
          </w:p>
        </w:tc>
        <w:tc>
          <w:tcPr>
            <w:tcW w:w="1296" w:type="dxa"/>
            <w:tcBorders>
              <w:top w:val="nil"/>
              <w:bottom w:val="nil"/>
            </w:tcBorders>
          </w:tcPr>
          <w:p w14:paraId="680009EB" w14:textId="77777777" w:rsidR="00967B91" w:rsidRPr="00F262B4" w:rsidRDefault="00967B91" w:rsidP="00CD4E04">
            <w:pPr>
              <w:pBdr>
                <w:bottom w:val="single" w:sz="4" w:space="1" w:color="auto"/>
              </w:pBdr>
              <w:ind w:right="-72"/>
              <w:jc w:val="right"/>
              <w:rPr>
                <w:rFonts w:ascii="Arial" w:hAnsi="Arial" w:cs="Arial"/>
                <w:sz w:val="15"/>
                <w:szCs w:val="15"/>
                <w:cs/>
              </w:rPr>
            </w:pPr>
            <w:r w:rsidRPr="00F262B4">
              <w:rPr>
                <w:rFonts w:ascii="Arial" w:hAnsi="Arial" w:cs="Arial"/>
                <w:sz w:val="15"/>
                <w:szCs w:val="15"/>
                <w:lang w:val="en-GB"/>
              </w:rPr>
              <w:t>49</w:t>
            </w:r>
            <w:r w:rsidRPr="00F262B4">
              <w:rPr>
                <w:rFonts w:ascii="Arial" w:hAnsi="Arial" w:cs="Arial"/>
                <w:sz w:val="15"/>
                <w:szCs w:val="15"/>
                <w:cs/>
                <w:lang w:val="en-GB"/>
              </w:rPr>
              <w:t>,</w:t>
            </w:r>
            <w:r w:rsidRPr="00F262B4">
              <w:rPr>
                <w:rFonts w:ascii="Arial" w:hAnsi="Arial" w:cs="Arial"/>
                <w:sz w:val="15"/>
                <w:szCs w:val="15"/>
                <w:lang w:val="en-GB"/>
              </w:rPr>
              <w:t>087</w:t>
            </w:r>
          </w:p>
        </w:tc>
        <w:tc>
          <w:tcPr>
            <w:tcW w:w="1296" w:type="dxa"/>
            <w:tcBorders>
              <w:top w:val="nil"/>
              <w:bottom w:val="nil"/>
            </w:tcBorders>
          </w:tcPr>
          <w:p w14:paraId="648958AE" w14:textId="77777777" w:rsidR="00967B91" w:rsidRPr="00F262B4" w:rsidRDefault="00967B91" w:rsidP="00CD4E04">
            <w:pPr>
              <w:widowControl w:val="0"/>
              <w:pBdr>
                <w:bottom w:val="single" w:sz="4" w:space="1" w:color="auto"/>
              </w:pBdr>
              <w:ind w:right="-72"/>
              <w:jc w:val="right"/>
              <w:rPr>
                <w:rFonts w:ascii="Arial" w:hAnsi="Arial" w:cs="Arial"/>
                <w:sz w:val="15"/>
                <w:szCs w:val="15"/>
                <w:cs/>
              </w:rPr>
            </w:pPr>
            <w:r w:rsidRPr="00F262B4">
              <w:rPr>
                <w:rFonts w:ascii="Arial" w:hAnsi="Arial" w:cs="Arial"/>
                <w:sz w:val="15"/>
                <w:szCs w:val="15"/>
                <w:lang w:val="en-GB"/>
              </w:rPr>
              <w:t>409</w:t>
            </w:r>
          </w:p>
        </w:tc>
        <w:tc>
          <w:tcPr>
            <w:tcW w:w="1728" w:type="dxa"/>
            <w:tcBorders>
              <w:top w:val="nil"/>
              <w:bottom w:val="nil"/>
            </w:tcBorders>
          </w:tcPr>
          <w:p w14:paraId="041C0306"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w:t>
            </w:r>
            <w:r w:rsidRPr="00F262B4">
              <w:rPr>
                <w:rFonts w:ascii="Arial" w:hAnsi="Arial" w:cs="Arial"/>
                <w:sz w:val="15"/>
                <w:szCs w:val="15"/>
                <w:lang w:val="en-GB"/>
              </w:rPr>
              <w:t>17,913</w:t>
            </w:r>
            <w:r w:rsidRPr="00F262B4">
              <w:rPr>
                <w:rFonts w:ascii="Arial" w:hAnsi="Arial" w:cs="Arial"/>
                <w:sz w:val="15"/>
                <w:szCs w:val="15"/>
                <w:cs/>
                <w:lang w:val="en-GB"/>
              </w:rPr>
              <w:t>)</w:t>
            </w:r>
          </w:p>
        </w:tc>
        <w:tc>
          <w:tcPr>
            <w:tcW w:w="1301" w:type="dxa"/>
            <w:tcBorders>
              <w:top w:val="nil"/>
              <w:bottom w:val="nil"/>
            </w:tcBorders>
          </w:tcPr>
          <w:p w14:paraId="41ACC1AA" w14:textId="77777777" w:rsidR="00967B91" w:rsidRPr="00F262B4" w:rsidRDefault="00967B91" w:rsidP="00CD4E04">
            <w:pPr>
              <w:pBdr>
                <w:bottom w:val="single" w:sz="4" w:space="1" w:color="auto"/>
              </w:pBdr>
              <w:ind w:right="-72"/>
              <w:jc w:val="right"/>
              <w:rPr>
                <w:rFonts w:ascii="Arial" w:hAnsi="Arial" w:cs="Arial"/>
                <w:sz w:val="15"/>
                <w:szCs w:val="15"/>
              </w:rPr>
            </w:pPr>
            <w:r w:rsidRPr="00F262B4">
              <w:rPr>
                <w:rFonts w:ascii="Arial" w:hAnsi="Arial" w:cs="Arial"/>
                <w:sz w:val="15"/>
                <w:szCs w:val="15"/>
                <w:lang w:val="en-GB"/>
              </w:rPr>
              <w:t>31,583</w:t>
            </w:r>
          </w:p>
        </w:tc>
      </w:tr>
      <w:tr w:rsidR="00967B91" w:rsidRPr="00F262B4" w14:paraId="2F11AC84" w14:textId="77777777" w:rsidTr="00CD4E04">
        <w:trPr>
          <w:trHeight w:val="20"/>
        </w:trPr>
        <w:tc>
          <w:tcPr>
            <w:tcW w:w="3357" w:type="dxa"/>
            <w:vAlign w:val="center"/>
          </w:tcPr>
          <w:p w14:paraId="429F2DF6" w14:textId="77777777" w:rsidR="00967B91" w:rsidRPr="00F262B4" w:rsidRDefault="00967B91" w:rsidP="00CD4E04">
            <w:pPr>
              <w:tabs>
                <w:tab w:val="left" w:pos="2160"/>
                <w:tab w:val="right" w:pos="7200"/>
                <w:tab w:val="right" w:pos="9000"/>
              </w:tabs>
              <w:ind w:left="-31" w:right="-72"/>
              <w:rPr>
                <w:rFonts w:ascii="Arial" w:hAnsi="Arial" w:cs="Arial"/>
                <w:sz w:val="15"/>
                <w:szCs w:val="15"/>
              </w:rPr>
            </w:pPr>
          </w:p>
        </w:tc>
        <w:tc>
          <w:tcPr>
            <w:tcW w:w="1296" w:type="dxa"/>
            <w:tcBorders>
              <w:top w:val="nil"/>
              <w:bottom w:val="nil"/>
            </w:tcBorders>
            <w:vAlign w:val="center"/>
          </w:tcPr>
          <w:p w14:paraId="6FB30CE8" w14:textId="77777777" w:rsidR="00967B91" w:rsidRPr="00F262B4" w:rsidRDefault="00967B91" w:rsidP="00CD4E04">
            <w:pPr>
              <w:ind w:right="-72"/>
              <w:jc w:val="right"/>
              <w:rPr>
                <w:rFonts w:ascii="Arial" w:hAnsi="Arial" w:cs="Arial"/>
                <w:sz w:val="15"/>
                <w:szCs w:val="15"/>
                <w:cs/>
              </w:rPr>
            </w:pPr>
          </w:p>
        </w:tc>
        <w:tc>
          <w:tcPr>
            <w:tcW w:w="1296" w:type="dxa"/>
            <w:tcBorders>
              <w:top w:val="nil"/>
              <w:bottom w:val="nil"/>
            </w:tcBorders>
            <w:vAlign w:val="center"/>
          </w:tcPr>
          <w:p w14:paraId="4303189E" w14:textId="77777777" w:rsidR="00967B91" w:rsidRPr="00F262B4" w:rsidRDefault="00967B91" w:rsidP="00CD4E04">
            <w:pPr>
              <w:widowControl w:val="0"/>
              <w:ind w:right="-72"/>
              <w:jc w:val="right"/>
              <w:rPr>
                <w:rFonts w:ascii="Arial" w:hAnsi="Arial" w:cs="Arial"/>
                <w:sz w:val="15"/>
                <w:szCs w:val="15"/>
                <w:cs/>
              </w:rPr>
            </w:pPr>
          </w:p>
        </w:tc>
        <w:tc>
          <w:tcPr>
            <w:tcW w:w="1728" w:type="dxa"/>
            <w:tcBorders>
              <w:top w:val="nil"/>
              <w:bottom w:val="nil"/>
            </w:tcBorders>
            <w:vAlign w:val="center"/>
          </w:tcPr>
          <w:p w14:paraId="68D43472" w14:textId="77777777" w:rsidR="00967B91" w:rsidRPr="00F262B4" w:rsidRDefault="00967B91" w:rsidP="00CD4E04">
            <w:pPr>
              <w:widowControl w:val="0"/>
              <w:ind w:right="-72"/>
              <w:jc w:val="right"/>
              <w:rPr>
                <w:rFonts w:ascii="Arial" w:hAnsi="Arial" w:cs="Arial"/>
                <w:sz w:val="15"/>
                <w:szCs w:val="15"/>
              </w:rPr>
            </w:pPr>
          </w:p>
        </w:tc>
        <w:tc>
          <w:tcPr>
            <w:tcW w:w="1301" w:type="dxa"/>
            <w:tcBorders>
              <w:top w:val="nil"/>
              <w:bottom w:val="nil"/>
            </w:tcBorders>
            <w:vAlign w:val="center"/>
          </w:tcPr>
          <w:p w14:paraId="2FECEB75" w14:textId="77777777" w:rsidR="00967B91" w:rsidRPr="00F262B4" w:rsidRDefault="00967B91" w:rsidP="00CD4E04">
            <w:pPr>
              <w:ind w:right="-72"/>
              <w:jc w:val="right"/>
              <w:rPr>
                <w:rFonts w:ascii="Arial" w:hAnsi="Arial" w:cs="Arial"/>
                <w:sz w:val="15"/>
                <w:szCs w:val="15"/>
              </w:rPr>
            </w:pPr>
          </w:p>
        </w:tc>
      </w:tr>
      <w:tr w:rsidR="00967B91" w:rsidRPr="00F262B4" w14:paraId="1BD5BEE7" w14:textId="77777777" w:rsidTr="00CD4E04">
        <w:trPr>
          <w:trHeight w:val="20"/>
        </w:trPr>
        <w:tc>
          <w:tcPr>
            <w:tcW w:w="3357" w:type="dxa"/>
            <w:vAlign w:val="center"/>
          </w:tcPr>
          <w:p w14:paraId="54140298" w14:textId="77777777" w:rsidR="00967B91" w:rsidRPr="00F262B4" w:rsidRDefault="00967B91" w:rsidP="00CD4E04">
            <w:pPr>
              <w:tabs>
                <w:tab w:val="left" w:pos="2160"/>
                <w:tab w:val="right" w:pos="7200"/>
                <w:tab w:val="right" w:pos="9000"/>
              </w:tabs>
              <w:ind w:left="-31" w:right="-72"/>
              <w:rPr>
                <w:rFonts w:ascii="Arial" w:hAnsi="Arial" w:cs="Arial"/>
                <w:sz w:val="15"/>
                <w:szCs w:val="15"/>
              </w:rPr>
            </w:pPr>
            <w:r w:rsidRPr="00F262B4">
              <w:rPr>
                <w:rFonts w:ascii="Arial" w:hAnsi="Arial" w:cs="Arial"/>
                <w:b/>
                <w:bCs/>
                <w:sz w:val="15"/>
                <w:szCs w:val="15"/>
              </w:rPr>
              <w:t>Deferred tax liabilities</w:t>
            </w:r>
          </w:p>
        </w:tc>
        <w:tc>
          <w:tcPr>
            <w:tcW w:w="1296" w:type="dxa"/>
            <w:tcBorders>
              <w:top w:val="nil"/>
              <w:bottom w:val="nil"/>
            </w:tcBorders>
            <w:vAlign w:val="center"/>
          </w:tcPr>
          <w:p w14:paraId="1EB4555E" w14:textId="77777777" w:rsidR="00967B91" w:rsidRPr="00F262B4" w:rsidRDefault="00967B91" w:rsidP="00CD4E04">
            <w:pPr>
              <w:ind w:right="-72"/>
              <w:jc w:val="right"/>
              <w:rPr>
                <w:rFonts w:ascii="Arial" w:hAnsi="Arial" w:cs="Arial"/>
                <w:sz w:val="15"/>
                <w:szCs w:val="15"/>
                <w:cs/>
              </w:rPr>
            </w:pPr>
          </w:p>
        </w:tc>
        <w:tc>
          <w:tcPr>
            <w:tcW w:w="1296" w:type="dxa"/>
            <w:tcBorders>
              <w:top w:val="nil"/>
              <w:bottom w:val="nil"/>
            </w:tcBorders>
            <w:vAlign w:val="center"/>
          </w:tcPr>
          <w:p w14:paraId="073BA9F4" w14:textId="77777777" w:rsidR="00967B91" w:rsidRPr="00F262B4" w:rsidRDefault="00967B91" w:rsidP="00CD4E04">
            <w:pPr>
              <w:widowControl w:val="0"/>
              <w:ind w:right="-72"/>
              <w:jc w:val="right"/>
              <w:rPr>
                <w:rFonts w:ascii="Arial" w:hAnsi="Arial" w:cs="Arial"/>
                <w:sz w:val="15"/>
                <w:szCs w:val="15"/>
                <w:cs/>
              </w:rPr>
            </w:pPr>
          </w:p>
        </w:tc>
        <w:tc>
          <w:tcPr>
            <w:tcW w:w="1728" w:type="dxa"/>
            <w:tcBorders>
              <w:top w:val="nil"/>
              <w:bottom w:val="nil"/>
            </w:tcBorders>
            <w:vAlign w:val="center"/>
          </w:tcPr>
          <w:p w14:paraId="16F3AEF7" w14:textId="77777777" w:rsidR="00967B91" w:rsidRPr="00F262B4" w:rsidRDefault="00967B91" w:rsidP="00CD4E04">
            <w:pPr>
              <w:widowControl w:val="0"/>
              <w:ind w:right="-72"/>
              <w:jc w:val="right"/>
              <w:rPr>
                <w:rFonts w:ascii="Arial" w:hAnsi="Arial" w:cs="Arial"/>
                <w:sz w:val="15"/>
                <w:szCs w:val="15"/>
              </w:rPr>
            </w:pPr>
          </w:p>
        </w:tc>
        <w:tc>
          <w:tcPr>
            <w:tcW w:w="1301" w:type="dxa"/>
            <w:tcBorders>
              <w:top w:val="nil"/>
              <w:bottom w:val="nil"/>
            </w:tcBorders>
            <w:vAlign w:val="center"/>
          </w:tcPr>
          <w:p w14:paraId="1D8BEB7C" w14:textId="77777777" w:rsidR="00967B91" w:rsidRPr="00F262B4" w:rsidRDefault="00967B91" w:rsidP="00CD4E04">
            <w:pPr>
              <w:ind w:right="-72"/>
              <w:jc w:val="right"/>
              <w:rPr>
                <w:rFonts w:ascii="Arial" w:hAnsi="Arial" w:cs="Arial"/>
                <w:sz w:val="15"/>
                <w:szCs w:val="15"/>
              </w:rPr>
            </w:pPr>
          </w:p>
        </w:tc>
      </w:tr>
      <w:tr w:rsidR="00967B91" w:rsidRPr="00F262B4" w14:paraId="3F482E9E" w14:textId="77777777" w:rsidTr="00CD4E04">
        <w:trPr>
          <w:trHeight w:val="20"/>
        </w:trPr>
        <w:tc>
          <w:tcPr>
            <w:tcW w:w="3357" w:type="dxa"/>
            <w:vAlign w:val="center"/>
          </w:tcPr>
          <w:p w14:paraId="72096900" w14:textId="77777777" w:rsidR="00967B91" w:rsidRPr="00F262B4" w:rsidRDefault="00967B91" w:rsidP="00CD4E04">
            <w:pPr>
              <w:tabs>
                <w:tab w:val="left" w:pos="2160"/>
                <w:tab w:val="right" w:pos="7200"/>
                <w:tab w:val="right" w:pos="9000"/>
              </w:tabs>
              <w:ind w:left="-31" w:right="-72"/>
              <w:rPr>
                <w:rFonts w:ascii="Arial" w:hAnsi="Arial" w:cs="Arial"/>
                <w:sz w:val="15"/>
                <w:szCs w:val="15"/>
              </w:rPr>
            </w:pPr>
            <w:proofErr w:type="spellStart"/>
            <w:r w:rsidRPr="00F262B4">
              <w:rPr>
                <w:rFonts w:ascii="Arial" w:hAnsi="Arial" w:cs="Arial"/>
                <w:sz w:val="15"/>
                <w:szCs w:val="15"/>
              </w:rPr>
              <w:t>Unrealised</w:t>
            </w:r>
            <w:proofErr w:type="spellEnd"/>
            <w:r w:rsidRPr="00F262B4">
              <w:rPr>
                <w:rFonts w:ascii="Arial" w:hAnsi="Arial" w:cs="Arial"/>
                <w:sz w:val="15"/>
                <w:szCs w:val="15"/>
              </w:rPr>
              <w:t xml:space="preserve"> gain on transfer of investments</w:t>
            </w:r>
          </w:p>
        </w:tc>
        <w:tc>
          <w:tcPr>
            <w:tcW w:w="1296" w:type="dxa"/>
            <w:tcBorders>
              <w:top w:val="nil"/>
              <w:bottom w:val="nil"/>
            </w:tcBorders>
            <w:vAlign w:val="center"/>
          </w:tcPr>
          <w:p w14:paraId="6E0E10F8"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 xml:space="preserve"> (</w:t>
            </w:r>
            <w:r w:rsidRPr="00F262B4">
              <w:rPr>
                <w:rFonts w:ascii="Arial" w:hAnsi="Arial" w:cs="Arial"/>
                <w:sz w:val="15"/>
                <w:szCs w:val="15"/>
                <w:lang w:val="en-GB"/>
              </w:rPr>
              <w:t>4,939</w:t>
            </w:r>
            <w:r w:rsidRPr="00F262B4">
              <w:rPr>
                <w:rFonts w:ascii="Arial" w:hAnsi="Arial" w:cs="Arial"/>
                <w:sz w:val="15"/>
                <w:szCs w:val="15"/>
                <w:cs/>
                <w:lang w:val="en-GB"/>
              </w:rPr>
              <w:t xml:space="preserve">) </w:t>
            </w:r>
          </w:p>
        </w:tc>
        <w:tc>
          <w:tcPr>
            <w:tcW w:w="1296" w:type="dxa"/>
            <w:tcBorders>
              <w:top w:val="nil"/>
              <w:bottom w:val="nil"/>
            </w:tcBorders>
            <w:vAlign w:val="center"/>
          </w:tcPr>
          <w:p w14:paraId="2CADF08F" w14:textId="77777777" w:rsidR="00967B91" w:rsidRPr="00F262B4" w:rsidRDefault="00967B91" w:rsidP="00CD4E04">
            <w:pPr>
              <w:pBdr>
                <w:bottom w:val="single" w:sz="4" w:space="1" w:color="auto"/>
              </w:pBdr>
              <w:ind w:right="-72"/>
              <w:jc w:val="right"/>
              <w:rPr>
                <w:rFonts w:ascii="Arial" w:hAnsi="Arial" w:cs="Arial"/>
                <w:sz w:val="15"/>
                <w:szCs w:val="15"/>
                <w:cs/>
              </w:rPr>
            </w:pPr>
            <w:r w:rsidRPr="00F262B4">
              <w:rPr>
                <w:rFonts w:ascii="Arial" w:hAnsi="Arial" w:cs="Arial"/>
                <w:sz w:val="15"/>
                <w:szCs w:val="15"/>
                <w:cs/>
                <w:lang w:val="en-GB"/>
              </w:rPr>
              <w:t>-</w:t>
            </w:r>
          </w:p>
        </w:tc>
        <w:tc>
          <w:tcPr>
            <w:tcW w:w="1728" w:type="dxa"/>
            <w:tcBorders>
              <w:top w:val="nil"/>
              <w:bottom w:val="nil"/>
            </w:tcBorders>
            <w:vAlign w:val="center"/>
          </w:tcPr>
          <w:p w14:paraId="27F2582C"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w:t>
            </w:r>
          </w:p>
        </w:tc>
        <w:tc>
          <w:tcPr>
            <w:tcW w:w="1301" w:type="dxa"/>
            <w:tcBorders>
              <w:top w:val="nil"/>
              <w:bottom w:val="nil"/>
            </w:tcBorders>
            <w:vAlign w:val="center"/>
          </w:tcPr>
          <w:p w14:paraId="172D48A2" w14:textId="77777777" w:rsidR="00967B91" w:rsidRPr="00F262B4" w:rsidRDefault="00967B91" w:rsidP="00CD4E04">
            <w:pPr>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 xml:space="preserve"> (</w:t>
            </w:r>
            <w:r w:rsidRPr="00F262B4">
              <w:rPr>
                <w:rFonts w:ascii="Arial" w:hAnsi="Arial" w:cs="Arial"/>
                <w:sz w:val="15"/>
                <w:szCs w:val="15"/>
                <w:lang w:val="en-GB"/>
              </w:rPr>
              <w:t>4,939</w:t>
            </w:r>
            <w:r w:rsidRPr="00F262B4">
              <w:rPr>
                <w:rFonts w:ascii="Arial" w:hAnsi="Arial" w:cs="Arial"/>
                <w:sz w:val="15"/>
                <w:szCs w:val="15"/>
                <w:cs/>
                <w:lang w:val="en-GB"/>
              </w:rPr>
              <w:t xml:space="preserve">) </w:t>
            </w:r>
          </w:p>
        </w:tc>
      </w:tr>
      <w:tr w:rsidR="00967B91" w:rsidRPr="00F262B4" w14:paraId="14B1BBC8" w14:textId="77777777" w:rsidTr="00CD4E04">
        <w:trPr>
          <w:trHeight w:val="20"/>
        </w:trPr>
        <w:tc>
          <w:tcPr>
            <w:tcW w:w="3357" w:type="dxa"/>
            <w:vAlign w:val="center"/>
          </w:tcPr>
          <w:p w14:paraId="4F312CFA" w14:textId="77777777" w:rsidR="00967B91" w:rsidRPr="00F262B4" w:rsidRDefault="00967B91" w:rsidP="00CD4E04">
            <w:pPr>
              <w:tabs>
                <w:tab w:val="left" w:pos="2160"/>
                <w:tab w:val="right" w:pos="7200"/>
                <w:tab w:val="right" w:pos="9000"/>
              </w:tabs>
              <w:ind w:left="-31" w:right="-72"/>
              <w:rPr>
                <w:rFonts w:ascii="Arial" w:hAnsi="Arial" w:cs="Arial"/>
                <w:sz w:val="12"/>
                <w:szCs w:val="12"/>
              </w:rPr>
            </w:pPr>
          </w:p>
        </w:tc>
        <w:tc>
          <w:tcPr>
            <w:tcW w:w="1296" w:type="dxa"/>
            <w:tcBorders>
              <w:top w:val="nil"/>
              <w:bottom w:val="nil"/>
            </w:tcBorders>
            <w:vAlign w:val="center"/>
          </w:tcPr>
          <w:p w14:paraId="2C975AE6" w14:textId="77777777" w:rsidR="00967B91" w:rsidRPr="00F262B4" w:rsidRDefault="00967B91" w:rsidP="00CD4E04">
            <w:pPr>
              <w:widowControl w:val="0"/>
              <w:ind w:right="-72"/>
              <w:jc w:val="right"/>
              <w:rPr>
                <w:rFonts w:ascii="Arial" w:hAnsi="Arial" w:cs="Arial"/>
                <w:sz w:val="12"/>
                <w:szCs w:val="12"/>
                <w:cs/>
                <w:lang w:val="en-GB"/>
              </w:rPr>
            </w:pPr>
          </w:p>
        </w:tc>
        <w:tc>
          <w:tcPr>
            <w:tcW w:w="1296" w:type="dxa"/>
            <w:tcBorders>
              <w:top w:val="nil"/>
              <w:bottom w:val="nil"/>
            </w:tcBorders>
            <w:vAlign w:val="center"/>
          </w:tcPr>
          <w:p w14:paraId="4586E87F" w14:textId="77777777" w:rsidR="00967B91" w:rsidRPr="00F262B4" w:rsidRDefault="00967B91" w:rsidP="00CD4E04">
            <w:pPr>
              <w:ind w:right="-72"/>
              <w:jc w:val="right"/>
              <w:rPr>
                <w:rFonts w:ascii="Arial" w:hAnsi="Arial" w:cs="Arial"/>
                <w:sz w:val="12"/>
                <w:szCs w:val="12"/>
                <w:cs/>
                <w:lang w:val="en-GB"/>
              </w:rPr>
            </w:pPr>
          </w:p>
        </w:tc>
        <w:tc>
          <w:tcPr>
            <w:tcW w:w="1728" w:type="dxa"/>
            <w:tcBorders>
              <w:top w:val="nil"/>
              <w:bottom w:val="nil"/>
            </w:tcBorders>
            <w:vAlign w:val="center"/>
          </w:tcPr>
          <w:p w14:paraId="639219CA" w14:textId="77777777" w:rsidR="00967B91" w:rsidRPr="00F262B4" w:rsidRDefault="00967B91" w:rsidP="00CD4E04">
            <w:pPr>
              <w:widowControl w:val="0"/>
              <w:ind w:right="-72"/>
              <w:jc w:val="right"/>
              <w:rPr>
                <w:rFonts w:ascii="Arial" w:hAnsi="Arial" w:cs="Arial"/>
                <w:sz w:val="12"/>
                <w:szCs w:val="12"/>
                <w:cs/>
                <w:lang w:val="en-GB"/>
              </w:rPr>
            </w:pPr>
          </w:p>
        </w:tc>
        <w:tc>
          <w:tcPr>
            <w:tcW w:w="1301" w:type="dxa"/>
            <w:tcBorders>
              <w:top w:val="nil"/>
              <w:bottom w:val="nil"/>
            </w:tcBorders>
            <w:vAlign w:val="center"/>
          </w:tcPr>
          <w:p w14:paraId="76F4496C" w14:textId="77777777" w:rsidR="00967B91" w:rsidRPr="00F262B4" w:rsidRDefault="00967B91" w:rsidP="00CD4E04">
            <w:pPr>
              <w:ind w:right="-72"/>
              <w:jc w:val="right"/>
              <w:rPr>
                <w:rFonts w:ascii="Arial" w:hAnsi="Arial" w:cs="Arial"/>
                <w:sz w:val="12"/>
                <w:szCs w:val="12"/>
                <w:cs/>
                <w:lang w:val="en-GB"/>
              </w:rPr>
            </w:pPr>
          </w:p>
        </w:tc>
      </w:tr>
      <w:tr w:rsidR="00967B91" w:rsidRPr="00F262B4" w14:paraId="6065C27F" w14:textId="77777777" w:rsidTr="00CD4E04">
        <w:trPr>
          <w:trHeight w:val="20"/>
        </w:trPr>
        <w:tc>
          <w:tcPr>
            <w:tcW w:w="3357" w:type="dxa"/>
            <w:vAlign w:val="center"/>
          </w:tcPr>
          <w:p w14:paraId="017DB1C4" w14:textId="77777777" w:rsidR="00967B91" w:rsidRPr="00F262B4" w:rsidRDefault="00967B91" w:rsidP="00CD4E04">
            <w:pPr>
              <w:tabs>
                <w:tab w:val="left" w:pos="2160"/>
                <w:tab w:val="right" w:pos="7200"/>
                <w:tab w:val="right" w:pos="9000"/>
              </w:tabs>
              <w:ind w:left="-31" w:right="-72"/>
              <w:rPr>
                <w:rFonts w:ascii="Arial" w:hAnsi="Arial" w:cs="Arial"/>
                <w:sz w:val="15"/>
                <w:szCs w:val="15"/>
              </w:rPr>
            </w:pPr>
          </w:p>
        </w:tc>
        <w:tc>
          <w:tcPr>
            <w:tcW w:w="1296" w:type="dxa"/>
            <w:tcBorders>
              <w:top w:val="nil"/>
              <w:bottom w:val="nil"/>
            </w:tcBorders>
            <w:vAlign w:val="center"/>
          </w:tcPr>
          <w:p w14:paraId="4E1951F7" w14:textId="77777777" w:rsidR="00967B91" w:rsidRPr="00F262B4" w:rsidRDefault="00967B91" w:rsidP="00CD4E04">
            <w:pPr>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 xml:space="preserve"> (</w:t>
            </w:r>
            <w:r w:rsidRPr="00F262B4">
              <w:rPr>
                <w:rFonts w:ascii="Arial" w:hAnsi="Arial" w:cs="Arial"/>
                <w:sz w:val="15"/>
                <w:szCs w:val="15"/>
                <w:lang w:val="en-GB"/>
              </w:rPr>
              <w:t>4,939</w:t>
            </w:r>
            <w:r w:rsidRPr="00F262B4">
              <w:rPr>
                <w:rFonts w:ascii="Arial" w:hAnsi="Arial" w:cs="Arial"/>
                <w:sz w:val="15"/>
                <w:szCs w:val="15"/>
                <w:cs/>
                <w:lang w:val="en-GB"/>
              </w:rPr>
              <w:t xml:space="preserve">) </w:t>
            </w:r>
          </w:p>
        </w:tc>
        <w:tc>
          <w:tcPr>
            <w:tcW w:w="1296" w:type="dxa"/>
            <w:tcBorders>
              <w:top w:val="nil"/>
              <w:bottom w:val="nil"/>
            </w:tcBorders>
            <w:vAlign w:val="center"/>
          </w:tcPr>
          <w:p w14:paraId="3C6A5F8D"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w:t>
            </w:r>
          </w:p>
        </w:tc>
        <w:tc>
          <w:tcPr>
            <w:tcW w:w="1728" w:type="dxa"/>
            <w:tcBorders>
              <w:top w:val="nil"/>
              <w:bottom w:val="nil"/>
            </w:tcBorders>
            <w:vAlign w:val="center"/>
          </w:tcPr>
          <w:p w14:paraId="57E07BF6" w14:textId="77777777" w:rsidR="00967B91" w:rsidRPr="00F262B4" w:rsidRDefault="00967B91" w:rsidP="00CD4E04">
            <w:pPr>
              <w:widowControl w:val="0"/>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w:t>
            </w:r>
          </w:p>
        </w:tc>
        <w:tc>
          <w:tcPr>
            <w:tcW w:w="1301" w:type="dxa"/>
            <w:tcBorders>
              <w:top w:val="nil"/>
              <w:bottom w:val="nil"/>
            </w:tcBorders>
            <w:vAlign w:val="center"/>
          </w:tcPr>
          <w:p w14:paraId="5A00811B" w14:textId="77777777" w:rsidR="00967B91" w:rsidRPr="00F262B4" w:rsidRDefault="00967B91" w:rsidP="00CD4E04">
            <w:pPr>
              <w:pBdr>
                <w:bottom w:val="single" w:sz="4" w:space="1" w:color="auto"/>
              </w:pBdr>
              <w:ind w:right="-72"/>
              <w:jc w:val="right"/>
              <w:rPr>
                <w:rFonts w:ascii="Arial" w:hAnsi="Arial" w:cs="Arial"/>
                <w:sz w:val="15"/>
                <w:szCs w:val="15"/>
              </w:rPr>
            </w:pPr>
            <w:r w:rsidRPr="00F262B4">
              <w:rPr>
                <w:rFonts w:ascii="Arial" w:hAnsi="Arial" w:cs="Arial"/>
                <w:sz w:val="15"/>
                <w:szCs w:val="15"/>
                <w:cs/>
                <w:lang w:val="en-GB"/>
              </w:rPr>
              <w:t xml:space="preserve"> (</w:t>
            </w:r>
            <w:r w:rsidRPr="00F262B4">
              <w:rPr>
                <w:rFonts w:ascii="Arial" w:hAnsi="Arial" w:cs="Arial"/>
                <w:sz w:val="15"/>
                <w:szCs w:val="15"/>
                <w:lang w:val="en-GB"/>
              </w:rPr>
              <w:t>4,939</w:t>
            </w:r>
            <w:r w:rsidRPr="00F262B4">
              <w:rPr>
                <w:rFonts w:ascii="Arial" w:hAnsi="Arial" w:cs="Arial"/>
                <w:sz w:val="15"/>
                <w:szCs w:val="15"/>
                <w:cs/>
                <w:lang w:val="en-GB"/>
              </w:rPr>
              <w:t xml:space="preserve">) </w:t>
            </w:r>
          </w:p>
        </w:tc>
      </w:tr>
      <w:tr w:rsidR="00967B91" w:rsidRPr="00F262B4" w14:paraId="35FE6A26" w14:textId="77777777" w:rsidTr="00CD4E04">
        <w:trPr>
          <w:trHeight w:val="20"/>
        </w:trPr>
        <w:tc>
          <w:tcPr>
            <w:tcW w:w="3357" w:type="dxa"/>
            <w:vAlign w:val="center"/>
          </w:tcPr>
          <w:p w14:paraId="3AE36C3C" w14:textId="77777777" w:rsidR="00967B91" w:rsidRPr="00F262B4" w:rsidRDefault="00967B91" w:rsidP="00CD4E04">
            <w:pPr>
              <w:tabs>
                <w:tab w:val="left" w:pos="2160"/>
                <w:tab w:val="right" w:pos="7200"/>
                <w:tab w:val="right" w:pos="9000"/>
              </w:tabs>
              <w:ind w:left="-31" w:right="-72"/>
              <w:rPr>
                <w:rFonts w:ascii="Arial" w:hAnsi="Arial" w:cs="Arial"/>
                <w:sz w:val="12"/>
                <w:szCs w:val="12"/>
              </w:rPr>
            </w:pPr>
          </w:p>
        </w:tc>
        <w:tc>
          <w:tcPr>
            <w:tcW w:w="1296" w:type="dxa"/>
            <w:tcBorders>
              <w:top w:val="nil"/>
              <w:bottom w:val="nil"/>
            </w:tcBorders>
            <w:vAlign w:val="center"/>
          </w:tcPr>
          <w:p w14:paraId="41BC1B6E" w14:textId="77777777" w:rsidR="00967B91" w:rsidRPr="00F262B4" w:rsidRDefault="00967B91" w:rsidP="00CD4E04">
            <w:pPr>
              <w:ind w:right="-72"/>
              <w:jc w:val="right"/>
              <w:rPr>
                <w:rFonts w:ascii="Arial" w:hAnsi="Arial" w:cs="Arial"/>
                <w:sz w:val="12"/>
                <w:szCs w:val="12"/>
                <w:cs/>
                <w:lang w:val="en-GB"/>
              </w:rPr>
            </w:pPr>
          </w:p>
        </w:tc>
        <w:tc>
          <w:tcPr>
            <w:tcW w:w="1296" w:type="dxa"/>
            <w:tcBorders>
              <w:top w:val="nil"/>
              <w:bottom w:val="nil"/>
            </w:tcBorders>
            <w:vAlign w:val="center"/>
          </w:tcPr>
          <w:p w14:paraId="6875186F" w14:textId="77777777" w:rsidR="00967B91" w:rsidRPr="00F262B4" w:rsidRDefault="00967B91" w:rsidP="00CD4E04">
            <w:pPr>
              <w:widowControl w:val="0"/>
              <w:ind w:right="-72"/>
              <w:jc w:val="right"/>
              <w:rPr>
                <w:rFonts w:ascii="Arial" w:hAnsi="Arial" w:cs="Arial"/>
                <w:sz w:val="12"/>
                <w:szCs w:val="12"/>
                <w:cs/>
                <w:lang w:val="en-GB"/>
              </w:rPr>
            </w:pPr>
          </w:p>
        </w:tc>
        <w:tc>
          <w:tcPr>
            <w:tcW w:w="1728" w:type="dxa"/>
            <w:tcBorders>
              <w:top w:val="nil"/>
              <w:bottom w:val="nil"/>
            </w:tcBorders>
            <w:vAlign w:val="center"/>
          </w:tcPr>
          <w:p w14:paraId="6F37537B" w14:textId="77777777" w:rsidR="00967B91" w:rsidRPr="00F262B4" w:rsidRDefault="00967B91" w:rsidP="00CD4E04">
            <w:pPr>
              <w:widowControl w:val="0"/>
              <w:ind w:right="-72"/>
              <w:jc w:val="right"/>
              <w:rPr>
                <w:rFonts w:ascii="Arial" w:hAnsi="Arial" w:cs="Arial"/>
                <w:sz w:val="12"/>
                <w:szCs w:val="12"/>
                <w:cs/>
                <w:lang w:val="en-GB"/>
              </w:rPr>
            </w:pPr>
          </w:p>
        </w:tc>
        <w:tc>
          <w:tcPr>
            <w:tcW w:w="1301" w:type="dxa"/>
            <w:tcBorders>
              <w:top w:val="nil"/>
              <w:bottom w:val="nil"/>
            </w:tcBorders>
            <w:vAlign w:val="center"/>
          </w:tcPr>
          <w:p w14:paraId="388A8ADF" w14:textId="77777777" w:rsidR="00967B91" w:rsidRPr="00F262B4" w:rsidRDefault="00967B91" w:rsidP="00CD4E04">
            <w:pPr>
              <w:ind w:right="-72"/>
              <w:jc w:val="right"/>
              <w:rPr>
                <w:rFonts w:ascii="Arial" w:hAnsi="Arial" w:cs="Arial"/>
                <w:sz w:val="12"/>
                <w:szCs w:val="12"/>
                <w:cs/>
                <w:lang w:val="en-GB"/>
              </w:rPr>
            </w:pPr>
          </w:p>
        </w:tc>
      </w:tr>
      <w:tr w:rsidR="00967B91" w:rsidRPr="00F262B4" w14:paraId="65A1F46C" w14:textId="77777777" w:rsidTr="00CD4E04">
        <w:trPr>
          <w:trHeight w:val="20"/>
        </w:trPr>
        <w:tc>
          <w:tcPr>
            <w:tcW w:w="3357" w:type="dxa"/>
            <w:vAlign w:val="center"/>
          </w:tcPr>
          <w:p w14:paraId="7C3B052C" w14:textId="77777777" w:rsidR="00967B91" w:rsidRPr="00F262B4" w:rsidRDefault="00967B91" w:rsidP="00CD4E04">
            <w:pPr>
              <w:tabs>
                <w:tab w:val="left" w:pos="2160"/>
                <w:tab w:val="right" w:pos="7200"/>
                <w:tab w:val="right" w:pos="9000"/>
              </w:tabs>
              <w:ind w:left="-31" w:right="-72"/>
              <w:rPr>
                <w:rFonts w:ascii="Arial" w:hAnsi="Arial" w:cs="Arial"/>
                <w:sz w:val="15"/>
                <w:szCs w:val="15"/>
              </w:rPr>
            </w:pPr>
            <w:r w:rsidRPr="00F262B4">
              <w:rPr>
                <w:rFonts w:ascii="Arial" w:hAnsi="Arial" w:cs="Arial"/>
                <w:b/>
                <w:bCs/>
                <w:sz w:val="15"/>
                <w:szCs w:val="15"/>
              </w:rPr>
              <w:t>Deferred tax assets, net</w:t>
            </w:r>
          </w:p>
        </w:tc>
        <w:tc>
          <w:tcPr>
            <w:tcW w:w="1296" w:type="dxa"/>
            <w:tcBorders>
              <w:top w:val="nil"/>
              <w:bottom w:val="nil"/>
            </w:tcBorders>
            <w:vAlign w:val="center"/>
          </w:tcPr>
          <w:p w14:paraId="7F427339" w14:textId="77777777" w:rsidR="00967B91" w:rsidRPr="00F262B4" w:rsidRDefault="00967B91" w:rsidP="00CD4E04">
            <w:pPr>
              <w:pBdr>
                <w:bottom w:val="double" w:sz="4" w:space="1" w:color="auto"/>
              </w:pBdr>
              <w:ind w:right="-72"/>
              <w:jc w:val="right"/>
              <w:rPr>
                <w:rFonts w:ascii="Arial" w:hAnsi="Arial" w:cs="Arial"/>
                <w:sz w:val="15"/>
                <w:szCs w:val="15"/>
              </w:rPr>
            </w:pPr>
            <w:r w:rsidRPr="00F262B4">
              <w:rPr>
                <w:rFonts w:ascii="Arial" w:hAnsi="Arial" w:cs="Arial"/>
                <w:sz w:val="15"/>
                <w:szCs w:val="15"/>
                <w:lang w:val="en-GB"/>
              </w:rPr>
              <w:t>44</w:t>
            </w:r>
            <w:r w:rsidRPr="00F262B4">
              <w:rPr>
                <w:rFonts w:ascii="Arial" w:hAnsi="Arial" w:cs="Arial"/>
                <w:sz w:val="15"/>
                <w:szCs w:val="15"/>
                <w:cs/>
                <w:lang w:val="en-GB"/>
              </w:rPr>
              <w:t>,</w:t>
            </w:r>
            <w:r w:rsidRPr="00F262B4">
              <w:rPr>
                <w:rFonts w:ascii="Arial" w:hAnsi="Arial" w:cs="Arial"/>
                <w:sz w:val="15"/>
                <w:szCs w:val="15"/>
                <w:lang w:val="en-GB"/>
              </w:rPr>
              <w:t>148</w:t>
            </w:r>
          </w:p>
        </w:tc>
        <w:tc>
          <w:tcPr>
            <w:tcW w:w="1296" w:type="dxa"/>
            <w:tcBorders>
              <w:top w:val="nil"/>
              <w:bottom w:val="nil"/>
            </w:tcBorders>
          </w:tcPr>
          <w:p w14:paraId="334B56DB" w14:textId="77777777" w:rsidR="00967B91" w:rsidRPr="00F262B4" w:rsidRDefault="00967B91" w:rsidP="00CD4E04">
            <w:pPr>
              <w:pBdr>
                <w:bottom w:val="double" w:sz="4" w:space="1" w:color="auto"/>
              </w:pBdr>
              <w:ind w:right="-72"/>
              <w:jc w:val="right"/>
              <w:rPr>
                <w:rFonts w:ascii="Arial" w:hAnsi="Arial" w:cs="Arial"/>
                <w:sz w:val="15"/>
                <w:szCs w:val="15"/>
              </w:rPr>
            </w:pPr>
            <w:r w:rsidRPr="00F262B4">
              <w:rPr>
                <w:rFonts w:ascii="Arial" w:hAnsi="Arial" w:cs="Arial"/>
                <w:sz w:val="15"/>
                <w:szCs w:val="15"/>
                <w:lang w:val="en-GB"/>
              </w:rPr>
              <w:t>409</w:t>
            </w:r>
          </w:p>
        </w:tc>
        <w:tc>
          <w:tcPr>
            <w:tcW w:w="1728" w:type="dxa"/>
            <w:tcBorders>
              <w:top w:val="nil"/>
              <w:bottom w:val="nil"/>
            </w:tcBorders>
          </w:tcPr>
          <w:p w14:paraId="6C4FE0DA" w14:textId="77777777" w:rsidR="00967B91" w:rsidRPr="00F262B4" w:rsidRDefault="00967B91" w:rsidP="00CD4E04">
            <w:pPr>
              <w:pBdr>
                <w:bottom w:val="double" w:sz="4" w:space="1" w:color="auto"/>
              </w:pBdr>
              <w:ind w:right="-72"/>
              <w:jc w:val="right"/>
              <w:rPr>
                <w:rFonts w:ascii="Arial" w:hAnsi="Arial" w:cs="Arial"/>
                <w:sz w:val="15"/>
                <w:szCs w:val="15"/>
                <w:cs/>
              </w:rPr>
            </w:pPr>
            <w:r w:rsidRPr="00F262B4">
              <w:rPr>
                <w:rFonts w:ascii="Arial" w:hAnsi="Arial" w:cs="Arial"/>
                <w:sz w:val="15"/>
                <w:szCs w:val="15"/>
                <w:cs/>
                <w:lang w:val="en-GB"/>
              </w:rPr>
              <w:t>(</w:t>
            </w:r>
            <w:r w:rsidRPr="00F262B4">
              <w:rPr>
                <w:rFonts w:ascii="Arial" w:hAnsi="Arial" w:cs="Arial"/>
                <w:sz w:val="15"/>
                <w:szCs w:val="15"/>
                <w:lang w:val="en-GB"/>
              </w:rPr>
              <w:t>17,913</w:t>
            </w:r>
            <w:r w:rsidRPr="00F262B4">
              <w:rPr>
                <w:rFonts w:ascii="Arial" w:hAnsi="Arial" w:cs="Arial"/>
                <w:sz w:val="15"/>
                <w:szCs w:val="15"/>
                <w:cs/>
                <w:lang w:val="en-GB"/>
              </w:rPr>
              <w:t>)</w:t>
            </w:r>
          </w:p>
        </w:tc>
        <w:tc>
          <w:tcPr>
            <w:tcW w:w="1301" w:type="dxa"/>
            <w:tcBorders>
              <w:top w:val="nil"/>
              <w:bottom w:val="nil"/>
            </w:tcBorders>
            <w:vAlign w:val="center"/>
          </w:tcPr>
          <w:p w14:paraId="4F720E78" w14:textId="77777777" w:rsidR="00967B91" w:rsidRPr="00F262B4" w:rsidRDefault="00967B91" w:rsidP="00CD4E04">
            <w:pPr>
              <w:pBdr>
                <w:bottom w:val="double" w:sz="4" w:space="1" w:color="auto"/>
              </w:pBdr>
              <w:ind w:right="-72"/>
              <w:jc w:val="right"/>
              <w:rPr>
                <w:rFonts w:ascii="Arial" w:hAnsi="Arial" w:cs="Arial"/>
                <w:sz w:val="15"/>
                <w:szCs w:val="15"/>
              </w:rPr>
            </w:pPr>
            <w:r w:rsidRPr="00F262B4">
              <w:rPr>
                <w:rFonts w:ascii="Arial" w:hAnsi="Arial" w:cs="Arial"/>
                <w:sz w:val="15"/>
                <w:szCs w:val="15"/>
                <w:lang w:val="en-GB"/>
              </w:rPr>
              <w:t>26,644</w:t>
            </w:r>
          </w:p>
        </w:tc>
      </w:tr>
    </w:tbl>
    <w:p w14:paraId="5DCEC665" w14:textId="77777777" w:rsidR="00503352" w:rsidRPr="00F262B4" w:rsidRDefault="00503352" w:rsidP="00967B91">
      <w:pPr>
        <w:ind w:left="540"/>
        <w:jc w:val="both"/>
        <w:rPr>
          <w:rFonts w:ascii="Arial" w:hAnsi="Arial" w:cs="Arial"/>
          <w:spacing w:val="-4"/>
          <w:lang w:val="en-GB"/>
        </w:rPr>
      </w:pPr>
    </w:p>
    <w:p w14:paraId="0AC675ED" w14:textId="33232F43" w:rsidR="003923EB" w:rsidRPr="003923EB" w:rsidRDefault="003923EB" w:rsidP="003923EB">
      <w:pPr>
        <w:ind w:left="540"/>
        <w:jc w:val="both"/>
        <w:rPr>
          <w:rFonts w:ascii="Arial" w:hAnsi="Arial" w:cs="Arial"/>
          <w:spacing w:val="-4"/>
          <w:lang w:val="en-GB"/>
        </w:rPr>
      </w:pPr>
      <w:r w:rsidRPr="003923EB">
        <w:rPr>
          <w:rFonts w:ascii="Arial" w:hAnsi="Arial" w:cs="Arial"/>
          <w:spacing w:val="-4"/>
          <w:lang w:val="en-GB"/>
        </w:rPr>
        <w:t xml:space="preserve">Deferred income tax assets are recognised for tax loss and carried forwards only to the extent that realisation of the related tax benefit through the future taxable profits is probable. As at 31 December 2020, the Group does not recognise deferred tax asset of Baht 4 million from tax losses of Baht </w:t>
      </w:r>
      <w:r>
        <w:rPr>
          <w:rFonts w:ascii="Arial" w:hAnsi="Arial" w:cs="Arial"/>
          <w:spacing w:val="-4"/>
          <w:lang w:val="en-GB"/>
        </w:rPr>
        <w:br/>
      </w:r>
      <w:r w:rsidRPr="003923EB">
        <w:rPr>
          <w:rFonts w:ascii="Arial" w:hAnsi="Arial" w:cs="Arial"/>
          <w:spacing w:val="-4"/>
          <w:lang w:val="en-GB"/>
        </w:rPr>
        <w:t xml:space="preserve">18 </w:t>
      </w:r>
      <w:proofErr w:type="spellStart"/>
      <w:r w:rsidRPr="003923EB">
        <w:rPr>
          <w:rFonts w:ascii="Arial" w:hAnsi="Arial" w:cs="Arial"/>
          <w:spacing w:val="-4"/>
          <w:lang w:val="en-GB"/>
        </w:rPr>
        <w:t>miliion</w:t>
      </w:r>
      <w:proofErr w:type="spellEnd"/>
      <w:r w:rsidRPr="003923EB">
        <w:rPr>
          <w:rFonts w:ascii="Arial" w:hAnsi="Arial" w:cs="Arial"/>
          <w:spacing w:val="-4"/>
          <w:lang w:val="en-GB"/>
        </w:rPr>
        <w:t xml:space="preserve">, to carry forward against future taxable income; will expire in 2025. (2019: The Group did not recognise deferred tax asset of Baht 28 million from tax losses of Baht 142 </w:t>
      </w:r>
      <w:proofErr w:type="spellStart"/>
      <w:r w:rsidRPr="003923EB">
        <w:rPr>
          <w:rFonts w:ascii="Arial" w:hAnsi="Arial" w:cs="Arial"/>
          <w:spacing w:val="-4"/>
          <w:lang w:val="en-GB"/>
        </w:rPr>
        <w:t>miliion</w:t>
      </w:r>
      <w:proofErr w:type="spellEnd"/>
      <w:r w:rsidRPr="003923EB">
        <w:rPr>
          <w:rFonts w:ascii="Arial" w:hAnsi="Arial" w:cs="Arial"/>
          <w:spacing w:val="-4"/>
          <w:lang w:val="en-GB"/>
        </w:rPr>
        <w:t>, to carry forward against future taxable income; will expire in 2024.)</w:t>
      </w:r>
    </w:p>
    <w:p w14:paraId="68042199" w14:textId="77777777" w:rsidR="00967B91" w:rsidRPr="003923EB" w:rsidRDefault="00967B91" w:rsidP="003923EB">
      <w:pPr>
        <w:ind w:left="540"/>
        <w:jc w:val="both"/>
        <w:rPr>
          <w:rFonts w:ascii="Arial" w:hAnsi="Arial" w:cs="Arial"/>
          <w:spacing w:val="-4"/>
          <w:lang w:val="en-GB"/>
        </w:rPr>
      </w:pPr>
    </w:p>
    <w:p w14:paraId="2A291C4E" w14:textId="77777777" w:rsidR="00503352" w:rsidRPr="003923EB" w:rsidRDefault="00503352" w:rsidP="003923EB">
      <w:pPr>
        <w:ind w:left="540"/>
        <w:jc w:val="both"/>
        <w:rPr>
          <w:rFonts w:ascii="Arial" w:hAnsi="Arial" w:cs="Arial"/>
          <w:spacing w:val="-4"/>
          <w:lang w:val="en-GB"/>
        </w:rPr>
      </w:pPr>
      <w:r w:rsidRPr="003923EB">
        <w:rPr>
          <w:rFonts w:ascii="Arial" w:hAnsi="Arial" w:cs="Arial"/>
          <w:spacing w:val="-4"/>
          <w:lang w:val="en-GB"/>
        </w:rPr>
        <w:br w:type="page"/>
      </w:r>
    </w:p>
    <w:p w14:paraId="15C31535" w14:textId="42B5D78E" w:rsidR="00967B91" w:rsidRPr="00F262B4" w:rsidRDefault="00967B91" w:rsidP="00967B91">
      <w:pPr>
        <w:ind w:left="540" w:hanging="540"/>
        <w:rPr>
          <w:rFonts w:ascii="Arial" w:hAnsi="Arial" w:cs="Arial"/>
          <w:b/>
          <w:bCs/>
        </w:rPr>
      </w:pPr>
      <w:r w:rsidRPr="00F262B4">
        <w:rPr>
          <w:rFonts w:ascii="Arial" w:hAnsi="Arial" w:cs="Arial"/>
          <w:b/>
          <w:bCs/>
          <w:lang w:val="en-GB"/>
        </w:rPr>
        <w:lastRenderedPageBreak/>
        <w:t>2</w:t>
      </w:r>
      <w:r w:rsidR="00B35D48">
        <w:rPr>
          <w:rFonts w:ascii="Arial" w:hAnsi="Arial" w:cs="Arial"/>
          <w:b/>
          <w:bCs/>
          <w:lang w:val="en-GB"/>
        </w:rPr>
        <w:t>0</w:t>
      </w:r>
      <w:r w:rsidRPr="00F262B4">
        <w:rPr>
          <w:rFonts w:ascii="Arial" w:hAnsi="Arial" w:cs="Arial"/>
          <w:b/>
          <w:bCs/>
        </w:rPr>
        <w:tab/>
        <w:t>Other assets</w:t>
      </w:r>
    </w:p>
    <w:p w14:paraId="78113D09" w14:textId="77777777" w:rsidR="00967B91" w:rsidRPr="00F262B4" w:rsidRDefault="00967B91" w:rsidP="00967B91">
      <w:pPr>
        <w:ind w:left="540" w:hanging="540"/>
        <w:rPr>
          <w:rFonts w:ascii="Arial" w:hAnsi="Arial" w:cs="Arial"/>
          <w:b/>
          <w:bCs/>
        </w:rPr>
      </w:pPr>
    </w:p>
    <w:tbl>
      <w:tblPr>
        <w:tblW w:w="9643" w:type="dxa"/>
        <w:tblInd w:w="-90" w:type="dxa"/>
        <w:tblLayout w:type="fixed"/>
        <w:tblLook w:val="0000" w:firstRow="0" w:lastRow="0" w:firstColumn="0" w:lastColumn="0" w:noHBand="0" w:noVBand="0"/>
      </w:tblPr>
      <w:tblGrid>
        <w:gridCol w:w="3402"/>
        <w:gridCol w:w="1560"/>
        <w:gridCol w:w="1559"/>
        <w:gridCol w:w="1559"/>
        <w:gridCol w:w="1563"/>
      </w:tblGrid>
      <w:tr w:rsidR="00967B91" w:rsidRPr="00F262B4" w14:paraId="1207B659" w14:textId="77777777" w:rsidTr="00CD4E04">
        <w:trPr>
          <w:trHeight w:val="20"/>
        </w:trPr>
        <w:tc>
          <w:tcPr>
            <w:tcW w:w="3402" w:type="dxa"/>
            <w:tcBorders>
              <w:top w:val="nil"/>
              <w:left w:val="nil"/>
              <w:bottom w:val="nil"/>
              <w:right w:val="nil"/>
            </w:tcBorders>
            <w:vAlign w:val="bottom"/>
          </w:tcPr>
          <w:p w14:paraId="485F779B"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18"/>
                <w:szCs w:val="18"/>
                <w:cs/>
              </w:rPr>
            </w:pPr>
          </w:p>
        </w:tc>
        <w:tc>
          <w:tcPr>
            <w:tcW w:w="3119" w:type="dxa"/>
            <w:gridSpan w:val="2"/>
            <w:tcBorders>
              <w:top w:val="nil"/>
              <w:left w:val="nil"/>
              <w:bottom w:val="nil"/>
              <w:right w:val="nil"/>
            </w:tcBorders>
            <w:vAlign w:val="bottom"/>
          </w:tcPr>
          <w:p w14:paraId="117C6089" w14:textId="3B92B6D0" w:rsidR="00967B91" w:rsidRPr="00F262B4" w:rsidRDefault="00967B91" w:rsidP="00CD4E04">
            <w:pPr>
              <w:pStyle w:val="a"/>
              <w:pBdr>
                <w:bottom w:val="single" w:sz="4" w:space="1" w:color="auto"/>
              </w:pBdr>
              <w:tabs>
                <w:tab w:val="decimal" w:pos="1408"/>
              </w:tabs>
              <w:ind w:right="-72"/>
              <w:jc w:val="center"/>
              <w:rPr>
                <w:rFonts w:cs="Arial"/>
                <w:b/>
                <w:bCs/>
                <w:sz w:val="18"/>
                <w:szCs w:val="18"/>
                <w:cs/>
              </w:rPr>
            </w:pPr>
            <w:r w:rsidRPr="00F262B4">
              <w:rPr>
                <w:rFonts w:cs="Arial"/>
                <w:b/>
                <w:bCs/>
                <w:sz w:val="18"/>
                <w:szCs w:val="18"/>
                <w:shd w:val="clear" w:color="auto" w:fill="FFFFFF"/>
              </w:rPr>
              <w:t xml:space="preserve">Consolidated financial </w:t>
            </w:r>
            <w:r w:rsidR="00B912AF" w:rsidRPr="00F262B4">
              <w:rPr>
                <w:rFonts w:cs="Arial"/>
                <w:b/>
                <w:bCs/>
                <w:sz w:val="18"/>
                <w:szCs w:val="18"/>
                <w:shd w:val="clear" w:color="auto" w:fill="FFFFFF"/>
              </w:rPr>
              <w:t>statements</w:t>
            </w:r>
          </w:p>
        </w:tc>
        <w:tc>
          <w:tcPr>
            <w:tcW w:w="3122" w:type="dxa"/>
            <w:gridSpan w:val="2"/>
            <w:tcBorders>
              <w:top w:val="nil"/>
              <w:left w:val="nil"/>
              <w:bottom w:val="nil"/>
              <w:right w:val="nil"/>
            </w:tcBorders>
            <w:vAlign w:val="bottom"/>
          </w:tcPr>
          <w:p w14:paraId="6B901878" w14:textId="0895AFFE" w:rsidR="00967B91" w:rsidRPr="00F262B4" w:rsidRDefault="00967B91" w:rsidP="00CD4E04">
            <w:pPr>
              <w:pStyle w:val="a"/>
              <w:pBdr>
                <w:bottom w:val="single" w:sz="4" w:space="1" w:color="auto"/>
              </w:pBdr>
              <w:tabs>
                <w:tab w:val="decimal" w:pos="1408"/>
              </w:tabs>
              <w:ind w:right="-72"/>
              <w:jc w:val="center"/>
              <w:rPr>
                <w:rFonts w:cs="Arial"/>
                <w:b/>
                <w:bCs/>
                <w:sz w:val="18"/>
                <w:szCs w:val="18"/>
                <w:cs/>
              </w:rPr>
            </w:pPr>
            <w:r w:rsidRPr="00F262B4">
              <w:rPr>
                <w:rFonts w:cs="Arial"/>
                <w:b/>
                <w:bCs/>
                <w:sz w:val="18"/>
                <w:szCs w:val="18"/>
                <w:shd w:val="clear" w:color="auto" w:fill="FFFFFF"/>
              </w:rPr>
              <w:t xml:space="preserve">Separate financial </w:t>
            </w:r>
            <w:r w:rsidR="00B912AF" w:rsidRPr="00F262B4">
              <w:rPr>
                <w:rFonts w:cs="Arial"/>
                <w:b/>
                <w:bCs/>
                <w:sz w:val="18"/>
                <w:szCs w:val="18"/>
                <w:shd w:val="clear" w:color="auto" w:fill="FFFFFF"/>
              </w:rPr>
              <w:t>statements</w:t>
            </w:r>
          </w:p>
        </w:tc>
      </w:tr>
      <w:tr w:rsidR="00967B91" w:rsidRPr="00F262B4" w14:paraId="39138938" w14:textId="77777777" w:rsidTr="00CD4E04">
        <w:trPr>
          <w:trHeight w:val="20"/>
        </w:trPr>
        <w:tc>
          <w:tcPr>
            <w:tcW w:w="3402" w:type="dxa"/>
            <w:tcBorders>
              <w:top w:val="nil"/>
              <w:left w:val="nil"/>
              <w:bottom w:val="nil"/>
              <w:right w:val="nil"/>
            </w:tcBorders>
            <w:vAlign w:val="bottom"/>
          </w:tcPr>
          <w:p w14:paraId="4CEB2675"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18"/>
                <w:szCs w:val="18"/>
                <w:cs/>
              </w:rPr>
            </w:pPr>
          </w:p>
        </w:tc>
        <w:tc>
          <w:tcPr>
            <w:tcW w:w="1560" w:type="dxa"/>
            <w:tcBorders>
              <w:top w:val="nil"/>
              <w:left w:val="nil"/>
              <w:bottom w:val="nil"/>
              <w:right w:val="nil"/>
            </w:tcBorders>
            <w:vAlign w:val="bottom"/>
          </w:tcPr>
          <w:p w14:paraId="742F4432" w14:textId="77777777" w:rsidR="00967B91" w:rsidRPr="00F262B4" w:rsidRDefault="00967B91" w:rsidP="00CD4E04">
            <w:pPr>
              <w:pStyle w:val="a"/>
              <w:tabs>
                <w:tab w:val="decimal" w:pos="1408"/>
              </w:tabs>
              <w:ind w:right="-72"/>
              <w:jc w:val="right"/>
              <w:rPr>
                <w:rFonts w:cs="Arial"/>
                <w:b/>
                <w:bCs/>
                <w:sz w:val="18"/>
                <w:szCs w:val="18"/>
              </w:rPr>
            </w:pPr>
            <w:r w:rsidRPr="00F262B4">
              <w:rPr>
                <w:rFonts w:cs="Arial"/>
                <w:b/>
                <w:bCs/>
                <w:sz w:val="18"/>
                <w:szCs w:val="18"/>
              </w:rPr>
              <w:t>2020</w:t>
            </w:r>
          </w:p>
        </w:tc>
        <w:tc>
          <w:tcPr>
            <w:tcW w:w="1559" w:type="dxa"/>
            <w:tcBorders>
              <w:top w:val="nil"/>
              <w:left w:val="nil"/>
              <w:bottom w:val="nil"/>
              <w:right w:val="nil"/>
            </w:tcBorders>
            <w:vAlign w:val="bottom"/>
          </w:tcPr>
          <w:p w14:paraId="54582F5E" w14:textId="77777777" w:rsidR="00967B91" w:rsidRPr="00F262B4" w:rsidRDefault="00967B91" w:rsidP="00CD4E04">
            <w:pPr>
              <w:pStyle w:val="a"/>
              <w:tabs>
                <w:tab w:val="decimal" w:pos="1197"/>
                <w:tab w:val="decimal" w:pos="1408"/>
              </w:tabs>
              <w:ind w:right="-72"/>
              <w:jc w:val="right"/>
              <w:rPr>
                <w:rFonts w:cs="Arial"/>
                <w:b/>
                <w:bCs/>
                <w:sz w:val="18"/>
                <w:szCs w:val="18"/>
              </w:rPr>
            </w:pPr>
            <w:r w:rsidRPr="00F262B4">
              <w:rPr>
                <w:rFonts w:cs="Arial"/>
                <w:b/>
                <w:bCs/>
                <w:sz w:val="18"/>
                <w:szCs w:val="18"/>
              </w:rPr>
              <w:t>2019</w:t>
            </w:r>
          </w:p>
        </w:tc>
        <w:tc>
          <w:tcPr>
            <w:tcW w:w="1559" w:type="dxa"/>
            <w:tcBorders>
              <w:top w:val="nil"/>
              <w:left w:val="nil"/>
              <w:bottom w:val="nil"/>
              <w:right w:val="nil"/>
            </w:tcBorders>
            <w:vAlign w:val="bottom"/>
          </w:tcPr>
          <w:p w14:paraId="561E1711" w14:textId="77777777" w:rsidR="00967B91" w:rsidRPr="00F262B4" w:rsidRDefault="00967B91" w:rsidP="00CD4E04">
            <w:pPr>
              <w:pStyle w:val="a"/>
              <w:tabs>
                <w:tab w:val="decimal" w:pos="1454"/>
              </w:tabs>
              <w:ind w:right="-72"/>
              <w:jc w:val="right"/>
              <w:rPr>
                <w:rFonts w:cs="Arial"/>
                <w:b/>
                <w:bCs/>
                <w:sz w:val="18"/>
                <w:szCs w:val="18"/>
              </w:rPr>
            </w:pPr>
            <w:r w:rsidRPr="00F262B4">
              <w:rPr>
                <w:rFonts w:cs="Arial"/>
                <w:b/>
                <w:bCs/>
                <w:sz w:val="18"/>
                <w:szCs w:val="18"/>
              </w:rPr>
              <w:t>2020</w:t>
            </w:r>
          </w:p>
        </w:tc>
        <w:tc>
          <w:tcPr>
            <w:tcW w:w="1563" w:type="dxa"/>
            <w:tcBorders>
              <w:top w:val="nil"/>
              <w:left w:val="nil"/>
              <w:bottom w:val="nil"/>
              <w:right w:val="nil"/>
            </w:tcBorders>
            <w:vAlign w:val="bottom"/>
          </w:tcPr>
          <w:p w14:paraId="5B67D2EC" w14:textId="77777777" w:rsidR="00967B91" w:rsidRPr="00F262B4" w:rsidRDefault="00967B91" w:rsidP="00CD4E04">
            <w:pPr>
              <w:pStyle w:val="a"/>
              <w:tabs>
                <w:tab w:val="decimal" w:pos="1408"/>
              </w:tabs>
              <w:ind w:right="-72"/>
              <w:jc w:val="right"/>
              <w:rPr>
                <w:rFonts w:cs="Arial"/>
                <w:b/>
                <w:bCs/>
                <w:sz w:val="18"/>
                <w:szCs w:val="18"/>
              </w:rPr>
            </w:pPr>
            <w:r w:rsidRPr="00F262B4">
              <w:rPr>
                <w:rFonts w:cs="Arial"/>
                <w:b/>
                <w:bCs/>
                <w:sz w:val="18"/>
                <w:szCs w:val="18"/>
              </w:rPr>
              <w:t>2019</w:t>
            </w:r>
          </w:p>
        </w:tc>
      </w:tr>
      <w:tr w:rsidR="00967B91" w:rsidRPr="00F262B4" w14:paraId="17A5AF5C" w14:textId="77777777" w:rsidTr="00CD4E04">
        <w:trPr>
          <w:trHeight w:val="20"/>
        </w:trPr>
        <w:tc>
          <w:tcPr>
            <w:tcW w:w="3402" w:type="dxa"/>
            <w:tcBorders>
              <w:top w:val="nil"/>
              <w:left w:val="nil"/>
              <w:bottom w:val="nil"/>
              <w:right w:val="nil"/>
            </w:tcBorders>
            <w:vAlign w:val="bottom"/>
          </w:tcPr>
          <w:p w14:paraId="3D83E8E2"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18"/>
                <w:szCs w:val="18"/>
                <w:cs/>
              </w:rPr>
            </w:pPr>
          </w:p>
        </w:tc>
        <w:tc>
          <w:tcPr>
            <w:tcW w:w="1560" w:type="dxa"/>
            <w:tcBorders>
              <w:top w:val="nil"/>
              <w:left w:val="nil"/>
              <w:bottom w:val="nil"/>
              <w:right w:val="nil"/>
            </w:tcBorders>
            <w:vAlign w:val="bottom"/>
          </w:tcPr>
          <w:p w14:paraId="088A0125" w14:textId="77777777" w:rsidR="00967B91" w:rsidRPr="00F262B4" w:rsidRDefault="00967B91" w:rsidP="00CD4E04">
            <w:pPr>
              <w:pStyle w:val="a"/>
              <w:pBdr>
                <w:bottom w:val="single" w:sz="4" w:space="1" w:color="auto"/>
              </w:pBdr>
              <w:tabs>
                <w:tab w:val="decimal" w:pos="1408"/>
              </w:tabs>
              <w:ind w:right="-72"/>
              <w:jc w:val="right"/>
              <w:rPr>
                <w:rFonts w:cs="Arial"/>
                <w:b/>
                <w:bCs/>
                <w:sz w:val="18"/>
                <w:szCs w:val="18"/>
                <w:cs/>
              </w:rPr>
            </w:pPr>
            <w:r w:rsidRPr="00F262B4">
              <w:rPr>
                <w:rFonts w:cs="Arial"/>
                <w:b/>
                <w:bCs/>
                <w:sz w:val="18"/>
                <w:szCs w:val="18"/>
              </w:rPr>
              <w:t>Thousand Baht</w:t>
            </w:r>
          </w:p>
        </w:tc>
        <w:tc>
          <w:tcPr>
            <w:tcW w:w="1559" w:type="dxa"/>
            <w:tcBorders>
              <w:top w:val="nil"/>
              <w:left w:val="nil"/>
              <w:bottom w:val="nil"/>
              <w:right w:val="nil"/>
            </w:tcBorders>
            <w:vAlign w:val="bottom"/>
          </w:tcPr>
          <w:p w14:paraId="315A9028" w14:textId="77777777" w:rsidR="00967B91" w:rsidRPr="00F262B4" w:rsidRDefault="00967B91" w:rsidP="00CD4E04">
            <w:pPr>
              <w:pStyle w:val="a"/>
              <w:pBdr>
                <w:bottom w:val="single" w:sz="4" w:space="1" w:color="auto"/>
              </w:pBdr>
              <w:tabs>
                <w:tab w:val="decimal" w:pos="1197"/>
                <w:tab w:val="decimal" w:pos="1408"/>
              </w:tabs>
              <w:ind w:right="-72"/>
              <w:jc w:val="right"/>
              <w:rPr>
                <w:rFonts w:cs="Arial"/>
                <w:b/>
                <w:bCs/>
                <w:sz w:val="18"/>
                <w:szCs w:val="18"/>
                <w:cs/>
              </w:rPr>
            </w:pPr>
            <w:r w:rsidRPr="00F262B4">
              <w:rPr>
                <w:rFonts w:cs="Arial"/>
                <w:b/>
                <w:bCs/>
                <w:sz w:val="18"/>
                <w:szCs w:val="18"/>
              </w:rPr>
              <w:t>Thousand Baht</w:t>
            </w:r>
          </w:p>
        </w:tc>
        <w:tc>
          <w:tcPr>
            <w:tcW w:w="1559" w:type="dxa"/>
            <w:tcBorders>
              <w:top w:val="nil"/>
              <w:left w:val="nil"/>
              <w:bottom w:val="nil"/>
              <w:right w:val="nil"/>
            </w:tcBorders>
            <w:vAlign w:val="bottom"/>
          </w:tcPr>
          <w:p w14:paraId="7A590C58" w14:textId="77777777" w:rsidR="00967B91" w:rsidRPr="00F262B4" w:rsidRDefault="00967B91" w:rsidP="00CD4E04">
            <w:pPr>
              <w:pStyle w:val="a"/>
              <w:pBdr>
                <w:bottom w:val="single" w:sz="4" w:space="1" w:color="auto"/>
              </w:pBdr>
              <w:tabs>
                <w:tab w:val="decimal" w:pos="1408"/>
              </w:tabs>
              <w:ind w:right="-72"/>
              <w:jc w:val="right"/>
              <w:rPr>
                <w:rFonts w:cs="Arial"/>
                <w:b/>
                <w:bCs/>
                <w:sz w:val="18"/>
                <w:szCs w:val="18"/>
                <w:cs/>
              </w:rPr>
            </w:pPr>
            <w:r w:rsidRPr="00F262B4">
              <w:rPr>
                <w:rFonts w:cs="Arial"/>
                <w:b/>
                <w:bCs/>
                <w:sz w:val="18"/>
                <w:szCs w:val="18"/>
              </w:rPr>
              <w:t>Thousand Baht</w:t>
            </w:r>
          </w:p>
        </w:tc>
        <w:tc>
          <w:tcPr>
            <w:tcW w:w="1563" w:type="dxa"/>
            <w:tcBorders>
              <w:top w:val="nil"/>
              <w:left w:val="nil"/>
              <w:bottom w:val="nil"/>
              <w:right w:val="nil"/>
            </w:tcBorders>
            <w:vAlign w:val="bottom"/>
          </w:tcPr>
          <w:p w14:paraId="453B868D" w14:textId="77777777" w:rsidR="00967B91" w:rsidRPr="00F262B4" w:rsidRDefault="00967B91" w:rsidP="00CD4E04">
            <w:pPr>
              <w:pStyle w:val="a"/>
              <w:pBdr>
                <w:bottom w:val="single" w:sz="4" w:space="1" w:color="auto"/>
              </w:pBdr>
              <w:tabs>
                <w:tab w:val="decimal" w:pos="1408"/>
              </w:tabs>
              <w:ind w:right="-72"/>
              <w:jc w:val="right"/>
              <w:rPr>
                <w:rFonts w:cs="Arial"/>
                <w:b/>
                <w:bCs/>
                <w:sz w:val="18"/>
                <w:szCs w:val="18"/>
                <w:cs/>
              </w:rPr>
            </w:pPr>
            <w:r w:rsidRPr="00F262B4">
              <w:rPr>
                <w:rFonts w:cs="Arial"/>
                <w:b/>
                <w:bCs/>
                <w:sz w:val="18"/>
                <w:szCs w:val="18"/>
              </w:rPr>
              <w:t>Thousand Baht</w:t>
            </w:r>
          </w:p>
        </w:tc>
      </w:tr>
      <w:tr w:rsidR="00967B91" w:rsidRPr="00F262B4" w14:paraId="0C7C97F0" w14:textId="77777777" w:rsidTr="00CD4E04">
        <w:trPr>
          <w:trHeight w:val="20"/>
        </w:trPr>
        <w:tc>
          <w:tcPr>
            <w:tcW w:w="3402" w:type="dxa"/>
            <w:tcBorders>
              <w:top w:val="nil"/>
              <w:left w:val="nil"/>
              <w:bottom w:val="nil"/>
              <w:right w:val="nil"/>
            </w:tcBorders>
            <w:vAlign w:val="bottom"/>
          </w:tcPr>
          <w:p w14:paraId="4A45119F"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12"/>
                <w:szCs w:val="12"/>
                <w:cs/>
              </w:rPr>
            </w:pPr>
          </w:p>
        </w:tc>
        <w:tc>
          <w:tcPr>
            <w:tcW w:w="1560" w:type="dxa"/>
            <w:tcBorders>
              <w:top w:val="nil"/>
              <w:left w:val="nil"/>
              <w:bottom w:val="nil"/>
              <w:right w:val="nil"/>
            </w:tcBorders>
            <w:vAlign w:val="bottom"/>
          </w:tcPr>
          <w:p w14:paraId="56C1D940" w14:textId="77777777" w:rsidR="00967B91" w:rsidRPr="00F262B4" w:rsidRDefault="00967B91" w:rsidP="00CD4E04">
            <w:pPr>
              <w:pStyle w:val="a"/>
              <w:tabs>
                <w:tab w:val="decimal" w:pos="1408"/>
              </w:tabs>
              <w:ind w:right="-72"/>
              <w:jc w:val="right"/>
              <w:rPr>
                <w:rFonts w:cs="Arial"/>
                <w:b/>
                <w:bCs/>
                <w:sz w:val="12"/>
                <w:szCs w:val="12"/>
              </w:rPr>
            </w:pPr>
          </w:p>
        </w:tc>
        <w:tc>
          <w:tcPr>
            <w:tcW w:w="1559" w:type="dxa"/>
            <w:tcBorders>
              <w:top w:val="nil"/>
              <w:left w:val="nil"/>
              <w:bottom w:val="nil"/>
              <w:right w:val="nil"/>
            </w:tcBorders>
            <w:vAlign w:val="bottom"/>
          </w:tcPr>
          <w:p w14:paraId="65B859F1" w14:textId="77777777" w:rsidR="00967B91" w:rsidRPr="00F262B4" w:rsidRDefault="00967B91" w:rsidP="00CD4E04">
            <w:pPr>
              <w:pStyle w:val="a"/>
              <w:tabs>
                <w:tab w:val="decimal" w:pos="1408"/>
              </w:tabs>
              <w:ind w:right="-72"/>
              <w:jc w:val="right"/>
              <w:rPr>
                <w:rFonts w:cs="Arial"/>
                <w:b/>
                <w:bCs/>
                <w:sz w:val="12"/>
                <w:szCs w:val="12"/>
                <w:cs/>
              </w:rPr>
            </w:pPr>
          </w:p>
        </w:tc>
        <w:tc>
          <w:tcPr>
            <w:tcW w:w="1559" w:type="dxa"/>
            <w:tcBorders>
              <w:top w:val="nil"/>
              <w:left w:val="nil"/>
              <w:bottom w:val="nil"/>
              <w:right w:val="nil"/>
            </w:tcBorders>
          </w:tcPr>
          <w:p w14:paraId="6C5F6FC1" w14:textId="77777777" w:rsidR="00967B91" w:rsidRPr="00F262B4" w:rsidRDefault="00967B91" w:rsidP="00CD4E04">
            <w:pPr>
              <w:pStyle w:val="a"/>
              <w:tabs>
                <w:tab w:val="decimal" w:pos="1408"/>
              </w:tabs>
              <w:ind w:right="-72"/>
              <w:jc w:val="right"/>
              <w:rPr>
                <w:rFonts w:cs="Arial"/>
                <w:b/>
                <w:bCs/>
                <w:sz w:val="12"/>
                <w:szCs w:val="12"/>
                <w:cs/>
              </w:rPr>
            </w:pPr>
          </w:p>
        </w:tc>
        <w:tc>
          <w:tcPr>
            <w:tcW w:w="1563" w:type="dxa"/>
            <w:tcBorders>
              <w:top w:val="nil"/>
              <w:left w:val="nil"/>
              <w:bottom w:val="nil"/>
              <w:right w:val="nil"/>
            </w:tcBorders>
          </w:tcPr>
          <w:p w14:paraId="244F2CF6" w14:textId="77777777" w:rsidR="00967B91" w:rsidRPr="00F262B4" w:rsidRDefault="00967B91" w:rsidP="00CD4E04">
            <w:pPr>
              <w:pStyle w:val="a"/>
              <w:tabs>
                <w:tab w:val="decimal" w:pos="1408"/>
              </w:tabs>
              <w:ind w:right="-72"/>
              <w:jc w:val="right"/>
              <w:rPr>
                <w:rFonts w:cs="Arial"/>
                <w:b/>
                <w:bCs/>
                <w:sz w:val="12"/>
                <w:szCs w:val="12"/>
                <w:cs/>
              </w:rPr>
            </w:pPr>
          </w:p>
        </w:tc>
      </w:tr>
      <w:tr w:rsidR="008A0236" w:rsidRPr="00F262B4" w14:paraId="0AA36BB4" w14:textId="77777777" w:rsidTr="00D86A31">
        <w:trPr>
          <w:trHeight w:val="20"/>
        </w:trPr>
        <w:tc>
          <w:tcPr>
            <w:tcW w:w="3402" w:type="dxa"/>
          </w:tcPr>
          <w:p w14:paraId="22DD7901" w14:textId="77777777" w:rsidR="008A0236" w:rsidRPr="00F262B4" w:rsidRDefault="008A0236" w:rsidP="008A0236">
            <w:pPr>
              <w:tabs>
                <w:tab w:val="left" w:pos="0"/>
              </w:tabs>
              <w:ind w:left="630" w:right="-43"/>
              <w:rPr>
                <w:rFonts w:ascii="Arial" w:hAnsi="Arial" w:cs="Arial"/>
                <w:sz w:val="18"/>
                <w:szCs w:val="18"/>
                <w:cs/>
                <w:lang w:val="th-TH"/>
              </w:rPr>
            </w:pPr>
            <w:r w:rsidRPr="00F262B4">
              <w:rPr>
                <w:rFonts w:ascii="Arial" w:hAnsi="Arial" w:cs="Arial"/>
                <w:sz w:val="18"/>
                <w:szCs w:val="18"/>
              </w:rPr>
              <w:t>Other receivables</w:t>
            </w:r>
          </w:p>
        </w:tc>
        <w:tc>
          <w:tcPr>
            <w:tcW w:w="1560" w:type="dxa"/>
            <w:shd w:val="clear" w:color="auto" w:fill="auto"/>
            <w:vAlign w:val="bottom"/>
          </w:tcPr>
          <w:p w14:paraId="2577D24A" w14:textId="2E84B3ED"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25,720 </w:t>
            </w:r>
          </w:p>
        </w:tc>
        <w:tc>
          <w:tcPr>
            <w:tcW w:w="1559" w:type="dxa"/>
            <w:vAlign w:val="bottom"/>
          </w:tcPr>
          <w:p w14:paraId="00CB19D5" w14:textId="3059115E"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29</w:t>
            </w:r>
            <w:r w:rsidRPr="004A33DD">
              <w:rPr>
                <w:rFonts w:ascii="Arial" w:hAnsi="Arial" w:cs="Arial"/>
                <w:sz w:val="18"/>
                <w:szCs w:val="18"/>
                <w:cs/>
              </w:rPr>
              <w:t>,</w:t>
            </w:r>
            <w:r w:rsidRPr="004A33DD">
              <w:rPr>
                <w:rFonts w:ascii="Arial" w:hAnsi="Arial" w:cs="Arial"/>
                <w:sz w:val="18"/>
                <w:szCs w:val="18"/>
              </w:rPr>
              <w:t>590</w:t>
            </w:r>
          </w:p>
        </w:tc>
        <w:tc>
          <w:tcPr>
            <w:tcW w:w="1559" w:type="dxa"/>
            <w:vAlign w:val="bottom"/>
          </w:tcPr>
          <w:p w14:paraId="0AAAB5A8" w14:textId="63FC0DB3"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w:t>
            </w:r>
          </w:p>
        </w:tc>
        <w:tc>
          <w:tcPr>
            <w:tcW w:w="1563" w:type="dxa"/>
            <w:vAlign w:val="bottom"/>
          </w:tcPr>
          <w:p w14:paraId="5207A721" w14:textId="77777777" w:rsidR="008A0236" w:rsidRPr="00F262B4" w:rsidRDefault="008A0236" w:rsidP="008A0236">
            <w:pPr>
              <w:tabs>
                <w:tab w:val="decimal" w:pos="1040"/>
              </w:tabs>
              <w:ind w:right="-50"/>
              <w:jc w:val="right"/>
              <w:rPr>
                <w:rFonts w:ascii="Arial" w:hAnsi="Arial" w:cs="Arial"/>
                <w:sz w:val="18"/>
                <w:szCs w:val="18"/>
                <w:cs/>
              </w:rPr>
            </w:pPr>
            <w:r w:rsidRPr="00F262B4">
              <w:rPr>
                <w:rFonts w:ascii="Arial" w:hAnsi="Arial" w:cs="Arial"/>
                <w:sz w:val="18"/>
                <w:szCs w:val="18"/>
                <w:cs/>
              </w:rPr>
              <w:t>-</w:t>
            </w:r>
          </w:p>
        </w:tc>
      </w:tr>
      <w:tr w:rsidR="008A0236" w:rsidRPr="00F262B4" w14:paraId="7BF6E9CA" w14:textId="77777777" w:rsidTr="00D86A31">
        <w:trPr>
          <w:trHeight w:val="20"/>
        </w:trPr>
        <w:tc>
          <w:tcPr>
            <w:tcW w:w="3402" w:type="dxa"/>
          </w:tcPr>
          <w:p w14:paraId="3A6797EE"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u w:val="single"/>
              </w:rPr>
              <w:t>Less</w:t>
            </w:r>
            <w:r w:rsidRPr="00F262B4">
              <w:rPr>
                <w:rFonts w:ascii="Arial" w:hAnsi="Arial" w:cs="Arial"/>
                <w:sz w:val="18"/>
                <w:szCs w:val="18"/>
              </w:rPr>
              <w:t xml:space="preserve"> Allowance for </w:t>
            </w:r>
          </w:p>
          <w:p w14:paraId="333C6080" w14:textId="77777777" w:rsidR="008A0236" w:rsidRPr="00F262B4" w:rsidRDefault="008A0236" w:rsidP="008A0236">
            <w:pPr>
              <w:tabs>
                <w:tab w:val="left" w:pos="0"/>
              </w:tabs>
              <w:ind w:left="630" w:right="-43"/>
              <w:rPr>
                <w:rFonts w:ascii="Arial" w:hAnsi="Arial" w:cs="Arial"/>
                <w:sz w:val="18"/>
                <w:szCs w:val="18"/>
                <w:cs/>
                <w:lang w:val="th-TH"/>
              </w:rPr>
            </w:pPr>
            <w:r w:rsidRPr="00F262B4">
              <w:rPr>
                <w:rFonts w:ascii="Arial" w:hAnsi="Arial" w:cs="Arial"/>
                <w:sz w:val="18"/>
                <w:szCs w:val="18"/>
              </w:rPr>
              <w:t xml:space="preserve">           doubtful accounts</w:t>
            </w:r>
          </w:p>
        </w:tc>
        <w:tc>
          <w:tcPr>
            <w:tcW w:w="1560" w:type="dxa"/>
            <w:shd w:val="clear" w:color="auto" w:fill="auto"/>
            <w:vAlign w:val="bottom"/>
          </w:tcPr>
          <w:p w14:paraId="2E4EDC94" w14:textId="57A681F7" w:rsidR="008A0236" w:rsidRPr="00F262B4" w:rsidRDefault="008A0236" w:rsidP="004A33DD">
            <w:pPr>
              <w:pBdr>
                <w:bottom w:val="single" w:sz="4" w:space="1" w:color="auto"/>
              </w:pBdr>
              <w:tabs>
                <w:tab w:val="decimal" w:pos="1040"/>
              </w:tabs>
              <w:ind w:right="-50"/>
              <w:jc w:val="right"/>
              <w:rPr>
                <w:rFonts w:ascii="Arial" w:hAnsi="Arial" w:cs="Arial"/>
                <w:sz w:val="18"/>
                <w:szCs w:val="18"/>
              </w:rPr>
            </w:pPr>
            <w:r w:rsidRPr="004A33DD">
              <w:rPr>
                <w:rFonts w:ascii="Arial" w:hAnsi="Arial" w:cs="Arial"/>
                <w:sz w:val="18"/>
                <w:szCs w:val="18"/>
                <w:cs/>
              </w:rPr>
              <w:t xml:space="preserve"> (4,542)</w:t>
            </w:r>
          </w:p>
        </w:tc>
        <w:tc>
          <w:tcPr>
            <w:tcW w:w="1559" w:type="dxa"/>
            <w:vAlign w:val="bottom"/>
          </w:tcPr>
          <w:p w14:paraId="2270D795" w14:textId="60768B2D" w:rsidR="008A0236" w:rsidRPr="00F262B4" w:rsidRDefault="008A0236" w:rsidP="004A33DD">
            <w:pPr>
              <w:pBdr>
                <w:bottom w:val="single" w:sz="4" w:space="1" w:color="auto"/>
              </w:pBdr>
              <w:tabs>
                <w:tab w:val="decimal" w:pos="1040"/>
              </w:tabs>
              <w:ind w:right="-50"/>
              <w:jc w:val="right"/>
              <w:rPr>
                <w:rFonts w:ascii="Arial" w:hAnsi="Arial" w:cs="Arial"/>
                <w:sz w:val="18"/>
                <w:szCs w:val="18"/>
              </w:rPr>
            </w:pPr>
            <w:r w:rsidRPr="004A33DD">
              <w:rPr>
                <w:rFonts w:ascii="Arial" w:hAnsi="Arial" w:cs="Arial"/>
                <w:sz w:val="18"/>
                <w:szCs w:val="18"/>
                <w:cs/>
              </w:rPr>
              <w:t>(</w:t>
            </w:r>
            <w:r w:rsidRPr="004A33DD">
              <w:rPr>
                <w:rFonts w:ascii="Arial" w:hAnsi="Arial" w:cs="Arial"/>
                <w:sz w:val="18"/>
                <w:szCs w:val="18"/>
              </w:rPr>
              <w:t>2</w:t>
            </w:r>
            <w:r w:rsidRPr="004A33DD">
              <w:rPr>
                <w:rFonts w:ascii="Arial" w:hAnsi="Arial" w:cs="Arial"/>
                <w:sz w:val="18"/>
                <w:szCs w:val="18"/>
                <w:cs/>
              </w:rPr>
              <w:t>,</w:t>
            </w:r>
            <w:r w:rsidRPr="004A33DD">
              <w:rPr>
                <w:rFonts w:ascii="Arial" w:hAnsi="Arial" w:cs="Arial"/>
                <w:sz w:val="18"/>
                <w:szCs w:val="18"/>
              </w:rPr>
              <w:t>834</w:t>
            </w:r>
            <w:r w:rsidRPr="004A33DD">
              <w:rPr>
                <w:rFonts w:ascii="Arial" w:hAnsi="Arial" w:cs="Arial"/>
                <w:sz w:val="18"/>
                <w:szCs w:val="18"/>
                <w:cs/>
              </w:rPr>
              <w:t>)</w:t>
            </w:r>
          </w:p>
        </w:tc>
        <w:tc>
          <w:tcPr>
            <w:tcW w:w="1559" w:type="dxa"/>
            <w:vAlign w:val="bottom"/>
          </w:tcPr>
          <w:p w14:paraId="5E0B4359" w14:textId="3EC624F9" w:rsidR="008A0236" w:rsidRPr="00F262B4" w:rsidRDefault="008A0236" w:rsidP="004A33DD">
            <w:pPr>
              <w:pBdr>
                <w:bottom w:val="single" w:sz="4" w:space="1" w:color="auto"/>
              </w:pBdr>
              <w:tabs>
                <w:tab w:val="decimal" w:pos="1040"/>
              </w:tabs>
              <w:ind w:right="-50"/>
              <w:jc w:val="right"/>
              <w:rPr>
                <w:rFonts w:ascii="Arial" w:hAnsi="Arial" w:cs="Arial"/>
                <w:sz w:val="18"/>
                <w:szCs w:val="18"/>
              </w:rPr>
            </w:pPr>
            <w:r w:rsidRPr="004A33DD">
              <w:rPr>
                <w:rFonts w:ascii="Arial" w:hAnsi="Arial" w:cs="Arial"/>
                <w:sz w:val="18"/>
                <w:szCs w:val="18"/>
                <w:cs/>
              </w:rPr>
              <w:t>-</w:t>
            </w:r>
          </w:p>
        </w:tc>
        <w:tc>
          <w:tcPr>
            <w:tcW w:w="1563" w:type="dxa"/>
            <w:vAlign w:val="bottom"/>
          </w:tcPr>
          <w:p w14:paraId="71238D76" w14:textId="77777777" w:rsidR="008A0236" w:rsidRPr="00F262B4" w:rsidRDefault="008A0236" w:rsidP="008A0236">
            <w:pPr>
              <w:pBdr>
                <w:bottom w:val="single" w:sz="4" w:space="1" w:color="auto"/>
              </w:pBdr>
              <w:ind w:right="-15"/>
              <w:jc w:val="right"/>
              <w:rPr>
                <w:rFonts w:ascii="Arial" w:hAnsi="Arial" w:cs="Arial"/>
                <w:sz w:val="18"/>
                <w:szCs w:val="18"/>
              </w:rPr>
            </w:pPr>
            <w:r w:rsidRPr="00F262B4">
              <w:rPr>
                <w:rFonts w:ascii="Arial" w:hAnsi="Arial" w:cs="Arial"/>
                <w:sz w:val="18"/>
                <w:szCs w:val="18"/>
                <w:cs/>
              </w:rPr>
              <w:t>-</w:t>
            </w:r>
          </w:p>
        </w:tc>
      </w:tr>
      <w:tr w:rsidR="008A0236" w:rsidRPr="00F262B4" w14:paraId="7325D2AE" w14:textId="77777777" w:rsidTr="00D86A31">
        <w:trPr>
          <w:trHeight w:val="20"/>
        </w:trPr>
        <w:tc>
          <w:tcPr>
            <w:tcW w:w="3402" w:type="dxa"/>
          </w:tcPr>
          <w:p w14:paraId="4A73E963" w14:textId="77777777" w:rsidR="008A0236" w:rsidRPr="00F262B4" w:rsidRDefault="008A0236" w:rsidP="008A0236">
            <w:pPr>
              <w:tabs>
                <w:tab w:val="left" w:pos="0"/>
              </w:tabs>
              <w:ind w:left="630" w:right="-43"/>
              <w:rPr>
                <w:rFonts w:ascii="Arial" w:hAnsi="Arial" w:cs="Arial"/>
                <w:sz w:val="12"/>
                <w:szCs w:val="12"/>
                <w:u w:val="single"/>
              </w:rPr>
            </w:pPr>
          </w:p>
        </w:tc>
        <w:tc>
          <w:tcPr>
            <w:tcW w:w="1560" w:type="dxa"/>
            <w:shd w:val="clear" w:color="auto" w:fill="auto"/>
            <w:vAlign w:val="bottom"/>
          </w:tcPr>
          <w:p w14:paraId="5BCD504F" w14:textId="77777777" w:rsidR="008A0236" w:rsidRPr="00F262B4" w:rsidRDefault="008A0236" w:rsidP="008A0236">
            <w:pPr>
              <w:tabs>
                <w:tab w:val="decimal" w:pos="1080"/>
              </w:tabs>
              <w:ind w:right="-50"/>
              <w:jc w:val="right"/>
              <w:rPr>
                <w:rFonts w:ascii="Arial" w:hAnsi="Arial" w:cs="Arial"/>
                <w:sz w:val="12"/>
                <w:szCs w:val="12"/>
              </w:rPr>
            </w:pPr>
          </w:p>
        </w:tc>
        <w:tc>
          <w:tcPr>
            <w:tcW w:w="1559" w:type="dxa"/>
            <w:vAlign w:val="bottom"/>
          </w:tcPr>
          <w:p w14:paraId="6E8EBC44" w14:textId="77777777" w:rsidR="008A0236" w:rsidRPr="00F262B4" w:rsidRDefault="008A0236" w:rsidP="008A0236">
            <w:pPr>
              <w:tabs>
                <w:tab w:val="decimal" w:pos="1080"/>
              </w:tabs>
              <w:ind w:right="-50"/>
              <w:jc w:val="right"/>
              <w:rPr>
                <w:rFonts w:ascii="Arial" w:hAnsi="Arial" w:cs="Arial"/>
                <w:sz w:val="12"/>
                <w:szCs w:val="12"/>
                <w:cs/>
              </w:rPr>
            </w:pPr>
          </w:p>
        </w:tc>
        <w:tc>
          <w:tcPr>
            <w:tcW w:w="1559" w:type="dxa"/>
            <w:vAlign w:val="bottom"/>
          </w:tcPr>
          <w:p w14:paraId="74D9672C" w14:textId="77777777" w:rsidR="008A0236" w:rsidRPr="00F262B4" w:rsidRDefault="008A0236" w:rsidP="008A0236">
            <w:pPr>
              <w:tabs>
                <w:tab w:val="decimal" w:pos="1080"/>
              </w:tabs>
              <w:ind w:right="-50"/>
              <w:jc w:val="right"/>
              <w:rPr>
                <w:rFonts w:ascii="Arial" w:hAnsi="Arial" w:cs="Arial"/>
                <w:sz w:val="12"/>
                <w:szCs w:val="12"/>
              </w:rPr>
            </w:pPr>
          </w:p>
        </w:tc>
        <w:tc>
          <w:tcPr>
            <w:tcW w:w="1563" w:type="dxa"/>
            <w:vAlign w:val="bottom"/>
          </w:tcPr>
          <w:p w14:paraId="53580788" w14:textId="77777777" w:rsidR="008A0236" w:rsidRPr="00F262B4" w:rsidRDefault="008A0236" w:rsidP="008A0236">
            <w:pPr>
              <w:ind w:right="-15"/>
              <w:jc w:val="right"/>
              <w:rPr>
                <w:rFonts w:ascii="Arial" w:hAnsi="Arial" w:cs="Arial"/>
                <w:sz w:val="12"/>
                <w:szCs w:val="12"/>
                <w:cs/>
              </w:rPr>
            </w:pPr>
          </w:p>
        </w:tc>
      </w:tr>
      <w:tr w:rsidR="008A0236" w:rsidRPr="00F262B4" w14:paraId="1DC62E0A" w14:textId="77777777" w:rsidTr="00D86A31">
        <w:trPr>
          <w:trHeight w:val="20"/>
        </w:trPr>
        <w:tc>
          <w:tcPr>
            <w:tcW w:w="3402" w:type="dxa"/>
          </w:tcPr>
          <w:p w14:paraId="0D105B18" w14:textId="77777777" w:rsidR="008A0236" w:rsidRPr="00F262B4" w:rsidRDefault="008A0236" w:rsidP="008A0236">
            <w:pPr>
              <w:tabs>
                <w:tab w:val="left" w:pos="0"/>
              </w:tabs>
              <w:ind w:left="630" w:right="-43"/>
              <w:rPr>
                <w:rFonts w:ascii="Arial" w:hAnsi="Arial" w:cs="Arial"/>
                <w:sz w:val="18"/>
                <w:szCs w:val="18"/>
                <w:u w:val="single"/>
              </w:rPr>
            </w:pPr>
          </w:p>
        </w:tc>
        <w:tc>
          <w:tcPr>
            <w:tcW w:w="1560" w:type="dxa"/>
            <w:shd w:val="clear" w:color="auto" w:fill="auto"/>
            <w:vAlign w:val="bottom"/>
          </w:tcPr>
          <w:p w14:paraId="47836130" w14:textId="25760C91" w:rsidR="008A0236" w:rsidRPr="00F262B4" w:rsidRDefault="008A0236" w:rsidP="004A33DD">
            <w:pPr>
              <w:pBdr>
                <w:bottom w:val="single" w:sz="4" w:space="1" w:color="auto"/>
              </w:pBdr>
              <w:tabs>
                <w:tab w:val="decimal" w:pos="1040"/>
              </w:tabs>
              <w:ind w:right="-50"/>
              <w:jc w:val="right"/>
              <w:rPr>
                <w:rFonts w:ascii="Arial" w:hAnsi="Arial" w:cs="Arial"/>
                <w:sz w:val="18"/>
                <w:szCs w:val="18"/>
              </w:rPr>
            </w:pPr>
            <w:r w:rsidRPr="004A33DD">
              <w:rPr>
                <w:rFonts w:ascii="Arial" w:hAnsi="Arial" w:cs="Arial"/>
                <w:sz w:val="18"/>
                <w:szCs w:val="18"/>
                <w:cs/>
              </w:rPr>
              <w:t xml:space="preserve"> 21,178 </w:t>
            </w:r>
          </w:p>
        </w:tc>
        <w:tc>
          <w:tcPr>
            <w:tcW w:w="1559" w:type="dxa"/>
            <w:vAlign w:val="bottom"/>
          </w:tcPr>
          <w:p w14:paraId="1634547E" w14:textId="1B735DCD" w:rsidR="008A0236" w:rsidRPr="00F262B4" w:rsidRDefault="008A0236" w:rsidP="004A33DD">
            <w:pPr>
              <w:pBdr>
                <w:bottom w:val="single" w:sz="4" w:space="1" w:color="auto"/>
              </w:pBdr>
              <w:tabs>
                <w:tab w:val="decimal" w:pos="1040"/>
              </w:tabs>
              <w:ind w:right="-50"/>
              <w:jc w:val="right"/>
              <w:rPr>
                <w:rFonts w:ascii="Arial" w:hAnsi="Arial" w:cs="Arial"/>
                <w:sz w:val="18"/>
                <w:szCs w:val="18"/>
              </w:rPr>
            </w:pPr>
            <w:r w:rsidRPr="004A33DD">
              <w:rPr>
                <w:rFonts w:ascii="Arial" w:hAnsi="Arial" w:cs="Arial"/>
                <w:sz w:val="18"/>
                <w:szCs w:val="18"/>
              </w:rPr>
              <w:t>26</w:t>
            </w:r>
            <w:r w:rsidRPr="004A33DD">
              <w:rPr>
                <w:rFonts w:ascii="Arial" w:hAnsi="Arial" w:cs="Arial"/>
                <w:sz w:val="18"/>
                <w:szCs w:val="18"/>
                <w:cs/>
              </w:rPr>
              <w:t>,</w:t>
            </w:r>
            <w:r w:rsidRPr="004A33DD">
              <w:rPr>
                <w:rFonts w:ascii="Arial" w:hAnsi="Arial" w:cs="Arial"/>
                <w:sz w:val="18"/>
                <w:szCs w:val="18"/>
              </w:rPr>
              <w:t>756</w:t>
            </w:r>
          </w:p>
        </w:tc>
        <w:tc>
          <w:tcPr>
            <w:tcW w:w="1559" w:type="dxa"/>
            <w:vAlign w:val="bottom"/>
          </w:tcPr>
          <w:p w14:paraId="709A2862" w14:textId="33E25192" w:rsidR="008A0236" w:rsidRPr="00F262B4" w:rsidRDefault="008A0236" w:rsidP="004A33DD">
            <w:pPr>
              <w:pBdr>
                <w:bottom w:val="single" w:sz="4" w:space="1" w:color="auto"/>
              </w:pBdr>
              <w:tabs>
                <w:tab w:val="decimal" w:pos="1040"/>
              </w:tabs>
              <w:ind w:right="-50"/>
              <w:jc w:val="right"/>
              <w:rPr>
                <w:rFonts w:ascii="Arial" w:hAnsi="Arial" w:cs="Arial"/>
                <w:sz w:val="18"/>
                <w:szCs w:val="18"/>
              </w:rPr>
            </w:pPr>
            <w:r w:rsidRPr="004A33DD">
              <w:rPr>
                <w:rFonts w:ascii="Arial" w:hAnsi="Arial" w:cs="Arial"/>
                <w:sz w:val="18"/>
                <w:szCs w:val="18"/>
                <w:cs/>
              </w:rPr>
              <w:t>-</w:t>
            </w:r>
          </w:p>
        </w:tc>
        <w:tc>
          <w:tcPr>
            <w:tcW w:w="1563" w:type="dxa"/>
            <w:vAlign w:val="bottom"/>
          </w:tcPr>
          <w:p w14:paraId="650C23CC" w14:textId="77777777" w:rsidR="008A0236" w:rsidRPr="00F262B4" w:rsidRDefault="008A0236" w:rsidP="008A0236">
            <w:pPr>
              <w:pBdr>
                <w:bottom w:val="single" w:sz="4" w:space="1" w:color="auto"/>
              </w:pBdr>
              <w:ind w:right="-15"/>
              <w:jc w:val="right"/>
              <w:rPr>
                <w:rFonts w:ascii="Arial" w:hAnsi="Arial" w:cs="Arial"/>
                <w:sz w:val="18"/>
                <w:szCs w:val="18"/>
                <w:cs/>
              </w:rPr>
            </w:pPr>
            <w:r w:rsidRPr="00F262B4">
              <w:rPr>
                <w:rFonts w:ascii="Arial" w:hAnsi="Arial" w:cs="Arial"/>
                <w:sz w:val="18"/>
                <w:szCs w:val="18"/>
                <w:cs/>
              </w:rPr>
              <w:t>-</w:t>
            </w:r>
          </w:p>
        </w:tc>
      </w:tr>
      <w:tr w:rsidR="008A0236" w:rsidRPr="00F262B4" w14:paraId="04CFF8D7" w14:textId="77777777" w:rsidTr="00D86A31">
        <w:trPr>
          <w:trHeight w:val="20"/>
        </w:trPr>
        <w:tc>
          <w:tcPr>
            <w:tcW w:w="3402" w:type="dxa"/>
          </w:tcPr>
          <w:p w14:paraId="56E102CF" w14:textId="77777777" w:rsidR="008A0236" w:rsidRPr="00F262B4" w:rsidRDefault="008A0236" w:rsidP="008A0236">
            <w:pPr>
              <w:tabs>
                <w:tab w:val="left" w:pos="0"/>
              </w:tabs>
              <w:ind w:left="630" w:right="-43"/>
              <w:rPr>
                <w:rFonts w:ascii="Arial" w:hAnsi="Arial" w:cs="Arial"/>
                <w:sz w:val="18"/>
                <w:szCs w:val="18"/>
                <w:u w:val="single"/>
              </w:rPr>
            </w:pPr>
          </w:p>
        </w:tc>
        <w:tc>
          <w:tcPr>
            <w:tcW w:w="1560" w:type="dxa"/>
            <w:vAlign w:val="bottom"/>
          </w:tcPr>
          <w:p w14:paraId="11359C7D" w14:textId="77777777" w:rsidR="008A0236" w:rsidRPr="00F262B4" w:rsidRDefault="008A0236" w:rsidP="008A0236">
            <w:pPr>
              <w:tabs>
                <w:tab w:val="decimal" w:pos="1224"/>
              </w:tabs>
              <w:ind w:right="-72"/>
              <w:jc w:val="right"/>
              <w:rPr>
                <w:rFonts w:ascii="Arial" w:hAnsi="Arial" w:cs="Arial"/>
                <w:sz w:val="18"/>
                <w:szCs w:val="18"/>
              </w:rPr>
            </w:pPr>
          </w:p>
        </w:tc>
        <w:tc>
          <w:tcPr>
            <w:tcW w:w="1559" w:type="dxa"/>
            <w:vAlign w:val="bottom"/>
          </w:tcPr>
          <w:p w14:paraId="50C1205B" w14:textId="77777777" w:rsidR="008A0236" w:rsidRPr="00F262B4" w:rsidRDefault="008A0236" w:rsidP="008A0236">
            <w:pPr>
              <w:tabs>
                <w:tab w:val="decimal" w:pos="1080"/>
              </w:tabs>
              <w:ind w:right="-50"/>
              <w:jc w:val="right"/>
              <w:rPr>
                <w:rFonts w:ascii="Arial" w:hAnsi="Arial" w:cs="Arial"/>
                <w:sz w:val="18"/>
                <w:szCs w:val="18"/>
              </w:rPr>
            </w:pPr>
          </w:p>
        </w:tc>
        <w:tc>
          <w:tcPr>
            <w:tcW w:w="1559" w:type="dxa"/>
            <w:vAlign w:val="bottom"/>
          </w:tcPr>
          <w:p w14:paraId="1C031EB3" w14:textId="77777777" w:rsidR="008A0236" w:rsidRPr="00F262B4" w:rsidRDefault="008A0236" w:rsidP="008A0236">
            <w:pPr>
              <w:tabs>
                <w:tab w:val="decimal" w:pos="1080"/>
              </w:tabs>
              <w:ind w:right="-50"/>
              <w:jc w:val="right"/>
              <w:rPr>
                <w:rFonts w:ascii="Arial" w:hAnsi="Arial" w:cs="Arial"/>
                <w:sz w:val="18"/>
                <w:szCs w:val="18"/>
              </w:rPr>
            </w:pPr>
          </w:p>
        </w:tc>
        <w:tc>
          <w:tcPr>
            <w:tcW w:w="1563" w:type="dxa"/>
            <w:vAlign w:val="bottom"/>
          </w:tcPr>
          <w:p w14:paraId="3EBD7220" w14:textId="77777777" w:rsidR="008A0236" w:rsidRPr="00F262B4" w:rsidRDefault="008A0236" w:rsidP="008A0236">
            <w:pPr>
              <w:ind w:right="-15"/>
              <w:jc w:val="right"/>
              <w:rPr>
                <w:rFonts w:ascii="Arial" w:hAnsi="Arial" w:cs="Arial"/>
                <w:sz w:val="18"/>
                <w:szCs w:val="18"/>
                <w:cs/>
              </w:rPr>
            </w:pPr>
          </w:p>
        </w:tc>
      </w:tr>
      <w:tr w:rsidR="008A0236" w:rsidRPr="00F262B4" w14:paraId="3861CCDF" w14:textId="77777777" w:rsidTr="00D86A31">
        <w:trPr>
          <w:trHeight w:val="20"/>
        </w:trPr>
        <w:tc>
          <w:tcPr>
            <w:tcW w:w="3402" w:type="dxa"/>
          </w:tcPr>
          <w:p w14:paraId="398A00F6"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 xml:space="preserve">Revenue Department  </w:t>
            </w:r>
          </w:p>
          <w:p w14:paraId="7E53A153" w14:textId="77777777" w:rsidR="008A0236" w:rsidRPr="00F262B4" w:rsidRDefault="008A0236" w:rsidP="008A0236">
            <w:pPr>
              <w:tabs>
                <w:tab w:val="left" w:pos="0"/>
              </w:tabs>
              <w:ind w:left="630" w:right="-43"/>
              <w:rPr>
                <w:rFonts w:ascii="Arial" w:hAnsi="Arial" w:cs="Arial"/>
                <w:sz w:val="18"/>
                <w:szCs w:val="18"/>
                <w:cs/>
              </w:rPr>
            </w:pPr>
            <w:r w:rsidRPr="00F262B4">
              <w:rPr>
                <w:rFonts w:ascii="Arial" w:hAnsi="Arial" w:cs="Arial"/>
                <w:sz w:val="18"/>
                <w:szCs w:val="18"/>
              </w:rPr>
              <w:t xml:space="preserve">   receivable</w:t>
            </w:r>
          </w:p>
        </w:tc>
        <w:tc>
          <w:tcPr>
            <w:tcW w:w="1560" w:type="dxa"/>
            <w:shd w:val="clear" w:color="auto" w:fill="auto"/>
            <w:vAlign w:val="bottom"/>
          </w:tcPr>
          <w:p w14:paraId="6960E3B0" w14:textId="56D31880"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27,814 </w:t>
            </w:r>
          </w:p>
        </w:tc>
        <w:tc>
          <w:tcPr>
            <w:tcW w:w="1559" w:type="dxa"/>
            <w:vAlign w:val="bottom"/>
          </w:tcPr>
          <w:p w14:paraId="450BBE90" w14:textId="27846BB0"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32,611</w:t>
            </w:r>
          </w:p>
        </w:tc>
        <w:tc>
          <w:tcPr>
            <w:tcW w:w="1559" w:type="dxa"/>
            <w:vAlign w:val="bottom"/>
          </w:tcPr>
          <w:p w14:paraId="6E9A7C2B" w14:textId="1E240419"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6,625 </w:t>
            </w:r>
          </w:p>
        </w:tc>
        <w:tc>
          <w:tcPr>
            <w:tcW w:w="1563" w:type="dxa"/>
            <w:vAlign w:val="bottom"/>
          </w:tcPr>
          <w:p w14:paraId="379A6001" w14:textId="77777777" w:rsidR="008A0236" w:rsidRPr="00F262B4" w:rsidRDefault="008A0236" w:rsidP="008A0236">
            <w:pPr>
              <w:tabs>
                <w:tab w:val="decimal" w:pos="1080"/>
              </w:tabs>
              <w:ind w:right="-50"/>
              <w:jc w:val="right"/>
              <w:rPr>
                <w:rFonts w:ascii="Arial" w:hAnsi="Arial" w:cs="Arial"/>
                <w:sz w:val="18"/>
                <w:szCs w:val="18"/>
              </w:rPr>
            </w:pPr>
            <w:r w:rsidRPr="00F262B4">
              <w:rPr>
                <w:rFonts w:ascii="Arial" w:hAnsi="Arial" w:cs="Arial"/>
                <w:sz w:val="18"/>
                <w:szCs w:val="18"/>
              </w:rPr>
              <w:t>3,155</w:t>
            </w:r>
          </w:p>
        </w:tc>
      </w:tr>
      <w:tr w:rsidR="008A0236" w:rsidRPr="00F262B4" w14:paraId="13A6857A" w14:textId="77777777" w:rsidTr="00D86A31">
        <w:trPr>
          <w:trHeight w:val="20"/>
        </w:trPr>
        <w:tc>
          <w:tcPr>
            <w:tcW w:w="3402" w:type="dxa"/>
          </w:tcPr>
          <w:p w14:paraId="1AFD5DEE"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Withholding tax receivable</w:t>
            </w:r>
          </w:p>
        </w:tc>
        <w:tc>
          <w:tcPr>
            <w:tcW w:w="1560" w:type="dxa"/>
            <w:shd w:val="clear" w:color="auto" w:fill="auto"/>
            <w:vAlign w:val="bottom"/>
          </w:tcPr>
          <w:p w14:paraId="050941EA" w14:textId="66BDFFA8"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18,620 </w:t>
            </w:r>
          </w:p>
        </w:tc>
        <w:tc>
          <w:tcPr>
            <w:tcW w:w="1559" w:type="dxa"/>
            <w:vAlign w:val="bottom"/>
          </w:tcPr>
          <w:p w14:paraId="4F32684D" w14:textId="51FBB786"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3,021</w:t>
            </w:r>
          </w:p>
        </w:tc>
        <w:tc>
          <w:tcPr>
            <w:tcW w:w="1559" w:type="dxa"/>
            <w:vAlign w:val="bottom"/>
          </w:tcPr>
          <w:p w14:paraId="5BD837F3" w14:textId="40BC6852"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1,522 </w:t>
            </w:r>
          </w:p>
        </w:tc>
        <w:tc>
          <w:tcPr>
            <w:tcW w:w="1563" w:type="dxa"/>
            <w:vAlign w:val="bottom"/>
          </w:tcPr>
          <w:p w14:paraId="10E74749" w14:textId="77777777" w:rsidR="008A0236" w:rsidRPr="00F262B4" w:rsidRDefault="008A0236" w:rsidP="008A0236">
            <w:pPr>
              <w:tabs>
                <w:tab w:val="decimal" w:pos="1080"/>
              </w:tabs>
              <w:ind w:right="-50"/>
              <w:jc w:val="right"/>
              <w:rPr>
                <w:rFonts w:ascii="Arial" w:hAnsi="Arial" w:cs="Arial"/>
                <w:sz w:val="18"/>
                <w:szCs w:val="18"/>
              </w:rPr>
            </w:pPr>
            <w:r w:rsidRPr="00F262B4">
              <w:rPr>
                <w:rFonts w:ascii="Arial" w:hAnsi="Arial" w:cs="Arial"/>
                <w:sz w:val="18"/>
                <w:szCs w:val="18"/>
              </w:rPr>
              <w:t>1</w:t>
            </w:r>
            <w:r w:rsidRPr="00F262B4">
              <w:rPr>
                <w:rFonts w:ascii="Arial" w:hAnsi="Arial" w:cs="Arial"/>
                <w:sz w:val="18"/>
                <w:szCs w:val="18"/>
                <w:cs/>
              </w:rPr>
              <w:t>,</w:t>
            </w:r>
            <w:r w:rsidRPr="00F262B4">
              <w:rPr>
                <w:rFonts w:ascii="Arial" w:hAnsi="Arial" w:cs="Arial"/>
                <w:sz w:val="18"/>
                <w:szCs w:val="18"/>
              </w:rPr>
              <w:t>522</w:t>
            </w:r>
          </w:p>
        </w:tc>
      </w:tr>
      <w:tr w:rsidR="008A0236" w:rsidRPr="00F262B4" w14:paraId="6F5B8DAF" w14:textId="77777777" w:rsidTr="00D86A31">
        <w:trPr>
          <w:trHeight w:val="20"/>
        </w:trPr>
        <w:tc>
          <w:tcPr>
            <w:tcW w:w="3402" w:type="dxa"/>
          </w:tcPr>
          <w:p w14:paraId="765B5782"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Prepaid expenses</w:t>
            </w:r>
          </w:p>
        </w:tc>
        <w:tc>
          <w:tcPr>
            <w:tcW w:w="1560" w:type="dxa"/>
            <w:shd w:val="clear" w:color="auto" w:fill="auto"/>
            <w:vAlign w:val="bottom"/>
          </w:tcPr>
          <w:p w14:paraId="29390D4A" w14:textId="16FAE70F"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11,123 </w:t>
            </w:r>
          </w:p>
        </w:tc>
        <w:tc>
          <w:tcPr>
            <w:tcW w:w="1559" w:type="dxa"/>
            <w:vAlign w:val="bottom"/>
          </w:tcPr>
          <w:p w14:paraId="0CBF9B7D" w14:textId="4C252FF4"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9</w:t>
            </w:r>
            <w:r w:rsidRPr="004A33DD">
              <w:rPr>
                <w:rFonts w:ascii="Arial" w:hAnsi="Arial" w:cs="Arial"/>
                <w:sz w:val="18"/>
                <w:szCs w:val="18"/>
                <w:cs/>
              </w:rPr>
              <w:t>,</w:t>
            </w:r>
            <w:r w:rsidRPr="004A33DD">
              <w:rPr>
                <w:rFonts w:ascii="Arial" w:hAnsi="Arial" w:cs="Arial"/>
                <w:sz w:val="18"/>
                <w:szCs w:val="18"/>
              </w:rPr>
              <w:t>607</w:t>
            </w:r>
          </w:p>
        </w:tc>
        <w:tc>
          <w:tcPr>
            <w:tcW w:w="1559" w:type="dxa"/>
            <w:vAlign w:val="bottom"/>
          </w:tcPr>
          <w:p w14:paraId="2DBCC874" w14:textId="49AD8160"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110 </w:t>
            </w:r>
          </w:p>
        </w:tc>
        <w:tc>
          <w:tcPr>
            <w:tcW w:w="1563" w:type="dxa"/>
            <w:vAlign w:val="bottom"/>
          </w:tcPr>
          <w:p w14:paraId="3E62CCE7" w14:textId="77777777" w:rsidR="008A0236" w:rsidRPr="00F262B4" w:rsidRDefault="008A0236" w:rsidP="008A0236">
            <w:pPr>
              <w:tabs>
                <w:tab w:val="decimal" w:pos="1080"/>
              </w:tabs>
              <w:ind w:right="-50"/>
              <w:jc w:val="right"/>
              <w:rPr>
                <w:rFonts w:ascii="Arial" w:hAnsi="Arial" w:cs="Arial"/>
                <w:sz w:val="18"/>
                <w:szCs w:val="18"/>
              </w:rPr>
            </w:pPr>
            <w:r w:rsidRPr="00F262B4">
              <w:rPr>
                <w:rFonts w:ascii="Arial" w:hAnsi="Arial" w:cs="Arial"/>
                <w:sz w:val="18"/>
                <w:szCs w:val="18"/>
              </w:rPr>
              <w:t>541</w:t>
            </w:r>
          </w:p>
        </w:tc>
      </w:tr>
      <w:tr w:rsidR="008A0236" w:rsidRPr="00F262B4" w14:paraId="5D70776D" w14:textId="77777777" w:rsidTr="00D86A31">
        <w:trPr>
          <w:trHeight w:val="20"/>
        </w:trPr>
        <w:tc>
          <w:tcPr>
            <w:tcW w:w="3402" w:type="dxa"/>
          </w:tcPr>
          <w:p w14:paraId="265775A0"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 xml:space="preserve">Due from rice field </w:t>
            </w:r>
          </w:p>
          <w:p w14:paraId="04484921"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 xml:space="preserve">   insurance scheme</w:t>
            </w:r>
          </w:p>
        </w:tc>
        <w:tc>
          <w:tcPr>
            <w:tcW w:w="1560" w:type="dxa"/>
            <w:shd w:val="clear" w:color="auto" w:fill="auto"/>
            <w:vAlign w:val="bottom"/>
          </w:tcPr>
          <w:p w14:paraId="642A2DD5" w14:textId="204922A2"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1,819 </w:t>
            </w:r>
          </w:p>
        </w:tc>
        <w:tc>
          <w:tcPr>
            <w:tcW w:w="1559" w:type="dxa"/>
            <w:vAlign w:val="bottom"/>
          </w:tcPr>
          <w:p w14:paraId="00735C64" w14:textId="2C7A118C"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47</w:t>
            </w:r>
            <w:r w:rsidRPr="004A33DD">
              <w:rPr>
                <w:rFonts w:ascii="Arial" w:hAnsi="Arial" w:cs="Arial"/>
                <w:sz w:val="18"/>
                <w:szCs w:val="18"/>
                <w:cs/>
              </w:rPr>
              <w:t>,</w:t>
            </w:r>
            <w:r w:rsidRPr="004A33DD">
              <w:rPr>
                <w:rFonts w:ascii="Arial" w:hAnsi="Arial" w:cs="Arial"/>
                <w:sz w:val="18"/>
                <w:szCs w:val="18"/>
              </w:rPr>
              <w:t>483</w:t>
            </w:r>
          </w:p>
        </w:tc>
        <w:tc>
          <w:tcPr>
            <w:tcW w:w="1559" w:type="dxa"/>
            <w:vAlign w:val="bottom"/>
          </w:tcPr>
          <w:p w14:paraId="64AC210C" w14:textId="61FFFC4D"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w:t>
            </w:r>
          </w:p>
        </w:tc>
        <w:tc>
          <w:tcPr>
            <w:tcW w:w="1563" w:type="dxa"/>
            <w:vAlign w:val="bottom"/>
          </w:tcPr>
          <w:p w14:paraId="3A7CB675" w14:textId="77777777" w:rsidR="008A0236" w:rsidRPr="00F262B4" w:rsidRDefault="008A0236" w:rsidP="008A0236">
            <w:pPr>
              <w:tabs>
                <w:tab w:val="decimal" w:pos="1080"/>
              </w:tabs>
              <w:ind w:right="-50"/>
              <w:jc w:val="right"/>
              <w:rPr>
                <w:rFonts w:ascii="Arial" w:hAnsi="Arial" w:cs="Arial"/>
                <w:sz w:val="18"/>
                <w:szCs w:val="18"/>
              </w:rPr>
            </w:pPr>
            <w:r w:rsidRPr="00F262B4">
              <w:rPr>
                <w:rFonts w:ascii="Arial" w:hAnsi="Arial" w:cs="Arial"/>
                <w:sz w:val="18"/>
                <w:szCs w:val="18"/>
                <w:cs/>
              </w:rPr>
              <w:t>-</w:t>
            </w:r>
          </w:p>
        </w:tc>
      </w:tr>
      <w:tr w:rsidR="008A0236" w:rsidRPr="00F262B4" w14:paraId="39730839" w14:textId="77777777" w:rsidTr="00D86A31">
        <w:trPr>
          <w:trHeight w:val="20"/>
        </w:trPr>
        <w:tc>
          <w:tcPr>
            <w:tcW w:w="3402" w:type="dxa"/>
          </w:tcPr>
          <w:p w14:paraId="3EA27108"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Accrued loss recovery</w:t>
            </w:r>
          </w:p>
        </w:tc>
        <w:tc>
          <w:tcPr>
            <w:tcW w:w="1560" w:type="dxa"/>
            <w:shd w:val="clear" w:color="auto" w:fill="auto"/>
            <w:vAlign w:val="bottom"/>
          </w:tcPr>
          <w:p w14:paraId="78D710FA" w14:textId="347F0B03"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38,687 </w:t>
            </w:r>
          </w:p>
        </w:tc>
        <w:tc>
          <w:tcPr>
            <w:tcW w:w="1559" w:type="dxa"/>
            <w:vAlign w:val="bottom"/>
          </w:tcPr>
          <w:p w14:paraId="6DB33530" w14:textId="1E938D80"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48</w:t>
            </w:r>
            <w:r w:rsidRPr="004A33DD">
              <w:rPr>
                <w:rFonts w:ascii="Arial" w:hAnsi="Arial" w:cs="Arial"/>
                <w:sz w:val="18"/>
                <w:szCs w:val="18"/>
                <w:cs/>
              </w:rPr>
              <w:t>,</w:t>
            </w:r>
            <w:r w:rsidRPr="004A33DD">
              <w:rPr>
                <w:rFonts w:ascii="Arial" w:hAnsi="Arial" w:cs="Arial"/>
                <w:sz w:val="18"/>
                <w:szCs w:val="18"/>
              </w:rPr>
              <w:t>801</w:t>
            </w:r>
          </w:p>
        </w:tc>
        <w:tc>
          <w:tcPr>
            <w:tcW w:w="1559" w:type="dxa"/>
            <w:vAlign w:val="bottom"/>
          </w:tcPr>
          <w:p w14:paraId="0F0C61B6" w14:textId="1DA82445"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w:t>
            </w:r>
          </w:p>
        </w:tc>
        <w:tc>
          <w:tcPr>
            <w:tcW w:w="1563" w:type="dxa"/>
            <w:vAlign w:val="bottom"/>
          </w:tcPr>
          <w:p w14:paraId="690D2C8D" w14:textId="77777777" w:rsidR="008A0236" w:rsidRPr="00F262B4" w:rsidRDefault="008A0236" w:rsidP="008A0236">
            <w:pPr>
              <w:tabs>
                <w:tab w:val="decimal" w:pos="1080"/>
              </w:tabs>
              <w:ind w:right="-50"/>
              <w:jc w:val="right"/>
              <w:rPr>
                <w:rFonts w:ascii="Arial" w:hAnsi="Arial" w:cs="Arial"/>
                <w:sz w:val="18"/>
                <w:szCs w:val="18"/>
              </w:rPr>
            </w:pPr>
            <w:r w:rsidRPr="00F262B4">
              <w:rPr>
                <w:rFonts w:ascii="Arial" w:hAnsi="Arial" w:cs="Arial"/>
                <w:sz w:val="18"/>
                <w:szCs w:val="18"/>
                <w:cs/>
              </w:rPr>
              <w:t>-</w:t>
            </w:r>
          </w:p>
        </w:tc>
      </w:tr>
      <w:tr w:rsidR="008A0236" w:rsidRPr="00F262B4" w14:paraId="65AA0C2D" w14:textId="77777777" w:rsidTr="00D86A31">
        <w:trPr>
          <w:trHeight w:val="20"/>
        </w:trPr>
        <w:tc>
          <w:tcPr>
            <w:tcW w:w="3402" w:type="dxa"/>
          </w:tcPr>
          <w:p w14:paraId="0D0F34DF"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Deposits</w:t>
            </w:r>
          </w:p>
        </w:tc>
        <w:tc>
          <w:tcPr>
            <w:tcW w:w="1560" w:type="dxa"/>
            <w:shd w:val="clear" w:color="auto" w:fill="auto"/>
            <w:vAlign w:val="bottom"/>
          </w:tcPr>
          <w:p w14:paraId="1B6C1167" w14:textId="56842A74"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8,313 </w:t>
            </w:r>
          </w:p>
        </w:tc>
        <w:tc>
          <w:tcPr>
            <w:tcW w:w="1559" w:type="dxa"/>
            <w:vAlign w:val="bottom"/>
          </w:tcPr>
          <w:p w14:paraId="1BE44D59" w14:textId="4C8DEBA0"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10</w:t>
            </w:r>
            <w:r w:rsidRPr="004A33DD">
              <w:rPr>
                <w:rFonts w:ascii="Arial" w:hAnsi="Arial" w:cs="Arial"/>
                <w:sz w:val="18"/>
                <w:szCs w:val="18"/>
                <w:cs/>
              </w:rPr>
              <w:t>,</w:t>
            </w:r>
            <w:r w:rsidRPr="004A33DD">
              <w:rPr>
                <w:rFonts w:ascii="Arial" w:hAnsi="Arial" w:cs="Arial"/>
                <w:sz w:val="18"/>
                <w:szCs w:val="18"/>
              </w:rPr>
              <w:t>021</w:t>
            </w:r>
          </w:p>
        </w:tc>
        <w:tc>
          <w:tcPr>
            <w:tcW w:w="1559" w:type="dxa"/>
            <w:vAlign w:val="bottom"/>
          </w:tcPr>
          <w:p w14:paraId="20781A43" w14:textId="55C2CC9A"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5</w:t>
            </w:r>
            <w:r w:rsidR="007A5AB0">
              <w:rPr>
                <w:rFonts w:ascii="Arial" w:hAnsi="Arial" w:cs="Arial"/>
                <w:sz w:val="18"/>
                <w:szCs w:val="18"/>
              </w:rPr>
              <w:t>2</w:t>
            </w:r>
            <w:r w:rsidRPr="004A33DD">
              <w:rPr>
                <w:rFonts w:ascii="Arial" w:hAnsi="Arial" w:cs="Arial"/>
                <w:sz w:val="18"/>
                <w:szCs w:val="18"/>
                <w:cs/>
              </w:rPr>
              <w:t xml:space="preserve"> </w:t>
            </w:r>
          </w:p>
        </w:tc>
        <w:tc>
          <w:tcPr>
            <w:tcW w:w="1563" w:type="dxa"/>
            <w:vAlign w:val="bottom"/>
          </w:tcPr>
          <w:p w14:paraId="3A944865" w14:textId="77777777" w:rsidR="008A0236" w:rsidRPr="00F262B4" w:rsidRDefault="008A0236" w:rsidP="008A0236">
            <w:pPr>
              <w:tabs>
                <w:tab w:val="decimal" w:pos="1080"/>
              </w:tabs>
              <w:ind w:right="-50"/>
              <w:jc w:val="right"/>
              <w:rPr>
                <w:rFonts w:ascii="Arial" w:hAnsi="Arial" w:cs="Arial"/>
                <w:sz w:val="18"/>
                <w:szCs w:val="18"/>
              </w:rPr>
            </w:pPr>
            <w:r w:rsidRPr="00F262B4">
              <w:rPr>
                <w:rFonts w:ascii="Arial" w:hAnsi="Arial" w:cs="Arial"/>
                <w:sz w:val="18"/>
                <w:szCs w:val="18"/>
              </w:rPr>
              <w:t>1,432</w:t>
            </w:r>
          </w:p>
        </w:tc>
      </w:tr>
      <w:tr w:rsidR="008A0236" w:rsidRPr="00F262B4" w14:paraId="706F2753" w14:textId="77777777" w:rsidTr="00D86A31">
        <w:trPr>
          <w:trHeight w:val="20"/>
        </w:trPr>
        <w:tc>
          <w:tcPr>
            <w:tcW w:w="3402" w:type="dxa"/>
          </w:tcPr>
          <w:p w14:paraId="47A2111C" w14:textId="77777777" w:rsidR="008A0236" w:rsidRPr="00F262B4" w:rsidRDefault="008A0236" w:rsidP="008A0236">
            <w:pPr>
              <w:tabs>
                <w:tab w:val="left" w:pos="0"/>
              </w:tabs>
              <w:ind w:left="630" w:right="-43"/>
              <w:rPr>
                <w:rFonts w:ascii="Arial" w:hAnsi="Arial" w:cs="Arial"/>
                <w:sz w:val="18"/>
                <w:szCs w:val="18"/>
              </w:rPr>
            </w:pPr>
            <w:r w:rsidRPr="00F262B4">
              <w:rPr>
                <w:rFonts w:ascii="Arial" w:hAnsi="Arial" w:cs="Arial"/>
                <w:sz w:val="18"/>
                <w:szCs w:val="18"/>
              </w:rPr>
              <w:t>Undue input value added tax</w:t>
            </w:r>
          </w:p>
        </w:tc>
        <w:tc>
          <w:tcPr>
            <w:tcW w:w="1560" w:type="dxa"/>
            <w:shd w:val="clear" w:color="auto" w:fill="auto"/>
            <w:vAlign w:val="bottom"/>
          </w:tcPr>
          <w:p w14:paraId="2F773531" w14:textId="2740EEDA"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 xml:space="preserve"> 8,643 </w:t>
            </w:r>
          </w:p>
        </w:tc>
        <w:tc>
          <w:tcPr>
            <w:tcW w:w="1559" w:type="dxa"/>
            <w:vAlign w:val="bottom"/>
          </w:tcPr>
          <w:p w14:paraId="0B40605C" w14:textId="0BAB0C20"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rPr>
              <w:t>7</w:t>
            </w:r>
            <w:r w:rsidRPr="004A33DD">
              <w:rPr>
                <w:rFonts w:ascii="Arial" w:hAnsi="Arial" w:cs="Arial"/>
                <w:sz w:val="18"/>
                <w:szCs w:val="18"/>
                <w:cs/>
              </w:rPr>
              <w:t>,</w:t>
            </w:r>
            <w:r w:rsidRPr="004A33DD">
              <w:rPr>
                <w:rFonts w:ascii="Arial" w:hAnsi="Arial" w:cs="Arial"/>
                <w:sz w:val="18"/>
                <w:szCs w:val="18"/>
              </w:rPr>
              <w:t>246</w:t>
            </w:r>
          </w:p>
        </w:tc>
        <w:tc>
          <w:tcPr>
            <w:tcW w:w="1559" w:type="dxa"/>
            <w:vAlign w:val="bottom"/>
          </w:tcPr>
          <w:p w14:paraId="3FBD6ECE" w14:textId="3BFCCE5D" w:rsidR="008A0236" w:rsidRPr="00F262B4" w:rsidRDefault="008A0236" w:rsidP="004A33DD">
            <w:pPr>
              <w:tabs>
                <w:tab w:val="decimal" w:pos="1040"/>
              </w:tabs>
              <w:ind w:right="-50"/>
              <w:jc w:val="right"/>
              <w:rPr>
                <w:rFonts w:ascii="Arial" w:hAnsi="Arial" w:cs="Arial"/>
                <w:sz w:val="18"/>
                <w:szCs w:val="18"/>
              </w:rPr>
            </w:pPr>
            <w:r w:rsidRPr="004A33DD">
              <w:rPr>
                <w:rFonts w:ascii="Arial" w:hAnsi="Arial" w:cs="Arial"/>
                <w:sz w:val="18"/>
                <w:szCs w:val="18"/>
                <w:cs/>
              </w:rPr>
              <w:t>-</w:t>
            </w:r>
          </w:p>
        </w:tc>
        <w:tc>
          <w:tcPr>
            <w:tcW w:w="1563" w:type="dxa"/>
            <w:vAlign w:val="bottom"/>
          </w:tcPr>
          <w:p w14:paraId="6150B651" w14:textId="77777777" w:rsidR="008A0236" w:rsidRPr="00F262B4" w:rsidRDefault="008A0236" w:rsidP="008A0236">
            <w:pPr>
              <w:tabs>
                <w:tab w:val="decimal" w:pos="1080"/>
              </w:tabs>
              <w:ind w:right="-50"/>
              <w:jc w:val="right"/>
              <w:rPr>
                <w:rFonts w:ascii="Arial" w:hAnsi="Arial" w:cs="Arial"/>
                <w:sz w:val="18"/>
                <w:szCs w:val="18"/>
              </w:rPr>
            </w:pPr>
            <w:r w:rsidRPr="00F262B4">
              <w:rPr>
                <w:rFonts w:ascii="Arial" w:hAnsi="Arial" w:cs="Arial"/>
                <w:sz w:val="18"/>
                <w:szCs w:val="18"/>
              </w:rPr>
              <w:t>-</w:t>
            </w:r>
          </w:p>
        </w:tc>
      </w:tr>
      <w:tr w:rsidR="008A0236" w:rsidRPr="00F262B4" w14:paraId="3921F254" w14:textId="77777777" w:rsidTr="00D86A31">
        <w:trPr>
          <w:trHeight w:val="20"/>
        </w:trPr>
        <w:tc>
          <w:tcPr>
            <w:tcW w:w="3402" w:type="dxa"/>
          </w:tcPr>
          <w:p w14:paraId="73449C8D" w14:textId="77777777" w:rsidR="008A0236" w:rsidRPr="00F262B4" w:rsidRDefault="008A0236" w:rsidP="008A0236">
            <w:pPr>
              <w:tabs>
                <w:tab w:val="left" w:pos="0"/>
              </w:tabs>
              <w:ind w:left="630" w:right="-43"/>
              <w:rPr>
                <w:rFonts w:ascii="Arial" w:hAnsi="Arial" w:cs="Arial"/>
                <w:sz w:val="18"/>
                <w:szCs w:val="18"/>
                <w:cs/>
              </w:rPr>
            </w:pPr>
            <w:r w:rsidRPr="00F262B4">
              <w:rPr>
                <w:rFonts w:ascii="Arial" w:hAnsi="Arial" w:cs="Arial"/>
                <w:sz w:val="18"/>
                <w:szCs w:val="18"/>
              </w:rPr>
              <w:t>Others</w:t>
            </w:r>
          </w:p>
        </w:tc>
        <w:tc>
          <w:tcPr>
            <w:tcW w:w="1560" w:type="dxa"/>
            <w:shd w:val="clear" w:color="auto" w:fill="auto"/>
            <w:vAlign w:val="bottom"/>
          </w:tcPr>
          <w:p w14:paraId="2A36C1BD" w14:textId="6C85A79A" w:rsidR="008A0236" w:rsidRPr="00F262B4" w:rsidRDefault="008A0236" w:rsidP="004A33DD">
            <w:pPr>
              <w:pBdr>
                <w:bottom w:val="single" w:sz="4" w:space="1" w:color="auto"/>
              </w:pBdr>
              <w:tabs>
                <w:tab w:val="decimal" w:pos="1040"/>
              </w:tabs>
              <w:ind w:right="-50"/>
              <w:jc w:val="right"/>
              <w:rPr>
                <w:rFonts w:ascii="Arial" w:hAnsi="Arial" w:cs="Arial"/>
                <w:sz w:val="18"/>
                <w:szCs w:val="18"/>
              </w:rPr>
            </w:pPr>
            <w:r w:rsidRPr="004A33DD">
              <w:rPr>
                <w:rFonts w:ascii="Arial" w:hAnsi="Arial" w:cs="Arial"/>
                <w:sz w:val="18"/>
                <w:szCs w:val="18"/>
                <w:cs/>
              </w:rPr>
              <w:t xml:space="preserve"> 5,930 </w:t>
            </w:r>
          </w:p>
        </w:tc>
        <w:tc>
          <w:tcPr>
            <w:tcW w:w="1559" w:type="dxa"/>
            <w:vAlign w:val="bottom"/>
          </w:tcPr>
          <w:p w14:paraId="11B33486" w14:textId="4A419F12" w:rsidR="008A0236" w:rsidRPr="00F262B4" w:rsidRDefault="008A0236" w:rsidP="004A33DD">
            <w:pPr>
              <w:pBdr>
                <w:bottom w:val="single" w:sz="4" w:space="1" w:color="auto"/>
              </w:pBdr>
              <w:tabs>
                <w:tab w:val="decimal" w:pos="1040"/>
                <w:tab w:val="decimal" w:pos="1224"/>
              </w:tabs>
              <w:ind w:right="-72"/>
              <w:jc w:val="right"/>
              <w:rPr>
                <w:rFonts w:ascii="Arial" w:hAnsi="Arial" w:cs="Arial"/>
                <w:sz w:val="18"/>
                <w:szCs w:val="18"/>
              </w:rPr>
            </w:pPr>
            <w:r w:rsidRPr="004A33DD">
              <w:rPr>
                <w:rFonts w:ascii="Arial" w:hAnsi="Arial" w:cs="Arial"/>
                <w:sz w:val="18"/>
                <w:szCs w:val="18"/>
              </w:rPr>
              <w:t>1</w:t>
            </w:r>
            <w:r w:rsidRPr="004A33DD">
              <w:rPr>
                <w:rFonts w:ascii="Arial" w:hAnsi="Arial" w:cs="Arial"/>
                <w:sz w:val="18"/>
                <w:szCs w:val="18"/>
                <w:cs/>
              </w:rPr>
              <w:t>,</w:t>
            </w:r>
            <w:r w:rsidRPr="004A33DD">
              <w:rPr>
                <w:rFonts w:ascii="Arial" w:hAnsi="Arial" w:cs="Arial"/>
                <w:sz w:val="18"/>
                <w:szCs w:val="18"/>
              </w:rPr>
              <w:t>127</w:t>
            </w:r>
          </w:p>
        </w:tc>
        <w:tc>
          <w:tcPr>
            <w:tcW w:w="1559" w:type="dxa"/>
            <w:vAlign w:val="bottom"/>
          </w:tcPr>
          <w:p w14:paraId="22F2A963" w14:textId="5280421D" w:rsidR="008A0236" w:rsidRPr="00F262B4" w:rsidRDefault="008A0236" w:rsidP="004A33DD">
            <w:pPr>
              <w:pBdr>
                <w:bottom w:val="single" w:sz="4" w:space="1" w:color="auto"/>
              </w:pBdr>
              <w:tabs>
                <w:tab w:val="decimal" w:pos="1040"/>
                <w:tab w:val="decimal" w:pos="1224"/>
              </w:tabs>
              <w:ind w:right="-72"/>
              <w:jc w:val="right"/>
              <w:rPr>
                <w:rFonts w:ascii="Arial" w:hAnsi="Arial" w:cs="Arial"/>
                <w:sz w:val="18"/>
                <w:szCs w:val="18"/>
              </w:rPr>
            </w:pPr>
            <w:r w:rsidRPr="004A33DD">
              <w:rPr>
                <w:rFonts w:ascii="Arial" w:hAnsi="Arial" w:cs="Arial"/>
                <w:sz w:val="18"/>
                <w:szCs w:val="18"/>
                <w:cs/>
              </w:rPr>
              <w:t xml:space="preserve"> 884 </w:t>
            </w:r>
          </w:p>
        </w:tc>
        <w:tc>
          <w:tcPr>
            <w:tcW w:w="1563" w:type="dxa"/>
            <w:vAlign w:val="bottom"/>
          </w:tcPr>
          <w:p w14:paraId="5258F0FD" w14:textId="77777777" w:rsidR="008A0236" w:rsidRPr="00F262B4" w:rsidRDefault="008A0236" w:rsidP="008A0236">
            <w:pPr>
              <w:pBdr>
                <w:bottom w:val="single" w:sz="4" w:space="1" w:color="auto"/>
              </w:pBdr>
              <w:tabs>
                <w:tab w:val="decimal" w:pos="1040"/>
              </w:tabs>
              <w:ind w:right="-50"/>
              <w:jc w:val="right"/>
              <w:rPr>
                <w:rFonts w:ascii="Arial" w:hAnsi="Arial" w:cs="Arial"/>
                <w:sz w:val="18"/>
                <w:szCs w:val="18"/>
                <w:cs/>
              </w:rPr>
            </w:pPr>
            <w:r w:rsidRPr="00F262B4">
              <w:rPr>
                <w:rFonts w:ascii="Arial" w:hAnsi="Arial" w:cs="Arial"/>
                <w:sz w:val="18"/>
                <w:szCs w:val="18"/>
              </w:rPr>
              <w:t>1,001</w:t>
            </w:r>
          </w:p>
        </w:tc>
      </w:tr>
      <w:tr w:rsidR="008A0236" w:rsidRPr="00F262B4" w14:paraId="5665930F" w14:textId="77777777" w:rsidTr="00D86A31">
        <w:trPr>
          <w:trHeight w:val="20"/>
        </w:trPr>
        <w:tc>
          <w:tcPr>
            <w:tcW w:w="3402" w:type="dxa"/>
          </w:tcPr>
          <w:p w14:paraId="665A40E1" w14:textId="77777777" w:rsidR="008A0236" w:rsidRPr="00F262B4" w:rsidRDefault="008A0236" w:rsidP="008A0236">
            <w:pPr>
              <w:tabs>
                <w:tab w:val="left" w:pos="0"/>
              </w:tabs>
              <w:ind w:left="630" w:right="-43"/>
              <w:rPr>
                <w:rFonts w:ascii="Arial" w:hAnsi="Arial" w:cs="Arial"/>
                <w:sz w:val="12"/>
                <w:szCs w:val="12"/>
              </w:rPr>
            </w:pPr>
          </w:p>
        </w:tc>
        <w:tc>
          <w:tcPr>
            <w:tcW w:w="1560" w:type="dxa"/>
            <w:shd w:val="clear" w:color="auto" w:fill="auto"/>
            <w:vAlign w:val="bottom"/>
          </w:tcPr>
          <w:p w14:paraId="2F77D2B4" w14:textId="61AE7EB0" w:rsidR="008A0236" w:rsidRPr="00F262B4" w:rsidRDefault="008A0236" w:rsidP="008A0236">
            <w:pPr>
              <w:tabs>
                <w:tab w:val="decimal" w:pos="1080"/>
              </w:tabs>
              <w:ind w:right="-50"/>
              <w:jc w:val="right"/>
              <w:rPr>
                <w:rFonts w:ascii="Arial" w:hAnsi="Arial" w:cs="Arial"/>
                <w:sz w:val="12"/>
                <w:szCs w:val="12"/>
              </w:rPr>
            </w:pPr>
          </w:p>
        </w:tc>
        <w:tc>
          <w:tcPr>
            <w:tcW w:w="1559" w:type="dxa"/>
            <w:vAlign w:val="bottom"/>
          </w:tcPr>
          <w:p w14:paraId="22DB0A80" w14:textId="2BF14345" w:rsidR="008A0236" w:rsidRPr="00F262B4" w:rsidRDefault="008A0236" w:rsidP="008A0236">
            <w:pPr>
              <w:tabs>
                <w:tab w:val="decimal" w:pos="1224"/>
              </w:tabs>
              <w:ind w:right="-72"/>
              <w:jc w:val="right"/>
              <w:rPr>
                <w:rFonts w:ascii="Arial" w:hAnsi="Arial" w:cs="Arial"/>
                <w:sz w:val="12"/>
                <w:szCs w:val="12"/>
              </w:rPr>
            </w:pPr>
          </w:p>
        </w:tc>
        <w:tc>
          <w:tcPr>
            <w:tcW w:w="1559" w:type="dxa"/>
            <w:vAlign w:val="bottom"/>
          </w:tcPr>
          <w:p w14:paraId="482E9270" w14:textId="40FFAF34" w:rsidR="008A0236" w:rsidRPr="00F262B4" w:rsidRDefault="008A0236" w:rsidP="008A0236">
            <w:pPr>
              <w:tabs>
                <w:tab w:val="decimal" w:pos="1224"/>
              </w:tabs>
              <w:ind w:right="-72"/>
              <w:jc w:val="right"/>
              <w:rPr>
                <w:rFonts w:ascii="Arial" w:hAnsi="Arial" w:cs="Arial"/>
                <w:sz w:val="12"/>
                <w:szCs w:val="12"/>
              </w:rPr>
            </w:pPr>
          </w:p>
        </w:tc>
        <w:tc>
          <w:tcPr>
            <w:tcW w:w="1563" w:type="dxa"/>
            <w:vAlign w:val="bottom"/>
          </w:tcPr>
          <w:p w14:paraId="3DB4A688" w14:textId="77777777" w:rsidR="008A0236" w:rsidRPr="00F262B4" w:rsidRDefault="008A0236" w:rsidP="008A0236">
            <w:pPr>
              <w:tabs>
                <w:tab w:val="decimal" w:pos="1040"/>
              </w:tabs>
              <w:ind w:right="-50"/>
              <w:jc w:val="right"/>
              <w:rPr>
                <w:rFonts w:ascii="Arial" w:hAnsi="Arial" w:cs="Arial"/>
                <w:sz w:val="12"/>
                <w:szCs w:val="12"/>
              </w:rPr>
            </w:pPr>
          </w:p>
        </w:tc>
      </w:tr>
      <w:tr w:rsidR="008A0236" w:rsidRPr="00F262B4" w14:paraId="1899F3A2" w14:textId="77777777" w:rsidTr="00D86A31">
        <w:trPr>
          <w:trHeight w:val="20"/>
        </w:trPr>
        <w:tc>
          <w:tcPr>
            <w:tcW w:w="3402" w:type="dxa"/>
          </w:tcPr>
          <w:p w14:paraId="11C7969F" w14:textId="77777777" w:rsidR="008A0236" w:rsidRPr="00F262B4" w:rsidRDefault="008A0236" w:rsidP="008A0236">
            <w:pPr>
              <w:tabs>
                <w:tab w:val="left" w:pos="0"/>
              </w:tabs>
              <w:ind w:left="630" w:right="-43"/>
              <w:rPr>
                <w:rFonts w:ascii="Arial" w:hAnsi="Arial" w:cs="Arial"/>
                <w:b/>
                <w:bCs/>
                <w:sz w:val="18"/>
                <w:szCs w:val="18"/>
                <w:cs/>
                <w:lang w:val="th-TH"/>
              </w:rPr>
            </w:pPr>
            <w:r w:rsidRPr="00F262B4">
              <w:rPr>
                <w:rFonts w:ascii="Arial" w:hAnsi="Arial" w:cs="Arial"/>
                <w:b/>
                <w:bCs/>
                <w:sz w:val="18"/>
                <w:szCs w:val="18"/>
                <w:lang w:val="th-TH"/>
              </w:rPr>
              <w:t>Total</w:t>
            </w:r>
          </w:p>
        </w:tc>
        <w:tc>
          <w:tcPr>
            <w:tcW w:w="1560" w:type="dxa"/>
            <w:shd w:val="clear" w:color="auto" w:fill="auto"/>
            <w:vAlign w:val="bottom"/>
          </w:tcPr>
          <w:p w14:paraId="30EA0204" w14:textId="52D8D513" w:rsidR="008A0236" w:rsidRPr="004A33DD" w:rsidRDefault="008A0236" w:rsidP="004A33DD">
            <w:pPr>
              <w:pBdr>
                <w:bottom w:val="double" w:sz="4" w:space="1" w:color="auto"/>
              </w:pBdr>
              <w:tabs>
                <w:tab w:val="decimal" w:pos="1040"/>
              </w:tabs>
              <w:ind w:right="-50"/>
              <w:jc w:val="right"/>
              <w:rPr>
                <w:rFonts w:ascii="Arial" w:hAnsi="Arial" w:cs="Arial"/>
                <w:sz w:val="18"/>
                <w:szCs w:val="18"/>
                <w:cs/>
              </w:rPr>
            </w:pPr>
            <w:r w:rsidRPr="004A33DD">
              <w:rPr>
                <w:rFonts w:ascii="Arial" w:hAnsi="Arial" w:cs="Arial"/>
                <w:sz w:val="18"/>
                <w:szCs w:val="18"/>
                <w:cs/>
              </w:rPr>
              <w:t xml:space="preserve"> 142,127 </w:t>
            </w:r>
          </w:p>
        </w:tc>
        <w:tc>
          <w:tcPr>
            <w:tcW w:w="1559" w:type="dxa"/>
            <w:tcBorders>
              <w:left w:val="nil"/>
              <w:right w:val="nil"/>
            </w:tcBorders>
            <w:vAlign w:val="bottom"/>
          </w:tcPr>
          <w:p w14:paraId="1C5C2C65" w14:textId="51EB84A2" w:rsidR="008A0236" w:rsidRPr="004A33DD" w:rsidRDefault="008A0236" w:rsidP="004A33DD">
            <w:pPr>
              <w:pBdr>
                <w:bottom w:val="double" w:sz="4" w:space="1" w:color="auto"/>
              </w:pBdr>
              <w:tabs>
                <w:tab w:val="decimal" w:pos="1040"/>
                <w:tab w:val="decimal" w:pos="1224"/>
              </w:tabs>
              <w:ind w:right="-50"/>
              <w:jc w:val="right"/>
              <w:rPr>
                <w:rFonts w:ascii="Arial" w:hAnsi="Arial" w:cs="Arial"/>
                <w:sz w:val="18"/>
                <w:szCs w:val="18"/>
              </w:rPr>
            </w:pPr>
            <w:r w:rsidRPr="004A33DD">
              <w:rPr>
                <w:rFonts w:ascii="Arial" w:hAnsi="Arial" w:cs="Arial"/>
                <w:sz w:val="18"/>
                <w:szCs w:val="18"/>
              </w:rPr>
              <w:t>186</w:t>
            </w:r>
            <w:r w:rsidRPr="004A33DD">
              <w:rPr>
                <w:rFonts w:ascii="Arial" w:hAnsi="Arial" w:cs="Arial"/>
                <w:sz w:val="18"/>
                <w:szCs w:val="18"/>
                <w:cs/>
              </w:rPr>
              <w:t>,</w:t>
            </w:r>
            <w:r w:rsidRPr="004A33DD">
              <w:rPr>
                <w:rFonts w:ascii="Arial" w:hAnsi="Arial" w:cs="Arial"/>
                <w:sz w:val="18"/>
                <w:szCs w:val="18"/>
              </w:rPr>
              <w:t>673</w:t>
            </w:r>
          </w:p>
        </w:tc>
        <w:tc>
          <w:tcPr>
            <w:tcW w:w="1559" w:type="dxa"/>
            <w:tcBorders>
              <w:left w:val="nil"/>
              <w:right w:val="nil"/>
            </w:tcBorders>
            <w:vAlign w:val="bottom"/>
          </w:tcPr>
          <w:p w14:paraId="171FE979" w14:textId="262DDE9E" w:rsidR="008A0236" w:rsidRPr="004A33DD" w:rsidRDefault="008A0236" w:rsidP="004A33DD">
            <w:pPr>
              <w:pBdr>
                <w:bottom w:val="double" w:sz="4" w:space="1" w:color="auto"/>
              </w:pBdr>
              <w:tabs>
                <w:tab w:val="decimal" w:pos="1040"/>
                <w:tab w:val="decimal" w:pos="1224"/>
              </w:tabs>
              <w:ind w:right="-50"/>
              <w:jc w:val="right"/>
              <w:rPr>
                <w:rFonts w:ascii="Arial" w:hAnsi="Arial" w:cs="Arial"/>
                <w:sz w:val="18"/>
                <w:szCs w:val="18"/>
              </w:rPr>
            </w:pPr>
            <w:r w:rsidRPr="004A33DD">
              <w:rPr>
                <w:rFonts w:ascii="Arial" w:hAnsi="Arial" w:cs="Arial"/>
                <w:sz w:val="18"/>
                <w:szCs w:val="18"/>
                <w:cs/>
              </w:rPr>
              <w:t xml:space="preserve"> 9,19</w:t>
            </w:r>
            <w:r w:rsidR="007A5AB0">
              <w:rPr>
                <w:rFonts w:ascii="Arial" w:hAnsi="Arial" w:cs="Arial"/>
                <w:sz w:val="18"/>
                <w:szCs w:val="18"/>
              </w:rPr>
              <w:t>3</w:t>
            </w:r>
            <w:r w:rsidRPr="004A33DD">
              <w:rPr>
                <w:rFonts w:ascii="Arial" w:hAnsi="Arial" w:cs="Arial"/>
                <w:sz w:val="18"/>
                <w:szCs w:val="18"/>
                <w:cs/>
              </w:rPr>
              <w:t xml:space="preserve"> </w:t>
            </w:r>
          </w:p>
        </w:tc>
        <w:tc>
          <w:tcPr>
            <w:tcW w:w="1563" w:type="dxa"/>
            <w:tcBorders>
              <w:left w:val="nil"/>
              <w:right w:val="nil"/>
            </w:tcBorders>
            <w:vAlign w:val="bottom"/>
          </w:tcPr>
          <w:p w14:paraId="3E4C8513" w14:textId="77777777" w:rsidR="008A0236" w:rsidRPr="00F262B4" w:rsidRDefault="008A0236" w:rsidP="008A0236">
            <w:pPr>
              <w:pBdr>
                <w:bottom w:val="double" w:sz="4" w:space="1" w:color="auto"/>
              </w:pBdr>
              <w:tabs>
                <w:tab w:val="decimal" w:pos="1040"/>
              </w:tabs>
              <w:ind w:right="-72"/>
              <w:jc w:val="right"/>
              <w:rPr>
                <w:rFonts w:ascii="Arial" w:eastAsia="Cordia New" w:hAnsi="Arial" w:cs="Arial"/>
                <w:sz w:val="18"/>
                <w:szCs w:val="18"/>
                <w:lang w:val="en-GB"/>
              </w:rPr>
            </w:pPr>
            <w:r w:rsidRPr="00F262B4">
              <w:rPr>
                <w:rFonts w:ascii="Arial" w:eastAsia="Cordia New" w:hAnsi="Arial" w:cs="Arial"/>
                <w:sz w:val="18"/>
                <w:szCs w:val="18"/>
                <w:lang w:val="en-GB"/>
              </w:rPr>
              <w:t>7,651</w:t>
            </w:r>
          </w:p>
        </w:tc>
      </w:tr>
    </w:tbl>
    <w:p w14:paraId="65245D80" w14:textId="77777777" w:rsidR="00967B91" w:rsidRPr="00F262B4" w:rsidRDefault="00967B91" w:rsidP="00967B91">
      <w:pPr>
        <w:adjustRightInd w:val="0"/>
        <w:ind w:left="547"/>
        <w:jc w:val="both"/>
        <w:rPr>
          <w:rFonts w:ascii="Arial" w:hAnsi="Arial" w:cs="Arial"/>
          <w:sz w:val="18"/>
          <w:szCs w:val="18"/>
        </w:rPr>
      </w:pPr>
    </w:p>
    <w:p w14:paraId="5C9E62B7" w14:textId="77777777" w:rsidR="00967B91" w:rsidRPr="00F262B4" w:rsidRDefault="00967B91" w:rsidP="00967B91">
      <w:pPr>
        <w:adjustRightInd w:val="0"/>
        <w:ind w:left="547"/>
        <w:jc w:val="both"/>
        <w:rPr>
          <w:rFonts w:ascii="Arial" w:hAnsi="Arial" w:cs="Arial"/>
          <w:sz w:val="18"/>
          <w:szCs w:val="18"/>
        </w:rPr>
      </w:pPr>
    </w:p>
    <w:p w14:paraId="433DEE7B" w14:textId="1173ED11" w:rsidR="00967B91" w:rsidRPr="00F262B4" w:rsidRDefault="00967B91" w:rsidP="00967B91">
      <w:pPr>
        <w:tabs>
          <w:tab w:val="left" w:pos="540"/>
        </w:tabs>
        <w:jc w:val="both"/>
        <w:rPr>
          <w:rFonts w:ascii="Arial" w:hAnsi="Arial" w:cs="Arial"/>
          <w:b/>
          <w:bCs/>
        </w:rPr>
      </w:pPr>
      <w:r w:rsidRPr="00F262B4">
        <w:rPr>
          <w:rFonts w:ascii="Arial" w:hAnsi="Arial" w:cs="Arial"/>
          <w:b/>
          <w:bCs/>
          <w:szCs w:val="25"/>
          <w:lang w:val="en-GB"/>
        </w:rPr>
        <w:t>2</w:t>
      </w:r>
      <w:r w:rsidR="00B35D48">
        <w:rPr>
          <w:rFonts w:ascii="Arial" w:hAnsi="Arial" w:cs="Arial"/>
          <w:b/>
          <w:bCs/>
          <w:szCs w:val="25"/>
          <w:lang w:val="en-GB"/>
        </w:rPr>
        <w:t>1</w:t>
      </w:r>
      <w:r w:rsidRPr="00F262B4">
        <w:rPr>
          <w:rFonts w:ascii="Arial" w:hAnsi="Arial" w:cs="Arial"/>
          <w:b/>
          <w:bCs/>
        </w:rPr>
        <w:tab/>
        <w:t>Insurance contract liabilities</w:t>
      </w:r>
    </w:p>
    <w:p w14:paraId="6E729945" w14:textId="77777777" w:rsidR="00503352" w:rsidRPr="00F262B4" w:rsidRDefault="00503352" w:rsidP="00967B91">
      <w:pPr>
        <w:widowControl w:val="0"/>
        <w:ind w:left="547"/>
        <w:jc w:val="both"/>
        <w:rPr>
          <w:rFonts w:ascii="Arial" w:hAnsi="Arial" w:cs="Arial"/>
          <w:spacing w:val="-4"/>
        </w:rPr>
      </w:pPr>
    </w:p>
    <w:p w14:paraId="5F96B0FD" w14:textId="77777777" w:rsidR="00503352" w:rsidRPr="00F262B4" w:rsidRDefault="00503352" w:rsidP="00967B91">
      <w:pPr>
        <w:widowControl w:val="0"/>
        <w:ind w:left="547"/>
        <w:jc w:val="both"/>
        <w:rPr>
          <w:rFonts w:ascii="Arial" w:hAnsi="Arial" w:cs="Arial"/>
          <w:spacing w:val="-4"/>
        </w:rPr>
      </w:pPr>
    </w:p>
    <w:p w14:paraId="31306498" w14:textId="3D6ED2B8" w:rsidR="00967B91" w:rsidRPr="00F262B4" w:rsidRDefault="00967B91" w:rsidP="00967B91">
      <w:pPr>
        <w:widowControl w:val="0"/>
        <w:ind w:left="547"/>
        <w:jc w:val="both"/>
        <w:rPr>
          <w:rFonts w:ascii="Arial" w:hAnsi="Arial" w:cs="Arial"/>
          <w:spacing w:val="-4"/>
        </w:rPr>
      </w:pPr>
      <w:r w:rsidRPr="00F262B4">
        <w:rPr>
          <w:rFonts w:ascii="Arial" w:hAnsi="Arial" w:cs="Arial"/>
          <w:spacing w:val="-4"/>
        </w:rPr>
        <w:t>Insurance contract liabilities as at 31 December 2020 and 2019 consisted of the following</w:t>
      </w:r>
      <w:r w:rsidRPr="00F262B4">
        <w:rPr>
          <w:rFonts w:ascii="Arial" w:hAnsi="Arial" w:cs="Arial"/>
          <w:spacing w:val="-4"/>
          <w:cs/>
        </w:rPr>
        <w:t>:</w:t>
      </w:r>
    </w:p>
    <w:p w14:paraId="288FE387" w14:textId="77777777" w:rsidR="00967B91" w:rsidRPr="00F262B4" w:rsidRDefault="00967B91" w:rsidP="00967B91">
      <w:pPr>
        <w:widowControl w:val="0"/>
        <w:ind w:left="547" w:right="58"/>
        <w:jc w:val="both"/>
        <w:rPr>
          <w:rFonts w:ascii="Arial" w:hAnsi="Arial" w:cs="Arial"/>
        </w:rPr>
      </w:pPr>
    </w:p>
    <w:tbl>
      <w:tblPr>
        <w:tblW w:w="9009" w:type="dxa"/>
        <w:tblInd w:w="558" w:type="dxa"/>
        <w:tblLook w:val="04A0" w:firstRow="1" w:lastRow="0" w:firstColumn="1" w:lastColumn="0" w:noHBand="0" w:noVBand="1"/>
      </w:tblPr>
      <w:tblGrid>
        <w:gridCol w:w="4257"/>
        <w:gridCol w:w="1584"/>
        <w:gridCol w:w="1584"/>
        <w:gridCol w:w="1584"/>
      </w:tblGrid>
      <w:tr w:rsidR="00967B91" w:rsidRPr="00F262B4" w14:paraId="440C6D72" w14:textId="77777777" w:rsidTr="00CD4E04">
        <w:tc>
          <w:tcPr>
            <w:tcW w:w="4257" w:type="dxa"/>
            <w:shd w:val="clear" w:color="auto" w:fill="auto"/>
          </w:tcPr>
          <w:p w14:paraId="33187062" w14:textId="77777777" w:rsidR="00967B91" w:rsidRPr="00F262B4" w:rsidRDefault="00967B91" w:rsidP="00CD4E04">
            <w:pPr>
              <w:adjustRightInd w:val="0"/>
              <w:ind w:left="-13"/>
              <w:rPr>
                <w:rFonts w:ascii="Arial" w:hAnsi="Arial" w:cs="Arial"/>
              </w:rPr>
            </w:pPr>
          </w:p>
        </w:tc>
        <w:tc>
          <w:tcPr>
            <w:tcW w:w="4752" w:type="dxa"/>
            <w:gridSpan w:val="3"/>
            <w:shd w:val="clear" w:color="auto" w:fill="auto"/>
          </w:tcPr>
          <w:p w14:paraId="4B9C3E3C" w14:textId="6A4E8EFE" w:rsidR="00967B91" w:rsidRPr="00F262B4" w:rsidRDefault="00967B91" w:rsidP="00CD4E04">
            <w:pPr>
              <w:widowControl w:val="0"/>
              <w:pBdr>
                <w:bottom w:val="single" w:sz="4" w:space="1" w:color="auto"/>
              </w:pBdr>
              <w:ind w:right="-72"/>
              <w:jc w:val="center"/>
              <w:rPr>
                <w:rFonts w:ascii="Arial" w:hAnsi="Arial" w:cs="Arial"/>
                <w:b/>
                <w:bCs/>
              </w:rPr>
            </w:pPr>
            <w:r w:rsidRPr="00F262B4">
              <w:rPr>
                <w:rFonts w:ascii="Arial" w:hAnsi="Arial" w:cs="Arial"/>
                <w:b/>
                <w:bCs/>
              </w:rPr>
              <w:t xml:space="preserve">Consolidated financial </w:t>
            </w:r>
            <w:r w:rsidR="00B912AF" w:rsidRPr="00F262B4">
              <w:rPr>
                <w:rFonts w:ascii="Arial" w:hAnsi="Arial" w:cs="Arial"/>
                <w:b/>
                <w:bCs/>
              </w:rPr>
              <w:t>statements</w:t>
            </w:r>
          </w:p>
        </w:tc>
      </w:tr>
      <w:tr w:rsidR="00967B91" w:rsidRPr="00F262B4" w14:paraId="5CD18291" w14:textId="77777777" w:rsidTr="00CD4E04">
        <w:tc>
          <w:tcPr>
            <w:tcW w:w="4257" w:type="dxa"/>
            <w:shd w:val="clear" w:color="auto" w:fill="auto"/>
          </w:tcPr>
          <w:p w14:paraId="2BCF8C9A" w14:textId="77777777" w:rsidR="00967B91" w:rsidRPr="00F262B4" w:rsidRDefault="00967B91" w:rsidP="00CD4E04">
            <w:pPr>
              <w:adjustRightInd w:val="0"/>
              <w:ind w:left="-13"/>
              <w:rPr>
                <w:rFonts w:ascii="Arial" w:hAnsi="Arial" w:cs="Arial"/>
              </w:rPr>
            </w:pPr>
          </w:p>
        </w:tc>
        <w:tc>
          <w:tcPr>
            <w:tcW w:w="4752" w:type="dxa"/>
            <w:gridSpan w:val="3"/>
            <w:shd w:val="clear" w:color="auto" w:fill="auto"/>
          </w:tcPr>
          <w:p w14:paraId="5451AFC9" w14:textId="62D093F7" w:rsidR="00967B91" w:rsidRPr="00F262B4" w:rsidRDefault="00967B91" w:rsidP="00CD4E04">
            <w:pPr>
              <w:widowControl w:val="0"/>
              <w:pBdr>
                <w:bottom w:val="single" w:sz="4" w:space="1" w:color="auto"/>
              </w:pBdr>
              <w:ind w:right="-72"/>
              <w:jc w:val="center"/>
              <w:rPr>
                <w:rFonts w:ascii="Arial" w:hAnsi="Arial" w:cs="Arial"/>
                <w:b/>
                <w:bCs/>
              </w:rPr>
            </w:pPr>
            <w:r w:rsidRPr="00F262B4">
              <w:rPr>
                <w:rFonts w:ascii="Arial" w:hAnsi="Arial" w:cs="Arial"/>
                <w:b/>
                <w:bCs/>
                <w:lang w:val="en-GB"/>
              </w:rPr>
              <w:t>2020</w:t>
            </w:r>
          </w:p>
        </w:tc>
      </w:tr>
      <w:tr w:rsidR="00967B91" w:rsidRPr="00F262B4" w14:paraId="7656012A" w14:textId="77777777" w:rsidTr="00CD4E04">
        <w:tc>
          <w:tcPr>
            <w:tcW w:w="4257" w:type="dxa"/>
            <w:shd w:val="clear" w:color="auto" w:fill="auto"/>
          </w:tcPr>
          <w:p w14:paraId="6C8AD8A1" w14:textId="77777777" w:rsidR="00967B91" w:rsidRPr="00F262B4" w:rsidRDefault="00967B91" w:rsidP="00CD4E04">
            <w:pPr>
              <w:adjustRightInd w:val="0"/>
              <w:ind w:left="-13"/>
              <w:rPr>
                <w:rFonts w:ascii="Arial" w:hAnsi="Arial" w:cs="Arial"/>
              </w:rPr>
            </w:pPr>
          </w:p>
        </w:tc>
        <w:tc>
          <w:tcPr>
            <w:tcW w:w="1584" w:type="dxa"/>
            <w:shd w:val="clear" w:color="auto" w:fill="auto"/>
            <w:vAlign w:val="bottom"/>
          </w:tcPr>
          <w:p w14:paraId="25A57E2B" w14:textId="77777777" w:rsidR="00967B91" w:rsidRPr="00F262B4" w:rsidRDefault="00967B91" w:rsidP="00CD4E04">
            <w:pPr>
              <w:widowControl w:val="0"/>
              <w:ind w:right="-72"/>
              <w:jc w:val="right"/>
              <w:rPr>
                <w:rFonts w:ascii="Arial" w:hAnsi="Arial" w:cs="Arial"/>
                <w:b/>
                <w:bCs/>
              </w:rPr>
            </w:pPr>
            <w:r w:rsidRPr="00F262B4">
              <w:rPr>
                <w:rFonts w:ascii="Arial" w:hAnsi="Arial" w:cs="Arial"/>
                <w:b/>
                <w:bCs/>
              </w:rPr>
              <w:t>Insurance contract liabilities</w:t>
            </w:r>
          </w:p>
        </w:tc>
        <w:tc>
          <w:tcPr>
            <w:tcW w:w="1584" w:type="dxa"/>
            <w:vAlign w:val="bottom"/>
          </w:tcPr>
          <w:p w14:paraId="58E5FDD4" w14:textId="77777777" w:rsidR="00967B91" w:rsidRPr="00F262B4" w:rsidRDefault="00967B91" w:rsidP="00CD4E04">
            <w:pPr>
              <w:adjustRightInd w:val="0"/>
              <w:ind w:right="-72"/>
              <w:jc w:val="right"/>
              <w:rPr>
                <w:rFonts w:ascii="Arial" w:hAnsi="Arial" w:cs="Arial"/>
              </w:rPr>
            </w:pPr>
            <w:r w:rsidRPr="00F262B4">
              <w:rPr>
                <w:rFonts w:ascii="Arial" w:hAnsi="Arial" w:cs="Arial"/>
                <w:b/>
                <w:bCs/>
              </w:rPr>
              <w:t>Insurance liabilities recovered from reinsurers</w:t>
            </w:r>
          </w:p>
        </w:tc>
        <w:tc>
          <w:tcPr>
            <w:tcW w:w="1584" w:type="dxa"/>
            <w:shd w:val="clear" w:color="auto" w:fill="auto"/>
            <w:vAlign w:val="bottom"/>
          </w:tcPr>
          <w:p w14:paraId="0A478F6D" w14:textId="77777777" w:rsidR="00967B91" w:rsidRPr="00F262B4" w:rsidRDefault="00967B91" w:rsidP="00CD4E04">
            <w:pPr>
              <w:adjustRightInd w:val="0"/>
              <w:ind w:right="-72"/>
              <w:jc w:val="right"/>
              <w:rPr>
                <w:rFonts w:ascii="Arial" w:hAnsi="Arial" w:cs="Arial"/>
              </w:rPr>
            </w:pPr>
            <w:r w:rsidRPr="00F262B4">
              <w:rPr>
                <w:rFonts w:ascii="Arial" w:hAnsi="Arial" w:cs="Arial"/>
                <w:b/>
                <w:bCs/>
              </w:rPr>
              <w:t>Net</w:t>
            </w:r>
          </w:p>
        </w:tc>
      </w:tr>
      <w:tr w:rsidR="00967B91" w:rsidRPr="00F262B4" w14:paraId="79C66C60" w14:textId="77777777" w:rsidTr="00CD4E04">
        <w:tc>
          <w:tcPr>
            <w:tcW w:w="4257" w:type="dxa"/>
            <w:shd w:val="clear" w:color="auto" w:fill="auto"/>
            <w:vAlign w:val="bottom"/>
          </w:tcPr>
          <w:p w14:paraId="5C77ADC7" w14:textId="77777777" w:rsidR="00967B91" w:rsidRPr="00F262B4" w:rsidRDefault="00967B91" w:rsidP="00CD4E04">
            <w:pPr>
              <w:adjustRightInd w:val="0"/>
              <w:ind w:left="-13"/>
              <w:rPr>
                <w:rFonts w:ascii="Arial" w:hAnsi="Arial" w:cs="Arial"/>
              </w:rPr>
            </w:pPr>
          </w:p>
        </w:tc>
        <w:tc>
          <w:tcPr>
            <w:tcW w:w="1584" w:type="dxa"/>
            <w:shd w:val="clear" w:color="auto" w:fill="auto"/>
            <w:vAlign w:val="bottom"/>
          </w:tcPr>
          <w:p w14:paraId="76529F81" w14:textId="77777777" w:rsidR="00967B91" w:rsidRPr="00F262B4" w:rsidRDefault="00967B91" w:rsidP="00CD4E04">
            <w:pPr>
              <w:widowControl w:val="0"/>
              <w:pBdr>
                <w:bottom w:val="single" w:sz="4" w:space="1" w:color="auto"/>
              </w:pBdr>
              <w:ind w:right="-72"/>
              <w:jc w:val="right"/>
              <w:rPr>
                <w:rFonts w:ascii="Arial" w:hAnsi="Arial" w:cs="Arial"/>
                <w:b/>
                <w:bCs/>
                <w:spacing w:val="-4"/>
              </w:rPr>
            </w:pPr>
            <w:r w:rsidRPr="00F262B4">
              <w:rPr>
                <w:rFonts w:ascii="Arial" w:hAnsi="Arial" w:cs="Arial"/>
                <w:b/>
                <w:bCs/>
                <w:spacing w:val="-4"/>
              </w:rPr>
              <w:t>Thousand Baht</w:t>
            </w:r>
          </w:p>
        </w:tc>
        <w:tc>
          <w:tcPr>
            <w:tcW w:w="1584" w:type="dxa"/>
            <w:vAlign w:val="bottom"/>
          </w:tcPr>
          <w:p w14:paraId="5ABE0D80" w14:textId="77777777" w:rsidR="00967B91" w:rsidRPr="00F262B4" w:rsidRDefault="00967B91" w:rsidP="00CD4E04">
            <w:pPr>
              <w:pBdr>
                <w:bottom w:val="single" w:sz="4" w:space="1" w:color="auto"/>
              </w:pBdr>
              <w:adjustRightInd w:val="0"/>
              <w:ind w:right="-72"/>
              <w:jc w:val="right"/>
              <w:rPr>
                <w:rFonts w:ascii="Arial" w:hAnsi="Arial" w:cs="Arial"/>
                <w:spacing w:val="-4"/>
                <w:cs/>
              </w:rPr>
            </w:pPr>
            <w:r w:rsidRPr="00F262B4">
              <w:rPr>
                <w:rFonts w:ascii="Arial" w:hAnsi="Arial" w:cs="Arial"/>
                <w:b/>
                <w:bCs/>
                <w:spacing w:val="-4"/>
              </w:rPr>
              <w:t>Thousand Baht</w:t>
            </w:r>
          </w:p>
        </w:tc>
        <w:tc>
          <w:tcPr>
            <w:tcW w:w="1584" w:type="dxa"/>
            <w:shd w:val="clear" w:color="auto" w:fill="auto"/>
            <w:vAlign w:val="bottom"/>
          </w:tcPr>
          <w:p w14:paraId="4818C83B" w14:textId="77777777" w:rsidR="00967B91" w:rsidRPr="00F262B4" w:rsidRDefault="00967B91" w:rsidP="00CD4E04">
            <w:pPr>
              <w:pBdr>
                <w:bottom w:val="single" w:sz="4" w:space="1" w:color="auto"/>
              </w:pBdr>
              <w:adjustRightInd w:val="0"/>
              <w:ind w:right="-72"/>
              <w:jc w:val="right"/>
              <w:rPr>
                <w:rFonts w:ascii="Arial" w:hAnsi="Arial" w:cs="Arial"/>
                <w:spacing w:val="-4"/>
              </w:rPr>
            </w:pPr>
            <w:r w:rsidRPr="00F262B4">
              <w:rPr>
                <w:rFonts w:ascii="Arial" w:hAnsi="Arial" w:cs="Arial"/>
                <w:b/>
                <w:bCs/>
                <w:spacing w:val="-4"/>
              </w:rPr>
              <w:t>Thousand Baht</w:t>
            </w:r>
          </w:p>
        </w:tc>
      </w:tr>
      <w:tr w:rsidR="00967B91" w:rsidRPr="00F262B4" w14:paraId="5848F827" w14:textId="77777777" w:rsidTr="00CD4E04">
        <w:trPr>
          <w:trHeight w:val="72"/>
        </w:trPr>
        <w:tc>
          <w:tcPr>
            <w:tcW w:w="4257" w:type="dxa"/>
            <w:shd w:val="clear" w:color="auto" w:fill="auto"/>
          </w:tcPr>
          <w:p w14:paraId="4C38A31F" w14:textId="77777777" w:rsidR="00967B91" w:rsidRPr="00F262B4" w:rsidRDefault="00967B91" w:rsidP="00CD4E04">
            <w:pPr>
              <w:adjustRightInd w:val="0"/>
              <w:ind w:left="-13"/>
              <w:rPr>
                <w:rFonts w:ascii="Arial" w:hAnsi="Arial" w:cs="Arial"/>
                <w:sz w:val="12"/>
                <w:szCs w:val="12"/>
              </w:rPr>
            </w:pPr>
          </w:p>
        </w:tc>
        <w:tc>
          <w:tcPr>
            <w:tcW w:w="1584" w:type="dxa"/>
            <w:shd w:val="clear" w:color="auto" w:fill="auto"/>
          </w:tcPr>
          <w:p w14:paraId="33D6CD08" w14:textId="77777777" w:rsidR="00967B91" w:rsidRPr="00F262B4" w:rsidRDefault="00967B91" w:rsidP="00CD4E04">
            <w:pPr>
              <w:widowControl w:val="0"/>
              <w:ind w:right="-72"/>
              <w:jc w:val="right"/>
              <w:rPr>
                <w:rFonts w:ascii="Arial" w:hAnsi="Arial" w:cs="Arial"/>
                <w:b/>
                <w:bCs/>
                <w:sz w:val="12"/>
                <w:szCs w:val="12"/>
              </w:rPr>
            </w:pPr>
          </w:p>
        </w:tc>
        <w:tc>
          <w:tcPr>
            <w:tcW w:w="1584" w:type="dxa"/>
          </w:tcPr>
          <w:p w14:paraId="52846D8B" w14:textId="77777777" w:rsidR="00967B91" w:rsidRPr="00F262B4" w:rsidRDefault="00967B91" w:rsidP="00CD4E04">
            <w:pPr>
              <w:adjustRightInd w:val="0"/>
              <w:ind w:right="-72"/>
              <w:jc w:val="right"/>
              <w:rPr>
                <w:rFonts w:ascii="Arial" w:hAnsi="Arial" w:cs="Arial"/>
                <w:b/>
                <w:bCs/>
                <w:sz w:val="12"/>
                <w:szCs w:val="12"/>
              </w:rPr>
            </w:pPr>
          </w:p>
        </w:tc>
        <w:tc>
          <w:tcPr>
            <w:tcW w:w="1584" w:type="dxa"/>
            <w:shd w:val="clear" w:color="auto" w:fill="auto"/>
          </w:tcPr>
          <w:p w14:paraId="3D6B4BD5" w14:textId="77777777" w:rsidR="00967B91" w:rsidRPr="00F262B4" w:rsidRDefault="00967B91" w:rsidP="00CD4E04">
            <w:pPr>
              <w:adjustRightInd w:val="0"/>
              <w:ind w:right="-72"/>
              <w:jc w:val="right"/>
              <w:rPr>
                <w:rFonts w:ascii="Arial" w:hAnsi="Arial" w:cs="Arial"/>
                <w:b/>
                <w:bCs/>
                <w:sz w:val="12"/>
                <w:szCs w:val="12"/>
              </w:rPr>
            </w:pPr>
          </w:p>
        </w:tc>
      </w:tr>
      <w:tr w:rsidR="00967B91" w:rsidRPr="00F262B4" w14:paraId="49406135" w14:textId="77777777" w:rsidTr="00CD4E04">
        <w:trPr>
          <w:trHeight w:val="80"/>
        </w:trPr>
        <w:tc>
          <w:tcPr>
            <w:tcW w:w="4257" w:type="dxa"/>
            <w:shd w:val="clear" w:color="auto" w:fill="auto"/>
            <w:vAlign w:val="center"/>
          </w:tcPr>
          <w:p w14:paraId="0264DED7" w14:textId="77777777" w:rsidR="00967B91" w:rsidRPr="00F262B4" w:rsidRDefault="00967B91" w:rsidP="00CD4E04">
            <w:pPr>
              <w:tabs>
                <w:tab w:val="left" w:pos="613"/>
              </w:tabs>
              <w:adjustRightInd w:val="0"/>
              <w:rPr>
                <w:rFonts w:ascii="Arial" w:hAnsi="Arial" w:cs="Arial"/>
                <w:cs/>
              </w:rPr>
            </w:pPr>
            <w:r w:rsidRPr="00F262B4">
              <w:rPr>
                <w:rFonts w:ascii="Arial" w:hAnsi="Arial" w:cs="Arial"/>
              </w:rPr>
              <w:t xml:space="preserve">Claim reserves </w:t>
            </w:r>
          </w:p>
        </w:tc>
        <w:tc>
          <w:tcPr>
            <w:tcW w:w="1584" w:type="dxa"/>
            <w:shd w:val="clear" w:color="auto" w:fill="auto"/>
          </w:tcPr>
          <w:p w14:paraId="72C59C71" w14:textId="77777777" w:rsidR="00967B91" w:rsidRPr="00F262B4" w:rsidRDefault="00967B91" w:rsidP="00CD4E04">
            <w:pPr>
              <w:adjustRightInd w:val="0"/>
              <w:ind w:right="-72"/>
              <w:jc w:val="right"/>
              <w:rPr>
                <w:rFonts w:ascii="Arial" w:hAnsi="Arial" w:cs="Arial"/>
              </w:rPr>
            </w:pPr>
          </w:p>
        </w:tc>
        <w:tc>
          <w:tcPr>
            <w:tcW w:w="1584" w:type="dxa"/>
          </w:tcPr>
          <w:p w14:paraId="220FA00E" w14:textId="77777777" w:rsidR="00967B91" w:rsidRPr="00F262B4" w:rsidRDefault="00967B91" w:rsidP="00CD4E04">
            <w:pPr>
              <w:adjustRightInd w:val="0"/>
              <w:ind w:right="-72"/>
              <w:jc w:val="right"/>
              <w:rPr>
                <w:rFonts w:ascii="Arial" w:hAnsi="Arial" w:cs="Arial"/>
              </w:rPr>
            </w:pPr>
          </w:p>
        </w:tc>
        <w:tc>
          <w:tcPr>
            <w:tcW w:w="1584" w:type="dxa"/>
            <w:shd w:val="clear" w:color="auto" w:fill="auto"/>
          </w:tcPr>
          <w:p w14:paraId="4C7BED03" w14:textId="77777777" w:rsidR="00967B91" w:rsidRPr="00F262B4" w:rsidRDefault="00967B91" w:rsidP="00CD4E04">
            <w:pPr>
              <w:adjustRightInd w:val="0"/>
              <w:ind w:right="-72"/>
              <w:jc w:val="right"/>
              <w:rPr>
                <w:rFonts w:ascii="Arial" w:hAnsi="Arial" w:cs="Arial"/>
              </w:rPr>
            </w:pPr>
          </w:p>
        </w:tc>
      </w:tr>
      <w:tr w:rsidR="008A0236" w:rsidRPr="00F262B4" w14:paraId="5D71832E" w14:textId="77777777" w:rsidTr="00CD4E04">
        <w:tc>
          <w:tcPr>
            <w:tcW w:w="4257" w:type="dxa"/>
            <w:shd w:val="clear" w:color="auto" w:fill="auto"/>
            <w:vAlign w:val="center"/>
          </w:tcPr>
          <w:p w14:paraId="45DE1548" w14:textId="77777777" w:rsidR="008A0236" w:rsidRPr="00F262B4" w:rsidRDefault="008A0236" w:rsidP="008A0236">
            <w:pPr>
              <w:tabs>
                <w:tab w:val="left" w:pos="613"/>
              </w:tabs>
              <w:adjustRightInd w:val="0"/>
              <w:rPr>
                <w:rFonts w:ascii="Arial" w:hAnsi="Arial" w:cs="Arial"/>
                <w:cs/>
              </w:rPr>
            </w:pPr>
            <w:r w:rsidRPr="00F262B4">
              <w:rPr>
                <w:rFonts w:ascii="Arial" w:hAnsi="Arial" w:cs="Arial"/>
              </w:rPr>
              <w:tab/>
              <w:t>Loss incurred and reported</w:t>
            </w:r>
          </w:p>
        </w:tc>
        <w:tc>
          <w:tcPr>
            <w:tcW w:w="1584" w:type="dxa"/>
          </w:tcPr>
          <w:p w14:paraId="73E33BA0" w14:textId="2D786825" w:rsidR="008A0236" w:rsidRPr="004A33DD" w:rsidRDefault="008A0236" w:rsidP="004A33DD">
            <w:pPr>
              <w:adjustRightInd w:val="0"/>
              <w:ind w:right="-72"/>
              <w:jc w:val="right"/>
              <w:rPr>
                <w:rFonts w:ascii="Arial" w:hAnsi="Arial" w:cs="Arial"/>
              </w:rPr>
            </w:pPr>
            <w:r w:rsidRPr="004A33DD">
              <w:rPr>
                <w:rFonts w:ascii="Arial" w:hAnsi="Arial" w:cs="Arial"/>
              </w:rPr>
              <w:t xml:space="preserve"> 2,174,147 </w:t>
            </w:r>
          </w:p>
        </w:tc>
        <w:tc>
          <w:tcPr>
            <w:tcW w:w="1584" w:type="dxa"/>
          </w:tcPr>
          <w:p w14:paraId="6F736C79" w14:textId="7F402350" w:rsidR="008A0236" w:rsidRPr="004A33DD" w:rsidRDefault="008A0236" w:rsidP="004A33DD">
            <w:pPr>
              <w:adjustRightInd w:val="0"/>
              <w:ind w:right="-72"/>
              <w:jc w:val="right"/>
              <w:rPr>
                <w:rFonts w:ascii="Arial" w:hAnsi="Arial" w:cs="Arial"/>
              </w:rPr>
            </w:pPr>
            <w:r w:rsidRPr="004A33DD">
              <w:rPr>
                <w:rFonts w:ascii="Arial" w:hAnsi="Arial" w:cs="Arial"/>
              </w:rPr>
              <w:t xml:space="preserve"> (1,329,39</w:t>
            </w:r>
            <w:r w:rsidRPr="004A33DD">
              <w:rPr>
                <w:rFonts w:ascii="Arial" w:hAnsi="Arial" w:cs="Arial"/>
                <w:cs/>
              </w:rPr>
              <w:t>5</w:t>
            </w:r>
            <w:r w:rsidRPr="004A33DD">
              <w:rPr>
                <w:rFonts w:ascii="Arial" w:hAnsi="Arial" w:cs="Arial"/>
              </w:rPr>
              <w:t>)</w:t>
            </w:r>
          </w:p>
        </w:tc>
        <w:tc>
          <w:tcPr>
            <w:tcW w:w="1584" w:type="dxa"/>
          </w:tcPr>
          <w:p w14:paraId="3A1547D5" w14:textId="5A97A607" w:rsidR="008A0236" w:rsidRPr="004A33DD" w:rsidRDefault="008A0236" w:rsidP="004A33DD">
            <w:pPr>
              <w:adjustRightInd w:val="0"/>
              <w:ind w:right="-72"/>
              <w:jc w:val="right"/>
              <w:rPr>
                <w:rFonts w:ascii="Arial" w:hAnsi="Arial" w:cs="Arial"/>
              </w:rPr>
            </w:pPr>
            <w:r w:rsidRPr="004A33DD">
              <w:rPr>
                <w:rFonts w:ascii="Arial" w:hAnsi="Arial" w:cs="Arial"/>
              </w:rPr>
              <w:t xml:space="preserve"> 844,75</w:t>
            </w:r>
            <w:r w:rsidRPr="004A33DD">
              <w:rPr>
                <w:rFonts w:ascii="Arial" w:hAnsi="Arial" w:cs="Arial"/>
                <w:cs/>
              </w:rPr>
              <w:t>2</w:t>
            </w:r>
            <w:r w:rsidRPr="004A33DD">
              <w:rPr>
                <w:rFonts w:ascii="Arial" w:hAnsi="Arial" w:cs="Arial"/>
              </w:rPr>
              <w:t xml:space="preserve"> </w:t>
            </w:r>
          </w:p>
        </w:tc>
      </w:tr>
      <w:tr w:rsidR="008A0236" w:rsidRPr="00F262B4" w14:paraId="4DF61F21" w14:textId="77777777" w:rsidTr="00CD4E04">
        <w:tc>
          <w:tcPr>
            <w:tcW w:w="4257" w:type="dxa"/>
            <w:shd w:val="clear" w:color="auto" w:fill="auto"/>
            <w:vAlign w:val="center"/>
          </w:tcPr>
          <w:p w14:paraId="66C25C84" w14:textId="77777777" w:rsidR="008A0236" w:rsidRPr="00F262B4" w:rsidRDefault="008A0236" w:rsidP="008A0236">
            <w:pPr>
              <w:tabs>
                <w:tab w:val="left" w:pos="613"/>
              </w:tabs>
              <w:adjustRightInd w:val="0"/>
              <w:rPr>
                <w:rFonts w:ascii="Arial" w:hAnsi="Arial" w:cs="Arial"/>
                <w:cs/>
              </w:rPr>
            </w:pPr>
            <w:r w:rsidRPr="00F262B4">
              <w:rPr>
                <w:rFonts w:ascii="Arial" w:hAnsi="Arial" w:cs="Arial"/>
              </w:rPr>
              <w:t xml:space="preserve">   </w:t>
            </w:r>
            <w:r w:rsidRPr="00F262B4">
              <w:rPr>
                <w:rFonts w:ascii="Arial" w:hAnsi="Arial" w:cs="Arial"/>
              </w:rPr>
              <w:tab/>
              <w:t>Loss incurred but not reported</w:t>
            </w:r>
          </w:p>
        </w:tc>
        <w:tc>
          <w:tcPr>
            <w:tcW w:w="1584" w:type="dxa"/>
          </w:tcPr>
          <w:p w14:paraId="496427DE" w14:textId="06C93F07"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262,634 </w:t>
            </w:r>
          </w:p>
        </w:tc>
        <w:tc>
          <w:tcPr>
            <w:tcW w:w="1584" w:type="dxa"/>
          </w:tcPr>
          <w:p w14:paraId="225A496A" w14:textId="718392E8"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(84,696)</w:t>
            </w:r>
          </w:p>
        </w:tc>
        <w:tc>
          <w:tcPr>
            <w:tcW w:w="1584" w:type="dxa"/>
          </w:tcPr>
          <w:p w14:paraId="7CBF3235" w14:textId="5FA7C44B"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177,938 </w:t>
            </w:r>
          </w:p>
        </w:tc>
      </w:tr>
      <w:tr w:rsidR="008A0236" w:rsidRPr="00F262B4" w14:paraId="5D02EE84" w14:textId="77777777" w:rsidTr="00CD4E04">
        <w:trPr>
          <w:trHeight w:val="72"/>
        </w:trPr>
        <w:tc>
          <w:tcPr>
            <w:tcW w:w="4257" w:type="dxa"/>
            <w:shd w:val="clear" w:color="auto" w:fill="auto"/>
          </w:tcPr>
          <w:p w14:paraId="761502D6" w14:textId="77777777" w:rsidR="008A0236" w:rsidRPr="00F262B4" w:rsidRDefault="008A0236" w:rsidP="008A0236">
            <w:pPr>
              <w:adjustRightInd w:val="0"/>
              <w:rPr>
                <w:rFonts w:ascii="Arial" w:hAnsi="Arial" w:cs="Arial"/>
                <w:sz w:val="12"/>
                <w:szCs w:val="12"/>
              </w:rPr>
            </w:pPr>
          </w:p>
        </w:tc>
        <w:tc>
          <w:tcPr>
            <w:tcW w:w="1584" w:type="dxa"/>
          </w:tcPr>
          <w:p w14:paraId="1F1AC162" w14:textId="20F99E2E" w:rsidR="008A0236" w:rsidRPr="00F262B4" w:rsidRDefault="008A0236" w:rsidP="008A0236">
            <w:pPr>
              <w:widowControl w:val="0"/>
              <w:adjustRightInd w:val="0"/>
              <w:ind w:right="-72"/>
              <w:jc w:val="right"/>
              <w:rPr>
                <w:rFonts w:ascii="Arial" w:hAnsi="Arial" w:cs="Arial"/>
                <w:sz w:val="12"/>
                <w:szCs w:val="12"/>
                <w:lang w:val="en-GB"/>
              </w:rPr>
            </w:pPr>
          </w:p>
        </w:tc>
        <w:tc>
          <w:tcPr>
            <w:tcW w:w="1584" w:type="dxa"/>
          </w:tcPr>
          <w:p w14:paraId="607986F8" w14:textId="5150B9ED" w:rsidR="008A0236" w:rsidRPr="00F262B4" w:rsidRDefault="008A0236" w:rsidP="008A0236">
            <w:pPr>
              <w:adjustRightInd w:val="0"/>
              <w:ind w:right="-72"/>
              <w:jc w:val="right"/>
              <w:rPr>
                <w:rFonts w:ascii="Arial" w:hAnsi="Arial" w:cs="Arial"/>
                <w:sz w:val="12"/>
                <w:szCs w:val="12"/>
                <w:lang w:val="en-GB"/>
              </w:rPr>
            </w:pPr>
          </w:p>
        </w:tc>
        <w:tc>
          <w:tcPr>
            <w:tcW w:w="1584" w:type="dxa"/>
          </w:tcPr>
          <w:p w14:paraId="313BC50A" w14:textId="302D34D6" w:rsidR="008A0236" w:rsidRPr="00F262B4" w:rsidRDefault="008A0236" w:rsidP="008A0236">
            <w:pPr>
              <w:adjustRightInd w:val="0"/>
              <w:ind w:right="-72"/>
              <w:jc w:val="right"/>
              <w:rPr>
                <w:rFonts w:ascii="Arial" w:hAnsi="Arial" w:cs="Arial"/>
                <w:sz w:val="12"/>
                <w:szCs w:val="12"/>
                <w:lang w:val="en-GB"/>
              </w:rPr>
            </w:pPr>
          </w:p>
        </w:tc>
      </w:tr>
      <w:tr w:rsidR="008A0236" w:rsidRPr="00F262B4" w14:paraId="7A0FFFF8" w14:textId="77777777" w:rsidTr="00CD4E04">
        <w:tc>
          <w:tcPr>
            <w:tcW w:w="4257" w:type="dxa"/>
            <w:shd w:val="clear" w:color="auto" w:fill="auto"/>
            <w:vAlign w:val="center"/>
          </w:tcPr>
          <w:p w14:paraId="54852EA5" w14:textId="77777777" w:rsidR="008A0236" w:rsidRPr="00F262B4" w:rsidRDefault="008A0236" w:rsidP="008A0236">
            <w:pPr>
              <w:adjustRightInd w:val="0"/>
              <w:rPr>
                <w:rFonts w:ascii="Arial" w:hAnsi="Arial" w:cs="Arial"/>
              </w:rPr>
            </w:pPr>
          </w:p>
        </w:tc>
        <w:tc>
          <w:tcPr>
            <w:tcW w:w="1584" w:type="dxa"/>
            <w:shd w:val="clear" w:color="auto" w:fill="auto"/>
          </w:tcPr>
          <w:p w14:paraId="145B50FA" w14:textId="675C7128"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2,436,781 </w:t>
            </w:r>
          </w:p>
        </w:tc>
        <w:tc>
          <w:tcPr>
            <w:tcW w:w="1584" w:type="dxa"/>
          </w:tcPr>
          <w:p w14:paraId="0E3E42EB" w14:textId="606DF8DA"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(1,414,09</w:t>
            </w:r>
            <w:r w:rsidRPr="004A33DD">
              <w:rPr>
                <w:rFonts w:ascii="Arial" w:hAnsi="Arial" w:cs="Arial"/>
                <w:cs/>
              </w:rPr>
              <w:t>1</w:t>
            </w:r>
            <w:r w:rsidRPr="004A33DD">
              <w:rPr>
                <w:rFonts w:ascii="Arial" w:hAnsi="Arial" w:cs="Arial"/>
              </w:rPr>
              <w:t>)</w:t>
            </w:r>
          </w:p>
        </w:tc>
        <w:tc>
          <w:tcPr>
            <w:tcW w:w="1584" w:type="dxa"/>
            <w:shd w:val="clear" w:color="auto" w:fill="auto"/>
          </w:tcPr>
          <w:p w14:paraId="0599D86A" w14:textId="75F09D8E"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1,022,6</w:t>
            </w:r>
            <w:r w:rsidRPr="004A33DD">
              <w:rPr>
                <w:rFonts w:ascii="Arial" w:hAnsi="Arial" w:cs="Arial"/>
                <w:cs/>
              </w:rPr>
              <w:t>90</w:t>
            </w:r>
            <w:r w:rsidRPr="004A33DD">
              <w:rPr>
                <w:rFonts w:ascii="Arial" w:hAnsi="Arial" w:cs="Arial"/>
              </w:rPr>
              <w:t xml:space="preserve"> </w:t>
            </w:r>
          </w:p>
        </w:tc>
      </w:tr>
      <w:tr w:rsidR="008A0236" w:rsidRPr="00F262B4" w14:paraId="465F6800" w14:textId="77777777" w:rsidTr="00CD4E04">
        <w:trPr>
          <w:trHeight w:val="72"/>
        </w:trPr>
        <w:tc>
          <w:tcPr>
            <w:tcW w:w="4257" w:type="dxa"/>
            <w:shd w:val="clear" w:color="auto" w:fill="auto"/>
          </w:tcPr>
          <w:p w14:paraId="52DBC667" w14:textId="77777777" w:rsidR="008A0236" w:rsidRPr="00F262B4" w:rsidRDefault="008A0236" w:rsidP="008A0236">
            <w:pPr>
              <w:adjustRightInd w:val="0"/>
              <w:rPr>
                <w:rFonts w:ascii="Arial" w:hAnsi="Arial" w:cs="Arial"/>
              </w:rPr>
            </w:pPr>
          </w:p>
        </w:tc>
        <w:tc>
          <w:tcPr>
            <w:tcW w:w="1584" w:type="dxa"/>
            <w:shd w:val="clear" w:color="auto" w:fill="auto"/>
          </w:tcPr>
          <w:p w14:paraId="54573A41" w14:textId="77777777" w:rsidR="008A0236" w:rsidRPr="00F262B4" w:rsidRDefault="008A0236" w:rsidP="008A0236">
            <w:pPr>
              <w:widowControl w:val="0"/>
              <w:adjustRightInd w:val="0"/>
              <w:ind w:right="-72"/>
              <w:jc w:val="right"/>
              <w:rPr>
                <w:rFonts w:ascii="Arial" w:hAnsi="Arial" w:cs="Arial"/>
                <w:lang w:val="en-GB"/>
              </w:rPr>
            </w:pPr>
          </w:p>
        </w:tc>
        <w:tc>
          <w:tcPr>
            <w:tcW w:w="1584" w:type="dxa"/>
          </w:tcPr>
          <w:p w14:paraId="3162AB7A" w14:textId="77777777" w:rsidR="008A0236" w:rsidRPr="00F262B4" w:rsidRDefault="008A0236" w:rsidP="008A0236">
            <w:pPr>
              <w:adjustRightInd w:val="0"/>
              <w:ind w:right="-72"/>
              <w:jc w:val="right"/>
              <w:rPr>
                <w:rFonts w:ascii="Arial" w:hAnsi="Arial" w:cs="Arial"/>
                <w:lang w:val="en-GB"/>
              </w:rPr>
            </w:pPr>
          </w:p>
        </w:tc>
        <w:tc>
          <w:tcPr>
            <w:tcW w:w="1584" w:type="dxa"/>
            <w:shd w:val="clear" w:color="auto" w:fill="auto"/>
          </w:tcPr>
          <w:p w14:paraId="31593552" w14:textId="77777777" w:rsidR="008A0236" w:rsidRPr="00F262B4" w:rsidRDefault="008A0236" w:rsidP="008A0236">
            <w:pPr>
              <w:adjustRightInd w:val="0"/>
              <w:ind w:right="-72"/>
              <w:jc w:val="right"/>
              <w:rPr>
                <w:rFonts w:ascii="Arial" w:hAnsi="Arial" w:cs="Arial"/>
                <w:lang w:val="en-GB"/>
              </w:rPr>
            </w:pPr>
          </w:p>
        </w:tc>
      </w:tr>
      <w:tr w:rsidR="008A0236" w:rsidRPr="00F262B4" w14:paraId="11FA1CD9" w14:textId="77777777" w:rsidTr="00CD4E04">
        <w:tc>
          <w:tcPr>
            <w:tcW w:w="4257" w:type="dxa"/>
            <w:shd w:val="clear" w:color="auto" w:fill="auto"/>
            <w:vAlign w:val="center"/>
          </w:tcPr>
          <w:p w14:paraId="5525A057" w14:textId="77777777" w:rsidR="008A0236" w:rsidRPr="00F262B4" w:rsidRDefault="008A0236" w:rsidP="008A0236">
            <w:pPr>
              <w:adjustRightInd w:val="0"/>
              <w:rPr>
                <w:rFonts w:ascii="Arial" w:hAnsi="Arial" w:cs="Arial"/>
              </w:rPr>
            </w:pPr>
            <w:r w:rsidRPr="00F262B4">
              <w:rPr>
                <w:rFonts w:ascii="Arial" w:hAnsi="Arial" w:cs="Arial"/>
                <w:spacing w:val="-4"/>
              </w:rPr>
              <w:t>Premium reserve</w:t>
            </w:r>
          </w:p>
        </w:tc>
        <w:tc>
          <w:tcPr>
            <w:tcW w:w="1584" w:type="dxa"/>
            <w:shd w:val="clear" w:color="auto" w:fill="auto"/>
            <w:vAlign w:val="bottom"/>
          </w:tcPr>
          <w:p w14:paraId="1F85095E" w14:textId="77777777" w:rsidR="008A0236" w:rsidRPr="00F262B4" w:rsidRDefault="008A0236" w:rsidP="008A0236">
            <w:pPr>
              <w:widowControl w:val="0"/>
              <w:adjustRightInd w:val="0"/>
              <w:ind w:right="-72"/>
              <w:jc w:val="right"/>
              <w:rPr>
                <w:rFonts w:ascii="Arial" w:hAnsi="Arial" w:cs="Arial"/>
                <w:lang w:val="en-GB"/>
              </w:rPr>
            </w:pPr>
          </w:p>
        </w:tc>
        <w:tc>
          <w:tcPr>
            <w:tcW w:w="1584" w:type="dxa"/>
          </w:tcPr>
          <w:p w14:paraId="4DC513DE" w14:textId="77777777" w:rsidR="008A0236" w:rsidRPr="00F262B4" w:rsidRDefault="008A0236" w:rsidP="008A0236">
            <w:pPr>
              <w:widowControl w:val="0"/>
              <w:adjustRightInd w:val="0"/>
              <w:ind w:right="-72"/>
              <w:jc w:val="right"/>
              <w:rPr>
                <w:rFonts w:ascii="Arial" w:hAnsi="Arial" w:cs="Arial"/>
                <w:cs/>
                <w:lang w:val="en-GB"/>
              </w:rPr>
            </w:pPr>
          </w:p>
        </w:tc>
        <w:tc>
          <w:tcPr>
            <w:tcW w:w="1584" w:type="dxa"/>
            <w:shd w:val="clear" w:color="auto" w:fill="auto"/>
            <w:vAlign w:val="bottom"/>
          </w:tcPr>
          <w:p w14:paraId="1C9818BF" w14:textId="77777777" w:rsidR="008A0236" w:rsidRPr="00F262B4" w:rsidRDefault="008A0236" w:rsidP="008A0236">
            <w:pPr>
              <w:widowControl w:val="0"/>
              <w:adjustRightInd w:val="0"/>
              <w:ind w:right="-72"/>
              <w:jc w:val="right"/>
              <w:rPr>
                <w:rFonts w:ascii="Arial" w:hAnsi="Arial" w:cs="Arial"/>
                <w:lang w:val="en-GB"/>
              </w:rPr>
            </w:pPr>
          </w:p>
        </w:tc>
      </w:tr>
      <w:tr w:rsidR="008A0236" w:rsidRPr="00F262B4" w14:paraId="00E7093A" w14:textId="77777777" w:rsidTr="00CD4E04">
        <w:tc>
          <w:tcPr>
            <w:tcW w:w="4257" w:type="dxa"/>
            <w:shd w:val="clear" w:color="auto" w:fill="auto"/>
            <w:vAlign w:val="center"/>
          </w:tcPr>
          <w:p w14:paraId="433172EB" w14:textId="77777777" w:rsidR="008A0236" w:rsidRPr="00F262B4" w:rsidRDefault="008A0236" w:rsidP="008A0236">
            <w:pPr>
              <w:tabs>
                <w:tab w:val="left" w:pos="399"/>
                <w:tab w:val="left" w:pos="598"/>
              </w:tabs>
              <w:adjustRightInd w:val="0"/>
              <w:rPr>
                <w:rFonts w:ascii="Arial" w:hAnsi="Arial" w:cs="Arial"/>
                <w:cs/>
              </w:rPr>
            </w:pPr>
            <w:r w:rsidRPr="00F262B4">
              <w:rPr>
                <w:rFonts w:ascii="Arial" w:hAnsi="Arial" w:cs="Arial"/>
                <w:spacing w:val="-4"/>
              </w:rPr>
              <w:t xml:space="preserve">   Unearned premium reserve</w:t>
            </w:r>
          </w:p>
        </w:tc>
        <w:tc>
          <w:tcPr>
            <w:tcW w:w="1584" w:type="dxa"/>
          </w:tcPr>
          <w:p w14:paraId="5B128327" w14:textId="61F55838"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2,720,983 </w:t>
            </w:r>
          </w:p>
        </w:tc>
        <w:tc>
          <w:tcPr>
            <w:tcW w:w="1584" w:type="dxa"/>
          </w:tcPr>
          <w:p w14:paraId="703E4A94" w14:textId="1C463E6D"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(646,646)</w:t>
            </w:r>
          </w:p>
        </w:tc>
        <w:tc>
          <w:tcPr>
            <w:tcW w:w="1584" w:type="dxa"/>
          </w:tcPr>
          <w:p w14:paraId="20C000AF" w14:textId="4DD5AC85" w:rsidR="008A0236" w:rsidRPr="004A33DD" w:rsidRDefault="008A0236" w:rsidP="004A33DD">
            <w:pPr>
              <w:pBdr>
                <w:bottom w:val="single" w:sz="4" w:space="1" w:color="auto"/>
              </w:pBdr>
              <w:adjustRightInd w:val="0"/>
              <w:ind w:right="-72"/>
              <w:jc w:val="right"/>
              <w:rPr>
                <w:rFonts w:ascii="Arial" w:hAnsi="Arial" w:cs="Arial"/>
              </w:rPr>
            </w:pPr>
            <w:r w:rsidRPr="004A33DD">
              <w:rPr>
                <w:rFonts w:ascii="Arial" w:hAnsi="Arial" w:cs="Arial"/>
              </w:rPr>
              <w:t xml:space="preserve"> 2,074,337 </w:t>
            </w:r>
          </w:p>
        </w:tc>
      </w:tr>
      <w:tr w:rsidR="008A0236" w:rsidRPr="00F262B4" w14:paraId="73588421" w14:textId="77777777" w:rsidTr="00CD4E04">
        <w:trPr>
          <w:trHeight w:val="72"/>
        </w:trPr>
        <w:tc>
          <w:tcPr>
            <w:tcW w:w="4257" w:type="dxa"/>
            <w:shd w:val="clear" w:color="auto" w:fill="auto"/>
          </w:tcPr>
          <w:p w14:paraId="3A59ACC5" w14:textId="77777777" w:rsidR="008A0236" w:rsidRPr="00F262B4" w:rsidRDefault="008A0236" w:rsidP="008A0236">
            <w:pPr>
              <w:adjustRightInd w:val="0"/>
              <w:rPr>
                <w:rFonts w:ascii="Arial" w:hAnsi="Arial" w:cs="Arial"/>
                <w:sz w:val="12"/>
                <w:szCs w:val="12"/>
              </w:rPr>
            </w:pPr>
          </w:p>
        </w:tc>
        <w:tc>
          <w:tcPr>
            <w:tcW w:w="1584" w:type="dxa"/>
          </w:tcPr>
          <w:p w14:paraId="1D45CBF9" w14:textId="2100A408" w:rsidR="008A0236" w:rsidRPr="00F262B4" w:rsidRDefault="008A0236" w:rsidP="008A0236">
            <w:pPr>
              <w:widowControl w:val="0"/>
              <w:adjustRightInd w:val="0"/>
              <w:ind w:right="-72"/>
              <w:jc w:val="right"/>
              <w:rPr>
                <w:rFonts w:ascii="Arial" w:hAnsi="Arial" w:cs="Arial"/>
                <w:sz w:val="12"/>
                <w:szCs w:val="12"/>
                <w:lang w:val="en-GB"/>
              </w:rPr>
            </w:pPr>
          </w:p>
        </w:tc>
        <w:tc>
          <w:tcPr>
            <w:tcW w:w="1584" w:type="dxa"/>
          </w:tcPr>
          <w:p w14:paraId="19AEDC90" w14:textId="5DABC064" w:rsidR="008A0236" w:rsidRPr="00F262B4" w:rsidRDefault="008A0236" w:rsidP="008A0236">
            <w:pPr>
              <w:adjustRightInd w:val="0"/>
              <w:ind w:right="-72"/>
              <w:jc w:val="right"/>
              <w:rPr>
                <w:rFonts w:ascii="Arial" w:hAnsi="Arial" w:cs="Arial"/>
                <w:sz w:val="12"/>
                <w:szCs w:val="12"/>
                <w:lang w:val="en-GB"/>
              </w:rPr>
            </w:pPr>
          </w:p>
        </w:tc>
        <w:tc>
          <w:tcPr>
            <w:tcW w:w="1584" w:type="dxa"/>
          </w:tcPr>
          <w:p w14:paraId="64503044" w14:textId="2A321065" w:rsidR="008A0236" w:rsidRPr="00F262B4" w:rsidRDefault="008A0236" w:rsidP="008A0236">
            <w:pPr>
              <w:adjustRightInd w:val="0"/>
              <w:ind w:right="-72"/>
              <w:jc w:val="right"/>
              <w:rPr>
                <w:rFonts w:ascii="Arial" w:hAnsi="Arial" w:cs="Arial"/>
                <w:sz w:val="12"/>
                <w:szCs w:val="12"/>
                <w:lang w:val="en-GB"/>
              </w:rPr>
            </w:pPr>
          </w:p>
        </w:tc>
      </w:tr>
      <w:tr w:rsidR="008A0236" w:rsidRPr="00F262B4" w14:paraId="6F779B94" w14:textId="77777777" w:rsidTr="00CD4E04">
        <w:tc>
          <w:tcPr>
            <w:tcW w:w="4257" w:type="dxa"/>
            <w:shd w:val="clear" w:color="auto" w:fill="auto"/>
            <w:vAlign w:val="center"/>
          </w:tcPr>
          <w:p w14:paraId="25D1E79E" w14:textId="77777777" w:rsidR="008A0236" w:rsidRPr="00F262B4" w:rsidRDefault="008A0236" w:rsidP="008A0236">
            <w:pPr>
              <w:pStyle w:val="Header"/>
              <w:adjustRightInd w:val="0"/>
              <w:rPr>
                <w:rFonts w:ascii="Arial" w:hAnsi="Arial" w:cs="Arial"/>
                <w:cs/>
              </w:rPr>
            </w:pPr>
            <w:r w:rsidRPr="00F262B4">
              <w:rPr>
                <w:rFonts w:ascii="Arial" w:hAnsi="Arial" w:cs="Arial"/>
                <w:spacing w:val="-4"/>
              </w:rPr>
              <w:t>Total</w:t>
            </w:r>
          </w:p>
        </w:tc>
        <w:tc>
          <w:tcPr>
            <w:tcW w:w="1584" w:type="dxa"/>
            <w:shd w:val="clear" w:color="auto" w:fill="auto"/>
          </w:tcPr>
          <w:p w14:paraId="00AF552B" w14:textId="274EE882" w:rsidR="008A0236" w:rsidRPr="004A33DD" w:rsidRDefault="008A0236" w:rsidP="004A33DD">
            <w:pPr>
              <w:pBdr>
                <w:bottom w:val="double" w:sz="4" w:space="1" w:color="auto"/>
              </w:pBdr>
              <w:adjustRightInd w:val="0"/>
              <w:ind w:right="-72"/>
              <w:jc w:val="right"/>
              <w:rPr>
                <w:rFonts w:ascii="Arial" w:hAnsi="Arial" w:cs="Arial"/>
              </w:rPr>
            </w:pPr>
            <w:r w:rsidRPr="004A33DD">
              <w:rPr>
                <w:rFonts w:ascii="Arial" w:hAnsi="Arial" w:cs="Arial"/>
              </w:rPr>
              <w:t xml:space="preserve"> 5,157,764 </w:t>
            </w:r>
          </w:p>
        </w:tc>
        <w:tc>
          <w:tcPr>
            <w:tcW w:w="1584" w:type="dxa"/>
          </w:tcPr>
          <w:p w14:paraId="61631202" w14:textId="193A7F19" w:rsidR="008A0236" w:rsidRPr="004A33DD" w:rsidRDefault="008A0236" w:rsidP="004A33DD">
            <w:pPr>
              <w:pBdr>
                <w:bottom w:val="double" w:sz="4" w:space="1" w:color="auto"/>
              </w:pBdr>
              <w:adjustRightInd w:val="0"/>
              <w:ind w:right="-72"/>
              <w:jc w:val="right"/>
              <w:rPr>
                <w:rFonts w:ascii="Arial" w:hAnsi="Arial" w:cs="Arial"/>
              </w:rPr>
            </w:pPr>
            <w:r w:rsidRPr="004A33DD">
              <w:rPr>
                <w:rFonts w:ascii="Arial" w:hAnsi="Arial" w:cs="Arial"/>
              </w:rPr>
              <w:t xml:space="preserve"> (2,060,737)</w:t>
            </w:r>
          </w:p>
        </w:tc>
        <w:tc>
          <w:tcPr>
            <w:tcW w:w="1584" w:type="dxa"/>
            <w:shd w:val="clear" w:color="auto" w:fill="auto"/>
          </w:tcPr>
          <w:p w14:paraId="30B6CA32" w14:textId="742A9A93" w:rsidR="008A0236" w:rsidRPr="004A33DD" w:rsidRDefault="008A0236" w:rsidP="004A33DD">
            <w:pPr>
              <w:pBdr>
                <w:bottom w:val="double" w:sz="4" w:space="1" w:color="auto"/>
              </w:pBdr>
              <w:adjustRightInd w:val="0"/>
              <w:ind w:right="-72"/>
              <w:jc w:val="right"/>
              <w:rPr>
                <w:rFonts w:ascii="Arial" w:hAnsi="Arial" w:cs="Arial"/>
              </w:rPr>
            </w:pPr>
            <w:r w:rsidRPr="004A33DD">
              <w:rPr>
                <w:rFonts w:ascii="Arial" w:hAnsi="Arial" w:cs="Arial"/>
              </w:rPr>
              <w:t xml:space="preserve"> 3,097,02</w:t>
            </w:r>
            <w:r w:rsidRPr="004A33DD">
              <w:rPr>
                <w:rFonts w:ascii="Arial" w:hAnsi="Arial" w:cs="Arial"/>
                <w:cs/>
              </w:rPr>
              <w:t>7</w:t>
            </w:r>
            <w:r w:rsidRPr="004A33DD">
              <w:rPr>
                <w:rFonts w:ascii="Arial" w:hAnsi="Arial" w:cs="Arial"/>
              </w:rPr>
              <w:t xml:space="preserve"> </w:t>
            </w:r>
          </w:p>
        </w:tc>
      </w:tr>
    </w:tbl>
    <w:p w14:paraId="22B2BF96" w14:textId="77777777" w:rsidR="00503352" w:rsidRPr="00F262B4" w:rsidRDefault="00503352" w:rsidP="00967B91">
      <w:pPr>
        <w:tabs>
          <w:tab w:val="left" w:pos="540"/>
        </w:tabs>
        <w:jc w:val="both"/>
        <w:rPr>
          <w:rFonts w:ascii="Arial" w:hAnsi="Arial" w:cs="Arial"/>
        </w:rPr>
      </w:pPr>
    </w:p>
    <w:p w14:paraId="6B7FEC86" w14:textId="77777777" w:rsidR="00503352" w:rsidRPr="00F262B4" w:rsidRDefault="00503352">
      <w:pPr>
        <w:rPr>
          <w:rFonts w:ascii="Arial" w:hAnsi="Arial" w:cs="Arial"/>
        </w:rPr>
      </w:pPr>
      <w:r w:rsidRPr="00F262B4">
        <w:rPr>
          <w:rFonts w:ascii="Arial" w:hAnsi="Arial" w:cs="Arial"/>
        </w:rPr>
        <w:br w:type="page"/>
      </w:r>
    </w:p>
    <w:p w14:paraId="4FB5C491" w14:textId="4F109B76" w:rsidR="00967B91" w:rsidRPr="00F262B4" w:rsidRDefault="00967B91" w:rsidP="00967B91">
      <w:pPr>
        <w:tabs>
          <w:tab w:val="left" w:pos="540"/>
        </w:tabs>
        <w:jc w:val="both"/>
        <w:rPr>
          <w:rFonts w:ascii="Arial" w:hAnsi="Arial" w:cs="Arial"/>
        </w:rPr>
      </w:pPr>
      <w:r w:rsidRPr="00F262B4">
        <w:rPr>
          <w:rFonts w:ascii="Arial" w:hAnsi="Arial" w:cs="Arial"/>
          <w:b/>
          <w:bCs/>
          <w:szCs w:val="25"/>
          <w:lang w:val="en-GB"/>
        </w:rPr>
        <w:lastRenderedPageBreak/>
        <w:t>2</w:t>
      </w:r>
      <w:r w:rsidR="00B35D48">
        <w:rPr>
          <w:rFonts w:ascii="Arial" w:hAnsi="Arial" w:cs="Arial"/>
          <w:b/>
          <w:bCs/>
          <w:szCs w:val="25"/>
          <w:lang w:val="en-GB"/>
        </w:rPr>
        <w:t>1</w:t>
      </w:r>
      <w:r w:rsidRPr="00F262B4">
        <w:rPr>
          <w:rFonts w:ascii="Arial" w:hAnsi="Arial" w:cs="Arial"/>
          <w:b/>
          <w:bCs/>
        </w:rPr>
        <w:tab/>
        <w:t xml:space="preserve">Insurance contract liabilities </w:t>
      </w:r>
      <w:r w:rsidRPr="00F262B4">
        <w:rPr>
          <w:rFonts w:ascii="Arial" w:hAnsi="Arial" w:cs="Arial"/>
        </w:rPr>
        <w:t>(Cont’d)</w:t>
      </w:r>
    </w:p>
    <w:p w14:paraId="48BB03BF" w14:textId="77777777" w:rsidR="00503352" w:rsidRPr="00F262B4" w:rsidRDefault="00503352" w:rsidP="00967B91">
      <w:pPr>
        <w:ind w:left="540"/>
        <w:jc w:val="both"/>
        <w:rPr>
          <w:rFonts w:ascii="Arial" w:hAnsi="Arial" w:cs="Arial"/>
          <w:spacing w:val="-4"/>
        </w:rPr>
      </w:pPr>
    </w:p>
    <w:p w14:paraId="0AC6EBA2" w14:textId="77777777" w:rsidR="00503352" w:rsidRPr="00F262B4" w:rsidRDefault="00503352" w:rsidP="00967B91">
      <w:pPr>
        <w:ind w:left="540"/>
        <w:jc w:val="both"/>
        <w:rPr>
          <w:rFonts w:ascii="Arial" w:hAnsi="Arial" w:cs="Arial"/>
          <w:spacing w:val="-4"/>
        </w:rPr>
      </w:pPr>
    </w:p>
    <w:p w14:paraId="1E8BA52D" w14:textId="0C4A5C67" w:rsidR="00967B91" w:rsidRPr="00F262B4" w:rsidRDefault="00967B91" w:rsidP="00967B91">
      <w:pPr>
        <w:ind w:left="540"/>
        <w:jc w:val="both"/>
        <w:rPr>
          <w:rFonts w:ascii="Arial" w:hAnsi="Arial" w:cs="Arial"/>
        </w:rPr>
      </w:pPr>
      <w:r w:rsidRPr="00F262B4">
        <w:rPr>
          <w:rFonts w:ascii="Arial" w:hAnsi="Arial" w:cs="Arial"/>
          <w:spacing w:val="-4"/>
        </w:rPr>
        <w:t>Insurance contract liabilities as at 31 December 2020 and 2019 consisted of the following</w:t>
      </w:r>
      <w:r w:rsidRPr="00F262B4">
        <w:rPr>
          <w:rFonts w:ascii="Arial" w:hAnsi="Arial" w:cs="Arial"/>
          <w:spacing w:val="-4"/>
          <w:cs/>
        </w:rPr>
        <w:t>:</w:t>
      </w:r>
      <w:r w:rsidRPr="00F262B4">
        <w:rPr>
          <w:rFonts w:ascii="Arial" w:hAnsi="Arial" w:cs="Arial"/>
          <w:spacing w:val="-4"/>
        </w:rPr>
        <w:t xml:space="preserve"> </w:t>
      </w:r>
      <w:r w:rsidRPr="00F262B4">
        <w:rPr>
          <w:rFonts w:ascii="Arial" w:hAnsi="Arial" w:cs="Arial"/>
        </w:rPr>
        <w:t>(Cont’d)</w:t>
      </w:r>
    </w:p>
    <w:p w14:paraId="1BC797E3" w14:textId="77777777" w:rsidR="00503352" w:rsidRPr="00F262B4" w:rsidRDefault="00503352" w:rsidP="00967B91">
      <w:pPr>
        <w:ind w:left="540"/>
        <w:jc w:val="both"/>
        <w:rPr>
          <w:rFonts w:ascii="Arial" w:hAnsi="Arial" w:cs="Arial"/>
        </w:rPr>
      </w:pPr>
    </w:p>
    <w:tbl>
      <w:tblPr>
        <w:tblW w:w="9027" w:type="dxa"/>
        <w:tblInd w:w="558" w:type="dxa"/>
        <w:tblLook w:val="04A0" w:firstRow="1" w:lastRow="0" w:firstColumn="1" w:lastColumn="0" w:noHBand="0" w:noVBand="1"/>
      </w:tblPr>
      <w:tblGrid>
        <w:gridCol w:w="4275"/>
        <w:gridCol w:w="1584"/>
        <w:gridCol w:w="1584"/>
        <w:gridCol w:w="1584"/>
      </w:tblGrid>
      <w:tr w:rsidR="00967B91" w:rsidRPr="00F262B4" w14:paraId="2AACFF1E" w14:textId="77777777" w:rsidTr="00CD4E04">
        <w:tc>
          <w:tcPr>
            <w:tcW w:w="4275" w:type="dxa"/>
            <w:shd w:val="clear" w:color="auto" w:fill="auto"/>
          </w:tcPr>
          <w:p w14:paraId="154033A5" w14:textId="77777777" w:rsidR="00967B91" w:rsidRPr="00F262B4" w:rsidRDefault="00967B91" w:rsidP="00CD4E04">
            <w:pPr>
              <w:adjustRightInd w:val="0"/>
              <w:ind w:left="-13"/>
              <w:rPr>
                <w:rFonts w:ascii="Arial" w:hAnsi="Arial" w:cs="Arial"/>
              </w:rPr>
            </w:pPr>
          </w:p>
        </w:tc>
        <w:tc>
          <w:tcPr>
            <w:tcW w:w="4752" w:type="dxa"/>
            <w:gridSpan w:val="3"/>
            <w:shd w:val="clear" w:color="auto" w:fill="auto"/>
          </w:tcPr>
          <w:p w14:paraId="5B0A06A0" w14:textId="601EF927" w:rsidR="00967B91" w:rsidRPr="00F262B4" w:rsidRDefault="00967B91" w:rsidP="00CD4E04">
            <w:pPr>
              <w:widowControl w:val="0"/>
              <w:pBdr>
                <w:bottom w:val="single" w:sz="4" w:space="1" w:color="auto"/>
              </w:pBdr>
              <w:ind w:right="-72"/>
              <w:jc w:val="center"/>
              <w:rPr>
                <w:rFonts w:ascii="Arial" w:hAnsi="Arial" w:cs="Arial"/>
                <w:b/>
                <w:bCs/>
              </w:rPr>
            </w:pPr>
            <w:r w:rsidRPr="00F262B4">
              <w:rPr>
                <w:rFonts w:ascii="Arial" w:hAnsi="Arial" w:cs="Arial"/>
                <w:b/>
                <w:bCs/>
              </w:rPr>
              <w:t xml:space="preserve">Consolidated financial </w:t>
            </w:r>
            <w:r w:rsidR="00B912AF" w:rsidRPr="00F262B4">
              <w:rPr>
                <w:rFonts w:ascii="Arial" w:hAnsi="Arial" w:cs="Arial"/>
                <w:b/>
                <w:bCs/>
              </w:rPr>
              <w:t>statements</w:t>
            </w:r>
          </w:p>
        </w:tc>
      </w:tr>
      <w:tr w:rsidR="00967B91" w:rsidRPr="00F262B4" w14:paraId="0A5855B9" w14:textId="77777777" w:rsidTr="00CD4E04">
        <w:tc>
          <w:tcPr>
            <w:tcW w:w="4275" w:type="dxa"/>
            <w:shd w:val="clear" w:color="auto" w:fill="auto"/>
          </w:tcPr>
          <w:p w14:paraId="49C3F751" w14:textId="77777777" w:rsidR="00967B91" w:rsidRPr="00F262B4" w:rsidRDefault="00967B91" w:rsidP="00CD4E04">
            <w:pPr>
              <w:adjustRightInd w:val="0"/>
              <w:ind w:left="-13"/>
              <w:rPr>
                <w:rFonts w:ascii="Arial" w:hAnsi="Arial" w:cs="Arial"/>
              </w:rPr>
            </w:pPr>
          </w:p>
        </w:tc>
        <w:tc>
          <w:tcPr>
            <w:tcW w:w="4752" w:type="dxa"/>
            <w:gridSpan w:val="3"/>
            <w:shd w:val="clear" w:color="auto" w:fill="auto"/>
          </w:tcPr>
          <w:p w14:paraId="7DF3BAF5" w14:textId="76C967EF" w:rsidR="00967B91" w:rsidRPr="00F262B4" w:rsidRDefault="00967B91" w:rsidP="00CD4E04">
            <w:pPr>
              <w:widowControl w:val="0"/>
              <w:pBdr>
                <w:bottom w:val="single" w:sz="4" w:space="1" w:color="auto"/>
              </w:pBdr>
              <w:ind w:right="-72"/>
              <w:jc w:val="center"/>
              <w:rPr>
                <w:rFonts w:ascii="Arial" w:hAnsi="Arial" w:cs="Arial"/>
                <w:b/>
                <w:bCs/>
              </w:rPr>
            </w:pPr>
            <w:r w:rsidRPr="00F262B4">
              <w:rPr>
                <w:rFonts w:ascii="Arial" w:hAnsi="Arial" w:cs="Arial"/>
                <w:b/>
                <w:bCs/>
                <w:lang w:val="en-GB"/>
              </w:rPr>
              <w:t>2019</w:t>
            </w:r>
          </w:p>
        </w:tc>
      </w:tr>
      <w:tr w:rsidR="00967B91" w:rsidRPr="00F262B4" w14:paraId="2264CEF8" w14:textId="77777777" w:rsidTr="00CD4E04">
        <w:tc>
          <w:tcPr>
            <w:tcW w:w="4275" w:type="dxa"/>
            <w:shd w:val="clear" w:color="auto" w:fill="auto"/>
          </w:tcPr>
          <w:p w14:paraId="79DD527A" w14:textId="77777777" w:rsidR="00967B91" w:rsidRPr="00F262B4" w:rsidRDefault="00967B91" w:rsidP="00CD4E04">
            <w:pPr>
              <w:adjustRightInd w:val="0"/>
              <w:ind w:left="-13"/>
              <w:rPr>
                <w:rFonts w:ascii="Arial" w:hAnsi="Arial" w:cs="Arial"/>
              </w:rPr>
            </w:pPr>
          </w:p>
        </w:tc>
        <w:tc>
          <w:tcPr>
            <w:tcW w:w="1584" w:type="dxa"/>
            <w:shd w:val="clear" w:color="auto" w:fill="auto"/>
            <w:vAlign w:val="bottom"/>
          </w:tcPr>
          <w:p w14:paraId="3AB1FBF8" w14:textId="77777777" w:rsidR="00967B91" w:rsidRPr="00F262B4" w:rsidRDefault="00967B91" w:rsidP="00CD4E04">
            <w:pPr>
              <w:widowControl w:val="0"/>
              <w:ind w:right="-72"/>
              <w:jc w:val="right"/>
              <w:rPr>
                <w:rFonts w:ascii="Arial" w:hAnsi="Arial" w:cs="Arial"/>
                <w:b/>
                <w:bCs/>
              </w:rPr>
            </w:pPr>
            <w:r w:rsidRPr="00F262B4">
              <w:rPr>
                <w:rFonts w:ascii="Arial" w:hAnsi="Arial" w:cs="Arial"/>
                <w:b/>
                <w:bCs/>
              </w:rPr>
              <w:t>Insurance contract liabilities</w:t>
            </w:r>
          </w:p>
        </w:tc>
        <w:tc>
          <w:tcPr>
            <w:tcW w:w="1584" w:type="dxa"/>
            <w:vAlign w:val="bottom"/>
          </w:tcPr>
          <w:p w14:paraId="591C376D" w14:textId="77777777" w:rsidR="00967B91" w:rsidRPr="00F262B4" w:rsidRDefault="00967B91" w:rsidP="00CD4E04">
            <w:pPr>
              <w:adjustRightInd w:val="0"/>
              <w:ind w:right="-72"/>
              <w:jc w:val="right"/>
              <w:rPr>
                <w:rFonts w:ascii="Arial" w:hAnsi="Arial" w:cs="Arial"/>
              </w:rPr>
            </w:pPr>
            <w:r w:rsidRPr="00F262B4">
              <w:rPr>
                <w:rFonts w:ascii="Arial" w:hAnsi="Arial" w:cs="Arial"/>
                <w:b/>
                <w:bCs/>
              </w:rPr>
              <w:t>Insurance liabilities recovered from reinsurers</w:t>
            </w:r>
          </w:p>
        </w:tc>
        <w:tc>
          <w:tcPr>
            <w:tcW w:w="1584" w:type="dxa"/>
            <w:shd w:val="clear" w:color="auto" w:fill="auto"/>
            <w:vAlign w:val="bottom"/>
          </w:tcPr>
          <w:p w14:paraId="2A8744BD" w14:textId="77777777" w:rsidR="00967B91" w:rsidRPr="00F262B4" w:rsidRDefault="00967B91" w:rsidP="00CD4E04">
            <w:pPr>
              <w:adjustRightInd w:val="0"/>
              <w:ind w:right="-72"/>
              <w:jc w:val="right"/>
              <w:rPr>
                <w:rFonts w:ascii="Arial" w:hAnsi="Arial" w:cs="Arial"/>
              </w:rPr>
            </w:pPr>
            <w:r w:rsidRPr="00F262B4">
              <w:rPr>
                <w:rFonts w:ascii="Arial" w:hAnsi="Arial" w:cs="Arial"/>
                <w:b/>
                <w:bCs/>
              </w:rPr>
              <w:t>Net</w:t>
            </w:r>
          </w:p>
        </w:tc>
      </w:tr>
      <w:tr w:rsidR="00967B91" w:rsidRPr="00F262B4" w14:paraId="3324A366" w14:textId="77777777" w:rsidTr="00CD4E04">
        <w:tc>
          <w:tcPr>
            <w:tcW w:w="4275" w:type="dxa"/>
            <w:shd w:val="clear" w:color="auto" w:fill="auto"/>
          </w:tcPr>
          <w:p w14:paraId="1064BE70" w14:textId="77777777" w:rsidR="00967B91" w:rsidRPr="00F262B4" w:rsidRDefault="00967B91" w:rsidP="00CD4E04">
            <w:pPr>
              <w:adjustRightInd w:val="0"/>
              <w:ind w:left="-13"/>
              <w:rPr>
                <w:rFonts w:ascii="Arial" w:hAnsi="Arial" w:cs="Arial"/>
              </w:rPr>
            </w:pPr>
          </w:p>
        </w:tc>
        <w:tc>
          <w:tcPr>
            <w:tcW w:w="1584" w:type="dxa"/>
            <w:shd w:val="clear" w:color="auto" w:fill="auto"/>
          </w:tcPr>
          <w:p w14:paraId="03EA86F6" w14:textId="77777777" w:rsidR="00967B91" w:rsidRPr="00F262B4" w:rsidRDefault="00967B91" w:rsidP="00CD4E04">
            <w:pPr>
              <w:widowControl w:val="0"/>
              <w:pBdr>
                <w:bottom w:val="single" w:sz="4" w:space="1" w:color="auto"/>
              </w:pBdr>
              <w:ind w:right="-72"/>
              <w:jc w:val="right"/>
              <w:rPr>
                <w:rFonts w:ascii="Arial" w:hAnsi="Arial" w:cs="Arial"/>
                <w:b/>
                <w:bCs/>
              </w:rPr>
            </w:pPr>
            <w:r w:rsidRPr="00F262B4">
              <w:rPr>
                <w:rFonts w:ascii="Arial" w:hAnsi="Arial" w:cs="Arial"/>
                <w:b/>
                <w:bCs/>
                <w:spacing w:val="-4"/>
              </w:rPr>
              <w:t>Thousand Baht</w:t>
            </w:r>
          </w:p>
        </w:tc>
        <w:tc>
          <w:tcPr>
            <w:tcW w:w="1584" w:type="dxa"/>
          </w:tcPr>
          <w:p w14:paraId="57484EA7" w14:textId="77777777" w:rsidR="00967B91" w:rsidRPr="00F262B4" w:rsidRDefault="00967B91" w:rsidP="00CD4E04">
            <w:pPr>
              <w:pBdr>
                <w:bottom w:val="single" w:sz="4" w:space="1" w:color="auto"/>
              </w:pBdr>
              <w:adjustRightInd w:val="0"/>
              <w:ind w:right="-72"/>
              <w:jc w:val="right"/>
              <w:rPr>
                <w:rFonts w:ascii="Arial" w:hAnsi="Arial" w:cs="Arial"/>
                <w:cs/>
              </w:rPr>
            </w:pPr>
            <w:r w:rsidRPr="00F262B4">
              <w:rPr>
                <w:rFonts w:ascii="Arial" w:hAnsi="Arial" w:cs="Arial"/>
                <w:b/>
                <w:bCs/>
                <w:spacing w:val="-4"/>
              </w:rPr>
              <w:t>Thousand Baht</w:t>
            </w:r>
          </w:p>
        </w:tc>
        <w:tc>
          <w:tcPr>
            <w:tcW w:w="1584" w:type="dxa"/>
            <w:shd w:val="clear" w:color="auto" w:fill="auto"/>
          </w:tcPr>
          <w:p w14:paraId="0BFE3ADB" w14:textId="77777777" w:rsidR="00967B91" w:rsidRPr="00F262B4" w:rsidRDefault="00967B91" w:rsidP="00CD4E04">
            <w:pPr>
              <w:pBdr>
                <w:bottom w:val="single" w:sz="4" w:space="1" w:color="auto"/>
              </w:pBdr>
              <w:adjustRightInd w:val="0"/>
              <w:ind w:right="-72"/>
              <w:jc w:val="right"/>
              <w:rPr>
                <w:rFonts w:ascii="Arial" w:hAnsi="Arial" w:cs="Arial"/>
              </w:rPr>
            </w:pPr>
            <w:r w:rsidRPr="00F262B4">
              <w:rPr>
                <w:rFonts w:ascii="Arial" w:hAnsi="Arial" w:cs="Arial"/>
                <w:b/>
                <w:bCs/>
                <w:spacing w:val="-4"/>
              </w:rPr>
              <w:t>Thousand Baht</w:t>
            </w:r>
          </w:p>
        </w:tc>
      </w:tr>
      <w:tr w:rsidR="00967B91" w:rsidRPr="00F262B4" w14:paraId="303063D9" w14:textId="77777777" w:rsidTr="00CD4E04">
        <w:trPr>
          <w:trHeight w:val="72"/>
        </w:trPr>
        <w:tc>
          <w:tcPr>
            <w:tcW w:w="4275" w:type="dxa"/>
            <w:shd w:val="clear" w:color="auto" w:fill="auto"/>
          </w:tcPr>
          <w:p w14:paraId="1F9D509B" w14:textId="77777777" w:rsidR="00967B91" w:rsidRPr="00F262B4" w:rsidRDefault="00967B91" w:rsidP="00CD4E04">
            <w:pPr>
              <w:adjustRightInd w:val="0"/>
              <w:ind w:left="-13"/>
              <w:rPr>
                <w:rFonts w:ascii="Arial" w:hAnsi="Arial" w:cs="Arial"/>
                <w:sz w:val="12"/>
                <w:szCs w:val="12"/>
              </w:rPr>
            </w:pPr>
          </w:p>
        </w:tc>
        <w:tc>
          <w:tcPr>
            <w:tcW w:w="1584" w:type="dxa"/>
            <w:shd w:val="clear" w:color="auto" w:fill="auto"/>
          </w:tcPr>
          <w:p w14:paraId="712A07E6" w14:textId="77777777" w:rsidR="00967B91" w:rsidRPr="00F262B4" w:rsidRDefault="00967B91" w:rsidP="00CD4E04">
            <w:pPr>
              <w:widowControl w:val="0"/>
              <w:ind w:right="-72"/>
              <w:jc w:val="right"/>
              <w:rPr>
                <w:rFonts w:ascii="Arial" w:hAnsi="Arial" w:cs="Arial"/>
                <w:b/>
                <w:bCs/>
                <w:sz w:val="12"/>
                <w:szCs w:val="12"/>
              </w:rPr>
            </w:pPr>
          </w:p>
        </w:tc>
        <w:tc>
          <w:tcPr>
            <w:tcW w:w="1584" w:type="dxa"/>
          </w:tcPr>
          <w:p w14:paraId="747DE83B" w14:textId="77777777" w:rsidR="00967B91" w:rsidRPr="00F262B4" w:rsidRDefault="00967B91" w:rsidP="00CD4E04">
            <w:pPr>
              <w:adjustRightInd w:val="0"/>
              <w:ind w:right="-72"/>
              <w:jc w:val="right"/>
              <w:rPr>
                <w:rFonts w:ascii="Arial" w:hAnsi="Arial" w:cs="Arial"/>
                <w:b/>
                <w:bCs/>
                <w:sz w:val="12"/>
                <w:szCs w:val="12"/>
              </w:rPr>
            </w:pPr>
          </w:p>
        </w:tc>
        <w:tc>
          <w:tcPr>
            <w:tcW w:w="1584" w:type="dxa"/>
            <w:shd w:val="clear" w:color="auto" w:fill="auto"/>
          </w:tcPr>
          <w:p w14:paraId="1D430C02" w14:textId="77777777" w:rsidR="00967B91" w:rsidRPr="00F262B4" w:rsidRDefault="00967B91" w:rsidP="00CD4E04">
            <w:pPr>
              <w:adjustRightInd w:val="0"/>
              <w:ind w:right="-72"/>
              <w:jc w:val="right"/>
              <w:rPr>
                <w:rFonts w:ascii="Arial" w:hAnsi="Arial" w:cs="Arial"/>
                <w:b/>
                <w:bCs/>
                <w:sz w:val="12"/>
                <w:szCs w:val="12"/>
              </w:rPr>
            </w:pPr>
          </w:p>
        </w:tc>
      </w:tr>
      <w:tr w:rsidR="00967B91" w:rsidRPr="00F262B4" w14:paraId="35EE299A" w14:textId="77777777" w:rsidTr="00CD4E04">
        <w:trPr>
          <w:trHeight w:val="80"/>
        </w:trPr>
        <w:tc>
          <w:tcPr>
            <w:tcW w:w="4275" w:type="dxa"/>
            <w:shd w:val="clear" w:color="auto" w:fill="auto"/>
            <w:vAlign w:val="center"/>
          </w:tcPr>
          <w:p w14:paraId="4B733B5F" w14:textId="77777777" w:rsidR="00967B91" w:rsidRPr="00F262B4" w:rsidRDefault="00967B91" w:rsidP="00CD4E04">
            <w:pPr>
              <w:tabs>
                <w:tab w:val="left" w:pos="613"/>
              </w:tabs>
              <w:adjustRightInd w:val="0"/>
              <w:rPr>
                <w:rFonts w:ascii="Arial" w:hAnsi="Arial" w:cs="Arial"/>
                <w:cs/>
              </w:rPr>
            </w:pPr>
            <w:r w:rsidRPr="00F262B4">
              <w:rPr>
                <w:rFonts w:ascii="Arial" w:hAnsi="Arial" w:cs="Arial"/>
              </w:rPr>
              <w:t>Claim reserves</w:t>
            </w:r>
          </w:p>
        </w:tc>
        <w:tc>
          <w:tcPr>
            <w:tcW w:w="1584" w:type="dxa"/>
            <w:shd w:val="clear" w:color="auto" w:fill="auto"/>
          </w:tcPr>
          <w:p w14:paraId="1EB9868D" w14:textId="77777777" w:rsidR="00967B91" w:rsidRPr="00F262B4" w:rsidRDefault="00967B91" w:rsidP="00CD4E04">
            <w:pPr>
              <w:adjustRightInd w:val="0"/>
              <w:ind w:right="-72"/>
              <w:jc w:val="right"/>
              <w:rPr>
                <w:rFonts w:ascii="Arial" w:hAnsi="Arial" w:cs="Arial"/>
              </w:rPr>
            </w:pPr>
          </w:p>
        </w:tc>
        <w:tc>
          <w:tcPr>
            <w:tcW w:w="1584" w:type="dxa"/>
          </w:tcPr>
          <w:p w14:paraId="4E6B9D4C" w14:textId="77777777" w:rsidR="00967B91" w:rsidRPr="00F262B4" w:rsidRDefault="00967B91" w:rsidP="00CD4E04">
            <w:pPr>
              <w:adjustRightInd w:val="0"/>
              <w:ind w:right="-72"/>
              <w:jc w:val="right"/>
              <w:rPr>
                <w:rFonts w:ascii="Arial" w:hAnsi="Arial" w:cs="Arial"/>
              </w:rPr>
            </w:pPr>
          </w:p>
        </w:tc>
        <w:tc>
          <w:tcPr>
            <w:tcW w:w="1584" w:type="dxa"/>
            <w:shd w:val="clear" w:color="auto" w:fill="auto"/>
          </w:tcPr>
          <w:p w14:paraId="117E50CB" w14:textId="77777777" w:rsidR="00967B91" w:rsidRPr="00F262B4" w:rsidRDefault="00967B91" w:rsidP="00CD4E04">
            <w:pPr>
              <w:adjustRightInd w:val="0"/>
              <w:ind w:right="-72"/>
              <w:jc w:val="right"/>
              <w:rPr>
                <w:rFonts w:ascii="Arial" w:hAnsi="Arial" w:cs="Arial"/>
              </w:rPr>
            </w:pPr>
          </w:p>
        </w:tc>
      </w:tr>
      <w:tr w:rsidR="00967B91" w:rsidRPr="00F262B4" w14:paraId="1153EECB" w14:textId="77777777" w:rsidTr="00CD4E04">
        <w:tc>
          <w:tcPr>
            <w:tcW w:w="4275" w:type="dxa"/>
            <w:shd w:val="clear" w:color="auto" w:fill="auto"/>
            <w:vAlign w:val="center"/>
          </w:tcPr>
          <w:p w14:paraId="0CBED915" w14:textId="5C674585" w:rsidR="00967B91" w:rsidRPr="00F262B4" w:rsidRDefault="00CE46C1" w:rsidP="00CD4E04">
            <w:pPr>
              <w:tabs>
                <w:tab w:val="left" w:pos="613"/>
              </w:tabs>
              <w:adjustRightInd w:val="0"/>
              <w:rPr>
                <w:rFonts w:ascii="Arial" w:hAnsi="Arial" w:cs="Arial"/>
                <w:cs/>
              </w:rPr>
            </w:pPr>
            <w:r>
              <w:rPr>
                <w:rFonts w:ascii="Arial" w:hAnsi="Arial" w:cs="Arial"/>
              </w:rPr>
              <w:t xml:space="preserve">   </w:t>
            </w:r>
            <w:r w:rsidR="00967B91" w:rsidRPr="00F262B4">
              <w:rPr>
                <w:rFonts w:ascii="Arial" w:hAnsi="Arial" w:cs="Arial"/>
              </w:rPr>
              <w:t>Loss incurred and reported</w:t>
            </w:r>
          </w:p>
        </w:tc>
        <w:tc>
          <w:tcPr>
            <w:tcW w:w="1584" w:type="dxa"/>
            <w:shd w:val="clear" w:color="auto" w:fill="auto"/>
            <w:vAlign w:val="bottom"/>
          </w:tcPr>
          <w:p w14:paraId="109AAFD5" w14:textId="77777777" w:rsidR="00967B91" w:rsidRPr="00F262B4" w:rsidRDefault="00967B91" w:rsidP="00CD4E04">
            <w:pPr>
              <w:widowControl w:val="0"/>
              <w:adjustRightInd w:val="0"/>
              <w:ind w:right="-72"/>
              <w:jc w:val="right"/>
              <w:rPr>
                <w:rFonts w:ascii="Arial" w:hAnsi="Arial" w:cs="Arial"/>
              </w:rPr>
            </w:pPr>
            <w:r w:rsidRPr="00F262B4">
              <w:rPr>
                <w:rFonts w:ascii="Arial" w:hAnsi="Arial" w:cs="Arial"/>
                <w:lang w:val="en-GB"/>
              </w:rPr>
              <w:t>2</w:t>
            </w:r>
            <w:r w:rsidRPr="00F262B4">
              <w:rPr>
                <w:rFonts w:ascii="Arial" w:hAnsi="Arial" w:cs="Arial"/>
                <w:cs/>
              </w:rPr>
              <w:t>,</w:t>
            </w:r>
            <w:r w:rsidRPr="00F262B4">
              <w:rPr>
                <w:rFonts w:ascii="Arial" w:hAnsi="Arial" w:cs="Arial"/>
                <w:lang w:val="en-GB"/>
              </w:rPr>
              <w:t>273</w:t>
            </w:r>
            <w:r w:rsidRPr="00F262B4">
              <w:rPr>
                <w:rFonts w:ascii="Arial" w:hAnsi="Arial" w:cs="Arial"/>
                <w:cs/>
              </w:rPr>
              <w:t>,</w:t>
            </w:r>
            <w:r w:rsidRPr="00F262B4">
              <w:rPr>
                <w:rFonts w:ascii="Arial" w:hAnsi="Arial" w:cs="Arial"/>
                <w:lang w:val="en-GB"/>
              </w:rPr>
              <w:t>231</w:t>
            </w:r>
          </w:p>
        </w:tc>
        <w:tc>
          <w:tcPr>
            <w:tcW w:w="1584" w:type="dxa"/>
          </w:tcPr>
          <w:p w14:paraId="19583082" w14:textId="77777777" w:rsidR="00967B91" w:rsidRPr="00F262B4" w:rsidRDefault="00967B91" w:rsidP="00CD4E04">
            <w:pPr>
              <w:widowControl w:val="0"/>
              <w:adjustRightInd w:val="0"/>
              <w:ind w:right="-72"/>
              <w:jc w:val="right"/>
              <w:rPr>
                <w:rFonts w:ascii="Arial" w:hAnsi="Arial" w:cs="Arial"/>
              </w:rPr>
            </w:pPr>
            <w:r w:rsidRPr="00F262B4">
              <w:rPr>
                <w:rFonts w:ascii="Arial" w:hAnsi="Arial" w:cs="Arial"/>
                <w:cs/>
              </w:rPr>
              <w:t>(</w:t>
            </w:r>
            <w:r w:rsidRPr="00F262B4">
              <w:rPr>
                <w:rFonts w:ascii="Arial" w:hAnsi="Arial" w:cs="Arial"/>
                <w:lang w:val="en-GB"/>
              </w:rPr>
              <w:t>1</w:t>
            </w:r>
            <w:r w:rsidRPr="00F262B4">
              <w:rPr>
                <w:rFonts w:ascii="Arial" w:hAnsi="Arial" w:cs="Arial"/>
                <w:cs/>
              </w:rPr>
              <w:t>,</w:t>
            </w:r>
            <w:r w:rsidRPr="00F262B4">
              <w:rPr>
                <w:rFonts w:ascii="Arial" w:hAnsi="Arial" w:cs="Arial"/>
                <w:lang w:val="en-GB"/>
              </w:rPr>
              <w:t>477</w:t>
            </w:r>
            <w:r w:rsidRPr="00F262B4">
              <w:rPr>
                <w:rFonts w:ascii="Arial" w:hAnsi="Arial" w:cs="Arial"/>
                <w:cs/>
              </w:rPr>
              <w:t>,</w:t>
            </w:r>
            <w:r w:rsidRPr="00F262B4">
              <w:rPr>
                <w:rFonts w:ascii="Arial" w:hAnsi="Arial" w:cs="Arial"/>
                <w:lang w:val="en-GB"/>
              </w:rPr>
              <w:t>736</w:t>
            </w:r>
            <w:r w:rsidRPr="00F262B4">
              <w:rPr>
                <w:rFonts w:ascii="Arial" w:hAnsi="Arial" w:cs="Arial"/>
                <w:cs/>
              </w:rPr>
              <w:t>)</w:t>
            </w:r>
          </w:p>
        </w:tc>
        <w:tc>
          <w:tcPr>
            <w:tcW w:w="1584" w:type="dxa"/>
            <w:shd w:val="clear" w:color="auto" w:fill="auto"/>
            <w:vAlign w:val="bottom"/>
          </w:tcPr>
          <w:p w14:paraId="6749B28E" w14:textId="77777777" w:rsidR="00967B91" w:rsidRPr="00F262B4" w:rsidRDefault="00967B91" w:rsidP="00CD4E04">
            <w:pPr>
              <w:widowControl w:val="0"/>
              <w:adjustRightInd w:val="0"/>
              <w:ind w:right="-72"/>
              <w:jc w:val="right"/>
              <w:rPr>
                <w:rFonts w:ascii="Arial" w:hAnsi="Arial" w:cs="Arial"/>
              </w:rPr>
            </w:pPr>
            <w:r w:rsidRPr="00F262B4">
              <w:rPr>
                <w:rFonts w:ascii="Arial" w:hAnsi="Arial" w:cs="Arial"/>
                <w:lang w:val="en-GB"/>
              </w:rPr>
              <w:t>795</w:t>
            </w:r>
            <w:r w:rsidRPr="00F262B4">
              <w:rPr>
                <w:rFonts w:ascii="Arial" w:hAnsi="Arial" w:cs="Arial"/>
                <w:cs/>
              </w:rPr>
              <w:t>,</w:t>
            </w:r>
            <w:r w:rsidRPr="00F262B4">
              <w:rPr>
                <w:rFonts w:ascii="Arial" w:hAnsi="Arial" w:cs="Arial"/>
                <w:lang w:val="en-GB"/>
              </w:rPr>
              <w:t>495</w:t>
            </w:r>
          </w:p>
        </w:tc>
      </w:tr>
      <w:tr w:rsidR="00967B91" w:rsidRPr="00F262B4" w14:paraId="5EF4B0D4" w14:textId="77777777" w:rsidTr="00CD4E04">
        <w:tc>
          <w:tcPr>
            <w:tcW w:w="4275" w:type="dxa"/>
            <w:shd w:val="clear" w:color="auto" w:fill="auto"/>
            <w:vAlign w:val="center"/>
          </w:tcPr>
          <w:p w14:paraId="5BFCA93A" w14:textId="2D703005" w:rsidR="00967B91" w:rsidRPr="00F262B4" w:rsidRDefault="00967B91" w:rsidP="00CD4E04">
            <w:pPr>
              <w:tabs>
                <w:tab w:val="left" w:pos="613"/>
              </w:tabs>
              <w:adjustRightInd w:val="0"/>
              <w:rPr>
                <w:rFonts w:ascii="Arial" w:hAnsi="Arial" w:cs="Arial"/>
                <w:cs/>
              </w:rPr>
            </w:pPr>
            <w:r w:rsidRPr="00F262B4">
              <w:rPr>
                <w:rFonts w:ascii="Arial" w:hAnsi="Arial" w:cs="Arial"/>
              </w:rPr>
              <w:t xml:space="preserve">   Loss incurred but not reported</w:t>
            </w:r>
          </w:p>
        </w:tc>
        <w:tc>
          <w:tcPr>
            <w:tcW w:w="1584" w:type="dxa"/>
            <w:shd w:val="clear" w:color="auto" w:fill="auto"/>
            <w:vAlign w:val="bottom"/>
          </w:tcPr>
          <w:p w14:paraId="06F4FADA"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lang w:val="en-GB"/>
              </w:rPr>
              <w:t>187</w:t>
            </w:r>
            <w:r w:rsidRPr="00F262B4">
              <w:rPr>
                <w:rFonts w:ascii="Arial" w:hAnsi="Arial" w:cs="Arial"/>
                <w:cs/>
              </w:rPr>
              <w:t>,</w:t>
            </w:r>
            <w:r w:rsidRPr="00F262B4">
              <w:rPr>
                <w:rFonts w:ascii="Arial" w:hAnsi="Arial" w:cs="Arial"/>
                <w:lang w:val="en-GB"/>
              </w:rPr>
              <w:t>472</w:t>
            </w:r>
          </w:p>
        </w:tc>
        <w:tc>
          <w:tcPr>
            <w:tcW w:w="1584" w:type="dxa"/>
          </w:tcPr>
          <w:p w14:paraId="7F483C6E"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cs/>
              </w:rPr>
              <w:t>(</w:t>
            </w:r>
            <w:r w:rsidRPr="00F262B4">
              <w:rPr>
                <w:rFonts w:ascii="Arial" w:hAnsi="Arial" w:cs="Arial"/>
                <w:lang w:val="en-GB"/>
              </w:rPr>
              <w:t>57</w:t>
            </w:r>
            <w:r w:rsidRPr="00F262B4">
              <w:rPr>
                <w:rFonts w:ascii="Arial" w:hAnsi="Arial" w:cs="Arial"/>
                <w:cs/>
              </w:rPr>
              <w:t>,</w:t>
            </w:r>
            <w:r w:rsidRPr="00F262B4">
              <w:rPr>
                <w:rFonts w:ascii="Arial" w:hAnsi="Arial" w:cs="Arial"/>
                <w:lang w:val="en-GB"/>
              </w:rPr>
              <w:t>948</w:t>
            </w:r>
            <w:r w:rsidRPr="00F262B4">
              <w:rPr>
                <w:rFonts w:ascii="Arial" w:hAnsi="Arial" w:cs="Arial"/>
                <w:cs/>
              </w:rPr>
              <w:t>)</w:t>
            </w:r>
          </w:p>
        </w:tc>
        <w:tc>
          <w:tcPr>
            <w:tcW w:w="1584" w:type="dxa"/>
            <w:shd w:val="clear" w:color="auto" w:fill="auto"/>
            <w:vAlign w:val="bottom"/>
          </w:tcPr>
          <w:p w14:paraId="114353DB"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lang w:val="en-GB"/>
              </w:rPr>
              <w:t>129</w:t>
            </w:r>
            <w:r w:rsidRPr="00F262B4">
              <w:rPr>
                <w:rFonts w:ascii="Arial" w:hAnsi="Arial" w:cs="Arial"/>
                <w:cs/>
              </w:rPr>
              <w:t>,</w:t>
            </w:r>
            <w:r w:rsidRPr="00F262B4">
              <w:rPr>
                <w:rFonts w:ascii="Arial" w:hAnsi="Arial" w:cs="Arial"/>
                <w:lang w:val="en-GB"/>
              </w:rPr>
              <w:t>524</w:t>
            </w:r>
          </w:p>
        </w:tc>
      </w:tr>
      <w:tr w:rsidR="00967B91" w:rsidRPr="00F262B4" w14:paraId="332AF93E" w14:textId="77777777" w:rsidTr="00CD4E04">
        <w:trPr>
          <w:trHeight w:val="72"/>
        </w:trPr>
        <w:tc>
          <w:tcPr>
            <w:tcW w:w="4275" w:type="dxa"/>
            <w:shd w:val="clear" w:color="auto" w:fill="auto"/>
          </w:tcPr>
          <w:p w14:paraId="6C309EAA" w14:textId="77777777" w:rsidR="00967B91" w:rsidRPr="00F262B4" w:rsidRDefault="00967B91" w:rsidP="00CD4E04">
            <w:pPr>
              <w:adjustRightInd w:val="0"/>
              <w:rPr>
                <w:rFonts w:ascii="Arial" w:hAnsi="Arial" w:cs="Arial"/>
                <w:sz w:val="12"/>
                <w:szCs w:val="12"/>
              </w:rPr>
            </w:pPr>
          </w:p>
        </w:tc>
        <w:tc>
          <w:tcPr>
            <w:tcW w:w="1584" w:type="dxa"/>
            <w:shd w:val="clear" w:color="auto" w:fill="auto"/>
          </w:tcPr>
          <w:p w14:paraId="2043BDF2" w14:textId="77777777" w:rsidR="00967B91" w:rsidRPr="00F262B4" w:rsidRDefault="00967B91" w:rsidP="00CD4E04">
            <w:pPr>
              <w:widowControl w:val="0"/>
              <w:ind w:right="-72"/>
              <w:jc w:val="right"/>
              <w:rPr>
                <w:rFonts w:ascii="Arial" w:hAnsi="Arial" w:cs="Arial"/>
                <w:b/>
                <w:bCs/>
                <w:sz w:val="12"/>
                <w:szCs w:val="12"/>
              </w:rPr>
            </w:pPr>
          </w:p>
        </w:tc>
        <w:tc>
          <w:tcPr>
            <w:tcW w:w="1584" w:type="dxa"/>
          </w:tcPr>
          <w:p w14:paraId="61DAACD3" w14:textId="77777777" w:rsidR="00967B91" w:rsidRPr="00F262B4" w:rsidRDefault="00967B91" w:rsidP="00CD4E04">
            <w:pPr>
              <w:adjustRightInd w:val="0"/>
              <w:ind w:right="-72"/>
              <w:jc w:val="right"/>
              <w:rPr>
                <w:rFonts w:ascii="Arial" w:hAnsi="Arial" w:cs="Arial"/>
                <w:b/>
                <w:bCs/>
                <w:sz w:val="12"/>
                <w:szCs w:val="12"/>
              </w:rPr>
            </w:pPr>
          </w:p>
        </w:tc>
        <w:tc>
          <w:tcPr>
            <w:tcW w:w="1584" w:type="dxa"/>
            <w:shd w:val="clear" w:color="auto" w:fill="auto"/>
          </w:tcPr>
          <w:p w14:paraId="1D251889" w14:textId="77777777" w:rsidR="00967B91" w:rsidRPr="00F262B4" w:rsidRDefault="00967B91" w:rsidP="00CD4E04">
            <w:pPr>
              <w:adjustRightInd w:val="0"/>
              <w:ind w:right="-72"/>
              <w:jc w:val="right"/>
              <w:rPr>
                <w:rFonts w:ascii="Arial" w:hAnsi="Arial" w:cs="Arial"/>
                <w:b/>
                <w:bCs/>
                <w:sz w:val="12"/>
                <w:szCs w:val="12"/>
              </w:rPr>
            </w:pPr>
          </w:p>
        </w:tc>
      </w:tr>
      <w:tr w:rsidR="00967B91" w:rsidRPr="00F262B4" w14:paraId="3A8852D8" w14:textId="77777777" w:rsidTr="00CD4E04">
        <w:tc>
          <w:tcPr>
            <w:tcW w:w="4275" w:type="dxa"/>
            <w:shd w:val="clear" w:color="auto" w:fill="auto"/>
            <w:vAlign w:val="center"/>
          </w:tcPr>
          <w:p w14:paraId="12A87F37" w14:textId="77777777" w:rsidR="00967B91" w:rsidRPr="00F262B4" w:rsidRDefault="00967B91" w:rsidP="00CD4E04">
            <w:pPr>
              <w:adjustRightInd w:val="0"/>
              <w:rPr>
                <w:rFonts w:ascii="Arial" w:hAnsi="Arial" w:cs="Arial"/>
              </w:rPr>
            </w:pPr>
          </w:p>
        </w:tc>
        <w:tc>
          <w:tcPr>
            <w:tcW w:w="1584" w:type="dxa"/>
            <w:shd w:val="clear" w:color="auto" w:fill="auto"/>
            <w:vAlign w:val="bottom"/>
          </w:tcPr>
          <w:p w14:paraId="65252397"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lang w:val="en-GB"/>
              </w:rPr>
              <w:t>2</w:t>
            </w:r>
            <w:r w:rsidRPr="00F262B4">
              <w:rPr>
                <w:rFonts w:ascii="Arial" w:hAnsi="Arial" w:cs="Arial"/>
                <w:cs/>
              </w:rPr>
              <w:t>,</w:t>
            </w:r>
            <w:r w:rsidRPr="00F262B4">
              <w:rPr>
                <w:rFonts w:ascii="Arial" w:hAnsi="Arial" w:cs="Arial"/>
                <w:lang w:val="en-GB"/>
              </w:rPr>
              <w:t>460</w:t>
            </w:r>
            <w:r w:rsidRPr="00F262B4">
              <w:rPr>
                <w:rFonts w:ascii="Arial" w:hAnsi="Arial" w:cs="Arial"/>
                <w:cs/>
              </w:rPr>
              <w:t>,</w:t>
            </w:r>
            <w:r w:rsidRPr="00F262B4">
              <w:rPr>
                <w:rFonts w:ascii="Arial" w:hAnsi="Arial" w:cs="Arial"/>
                <w:lang w:val="en-GB"/>
              </w:rPr>
              <w:t>703</w:t>
            </w:r>
          </w:p>
        </w:tc>
        <w:tc>
          <w:tcPr>
            <w:tcW w:w="1584" w:type="dxa"/>
          </w:tcPr>
          <w:p w14:paraId="5CD3440D"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cs/>
              </w:rPr>
              <w:t>(</w:t>
            </w:r>
            <w:r w:rsidRPr="00F262B4">
              <w:rPr>
                <w:rFonts w:ascii="Arial" w:hAnsi="Arial" w:cs="Arial"/>
                <w:lang w:val="en-GB"/>
              </w:rPr>
              <w:t>1</w:t>
            </w:r>
            <w:r w:rsidRPr="00F262B4">
              <w:rPr>
                <w:rFonts w:ascii="Arial" w:hAnsi="Arial" w:cs="Arial"/>
                <w:cs/>
              </w:rPr>
              <w:t>,</w:t>
            </w:r>
            <w:r w:rsidRPr="00F262B4">
              <w:rPr>
                <w:rFonts w:ascii="Arial" w:hAnsi="Arial" w:cs="Arial"/>
                <w:lang w:val="en-GB"/>
              </w:rPr>
              <w:t>535</w:t>
            </w:r>
            <w:r w:rsidRPr="00F262B4">
              <w:rPr>
                <w:rFonts w:ascii="Arial" w:hAnsi="Arial" w:cs="Arial"/>
                <w:cs/>
              </w:rPr>
              <w:t>,</w:t>
            </w:r>
            <w:r w:rsidRPr="00F262B4">
              <w:rPr>
                <w:rFonts w:ascii="Arial" w:hAnsi="Arial" w:cs="Arial"/>
                <w:lang w:val="en-GB"/>
              </w:rPr>
              <w:t>684</w:t>
            </w:r>
            <w:r w:rsidRPr="00F262B4">
              <w:rPr>
                <w:rFonts w:ascii="Arial" w:hAnsi="Arial" w:cs="Arial"/>
                <w:cs/>
              </w:rPr>
              <w:t>)</w:t>
            </w:r>
          </w:p>
        </w:tc>
        <w:tc>
          <w:tcPr>
            <w:tcW w:w="1584" w:type="dxa"/>
            <w:shd w:val="clear" w:color="auto" w:fill="auto"/>
            <w:vAlign w:val="bottom"/>
          </w:tcPr>
          <w:p w14:paraId="2FE68BA7"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lang w:val="en-GB"/>
              </w:rPr>
              <w:t>925</w:t>
            </w:r>
            <w:r w:rsidRPr="00F262B4">
              <w:rPr>
                <w:rFonts w:ascii="Arial" w:hAnsi="Arial" w:cs="Arial"/>
                <w:cs/>
              </w:rPr>
              <w:t>,</w:t>
            </w:r>
            <w:r w:rsidRPr="00F262B4">
              <w:rPr>
                <w:rFonts w:ascii="Arial" w:hAnsi="Arial" w:cs="Arial"/>
                <w:lang w:val="en-GB"/>
              </w:rPr>
              <w:t>019</w:t>
            </w:r>
          </w:p>
        </w:tc>
      </w:tr>
      <w:tr w:rsidR="00967B91" w:rsidRPr="00F262B4" w14:paraId="549C8D0A" w14:textId="77777777" w:rsidTr="00CD4E04">
        <w:trPr>
          <w:trHeight w:val="72"/>
        </w:trPr>
        <w:tc>
          <w:tcPr>
            <w:tcW w:w="4275" w:type="dxa"/>
            <w:shd w:val="clear" w:color="auto" w:fill="auto"/>
          </w:tcPr>
          <w:p w14:paraId="1ADF05C2" w14:textId="77777777" w:rsidR="00967B91" w:rsidRPr="00F262B4" w:rsidRDefault="00967B91" w:rsidP="00CD4E04">
            <w:pPr>
              <w:adjustRightInd w:val="0"/>
              <w:rPr>
                <w:rFonts w:ascii="Arial" w:hAnsi="Arial" w:cs="Arial"/>
                <w:sz w:val="12"/>
                <w:szCs w:val="12"/>
              </w:rPr>
            </w:pPr>
          </w:p>
        </w:tc>
        <w:tc>
          <w:tcPr>
            <w:tcW w:w="1584" w:type="dxa"/>
            <w:shd w:val="clear" w:color="auto" w:fill="auto"/>
          </w:tcPr>
          <w:p w14:paraId="78EC9C6B" w14:textId="77777777" w:rsidR="00967B91" w:rsidRPr="00F262B4" w:rsidRDefault="00967B91" w:rsidP="00CD4E04">
            <w:pPr>
              <w:widowControl w:val="0"/>
              <w:ind w:right="-72"/>
              <w:jc w:val="right"/>
              <w:rPr>
                <w:rFonts w:ascii="Arial" w:hAnsi="Arial" w:cs="Arial"/>
                <w:b/>
                <w:bCs/>
                <w:sz w:val="12"/>
                <w:szCs w:val="12"/>
              </w:rPr>
            </w:pPr>
          </w:p>
        </w:tc>
        <w:tc>
          <w:tcPr>
            <w:tcW w:w="1584" w:type="dxa"/>
          </w:tcPr>
          <w:p w14:paraId="2839B6E0" w14:textId="77777777" w:rsidR="00967B91" w:rsidRPr="00F262B4" w:rsidRDefault="00967B91" w:rsidP="00CD4E04">
            <w:pPr>
              <w:adjustRightInd w:val="0"/>
              <w:ind w:right="-72"/>
              <w:jc w:val="right"/>
              <w:rPr>
                <w:rFonts w:ascii="Arial" w:hAnsi="Arial" w:cs="Arial"/>
                <w:b/>
                <w:bCs/>
                <w:sz w:val="12"/>
                <w:szCs w:val="12"/>
              </w:rPr>
            </w:pPr>
          </w:p>
        </w:tc>
        <w:tc>
          <w:tcPr>
            <w:tcW w:w="1584" w:type="dxa"/>
            <w:shd w:val="clear" w:color="auto" w:fill="auto"/>
          </w:tcPr>
          <w:p w14:paraId="4929688C" w14:textId="77777777" w:rsidR="00967B91" w:rsidRPr="00F262B4" w:rsidRDefault="00967B91" w:rsidP="00CD4E04">
            <w:pPr>
              <w:adjustRightInd w:val="0"/>
              <w:ind w:right="-72"/>
              <w:jc w:val="right"/>
              <w:rPr>
                <w:rFonts w:ascii="Arial" w:hAnsi="Arial" w:cs="Arial"/>
                <w:b/>
                <w:bCs/>
                <w:sz w:val="12"/>
                <w:szCs w:val="12"/>
              </w:rPr>
            </w:pPr>
          </w:p>
        </w:tc>
      </w:tr>
      <w:tr w:rsidR="00967B91" w:rsidRPr="00F262B4" w14:paraId="0E99DB47" w14:textId="77777777" w:rsidTr="00CD4E04">
        <w:tc>
          <w:tcPr>
            <w:tcW w:w="4275" w:type="dxa"/>
            <w:shd w:val="clear" w:color="auto" w:fill="auto"/>
            <w:vAlign w:val="center"/>
          </w:tcPr>
          <w:p w14:paraId="14DB8BBB" w14:textId="77777777" w:rsidR="00967B91" w:rsidRPr="00F262B4" w:rsidRDefault="00967B91" w:rsidP="00CD4E04">
            <w:pPr>
              <w:adjustRightInd w:val="0"/>
              <w:rPr>
                <w:rFonts w:ascii="Arial" w:hAnsi="Arial" w:cs="Arial"/>
              </w:rPr>
            </w:pPr>
            <w:r w:rsidRPr="00F262B4">
              <w:rPr>
                <w:rFonts w:ascii="Arial" w:hAnsi="Arial" w:cs="Arial"/>
                <w:spacing w:val="-4"/>
              </w:rPr>
              <w:t>Premium reserve</w:t>
            </w:r>
          </w:p>
        </w:tc>
        <w:tc>
          <w:tcPr>
            <w:tcW w:w="1584" w:type="dxa"/>
            <w:shd w:val="clear" w:color="auto" w:fill="auto"/>
            <w:vAlign w:val="bottom"/>
          </w:tcPr>
          <w:p w14:paraId="458C4945" w14:textId="77777777" w:rsidR="00967B91" w:rsidRPr="00F262B4" w:rsidRDefault="00967B91" w:rsidP="00CD4E04">
            <w:pPr>
              <w:widowControl w:val="0"/>
              <w:adjustRightInd w:val="0"/>
              <w:ind w:right="-72"/>
              <w:jc w:val="right"/>
              <w:rPr>
                <w:rFonts w:ascii="Arial" w:hAnsi="Arial" w:cs="Arial"/>
              </w:rPr>
            </w:pPr>
          </w:p>
        </w:tc>
        <w:tc>
          <w:tcPr>
            <w:tcW w:w="1584" w:type="dxa"/>
          </w:tcPr>
          <w:p w14:paraId="31E3A8B8" w14:textId="77777777" w:rsidR="00967B91" w:rsidRPr="00F262B4" w:rsidRDefault="00967B91" w:rsidP="00CD4E04">
            <w:pPr>
              <w:widowControl w:val="0"/>
              <w:adjustRightInd w:val="0"/>
              <w:ind w:right="-72"/>
              <w:jc w:val="right"/>
              <w:rPr>
                <w:rFonts w:ascii="Arial" w:hAnsi="Arial" w:cs="Arial"/>
                <w:cs/>
              </w:rPr>
            </w:pPr>
          </w:p>
        </w:tc>
        <w:tc>
          <w:tcPr>
            <w:tcW w:w="1584" w:type="dxa"/>
            <w:shd w:val="clear" w:color="auto" w:fill="auto"/>
            <w:vAlign w:val="bottom"/>
          </w:tcPr>
          <w:p w14:paraId="05CC6DB8" w14:textId="77777777" w:rsidR="00967B91" w:rsidRPr="00F262B4" w:rsidRDefault="00967B91" w:rsidP="00CD4E04">
            <w:pPr>
              <w:widowControl w:val="0"/>
              <w:adjustRightInd w:val="0"/>
              <w:ind w:right="-72"/>
              <w:jc w:val="right"/>
              <w:rPr>
                <w:rFonts w:ascii="Arial" w:hAnsi="Arial" w:cs="Arial"/>
              </w:rPr>
            </w:pPr>
          </w:p>
        </w:tc>
      </w:tr>
      <w:tr w:rsidR="00967B91" w:rsidRPr="00F262B4" w14:paraId="37F9CEF9" w14:textId="77777777" w:rsidTr="00CD4E04">
        <w:tc>
          <w:tcPr>
            <w:tcW w:w="4275" w:type="dxa"/>
            <w:shd w:val="clear" w:color="auto" w:fill="auto"/>
            <w:vAlign w:val="center"/>
          </w:tcPr>
          <w:p w14:paraId="3F7DE572" w14:textId="77777777" w:rsidR="00967B91" w:rsidRPr="00F262B4" w:rsidRDefault="00967B91" w:rsidP="00CD4E04">
            <w:pPr>
              <w:tabs>
                <w:tab w:val="left" w:pos="399"/>
                <w:tab w:val="left" w:pos="598"/>
              </w:tabs>
              <w:adjustRightInd w:val="0"/>
              <w:rPr>
                <w:rFonts w:ascii="Arial" w:hAnsi="Arial" w:cs="Arial"/>
                <w:cs/>
              </w:rPr>
            </w:pPr>
            <w:r w:rsidRPr="00F262B4">
              <w:rPr>
                <w:rFonts w:ascii="Arial" w:hAnsi="Arial" w:cs="Arial"/>
                <w:spacing w:val="-4"/>
              </w:rPr>
              <w:t xml:space="preserve">   Unearned premium reserve</w:t>
            </w:r>
          </w:p>
        </w:tc>
        <w:tc>
          <w:tcPr>
            <w:tcW w:w="1584" w:type="dxa"/>
            <w:shd w:val="clear" w:color="auto" w:fill="auto"/>
            <w:vAlign w:val="bottom"/>
          </w:tcPr>
          <w:p w14:paraId="5BD81829"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lang w:val="en-GB"/>
              </w:rPr>
              <w:t>3</w:t>
            </w:r>
            <w:r w:rsidRPr="00F262B4">
              <w:rPr>
                <w:rFonts w:ascii="Arial" w:hAnsi="Arial" w:cs="Arial"/>
                <w:cs/>
              </w:rPr>
              <w:t>,</w:t>
            </w:r>
            <w:r w:rsidRPr="00F262B4">
              <w:rPr>
                <w:rFonts w:ascii="Arial" w:hAnsi="Arial" w:cs="Arial"/>
                <w:lang w:val="en-GB"/>
              </w:rPr>
              <w:t>337</w:t>
            </w:r>
            <w:r w:rsidRPr="00F262B4">
              <w:rPr>
                <w:rFonts w:ascii="Arial" w:hAnsi="Arial" w:cs="Arial"/>
                <w:cs/>
              </w:rPr>
              <w:t>,</w:t>
            </w:r>
            <w:r w:rsidRPr="00F262B4">
              <w:rPr>
                <w:rFonts w:ascii="Arial" w:hAnsi="Arial" w:cs="Arial"/>
                <w:lang w:val="en-GB"/>
              </w:rPr>
              <w:t>238</w:t>
            </w:r>
          </w:p>
        </w:tc>
        <w:tc>
          <w:tcPr>
            <w:tcW w:w="1584" w:type="dxa"/>
          </w:tcPr>
          <w:p w14:paraId="0C23BD41"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cs/>
              </w:rPr>
              <w:t>(</w:t>
            </w:r>
            <w:r w:rsidRPr="00F262B4">
              <w:rPr>
                <w:rFonts w:ascii="Arial" w:hAnsi="Arial" w:cs="Arial"/>
                <w:lang w:val="en-GB"/>
              </w:rPr>
              <w:t>1</w:t>
            </w:r>
            <w:r w:rsidRPr="00F262B4">
              <w:rPr>
                <w:rFonts w:ascii="Arial" w:hAnsi="Arial" w:cs="Arial"/>
                <w:cs/>
              </w:rPr>
              <w:t>,</w:t>
            </w:r>
            <w:r w:rsidRPr="00F262B4">
              <w:rPr>
                <w:rFonts w:ascii="Arial" w:hAnsi="Arial" w:cs="Arial"/>
                <w:lang w:val="en-GB"/>
              </w:rPr>
              <w:t>205</w:t>
            </w:r>
            <w:r w:rsidRPr="00F262B4">
              <w:rPr>
                <w:rFonts w:ascii="Arial" w:hAnsi="Arial" w:cs="Arial"/>
                <w:cs/>
              </w:rPr>
              <w:t>,</w:t>
            </w:r>
            <w:r w:rsidRPr="00F262B4">
              <w:rPr>
                <w:rFonts w:ascii="Arial" w:hAnsi="Arial" w:cs="Arial"/>
                <w:lang w:val="en-GB"/>
              </w:rPr>
              <w:t>520</w:t>
            </w:r>
            <w:r w:rsidRPr="00F262B4">
              <w:rPr>
                <w:rFonts w:ascii="Arial" w:hAnsi="Arial" w:cs="Arial"/>
                <w:cs/>
              </w:rPr>
              <w:t>)</w:t>
            </w:r>
          </w:p>
        </w:tc>
        <w:tc>
          <w:tcPr>
            <w:tcW w:w="1584" w:type="dxa"/>
            <w:shd w:val="clear" w:color="auto" w:fill="auto"/>
            <w:vAlign w:val="bottom"/>
          </w:tcPr>
          <w:p w14:paraId="522030B7" w14:textId="77777777" w:rsidR="00967B91" w:rsidRPr="00F262B4" w:rsidRDefault="00967B91" w:rsidP="00CD4E04">
            <w:pPr>
              <w:widowControl w:val="0"/>
              <w:pBdr>
                <w:bottom w:val="single" w:sz="4" w:space="1" w:color="auto"/>
              </w:pBdr>
              <w:adjustRightInd w:val="0"/>
              <w:ind w:right="-72"/>
              <w:jc w:val="right"/>
              <w:rPr>
                <w:rFonts w:ascii="Arial" w:hAnsi="Arial" w:cs="Arial"/>
              </w:rPr>
            </w:pPr>
            <w:r w:rsidRPr="00F262B4">
              <w:rPr>
                <w:rFonts w:ascii="Arial" w:hAnsi="Arial" w:cs="Arial"/>
                <w:lang w:val="en-GB"/>
              </w:rPr>
              <w:t>2</w:t>
            </w:r>
            <w:r w:rsidRPr="00F262B4">
              <w:rPr>
                <w:rFonts w:ascii="Arial" w:hAnsi="Arial" w:cs="Arial"/>
                <w:cs/>
              </w:rPr>
              <w:t>,</w:t>
            </w:r>
            <w:r w:rsidRPr="00F262B4">
              <w:rPr>
                <w:rFonts w:ascii="Arial" w:hAnsi="Arial" w:cs="Arial"/>
                <w:lang w:val="en-GB"/>
              </w:rPr>
              <w:t>131</w:t>
            </w:r>
            <w:r w:rsidRPr="00F262B4">
              <w:rPr>
                <w:rFonts w:ascii="Arial" w:hAnsi="Arial" w:cs="Arial"/>
                <w:cs/>
              </w:rPr>
              <w:t>,</w:t>
            </w:r>
            <w:r w:rsidRPr="00F262B4">
              <w:rPr>
                <w:rFonts w:ascii="Arial" w:hAnsi="Arial" w:cs="Arial"/>
                <w:lang w:val="en-GB"/>
              </w:rPr>
              <w:t>718</w:t>
            </w:r>
          </w:p>
        </w:tc>
      </w:tr>
      <w:tr w:rsidR="00967B91" w:rsidRPr="00F262B4" w14:paraId="5A98D302" w14:textId="77777777" w:rsidTr="00CD4E04">
        <w:trPr>
          <w:trHeight w:val="72"/>
        </w:trPr>
        <w:tc>
          <w:tcPr>
            <w:tcW w:w="4275" w:type="dxa"/>
            <w:shd w:val="clear" w:color="auto" w:fill="auto"/>
          </w:tcPr>
          <w:p w14:paraId="0585EEEB" w14:textId="77777777" w:rsidR="00967B91" w:rsidRPr="00F262B4" w:rsidRDefault="00967B91" w:rsidP="00CD4E04">
            <w:pPr>
              <w:adjustRightInd w:val="0"/>
              <w:rPr>
                <w:rFonts w:ascii="Arial" w:hAnsi="Arial" w:cs="Arial"/>
                <w:sz w:val="12"/>
                <w:szCs w:val="12"/>
              </w:rPr>
            </w:pPr>
          </w:p>
        </w:tc>
        <w:tc>
          <w:tcPr>
            <w:tcW w:w="1584" w:type="dxa"/>
            <w:shd w:val="clear" w:color="auto" w:fill="auto"/>
          </w:tcPr>
          <w:p w14:paraId="7E2B5348" w14:textId="77777777" w:rsidR="00967B91" w:rsidRPr="00F262B4" w:rsidRDefault="00967B91" w:rsidP="00CD4E04">
            <w:pPr>
              <w:widowControl w:val="0"/>
              <w:ind w:right="-72"/>
              <w:jc w:val="right"/>
              <w:rPr>
                <w:rFonts w:ascii="Arial" w:hAnsi="Arial" w:cs="Arial"/>
                <w:b/>
                <w:bCs/>
                <w:sz w:val="12"/>
                <w:szCs w:val="12"/>
              </w:rPr>
            </w:pPr>
          </w:p>
        </w:tc>
        <w:tc>
          <w:tcPr>
            <w:tcW w:w="1584" w:type="dxa"/>
          </w:tcPr>
          <w:p w14:paraId="5F26EDE9" w14:textId="77777777" w:rsidR="00967B91" w:rsidRPr="00F262B4" w:rsidRDefault="00967B91" w:rsidP="00CD4E04">
            <w:pPr>
              <w:adjustRightInd w:val="0"/>
              <w:ind w:right="-72"/>
              <w:jc w:val="right"/>
              <w:rPr>
                <w:rFonts w:ascii="Arial" w:hAnsi="Arial" w:cs="Arial"/>
                <w:b/>
                <w:bCs/>
                <w:sz w:val="12"/>
                <w:szCs w:val="12"/>
              </w:rPr>
            </w:pPr>
          </w:p>
        </w:tc>
        <w:tc>
          <w:tcPr>
            <w:tcW w:w="1584" w:type="dxa"/>
            <w:shd w:val="clear" w:color="auto" w:fill="auto"/>
          </w:tcPr>
          <w:p w14:paraId="7381EE1D" w14:textId="77777777" w:rsidR="00967B91" w:rsidRPr="00F262B4" w:rsidRDefault="00967B91" w:rsidP="00CD4E04">
            <w:pPr>
              <w:adjustRightInd w:val="0"/>
              <w:ind w:right="-72"/>
              <w:jc w:val="right"/>
              <w:rPr>
                <w:rFonts w:ascii="Arial" w:hAnsi="Arial" w:cs="Arial"/>
                <w:b/>
                <w:bCs/>
                <w:sz w:val="12"/>
                <w:szCs w:val="12"/>
              </w:rPr>
            </w:pPr>
          </w:p>
        </w:tc>
      </w:tr>
      <w:tr w:rsidR="00967B91" w:rsidRPr="00F262B4" w14:paraId="14E10BA6" w14:textId="77777777" w:rsidTr="00CD4E04">
        <w:tc>
          <w:tcPr>
            <w:tcW w:w="4275" w:type="dxa"/>
            <w:shd w:val="clear" w:color="auto" w:fill="auto"/>
            <w:vAlign w:val="center"/>
          </w:tcPr>
          <w:p w14:paraId="33E3D2F6" w14:textId="77777777" w:rsidR="00967B91" w:rsidRPr="00F262B4" w:rsidRDefault="00967B91" w:rsidP="00CD4E04">
            <w:pPr>
              <w:pStyle w:val="Header"/>
              <w:adjustRightInd w:val="0"/>
              <w:rPr>
                <w:rFonts w:ascii="Arial" w:hAnsi="Arial" w:cs="Arial"/>
                <w:cs/>
              </w:rPr>
            </w:pPr>
            <w:r w:rsidRPr="00F262B4">
              <w:rPr>
                <w:rFonts w:ascii="Arial" w:hAnsi="Arial" w:cs="Arial"/>
                <w:spacing w:val="-4"/>
              </w:rPr>
              <w:t>Total</w:t>
            </w:r>
          </w:p>
        </w:tc>
        <w:tc>
          <w:tcPr>
            <w:tcW w:w="1584" w:type="dxa"/>
            <w:shd w:val="clear" w:color="auto" w:fill="auto"/>
            <w:vAlign w:val="bottom"/>
          </w:tcPr>
          <w:p w14:paraId="4620FC09" w14:textId="77777777" w:rsidR="00967B91" w:rsidRPr="00F262B4" w:rsidRDefault="00967B91" w:rsidP="00CD4E04">
            <w:pPr>
              <w:widowControl w:val="0"/>
              <w:pBdr>
                <w:bottom w:val="double" w:sz="4" w:space="1" w:color="auto"/>
              </w:pBdr>
              <w:adjustRightInd w:val="0"/>
              <w:ind w:right="-72"/>
              <w:jc w:val="right"/>
              <w:rPr>
                <w:rFonts w:ascii="Arial" w:hAnsi="Arial" w:cs="Arial"/>
              </w:rPr>
            </w:pPr>
            <w:r w:rsidRPr="00F262B4">
              <w:rPr>
                <w:rFonts w:ascii="Arial" w:hAnsi="Arial" w:cs="Arial"/>
                <w:lang w:val="en-GB"/>
              </w:rPr>
              <w:t>5</w:t>
            </w:r>
            <w:r w:rsidRPr="00F262B4">
              <w:rPr>
                <w:rFonts w:ascii="Arial" w:hAnsi="Arial" w:cs="Arial"/>
                <w:cs/>
              </w:rPr>
              <w:t>,</w:t>
            </w:r>
            <w:r w:rsidRPr="00F262B4">
              <w:rPr>
                <w:rFonts w:ascii="Arial" w:hAnsi="Arial" w:cs="Arial"/>
                <w:lang w:val="en-GB"/>
              </w:rPr>
              <w:t>797</w:t>
            </w:r>
            <w:r w:rsidRPr="00F262B4">
              <w:rPr>
                <w:rFonts w:ascii="Arial" w:hAnsi="Arial" w:cs="Arial"/>
                <w:cs/>
              </w:rPr>
              <w:t>,</w:t>
            </w:r>
            <w:r w:rsidRPr="00F262B4">
              <w:rPr>
                <w:rFonts w:ascii="Arial" w:hAnsi="Arial" w:cs="Arial"/>
                <w:lang w:val="en-GB"/>
              </w:rPr>
              <w:t>941</w:t>
            </w:r>
          </w:p>
        </w:tc>
        <w:tc>
          <w:tcPr>
            <w:tcW w:w="1584" w:type="dxa"/>
          </w:tcPr>
          <w:p w14:paraId="7A71C8D9" w14:textId="77777777" w:rsidR="00967B91" w:rsidRPr="00F262B4" w:rsidRDefault="00967B91" w:rsidP="00CD4E04">
            <w:pPr>
              <w:widowControl w:val="0"/>
              <w:pBdr>
                <w:bottom w:val="double" w:sz="4" w:space="1" w:color="auto"/>
              </w:pBdr>
              <w:adjustRightInd w:val="0"/>
              <w:ind w:right="-72"/>
              <w:jc w:val="right"/>
              <w:rPr>
                <w:rFonts w:ascii="Arial" w:hAnsi="Arial" w:cs="Arial"/>
              </w:rPr>
            </w:pPr>
            <w:r w:rsidRPr="00F262B4">
              <w:rPr>
                <w:rFonts w:ascii="Arial" w:hAnsi="Arial" w:cs="Arial"/>
                <w:cs/>
              </w:rPr>
              <w:t>(</w:t>
            </w:r>
            <w:r w:rsidRPr="00F262B4">
              <w:rPr>
                <w:rFonts w:ascii="Arial" w:hAnsi="Arial" w:cs="Arial"/>
                <w:lang w:val="en-GB"/>
              </w:rPr>
              <w:t>2</w:t>
            </w:r>
            <w:r w:rsidRPr="00F262B4">
              <w:rPr>
                <w:rFonts w:ascii="Arial" w:hAnsi="Arial" w:cs="Arial"/>
                <w:cs/>
              </w:rPr>
              <w:t>,</w:t>
            </w:r>
            <w:r w:rsidRPr="00F262B4">
              <w:rPr>
                <w:rFonts w:ascii="Arial" w:hAnsi="Arial" w:cs="Arial"/>
                <w:lang w:val="en-GB"/>
              </w:rPr>
              <w:t>741</w:t>
            </w:r>
            <w:r w:rsidRPr="00F262B4">
              <w:rPr>
                <w:rFonts w:ascii="Arial" w:hAnsi="Arial" w:cs="Arial"/>
                <w:cs/>
              </w:rPr>
              <w:t>,</w:t>
            </w:r>
            <w:r w:rsidRPr="00F262B4">
              <w:rPr>
                <w:rFonts w:ascii="Arial" w:hAnsi="Arial" w:cs="Arial"/>
                <w:lang w:val="en-GB"/>
              </w:rPr>
              <w:t>204</w:t>
            </w:r>
            <w:r w:rsidRPr="00F262B4">
              <w:rPr>
                <w:rFonts w:ascii="Arial" w:hAnsi="Arial" w:cs="Arial"/>
                <w:cs/>
              </w:rPr>
              <w:t>)</w:t>
            </w:r>
          </w:p>
        </w:tc>
        <w:tc>
          <w:tcPr>
            <w:tcW w:w="1584" w:type="dxa"/>
            <w:shd w:val="clear" w:color="auto" w:fill="auto"/>
            <w:vAlign w:val="bottom"/>
          </w:tcPr>
          <w:p w14:paraId="7A331607" w14:textId="77777777" w:rsidR="00967B91" w:rsidRPr="00F262B4" w:rsidRDefault="00967B91" w:rsidP="00CD4E04">
            <w:pPr>
              <w:widowControl w:val="0"/>
              <w:pBdr>
                <w:bottom w:val="double" w:sz="4" w:space="1" w:color="auto"/>
              </w:pBdr>
              <w:adjustRightInd w:val="0"/>
              <w:ind w:right="-72"/>
              <w:jc w:val="right"/>
              <w:rPr>
                <w:rFonts w:ascii="Arial" w:hAnsi="Arial" w:cs="Arial"/>
              </w:rPr>
            </w:pPr>
            <w:r w:rsidRPr="00F262B4">
              <w:rPr>
                <w:rFonts w:ascii="Arial" w:hAnsi="Arial" w:cs="Arial"/>
                <w:lang w:val="en-GB"/>
              </w:rPr>
              <w:t>3</w:t>
            </w:r>
            <w:r w:rsidRPr="00F262B4">
              <w:rPr>
                <w:rFonts w:ascii="Arial" w:hAnsi="Arial" w:cs="Arial"/>
                <w:cs/>
              </w:rPr>
              <w:t>,</w:t>
            </w:r>
            <w:r w:rsidRPr="00F262B4">
              <w:rPr>
                <w:rFonts w:ascii="Arial" w:hAnsi="Arial" w:cs="Arial"/>
                <w:lang w:val="en-GB"/>
              </w:rPr>
              <w:t>056</w:t>
            </w:r>
            <w:r w:rsidRPr="00F262B4">
              <w:rPr>
                <w:rFonts w:ascii="Arial" w:hAnsi="Arial" w:cs="Arial"/>
                <w:cs/>
              </w:rPr>
              <w:t>,</w:t>
            </w:r>
            <w:r w:rsidRPr="00F262B4">
              <w:rPr>
                <w:rFonts w:ascii="Arial" w:hAnsi="Arial" w:cs="Arial"/>
                <w:lang w:val="en-GB"/>
              </w:rPr>
              <w:t>737</w:t>
            </w:r>
          </w:p>
        </w:tc>
      </w:tr>
    </w:tbl>
    <w:p w14:paraId="18889196" w14:textId="77777777" w:rsidR="00967B91" w:rsidRPr="00F262B4" w:rsidRDefault="00967B91" w:rsidP="00967B91">
      <w:pPr>
        <w:contextualSpacing/>
        <w:rPr>
          <w:rFonts w:ascii="Arial" w:hAnsi="Arial" w:cs="Arial"/>
          <w:szCs w:val="25"/>
          <w:lang w:val="en-GB"/>
        </w:rPr>
      </w:pPr>
    </w:p>
    <w:p w14:paraId="4A45D666" w14:textId="77777777" w:rsidR="00967B91" w:rsidRPr="00F262B4" w:rsidRDefault="00967B91" w:rsidP="00967B91">
      <w:pPr>
        <w:rPr>
          <w:rFonts w:ascii="Arial" w:hAnsi="Arial" w:cs="Arial"/>
          <w:szCs w:val="25"/>
          <w:lang w:val="en-GB"/>
        </w:rPr>
      </w:pPr>
    </w:p>
    <w:p w14:paraId="743ED5A7" w14:textId="7A357D6C" w:rsidR="00967B91" w:rsidRPr="00F262B4" w:rsidRDefault="00967B91" w:rsidP="00967B91">
      <w:pPr>
        <w:widowControl w:val="0"/>
        <w:ind w:left="1080" w:right="58" w:hanging="533"/>
        <w:contextualSpacing/>
        <w:jc w:val="both"/>
        <w:rPr>
          <w:rFonts w:ascii="Arial" w:hAnsi="Arial" w:cs="Arial"/>
          <w:b/>
          <w:bCs/>
          <w:spacing w:val="-4"/>
        </w:rPr>
      </w:pPr>
      <w:r w:rsidRPr="00F262B4">
        <w:rPr>
          <w:rFonts w:ascii="Arial" w:hAnsi="Arial" w:cs="Arial"/>
          <w:b/>
          <w:bCs/>
          <w:spacing w:val="-4"/>
        </w:rPr>
        <w:t>2</w:t>
      </w:r>
      <w:r w:rsidR="00B35D48">
        <w:rPr>
          <w:rFonts w:ascii="Arial" w:hAnsi="Arial" w:cs="Arial"/>
          <w:b/>
          <w:bCs/>
          <w:spacing w:val="-4"/>
        </w:rPr>
        <w:t>1</w:t>
      </w:r>
      <w:r w:rsidRPr="00F262B4">
        <w:rPr>
          <w:rFonts w:ascii="Arial" w:hAnsi="Arial" w:cs="Arial"/>
          <w:b/>
          <w:bCs/>
          <w:spacing w:val="-4"/>
          <w:cs/>
        </w:rPr>
        <w:t>.</w:t>
      </w:r>
      <w:r w:rsidRPr="00F262B4">
        <w:rPr>
          <w:rFonts w:ascii="Arial" w:hAnsi="Arial" w:cs="Arial"/>
          <w:b/>
          <w:bCs/>
          <w:spacing w:val="-4"/>
        </w:rPr>
        <w:t>1</w:t>
      </w:r>
      <w:r w:rsidRPr="00F262B4">
        <w:rPr>
          <w:rFonts w:ascii="Arial" w:hAnsi="Arial" w:cs="Arial"/>
          <w:b/>
          <w:bCs/>
          <w:spacing w:val="-4"/>
        </w:rPr>
        <w:tab/>
        <w:t xml:space="preserve">Insurance reserve for short-term insurance contract </w:t>
      </w:r>
    </w:p>
    <w:p w14:paraId="29975644" w14:textId="77777777" w:rsidR="00967B91" w:rsidRPr="00F262B4" w:rsidRDefault="00967B91" w:rsidP="00967B91">
      <w:pPr>
        <w:tabs>
          <w:tab w:val="left" w:pos="1800"/>
        </w:tabs>
        <w:ind w:left="1800" w:hanging="720"/>
        <w:contextualSpacing/>
        <w:rPr>
          <w:rFonts w:ascii="Arial" w:hAnsi="Arial" w:cs="Arial"/>
          <w:b/>
          <w:bCs/>
        </w:rPr>
      </w:pPr>
    </w:p>
    <w:p w14:paraId="2DD52614" w14:textId="7B4231BA" w:rsidR="00967B91" w:rsidRPr="00F262B4" w:rsidRDefault="00967B91" w:rsidP="00967B91">
      <w:pPr>
        <w:tabs>
          <w:tab w:val="left" w:pos="1800"/>
          <w:tab w:val="left" w:pos="1980"/>
        </w:tabs>
        <w:ind w:left="1800" w:hanging="720"/>
        <w:contextualSpacing/>
        <w:rPr>
          <w:rFonts w:ascii="Arial" w:hAnsi="Arial" w:cs="Arial"/>
          <w:b/>
          <w:bCs/>
        </w:rPr>
      </w:pPr>
      <w:r w:rsidRPr="00F262B4">
        <w:rPr>
          <w:rFonts w:ascii="Arial" w:hAnsi="Arial" w:cs="Arial"/>
          <w:b/>
          <w:bCs/>
        </w:rPr>
        <w:t>2</w:t>
      </w:r>
      <w:r w:rsidR="00B35D48">
        <w:rPr>
          <w:rFonts w:ascii="Arial" w:hAnsi="Arial" w:cs="Arial"/>
          <w:b/>
          <w:bCs/>
        </w:rPr>
        <w:t>1</w:t>
      </w:r>
      <w:r w:rsidRPr="00F262B4">
        <w:rPr>
          <w:rFonts w:ascii="Arial" w:hAnsi="Arial" w:cs="Arial"/>
          <w:b/>
          <w:bCs/>
          <w:cs/>
        </w:rPr>
        <w:t>.</w:t>
      </w:r>
      <w:r w:rsidRPr="00F262B4">
        <w:rPr>
          <w:rFonts w:ascii="Arial" w:hAnsi="Arial" w:cs="Arial"/>
          <w:b/>
          <w:bCs/>
        </w:rPr>
        <w:t>1</w:t>
      </w:r>
      <w:r w:rsidRPr="00F262B4">
        <w:rPr>
          <w:rFonts w:ascii="Arial" w:hAnsi="Arial" w:cs="Arial"/>
          <w:b/>
          <w:bCs/>
          <w:cs/>
        </w:rPr>
        <w:t>.</w:t>
      </w:r>
      <w:r w:rsidRPr="00F262B4">
        <w:rPr>
          <w:rFonts w:ascii="Arial" w:hAnsi="Arial" w:cs="Arial"/>
          <w:b/>
          <w:bCs/>
        </w:rPr>
        <w:t>1</w:t>
      </w:r>
      <w:r w:rsidRPr="00F262B4">
        <w:rPr>
          <w:rFonts w:ascii="Arial" w:hAnsi="Arial" w:cs="Arial"/>
          <w:b/>
          <w:bCs/>
        </w:rPr>
        <w:tab/>
        <w:t>Claim reserves</w:t>
      </w:r>
    </w:p>
    <w:p w14:paraId="652289A8" w14:textId="77777777" w:rsidR="00967B91" w:rsidRPr="00F262B4" w:rsidRDefault="00967B91" w:rsidP="00967B91">
      <w:pPr>
        <w:ind w:left="1087" w:firstLine="180"/>
        <w:contextualSpacing/>
        <w:rPr>
          <w:rFonts w:ascii="Arial" w:hAnsi="Arial" w:cs="Arial"/>
          <w:b/>
          <w:bCs/>
        </w:rPr>
      </w:pPr>
    </w:p>
    <w:tbl>
      <w:tblPr>
        <w:tblW w:w="8986" w:type="dxa"/>
        <w:tblInd w:w="558" w:type="dxa"/>
        <w:tblLook w:val="04A0" w:firstRow="1" w:lastRow="0" w:firstColumn="1" w:lastColumn="0" w:noHBand="0" w:noVBand="1"/>
      </w:tblPr>
      <w:tblGrid>
        <w:gridCol w:w="4508"/>
        <w:gridCol w:w="1412"/>
        <w:gridCol w:w="1460"/>
        <w:gridCol w:w="1606"/>
      </w:tblGrid>
      <w:tr w:rsidR="00967B91" w:rsidRPr="00F262B4" w14:paraId="51817771" w14:textId="77777777" w:rsidTr="00CD4E04">
        <w:tc>
          <w:tcPr>
            <w:tcW w:w="4508" w:type="dxa"/>
            <w:shd w:val="clear" w:color="auto" w:fill="auto"/>
          </w:tcPr>
          <w:p w14:paraId="7907DB4D" w14:textId="77777777" w:rsidR="00967B91" w:rsidRPr="00F262B4" w:rsidRDefault="00967B91" w:rsidP="00CD4E04">
            <w:pPr>
              <w:adjustRightInd w:val="0"/>
              <w:ind w:left="1243"/>
              <w:rPr>
                <w:rFonts w:ascii="Arial" w:hAnsi="Arial" w:cs="Arial"/>
                <w:sz w:val="16"/>
                <w:szCs w:val="16"/>
              </w:rPr>
            </w:pPr>
          </w:p>
        </w:tc>
        <w:tc>
          <w:tcPr>
            <w:tcW w:w="4478" w:type="dxa"/>
            <w:gridSpan w:val="3"/>
            <w:shd w:val="clear" w:color="auto" w:fill="auto"/>
          </w:tcPr>
          <w:p w14:paraId="3D75210B" w14:textId="678B31B1" w:rsidR="00967B91" w:rsidRPr="00F262B4" w:rsidRDefault="00967B91" w:rsidP="00CD4E04">
            <w:pPr>
              <w:pBdr>
                <w:bottom w:val="single" w:sz="4" w:space="1" w:color="auto"/>
              </w:pBdr>
              <w:adjustRightInd w:val="0"/>
              <w:ind w:right="-72"/>
              <w:jc w:val="center"/>
              <w:rPr>
                <w:rFonts w:ascii="Arial" w:hAnsi="Arial" w:cs="Arial"/>
                <w:b/>
                <w:bCs/>
                <w:sz w:val="16"/>
                <w:szCs w:val="16"/>
                <w:lang w:val="en-GB"/>
              </w:rPr>
            </w:pPr>
            <w:r w:rsidRPr="00F262B4">
              <w:rPr>
                <w:rFonts w:ascii="Arial" w:hAnsi="Arial" w:cs="Arial"/>
                <w:b/>
                <w:bCs/>
                <w:sz w:val="16"/>
                <w:szCs w:val="16"/>
              </w:rPr>
              <w:t xml:space="preserve">Consolidated financial </w:t>
            </w:r>
            <w:r w:rsidR="00B912AF" w:rsidRPr="00F262B4">
              <w:rPr>
                <w:rFonts w:ascii="Arial" w:hAnsi="Arial" w:cs="Arial"/>
                <w:b/>
                <w:bCs/>
                <w:sz w:val="16"/>
                <w:szCs w:val="16"/>
              </w:rPr>
              <w:t>statements</w:t>
            </w:r>
          </w:p>
        </w:tc>
      </w:tr>
      <w:tr w:rsidR="00967B91" w:rsidRPr="00F262B4" w14:paraId="16274D42" w14:textId="77777777" w:rsidTr="00CD4E04">
        <w:tc>
          <w:tcPr>
            <w:tcW w:w="4508" w:type="dxa"/>
            <w:shd w:val="clear" w:color="auto" w:fill="auto"/>
          </w:tcPr>
          <w:p w14:paraId="6ECFF8B9" w14:textId="77777777" w:rsidR="00967B91" w:rsidRPr="00F262B4" w:rsidRDefault="00967B91" w:rsidP="00CD4E04">
            <w:pPr>
              <w:adjustRightInd w:val="0"/>
              <w:ind w:left="1243"/>
              <w:rPr>
                <w:rFonts w:ascii="Arial" w:hAnsi="Arial" w:cs="Arial"/>
                <w:sz w:val="16"/>
                <w:szCs w:val="16"/>
              </w:rPr>
            </w:pPr>
          </w:p>
        </w:tc>
        <w:tc>
          <w:tcPr>
            <w:tcW w:w="4478" w:type="dxa"/>
            <w:gridSpan w:val="3"/>
            <w:shd w:val="clear" w:color="auto" w:fill="auto"/>
          </w:tcPr>
          <w:p w14:paraId="3B85C6C5" w14:textId="0350EB30" w:rsidR="00967B91" w:rsidRPr="00F262B4" w:rsidRDefault="00967B91" w:rsidP="00CD4E04">
            <w:pPr>
              <w:pBdr>
                <w:bottom w:val="single" w:sz="4" w:space="1" w:color="auto"/>
              </w:pBdr>
              <w:adjustRightInd w:val="0"/>
              <w:ind w:right="-72"/>
              <w:jc w:val="center"/>
              <w:rPr>
                <w:rFonts w:ascii="Arial" w:hAnsi="Arial" w:cs="Arial"/>
                <w:sz w:val="16"/>
                <w:szCs w:val="16"/>
              </w:rPr>
            </w:pPr>
            <w:r w:rsidRPr="00F262B4">
              <w:rPr>
                <w:rFonts w:ascii="Arial" w:hAnsi="Arial" w:cs="Arial"/>
                <w:b/>
                <w:bCs/>
                <w:sz w:val="16"/>
                <w:szCs w:val="16"/>
                <w:lang w:val="en-GB"/>
              </w:rPr>
              <w:t>2020</w:t>
            </w:r>
          </w:p>
        </w:tc>
      </w:tr>
      <w:tr w:rsidR="00967B91" w:rsidRPr="00F262B4" w14:paraId="1EC0E25E" w14:textId="77777777" w:rsidTr="00CD4E04">
        <w:tc>
          <w:tcPr>
            <w:tcW w:w="4508" w:type="dxa"/>
            <w:shd w:val="clear" w:color="auto" w:fill="auto"/>
          </w:tcPr>
          <w:p w14:paraId="7CCBA0B5" w14:textId="77777777" w:rsidR="00967B91" w:rsidRPr="00F262B4" w:rsidRDefault="00967B91" w:rsidP="00CD4E04">
            <w:pPr>
              <w:adjustRightInd w:val="0"/>
              <w:ind w:left="1243"/>
              <w:rPr>
                <w:rFonts w:ascii="Arial" w:hAnsi="Arial" w:cs="Arial"/>
                <w:sz w:val="16"/>
                <w:szCs w:val="16"/>
              </w:rPr>
            </w:pPr>
          </w:p>
        </w:tc>
        <w:tc>
          <w:tcPr>
            <w:tcW w:w="1412" w:type="dxa"/>
            <w:shd w:val="clear" w:color="auto" w:fill="auto"/>
          </w:tcPr>
          <w:p w14:paraId="2AE147C0" w14:textId="77777777" w:rsidR="00967B91" w:rsidRPr="00F262B4" w:rsidRDefault="00967B91" w:rsidP="00CD4E04">
            <w:pPr>
              <w:widowControl w:val="0"/>
              <w:ind w:right="-72"/>
              <w:jc w:val="right"/>
              <w:rPr>
                <w:rFonts w:ascii="Arial" w:hAnsi="Arial" w:cs="Arial"/>
                <w:b/>
                <w:bCs/>
                <w:sz w:val="16"/>
                <w:szCs w:val="16"/>
              </w:rPr>
            </w:pPr>
            <w:r w:rsidRPr="00F262B4">
              <w:rPr>
                <w:rFonts w:ascii="Arial" w:hAnsi="Arial" w:cs="Arial"/>
                <w:b/>
                <w:bCs/>
                <w:sz w:val="16"/>
                <w:szCs w:val="16"/>
              </w:rPr>
              <w:t>Gross</w:t>
            </w:r>
          </w:p>
        </w:tc>
        <w:tc>
          <w:tcPr>
            <w:tcW w:w="1460" w:type="dxa"/>
          </w:tcPr>
          <w:p w14:paraId="1F8A5E4E" w14:textId="77777777" w:rsidR="00967B91" w:rsidRPr="00F262B4" w:rsidRDefault="00967B91" w:rsidP="00CD4E04">
            <w:pPr>
              <w:adjustRightInd w:val="0"/>
              <w:ind w:right="-72"/>
              <w:jc w:val="right"/>
              <w:rPr>
                <w:rFonts w:ascii="Arial" w:hAnsi="Arial" w:cs="Arial"/>
                <w:b/>
                <w:bCs/>
                <w:sz w:val="16"/>
                <w:szCs w:val="16"/>
              </w:rPr>
            </w:pPr>
            <w:r w:rsidRPr="00F262B4">
              <w:rPr>
                <w:rFonts w:ascii="Arial" w:hAnsi="Arial" w:cs="Arial"/>
                <w:b/>
                <w:bCs/>
                <w:sz w:val="16"/>
                <w:szCs w:val="16"/>
              </w:rPr>
              <w:t>Reinsurance</w:t>
            </w:r>
          </w:p>
        </w:tc>
        <w:tc>
          <w:tcPr>
            <w:tcW w:w="1606" w:type="dxa"/>
            <w:shd w:val="clear" w:color="auto" w:fill="auto"/>
          </w:tcPr>
          <w:p w14:paraId="1A5089BD" w14:textId="77777777" w:rsidR="00967B91" w:rsidRPr="00F262B4" w:rsidRDefault="00967B91" w:rsidP="00CD4E04">
            <w:pPr>
              <w:adjustRightInd w:val="0"/>
              <w:ind w:right="-72"/>
              <w:jc w:val="right"/>
              <w:rPr>
                <w:rFonts w:ascii="Arial" w:hAnsi="Arial" w:cs="Arial"/>
                <w:b/>
                <w:bCs/>
                <w:sz w:val="16"/>
                <w:szCs w:val="16"/>
              </w:rPr>
            </w:pPr>
            <w:r w:rsidRPr="00F262B4">
              <w:rPr>
                <w:rFonts w:ascii="Arial" w:hAnsi="Arial" w:cs="Arial"/>
                <w:b/>
                <w:bCs/>
                <w:sz w:val="16"/>
                <w:szCs w:val="16"/>
              </w:rPr>
              <w:t>Net</w:t>
            </w:r>
          </w:p>
        </w:tc>
      </w:tr>
      <w:tr w:rsidR="00967B91" w:rsidRPr="00F262B4" w14:paraId="0BA4BD68" w14:textId="77777777" w:rsidTr="00CD4E04">
        <w:tc>
          <w:tcPr>
            <w:tcW w:w="4508" w:type="dxa"/>
            <w:shd w:val="clear" w:color="auto" w:fill="auto"/>
          </w:tcPr>
          <w:p w14:paraId="68B8E74B" w14:textId="77777777" w:rsidR="00967B91" w:rsidRPr="00F262B4" w:rsidRDefault="00967B91" w:rsidP="00CD4E04">
            <w:pPr>
              <w:adjustRightInd w:val="0"/>
              <w:ind w:left="1243"/>
              <w:rPr>
                <w:rFonts w:ascii="Arial" w:hAnsi="Arial" w:cs="Arial"/>
                <w:sz w:val="16"/>
                <w:szCs w:val="16"/>
              </w:rPr>
            </w:pPr>
          </w:p>
        </w:tc>
        <w:tc>
          <w:tcPr>
            <w:tcW w:w="1412" w:type="dxa"/>
            <w:shd w:val="clear" w:color="auto" w:fill="auto"/>
            <w:vAlign w:val="bottom"/>
          </w:tcPr>
          <w:p w14:paraId="188E1C76" w14:textId="77777777" w:rsidR="00967B91" w:rsidRPr="00F262B4" w:rsidRDefault="00967B91" w:rsidP="00CD4E04">
            <w:pPr>
              <w:widowControl w:val="0"/>
              <w:pBdr>
                <w:bottom w:val="single" w:sz="4" w:space="1" w:color="auto"/>
              </w:pBdr>
              <w:ind w:right="-72"/>
              <w:jc w:val="right"/>
              <w:rPr>
                <w:rFonts w:ascii="Arial" w:hAnsi="Arial" w:cs="Arial"/>
                <w:b/>
                <w:bCs/>
                <w:spacing w:val="-4"/>
                <w:sz w:val="16"/>
                <w:szCs w:val="16"/>
              </w:rPr>
            </w:pPr>
            <w:r w:rsidRPr="00F262B4">
              <w:rPr>
                <w:rFonts w:ascii="Arial" w:hAnsi="Arial" w:cs="Arial"/>
                <w:b/>
                <w:bCs/>
                <w:spacing w:val="-4"/>
                <w:sz w:val="16"/>
                <w:szCs w:val="16"/>
              </w:rPr>
              <w:t>Thousand Baht</w:t>
            </w:r>
          </w:p>
        </w:tc>
        <w:tc>
          <w:tcPr>
            <w:tcW w:w="1460" w:type="dxa"/>
          </w:tcPr>
          <w:p w14:paraId="1EE6AA25" w14:textId="77777777" w:rsidR="00967B91" w:rsidRPr="00F262B4" w:rsidRDefault="00967B91" w:rsidP="00CD4E04">
            <w:pPr>
              <w:pBdr>
                <w:bottom w:val="single" w:sz="4" w:space="1" w:color="auto"/>
              </w:pBdr>
              <w:adjustRightInd w:val="0"/>
              <w:ind w:right="-72"/>
              <w:jc w:val="right"/>
              <w:rPr>
                <w:rFonts w:ascii="Arial" w:hAnsi="Arial" w:cs="Arial"/>
                <w:spacing w:val="-4"/>
                <w:sz w:val="16"/>
                <w:szCs w:val="16"/>
                <w:cs/>
              </w:rPr>
            </w:pPr>
            <w:r w:rsidRPr="00F262B4">
              <w:rPr>
                <w:rFonts w:ascii="Arial" w:hAnsi="Arial" w:cs="Arial"/>
                <w:b/>
                <w:bCs/>
                <w:spacing w:val="-4"/>
                <w:sz w:val="16"/>
                <w:szCs w:val="16"/>
              </w:rPr>
              <w:t>Thousand Baht</w:t>
            </w:r>
          </w:p>
        </w:tc>
        <w:tc>
          <w:tcPr>
            <w:tcW w:w="1606" w:type="dxa"/>
            <w:shd w:val="clear" w:color="auto" w:fill="auto"/>
            <w:vAlign w:val="bottom"/>
          </w:tcPr>
          <w:p w14:paraId="121A07AA" w14:textId="77777777" w:rsidR="00967B91" w:rsidRPr="00F262B4" w:rsidRDefault="00967B91" w:rsidP="00CD4E04">
            <w:pPr>
              <w:pBdr>
                <w:bottom w:val="single" w:sz="4" w:space="1" w:color="auto"/>
              </w:pBdr>
              <w:adjustRightInd w:val="0"/>
              <w:ind w:right="-72"/>
              <w:jc w:val="right"/>
              <w:rPr>
                <w:rFonts w:ascii="Arial" w:hAnsi="Arial" w:cs="Arial"/>
                <w:spacing w:val="-4"/>
                <w:sz w:val="16"/>
                <w:szCs w:val="16"/>
              </w:rPr>
            </w:pPr>
            <w:r w:rsidRPr="00F262B4">
              <w:rPr>
                <w:rFonts w:ascii="Arial" w:hAnsi="Arial" w:cs="Arial"/>
                <w:b/>
                <w:bCs/>
                <w:spacing w:val="-4"/>
                <w:sz w:val="16"/>
                <w:szCs w:val="16"/>
              </w:rPr>
              <w:t>Thousand Baht</w:t>
            </w:r>
          </w:p>
        </w:tc>
      </w:tr>
      <w:tr w:rsidR="00967B91" w:rsidRPr="00F262B4" w14:paraId="14817CF8" w14:textId="77777777" w:rsidTr="00CD4E04">
        <w:trPr>
          <w:trHeight w:val="72"/>
        </w:trPr>
        <w:tc>
          <w:tcPr>
            <w:tcW w:w="4508" w:type="dxa"/>
            <w:shd w:val="clear" w:color="auto" w:fill="auto"/>
          </w:tcPr>
          <w:p w14:paraId="4A02FE8C" w14:textId="77777777" w:rsidR="00967B91" w:rsidRPr="00F262B4" w:rsidRDefault="00967B91" w:rsidP="00CD4E04">
            <w:pPr>
              <w:adjustRightInd w:val="0"/>
              <w:ind w:left="1243"/>
              <w:rPr>
                <w:rFonts w:ascii="Arial" w:hAnsi="Arial" w:cs="Arial"/>
                <w:sz w:val="10"/>
                <w:szCs w:val="10"/>
              </w:rPr>
            </w:pPr>
          </w:p>
        </w:tc>
        <w:tc>
          <w:tcPr>
            <w:tcW w:w="1412" w:type="dxa"/>
            <w:shd w:val="clear" w:color="auto" w:fill="auto"/>
          </w:tcPr>
          <w:p w14:paraId="6FEC0A70" w14:textId="77777777" w:rsidR="00967B91" w:rsidRPr="00F262B4" w:rsidRDefault="00967B91" w:rsidP="00CD4E04">
            <w:pPr>
              <w:widowControl w:val="0"/>
              <w:ind w:right="-72"/>
              <w:jc w:val="right"/>
              <w:rPr>
                <w:rFonts w:ascii="Arial" w:hAnsi="Arial" w:cs="Arial"/>
                <w:b/>
                <w:bCs/>
                <w:sz w:val="10"/>
                <w:szCs w:val="10"/>
              </w:rPr>
            </w:pPr>
          </w:p>
        </w:tc>
        <w:tc>
          <w:tcPr>
            <w:tcW w:w="1460" w:type="dxa"/>
          </w:tcPr>
          <w:p w14:paraId="4D5952C3" w14:textId="77777777" w:rsidR="00967B91" w:rsidRPr="00F262B4" w:rsidRDefault="00967B91" w:rsidP="00CD4E04">
            <w:pPr>
              <w:adjustRightInd w:val="0"/>
              <w:ind w:right="-72"/>
              <w:jc w:val="right"/>
              <w:rPr>
                <w:rFonts w:ascii="Arial" w:hAnsi="Arial" w:cs="Arial"/>
                <w:b/>
                <w:bCs/>
                <w:sz w:val="10"/>
                <w:szCs w:val="10"/>
              </w:rPr>
            </w:pPr>
          </w:p>
        </w:tc>
        <w:tc>
          <w:tcPr>
            <w:tcW w:w="1606" w:type="dxa"/>
            <w:shd w:val="clear" w:color="auto" w:fill="auto"/>
          </w:tcPr>
          <w:p w14:paraId="76C8E837" w14:textId="77777777" w:rsidR="00967B91" w:rsidRPr="00F262B4" w:rsidRDefault="00967B91" w:rsidP="00CD4E04">
            <w:pPr>
              <w:adjustRightInd w:val="0"/>
              <w:ind w:right="-72"/>
              <w:jc w:val="right"/>
              <w:rPr>
                <w:rFonts w:ascii="Arial" w:hAnsi="Arial" w:cs="Arial"/>
                <w:b/>
                <w:bCs/>
                <w:sz w:val="10"/>
                <w:szCs w:val="10"/>
              </w:rPr>
            </w:pPr>
          </w:p>
        </w:tc>
      </w:tr>
      <w:tr w:rsidR="00B22503" w:rsidRPr="00F262B4" w14:paraId="519F8D06" w14:textId="77777777" w:rsidTr="00CD4E04">
        <w:trPr>
          <w:trHeight w:val="80"/>
        </w:trPr>
        <w:tc>
          <w:tcPr>
            <w:tcW w:w="4508" w:type="dxa"/>
            <w:shd w:val="clear" w:color="auto" w:fill="auto"/>
            <w:vAlign w:val="bottom"/>
          </w:tcPr>
          <w:p w14:paraId="46A3FAA7" w14:textId="77777777" w:rsidR="00B22503" w:rsidRPr="00F262B4" w:rsidRDefault="00B22503" w:rsidP="00B22503">
            <w:pPr>
              <w:adjustRightInd w:val="0"/>
              <w:ind w:left="1243"/>
              <w:rPr>
                <w:rFonts w:ascii="Arial" w:hAnsi="Arial" w:cs="Arial"/>
                <w:sz w:val="16"/>
                <w:cs/>
                <w:lang w:val="en-GB"/>
              </w:rPr>
            </w:pPr>
            <w:r w:rsidRPr="00F262B4">
              <w:rPr>
                <w:rFonts w:ascii="Arial" w:hAnsi="Arial" w:cs="Arial"/>
                <w:sz w:val="16"/>
                <w:szCs w:val="16"/>
              </w:rPr>
              <w:t xml:space="preserve">Balance as at beginning </w:t>
            </w:r>
            <w:r w:rsidRPr="00F262B4">
              <w:rPr>
                <w:rFonts w:ascii="Arial" w:hAnsi="Arial" w:cs="Arial"/>
                <w:sz w:val="16"/>
                <w:szCs w:val="16"/>
                <w:lang w:val="en-GB"/>
              </w:rPr>
              <w:t>period</w:t>
            </w:r>
          </w:p>
        </w:tc>
        <w:tc>
          <w:tcPr>
            <w:tcW w:w="1412" w:type="dxa"/>
          </w:tcPr>
          <w:p w14:paraId="1BD3BA3A" w14:textId="0275C87D" w:rsidR="00B22503" w:rsidRPr="007A5512" w:rsidRDefault="00B22503" w:rsidP="00B22503">
            <w:pPr>
              <w:adjustRightInd w:val="0"/>
              <w:ind w:right="-72"/>
              <w:jc w:val="right"/>
              <w:rPr>
                <w:rFonts w:ascii="Arial" w:hAnsi="Arial" w:cs="Arial"/>
                <w:sz w:val="16"/>
                <w:szCs w:val="16"/>
              </w:rPr>
            </w:pPr>
            <w:r w:rsidRPr="007A5512">
              <w:rPr>
                <w:rFonts w:ascii="Arial" w:hAnsi="Arial" w:cs="Arial"/>
                <w:sz w:val="16"/>
                <w:szCs w:val="16"/>
              </w:rPr>
              <w:t>2,460,703</w:t>
            </w:r>
          </w:p>
        </w:tc>
        <w:tc>
          <w:tcPr>
            <w:tcW w:w="1460" w:type="dxa"/>
          </w:tcPr>
          <w:p w14:paraId="249C0994" w14:textId="7B9910AA" w:rsidR="00B22503" w:rsidRPr="007A5512" w:rsidRDefault="00B22503" w:rsidP="00B22503">
            <w:pPr>
              <w:adjustRightInd w:val="0"/>
              <w:ind w:right="-72"/>
              <w:jc w:val="right"/>
              <w:rPr>
                <w:rFonts w:ascii="Arial" w:hAnsi="Arial" w:cs="Arial"/>
                <w:sz w:val="16"/>
                <w:szCs w:val="16"/>
              </w:rPr>
            </w:pPr>
            <w:r w:rsidRPr="007A5512">
              <w:rPr>
                <w:rFonts w:ascii="Arial" w:hAnsi="Arial" w:cs="Arial"/>
                <w:sz w:val="16"/>
                <w:szCs w:val="16"/>
              </w:rPr>
              <w:t>(1,535,684)</w:t>
            </w:r>
          </w:p>
        </w:tc>
        <w:tc>
          <w:tcPr>
            <w:tcW w:w="1606" w:type="dxa"/>
          </w:tcPr>
          <w:p w14:paraId="112849B0" w14:textId="3A213EE0" w:rsidR="00B22503" w:rsidRPr="007A5512" w:rsidRDefault="00B22503" w:rsidP="00B22503">
            <w:pPr>
              <w:adjustRightInd w:val="0"/>
              <w:ind w:right="-72"/>
              <w:jc w:val="right"/>
              <w:rPr>
                <w:rFonts w:ascii="Arial" w:hAnsi="Arial" w:cs="Arial"/>
                <w:sz w:val="16"/>
                <w:szCs w:val="16"/>
              </w:rPr>
            </w:pPr>
            <w:r w:rsidRPr="007A5512">
              <w:rPr>
                <w:rFonts w:ascii="Arial" w:hAnsi="Arial" w:cs="Arial"/>
                <w:sz w:val="16"/>
                <w:szCs w:val="16"/>
              </w:rPr>
              <w:t>925,019</w:t>
            </w:r>
          </w:p>
        </w:tc>
      </w:tr>
      <w:tr w:rsidR="00B22503" w:rsidRPr="00F262B4" w14:paraId="15A49741" w14:textId="77777777" w:rsidTr="00CD4E04">
        <w:tc>
          <w:tcPr>
            <w:tcW w:w="4508" w:type="dxa"/>
            <w:shd w:val="clear" w:color="auto" w:fill="auto"/>
            <w:vAlign w:val="bottom"/>
          </w:tcPr>
          <w:p w14:paraId="70F1FFD6" w14:textId="77777777" w:rsidR="00B22503" w:rsidRPr="00F262B4" w:rsidRDefault="00B22503" w:rsidP="00B22503">
            <w:pPr>
              <w:adjustRightInd w:val="0"/>
              <w:ind w:left="1243"/>
              <w:rPr>
                <w:rFonts w:ascii="Arial" w:hAnsi="Arial" w:cs="Arial"/>
                <w:sz w:val="16"/>
                <w:szCs w:val="16"/>
                <w:cs/>
              </w:rPr>
            </w:pPr>
            <w:r w:rsidRPr="00F262B4">
              <w:rPr>
                <w:rFonts w:ascii="Arial" w:hAnsi="Arial" w:cs="Arial"/>
                <w:sz w:val="16"/>
                <w:szCs w:val="16"/>
              </w:rPr>
              <w:t>Claim and loss adjustment</w:t>
            </w:r>
          </w:p>
        </w:tc>
        <w:tc>
          <w:tcPr>
            <w:tcW w:w="1412" w:type="dxa"/>
            <w:shd w:val="clear" w:color="auto" w:fill="auto"/>
            <w:vAlign w:val="bottom"/>
          </w:tcPr>
          <w:p w14:paraId="0EF09AB9" w14:textId="77777777" w:rsidR="00B22503" w:rsidRPr="007A5512" w:rsidRDefault="00B22503" w:rsidP="00B22503">
            <w:pPr>
              <w:widowControl w:val="0"/>
              <w:adjustRightInd w:val="0"/>
              <w:ind w:right="-72"/>
              <w:jc w:val="right"/>
              <w:rPr>
                <w:rFonts w:ascii="Arial" w:hAnsi="Arial" w:cs="Arial"/>
                <w:sz w:val="16"/>
                <w:szCs w:val="16"/>
              </w:rPr>
            </w:pPr>
          </w:p>
        </w:tc>
        <w:tc>
          <w:tcPr>
            <w:tcW w:w="1460" w:type="dxa"/>
          </w:tcPr>
          <w:p w14:paraId="3F6C66ED" w14:textId="77777777" w:rsidR="00B22503" w:rsidRPr="007A5512" w:rsidRDefault="00B22503" w:rsidP="00B22503">
            <w:pPr>
              <w:widowControl w:val="0"/>
              <w:adjustRightInd w:val="0"/>
              <w:ind w:right="-72"/>
              <w:jc w:val="right"/>
              <w:rPr>
                <w:rFonts w:ascii="Arial" w:hAnsi="Arial" w:cs="Arial"/>
                <w:sz w:val="16"/>
                <w:szCs w:val="16"/>
              </w:rPr>
            </w:pPr>
          </w:p>
        </w:tc>
        <w:tc>
          <w:tcPr>
            <w:tcW w:w="1606" w:type="dxa"/>
            <w:shd w:val="clear" w:color="auto" w:fill="auto"/>
            <w:vAlign w:val="bottom"/>
          </w:tcPr>
          <w:p w14:paraId="3CB56305" w14:textId="77777777" w:rsidR="00B22503" w:rsidRPr="007A5512" w:rsidRDefault="00B22503" w:rsidP="00B22503">
            <w:pPr>
              <w:widowControl w:val="0"/>
              <w:adjustRightInd w:val="0"/>
              <w:ind w:right="-72"/>
              <w:jc w:val="right"/>
              <w:rPr>
                <w:rFonts w:ascii="Arial" w:hAnsi="Arial" w:cs="Arial"/>
                <w:sz w:val="16"/>
                <w:szCs w:val="16"/>
              </w:rPr>
            </w:pPr>
          </w:p>
        </w:tc>
      </w:tr>
      <w:tr w:rsidR="00B22503" w:rsidRPr="00F262B4" w14:paraId="1E48404E" w14:textId="77777777" w:rsidTr="00CD4E04">
        <w:tc>
          <w:tcPr>
            <w:tcW w:w="4508" w:type="dxa"/>
            <w:shd w:val="clear" w:color="auto" w:fill="auto"/>
            <w:vAlign w:val="bottom"/>
          </w:tcPr>
          <w:p w14:paraId="664B4352" w14:textId="77777777" w:rsidR="00B22503" w:rsidRPr="00F262B4" w:rsidRDefault="00B22503" w:rsidP="00B22503">
            <w:pPr>
              <w:adjustRightInd w:val="0"/>
              <w:ind w:left="1243" w:right="-44"/>
              <w:rPr>
                <w:rFonts w:ascii="Arial" w:hAnsi="Arial" w:cs="Arial"/>
                <w:sz w:val="16"/>
                <w:szCs w:val="16"/>
                <w:cs/>
              </w:rPr>
            </w:pPr>
            <w:r w:rsidRPr="00F262B4">
              <w:rPr>
                <w:rFonts w:ascii="Arial" w:hAnsi="Arial" w:cs="Arial"/>
                <w:sz w:val="16"/>
                <w:szCs w:val="16"/>
              </w:rPr>
              <w:t xml:space="preserve">   expenses incurred during the period</w:t>
            </w:r>
          </w:p>
        </w:tc>
        <w:tc>
          <w:tcPr>
            <w:tcW w:w="1412" w:type="dxa"/>
          </w:tcPr>
          <w:p w14:paraId="70628F28" w14:textId="693D45D1" w:rsidR="00B22503" w:rsidRPr="007A5512" w:rsidRDefault="00B22503" w:rsidP="004A33DD">
            <w:pPr>
              <w:adjustRightInd w:val="0"/>
              <w:ind w:right="-72"/>
              <w:jc w:val="right"/>
              <w:rPr>
                <w:rFonts w:ascii="Arial" w:hAnsi="Arial" w:cs="Arial"/>
                <w:sz w:val="16"/>
                <w:szCs w:val="16"/>
              </w:rPr>
            </w:pPr>
            <w:r w:rsidRPr="007A5512">
              <w:rPr>
                <w:rFonts w:ascii="Arial" w:hAnsi="Arial" w:cs="Arial"/>
                <w:sz w:val="16"/>
                <w:szCs w:val="16"/>
              </w:rPr>
              <w:t>2,989,731</w:t>
            </w:r>
          </w:p>
        </w:tc>
        <w:tc>
          <w:tcPr>
            <w:tcW w:w="1460" w:type="dxa"/>
          </w:tcPr>
          <w:p w14:paraId="101AE0BA" w14:textId="6EAC5EEE" w:rsidR="00B22503" w:rsidRPr="007A5512" w:rsidRDefault="00B22503" w:rsidP="004A33DD">
            <w:pPr>
              <w:adjustRightInd w:val="0"/>
              <w:ind w:right="-72"/>
              <w:jc w:val="right"/>
              <w:rPr>
                <w:rFonts w:ascii="Arial" w:hAnsi="Arial" w:cs="Arial"/>
                <w:sz w:val="16"/>
                <w:szCs w:val="16"/>
              </w:rPr>
            </w:pPr>
            <w:r w:rsidRPr="007A5512">
              <w:rPr>
                <w:rFonts w:ascii="Arial" w:hAnsi="Arial" w:cs="Arial"/>
                <w:sz w:val="16"/>
                <w:szCs w:val="16"/>
              </w:rPr>
              <w:t>(833,666)</w:t>
            </w:r>
          </w:p>
        </w:tc>
        <w:tc>
          <w:tcPr>
            <w:tcW w:w="1606" w:type="dxa"/>
          </w:tcPr>
          <w:p w14:paraId="722C0853" w14:textId="65C2C1E7" w:rsidR="00B22503" w:rsidRPr="007A5512" w:rsidRDefault="00B22503" w:rsidP="004A33DD">
            <w:pPr>
              <w:adjustRightInd w:val="0"/>
              <w:ind w:right="-72"/>
              <w:jc w:val="right"/>
              <w:rPr>
                <w:rFonts w:ascii="Arial" w:hAnsi="Arial" w:cs="Arial"/>
                <w:sz w:val="16"/>
                <w:szCs w:val="16"/>
              </w:rPr>
            </w:pPr>
            <w:r w:rsidRPr="007A5512">
              <w:rPr>
                <w:rFonts w:ascii="Arial" w:hAnsi="Arial" w:cs="Arial"/>
                <w:sz w:val="16"/>
                <w:szCs w:val="16"/>
              </w:rPr>
              <w:t>2,156,065</w:t>
            </w:r>
          </w:p>
        </w:tc>
      </w:tr>
      <w:tr w:rsidR="00B22503" w:rsidRPr="00F262B4" w14:paraId="751D3EE4" w14:textId="77777777" w:rsidTr="00CD4E04">
        <w:tc>
          <w:tcPr>
            <w:tcW w:w="4508" w:type="dxa"/>
            <w:shd w:val="clear" w:color="auto" w:fill="auto"/>
            <w:vAlign w:val="bottom"/>
          </w:tcPr>
          <w:p w14:paraId="54D7B665" w14:textId="77777777" w:rsidR="00B22503" w:rsidRPr="00F262B4" w:rsidRDefault="00B22503" w:rsidP="00B22503">
            <w:pPr>
              <w:adjustRightInd w:val="0"/>
              <w:ind w:left="1243"/>
              <w:rPr>
                <w:rFonts w:ascii="Arial" w:hAnsi="Arial" w:cs="Arial"/>
                <w:sz w:val="16"/>
                <w:szCs w:val="16"/>
                <w:cs/>
              </w:rPr>
            </w:pPr>
            <w:r w:rsidRPr="00F262B4">
              <w:rPr>
                <w:rFonts w:ascii="Arial" w:hAnsi="Arial" w:cs="Arial"/>
                <w:sz w:val="16"/>
                <w:szCs w:val="16"/>
              </w:rPr>
              <w:t>Change in claim reserves and</w:t>
            </w:r>
          </w:p>
        </w:tc>
        <w:tc>
          <w:tcPr>
            <w:tcW w:w="1412" w:type="dxa"/>
            <w:shd w:val="clear" w:color="auto" w:fill="auto"/>
            <w:vAlign w:val="bottom"/>
          </w:tcPr>
          <w:p w14:paraId="727D1429" w14:textId="77777777" w:rsidR="00B22503" w:rsidRPr="007A5512" w:rsidRDefault="00B22503" w:rsidP="00B22503">
            <w:pPr>
              <w:widowControl w:val="0"/>
              <w:adjustRightInd w:val="0"/>
              <w:ind w:right="-72"/>
              <w:jc w:val="right"/>
              <w:rPr>
                <w:rFonts w:ascii="Arial" w:hAnsi="Arial" w:cs="Arial"/>
                <w:sz w:val="16"/>
                <w:szCs w:val="16"/>
              </w:rPr>
            </w:pPr>
          </w:p>
        </w:tc>
        <w:tc>
          <w:tcPr>
            <w:tcW w:w="1460" w:type="dxa"/>
          </w:tcPr>
          <w:p w14:paraId="437B5012" w14:textId="77777777" w:rsidR="00B22503" w:rsidRPr="007A5512" w:rsidRDefault="00B22503" w:rsidP="00B22503">
            <w:pPr>
              <w:widowControl w:val="0"/>
              <w:adjustRightInd w:val="0"/>
              <w:ind w:right="-72"/>
              <w:jc w:val="right"/>
              <w:rPr>
                <w:rFonts w:ascii="Arial" w:hAnsi="Arial" w:cs="Arial"/>
                <w:sz w:val="16"/>
                <w:szCs w:val="16"/>
              </w:rPr>
            </w:pPr>
          </w:p>
        </w:tc>
        <w:tc>
          <w:tcPr>
            <w:tcW w:w="1606" w:type="dxa"/>
            <w:shd w:val="clear" w:color="auto" w:fill="auto"/>
            <w:vAlign w:val="bottom"/>
          </w:tcPr>
          <w:p w14:paraId="6CBBA105" w14:textId="77777777" w:rsidR="00B22503" w:rsidRPr="007A5512" w:rsidRDefault="00B22503" w:rsidP="00B22503">
            <w:pPr>
              <w:widowControl w:val="0"/>
              <w:adjustRightInd w:val="0"/>
              <w:ind w:right="-72"/>
              <w:jc w:val="right"/>
              <w:rPr>
                <w:rFonts w:ascii="Arial" w:hAnsi="Arial" w:cs="Arial"/>
                <w:sz w:val="16"/>
                <w:szCs w:val="16"/>
              </w:rPr>
            </w:pPr>
          </w:p>
        </w:tc>
      </w:tr>
      <w:tr w:rsidR="00B22503" w:rsidRPr="00F262B4" w14:paraId="04326164" w14:textId="77777777" w:rsidTr="00CD4E04">
        <w:tc>
          <w:tcPr>
            <w:tcW w:w="4508" w:type="dxa"/>
            <w:shd w:val="clear" w:color="auto" w:fill="auto"/>
            <w:vAlign w:val="bottom"/>
          </w:tcPr>
          <w:p w14:paraId="7E029740" w14:textId="77777777" w:rsidR="00B22503" w:rsidRPr="00F262B4" w:rsidRDefault="00B22503" w:rsidP="00B22503">
            <w:pPr>
              <w:adjustRightInd w:val="0"/>
              <w:ind w:left="1243"/>
              <w:rPr>
                <w:rFonts w:ascii="Arial" w:hAnsi="Arial" w:cs="Arial"/>
                <w:sz w:val="16"/>
                <w:szCs w:val="16"/>
                <w:cs/>
              </w:rPr>
            </w:pPr>
            <w:r w:rsidRPr="00F262B4">
              <w:rPr>
                <w:rFonts w:ascii="Arial" w:hAnsi="Arial" w:cs="Arial"/>
                <w:sz w:val="16"/>
                <w:szCs w:val="16"/>
              </w:rPr>
              <w:t xml:space="preserve">   assumptions used in loss reserve </w:t>
            </w:r>
          </w:p>
        </w:tc>
        <w:tc>
          <w:tcPr>
            <w:tcW w:w="1412" w:type="dxa"/>
          </w:tcPr>
          <w:p w14:paraId="44717E24" w14:textId="77777777" w:rsidR="00B22503" w:rsidRPr="007A5512" w:rsidRDefault="00B22503" w:rsidP="00B22503">
            <w:pPr>
              <w:widowControl w:val="0"/>
              <w:adjustRightInd w:val="0"/>
              <w:ind w:right="-72"/>
              <w:jc w:val="right"/>
              <w:rPr>
                <w:rFonts w:ascii="Arial" w:hAnsi="Arial" w:cs="Arial"/>
                <w:sz w:val="16"/>
                <w:szCs w:val="16"/>
              </w:rPr>
            </w:pPr>
          </w:p>
        </w:tc>
        <w:tc>
          <w:tcPr>
            <w:tcW w:w="1460" w:type="dxa"/>
          </w:tcPr>
          <w:p w14:paraId="510109B6" w14:textId="77777777" w:rsidR="00B22503" w:rsidRPr="007A5512" w:rsidRDefault="00B22503" w:rsidP="00B22503">
            <w:pPr>
              <w:widowControl w:val="0"/>
              <w:adjustRightInd w:val="0"/>
              <w:ind w:right="-72"/>
              <w:jc w:val="right"/>
              <w:rPr>
                <w:rFonts w:ascii="Arial" w:hAnsi="Arial" w:cs="Arial"/>
                <w:sz w:val="16"/>
                <w:szCs w:val="16"/>
              </w:rPr>
            </w:pPr>
          </w:p>
        </w:tc>
        <w:tc>
          <w:tcPr>
            <w:tcW w:w="1606" w:type="dxa"/>
          </w:tcPr>
          <w:p w14:paraId="2FDE74C4" w14:textId="77777777" w:rsidR="00B22503" w:rsidRPr="007A5512" w:rsidRDefault="00B22503" w:rsidP="00B22503">
            <w:pPr>
              <w:widowControl w:val="0"/>
              <w:adjustRightInd w:val="0"/>
              <w:ind w:right="-72"/>
              <w:jc w:val="right"/>
              <w:rPr>
                <w:rFonts w:ascii="Arial" w:hAnsi="Arial" w:cs="Arial"/>
                <w:sz w:val="16"/>
                <w:szCs w:val="16"/>
              </w:rPr>
            </w:pPr>
          </w:p>
        </w:tc>
      </w:tr>
      <w:tr w:rsidR="00B22503" w:rsidRPr="00F262B4" w14:paraId="2BFB1481" w14:textId="77777777" w:rsidTr="00CD4E04">
        <w:tc>
          <w:tcPr>
            <w:tcW w:w="4508" w:type="dxa"/>
            <w:shd w:val="clear" w:color="auto" w:fill="auto"/>
            <w:vAlign w:val="bottom"/>
          </w:tcPr>
          <w:p w14:paraId="1BCEF92B" w14:textId="77777777" w:rsidR="00B22503" w:rsidRPr="00F262B4" w:rsidRDefault="00B22503" w:rsidP="00B22503">
            <w:pPr>
              <w:adjustRightInd w:val="0"/>
              <w:ind w:left="1243"/>
              <w:rPr>
                <w:rFonts w:ascii="Arial" w:hAnsi="Arial" w:cs="Arial"/>
                <w:sz w:val="16"/>
                <w:szCs w:val="16"/>
                <w:cs/>
              </w:rPr>
            </w:pPr>
            <w:r w:rsidRPr="00F262B4">
              <w:rPr>
                <w:rFonts w:ascii="Arial" w:hAnsi="Arial" w:cs="Arial"/>
                <w:sz w:val="16"/>
                <w:szCs w:val="16"/>
              </w:rPr>
              <w:t xml:space="preserve">   calculation </w:t>
            </w:r>
          </w:p>
        </w:tc>
        <w:tc>
          <w:tcPr>
            <w:tcW w:w="1412" w:type="dxa"/>
            <w:shd w:val="clear" w:color="auto" w:fill="auto"/>
          </w:tcPr>
          <w:p w14:paraId="6E39B72B" w14:textId="0C537C90" w:rsidR="00B22503" w:rsidRPr="007A5512" w:rsidRDefault="00B22503" w:rsidP="004A33DD">
            <w:pPr>
              <w:adjustRightInd w:val="0"/>
              <w:ind w:right="-72"/>
              <w:jc w:val="right"/>
              <w:rPr>
                <w:rFonts w:ascii="Arial" w:hAnsi="Arial" w:cs="Arial"/>
                <w:sz w:val="16"/>
                <w:szCs w:val="16"/>
              </w:rPr>
            </w:pPr>
            <w:r w:rsidRPr="007A5512">
              <w:rPr>
                <w:rFonts w:ascii="Arial" w:hAnsi="Arial" w:cs="Arial"/>
                <w:sz w:val="16"/>
                <w:szCs w:val="16"/>
                <w:cs/>
              </w:rPr>
              <w:t>429,437</w:t>
            </w:r>
          </w:p>
        </w:tc>
        <w:tc>
          <w:tcPr>
            <w:tcW w:w="1460" w:type="dxa"/>
          </w:tcPr>
          <w:p w14:paraId="3734D094" w14:textId="79DE4579" w:rsidR="00B22503" w:rsidRPr="007A5512" w:rsidRDefault="00B22503" w:rsidP="004A33DD">
            <w:pPr>
              <w:adjustRightInd w:val="0"/>
              <w:ind w:right="-72"/>
              <w:jc w:val="right"/>
              <w:rPr>
                <w:rFonts w:ascii="Arial" w:hAnsi="Arial" w:cs="Arial"/>
                <w:sz w:val="16"/>
                <w:szCs w:val="16"/>
              </w:rPr>
            </w:pPr>
            <w:r w:rsidRPr="007A5512">
              <w:rPr>
                <w:rFonts w:ascii="Arial" w:hAnsi="Arial" w:cs="Arial"/>
                <w:sz w:val="16"/>
                <w:szCs w:val="16"/>
                <w:cs/>
              </w:rPr>
              <w:t>(156,141)</w:t>
            </w:r>
          </w:p>
        </w:tc>
        <w:tc>
          <w:tcPr>
            <w:tcW w:w="1606" w:type="dxa"/>
            <w:shd w:val="clear" w:color="auto" w:fill="auto"/>
          </w:tcPr>
          <w:p w14:paraId="00327D3C" w14:textId="5F1C36C1" w:rsidR="00B22503" w:rsidRPr="007A5512" w:rsidRDefault="00B22503" w:rsidP="004A33DD">
            <w:pPr>
              <w:adjustRightInd w:val="0"/>
              <w:ind w:right="-72"/>
              <w:jc w:val="right"/>
              <w:rPr>
                <w:rFonts w:ascii="Arial" w:hAnsi="Arial" w:cs="Arial"/>
                <w:sz w:val="16"/>
                <w:szCs w:val="16"/>
              </w:rPr>
            </w:pPr>
            <w:r w:rsidRPr="007A5512">
              <w:rPr>
                <w:rFonts w:ascii="Arial" w:hAnsi="Arial" w:cs="Arial"/>
                <w:sz w:val="16"/>
                <w:szCs w:val="16"/>
                <w:cs/>
              </w:rPr>
              <w:t>273,296</w:t>
            </w:r>
          </w:p>
        </w:tc>
      </w:tr>
      <w:tr w:rsidR="00B22503" w:rsidRPr="00F262B4" w14:paraId="502CB6F2" w14:textId="77777777" w:rsidTr="00CD4E04">
        <w:tc>
          <w:tcPr>
            <w:tcW w:w="4508" w:type="dxa"/>
            <w:shd w:val="clear" w:color="auto" w:fill="auto"/>
            <w:vAlign w:val="bottom"/>
          </w:tcPr>
          <w:p w14:paraId="5A4E6B0F" w14:textId="77777777" w:rsidR="00B22503" w:rsidRPr="00F262B4" w:rsidRDefault="00B22503" w:rsidP="00B22503">
            <w:pPr>
              <w:adjustRightInd w:val="0"/>
              <w:ind w:left="1243"/>
              <w:rPr>
                <w:rFonts w:ascii="Arial" w:hAnsi="Arial" w:cs="Arial"/>
                <w:sz w:val="16"/>
                <w:szCs w:val="16"/>
                <w:cs/>
              </w:rPr>
            </w:pPr>
            <w:r w:rsidRPr="00F262B4">
              <w:rPr>
                <w:rFonts w:ascii="Arial" w:hAnsi="Arial" w:cs="Arial"/>
                <w:sz w:val="16"/>
                <w:szCs w:val="16"/>
              </w:rPr>
              <w:t>Loss paid during the period</w:t>
            </w:r>
          </w:p>
        </w:tc>
        <w:tc>
          <w:tcPr>
            <w:tcW w:w="1412" w:type="dxa"/>
          </w:tcPr>
          <w:p w14:paraId="0D6E10A5" w14:textId="50F040DF" w:rsidR="00B22503" w:rsidRPr="007A5512" w:rsidRDefault="00B22503" w:rsidP="004A33DD">
            <w:pPr>
              <w:pBdr>
                <w:bottom w:val="single" w:sz="4" w:space="1" w:color="auto"/>
              </w:pBdr>
              <w:adjustRightInd w:val="0"/>
              <w:ind w:right="-72"/>
              <w:jc w:val="right"/>
              <w:rPr>
                <w:rFonts w:ascii="Arial" w:hAnsi="Arial" w:cs="Arial"/>
                <w:sz w:val="16"/>
                <w:szCs w:val="16"/>
              </w:rPr>
            </w:pPr>
            <w:r w:rsidRPr="007A5512">
              <w:rPr>
                <w:rFonts w:ascii="Arial" w:hAnsi="Arial" w:cs="Arial"/>
                <w:sz w:val="16"/>
                <w:szCs w:val="16"/>
                <w:cs/>
              </w:rPr>
              <w:t>(3,443,090)</w:t>
            </w:r>
          </w:p>
        </w:tc>
        <w:tc>
          <w:tcPr>
            <w:tcW w:w="1460" w:type="dxa"/>
          </w:tcPr>
          <w:p w14:paraId="52813686" w14:textId="2BF583E1" w:rsidR="00B22503" w:rsidRPr="007A5512" w:rsidRDefault="00B22503" w:rsidP="004A33DD">
            <w:pPr>
              <w:pBdr>
                <w:bottom w:val="single" w:sz="4" w:space="1" w:color="auto"/>
              </w:pBdr>
              <w:adjustRightInd w:val="0"/>
              <w:ind w:right="-72"/>
              <w:jc w:val="right"/>
              <w:rPr>
                <w:rFonts w:ascii="Arial" w:hAnsi="Arial" w:cs="Arial"/>
                <w:sz w:val="16"/>
                <w:szCs w:val="16"/>
              </w:rPr>
            </w:pPr>
            <w:r w:rsidRPr="007A5512">
              <w:rPr>
                <w:rFonts w:ascii="Arial" w:hAnsi="Arial" w:cs="Arial"/>
                <w:sz w:val="16"/>
                <w:szCs w:val="16"/>
                <w:cs/>
              </w:rPr>
              <w:t>1,111,400</w:t>
            </w:r>
          </w:p>
        </w:tc>
        <w:tc>
          <w:tcPr>
            <w:tcW w:w="1606" w:type="dxa"/>
          </w:tcPr>
          <w:p w14:paraId="42158F71" w14:textId="04D1128D" w:rsidR="00B22503" w:rsidRPr="007A5512" w:rsidRDefault="00B22503" w:rsidP="004A33DD">
            <w:pPr>
              <w:pBdr>
                <w:bottom w:val="single" w:sz="4" w:space="1" w:color="auto"/>
              </w:pBdr>
              <w:adjustRightInd w:val="0"/>
              <w:ind w:right="-72"/>
              <w:jc w:val="right"/>
              <w:rPr>
                <w:rFonts w:ascii="Arial" w:hAnsi="Arial" w:cs="Arial"/>
                <w:sz w:val="16"/>
                <w:szCs w:val="16"/>
              </w:rPr>
            </w:pPr>
            <w:r w:rsidRPr="007A5512">
              <w:rPr>
                <w:rFonts w:ascii="Arial" w:hAnsi="Arial" w:cs="Arial"/>
                <w:sz w:val="16"/>
                <w:szCs w:val="16"/>
                <w:cs/>
              </w:rPr>
              <w:t>(2,331,690)</w:t>
            </w:r>
          </w:p>
        </w:tc>
      </w:tr>
      <w:tr w:rsidR="00B22503" w:rsidRPr="00F262B4" w14:paraId="5F5C1742" w14:textId="77777777" w:rsidTr="00CD4E04">
        <w:trPr>
          <w:trHeight w:val="72"/>
        </w:trPr>
        <w:tc>
          <w:tcPr>
            <w:tcW w:w="4508" w:type="dxa"/>
            <w:shd w:val="clear" w:color="auto" w:fill="auto"/>
          </w:tcPr>
          <w:p w14:paraId="5E733409" w14:textId="77777777" w:rsidR="00B22503" w:rsidRPr="00F262B4" w:rsidRDefault="00B22503" w:rsidP="00B22503">
            <w:pPr>
              <w:adjustRightInd w:val="0"/>
              <w:ind w:left="1243"/>
              <w:rPr>
                <w:rFonts w:ascii="Arial" w:hAnsi="Arial" w:cs="Arial"/>
                <w:sz w:val="10"/>
                <w:szCs w:val="10"/>
              </w:rPr>
            </w:pPr>
          </w:p>
        </w:tc>
        <w:tc>
          <w:tcPr>
            <w:tcW w:w="1412" w:type="dxa"/>
            <w:shd w:val="clear" w:color="auto" w:fill="auto"/>
          </w:tcPr>
          <w:p w14:paraId="04A01A1C" w14:textId="3D9547DE" w:rsidR="00B22503" w:rsidRPr="007A5512" w:rsidRDefault="00B22503" w:rsidP="00B22503">
            <w:pPr>
              <w:widowControl w:val="0"/>
              <w:ind w:right="-72"/>
              <w:rPr>
                <w:rFonts w:ascii="Arial" w:hAnsi="Arial" w:cs="Arial"/>
                <w:b/>
                <w:bCs/>
                <w:sz w:val="16"/>
                <w:szCs w:val="16"/>
              </w:rPr>
            </w:pPr>
          </w:p>
        </w:tc>
        <w:tc>
          <w:tcPr>
            <w:tcW w:w="1460" w:type="dxa"/>
          </w:tcPr>
          <w:p w14:paraId="0D1659AD" w14:textId="34BFCFD7" w:rsidR="00B22503" w:rsidRPr="007A5512" w:rsidRDefault="00B22503" w:rsidP="00B22503">
            <w:pPr>
              <w:adjustRightInd w:val="0"/>
              <w:ind w:right="-72"/>
              <w:jc w:val="right"/>
              <w:rPr>
                <w:rFonts w:ascii="Arial" w:hAnsi="Arial" w:cs="Arial"/>
                <w:b/>
                <w:bCs/>
                <w:sz w:val="16"/>
                <w:szCs w:val="16"/>
              </w:rPr>
            </w:pPr>
          </w:p>
        </w:tc>
        <w:tc>
          <w:tcPr>
            <w:tcW w:w="1606" w:type="dxa"/>
            <w:shd w:val="clear" w:color="auto" w:fill="auto"/>
          </w:tcPr>
          <w:p w14:paraId="2D7AE97C" w14:textId="20E2B829" w:rsidR="00B22503" w:rsidRPr="007A5512" w:rsidRDefault="00B22503" w:rsidP="00B22503">
            <w:pPr>
              <w:adjustRightInd w:val="0"/>
              <w:ind w:right="-72"/>
              <w:jc w:val="right"/>
              <w:rPr>
                <w:rFonts w:ascii="Arial" w:hAnsi="Arial" w:cs="Arial"/>
                <w:b/>
                <w:bCs/>
                <w:sz w:val="16"/>
                <w:szCs w:val="16"/>
              </w:rPr>
            </w:pPr>
          </w:p>
        </w:tc>
      </w:tr>
      <w:tr w:rsidR="00B22503" w:rsidRPr="00F262B4" w14:paraId="0205A8BB" w14:textId="77777777" w:rsidTr="00CD4E04">
        <w:tc>
          <w:tcPr>
            <w:tcW w:w="4508" w:type="dxa"/>
            <w:shd w:val="clear" w:color="auto" w:fill="auto"/>
            <w:vAlign w:val="center"/>
          </w:tcPr>
          <w:p w14:paraId="6AF51751" w14:textId="77777777" w:rsidR="00B22503" w:rsidRPr="00F262B4" w:rsidRDefault="00B22503" w:rsidP="00B22503">
            <w:pPr>
              <w:adjustRightInd w:val="0"/>
              <w:ind w:left="1243"/>
              <w:rPr>
                <w:rFonts w:ascii="Arial" w:hAnsi="Arial" w:cs="Arial"/>
                <w:sz w:val="16"/>
                <w:szCs w:val="16"/>
              </w:rPr>
            </w:pPr>
            <w:r w:rsidRPr="00F262B4">
              <w:rPr>
                <w:rFonts w:ascii="Arial" w:hAnsi="Arial" w:cs="Arial"/>
                <w:sz w:val="16"/>
                <w:szCs w:val="16"/>
              </w:rPr>
              <w:t>Balance as at ending period</w:t>
            </w:r>
          </w:p>
        </w:tc>
        <w:tc>
          <w:tcPr>
            <w:tcW w:w="1412" w:type="dxa"/>
          </w:tcPr>
          <w:p w14:paraId="578C5E2F" w14:textId="553EB265" w:rsidR="00B22503" w:rsidRPr="007A5512" w:rsidRDefault="00B22503" w:rsidP="004A33DD">
            <w:pPr>
              <w:pBdr>
                <w:bottom w:val="double" w:sz="4" w:space="1" w:color="auto"/>
              </w:pBdr>
              <w:adjustRightInd w:val="0"/>
              <w:ind w:right="-72"/>
              <w:jc w:val="right"/>
              <w:rPr>
                <w:rFonts w:ascii="Arial" w:hAnsi="Arial" w:cs="Arial"/>
                <w:sz w:val="16"/>
                <w:szCs w:val="16"/>
              </w:rPr>
            </w:pPr>
            <w:r w:rsidRPr="007A5512">
              <w:rPr>
                <w:rFonts w:ascii="Arial" w:hAnsi="Arial" w:cs="Arial"/>
                <w:sz w:val="16"/>
                <w:szCs w:val="16"/>
                <w:cs/>
              </w:rPr>
              <w:t>2,436,781</w:t>
            </w:r>
          </w:p>
        </w:tc>
        <w:tc>
          <w:tcPr>
            <w:tcW w:w="1460" w:type="dxa"/>
          </w:tcPr>
          <w:p w14:paraId="3F06104F" w14:textId="614EA9E7" w:rsidR="00B22503" w:rsidRPr="007A5512" w:rsidRDefault="00B22503" w:rsidP="004A33DD">
            <w:pPr>
              <w:pBdr>
                <w:bottom w:val="double" w:sz="4" w:space="1" w:color="auto"/>
              </w:pBdr>
              <w:adjustRightInd w:val="0"/>
              <w:ind w:right="-72"/>
              <w:jc w:val="right"/>
              <w:rPr>
                <w:rFonts w:ascii="Arial" w:hAnsi="Arial" w:cs="Arial"/>
                <w:sz w:val="16"/>
                <w:szCs w:val="16"/>
              </w:rPr>
            </w:pPr>
            <w:r w:rsidRPr="007A5512">
              <w:rPr>
                <w:rFonts w:ascii="Arial" w:hAnsi="Arial" w:cs="Arial"/>
                <w:sz w:val="16"/>
                <w:szCs w:val="16"/>
                <w:cs/>
              </w:rPr>
              <w:t>(1,414,091)</w:t>
            </w:r>
          </w:p>
        </w:tc>
        <w:tc>
          <w:tcPr>
            <w:tcW w:w="1606" w:type="dxa"/>
          </w:tcPr>
          <w:p w14:paraId="66AC7B5E" w14:textId="21D8DB43" w:rsidR="00B22503" w:rsidRPr="007A5512" w:rsidRDefault="00B22503" w:rsidP="004A33DD">
            <w:pPr>
              <w:pBdr>
                <w:bottom w:val="double" w:sz="4" w:space="1" w:color="auto"/>
              </w:pBdr>
              <w:adjustRightInd w:val="0"/>
              <w:ind w:right="-72"/>
              <w:jc w:val="right"/>
              <w:rPr>
                <w:rFonts w:ascii="Arial" w:hAnsi="Arial" w:cs="Arial"/>
                <w:sz w:val="16"/>
                <w:szCs w:val="16"/>
              </w:rPr>
            </w:pPr>
            <w:r w:rsidRPr="007A5512">
              <w:rPr>
                <w:rFonts w:ascii="Arial" w:hAnsi="Arial" w:cs="Arial"/>
                <w:sz w:val="16"/>
                <w:szCs w:val="16"/>
                <w:cs/>
              </w:rPr>
              <w:t>1,022,690</w:t>
            </w:r>
          </w:p>
        </w:tc>
      </w:tr>
    </w:tbl>
    <w:p w14:paraId="2E26D0C5" w14:textId="77777777" w:rsidR="00967B91" w:rsidRPr="00F262B4" w:rsidRDefault="00967B91" w:rsidP="00967B91">
      <w:pPr>
        <w:ind w:left="1980" w:hanging="7"/>
        <w:contextualSpacing/>
        <w:rPr>
          <w:rFonts w:ascii="Arial" w:hAnsi="Arial" w:cs="Arial"/>
          <w:b/>
          <w:bCs/>
        </w:rPr>
      </w:pPr>
    </w:p>
    <w:tbl>
      <w:tblPr>
        <w:tblW w:w="9000" w:type="dxa"/>
        <w:tblInd w:w="558" w:type="dxa"/>
        <w:tblLook w:val="04A0" w:firstRow="1" w:lastRow="0" w:firstColumn="1" w:lastColumn="0" w:noHBand="0" w:noVBand="1"/>
      </w:tblPr>
      <w:tblGrid>
        <w:gridCol w:w="4500"/>
        <w:gridCol w:w="1440"/>
        <w:gridCol w:w="1440"/>
        <w:gridCol w:w="1620"/>
      </w:tblGrid>
      <w:tr w:rsidR="00967B91" w:rsidRPr="00F262B4" w14:paraId="0122BC85" w14:textId="77777777" w:rsidTr="00CD4E04">
        <w:tc>
          <w:tcPr>
            <w:tcW w:w="4500" w:type="dxa"/>
            <w:shd w:val="clear" w:color="auto" w:fill="auto"/>
          </w:tcPr>
          <w:p w14:paraId="2223F04F" w14:textId="77777777" w:rsidR="00967B91" w:rsidRPr="00F262B4" w:rsidRDefault="00967B91" w:rsidP="00CD4E04">
            <w:pPr>
              <w:adjustRightInd w:val="0"/>
              <w:ind w:left="1243"/>
              <w:rPr>
                <w:rFonts w:ascii="Arial" w:hAnsi="Arial" w:cs="Arial"/>
                <w:sz w:val="16"/>
                <w:szCs w:val="16"/>
              </w:rPr>
            </w:pPr>
          </w:p>
        </w:tc>
        <w:tc>
          <w:tcPr>
            <w:tcW w:w="4500" w:type="dxa"/>
            <w:gridSpan w:val="3"/>
            <w:shd w:val="clear" w:color="auto" w:fill="auto"/>
          </w:tcPr>
          <w:p w14:paraId="57C6CFE7" w14:textId="32F93069" w:rsidR="00967B91" w:rsidRPr="00F262B4" w:rsidRDefault="00967B91" w:rsidP="00CD4E04">
            <w:pPr>
              <w:pBdr>
                <w:bottom w:val="single" w:sz="4" w:space="1" w:color="auto"/>
              </w:pBdr>
              <w:adjustRightInd w:val="0"/>
              <w:ind w:right="-72"/>
              <w:jc w:val="center"/>
              <w:rPr>
                <w:rFonts w:ascii="Arial" w:hAnsi="Arial" w:cs="Arial"/>
                <w:b/>
                <w:bCs/>
                <w:sz w:val="16"/>
                <w:szCs w:val="16"/>
                <w:lang w:val="en-GB"/>
              </w:rPr>
            </w:pPr>
            <w:r w:rsidRPr="00F262B4">
              <w:rPr>
                <w:rFonts w:ascii="Arial" w:hAnsi="Arial" w:cs="Arial"/>
                <w:b/>
                <w:bCs/>
                <w:sz w:val="16"/>
                <w:szCs w:val="16"/>
              </w:rPr>
              <w:t xml:space="preserve">Consolidated financial </w:t>
            </w:r>
            <w:r w:rsidR="00B912AF" w:rsidRPr="00F262B4">
              <w:rPr>
                <w:rFonts w:ascii="Arial" w:hAnsi="Arial" w:cs="Arial"/>
                <w:b/>
                <w:bCs/>
                <w:sz w:val="16"/>
                <w:szCs w:val="16"/>
              </w:rPr>
              <w:t>statements</w:t>
            </w:r>
          </w:p>
        </w:tc>
      </w:tr>
      <w:tr w:rsidR="00967B91" w:rsidRPr="00F262B4" w14:paraId="54CE6CF2" w14:textId="77777777" w:rsidTr="00CD4E04">
        <w:tc>
          <w:tcPr>
            <w:tcW w:w="4500" w:type="dxa"/>
            <w:shd w:val="clear" w:color="auto" w:fill="auto"/>
          </w:tcPr>
          <w:p w14:paraId="2CA6E780" w14:textId="77777777" w:rsidR="00967B91" w:rsidRPr="00F262B4" w:rsidRDefault="00967B91" w:rsidP="00CD4E04">
            <w:pPr>
              <w:adjustRightInd w:val="0"/>
              <w:ind w:left="1243"/>
              <w:rPr>
                <w:rFonts w:ascii="Arial" w:hAnsi="Arial" w:cs="Arial"/>
                <w:sz w:val="16"/>
                <w:szCs w:val="16"/>
              </w:rPr>
            </w:pPr>
          </w:p>
        </w:tc>
        <w:tc>
          <w:tcPr>
            <w:tcW w:w="4500" w:type="dxa"/>
            <w:gridSpan w:val="3"/>
            <w:shd w:val="clear" w:color="auto" w:fill="auto"/>
          </w:tcPr>
          <w:p w14:paraId="1A0BE149" w14:textId="525B4CE7" w:rsidR="00967B91" w:rsidRPr="00F262B4" w:rsidRDefault="00967B91" w:rsidP="00CD4E04">
            <w:pPr>
              <w:pBdr>
                <w:bottom w:val="single" w:sz="4" w:space="1" w:color="auto"/>
              </w:pBdr>
              <w:adjustRightInd w:val="0"/>
              <w:ind w:right="-72"/>
              <w:jc w:val="center"/>
              <w:rPr>
                <w:rFonts w:ascii="Arial" w:hAnsi="Arial" w:cs="Arial"/>
                <w:sz w:val="16"/>
                <w:szCs w:val="16"/>
              </w:rPr>
            </w:pPr>
            <w:r w:rsidRPr="00F262B4">
              <w:rPr>
                <w:rFonts w:ascii="Arial" w:hAnsi="Arial" w:cs="Arial"/>
                <w:b/>
                <w:bCs/>
                <w:sz w:val="16"/>
                <w:szCs w:val="16"/>
                <w:lang w:val="en-GB"/>
              </w:rPr>
              <w:t>2019</w:t>
            </w:r>
          </w:p>
        </w:tc>
      </w:tr>
      <w:tr w:rsidR="00967B91" w:rsidRPr="00F262B4" w14:paraId="76098CB4" w14:textId="77777777" w:rsidTr="00CD4E04">
        <w:tc>
          <w:tcPr>
            <w:tcW w:w="4500" w:type="dxa"/>
            <w:shd w:val="clear" w:color="auto" w:fill="auto"/>
          </w:tcPr>
          <w:p w14:paraId="0E3663AF" w14:textId="77777777" w:rsidR="00967B91" w:rsidRPr="00F262B4" w:rsidRDefault="00967B91" w:rsidP="00CD4E04">
            <w:pPr>
              <w:adjustRightInd w:val="0"/>
              <w:ind w:left="1243"/>
              <w:rPr>
                <w:rFonts w:ascii="Arial" w:hAnsi="Arial" w:cs="Arial"/>
                <w:sz w:val="16"/>
                <w:szCs w:val="16"/>
              </w:rPr>
            </w:pPr>
          </w:p>
        </w:tc>
        <w:tc>
          <w:tcPr>
            <w:tcW w:w="1440" w:type="dxa"/>
            <w:shd w:val="clear" w:color="auto" w:fill="auto"/>
          </w:tcPr>
          <w:p w14:paraId="579AF19C" w14:textId="77777777" w:rsidR="00967B91" w:rsidRPr="00F262B4" w:rsidRDefault="00967B91" w:rsidP="00CD4E04">
            <w:pPr>
              <w:widowControl w:val="0"/>
              <w:ind w:right="-72"/>
              <w:jc w:val="right"/>
              <w:rPr>
                <w:rFonts w:ascii="Arial" w:hAnsi="Arial" w:cs="Arial"/>
                <w:b/>
                <w:bCs/>
                <w:sz w:val="16"/>
                <w:szCs w:val="16"/>
              </w:rPr>
            </w:pPr>
            <w:r w:rsidRPr="00F262B4">
              <w:rPr>
                <w:rFonts w:ascii="Arial" w:hAnsi="Arial" w:cs="Arial"/>
                <w:b/>
                <w:bCs/>
                <w:sz w:val="16"/>
                <w:szCs w:val="16"/>
              </w:rPr>
              <w:t>Gross</w:t>
            </w:r>
          </w:p>
        </w:tc>
        <w:tc>
          <w:tcPr>
            <w:tcW w:w="1440" w:type="dxa"/>
          </w:tcPr>
          <w:p w14:paraId="6E33E0FC" w14:textId="77777777" w:rsidR="00967B91" w:rsidRPr="00F262B4" w:rsidRDefault="00967B91" w:rsidP="00CD4E04">
            <w:pPr>
              <w:adjustRightInd w:val="0"/>
              <w:ind w:right="-72"/>
              <w:jc w:val="right"/>
              <w:rPr>
                <w:rFonts w:ascii="Arial" w:hAnsi="Arial" w:cs="Arial"/>
                <w:b/>
                <w:bCs/>
                <w:sz w:val="16"/>
                <w:szCs w:val="16"/>
              </w:rPr>
            </w:pPr>
            <w:r w:rsidRPr="00F262B4">
              <w:rPr>
                <w:rFonts w:ascii="Arial" w:hAnsi="Arial" w:cs="Arial"/>
                <w:b/>
                <w:bCs/>
                <w:sz w:val="16"/>
                <w:szCs w:val="16"/>
              </w:rPr>
              <w:t>Reinsurance</w:t>
            </w:r>
          </w:p>
        </w:tc>
        <w:tc>
          <w:tcPr>
            <w:tcW w:w="1620" w:type="dxa"/>
            <w:shd w:val="clear" w:color="auto" w:fill="auto"/>
          </w:tcPr>
          <w:p w14:paraId="574B124A" w14:textId="77777777" w:rsidR="00967B91" w:rsidRPr="00F262B4" w:rsidRDefault="00967B91" w:rsidP="00CD4E04">
            <w:pPr>
              <w:adjustRightInd w:val="0"/>
              <w:ind w:right="-72"/>
              <w:jc w:val="right"/>
              <w:rPr>
                <w:rFonts w:ascii="Arial" w:hAnsi="Arial" w:cs="Arial"/>
                <w:b/>
                <w:bCs/>
                <w:sz w:val="16"/>
                <w:szCs w:val="16"/>
              </w:rPr>
            </w:pPr>
            <w:r w:rsidRPr="00F262B4">
              <w:rPr>
                <w:rFonts w:ascii="Arial" w:hAnsi="Arial" w:cs="Arial"/>
                <w:b/>
                <w:bCs/>
                <w:sz w:val="16"/>
                <w:szCs w:val="16"/>
              </w:rPr>
              <w:t>Net</w:t>
            </w:r>
          </w:p>
        </w:tc>
      </w:tr>
      <w:tr w:rsidR="00967B91" w:rsidRPr="00F262B4" w14:paraId="6377C84C" w14:textId="77777777" w:rsidTr="00CD4E04">
        <w:tc>
          <w:tcPr>
            <w:tcW w:w="4500" w:type="dxa"/>
            <w:shd w:val="clear" w:color="auto" w:fill="auto"/>
          </w:tcPr>
          <w:p w14:paraId="6767BDD7" w14:textId="77777777" w:rsidR="00967B91" w:rsidRPr="00F262B4" w:rsidRDefault="00967B91" w:rsidP="00CD4E04">
            <w:pPr>
              <w:adjustRightInd w:val="0"/>
              <w:ind w:left="1243"/>
              <w:rPr>
                <w:rFonts w:ascii="Arial" w:hAnsi="Arial" w:cs="Arial"/>
                <w:sz w:val="16"/>
                <w:szCs w:val="16"/>
              </w:rPr>
            </w:pPr>
          </w:p>
        </w:tc>
        <w:tc>
          <w:tcPr>
            <w:tcW w:w="1440" w:type="dxa"/>
            <w:shd w:val="clear" w:color="auto" w:fill="auto"/>
            <w:vAlign w:val="bottom"/>
          </w:tcPr>
          <w:p w14:paraId="11EAC30A" w14:textId="77777777" w:rsidR="00967B91" w:rsidRPr="00F262B4" w:rsidRDefault="00967B91" w:rsidP="00CD4E04">
            <w:pPr>
              <w:widowControl w:val="0"/>
              <w:pBdr>
                <w:bottom w:val="single" w:sz="4" w:space="1" w:color="auto"/>
              </w:pBdr>
              <w:ind w:right="-72"/>
              <w:jc w:val="right"/>
              <w:rPr>
                <w:rFonts w:ascii="Arial" w:hAnsi="Arial" w:cs="Arial"/>
                <w:b/>
                <w:bCs/>
                <w:spacing w:val="-4"/>
                <w:sz w:val="16"/>
                <w:szCs w:val="16"/>
              </w:rPr>
            </w:pPr>
            <w:r w:rsidRPr="00F262B4">
              <w:rPr>
                <w:rFonts w:ascii="Arial" w:hAnsi="Arial" w:cs="Arial"/>
                <w:b/>
                <w:bCs/>
                <w:spacing w:val="-4"/>
                <w:sz w:val="16"/>
                <w:szCs w:val="16"/>
              </w:rPr>
              <w:t>Thousand Baht</w:t>
            </w:r>
          </w:p>
        </w:tc>
        <w:tc>
          <w:tcPr>
            <w:tcW w:w="1440" w:type="dxa"/>
          </w:tcPr>
          <w:p w14:paraId="7649199E" w14:textId="77777777" w:rsidR="00967B91" w:rsidRPr="00F262B4" w:rsidRDefault="00967B91" w:rsidP="00CD4E04">
            <w:pPr>
              <w:pBdr>
                <w:bottom w:val="single" w:sz="4" w:space="1" w:color="auto"/>
              </w:pBdr>
              <w:adjustRightInd w:val="0"/>
              <w:ind w:right="-72"/>
              <w:jc w:val="right"/>
              <w:rPr>
                <w:rFonts w:ascii="Arial" w:hAnsi="Arial" w:cs="Arial"/>
                <w:spacing w:val="-4"/>
                <w:sz w:val="16"/>
                <w:szCs w:val="16"/>
                <w:cs/>
              </w:rPr>
            </w:pPr>
            <w:r w:rsidRPr="00F262B4">
              <w:rPr>
                <w:rFonts w:ascii="Arial" w:hAnsi="Arial" w:cs="Arial"/>
                <w:b/>
                <w:bCs/>
                <w:spacing w:val="-4"/>
                <w:sz w:val="16"/>
                <w:szCs w:val="16"/>
              </w:rPr>
              <w:t>Thousand Baht</w:t>
            </w:r>
          </w:p>
        </w:tc>
        <w:tc>
          <w:tcPr>
            <w:tcW w:w="1620" w:type="dxa"/>
            <w:shd w:val="clear" w:color="auto" w:fill="auto"/>
            <w:vAlign w:val="bottom"/>
          </w:tcPr>
          <w:p w14:paraId="6D68AB12" w14:textId="77777777" w:rsidR="00967B91" w:rsidRPr="00F262B4" w:rsidRDefault="00967B91" w:rsidP="00CD4E04">
            <w:pPr>
              <w:pBdr>
                <w:bottom w:val="single" w:sz="4" w:space="1" w:color="auto"/>
              </w:pBdr>
              <w:adjustRightInd w:val="0"/>
              <w:ind w:right="-72"/>
              <w:jc w:val="right"/>
              <w:rPr>
                <w:rFonts w:ascii="Arial" w:hAnsi="Arial" w:cs="Arial"/>
                <w:spacing w:val="-4"/>
                <w:sz w:val="16"/>
                <w:szCs w:val="16"/>
              </w:rPr>
            </w:pPr>
            <w:r w:rsidRPr="00F262B4">
              <w:rPr>
                <w:rFonts w:ascii="Arial" w:hAnsi="Arial" w:cs="Arial"/>
                <w:b/>
                <w:bCs/>
                <w:spacing w:val="-4"/>
                <w:sz w:val="16"/>
                <w:szCs w:val="16"/>
              </w:rPr>
              <w:t>Thousand Baht</w:t>
            </w:r>
          </w:p>
        </w:tc>
      </w:tr>
      <w:tr w:rsidR="00967B91" w:rsidRPr="00F262B4" w14:paraId="22C09336" w14:textId="77777777" w:rsidTr="00CD4E04">
        <w:trPr>
          <w:trHeight w:val="72"/>
        </w:trPr>
        <w:tc>
          <w:tcPr>
            <w:tcW w:w="4500" w:type="dxa"/>
            <w:shd w:val="clear" w:color="auto" w:fill="auto"/>
          </w:tcPr>
          <w:p w14:paraId="054C0812" w14:textId="77777777" w:rsidR="00967B91" w:rsidRPr="00F262B4" w:rsidRDefault="00967B91" w:rsidP="00CD4E04">
            <w:pPr>
              <w:adjustRightInd w:val="0"/>
              <w:ind w:left="1243"/>
              <w:rPr>
                <w:rFonts w:ascii="Arial" w:hAnsi="Arial" w:cs="Arial"/>
                <w:sz w:val="10"/>
                <w:szCs w:val="10"/>
              </w:rPr>
            </w:pPr>
          </w:p>
        </w:tc>
        <w:tc>
          <w:tcPr>
            <w:tcW w:w="1440" w:type="dxa"/>
            <w:shd w:val="clear" w:color="auto" w:fill="auto"/>
          </w:tcPr>
          <w:p w14:paraId="50DE42B3" w14:textId="77777777" w:rsidR="00967B91" w:rsidRPr="00F262B4" w:rsidRDefault="00967B91" w:rsidP="00CD4E04">
            <w:pPr>
              <w:widowControl w:val="0"/>
              <w:ind w:right="-72"/>
              <w:jc w:val="right"/>
              <w:rPr>
                <w:rFonts w:ascii="Arial" w:hAnsi="Arial" w:cs="Arial"/>
                <w:b/>
                <w:bCs/>
                <w:sz w:val="10"/>
                <w:szCs w:val="10"/>
              </w:rPr>
            </w:pPr>
          </w:p>
        </w:tc>
        <w:tc>
          <w:tcPr>
            <w:tcW w:w="1440" w:type="dxa"/>
          </w:tcPr>
          <w:p w14:paraId="79B1B4A6" w14:textId="77777777" w:rsidR="00967B91" w:rsidRPr="00F262B4" w:rsidRDefault="00967B91" w:rsidP="00CD4E04">
            <w:pPr>
              <w:adjustRightInd w:val="0"/>
              <w:ind w:right="-72"/>
              <w:jc w:val="right"/>
              <w:rPr>
                <w:rFonts w:ascii="Arial" w:hAnsi="Arial" w:cs="Arial"/>
                <w:b/>
                <w:bCs/>
                <w:sz w:val="10"/>
                <w:szCs w:val="10"/>
              </w:rPr>
            </w:pPr>
          </w:p>
        </w:tc>
        <w:tc>
          <w:tcPr>
            <w:tcW w:w="1620" w:type="dxa"/>
            <w:shd w:val="clear" w:color="auto" w:fill="auto"/>
          </w:tcPr>
          <w:p w14:paraId="316C4C87" w14:textId="77777777" w:rsidR="00967B91" w:rsidRPr="00F262B4" w:rsidRDefault="00967B91" w:rsidP="00CD4E04">
            <w:pPr>
              <w:adjustRightInd w:val="0"/>
              <w:ind w:right="-72"/>
              <w:jc w:val="right"/>
              <w:rPr>
                <w:rFonts w:ascii="Arial" w:hAnsi="Arial" w:cs="Arial"/>
                <w:b/>
                <w:bCs/>
                <w:sz w:val="10"/>
                <w:szCs w:val="10"/>
              </w:rPr>
            </w:pPr>
          </w:p>
        </w:tc>
      </w:tr>
      <w:tr w:rsidR="00967B91" w:rsidRPr="00F262B4" w14:paraId="29122F48" w14:textId="77777777" w:rsidTr="00CD4E04">
        <w:trPr>
          <w:trHeight w:val="80"/>
        </w:trPr>
        <w:tc>
          <w:tcPr>
            <w:tcW w:w="4500" w:type="dxa"/>
            <w:shd w:val="clear" w:color="auto" w:fill="auto"/>
            <w:vAlign w:val="bottom"/>
          </w:tcPr>
          <w:p w14:paraId="50DC52FC"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Balance as at beginning year</w:t>
            </w:r>
          </w:p>
        </w:tc>
        <w:tc>
          <w:tcPr>
            <w:tcW w:w="1440" w:type="dxa"/>
            <w:shd w:val="clear" w:color="auto" w:fill="auto"/>
            <w:vAlign w:val="bottom"/>
          </w:tcPr>
          <w:p w14:paraId="2F687B9E" w14:textId="77777777" w:rsidR="00967B91" w:rsidRPr="00F262B4" w:rsidRDefault="00967B91" w:rsidP="00CD4E04">
            <w:pPr>
              <w:adjustRightInd w:val="0"/>
              <w:ind w:right="-72"/>
              <w:jc w:val="right"/>
              <w:rPr>
                <w:rFonts w:ascii="Arial" w:hAnsi="Arial" w:cs="Arial"/>
                <w:sz w:val="16"/>
                <w:szCs w:val="16"/>
              </w:rPr>
            </w:pPr>
            <w:r w:rsidRPr="00F262B4">
              <w:rPr>
                <w:rFonts w:ascii="Arial" w:hAnsi="Arial" w:cs="Arial"/>
                <w:sz w:val="16"/>
                <w:szCs w:val="16"/>
                <w:lang w:val="en-GB"/>
              </w:rPr>
              <w:t>765</w:t>
            </w:r>
            <w:r w:rsidRPr="00F262B4">
              <w:rPr>
                <w:rFonts w:ascii="Arial" w:hAnsi="Arial" w:cs="Arial"/>
                <w:sz w:val="16"/>
                <w:szCs w:val="16"/>
                <w:cs/>
              </w:rPr>
              <w:t>,</w:t>
            </w:r>
            <w:r w:rsidRPr="00F262B4">
              <w:rPr>
                <w:rFonts w:ascii="Arial" w:hAnsi="Arial" w:cs="Arial"/>
                <w:sz w:val="16"/>
                <w:szCs w:val="16"/>
                <w:lang w:val="en-GB"/>
              </w:rPr>
              <w:t>387</w:t>
            </w:r>
          </w:p>
        </w:tc>
        <w:tc>
          <w:tcPr>
            <w:tcW w:w="1440" w:type="dxa"/>
            <w:vAlign w:val="bottom"/>
          </w:tcPr>
          <w:p w14:paraId="565B2FB8" w14:textId="77777777" w:rsidR="00967B91" w:rsidRPr="00F262B4" w:rsidRDefault="00967B91" w:rsidP="00CD4E04">
            <w:pPr>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449</w:t>
            </w:r>
            <w:r w:rsidRPr="00F262B4">
              <w:rPr>
                <w:rFonts w:ascii="Arial" w:hAnsi="Arial" w:cs="Arial"/>
                <w:sz w:val="16"/>
                <w:szCs w:val="16"/>
                <w:cs/>
              </w:rPr>
              <w:t>,</w:t>
            </w:r>
            <w:r w:rsidRPr="00F262B4">
              <w:rPr>
                <w:rFonts w:ascii="Arial" w:hAnsi="Arial" w:cs="Arial"/>
                <w:sz w:val="16"/>
                <w:szCs w:val="16"/>
                <w:lang w:val="en-GB"/>
              </w:rPr>
              <w:t>047</w:t>
            </w:r>
            <w:r w:rsidRPr="00F262B4">
              <w:rPr>
                <w:rFonts w:ascii="Arial" w:hAnsi="Arial" w:cs="Arial"/>
                <w:sz w:val="16"/>
                <w:szCs w:val="16"/>
                <w:cs/>
              </w:rPr>
              <w:t>)</w:t>
            </w:r>
          </w:p>
        </w:tc>
        <w:tc>
          <w:tcPr>
            <w:tcW w:w="1620" w:type="dxa"/>
            <w:shd w:val="clear" w:color="auto" w:fill="auto"/>
            <w:vAlign w:val="bottom"/>
          </w:tcPr>
          <w:p w14:paraId="03427F16" w14:textId="77777777" w:rsidR="00967B91" w:rsidRPr="00F262B4" w:rsidRDefault="00967B91" w:rsidP="00CD4E04">
            <w:pPr>
              <w:adjustRightInd w:val="0"/>
              <w:ind w:right="-72"/>
              <w:jc w:val="right"/>
              <w:rPr>
                <w:rFonts w:ascii="Arial" w:hAnsi="Arial" w:cs="Arial"/>
                <w:sz w:val="16"/>
                <w:szCs w:val="16"/>
              </w:rPr>
            </w:pPr>
            <w:r w:rsidRPr="00F262B4">
              <w:rPr>
                <w:rFonts w:ascii="Arial" w:hAnsi="Arial" w:cs="Arial"/>
                <w:sz w:val="16"/>
                <w:szCs w:val="16"/>
                <w:lang w:val="en-GB"/>
              </w:rPr>
              <w:t>316</w:t>
            </w:r>
            <w:r w:rsidRPr="00F262B4">
              <w:rPr>
                <w:rFonts w:ascii="Arial" w:hAnsi="Arial" w:cs="Arial"/>
                <w:sz w:val="16"/>
                <w:szCs w:val="16"/>
                <w:cs/>
              </w:rPr>
              <w:t>,</w:t>
            </w:r>
            <w:r w:rsidRPr="00F262B4">
              <w:rPr>
                <w:rFonts w:ascii="Arial" w:hAnsi="Arial" w:cs="Arial"/>
                <w:sz w:val="16"/>
                <w:szCs w:val="16"/>
                <w:lang w:val="en-GB"/>
              </w:rPr>
              <w:t>340</w:t>
            </w:r>
          </w:p>
        </w:tc>
      </w:tr>
      <w:tr w:rsidR="00967B91" w:rsidRPr="00F262B4" w14:paraId="6AD8DD59" w14:textId="77777777" w:rsidTr="00CD4E04">
        <w:tc>
          <w:tcPr>
            <w:tcW w:w="4500" w:type="dxa"/>
            <w:shd w:val="clear" w:color="auto" w:fill="auto"/>
            <w:vAlign w:val="bottom"/>
          </w:tcPr>
          <w:p w14:paraId="39ACB127"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Claim and loss adjustment</w:t>
            </w:r>
          </w:p>
        </w:tc>
        <w:tc>
          <w:tcPr>
            <w:tcW w:w="1440" w:type="dxa"/>
            <w:shd w:val="clear" w:color="auto" w:fill="auto"/>
            <w:vAlign w:val="bottom"/>
          </w:tcPr>
          <w:p w14:paraId="31150766" w14:textId="77777777" w:rsidR="00967B91" w:rsidRPr="00F262B4" w:rsidRDefault="00967B91" w:rsidP="00CD4E04">
            <w:pPr>
              <w:widowControl w:val="0"/>
              <w:adjustRightInd w:val="0"/>
              <w:ind w:right="-72"/>
              <w:jc w:val="right"/>
              <w:rPr>
                <w:rFonts w:ascii="Arial" w:hAnsi="Arial" w:cs="Arial"/>
                <w:sz w:val="16"/>
                <w:szCs w:val="16"/>
              </w:rPr>
            </w:pPr>
          </w:p>
        </w:tc>
        <w:tc>
          <w:tcPr>
            <w:tcW w:w="1440" w:type="dxa"/>
          </w:tcPr>
          <w:p w14:paraId="0EC9B2EB" w14:textId="77777777" w:rsidR="00967B91" w:rsidRPr="00F262B4" w:rsidRDefault="00967B91" w:rsidP="00CD4E04">
            <w:pPr>
              <w:widowControl w:val="0"/>
              <w:adjustRightInd w:val="0"/>
              <w:ind w:right="-72"/>
              <w:jc w:val="right"/>
              <w:rPr>
                <w:rFonts w:ascii="Arial" w:hAnsi="Arial" w:cs="Arial"/>
                <w:sz w:val="16"/>
                <w:szCs w:val="16"/>
              </w:rPr>
            </w:pPr>
          </w:p>
        </w:tc>
        <w:tc>
          <w:tcPr>
            <w:tcW w:w="1620" w:type="dxa"/>
            <w:shd w:val="clear" w:color="auto" w:fill="auto"/>
            <w:vAlign w:val="bottom"/>
          </w:tcPr>
          <w:p w14:paraId="6AE19332" w14:textId="77777777" w:rsidR="00967B91" w:rsidRPr="00F262B4" w:rsidRDefault="00967B91" w:rsidP="00CD4E04">
            <w:pPr>
              <w:widowControl w:val="0"/>
              <w:adjustRightInd w:val="0"/>
              <w:ind w:right="-72"/>
              <w:jc w:val="right"/>
              <w:rPr>
                <w:rFonts w:ascii="Arial" w:hAnsi="Arial" w:cs="Arial"/>
                <w:sz w:val="16"/>
                <w:szCs w:val="16"/>
              </w:rPr>
            </w:pPr>
          </w:p>
        </w:tc>
      </w:tr>
      <w:tr w:rsidR="00967B91" w:rsidRPr="00F262B4" w14:paraId="150BAE52" w14:textId="77777777" w:rsidTr="00CD4E04">
        <w:tc>
          <w:tcPr>
            <w:tcW w:w="4500" w:type="dxa"/>
            <w:shd w:val="clear" w:color="auto" w:fill="auto"/>
            <w:vAlign w:val="bottom"/>
          </w:tcPr>
          <w:p w14:paraId="1CB086A9"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 xml:space="preserve">   expenses incurred during the year</w:t>
            </w:r>
          </w:p>
        </w:tc>
        <w:tc>
          <w:tcPr>
            <w:tcW w:w="1440" w:type="dxa"/>
            <w:shd w:val="clear" w:color="auto" w:fill="auto"/>
          </w:tcPr>
          <w:p w14:paraId="3B2AC774"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lang w:val="en-GB"/>
              </w:rPr>
              <w:t>3</w:t>
            </w:r>
            <w:r w:rsidRPr="00F262B4">
              <w:rPr>
                <w:rFonts w:ascii="Arial" w:hAnsi="Arial" w:cs="Arial"/>
                <w:sz w:val="16"/>
                <w:szCs w:val="16"/>
              </w:rPr>
              <w:t>,</w:t>
            </w:r>
            <w:r w:rsidRPr="00F262B4">
              <w:rPr>
                <w:rFonts w:ascii="Arial" w:hAnsi="Arial" w:cs="Arial"/>
                <w:sz w:val="16"/>
                <w:szCs w:val="16"/>
                <w:lang w:val="en-GB"/>
              </w:rPr>
              <w:t>141</w:t>
            </w:r>
            <w:r w:rsidRPr="00F262B4">
              <w:rPr>
                <w:rFonts w:ascii="Arial" w:hAnsi="Arial" w:cs="Arial"/>
                <w:sz w:val="16"/>
                <w:szCs w:val="16"/>
              </w:rPr>
              <w:t>,</w:t>
            </w:r>
            <w:r w:rsidRPr="00F262B4">
              <w:rPr>
                <w:rFonts w:ascii="Arial" w:hAnsi="Arial" w:cs="Arial"/>
                <w:sz w:val="16"/>
                <w:szCs w:val="16"/>
                <w:lang w:val="en-GB"/>
              </w:rPr>
              <w:t>503</w:t>
            </w:r>
          </w:p>
        </w:tc>
        <w:tc>
          <w:tcPr>
            <w:tcW w:w="1440" w:type="dxa"/>
          </w:tcPr>
          <w:p w14:paraId="7332809C"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1</w:t>
            </w:r>
            <w:r w:rsidRPr="00F262B4">
              <w:rPr>
                <w:rFonts w:ascii="Arial" w:hAnsi="Arial" w:cs="Arial"/>
                <w:sz w:val="16"/>
                <w:szCs w:val="16"/>
                <w:cs/>
              </w:rPr>
              <w:t>,</w:t>
            </w:r>
            <w:r w:rsidRPr="00F262B4">
              <w:rPr>
                <w:rFonts w:ascii="Arial" w:hAnsi="Arial" w:cs="Arial"/>
                <w:sz w:val="16"/>
                <w:szCs w:val="16"/>
                <w:lang w:val="en-GB"/>
              </w:rPr>
              <w:t>153</w:t>
            </w:r>
            <w:r w:rsidRPr="00F262B4">
              <w:rPr>
                <w:rFonts w:ascii="Arial" w:hAnsi="Arial" w:cs="Arial"/>
                <w:sz w:val="16"/>
                <w:szCs w:val="16"/>
              </w:rPr>
              <w:t>,</w:t>
            </w:r>
            <w:r w:rsidRPr="00F262B4">
              <w:rPr>
                <w:rFonts w:ascii="Arial" w:hAnsi="Arial" w:cs="Arial"/>
                <w:sz w:val="16"/>
                <w:szCs w:val="16"/>
                <w:lang w:val="en-GB"/>
              </w:rPr>
              <w:t>340</w:t>
            </w:r>
            <w:r w:rsidRPr="00F262B4">
              <w:rPr>
                <w:rFonts w:ascii="Arial" w:hAnsi="Arial" w:cs="Arial"/>
                <w:sz w:val="16"/>
                <w:szCs w:val="16"/>
                <w:cs/>
              </w:rPr>
              <w:t>)</w:t>
            </w:r>
          </w:p>
        </w:tc>
        <w:tc>
          <w:tcPr>
            <w:tcW w:w="1620" w:type="dxa"/>
            <w:shd w:val="clear" w:color="auto" w:fill="auto"/>
          </w:tcPr>
          <w:p w14:paraId="737CC7D8"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lang w:val="en-GB"/>
              </w:rPr>
              <w:t>1</w:t>
            </w:r>
            <w:r w:rsidRPr="00F262B4">
              <w:rPr>
                <w:rFonts w:ascii="Arial" w:hAnsi="Arial" w:cs="Arial"/>
                <w:sz w:val="16"/>
                <w:szCs w:val="16"/>
              </w:rPr>
              <w:t>,</w:t>
            </w:r>
            <w:r w:rsidRPr="00F262B4">
              <w:rPr>
                <w:rFonts w:ascii="Arial" w:hAnsi="Arial" w:cs="Arial"/>
                <w:sz w:val="16"/>
                <w:szCs w:val="16"/>
                <w:lang w:val="en-GB"/>
              </w:rPr>
              <w:t>988</w:t>
            </w:r>
            <w:r w:rsidRPr="00F262B4">
              <w:rPr>
                <w:rFonts w:ascii="Arial" w:hAnsi="Arial" w:cs="Arial"/>
                <w:sz w:val="16"/>
                <w:szCs w:val="16"/>
              </w:rPr>
              <w:t>,</w:t>
            </w:r>
            <w:r w:rsidRPr="00F262B4">
              <w:rPr>
                <w:rFonts w:ascii="Arial" w:hAnsi="Arial" w:cs="Arial"/>
                <w:sz w:val="16"/>
                <w:szCs w:val="16"/>
                <w:lang w:val="en-GB"/>
              </w:rPr>
              <w:t>163</w:t>
            </w:r>
          </w:p>
        </w:tc>
      </w:tr>
      <w:tr w:rsidR="00967B91" w:rsidRPr="00F262B4" w14:paraId="780F64F4" w14:textId="77777777" w:rsidTr="00CD4E04">
        <w:tc>
          <w:tcPr>
            <w:tcW w:w="4500" w:type="dxa"/>
            <w:shd w:val="clear" w:color="auto" w:fill="auto"/>
            <w:vAlign w:val="bottom"/>
          </w:tcPr>
          <w:p w14:paraId="7C2B3536"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Change in claim reserves and</w:t>
            </w:r>
          </w:p>
        </w:tc>
        <w:tc>
          <w:tcPr>
            <w:tcW w:w="1440" w:type="dxa"/>
            <w:shd w:val="clear" w:color="auto" w:fill="auto"/>
            <w:vAlign w:val="bottom"/>
          </w:tcPr>
          <w:p w14:paraId="20A54604" w14:textId="77777777" w:rsidR="00967B91" w:rsidRPr="00F262B4" w:rsidRDefault="00967B91" w:rsidP="00CD4E04">
            <w:pPr>
              <w:widowControl w:val="0"/>
              <w:adjustRightInd w:val="0"/>
              <w:ind w:right="-72"/>
              <w:jc w:val="right"/>
              <w:rPr>
                <w:rFonts w:ascii="Arial" w:hAnsi="Arial" w:cs="Arial"/>
                <w:sz w:val="16"/>
                <w:szCs w:val="16"/>
              </w:rPr>
            </w:pPr>
          </w:p>
        </w:tc>
        <w:tc>
          <w:tcPr>
            <w:tcW w:w="1440" w:type="dxa"/>
          </w:tcPr>
          <w:p w14:paraId="7F7BC26B" w14:textId="77777777" w:rsidR="00967B91" w:rsidRPr="00F262B4" w:rsidRDefault="00967B91" w:rsidP="00CD4E04">
            <w:pPr>
              <w:widowControl w:val="0"/>
              <w:adjustRightInd w:val="0"/>
              <w:ind w:right="-72"/>
              <w:jc w:val="right"/>
              <w:rPr>
                <w:rFonts w:ascii="Arial" w:hAnsi="Arial" w:cs="Arial"/>
                <w:sz w:val="16"/>
                <w:szCs w:val="16"/>
              </w:rPr>
            </w:pPr>
          </w:p>
        </w:tc>
        <w:tc>
          <w:tcPr>
            <w:tcW w:w="1620" w:type="dxa"/>
            <w:shd w:val="clear" w:color="auto" w:fill="auto"/>
            <w:vAlign w:val="bottom"/>
          </w:tcPr>
          <w:p w14:paraId="49DE8133" w14:textId="77777777" w:rsidR="00967B91" w:rsidRPr="00F262B4" w:rsidRDefault="00967B91" w:rsidP="00CD4E04">
            <w:pPr>
              <w:widowControl w:val="0"/>
              <w:adjustRightInd w:val="0"/>
              <w:ind w:right="-72"/>
              <w:jc w:val="right"/>
              <w:rPr>
                <w:rFonts w:ascii="Arial" w:hAnsi="Arial" w:cs="Arial"/>
                <w:sz w:val="16"/>
                <w:szCs w:val="16"/>
              </w:rPr>
            </w:pPr>
          </w:p>
        </w:tc>
      </w:tr>
      <w:tr w:rsidR="00967B91" w:rsidRPr="00F262B4" w14:paraId="7E03E39A" w14:textId="77777777" w:rsidTr="00CD4E04">
        <w:tc>
          <w:tcPr>
            <w:tcW w:w="4500" w:type="dxa"/>
            <w:shd w:val="clear" w:color="auto" w:fill="auto"/>
            <w:vAlign w:val="bottom"/>
          </w:tcPr>
          <w:p w14:paraId="01A0E645"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 xml:space="preserve">   assumptions used in loss reserve </w:t>
            </w:r>
          </w:p>
        </w:tc>
        <w:tc>
          <w:tcPr>
            <w:tcW w:w="1440" w:type="dxa"/>
            <w:shd w:val="clear" w:color="auto" w:fill="auto"/>
            <w:vAlign w:val="bottom"/>
          </w:tcPr>
          <w:p w14:paraId="14AEA1D6" w14:textId="77777777" w:rsidR="00967B91" w:rsidRPr="00F262B4" w:rsidRDefault="00967B91" w:rsidP="00CD4E04">
            <w:pPr>
              <w:widowControl w:val="0"/>
              <w:adjustRightInd w:val="0"/>
              <w:ind w:right="-72"/>
              <w:jc w:val="right"/>
              <w:rPr>
                <w:rFonts w:ascii="Arial" w:hAnsi="Arial" w:cs="Arial"/>
                <w:sz w:val="16"/>
                <w:szCs w:val="16"/>
              </w:rPr>
            </w:pPr>
          </w:p>
        </w:tc>
        <w:tc>
          <w:tcPr>
            <w:tcW w:w="1440" w:type="dxa"/>
          </w:tcPr>
          <w:p w14:paraId="0A834E23" w14:textId="77777777" w:rsidR="00967B91" w:rsidRPr="00F262B4" w:rsidRDefault="00967B91" w:rsidP="00CD4E04">
            <w:pPr>
              <w:widowControl w:val="0"/>
              <w:adjustRightInd w:val="0"/>
              <w:ind w:right="-72"/>
              <w:jc w:val="right"/>
              <w:rPr>
                <w:rFonts w:ascii="Arial" w:hAnsi="Arial" w:cs="Arial"/>
                <w:sz w:val="16"/>
                <w:szCs w:val="16"/>
              </w:rPr>
            </w:pPr>
          </w:p>
        </w:tc>
        <w:tc>
          <w:tcPr>
            <w:tcW w:w="1620" w:type="dxa"/>
            <w:shd w:val="clear" w:color="auto" w:fill="auto"/>
            <w:vAlign w:val="bottom"/>
          </w:tcPr>
          <w:p w14:paraId="6A5946F4" w14:textId="77777777" w:rsidR="00967B91" w:rsidRPr="00F262B4" w:rsidRDefault="00967B91" w:rsidP="00CD4E04">
            <w:pPr>
              <w:widowControl w:val="0"/>
              <w:adjustRightInd w:val="0"/>
              <w:ind w:right="-72"/>
              <w:jc w:val="right"/>
              <w:rPr>
                <w:rFonts w:ascii="Arial" w:hAnsi="Arial" w:cs="Arial"/>
                <w:sz w:val="16"/>
                <w:szCs w:val="16"/>
              </w:rPr>
            </w:pPr>
          </w:p>
        </w:tc>
      </w:tr>
      <w:tr w:rsidR="00967B91" w:rsidRPr="00F262B4" w14:paraId="22C78F14" w14:textId="77777777" w:rsidTr="00CD4E04">
        <w:tc>
          <w:tcPr>
            <w:tcW w:w="4500" w:type="dxa"/>
            <w:shd w:val="clear" w:color="auto" w:fill="auto"/>
            <w:vAlign w:val="bottom"/>
          </w:tcPr>
          <w:p w14:paraId="763F951C"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 xml:space="preserve">   calculation </w:t>
            </w:r>
          </w:p>
        </w:tc>
        <w:tc>
          <w:tcPr>
            <w:tcW w:w="1440" w:type="dxa"/>
            <w:shd w:val="clear" w:color="auto" w:fill="auto"/>
            <w:vAlign w:val="bottom"/>
          </w:tcPr>
          <w:p w14:paraId="00485148"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621</w:t>
            </w:r>
            <w:r w:rsidRPr="00F262B4">
              <w:rPr>
                <w:rFonts w:ascii="Arial" w:hAnsi="Arial" w:cs="Arial"/>
                <w:sz w:val="16"/>
                <w:szCs w:val="16"/>
              </w:rPr>
              <w:t>,</w:t>
            </w:r>
            <w:r w:rsidRPr="00F262B4">
              <w:rPr>
                <w:rFonts w:ascii="Arial" w:hAnsi="Arial" w:cs="Arial"/>
                <w:sz w:val="16"/>
                <w:szCs w:val="16"/>
                <w:lang w:val="en-GB"/>
              </w:rPr>
              <w:t>816</w:t>
            </w:r>
            <w:r w:rsidRPr="00F262B4">
              <w:rPr>
                <w:rFonts w:ascii="Arial" w:hAnsi="Arial" w:cs="Arial"/>
                <w:sz w:val="16"/>
                <w:szCs w:val="16"/>
                <w:cs/>
              </w:rPr>
              <w:t>)</w:t>
            </w:r>
          </w:p>
        </w:tc>
        <w:tc>
          <w:tcPr>
            <w:tcW w:w="1440" w:type="dxa"/>
            <w:vAlign w:val="bottom"/>
          </w:tcPr>
          <w:p w14:paraId="7162DF3D"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lang w:val="en-GB"/>
              </w:rPr>
              <w:t>550</w:t>
            </w:r>
            <w:r w:rsidRPr="00F262B4">
              <w:rPr>
                <w:rFonts w:ascii="Arial" w:hAnsi="Arial" w:cs="Arial"/>
                <w:sz w:val="16"/>
                <w:szCs w:val="16"/>
              </w:rPr>
              <w:t>,</w:t>
            </w:r>
            <w:r w:rsidRPr="00F262B4">
              <w:rPr>
                <w:rFonts w:ascii="Arial" w:hAnsi="Arial" w:cs="Arial"/>
                <w:sz w:val="16"/>
                <w:szCs w:val="16"/>
                <w:lang w:val="en-GB"/>
              </w:rPr>
              <w:t>123</w:t>
            </w:r>
          </w:p>
        </w:tc>
        <w:tc>
          <w:tcPr>
            <w:tcW w:w="1620" w:type="dxa"/>
            <w:shd w:val="clear" w:color="auto" w:fill="auto"/>
            <w:vAlign w:val="bottom"/>
          </w:tcPr>
          <w:p w14:paraId="791B2E2E"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71</w:t>
            </w:r>
            <w:r w:rsidRPr="00F262B4">
              <w:rPr>
                <w:rFonts w:ascii="Arial" w:hAnsi="Arial" w:cs="Arial"/>
                <w:sz w:val="16"/>
                <w:szCs w:val="16"/>
              </w:rPr>
              <w:t>,</w:t>
            </w:r>
            <w:r w:rsidRPr="00F262B4">
              <w:rPr>
                <w:rFonts w:ascii="Arial" w:hAnsi="Arial" w:cs="Arial"/>
                <w:sz w:val="16"/>
                <w:szCs w:val="16"/>
                <w:lang w:val="en-GB"/>
              </w:rPr>
              <w:t>693</w:t>
            </w:r>
            <w:r w:rsidRPr="00F262B4">
              <w:rPr>
                <w:rFonts w:ascii="Arial" w:hAnsi="Arial" w:cs="Arial"/>
                <w:sz w:val="16"/>
                <w:szCs w:val="16"/>
                <w:cs/>
              </w:rPr>
              <w:t>)</w:t>
            </w:r>
          </w:p>
        </w:tc>
      </w:tr>
      <w:tr w:rsidR="00967B91" w:rsidRPr="00F262B4" w14:paraId="3279C3CB" w14:textId="77777777" w:rsidTr="00CD4E04">
        <w:tc>
          <w:tcPr>
            <w:tcW w:w="4500" w:type="dxa"/>
            <w:shd w:val="clear" w:color="auto" w:fill="auto"/>
            <w:vAlign w:val="bottom"/>
          </w:tcPr>
          <w:p w14:paraId="5CC8A930"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Loss paid during the year</w:t>
            </w:r>
          </w:p>
        </w:tc>
        <w:tc>
          <w:tcPr>
            <w:tcW w:w="1440" w:type="dxa"/>
            <w:shd w:val="clear" w:color="auto" w:fill="auto"/>
          </w:tcPr>
          <w:p w14:paraId="190F75C0"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2</w:t>
            </w:r>
            <w:r w:rsidRPr="00F262B4">
              <w:rPr>
                <w:rFonts w:ascii="Arial" w:hAnsi="Arial" w:cs="Arial"/>
                <w:sz w:val="16"/>
                <w:szCs w:val="16"/>
                <w:cs/>
              </w:rPr>
              <w:t>,</w:t>
            </w:r>
            <w:r w:rsidRPr="00F262B4">
              <w:rPr>
                <w:rFonts w:ascii="Arial" w:hAnsi="Arial" w:cs="Arial"/>
                <w:sz w:val="16"/>
                <w:szCs w:val="16"/>
                <w:lang w:val="en-GB"/>
              </w:rPr>
              <w:t>909</w:t>
            </w:r>
            <w:r w:rsidRPr="00F262B4">
              <w:rPr>
                <w:rFonts w:ascii="Arial" w:hAnsi="Arial" w:cs="Arial"/>
                <w:sz w:val="16"/>
                <w:szCs w:val="16"/>
              </w:rPr>
              <w:t>,</w:t>
            </w:r>
            <w:r w:rsidRPr="00F262B4">
              <w:rPr>
                <w:rFonts w:ascii="Arial" w:hAnsi="Arial" w:cs="Arial"/>
                <w:sz w:val="16"/>
                <w:szCs w:val="16"/>
                <w:lang w:val="en-GB"/>
              </w:rPr>
              <w:t>908</w:t>
            </w:r>
            <w:r w:rsidRPr="00F262B4">
              <w:rPr>
                <w:rFonts w:ascii="Arial" w:hAnsi="Arial" w:cs="Arial"/>
                <w:sz w:val="16"/>
                <w:szCs w:val="16"/>
                <w:cs/>
              </w:rPr>
              <w:t>)</w:t>
            </w:r>
          </w:p>
        </w:tc>
        <w:tc>
          <w:tcPr>
            <w:tcW w:w="1440" w:type="dxa"/>
          </w:tcPr>
          <w:p w14:paraId="0124FC07"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lang w:val="en-GB"/>
              </w:rPr>
              <w:t>1</w:t>
            </w:r>
            <w:r w:rsidRPr="00F262B4">
              <w:rPr>
                <w:rFonts w:ascii="Arial" w:hAnsi="Arial" w:cs="Arial"/>
                <w:sz w:val="16"/>
                <w:szCs w:val="16"/>
              </w:rPr>
              <w:t>,</w:t>
            </w:r>
            <w:r w:rsidRPr="00F262B4">
              <w:rPr>
                <w:rFonts w:ascii="Arial" w:hAnsi="Arial" w:cs="Arial"/>
                <w:sz w:val="16"/>
                <w:szCs w:val="16"/>
                <w:lang w:val="en-GB"/>
              </w:rPr>
              <w:t>141</w:t>
            </w:r>
            <w:r w:rsidRPr="00F262B4">
              <w:rPr>
                <w:rFonts w:ascii="Arial" w:hAnsi="Arial" w:cs="Arial"/>
                <w:sz w:val="16"/>
                <w:szCs w:val="16"/>
              </w:rPr>
              <w:t>,</w:t>
            </w:r>
            <w:r w:rsidRPr="00F262B4">
              <w:rPr>
                <w:rFonts w:ascii="Arial" w:hAnsi="Arial" w:cs="Arial"/>
                <w:sz w:val="16"/>
                <w:szCs w:val="16"/>
                <w:lang w:val="en-GB"/>
              </w:rPr>
              <w:t>002</w:t>
            </w:r>
          </w:p>
        </w:tc>
        <w:tc>
          <w:tcPr>
            <w:tcW w:w="1620" w:type="dxa"/>
            <w:shd w:val="clear" w:color="auto" w:fill="auto"/>
          </w:tcPr>
          <w:p w14:paraId="02E551A4" w14:textId="77777777" w:rsidR="00967B91" w:rsidRPr="00F262B4" w:rsidRDefault="00967B91" w:rsidP="00CD4E04">
            <w:pPr>
              <w:widowControl w:val="0"/>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1</w:t>
            </w:r>
            <w:r w:rsidRPr="00F262B4">
              <w:rPr>
                <w:rFonts w:ascii="Arial" w:hAnsi="Arial" w:cs="Arial"/>
                <w:sz w:val="16"/>
                <w:szCs w:val="16"/>
              </w:rPr>
              <w:t>,</w:t>
            </w:r>
            <w:r w:rsidRPr="00F262B4">
              <w:rPr>
                <w:rFonts w:ascii="Arial" w:hAnsi="Arial" w:cs="Arial"/>
                <w:sz w:val="16"/>
                <w:szCs w:val="16"/>
                <w:lang w:val="en-GB"/>
              </w:rPr>
              <w:t>768</w:t>
            </w:r>
            <w:r w:rsidRPr="00F262B4">
              <w:rPr>
                <w:rFonts w:ascii="Arial" w:hAnsi="Arial" w:cs="Arial"/>
                <w:sz w:val="16"/>
                <w:szCs w:val="16"/>
              </w:rPr>
              <w:t>,</w:t>
            </w:r>
            <w:r w:rsidRPr="00F262B4">
              <w:rPr>
                <w:rFonts w:ascii="Arial" w:hAnsi="Arial" w:cs="Arial"/>
                <w:sz w:val="16"/>
                <w:szCs w:val="16"/>
                <w:lang w:val="en-GB"/>
              </w:rPr>
              <w:t>906</w:t>
            </w:r>
            <w:r w:rsidRPr="00F262B4">
              <w:rPr>
                <w:rFonts w:ascii="Arial" w:hAnsi="Arial" w:cs="Arial"/>
                <w:sz w:val="16"/>
                <w:szCs w:val="16"/>
                <w:cs/>
              </w:rPr>
              <w:t>)</w:t>
            </w:r>
          </w:p>
        </w:tc>
      </w:tr>
      <w:tr w:rsidR="00967B91" w:rsidRPr="00F262B4" w14:paraId="6F5458FC" w14:textId="77777777" w:rsidTr="00CD4E04">
        <w:tc>
          <w:tcPr>
            <w:tcW w:w="4500" w:type="dxa"/>
            <w:shd w:val="clear" w:color="auto" w:fill="auto"/>
            <w:vAlign w:val="bottom"/>
          </w:tcPr>
          <w:p w14:paraId="0458FF1A" w14:textId="77777777" w:rsidR="00967B91" w:rsidRPr="00F262B4" w:rsidRDefault="00967B91" w:rsidP="00CD4E04">
            <w:pPr>
              <w:adjustRightInd w:val="0"/>
              <w:ind w:left="1243"/>
              <w:rPr>
                <w:rFonts w:ascii="Arial" w:hAnsi="Arial" w:cs="Arial"/>
                <w:spacing w:val="-4"/>
                <w:sz w:val="16"/>
                <w:szCs w:val="16"/>
              </w:rPr>
            </w:pPr>
            <w:r w:rsidRPr="00F262B4">
              <w:rPr>
                <w:rFonts w:ascii="Arial" w:hAnsi="Arial" w:cs="Arial"/>
                <w:spacing w:val="-4"/>
                <w:sz w:val="16"/>
                <w:szCs w:val="16"/>
              </w:rPr>
              <w:t>Loss reserves and outstanding claim</w:t>
            </w:r>
          </w:p>
          <w:p w14:paraId="653F440C" w14:textId="77777777" w:rsidR="00967B91" w:rsidRPr="00F262B4" w:rsidRDefault="00967B91" w:rsidP="00CD4E04">
            <w:pPr>
              <w:adjustRightInd w:val="0"/>
              <w:ind w:left="1243"/>
              <w:rPr>
                <w:rFonts w:ascii="Arial" w:hAnsi="Arial" w:cs="Arial"/>
                <w:sz w:val="16"/>
                <w:szCs w:val="16"/>
              </w:rPr>
            </w:pPr>
            <w:r w:rsidRPr="00F262B4">
              <w:rPr>
                <w:rFonts w:ascii="Arial" w:hAnsi="Arial" w:cs="Arial"/>
                <w:sz w:val="16"/>
                <w:szCs w:val="16"/>
              </w:rPr>
              <w:t xml:space="preserve">   transferred from Allianz General </w:t>
            </w:r>
          </w:p>
          <w:p w14:paraId="47228060" w14:textId="77777777" w:rsidR="00967B91" w:rsidRPr="00F262B4" w:rsidRDefault="00967B91" w:rsidP="00CD4E04">
            <w:pPr>
              <w:adjustRightInd w:val="0"/>
              <w:ind w:left="1243"/>
              <w:rPr>
                <w:rFonts w:ascii="Arial" w:hAnsi="Arial" w:cs="Arial"/>
                <w:sz w:val="16"/>
                <w:szCs w:val="16"/>
                <w:cs/>
              </w:rPr>
            </w:pPr>
            <w:r w:rsidRPr="00F262B4">
              <w:rPr>
                <w:rFonts w:ascii="Arial" w:hAnsi="Arial" w:cs="Arial"/>
                <w:sz w:val="16"/>
                <w:szCs w:val="16"/>
              </w:rPr>
              <w:t xml:space="preserve">   Insurance Public Company Limited </w:t>
            </w:r>
          </w:p>
        </w:tc>
        <w:tc>
          <w:tcPr>
            <w:tcW w:w="1440" w:type="dxa"/>
            <w:shd w:val="clear" w:color="auto" w:fill="auto"/>
            <w:vAlign w:val="bottom"/>
          </w:tcPr>
          <w:p w14:paraId="11A3B659" w14:textId="77777777" w:rsidR="00967B91" w:rsidRPr="00F262B4" w:rsidRDefault="00967B91" w:rsidP="00CD4E04">
            <w:pPr>
              <w:widowControl w:val="0"/>
              <w:pBdr>
                <w:bottom w:val="single" w:sz="4" w:space="1" w:color="auto"/>
              </w:pBdr>
              <w:adjustRightInd w:val="0"/>
              <w:ind w:right="-72"/>
              <w:jc w:val="right"/>
              <w:rPr>
                <w:rFonts w:ascii="Arial" w:hAnsi="Arial" w:cs="Arial"/>
                <w:sz w:val="16"/>
                <w:szCs w:val="16"/>
              </w:rPr>
            </w:pPr>
          </w:p>
          <w:p w14:paraId="50973525" w14:textId="77777777" w:rsidR="00967B91" w:rsidRPr="00F262B4" w:rsidRDefault="00967B91" w:rsidP="00CD4E04">
            <w:pPr>
              <w:widowControl w:val="0"/>
              <w:pBdr>
                <w:bottom w:val="single" w:sz="4" w:space="1" w:color="auto"/>
              </w:pBdr>
              <w:adjustRightInd w:val="0"/>
              <w:ind w:right="-72"/>
              <w:jc w:val="right"/>
              <w:rPr>
                <w:rFonts w:ascii="Arial" w:hAnsi="Arial" w:cs="Arial"/>
                <w:sz w:val="16"/>
                <w:szCs w:val="16"/>
              </w:rPr>
            </w:pPr>
            <w:r w:rsidRPr="00F262B4">
              <w:rPr>
                <w:rFonts w:ascii="Arial" w:hAnsi="Arial" w:cs="Arial"/>
                <w:sz w:val="16"/>
                <w:szCs w:val="16"/>
                <w:lang w:val="en-GB"/>
              </w:rPr>
              <w:t>2</w:t>
            </w:r>
            <w:r w:rsidRPr="00F262B4">
              <w:rPr>
                <w:rFonts w:ascii="Arial" w:hAnsi="Arial" w:cs="Arial"/>
                <w:sz w:val="16"/>
                <w:szCs w:val="16"/>
                <w:cs/>
              </w:rPr>
              <w:t>,</w:t>
            </w:r>
            <w:r w:rsidRPr="00F262B4">
              <w:rPr>
                <w:rFonts w:ascii="Arial" w:hAnsi="Arial" w:cs="Arial"/>
                <w:sz w:val="16"/>
                <w:szCs w:val="16"/>
                <w:lang w:val="en-GB"/>
              </w:rPr>
              <w:t>085</w:t>
            </w:r>
            <w:r w:rsidRPr="00F262B4">
              <w:rPr>
                <w:rFonts w:ascii="Arial" w:hAnsi="Arial" w:cs="Arial"/>
                <w:sz w:val="16"/>
                <w:szCs w:val="16"/>
                <w:cs/>
              </w:rPr>
              <w:t>,</w:t>
            </w:r>
            <w:r w:rsidRPr="00F262B4">
              <w:rPr>
                <w:rFonts w:ascii="Arial" w:hAnsi="Arial" w:cs="Arial"/>
                <w:sz w:val="16"/>
                <w:szCs w:val="16"/>
                <w:lang w:val="en-GB"/>
              </w:rPr>
              <w:t>537</w:t>
            </w:r>
          </w:p>
        </w:tc>
        <w:tc>
          <w:tcPr>
            <w:tcW w:w="1440" w:type="dxa"/>
            <w:vAlign w:val="bottom"/>
          </w:tcPr>
          <w:p w14:paraId="53DEAADA" w14:textId="77777777" w:rsidR="00967B91" w:rsidRPr="00F262B4" w:rsidRDefault="00967B91" w:rsidP="00CD4E04">
            <w:pPr>
              <w:widowControl w:val="0"/>
              <w:pBdr>
                <w:bottom w:val="single" w:sz="4" w:space="1" w:color="auto"/>
              </w:pBdr>
              <w:adjustRightInd w:val="0"/>
              <w:ind w:right="-72"/>
              <w:jc w:val="right"/>
              <w:rPr>
                <w:rFonts w:ascii="Arial" w:hAnsi="Arial" w:cs="Arial"/>
                <w:sz w:val="16"/>
                <w:szCs w:val="16"/>
              </w:rPr>
            </w:pPr>
          </w:p>
          <w:p w14:paraId="204D41F1" w14:textId="77777777" w:rsidR="00967B91" w:rsidRPr="00F262B4" w:rsidRDefault="00967B91" w:rsidP="00CD4E04">
            <w:pPr>
              <w:widowControl w:val="0"/>
              <w:pBdr>
                <w:bottom w:val="single" w:sz="4" w:space="1" w:color="auto"/>
              </w:pBdr>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1</w:t>
            </w:r>
            <w:r w:rsidRPr="00F262B4">
              <w:rPr>
                <w:rFonts w:ascii="Arial" w:hAnsi="Arial" w:cs="Arial"/>
                <w:sz w:val="16"/>
                <w:szCs w:val="16"/>
                <w:cs/>
              </w:rPr>
              <w:t>,</w:t>
            </w:r>
            <w:r w:rsidRPr="00F262B4">
              <w:rPr>
                <w:rFonts w:ascii="Arial" w:hAnsi="Arial" w:cs="Arial"/>
                <w:sz w:val="16"/>
                <w:szCs w:val="16"/>
                <w:lang w:val="en-GB"/>
              </w:rPr>
              <w:t>624</w:t>
            </w:r>
            <w:r w:rsidRPr="00F262B4">
              <w:rPr>
                <w:rFonts w:ascii="Arial" w:hAnsi="Arial" w:cs="Arial"/>
                <w:sz w:val="16"/>
                <w:szCs w:val="16"/>
                <w:cs/>
              </w:rPr>
              <w:t>,</w:t>
            </w:r>
            <w:r w:rsidRPr="00F262B4">
              <w:rPr>
                <w:rFonts w:ascii="Arial" w:hAnsi="Arial" w:cs="Arial"/>
                <w:sz w:val="16"/>
                <w:szCs w:val="16"/>
                <w:lang w:val="en-GB"/>
              </w:rPr>
              <w:t>422</w:t>
            </w:r>
            <w:r w:rsidRPr="00F262B4">
              <w:rPr>
                <w:rFonts w:ascii="Arial" w:hAnsi="Arial" w:cs="Arial"/>
                <w:sz w:val="16"/>
                <w:szCs w:val="16"/>
                <w:cs/>
              </w:rPr>
              <w:t>)</w:t>
            </w:r>
          </w:p>
        </w:tc>
        <w:tc>
          <w:tcPr>
            <w:tcW w:w="1620" w:type="dxa"/>
            <w:shd w:val="clear" w:color="auto" w:fill="auto"/>
            <w:vAlign w:val="bottom"/>
          </w:tcPr>
          <w:p w14:paraId="4EE77EBC" w14:textId="77777777" w:rsidR="00967B91" w:rsidRPr="00F262B4" w:rsidRDefault="00967B91" w:rsidP="00CD4E04">
            <w:pPr>
              <w:widowControl w:val="0"/>
              <w:pBdr>
                <w:bottom w:val="single" w:sz="4" w:space="1" w:color="auto"/>
              </w:pBdr>
              <w:adjustRightInd w:val="0"/>
              <w:ind w:right="-72"/>
              <w:jc w:val="right"/>
              <w:rPr>
                <w:rFonts w:ascii="Arial" w:hAnsi="Arial" w:cs="Arial"/>
                <w:sz w:val="16"/>
                <w:szCs w:val="16"/>
              </w:rPr>
            </w:pPr>
          </w:p>
          <w:p w14:paraId="21F5D761" w14:textId="77777777" w:rsidR="00967B91" w:rsidRPr="00F262B4" w:rsidRDefault="00967B91" w:rsidP="00CD4E04">
            <w:pPr>
              <w:widowControl w:val="0"/>
              <w:pBdr>
                <w:bottom w:val="single" w:sz="4" w:space="1" w:color="auto"/>
              </w:pBdr>
              <w:adjustRightInd w:val="0"/>
              <w:ind w:right="-72"/>
              <w:jc w:val="right"/>
              <w:rPr>
                <w:rFonts w:ascii="Arial" w:hAnsi="Arial" w:cs="Arial"/>
                <w:sz w:val="16"/>
                <w:szCs w:val="16"/>
              </w:rPr>
            </w:pPr>
            <w:r w:rsidRPr="00F262B4">
              <w:rPr>
                <w:rFonts w:ascii="Arial" w:hAnsi="Arial" w:cs="Arial"/>
                <w:sz w:val="16"/>
                <w:szCs w:val="16"/>
                <w:lang w:val="en-GB"/>
              </w:rPr>
              <w:t>461</w:t>
            </w:r>
            <w:r w:rsidRPr="00F262B4">
              <w:rPr>
                <w:rFonts w:ascii="Arial" w:hAnsi="Arial" w:cs="Arial"/>
                <w:sz w:val="16"/>
                <w:szCs w:val="16"/>
                <w:cs/>
              </w:rPr>
              <w:t>,</w:t>
            </w:r>
            <w:r w:rsidRPr="00F262B4">
              <w:rPr>
                <w:rFonts w:ascii="Arial" w:hAnsi="Arial" w:cs="Arial"/>
                <w:sz w:val="16"/>
                <w:szCs w:val="16"/>
                <w:lang w:val="en-GB"/>
              </w:rPr>
              <w:t>115</w:t>
            </w:r>
          </w:p>
        </w:tc>
      </w:tr>
      <w:tr w:rsidR="00967B91" w:rsidRPr="00F262B4" w14:paraId="46544F1C" w14:textId="77777777" w:rsidTr="00CD4E04">
        <w:trPr>
          <w:trHeight w:val="72"/>
        </w:trPr>
        <w:tc>
          <w:tcPr>
            <w:tcW w:w="4500" w:type="dxa"/>
            <w:shd w:val="clear" w:color="auto" w:fill="auto"/>
          </w:tcPr>
          <w:p w14:paraId="11E6B6F5" w14:textId="77777777" w:rsidR="00967B91" w:rsidRPr="00F262B4" w:rsidRDefault="00967B91" w:rsidP="00CD4E04">
            <w:pPr>
              <w:adjustRightInd w:val="0"/>
              <w:ind w:left="1243"/>
              <w:rPr>
                <w:rFonts w:ascii="Arial" w:hAnsi="Arial" w:cs="Arial"/>
                <w:sz w:val="10"/>
                <w:szCs w:val="10"/>
              </w:rPr>
            </w:pPr>
          </w:p>
        </w:tc>
        <w:tc>
          <w:tcPr>
            <w:tcW w:w="1440" w:type="dxa"/>
            <w:shd w:val="clear" w:color="auto" w:fill="auto"/>
          </w:tcPr>
          <w:p w14:paraId="5B058EC6" w14:textId="77777777" w:rsidR="00967B91" w:rsidRPr="00F262B4" w:rsidRDefault="00967B91" w:rsidP="00CD4E04">
            <w:pPr>
              <w:widowControl w:val="0"/>
              <w:ind w:right="-72"/>
              <w:jc w:val="right"/>
              <w:rPr>
                <w:rFonts w:ascii="Arial" w:hAnsi="Arial" w:cs="Arial"/>
                <w:b/>
                <w:bCs/>
                <w:sz w:val="10"/>
                <w:szCs w:val="10"/>
              </w:rPr>
            </w:pPr>
          </w:p>
        </w:tc>
        <w:tc>
          <w:tcPr>
            <w:tcW w:w="1440" w:type="dxa"/>
          </w:tcPr>
          <w:p w14:paraId="7F431D7D" w14:textId="77777777" w:rsidR="00967B91" w:rsidRPr="00F262B4" w:rsidRDefault="00967B91" w:rsidP="00CD4E04">
            <w:pPr>
              <w:adjustRightInd w:val="0"/>
              <w:ind w:right="-72"/>
              <w:jc w:val="right"/>
              <w:rPr>
                <w:rFonts w:ascii="Arial" w:hAnsi="Arial" w:cs="Arial"/>
                <w:b/>
                <w:bCs/>
                <w:sz w:val="10"/>
                <w:szCs w:val="10"/>
              </w:rPr>
            </w:pPr>
          </w:p>
        </w:tc>
        <w:tc>
          <w:tcPr>
            <w:tcW w:w="1620" w:type="dxa"/>
            <w:shd w:val="clear" w:color="auto" w:fill="auto"/>
          </w:tcPr>
          <w:p w14:paraId="4CCF4343" w14:textId="77777777" w:rsidR="00967B91" w:rsidRPr="00F262B4" w:rsidRDefault="00967B91" w:rsidP="00CD4E04">
            <w:pPr>
              <w:adjustRightInd w:val="0"/>
              <w:ind w:right="-72"/>
              <w:jc w:val="right"/>
              <w:rPr>
                <w:rFonts w:ascii="Arial" w:hAnsi="Arial" w:cs="Arial"/>
                <w:b/>
                <w:bCs/>
                <w:sz w:val="10"/>
                <w:szCs w:val="10"/>
              </w:rPr>
            </w:pPr>
          </w:p>
        </w:tc>
      </w:tr>
      <w:tr w:rsidR="00967B91" w:rsidRPr="00F262B4" w14:paraId="76520BB3" w14:textId="77777777" w:rsidTr="00CD4E04">
        <w:tc>
          <w:tcPr>
            <w:tcW w:w="4500" w:type="dxa"/>
            <w:shd w:val="clear" w:color="auto" w:fill="auto"/>
            <w:vAlign w:val="center"/>
          </w:tcPr>
          <w:p w14:paraId="2B6BC2FC" w14:textId="77777777" w:rsidR="00967B91" w:rsidRPr="00F262B4" w:rsidRDefault="00967B91" w:rsidP="00CD4E04">
            <w:pPr>
              <w:adjustRightInd w:val="0"/>
              <w:ind w:left="1243"/>
              <w:rPr>
                <w:rFonts w:ascii="Arial" w:hAnsi="Arial" w:cs="Arial"/>
                <w:sz w:val="16"/>
                <w:szCs w:val="16"/>
              </w:rPr>
            </w:pPr>
            <w:r w:rsidRPr="00F262B4">
              <w:rPr>
                <w:rFonts w:ascii="Arial" w:hAnsi="Arial" w:cs="Arial"/>
                <w:sz w:val="16"/>
                <w:szCs w:val="16"/>
              </w:rPr>
              <w:t>Balance as at ending year</w:t>
            </w:r>
          </w:p>
        </w:tc>
        <w:tc>
          <w:tcPr>
            <w:tcW w:w="1440" w:type="dxa"/>
            <w:shd w:val="clear" w:color="auto" w:fill="auto"/>
            <w:vAlign w:val="bottom"/>
          </w:tcPr>
          <w:p w14:paraId="602400E8" w14:textId="77777777" w:rsidR="00967B91" w:rsidRPr="00F262B4" w:rsidRDefault="00967B91" w:rsidP="00CD4E04">
            <w:pPr>
              <w:widowControl w:val="0"/>
              <w:pBdr>
                <w:bottom w:val="double" w:sz="4" w:space="1" w:color="auto"/>
              </w:pBdr>
              <w:adjustRightInd w:val="0"/>
              <w:ind w:right="-72"/>
              <w:jc w:val="right"/>
              <w:rPr>
                <w:rFonts w:ascii="Arial" w:hAnsi="Arial" w:cs="Arial"/>
                <w:sz w:val="16"/>
                <w:szCs w:val="16"/>
              </w:rPr>
            </w:pPr>
            <w:r w:rsidRPr="00F262B4">
              <w:rPr>
                <w:rFonts w:ascii="Arial" w:hAnsi="Arial" w:cs="Arial"/>
                <w:sz w:val="16"/>
                <w:szCs w:val="16"/>
                <w:lang w:val="en-GB"/>
              </w:rPr>
              <w:t>2</w:t>
            </w:r>
            <w:r w:rsidRPr="00F262B4">
              <w:rPr>
                <w:rFonts w:ascii="Arial" w:hAnsi="Arial" w:cs="Arial"/>
                <w:sz w:val="16"/>
                <w:szCs w:val="16"/>
                <w:cs/>
              </w:rPr>
              <w:t>,</w:t>
            </w:r>
            <w:r w:rsidRPr="00F262B4">
              <w:rPr>
                <w:rFonts w:ascii="Arial" w:hAnsi="Arial" w:cs="Arial"/>
                <w:sz w:val="16"/>
                <w:szCs w:val="16"/>
                <w:lang w:val="en-GB"/>
              </w:rPr>
              <w:t>460</w:t>
            </w:r>
            <w:r w:rsidRPr="00F262B4">
              <w:rPr>
                <w:rFonts w:ascii="Arial" w:hAnsi="Arial" w:cs="Arial"/>
                <w:sz w:val="16"/>
                <w:szCs w:val="16"/>
                <w:cs/>
              </w:rPr>
              <w:t>,</w:t>
            </w:r>
            <w:r w:rsidRPr="00F262B4">
              <w:rPr>
                <w:rFonts w:ascii="Arial" w:hAnsi="Arial" w:cs="Arial"/>
                <w:sz w:val="16"/>
                <w:szCs w:val="16"/>
                <w:lang w:val="en-GB"/>
              </w:rPr>
              <w:t>703</w:t>
            </w:r>
          </w:p>
        </w:tc>
        <w:tc>
          <w:tcPr>
            <w:tcW w:w="1440" w:type="dxa"/>
            <w:vAlign w:val="bottom"/>
          </w:tcPr>
          <w:p w14:paraId="6043A96F" w14:textId="77777777" w:rsidR="00967B91" w:rsidRPr="00F262B4" w:rsidRDefault="00967B91" w:rsidP="00CD4E04">
            <w:pPr>
              <w:widowControl w:val="0"/>
              <w:pBdr>
                <w:bottom w:val="double" w:sz="4" w:space="1" w:color="auto"/>
              </w:pBdr>
              <w:adjustRightInd w:val="0"/>
              <w:ind w:right="-72"/>
              <w:jc w:val="right"/>
              <w:rPr>
                <w:rFonts w:ascii="Arial" w:hAnsi="Arial" w:cs="Arial"/>
                <w:sz w:val="16"/>
                <w:szCs w:val="16"/>
              </w:rPr>
            </w:pPr>
            <w:r w:rsidRPr="00F262B4">
              <w:rPr>
                <w:rFonts w:ascii="Arial" w:hAnsi="Arial" w:cs="Arial"/>
                <w:sz w:val="16"/>
                <w:szCs w:val="16"/>
                <w:cs/>
              </w:rPr>
              <w:t>(</w:t>
            </w:r>
            <w:r w:rsidRPr="00F262B4">
              <w:rPr>
                <w:rFonts w:ascii="Arial" w:hAnsi="Arial" w:cs="Arial"/>
                <w:sz w:val="16"/>
                <w:szCs w:val="16"/>
                <w:lang w:val="en-GB"/>
              </w:rPr>
              <w:t>1</w:t>
            </w:r>
            <w:r w:rsidRPr="00F262B4">
              <w:rPr>
                <w:rFonts w:ascii="Arial" w:hAnsi="Arial" w:cs="Arial"/>
                <w:sz w:val="16"/>
                <w:szCs w:val="16"/>
                <w:cs/>
              </w:rPr>
              <w:t>,</w:t>
            </w:r>
            <w:r w:rsidRPr="00F262B4">
              <w:rPr>
                <w:rFonts w:ascii="Arial" w:hAnsi="Arial" w:cs="Arial"/>
                <w:sz w:val="16"/>
                <w:szCs w:val="16"/>
                <w:lang w:val="en-GB"/>
              </w:rPr>
              <w:t>535</w:t>
            </w:r>
            <w:r w:rsidRPr="00F262B4">
              <w:rPr>
                <w:rFonts w:ascii="Arial" w:hAnsi="Arial" w:cs="Arial"/>
                <w:sz w:val="16"/>
                <w:szCs w:val="16"/>
                <w:cs/>
              </w:rPr>
              <w:t>,</w:t>
            </w:r>
            <w:r w:rsidRPr="00F262B4">
              <w:rPr>
                <w:rFonts w:ascii="Arial" w:hAnsi="Arial" w:cs="Arial"/>
                <w:sz w:val="16"/>
                <w:szCs w:val="16"/>
                <w:lang w:val="en-GB"/>
              </w:rPr>
              <w:t>684</w:t>
            </w:r>
            <w:r w:rsidRPr="00F262B4">
              <w:rPr>
                <w:rFonts w:ascii="Arial" w:hAnsi="Arial" w:cs="Arial"/>
                <w:sz w:val="16"/>
                <w:szCs w:val="16"/>
                <w:cs/>
              </w:rPr>
              <w:t>)</w:t>
            </w:r>
          </w:p>
        </w:tc>
        <w:tc>
          <w:tcPr>
            <w:tcW w:w="1620" w:type="dxa"/>
            <w:shd w:val="clear" w:color="auto" w:fill="auto"/>
            <w:vAlign w:val="bottom"/>
          </w:tcPr>
          <w:p w14:paraId="1EC7E968" w14:textId="77777777" w:rsidR="00967B91" w:rsidRPr="00F262B4" w:rsidRDefault="00967B91" w:rsidP="00CD4E04">
            <w:pPr>
              <w:widowControl w:val="0"/>
              <w:pBdr>
                <w:bottom w:val="double" w:sz="4" w:space="1" w:color="auto"/>
              </w:pBdr>
              <w:adjustRightInd w:val="0"/>
              <w:ind w:right="-72"/>
              <w:jc w:val="right"/>
              <w:rPr>
                <w:rFonts w:ascii="Arial" w:hAnsi="Arial" w:cs="Arial"/>
                <w:sz w:val="16"/>
                <w:szCs w:val="16"/>
              </w:rPr>
            </w:pPr>
            <w:r w:rsidRPr="00F262B4">
              <w:rPr>
                <w:rFonts w:ascii="Arial" w:hAnsi="Arial" w:cs="Arial"/>
                <w:sz w:val="16"/>
                <w:szCs w:val="16"/>
                <w:lang w:val="en-GB"/>
              </w:rPr>
              <w:t>925</w:t>
            </w:r>
            <w:r w:rsidRPr="00F262B4">
              <w:rPr>
                <w:rFonts w:ascii="Arial" w:hAnsi="Arial" w:cs="Arial"/>
                <w:sz w:val="16"/>
                <w:szCs w:val="16"/>
                <w:cs/>
              </w:rPr>
              <w:t>,</w:t>
            </w:r>
            <w:r w:rsidRPr="00F262B4">
              <w:rPr>
                <w:rFonts w:ascii="Arial" w:hAnsi="Arial" w:cs="Arial"/>
                <w:sz w:val="16"/>
                <w:szCs w:val="16"/>
                <w:lang w:val="en-GB"/>
              </w:rPr>
              <w:t>019</w:t>
            </w:r>
          </w:p>
        </w:tc>
      </w:tr>
    </w:tbl>
    <w:p w14:paraId="40DF728E" w14:textId="77777777" w:rsidR="00503352" w:rsidRPr="00F262B4" w:rsidRDefault="00503352" w:rsidP="001B3071">
      <w:pPr>
        <w:tabs>
          <w:tab w:val="left" w:pos="540"/>
        </w:tabs>
        <w:jc w:val="both"/>
        <w:rPr>
          <w:rFonts w:ascii="Arial" w:hAnsi="Arial" w:cs="Arial"/>
          <w:b/>
          <w:bCs/>
          <w:spacing w:val="-4"/>
        </w:rPr>
      </w:pPr>
    </w:p>
    <w:p w14:paraId="7B430EEE" w14:textId="77777777" w:rsidR="00503352" w:rsidRPr="00F262B4" w:rsidRDefault="00503352">
      <w:pPr>
        <w:rPr>
          <w:rFonts w:ascii="Arial" w:hAnsi="Arial" w:cs="Arial"/>
          <w:b/>
          <w:bCs/>
          <w:spacing w:val="-4"/>
        </w:rPr>
      </w:pPr>
      <w:r w:rsidRPr="00F262B4">
        <w:rPr>
          <w:rFonts w:ascii="Arial" w:hAnsi="Arial" w:cs="Arial"/>
          <w:b/>
          <w:bCs/>
          <w:spacing w:val="-4"/>
        </w:rPr>
        <w:br w:type="page"/>
      </w:r>
    </w:p>
    <w:p w14:paraId="34826FB5" w14:textId="6D0A4292" w:rsidR="001B3071" w:rsidRPr="00F262B4" w:rsidRDefault="001B3071" w:rsidP="001B3071">
      <w:pPr>
        <w:tabs>
          <w:tab w:val="left" w:pos="540"/>
        </w:tabs>
        <w:jc w:val="both"/>
        <w:rPr>
          <w:rFonts w:ascii="Arial" w:hAnsi="Arial" w:cs="Arial"/>
        </w:rPr>
      </w:pPr>
      <w:r w:rsidRPr="00F262B4">
        <w:rPr>
          <w:rFonts w:ascii="Arial" w:hAnsi="Arial" w:cs="Arial"/>
          <w:b/>
          <w:bCs/>
          <w:szCs w:val="25"/>
          <w:lang w:val="en-GB"/>
        </w:rPr>
        <w:lastRenderedPageBreak/>
        <w:t>2</w:t>
      </w:r>
      <w:r w:rsidR="00277C04">
        <w:rPr>
          <w:rFonts w:ascii="Arial" w:hAnsi="Arial" w:cs="Arial"/>
          <w:b/>
          <w:bCs/>
          <w:szCs w:val="25"/>
          <w:lang w:val="en-GB"/>
        </w:rPr>
        <w:t>1</w:t>
      </w:r>
      <w:r w:rsidRPr="00F262B4">
        <w:rPr>
          <w:rFonts w:ascii="Arial" w:hAnsi="Arial" w:cs="Arial"/>
          <w:b/>
          <w:bCs/>
        </w:rPr>
        <w:tab/>
        <w:t xml:space="preserve">Insurance contract liabilities </w:t>
      </w:r>
      <w:r w:rsidRPr="00F262B4">
        <w:rPr>
          <w:rFonts w:ascii="Arial" w:hAnsi="Arial" w:cs="Arial"/>
        </w:rPr>
        <w:t>(Cont’d)</w:t>
      </w:r>
    </w:p>
    <w:p w14:paraId="39267864" w14:textId="56A0C7C8" w:rsidR="001B3071" w:rsidRPr="00F262B4" w:rsidRDefault="001B3071" w:rsidP="00967B91">
      <w:pPr>
        <w:tabs>
          <w:tab w:val="left" w:pos="1800"/>
          <w:tab w:val="left" w:pos="1980"/>
        </w:tabs>
        <w:ind w:left="1800" w:hanging="720"/>
        <w:contextualSpacing/>
        <w:rPr>
          <w:rFonts w:ascii="Arial" w:hAnsi="Arial" w:cs="Arial"/>
          <w:b/>
          <w:bCs/>
        </w:rPr>
      </w:pPr>
    </w:p>
    <w:p w14:paraId="711D1F4A" w14:textId="77777777" w:rsidR="00503352" w:rsidRPr="00F262B4" w:rsidRDefault="00503352" w:rsidP="00967B91">
      <w:pPr>
        <w:tabs>
          <w:tab w:val="left" w:pos="1800"/>
          <w:tab w:val="left" w:pos="1980"/>
        </w:tabs>
        <w:ind w:left="1800" w:hanging="720"/>
        <w:contextualSpacing/>
        <w:rPr>
          <w:rFonts w:ascii="Arial" w:hAnsi="Arial" w:cs="Arial"/>
          <w:b/>
          <w:bCs/>
        </w:rPr>
      </w:pPr>
    </w:p>
    <w:p w14:paraId="7E9B7E04" w14:textId="0D43E113" w:rsidR="001B3071" w:rsidRPr="00F262B4" w:rsidRDefault="001B3071" w:rsidP="001B3071">
      <w:pPr>
        <w:widowControl w:val="0"/>
        <w:ind w:left="1080" w:right="58" w:hanging="533"/>
        <w:contextualSpacing/>
        <w:jc w:val="both"/>
        <w:rPr>
          <w:rFonts w:ascii="Arial" w:hAnsi="Arial" w:cs="Arial"/>
          <w:b/>
          <w:bCs/>
          <w:spacing w:val="-4"/>
        </w:rPr>
      </w:pPr>
      <w:r w:rsidRPr="00F262B4">
        <w:rPr>
          <w:rFonts w:ascii="Arial" w:hAnsi="Arial" w:cs="Arial"/>
          <w:b/>
          <w:bCs/>
          <w:spacing w:val="-4"/>
        </w:rPr>
        <w:t>2</w:t>
      </w:r>
      <w:r w:rsidR="00277C04">
        <w:rPr>
          <w:rFonts w:ascii="Arial" w:hAnsi="Arial" w:cs="Arial"/>
          <w:b/>
          <w:bCs/>
          <w:spacing w:val="-4"/>
        </w:rPr>
        <w:t>1</w:t>
      </w:r>
      <w:r w:rsidRPr="00F262B4">
        <w:rPr>
          <w:rFonts w:ascii="Arial" w:hAnsi="Arial" w:cs="Arial"/>
          <w:b/>
          <w:bCs/>
          <w:spacing w:val="-4"/>
          <w:cs/>
        </w:rPr>
        <w:t>.</w:t>
      </w:r>
      <w:r w:rsidRPr="00F262B4">
        <w:rPr>
          <w:rFonts w:ascii="Arial" w:hAnsi="Arial" w:cs="Arial"/>
          <w:b/>
          <w:bCs/>
          <w:spacing w:val="-4"/>
        </w:rPr>
        <w:t>1</w:t>
      </w:r>
      <w:r w:rsidRPr="00F262B4">
        <w:rPr>
          <w:rFonts w:ascii="Arial" w:hAnsi="Arial" w:cs="Arial"/>
          <w:b/>
          <w:bCs/>
          <w:spacing w:val="-4"/>
        </w:rPr>
        <w:tab/>
        <w:t xml:space="preserve">Insurance reserve for short-term insurance contract </w:t>
      </w:r>
      <w:r w:rsidRPr="00F262B4">
        <w:rPr>
          <w:rFonts w:ascii="Arial" w:hAnsi="Arial" w:cs="Arial"/>
          <w:spacing w:val="-4"/>
        </w:rPr>
        <w:t>(Cont’d)</w:t>
      </w:r>
    </w:p>
    <w:p w14:paraId="6C23F1D6" w14:textId="77777777" w:rsidR="001B3071" w:rsidRPr="00F262B4" w:rsidRDefault="001B3071" w:rsidP="001B3071">
      <w:pPr>
        <w:tabs>
          <w:tab w:val="left" w:pos="1800"/>
        </w:tabs>
        <w:ind w:left="1800" w:hanging="720"/>
        <w:contextualSpacing/>
        <w:rPr>
          <w:rFonts w:ascii="Arial" w:hAnsi="Arial" w:cs="Arial"/>
          <w:b/>
          <w:bCs/>
        </w:rPr>
      </w:pPr>
    </w:p>
    <w:p w14:paraId="3A0186F8" w14:textId="2420095A" w:rsidR="001B3071" w:rsidRPr="00F262B4" w:rsidRDefault="001B3071" w:rsidP="001B3071">
      <w:pPr>
        <w:tabs>
          <w:tab w:val="left" w:pos="1800"/>
          <w:tab w:val="left" w:pos="1980"/>
        </w:tabs>
        <w:ind w:left="1800" w:hanging="720"/>
        <w:contextualSpacing/>
        <w:rPr>
          <w:rFonts w:ascii="Arial" w:hAnsi="Arial" w:cs="Arial"/>
          <w:b/>
          <w:bCs/>
        </w:rPr>
      </w:pPr>
      <w:r w:rsidRPr="00F262B4">
        <w:rPr>
          <w:rFonts w:ascii="Arial" w:hAnsi="Arial" w:cs="Arial"/>
          <w:b/>
          <w:bCs/>
        </w:rPr>
        <w:t>2</w:t>
      </w:r>
      <w:r w:rsidR="00277C04">
        <w:rPr>
          <w:rFonts w:ascii="Arial" w:hAnsi="Arial" w:cs="Arial"/>
          <w:b/>
          <w:bCs/>
        </w:rPr>
        <w:t>1</w:t>
      </w:r>
      <w:r w:rsidRPr="00F262B4">
        <w:rPr>
          <w:rFonts w:ascii="Arial" w:hAnsi="Arial" w:cs="Arial"/>
          <w:b/>
          <w:bCs/>
          <w:cs/>
        </w:rPr>
        <w:t>.</w:t>
      </w:r>
      <w:r w:rsidRPr="00F262B4">
        <w:rPr>
          <w:rFonts w:ascii="Arial" w:hAnsi="Arial" w:cs="Arial"/>
          <w:b/>
          <w:bCs/>
        </w:rPr>
        <w:t>1</w:t>
      </w:r>
      <w:r w:rsidRPr="00F262B4">
        <w:rPr>
          <w:rFonts w:ascii="Arial" w:hAnsi="Arial" w:cs="Arial"/>
          <w:b/>
          <w:bCs/>
          <w:cs/>
        </w:rPr>
        <w:t>.</w:t>
      </w:r>
      <w:r w:rsidRPr="00F262B4">
        <w:rPr>
          <w:rFonts w:ascii="Arial" w:hAnsi="Arial" w:cs="Arial"/>
          <w:b/>
          <w:bCs/>
        </w:rPr>
        <w:t>1</w:t>
      </w:r>
      <w:r w:rsidRPr="00F262B4">
        <w:rPr>
          <w:rFonts w:ascii="Arial" w:hAnsi="Arial" w:cs="Arial"/>
          <w:b/>
          <w:bCs/>
        </w:rPr>
        <w:tab/>
        <w:t xml:space="preserve">Claim reserves </w:t>
      </w:r>
      <w:r w:rsidRPr="00F262B4">
        <w:rPr>
          <w:rFonts w:ascii="Arial" w:hAnsi="Arial" w:cs="Arial"/>
          <w:spacing w:val="-4"/>
        </w:rPr>
        <w:t>(Cont’d)</w:t>
      </w:r>
    </w:p>
    <w:p w14:paraId="6EDE1526" w14:textId="58DE370F" w:rsidR="001B3071" w:rsidRPr="00F262B4" w:rsidRDefault="001B3071" w:rsidP="00503352">
      <w:pPr>
        <w:ind w:left="1800"/>
        <w:contextualSpacing/>
        <w:rPr>
          <w:rFonts w:ascii="Arial" w:hAnsi="Arial" w:cs="Arial"/>
          <w:b/>
          <w:bCs/>
        </w:rPr>
      </w:pPr>
    </w:p>
    <w:p w14:paraId="60BF4159" w14:textId="2657563D" w:rsidR="001B3071" w:rsidRPr="00F262B4" w:rsidRDefault="004D6AAC" w:rsidP="00503352">
      <w:pPr>
        <w:autoSpaceDE w:val="0"/>
        <w:autoSpaceDN w:val="0"/>
        <w:ind w:left="1800"/>
        <w:jc w:val="thaiDistribute"/>
        <w:rPr>
          <w:rFonts w:ascii="Arial" w:hAnsi="Arial" w:cs="Arial"/>
          <w:lang w:bidi="he-IL"/>
        </w:rPr>
      </w:pPr>
      <w:r w:rsidRPr="00F262B4">
        <w:rPr>
          <w:rFonts w:ascii="Arial" w:hAnsi="Arial" w:cs="Arial"/>
          <w:lang w:bidi="he-IL"/>
        </w:rPr>
        <w:t xml:space="preserve">Maturity analysis of claim </w:t>
      </w:r>
      <w:r w:rsidRPr="00F262B4">
        <w:rPr>
          <w:rFonts w:ascii="Arial" w:hAnsi="Arial" w:cs="Arial"/>
          <w:szCs w:val="25"/>
        </w:rPr>
        <w:t>reserves</w:t>
      </w:r>
      <w:r w:rsidRPr="00F262B4">
        <w:rPr>
          <w:rFonts w:ascii="Arial" w:hAnsi="Arial" w:cs="Arial"/>
          <w:lang w:bidi="he-IL"/>
        </w:rPr>
        <w:t xml:space="preserve"> expected to be paid </w:t>
      </w:r>
      <w:r w:rsidR="001B3071" w:rsidRPr="00F262B4">
        <w:rPr>
          <w:rFonts w:ascii="Arial" w:hAnsi="Arial" w:cs="Arial"/>
          <w:lang w:bidi="he-IL"/>
        </w:rPr>
        <w:t>is as follows</w:t>
      </w:r>
      <w:r w:rsidR="001B3071" w:rsidRPr="00F262B4">
        <w:rPr>
          <w:rFonts w:ascii="Arial" w:hAnsi="Arial" w:cs="Arial"/>
          <w:cs/>
        </w:rPr>
        <w:t>:</w:t>
      </w:r>
    </w:p>
    <w:p w14:paraId="243AEA05" w14:textId="77777777" w:rsidR="001B3071" w:rsidRPr="00F262B4" w:rsidRDefault="001B3071" w:rsidP="00503352">
      <w:pPr>
        <w:autoSpaceDE w:val="0"/>
        <w:autoSpaceDN w:val="0"/>
        <w:ind w:left="1800"/>
        <w:jc w:val="thaiDistribute"/>
        <w:rPr>
          <w:rFonts w:ascii="Arial" w:hAnsi="Arial" w:cs="Arial"/>
          <w:lang w:bidi="he-IL"/>
        </w:rPr>
      </w:pPr>
    </w:p>
    <w:tbl>
      <w:tblPr>
        <w:tblW w:w="4664" w:type="pct"/>
        <w:tblInd w:w="612" w:type="dxa"/>
        <w:tblLayout w:type="fixed"/>
        <w:tblLook w:val="0000" w:firstRow="0" w:lastRow="0" w:firstColumn="0" w:lastColumn="0" w:noHBand="0" w:noVBand="0"/>
      </w:tblPr>
      <w:tblGrid>
        <w:gridCol w:w="5945"/>
        <w:gridCol w:w="1542"/>
        <w:gridCol w:w="1540"/>
      </w:tblGrid>
      <w:tr w:rsidR="00EF5443" w:rsidRPr="00F262B4" w14:paraId="4462841A" w14:textId="77777777" w:rsidTr="002F2F13">
        <w:tc>
          <w:tcPr>
            <w:tcW w:w="3293" w:type="pct"/>
            <w:tcBorders>
              <w:top w:val="nil"/>
              <w:left w:val="nil"/>
              <w:bottom w:val="nil"/>
              <w:right w:val="nil"/>
            </w:tcBorders>
            <w:vAlign w:val="bottom"/>
          </w:tcPr>
          <w:p w14:paraId="6B697687" w14:textId="77777777" w:rsidR="00EF5443" w:rsidRPr="00F262B4" w:rsidRDefault="00EF5443" w:rsidP="00503352">
            <w:pPr>
              <w:tabs>
                <w:tab w:val="right" w:pos="7200"/>
                <w:tab w:val="right" w:pos="9000"/>
                <w:tab w:val="right" w:pos="10620"/>
                <w:tab w:val="right" w:pos="11880"/>
                <w:tab w:val="right" w:pos="13140"/>
                <w:tab w:val="right" w:pos="14580"/>
              </w:tabs>
              <w:autoSpaceDE w:val="0"/>
              <w:autoSpaceDN w:val="0"/>
              <w:ind w:left="1181"/>
              <w:rPr>
                <w:rFonts w:ascii="Arial" w:hAnsi="Arial" w:cs="Arial"/>
                <w:b/>
                <w:bCs/>
                <w:sz w:val="18"/>
                <w:szCs w:val="18"/>
                <w:lang w:bidi="he-IL"/>
              </w:rPr>
            </w:pPr>
          </w:p>
        </w:tc>
        <w:tc>
          <w:tcPr>
            <w:tcW w:w="1707" w:type="pct"/>
            <w:gridSpan w:val="2"/>
            <w:tcBorders>
              <w:top w:val="nil"/>
              <w:left w:val="nil"/>
              <w:bottom w:val="single" w:sz="4" w:space="0" w:color="auto"/>
              <w:right w:val="nil"/>
            </w:tcBorders>
            <w:vAlign w:val="center"/>
          </w:tcPr>
          <w:p w14:paraId="200A40BE" w14:textId="1B73D1F6" w:rsidR="00EF5443" w:rsidRPr="00F262B4" w:rsidRDefault="00EF5443" w:rsidP="002F2F13">
            <w:pPr>
              <w:autoSpaceDE w:val="0"/>
              <w:autoSpaceDN w:val="0"/>
              <w:ind w:right="-72"/>
              <w:jc w:val="center"/>
              <w:rPr>
                <w:rFonts w:ascii="Arial" w:hAnsi="Arial" w:cs="Arial"/>
                <w:b/>
                <w:bCs/>
                <w:sz w:val="18"/>
                <w:szCs w:val="18"/>
                <w:lang w:bidi="he-IL"/>
              </w:rPr>
            </w:pPr>
            <w:r w:rsidRPr="00F262B4">
              <w:rPr>
                <w:rFonts w:ascii="Arial" w:hAnsi="Arial" w:cs="Arial"/>
                <w:b/>
                <w:bCs/>
                <w:sz w:val="18"/>
                <w:szCs w:val="18"/>
              </w:rPr>
              <w:t xml:space="preserve">Consolidated financial </w:t>
            </w:r>
            <w:r w:rsidR="00B912AF" w:rsidRPr="00F262B4">
              <w:rPr>
                <w:rFonts w:ascii="Arial" w:hAnsi="Arial" w:cs="Arial"/>
                <w:b/>
                <w:bCs/>
                <w:sz w:val="18"/>
                <w:szCs w:val="18"/>
              </w:rPr>
              <w:t>statements</w:t>
            </w:r>
          </w:p>
        </w:tc>
      </w:tr>
      <w:tr w:rsidR="001B3071" w:rsidRPr="00F262B4" w14:paraId="30467FB0" w14:textId="77777777" w:rsidTr="00EF5443">
        <w:tc>
          <w:tcPr>
            <w:tcW w:w="3293" w:type="pct"/>
            <w:tcBorders>
              <w:top w:val="nil"/>
              <w:left w:val="nil"/>
              <w:bottom w:val="nil"/>
              <w:right w:val="nil"/>
            </w:tcBorders>
            <w:vAlign w:val="bottom"/>
          </w:tcPr>
          <w:p w14:paraId="033090DF" w14:textId="77777777" w:rsidR="001B3071" w:rsidRPr="00F262B4" w:rsidRDefault="001B3071" w:rsidP="00503352">
            <w:pPr>
              <w:tabs>
                <w:tab w:val="right" w:pos="7200"/>
                <w:tab w:val="right" w:pos="9000"/>
                <w:tab w:val="right" w:pos="10620"/>
                <w:tab w:val="right" w:pos="11880"/>
                <w:tab w:val="right" w:pos="13140"/>
                <w:tab w:val="right" w:pos="14580"/>
              </w:tabs>
              <w:autoSpaceDE w:val="0"/>
              <w:autoSpaceDN w:val="0"/>
              <w:ind w:left="1181"/>
              <w:rPr>
                <w:rFonts w:ascii="Arial" w:hAnsi="Arial" w:cs="Arial"/>
                <w:b/>
                <w:bCs/>
                <w:sz w:val="18"/>
                <w:szCs w:val="18"/>
                <w:lang w:bidi="he-IL"/>
              </w:rPr>
            </w:pPr>
          </w:p>
        </w:tc>
        <w:tc>
          <w:tcPr>
            <w:tcW w:w="854" w:type="pct"/>
            <w:tcBorders>
              <w:top w:val="single" w:sz="4" w:space="0" w:color="auto"/>
              <w:left w:val="nil"/>
              <w:bottom w:val="nil"/>
              <w:right w:val="nil"/>
            </w:tcBorders>
            <w:vAlign w:val="bottom"/>
          </w:tcPr>
          <w:p w14:paraId="79326053" w14:textId="77777777" w:rsidR="001B3071" w:rsidRPr="00F262B4" w:rsidRDefault="001B3071" w:rsidP="001B3071">
            <w:pPr>
              <w:autoSpaceDE w:val="0"/>
              <w:autoSpaceDN w:val="0"/>
              <w:ind w:right="-72"/>
              <w:jc w:val="right"/>
              <w:rPr>
                <w:rFonts w:ascii="Arial" w:hAnsi="Arial" w:cs="Arial"/>
                <w:b/>
                <w:bCs/>
                <w:sz w:val="18"/>
                <w:szCs w:val="18"/>
                <w:lang w:bidi="he-IL"/>
              </w:rPr>
            </w:pPr>
            <w:r w:rsidRPr="00F262B4">
              <w:rPr>
                <w:rFonts w:ascii="Arial" w:hAnsi="Arial" w:cs="Arial"/>
                <w:b/>
                <w:bCs/>
                <w:sz w:val="18"/>
                <w:szCs w:val="18"/>
                <w:lang w:bidi="he-IL"/>
              </w:rPr>
              <w:t>2020</w:t>
            </w:r>
          </w:p>
        </w:tc>
        <w:tc>
          <w:tcPr>
            <w:tcW w:w="853" w:type="pct"/>
            <w:tcBorders>
              <w:top w:val="single" w:sz="4" w:space="0" w:color="auto"/>
              <w:left w:val="nil"/>
              <w:bottom w:val="nil"/>
              <w:right w:val="nil"/>
            </w:tcBorders>
            <w:vAlign w:val="bottom"/>
          </w:tcPr>
          <w:p w14:paraId="1CA63B88" w14:textId="77777777" w:rsidR="001B3071" w:rsidRPr="00F262B4" w:rsidRDefault="001B3071" w:rsidP="001B3071">
            <w:pPr>
              <w:autoSpaceDE w:val="0"/>
              <w:autoSpaceDN w:val="0"/>
              <w:ind w:right="-72"/>
              <w:jc w:val="right"/>
              <w:rPr>
                <w:rFonts w:ascii="Arial" w:hAnsi="Arial" w:cs="Arial"/>
                <w:b/>
                <w:bCs/>
                <w:sz w:val="18"/>
                <w:szCs w:val="18"/>
                <w:lang w:bidi="he-IL"/>
              </w:rPr>
            </w:pPr>
            <w:r w:rsidRPr="00F262B4">
              <w:rPr>
                <w:rFonts w:ascii="Arial" w:hAnsi="Arial" w:cs="Arial"/>
                <w:b/>
                <w:bCs/>
                <w:sz w:val="18"/>
                <w:szCs w:val="18"/>
                <w:lang w:bidi="he-IL"/>
              </w:rPr>
              <w:t>2019</w:t>
            </w:r>
          </w:p>
        </w:tc>
      </w:tr>
      <w:tr w:rsidR="001B3071" w:rsidRPr="00F262B4" w14:paraId="1306CB8C" w14:textId="77777777" w:rsidTr="00DF282F">
        <w:tc>
          <w:tcPr>
            <w:tcW w:w="3293" w:type="pct"/>
            <w:tcBorders>
              <w:top w:val="nil"/>
              <w:left w:val="nil"/>
              <w:bottom w:val="nil"/>
              <w:right w:val="nil"/>
            </w:tcBorders>
            <w:vAlign w:val="bottom"/>
          </w:tcPr>
          <w:p w14:paraId="1B9D4E05" w14:textId="77777777" w:rsidR="001B3071" w:rsidRPr="00F262B4" w:rsidRDefault="001B3071" w:rsidP="00503352">
            <w:pPr>
              <w:tabs>
                <w:tab w:val="right" w:pos="7200"/>
                <w:tab w:val="right" w:pos="9000"/>
                <w:tab w:val="right" w:pos="10620"/>
                <w:tab w:val="right" w:pos="11880"/>
                <w:tab w:val="right" w:pos="13140"/>
                <w:tab w:val="right" w:pos="14580"/>
              </w:tabs>
              <w:autoSpaceDE w:val="0"/>
              <w:autoSpaceDN w:val="0"/>
              <w:ind w:left="1181"/>
              <w:rPr>
                <w:rFonts w:ascii="Arial" w:hAnsi="Arial" w:cs="Arial"/>
                <w:b/>
                <w:bCs/>
                <w:sz w:val="18"/>
                <w:szCs w:val="18"/>
                <w:lang w:bidi="he-IL"/>
              </w:rPr>
            </w:pPr>
          </w:p>
        </w:tc>
        <w:tc>
          <w:tcPr>
            <w:tcW w:w="854" w:type="pct"/>
            <w:tcBorders>
              <w:top w:val="nil"/>
              <w:left w:val="nil"/>
              <w:bottom w:val="nil"/>
              <w:right w:val="nil"/>
            </w:tcBorders>
            <w:vAlign w:val="bottom"/>
          </w:tcPr>
          <w:p w14:paraId="7CC6C970" w14:textId="77777777" w:rsidR="001B3071" w:rsidRPr="00F262B4" w:rsidRDefault="001B3071" w:rsidP="001B3071">
            <w:pPr>
              <w:autoSpaceDE w:val="0"/>
              <w:autoSpaceDN w:val="0"/>
              <w:ind w:right="-72"/>
              <w:jc w:val="right"/>
              <w:rPr>
                <w:rFonts w:ascii="Arial" w:hAnsi="Arial" w:cs="Arial"/>
                <w:b/>
                <w:bCs/>
                <w:sz w:val="18"/>
                <w:szCs w:val="18"/>
                <w:lang w:bidi="he-IL"/>
              </w:rPr>
            </w:pPr>
            <w:r w:rsidRPr="00F262B4">
              <w:rPr>
                <w:rFonts w:ascii="Arial" w:hAnsi="Arial" w:cs="Arial"/>
                <w:b/>
                <w:bCs/>
                <w:sz w:val="18"/>
                <w:szCs w:val="18"/>
                <w:lang w:bidi="he-IL"/>
              </w:rPr>
              <w:t xml:space="preserve">Thousand </w:t>
            </w:r>
          </w:p>
        </w:tc>
        <w:tc>
          <w:tcPr>
            <w:tcW w:w="853" w:type="pct"/>
            <w:tcBorders>
              <w:top w:val="nil"/>
              <w:left w:val="nil"/>
              <w:bottom w:val="nil"/>
              <w:right w:val="nil"/>
            </w:tcBorders>
            <w:vAlign w:val="bottom"/>
          </w:tcPr>
          <w:p w14:paraId="712AD3A8" w14:textId="77777777" w:rsidR="001B3071" w:rsidRPr="00F262B4" w:rsidRDefault="001B3071" w:rsidP="001B3071">
            <w:pPr>
              <w:autoSpaceDE w:val="0"/>
              <w:autoSpaceDN w:val="0"/>
              <w:ind w:right="-72"/>
              <w:jc w:val="right"/>
              <w:rPr>
                <w:rFonts w:ascii="Arial" w:hAnsi="Arial" w:cs="Arial"/>
                <w:b/>
                <w:bCs/>
                <w:sz w:val="18"/>
                <w:szCs w:val="18"/>
                <w:lang w:bidi="he-IL"/>
              </w:rPr>
            </w:pPr>
            <w:r w:rsidRPr="00F262B4">
              <w:rPr>
                <w:rFonts w:ascii="Arial" w:hAnsi="Arial" w:cs="Arial"/>
                <w:b/>
                <w:bCs/>
                <w:sz w:val="18"/>
                <w:szCs w:val="18"/>
                <w:lang w:bidi="he-IL"/>
              </w:rPr>
              <w:t xml:space="preserve">Thousand </w:t>
            </w:r>
          </w:p>
        </w:tc>
      </w:tr>
      <w:tr w:rsidR="001B3071" w:rsidRPr="00F262B4" w14:paraId="30367115" w14:textId="77777777" w:rsidTr="00DF282F">
        <w:tc>
          <w:tcPr>
            <w:tcW w:w="3293" w:type="pct"/>
            <w:tcBorders>
              <w:top w:val="nil"/>
              <w:left w:val="nil"/>
              <w:bottom w:val="nil"/>
              <w:right w:val="nil"/>
            </w:tcBorders>
            <w:vAlign w:val="bottom"/>
          </w:tcPr>
          <w:p w14:paraId="06BB628D" w14:textId="77777777" w:rsidR="001B3071" w:rsidRPr="00F262B4" w:rsidRDefault="001B3071" w:rsidP="00503352">
            <w:pPr>
              <w:tabs>
                <w:tab w:val="right" w:pos="7200"/>
                <w:tab w:val="right" w:pos="9000"/>
                <w:tab w:val="right" w:pos="10620"/>
                <w:tab w:val="right" w:pos="11880"/>
                <w:tab w:val="right" w:pos="13140"/>
                <w:tab w:val="right" w:pos="14580"/>
              </w:tabs>
              <w:autoSpaceDE w:val="0"/>
              <w:autoSpaceDN w:val="0"/>
              <w:ind w:left="1181"/>
              <w:rPr>
                <w:rFonts w:ascii="Arial" w:hAnsi="Arial" w:cs="Arial"/>
                <w:b/>
                <w:bCs/>
                <w:sz w:val="18"/>
                <w:szCs w:val="18"/>
                <w:lang w:bidi="he-IL"/>
              </w:rPr>
            </w:pPr>
          </w:p>
        </w:tc>
        <w:tc>
          <w:tcPr>
            <w:tcW w:w="854" w:type="pct"/>
            <w:tcBorders>
              <w:top w:val="nil"/>
              <w:left w:val="nil"/>
              <w:bottom w:val="nil"/>
              <w:right w:val="nil"/>
            </w:tcBorders>
            <w:vAlign w:val="bottom"/>
          </w:tcPr>
          <w:p w14:paraId="5DC06089" w14:textId="77777777" w:rsidR="001B3071" w:rsidRPr="00F262B4" w:rsidRDefault="001B3071" w:rsidP="001B3071">
            <w:pPr>
              <w:pBdr>
                <w:bottom w:val="single" w:sz="4" w:space="1" w:color="auto"/>
              </w:pBdr>
              <w:autoSpaceDE w:val="0"/>
              <w:autoSpaceDN w:val="0"/>
              <w:ind w:right="-72"/>
              <w:jc w:val="right"/>
              <w:rPr>
                <w:rFonts w:ascii="Arial" w:hAnsi="Arial" w:cs="Arial"/>
                <w:b/>
                <w:bCs/>
                <w:sz w:val="18"/>
                <w:szCs w:val="18"/>
                <w:lang w:bidi="he-IL"/>
              </w:rPr>
            </w:pPr>
            <w:r w:rsidRPr="00F262B4">
              <w:rPr>
                <w:rFonts w:ascii="Arial" w:hAnsi="Arial" w:cs="Arial"/>
                <w:b/>
                <w:bCs/>
                <w:sz w:val="18"/>
                <w:szCs w:val="18"/>
                <w:lang w:bidi="he-IL"/>
              </w:rPr>
              <w:t>Baht</w:t>
            </w:r>
          </w:p>
        </w:tc>
        <w:tc>
          <w:tcPr>
            <w:tcW w:w="853" w:type="pct"/>
            <w:tcBorders>
              <w:top w:val="nil"/>
              <w:left w:val="nil"/>
              <w:bottom w:val="nil"/>
              <w:right w:val="nil"/>
            </w:tcBorders>
            <w:vAlign w:val="bottom"/>
          </w:tcPr>
          <w:p w14:paraId="38445324" w14:textId="77777777" w:rsidR="001B3071" w:rsidRPr="00F262B4" w:rsidRDefault="001B3071" w:rsidP="001B3071">
            <w:pPr>
              <w:pBdr>
                <w:bottom w:val="single" w:sz="4" w:space="1" w:color="auto"/>
              </w:pBdr>
              <w:autoSpaceDE w:val="0"/>
              <w:autoSpaceDN w:val="0"/>
              <w:ind w:right="-72"/>
              <w:jc w:val="right"/>
              <w:rPr>
                <w:rFonts w:ascii="Arial" w:hAnsi="Arial" w:cs="Arial"/>
                <w:b/>
                <w:bCs/>
                <w:sz w:val="18"/>
                <w:szCs w:val="18"/>
                <w:lang w:bidi="he-IL"/>
              </w:rPr>
            </w:pPr>
            <w:r w:rsidRPr="00F262B4">
              <w:rPr>
                <w:rFonts w:ascii="Arial" w:hAnsi="Arial" w:cs="Arial"/>
                <w:b/>
                <w:bCs/>
                <w:sz w:val="18"/>
                <w:szCs w:val="18"/>
                <w:lang w:bidi="he-IL"/>
              </w:rPr>
              <w:t>Baht</w:t>
            </w:r>
          </w:p>
        </w:tc>
      </w:tr>
      <w:tr w:rsidR="001B3071" w:rsidRPr="00F262B4" w14:paraId="763C6A88" w14:textId="77777777" w:rsidTr="00DF282F">
        <w:tc>
          <w:tcPr>
            <w:tcW w:w="3293" w:type="pct"/>
            <w:tcBorders>
              <w:top w:val="nil"/>
              <w:left w:val="nil"/>
              <w:bottom w:val="nil"/>
              <w:right w:val="nil"/>
            </w:tcBorders>
            <w:vAlign w:val="bottom"/>
          </w:tcPr>
          <w:p w14:paraId="339D06C6" w14:textId="77777777" w:rsidR="001B3071" w:rsidRPr="00F262B4" w:rsidRDefault="001B3071" w:rsidP="00503352">
            <w:pPr>
              <w:tabs>
                <w:tab w:val="right" w:pos="7200"/>
                <w:tab w:val="right" w:pos="9000"/>
                <w:tab w:val="right" w:pos="10620"/>
                <w:tab w:val="right" w:pos="11880"/>
                <w:tab w:val="right" w:pos="13140"/>
                <w:tab w:val="right" w:pos="14580"/>
              </w:tabs>
              <w:autoSpaceDE w:val="0"/>
              <w:autoSpaceDN w:val="0"/>
              <w:ind w:left="1181"/>
              <w:rPr>
                <w:rFonts w:ascii="Arial" w:hAnsi="Arial" w:cs="Arial"/>
                <w:sz w:val="18"/>
                <w:szCs w:val="18"/>
                <w:lang w:bidi="he-IL"/>
              </w:rPr>
            </w:pPr>
          </w:p>
        </w:tc>
        <w:tc>
          <w:tcPr>
            <w:tcW w:w="854" w:type="pct"/>
            <w:tcBorders>
              <w:top w:val="nil"/>
              <w:left w:val="nil"/>
              <w:bottom w:val="nil"/>
              <w:right w:val="nil"/>
            </w:tcBorders>
            <w:vAlign w:val="bottom"/>
          </w:tcPr>
          <w:p w14:paraId="2A19B319" w14:textId="77777777" w:rsidR="001B3071" w:rsidRPr="00F262B4" w:rsidRDefault="001B3071" w:rsidP="001B3071">
            <w:pPr>
              <w:tabs>
                <w:tab w:val="decimal" w:pos="1408"/>
              </w:tabs>
              <w:autoSpaceDE w:val="0"/>
              <w:autoSpaceDN w:val="0"/>
              <w:ind w:right="-72"/>
              <w:jc w:val="right"/>
              <w:rPr>
                <w:rFonts w:ascii="Arial" w:hAnsi="Arial" w:cs="Arial"/>
                <w:sz w:val="18"/>
                <w:szCs w:val="18"/>
                <w:lang w:bidi="he-IL"/>
              </w:rPr>
            </w:pPr>
          </w:p>
        </w:tc>
        <w:tc>
          <w:tcPr>
            <w:tcW w:w="853" w:type="pct"/>
            <w:tcBorders>
              <w:top w:val="nil"/>
              <w:left w:val="nil"/>
              <w:bottom w:val="nil"/>
              <w:right w:val="nil"/>
            </w:tcBorders>
            <w:vAlign w:val="bottom"/>
          </w:tcPr>
          <w:p w14:paraId="36F87F67" w14:textId="77777777" w:rsidR="001B3071" w:rsidRPr="00F262B4" w:rsidRDefault="001B3071" w:rsidP="001B3071">
            <w:pPr>
              <w:tabs>
                <w:tab w:val="decimal" w:pos="1408"/>
              </w:tabs>
              <w:autoSpaceDE w:val="0"/>
              <w:autoSpaceDN w:val="0"/>
              <w:ind w:right="-72"/>
              <w:jc w:val="right"/>
              <w:rPr>
                <w:rFonts w:ascii="Arial" w:hAnsi="Arial" w:cs="Arial"/>
                <w:sz w:val="18"/>
                <w:szCs w:val="18"/>
                <w:lang w:bidi="he-IL"/>
              </w:rPr>
            </w:pPr>
          </w:p>
        </w:tc>
      </w:tr>
      <w:tr w:rsidR="00B22503" w:rsidRPr="00F262B4" w14:paraId="264A4F23" w14:textId="77777777" w:rsidTr="00494599">
        <w:tc>
          <w:tcPr>
            <w:tcW w:w="3293" w:type="pct"/>
            <w:tcBorders>
              <w:top w:val="nil"/>
              <w:left w:val="nil"/>
              <w:bottom w:val="nil"/>
              <w:right w:val="nil"/>
            </w:tcBorders>
            <w:vAlign w:val="center"/>
          </w:tcPr>
          <w:p w14:paraId="06CFD4A0" w14:textId="3173BC8F" w:rsidR="00B22503" w:rsidRPr="00F262B4" w:rsidRDefault="00B22503" w:rsidP="00B22503">
            <w:pPr>
              <w:tabs>
                <w:tab w:val="right" w:pos="7200"/>
                <w:tab w:val="right" w:pos="9000"/>
                <w:tab w:val="right" w:pos="10620"/>
                <w:tab w:val="right" w:pos="11880"/>
                <w:tab w:val="right" w:pos="13140"/>
                <w:tab w:val="right" w:pos="14580"/>
              </w:tabs>
              <w:autoSpaceDE w:val="0"/>
              <w:autoSpaceDN w:val="0"/>
              <w:ind w:left="1181"/>
              <w:rPr>
                <w:rFonts w:ascii="Arial" w:hAnsi="Arial" w:cs="Arial"/>
                <w:sz w:val="18"/>
                <w:szCs w:val="18"/>
                <w:lang w:val="en-GB" w:bidi="he-IL"/>
              </w:rPr>
            </w:pPr>
            <w:r w:rsidRPr="00F262B4">
              <w:rPr>
                <w:rFonts w:ascii="Arial" w:hAnsi="Arial" w:cs="Arial"/>
                <w:sz w:val="18"/>
                <w:szCs w:val="18"/>
                <w:lang w:val="en-GB" w:bidi="he-IL"/>
              </w:rPr>
              <w:t>Claim reserves</w:t>
            </w:r>
            <w:r w:rsidRPr="00F262B4">
              <w:rPr>
                <w:rFonts w:ascii="Arial" w:hAnsi="Arial" w:cs="Arial"/>
                <w:sz w:val="18"/>
                <w:szCs w:val="18"/>
                <w:cs/>
              </w:rPr>
              <w:t xml:space="preserve"> </w:t>
            </w:r>
            <w:r w:rsidRPr="00F262B4">
              <w:rPr>
                <w:rFonts w:ascii="Arial" w:hAnsi="Arial" w:cs="Arial"/>
                <w:sz w:val="18"/>
                <w:szCs w:val="18"/>
                <w:lang w:bidi="he-IL"/>
              </w:rPr>
              <w:t xml:space="preserve">expected to be paid within </w:t>
            </w:r>
            <w:r w:rsidRPr="00F262B4">
              <w:rPr>
                <w:rFonts w:ascii="Arial" w:hAnsi="Arial" w:cs="Arial"/>
                <w:sz w:val="18"/>
                <w:szCs w:val="18"/>
                <w:lang w:val="en-GB" w:bidi="he-IL"/>
              </w:rPr>
              <w:t>1</w:t>
            </w:r>
            <w:r w:rsidRPr="00F262B4">
              <w:rPr>
                <w:rFonts w:ascii="Arial" w:hAnsi="Arial" w:cs="Arial"/>
                <w:sz w:val="18"/>
                <w:szCs w:val="18"/>
                <w:lang w:bidi="he-IL"/>
              </w:rPr>
              <w:t xml:space="preserve"> year</w:t>
            </w:r>
          </w:p>
        </w:tc>
        <w:tc>
          <w:tcPr>
            <w:tcW w:w="854" w:type="pct"/>
            <w:tcBorders>
              <w:top w:val="nil"/>
              <w:left w:val="nil"/>
              <w:bottom w:val="nil"/>
              <w:right w:val="nil"/>
            </w:tcBorders>
            <w:vAlign w:val="bottom"/>
          </w:tcPr>
          <w:p w14:paraId="6E1CC348" w14:textId="4D4862A3" w:rsidR="00B22503" w:rsidRPr="004A33DD" w:rsidRDefault="00B22503" w:rsidP="004A33DD">
            <w:pPr>
              <w:adjustRightInd w:val="0"/>
              <w:ind w:right="-72"/>
              <w:jc w:val="right"/>
              <w:rPr>
                <w:rFonts w:ascii="Arial" w:hAnsi="Arial" w:cs="Arial"/>
                <w:sz w:val="18"/>
                <w:szCs w:val="18"/>
              </w:rPr>
            </w:pPr>
            <w:r w:rsidRPr="004A33DD">
              <w:rPr>
                <w:rFonts w:ascii="Arial" w:hAnsi="Arial" w:cs="Arial"/>
                <w:sz w:val="18"/>
                <w:szCs w:val="18"/>
              </w:rPr>
              <w:t>2,093,003</w:t>
            </w:r>
          </w:p>
        </w:tc>
        <w:tc>
          <w:tcPr>
            <w:tcW w:w="853" w:type="pct"/>
            <w:tcBorders>
              <w:top w:val="nil"/>
              <w:left w:val="nil"/>
              <w:bottom w:val="nil"/>
              <w:right w:val="nil"/>
            </w:tcBorders>
            <w:vAlign w:val="bottom"/>
          </w:tcPr>
          <w:p w14:paraId="607C9418" w14:textId="6CFCEE9D" w:rsidR="00B22503" w:rsidRPr="004A33DD" w:rsidRDefault="00B22503" w:rsidP="004A33DD">
            <w:pPr>
              <w:adjustRightInd w:val="0"/>
              <w:ind w:right="-72"/>
              <w:jc w:val="right"/>
              <w:rPr>
                <w:rFonts w:ascii="Arial" w:hAnsi="Arial" w:cs="Arial"/>
                <w:sz w:val="18"/>
                <w:szCs w:val="18"/>
              </w:rPr>
            </w:pPr>
            <w:r w:rsidRPr="004A33DD">
              <w:rPr>
                <w:rFonts w:ascii="Arial" w:hAnsi="Arial" w:cs="Arial"/>
                <w:sz w:val="18"/>
                <w:szCs w:val="18"/>
              </w:rPr>
              <w:t>1,690,356</w:t>
            </w:r>
          </w:p>
        </w:tc>
      </w:tr>
      <w:tr w:rsidR="00B22503" w:rsidRPr="00F262B4" w14:paraId="2BBD37EE" w14:textId="77777777" w:rsidTr="00494599">
        <w:tc>
          <w:tcPr>
            <w:tcW w:w="3293" w:type="pct"/>
            <w:tcBorders>
              <w:top w:val="nil"/>
              <w:left w:val="nil"/>
              <w:bottom w:val="nil"/>
              <w:right w:val="nil"/>
            </w:tcBorders>
            <w:vAlign w:val="center"/>
          </w:tcPr>
          <w:p w14:paraId="03E722E1" w14:textId="124F9D71" w:rsidR="00B22503" w:rsidRPr="00F262B4" w:rsidRDefault="00B22503" w:rsidP="00B22503">
            <w:pPr>
              <w:tabs>
                <w:tab w:val="right" w:pos="7200"/>
                <w:tab w:val="right" w:pos="9000"/>
                <w:tab w:val="right" w:pos="10620"/>
                <w:tab w:val="right" w:pos="11880"/>
                <w:tab w:val="right" w:pos="13140"/>
                <w:tab w:val="right" w:pos="14580"/>
              </w:tabs>
              <w:autoSpaceDE w:val="0"/>
              <w:autoSpaceDN w:val="0"/>
              <w:ind w:left="1181"/>
              <w:rPr>
                <w:rFonts w:ascii="Arial" w:hAnsi="Arial" w:cs="Arial"/>
                <w:sz w:val="18"/>
                <w:szCs w:val="18"/>
                <w:lang w:bidi="he-IL"/>
              </w:rPr>
            </w:pPr>
            <w:r w:rsidRPr="00F262B4">
              <w:rPr>
                <w:rFonts w:ascii="Arial" w:hAnsi="Arial" w:cs="Arial"/>
                <w:sz w:val="18"/>
                <w:szCs w:val="18"/>
                <w:lang w:val="en-GB" w:bidi="he-IL"/>
              </w:rPr>
              <w:t>Claim reserves</w:t>
            </w:r>
            <w:r w:rsidRPr="00F262B4">
              <w:rPr>
                <w:rFonts w:ascii="Arial" w:hAnsi="Arial" w:cs="Arial"/>
                <w:sz w:val="18"/>
                <w:szCs w:val="18"/>
                <w:cs/>
              </w:rPr>
              <w:t xml:space="preserve"> </w:t>
            </w:r>
            <w:r w:rsidRPr="00F262B4">
              <w:rPr>
                <w:rFonts w:ascii="Arial" w:hAnsi="Arial" w:cs="Arial"/>
                <w:sz w:val="18"/>
                <w:szCs w:val="18"/>
                <w:lang w:bidi="he-IL"/>
              </w:rPr>
              <w:t>expected to be paid between 1</w:t>
            </w:r>
            <w:r w:rsidRPr="00F262B4">
              <w:rPr>
                <w:rFonts w:ascii="Arial" w:hAnsi="Arial" w:cs="Arial"/>
                <w:sz w:val="18"/>
                <w:szCs w:val="18"/>
                <w:cs/>
              </w:rPr>
              <w:t>-</w:t>
            </w:r>
            <w:r w:rsidRPr="00F262B4">
              <w:rPr>
                <w:rFonts w:ascii="Arial" w:hAnsi="Arial" w:cs="Arial"/>
                <w:sz w:val="18"/>
                <w:szCs w:val="18"/>
              </w:rPr>
              <w:t>2</w:t>
            </w:r>
            <w:r w:rsidRPr="00F262B4">
              <w:rPr>
                <w:rFonts w:ascii="Arial" w:hAnsi="Arial" w:cs="Arial"/>
                <w:sz w:val="18"/>
                <w:szCs w:val="18"/>
                <w:lang w:bidi="he-IL"/>
              </w:rPr>
              <w:t xml:space="preserve"> years</w:t>
            </w:r>
          </w:p>
        </w:tc>
        <w:tc>
          <w:tcPr>
            <w:tcW w:w="854" w:type="pct"/>
            <w:tcBorders>
              <w:top w:val="nil"/>
              <w:left w:val="nil"/>
              <w:bottom w:val="nil"/>
              <w:right w:val="nil"/>
            </w:tcBorders>
            <w:vAlign w:val="bottom"/>
          </w:tcPr>
          <w:p w14:paraId="5531BFD1" w14:textId="3E5AF05A" w:rsidR="00B22503" w:rsidRPr="004A33DD" w:rsidRDefault="00B22503" w:rsidP="004A33DD">
            <w:pPr>
              <w:adjustRightInd w:val="0"/>
              <w:ind w:right="-72"/>
              <w:jc w:val="right"/>
              <w:rPr>
                <w:rFonts w:ascii="Arial" w:hAnsi="Arial" w:cs="Arial"/>
                <w:sz w:val="18"/>
                <w:szCs w:val="18"/>
              </w:rPr>
            </w:pPr>
            <w:r w:rsidRPr="004A33DD">
              <w:rPr>
                <w:rFonts w:ascii="Arial" w:hAnsi="Arial" w:cs="Arial"/>
                <w:sz w:val="18"/>
                <w:szCs w:val="18"/>
              </w:rPr>
              <w:t>270,300</w:t>
            </w:r>
          </w:p>
        </w:tc>
        <w:tc>
          <w:tcPr>
            <w:tcW w:w="853" w:type="pct"/>
            <w:tcBorders>
              <w:top w:val="nil"/>
              <w:left w:val="nil"/>
              <w:bottom w:val="nil"/>
              <w:right w:val="nil"/>
            </w:tcBorders>
            <w:vAlign w:val="bottom"/>
          </w:tcPr>
          <w:p w14:paraId="7098A9F6" w14:textId="41C37527" w:rsidR="00B22503" w:rsidRPr="004A33DD" w:rsidRDefault="00B22503" w:rsidP="004A33DD">
            <w:pPr>
              <w:adjustRightInd w:val="0"/>
              <w:ind w:right="-72"/>
              <w:jc w:val="right"/>
              <w:rPr>
                <w:rFonts w:ascii="Arial" w:hAnsi="Arial" w:cs="Arial"/>
                <w:sz w:val="18"/>
                <w:szCs w:val="18"/>
              </w:rPr>
            </w:pPr>
            <w:r w:rsidRPr="004A33DD">
              <w:rPr>
                <w:rFonts w:ascii="Arial" w:hAnsi="Arial" w:cs="Arial"/>
                <w:sz w:val="18"/>
                <w:szCs w:val="18"/>
              </w:rPr>
              <w:t>346,032</w:t>
            </w:r>
          </w:p>
        </w:tc>
      </w:tr>
      <w:tr w:rsidR="00B22503" w:rsidRPr="00F262B4" w14:paraId="3E52537A" w14:textId="77777777" w:rsidTr="00494599">
        <w:tc>
          <w:tcPr>
            <w:tcW w:w="3293" w:type="pct"/>
            <w:tcBorders>
              <w:top w:val="nil"/>
              <w:left w:val="nil"/>
              <w:bottom w:val="nil"/>
              <w:right w:val="nil"/>
            </w:tcBorders>
            <w:vAlign w:val="center"/>
          </w:tcPr>
          <w:p w14:paraId="0BCAB335" w14:textId="27619470" w:rsidR="00B22503" w:rsidRPr="00F262B4" w:rsidRDefault="00B22503" w:rsidP="00B22503">
            <w:pPr>
              <w:tabs>
                <w:tab w:val="right" w:pos="7200"/>
                <w:tab w:val="right" w:pos="9000"/>
                <w:tab w:val="right" w:pos="10620"/>
                <w:tab w:val="right" w:pos="11880"/>
                <w:tab w:val="right" w:pos="13140"/>
                <w:tab w:val="right" w:pos="14580"/>
              </w:tabs>
              <w:autoSpaceDE w:val="0"/>
              <w:autoSpaceDN w:val="0"/>
              <w:ind w:left="1181"/>
              <w:rPr>
                <w:rFonts w:ascii="Arial" w:hAnsi="Arial" w:cs="Arial"/>
                <w:sz w:val="18"/>
                <w:szCs w:val="18"/>
                <w:lang w:val="en-GB" w:bidi="he-IL"/>
              </w:rPr>
            </w:pPr>
            <w:r w:rsidRPr="00F262B4">
              <w:rPr>
                <w:rFonts w:ascii="Arial" w:hAnsi="Arial" w:cs="Arial"/>
                <w:sz w:val="18"/>
                <w:szCs w:val="18"/>
                <w:lang w:val="en-GB" w:bidi="he-IL"/>
              </w:rPr>
              <w:t>Claim reserves</w:t>
            </w:r>
            <w:r w:rsidRPr="00F262B4">
              <w:rPr>
                <w:rFonts w:ascii="Arial" w:hAnsi="Arial" w:cs="Arial"/>
                <w:sz w:val="18"/>
                <w:szCs w:val="18"/>
                <w:cs/>
              </w:rPr>
              <w:t xml:space="preserve"> </w:t>
            </w:r>
            <w:r w:rsidRPr="00F262B4">
              <w:rPr>
                <w:rFonts w:ascii="Arial" w:hAnsi="Arial" w:cs="Arial"/>
                <w:sz w:val="18"/>
                <w:szCs w:val="18"/>
                <w:lang w:bidi="he-IL"/>
              </w:rPr>
              <w:t>expected to be paid between 2</w:t>
            </w:r>
            <w:r w:rsidRPr="00F262B4">
              <w:rPr>
                <w:rFonts w:ascii="Arial" w:hAnsi="Arial" w:cs="Arial"/>
                <w:sz w:val="18"/>
                <w:szCs w:val="18"/>
                <w:cs/>
              </w:rPr>
              <w:t>-</w:t>
            </w:r>
            <w:r w:rsidRPr="00F262B4">
              <w:rPr>
                <w:rFonts w:ascii="Arial" w:hAnsi="Arial" w:cs="Arial"/>
                <w:sz w:val="18"/>
                <w:szCs w:val="18"/>
                <w:lang w:bidi="he-IL"/>
              </w:rPr>
              <w:t>5 years</w:t>
            </w:r>
          </w:p>
        </w:tc>
        <w:tc>
          <w:tcPr>
            <w:tcW w:w="854" w:type="pct"/>
            <w:tcBorders>
              <w:top w:val="nil"/>
              <w:left w:val="nil"/>
              <w:bottom w:val="nil"/>
              <w:right w:val="nil"/>
            </w:tcBorders>
            <w:vAlign w:val="bottom"/>
          </w:tcPr>
          <w:p w14:paraId="7A49A249" w14:textId="02722573" w:rsidR="00B22503" w:rsidRPr="004A33DD" w:rsidRDefault="00B22503" w:rsidP="004A33DD">
            <w:pPr>
              <w:adjustRightInd w:val="0"/>
              <w:ind w:right="-72"/>
              <w:jc w:val="right"/>
              <w:rPr>
                <w:rFonts w:ascii="Arial" w:hAnsi="Arial" w:cs="Arial"/>
                <w:sz w:val="18"/>
                <w:szCs w:val="18"/>
              </w:rPr>
            </w:pPr>
            <w:r w:rsidRPr="004A33DD">
              <w:rPr>
                <w:rFonts w:ascii="Arial" w:hAnsi="Arial" w:cs="Arial"/>
                <w:sz w:val="18"/>
                <w:szCs w:val="18"/>
              </w:rPr>
              <w:t>73,478</w:t>
            </w:r>
          </w:p>
        </w:tc>
        <w:tc>
          <w:tcPr>
            <w:tcW w:w="853" w:type="pct"/>
            <w:tcBorders>
              <w:top w:val="nil"/>
              <w:left w:val="nil"/>
              <w:bottom w:val="nil"/>
              <w:right w:val="nil"/>
            </w:tcBorders>
            <w:vAlign w:val="bottom"/>
          </w:tcPr>
          <w:p w14:paraId="75E3C6E6" w14:textId="70135CCE" w:rsidR="00B22503" w:rsidRPr="004A33DD" w:rsidRDefault="00B22503" w:rsidP="004A33DD">
            <w:pPr>
              <w:adjustRightInd w:val="0"/>
              <w:ind w:right="-72"/>
              <w:jc w:val="right"/>
              <w:rPr>
                <w:rFonts w:ascii="Arial" w:hAnsi="Arial" w:cs="Arial"/>
                <w:sz w:val="18"/>
                <w:szCs w:val="18"/>
              </w:rPr>
            </w:pPr>
            <w:r w:rsidRPr="004A33DD">
              <w:rPr>
                <w:rFonts w:ascii="Arial" w:hAnsi="Arial" w:cs="Arial"/>
                <w:sz w:val="18"/>
                <w:szCs w:val="18"/>
              </w:rPr>
              <w:t>262,068</w:t>
            </w:r>
          </w:p>
        </w:tc>
      </w:tr>
      <w:tr w:rsidR="00B22503" w:rsidRPr="00F262B4" w14:paraId="23CF39FE" w14:textId="77777777" w:rsidTr="00494599">
        <w:tc>
          <w:tcPr>
            <w:tcW w:w="3293" w:type="pct"/>
            <w:tcBorders>
              <w:top w:val="nil"/>
              <w:left w:val="nil"/>
              <w:bottom w:val="nil"/>
              <w:right w:val="nil"/>
            </w:tcBorders>
            <w:vAlign w:val="center"/>
          </w:tcPr>
          <w:p w14:paraId="775934C7" w14:textId="3AD271BC" w:rsidR="00B22503" w:rsidRPr="00F262B4" w:rsidRDefault="00B22503" w:rsidP="00B22503">
            <w:pPr>
              <w:tabs>
                <w:tab w:val="right" w:pos="7200"/>
                <w:tab w:val="right" w:pos="9000"/>
                <w:tab w:val="right" w:pos="10620"/>
                <w:tab w:val="right" w:pos="11880"/>
                <w:tab w:val="right" w:pos="13140"/>
                <w:tab w:val="right" w:pos="14580"/>
              </w:tabs>
              <w:autoSpaceDE w:val="0"/>
              <w:autoSpaceDN w:val="0"/>
              <w:ind w:left="1181"/>
              <w:rPr>
                <w:rFonts w:ascii="Arial" w:hAnsi="Arial" w:cs="Arial"/>
                <w:sz w:val="18"/>
                <w:szCs w:val="18"/>
                <w:lang w:bidi="he-IL"/>
              </w:rPr>
            </w:pPr>
            <w:r w:rsidRPr="00F262B4">
              <w:rPr>
                <w:rFonts w:ascii="Arial" w:hAnsi="Arial" w:cs="Arial"/>
                <w:sz w:val="18"/>
                <w:szCs w:val="18"/>
                <w:lang w:val="en-GB" w:bidi="he-IL"/>
              </w:rPr>
              <w:t>Claim reserves</w:t>
            </w:r>
            <w:r w:rsidRPr="00F262B4">
              <w:rPr>
                <w:rFonts w:ascii="Arial" w:hAnsi="Arial" w:cs="Arial"/>
                <w:sz w:val="18"/>
                <w:szCs w:val="18"/>
                <w:cs/>
              </w:rPr>
              <w:t xml:space="preserve"> </w:t>
            </w:r>
            <w:r w:rsidRPr="00F262B4">
              <w:rPr>
                <w:rFonts w:ascii="Arial" w:hAnsi="Arial" w:cs="Arial"/>
                <w:sz w:val="18"/>
                <w:szCs w:val="18"/>
                <w:lang w:bidi="he-IL"/>
              </w:rPr>
              <w:t>expected to be paid over 5 years</w:t>
            </w:r>
          </w:p>
        </w:tc>
        <w:tc>
          <w:tcPr>
            <w:tcW w:w="854" w:type="pct"/>
            <w:tcBorders>
              <w:top w:val="nil"/>
              <w:left w:val="nil"/>
              <w:bottom w:val="nil"/>
              <w:right w:val="nil"/>
            </w:tcBorders>
            <w:vAlign w:val="bottom"/>
          </w:tcPr>
          <w:p w14:paraId="344A9EBE" w14:textId="31DC353D" w:rsidR="00B22503" w:rsidRPr="004A33DD" w:rsidRDefault="00B22503" w:rsidP="004A33DD">
            <w:pPr>
              <w:pBdr>
                <w:bottom w:val="single" w:sz="4" w:space="1" w:color="auto"/>
              </w:pBdr>
              <w:adjustRightInd w:val="0"/>
              <w:ind w:right="-72"/>
              <w:jc w:val="right"/>
              <w:rPr>
                <w:rFonts w:ascii="Arial" w:hAnsi="Arial" w:cs="Arial"/>
                <w:sz w:val="18"/>
                <w:szCs w:val="18"/>
              </w:rPr>
            </w:pPr>
            <w:r w:rsidRPr="004A33DD">
              <w:rPr>
                <w:rFonts w:ascii="Arial" w:hAnsi="Arial" w:cs="Arial"/>
                <w:sz w:val="18"/>
                <w:szCs w:val="18"/>
              </w:rPr>
              <w:t>-</w:t>
            </w:r>
          </w:p>
        </w:tc>
        <w:tc>
          <w:tcPr>
            <w:tcW w:w="853" w:type="pct"/>
            <w:tcBorders>
              <w:top w:val="nil"/>
              <w:left w:val="nil"/>
              <w:bottom w:val="nil"/>
              <w:right w:val="nil"/>
            </w:tcBorders>
            <w:vAlign w:val="bottom"/>
          </w:tcPr>
          <w:p w14:paraId="2DB8C0F5" w14:textId="67F32D04" w:rsidR="00B22503" w:rsidRPr="004A33DD" w:rsidRDefault="00B22503" w:rsidP="004A33DD">
            <w:pPr>
              <w:pBdr>
                <w:bottom w:val="single" w:sz="4" w:space="1" w:color="auto"/>
              </w:pBdr>
              <w:adjustRightInd w:val="0"/>
              <w:ind w:right="-72"/>
              <w:jc w:val="right"/>
              <w:rPr>
                <w:rFonts w:ascii="Arial" w:hAnsi="Arial" w:cs="Arial"/>
                <w:sz w:val="18"/>
                <w:szCs w:val="18"/>
              </w:rPr>
            </w:pPr>
            <w:r w:rsidRPr="004A33DD">
              <w:rPr>
                <w:rFonts w:ascii="Arial" w:hAnsi="Arial" w:cs="Arial"/>
                <w:sz w:val="18"/>
                <w:szCs w:val="18"/>
              </w:rPr>
              <w:t>177,705</w:t>
            </w:r>
          </w:p>
        </w:tc>
      </w:tr>
      <w:tr w:rsidR="00B22503" w:rsidRPr="00D86A31" w14:paraId="277B9F80" w14:textId="77777777" w:rsidTr="00DF282F">
        <w:tc>
          <w:tcPr>
            <w:tcW w:w="3293" w:type="pct"/>
            <w:tcBorders>
              <w:top w:val="nil"/>
              <w:left w:val="nil"/>
              <w:bottom w:val="nil"/>
              <w:right w:val="nil"/>
            </w:tcBorders>
            <w:vAlign w:val="center"/>
          </w:tcPr>
          <w:p w14:paraId="5FF08795" w14:textId="77777777" w:rsidR="00B22503" w:rsidRPr="00D86A31" w:rsidRDefault="00B22503" w:rsidP="00B22503">
            <w:pPr>
              <w:tabs>
                <w:tab w:val="right" w:pos="7200"/>
                <w:tab w:val="right" w:pos="9000"/>
                <w:tab w:val="right" w:pos="10620"/>
                <w:tab w:val="right" w:pos="11880"/>
                <w:tab w:val="right" w:pos="13140"/>
                <w:tab w:val="right" w:pos="14580"/>
              </w:tabs>
              <w:autoSpaceDE w:val="0"/>
              <w:autoSpaceDN w:val="0"/>
              <w:ind w:left="1181"/>
              <w:rPr>
                <w:rFonts w:ascii="Arial" w:hAnsi="Arial" w:cs="Arial"/>
                <w:sz w:val="12"/>
                <w:szCs w:val="12"/>
                <w:lang w:bidi="he-IL"/>
              </w:rPr>
            </w:pPr>
          </w:p>
        </w:tc>
        <w:tc>
          <w:tcPr>
            <w:tcW w:w="854" w:type="pct"/>
            <w:tcBorders>
              <w:top w:val="nil"/>
              <w:left w:val="nil"/>
              <w:bottom w:val="nil"/>
              <w:right w:val="nil"/>
            </w:tcBorders>
          </w:tcPr>
          <w:p w14:paraId="298E55D1" w14:textId="77777777" w:rsidR="00B22503" w:rsidRPr="00D86A31" w:rsidRDefault="00B22503" w:rsidP="00B22503">
            <w:pPr>
              <w:tabs>
                <w:tab w:val="right" w:pos="7200"/>
                <w:tab w:val="right" w:pos="9000"/>
                <w:tab w:val="right" w:pos="10620"/>
                <w:tab w:val="right" w:pos="11880"/>
                <w:tab w:val="right" w:pos="13140"/>
                <w:tab w:val="right" w:pos="14580"/>
              </w:tabs>
              <w:autoSpaceDE w:val="0"/>
              <w:autoSpaceDN w:val="0"/>
              <w:ind w:left="360"/>
              <w:rPr>
                <w:rFonts w:ascii="Arial" w:hAnsi="Arial" w:cs="Arial"/>
                <w:sz w:val="12"/>
                <w:szCs w:val="12"/>
                <w:lang w:bidi="he-IL"/>
              </w:rPr>
            </w:pPr>
          </w:p>
        </w:tc>
        <w:tc>
          <w:tcPr>
            <w:tcW w:w="853" w:type="pct"/>
            <w:tcBorders>
              <w:top w:val="nil"/>
              <w:left w:val="nil"/>
              <w:bottom w:val="nil"/>
              <w:right w:val="nil"/>
            </w:tcBorders>
          </w:tcPr>
          <w:p w14:paraId="547F01F9" w14:textId="77777777" w:rsidR="00B22503" w:rsidRPr="00D86A31" w:rsidRDefault="00B22503" w:rsidP="00B22503">
            <w:pPr>
              <w:tabs>
                <w:tab w:val="right" w:pos="7200"/>
                <w:tab w:val="right" w:pos="9000"/>
                <w:tab w:val="right" w:pos="10620"/>
                <w:tab w:val="right" w:pos="11880"/>
                <w:tab w:val="right" w:pos="13140"/>
                <w:tab w:val="right" w:pos="14580"/>
              </w:tabs>
              <w:autoSpaceDE w:val="0"/>
              <w:autoSpaceDN w:val="0"/>
              <w:ind w:left="360"/>
              <w:rPr>
                <w:rFonts w:ascii="Arial" w:hAnsi="Arial" w:cs="Arial"/>
                <w:sz w:val="12"/>
                <w:szCs w:val="12"/>
                <w:lang w:bidi="he-IL"/>
              </w:rPr>
            </w:pPr>
          </w:p>
        </w:tc>
      </w:tr>
      <w:tr w:rsidR="00B22503" w:rsidRPr="00F262B4" w14:paraId="1C0D13EF" w14:textId="77777777" w:rsidTr="00494599">
        <w:tc>
          <w:tcPr>
            <w:tcW w:w="3293" w:type="pct"/>
            <w:tcBorders>
              <w:top w:val="nil"/>
              <w:left w:val="nil"/>
              <w:bottom w:val="nil"/>
              <w:right w:val="nil"/>
            </w:tcBorders>
            <w:vAlign w:val="center"/>
          </w:tcPr>
          <w:p w14:paraId="4CA2B682" w14:textId="1CA8913C" w:rsidR="00B22503" w:rsidRPr="00F262B4" w:rsidRDefault="00B22503" w:rsidP="00B22503">
            <w:pPr>
              <w:tabs>
                <w:tab w:val="right" w:pos="7200"/>
                <w:tab w:val="right" w:pos="9000"/>
                <w:tab w:val="right" w:pos="10620"/>
                <w:tab w:val="right" w:pos="11880"/>
                <w:tab w:val="right" w:pos="13140"/>
                <w:tab w:val="right" w:pos="14580"/>
              </w:tabs>
              <w:autoSpaceDE w:val="0"/>
              <w:autoSpaceDN w:val="0"/>
              <w:ind w:left="1181"/>
              <w:rPr>
                <w:rFonts w:ascii="Arial" w:hAnsi="Arial" w:cs="Arial"/>
                <w:sz w:val="18"/>
                <w:szCs w:val="18"/>
                <w:lang w:bidi="he-IL"/>
              </w:rPr>
            </w:pPr>
            <w:r w:rsidRPr="00F262B4">
              <w:rPr>
                <w:rFonts w:ascii="Arial" w:hAnsi="Arial" w:cs="Arial"/>
                <w:sz w:val="18"/>
                <w:szCs w:val="18"/>
                <w:lang w:eastAsia="ko-KR" w:bidi="he-IL"/>
              </w:rPr>
              <w:t xml:space="preserve">Total </w:t>
            </w:r>
            <w:r w:rsidRPr="00F262B4">
              <w:rPr>
                <w:rFonts w:ascii="Arial" w:hAnsi="Arial" w:cs="Arial"/>
                <w:sz w:val="18"/>
                <w:szCs w:val="18"/>
                <w:lang w:val="en-GB" w:eastAsia="ko-KR" w:bidi="he-IL"/>
              </w:rPr>
              <w:t>Claim reserves</w:t>
            </w:r>
            <w:r w:rsidRPr="00F262B4">
              <w:rPr>
                <w:rFonts w:ascii="Arial" w:hAnsi="Arial" w:cs="Arial"/>
                <w:sz w:val="18"/>
                <w:szCs w:val="18"/>
                <w:cs/>
                <w:lang w:eastAsia="ko-KR"/>
              </w:rPr>
              <w:t xml:space="preserve"> </w:t>
            </w:r>
            <w:r w:rsidRPr="00F262B4">
              <w:rPr>
                <w:rFonts w:ascii="Arial" w:hAnsi="Arial" w:cs="Arial"/>
                <w:sz w:val="18"/>
                <w:szCs w:val="18"/>
                <w:lang w:eastAsia="ko-KR" w:bidi="he-IL"/>
              </w:rPr>
              <w:t>expected to be paid</w:t>
            </w:r>
          </w:p>
        </w:tc>
        <w:tc>
          <w:tcPr>
            <w:tcW w:w="854" w:type="pct"/>
            <w:tcBorders>
              <w:top w:val="nil"/>
              <w:left w:val="nil"/>
              <w:bottom w:val="nil"/>
              <w:right w:val="nil"/>
            </w:tcBorders>
            <w:vAlign w:val="bottom"/>
          </w:tcPr>
          <w:p w14:paraId="19407E3C" w14:textId="1D739DF4" w:rsidR="00B22503" w:rsidRPr="004A33DD" w:rsidRDefault="00B22503" w:rsidP="004A33DD">
            <w:pPr>
              <w:pBdr>
                <w:bottom w:val="double" w:sz="4" w:space="1" w:color="auto"/>
              </w:pBdr>
              <w:adjustRightInd w:val="0"/>
              <w:ind w:right="-72"/>
              <w:jc w:val="right"/>
              <w:rPr>
                <w:rFonts w:ascii="Arial" w:hAnsi="Arial" w:cs="Arial"/>
                <w:sz w:val="18"/>
                <w:szCs w:val="18"/>
              </w:rPr>
            </w:pPr>
            <w:r w:rsidRPr="004A33DD">
              <w:rPr>
                <w:rFonts w:ascii="Arial" w:hAnsi="Arial" w:cs="Arial"/>
                <w:sz w:val="18"/>
                <w:szCs w:val="18"/>
              </w:rPr>
              <w:t>2,436,781</w:t>
            </w:r>
          </w:p>
        </w:tc>
        <w:tc>
          <w:tcPr>
            <w:tcW w:w="853" w:type="pct"/>
            <w:tcBorders>
              <w:top w:val="nil"/>
              <w:left w:val="nil"/>
              <w:bottom w:val="nil"/>
              <w:right w:val="nil"/>
            </w:tcBorders>
            <w:vAlign w:val="bottom"/>
          </w:tcPr>
          <w:p w14:paraId="5A377194" w14:textId="777F6551" w:rsidR="00B22503" w:rsidRPr="004A33DD" w:rsidRDefault="00B22503" w:rsidP="004A33DD">
            <w:pPr>
              <w:pBdr>
                <w:bottom w:val="double" w:sz="4" w:space="1" w:color="auto"/>
              </w:pBdr>
              <w:adjustRightInd w:val="0"/>
              <w:ind w:right="-72"/>
              <w:jc w:val="right"/>
              <w:rPr>
                <w:rFonts w:ascii="Arial" w:hAnsi="Arial" w:cs="Arial"/>
                <w:sz w:val="18"/>
                <w:szCs w:val="18"/>
              </w:rPr>
            </w:pPr>
            <w:r w:rsidRPr="004A33DD">
              <w:rPr>
                <w:rFonts w:ascii="Arial" w:hAnsi="Arial" w:cs="Arial"/>
                <w:sz w:val="18"/>
                <w:szCs w:val="18"/>
              </w:rPr>
              <w:t>2,476,161</w:t>
            </w:r>
          </w:p>
        </w:tc>
      </w:tr>
    </w:tbl>
    <w:p w14:paraId="2B1D2690" w14:textId="185D3004" w:rsidR="001B3071" w:rsidRPr="00F262B4" w:rsidRDefault="001B3071" w:rsidP="00503352">
      <w:pPr>
        <w:ind w:left="1800"/>
        <w:contextualSpacing/>
        <w:rPr>
          <w:rFonts w:ascii="Arial" w:hAnsi="Arial" w:cs="Arial"/>
          <w:b/>
          <w:bCs/>
        </w:rPr>
      </w:pPr>
    </w:p>
    <w:p w14:paraId="067A943C" w14:textId="758CDAAE" w:rsidR="004D6AAC" w:rsidRPr="00F262B4" w:rsidRDefault="004D6AAC" w:rsidP="00503352">
      <w:pPr>
        <w:autoSpaceDE w:val="0"/>
        <w:autoSpaceDN w:val="0"/>
        <w:ind w:left="1800"/>
        <w:jc w:val="thaiDistribute"/>
        <w:rPr>
          <w:rFonts w:ascii="Arial" w:hAnsi="Arial" w:cs="Arial"/>
          <w:lang w:bidi="he-IL"/>
        </w:rPr>
      </w:pPr>
      <w:r w:rsidRPr="00F262B4">
        <w:rPr>
          <w:rFonts w:ascii="Arial" w:hAnsi="Arial" w:cs="Arial"/>
          <w:lang w:bidi="he-IL"/>
        </w:rPr>
        <w:t>Sensitivity analysis of claim reserves is as follows:</w:t>
      </w:r>
    </w:p>
    <w:p w14:paraId="37AE377A" w14:textId="31931D4F" w:rsidR="00B912AF" w:rsidRPr="00F262B4" w:rsidRDefault="00B912AF" w:rsidP="00503352">
      <w:pPr>
        <w:autoSpaceDE w:val="0"/>
        <w:autoSpaceDN w:val="0"/>
        <w:ind w:left="1800"/>
        <w:jc w:val="thaiDistribute"/>
        <w:rPr>
          <w:rFonts w:ascii="Arial" w:hAnsi="Arial" w:cs="Arial"/>
          <w:lang w:bidi="he-IL"/>
        </w:rPr>
      </w:pPr>
    </w:p>
    <w:tbl>
      <w:tblPr>
        <w:tblW w:w="4940" w:type="pct"/>
        <w:tblLook w:val="04A0" w:firstRow="1" w:lastRow="0" w:firstColumn="1" w:lastColumn="0" w:noHBand="0" w:noVBand="1"/>
      </w:tblPr>
      <w:tblGrid>
        <w:gridCol w:w="3473"/>
        <w:gridCol w:w="1379"/>
        <w:gridCol w:w="1277"/>
        <w:gridCol w:w="1145"/>
        <w:gridCol w:w="1145"/>
        <w:gridCol w:w="1142"/>
      </w:tblGrid>
      <w:tr w:rsidR="00401D59" w:rsidRPr="00F262B4" w14:paraId="690F2AC7" w14:textId="77777777" w:rsidTr="00401D59">
        <w:tc>
          <w:tcPr>
            <w:tcW w:w="1816" w:type="pct"/>
            <w:shd w:val="clear" w:color="auto" w:fill="auto"/>
            <w:vAlign w:val="bottom"/>
          </w:tcPr>
          <w:p w14:paraId="4A018AD9" w14:textId="77777777" w:rsidR="00401D59" w:rsidRPr="00F262B4" w:rsidRDefault="00401D59" w:rsidP="00401D59">
            <w:pPr>
              <w:ind w:left="1800" w:right="-92"/>
              <w:rPr>
                <w:rFonts w:ascii="Arial" w:hAnsi="Arial" w:cs="Arial"/>
                <w:spacing w:val="-4"/>
                <w:sz w:val="16"/>
                <w:szCs w:val="16"/>
                <w:cs/>
              </w:rPr>
            </w:pPr>
          </w:p>
        </w:tc>
        <w:tc>
          <w:tcPr>
            <w:tcW w:w="3184" w:type="pct"/>
            <w:gridSpan w:val="5"/>
            <w:shd w:val="clear" w:color="auto" w:fill="auto"/>
            <w:vAlign w:val="center"/>
          </w:tcPr>
          <w:p w14:paraId="383875E2" w14:textId="3E21B460"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F262B4">
              <w:rPr>
                <w:rFonts w:ascii="Arial" w:hAnsi="Arial" w:cs="Arial"/>
                <w:b/>
                <w:bCs/>
                <w:sz w:val="18"/>
                <w:szCs w:val="18"/>
              </w:rPr>
              <w:t>Consolidated financial statements</w:t>
            </w:r>
          </w:p>
        </w:tc>
      </w:tr>
      <w:tr w:rsidR="00401D59" w:rsidRPr="00F262B4" w14:paraId="205839FD" w14:textId="77777777" w:rsidTr="00401D59">
        <w:tc>
          <w:tcPr>
            <w:tcW w:w="1816" w:type="pct"/>
            <w:shd w:val="clear" w:color="auto" w:fill="auto"/>
            <w:vAlign w:val="bottom"/>
          </w:tcPr>
          <w:p w14:paraId="69B863BE" w14:textId="77777777" w:rsidR="00401D59" w:rsidRPr="00F262B4" w:rsidRDefault="00401D59" w:rsidP="00401D59">
            <w:pPr>
              <w:ind w:left="1800" w:right="-92"/>
              <w:rPr>
                <w:rFonts w:ascii="Arial" w:hAnsi="Arial" w:cs="Arial"/>
                <w:spacing w:val="-4"/>
                <w:sz w:val="16"/>
                <w:szCs w:val="16"/>
                <w:cs/>
              </w:rPr>
            </w:pPr>
          </w:p>
        </w:tc>
        <w:tc>
          <w:tcPr>
            <w:tcW w:w="3184" w:type="pct"/>
            <w:gridSpan w:val="5"/>
            <w:shd w:val="clear" w:color="auto" w:fill="auto"/>
            <w:vAlign w:val="bottom"/>
          </w:tcPr>
          <w:p w14:paraId="61D76C07" w14:textId="794BFB2C"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F262B4">
              <w:rPr>
                <w:rFonts w:ascii="Arial" w:hAnsi="Arial" w:cs="Arial"/>
                <w:b/>
                <w:bCs/>
                <w:sz w:val="16"/>
                <w:szCs w:val="16"/>
              </w:rPr>
              <w:t>2020</w:t>
            </w:r>
          </w:p>
        </w:tc>
      </w:tr>
      <w:tr w:rsidR="00401D59" w:rsidRPr="00F262B4" w14:paraId="1DA65163" w14:textId="77777777" w:rsidTr="00401D59">
        <w:tc>
          <w:tcPr>
            <w:tcW w:w="1816" w:type="pct"/>
            <w:shd w:val="clear" w:color="auto" w:fill="auto"/>
            <w:vAlign w:val="bottom"/>
          </w:tcPr>
          <w:p w14:paraId="05E8FFAB" w14:textId="77777777" w:rsidR="00401D59" w:rsidRPr="00F262B4" w:rsidRDefault="00401D59" w:rsidP="00401D59">
            <w:pPr>
              <w:ind w:left="1800" w:right="-92"/>
              <w:rPr>
                <w:rFonts w:ascii="Arial" w:hAnsi="Arial" w:cs="Arial"/>
                <w:spacing w:val="-4"/>
                <w:sz w:val="16"/>
                <w:szCs w:val="16"/>
                <w:cs/>
              </w:rPr>
            </w:pPr>
          </w:p>
        </w:tc>
        <w:tc>
          <w:tcPr>
            <w:tcW w:w="721" w:type="pct"/>
            <w:vMerge w:val="restart"/>
            <w:shd w:val="clear" w:color="auto" w:fill="auto"/>
            <w:vAlign w:val="bottom"/>
          </w:tcPr>
          <w:p w14:paraId="1469B20C" w14:textId="77777777" w:rsidR="00401D59" w:rsidRPr="00F262B4" w:rsidRDefault="00401D59" w:rsidP="00401D59">
            <w:pPr>
              <w:ind w:right="-72"/>
              <w:jc w:val="right"/>
              <w:rPr>
                <w:rFonts w:ascii="Arial" w:hAnsi="Arial" w:cs="Arial"/>
                <w:b/>
                <w:bCs/>
                <w:sz w:val="16"/>
                <w:szCs w:val="16"/>
              </w:rPr>
            </w:pPr>
          </w:p>
          <w:p w14:paraId="77637DDD" w14:textId="77777777" w:rsidR="00401D59" w:rsidRPr="00F262B4" w:rsidRDefault="00401D59" w:rsidP="00401D59">
            <w:pPr>
              <w:ind w:right="-72"/>
              <w:jc w:val="right"/>
              <w:rPr>
                <w:rFonts w:ascii="Arial" w:hAnsi="Arial" w:cs="Arial"/>
                <w:b/>
                <w:bCs/>
                <w:sz w:val="16"/>
                <w:szCs w:val="16"/>
              </w:rPr>
            </w:pPr>
          </w:p>
          <w:p w14:paraId="44B24FA4" w14:textId="77777777" w:rsidR="00401D59" w:rsidRPr="00F262B4" w:rsidRDefault="00401D59" w:rsidP="00401D59">
            <w:pPr>
              <w:ind w:right="-72"/>
              <w:jc w:val="right"/>
              <w:rPr>
                <w:rFonts w:ascii="Arial" w:hAnsi="Arial" w:cs="Arial"/>
                <w:b/>
                <w:bCs/>
                <w:sz w:val="16"/>
                <w:szCs w:val="16"/>
              </w:rPr>
            </w:pPr>
          </w:p>
          <w:p w14:paraId="0A08A820" w14:textId="77777777" w:rsidR="00401D59" w:rsidRPr="00F262B4" w:rsidRDefault="00401D59" w:rsidP="00401D59">
            <w:pPr>
              <w:ind w:right="-72"/>
              <w:jc w:val="right"/>
              <w:rPr>
                <w:rFonts w:ascii="Arial" w:hAnsi="Arial" w:cs="Arial"/>
                <w:b/>
                <w:bCs/>
                <w:sz w:val="16"/>
                <w:szCs w:val="16"/>
              </w:rPr>
            </w:pPr>
          </w:p>
          <w:p w14:paraId="27A39067" w14:textId="77777777" w:rsidR="00401D59" w:rsidRPr="00F262B4" w:rsidRDefault="00401D59" w:rsidP="00401D59">
            <w:pPr>
              <w:ind w:right="-72"/>
              <w:jc w:val="right"/>
              <w:rPr>
                <w:rFonts w:ascii="Arial" w:hAnsi="Arial" w:cs="Arial"/>
                <w:b/>
                <w:bCs/>
                <w:sz w:val="16"/>
                <w:szCs w:val="16"/>
              </w:rPr>
            </w:pPr>
          </w:p>
          <w:p w14:paraId="3F9342CD" w14:textId="0926915F" w:rsidR="00401D59" w:rsidRPr="00F262B4" w:rsidRDefault="00401D59" w:rsidP="00401D59">
            <w:pPr>
              <w:ind w:right="-72"/>
              <w:jc w:val="right"/>
              <w:rPr>
                <w:rFonts w:ascii="Arial" w:hAnsi="Arial" w:cs="Arial"/>
                <w:sz w:val="16"/>
                <w:szCs w:val="16"/>
              </w:rPr>
            </w:pPr>
            <w:r w:rsidRPr="00F262B4">
              <w:rPr>
                <w:rFonts w:ascii="Arial" w:hAnsi="Arial" w:cs="Arial"/>
                <w:b/>
                <w:bCs/>
                <w:sz w:val="16"/>
                <w:szCs w:val="16"/>
              </w:rPr>
              <w:t>Increase/ (decrease) in assumptions</w:t>
            </w:r>
          </w:p>
        </w:tc>
        <w:tc>
          <w:tcPr>
            <w:tcW w:w="668" w:type="pct"/>
            <w:shd w:val="clear" w:color="auto" w:fill="auto"/>
            <w:vAlign w:val="bottom"/>
          </w:tcPr>
          <w:p w14:paraId="56DC4433" w14:textId="34998493" w:rsidR="00401D59" w:rsidRPr="00F262B4" w:rsidRDefault="00401D59" w:rsidP="00401D5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x-none"/>
              </w:rPr>
            </w:pPr>
            <w:r w:rsidRPr="00F262B4">
              <w:rPr>
                <w:rFonts w:ascii="Arial" w:hAnsi="Arial" w:cs="Arial"/>
                <w:b/>
                <w:bCs/>
                <w:sz w:val="16"/>
                <w:szCs w:val="16"/>
              </w:rPr>
              <w:t>Increase / (decrease) in reinsurance assets</w:t>
            </w:r>
          </w:p>
        </w:tc>
        <w:tc>
          <w:tcPr>
            <w:tcW w:w="599" w:type="pct"/>
            <w:shd w:val="clear" w:color="auto" w:fill="auto"/>
            <w:vAlign w:val="bottom"/>
          </w:tcPr>
          <w:p w14:paraId="5B31447F" w14:textId="06813D60" w:rsidR="00401D59" w:rsidRPr="00F262B4" w:rsidRDefault="00401D59" w:rsidP="00401D59">
            <w:pPr>
              <w:ind w:right="-72"/>
              <w:jc w:val="right"/>
              <w:rPr>
                <w:rFonts w:ascii="Arial" w:hAnsi="Arial" w:cs="Arial"/>
                <w:b/>
                <w:bCs/>
                <w:sz w:val="16"/>
                <w:szCs w:val="16"/>
                <w:lang w:val="x-none"/>
              </w:rPr>
            </w:pPr>
            <w:r w:rsidRPr="00F262B4">
              <w:rPr>
                <w:rFonts w:ascii="Arial" w:hAnsi="Arial" w:cs="Arial"/>
                <w:b/>
                <w:bCs/>
                <w:sz w:val="16"/>
                <w:szCs w:val="16"/>
              </w:rPr>
              <w:t>Increase / (decrease) in insurance contract liabilities</w:t>
            </w:r>
          </w:p>
        </w:tc>
        <w:tc>
          <w:tcPr>
            <w:tcW w:w="599" w:type="pct"/>
            <w:shd w:val="clear" w:color="auto" w:fill="auto"/>
            <w:vAlign w:val="bottom"/>
          </w:tcPr>
          <w:p w14:paraId="5D4F2C87" w14:textId="77777777" w:rsidR="00401D59" w:rsidRPr="00F262B4" w:rsidRDefault="00401D59" w:rsidP="00401D59">
            <w:pPr>
              <w:ind w:right="-72"/>
              <w:jc w:val="right"/>
              <w:rPr>
                <w:rFonts w:ascii="Arial" w:hAnsi="Arial" w:cs="Arial"/>
                <w:b/>
                <w:bCs/>
                <w:sz w:val="16"/>
                <w:szCs w:val="16"/>
              </w:rPr>
            </w:pPr>
          </w:p>
          <w:p w14:paraId="6C34C43A" w14:textId="77777777" w:rsidR="00401D59" w:rsidRPr="00F262B4" w:rsidRDefault="00401D59" w:rsidP="00401D59">
            <w:pPr>
              <w:ind w:right="-72"/>
              <w:jc w:val="right"/>
              <w:rPr>
                <w:rFonts w:ascii="Arial" w:hAnsi="Arial" w:cs="Arial"/>
                <w:b/>
                <w:bCs/>
                <w:sz w:val="16"/>
                <w:szCs w:val="16"/>
              </w:rPr>
            </w:pPr>
          </w:p>
          <w:p w14:paraId="4B3EDB5A" w14:textId="77777777" w:rsidR="00401D59" w:rsidRPr="00F262B4" w:rsidRDefault="00401D59" w:rsidP="00401D59">
            <w:pPr>
              <w:ind w:right="-72"/>
              <w:jc w:val="right"/>
              <w:rPr>
                <w:rFonts w:ascii="Arial" w:hAnsi="Arial" w:cs="Arial"/>
                <w:b/>
                <w:bCs/>
                <w:sz w:val="16"/>
                <w:szCs w:val="16"/>
              </w:rPr>
            </w:pPr>
          </w:p>
          <w:p w14:paraId="6D8DD6BC" w14:textId="3F58C308" w:rsidR="00401D59" w:rsidRPr="00F262B4" w:rsidRDefault="00401D59" w:rsidP="00401D59">
            <w:pPr>
              <w:ind w:right="-72"/>
              <w:jc w:val="right"/>
              <w:rPr>
                <w:rFonts w:ascii="Arial" w:hAnsi="Arial" w:cs="Arial"/>
                <w:b/>
                <w:bCs/>
                <w:sz w:val="16"/>
                <w:szCs w:val="16"/>
                <w:lang w:val="x-none"/>
              </w:rPr>
            </w:pPr>
            <w:r w:rsidRPr="00F262B4">
              <w:rPr>
                <w:rFonts w:ascii="Arial" w:hAnsi="Arial" w:cs="Arial"/>
                <w:b/>
                <w:bCs/>
                <w:sz w:val="16"/>
                <w:szCs w:val="16"/>
              </w:rPr>
              <w:t>Increase / (decrease) in profit</w:t>
            </w:r>
          </w:p>
        </w:tc>
        <w:tc>
          <w:tcPr>
            <w:tcW w:w="598" w:type="pct"/>
            <w:shd w:val="clear" w:color="auto" w:fill="auto"/>
            <w:vAlign w:val="bottom"/>
          </w:tcPr>
          <w:p w14:paraId="400C0D16" w14:textId="77777777" w:rsidR="00401D59" w:rsidRPr="00F262B4" w:rsidRDefault="00401D59" w:rsidP="00401D59">
            <w:pPr>
              <w:ind w:right="-72"/>
              <w:jc w:val="right"/>
              <w:rPr>
                <w:rFonts w:ascii="Arial" w:hAnsi="Arial" w:cs="Arial"/>
                <w:b/>
                <w:bCs/>
                <w:sz w:val="16"/>
                <w:szCs w:val="16"/>
              </w:rPr>
            </w:pPr>
          </w:p>
          <w:p w14:paraId="354FDD4E" w14:textId="77777777" w:rsidR="00401D59" w:rsidRPr="00F262B4" w:rsidRDefault="00401D59" w:rsidP="00401D59">
            <w:pPr>
              <w:ind w:right="-72"/>
              <w:jc w:val="right"/>
              <w:rPr>
                <w:rFonts w:ascii="Arial" w:hAnsi="Arial" w:cs="Arial"/>
                <w:b/>
                <w:bCs/>
                <w:sz w:val="16"/>
                <w:szCs w:val="16"/>
                <w:lang w:val="x-none"/>
              </w:rPr>
            </w:pPr>
          </w:p>
          <w:p w14:paraId="36FCDC90" w14:textId="295ECF9F" w:rsidR="00401D59" w:rsidRPr="00F262B4" w:rsidRDefault="00401D59" w:rsidP="00401D59">
            <w:pPr>
              <w:ind w:right="-72"/>
              <w:jc w:val="right"/>
              <w:rPr>
                <w:rFonts w:ascii="Arial" w:hAnsi="Arial" w:cs="Arial"/>
                <w:b/>
                <w:bCs/>
                <w:sz w:val="16"/>
                <w:szCs w:val="16"/>
                <w:lang w:val="x-none"/>
              </w:rPr>
            </w:pPr>
            <w:r w:rsidRPr="00F262B4">
              <w:rPr>
                <w:rFonts w:ascii="Arial" w:hAnsi="Arial" w:cs="Arial"/>
                <w:b/>
                <w:bCs/>
                <w:sz w:val="16"/>
                <w:szCs w:val="16"/>
              </w:rPr>
              <w:t>Increase / (decrease) in owners’ equity</w:t>
            </w:r>
          </w:p>
        </w:tc>
      </w:tr>
      <w:tr w:rsidR="00401D59" w:rsidRPr="00F262B4" w14:paraId="24755FD1" w14:textId="77777777" w:rsidTr="00401D59">
        <w:tc>
          <w:tcPr>
            <w:tcW w:w="1816" w:type="pct"/>
            <w:shd w:val="clear" w:color="auto" w:fill="auto"/>
            <w:vAlign w:val="bottom"/>
          </w:tcPr>
          <w:p w14:paraId="108D0AF9" w14:textId="77777777" w:rsidR="00401D59" w:rsidRPr="00F262B4" w:rsidRDefault="00401D59" w:rsidP="00401D59">
            <w:pPr>
              <w:ind w:left="1800" w:right="-92"/>
              <w:rPr>
                <w:rFonts w:ascii="Arial" w:hAnsi="Arial" w:cs="Arial"/>
                <w:spacing w:val="-4"/>
                <w:sz w:val="16"/>
                <w:szCs w:val="16"/>
                <w:cs/>
              </w:rPr>
            </w:pPr>
          </w:p>
        </w:tc>
        <w:tc>
          <w:tcPr>
            <w:tcW w:w="721" w:type="pct"/>
            <w:vMerge/>
            <w:shd w:val="clear" w:color="auto" w:fill="auto"/>
            <w:vAlign w:val="bottom"/>
          </w:tcPr>
          <w:p w14:paraId="0DEABB4A" w14:textId="1DE26D2F" w:rsidR="00401D59" w:rsidRPr="00F262B4" w:rsidRDefault="00401D59" w:rsidP="00401D59">
            <w:pPr>
              <w:pBdr>
                <w:bottom w:val="single" w:sz="4" w:space="1" w:color="auto"/>
              </w:pBdr>
              <w:ind w:right="-72"/>
              <w:jc w:val="center"/>
              <w:rPr>
                <w:rFonts w:ascii="Arial" w:hAnsi="Arial" w:cs="Arial"/>
                <w:b/>
                <w:bCs/>
                <w:sz w:val="16"/>
                <w:szCs w:val="16"/>
                <w:lang w:eastAsia="en-GB"/>
              </w:rPr>
            </w:pPr>
          </w:p>
        </w:tc>
        <w:tc>
          <w:tcPr>
            <w:tcW w:w="668" w:type="pct"/>
            <w:shd w:val="clear" w:color="auto" w:fill="auto"/>
            <w:vAlign w:val="bottom"/>
          </w:tcPr>
          <w:p w14:paraId="011FCEA4" w14:textId="64C376C9" w:rsidR="00401D59" w:rsidRPr="00F262B4" w:rsidRDefault="00401D59" w:rsidP="00401D59">
            <w:pPr>
              <w:pBdr>
                <w:bottom w:val="single" w:sz="4" w:space="1" w:color="auto"/>
              </w:pBdr>
              <w:ind w:right="-72"/>
              <w:jc w:val="right"/>
              <w:rPr>
                <w:rFonts w:ascii="Arial" w:hAnsi="Arial" w:cs="Arial"/>
                <w:sz w:val="16"/>
                <w:szCs w:val="16"/>
                <w:cs/>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c>
          <w:tcPr>
            <w:tcW w:w="599" w:type="pct"/>
            <w:shd w:val="clear" w:color="auto" w:fill="auto"/>
            <w:vAlign w:val="bottom"/>
          </w:tcPr>
          <w:p w14:paraId="3C472B5E" w14:textId="7FF105CC"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c>
          <w:tcPr>
            <w:tcW w:w="599" w:type="pct"/>
            <w:shd w:val="clear" w:color="auto" w:fill="auto"/>
            <w:vAlign w:val="bottom"/>
          </w:tcPr>
          <w:p w14:paraId="11577B10" w14:textId="21061702"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c>
          <w:tcPr>
            <w:tcW w:w="598" w:type="pct"/>
            <w:shd w:val="clear" w:color="auto" w:fill="auto"/>
            <w:vAlign w:val="bottom"/>
          </w:tcPr>
          <w:p w14:paraId="6418BF72" w14:textId="40CC39B9"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r>
      <w:tr w:rsidR="00401D59" w:rsidRPr="00F262B4" w14:paraId="27873ED2" w14:textId="77777777" w:rsidTr="00401D59">
        <w:tc>
          <w:tcPr>
            <w:tcW w:w="1816" w:type="pct"/>
            <w:shd w:val="clear" w:color="auto" w:fill="auto"/>
            <w:vAlign w:val="bottom"/>
          </w:tcPr>
          <w:p w14:paraId="45E9A1E1" w14:textId="77777777" w:rsidR="00401D59" w:rsidRPr="00F262B4" w:rsidRDefault="00401D59" w:rsidP="00401D59">
            <w:pPr>
              <w:ind w:left="1800" w:right="-92"/>
              <w:rPr>
                <w:rFonts w:ascii="Arial" w:hAnsi="Arial" w:cs="Arial"/>
                <w:spacing w:val="-4"/>
                <w:sz w:val="16"/>
                <w:szCs w:val="16"/>
                <w:cs/>
              </w:rPr>
            </w:pPr>
          </w:p>
        </w:tc>
        <w:tc>
          <w:tcPr>
            <w:tcW w:w="721" w:type="pct"/>
            <w:shd w:val="clear" w:color="auto" w:fill="auto"/>
            <w:vAlign w:val="bottom"/>
          </w:tcPr>
          <w:p w14:paraId="2EF3FD1F" w14:textId="77777777" w:rsidR="00401D59" w:rsidRPr="00F262B4" w:rsidRDefault="00401D59" w:rsidP="00401D59">
            <w:pPr>
              <w:ind w:right="-72"/>
              <w:jc w:val="right"/>
              <w:rPr>
                <w:rFonts w:ascii="Arial" w:hAnsi="Arial" w:cs="Arial"/>
                <w:sz w:val="16"/>
                <w:szCs w:val="16"/>
              </w:rPr>
            </w:pPr>
          </w:p>
        </w:tc>
        <w:tc>
          <w:tcPr>
            <w:tcW w:w="668" w:type="pct"/>
            <w:shd w:val="clear" w:color="auto" w:fill="auto"/>
            <w:vAlign w:val="bottom"/>
          </w:tcPr>
          <w:p w14:paraId="61425392" w14:textId="77777777" w:rsidR="00401D59" w:rsidRPr="00F262B4" w:rsidRDefault="00401D59" w:rsidP="00401D59">
            <w:pPr>
              <w:ind w:right="-72"/>
              <w:jc w:val="right"/>
              <w:rPr>
                <w:rFonts w:ascii="Arial" w:hAnsi="Arial" w:cs="Arial"/>
                <w:sz w:val="16"/>
                <w:szCs w:val="16"/>
              </w:rPr>
            </w:pPr>
          </w:p>
        </w:tc>
        <w:tc>
          <w:tcPr>
            <w:tcW w:w="599" w:type="pct"/>
            <w:shd w:val="clear" w:color="auto" w:fill="auto"/>
            <w:vAlign w:val="bottom"/>
          </w:tcPr>
          <w:p w14:paraId="488CE28D" w14:textId="77777777" w:rsidR="00401D59" w:rsidRPr="00F262B4" w:rsidRDefault="00401D59" w:rsidP="00401D59">
            <w:pPr>
              <w:ind w:right="-72"/>
              <w:jc w:val="right"/>
              <w:rPr>
                <w:rFonts w:ascii="Arial" w:hAnsi="Arial" w:cs="Arial"/>
                <w:sz w:val="16"/>
                <w:szCs w:val="16"/>
              </w:rPr>
            </w:pPr>
          </w:p>
        </w:tc>
        <w:tc>
          <w:tcPr>
            <w:tcW w:w="599" w:type="pct"/>
            <w:shd w:val="clear" w:color="auto" w:fill="auto"/>
            <w:vAlign w:val="bottom"/>
          </w:tcPr>
          <w:p w14:paraId="5FDC253F" w14:textId="77777777" w:rsidR="00401D59" w:rsidRPr="00F262B4" w:rsidRDefault="00401D59" w:rsidP="00401D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8" w:type="pct"/>
            <w:shd w:val="clear" w:color="auto" w:fill="auto"/>
            <w:vAlign w:val="bottom"/>
          </w:tcPr>
          <w:p w14:paraId="1B8DBC8D" w14:textId="77777777" w:rsidR="00401D59" w:rsidRPr="00F262B4" w:rsidRDefault="00401D59" w:rsidP="00401D59">
            <w:pPr>
              <w:ind w:right="-72"/>
              <w:jc w:val="right"/>
              <w:rPr>
                <w:rFonts w:ascii="Arial" w:hAnsi="Arial" w:cs="Arial"/>
                <w:sz w:val="16"/>
                <w:szCs w:val="16"/>
              </w:rPr>
            </w:pPr>
          </w:p>
        </w:tc>
      </w:tr>
      <w:tr w:rsidR="00401D59" w:rsidRPr="00F262B4" w14:paraId="2E3AA42E" w14:textId="77777777" w:rsidTr="00401D59">
        <w:tc>
          <w:tcPr>
            <w:tcW w:w="1816" w:type="pct"/>
            <w:shd w:val="clear" w:color="auto" w:fill="auto"/>
            <w:vAlign w:val="bottom"/>
            <w:hideMark/>
          </w:tcPr>
          <w:p w14:paraId="1BD86CDC" w14:textId="77777777" w:rsidR="00401D59" w:rsidRPr="00F262B4" w:rsidRDefault="00401D59" w:rsidP="00401D59">
            <w:pPr>
              <w:ind w:left="1800" w:right="-92"/>
              <w:rPr>
                <w:rFonts w:ascii="Arial" w:hAnsi="Arial" w:cs="Arial"/>
                <w:spacing w:val="-4"/>
                <w:sz w:val="16"/>
                <w:szCs w:val="16"/>
              </w:rPr>
            </w:pPr>
            <w:r w:rsidRPr="00F262B4">
              <w:rPr>
                <w:rFonts w:ascii="Arial" w:hAnsi="Arial" w:cs="Arial"/>
                <w:spacing w:val="-4"/>
                <w:sz w:val="16"/>
                <w:szCs w:val="16"/>
              </w:rPr>
              <w:t xml:space="preserve">Loss ratio of the </w:t>
            </w:r>
          </w:p>
          <w:p w14:paraId="0A81D0B7" w14:textId="15CB0E91" w:rsidR="00401D59" w:rsidRPr="00F262B4" w:rsidRDefault="00401D59" w:rsidP="00401D59">
            <w:pPr>
              <w:ind w:left="1800" w:right="-92"/>
              <w:rPr>
                <w:rFonts w:ascii="Arial" w:hAnsi="Arial" w:cs="Arial"/>
                <w:sz w:val="16"/>
                <w:szCs w:val="16"/>
                <w:cs/>
              </w:rPr>
            </w:pPr>
            <w:r w:rsidRPr="00F262B4">
              <w:rPr>
                <w:rFonts w:ascii="Arial" w:hAnsi="Arial" w:cs="Arial"/>
                <w:spacing w:val="-4"/>
                <w:sz w:val="16"/>
                <w:szCs w:val="16"/>
              </w:rPr>
              <w:t xml:space="preserve">   recent accident year</w:t>
            </w:r>
          </w:p>
        </w:tc>
        <w:tc>
          <w:tcPr>
            <w:tcW w:w="721" w:type="pct"/>
            <w:shd w:val="clear" w:color="auto" w:fill="auto"/>
            <w:vAlign w:val="bottom"/>
          </w:tcPr>
          <w:p w14:paraId="3130A877" w14:textId="46F785B0"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Increase 2%</w:t>
            </w:r>
          </w:p>
        </w:tc>
        <w:tc>
          <w:tcPr>
            <w:tcW w:w="668" w:type="pct"/>
            <w:shd w:val="clear" w:color="auto" w:fill="auto"/>
            <w:vAlign w:val="bottom"/>
          </w:tcPr>
          <w:p w14:paraId="32BBA89C"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25,895</w:t>
            </w:r>
          </w:p>
        </w:tc>
        <w:tc>
          <w:tcPr>
            <w:tcW w:w="599" w:type="pct"/>
            <w:shd w:val="clear" w:color="auto" w:fill="auto"/>
            <w:vAlign w:val="bottom"/>
          </w:tcPr>
          <w:p w14:paraId="6440382B"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116,416</w:t>
            </w:r>
          </w:p>
        </w:tc>
        <w:tc>
          <w:tcPr>
            <w:tcW w:w="599" w:type="pct"/>
            <w:shd w:val="clear" w:color="auto" w:fill="auto"/>
            <w:vAlign w:val="bottom"/>
          </w:tcPr>
          <w:p w14:paraId="0EB7BF1D"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(90,520)</w:t>
            </w:r>
          </w:p>
        </w:tc>
        <w:tc>
          <w:tcPr>
            <w:tcW w:w="598" w:type="pct"/>
            <w:shd w:val="clear" w:color="auto" w:fill="auto"/>
            <w:vAlign w:val="bottom"/>
          </w:tcPr>
          <w:p w14:paraId="3A2B67D2"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(72,416)</w:t>
            </w:r>
          </w:p>
        </w:tc>
      </w:tr>
      <w:tr w:rsidR="00401D59" w:rsidRPr="00F262B4" w14:paraId="7B3AF0B7" w14:textId="77777777" w:rsidTr="00401D59">
        <w:tc>
          <w:tcPr>
            <w:tcW w:w="1816" w:type="pct"/>
            <w:shd w:val="clear" w:color="auto" w:fill="auto"/>
            <w:vAlign w:val="bottom"/>
          </w:tcPr>
          <w:p w14:paraId="1AB937BA" w14:textId="0E848B5C" w:rsidR="00401D59" w:rsidRPr="00F262B4" w:rsidRDefault="00401D59" w:rsidP="00401D59">
            <w:pPr>
              <w:ind w:left="1800" w:right="-92"/>
              <w:rPr>
                <w:rFonts w:ascii="Arial" w:hAnsi="Arial" w:cs="Arial"/>
                <w:spacing w:val="-4"/>
                <w:sz w:val="16"/>
                <w:szCs w:val="16"/>
                <w:cs/>
              </w:rPr>
            </w:pPr>
          </w:p>
        </w:tc>
        <w:tc>
          <w:tcPr>
            <w:tcW w:w="721" w:type="pct"/>
            <w:shd w:val="clear" w:color="auto" w:fill="auto"/>
            <w:vAlign w:val="bottom"/>
          </w:tcPr>
          <w:p w14:paraId="4E9BAB31" w14:textId="7DFDE837"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Decrease 2%</w:t>
            </w:r>
          </w:p>
        </w:tc>
        <w:tc>
          <w:tcPr>
            <w:tcW w:w="668" w:type="pct"/>
            <w:shd w:val="clear" w:color="auto" w:fill="auto"/>
            <w:vAlign w:val="bottom"/>
          </w:tcPr>
          <w:p w14:paraId="450361B9"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(28,468)</w:t>
            </w:r>
          </w:p>
        </w:tc>
        <w:tc>
          <w:tcPr>
            <w:tcW w:w="599" w:type="pct"/>
            <w:shd w:val="clear" w:color="auto" w:fill="auto"/>
            <w:vAlign w:val="bottom"/>
          </w:tcPr>
          <w:p w14:paraId="2DC8D7C4"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(108,278)</w:t>
            </w:r>
          </w:p>
        </w:tc>
        <w:tc>
          <w:tcPr>
            <w:tcW w:w="599" w:type="pct"/>
            <w:shd w:val="clear" w:color="auto" w:fill="auto"/>
            <w:vAlign w:val="bottom"/>
          </w:tcPr>
          <w:p w14:paraId="0D0A40B7"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79,810</w:t>
            </w:r>
          </w:p>
        </w:tc>
        <w:tc>
          <w:tcPr>
            <w:tcW w:w="598" w:type="pct"/>
            <w:shd w:val="clear" w:color="auto" w:fill="auto"/>
            <w:vAlign w:val="bottom"/>
          </w:tcPr>
          <w:p w14:paraId="5D615D08"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63,848</w:t>
            </w:r>
          </w:p>
        </w:tc>
      </w:tr>
      <w:tr w:rsidR="00401D59" w:rsidRPr="00F262B4" w14:paraId="2157C319" w14:textId="77777777" w:rsidTr="00401D59">
        <w:tc>
          <w:tcPr>
            <w:tcW w:w="1816" w:type="pct"/>
            <w:shd w:val="clear" w:color="auto" w:fill="auto"/>
            <w:vAlign w:val="bottom"/>
            <w:hideMark/>
          </w:tcPr>
          <w:p w14:paraId="09762BD0" w14:textId="77777777" w:rsidR="00401D59" w:rsidRPr="00F262B4" w:rsidRDefault="00401D59" w:rsidP="00401D59">
            <w:pPr>
              <w:ind w:left="1800" w:right="-92"/>
              <w:rPr>
                <w:rFonts w:ascii="Arial" w:hAnsi="Arial" w:cs="Arial"/>
                <w:spacing w:val="-4"/>
                <w:sz w:val="16"/>
                <w:szCs w:val="16"/>
              </w:rPr>
            </w:pPr>
            <w:r w:rsidRPr="00F262B4">
              <w:rPr>
                <w:rFonts w:ascii="Arial" w:hAnsi="Arial" w:cs="Arial"/>
                <w:spacing w:val="-4"/>
                <w:sz w:val="16"/>
                <w:szCs w:val="16"/>
              </w:rPr>
              <w:t>Claim reserve</w:t>
            </w:r>
          </w:p>
          <w:p w14:paraId="1F31A381" w14:textId="3B437277" w:rsidR="00401D59" w:rsidRPr="00F262B4" w:rsidRDefault="00401D59" w:rsidP="00401D59">
            <w:pPr>
              <w:ind w:left="1800" w:right="-92"/>
              <w:rPr>
                <w:rFonts w:ascii="Arial" w:hAnsi="Arial" w:cs="Arial"/>
                <w:spacing w:val="-4"/>
                <w:sz w:val="16"/>
                <w:szCs w:val="16"/>
                <w:cs/>
              </w:rPr>
            </w:pPr>
            <w:r w:rsidRPr="00F262B4">
              <w:rPr>
                <w:rFonts w:ascii="Arial" w:hAnsi="Arial" w:cs="Arial"/>
                <w:spacing w:val="-4"/>
                <w:sz w:val="16"/>
                <w:szCs w:val="16"/>
              </w:rPr>
              <w:t xml:space="preserve">   for big claims </w:t>
            </w:r>
          </w:p>
        </w:tc>
        <w:tc>
          <w:tcPr>
            <w:tcW w:w="721" w:type="pct"/>
            <w:shd w:val="clear" w:color="auto" w:fill="auto"/>
            <w:vAlign w:val="bottom"/>
          </w:tcPr>
          <w:p w14:paraId="4E5A4BA0" w14:textId="5B1F4AA6"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Increase 2%</w:t>
            </w:r>
          </w:p>
        </w:tc>
        <w:tc>
          <w:tcPr>
            <w:tcW w:w="668" w:type="pct"/>
            <w:shd w:val="clear" w:color="auto" w:fill="auto"/>
            <w:vAlign w:val="bottom"/>
          </w:tcPr>
          <w:p w14:paraId="79142911"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48,995</w:t>
            </w:r>
          </w:p>
        </w:tc>
        <w:tc>
          <w:tcPr>
            <w:tcW w:w="599" w:type="pct"/>
            <w:shd w:val="clear" w:color="auto" w:fill="auto"/>
            <w:vAlign w:val="bottom"/>
          </w:tcPr>
          <w:p w14:paraId="15785941"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149,095</w:t>
            </w:r>
          </w:p>
        </w:tc>
        <w:tc>
          <w:tcPr>
            <w:tcW w:w="599" w:type="pct"/>
            <w:shd w:val="clear" w:color="auto" w:fill="auto"/>
            <w:vAlign w:val="bottom"/>
          </w:tcPr>
          <w:p w14:paraId="4504D1A1"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(100,100)</w:t>
            </w:r>
          </w:p>
        </w:tc>
        <w:tc>
          <w:tcPr>
            <w:tcW w:w="598" w:type="pct"/>
            <w:shd w:val="clear" w:color="auto" w:fill="auto"/>
            <w:vAlign w:val="bottom"/>
          </w:tcPr>
          <w:p w14:paraId="64EADE1C"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(80,080)</w:t>
            </w:r>
          </w:p>
        </w:tc>
      </w:tr>
      <w:tr w:rsidR="00401D59" w:rsidRPr="00F262B4" w14:paraId="7C86B71E" w14:textId="77777777" w:rsidTr="00401D59">
        <w:tc>
          <w:tcPr>
            <w:tcW w:w="1816" w:type="pct"/>
            <w:shd w:val="clear" w:color="auto" w:fill="auto"/>
            <w:vAlign w:val="bottom"/>
          </w:tcPr>
          <w:p w14:paraId="3EE45147" w14:textId="6897BA35" w:rsidR="00401D59" w:rsidRPr="00F262B4" w:rsidRDefault="00401D59" w:rsidP="00401D59">
            <w:pPr>
              <w:ind w:left="1800" w:right="-92"/>
              <w:rPr>
                <w:rFonts w:ascii="Arial" w:hAnsi="Arial" w:cs="Arial"/>
                <w:spacing w:val="-4"/>
                <w:sz w:val="16"/>
                <w:szCs w:val="16"/>
                <w:cs/>
              </w:rPr>
            </w:pPr>
          </w:p>
        </w:tc>
        <w:tc>
          <w:tcPr>
            <w:tcW w:w="721" w:type="pct"/>
            <w:shd w:val="clear" w:color="auto" w:fill="auto"/>
            <w:vAlign w:val="bottom"/>
          </w:tcPr>
          <w:p w14:paraId="580ED74D" w14:textId="5A7FA8E1"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Decrease 2%</w:t>
            </w:r>
          </w:p>
        </w:tc>
        <w:tc>
          <w:tcPr>
            <w:tcW w:w="668" w:type="pct"/>
            <w:shd w:val="clear" w:color="auto" w:fill="auto"/>
            <w:vAlign w:val="bottom"/>
          </w:tcPr>
          <w:p w14:paraId="4C667BE4"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(49,783)</w:t>
            </w:r>
          </w:p>
        </w:tc>
        <w:tc>
          <w:tcPr>
            <w:tcW w:w="599" w:type="pct"/>
            <w:shd w:val="clear" w:color="auto" w:fill="auto"/>
            <w:vAlign w:val="bottom"/>
          </w:tcPr>
          <w:p w14:paraId="12ABA848"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(144,072)</w:t>
            </w:r>
          </w:p>
        </w:tc>
        <w:tc>
          <w:tcPr>
            <w:tcW w:w="599" w:type="pct"/>
            <w:shd w:val="clear" w:color="auto" w:fill="auto"/>
            <w:vAlign w:val="bottom"/>
          </w:tcPr>
          <w:p w14:paraId="5E638C73"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94,290</w:t>
            </w:r>
          </w:p>
        </w:tc>
        <w:tc>
          <w:tcPr>
            <w:tcW w:w="598" w:type="pct"/>
            <w:shd w:val="clear" w:color="auto" w:fill="auto"/>
            <w:vAlign w:val="bottom"/>
          </w:tcPr>
          <w:p w14:paraId="2C0FFDC2"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75,432</w:t>
            </w:r>
          </w:p>
        </w:tc>
      </w:tr>
      <w:tr w:rsidR="00401D59" w:rsidRPr="00F262B4" w14:paraId="6D0CB6F2" w14:textId="77777777" w:rsidTr="00401D59">
        <w:tc>
          <w:tcPr>
            <w:tcW w:w="1816" w:type="pct"/>
            <w:shd w:val="clear" w:color="auto" w:fill="auto"/>
            <w:vAlign w:val="bottom"/>
          </w:tcPr>
          <w:p w14:paraId="572BEA37" w14:textId="14146DD1" w:rsidR="00401D59" w:rsidRPr="00F262B4" w:rsidRDefault="00401D59" w:rsidP="00401D59">
            <w:pPr>
              <w:ind w:left="1800" w:right="-92"/>
              <w:rPr>
                <w:rFonts w:ascii="Arial" w:hAnsi="Arial" w:cs="Arial"/>
                <w:spacing w:val="-4"/>
                <w:sz w:val="16"/>
                <w:szCs w:val="16"/>
              </w:rPr>
            </w:pPr>
            <w:r w:rsidRPr="00F262B4">
              <w:rPr>
                <w:rFonts w:ascii="Arial" w:hAnsi="Arial" w:cs="Arial"/>
                <w:spacing w:val="-4"/>
                <w:sz w:val="16"/>
                <w:szCs w:val="16"/>
              </w:rPr>
              <w:t>ULAE ratio</w:t>
            </w:r>
          </w:p>
        </w:tc>
        <w:tc>
          <w:tcPr>
            <w:tcW w:w="721" w:type="pct"/>
            <w:shd w:val="clear" w:color="auto" w:fill="auto"/>
            <w:vAlign w:val="bottom"/>
          </w:tcPr>
          <w:p w14:paraId="4AC5249C" w14:textId="2A823049" w:rsidR="00401D59" w:rsidRPr="00F262B4" w:rsidRDefault="00401D59" w:rsidP="009B534C">
            <w:pPr>
              <w:ind w:right="-72"/>
              <w:jc w:val="center"/>
              <w:rPr>
                <w:rFonts w:ascii="Arial" w:hAnsi="Arial" w:cs="Arial"/>
                <w:sz w:val="16"/>
                <w:szCs w:val="16"/>
                <w:cs/>
              </w:rPr>
            </w:pPr>
            <w:r w:rsidRPr="00F262B4">
              <w:rPr>
                <w:rFonts w:ascii="Arial" w:hAnsi="Arial" w:cs="Arial"/>
                <w:sz w:val="16"/>
                <w:szCs w:val="16"/>
              </w:rPr>
              <w:t>Increase 20%</w:t>
            </w:r>
          </w:p>
        </w:tc>
        <w:tc>
          <w:tcPr>
            <w:tcW w:w="668" w:type="pct"/>
            <w:shd w:val="clear" w:color="auto" w:fill="auto"/>
            <w:vAlign w:val="bottom"/>
          </w:tcPr>
          <w:p w14:paraId="081A4C57" w14:textId="2A152846" w:rsidR="00401D59" w:rsidRPr="00F262B4" w:rsidRDefault="00401D59" w:rsidP="00401D59">
            <w:pPr>
              <w:ind w:right="-72"/>
              <w:jc w:val="right"/>
              <w:rPr>
                <w:rFonts w:ascii="Arial" w:hAnsi="Arial" w:cs="Arial"/>
                <w:sz w:val="16"/>
                <w:szCs w:val="16"/>
              </w:rPr>
            </w:pPr>
            <w:r>
              <w:rPr>
                <w:rFonts w:ascii="Arial" w:hAnsi="Arial" w:cs="Arial"/>
                <w:sz w:val="16"/>
                <w:szCs w:val="16"/>
              </w:rPr>
              <w:t>-</w:t>
            </w:r>
          </w:p>
        </w:tc>
        <w:tc>
          <w:tcPr>
            <w:tcW w:w="599" w:type="pct"/>
            <w:shd w:val="clear" w:color="auto" w:fill="auto"/>
            <w:vAlign w:val="bottom"/>
          </w:tcPr>
          <w:p w14:paraId="73EF6D02"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13,318</w:t>
            </w:r>
          </w:p>
        </w:tc>
        <w:tc>
          <w:tcPr>
            <w:tcW w:w="599" w:type="pct"/>
            <w:shd w:val="clear" w:color="auto" w:fill="auto"/>
            <w:vAlign w:val="bottom"/>
          </w:tcPr>
          <w:p w14:paraId="4335E9E6"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(13,318)</w:t>
            </w:r>
          </w:p>
        </w:tc>
        <w:tc>
          <w:tcPr>
            <w:tcW w:w="598" w:type="pct"/>
            <w:shd w:val="clear" w:color="auto" w:fill="auto"/>
            <w:vAlign w:val="bottom"/>
          </w:tcPr>
          <w:p w14:paraId="065B0648"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(10,655)</w:t>
            </w:r>
          </w:p>
        </w:tc>
      </w:tr>
      <w:tr w:rsidR="00401D59" w:rsidRPr="00F262B4" w14:paraId="069681FE" w14:textId="77777777" w:rsidTr="00401D59">
        <w:tc>
          <w:tcPr>
            <w:tcW w:w="1816" w:type="pct"/>
            <w:shd w:val="clear" w:color="auto" w:fill="auto"/>
            <w:vAlign w:val="bottom"/>
          </w:tcPr>
          <w:p w14:paraId="1BD343FF" w14:textId="6EC5957C" w:rsidR="00401D59" w:rsidRPr="00F262B4" w:rsidRDefault="00401D59" w:rsidP="00401D59">
            <w:pPr>
              <w:ind w:left="1800" w:right="-92"/>
              <w:rPr>
                <w:rFonts w:ascii="Arial" w:hAnsi="Arial" w:cs="Arial"/>
                <w:spacing w:val="-4"/>
                <w:sz w:val="16"/>
                <w:szCs w:val="16"/>
                <w:cs/>
              </w:rPr>
            </w:pPr>
          </w:p>
        </w:tc>
        <w:tc>
          <w:tcPr>
            <w:tcW w:w="721" w:type="pct"/>
            <w:shd w:val="clear" w:color="auto" w:fill="auto"/>
            <w:vAlign w:val="bottom"/>
          </w:tcPr>
          <w:p w14:paraId="12E45EA3" w14:textId="7FC1B02E" w:rsidR="00401D59" w:rsidRPr="00F262B4" w:rsidRDefault="00401D59" w:rsidP="009B534C">
            <w:pPr>
              <w:ind w:right="-72"/>
              <w:jc w:val="center"/>
              <w:rPr>
                <w:rFonts w:ascii="Arial" w:hAnsi="Arial" w:cs="Arial"/>
                <w:sz w:val="16"/>
                <w:szCs w:val="16"/>
                <w:cs/>
              </w:rPr>
            </w:pPr>
            <w:r w:rsidRPr="00F262B4">
              <w:rPr>
                <w:rFonts w:ascii="Arial" w:hAnsi="Arial" w:cs="Arial"/>
                <w:sz w:val="16"/>
                <w:szCs w:val="16"/>
              </w:rPr>
              <w:t>Decrease 20%</w:t>
            </w:r>
          </w:p>
        </w:tc>
        <w:tc>
          <w:tcPr>
            <w:tcW w:w="668" w:type="pct"/>
            <w:shd w:val="clear" w:color="auto" w:fill="auto"/>
            <w:vAlign w:val="bottom"/>
          </w:tcPr>
          <w:p w14:paraId="5E0F5440" w14:textId="65C9437A" w:rsidR="00401D59" w:rsidRPr="00F262B4" w:rsidRDefault="00401D59" w:rsidP="00401D59">
            <w:pPr>
              <w:ind w:right="-72"/>
              <w:jc w:val="right"/>
              <w:rPr>
                <w:rFonts w:ascii="Arial" w:hAnsi="Arial" w:cs="Arial"/>
                <w:sz w:val="16"/>
                <w:szCs w:val="16"/>
              </w:rPr>
            </w:pPr>
            <w:r>
              <w:rPr>
                <w:rFonts w:ascii="Arial" w:hAnsi="Arial" w:cs="Arial"/>
                <w:sz w:val="16"/>
                <w:szCs w:val="16"/>
              </w:rPr>
              <w:t>-</w:t>
            </w:r>
          </w:p>
        </w:tc>
        <w:tc>
          <w:tcPr>
            <w:tcW w:w="599" w:type="pct"/>
            <w:shd w:val="clear" w:color="auto" w:fill="auto"/>
            <w:vAlign w:val="bottom"/>
          </w:tcPr>
          <w:p w14:paraId="0D200E91"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(13,318)</w:t>
            </w:r>
          </w:p>
        </w:tc>
        <w:tc>
          <w:tcPr>
            <w:tcW w:w="599" w:type="pct"/>
            <w:shd w:val="clear" w:color="auto" w:fill="auto"/>
            <w:vAlign w:val="bottom"/>
          </w:tcPr>
          <w:p w14:paraId="21DB990F"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13,318</w:t>
            </w:r>
          </w:p>
        </w:tc>
        <w:tc>
          <w:tcPr>
            <w:tcW w:w="598" w:type="pct"/>
            <w:shd w:val="clear" w:color="auto" w:fill="auto"/>
            <w:vAlign w:val="bottom"/>
          </w:tcPr>
          <w:p w14:paraId="008B99C3" w14:textId="77777777" w:rsidR="00401D59" w:rsidRPr="00F262B4" w:rsidRDefault="00401D59" w:rsidP="00401D59">
            <w:pPr>
              <w:ind w:right="-72"/>
              <w:jc w:val="right"/>
              <w:rPr>
                <w:rFonts w:ascii="Arial" w:hAnsi="Arial" w:cs="Arial"/>
                <w:sz w:val="16"/>
                <w:szCs w:val="16"/>
              </w:rPr>
            </w:pPr>
            <w:r w:rsidRPr="00F262B4">
              <w:rPr>
                <w:rFonts w:ascii="Arial" w:hAnsi="Arial" w:cs="Arial"/>
                <w:sz w:val="16"/>
                <w:szCs w:val="16"/>
              </w:rPr>
              <w:t>10,655</w:t>
            </w:r>
          </w:p>
        </w:tc>
      </w:tr>
    </w:tbl>
    <w:p w14:paraId="73D83F4E" w14:textId="77777777" w:rsidR="00B912AF" w:rsidRPr="00F262B4" w:rsidRDefault="00B912AF" w:rsidP="002F2F13">
      <w:pPr>
        <w:autoSpaceDE w:val="0"/>
        <w:autoSpaceDN w:val="0"/>
        <w:ind w:left="1080"/>
        <w:jc w:val="thaiDistribute"/>
        <w:rPr>
          <w:rFonts w:ascii="Arial" w:hAnsi="Arial" w:cs="Arial"/>
          <w:lang w:bidi="he-IL"/>
        </w:rPr>
      </w:pPr>
    </w:p>
    <w:tbl>
      <w:tblPr>
        <w:tblW w:w="4910" w:type="pct"/>
        <w:jc w:val="center"/>
        <w:tblLook w:val="04A0" w:firstRow="1" w:lastRow="0" w:firstColumn="1" w:lastColumn="0" w:noHBand="0" w:noVBand="1"/>
      </w:tblPr>
      <w:tblGrid>
        <w:gridCol w:w="3414"/>
        <w:gridCol w:w="1380"/>
        <w:gridCol w:w="1277"/>
        <w:gridCol w:w="1144"/>
        <w:gridCol w:w="1144"/>
        <w:gridCol w:w="1144"/>
      </w:tblGrid>
      <w:tr w:rsidR="00401D59" w:rsidRPr="00F262B4" w14:paraId="3C990534" w14:textId="77777777" w:rsidTr="00503352">
        <w:trPr>
          <w:trHeight w:val="20"/>
          <w:jc w:val="center"/>
        </w:trPr>
        <w:tc>
          <w:tcPr>
            <w:tcW w:w="1796" w:type="pct"/>
            <w:shd w:val="clear" w:color="auto" w:fill="auto"/>
            <w:vAlign w:val="center"/>
          </w:tcPr>
          <w:p w14:paraId="1D19BCBF" w14:textId="77777777" w:rsidR="00401D59" w:rsidRPr="00F262B4" w:rsidRDefault="00401D59" w:rsidP="00401D59">
            <w:pPr>
              <w:ind w:left="1750" w:right="-92"/>
              <w:rPr>
                <w:rFonts w:ascii="Arial" w:hAnsi="Arial" w:cs="Arial"/>
                <w:spacing w:val="-4"/>
                <w:sz w:val="16"/>
                <w:szCs w:val="16"/>
                <w:cs/>
              </w:rPr>
            </w:pPr>
          </w:p>
        </w:tc>
        <w:tc>
          <w:tcPr>
            <w:tcW w:w="3204" w:type="pct"/>
            <w:gridSpan w:val="5"/>
            <w:shd w:val="clear" w:color="auto" w:fill="auto"/>
            <w:vAlign w:val="center"/>
          </w:tcPr>
          <w:p w14:paraId="7F6ABB1B" w14:textId="7BFB98D5"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F262B4">
              <w:rPr>
                <w:rFonts w:ascii="Arial" w:hAnsi="Arial" w:cs="Arial"/>
                <w:b/>
                <w:bCs/>
                <w:sz w:val="18"/>
                <w:szCs w:val="18"/>
              </w:rPr>
              <w:t>Consolidated financial statements</w:t>
            </w:r>
          </w:p>
        </w:tc>
      </w:tr>
      <w:tr w:rsidR="00401D59" w:rsidRPr="00F262B4" w14:paraId="6871040F" w14:textId="77777777" w:rsidTr="00503352">
        <w:trPr>
          <w:trHeight w:val="20"/>
          <w:jc w:val="center"/>
        </w:trPr>
        <w:tc>
          <w:tcPr>
            <w:tcW w:w="1796" w:type="pct"/>
            <w:shd w:val="clear" w:color="auto" w:fill="auto"/>
            <w:vAlign w:val="center"/>
          </w:tcPr>
          <w:p w14:paraId="738B9B1C" w14:textId="77777777" w:rsidR="00401D59" w:rsidRPr="00F262B4" w:rsidRDefault="00401D59" w:rsidP="00401D59">
            <w:pPr>
              <w:ind w:left="1750" w:right="-92"/>
              <w:rPr>
                <w:rFonts w:ascii="Arial" w:hAnsi="Arial" w:cs="Arial"/>
                <w:spacing w:val="-4"/>
                <w:sz w:val="16"/>
                <w:szCs w:val="16"/>
                <w:cs/>
              </w:rPr>
            </w:pPr>
          </w:p>
        </w:tc>
        <w:tc>
          <w:tcPr>
            <w:tcW w:w="3204" w:type="pct"/>
            <w:gridSpan w:val="5"/>
            <w:shd w:val="clear" w:color="auto" w:fill="auto"/>
            <w:vAlign w:val="center"/>
          </w:tcPr>
          <w:p w14:paraId="4DCA6427" w14:textId="72EFCED4"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F262B4">
              <w:rPr>
                <w:rFonts w:ascii="Arial" w:hAnsi="Arial" w:cs="Arial"/>
                <w:b/>
                <w:bCs/>
                <w:sz w:val="16"/>
                <w:szCs w:val="16"/>
              </w:rPr>
              <w:t>2019</w:t>
            </w:r>
          </w:p>
        </w:tc>
      </w:tr>
      <w:tr w:rsidR="00401D59" w:rsidRPr="00F262B4" w14:paraId="46327A41" w14:textId="77777777" w:rsidTr="001F6DB6">
        <w:trPr>
          <w:trHeight w:val="20"/>
          <w:jc w:val="center"/>
        </w:trPr>
        <w:tc>
          <w:tcPr>
            <w:tcW w:w="1796" w:type="pct"/>
            <w:shd w:val="clear" w:color="auto" w:fill="auto"/>
            <w:vAlign w:val="center"/>
          </w:tcPr>
          <w:p w14:paraId="5569623F" w14:textId="77777777" w:rsidR="00401D59" w:rsidRPr="00F262B4" w:rsidRDefault="00401D59" w:rsidP="00401D59">
            <w:pPr>
              <w:ind w:left="1750" w:right="-92"/>
              <w:rPr>
                <w:rFonts w:ascii="Arial" w:hAnsi="Arial" w:cs="Arial"/>
                <w:spacing w:val="-4"/>
                <w:sz w:val="16"/>
                <w:szCs w:val="16"/>
                <w:cs/>
              </w:rPr>
            </w:pPr>
          </w:p>
        </w:tc>
        <w:tc>
          <w:tcPr>
            <w:tcW w:w="726" w:type="pct"/>
            <w:vMerge w:val="restart"/>
            <w:shd w:val="clear" w:color="auto" w:fill="auto"/>
            <w:vAlign w:val="center"/>
          </w:tcPr>
          <w:p w14:paraId="46EAFA3B" w14:textId="77777777" w:rsidR="00401D59" w:rsidRPr="00F262B4" w:rsidRDefault="00401D59" w:rsidP="00401D59">
            <w:pPr>
              <w:ind w:right="-72"/>
              <w:jc w:val="right"/>
              <w:rPr>
                <w:rFonts w:ascii="Arial" w:hAnsi="Arial" w:cs="Arial"/>
                <w:b/>
                <w:bCs/>
                <w:sz w:val="16"/>
                <w:szCs w:val="16"/>
              </w:rPr>
            </w:pPr>
          </w:p>
          <w:p w14:paraId="3F8E8020" w14:textId="77777777" w:rsidR="00401D59" w:rsidRPr="00F262B4" w:rsidRDefault="00401D59" w:rsidP="00401D59">
            <w:pPr>
              <w:ind w:right="-72"/>
              <w:jc w:val="right"/>
              <w:rPr>
                <w:rFonts w:ascii="Arial" w:hAnsi="Arial" w:cs="Arial"/>
                <w:b/>
                <w:bCs/>
                <w:sz w:val="16"/>
                <w:szCs w:val="16"/>
              </w:rPr>
            </w:pPr>
          </w:p>
          <w:p w14:paraId="58D62B88" w14:textId="77777777" w:rsidR="00401D59" w:rsidRPr="00F262B4" w:rsidRDefault="00401D59" w:rsidP="00401D59">
            <w:pPr>
              <w:ind w:right="-72"/>
              <w:jc w:val="right"/>
              <w:rPr>
                <w:rFonts w:ascii="Arial" w:hAnsi="Arial" w:cs="Arial"/>
                <w:b/>
                <w:bCs/>
                <w:sz w:val="16"/>
                <w:szCs w:val="16"/>
              </w:rPr>
            </w:pPr>
          </w:p>
          <w:p w14:paraId="2B50ED6E" w14:textId="77777777" w:rsidR="00401D59" w:rsidRPr="00F262B4" w:rsidRDefault="00401D59" w:rsidP="00401D59">
            <w:pPr>
              <w:ind w:right="-72"/>
              <w:jc w:val="right"/>
              <w:rPr>
                <w:rFonts w:ascii="Arial" w:hAnsi="Arial" w:cs="Arial"/>
                <w:b/>
                <w:bCs/>
                <w:sz w:val="16"/>
                <w:szCs w:val="16"/>
              </w:rPr>
            </w:pPr>
          </w:p>
          <w:p w14:paraId="5AB15373" w14:textId="77777777" w:rsidR="00401D59" w:rsidRPr="00F262B4" w:rsidRDefault="00401D59" w:rsidP="00401D59">
            <w:pPr>
              <w:ind w:right="-72"/>
              <w:jc w:val="right"/>
              <w:rPr>
                <w:rFonts w:ascii="Arial" w:hAnsi="Arial" w:cs="Arial"/>
                <w:b/>
                <w:bCs/>
                <w:sz w:val="16"/>
                <w:szCs w:val="16"/>
              </w:rPr>
            </w:pPr>
          </w:p>
          <w:p w14:paraId="5FDB4F59" w14:textId="77777777" w:rsidR="00401D59" w:rsidRPr="00F262B4" w:rsidRDefault="00401D59" w:rsidP="00401D59">
            <w:pPr>
              <w:ind w:right="-72"/>
              <w:jc w:val="right"/>
              <w:rPr>
                <w:rFonts w:ascii="Arial" w:hAnsi="Arial" w:cs="Arial"/>
                <w:sz w:val="16"/>
                <w:szCs w:val="16"/>
              </w:rPr>
            </w:pPr>
            <w:r w:rsidRPr="00F262B4">
              <w:rPr>
                <w:rFonts w:ascii="Arial" w:hAnsi="Arial" w:cs="Arial"/>
                <w:b/>
                <w:bCs/>
                <w:sz w:val="16"/>
                <w:szCs w:val="16"/>
              </w:rPr>
              <w:t>Increase/ (decrease) in assumptions</w:t>
            </w:r>
          </w:p>
        </w:tc>
        <w:tc>
          <w:tcPr>
            <w:tcW w:w="672" w:type="pct"/>
            <w:shd w:val="clear" w:color="auto" w:fill="auto"/>
            <w:vAlign w:val="center"/>
          </w:tcPr>
          <w:p w14:paraId="7B7FEABC" w14:textId="77777777" w:rsidR="00401D59" w:rsidRPr="00F262B4" w:rsidRDefault="00401D59" w:rsidP="00401D5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x-none"/>
              </w:rPr>
            </w:pPr>
            <w:r w:rsidRPr="00F262B4">
              <w:rPr>
                <w:rFonts w:ascii="Arial" w:hAnsi="Arial" w:cs="Arial"/>
                <w:b/>
                <w:bCs/>
                <w:sz w:val="16"/>
                <w:szCs w:val="16"/>
              </w:rPr>
              <w:t>Increase / (decrease) in reinsurance assets</w:t>
            </w:r>
          </w:p>
        </w:tc>
        <w:tc>
          <w:tcPr>
            <w:tcW w:w="602" w:type="pct"/>
            <w:shd w:val="clear" w:color="auto" w:fill="auto"/>
          </w:tcPr>
          <w:p w14:paraId="755D3397" w14:textId="77777777" w:rsidR="00401D59" w:rsidRPr="00F262B4" w:rsidRDefault="00401D59" w:rsidP="00401D59">
            <w:pPr>
              <w:ind w:right="-72"/>
              <w:jc w:val="right"/>
              <w:rPr>
                <w:rFonts w:ascii="Arial" w:hAnsi="Arial" w:cs="Arial"/>
                <w:b/>
                <w:bCs/>
                <w:sz w:val="16"/>
                <w:szCs w:val="16"/>
                <w:lang w:val="x-none"/>
              </w:rPr>
            </w:pPr>
            <w:r w:rsidRPr="00F262B4">
              <w:rPr>
                <w:rFonts w:ascii="Arial" w:hAnsi="Arial" w:cs="Arial"/>
                <w:b/>
                <w:bCs/>
                <w:sz w:val="16"/>
                <w:szCs w:val="16"/>
              </w:rPr>
              <w:t>Increase / (decrease) in insurance contract liabilities</w:t>
            </w:r>
          </w:p>
        </w:tc>
        <w:tc>
          <w:tcPr>
            <w:tcW w:w="602" w:type="pct"/>
            <w:shd w:val="clear" w:color="auto" w:fill="auto"/>
          </w:tcPr>
          <w:p w14:paraId="13912D75" w14:textId="77777777" w:rsidR="00401D59" w:rsidRPr="00F262B4" w:rsidRDefault="00401D59" w:rsidP="00401D59">
            <w:pPr>
              <w:ind w:right="-72"/>
              <w:jc w:val="right"/>
              <w:rPr>
                <w:rFonts w:ascii="Arial" w:hAnsi="Arial" w:cs="Arial"/>
                <w:b/>
                <w:bCs/>
                <w:sz w:val="16"/>
                <w:szCs w:val="16"/>
              </w:rPr>
            </w:pPr>
          </w:p>
          <w:p w14:paraId="43898FE2" w14:textId="77777777" w:rsidR="00401D59" w:rsidRPr="00F262B4" w:rsidRDefault="00401D59" w:rsidP="00401D59">
            <w:pPr>
              <w:ind w:right="-72"/>
              <w:jc w:val="right"/>
              <w:rPr>
                <w:rFonts w:ascii="Arial" w:hAnsi="Arial" w:cs="Arial"/>
                <w:b/>
                <w:bCs/>
                <w:sz w:val="16"/>
                <w:szCs w:val="16"/>
              </w:rPr>
            </w:pPr>
          </w:p>
          <w:p w14:paraId="0F61BBA7" w14:textId="77777777" w:rsidR="00401D59" w:rsidRPr="00F262B4" w:rsidRDefault="00401D59" w:rsidP="00401D59">
            <w:pPr>
              <w:ind w:right="-72"/>
              <w:jc w:val="right"/>
              <w:rPr>
                <w:rFonts w:ascii="Arial" w:hAnsi="Arial" w:cs="Arial"/>
                <w:b/>
                <w:bCs/>
                <w:sz w:val="16"/>
                <w:szCs w:val="16"/>
              </w:rPr>
            </w:pPr>
          </w:p>
          <w:p w14:paraId="3368B462" w14:textId="77777777" w:rsidR="00401D59" w:rsidRPr="00F262B4" w:rsidRDefault="00401D59" w:rsidP="00401D59">
            <w:pPr>
              <w:ind w:right="-72"/>
              <w:jc w:val="right"/>
              <w:rPr>
                <w:rFonts w:ascii="Arial" w:hAnsi="Arial" w:cs="Arial"/>
                <w:b/>
                <w:bCs/>
                <w:sz w:val="16"/>
                <w:szCs w:val="16"/>
                <w:lang w:val="x-none"/>
              </w:rPr>
            </w:pPr>
            <w:r w:rsidRPr="00F262B4">
              <w:rPr>
                <w:rFonts w:ascii="Arial" w:hAnsi="Arial" w:cs="Arial"/>
                <w:b/>
                <w:bCs/>
                <w:sz w:val="16"/>
                <w:szCs w:val="16"/>
              </w:rPr>
              <w:t>Increase / (decrease) in profit</w:t>
            </w:r>
          </w:p>
        </w:tc>
        <w:tc>
          <w:tcPr>
            <w:tcW w:w="602" w:type="pct"/>
            <w:shd w:val="clear" w:color="auto" w:fill="auto"/>
          </w:tcPr>
          <w:p w14:paraId="52DCEEB7" w14:textId="77777777" w:rsidR="00401D59" w:rsidRPr="00F262B4" w:rsidRDefault="00401D59" w:rsidP="00401D59">
            <w:pPr>
              <w:ind w:right="-72"/>
              <w:jc w:val="right"/>
              <w:rPr>
                <w:rFonts w:ascii="Arial" w:hAnsi="Arial" w:cs="Arial"/>
                <w:b/>
                <w:bCs/>
                <w:sz w:val="16"/>
                <w:szCs w:val="16"/>
              </w:rPr>
            </w:pPr>
          </w:p>
          <w:p w14:paraId="00BEB787" w14:textId="77777777" w:rsidR="00401D59" w:rsidRPr="00F262B4" w:rsidRDefault="00401D59" w:rsidP="00401D59">
            <w:pPr>
              <w:ind w:right="-72"/>
              <w:jc w:val="right"/>
              <w:rPr>
                <w:rFonts w:ascii="Arial" w:hAnsi="Arial" w:cs="Arial"/>
                <w:b/>
                <w:bCs/>
                <w:sz w:val="16"/>
                <w:szCs w:val="16"/>
                <w:lang w:val="x-none"/>
              </w:rPr>
            </w:pPr>
          </w:p>
          <w:p w14:paraId="2F936FBD" w14:textId="77777777" w:rsidR="00401D59" w:rsidRPr="00F262B4" w:rsidRDefault="00401D59" w:rsidP="00401D59">
            <w:pPr>
              <w:ind w:right="-72"/>
              <w:jc w:val="right"/>
              <w:rPr>
                <w:rFonts w:ascii="Arial" w:hAnsi="Arial" w:cs="Arial"/>
                <w:b/>
                <w:bCs/>
                <w:sz w:val="16"/>
                <w:szCs w:val="16"/>
                <w:lang w:val="x-none"/>
              </w:rPr>
            </w:pPr>
            <w:r w:rsidRPr="00F262B4">
              <w:rPr>
                <w:rFonts w:ascii="Arial" w:hAnsi="Arial" w:cs="Arial"/>
                <w:b/>
                <w:bCs/>
                <w:sz w:val="16"/>
                <w:szCs w:val="16"/>
              </w:rPr>
              <w:t>Increase / (decrease) in owners’ equity</w:t>
            </w:r>
          </w:p>
        </w:tc>
      </w:tr>
      <w:tr w:rsidR="00401D59" w:rsidRPr="00F262B4" w14:paraId="13E1F08C" w14:textId="77777777" w:rsidTr="001F6DB6">
        <w:trPr>
          <w:trHeight w:val="20"/>
          <w:jc w:val="center"/>
        </w:trPr>
        <w:tc>
          <w:tcPr>
            <w:tcW w:w="1796" w:type="pct"/>
            <w:shd w:val="clear" w:color="auto" w:fill="auto"/>
            <w:vAlign w:val="center"/>
          </w:tcPr>
          <w:p w14:paraId="1988F7BB" w14:textId="77777777" w:rsidR="00401D59" w:rsidRPr="00F262B4" w:rsidRDefault="00401D59" w:rsidP="00401D59">
            <w:pPr>
              <w:ind w:left="1750" w:right="-92"/>
              <w:rPr>
                <w:rFonts w:ascii="Arial" w:hAnsi="Arial" w:cs="Arial"/>
                <w:spacing w:val="-4"/>
                <w:sz w:val="16"/>
                <w:szCs w:val="16"/>
                <w:cs/>
              </w:rPr>
            </w:pPr>
          </w:p>
        </w:tc>
        <w:tc>
          <w:tcPr>
            <w:tcW w:w="726" w:type="pct"/>
            <w:vMerge/>
            <w:shd w:val="clear" w:color="auto" w:fill="auto"/>
            <w:vAlign w:val="center"/>
          </w:tcPr>
          <w:p w14:paraId="36947024" w14:textId="77777777" w:rsidR="00401D59" w:rsidRPr="00F262B4" w:rsidRDefault="00401D59" w:rsidP="00401D59">
            <w:pPr>
              <w:pBdr>
                <w:bottom w:val="single" w:sz="4" w:space="1" w:color="auto"/>
              </w:pBdr>
              <w:ind w:right="-72"/>
              <w:jc w:val="center"/>
              <w:rPr>
                <w:rFonts w:ascii="Arial" w:hAnsi="Arial" w:cs="Arial"/>
                <w:b/>
                <w:bCs/>
                <w:sz w:val="16"/>
                <w:szCs w:val="16"/>
                <w:lang w:eastAsia="en-GB"/>
              </w:rPr>
            </w:pPr>
          </w:p>
        </w:tc>
        <w:tc>
          <w:tcPr>
            <w:tcW w:w="672" w:type="pct"/>
            <w:shd w:val="clear" w:color="auto" w:fill="auto"/>
            <w:vAlign w:val="center"/>
          </w:tcPr>
          <w:p w14:paraId="779ED92F" w14:textId="77777777" w:rsidR="00401D59" w:rsidRPr="00F262B4" w:rsidRDefault="00401D59" w:rsidP="00401D59">
            <w:pPr>
              <w:pBdr>
                <w:bottom w:val="single" w:sz="4" w:space="1" w:color="auto"/>
              </w:pBdr>
              <w:ind w:right="-72"/>
              <w:jc w:val="right"/>
              <w:rPr>
                <w:rFonts w:ascii="Arial" w:hAnsi="Arial" w:cs="Arial"/>
                <w:sz w:val="16"/>
                <w:szCs w:val="16"/>
                <w:cs/>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c>
          <w:tcPr>
            <w:tcW w:w="602" w:type="pct"/>
            <w:shd w:val="clear" w:color="auto" w:fill="auto"/>
          </w:tcPr>
          <w:p w14:paraId="23FEE48D" w14:textId="77777777"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c>
          <w:tcPr>
            <w:tcW w:w="602" w:type="pct"/>
            <w:shd w:val="clear" w:color="auto" w:fill="auto"/>
          </w:tcPr>
          <w:p w14:paraId="0492AE19" w14:textId="77777777"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c>
          <w:tcPr>
            <w:tcW w:w="602" w:type="pct"/>
            <w:shd w:val="clear" w:color="auto" w:fill="auto"/>
          </w:tcPr>
          <w:p w14:paraId="0A2DA364" w14:textId="77777777" w:rsidR="00401D59" w:rsidRPr="00F262B4" w:rsidRDefault="00401D59" w:rsidP="00401D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262B4">
              <w:rPr>
                <w:rFonts w:ascii="Arial" w:hAnsi="Arial" w:cs="Arial"/>
                <w:b/>
                <w:bCs/>
                <w:sz w:val="16"/>
                <w:szCs w:val="16"/>
                <w:lang w:bidi="he-IL"/>
              </w:rPr>
              <w:t>Thousand</w:t>
            </w:r>
            <w:r w:rsidRPr="00F262B4">
              <w:rPr>
                <w:rFonts w:ascii="Arial" w:hAnsi="Arial" w:cs="Arial"/>
                <w:b/>
                <w:bCs/>
                <w:sz w:val="16"/>
                <w:szCs w:val="16"/>
                <w:cs/>
              </w:rPr>
              <w:t xml:space="preserve"> </w:t>
            </w:r>
            <w:r w:rsidRPr="00F262B4">
              <w:rPr>
                <w:rFonts w:ascii="Arial" w:hAnsi="Arial" w:cs="Arial"/>
                <w:b/>
                <w:bCs/>
                <w:sz w:val="16"/>
                <w:szCs w:val="16"/>
                <w:lang w:val="en-GB"/>
              </w:rPr>
              <w:t>Baht</w:t>
            </w:r>
          </w:p>
        </w:tc>
      </w:tr>
      <w:tr w:rsidR="00401D59" w:rsidRPr="00F262B4" w14:paraId="3B401EB7" w14:textId="77777777" w:rsidTr="001F6DB6">
        <w:trPr>
          <w:trHeight w:val="20"/>
          <w:jc w:val="center"/>
        </w:trPr>
        <w:tc>
          <w:tcPr>
            <w:tcW w:w="1796" w:type="pct"/>
            <w:shd w:val="clear" w:color="auto" w:fill="auto"/>
            <w:vAlign w:val="center"/>
          </w:tcPr>
          <w:p w14:paraId="5DD5EDB2" w14:textId="77777777" w:rsidR="00401D59" w:rsidRPr="00F262B4" w:rsidRDefault="00401D59" w:rsidP="00401D59">
            <w:pPr>
              <w:ind w:left="1750" w:right="-92"/>
              <w:rPr>
                <w:rFonts w:ascii="Arial" w:hAnsi="Arial" w:cs="Arial"/>
                <w:spacing w:val="-4"/>
                <w:sz w:val="16"/>
                <w:szCs w:val="16"/>
                <w:cs/>
              </w:rPr>
            </w:pPr>
          </w:p>
        </w:tc>
        <w:tc>
          <w:tcPr>
            <w:tcW w:w="726" w:type="pct"/>
            <w:shd w:val="clear" w:color="auto" w:fill="auto"/>
            <w:vAlign w:val="center"/>
          </w:tcPr>
          <w:p w14:paraId="730CA066" w14:textId="77777777" w:rsidR="00401D59" w:rsidRPr="00F262B4" w:rsidRDefault="00401D59" w:rsidP="00401D59">
            <w:pPr>
              <w:ind w:right="-72"/>
              <w:jc w:val="right"/>
              <w:rPr>
                <w:rFonts w:ascii="Arial" w:hAnsi="Arial" w:cs="Arial"/>
                <w:sz w:val="16"/>
                <w:szCs w:val="16"/>
              </w:rPr>
            </w:pPr>
          </w:p>
        </w:tc>
        <w:tc>
          <w:tcPr>
            <w:tcW w:w="672" w:type="pct"/>
            <w:shd w:val="clear" w:color="auto" w:fill="auto"/>
            <w:vAlign w:val="center"/>
          </w:tcPr>
          <w:p w14:paraId="467267FC" w14:textId="77777777" w:rsidR="00401D59" w:rsidRPr="00F262B4" w:rsidRDefault="00401D59" w:rsidP="00401D59">
            <w:pPr>
              <w:ind w:right="-72"/>
              <w:jc w:val="right"/>
              <w:rPr>
                <w:rFonts w:ascii="Arial" w:hAnsi="Arial" w:cs="Arial"/>
                <w:sz w:val="16"/>
                <w:szCs w:val="16"/>
              </w:rPr>
            </w:pPr>
          </w:p>
        </w:tc>
        <w:tc>
          <w:tcPr>
            <w:tcW w:w="602" w:type="pct"/>
            <w:shd w:val="clear" w:color="auto" w:fill="auto"/>
          </w:tcPr>
          <w:p w14:paraId="2E0BFD00" w14:textId="77777777" w:rsidR="00401D59" w:rsidRPr="00F262B4" w:rsidRDefault="00401D59" w:rsidP="00401D59">
            <w:pPr>
              <w:ind w:right="-72"/>
              <w:jc w:val="right"/>
              <w:rPr>
                <w:rFonts w:ascii="Arial" w:hAnsi="Arial" w:cs="Arial"/>
                <w:sz w:val="16"/>
                <w:szCs w:val="16"/>
              </w:rPr>
            </w:pPr>
          </w:p>
        </w:tc>
        <w:tc>
          <w:tcPr>
            <w:tcW w:w="602" w:type="pct"/>
            <w:shd w:val="clear" w:color="auto" w:fill="auto"/>
          </w:tcPr>
          <w:p w14:paraId="1CF5A34C" w14:textId="77777777" w:rsidR="00401D59" w:rsidRPr="00F262B4" w:rsidRDefault="00401D59" w:rsidP="00401D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02" w:type="pct"/>
            <w:shd w:val="clear" w:color="auto" w:fill="auto"/>
          </w:tcPr>
          <w:p w14:paraId="16865A3A" w14:textId="77777777" w:rsidR="00401D59" w:rsidRPr="00F262B4" w:rsidRDefault="00401D59" w:rsidP="00401D59">
            <w:pPr>
              <w:ind w:right="-72"/>
              <w:jc w:val="right"/>
              <w:rPr>
                <w:rFonts w:ascii="Arial" w:hAnsi="Arial" w:cs="Arial"/>
                <w:sz w:val="16"/>
                <w:szCs w:val="16"/>
              </w:rPr>
            </w:pPr>
          </w:p>
        </w:tc>
      </w:tr>
      <w:tr w:rsidR="00401D59" w:rsidRPr="00F262B4" w14:paraId="24D3DBA9" w14:textId="77777777" w:rsidTr="009B1DE7">
        <w:trPr>
          <w:trHeight w:val="20"/>
          <w:jc w:val="center"/>
        </w:trPr>
        <w:tc>
          <w:tcPr>
            <w:tcW w:w="1796" w:type="pct"/>
            <w:shd w:val="clear" w:color="auto" w:fill="auto"/>
            <w:vAlign w:val="center"/>
            <w:hideMark/>
          </w:tcPr>
          <w:p w14:paraId="0F7636AE" w14:textId="77777777" w:rsidR="00401D59" w:rsidRPr="00F262B4" w:rsidRDefault="00401D59" w:rsidP="00401D59">
            <w:pPr>
              <w:ind w:left="1750" w:right="-92"/>
              <w:rPr>
                <w:rFonts w:ascii="Arial" w:hAnsi="Arial" w:cs="Arial"/>
                <w:spacing w:val="-4"/>
                <w:sz w:val="16"/>
                <w:szCs w:val="16"/>
              </w:rPr>
            </w:pPr>
            <w:r w:rsidRPr="00F262B4">
              <w:rPr>
                <w:rFonts w:ascii="Arial" w:hAnsi="Arial" w:cs="Arial"/>
                <w:spacing w:val="-4"/>
                <w:sz w:val="16"/>
                <w:szCs w:val="16"/>
              </w:rPr>
              <w:t xml:space="preserve">Loss ratio of the </w:t>
            </w:r>
          </w:p>
          <w:p w14:paraId="25E71C70" w14:textId="14E5BF6D" w:rsidR="00401D59" w:rsidRPr="00F262B4" w:rsidRDefault="00401D59" w:rsidP="00401D59">
            <w:pPr>
              <w:ind w:left="1750" w:right="-92"/>
              <w:rPr>
                <w:rFonts w:ascii="Arial" w:hAnsi="Arial" w:cs="Arial"/>
                <w:sz w:val="16"/>
                <w:szCs w:val="16"/>
                <w:cs/>
              </w:rPr>
            </w:pPr>
            <w:r w:rsidRPr="00F262B4">
              <w:rPr>
                <w:rFonts w:ascii="Arial" w:hAnsi="Arial" w:cs="Arial"/>
                <w:spacing w:val="-4"/>
                <w:sz w:val="16"/>
                <w:szCs w:val="16"/>
              </w:rPr>
              <w:t xml:space="preserve">   recent accident year</w:t>
            </w:r>
          </w:p>
        </w:tc>
        <w:tc>
          <w:tcPr>
            <w:tcW w:w="726" w:type="pct"/>
            <w:shd w:val="clear" w:color="auto" w:fill="auto"/>
            <w:vAlign w:val="center"/>
          </w:tcPr>
          <w:p w14:paraId="2E3AB2E1" w14:textId="77777777"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Increase 2%</w:t>
            </w:r>
          </w:p>
        </w:tc>
        <w:tc>
          <w:tcPr>
            <w:tcW w:w="672" w:type="pct"/>
            <w:shd w:val="clear" w:color="auto" w:fill="auto"/>
            <w:vAlign w:val="bottom"/>
          </w:tcPr>
          <w:p w14:paraId="1CED3270" w14:textId="68EBE4A6"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65,926 </w:t>
            </w:r>
          </w:p>
        </w:tc>
        <w:tc>
          <w:tcPr>
            <w:tcW w:w="602" w:type="pct"/>
            <w:shd w:val="clear" w:color="auto" w:fill="auto"/>
            <w:vAlign w:val="bottom"/>
          </w:tcPr>
          <w:p w14:paraId="52B4BE37" w14:textId="367F8C85"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158,666 </w:t>
            </w:r>
          </w:p>
        </w:tc>
        <w:tc>
          <w:tcPr>
            <w:tcW w:w="602" w:type="pct"/>
            <w:shd w:val="clear" w:color="auto" w:fill="auto"/>
            <w:vAlign w:val="bottom"/>
          </w:tcPr>
          <w:p w14:paraId="7AF2216A" w14:textId="395AE4AA"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(92,740)</w:t>
            </w:r>
          </w:p>
        </w:tc>
        <w:tc>
          <w:tcPr>
            <w:tcW w:w="602" w:type="pct"/>
            <w:shd w:val="clear" w:color="auto" w:fill="auto"/>
            <w:vAlign w:val="bottom"/>
          </w:tcPr>
          <w:p w14:paraId="35F8CCC1" w14:textId="66CB0D7C"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(74,192)</w:t>
            </w:r>
          </w:p>
        </w:tc>
      </w:tr>
      <w:tr w:rsidR="00401D59" w:rsidRPr="00F262B4" w14:paraId="35881C40" w14:textId="77777777" w:rsidTr="009B1DE7">
        <w:trPr>
          <w:trHeight w:val="20"/>
          <w:jc w:val="center"/>
        </w:trPr>
        <w:tc>
          <w:tcPr>
            <w:tcW w:w="1796" w:type="pct"/>
            <w:shd w:val="clear" w:color="auto" w:fill="auto"/>
            <w:vAlign w:val="center"/>
          </w:tcPr>
          <w:p w14:paraId="6E9EAA2C" w14:textId="77777777" w:rsidR="00401D59" w:rsidRPr="00F262B4" w:rsidRDefault="00401D59" w:rsidP="00401D59">
            <w:pPr>
              <w:ind w:left="1750" w:right="-92"/>
              <w:rPr>
                <w:rFonts w:ascii="Arial" w:hAnsi="Arial" w:cs="Arial"/>
                <w:spacing w:val="-4"/>
                <w:sz w:val="16"/>
                <w:szCs w:val="16"/>
                <w:cs/>
              </w:rPr>
            </w:pPr>
          </w:p>
        </w:tc>
        <w:tc>
          <w:tcPr>
            <w:tcW w:w="726" w:type="pct"/>
            <w:shd w:val="clear" w:color="auto" w:fill="auto"/>
            <w:vAlign w:val="center"/>
          </w:tcPr>
          <w:p w14:paraId="57F35AA3" w14:textId="77777777"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Decrease 2%</w:t>
            </w:r>
          </w:p>
        </w:tc>
        <w:tc>
          <w:tcPr>
            <w:tcW w:w="672" w:type="pct"/>
            <w:shd w:val="clear" w:color="auto" w:fill="auto"/>
            <w:vAlign w:val="bottom"/>
          </w:tcPr>
          <w:p w14:paraId="2DE8F469" w14:textId="74D69463"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(65,140)</w:t>
            </w:r>
          </w:p>
        </w:tc>
        <w:tc>
          <w:tcPr>
            <w:tcW w:w="602" w:type="pct"/>
            <w:shd w:val="clear" w:color="auto" w:fill="auto"/>
            <w:vAlign w:val="bottom"/>
          </w:tcPr>
          <w:p w14:paraId="5CF527C6" w14:textId="28A9C145"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(151,052)</w:t>
            </w:r>
          </w:p>
        </w:tc>
        <w:tc>
          <w:tcPr>
            <w:tcW w:w="602" w:type="pct"/>
            <w:shd w:val="clear" w:color="auto" w:fill="auto"/>
            <w:vAlign w:val="bottom"/>
          </w:tcPr>
          <w:p w14:paraId="4403C9A5" w14:textId="1E0F6DAE"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85,912 </w:t>
            </w:r>
          </w:p>
        </w:tc>
        <w:tc>
          <w:tcPr>
            <w:tcW w:w="602" w:type="pct"/>
            <w:shd w:val="clear" w:color="auto" w:fill="auto"/>
            <w:vAlign w:val="bottom"/>
          </w:tcPr>
          <w:p w14:paraId="605B9C4D" w14:textId="0AB80ECB"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68,729 </w:t>
            </w:r>
          </w:p>
        </w:tc>
      </w:tr>
      <w:tr w:rsidR="00401D59" w:rsidRPr="00F262B4" w14:paraId="1F24CAB5" w14:textId="77777777" w:rsidTr="009B1DE7">
        <w:trPr>
          <w:trHeight w:val="20"/>
          <w:jc w:val="center"/>
        </w:trPr>
        <w:tc>
          <w:tcPr>
            <w:tcW w:w="1796" w:type="pct"/>
            <w:shd w:val="clear" w:color="auto" w:fill="auto"/>
            <w:vAlign w:val="center"/>
            <w:hideMark/>
          </w:tcPr>
          <w:p w14:paraId="4A71F0EC" w14:textId="77777777" w:rsidR="00401D59" w:rsidRPr="00F262B4" w:rsidRDefault="00401D59" w:rsidP="00401D59">
            <w:pPr>
              <w:ind w:left="1750" w:right="-92"/>
              <w:rPr>
                <w:rFonts w:ascii="Arial" w:hAnsi="Arial" w:cs="Arial"/>
                <w:spacing w:val="-4"/>
                <w:sz w:val="16"/>
                <w:szCs w:val="16"/>
              </w:rPr>
            </w:pPr>
            <w:r w:rsidRPr="00F262B4">
              <w:rPr>
                <w:rFonts w:ascii="Arial" w:hAnsi="Arial" w:cs="Arial"/>
                <w:spacing w:val="-4"/>
                <w:sz w:val="16"/>
                <w:szCs w:val="16"/>
              </w:rPr>
              <w:t xml:space="preserve">Claim reserve </w:t>
            </w:r>
          </w:p>
          <w:p w14:paraId="41B09AC4" w14:textId="3641E1B1" w:rsidR="00401D59" w:rsidRPr="00F262B4" w:rsidRDefault="00401D59" w:rsidP="00401D59">
            <w:pPr>
              <w:ind w:left="1750" w:right="-92"/>
              <w:rPr>
                <w:rFonts w:ascii="Arial" w:hAnsi="Arial" w:cs="Arial"/>
                <w:spacing w:val="-4"/>
                <w:sz w:val="16"/>
                <w:szCs w:val="16"/>
                <w:cs/>
              </w:rPr>
            </w:pPr>
            <w:r w:rsidRPr="00F262B4">
              <w:rPr>
                <w:rFonts w:ascii="Arial" w:hAnsi="Arial" w:cs="Arial"/>
                <w:spacing w:val="-4"/>
                <w:sz w:val="16"/>
                <w:szCs w:val="16"/>
              </w:rPr>
              <w:t xml:space="preserve">   for big claims </w:t>
            </w:r>
          </w:p>
        </w:tc>
        <w:tc>
          <w:tcPr>
            <w:tcW w:w="726" w:type="pct"/>
            <w:shd w:val="clear" w:color="auto" w:fill="auto"/>
            <w:vAlign w:val="center"/>
          </w:tcPr>
          <w:p w14:paraId="2F2E310A" w14:textId="77777777"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Increase 2%</w:t>
            </w:r>
          </w:p>
        </w:tc>
        <w:tc>
          <w:tcPr>
            <w:tcW w:w="672" w:type="pct"/>
            <w:shd w:val="clear" w:color="auto" w:fill="auto"/>
            <w:vAlign w:val="bottom"/>
          </w:tcPr>
          <w:p w14:paraId="1A1C0C53" w14:textId="2015B32A"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119,170 </w:t>
            </w:r>
          </w:p>
        </w:tc>
        <w:tc>
          <w:tcPr>
            <w:tcW w:w="602" w:type="pct"/>
            <w:shd w:val="clear" w:color="auto" w:fill="auto"/>
            <w:vAlign w:val="bottom"/>
          </w:tcPr>
          <w:p w14:paraId="41118EC4" w14:textId="08D68DBC"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176,147 </w:t>
            </w:r>
          </w:p>
        </w:tc>
        <w:tc>
          <w:tcPr>
            <w:tcW w:w="602" w:type="pct"/>
            <w:shd w:val="clear" w:color="auto" w:fill="auto"/>
            <w:vAlign w:val="bottom"/>
          </w:tcPr>
          <w:p w14:paraId="599EBB09" w14:textId="15DE9C42"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(56,977)</w:t>
            </w:r>
          </w:p>
        </w:tc>
        <w:tc>
          <w:tcPr>
            <w:tcW w:w="602" w:type="pct"/>
            <w:shd w:val="clear" w:color="auto" w:fill="auto"/>
            <w:vAlign w:val="bottom"/>
          </w:tcPr>
          <w:p w14:paraId="397A2D33" w14:textId="354FCF36"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(45,582)</w:t>
            </w:r>
          </w:p>
        </w:tc>
      </w:tr>
      <w:tr w:rsidR="00401D59" w:rsidRPr="00F262B4" w14:paraId="529F85E5" w14:textId="77777777" w:rsidTr="009B1DE7">
        <w:trPr>
          <w:trHeight w:val="20"/>
          <w:jc w:val="center"/>
        </w:trPr>
        <w:tc>
          <w:tcPr>
            <w:tcW w:w="1796" w:type="pct"/>
            <w:shd w:val="clear" w:color="auto" w:fill="auto"/>
            <w:vAlign w:val="center"/>
          </w:tcPr>
          <w:p w14:paraId="618138AD" w14:textId="77777777" w:rsidR="00401D59" w:rsidRPr="00F262B4" w:rsidRDefault="00401D59" w:rsidP="00401D59">
            <w:pPr>
              <w:ind w:left="1750" w:right="-92"/>
              <w:rPr>
                <w:rFonts w:ascii="Arial" w:hAnsi="Arial" w:cs="Arial"/>
                <w:spacing w:val="-4"/>
                <w:sz w:val="16"/>
                <w:szCs w:val="16"/>
                <w:cs/>
              </w:rPr>
            </w:pPr>
          </w:p>
        </w:tc>
        <w:tc>
          <w:tcPr>
            <w:tcW w:w="726" w:type="pct"/>
            <w:shd w:val="clear" w:color="auto" w:fill="auto"/>
            <w:vAlign w:val="center"/>
          </w:tcPr>
          <w:p w14:paraId="35682428" w14:textId="77777777" w:rsidR="00401D59" w:rsidRPr="00F262B4" w:rsidRDefault="00401D59" w:rsidP="009B534C">
            <w:pPr>
              <w:ind w:right="-72"/>
              <w:jc w:val="center"/>
              <w:rPr>
                <w:rFonts w:ascii="Arial" w:hAnsi="Arial" w:cs="Arial"/>
                <w:sz w:val="16"/>
                <w:szCs w:val="16"/>
                <w:lang w:eastAsia="en-GB"/>
              </w:rPr>
            </w:pPr>
            <w:r w:rsidRPr="00F262B4">
              <w:rPr>
                <w:rFonts w:ascii="Arial" w:hAnsi="Arial" w:cs="Arial"/>
                <w:sz w:val="16"/>
                <w:szCs w:val="16"/>
              </w:rPr>
              <w:t>Decrease 2%</w:t>
            </w:r>
          </w:p>
        </w:tc>
        <w:tc>
          <w:tcPr>
            <w:tcW w:w="672" w:type="pct"/>
            <w:shd w:val="clear" w:color="auto" w:fill="auto"/>
            <w:vAlign w:val="bottom"/>
          </w:tcPr>
          <w:p w14:paraId="773FEE2A" w14:textId="43EB85F9"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(64,187)</w:t>
            </w:r>
          </w:p>
        </w:tc>
        <w:tc>
          <w:tcPr>
            <w:tcW w:w="602" w:type="pct"/>
            <w:shd w:val="clear" w:color="auto" w:fill="auto"/>
            <w:vAlign w:val="bottom"/>
          </w:tcPr>
          <w:p w14:paraId="6AA0C714" w14:textId="5D3FB493"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(171,839)</w:t>
            </w:r>
          </w:p>
        </w:tc>
        <w:tc>
          <w:tcPr>
            <w:tcW w:w="602" w:type="pct"/>
            <w:shd w:val="clear" w:color="auto" w:fill="auto"/>
            <w:vAlign w:val="bottom"/>
          </w:tcPr>
          <w:p w14:paraId="350233FE" w14:textId="32128A8A"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107,653 </w:t>
            </w:r>
          </w:p>
        </w:tc>
        <w:tc>
          <w:tcPr>
            <w:tcW w:w="602" w:type="pct"/>
            <w:shd w:val="clear" w:color="auto" w:fill="auto"/>
            <w:vAlign w:val="bottom"/>
          </w:tcPr>
          <w:p w14:paraId="30915611" w14:textId="6245BBE4"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86,122 </w:t>
            </w:r>
          </w:p>
        </w:tc>
      </w:tr>
      <w:tr w:rsidR="00401D59" w:rsidRPr="00F262B4" w14:paraId="2C0852A6" w14:textId="77777777" w:rsidTr="009B1DE7">
        <w:trPr>
          <w:trHeight w:val="20"/>
          <w:jc w:val="center"/>
        </w:trPr>
        <w:tc>
          <w:tcPr>
            <w:tcW w:w="1796" w:type="pct"/>
            <w:shd w:val="clear" w:color="auto" w:fill="auto"/>
            <w:vAlign w:val="center"/>
          </w:tcPr>
          <w:p w14:paraId="4CE0731D" w14:textId="77777777" w:rsidR="00401D59" w:rsidRPr="00F262B4" w:rsidRDefault="00401D59" w:rsidP="00401D59">
            <w:pPr>
              <w:ind w:left="1750" w:right="-92"/>
              <w:rPr>
                <w:rFonts w:ascii="Arial" w:hAnsi="Arial" w:cs="Arial"/>
                <w:spacing w:val="-4"/>
                <w:sz w:val="16"/>
                <w:szCs w:val="16"/>
              </w:rPr>
            </w:pPr>
            <w:r w:rsidRPr="00F262B4">
              <w:rPr>
                <w:rFonts w:ascii="Arial" w:hAnsi="Arial" w:cs="Arial"/>
                <w:spacing w:val="-4"/>
                <w:sz w:val="16"/>
                <w:szCs w:val="16"/>
              </w:rPr>
              <w:t>ULAE ratio</w:t>
            </w:r>
          </w:p>
        </w:tc>
        <w:tc>
          <w:tcPr>
            <w:tcW w:w="726" w:type="pct"/>
            <w:shd w:val="clear" w:color="auto" w:fill="auto"/>
            <w:vAlign w:val="center"/>
          </w:tcPr>
          <w:p w14:paraId="59ACFFF7" w14:textId="77777777" w:rsidR="00401D59" w:rsidRPr="00F262B4" w:rsidRDefault="00401D59" w:rsidP="009B534C">
            <w:pPr>
              <w:ind w:right="-72"/>
              <w:jc w:val="center"/>
              <w:rPr>
                <w:rFonts w:ascii="Arial" w:hAnsi="Arial" w:cs="Arial"/>
                <w:sz w:val="16"/>
                <w:szCs w:val="16"/>
                <w:cs/>
              </w:rPr>
            </w:pPr>
            <w:r w:rsidRPr="00F262B4">
              <w:rPr>
                <w:rFonts w:ascii="Arial" w:hAnsi="Arial" w:cs="Arial"/>
                <w:sz w:val="16"/>
                <w:szCs w:val="16"/>
              </w:rPr>
              <w:t>Increase 20%</w:t>
            </w:r>
          </w:p>
        </w:tc>
        <w:tc>
          <w:tcPr>
            <w:tcW w:w="672" w:type="pct"/>
            <w:shd w:val="clear" w:color="auto" w:fill="auto"/>
            <w:vAlign w:val="bottom"/>
          </w:tcPr>
          <w:p w14:paraId="5CE49E2A" w14:textId="235342BD"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 </w:t>
            </w:r>
          </w:p>
        </w:tc>
        <w:tc>
          <w:tcPr>
            <w:tcW w:w="602" w:type="pct"/>
            <w:shd w:val="clear" w:color="auto" w:fill="auto"/>
            <w:vAlign w:val="bottom"/>
          </w:tcPr>
          <w:p w14:paraId="49949FA0" w14:textId="02748AB3"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5,918 </w:t>
            </w:r>
          </w:p>
        </w:tc>
        <w:tc>
          <w:tcPr>
            <w:tcW w:w="602" w:type="pct"/>
            <w:shd w:val="clear" w:color="auto" w:fill="auto"/>
            <w:vAlign w:val="bottom"/>
          </w:tcPr>
          <w:p w14:paraId="65BCAC51" w14:textId="45435D35"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(5,918)</w:t>
            </w:r>
          </w:p>
        </w:tc>
        <w:tc>
          <w:tcPr>
            <w:tcW w:w="602" w:type="pct"/>
            <w:shd w:val="clear" w:color="auto" w:fill="auto"/>
            <w:vAlign w:val="bottom"/>
          </w:tcPr>
          <w:p w14:paraId="122B8E8C" w14:textId="0969C197"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(4,735)</w:t>
            </w:r>
          </w:p>
        </w:tc>
      </w:tr>
      <w:tr w:rsidR="00401D59" w:rsidRPr="00F262B4" w14:paraId="66F91104" w14:textId="77777777" w:rsidTr="009B1DE7">
        <w:trPr>
          <w:trHeight w:val="20"/>
          <w:jc w:val="center"/>
        </w:trPr>
        <w:tc>
          <w:tcPr>
            <w:tcW w:w="1796" w:type="pct"/>
            <w:shd w:val="clear" w:color="auto" w:fill="auto"/>
            <w:vAlign w:val="center"/>
          </w:tcPr>
          <w:p w14:paraId="56577036" w14:textId="77777777" w:rsidR="00401D59" w:rsidRPr="00F262B4" w:rsidRDefault="00401D59" w:rsidP="00401D59">
            <w:pPr>
              <w:ind w:left="1750" w:right="-92"/>
              <w:rPr>
                <w:rFonts w:ascii="Arial" w:hAnsi="Arial" w:cs="Arial"/>
                <w:spacing w:val="-4"/>
                <w:sz w:val="16"/>
                <w:szCs w:val="16"/>
                <w:cs/>
              </w:rPr>
            </w:pPr>
          </w:p>
        </w:tc>
        <w:tc>
          <w:tcPr>
            <w:tcW w:w="726" w:type="pct"/>
            <w:shd w:val="clear" w:color="auto" w:fill="auto"/>
            <w:vAlign w:val="center"/>
          </w:tcPr>
          <w:p w14:paraId="7378B383" w14:textId="77777777" w:rsidR="00401D59" w:rsidRPr="00F262B4" w:rsidRDefault="00401D59" w:rsidP="009B534C">
            <w:pPr>
              <w:ind w:right="-72"/>
              <w:jc w:val="center"/>
              <w:rPr>
                <w:rFonts w:ascii="Arial" w:hAnsi="Arial" w:cs="Arial"/>
                <w:sz w:val="16"/>
                <w:szCs w:val="16"/>
                <w:cs/>
              </w:rPr>
            </w:pPr>
            <w:r w:rsidRPr="00F262B4">
              <w:rPr>
                <w:rFonts w:ascii="Arial" w:hAnsi="Arial" w:cs="Arial"/>
                <w:sz w:val="16"/>
                <w:szCs w:val="16"/>
              </w:rPr>
              <w:t>Decrease 20%</w:t>
            </w:r>
          </w:p>
        </w:tc>
        <w:tc>
          <w:tcPr>
            <w:tcW w:w="672" w:type="pct"/>
            <w:shd w:val="clear" w:color="auto" w:fill="auto"/>
            <w:vAlign w:val="bottom"/>
          </w:tcPr>
          <w:p w14:paraId="788B9801" w14:textId="2DF4E425"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 </w:t>
            </w:r>
          </w:p>
        </w:tc>
        <w:tc>
          <w:tcPr>
            <w:tcW w:w="602" w:type="pct"/>
            <w:shd w:val="clear" w:color="auto" w:fill="auto"/>
            <w:vAlign w:val="bottom"/>
          </w:tcPr>
          <w:p w14:paraId="1E536277" w14:textId="26C18EF6"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(5,918)</w:t>
            </w:r>
          </w:p>
        </w:tc>
        <w:tc>
          <w:tcPr>
            <w:tcW w:w="602" w:type="pct"/>
            <w:shd w:val="clear" w:color="auto" w:fill="auto"/>
            <w:vAlign w:val="bottom"/>
          </w:tcPr>
          <w:p w14:paraId="7FF52BB2" w14:textId="23369AC4"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5,918 </w:t>
            </w:r>
          </w:p>
        </w:tc>
        <w:tc>
          <w:tcPr>
            <w:tcW w:w="602" w:type="pct"/>
            <w:shd w:val="clear" w:color="auto" w:fill="auto"/>
            <w:vAlign w:val="bottom"/>
          </w:tcPr>
          <w:p w14:paraId="7B9A3BE7" w14:textId="13CBF777" w:rsidR="00401D59" w:rsidRPr="00F262B4" w:rsidRDefault="00401D59" w:rsidP="009B1DE7">
            <w:pPr>
              <w:ind w:right="-72"/>
              <w:jc w:val="right"/>
              <w:rPr>
                <w:rFonts w:ascii="Arial" w:hAnsi="Arial" w:cs="Arial"/>
                <w:sz w:val="16"/>
                <w:szCs w:val="16"/>
              </w:rPr>
            </w:pPr>
            <w:r w:rsidRPr="001F6DB6">
              <w:rPr>
                <w:rFonts w:ascii="Arial" w:hAnsi="Arial" w:cs="Arial" w:hint="cs"/>
                <w:sz w:val="16"/>
                <w:szCs w:val="16"/>
              </w:rPr>
              <w:t xml:space="preserve">4,735 </w:t>
            </w:r>
          </w:p>
        </w:tc>
      </w:tr>
    </w:tbl>
    <w:p w14:paraId="600121F4" w14:textId="0D5DDE1F" w:rsidR="001B3071" w:rsidRPr="00F262B4" w:rsidRDefault="001B3071" w:rsidP="00967B91">
      <w:pPr>
        <w:tabs>
          <w:tab w:val="left" w:pos="1800"/>
          <w:tab w:val="left" w:pos="1980"/>
        </w:tabs>
        <w:ind w:left="1800" w:hanging="720"/>
        <w:contextualSpacing/>
        <w:rPr>
          <w:rFonts w:ascii="Arial" w:hAnsi="Arial" w:cs="Arial"/>
          <w:b/>
          <w:bCs/>
        </w:rPr>
      </w:pPr>
    </w:p>
    <w:p w14:paraId="651EF48C" w14:textId="6F987BEB" w:rsidR="00503352" w:rsidRPr="00F262B4" w:rsidRDefault="00503352">
      <w:pPr>
        <w:rPr>
          <w:rFonts w:ascii="Arial" w:hAnsi="Arial" w:cs="Arial"/>
          <w:b/>
          <w:bCs/>
        </w:rPr>
      </w:pPr>
      <w:r w:rsidRPr="00F262B4">
        <w:rPr>
          <w:rFonts w:ascii="Arial" w:hAnsi="Arial" w:cs="Arial"/>
          <w:b/>
          <w:bCs/>
        </w:rPr>
        <w:br w:type="page"/>
      </w:r>
    </w:p>
    <w:p w14:paraId="252EC0C3" w14:textId="1648A215" w:rsidR="00967B91" w:rsidRPr="00F262B4" w:rsidRDefault="00967B91" w:rsidP="00967B91">
      <w:pPr>
        <w:tabs>
          <w:tab w:val="left" w:pos="540"/>
        </w:tabs>
        <w:jc w:val="both"/>
        <w:rPr>
          <w:rFonts w:ascii="Arial" w:hAnsi="Arial" w:cs="Arial"/>
        </w:rPr>
      </w:pPr>
      <w:r w:rsidRPr="00F262B4">
        <w:rPr>
          <w:rFonts w:ascii="Arial" w:hAnsi="Arial" w:cs="Arial"/>
          <w:b/>
          <w:bCs/>
          <w:szCs w:val="25"/>
          <w:lang w:val="en-GB"/>
        </w:rPr>
        <w:lastRenderedPageBreak/>
        <w:t>2</w:t>
      </w:r>
      <w:r w:rsidR="00277C04">
        <w:rPr>
          <w:rFonts w:ascii="Arial" w:hAnsi="Arial" w:cs="Arial"/>
          <w:b/>
          <w:bCs/>
          <w:szCs w:val="25"/>
          <w:lang w:val="en-GB"/>
        </w:rPr>
        <w:t>1</w:t>
      </w:r>
      <w:r w:rsidRPr="00F262B4">
        <w:rPr>
          <w:rFonts w:ascii="Arial" w:hAnsi="Arial" w:cs="Arial"/>
          <w:b/>
          <w:bCs/>
        </w:rPr>
        <w:tab/>
        <w:t xml:space="preserve">Insurance contract liabilities </w:t>
      </w:r>
      <w:r w:rsidRPr="00F262B4">
        <w:rPr>
          <w:rFonts w:ascii="Arial" w:hAnsi="Arial" w:cs="Arial"/>
        </w:rPr>
        <w:t>(Cont’d)</w:t>
      </w:r>
    </w:p>
    <w:p w14:paraId="0FD0C7B0" w14:textId="77777777" w:rsidR="00503352" w:rsidRPr="00F262B4" w:rsidRDefault="00503352" w:rsidP="00967B91">
      <w:pPr>
        <w:widowControl w:val="0"/>
        <w:ind w:left="1080" w:right="58" w:hanging="533"/>
        <w:contextualSpacing/>
        <w:jc w:val="both"/>
        <w:rPr>
          <w:rFonts w:ascii="Arial" w:hAnsi="Arial" w:cs="Arial"/>
          <w:b/>
          <w:bCs/>
          <w:spacing w:val="-4"/>
        </w:rPr>
      </w:pPr>
    </w:p>
    <w:p w14:paraId="4F4AB3E6" w14:textId="77777777" w:rsidR="00503352" w:rsidRPr="00F262B4" w:rsidRDefault="00503352" w:rsidP="00967B91">
      <w:pPr>
        <w:widowControl w:val="0"/>
        <w:ind w:left="1080" w:right="58" w:hanging="533"/>
        <w:contextualSpacing/>
        <w:jc w:val="both"/>
        <w:rPr>
          <w:rFonts w:ascii="Arial" w:hAnsi="Arial" w:cs="Arial"/>
          <w:b/>
          <w:bCs/>
          <w:spacing w:val="-4"/>
          <w:lang w:val="en-GB"/>
        </w:rPr>
      </w:pPr>
    </w:p>
    <w:p w14:paraId="2D3FB281" w14:textId="47E05683" w:rsidR="00967B91" w:rsidRPr="00F262B4" w:rsidRDefault="00967B91" w:rsidP="00967B91">
      <w:pPr>
        <w:widowControl w:val="0"/>
        <w:ind w:left="1080" w:right="58" w:hanging="533"/>
        <w:contextualSpacing/>
        <w:jc w:val="both"/>
        <w:rPr>
          <w:rFonts w:ascii="Arial" w:hAnsi="Arial" w:cs="Arial"/>
          <w:b/>
          <w:bCs/>
          <w:spacing w:val="-4"/>
        </w:rPr>
      </w:pPr>
      <w:r w:rsidRPr="00F262B4">
        <w:rPr>
          <w:rFonts w:ascii="Arial" w:hAnsi="Arial" w:cs="Arial"/>
          <w:b/>
          <w:bCs/>
          <w:spacing w:val="-4"/>
        </w:rPr>
        <w:t>2</w:t>
      </w:r>
      <w:r w:rsidR="00277C04">
        <w:rPr>
          <w:rFonts w:ascii="Arial" w:hAnsi="Arial" w:cs="Arial"/>
          <w:b/>
          <w:bCs/>
          <w:spacing w:val="-4"/>
        </w:rPr>
        <w:t>1</w:t>
      </w:r>
      <w:r w:rsidRPr="00F262B4">
        <w:rPr>
          <w:rFonts w:ascii="Arial" w:hAnsi="Arial" w:cs="Arial"/>
          <w:b/>
          <w:bCs/>
          <w:spacing w:val="-4"/>
          <w:cs/>
        </w:rPr>
        <w:t>.</w:t>
      </w:r>
      <w:r w:rsidRPr="00F262B4">
        <w:rPr>
          <w:rFonts w:ascii="Arial" w:hAnsi="Arial" w:cs="Arial"/>
          <w:b/>
          <w:bCs/>
          <w:spacing w:val="-4"/>
        </w:rPr>
        <w:t>1</w:t>
      </w:r>
      <w:r w:rsidRPr="00F262B4">
        <w:rPr>
          <w:rFonts w:ascii="Arial" w:hAnsi="Arial" w:cs="Arial"/>
          <w:b/>
          <w:bCs/>
          <w:spacing w:val="-4"/>
        </w:rPr>
        <w:tab/>
        <w:t xml:space="preserve">Insurance reserve for short-term insurance contract </w:t>
      </w:r>
      <w:r w:rsidRPr="00F262B4">
        <w:rPr>
          <w:rFonts w:ascii="Arial" w:hAnsi="Arial" w:cs="Arial"/>
        </w:rPr>
        <w:t>(Cont’d)</w:t>
      </w:r>
    </w:p>
    <w:p w14:paraId="7FAFD88D" w14:textId="77777777" w:rsidR="00967B91" w:rsidRPr="00F262B4" w:rsidRDefault="00967B91" w:rsidP="00967B91">
      <w:pPr>
        <w:tabs>
          <w:tab w:val="left" w:pos="1800"/>
          <w:tab w:val="left" w:pos="1980"/>
        </w:tabs>
        <w:ind w:left="1800" w:hanging="720"/>
        <w:contextualSpacing/>
        <w:rPr>
          <w:rFonts w:ascii="Arial" w:hAnsi="Arial" w:cs="Arial"/>
          <w:b/>
          <w:bCs/>
        </w:rPr>
      </w:pPr>
    </w:p>
    <w:p w14:paraId="18138353" w14:textId="030C68C6" w:rsidR="00967B91" w:rsidRPr="00F262B4" w:rsidRDefault="00967B91" w:rsidP="00967B91">
      <w:pPr>
        <w:tabs>
          <w:tab w:val="left" w:pos="1800"/>
          <w:tab w:val="left" w:pos="1980"/>
        </w:tabs>
        <w:ind w:left="1800" w:hanging="720"/>
        <w:contextualSpacing/>
        <w:rPr>
          <w:rFonts w:ascii="Arial" w:hAnsi="Arial" w:cs="Arial"/>
          <w:b/>
          <w:bCs/>
        </w:rPr>
      </w:pPr>
      <w:r w:rsidRPr="00F262B4">
        <w:rPr>
          <w:rFonts w:ascii="Arial" w:hAnsi="Arial" w:cs="Arial"/>
          <w:b/>
          <w:bCs/>
        </w:rPr>
        <w:t>2</w:t>
      </w:r>
      <w:r w:rsidR="00277C04">
        <w:rPr>
          <w:rFonts w:ascii="Arial" w:hAnsi="Arial" w:cs="Arial"/>
          <w:b/>
          <w:bCs/>
        </w:rPr>
        <w:t>1</w:t>
      </w:r>
      <w:r w:rsidRPr="00F262B4">
        <w:rPr>
          <w:rFonts w:ascii="Arial" w:hAnsi="Arial" w:cs="Arial"/>
          <w:b/>
          <w:bCs/>
          <w:cs/>
        </w:rPr>
        <w:t>.</w:t>
      </w:r>
      <w:r w:rsidRPr="00F262B4">
        <w:rPr>
          <w:rFonts w:ascii="Arial" w:hAnsi="Arial" w:cs="Arial"/>
          <w:b/>
          <w:bCs/>
        </w:rPr>
        <w:t>1</w:t>
      </w:r>
      <w:r w:rsidRPr="00F262B4">
        <w:rPr>
          <w:rFonts w:ascii="Arial" w:hAnsi="Arial" w:cs="Arial"/>
          <w:b/>
          <w:bCs/>
          <w:cs/>
        </w:rPr>
        <w:t>.</w:t>
      </w:r>
      <w:r w:rsidRPr="00F262B4">
        <w:rPr>
          <w:rFonts w:ascii="Arial" w:hAnsi="Arial" w:cs="Arial"/>
          <w:b/>
          <w:bCs/>
        </w:rPr>
        <w:t>2</w:t>
      </w:r>
      <w:r w:rsidRPr="00F262B4">
        <w:rPr>
          <w:rFonts w:ascii="Arial" w:hAnsi="Arial" w:cs="Arial"/>
          <w:b/>
          <w:bCs/>
        </w:rPr>
        <w:tab/>
        <w:t>Unearned premium reserve</w:t>
      </w:r>
    </w:p>
    <w:p w14:paraId="3FA1C26C" w14:textId="77777777" w:rsidR="00967B91" w:rsidRPr="00F262B4" w:rsidRDefault="00967B91" w:rsidP="00967B91">
      <w:pPr>
        <w:widowControl w:val="0"/>
        <w:adjustRightInd w:val="0"/>
        <w:ind w:left="2174" w:right="58" w:hanging="1094"/>
        <w:jc w:val="both"/>
        <w:rPr>
          <w:rFonts w:ascii="Arial" w:hAnsi="Arial" w:cs="Arial"/>
          <w:b/>
          <w:bCs/>
        </w:rPr>
      </w:pPr>
    </w:p>
    <w:tbl>
      <w:tblPr>
        <w:tblW w:w="9000" w:type="dxa"/>
        <w:tblInd w:w="558" w:type="dxa"/>
        <w:tblLook w:val="04A0" w:firstRow="1" w:lastRow="0" w:firstColumn="1" w:lastColumn="0" w:noHBand="0" w:noVBand="1"/>
      </w:tblPr>
      <w:tblGrid>
        <w:gridCol w:w="4500"/>
        <w:gridCol w:w="1428"/>
        <w:gridCol w:w="1452"/>
        <w:gridCol w:w="1620"/>
      </w:tblGrid>
      <w:tr w:rsidR="00967B91" w:rsidRPr="00F262B4" w14:paraId="23D73DD6" w14:textId="77777777" w:rsidTr="00CD4E04">
        <w:tc>
          <w:tcPr>
            <w:tcW w:w="4500" w:type="dxa"/>
            <w:shd w:val="clear" w:color="auto" w:fill="auto"/>
          </w:tcPr>
          <w:p w14:paraId="3BAC76B6" w14:textId="77777777" w:rsidR="00967B91" w:rsidRPr="00F262B4" w:rsidRDefault="00967B91" w:rsidP="00CD4E04">
            <w:pPr>
              <w:adjustRightInd w:val="0"/>
              <w:ind w:left="1243"/>
              <w:rPr>
                <w:rFonts w:ascii="Arial" w:hAnsi="Arial" w:cs="Arial"/>
                <w:sz w:val="18"/>
                <w:szCs w:val="18"/>
              </w:rPr>
            </w:pPr>
          </w:p>
        </w:tc>
        <w:tc>
          <w:tcPr>
            <w:tcW w:w="4500" w:type="dxa"/>
            <w:gridSpan w:val="3"/>
            <w:shd w:val="clear" w:color="auto" w:fill="auto"/>
          </w:tcPr>
          <w:p w14:paraId="6252F6E9" w14:textId="38D43AD5" w:rsidR="00967B91" w:rsidRPr="00F262B4" w:rsidRDefault="00967B91" w:rsidP="00CD4E04">
            <w:pPr>
              <w:pBdr>
                <w:bottom w:val="single" w:sz="4" w:space="1" w:color="auto"/>
              </w:pBdr>
              <w:adjustRightInd w:val="0"/>
              <w:ind w:right="-72"/>
              <w:jc w:val="center"/>
              <w:rPr>
                <w:rFonts w:ascii="Arial" w:hAnsi="Arial" w:cs="Arial"/>
                <w:b/>
                <w:bCs/>
                <w:sz w:val="18"/>
                <w:szCs w:val="18"/>
                <w:lang w:val="en-GB"/>
              </w:rPr>
            </w:pPr>
            <w:r w:rsidRPr="00F262B4">
              <w:rPr>
                <w:rFonts w:ascii="Arial" w:hAnsi="Arial" w:cs="Arial"/>
                <w:b/>
                <w:bCs/>
                <w:sz w:val="18"/>
                <w:szCs w:val="18"/>
              </w:rPr>
              <w:t xml:space="preserve">Consolidated financial </w:t>
            </w:r>
            <w:r w:rsidR="00B912AF" w:rsidRPr="00F262B4">
              <w:rPr>
                <w:rFonts w:ascii="Arial" w:hAnsi="Arial" w:cs="Arial"/>
                <w:b/>
                <w:bCs/>
                <w:sz w:val="18"/>
                <w:szCs w:val="18"/>
              </w:rPr>
              <w:t>statements</w:t>
            </w:r>
          </w:p>
        </w:tc>
      </w:tr>
      <w:tr w:rsidR="00967B91" w:rsidRPr="00F262B4" w14:paraId="0C542209" w14:textId="77777777" w:rsidTr="00CD4E04">
        <w:tc>
          <w:tcPr>
            <w:tcW w:w="4500" w:type="dxa"/>
            <w:shd w:val="clear" w:color="auto" w:fill="auto"/>
          </w:tcPr>
          <w:p w14:paraId="136BF185" w14:textId="77777777" w:rsidR="00967B91" w:rsidRPr="00F262B4" w:rsidRDefault="00967B91" w:rsidP="00CD4E04">
            <w:pPr>
              <w:adjustRightInd w:val="0"/>
              <w:ind w:left="1243"/>
              <w:rPr>
                <w:rFonts w:ascii="Arial" w:hAnsi="Arial" w:cs="Arial"/>
                <w:sz w:val="18"/>
                <w:szCs w:val="18"/>
              </w:rPr>
            </w:pPr>
          </w:p>
        </w:tc>
        <w:tc>
          <w:tcPr>
            <w:tcW w:w="4500" w:type="dxa"/>
            <w:gridSpan w:val="3"/>
            <w:shd w:val="clear" w:color="auto" w:fill="auto"/>
          </w:tcPr>
          <w:p w14:paraId="2F1D2654" w14:textId="74DE80FD" w:rsidR="00967B91" w:rsidRPr="0022256C" w:rsidRDefault="007A5512" w:rsidP="00CD4E04">
            <w:pPr>
              <w:pBdr>
                <w:bottom w:val="single" w:sz="4" w:space="1" w:color="auto"/>
              </w:pBdr>
              <w:adjustRightInd w:val="0"/>
              <w:ind w:right="-72"/>
              <w:jc w:val="center"/>
              <w:rPr>
                <w:rFonts w:ascii="Arial" w:hAnsi="Arial" w:cs="Arial"/>
                <w:b/>
                <w:bCs/>
                <w:sz w:val="18"/>
                <w:szCs w:val="18"/>
              </w:rPr>
            </w:pPr>
            <w:r w:rsidRPr="0022256C">
              <w:rPr>
                <w:rFonts w:ascii="Arial" w:hAnsi="Arial" w:cs="Arial"/>
                <w:b/>
                <w:bCs/>
                <w:sz w:val="18"/>
                <w:szCs w:val="18"/>
              </w:rPr>
              <w:t xml:space="preserve">As at 31 December </w:t>
            </w:r>
            <w:r w:rsidR="00967B91" w:rsidRPr="0022256C">
              <w:rPr>
                <w:rFonts w:ascii="Arial" w:hAnsi="Arial" w:cs="Arial"/>
                <w:b/>
                <w:bCs/>
                <w:sz w:val="18"/>
                <w:szCs w:val="18"/>
              </w:rPr>
              <w:t>2020</w:t>
            </w:r>
          </w:p>
        </w:tc>
      </w:tr>
      <w:tr w:rsidR="00967B91" w:rsidRPr="00F262B4" w14:paraId="3AFFB89E" w14:textId="77777777" w:rsidTr="00CD4E04">
        <w:tc>
          <w:tcPr>
            <w:tcW w:w="4500" w:type="dxa"/>
            <w:shd w:val="clear" w:color="auto" w:fill="auto"/>
          </w:tcPr>
          <w:p w14:paraId="12AA6B9E" w14:textId="77777777" w:rsidR="00967B91" w:rsidRPr="00F262B4" w:rsidRDefault="00967B91" w:rsidP="00CD4E04">
            <w:pPr>
              <w:adjustRightInd w:val="0"/>
              <w:ind w:left="1243"/>
              <w:rPr>
                <w:rFonts w:ascii="Arial" w:hAnsi="Arial" w:cs="Arial"/>
                <w:sz w:val="18"/>
                <w:szCs w:val="18"/>
              </w:rPr>
            </w:pPr>
          </w:p>
        </w:tc>
        <w:tc>
          <w:tcPr>
            <w:tcW w:w="1428" w:type="dxa"/>
            <w:shd w:val="clear" w:color="auto" w:fill="auto"/>
          </w:tcPr>
          <w:p w14:paraId="2EEF56A7" w14:textId="77777777" w:rsidR="00967B91" w:rsidRPr="00F262B4" w:rsidRDefault="00967B91" w:rsidP="00CD4E04">
            <w:pPr>
              <w:widowControl w:val="0"/>
              <w:ind w:right="-72"/>
              <w:jc w:val="right"/>
              <w:rPr>
                <w:rFonts w:ascii="Arial" w:hAnsi="Arial" w:cs="Arial"/>
                <w:b/>
                <w:bCs/>
                <w:sz w:val="18"/>
                <w:szCs w:val="18"/>
              </w:rPr>
            </w:pPr>
            <w:r w:rsidRPr="00F262B4">
              <w:rPr>
                <w:rFonts w:ascii="Arial" w:hAnsi="Arial" w:cs="Arial"/>
                <w:b/>
                <w:bCs/>
                <w:sz w:val="18"/>
                <w:szCs w:val="18"/>
              </w:rPr>
              <w:t>Gross</w:t>
            </w:r>
          </w:p>
        </w:tc>
        <w:tc>
          <w:tcPr>
            <w:tcW w:w="1452" w:type="dxa"/>
          </w:tcPr>
          <w:p w14:paraId="2EDC1EBC" w14:textId="77777777" w:rsidR="00967B91" w:rsidRPr="00F262B4" w:rsidRDefault="00967B91" w:rsidP="00CD4E04">
            <w:pPr>
              <w:adjustRightInd w:val="0"/>
              <w:ind w:right="-72"/>
              <w:jc w:val="right"/>
              <w:rPr>
                <w:rFonts w:ascii="Arial" w:hAnsi="Arial" w:cs="Arial"/>
                <w:b/>
                <w:bCs/>
                <w:sz w:val="18"/>
                <w:szCs w:val="18"/>
              </w:rPr>
            </w:pPr>
            <w:r w:rsidRPr="00F262B4">
              <w:rPr>
                <w:rFonts w:ascii="Arial" w:hAnsi="Arial" w:cs="Arial"/>
                <w:b/>
                <w:bCs/>
                <w:sz w:val="18"/>
                <w:szCs w:val="18"/>
              </w:rPr>
              <w:t>Reinsurance</w:t>
            </w:r>
          </w:p>
        </w:tc>
        <w:tc>
          <w:tcPr>
            <w:tcW w:w="1620" w:type="dxa"/>
            <w:shd w:val="clear" w:color="auto" w:fill="auto"/>
          </w:tcPr>
          <w:p w14:paraId="4D93D283" w14:textId="77777777" w:rsidR="00967B91" w:rsidRPr="00F262B4" w:rsidRDefault="00967B91" w:rsidP="00CD4E04">
            <w:pPr>
              <w:adjustRightInd w:val="0"/>
              <w:ind w:right="-72"/>
              <w:jc w:val="right"/>
              <w:rPr>
                <w:rFonts w:ascii="Arial" w:hAnsi="Arial" w:cs="Arial"/>
                <w:b/>
                <w:bCs/>
                <w:sz w:val="18"/>
                <w:szCs w:val="18"/>
              </w:rPr>
            </w:pPr>
            <w:r w:rsidRPr="00F262B4">
              <w:rPr>
                <w:rFonts w:ascii="Arial" w:hAnsi="Arial" w:cs="Arial"/>
                <w:b/>
                <w:bCs/>
                <w:sz w:val="18"/>
                <w:szCs w:val="18"/>
              </w:rPr>
              <w:t>Net</w:t>
            </w:r>
          </w:p>
        </w:tc>
      </w:tr>
      <w:tr w:rsidR="00967B91" w:rsidRPr="00F262B4" w14:paraId="7024A6C5" w14:textId="77777777" w:rsidTr="00CD4E04">
        <w:tc>
          <w:tcPr>
            <w:tcW w:w="4500" w:type="dxa"/>
            <w:shd w:val="clear" w:color="auto" w:fill="auto"/>
          </w:tcPr>
          <w:p w14:paraId="7F5A54BE" w14:textId="77777777" w:rsidR="00967B91" w:rsidRPr="00F262B4" w:rsidRDefault="00967B91" w:rsidP="00CD4E04">
            <w:pPr>
              <w:adjustRightInd w:val="0"/>
              <w:ind w:left="1243"/>
              <w:rPr>
                <w:rFonts w:ascii="Arial" w:hAnsi="Arial" w:cs="Arial"/>
                <w:sz w:val="18"/>
                <w:szCs w:val="18"/>
              </w:rPr>
            </w:pPr>
          </w:p>
        </w:tc>
        <w:tc>
          <w:tcPr>
            <w:tcW w:w="1428" w:type="dxa"/>
            <w:shd w:val="clear" w:color="auto" w:fill="auto"/>
            <w:vAlign w:val="bottom"/>
          </w:tcPr>
          <w:p w14:paraId="47720AF0" w14:textId="77777777" w:rsidR="00967B91" w:rsidRPr="00F262B4" w:rsidRDefault="00967B91" w:rsidP="00CD4E04">
            <w:pPr>
              <w:widowControl w:val="0"/>
              <w:pBdr>
                <w:bottom w:val="single" w:sz="4" w:space="1" w:color="auto"/>
              </w:pBdr>
              <w:ind w:right="-72"/>
              <w:jc w:val="right"/>
              <w:rPr>
                <w:rFonts w:ascii="Arial" w:hAnsi="Arial" w:cs="Arial"/>
                <w:b/>
                <w:bCs/>
                <w:spacing w:val="-4"/>
                <w:sz w:val="18"/>
                <w:szCs w:val="18"/>
              </w:rPr>
            </w:pPr>
            <w:r w:rsidRPr="00F262B4">
              <w:rPr>
                <w:rFonts w:ascii="Arial" w:hAnsi="Arial" w:cs="Arial"/>
                <w:b/>
                <w:bCs/>
                <w:spacing w:val="-4"/>
                <w:sz w:val="18"/>
                <w:szCs w:val="18"/>
              </w:rPr>
              <w:t>Thousand Baht</w:t>
            </w:r>
          </w:p>
        </w:tc>
        <w:tc>
          <w:tcPr>
            <w:tcW w:w="1452" w:type="dxa"/>
          </w:tcPr>
          <w:p w14:paraId="7D1A7439" w14:textId="77777777" w:rsidR="00967B91" w:rsidRPr="00F262B4" w:rsidRDefault="00967B91" w:rsidP="00CD4E04">
            <w:pPr>
              <w:pBdr>
                <w:bottom w:val="single" w:sz="4" w:space="1" w:color="auto"/>
              </w:pBdr>
              <w:adjustRightInd w:val="0"/>
              <w:ind w:right="-72"/>
              <w:jc w:val="right"/>
              <w:rPr>
                <w:rFonts w:ascii="Arial" w:hAnsi="Arial" w:cs="Arial"/>
                <w:spacing w:val="-4"/>
                <w:sz w:val="18"/>
                <w:szCs w:val="18"/>
                <w:cs/>
              </w:rPr>
            </w:pPr>
            <w:r w:rsidRPr="00F262B4">
              <w:rPr>
                <w:rFonts w:ascii="Arial" w:hAnsi="Arial" w:cs="Arial"/>
                <w:b/>
                <w:bCs/>
                <w:spacing w:val="-4"/>
                <w:sz w:val="18"/>
                <w:szCs w:val="18"/>
              </w:rPr>
              <w:t>Thousand Baht</w:t>
            </w:r>
          </w:p>
        </w:tc>
        <w:tc>
          <w:tcPr>
            <w:tcW w:w="1620" w:type="dxa"/>
            <w:shd w:val="clear" w:color="auto" w:fill="auto"/>
            <w:vAlign w:val="bottom"/>
          </w:tcPr>
          <w:p w14:paraId="7AE9A324" w14:textId="77777777" w:rsidR="00967B91" w:rsidRPr="00F262B4" w:rsidRDefault="00967B91" w:rsidP="00CD4E04">
            <w:pPr>
              <w:pBdr>
                <w:bottom w:val="single" w:sz="4" w:space="1" w:color="auto"/>
              </w:pBdr>
              <w:adjustRightInd w:val="0"/>
              <w:ind w:right="-72"/>
              <w:jc w:val="right"/>
              <w:rPr>
                <w:rFonts w:ascii="Arial" w:hAnsi="Arial" w:cs="Arial"/>
                <w:spacing w:val="-4"/>
                <w:sz w:val="18"/>
                <w:szCs w:val="18"/>
              </w:rPr>
            </w:pPr>
            <w:r w:rsidRPr="00F262B4">
              <w:rPr>
                <w:rFonts w:ascii="Arial" w:hAnsi="Arial" w:cs="Arial"/>
                <w:b/>
                <w:bCs/>
                <w:spacing w:val="-4"/>
                <w:sz w:val="18"/>
                <w:szCs w:val="18"/>
              </w:rPr>
              <w:t>Thousand Baht</w:t>
            </w:r>
          </w:p>
        </w:tc>
      </w:tr>
      <w:tr w:rsidR="00967B91" w:rsidRPr="00F262B4" w14:paraId="34CF4223" w14:textId="77777777" w:rsidTr="00CD4E04">
        <w:trPr>
          <w:trHeight w:val="72"/>
        </w:trPr>
        <w:tc>
          <w:tcPr>
            <w:tcW w:w="4500" w:type="dxa"/>
            <w:shd w:val="clear" w:color="auto" w:fill="auto"/>
          </w:tcPr>
          <w:p w14:paraId="491EB5CC" w14:textId="77777777" w:rsidR="00967B91" w:rsidRPr="00F262B4" w:rsidRDefault="00967B91" w:rsidP="00CD4E04">
            <w:pPr>
              <w:adjustRightInd w:val="0"/>
              <w:ind w:left="1243"/>
              <w:rPr>
                <w:rFonts w:ascii="Arial" w:hAnsi="Arial" w:cs="Arial"/>
                <w:sz w:val="12"/>
                <w:szCs w:val="12"/>
              </w:rPr>
            </w:pPr>
          </w:p>
        </w:tc>
        <w:tc>
          <w:tcPr>
            <w:tcW w:w="1428" w:type="dxa"/>
            <w:shd w:val="clear" w:color="auto" w:fill="auto"/>
          </w:tcPr>
          <w:p w14:paraId="3A31320B" w14:textId="77777777" w:rsidR="00967B91" w:rsidRPr="00F262B4" w:rsidRDefault="00967B91" w:rsidP="00CD4E04">
            <w:pPr>
              <w:widowControl w:val="0"/>
              <w:ind w:right="-72"/>
              <w:jc w:val="right"/>
              <w:rPr>
                <w:rFonts w:ascii="Arial" w:hAnsi="Arial" w:cs="Arial"/>
                <w:b/>
                <w:bCs/>
                <w:sz w:val="12"/>
                <w:szCs w:val="12"/>
              </w:rPr>
            </w:pPr>
          </w:p>
        </w:tc>
        <w:tc>
          <w:tcPr>
            <w:tcW w:w="1452" w:type="dxa"/>
          </w:tcPr>
          <w:p w14:paraId="0C59AF29" w14:textId="77777777" w:rsidR="00967B91" w:rsidRPr="00F262B4" w:rsidRDefault="00967B91" w:rsidP="00CD4E04">
            <w:pPr>
              <w:adjustRightInd w:val="0"/>
              <w:ind w:right="-72"/>
              <w:jc w:val="right"/>
              <w:rPr>
                <w:rFonts w:ascii="Arial" w:hAnsi="Arial" w:cs="Arial"/>
                <w:b/>
                <w:bCs/>
                <w:sz w:val="12"/>
                <w:szCs w:val="12"/>
              </w:rPr>
            </w:pPr>
          </w:p>
        </w:tc>
        <w:tc>
          <w:tcPr>
            <w:tcW w:w="1620" w:type="dxa"/>
            <w:shd w:val="clear" w:color="auto" w:fill="auto"/>
          </w:tcPr>
          <w:p w14:paraId="67A15F3B" w14:textId="77777777" w:rsidR="00967B91" w:rsidRPr="00F262B4" w:rsidRDefault="00967B91" w:rsidP="00CD4E04">
            <w:pPr>
              <w:adjustRightInd w:val="0"/>
              <w:ind w:right="-72"/>
              <w:jc w:val="right"/>
              <w:rPr>
                <w:rFonts w:ascii="Arial" w:hAnsi="Arial" w:cs="Arial"/>
                <w:b/>
                <w:bCs/>
                <w:sz w:val="12"/>
                <w:szCs w:val="12"/>
              </w:rPr>
            </w:pPr>
          </w:p>
        </w:tc>
      </w:tr>
      <w:tr w:rsidR="00B22503" w:rsidRPr="00F262B4" w14:paraId="0B0D1B81" w14:textId="77777777" w:rsidTr="00CD4E04">
        <w:trPr>
          <w:trHeight w:val="80"/>
        </w:trPr>
        <w:tc>
          <w:tcPr>
            <w:tcW w:w="4500" w:type="dxa"/>
            <w:shd w:val="clear" w:color="auto" w:fill="auto"/>
            <w:vAlign w:val="bottom"/>
          </w:tcPr>
          <w:p w14:paraId="0E28FB2E" w14:textId="77777777" w:rsidR="00B22503" w:rsidRPr="00F262B4" w:rsidRDefault="00B22503" w:rsidP="00B22503">
            <w:pPr>
              <w:adjustRightInd w:val="0"/>
              <w:ind w:left="1243"/>
              <w:rPr>
                <w:rFonts w:ascii="Arial" w:hAnsi="Arial" w:cs="Arial"/>
                <w:sz w:val="18"/>
                <w:szCs w:val="18"/>
                <w:cs/>
              </w:rPr>
            </w:pPr>
            <w:r w:rsidRPr="00F262B4">
              <w:rPr>
                <w:rFonts w:ascii="Arial" w:hAnsi="Arial" w:cs="Arial"/>
                <w:sz w:val="18"/>
                <w:szCs w:val="18"/>
              </w:rPr>
              <w:t>Balance as at beginning period</w:t>
            </w:r>
          </w:p>
        </w:tc>
        <w:tc>
          <w:tcPr>
            <w:tcW w:w="1428" w:type="dxa"/>
          </w:tcPr>
          <w:p w14:paraId="5538CB9B" w14:textId="5EA36851" w:rsidR="00B22503" w:rsidRPr="00F262B4" w:rsidRDefault="00B22503" w:rsidP="00B22503">
            <w:pPr>
              <w:adjustRightInd w:val="0"/>
              <w:ind w:right="-70"/>
              <w:jc w:val="right"/>
              <w:rPr>
                <w:rFonts w:ascii="Arial" w:hAnsi="Arial" w:cs="Arial"/>
                <w:sz w:val="18"/>
                <w:szCs w:val="18"/>
                <w:lang w:val="en-GB"/>
              </w:rPr>
            </w:pPr>
            <w:r w:rsidRPr="004A33DD">
              <w:rPr>
                <w:rFonts w:ascii="Arial" w:hAnsi="Arial" w:cs="Arial"/>
                <w:sz w:val="18"/>
                <w:szCs w:val="18"/>
                <w:lang w:val="en-GB"/>
              </w:rPr>
              <w:t xml:space="preserve"> 3,337,238 </w:t>
            </w:r>
          </w:p>
        </w:tc>
        <w:tc>
          <w:tcPr>
            <w:tcW w:w="1452" w:type="dxa"/>
          </w:tcPr>
          <w:p w14:paraId="7EE7E67A" w14:textId="3DE5C304" w:rsidR="00B22503" w:rsidRPr="00F262B4" w:rsidRDefault="00B22503" w:rsidP="00B22503">
            <w:pPr>
              <w:adjustRightInd w:val="0"/>
              <w:ind w:right="-70"/>
              <w:jc w:val="right"/>
              <w:rPr>
                <w:rFonts w:ascii="Arial" w:hAnsi="Arial" w:cs="Arial"/>
                <w:sz w:val="18"/>
                <w:szCs w:val="18"/>
                <w:lang w:val="en-GB"/>
              </w:rPr>
            </w:pPr>
            <w:r w:rsidRPr="004A33DD">
              <w:rPr>
                <w:rFonts w:ascii="Arial" w:hAnsi="Arial" w:cs="Arial"/>
                <w:sz w:val="18"/>
                <w:szCs w:val="18"/>
                <w:lang w:val="en-GB"/>
              </w:rPr>
              <w:t xml:space="preserve"> (1,205,520)</w:t>
            </w:r>
          </w:p>
        </w:tc>
        <w:tc>
          <w:tcPr>
            <w:tcW w:w="1620" w:type="dxa"/>
          </w:tcPr>
          <w:p w14:paraId="2181C91D" w14:textId="32775742" w:rsidR="00B22503" w:rsidRPr="00F262B4" w:rsidRDefault="00B22503" w:rsidP="00B22503">
            <w:pPr>
              <w:adjustRightInd w:val="0"/>
              <w:ind w:right="-70"/>
              <w:jc w:val="right"/>
              <w:rPr>
                <w:rFonts w:ascii="Arial" w:hAnsi="Arial" w:cs="Arial"/>
                <w:sz w:val="18"/>
                <w:szCs w:val="18"/>
                <w:lang w:val="en-GB"/>
              </w:rPr>
            </w:pPr>
            <w:r w:rsidRPr="004A33DD">
              <w:rPr>
                <w:rFonts w:ascii="Arial" w:hAnsi="Arial" w:cs="Arial"/>
                <w:sz w:val="18"/>
                <w:szCs w:val="18"/>
                <w:lang w:val="en-GB"/>
              </w:rPr>
              <w:t xml:space="preserve"> 2,131,718 </w:t>
            </w:r>
          </w:p>
        </w:tc>
      </w:tr>
      <w:tr w:rsidR="00B22503" w:rsidRPr="00F262B4" w14:paraId="1BE97FB0" w14:textId="77777777" w:rsidTr="00CD4E04">
        <w:tc>
          <w:tcPr>
            <w:tcW w:w="4500" w:type="dxa"/>
            <w:shd w:val="clear" w:color="auto" w:fill="auto"/>
            <w:vAlign w:val="bottom"/>
          </w:tcPr>
          <w:p w14:paraId="10E4DFA9" w14:textId="77777777" w:rsidR="00B22503" w:rsidRPr="00F262B4" w:rsidRDefault="00B22503" w:rsidP="00B22503">
            <w:pPr>
              <w:adjustRightInd w:val="0"/>
              <w:ind w:left="1243"/>
              <w:rPr>
                <w:rFonts w:ascii="Arial" w:hAnsi="Arial" w:cs="Arial"/>
                <w:sz w:val="18"/>
                <w:szCs w:val="22"/>
                <w:cs/>
              </w:rPr>
            </w:pPr>
            <w:r w:rsidRPr="00F262B4">
              <w:rPr>
                <w:rFonts w:ascii="Arial" w:hAnsi="Arial" w:cs="Arial"/>
                <w:sz w:val="18"/>
                <w:szCs w:val="18"/>
              </w:rPr>
              <w:t>Premium written for the period</w:t>
            </w:r>
          </w:p>
        </w:tc>
        <w:tc>
          <w:tcPr>
            <w:tcW w:w="1428" w:type="dxa"/>
          </w:tcPr>
          <w:p w14:paraId="376507EC" w14:textId="275B3A8C" w:rsidR="00B22503" w:rsidRPr="00F262B4" w:rsidRDefault="00B22503" w:rsidP="00B22503">
            <w:pPr>
              <w:adjustRightInd w:val="0"/>
              <w:ind w:right="-70"/>
              <w:jc w:val="right"/>
              <w:rPr>
                <w:rFonts w:ascii="Arial" w:hAnsi="Arial" w:cs="Arial"/>
                <w:sz w:val="18"/>
                <w:szCs w:val="18"/>
                <w:lang w:val="en-GB"/>
              </w:rPr>
            </w:pPr>
            <w:r w:rsidRPr="004A33DD">
              <w:rPr>
                <w:rFonts w:ascii="Arial" w:hAnsi="Arial" w:cs="Arial"/>
                <w:sz w:val="18"/>
                <w:szCs w:val="18"/>
                <w:lang w:val="en-GB"/>
              </w:rPr>
              <w:t xml:space="preserve"> 5,676,918 </w:t>
            </w:r>
          </w:p>
        </w:tc>
        <w:tc>
          <w:tcPr>
            <w:tcW w:w="1452" w:type="dxa"/>
          </w:tcPr>
          <w:p w14:paraId="39EDC50C" w14:textId="71E1CFD8" w:rsidR="00B22503" w:rsidRPr="00F262B4" w:rsidRDefault="00B22503" w:rsidP="00B22503">
            <w:pPr>
              <w:adjustRightInd w:val="0"/>
              <w:ind w:right="-70"/>
              <w:jc w:val="right"/>
              <w:rPr>
                <w:rFonts w:ascii="Arial" w:hAnsi="Arial" w:cs="Arial"/>
                <w:sz w:val="18"/>
                <w:szCs w:val="18"/>
                <w:lang w:val="en-GB"/>
              </w:rPr>
            </w:pPr>
            <w:r w:rsidRPr="004A33DD">
              <w:rPr>
                <w:rFonts w:ascii="Arial" w:hAnsi="Arial" w:cs="Arial"/>
                <w:sz w:val="18"/>
                <w:szCs w:val="18"/>
                <w:lang w:val="en-GB"/>
              </w:rPr>
              <w:t xml:space="preserve"> (1,564,003)</w:t>
            </w:r>
          </w:p>
        </w:tc>
        <w:tc>
          <w:tcPr>
            <w:tcW w:w="1620" w:type="dxa"/>
          </w:tcPr>
          <w:p w14:paraId="71AD2ECE" w14:textId="7EEF7A24" w:rsidR="00B22503" w:rsidRPr="00F262B4" w:rsidRDefault="00B22503" w:rsidP="00B22503">
            <w:pPr>
              <w:adjustRightInd w:val="0"/>
              <w:ind w:right="-70"/>
              <w:jc w:val="right"/>
              <w:rPr>
                <w:rFonts w:ascii="Arial" w:hAnsi="Arial" w:cs="Arial"/>
                <w:sz w:val="18"/>
                <w:szCs w:val="18"/>
                <w:lang w:val="en-GB"/>
              </w:rPr>
            </w:pPr>
            <w:r w:rsidRPr="004A33DD">
              <w:rPr>
                <w:rFonts w:ascii="Arial" w:hAnsi="Arial" w:cs="Arial"/>
                <w:sz w:val="18"/>
                <w:szCs w:val="18"/>
                <w:lang w:val="en-GB"/>
              </w:rPr>
              <w:t xml:space="preserve"> 4,112,915 </w:t>
            </w:r>
          </w:p>
        </w:tc>
      </w:tr>
      <w:tr w:rsidR="00B22503" w:rsidRPr="00F262B4" w14:paraId="084379AB" w14:textId="77777777" w:rsidTr="00CD4E04">
        <w:tc>
          <w:tcPr>
            <w:tcW w:w="4500" w:type="dxa"/>
            <w:shd w:val="clear" w:color="auto" w:fill="auto"/>
            <w:vAlign w:val="bottom"/>
          </w:tcPr>
          <w:p w14:paraId="67D4374F" w14:textId="77777777" w:rsidR="00B22503" w:rsidRPr="00F262B4" w:rsidRDefault="00B22503" w:rsidP="00B22503">
            <w:pPr>
              <w:adjustRightInd w:val="0"/>
              <w:ind w:left="1243"/>
              <w:rPr>
                <w:rFonts w:ascii="Arial" w:hAnsi="Arial" w:cs="Arial"/>
                <w:sz w:val="18"/>
                <w:szCs w:val="18"/>
                <w:cs/>
              </w:rPr>
            </w:pPr>
            <w:r w:rsidRPr="00F262B4">
              <w:rPr>
                <w:rFonts w:ascii="Arial" w:hAnsi="Arial" w:cs="Arial"/>
                <w:sz w:val="18"/>
                <w:szCs w:val="18"/>
              </w:rPr>
              <w:t>Earned premium for the period</w:t>
            </w:r>
          </w:p>
        </w:tc>
        <w:tc>
          <w:tcPr>
            <w:tcW w:w="1428" w:type="dxa"/>
          </w:tcPr>
          <w:p w14:paraId="535AD0A0" w14:textId="442DADD7" w:rsidR="00B22503" w:rsidRPr="00F262B4" w:rsidRDefault="00B22503" w:rsidP="00B22503">
            <w:pPr>
              <w:pBdr>
                <w:bottom w:val="single" w:sz="4" w:space="1" w:color="auto"/>
              </w:pBdr>
              <w:adjustRightInd w:val="0"/>
              <w:ind w:right="-70"/>
              <w:jc w:val="right"/>
              <w:rPr>
                <w:rFonts w:ascii="Arial" w:hAnsi="Arial" w:cs="Arial"/>
                <w:sz w:val="18"/>
                <w:szCs w:val="18"/>
                <w:lang w:val="en-GB"/>
              </w:rPr>
            </w:pPr>
            <w:r w:rsidRPr="004A33DD">
              <w:rPr>
                <w:rFonts w:ascii="Arial" w:hAnsi="Arial" w:cs="Arial"/>
                <w:sz w:val="18"/>
                <w:szCs w:val="18"/>
                <w:lang w:val="en-GB"/>
              </w:rPr>
              <w:t xml:space="preserve"> (6,293,173)</w:t>
            </w:r>
          </w:p>
        </w:tc>
        <w:tc>
          <w:tcPr>
            <w:tcW w:w="1452" w:type="dxa"/>
          </w:tcPr>
          <w:p w14:paraId="5E027EC9" w14:textId="2772E733" w:rsidR="00B22503" w:rsidRPr="00F262B4" w:rsidRDefault="00B22503" w:rsidP="00B22503">
            <w:pPr>
              <w:pBdr>
                <w:bottom w:val="single" w:sz="4" w:space="1" w:color="auto"/>
              </w:pBdr>
              <w:adjustRightInd w:val="0"/>
              <w:ind w:right="-70"/>
              <w:jc w:val="right"/>
              <w:rPr>
                <w:rFonts w:ascii="Arial" w:hAnsi="Arial" w:cs="Arial"/>
                <w:sz w:val="18"/>
                <w:szCs w:val="18"/>
                <w:lang w:val="en-GB"/>
              </w:rPr>
            </w:pPr>
            <w:r w:rsidRPr="004A33DD">
              <w:rPr>
                <w:rFonts w:ascii="Arial" w:hAnsi="Arial" w:cs="Arial"/>
                <w:sz w:val="18"/>
                <w:szCs w:val="18"/>
                <w:lang w:val="en-GB"/>
              </w:rPr>
              <w:t xml:space="preserve"> 2,122,877 </w:t>
            </w:r>
          </w:p>
        </w:tc>
        <w:tc>
          <w:tcPr>
            <w:tcW w:w="1620" w:type="dxa"/>
          </w:tcPr>
          <w:p w14:paraId="20C6DE1B" w14:textId="7E1C5E0C" w:rsidR="00B22503" w:rsidRPr="00F262B4" w:rsidRDefault="00B22503" w:rsidP="00B22503">
            <w:pPr>
              <w:pBdr>
                <w:bottom w:val="single" w:sz="4" w:space="1" w:color="auto"/>
              </w:pBdr>
              <w:adjustRightInd w:val="0"/>
              <w:ind w:right="-70"/>
              <w:jc w:val="right"/>
              <w:rPr>
                <w:rFonts w:ascii="Arial" w:hAnsi="Arial" w:cs="Arial"/>
                <w:sz w:val="18"/>
                <w:szCs w:val="18"/>
                <w:lang w:val="en-GB"/>
              </w:rPr>
            </w:pPr>
            <w:r w:rsidRPr="004A33DD">
              <w:rPr>
                <w:rFonts w:ascii="Arial" w:hAnsi="Arial" w:cs="Arial"/>
                <w:sz w:val="18"/>
                <w:szCs w:val="18"/>
                <w:lang w:val="en-GB"/>
              </w:rPr>
              <w:t xml:space="preserve"> (4,170,296)</w:t>
            </w:r>
          </w:p>
        </w:tc>
      </w:tr>
      <w:tr w:rsidR="00B22503" w:rsidRPr="00F262B4" w14:paraId="4F676C23" w14:textId="77777777" w:rsidTr="00CD4E04">
        <w:trPr>
          <w:trHeight w:val="72"/>
        </w:trPr>
        <w:tc>
          <w:tcPr>
            <w:tcW w:w="4500" w:type="dxa"/>
            <w:shd w:val="clear" w:color="auto" w:fill="auto"/>
          </w:tcPr>
          <w:p w14:paraId="1F9F5004" w14:textId="77777777" w:rsidR="00B22503" w:rsidRPr="00F262B4" w:rsidRDefault="00B22503" w:rsidP="00B22503">
            <w:pPr>
              <w:adjustRightInd w:val="0"/>
              <w:ind w:left="1243"/>
              <w:rPr>
                <w:rFonts w:ascii="Arial" w:hAnsi="Arial" w:cs="Arial"/>
                <w:sz w:val="12"/>
                <w:szCs w:val="12"/>
              </w:rPr>
            </w:pPr>
          </w:p>
        </w:tc>
        <w:tc>
          <w:tcPr>
            <w:tcW w:w="1428" w:type="dxa"/>
          </w:tcPr>
          <w:p w14:paraId="3DCD7A73" w14:textId="77777777" w:rsidR="00B22503" w:rsidRPr="00F262B4" w:rsidRDefault="00B22503" w:rsidP="00B22503">
            <w:pPr>
              <w:adjustRightInd w:val="0"/>
              <w:ind w:right="-70"/>
              <w:jc w:val="right"/>
              <w:rPr>
                <w:rFonts w:ascii="Arial" w:hAnsi="Arial" w:cs="Arial"/>
                <w:sz w:val="12"/>
                <w:szCs w:val="12"/>
                <w:lang w:val="en-GB"/>
              </w:rPr>
            </w:pPr>
          </w:p>
        </w:tc>
        <w:tc>
          <w:tcPr>
            <w:tcW w:w="1452" w:type="dxa"/>
          </w:tcPr>
          <w:p w14:paraId="0EDF752F" w14:textId="77777777" w:rsidR="00B22503" w:rsidRPr="00F262B4" w:rsidRDefault="00B22503" w:rsidP="00B22503">
            <w:pPr>
              <w:adjustRightInd w:val="0"/>
              <w:ind w:right="-70"/>
              <w:jc w:val="right"/>
              <w:rPr>
                <w:rFonts w:ascii="Arial" w:hAnsi="Arial" w:cs="Arial"/>
                <w:sz w:val="12"/>
                <w:szCs w:val="12"/>
                <w:lang w:val="en-GB"/>
              </w:rPr>
            </w:pPr>
          </w:p>
        </w:tc>
        <w:tc>
          <w:tcPr>
            <w:tcW w:w="1620" w:type="dxa"/>
          </w:tcPr>
          <w:p w14:paraId="2D9F32AA" w14:textId="77777777" w:rsidR="00B22503" w:rsidRPr="00F262B4" w:rsidRDefault="00B22503" w:rsidP="00B22503">
            <w:pPr>
              <w:adjustRightInd w:val="0"/>
              <w:ind w:right="-70"/>
              <w:jc w:val="center"/>
              <w:rPr>
                <w:rFonts w:ascii="Arial" w:hAnsi="Arial" w:cs="Arial"/>
                <w:sz w:val="12"/>
                <w:szCs w:val="12"/>
                <w:lang w:val="en-GB"/>
              </w:rPr>
            </w:pPr>
          </w:p>
        </w:tc>
      </w:tr>
      <w:tr w:rsidR="00B22503" w:rsidRPr="00F262B4" w14:paraId="3252B299" w14:textId="77777777" w:rsidTr="00CD4E04">
        <w:tc>
          <w:tcPr>
            <w:tcW w:w="4500" w:type="dxa"/>
            <w:shd w:val="clear" w:color="auto" w:fill="auto"/>
            <w:vAlign w:val="center"/>
          </w:tcPr>
          <w:p w14:paraId="4DAC6663" w14:textId="77777777" w:rsidR="00B22503" w:rsidRPr="00F262B4" w:rsidRDefault="00B22503" w:rsidP="00B22503">
            <w:pPr>
              <w:adjustRightInd w:val="0"/>
              <w:ind w:left="1243"/>
              <w:rPr>
                <w:rFonts w:ascii="Arial" w:hAnsi="Arial" w:cs="Arial"/>
                <w:sz w:val="18"/>
                <w:szCs w:val="18"/>
              </w:rPr>
            </w:pPr>
            <w:r w:rsidRPr="00F262B4">
              <w:rPr>
                <w:rFonts w:ascii="Arial" w:hAnsi="Arial" w:cs="Arial"/>
                <w:sz w:val="18"/>
                <w:szCs w:val="18"/>
              </w:rPr>
              <w:t>Balance as at ending period</w:t>
            </w:r>
          </w:p>
        </w:tc>
        <w:tc>
          <w:tcPr>
            <w:tcW w:w="1428" w:type="dxa"/>
          </w:tcPr>
          <w:p w14:paraId="69E0BE7A" w14:textId="7555E32F" w:rsidR="00B22503" w:rsidRPr="00F262B4" w:rsidRDefault="00B22503" w:rsidP="00B22503">
            <w:pPr>
              <w:pBdr>
                <w:bottom w:val="double" w:sz="4" w:space="1" w:color="auto"/>
              </w:pBdr>
              <w:adjustRightInd w:val="0"/>
              <w:ind w:right="-70"/>
              <w:jc w:val="right"/>
              <w:rPr>
                <w:rFonts w:ascii="Arial" w:hAnsi="Arial" w:cs="Arial"/>
                <w:sz w:val="18"/>
                <w:szCs w:val="18"/>
                <w:lang w:val="en-GB"/>
              </w:rPr>
            </w:pPr>
            <w:r w:rsidRPr="004A33DD">
              <w:rPr>
                <w:rFonts w:ascii="Arial" w:hAnsi="Arial" w:cs="Arial"/>
                <w:sz w:val="18"/>
                <w:szCs w:val="18"/>
                <w:lang w:val="en-GB"/>
              </w:rPr>
              <w:t xml:space="preserve"> 2,720,983 </w:t>
            </w:r>
          </w:p>
        </w:tc>
        <w:tc>
          <w:tcPr>
            <w:tcW w:w="1452" w:type="dxa"/>
          </w:tcPr>
          <w:p w14:paraId="6DF83857" w14:textId="7AF988DE" w:rsidR="00B22503" w:rsidRPr="00F262B4" w:rsidRDefault="00B22503" w:rsidP="00B22503">
            <w:pPr>
              <w:pBdr>
                <w:bottom w:val="double" w:sz="4" w:space="1" w:color="auto"/>
              </w:pBdr>
              <w:adjustRightInd w:val="0"/>
              <w:ind w:right="-70"/>
              <w:jc w:val="right"/>
              <w:rPr>
                <w:rFonts w:ascii="Arial" w:hAnsi="Arial" w:cs="Arial"/>
                <w:sz w:val="18"/>
                <w:szCs w:val="18"/>
                <w:lang w:val="en-GB"/>
              </w:rPr>
            </w:pPr>
            <w:r w:rsidRPr="004A33DD">
              <w:rPr>
                <w:rFonts w:ascii="Arial" w:hAnsi="Arial" w:cs="Arial"/>
                <w:sz w:val="18"/>
                <w:szCs w:val="18"/>
                <w:lang w:val="en-GB"/>
              </w:rPr>
              <w:t xml:space="preserve"> (646,646)</w:t>
            </w:r>
          </w:p>
        </w:tc>
        <w:tc>
          <w:tcPr>
            <w:tcW w:w="1620" w:type="dxa"/>
          </w:tcPr>
          <w:p w14:paraId="669662A1" w14:textId="5204A429" w:rsidR="00B22503" w:rsidRPr="00F262B4" w:rsidRDefault="00B22503" w:rsidP="00B22503">
            <w:pPr>
              <w:pBdr>
                <w:bottom w:val="double" w:sz="4" w:space="1" w:color="auto"/>
              </w:pBdr>
              <w:adjustRightInd w:val="0"/>
              <w:ind w:right="-70"/>
              <w:jc w:val="right"/>
              <w:rPr>
                <w:rFonts w:ascii="Arial" w:hAnsi="Arial" w:cs="Arial"/>
                <w:sz w:val="18"/>
                <w:szCs w:val="18"/>
                <w:lang w:val="en-GB"/>
              </w:rPr>
            </w:pPr>
            <w:r w:rsidRPr="004A33DD">
              <w:rPr>
                <w:rFonts w:ascii="Arial" w:hAnsi="Arial" w:cs="Arial"/>
                <w:sz w:val="18"/>
                <w:szCs w:val="18"/>
                <w:lang w:val="en-GB"/>
              </w:rPr>
              <w:t xml:space="preserve"> 2,074,337 </w:t>
            </w:r>
          </w:p>
        </w:tc>
      </w:tr>
    </w:tbl>
    <w:p w14:paraId="299A77F1" w14:textId="77777777" w:rsidR="00967B91" w:rsidRPr="00F262B4" w:rsidRDefault="00967B91" w:rsidP="00967B91">
      <w:pPr>
        <w:widowControl w:val="0"/>
        <w:adjustRightInd w:val="0"/>
        <w:ind w:left="2174" w:right="58" w:hanging="1094"/>
        <w:jc w:val="both"/>
        <w:rPr>
          <w:rFonts w:ascii="Arial" w:hAnsi="Arial" w:cs="Arial"/>
          <w:b/>
          <w:bCs/>
        </w:rPr>
      </w:pPr>
    </w:p>
    <w:tbl>
      <w:tblPr>
        <w:tblW w:w="9000" w:type="dxa"/>
        <w:tblInd w:w="558" w:type="dxa"/>
        <w:tblLook w:val="04A0" w:firstRow="1" w:lastRow="0" w:firstColumn="1" w:lastColumn="0" w:noHBand="0" w:noVBand="1"/>
      </w:tblPr>
      <w:tblGrid>
        <w:gridCol w:w="4507"/>
        <w:gridCol w:w="1433"/>
        <w:gridCol w:w="1440"/>
        <w:gridCol w:w="1620"/>
      </w:tblGrid>
      <w:tr w:rsidR="00967B91" w:rsidRPr="00F262B4" w14:paraId="79C11459" w14:textId="77777777" w:rsidTr="00CD4E04">
        <w:tc>
          <w:tcPr>
            <w:tcW w:w="4507" w:type="dxa"/>
            <w:shd w:val="clear" w:color="auto" w:fill="auto"/>
          </w:tcPr>
          <w:p w14:paraId="25F822A8" w14:textId="77777777" w:rsidR="00967B91" w:rsidRPr="00F262B4" w:rsidRDefault="00967B91" w:rsidP="00CD4E04">
            <w:pPr>
              <w:adjustRightInd w:val="0"/>
              <w:ind w:left="1243"/>
              <w:rPr>
                <w:rFonts w:ascii="Arial" w:hAnsi="Arial" w:cs="Arial"/>
                <w:sz w:val="18"/>
                <w:szCs w:val="18"/>
              </w:rPr>
            </w:pPr>
          </w:p>
        </w:tc>
        <w:tc>
          <w:tcPr>
            <w:tcW w:w="4493" w:type="dxa"/>
            <w:gridSpan w:val="3"/>
            <w:shd w:val="clear" w:color="auto" w:fill="auto"/>
          </w:tcPr>
          <w:p w14:paraId="3B565329" w14:textId="11CA4AA0" w:rsidR="00967B91" w:rsidRPr="00F262B4" w:rsidRDefault="00967B91" w:rsidP="00CD4E04">
            <w:pPr>
              <w:pBdr>
                <w:bottom w:val="single" w:sz="4" w:space="1" w:color="auto"/>
              </w:pBdr>
              <w:adjustRightInd w:val="0"/>
              <w:ind w:right="-72"/>
              <w:jc w:val="center"/>
              <w:rPr>
                <w:rFonts w:ascii="Arial" w:hAnsi="Arial" w:cs="Arial"/>
                <w:b/>
                <w:bCs/>
                <w:sz w:val="18"/>
                <w:szCs w:val="18"/>
                <w:lang w:val="en-GB"/>
              </w:rPr>
            </w:pPr>
            <w:r w:rsidRPr="00F262B4">
              <w:rPr>
                <w:rFonts w:ascii="Arial" w:hAnsi="Arial" w:cs="Arial"/>
                <w:b/>
                <w:bCs/>
                <w:sz w:val="18"/>
                <w:szCs w:val="18"/>
              </w:rPr>
              <w:t xml:space="preserve">Consolidated financial </w:t>
            </w:r>
            <w:r w:rsidR="00B912AF" w:rsidRPr="00F262B4">
              <w:rPr>
                <w:rFonts w:ascii="Arial" w:hAnsi="Arial" w:cs="Arial"/>
                <w:b/>
                <w:bCs/>
                <w:sz w:val="18"/>
                <w:szCs w:val="18"/>
              </w:rPr>
              <w:t>statements</w:t>
            </w:r>
          </w:p>
        </w:tc>
      </w:tr>
      <w:tr w:rsidR="00967B91" w:rsidRPr="00F262B4" w14:paraId="093EE90D" w14:textId="77777777" w:rsidTr="00CD4E04">
        <w:tc>
          <w:tcPr>
            <w:tcW w:w="4507" w:type="dxa"/>
            <w:shd w:val="clear" w:color="auto" w:fill="auto"/>
          </w:tcPr>
          <w:p w14:paraId="7F368CF8" w14:textId="77777777" w:rsidR="00967B91" w:rsidRPr="00F262B4" w:rsidRDefault="00967B91" w:rsidP="00CD4E04">
            <w:pPr>
              <w:adjustRightInd w:val="0"/>
              <w:ind w:left="1243"/>
              <w:rPr>
                <w:rFonts w:ascii="Arial" w:hAnsi="Arial" w:cs="Arial"/>
                <w:sz w:val="18"/>
                <w:szCs w:val="18"/>
              </w:rPr>
            </w:pPr>
          </w:p>
        </w:tc>
        <w:tc>
          <w:tcPr>
            <w:tcW w:w="4493" w:type="dxa"/>
            <w:gridSpan w:val="3"/>
            <w:shd w:val="clear" w:color="auto" w:fill="auto"/>
          </w:tcPr>
          <w:p w14:paraId="6ACB02FF" w14:textId="1707725B" w:rsidR="00967B91" w:rsidRPr="0022256C" w:rsidRDefault="007A5512" w:rsidP="00CD4E04">
            <w:pPr>
              <w:pBdr>
                <w:bottom w:val="single" w:sz="4" w:space="1" w:color="auto"/>
              </w:pBdr>
              <w:adjustRightInd w:val="0"/>
              <w:ind w:right="-72"/>
              <w:jc w:val="center"/>
              <w:rPr>
                <w:rFonts w:ascii="Arial" w:hAnsi="Arial" w:cs="Arial"/>
                <w:b/>
                <w:bCs/>
                <w:sz w:val="18"/>
                <w:szCs w:val="18"/>
              </w:rPr>
            </w:pPr>
            <w:r w:rsidRPr="0022256C">
              <w:rPr>
                <w:rFonts w:ascii="Arial" w:hAnsi="Arial" w:cs="Arial"/>
                <w:b/>
                <w:bCs/>
                <w:sz w:val="18"/>
                <w:szCs w:val="18"/>
              </w:rPr>
              <w:t xml:space="preserve">As at 31 December </w:t>
            </w:r>
            <w:r w:rsidR="00967B91" w:rsidRPr="0022256C">
              <w:rPr>
                <w:rFonts w:ascii="Arial" w:hAnsi="Arial" w:cs="Arial"/>
                <w:b/>
                <w:bCs/>
                <w:sz w:val="18"/>
                <w:szCs w:val="18"/>
              </w:rPr>
              <w:t>2019</w:t>
            </w:r>
          </w:p>
        </w:tc>
      </w:tr>
      <w:tr w:rsidR="00967B91" w:rsidRPr="00F262B4" w14:paraId="0BB67926" w14:textId="77777777" w:rsidTr="00CD4E04">
        <w:tc>
          <w:tcPr>
            <w:tcW w:w="4507" w:type="dxa"/>
            <w:shd w:val="clear" w:color="auto" w:fill="auto"/>
          </w:tcPr>
          <w:p w14:paraId="4D7F474D" w14:textId="77777777" w:rsidR="00967B91" w:rsidRPr="00F262B4" w:rsidRDefault="00967B91" w:rsidP="00CD4E04">
            <w:pPr>
              <w:adjustRightInd w:val="0"/>
              <w:ind w:left="1243"/>
              <w:rPr>
                <w:rFonts w:ascii="Arial" w:hAnsi="Arial" w:cs="Arial"/>
                <w:sz w:val="18"/>
                <w:szCs w:val="18"/>
              </w:rPr>
            </w:pPr>
          </w:p>
        </w:tc>
        <w:tc>
          <w:tcPr>
            <w:tcW w:w="1433" w:type="dxa"/>
            <w:shd w:val="clear" w:color="auto" w:fill="auto"/>
          </w:tcPr>
          <w:p w14:paraId="26DF3BED" w14:textId="77777777" w:rsidR="00967B91" w:rsidRPr="00F262B4" w:rsidRDefault="00967B91" w:rsidP="00CD4E04">
            <w:pPr>
              <w:widowControl w:val="0"/>
              <w:ind w:right="-72"/>
              <w:jc w:val="right"/>
              <w:rPr>
                <w:rFonts w:ascii="Arial" w:hAnsi="Arial" w:cs="Arial"/>
                <w:b/>
                <w:bCs/>
                <w:sz w:val="18"/>
                <w:szCs w:val="18"/>
              </w:rPr>
            </w:pPr>
            <w:r w:rsidRPr="00F262B4">
              <w:rPr>
                <w:rFonts w:ascii="Arial" w:hAnsi="Arial" w:cs="Arial"/>
                <w:b/>
                <w:bCs/>
                <w:sz w:val="18"/>
                <w:szCs w:val="18"/>
              </w:rPr>
              <w:t>Gross</w:t>
            </w:r>
          </w:p>
        </w:tc>
        <w:tc>
          <w:tcPr>
            <w:tcW w:w="1440" w:type="dxa"/>
          </w:tcPr>
          <w:p w14:paraId="5D0ABC9A" w14:textId="77777777" w:rsidR="00967B91" w:rsidRPr="00F262B4" w:rsidRDefault="00967B91" w:rsidP="00CD4E04">
            <w:pPr>
              <w:adjustRightInd w:val="0"/>
              <w:ind w:right="-72"/>
              <w:jc w:val="right"/>
              <w:rPr>
                <w:rFonts w:ascii="Arial" w:hAnsi="Arial" w:cs="Arial"/>
                <w:b/>
                <w:bCs/>
                <w:sz w:val="18"/>
                <w:szCs w:val="18"/>
              </w:rPr>
            </w:pPr>
            <w:r w:rsidRPr="00F262B4">
              <w:rPr>
                <w:rFonts w:ascii="Arial" w:hAnsi="Arial" w:cs="Arial"/>
                <w:b/>
                <w:bCs/>
                <w:sz w:val="18"/>
                <w:szCs w:val="18"/>
              </w:rPr>
              <w:t>Reinsurance</w:t>
            </w:r>
          </w:p>
        </w:tc>
        <w:tc>
          <w:tcPr>
            <w:tcW w:w="1620" w:type="dxa"/>
            <w:shd w:val="clear" w:color="auto" w:fill="auto"/>
          </w:tcPr>
          <w:p w14:paraId="7FF2410C" w14:textId="77777777" w:rsidR="00967B91" w:rsidRPr="00F262B4" w:rsidRDefault="00967B91" w:rsidP="00CD4E04">
            <w:pPr>
              <w:adjustRightInd w:val="0"/>
              <w:ind w:right="-72"/>
              <w:jc w:val="right"/>
              <w:rPr>
                <w:rFonts w:ascii="Arial" w:hAnsi="Arial" w:cs="Arial"/>
                <w:b/>
                <w:bCs/>
                <w:sz w:val="18"/>
                <w:szCs w:val="18"/>
              </w:rPr>
            </w:pPr>
            <w:r w:rsidRPr="00F262B4">
              <w:rPr>
                <w:rFonts w:ascii="Arial" w:hAnsi="Arial" w:cs="Arial"/>
                <w:b/>
                <w:bCs/>
                <w:sz w:val="18"/>
                <w:szCs w:val="18"/>
              </w:rPr>
              <w:t>Net</w:t>
            </w:r>
          </w:p>
        </w:tc>
      </w:tr>
      <w:tr w:rsidR="00967B91" w:rsidRPr="00F262B4" w14:paraId="30E57729" w14:textId="77777777" w:rsidTr="00CD4E04">
        <w:tc>
          <w:tcPr>
            <w:tcW w:w="4507" w:type="dxa"/>
            <w:shd w:val="clear" w:color="auto" w:fill="auto"/>
          </w:tcPr>
          <w:p w14:paraId="72527028" w14:textId="77777777" w:rsidR="00967B91" w:rsidRPr="00F262B4" w:rsidRDefault="00967B91" w:rsidP="00CD4E04">
            <w:pPr>
              <w:adjustRightInd w:val="0"/>
              <w:ind w:left="1243"/>
              <w:rPr>
                <w:rFonts w:ascii="Arial" w:hAnsi="Arial" w:cs="Arial"/>
                <w:sz w:val="18"/>
                <w:szCs w:val="18"/>
              </w:rPr>
            </w:pPr>
          </w:p>
        </w:tc>
        <w:tc>
          <w:tcPr>
            <w:tcW w:w="1433" w:type="dxa"/>
            <w:shd w:val="clear" w:color="auto" w:fill="auto"/>
            <w:vAlign w:val="bottom"/>
          </w:tcPr>
          <w:p w14:paraId="5FA5A810" w14:textId="77777777" w:rsidR="00967B91" w:rsidRPr="00F262B4" w:rsidRDefault="00967B91" w:rsidP="00CD4E04">
            <w:pPr>
              <w:widowControl w:val="0"/>
              <w:pBdr>
                <w:bottom w:val="single" w:sz="4" w:space="1" w:color="auto"/>
              </w:pBdr>
              <w:ind w:right="-72"/>
              <w:jc w:val="right"/>
              <w:rPr>
                <w:rFonts w:ascii="Arial" w:hAnsi="Arial" w:cs="Arial"/>
                <w:b/>
                <w:bCs/>
                <w:spacing w:val="-4"/>
                <w:sz w:val="18"/>
                <w:szCs w:val="18"/>
              </w:rPr>
            </w:pPr>
            <w:r w:rsidRPr="00F262B4">
              <w:rPr>
                <w:rFonts w:ascii="Arial" w:hAnsi="Arial" w:cs="Arial"/>
                <w:b/>
                <w:bCs/>
                <w:spacing w:val="-4"/>
                <w:sz w:val="18"/>
                <w:szCs w:val="18"/>
              </w:rPr>
              <w:t>Thousand Baht</w:t>
            </w:r>
          </w:p>
        </w:tc>
        <w:tc>
          <w:tcPr>
            <w:tcW w:w="1440" w:type="dxa"/>
          </w:tcPr>
          <w:p w14:paraId="712D5FA0" w14:textId="77777777" w:rsidR="00967B91" w:rsidRPr="00F262B4" w:rsidRDefault="00967B91" w:rsidP="00CD4E04">
            <w:pPr>
              <w:pBdr>
                <w:bottom w:val="single" w:sz="4" w:space="1" w:color="auto"/>
              </w:pBdr>
              <w:adjustRightInd w:val="0"/>
              <w:ind w:right="-72"/>
              <w:jc w:val="right"/>
              <w:rPr>
                <w:rFonts w:ascii="Arial" w:hAnsi="Arial" w:cs="Arial"/>
                <w:spacing w:val="-4"/>
                <w:sz w:val="18"/>
                <w:szCs w:val="18"/>
                <w:cs/>
              </w:rPr>
            </w:pPr>
            <w:r w:rsidRPr="00F262B4">
              <w:rPr>
                <w:rFonts w:ascii="Arial" w:hAnsi="Arial" w:cs="Arial"/>
                <w:b/>
                <w:bCs/>
                <w:spacing w:val="-4"/>
                <w:sz w:val="18"/>
                <w:szCs w:val="18"/>
              </w:rPr>
              <w:t>Thousand Baht</w:t>
            </w:r>
          </w:p>
        </w:tc>
        <w:tc>
          <w:tcPr>
            <w:tcW w:w="1620" w:type="dxa"/>
            <w:shd w:val="clear" w:color="auto" w:fill="auto"/>
            <w:vAlign w:val="bottom"/>
          </w:tcPr>
          <w:p w14:paraId="74BA79F4" w14:textId="77777777" w:rsidR="00967B91" w:rsidRPr="00F262B4" w:rsidRDefault="00967B91" w:rsidP="00CD4E04">
            <w:pPr>
              <w:pBdr>
                <w:bottom w:val="single" w:sz="4" w:space="1" w:color="auto"/>
              </w:pBdr>
              <w:adjustRightInd w:val="0"/>
              <w:ind w:right="-72"/>
              <w:jc w:val="right"/>
              <w:rPr>
                <w:rFonts w:ascii="Arial" w:hAnsi="Arial" w:cs="Arial"/>
                <w:spacing w:val="-4"/>
                <w:sz w:val="18"/>
                <w:szCs w:val="18"/>
              </w:rPr>
            </w:pPr>
            <w:r w:rsidRPr="00F262B4">
              <w:rPr>
                <w:rFonts w:ascii="Arial" w:hAnsi="Arial" w:cs="Arial"/>
                <w:b/>
                <w:bCs/>
                <w:spacing w:val="-4"/>
                <w:sz w:val="18"/>
                <w:szCs w:val="18"/>
              </w:rPr>
              <w:t>Thousand Baht</w:t>
            </w:r>
          </w:p>
        </w:tc>
      </w:tr>
      <w:tr w:rsidR="00967B91" w:rsidRPr="00F262B4" w14:paraId="75D5EF9C" w14:textId="77777777" w:rsidTr="00CD4E04">
        <w:trPr>
          <w:trHeight w:val="72"/>
        </w:trPr>
        <w:tc>
          <w:tcPr>
            <w:tcW w:w="4507" w:type="dxa"/>
            <w:shd w:val="clear" w:color="auto" w:fill="auto"/>
          </w:tcPr>
          <w:p w14:paraId="6E191A90" w14:textId="77777777" w:rsidR="00967B91" w:rsidRPr="00F262B4" w:rsidRDefault="00967B91" w:rsidP="00CD4E04">
            <w:pPr>
              <w:adjustRightInd w:val="0"/>
              <w:ind w:left="1243"/>
              <w:rPr>
                <w:rFonts w:ascii="Arial" w:hAnsi="Arial" w:cs="Arial"/>
                <w:sz w:val="12"/>
                <w:szCs w:val="12"/>
              </w:rPr>
            </w:pPr>
          </w:p>
        </w:tc>
        <w:tc>
          <w:tcPr>
            <w:tcW w:w="1433" w:type="dxa"/>
            <w:shd w:val="clear" w:color="auto" w:fill="auto"/>
          </w:tcPr>
          <w:p w14:paraId="541CE8C4" w14:textId="77777777" w:rsidR="00967B91" w:rsidRPr="00F262B4" w:rsidRDefault="00967B91" w:rsidP="00CD4E04">
            <w:pPr>
              <w:widowControl w:val="0"/>
              <w:ind w:right="-72"/>
              <w:jc w:val="right"/>
              <w:rPr>
                <w:rFonts w:ascii="Arial" w:hAnsi="Arial" w:cs="Arial"/>
                <w:b/>
                <w:bCs/>
                <w:sz w:val="12"/>
                <w:szCs w:val="12"/>
              </w:rPr>
            </w:pPr>
          </w:p>
        </w:tc>
        <w:tc>
          <w:tcPr>
            <w:tcW w:w="1440" w:type="dxa"/>
          </w:tcPr>
          <w:p w14:paraId="741A9B1D" w14:textId="77777777" w:rsidR="00967B91" w:rsidRPr="00F262B4" w:rsidRDefault="00967B91" w:rsidP="00CD4E04">
            <w:pPr>
              <w:adjustRightInd w:val="0"/>
              <w:ind w:right="-72"/>
              <w:jc w:val="right"/>
              <w:rPr>
                <w:rFonts w:ascii="Arial" w:hAnsi="Arial" w:cs="Arial"/>
                <w:b/>
                <w:bCs/>
                <w:sz w:val="12"/>
                <w:szCs w:val="12"/>
              </w:rPr>
            </w:pPr>
          </w:p>
        </w:tc>
        <w:tc>
          <w:tcPr>
            <w:tcW w:w="1620" w:type="dxa"/>
            <w:shd w:val="clear" w:color="auto" w:fill="auto"/>
          </w:tcPr>
          <w:p w14:paraId="3BBDA7AA" w14:textId="77777777" w:rsidR="00967B91" w:rsidRPr="00F262B4" w:rsidRDefault="00967B91" w:rsidP="00CD4E04">
            <w:pPr>
              <w:adjustRightInd w:val="0"/>
              <w:ind w:right="-72"/>
              <w:jc w:val="right"/>
              <w:rPr>
                <w:rFonts w:ascii="Arial" w:hAnsi="Arial" w:cs="Arial"/>
                <w:b/>
                <w:bCs/>
                <w:sz w:val="12"/>
                <w:szCs w:val="12"/>
              </w:rPr>
            </w:pPr>
          </w:p>
        </w:tc>
      </w:tr>
      <w:tr w:rsidR="00967B91" w:rsidRPr="00F262B4" w14:paraId="77235FC3" w14:textId="77777777" w:rsidTr="00CD4E04">
        <w:trPr>
          <w:trHeight w:val="80"/>
        </w:trPr>
        <w:tc>
          <w:tcPr>
            <w:tcW w:w="4507" w:type="dxa"/>
            <w:shd w:val="clear" w:color="auto" w:fill="auto"/>
            <w:vAlign w:val="bottom"/>
          </w:tcPr>
          <w:p w14:paraId="2B561F1F" w14:textId="77777777" w:rsidR="00967B91" w:rsidRPr="00F262B4" w:rsidRDefault="00967B91" w:rsidP="00CD4E04">
            <w:pPr>
              <w:adjustRightInd w:val="0"/>
              <w:ind w:left="1243"/>
              <w:rPr>
                <w:rFonts w:ascii="Arial" w:hAnsi="Arial" w:cs="Arial"/>
                <w:sz w:val="18"/>
                <w:szCs w:val="18"/>
                <w:cs/>
              </w:rPr>
            </w:pPr>
            <w:r w:rsidRPr="00F262B4">
              <w:rPr>
                <w:rFonts w:ascii="Arial" w:hAnsi="Arial" w:cs="Arial"/>
                <w:sz w:val="18"/>
                <w:szCs w:val="18"/>
              </w:rPr>
              <w:t>Balance as at beginning year</w:t>
            </w:r>
          </w:p>
        </w:tc>
        <w:tc>
          <w:tcPr>
            <w:tcW w:w="1433" w:type="dxa"/>
            <w:shd w:val="clear" w:color="auto" w:fill="auto"/>
            <w:vAlign w:val="bottom"/>
          </w:tcPr>
          <w:p w14:paraId="21F4AE06"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lang w:val="en-GB"/>
              </w:rPr>
              <w:t>1</w:t>
            </w:r>
            <w:r w:rsidRPr="00F262B4">
              <w:rPr>
                <w:rFonts w:ascii="Arial" w:hAnsi="Arial" w:cs="Arial"/>
                <w:sz w:val="18"/>
                <w:szCs w:val="18"/>
              </w:rPr>
              <w:t>,</w:t>
            </w:r>
            <w:r w:rsidRPr="00F262B4">
              <w:rPr>
                <w:rFonts w:ascii="Arial" w:hAnsi="Arial" w:cs="Arial"/>
                <w:sz w:val="18"/>
                <w:szCs w:val="18"/>
                <w:lang w:val="en-GB"/>
              </w:rPr>
              <w:t>679</w:t>
            </w:r>
            <w:r w:rsidRPr="00F262B4">
              <w:rPr>
                <w:rFonts w:ascii="Arial" w:hAnsi="Arial" w:cs="Arial"/>
                <w:sz w:val="18"/>
                <w:szCs w:val="18"/>
              </w:rPr>
              <w:t>,</w:t>
            </w:r>
            <w:r w:rsidRPr="00F262B4">
              <w:rPr>
                <w:rFonts w:ascii="Arial" w:hAnsi="Arial" w:cs="Arial"/>
                <w:sz w:val="18"/>
                <w:szCs w:val="18"/>
                <w:lang w:val="en-GB"/>
              </w:rPr>
              <w:t>389</w:t>
            </w:r>
          </w:p>
        </w:tc>
        <w:tc>
          <w:tcPr>
            <w:tcW w:w="1440" w:type="dxa"/>
          </w:tcPr>
          <w:p w14:paraId="42C4D3C7"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cs/>
              </w:rPr>
              <w:t>(</w:t>
            </w:r>
            <w:r w:rsidRPr="00F262B4">
              <w:rPr>
                <w:rFonts w:ascii="Arial" w:hAnsi="Arial" w:cs="Arial"/>
                <w:sz w:val="18"/>
                <w:szCs w:val="18"/>
                <w:lang w:val="en-GB"/>
              </w:rPr>
              <w:t>621</w:t>
            </w:r>
            <w:r w:rsidRPr="00F262B4">
              <w:rPr>
                <w:rFonts w:ascii="Arial" w:hAnsi="Arial" w:cs="Arial"/>
                <w:sz w:val="18"/>
                <w:szCs w:val="18"/>
                <w:cs/>
              </w:rPr>
              <w:t>,</w:t>
            </w:r>
            <w:r w:rsidRPr="00F262B4">
              <w:rPr>
                <w:rFonts w:ascii="Arial" w:hAnsi="Arial" w:cs="Arial"/>
                <w:sz w:val="18"/>
                <w:szCs w:val="18"/>
                <w:lang w:val="en-GB"/>
              </w:rPr>
              <w:t>263</w:t>
            </w:r>
            <w:r w:rsidRPr="00F262B4">
              <w:rPr>
                <w:rFonts w:ascii="Arial" w:hAnsi="Arial" w:cs="Arial"/>
                <w:sz w:val="18"/>
                <w:szCs w:val="18"/>
                <w:cs/>
              </w:rPr>
              <w:t>)</w:t>
            </w:r>
          </w:p>
        </w:tc>
        <w:tc>
          <w:tcPr>
            <w:tcW w:w="1620" w:type="dxa"/>
            <w:shd w:val="clear" w:color="auto" w:fill="auto"/>
            <w:vAlign w:val="bottom"/>
          </w:tcPr>
          <w:p w14:paraId="13FD4A98"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lang w:val="en-GB"/>
              </w:rPr>
              <w:t>1</w:t>
            </w:r>
            <w:r w:rsidRPr="00F262B4">
              <w:rPr>
                <w:rFonts w:ascii="Arial" w:hAnsi="Arial" w:cs="Arial"/>
                <w:sz w:val="18"/>
                <w:szCs w:val="18"/>
                <w:cs/>
              </w:rPr>
              <w:t>,</w:t>
            </w:r>
            <w:r w:rsidRPr="00F262B4">
              <w:rPr>
                <w:rFonts w:ascii="Arial" w:hAnsi="Arial" w:cs="Arial"/>
                <w:sz w:val="18"/>
                <w:szCs w:val="18"/>
                <w:lang w:val="en-GB"/>
              </w:rPr>
              <w:t>058</w:t>
            </w:r>
            <w:r w:rsidRPr="00F262B4">
              <w:rPr>
                <w:rFonts w:ascii="Arial" w:hAnsi="Arial" w:cs="Arial"/>
                <w:sz w:val="18"/>
                <w:szCs w:val="18"/>
                <w:cs/>
              </w:rPr>
              <w:t>,</w:t>
            </w:r>
            <w:r w:rsidRPr="00F262B4">
              <w:rPr>
                <w:rFonts w:ascii="Arial" w:hAnsi="Arial" w:cs="Arial"/>
                <w:sz w:val="18"/>
                <w:szCs w:val="18"/>
                <w:lang w:val="en-GB"/>
              </w:rPr>
              <w:t>126</w:t>
            </w:r>
          </w:p>
        </w:tc>
      </w:tr>
      <w:tr w:rsidR="00967B91" w:rsidRPr="00F262B4" w14:paraId="6FD48528" w14:textId="77777777" w:rsidTr="00CD4E04">
        <w:tc>
          <w:tcPr>
            <w:tcW w:w="4507" w:type="dxa"/>
            <w:shd w:val="clear" w:color="auto" w:fill="auto"/>
            <w:vAlign w:val="bottom"/>
          </w:tcPr>
          <w:p w14:paraId="231DC509" w14:textId="77777777" w:rsidR="00967B91" w:rsidRPr="00F262B4" w:rsidRDefault="00967B91" w:rsidP="00CD4E04">
            <w:pPr>
              <w:adjustRightInd w:val="0"/>
              <w:ind w:left="1243"/>
              <w:rPr>
                <w:rFonts w:ascii="Arial" w:hAnsi="Arial" w:cs="Arial"/>
                <w:sz w:val="18"/>
                <w:szCs w:val="18"/>
                <w:cs/>
              </w:rPr>
            </w:pPr>
            <w:r w:rsidRPr="00F262B4">
              <w:rPr>
                <w:rFonts w:ascii="Arial" w:hAnsi="Arial" w:cs="Arial"/>
                <w:sz w:val="18"/>
                <w:szCs w:val="18"/>
              </w:rPr>
              <w:t>Premium written for the year</w:t>
            </w:r>
          </w:p>
        </w:tc>
        <w:tc>
          <w:tcPr>
            <w:tcW w:w="1433" w:type="dxa"/>
            <w:shd w:val="clear" w:color="auto" w:fill="auto"/>
            <w:vAlign w:val="bottom"/>
          </w:tcPr>
          <w:p w14:paraId="481CB439"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lang w:val="en-GB"/>
              </w:rPr>
              <w:t>5</w:t>
            </w:r>
            <w:r w:rsidRPr="00F262B4">
              <w:rPr>
                <w:rFonts w:ascii="Arial" w:hAnsi="Arial" w:cs="Arial"/>
                <w:sz w:val="18"/>
                <w:szCs w:val="18"/>
              </w:rPr>
              <w:t>,</w:t>
            </w:r>
            <w:r w:rsidRPr="00F262B4">
              <w:rPr>
                <w:rFonts w:ascii="Arial" w:hAnsi="Arial" w:cs="Arial"/>
                <w:sz w:val="18"/>
                <w:szCs w:val="18"/>
                <w:lang w:val="en-GB"/>
              </w:rPr>
              <w:t>757</w:t>
            </w:r>
            <w:r w:rsidRPr="00F262B4">
              <w:rPr>
                <w:rFonts w:ascii="Arial" w:hAnsi="Arial" w:cs="Arial"/>
                <w:sz w:val="18"/>
                <w:szCs w:val="18"/>
              </w:rPr>
              <w:t>,</w:t>
            </w:r>
            <w:r w:rsidRPr="00F262B4">
              <w:rPr>
                <w:rFonts w:ascii="Arial" w:hAnsi="Arial" w:cs="Arial"/>
                <w:sz w:val="18"/>
                <w:szCs w:val="18"/>
                <w:lang w:val="en-GB"/>
              </w:rPr>
              <w:t>300</w:t>
            </w:r>
          </w:p>
        </w:tc>
        <w:tc>
          <w:tcPr>
            <w:tcW w:w="1440" w:type="dxa"/>
          </w:tcPr>
          <w:p w14:paraId="103AD344"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rPr>
              <w:t>(</w:t>
            </w:r>
            <w:r w:rsidRPr="00F262B4">
              <w:rPr>
                <w:rFonts w:ascii="Arial" w:hAnsi="Arial" w:cs="Arial"/>
                <w:sz w:val="18"/>
                <w:szCs w:val="18"/>
                <w:lang w:val="en-GB"/>
              </w:rPr>
              <w:t>2</w:t>
            </w:r>
            <w:r w:rsidRPr="00F262B4">
              <w:rPr>
                <w:rFonts w:ascii="Arial" w:hAnsi="Arial" w:cs="Arial"/>
                <w:sz w:val="18"/>
                <w:szCs w:val="18"/>
              </w:rPr>
              <w:t>,</w:t>
            </w:r>
            <w:r w:rsidRPr="00F262B4">
              <w:rPr>
                <w:rFonts w:ascii="Arial" w:hAnsi="Arial" w:cs="Arial"/>
                <w:sz w:val="18"/>
                <w:szCs w:val="18"/>
                <w:lang w:val="en-GB"/>
              </w:rPr>
              <w:t>290</w:t>
            </w:r>
            <w:r w:rsidRPr="00F262B4">
              <w:rPr>
                <w:rFonts w:ascii="Arial" w:hAnsi="Arial" w:cs="Arial"/>
                <w:sz w:val="18"/>
                <w:szCs w:val="18"/>
              </w:rPr>
              <w:t>,</w:t>
            </w:r>
            <w:r w:rsidRPr="00F262B4">
              <w:rPr>
                <w:rFonts w:ascii="Arial" w:hAnsi="Arial" w:cs="Arial"/>
                <w:sz w:val="18"/>
                <w:szCs w:val="18"/>
                <w:lang w:val="en-GB"/>
              </w:rPr>
              <w:t>390</w:t>
            </w:r>
            <w:r w:rsidRPr="00F262B4">
              <w:rPr>
                <w:rFonts w:ascii="Arial" w:hAnsi="Arial" w:cs="Arial"/>
                <w:sz w:val="18"/>
                <w:szCs w:val="18"/>
              </w:rPr>
              <w:t>)</w:t>
            </w:r>
          </w:p>
        </w:tc>
        <w:tc>
          <w:tcPr>
            <w:tcW w:w="1620" w:type="dxa"/>
            <w:shd w:val="clear" w:color="auto" w:fill="auto"/>
            <w:vAlign w:val="bottom"/>
          </w:tcPr>
          <w:p w14:paraId="3BC7820A"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lang w:val="en-GB"/>
              </w:rPr>
              <w:t>3</w:t>
            </w:r>
            <w:r w:rsidRPr="00F262B4">
              <w:rPr>
                <w:rFonts w:ascii="Arial" w:hAnsi="Arial" w:cs="Arial"/>
                <w:sz w:val="18"/>
                <w:szCs w:val="18"/>
              </w:rPr>
              <w:t>,</w:t>
            </w:r>
            <w:r w:rsidRPr="00F262B4">
              <w:rPr>
                <w:rFonts w:ascii="Arial" w:hAnsi="Arial" w:cs="Arial"/>
                <w:sz w:val="18"/>
                <w:szCs w:val="18"/>
                <w:lang w:val="en-GB"/>
              </w:rPr>
              <w:t>466</w:t>
            </w:r>
            <w:r w:rsidRPr="00F262B4">
              <w:rPr>
                <w:rFonts w:ascii="Arial" w:hAnsi="Arial" w:cs="Arial"/>
                <w:sz w:val="18"/>
                <w:szCs w:val="18"/>
              </w:rPr>
              <w:t>,</w:t>
            </w:r>
            <w:r w:rsidRPr="00F262B4">
              <w:rPr>
                <w:rFonts w:ascii="Arial" w:hAnsi="Arial" w:cs="Arial"/>
                <w:sz w:val="18"/>
                <w:szCs w:val="18"/>
                <w:lang w:val="en-GB"/>
              </w:rPr>
              <w:t>910</w:t>
            </w:r>
          </w:p>
        </w:tc>
      </w:tr>
      <w:tr w:rsidR="00967B91" w:rsidRPr="00F262B4" w14:paraId="75B3BD18" w14:textId="77777777" w:rsidTr="00CD4E04">
        <w:tc>
          <w:tcPr>
            <w:tcW w:w="4507" w:type="dxa"/>
            <w:shd w:val="clear" w:color="auto" w:fill="auto"/>
            <w:vAlign w:val="bottom"/>
          </w:tcPr>
          <w:p w14:paraId="47055354" w14:textId="77777777" w:rsidR="00967B91" w:rsidRPr="00F262B4" w:rsidRDefault="00967B91" w:rsidP="00CD4E04">
            <w:pPr>
              <w:adjustRightInd w:val="0"/>
              <w:ind w:left="1243"/>
              <w:rPr>
                <w:rFonts w:ascii="Arial" w:hAnsi="Arial" w:cs="Arial"/>
                <w:sz w:val="18"/>
                <w:szCs w:val="18"/>
                <w:cs/>
              </w:rPr>
            </w:pPr>
            <w:r w:rsidRPr="00F262B4">
              <w:rPr>
                <w:rFonts w:ascii="Arial" w:hAnsi="Arial" w:cs="Arial"/>
                <w:sz w:val="18"/>
                <w:szCs w:val="18"/>
              </w:rPr>
              <w:t>Earned premium for the year</w:t>
            </w:r>
          </w:p>
        </w:tc>
        <w:tc>
          <w:tcPr>
            <w:tcW w:w="1433" w:type="dxa"/>
            <w:shd w:val="clear" w:color="auto" w:fill="auto"/>
            <w:vAlign w:val="bottom"/>
          </w:tcPr>
          <w:p w14:paraId="325AAAD6"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rPr>
              <w:t>(</w:t>
            </w:r>
            <w:r w:rsidRPr="00F262B4">
              <w:rPr>
                <w:rFonts w:ascii="Arial" w:hAnsi="Arial" w:cs="Arial"/>
                <w:sz w:val="18"/>
                <w:szCs w:val="18"/>
                <w:lang w:val="en-GB"/>
              </w:rPr>
              <w:t>5</w:t>
            </w:r>
            <w:r w:rsidRPr="00F262B4">
              <w:rPr>
                <w:rFonts w:ascii="Arial" w:hAnsi="Arial" w:cs="Arial"/>
                <w:sz w:val="18"/>
                <w:szCs w:val="18"/>
              </w:rPr>
              <w:t>,</w:t>
            </w:r>
            <w:r w:rsidRPr="00F262B4">
              <w:rPr>
                <w:rFonts w:ascii="Arial" w:hAnsi="Arial" w:cs="Arial"/>
                <w:sz w:val="18"/>
                <w:szCs w:val="18"/>
                <w:lang w:val="en-GB"/>
              </w:rPr>
              <w:t>683</w:t>
            </w:r>
            <w:r w:rsidRPr="00F262B4">
              <w:rPr>
                <w:rFonts w:ascii="Arial" w:hAnsi="Arial" w:cs="Arial"/>
                <w:sz w:val="18"/>
                <w:szCs w:val="18"/>
              </w:rPr>
              <w:t>,</w:t>
            </w:r>
            <w:r w:rsidRPr="00F262B4">
              <w:rPr>
                <w:rFonts w:ascii="Arial" w:hAnsi="Arial" w:cs="Arial"/>
                <w:sz w:val="18"/>
                <w:szCs w:val="18"/>
                <w:lang w:val="en-GB"/>
              </w:rPr>
              <w:t>693</w:t>
            </w:r>
            <w:r w:rsidRPr="00F262B4">
              <w:rPr>
                <w:rFonts w:ascii="Arial" w:hAnsi="Arial" w:cs="Arial"/>
                <w:sz w:val="18"/>
                <w:szCs w:val="18"/>
              </w:rPr>
              <w:t>)</w:t>
            </w:r>
          </w:p>
        </w:tc>
        <w:tc>
          <w:tcPr>
            <w:tcW w:w="1440" w:type="dxa"/>
          </w:tcPr>
          <w:p w14:paraId="5B58AE1B"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lang w:val="en-GB"/>
              </w:rPr>
              <w:t>2</w:t>
            </w:r>
            <w:r w:rsidRPr="00F262B4">
              <w:rPr>
                <w:rFonts w:ascii="Arial" w:hAnsi="Arial" w:cs="Arial"/>
                <w:sz w:val="18"/>
                <w:szCs w:val="18"/>
              </w:rPr>
              <w:t>,</w:t>
            </w:r>
            <w:r w:rsidRPr="00F262B4">
              <w:rPr>
                <w:rFonts w:ascii="Arial" w:hAnsi="Arial" w:cs="Arial"/>
                <w:sz w:val="18"/>
                <w:szCs w:val="18"/>
                <w:lang w:val="en-GB"/>
              </w:rPr>
              <w:t>276</w:t>
            </w:r>
            <w:r w:rsidRPr="00F262B4">
              <w:rPr>
                <w:rFonts w:ascii="Arial" w:hAnsi="Arial" w:cs="Arial"/>
                <w:sz w:val="18"/>
                <w:szCs w:val="18"/>
              </w:rPr>
              <w:t>,</w:t>
            </w:r>
            <w:r w:rsidRPr="00F262B4">
              <w:rPr>
                <w:rFonts w:ascii="Arial" w:hAnsi="Arial" w:cs="Arial"/>
                <w:sz w:val="18"/>
                <w:szCs w:val="18"/>
                <w:lang w:val="en-GB"/>
              </w:rPr>
              <w:t>037</w:t>
            </w:r>
          </w:p>
        </w:tc>
        <w:tc>
          <w:tcPr>
            <w:tcW w:w="1620" w:type="dxa"/>
            <w:shd w:val="clear" w:color="auto" w:fill="auto"/>
            <w:vAlign w:val="bottom"/>
          </w:tcPr>
          <w:p w14:paraId="741C1DE5" w14:textId="77777777" w:rsidR="00967B91" w:rsidRPr="00F262B4" w:rsidRDefault="00967B91" w:rsidP="00CD4E04">
            <w:pPr>
              <w:adjustRightInd w:val="0"/>
              <w:ind w:right="-70"/>
              <w:jc w:val="right"/>
              <w:rPr>
                <w:rFonts w:ascii="Arial" w:hAnsi="Arial" w:cs="Arial"/>
                <w:sz w:val="18"/>
                <w:szCs w:val="18"/>
              </w:rPr>
            </w:pPr>
            <w:r w:rsidRPr="00F262B4">
              <w:rPr>
                <w:rFonts w:ascii="Arial" w:hAnsi="Arial" w:cs="Arial"/>
                <w:sz w:val="18"/>
                <w:szCs w:val="18"/>
              </w:rPr>
              <w:t>(</w:t>
            </w:r>
            <w:r w:rsidRPr="00F262B4">
              <w:rPr>
                <w:rFonts w:ascii="Arial" w:hAnsi="Arial" w:cs="Arial"/>
                <w:sz w:val="18"/>
                <w:szCs w:val="18"/>
                <w:lang w:val="en-GB"/>
              </w:rPr>
              <w:t>3</w:t>
            </w:r>
            <w:r w:rsidRPr="00F262B4">
              <w:rPr>
                <w:rFonts w:ascii="Arial" w:hAnsi="Arial" w:cs="Arial"/>
                <w:sz w:val="18"/>
                <w:szCs w:val="18"/>
              </w:rPr>
              <w:t>,</w:t>
            </w:r>
            <w:r w:rsidRPr="00F262B4">
              <w:rPr>
                <w:rFonts w:ascii="Arial" w:hAnsi="Arial" w:cs="Arial"/>
                <w:sz w:val="18"/>
                <w:szCs w:val="18"/>
                <w:lang w:val="en-GB"/>
              </w:rPr>
              <w:t>407</w:t>
            </w:r>
            <w:r w:rsidRPr="00F262B4">
              <w:rPr>
                <w:rFonts w:ascii="Arial" w:hAnsi="Arial" w:cs="Arial"/>
                <w:sz w:val="18"/>
                <w:szCs w:val="18"/>
              </w:rPr>
              <w:t>,</w:t>
            </w:r>
            <w:r w:rsidRPr="00F262B4">
              <w:rPr>
                <w:rFonts w:ascii="Arial" w:hAnsi="Arial" w:cs="Arial"/>
                <w:sz w:val="18"/>
                <w:szCs w:val="18"/>
                <w:lang w:val="en-GB"/>
              </w:rPr>
              <w:t>656</w:t>
            </w:r>
            <w:r w:rsidRPr="00F262B4">
              <w:rPr>
                <w:rFonts w:ascii="Arial" w:hAnsi="Arial" w:cs="Arial"/>
                <w:sz w:val="18"/>
                <w:szCs w:val="18"/>
              </w:rPr>
              <w:t>)</w:t>
            </w:r>
          </w:p>
        </w:tc>
      </w:tr>
      <w:tr w:rsidR="00967B91" w:rsidRPr="00F262B4" w14:paraId="1053B8EC" w14:textId="77777777" w:rsidTr="00CD4E04">
        <w:tc>
          <w:tcPr>
            <w:tcW w:w="4507" w:type="dxa"/>
            <w:shd w:val="clear" w:color="auto" w:fill="auto"/>
            <w:vAlign w:val="bottom"/>
          </w:tcPr>
          <w:p w14:paraId="0B6A38EF" w14:textId="77777777" w:rsidR="00967B91" w:rsidRPr="00F262B4" w:rsidRDefault="00967B91" w:rsidP="00CD4E04">
            <w:pPr>
              <w:adjustRightInd w:val="0"/>
              <w:spacing w:line="276" w:lineRule="auto"/>
              <w:ind w:left="1243"/>
              <w:rPr>
                <w:rFonts w:ascii="Arial" w:hAnsi="Arial" w:cs="Arial"/>
                <w:sz w:val="18"/>
                <w:szCs w:val="18"/>
              </w:rPr>
            </w:pPr>
            <w:r w:rsidRPr="00F262B4">
              <w:rPr>
                <w:rFonts w:ascii="Arial" w:hAnsi="Arial" w:cs="Arial"/>
                <w:sz w:val="18"/>
                <w:szCs w:val="18"/>
              </w:rPr>
              <w:t>Premium reserves transferred</w:t>
            </w:r>
          </w:p>
          <w:p w14:paraId="0516DC01" w14:textId="77777777" w:rsidR="00967B91" w:rsidRPr="00F262B4" w:rsidRDefault="00967B91" w:rsidP="00CD4E04">
            <w:pPr>
              <w:adjustRightInd w:val="0"/>
              <w:ind w:left="1243"/>
              <w:rPr>
                <w:rFonts w:ascii="Arial" w:hAnsi="Arial" w:cs="Arial"/>
                <w:sz w:val="18"/>
                <w:szCs w:val="18"/>
              </w:rPr>
            </w:pPr>
            <w:r w:rsidRPr="00F262B4">
              <w:rPr>
                <w:rFonts w:ascii="Arial" w:hAnsi="Arial" w:cs="Arial"/>
                <w:sz w:val="18"/>
                <w:szCs w:val="18"/>
              </w:rPr>
              <w:t xml:space="preserve">   from Allianz General Insurance </w:t>
            </w:r>
          </w:p>
          <w:p w14:paraId="5902C829" w14:textId="77777777" w:rsidR="00967B91" w:rsidRPr="00F262B4" w:rsidRDefault="00967B91" w:rsidP="00CD4E04">
            <w:pPr>
              <w:adjustRightInd w:val="0"/>
              <w:ind w:left="1243"/>
              <w:rPr>
                <w:rFonts w:ascii="Arial" w:hAnsi="Arial" w:cs="Arial"/>
                <w:sz w:val="18"/>
                <w:szCs w:val="18"/>
                <w:cs/>
              </w:rPr>
            </w:pPr>
            <w:r w:rsidRPr="00F262B4">
              <w:rPr>
                <w:rFonts w:ascii="Arial" w:hAnsi="Arial" w:cs="Arial"/>
                <w:sz w:val="18"/>
                <w:szCs w:val="18"/>
              </w:rPr>
              <w:t xml:space="preserve">   Public Company Limited</w:t>
            </w:r>
          </w:p>
        </w:tc>
        <w:tc>
          <w:tcPr>
            <w:tcW w:w="1433" w:type="dxa"/>
            <w:shd w:val="clear" w:color="auto" w:fill="auto"/>
            <w:vAlign w:val="bottom"/>
          </w:tcPr>
          <w:p w14:paraId="5AC5B6C4" w14:textId="77777777" w:rsidR="00967B91" w:rsidRPr="00F262B4" w:rsidRDefault="00967B91" w:rsidP="00CD4E04">
            <w:pPr>
              <w:pBdr>
                <w:bottom w:val="single" w:sz="4" w:space="1" w:color="auto"/>
              </w:pBdr>
              <w:adjustRightInd w:val="0"/>
              <w:ind w:right="-70"/>
              <w:jc w:val="right"/>
              <w:rPr>
                <w:rFonts w:ascii="Arial" w:hAnsi="Arial" w:cs="Arial"/>
                <w:sz w:val="18"/>
                <w:szCs w:val="18"/>
              </w:rPr>
            </w:pPr>
            <w:r w:rsidRPr="00F262B4">
              <w:rPr>
                <w:rFonts w:ascii="Arial" w:hAnsi="Arial" w:cs="Arial"/>
                <w:sz w:val="18"/>
                <w:szCs w:val="18"/>
                <w:lang w:val="en-GB"/>
              </w:rPr>
              <w:t>1</w:t>
            </w:r>
            <w:r w:rsidRPr="00F262B4">
              <w:rPr>
                <w:rFonts w:ascii="Arial" w:hAnsi="Arial" w:cs="Arial"/>
                <w:sz w:val="18"/>
                <w:szCs w:val="18"/>
              </w:rPr>
              <w:t>,</w:t>
            </w:r>
            <w:r w:rsidRPr="00F262B4">
              <w:rPr>
                <w:rFonts w:ascii="Arial" w:hAnsi="Arial" w:cs="Arial"/>
                <w:sz w:val="18"/>
                <w:szCs w:val="18"/>
                <w:lang w:val="en-GB"/>
              </w:rPr>
              <w:t>584</w:t>
            </w:r>
            <w:r w:rsidRPr="00F262B4">
              <w:rPr>
                <w:rFonts w:ascii="Arial" w:hAnsi="Arial" w:cs="Arial"/>
                <w:sz w:val="18"/>
                <w:szCs w:val="18"/>
              </w:rPr>
              <w:t>,</w:t>
            </w:r>
            <w:r w:rsidRPr="00F262B4">
              <w:rPr>
                <w:rFonts w:ascii="Arial" w:hAnsi="Arial" w:cs="Arial"/>
                <w:sz w:val="18"/>
                <w:szCs w:val="18"/>
                <w:lang w:val="en-GB"/>
              </w:rPr>
              <w:t>242</w:t>
            </w:r>
          </w:p>
        </w:tc>
        <w:tc>
          <w:tcPr>
            <w:tcW w:w="1440" w:type="dxa"/>
            <w:vAlign w:val="bottom"/>
          </w:tcPr>
          <w:p w14:paraId="6E01704A" w14:textId="77777777" w:rsidR="00967B91" w:rsidRPr="00F262B4" w:rsidRDefault="00967B91" w:rsidP="00CD4E04">
            <w:pPr>
              <w:adjustRightInd w:val="0"/>
              <w:spacing w:line="233" w:lineRule="auto"/>
              <w:ind w:right="-70"/>
              <w:jc w:val="right"/>
              <w:rPr>
                <w:rFonts w:ascii="Arial" w:hAnsi="Arial" w:cs="Arial"/>
                <w:sz w:val="18"/>
                <w:szCs w:val="18"/>
              </w:rPr>
            </w:pPr>
          </w:p>
          <w:p w14:paraId="483DC716" w14:textId="77777777" w:rsidR="00967B91" w:rsidRPr="00F262B4" w:rsidRDefault="00967B91" w:rsidP="00CD4E04">
            <w:pPr>
              <w:pBdr>
                <w:bottom w:val="single" w:sz="4" w:space="1" w:color="auto"/>
              </w:pBdr>
              <w:adjustRightInd w:val="0"/>
              <w:ind w:right="-70"/>
              <w:jc w:val="right"/>
              <w:rPr>
                <w:rFonts w:ascii="Arial" w:hAnsi="Arial" w:cs="Arial"/>
                <w:sz w:val="18"/>
                <w:szCs w:val="18"/>
              </w:rPr>
            </w:pPr>
          </w:p>
          <w:p w14:paraId="050B68BE" w14:textId="77777777" w:rsidR="00967B91" w:rsidRPr="00F262B4" w:rsidRDefault="00967B91" w:rsidP="00CD4E04">
            <w:pPr>
              <w:pBdr>
                <w:bottom w:val="single" w:sz="4" w:space="1" w:color="auto"/>
              </w:pBdr>
              <w:adjustRightInd w:val="0"/>
              <w:ind w:right="-70"/>
              <w:jc w:val="right"/>
              <w:rPr>
                <w:rFonts w:ascii="Arial" w:hAnsi="Arial" w:cs="Arial"/>
                <w:sz w:val="18"/>
                <w:szCs w:val="18"/>
              </w:rPr>
            </w:pPr>
            <w:r w:rsidRPr="00F262B4">
              <w:rPr>
                <w:rFonts w:ascii="Arial" w:hAnsi="Arial" w:cs="Arial"/>
                <w:sz w:val="18"/>
                <w:szCs w:val="18"/>
                <w:cs/>
              </w:rPr>
              <w:t>(</w:t>
            </w:r>
            <w:r w:rsidRPr="00F262B4">
              <w:rPr>
                <w:rFonts w:ascii="Arial" w:hAnsi="Arial" w:cs="Arial"/>
                <w:sz w:val="18"/>
                <w:szCs w:val="18"/>
                <w:lang w:val="en-GB"/>
              </w:rPr>
              <w:t>569</w:t>
            </w:r>
            <w:r w:rsidRPr="00F262B4">
              <w:rPr>
                <w:rFonts w:ascii="Arial" w:hAnsi="Arial" w:cs="Arial"/>
                <w:sz w:val="18"/>
                <w:szCs w:val="18"/>
                <w:cs/>
              </w:rPr>
              <w:t>,</w:t>
            </w:r>
            <w:r w:rsidRPr="00F262B4">
              <w:rPr>
                <w:rFonts w:ascii="Arial" w:hAnsi="Arial" w:cs="Arial"/>
                <w:sz w:val="18"/>
                <w:szCs w:val="18"/>
                <w:lang w:val="en-GB"/>
              </w:rPr>
              <w:t>904</w:t>
            </w:r>
            <w:r w:rsidRPr="00F262B4">
              <w:rPr>
                <w:rFonts w:ascii="Arial" w:hAnsi="Arial" w:cs="Arial"/>
                <w:sz w:val="18"/>
                <w:szCs w:val="18"/>
                <w:cs/>
              </w:rPr>
              <w:t>)</w:t>
            </w:r>
          </w:p>
        </w:tc>
        <w:tc>
          <w:tcPr>
            <w:tcW w:w="1620" w:type="dxa"/>
            <w:shd w:val="clear" w:color="auto" w:fill="auto"/>
            <w:vAlign w:val="bottom"/>
          </w:tcPr>
          <w:p w14:paraId="21BDFB05" w14:textId="77777777" w:rsidR="00967B91" w:rsidRPr="00F262B4" w:rsidRDefault="00967B91" w:rsidP="00CD4E04">
            <w:pPr>
              <w:pBdr>
                <w:bottom w:val="single" w:sz="4" w:space="1" w:color="auto"/>
              </w:pBdr>
              <w:adjustRightInd w:val="0"/>
              <w:ind w:right="-70"/>
              <w:jc w:val="right"/>
              <w:rPr>
                <w:rFonts w:ascii="Arial" w:hAnsi="Arial" w:cs="Arial"/>
                <w:sz w:val="18"/>
                <w:szCs w:val="18"/>
              </w:rPr>
            </w:pPr>
            <w:r w:rsidRPr="00F262B4">
              <w:rPr>
                <w:rFonts w:ascii="Arial" w:hAnsi="Arial" w:cs="Arial"/>
                <w:sz w:val="18"/>
                <w:szCs w:val="18"/>
                <w:lang w:val="en-GB"/>
              </w:rPr>
              <w:t>1</w:t>
            </w:r>
            <w:r w:rsidRPr="00F262B4">
              <w:rPr>
                <w:rFonts w:ascii="Arial" w:hAnsi="Arial" w:cs="Arial"/>
                <w:sz w:val="18"/>
                <w:szCs w:val="18"/>
              </w:rPr>
              <w:t>,</w:t>
            </w:r>
            <w:r w:rsidRPr="00F262B4">
              <w:rPr>
                <w:rFonts w:ascii="Arial" w:hAnsi="Arial" w:cs="Arial"/>
                <w:sz w:val="18"/>
                <w:szCs w:val="18"/>
                <w:lang w:val="en-GB"/>
              </w:rPr>
              <w:t>014</w:t>
            </w:r>
            <w:r w:rsidRPr="00F262B4">
              <w:rPr>
                <w:rFonts w:ascii="Arial" w:hAnsi="Arial" w:cs="Arial"/>
                <w:sz w:val="18"/>
                <w:szCs w:val="18"/>
              </w:rPr>
              <w:t>,</w:t>
            </w:r>
            <w:r w:rsidRPr="00F262B4">
              <w:rPr>
                <w:rFonts w:ascii="Arial" w:hAnsi="Arial" w:cs="Arial"/>
                <w:sz w:val="18"/>
                <w:szCs w:val="18"/>
                <w:lang w:val="en-GB"/>
              </w:rPr>
              <w:t>338</w:t>
            </w:r>
          </w:p>
        </w:tc>
      </w:tr>
      <w:tr w:rsidR="00967B91" w:rsidRPr="00F262B4" w14:paraId="16DBA014" w14:textId="77777777" w:rsidTr="00CD4E04">
        <w:trPr>
          <w:trHeight w:val="72"/>
        </w:trPr>
        <w:tc>
          <w:tcPr>
            <w:tcW w:w="4507" w:type="dxa"/>
            <w:shd w:val="clear" w:color="auto" w:fill="auto"/>
          </w:tcPr>
          <w:p w14:paraId="76EA01DC" w14:textId="77777777" w:rsidR="00967B91" w:rsidRPr="00F262B4" w:rsidRDefault="00967B91" w:rsidP="00CD4E04">
            <w:pPr>
              <w:adjustRightInd w:val="0"/>
              <w:ind w:left="1243"/>
              <w:rPr>
                <w:rFonts w:ascii="Arial" w:hAnsi="Arial" w:cs="Arial"/>
                <w:sz w:val="12"/>
                <w:szCs w:val="12"/>
              </w:rPr>
            </w:pPr>
          </w:p>
        </w:tc>
        <w:tc>
          <w:tcPr>
            <w:tcW w:w="1433" w:type="dxa"/>
            <w:shd w:val="clear" w:color="auto" w:fill="auto"/>
          </w:tcPr>
          <w:p w14:paraId="0A5643BF" w14:textId="77777777" w:rsidR="00967B91" w:rsidRPr="00F262B4" w:rsidRDefault="00967B91" w:rsidP="00CD4E04">
            <w:pPr>
              <w:widowControl w:val="0"/>
              <w:ind w:right="-70"/>
              <w:jc w:val="right"/>
              <w:rPr>
                <w:rFonts w:ascii="Arial" w:hAnsi="Arial" w:cs="Arial"/>
                <w:b/>
                <w:bCs/>
                <w:sz w:val="12"/>
                <w:szCs w:val="12"/>
              </w:rPr>
            </w:pPr>
          </w:p>
        </w:tc>
        <w:tc>
          <w:tcPr>
            <w:tcW w:w="1440" w:type="dxa"/>
          </w:tcPr>
          <w:p w14:paraId="2A719C61" w14:textId="77777777" w:rsidR="00967B91" w:rsidRPr="00F262B4" w:rsidRDefault="00967B91" w:rsidP="00CD4E04">
            <w:pPr>
              <w:adjustRightInd w:val="0"/>
              <w:ind w:right="-70"/>
              <w:jc w:val="right"/>
              <w:rPr>
                <w:rFonts w:ascii="Arial" w:hAnsi="Arial" w:cs="Arial"/>
                <w:b/>
                <w:bCs/>
                <w:sz w:val="12"/>
                <w:szCs w:val="12"/>
              </w:rPr>
            </w:pPr>
          </w:p>
        </w:tc>
        <w:tc>
          <w:tcPr>
            <w:tcW w:w="1620" w:type="dxa"/>
            <w:shd w:val="clear" w:color="auto" w:fill="auto"/>
          </w:tcPr>
          <w:p w14:paraId="6388EC3C" w14:textId="77777777" w:rsidR="00967B91" w:rsidRPr="00F262B4" w:rsidRDefault="00967B91" w:rsidP="00CD4E04">
            <w:pPr>
              <w:adjustRightInd w:val="0"/>
              <w:ind w:right="-70"/>
              <w:jc w:val="right"/>
              <w:rPr>
                <w:rFonts w:ascii="Arial" w:hAnsi="Arial" w:cs="Arial"/>
                <w:b/>
                <w:bCs/>
                <w:sz w:val="12"/>
                <w:szCs w:val="12"/>
              </w:rPr>
            </w:pPr>
          </w:p>
        </w:tc>
      </w:tr>
      <w:tr w:rsidR="00967B91" w:rsidRPr="00F262B4" w14:paraId="789B31AC" w14:textId="77777777" w:rsidTr="00CD4E04">
        <w:tc>
          <w:tcPr>
            <w:tcW w:w="4507" w:type="dxa"/>
            <w:shd w:val="clear" w:color="auto" w:fill="auto"/>
            <w:vAlign w:val="center"/>
          </w:tcPr>
          <w:p w14:paraId="0298D06C" w14:textId="77777777" w:rsidR="00967B91" w:rsidRPr="00F262B4" w:rsidRDefault="00967B91" w:rsidP="00CD4E04">
            <w:pPr>
              <w:adjustRightInd w:val="0"/>
              <w:ind w:left="1243"/>
              <w:rPr>
                <w:rFonts w:ascii="Arial" w:hAnsi="Arial" w:cs="Arial"/>
                <w:sz w:val="18"/>
                <w:szCs w:val="18"/>
              </w:rPr>
            </w:pPr>
            <w:r w:rsidRPr="00F262B4">
              <w:rPr>
                <w:rFonts w:ascii="Arial" w:hAnsi="Arial" w:cs="Arial"/>
                <w:sz w:val="18"/>
                <w:szCs w:val="18"/>
              </w:rPr>
              <w:t>Balance as at ending year</w:t>
            </w:r>
          </w:p>
        </w:tc>
        <w:tc>
          <w:tcPr>
            <w:tcW w:w="1433" w:type="dxa"/>
            <w:shd w:val="clear" w:color="auto" w:fill="auto"/>
            <w:vAlign w:val="bottom"/>
          </w:tcPr>
          <w:p w14:paraId="3B8078B4" w14:textId="77777777" w:rsidR="00967B91" w:rsidRPr="00F262B4" w:rsidRDefault="00967B91" w:rsidP="00CD4E04">
            <w:pPr>
              <w:widowControl w:val="0"/>
              <w:pBdr>
                <w:bottom w:val="double" w:sz="4" w:space="1" w:color="auto"/>
              </w:pBdr>
              <w:adjustRightInd w:val="0"/>
              <w:ind w:right="-70"/>
              <w:jc w:val="right"/>
              <w:rPr>
                <w:rFonts w:ascii="Arial" w:hAnsi="Arial" w:cs="Arial"/>
                <w:sz w:val="18"/>
                <w:szCs w:val="18"/>
              </w:rPr>
            </w:pPr>
            <w:r w:rsidRPr="00F262B4">
              <w:rPr>
                <w:rFonts w:ascii="Arial" w:hAnsi="Arial" w:cs="Arial"/>
                <w:sz w:val="18"/>
                <w:szCs w:val="18"/>
                <w:lang w:val="en-GB"/>
              </w:rPr>
              <w:t>3</w:t>
            </w:r>
            <w:r w:rsidRPr="00F262B4">
              <w:rPr>
                <w:rFonts w:ascii="Arial" w:hAnsi="Arial" w:cs="Arial"/>
                <w:sz w:val="18"/>
                <w:szCs w:val="18"/>
              </w:rPr>
              <w:t>,</w:t>
            </w:r>
            <w:r w:rsidRPr="00F262B4">
              <w:rPr>
                <w:rFonts w:ascii="Arial" w:hAnsi="Arial" w:cs="Arial"/>
                <w:sz w:val="18"/>
                <w:szCs w:val="18"/>
                <w:lang w:val="en-GB"/>
              </w:rPr>
              <w:t>337</w:t>
            </w:r>
            <w:r w:rsidRPr="00F262B4">
              <w:rPr>
                <w:rFonts w:ascii="Arial" w:hAnsi="Arial" w:cs="Arial"/>
                <w:sz w:val="18"/>
                <w:szCs w:val="18"/>
              </w:rPr>
              <w:t>,</w:t>
            </w:r>
            <w:r w:rsidRPr="00F262B4">
              <w:rPr>
                <w:rFonts w:ascii="Arial" w:hAnsi="Arial" w:cs="Arial"/>
                <w:sz w:val="18"/>
                <w:szCs w:val="18"/>
                <w:lang w:val="en-GB"/>
              </w:rPr>
              <w:t>238</w:t>
            </w:r>
          </w:p>
        </w:tc>
        <w:tc>
          <w:tcPr>
            <w:tcW w:w="1440" w:type="dxa"/>
          </w:tcPr>
          <w:p w14:paraId="4AA37772" w14:textId="77777777" w:rsidR="00967B91" w:rsidRPr="00F262B4" w:rsidRDefault="00967B91" w:rsidP="00CD4E04">
            <w:pPr>
              <w:widowControl w:val="0"/>
              <w:pBdr>
                <w:bottom w:val="double" w:sz="4" w:space="1" w:color="auto"/>
              </w:pBdr>
              <w:adjustRightInd w:val="0"/>
              <w:ind w:right="-70"/>
              <w:jc w:val="right"/>
              <w:rPr>
                <w:rFonts w:ascii="Arial" w:hAnsi="Arial" w:cs="Arial"/>
                <w:sz w:val="18"/>
                <w:szCs w:val="18"/>
              </w:rPr>
            </w:pPr>
            <w:r w:rsidRPr="00F262B4">
              <w:rPr>
                <w:rFonts w:ascii="Arial" w:hAnsi="Arial" w:cs="Arial"/>
                <w:sz w:val="18"/>
                <w:szCs w:val="18"/>
                <w:cs/>
              </w:rPr>
              <w:t>(</w:t>
            </w:r>
            <w:r w:rsidRPr="00F262B4">
              <w:rPr>
                <w:rFonts w:ascii="Arial" w:hAnsi="Arial" w:cs="Arial"/>
                <w:sz w:val="18"/>
                <w:szCs w:val="18"/>
                <w:lang w:val="en-GB"/>
              </w:rPr>
              <w:t>1</w:t>
            </w:r>
            <w:r w:rsidRPr="00F262B4">
              <w:rPr>
                <w:rFonts w:ascii="Arial" w:hAnsi="Arial" w:cs="Arial"/>
                <w:sz w:val="18"/>
                <w:szCs w:val="18"/>
                <w:cs/>
              </w:rPr>
              <w:t>,</w:t>
            </w:r>
            <w:r w:rsidRPr="00F262B4">
              <w:rPr>
                <w:rFonts w:ascii="Arial" w:hAnsi="Arial" w:cs="Arial"/>
                <w:sz w:val="18"/>
                <w:szCs w:val="18"/>
                <w:lang w:val="en-GB"/>
              </w:rPr>
              <w:t>205</w:t>
            </w:r>
            <w:r w:rsidRPr="00F262B4">
              <w:rPr>
                <w:rFonts w:ascii="Arial" w:hAnsi="Arial" w:cs="Arial"/>
                <w:sz w:val="18"/>
                <w:szCs w:val="18"/>
                <w:cs/>
              </w:rPr>
              <w:t>,</w:t>
            </w:r>
            <w:r w:rsidRPr="00F262B4">
              <w:rPr>
                <w:rFonts w:ascii="Arial" w:hAnsi="Arial" w:cs="Arial"/>
                <w:sz w:val="18"/>
                <w:szCs w:val="18"/>
                <w:lang w:val="en-GB"/>
              </w:rPr>
              <w:t>520</w:t>
            </w:r>
            <w:r w:rsidRPr="00F262B4">
              <w:rPr>
                <w:rFonts w:ascii="Arial" w:hAnsi="Arial" w:cs="Arial"/>
                <w:sz w:val="18"/>
                <w:szCs w:val="18"/>
                <w:cs/>
              </w:rPr>
              <w:t>)</w:t>
            </w:r>
          </w:p>
        </w:tc>
        <w:tc>
          <w:tcPr>
            <w:tcW w:w="1620" w:type="dxa"/>
            <w:shd w:val="clear" w:color="auto" w:fill="auto"/>
            <w:vAlign w:val="bottom"/>
          </w:tcPr>
          <w:p w14:paraId="7C2A2A06" w14:textId="77777777" w:rsidR="00967B91" w:rsidRPr="00F262B4" w:rsidRDefault="00967B91" w:rsidP="00CD4E04">
            <w:pPr>
              <w:widowControl w:val="0"/>
              <w:pBdr>
                <w:bottom w:val="double" w:sz="4" w:space="1" w:color="auto"/>
              </w:pBdr>
              <w:adjustRightInd w:val="0"/>
              <w:ind w:right="-70"/>
              <w:jc w:val="right"/>
              <w:rPr>
                <w:rFonts w:ascii="Arial" w:hAnsi="Arial" w:cs="Arial"/>
                <w:sz w:val="18"/>
                <w:szCs w:val="18"/>
              </w:rPr>
            </w:pPr>
            <w:r w:rsidRPr="00F262B4">
              <w:rPr>
                <w:rFonts w:ascii="Arial" w:hAnsi="Arial" w:cs="Arial"/>
                <w:sz w:val="18"/>
                <w:szCs w:val="18"/>
                <w:lang w:val="en-GB"/>
              </w:rPr>
              <w:t>2</w:t>
            </w:r>
            <w:r w:rsidRPr="00F262B4">
              <w:rPr>
                <w:rFonts w:ascii="Arial" w:hAnsi="Arial" w:cs="Arial"/>
                <w:sz w:val="18"/>
                <w:szCs w:val="18"/>
                <w:cs/>
              </w:rPr>
              <w:t>,</w:t>
            </w:r>
            <w:r w:rsidRPr="00F262B4">
              <w:rPr>
                <w:rFonts w:ascii="Arial" w:hAnsi="Arial" w:cs="Arial"/>
                <w:sz w:val="18"/>
                <w:szCs w:val="18"/>
                <w:lang w:val="en-GB"/>
              </w:rPr>
              <w:t>131</w:t>
            </w:r>
            <w:r w:rsidRPr="00F262B4">
              <w:rPr>
                <w:rFonts w:ascii="Arial" w:hAnsi="Arial" w:cs="Arial"/>
                <w:sz w:val="18"/>
                <w:szCs w:val="18"/>
                <w:cs/>
              </w:rPr>
              <w:t>,</w:t>
            </w:r>
            <w:r w:rsidRPr="00F262B4">
              <w:rPr>
                <w:rFonts w:ascii="Arial" w:hAnsi="Arial" w:cs="Arial"/>
                <w:sz w:val="18"/>
                <w:szCs w:val="18"/>
                <w:lang w:val="en-GB"/>
              </w:rPr>
              <w:t>718</w:t>
            </w:r>
          </w:p>
        </w:tc>
      </w:tr>
    </w:tbl>
    <w:p w14:paraId="74CD794F" w14:textId="77777777" w:rsidR="00967B91" w:rsidRPr="00F262B4" w:rsidRDefault="00967B91" w:rsidP="00967B91">
      <w:pPr>
        <w:rPr>
          <w:rFonts w:ascii="Arial" w:hAnsi="Arial" w:cs="Arial"/>
          <w:szCs w:val="25"/>
          <w:lang w:val="en-GB"/>
        </w:rPr>
      </w:pPr>
    </w:p>
    <w:p w14:paraId="09B3C636" w14:textId="6646734D" w:rsidR="00967B91" w:rsidRPr="00F262B4" w:rsidRDefault="00967B91" w:rsidP="00967B91">
      <w:pPr>
        <w:widowControl w:val="0"/>
        <w:tabs>
          <w:tab w:val="left" w:pos="1800"/>
        </w:tabs>
        <w:adjustRightInd w:val="0"/>
        <w:ind w:left="1800" w:right="58" w:hanging="720"/>
        <w:jc w:val="both"/>
        <w:rPr>
          <w:rFonts w:ascii="Arial" w:hAnsi="Arial" w:cs="Arial"/>
          <w:b/>
          <w:bCs/>
        </w:rPr>
      </w:pPr>
      <w:r w:rsidRPr="00F262B4">
        <w:rPr>
          <w:rFonts w:ascii="Arial" w:hAnsi="Arial" w:cs="Arial"/>
          <w:b/>
          <w:bCs/>
        </w:rPr>
        <w:t>2</w:t>
      </w:r>
      <w:r w:rsidR="00277C04">
        <w:rPr>
          <w:rFonts w:ascii="Arial" w:hAnsi="Arial" w:cs="Arial"/>
          <w:b/>
          <w:bCs/>
        </w:rPr>
        <w:t>1</w:t>
      </w:r>
      <w:r w:rsidRPr="00F262B4">
        <w:rPr>
          <w:rFonts w:ascii="Arial" w:hAnsi="Arial" w:cs="Arial"/>
          <w:b/>
          <w:bCs/>
          <w:cs/>
        </w:rPr>
        <w:t>.</w:t>
      </w:r>
      <w:r w:rsidRPr="00F262B4">
        <w:rPr>
          <w:rFonts w:ascii="Arial" w:hAnsi="Arial" w:cs="Arial"/>
          <w:b/>
          <w:bCs/>
        </w:rPr>
        <w:t>1</w:t>
      </w:r>
      <w:r w:rsidRPr="00F262B4">
        <w:rPr>
          <w:rFonts w:ascii="Arial" w:hAnsi="Arial" w:cs="Arial"/>
          <w:b/>
          <w:bCs/>
          <w:cs/>
        </w:rPr>
        <w:t>.</w:t>
      </w:r>
      <w:r w:rsidRPr="00F262B4">
        <w:rPr>
          <w:rFonts w:ascii="Arial" w:hAnsi="Arial" w:cs="Arial"/>
          <w:b/>
          <w:bCs/>
        </w:rPr>
        <w:t>3</w:t>
      </w:r>
      <w:r w:rsidRPr="00F262B4">
        <w:rPr>
          <w:rFonts w:ascii="Arial" w:hAnsi="Arial" w:cs="Arial"/>
          <w:b/>
          <w:bCs/>
        </w:rPr>
        <w:tab/>
        <w:t>Unexpired risk reserve</w:t>
      </w:r>
    </w:p>
    <w:p w14:paraId="50C7B87E" w14:textId="77777777" w:rsidR="00967B91" w:rsidRPr="00F262B4" w:rsidRDefault="00967B91" w:rsidP="00967B91">
      <w:pPr>
        <w:ind w:left="1800"/>
        <w:rPr>
          <w:rFonts w:ascii="Arial" w:hAnsi="Arial" w:cs="Arial"/>
        </w:rPr>
      </w:pPr>
    </w:p>
    <w:p w14:paraId="18FDA06E" w14:textId="2C185770" w:rsidR="00967B91" w:rsidRPr="004A33DD" w:rsidRDefault="00967B91" w:rsidP="00967B91">
      <w:pPr>
        <w:ind w:left="1800"/>
        <w:jc w:val="both"/>
        <w:rPr>
          <w:rFonts w:ascii="Arial" w:hAnsi="Arial" w:cs="Arial"/>
          <w:spacing w:val="-4"/>
        </w:rPr>
      </w:pPr>
      <w:r w:rsidRPr="00F262B4">
        <w:rPr>
          <w:rFonts w:ascii="Arial" w:hAnsi="Arial" w:cs="Arial"/>
          <w:spacing w:val="-4"/>
        </w:rPr>
        <w:t xml:space="preserve">As at 31 December 2020 and 2019, no additional reserve for unexpired risk reserve has been established as the gross unexpired risk reserve estimated by the Group amounting to Baht </w:t>
      </w:r>
      <w:r w:rsidR="00B22503" w:rsidRPr="004A33DD">
        <w:rPr>
          <w:rFonts w:ascii="Arial" w:hAnsi="Arial" w:cs="Arial"/>
          <w:spacing w:val="-4"/>
        </w:rPr>
        <w:t>1,355.52</w:t>
      </w:r>
      <w:r w:rsidRPr="00F262B4">
        <w:rPr>
          <w:rFonts w:ascii="Arial" w:hAnsi="Arial" w:cs="Arial"/>
          <w:spacing w:val="-4"/>
        </w:rPr>
        <w:t xml:space="preserve"> million and Baht 1,868.91 </w:t>
      </w:r>
      <w:r w:rsidRPr="004A33DD">
        <w:rPr>
          <w:rFonts w:ascii="Arial" w:hAnsi="Arial" w:cs="Arial"/>
          <w:spacing w:val="-4"/>
        </w:rPr>
        <w:t>million</w:t>
      </w:r>
      <w:r w:rsidRPr="00F262B4">
        <w:rPr>
          <w:rFonts w:ascii="Arial" w:hAnsi="Arial" w:cs="Arial"/>
          <w:spacing w:val="-4"/>
        </w:rPr>
        <w:t xml:space="preserve">, respectively and net unexpired risk reserve estimated by the Group amounting to Baht </w:t>
      </w:r>
      <w:r w:rsidR="006D60DB" w:rsidRPr="006D60DB">
        <w:rPr>
          <w:rFonts w:ascii="Arial" w:hAnsi="Arial" w:cs="Arial"/>
          <w:spacing w:val="-4"/>
        </w:rPr>
        <w:t xml:space="preserve">1,292.36 </w:t>
      </w:r>
      <w:r w:rsidRPr="004A33DD">
        <w:rPr>
          <w:rFonts w:ascii="Arial" w:hAnsi="Arial" w:cs="Arial"/>
          <w:spacing w:val="-4"/>
        </w:rPr>
        <w:t>million and Baht 1,387.45 million, respectively, is lower than the unearned premium reserve</w:t>
      </w:r>
      <w:r w:rsidRPr="004A33DD">
        <w:rPr>
          <w:rFonts w:ascii="Arial" w:hAnsi="Arial" w:cs="Arial"/>
          <w:spacing w:val="-4"/>
          <w:cs/>
        </w:rPr>
        <w:t>.</w:t>
      </w:r>
    </w:p>
    <w:p w14:paraId="5FC4E47E" w14:textId="715EAF1D" w:rsidR="00725B84" w:rsidRPr="00F262B4" w:rsidRDefault="00725B84" w:rsidP="00967B91">
      <w:pPr>
        <w:ind w:left="1800"/>
        <w:jc w:val="both"/>
        <w:rPr>
          <w:rFonts w:ascii="Arial" w:hAnsi="Arial" w:cs="Arial"/>
        </w:rPr>
      </w:pPr>
    </w:p>
    <w:p w14:paraId="18D49351" w14:textId="7FE45FBC" w:rsidR="00503352" w:rsidRPr="00F262B4" w:rsidRDefault="00503352">
      <w:pPr>
        <w:rPr>
          <w:rFonts w:ascii="Arial" w:hAnsi="Arial" w:cs="Arial"/>
        </w:rPr>
      </w:pPr>
      <w:r w:rsidRPr="00F262B4">
        <w:rPr>
          <w:rFonts w:ascii="Arial" w:hAnsi="Arial" w:cs="Arial"/>
        </w:rPr>
        <w:br w:type="page"/>
      </w:r>
    </w:p>
    <w:p w14:paraId="34D4C4BF" w14:textId="33F6256D" w:rsidR="00725B84" w:rsidRPr="00F262B4" w:rsidRDefault="00725B84" w:rsidP="00725B84">
      <w:pPr>
        <w:tabs>
          <w:tab w:val="left" w:pos="540"/>
        </w:tabs>
        <w:jc w:val="both"/>
        <w:rPr>
          <w:rFonts w:ascii="Arial" w:hAnsi="Arial" w:cs="Arial"/>
        </w:rPr>
      </w:pPr>
      <w:r w:rsidRPr="00F262B4">
        <w:rPr>
          <w:rFonts w:ascii="Arial" w:hAnsi="Arial" w:cs="Arial"/>
          <w:b/>
          <w:bCs/>
          <w:szCs w:val="25"/>
          <w:lang w:val="en-GB"/>
        </w:rPr>
        <w:lastRenderedPageBreak/>
        <w:t>2</w:t>
      </w:r>
      <w:r w:rsidR="00277C04">
        <w:rPr>
          <w:rFonts w:ascii="Arial" w:hAnsi="Arial" w:cs="Arial"/>
          <w:b/>
          <w:bCs/>
          <w:szCs w:val="25"/>
          <w:lang w:val="en-GB"/>
        </w:rPr>
        <w:t>1</w:t>
      </w:r>
      <w:r w:rsidRPr="00F262B4">
        <w:rPr>
          <w:rFonts w:ascii="Arial" w:hAnsi="Arial" w:cs="Arial"/>
          <w:b/>
          <w:bCs/>
        </w:rPr>
        <w:tab/>
        <w:t xml:space="preserve">Insurance contract liabilities </w:t>
      </w:r>
      <w:r w:rsidRPr="00F262B4">
        <w:rPr>
          <w:rFonts w:ascii="Arial" w:hAnsi="Arial" w:cs="Arial"/>
        </w:rPr>
        <w:t>(Cont’d)</w:t>
      </w:r>
    </w:p>
    <w:p w14:paraId="15279186" w14:textId="2A066E44" w:rsidR="00503352" w:rsidRPr="00F262B4" w:rsidRDefault="00503352" w:rsidP="00725B84">
      <w:pPr>
        <w:widowControl w:val="0"/>
        <w:ind w:left="1080" w:right="58" w:hanging="533"/>
        <w:contextualSpacing/>
        <w:jc w:val="both"/>
        <w:rPr>
          <w:rFonts w:ascii="Arial" w:hAnsi="Arial" w:cs="Arial"/>
          <w:b/>
          <w:bCs/>
          <w:spacing w:val="-4"/>
        </w:rPr>
      </w:pPr>
    </w:p>
    <w:p w14:paraId="53C0DD1A" w14:textId="77777777" w:rsidR="00503352" w:rsidRPr="00F262B4" w:rsidRDefault="00503352" w:rsidP="00725B84">
      <w:pPr>
        <w:widowControl w:val="0"/>
        <w:ind w:left="1080" w:right="58" w:hanging="533"/>
        <w:contextualSpacing/>
        <w:jc w:val="both"/>
        <w:rPr>
          <w:rFonts w:ascii="Arial" w:hAnsi="Arial" w:cs="Arial"/>
          <w:b/>
          <w:bCs/>
          <w:spacing w:val="-4"/>
        </w:rPr>
      </w:pPr>
    </w:p>
    <w:p w14:paraId="3FA2EE3D" w14:textId="6A1A9C4C" w:rsidR="00725B84" w:rsidRPr="00F262B4" w:rsidRDefault="00725B84" w:rsidP="00725B84">
      <w:pPr>
        <w:widowControl w:val="0"/>
        <w:ind w:left="1080" w:right="58" w:hanging="533"/>
        <w:contextualSpacing/>
        <w:jc w:val="both"/>
        <w:rPr>
          <w:rFonts w:ascii="Arial" w:hAnsi="Arial" w:cs="Arial"/>
          <w:b/>
          <w:bCs/>
          <w:spacing w:val="-4"/>
        </w:rPr>
      </w:pPr>
      <w:r w:rsidRPr="00F262B4">
        <w:rPr>
          <w:rFonts w:ascii="Arial" w:hAnsi="Arial" w:cs="Arial"/>
          <w:b/>
          <w:bCs/>
          <w:spacing w:val="-4"/>
        </w:rPr>
        <w:t>2</w:t>
      </w:r>
      <w:r w:rsidR="00277C04">
        <w:rPr>
          <w:rFonts w:ascii="Arial" w:hAnsi="Arial" w:cs="Arial"/>
          <w:b/>
          <w:bCs/>
          <w:spacing w:val="-4"/>
        </w:rPr>
        <w:t>1</w:t>
      </w:r>
      <w:r w:rsidRPr="00F262B4">
        <w:rPr>
          <w:rFonts w:ascii="Arial" w:hAnsi="Arial" w:cs="Arial"/>
          <w:b/>
          <w:bCs/>
          <w:spacing w:val="-4"/>
          <w:cs/>
        </w:rPr>
        <w:t>.</w:t>
      </w:r>
      <w:r w:rsidRPr="00F262B4">
        <w:rPr>
          <w:rFonts w:ascii="Arial" w:hAnsi="Arial" w:cs="Arial"/>
          <w:b/>
          <w:bCs/>
          <w:spacing w:val="-4"/>
        </w:rPr>
        <w:t>2</w:t>
      </w:r>
      <w:r w:rsidRPr="00F262B4">
        <w:rPr>
          <w:rFonts w:ascii="Arial" w:hAnsi="Arial" w:cs="Arial"/>
          <w:b/>
          <w:bCs/>
          <w:spacing w:val="-4"/>
        </w:rPr>
        <w:tab/>
      </w:r>
      <w:r w:rsidRPr="00F262B4">
        <w:rPr>
          <w:rFonts w:ascii="Arial" w:hAnsi="Arial" w:cs="Arial"/>
          <w:b/>
          <w:bCs/>
          <w:lang w:val="en-GB"/>
        </w:rPr>
        <w:t>Claim Development Table</w:t>
      </w:r>
    </w:p>
    <w:p w14:paraId="55D9A5E3" w14:textId="19BDD53A" w:rsidR="00725B84" w:rsidRPr="00F262B4" w:rsidRDefault="00725B84" w:rsidP="00967B91">
      <w:pPr>
        <w:ind w:left="1800"/>
        <w:jc w:val="both"/>
        <w:rPr>
          <w:rFonts w:ascii="Arial" w:hAnsi="Arial" w:cs="Arial"/>
        </w:rPr>
      </w:pPr>
    </w:p>
    <w:p w14:paraId="3FDE8A5A" w14:textId="677D2ABE" w:rsidR="00263B28" w:rsidRPr="00F262B4" w:rsidRDefault="00725B84" w:rsidP="00BD40EB">
      <w:pPr>
        <w:pStyle w:val="ListParagraph"/>
        <w:spacing w:after="0"/>
        <w:ind w:left="1800" w:hanging="720"/>
        <w:rPr>
          <w:rFonts w:cs="Arial"/>
          <w:b/>
          <w:bCs/>
          <w:sz w:val="20"/>
          <w:szCs w:val="20"/>
          <w:lang w:bidi="he-IL"/>
        </w:rPr>
      </w:pPr>
      <w:r w:rsidRPr="00F262B4">
        <w:rPr>
          <w:rFonts w:cs="Arial"/>
          <w:b/>
          <w:bCs/>
          <w:sz w:val="20"/>
          <w:szCs w:val="20"/>
        </w:rPr>
        <w:t>2</w:t>
      </w:r>
      <w:r w:rsidR="00277C04">
        <w:rPr>
          <w:rFonts w:cs="Arial"/>
          <w:b/>
          <w:bCs/>
          <w:sz w:val="20"/>
          <w:szCs w:val="20"/>
        </w:rPr>
        <w:t>1</w:t>
      </w:r>
      <w:r w:rsidRPr="00F262B4">
        <w:rPr>
          <w:rFonts w:cs="Arial"/>
          <w:b/>
          <w:bCs/>
          <w:sz w:val="20"/>
          <w:szCs w:val="20"/>
          <w:cs/>
        </w:rPr>
        <w:t>.</w:t>
      </w:r>
      <w:r w:rsidRPr="00F262B4">
        <w:rPr>
          <w:rFonts w:cs="Arial"/>
          <w:b/>
          <w:bCs/>
          <w:sz w:val="20"/>
          <w:szCs w:val="20"/>
        </w:rPr>
        <w:t>2</w:t>
      </w:r>
      <w:r w:rsidRPr="00F262B4">
        <w:rPr>
          <w:rFonts w:cs="Arial"/>
          <w:b/>
          <w:bCs/>
          <w:sz w:val="20"/>
          <w:szCs w:val="20"/>
          <w:cs/>
        </w:rPr>
        <w:t>.</w:t>
      </w:r>
      <w:r w:rsidRPr="00F262B4">
        <w:rPr>
          <w:rFonts w:cs="Arial"/>
          <w:b/>
          <w:bCs/>
          <w:sz w:val="20"/>
          <w:szCs w:val="20"/>
        </w:rPr>
        <w:t>1</w:t>
      </w:r>
      <w:r w:rsidRPr="00F262B4">
        <w:rPr>
          <w:rFonts w:cs="Arial"/>
          <w:b/>
          <w:bCs/>
          <w:sz w:val="20"/>
          <w:szCs w:val="20"/>
        </w:rPr>
        <w:tab/>
      </w:r>
      <w:r w:rsidR="00263B28" w:rsidRPr="00F262B4">
        <w:rPr>
          <w:rFonts w:cs="Arial"/>
          <w:b/>
          <w:bCs/>
          <w:sz w:val="20"/>
          <w:szCs w:val="20"/>
          <w:lang w:bidi="he-IL"/>
        </w:rPr>
        <w:t>Claim development table before reinsurance</w:t>
      </w:r>
    </w:p>
    <w:p w14:paraId="58547D99" w14:textId="3C634866" w:rsidR="00725B84" w:rsidRPr="00F262B4" w:rsidRDefault="00725B84" w:rsidP="00967B91">
      <w:pPr>
        <w:ind w:left="1800"/>
        <w:jc w:val="both"/>
        <w:rPr>
          <w:rFonts w:ascii="Arial" w:hAnsi="Arial" w:cs="Arial"/>
        </w:rPr>
      </w:pPr>
    </w:p>
    <w:tbl>
      <w:tblPr>
        <w:tblW w:w="8978" w:type="dxa"/>
        <w:tblInd w:w="558" w:type="dxa"/>
        <w:tblLayout w:type="fixed"/>
        <w:tblLook w:val="04A0" w:firstRow="1" w:lastRow="0" w:firstColumn="1" w:lastColumn="0" w:noHBand="0" w:noVBand="1"/>
      </w:tblPr>
      <w:tblGrid>
        <w:gridCol w:w="2673"/>
        <w:gridCol w:w="1142"/>
        <w:gridCol w:w="1031"/>
        <w:gridCol w:w="1031"/>
        <w:gridCol w:w="1031"/>
        <w:gridCol w:w="1031"/>
        <w:gridCol w:w="1031"/>
        <w:gridCol w:w="8"/>
      </w:tblGrid>
      <w:tr w:rsidR="00725B84" w:rsidRPr="00F262B4" w14:paraId="3693BB70" w14:textId="77777777" w:rsidTr="00503352">
        <w:tc>
          <w:tcPr>
            <w:tcW w:w="2673" w:type="dxa"/>
            <w:shd w:val="clear" w:color="auto" w:fill="auto"/>
          </w:tcPr>
          <w:p w14:paraId="03E303A7" w14:textId="77777777" w:rsidR="00725B84" w:rsidRPr="00F262B4" w:rsidRDefault="00725B84" w:rsidP="00503352">
            <w:pPr>
              <w:pStyle w:val="a"/>
              <w:ind w:right="-72"/>
              <w:rPr>
                <w:rFonts w:cs="Arial"/>
                <w:b/>
                <w:bCs/>
                <w:spacing w:val="-4"/>
                <w:sz w:val="16"/>
                <w:szCs w:val="16"/>
              </w:rPr>
            </w:pPr>
          </w:p>
        </w:tc>
        <w:tc>
          <w:tcPr>
            <w:tcW w:w="6305" w:type="dxa"/>
            <w:gridSpan w:val="7"/>
            <w:shd w:val="clear" w:color="auto" w:fill="auto"/>
            <w:vAlign w:val="center"/>
          </w:tcPr>
          <w:p w14:paraId="405FCEF7" w14:textId="19EBCF43" w:rsidR="00725B84" w:rsidRPr="00F262B4" w:rsidRDefault="00725B84" w:rsidP="00503352">
            <w:pPr>
              <w:pBdr>
                <w:bottom w:val="single" w:sz="4" w:space="1" w:color="auto"/>
              </w:pBdr>
              <w:tabs>
                <w:tab w:val="left" w:pos="0"/>
                <w:tab w:val="left" w:pos="540"/>
              </w:tabs>
              <w:ind w:right="-72"/>
              <w:jc w:val="center"/>
              <w:rPr>
                <w:rFonts w:ascii="Arial" w:hAnsi="Arial" w:cs="Arial"/>
                <w:b/>
                <w:bCs/>
                <w:spacing w:val="-4"/>
                <w:sz w:val="16"/>
                <w:szCs w:val="16"/>
                <w:cs/>
                <w:lang w:val="th-TH"/>
              </w:rPr>
            </w:pPr>
            <w:r w:rsidRPr="00F262B4">
              <w:rPr>
                <w:rFonts w:ascii="Arial" w:hAnsi="Arial" w:cs="Arial"/>
                <w:b/>
                <w:bCs/>
                <w:spacing w:val="-4"/>
                <w:sz w:val="16"/>
                <w:szCs w:val="16"/>
              </w:rPr>
              <w:t xml:space="preserve">Consolidated financial </w:t>
            </w:r>
            <w:r w:rsidR="00B912AF" w:rsidRPr="00F262B4">
              <w:rPr>
                <w:rFonts w:ascii="Arial" w:hAnsi="Arial" w:cs="Arial"/>
                <w:b/>
                <w:bCs/>
                <w:spacing w:val="-4"/>
                <w:sz w:val="16"/>
                <w:szCs w:val="16"/>
              </w:rPr>
              <w:t>statements</w:t>
            </w:r>
          </w:p>
        </w:tc>
      </w:tr>
      <w:tr w:rsidR="0022256C" w:rsidRPr="00F262B4" w14:paraId="6012853F" w14:textId="77777777" w:rsidTr="004A2CED">
        <w:tc>
          <w:tcPr>
            <w:tcW w:w="2673" w:type="dxa"/>
            <w:shd w:val="clear" w:color="auto" w:fill="auto"/>
          </w:tcPr>
          <w:p w14:paraId="7A4E2403" w14:textId="77777777" w:rsidR="0022256C" w:rsidRPr="00F262B4" w:rsidRDefault="0022256C" w:rsidP="0022256C">
            <w:pPr>
              <w:pStyle w:val="a"/>
              <w:ind w:right="-72"/>
              <w:rPr>
                <w:rFonts w:cs="Arial"/>
                <w:b/>
                <w:bCs/>
                <w:spacing w:val="-4"/>
                <w:sz w:val="16"/>
                <w:szCs w:val="16"/>
              </w:rPr>
            </w:pPr>
          </w:p>
        </w:tc>
        <w:tc>
          <w:tcPr>
            <w:tcW w:w="6305" w:type="dxa"/>
            <w:gridSpan w:val="7"/>
            <w:shd w:val="clear" w:color="auto" w:fill="auto"/>
          </w:tcPr>
          <w:p w14:paraId="0E1894D6" w14:textId="41D0E257" w:rsidR="0022256C" w:rsidRPr="0022256C" w:rsidRDefault="0022256C" w:rsidP="0022256C">
            <w:pPr>
              <w:pBdr>
                <w:bottom w:val="single" w:sz="4" w:space="1" w:color="auto"/>
              </w:pBdr>
              <w:tabs>
                <w:tab w:val="left" w:pos="0"/>
                <w:tab w:val="left" w:pos="540"/>
              </w:tabs>
              <w:ind w:right="-72"/>
              <w:jc w:val="center"/>
              <w:rPr>
                <w:rFonts w:ascii="Arial" w:hAnsi="Arial" w:cs="Arial"/>
                <w:b/>
                <w:bCs/>
                <w:spacing w:val="-4"/>
                <w:sz w:val="16"/>
                <w:szCs w:val="16"/>
                <w:cs/>
              </w:rPr>
            </w:pPr>
            <w:r w:rsidRPr="0022256C">
              <w:rPr>
                <w:rFonts w:ascii="Arial" w:hAnsi="Arial" w:cs="Arial"/>
                <w:b/>
                <w:bCs/>
                <w:spacing w:val="-4"/>
                <w:sz w:val="16"/>
                <w:szCs w:val="16"/>
              </w:rPr>
              <w:t>As at 31 December 2020</w:t>
            </w:r>
          </w:p>
        </w:tc>
      </w:tr>
      <w:tr w:rsidR="0022256C" w:rsidRPr="00F262B4" w14:paraId="6D378DAF" w14:textId="77777777" w:rsidTr="00503352">
        <w:trPr>
          <w:gridAfter w:val="1"/>
          <w:wAfter w:w="8" w:type="dxa"/>
        </w:trPr>
        <w:tc>
          <w:tcPr>
            <w:tcW w:w="2673" w:type="dxa"/>
            <w:shd w:val="clear" w:color="auto" w:fill="auto"/>
          </w:tcPr>
          <w:p w14:paraId="0F1525B5" w14:textId="77777777" w:rsidR="0022256C" w:rsidRPr="00F262B4" w:rsidRDefault="0022256C" w:rsidP="0022256C">
            <w:pPr>
              <w:pStyle w:val="a"/>
              <w:ind w:right="-72"/>
              <w:rPr>
                <w:rFonts w:cs="Arial"/>
                <w:b/>
                <w:bCs/>
                <w:spacing w:val="-4"/>
                <w:sz w:val="16"/>
                <w:szCs w:val="16"/>
                <w:cs/>
                <w:lang w:val="en-GB"/>
              </w:rPr>
            </w:pPr>
            <w:r w:rsidRPr="00F262B4">
              <w:rPr>
                <w:rFonts w:cs="Arial"/>
                <w:b/>
                <w:bCs/>
                <w:spacing w:val="-4"/>
                <w:sz w:val="16"/>
                <w:szCs w:val="16"/>
              </w:rPr>
              <w:t>Accident Year</w:t>
            </w:r>
            <w:r w:rsidRPr="00F262B4">
              <w:rPr>
                <w:rFonts w:cs="Arial"/>
                <w:b/>
                <w:bCs/>
                <w:spacing w:val="-4"/>
                <w:sz w:val="16"/>
                <w:szCs w:val="16"/>
                <w:cs/>
              </w:rPr>
              <w:t xml:space="preserve"> </w:t>
            </w:r>
            <w:r w:rsidRPr="00F262B4">
              <w:rPr>
                <w:rFonts w:cs="Arial"/>
                <w:b/>
                <w:bCs/>
                <w:spacing w:val="-4"/>
                <w:sz w:val="16"/>
                <w:szCs w:val="16"/>
              </w:rPr>
              <w:t>/ Reporting Year</w:t>
            </w:r>
          </w:p>
        </w:tc>
        <w:tc>
          <w:tcPr>
            <w:tcW w:w="1142" w:type="dxa"/>
            <w:shd w:val="clear" w:color="auto" w:fill="auto"/>
            <w:vAlign w:val="bottom"/>
          </w:tcPr>
          <w:p w14:paraId="6F2C6FBA" w14:textId="77777777" w:rsidR="0022256C" w:rsidRPr="00F262B4" w:rsidRDefault="0022256C" w:rsidP="0022256C">
            <w:pPr>
              <w:pStyle w:val="a"/>
              <w:ind w:right="-72"/>
              <w:jc w:val="right"/>
              <w:rPr>
                <w:rFonts w:cs="Arial"/>
                <w:b/>
                <w:bCs/>
                <w:spacing w:val="-4"/>
                <w:sz w:val="16"/>
                <w:szCs w:val="16"/>
                <w:cs/>
              </w:rPr>
            </w:pPr>
            <w:r w:rsidRPr="00F262B4">
              <w:rPr>
                <w:rFonts w:cs="Arial"/>
                <w:b/>
                <w:bCs/>
                <w:spacing w:val="-4"/>
                <w:sz w:val="16"/>
                <w:szCs w:val="16"/>
                <w:lang w:val="en-GB"/>
              </w:rPr>
              <w:t>2016</w:t>
            </w:r>
          </w:p>
        </w:tc>
        <w:tc>
          <w:tcPr>
            <w:tcW w:w="1031" w:type="dxa"/>
            <w:shd w:val="clear" w:color="auto" w:fill="auto"/>
            <w:vAlign w:val="bottom"/>
          </w:tcPr>
          <w:p w14:paraId="16C71DF2" w14:textId="77777777" w:rsidR="0022256C" w:rsidRPr="00F262B4" w:rsidRDefault="0022256C" w:rsidP="0022256C">
            <w:pPr>
              <w:pStyle w:val="a"/>
              <w:ind w:right="-72"/>
              <w:jc w:val="right"/>
              <w:rPr>
                <w:rFonts w:cs="Arial"/>
                <w:b/>
                <w:bCs/>
                <w:spacing w:val="-4"/>
                <w:sz w:val="16"/>
                <w:szCs w:val="16"/>
                <w:lang w:val="en-GB"/>
              </w:rPr>
            </w:pPr>
            <w:r w:rsidRPr="00F262B4">
              <w:rPr>
                <w:rFonts w:cs="Arial"/>
                <w:b/>
                <w:bCs/>
                <w:spacing w:val="-4"/>
                <w:sz w:val="16"/>
                <w:szCs w:val="16"/>
                <w:lang w:val="en-GB"/>
              </w:rPr>
              <w:t>2017</w:t>
            </w:r>
          </w:p>
        </w:tc>
        <w:tc>
          <w:tcPr>
            <w:tcW w:w="1031" w:type="dxa"/>
            <w:shd w:val="clear" w:color="auto" w:fill="auto"/>
            <w:vAlign w:val="bottom"/>
          </w:tcPr>
          <w:p w14:paraId="6FD48BA0" w14:textId="77777777" w:rsidR="0022256C" w:rsidRPr="00F262B4" w:rsidRDefault="0022256C" w:rsidP="0022256C">
            <w:pPr>
              <w:pStyle w:val="a"/>
              <w:ind w:right="-72"/>
              <w:jc w:val="right"/>
              <w:rPr>
                <w:rFonts w:cs="Arial"/>
                <w:b/>
                <w:bCs/>
                <w:spacing w:val="-4"/>
                <w:sz w:val="16"/>
                <w:szCs w:val="16"/>
                <w:lang w:val="en-GB"/>
              </w:rPr>
            </w:pPr>
            <w:r w:rsidRPr="00F262B4">
              <w:rPr>
                <w:rFonts w:cs="Arial"/>
                <w:b/>
                <w:bCs/>
                <w:spacing w:val="-4"/>
                <w:sz w:val="16"/>
                <w:szCs w:val="16"/>
                <w:lang w:val="en-GB"/>
              </w:rPr>
              <w:t>2018</w:t>
            </w:r>
          </w:p>
        </w:tc>
        <w:tc>
          <w:tcPr>
            <w:tcW w:w="1031" w:type="dxa"/>
            <w:shd w:val="clear" w:color="auto" w:fill="auto"/>
            <w:vAlign w:val="bottom"/>
          </w:tcPr>
          <w:p w14:paraId="47FD7A9A" w14:textId="77777777" w:rsidR="0022256C" w:rsidRPr="00F262B4" w:rsidRDefault="0022256C" w:rsidP="0022256C">
            <w:pPr>
              <w:pStyle w:val="a"/>
              <w:ind w:right="-72"/>
              <w:jc w:val="right"/>
              <w:rPr>
                <w:rFonts w:cs="Arial"/>
                <w:b/>
                <w:bCs/>
                <w:spacing w:val="-4"/>
                <w:sz w:val="16"/>
                <w:szCs w:val="16"/>
                <w:lang w:val="en-GB"/>
              </w:rPr>
            </w:pPr>
            <w:r w:rsidRPr="00F262B4">
              <w:rPr>
                <w:rFonts w:cs="Arial"/>
                <w:b/>
                <w:bCs/>
                <w:spacing w:val="-4"/>
                <w:sz w:val="16"/>
                <w:szCs w:val="16"/>
                <w:lang w:val="en-GB"/>
              </w:rPr>
              <w:t>2019</w:t>
            </w:r>
          </w:p>
        </w:tc>
        <w:tc>
          <w:tcPr>
            <w:tcW w:w="1031" w:type="dxa"/>
            <w:shd w:val="clear" w:color="auto" w:fill="auto"/>
            <w:vAlign w:val="bottom"/>
          </w:tcPr>
          <w:p w14:paraId="62553AFD" w14:textId="77777777" w:rsidR="0022256C" w:rsidRPr="00F262B4" w:rsidRDefault="0022256C" w:rsidP="0022256C">
            <w:pPr>
              <w:pStyle w:val="a"/>
              <w:ind w:right="-72"/>
              <w:jc w:val="right"/>
              <w:rPr>
                <w:rFonts w:cs="Arial"/>
                <w:b/>
                <w:bCs/>
                <w:spacing w:val="-4"/>
                <w:sz w:val="16"/>
                <w:szCs w:val="16"/>
                <w:lang w:val="en-GB"/>
              </w:rPr>
            </w:pPr>
            <w:r w:rsidRPr="00F262B4">
              <w:rPr>
                <w:rFonts w:cs="Arial"/>
                <w:b/>
                <w:bCs/>
                <w:spacing w:val="-4"/>
                <w:sz w:val="16"/>
                <w:szCs w:val="16"/>
                <w:lang w:val="en-GB"/>
              </w:rPr>
              <w:t>2020</w:t>
            </w:r>
          </w:p>
        </w:tc>
        <w:tc>
          <w:tcPr>
            <w:tcW w:w="1031" w:type="dxa"/>
            <w:shd w:val="clear" w:color="auto" w:fill="auto"/>
            <w:vAlign w:val="bottom"/>
          </w:tcPr>
          <w:p w14:paraId="7AC4DBF7" w14:textId="77777777" w:rsidR="0022256C" w:rsidRPr="00F262B4" w:rsidRDefault="0022256C" w:rsidP="0022256C">
            <w:pPr>
              <w:tabs>
                <w:tab w:val="left" w:pos="0"/>
                <w:tab w:val="left" w:pos="540"/>
              </w:tabs>
              <w:ind w:right="-72"/>
              <w:jc w:val="right"/>
              <w:rPr>
                <w:rFonts w:ascii="Arial" w:hAnsi="Arial" w:cs="Arial"/>
                <w:b/>
                <w:bCs/>
                <w:spacing w:val="-4"/>
                <w:sz w:val="16"/>
                <w:szCs w:val="16"/>
                <w:cs/>
                <w:lang w:val="th-TH"/>
              </w:rPr>
            </w:pPr>
            <w:r w:rsidRPr="00F262B4">
              <w:rPr>
                <w:rFonts w:ascii="Arial" w:hAnsi="Arial" w:cs="Arial"/>
                <w:b/>
                <w:bCs/>
                <w:spacing w:val="-4"/>
                <w:sz w:val="16"/>
                <w:szCs w:val="16"/>
                <w:lang w:val="th-TH"/>
              </w:rPr>
              <w:t>Total</w:t>
            </w:r>
          </w:p>
        </w:tc>
      </w:tr>
      <w:tr w:rsidR="0022256C" w:rsidRPr="00F262B4" w14:paraId="5156A4E4" w14:textId="77777777" w:rsidTr="00503352">
        <w:trPr>
          <w:gridAfter w:val="1"/>
          <w:wAfter w:w="8" w:type="dxa"/>
        </w:trPr>
        <w:tc>
          <w:tcPr>
            <w:tcW w:w="2673" w:type="dxa"/>
            <w:shd w:val="clear" w:color="auto" w:fill="auto"/>
          </w:tcPr>
          <w:p w14:paraId="074375A1" w14:textId="77777777" w:rsidR="0022256C" w:rsidRPr="00F262B4" w:rsidRDefault="0022256C" w:rsidP="0022256C">
            <w:pPr>
              <w:pStyle w:val="a"/>
              <w:ind w:right="-72"/>
              <w:rPr>
                <w:rFonts w:cs="Arial"/>
                <w:b/>
                <w:bCs/>
                <w:spacing w:val="-4"/>
                <w:sz w:val="16"/>
                <w:szCs w:val="16"/>
              </w:rPr>
            </w:pPr>
          </w:p>
        </w:tc>
        <w:tc>
          <w:tcPr>
            <w:tcW w:w="1142" w:type="dxa"/>
            <w:shd w:val="clear" w:color="auto" w:fill="auto"/>
            <w:vAlign w:val="bottom"/>
          </w:tcPr>
          <w:p w14:paraId="39762DD6" w14:textId="2C2F9CA9" w:rsidR="0022256C" w:rsidRPr="00F262B4" w:rsidRDefault="0022256C" w:rsidP="0022256C">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1" w:type="dxa"/>
            <w:shd w:val="clear" w:color="auto" w:fill="auto"/>
          </w:tcPr>
          <w:p w14:paraId="05C94316" w14:textId="42B61F94" w:rsidR="0022256C" w:rsidRPr="00F262B4" w:rsidRDefault="0022256C" w:rsidP="0022256C">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1" w:type="dxa"/>
            <w:shd w:val="clear" w:color="auto" w:fill="auto"/>
          </w:tcPr>
          <w:p w14:paraId="151F5C64" w14:textId="2207FFA1" w:rsidR="0022256C" w:rsidRPr="00F262B4" w:rsidRDefault="0022256C" w:rsidP="0022256C">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1" w:type="dxa"/>
            <w:shd w:val="clear" w:color="auto" w:fill="auto"/>
          </w:tcPr>
          <w:p w14:paraId="6F28210C" w14:textId="4FCD8F22" w:rsidR="0022256C" w:rsidRPr="00F262B4" w:rsidRDefault="0022256C" w:rsidP="0022256C">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1" w:type="dxa"/>
            <w:shd w:val="clear" w:color="auto" w:fill="auto"/>
          </w:tcPr>
          <w:p w14:paraId="7188B674" w14:textId="3909DD1E" w:rsidR="0022256C" w:rsidRPr="00F262B4" w:rsidRDefault="0022256C" w:rsidP="0022256C">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1" w:type="dxa"/>
            <w:shd w:val="clear" w:color="auto" w:fill="auto"/>
          </w:tcPr>
          <w:p w14:paraId="24CC6BF7" w14:textId="75261B95" w:rsidR="0022256C" w:rsidRPr="00F262B4" w:rsidRDefault="0022256C" w:rsidP="0022256C">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r>
      <w:tr w:rsidR="0022256C" w:rsidRPr="001D22A9" w14:paraId="2BE4B1BD" w14:textId="77777777" w:rsidTr="00503352">
        <w:trPr>
          <w:gridAfter w:val="1"/>
          <w:wAfter w:w="8" w:type="dxa"/>
        </w:trPr>
        <w:tc>
          <w:tcPr>
            <w:tcW w:w="2673" w:type="dxa"/>
            <w:shd w:val="clear" w:color="auto" w:fill="auto"/>
          </w:tcPr>
          <w:p w14:paraId="0400A795" w14:textId="77777777" w:rsidR="0022256C" w:rsidRPr="001D22A9" w:rsidRDefault="0022256C" w:rsidP="0022256C">
            <w:pPr>
              <w:tabs>
                <w:tab w:val="left" w:pos="0"/>
                <w:tab w:val="left" w:pos="540"/>
              </w:tabs>
              <w:rPr>
                <w:rFonts w:ascii="Arial" w:hAnsi="Arial" w:cs="Arial"/>
                <w:spacing w:val="-4"/>
                <w:sz w:val="10"/>
                <w:szCs w:val="10"/>
                <w:lang w:val="en-GB"/>
              </w:rPr>
            </w:pPr>
          </w:p>
        </w:tc>
        <w:tc>
          <w:tcPr>
            <w:tcW w:w="1142" w:type="dxa"/>
            <w:shd w:val="clear" w:color="auto" w:fill="auto"/>
          </w:tcPr>
          <w:p w14:paraId="6253FA60" w14:textId="77777777" w:rsidR="0022256C" w:rsidRPr="001D22A9" w:rsidRDefault="0022256C" w:rsidP="0022256C">
            <w:pPr>
              <w:tabs>
                <w:tab w:val="left" w:pos="0"/>
                <w:tab w:val="left" w:pos="540"/>
              </w:tabs>
              <w:ind w:right="-72"/>
              <w:jc w:val="right"/>
              <w:rPr>
                <w:rFonts w:ascii="Arial" w:hAnsi="Arial" w:cs="Arial"/>
                <w:b/>
                <w:bCs/>
                <w:spacing w:val="-4"/>
                <w:sz w:val="10"/>
                <w:szCs w:val="10"/>
                <w:lang w:val="en-GB"/>
              </w:rPr>
            </w:pPr>
          </w:p>
        </w:tc>
        <w:tc>
          <w:tcPr>
            <w:tcW w:w="1031" w:type="dxa"/>
            <w:shd w:val="clear" w:color="auto" w:fill="auto"/>
          </w:tcPr>
          <w:p w14:paraId="4AB9274A" w14:textId="77777777" w:rsidR="0022256C" w:rsidRPr="001D22A9" w:rsidRDefault="0022256C" w:rsidP="0022256C">
            <w:pPr>
              <w:tabs>
                <w:tab w:val="left" w:pos="0"/>
                <w:tab w:val="left" w:pos="540"/>
              </w:tabs>
              <w:ind w:right="-72"/>
              <w:jc w:val="right"/>
              <w:rPr>
                <w:rFonts w:ascii="Arial" w:hAnsi="Arial" w:cs="Arial"/>
                <w:b/>
                <w:bCs/>
                <w:spacing w:val="-4"/>
                <w:sz w:val="10"/>
                <w:szCs w:val="10"/>
                <w:lang w:val="en-GB"/>
              </w:rPr>
            </w:pPr>
          </w:p>
        </w:tc>
        <w:tc>
          <w:tcPr>
            <w:tcW w:w="1031" w:type="dxa"/>
            <w:shd w:val="clear" w:color="auto" w:fill="auto"/>
          </w:tcPr>
          <w:p w14:paraId="3C2529BC" w14:textId="77777777" w:rsidR="0022256C" w:rsidRPr="001D22A9" w:rsidRDefault="0022256C" w:rsidP="0022256C">
            <w:pPr>
              <w:tabs>
                <w:tab w:val="left" w:pos="0"/>
                <w:tab w:val="left" w:pos="540"/>
              </w:tabs>
              <w:ind w:right="-72"/>
              <w:jc w:val="right"/>
              <w:rPr>
                <w:rFonts w:ascii="Arial" w:hAnsi="Arial" w:cs="Arial"/>
                <w:b/>
                <w:bCs/>
                <w:spacing w:val="-4"/>
                <w:sz w:val="10"/>
                <w:szCs w:val="10"/>
                <w:lang w:val="en-GB"/>
              </w:rPr>
            </w:pPr>
          </w:p>
        </w:tc>
        <w:tc>
          <w:tcPr>
            <w:tcW w:w="1031" w:type="dxa"/>
            <w:shd w:val="clear" w:color="auto" w:fill="auto"/>
          </w:tcPr>
          <w:p w14:paraId="78BEE1B1" w14:textId="77777777" w:rsidR="0022256C" w:rsidRPr="001D22A9" w:rsidRDefault="0022256C" w:rsidP="0022256C">
            <w:pPr>
              <w:tabs>
                <w:tab w:val="left" w:pos="0"/>
                <w:tab w:val="left" w:pos="540"/>
              </w:tabs>
              <w:ind w:right="-72"/>
              <w:jc w:val="right"/>
              <w:rPr>
                <w:rFonts w:ascii="Arial" w:hAnsi="Arial" w:cs="Arial"/>
                <w:b/>
                <w:bCs/>
                <w:spacing w:val="-4"/>
                <w:sz w:val="10"/>
                <w:szCs w:val="10"/>
                <w:lang w:val="en-GB"/>
              </w:rPr>
            </w:pPr>
          </w:p>
        </w:tc>
        <w:tc>
          <w:tcPr>
            <w:tcW w:w="1031" w:type="dxa"/>
            <w:shd w:val="clear" w:color="auto" w:fill="auto"/>
          </w:tcPr>
          <w:p w14:paraId="4DE53FAE" w14:textId="77777777" w:rsidR="0022256C" w:rsidRPr="001D22A9" w:rsidRDefault="0022256C" w:rsidP="0022256C">
            <w:pPr>
              <w:tabs>
                <w:tab w:val="left" w:pos="0"/>
                <w:tab w:val="left" w:pos="540"/>
              </w:tabs>
              <w:ind w:right="-72"/>
              <w:jc w:val="right"/>
              <w:rPr>
                <w:rFonts w:ascii="Arial" w:hAnsi="Arial" w:cs="Arial"/>
                <w:b/>
                <w:bCs/>
                <w:spacing w:val="-4"/>
                <w:sz w:val="10"/>
                <w:szCs w:val="10"/>
                <w:lang w:val="en-GB"/>
              </w:rPr>
            </w:pPr>
          </w:p>
        </w:tc>
        <w:tc>
          <w:tcPr>
            <w:tcW w:w="1031" w:type="dxa"/>
            <w:shd w:val="clear" w:color="auto" w:fill="auto"/>
          </w:tcPr>
          <w:p w14:paraId="6EC8E421" w14:textId="77777777" w:rsidR="0022256C" w:rsidRPr="001D22A9" w:rsidRDefault="0022256C" w:rsidP="0022256C">
            <w:pPr>
              <w:tabs>
                <w:tab w:val="left" w:pos="0"/>
                <w:tab w:val="left" w:pos="540"/>
              </w:tabs>
              <w:ind w:right="-72"/>
              <w:jc w:val="right"/>
              <w:rPr>
                <w:rFonts w:ascii="Arial" w:hAnsi="Arial" w:cs="Arial"/>
                <w:b/>
                <w:bCs/>
                <w:spacing w:val="-4"/>
                <w:sz w:val="10"/>
                <w:szCs w:val="10"/>
                <w:lang w:val="en-GB"/>
              </w:rPr>
            </w:pPr>
          </w:p>
        </w:tc>
      </w:tr>
      <w:tr w:rsidR="0022256C" w:rsidRPr="00F262B4" w14:paraId="402CDB33" w14:textId="77777777" w:rsidTr="00503352">
        <w:trPr>
          <w:gridAfter w:val="1"/>
          <w:wAfter w:w="8" w:type="dxa"/>
        </w:trPr>
        <w:tc>
          <w:tcPr>
            <w:tcW w:w="2673" w:type="dxa"/>
            <w:shd w:val="clear" w:color="auto" w:fill="auto"/>
          </w:tcPr>
          <w:p w14:paraId="0F50CE71" w14:textId="77777777" w:rsidR="0022256C" w:rsidRPr="00F262B4" w:rsidRDefault="0022256C" w:rsidP="0022256C">
            <w:pPr>
              <w:tabs>
                <w:tab w:val="left" w:pos="0"/>
                <w:tab w:val="left" w:pos="540"/>
              </w:tabs>
              <w:rPr>
                <w:rFonts w:ascii="Arial" w:hAnsi="Arial" w:cs="Arial"/>
                <w:spacing w:val="-4"/>
                <w:sz w:val="16"/>
                <w:szCs w:val="16"/>
                <w:lang w:val="en-GB"/>
              </w:rPr>
            </w:pPr>
            <w:r w:rsidRPr="00F262B4">
              <w:rPr>
                <w:rFonts w:ascii="Arial" w:hAnsi="Arial" w:cs="Arial"/>
                <w:spacing w:val="-4"/>
                <w:sz w:val="16"/>
                <w:szCs w:val="16"/>
                <w:lang w:val="en-GB"/>
              </w:rPr>
              <w:t>Gross estimate of cumulative</w:t>
            </w:r>
          </w:p>
          <w:p w14:paraId="7F835AED" w14:textId="3CAC36E1" w:rsidR="0022256C" w:rsidRPr="00F262B4" w:rsidRDefault="0022256C" w:rsidP="0022256C">
            <w:pPr>
              <w:tabs>
                <w:tab w:val="left" w:pos="0"/>
                <w:tab w:val="left" w:pos="540"/>
              </w:tabs>
              <w:rPr>
                <w:rFonts w:ascii="Arial" w:hAnsi="Arial" w:cs="Arial"/>
                <w:spacing w:val="-4"/>
                <w:sz w:val="16"/>
                <w:szCs w:val="16"/>
                <w:lang w:val="en-GB"/>
              </w:rPr>
            </w:pPr>
            <w:r w:rsidRPr="00F262B4">
              <w:rPr>
                <w:rFonts w:ascii="Arial" w:hAnsi="Arial" w:cs="Arial"/>
                <w:spacing w:val="-4"/>
                <w:sz w:val="16"/>
                <w:szCs w:val="16"/>
                <w:lang w:val="en-GB"/>
              </w:rPr>
              <w:t xml:space="preserve">   claim costs</w:t>
            </w:r>
          </w:p>
        </w:tc>
        <w:tc>
          <w:tcPr>
            <w:tcW w:w="1142" w:type="dxa"/>
            <w:shd w:val="clear" w:color="auto" w:fill="auto"/>
          </w:tcPr>
          <w:p w14:paraId="6B09AF21" w14:textId="77777777" w:rsidR="0022256C" w:rsidRPr="00F262B4" w:rsidRDefault="0022256C" w:rsidP="0022256C">
            <w:pPr>
              <w:tabs>
                <w:tab w:val="left" w:pos="0"/>
                <w:tab w:val="left" w:pos="540"/>
              </w:tabs>
              <w:ind w:right="-72"/>
              <w:jc w:val="right"/>
              <w:rPr>
                <w:rFonts w:ascii="Arial" w:hAnsi="Arial" w:cs="Arial"/>
                <w:b/>
                <w:bCs/>
                <w:spacing w:val="-4"/>
                <w:sz w:val="16"/>
                <w:szCs w:val="16"/>
                <w:lang w:val="en-GB"/>
              </w:rPr>
            </w:pPr>
          </w:p>
        </w:tc>
        <w:tc>
          <w:tcPr>
            <w:tcW w:w="1031" w:type="dxa"/>
            <w:shd w:val="clear" w:color="auto" w:fill="auto"/>
          </w:tcPr>
          <w:p w14:paraId="6D90882F" w14:textId="77777777" w:rsidR="0022256C" w:rsidRPr="00F262B4" w:rsidRDefault="0022256C" w:rsidP="0022256C">
            <w:pPr>
              <w:tabs>
                <w:tab w:val="left" w:pos="0"/>
                <w:tab w:val="left" w:pos="540"/>
              </w:tabs>
              <w:ind w:right="-72"/>
              <w:jc w:val="right"/>
              <w:rPr>
                <w:rFonts w:ascii="Arial" w:hAnsi="Arial" w:cs="Arial"/>
                <w:b/>
                <w:bCs/>
                <w:spacing w:val="-4"/>
                <w:sz w:val="16"/>
                <w:szCs w:val="16"/>
                <w:lang w:val="en-GB"/>
              </w:rPr>
            </w:pPr>
          </w:p>
        </w:tc>
        <w:tc>
          <w:tcPr>
            <w:tcW w:w="1031" w:type="dxa"/>
            <w:shd w:val="clear" w:color="auto" w:fill="auto"/>
          </w:tcPr>
          <w:p w14:paraId="5CC57560" w14:textId="77777777" w:rsidR="0022256C" w:rsidRPr="00F262B4" w:rsidRDefault="0022256C" w:rsidP="0022256C">
            <w:pPr>
              <w:tabs>
                <w:tab w:val="left" w:pos="0"/>
                <w:tab w:val="left" w:pos="540"/>
              </w:tabs>
              <w:ind w:right="-72"/>
              <w:jc w:val="right"/>
              <w:rPr>
                <w:rFonts w:ascii="Arial" w:hAnsi="Arial" w:cs="Arial"/>
                <w:b/>
                <w:bCs/>
                <w:spacing w:val="-4"/>
                <w:sz w:val="16"/>
                <w:szCs w:val="16"/>
                <w:lang w:val="en-GB"/>
              </w:rPr>
            </w:pPr>
          </w:p>
        </w:tc>
        <w:tc>
          <w:tcPr>
            <w:tcW w:w="1031" w:type="dxa"/>
            <w:shd w:val="clear" w:color="auto" w:fill="auto"/>
          </w:tcPr>
          <w:p w14:paraId="1E34B8EC" w14:textId="77777777" w:rsidR="0022256C" w:rsidRPr="00F262B4" w:rsidRDefault="0022256C" w:rsidP="0022256C">
            <w:pPr>
              <w:tabs>
                <w:tab w:val="left" w:pos="0"/>
                <w:tab w:val="left" w:pos="540"/>
              </w:tabs>
              <w:ind w:right="-72"/>
              <w:jc w:val="right"/>
              <w:rPr>
                <w:rFonts w:ascii="Arial" w:hAnsi="Arial" w:cs="Arial"/>
                <w:b/>
                <w:bCs/>
                <w:spacing w:val="-4"/>
                <w:sz w:val="16"/>
                <w:szCs w:val="16"/>
                <w:lang w:val="en-GB"/>
              </w:rPr>
            </w:pPr>
          </w:p>
        </w:tc>
        <w:tc>
          <w:tcPr>
            <w:tcW w:w="1031" w:type="dxa"/>
            <w:shd w:val="clear" w:color="auto" w:fill="auto"/>
          </w:tcPr>
          <w:p w14:paraId="67A6EF6D" w14:textId="77777777" w:rsidR="0022256C" w:rsidRPr="00F262B4" w:rsidRDefault="0022256C" w:rsidP="0022256C">
            <w:pPr>
              <w:tabs>
                <w:tab w:val="left" w:pos="0"/>
                <w:tab w:val="left" w:pos="540"/>
              </w:tabs>
              <w:ind w:right="-72"/>
              <w:jc w:val="right"/>
              <w:rPr>
                <w:rFonts w:ascii="Arial" w:hAnsi="Arial" w:cs="Arial"/>
                <w:b/>
                <w:bCs/>
                <w:spacing w:val="-4"/>
                <w:sz w:val="16"/>
                <w:szCs w:val="16"/>
                <w:lang w:val="en-GB"/>
              </w:rPr>
            </w:pPr>
          </w:p>
        </w:tc>
        <w:tc>
          <w:tcPr>
            <w:tcW w:w="1031" w:type="dxa"/>
            <w:shd w:val="clear" w:color="auto" w:fill="auto"/>
          </w:tcPr>
          <w:p w14:paraId="0A3C238F" w14:textId="77777777" w:rsidR="0022256C" w:rsidRPr="00F262B4" w:rsidRDefault="0022256C" w:rsidP="0022256C">
            <w:pPr>
              <w:tabs>
                <w:tab w:val="left" w:pos="0"/>
                <w:tab w:val="left" w:pos="540"/>
              </w:tabs>
              <w:ind w:right="-72"/>
              <w:jc w:val="right"/>
              <w:rPr>
                <w:rFonts w:ascii="Arial" w:hAnsi="Arial" w:cs="Arial"/>
                <w:b/>
                <w:bCs/>
                <w:spacing w:val="-4"/>
                <w:sz w:val="16"/>
                <w:szCs w:val="16"/>
                <w:lang w:val="en-GB"/>
              </w:rPr>
            </w:pPr>
          </w:p>
        </w:tc>
      </w:tr>
      <w:tr w:rsidR="0022256C" w:rsidRPr="00F262B4" w14:paraId="0D16DA9A" w14:textId="77777777" w:rsidTr="00494599">
        <w:trPr>
          <w:gridAfter w:val="1"/>
          <w:wAfter w:w="8" w:type="dxa"/>
        </w:trPr>
        <w:tc>
          <w:tcPr>
            <w:tcW w:w="2673" w:type="dxa"/>
            <w:shd w:val="clear" w:color="auto" w:fill="auto"/>
          </w:tcPr>
          <w:p w14:paraId="13E1FA7D" w14:textId="77777777" w:rsidR="0022256C" w:rsidRPr="00F262B4" w:rsidRDefault="0022256C" w:rsidP="0022256C">
            <w:pPr>
              <w:tabs>
                <w:tab w:val="left" w:pos="0"/>
                <w:tab w:val="left" w:pos="540"/>
              </w:tabs>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At the end of the accident year</w:t>
            </w:r>
          </w:p>
        </w:tc>
        <w:tc>
          <w:tcPr>
            <w:tcW w:w="1142" w:type="dxa"/>
            <w:shd w:val="clear" w:color="auto" w:fill="auto"/>
          </w:tcPr>
          <w:p w14:paraId="1801353C" w14:textId="404534FD"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2,812,467</w:t>
            </w:r>
          </w:p>
        </w:tc>
        <w:tc>
          <w:tcPr>
            <w:tcW w:w="1031" w:type="dxa"/>
            <w:shd w:val="clear" w:color="auto" w:fill="auto"/>
          </w:tcPr>
          <w:p w14:paraId="0163FB58" w14:textId="3A0EB3AA"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2,899,143</w:t>
            </w:r>
          </w:p>
        </w:tc>
        <w:tc>
          <w:tcPr>
            <w:tcW w:w="1031" w:type="dxa"/>
            <w:shd w:val="clear" w:color="auto" w:fill="auto"/>
          </w:tcPr>
          <w:p w14:paraId="73AE0973" w14:textId="610F4DDB"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4,024,019</w:t>
            </w:r>
          </w:p>
        </w:tc>
        <w:tc>
          <w:tcPr>
            <w:tcW w:w="1031" w:type="dxa"/>
            <w:shd w:val="clear" w:color="auto" w:fill="auto"/>
          </w:tcPr>
          <w:p w14:paraId="76AD809A" w14:textId="232AC73E"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3,807,602</w:t>
            </w:r>
          </w:p>
        </w:tc>
        <w:tc>
          <w:tcPr>
            <w:tcW w:w="1031" w:type="dxa"/>
            <w:shd w:val="clear" w:color="auto" w:fill="auto"/>
            <w:vAlign w:val="bottom"/>
          </w:tcPr>
          <w:p w14:paraId="792B9B0A" w14:textId="3B2A5297"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w:t>
            </w:r>
            <w:r w:rsidRPr="004A33DD">
              <w:rPr>
                <w:rFonts w:ascii="Arial" w:hAnsi="Arial" w:cs="Arial"/>
                <w:color w:val="000000"/>
                <w:spacing w:val="-4"/>
                <w:sz w:val="16"/>
                <w:szCs w:val="16"/>
              </w:rPr>
              <w:t>,</w:t>
            </w:r>
            <w:r w:rsidRPr="004A33DD">
              <w:rPr>
                <w:rFonts w:ascii="Arial" w:hAnsi="Arial" w:cs="Arial"/>
                <w:color w:val="000000"/>
                <w:spacing w:val="-4"/>
                <w:sz w:val="16"/>
                <w:szCs w:val="16"/>
                <w:cs/>
              </w:rPr>
              <w:t>220</w:t>
            </w:r>
            <w:r w:rsidRPr="004A33DD">
              <w:rPr>
                <w:rFonts w:ascii="Arial" w:hAnsi="Arial" w:cs="Arial"/>
                <w:color w:val="000000"/>
                <w:spacing w:val="-4"/>
                <w:sz w:val="16"/>
                <w:szCs w:val="16"/>
              </w:rPr>
              <w:t>,</w:t>
            </w:r>
            <w:r w:rsidRPr="004A33DD">
              <w:rPr>
                <w:rFonts w:ascii="Arial" w:hAnsi="Arial" w:cs="Arial"/>
                <w:color w:val="000000"/>
                <w:spacing w:val="-4"/>
                <w:sz w:val="16"/>
                <w:szCs w:val="16"/>
                <w:cs/>
              </w:rPr>
              <w:t>781</w:t>
            </w:r>
          </w:p>
        </w:tc>
        <w:tc>
          <w:tcPr>
            <w:tcW w:w="1031" w:type="dxa"/>
            <w:shd w:val="clear" w:color="auto" w:fill="auto"/>
            <w:vAlign w:val="bottom"/>
          </w:tcPr>
          <w:p w14:paraId="18E7BBA8"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r>
      <w:tr w:rsidR="0022256C" w:rsidRPr="00F262B4" w14:paraId="5D3FE4E1" w14:textId="77777777" w:rsidTr="00494599">
        <w:trPr>
          <w:gridAfter w:val="1"/>
          <w:wAfter w:w="8" w:type="dxa"/>
        </w:trPr>
        <w:tc>
          <w:tcPr>
            <w:tcW w:w="2673" w:type="dxa"/>
            <w:shd w:val="clear" w:color="auto" w:fill="auto"/>
          </w:tcPr>
          <w:p w14:paraId="40CCECC2" w14:textId="77777777" w:rsidR="0022256C" w:rsidRPr="00F262B4" w:rsidRDefault="0022256C" w:rsidP="0022256C">
            <w:pPr>
              <w:tabs>
                <w:tab w:val="left" w:pos="0"/>
                <w:tab w:val="left" w:pos="540"/>
              </w:tabs>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One year later</w:t>
            </w:r>
          </w:p>
        </w:tc>
        <w:tc>
          <w:tcPr>
            <w:tcW w:w="1142" w:type="dxa"/>
            <w:shd w:val="clear" w:color="auto" w:fill="auto"/>
          </w:tcPr>
          <w:p w14:paraId="72013725" w14:textId="61AF461E"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2,774,379</w:t>
            </w:r>
          </w:p>
        </w:tc>
        <w:tc>
          <w:tcPr>
            <w:tcW w:w="1031" w:type="dxa"/>
            <w:shd w:val="clear" w:color="auto" w:fill="auto"/>
          </w:tcPr>
          <w:p w14:paraId="33AD8871" w14:textId="1C21CFE2"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2,758,139</w:t>
            </w:r>
          </w:p>
        </w:tc>
        <w:tc>
          <w:tcPr>
            <w:tcW w:w="1031" w:type="dxa"/>
            <w:shd w:val="clear" w:color="auto" w:fill="auto"/>
          </w:tcPr>
          <w:p w14:paraId="23583696" w14:textId="5830C28E"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3,632,050</w:t>
            </w:r>
          </w:p>
        </w:tc>
        <w:tc>
          <w:tcPr>
            <w:tcW w:w="1031" w:type="dxa"/>
            <w:shd w:val="clear" w:color="auto" w:fill="auto"/>
          </w:tcPr>
          <w:p w14:paraId="0A32E2AD" w14:textId="61A496ED"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3,861,531</w:t>
            </w:r>
          </w:p>
        </w:tc>
        <w:tc>
          <w:tcPr>
            <w:tcW w:w="1031" w:type="dxa"/>
            <w:shd w:val="clear" w:color="auto" w:fill="auto"/>
            <w:vAlign w:val="bottom"/>
          </w:tcPr>
          <w:p w14:paraId="5D2EB394"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63AC1F76"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r>
      <w:tr w:rsidR="0022256C" w:rsidRPr="00F262B4" w14:paraId="785063F2" w14:textId="77777777" w:rsidTr="00494599">
        <w:trPr>
          <w:gridAfter w:val="1"/>
          <w:wAfter w:w="8" w:type="dxa"/>
        </w:trPr>
        <w:tc>
          <w:tcPr>
            <w:tcW w:w="2673" w:type="dxa"/>
            <w:shd w:val="clear" w:color="auto" w:fill="auto"/>
          </w:tcPr>
          <w:p w14:paraId="773C84F8" w14:textId="77777777" w:rsidR="0022256C" w:rsidRPr="00F262B4" w:rsidRDefault="0022256C" w:rsidP="0022256C">
            <w:pPr>
              <w:tabs>
                <w:tab w:val="left" w:pos="0"/>
                <w:tab w:val="left" w:pos="540"/>
              </w:tabs>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Two years later</w:t>
            </w:r>
          </w:p>
        </w:tc>
        <w:tc>
          <w:tcPr>
            <w:tcW w:w="1142" w:type="dxa"/>
            <w:shd w:val="clear" w:color="auto" w:fill="auto"/>
          </w:tcPr>
          <w:p w14:paraId="35E9E257" w14:textId="023EFE08"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2,733,172</w:t>
            </w:r>
          </w:p>
        </w:tc>
        <w:tc>
          <w:tcPr>
            <w:tcW w:w="1031" w:type="dxa"/>
            <w:shd w:val="clear" w:color="auto" w:fill="auto"/>
          </w:tcPr>
          <w:p w14:paraId="689CFC52" w14:textId="45A43D04"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2,764,663</w:t>
            </w:r>
          </w:p>
        </w:tc>
        <w:tc>
          <w:tcPr>
            <w:tcW w:w="1031" w:type="dxa"/>
            <w:shd w:val="clear" w:color="auto" w:fill="auto"/>
          </w:tcPr>
          <w:p w14:paraId="6988B206" w14:textId="48C5A091"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3,535,761</w:t>
            </w:r>
          </w:p>
        </w:tc>
        <w:tc>
          <w:tcPr>
            <w:tcW w:w="1031" w:type="dxa"/>
            <w:shd w:val="clear" w:color="auto" w:fill="auto"/>
            <w:vAlign w:val="bottom"/>
          </w:tcPr>
          <w:p w14:paraId="3C228106"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12BC8BCA"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664B783B"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r>
      <w:tr w:rsidR="0022256C" w:rsidRPr="00F262B4" w14:paraId="3C304EA7" w14:textId="77777777" w:rsidTr="00494599">
        <w:trPr>
          <w:gridAfter w:val="1"/>
          <w:wAfter w:w="8" w:type="dxa"/>
        </w:trPr>
        <w:tc>
          <w:tcPr>
            <w:tcW w:w="2673" w:type="dxa"/>
            <w:shd w:val="clear" w:color="auto" w:fill="auto"/>
          </w:tcPr>
          <w:p w14:paraId="3F172610" w14:textId="77777777" w:rsidR="0022256C" w:rsidRPr="00F262B4" w:rsidRDefault="0022256C" w:rsidP="0022256C">
            <w:pPr>
              <w:tabs>
                <w:tab w:val="left" w:pos="0"/>
                <w:tab w:val="left" w:pos="540"/>
              </w:tabs>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Three years later</w:t>
            </w:r>
          </w:p>
        </w:tc>
        <w:tc>
          <w:tcPr>
            <w:tcW w:w="1142" w:type="dxa"/>
            <w:shd w:val="clear" w:color="auto" w:fill="auto"/>
          </w:tcPr>
          <w:p w14:paraId="2BD4A1E5" w14:textId="60ADAA8C"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2,725,206</w:t>
            </w:r>
          </w:p>
        </w:tc>
        <w:tc>
          <w:tcPr>
            <w:tcW w:w="1031" w:type="dxa"/>
            <w:shd w:val="clear" w:color="auto" w:fill="auto"/>
          </w:tcPr>
          <w:p w14:paraId="17539E25" w14:textId="0174AED4"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2,795,797</w:t>
            </w:r>
          </w:p>
        </w:tc>
        <w:tc>
          <w:tcPr>
            <w:tcW w:w="1031" w:type="dxa"/>
            <w:shd w:val="clear" w:color="auto" w:fill="auto"/>
            <w:vAlign w:val="bottom"/>
          </w:tcPr>
          <w:p w14:paraId="7DE69DA5"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133AC997"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51546911"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2E4F8865"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r>
      <w:tr w:rsidR="0022256C" w:rsidRPr="00F262B4" w14:paraId="6692F043" w14:textId="77777777" w:rsidTr="00494599">
        <w:trPr>
          <w:gridAfter w:val="1"/>
          <w:wAfter w:w="8" w:type="dxa"/>
        </w:trPr>
        <w:tc>
          <w:tcPr>
            <w:tcW w:w="2673" w:type="dxa"/>
            <w:shd w:val="clear" w:color="auto" w:fill="auto"/>
          </w:tcPr>
          <w:p w14:paraId="24462CD8" w14:textId="77777777" w:rsidR="0022256C" w:rsidRPr="00F262B4" w:rsidRDefault="0022256C" w:rsidP="0022256C">
            <w:pPr>
              <w:tabs>
                <w:tab w:val="left" w:pos="0"/>
                <w:tab w:val="left" w:pos="540"/>
              </w:tabs>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Four years later</w:t>
            </w:r>
          </w:p>
        </w:tc>
        <w:tc>
          <w:tcPr>
            <w:tcW w:w="1142" w:type="dxa"/>
            <w:shd w:val="clear" w:color="auto" w:fill="auto"/>
          </w:tcPr>
          <w:p w14:paraId="4AB5F70C" w14:textId="7463B90E" w:rsidR="0022256C" w:rsidRPr="004A33DD" w:rsidRDefault="0022256C" w:rsidP="005A0F3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2,727,287</w:t>
            </w:r>
          </w:p>
        </w:tc>
        <w:tc>
          <w:tcPr>
            <w:tcW w:w="1031" w:type="dxa"/>
            <w:shd w:val="clear" w:color="auto" w:fill="auto"/>
            <w:vAlign w:val="bottom"/>
          </w:tcPr>
          <w:p w14:paraId="41D371FC" w14:textId="77777777" w:rsidR="0022256C" w:rsidRPr="004A33DD" w:rsidRDefault="0022256C" w:rsidP="005A0F37">
            <w:pPr>
              <w:pBdr>
                <w:bottom w:val="single" w:sz="4" w:space="1" w:color="auto"/>
              </w:pBd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67C8963A" w14:textId="77777777" w:rsidR="0022256C" w:rsidRPr="004A33DD" w:rsidRDefault="0022256C" w:rsidP="005A0F37">
            <w:pPr>
              <w:pBdr>
                <w:bottom w:val="single" w:sz="4" w:space="1" w:color="auto"/>
              </w:pBd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15382C6E" w14:textId="77777777" w:rsidR="0022256C" w:rsidRPr="004A33DD" w:rsidRDefault="0022256C" w:rsidP="005A0F37">
            <w:pPr>
              <w:pBdr>
                <w:bottom w:val="single" w:sz="4" w:space="1" w:color="auto"/>
              </w:pBd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270D2705" w14:textId="77777777" w:rsidR="0022256C" w:rsidRPr="004A33DD" w:rsidRDefault="0022256C" w:rsidP="005A0F37">
            <w:pPr>
              <w:pBdr>
                <w:bottom w:val="single" w:sz="4" w:space="1" w:color="auto"/>
              </w:pBd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3E9EA0FD"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r>
      <w:tr w:rsidR="0022256C" w:rsidRPr="001D22A9" w14:paraId="6447DAE0" w14:textId="77777777" w:rsidTr="00503352">
        <w:trPr>
          <w:gridAfter w:val="1"/>
          <w:wAfter w:w="8" w:type="dxa"/>
        </w:trPr>
        <w:tc>
          <w:tcPr>
            <w:tcW w:w="2673" w:type="dxa"/>
            <w:shd w:val="clear" w:color="auto" w:fill="auto"/>
          </w:tcPr>
          <w:p w14:paraId="2E1818D3" w14:textId="2357E3D3" w:rsidR="0022256C" w:rsidRPr="001D22A9" w:rsidRDefault="0022256C" w:rsidP="0022256C">
            <w:pPr>
              <w:tabs>
                <w:tab w:val="left" w:pos="0"/>
                <w:tab w:val="left" w:pos="540"/>
              </w:tabs>
              <w:rPr>
                <w:rFonts w:ascii="Arial" w:hAnsi="Arial" w:cs="Arial"/>
                <w:spacing w:val="-4"/>
                <w:sz w:val="10"/>
                <w:szCs w:val="10"/>
                <w:lang w:val="en-GB"/>
              </w:rPr>
            </w:pPr>
          </w:p>
        </w:tc>
        <w:tc>
          <w:tcPr>
            <w:tcW w:w="1142" w:type="dxa"/>
            <w:shd w:val="clear" w:color="auto" w:fill="auto"/>
          </w:tcPr>
          <w:p w14:paraId="77020036" w14:textId="77777777" w:rsidR="0022256C" w:rsidRPr="001D22A9" w:rsidRDefault="0022256C" w:rsidP="0022256C">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22CEFD26" w14:textId="77777777" w:rsidR="0022256C" w:rsidRPr="001D22A9" w:rsidRDefault="0022256C" w:rsidP="0022256C">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79D25313" w14:textId="77777777" w:rsidR="0022256C" w:rsidRPr="001D22A9" w:rsidRDefault="0022256C" w:rsidP="0022256C">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14C9E98E" w14:textId="77777777" w:rsidR="0022256C" w:rsidRPr="001D22A9" w:rsidRDefault="0022256C" w:rsidP="0022256C">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2111A48F" w14:textId="77777777" w:rsidR="0022256C" w:rsidRPr="001D22A9" w:rsidRDefault="0022256C" w:rsidP="0022256C">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3CE2CFBA" w14:textId="77777777" w:rsidR="0022256C" w:rsidRPr="001D22A9" w:rsidRDefault="0022256C" w:rsidP="0022256C">
            <w:pPr>
              <w:tabs>
                <w:tab w:val="left" w:pos="0"/>
                <w:tab w:val="left" w:pos="540"/>
              </w:tabs>
              <w:ind w:right="-72"/>
              <w:jc w:val="right"/>
              <w:rPr>
                <w:rFonts w:ascii="Arial" w:hAnsi="Arial" w:cs="Arial"/>
                <w:color w:val="000000"/>
                <w:spacing w:val="-4"/>
                <w:sz w:val="10"/>
                <w:szCs w:val="10"/>
              </w:rPr>
            </w:pPr>
          </w:p>
        </w:tc>
      </w:tr>
      <w:tr w:rsidR="0022256C" w:rsidRPr="00F262B4" w14:paraId="6AF534B2" w14:textId="77777777" w:rsidTr="00494599">
        <w:trPr>
          <w:gridAfter w:val="1"/>
          <w:wAfter w:w="8" w:type="dxa"/>
        </w:trPr>
        <w:tc>
          <w:tcPr>
            <w:tcW w:w="2673" w:type="dxa"/>
            <w:shd w:val="clear" w:color="auto" w:fill="auto"/>
          </w:tcPr>
          <w:p w14:paraId="33A4A814" w14:textId="67828C25" w:rsidR="0022256C" w:rsidRPr="00F262B4" w:rsidRDefault="0022256C" w:rsidP="0022256C">
            <w:pPr>
              <w:tabs>
                <w:tab w:val="left" w:pos="0"/>
                <w:tab w:val="left" w:pos="540"/>
              </w:tabs>
              <w:rPr>
                <w:rFonts w:ascii="Arial" w:hAnsi="Arial" w:cs="Arial"/>
                <w:spacing w:val="-4"/>
                <w:sz w:val="16"/>
                <w:szCs w:val="16"/>
                <w:lang w:val="en-GB"/>
              </w:rPr>
            </w:pPr>
            <w:r w:rsidRPr="00F262B4">
              <w:rPr>
                <w:rFonts w:ascii="Arial" w:hAnsi="Arial" w:cs="Arial"/>
                <w:spacing w:val="-4"/>
                <w:sz w:val="16"/>
                <w:szCs w:val="16"/>
              </w:rPr>
              <w:t>Absolute estimated claim</w:t>
            </w:r>
            <w:r w:rsidRPr="00F262B4">
              <w:rPr>
                <w:rFonts w:ascii="Arial" w:hAnsi="Arial" w:cs="Arial"/>
                <w:spacing w:val="-4"/>
                <w:sz w:val="16"/>
                <w:szCs w:val="16"/>
                <w:lang w:val="en-GB"/>
              </w:rPr>
              <w:t xml:space="preserve">   </w:t>
            </w:r>
          </w:p>
        </w:tc>
        <w:tc>
          <w:tcPr>
            <w:tcW w:w="1142" w:type="dxa"/>
            <w:shd w:val="clear" w:color="auto" w:fill="auto"/>
          </w:tcPr>
          <w:p w14:paraId="3F109234" w14:textId="777BFC81"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2,727,287</w:t>
            </w:r>
          </w:p>
        </w:tc>
        <w:tc>
          <w:tcPr>
            <w:tcW w:w="1031" w:type="dxa"/>
            <w:shd w:val="clear" w:color="auto" w:fill="auto"/>
          </w:tcPr>
          <w:p w14:paraId="79C5B313" w14:textId="6A92E3B0"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2,795,797</w:t>
            </w:r>
          </w:p>
        </w:tc>
        <w:tc>
          <w:tcPr>
            <w:tcW w:w="1031" w:type="dxa"/>
            <w:shd w:val="clear" w:color="auto" w:fill="auto"/>
          </w:tcPr>
          <w:p w14:paraId="3073C61B" w14:textId="2035B679"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3,535,761</w:t>
            </w:r>
          </w:p>
        </w:tc>
        <w:tc>
          <w:tcPr>
            <w:tcW w:w="1031" w:type="dxa"/>
            <w:shd w:val="clear" w:color="auto" w:fill="auto"/>
          </w:tcPr>
          <w:p w14:paraId="6483CA5B" w14:textId="47A60A23"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3,861,531</w:t>
            </w:r>
          </w:p>
        </w:tc>
        <w:tc>
          <w:tcPr>
            <w:tcW w:w="1031" w:type="dxa"/>
            <w:shd w:val="clear" w:color="auto" w:fill="auto"/>
          </w:tcPr>
          <w:p w14:paraId="2EF6E904" w14:textId="47DFB3CF"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3,220,781</w:t>
            </w:r>
          </w:p>
        </w:tc>
        <w:tc>
          <w:tcPr>
            <w:tcW w:w="1031" w:type="dxa"/>
            <w:shd w:val="clear" w:color="auto" w:fill="auto"/>
          </w:tcPr>
          <w:p w14:paraId="5155FDC4" w14:textId="4F561C6E" w:rsidR="0022256C" w:rsidRPr="004A33DD" w:rsidRDefault="0022256C" w:rsidP="0022256C">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16,141,15</w:t>
            </w:r>
            <w:r w:rsidR="00152B46">
              <w:rPr>
                <w:rFonts w:ascii="Arial" w:hAnsi="Arial" w:cs="Arial"/>
                <w:color w:val="000000"/>
                <w:spacing w:val="-4"/>
                <w:sz w:val="16"/>
                <w:szCs w:val="16"/>
              </w:rPr>
              <w:t>7</w:t>
            </w:r>
          </w:p>
        </w:tc>
      </w:tr>
      <w:tr w:rsidR="0022256C" w:rsidRPr="00F262B4" w14:paraId="119ECB17" w14:textId="77777777" w:rsidTr="00494599">
        <w:trPr>
          <w:gridAfter w:val="1"/>
          <w:wAfter w:w="8" w:type="dxa"/>
        </w:trPr>
        <w:tc>
          <w:tcPr>
            <w:tcW w:w="2673" w:type="dxa"/>
            <w:shd w:val="clear" w:color="auto" w:fill="auto"/>
          </w:tcPr>
          <w:p w14:paraId="5BF39177" w14:textId="129AFC0D" w:rsidR="0022256C" w:rsidRPr="00F262B4" w:rsidRDefault="0022256C" w:rsidP="0022256C">
            <w:pPr>
              <w:tabs>
                <w:tab w:val="left" w:pos="0"/>
                <w:tab w:val="left" w:pos="540"/>
              </w:tabs>
              <w:rPr>
                <w:rFonts w:ascii="Arial" w:hAnsi="Arial" w:cs="Arial"/>
                <w:spacing w:val="-4"/>
                <w:sz w:val="16"/>
                <w:szCs w:val="16"/>
                <w:lang w:val="en-GB"/>
              </w:rPr>
            </w:pPr>
            <w:r w:rsidRPr="00F262B4">
              <w:rPr>
                <w:rFonts w:ascii="Arial" w:hAnsi="Arial" w:cs="Arial"/>
                <w:spacing w:val="-4"/>
                <w:sz w:val="16"/>
                <w:szCs w:val="16"/>
              </w:rPr>
              <w:t>Cumulative claim paid</w:t>
            </w:r>
          </w:p>
        </w:tc>
        <w:tc>
          <w:tcPr>
            <w:tcW w:w="1142" w:type="dxa"/>
            <w:shd w:val="clear" w:color="auto" w:fill="auto"/>
          </w:tcPr>
          <w:p w14:paraId="37DD602D" w14:textId="2269A235" w:rsidR="0022256C" w:rsidRPr="004A33DD" w:rsidRDefault="0022256C" w:rsidP="009F2049">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(2,678,826)</w:t>
            </w:r>
          </w:p>
        </w:tc>
        <w:tc>
          <w:tcPr>
            <w:tcW w:w="1031" w:type="dxa"/>
            <w:shd w:val="clear" w:color="auto" w:fill="auto"/>
          </w:tcPr>
          <w:p w14:paraId="42BF6B73" w14:textId="49809E33" w:rsidR="0022256C" w:rsidRPr="004A33DD" w:rsidRDefault="0022256C" w:rsidP="009F2049">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(2,699,520)</w:t>
            </w:r>
          </w:p>
        </w:tc>
        <w:tc>
          <w:tcPr>
            <w:tcW w:w="1031" w:type="dxa"/>
            <w:shd w:val="clear" w:color="auto" w:fill="auto"/>
          </w:tcPr>
          <w:p w14:paraId="4489F118" w14:textId="6641E749" w:rsidR="0022256C" w:rsidRPr="004A33DD" w:rsidRDefault="0022256C" w:rsidP="009F2049">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(3,258,890)</w:t>
            </w:r>
          </w:p>
        </w:tc>
        <w:tc>
          <w:tcPr>
            <w:tcW w:w="1031" w:type="dxa"/>
            <w:shd w:val="clear" w:color="auto" w:fill="auto"/>
          </w:tcPr>
          <w:p w14:paraId="7AF30925" w14:textId="0952D6C8" w:rsidR="0022256C" w:rsidRPr="004A33DD" w:rsidRDefault="0022256C" w:rsidP="009F2049">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(3,383,670)</w:t>
            </w:r>
          </w:p>
        </w:tc>
        <w:tc>
          <w:tcPr>
            <w:tcW w:w="1031" w:type="dxa"/>
            <w:shd w:val="clear" w:color="auto" w:fill="auto"/>
          </w:tcPr>
          <w:p w14:paraId="58B2D211" w14:textId="4A06626A" w:rsidR="0022256C" w:rsidRPr="004A33DD" w:rsidRDefault="0022256C" w:rsidP="009F2049">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(1,934,151)</w:t>
            </w:r>
          </w:p>
        </w:tc>
        <w:tc>
          <w:tcPr>
            <w:tcW w:w="1031" w:type="dxa"/>
            <w:shd w:val="clear" w:color="auto" w:fill="auto"/>
          </w:tcPr>
          <w:p w14:paraId="5F31B94E" w14:textId="1051EBCE" w:rsidR="0022256C" w:rsidRPr="004A33DD" w:rsidRDefault="0022256C" w:rsidP="005A0F3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(13,955,05</w:t>
            </w:r>
            <w:r w:rsidR="00152B46">
              <w:rPr>
                <w:rFonts w:ascii="Arial" w:hAnsi="Arial" w:cs="Arial"/>
                <w:color w:val="000000"/>
                <w:spacing w:val="-4"/>
                <w:sz w:val="16"/>
                <w:szCs w:val="16"/>
              </w:rPr>
              <w:t>7</w:t>
            </w:r>
            <w:r w:rsidRPr="004A33DD">
              <w:rPr>
                <w:rFonts w:ascii="Arial" w:hAnsi="Arial" w:cs="Arial"/>
                <w:color w:val="000000"/>
                <w:spacing w:val="-4"/>
                <w:sz w:val="16"/>
                <w:szCs w:val="16"/>
                <w:cs/>
              </w:rPr>
              <w:t>)</w:t>
            </w:r>
          </w:p>
        </w:tc>
      </w:tr>
      <w:tr w:rsidR="0022256C" w:rsidRPr="001D22A9" w14:paraId="7A9BF3D8" w14:textId="77777777" w:rsidTr="00494599">
        <w:trPr>
          <w:gridAfter w:val="1"/>
          <w:wAfter w:w="8" w:type="dxa"/>
        </w:trPr>
        <w:tc>
          <w:tcPr>
            <w:tcW w:w="2673" w:type="dxa"/>
            <w:shd w:val="clear" w:color="auto" w:fill="auto"/>
          </w:tcPr>
          <w:p w14:paraId="13E1FE76" w14:textId="77777777" w:rsidR="0022256C" w:rsidRPr="001D22A9" w:rsidRDefault="0022256C" w:rsidP="0022256C">
            <w:pPr>
              <w:tabs>
                <w:tab w:val="left" w:pos="0"/>
                <w:tab w:val="left" w:pos="540"/>
              </w:tabs>
              <w:rPr>
                <w:rFonts w:ascii="Arial" w:hAnsi="Arial" w:cs="Arial"/>
                <w:spacing w:val="-4"/>
                <w:sz w:val="10"/>
                <w:szCs w:val="10"/>
                <w:lang w:val="en-GB"/>
              </w:rPr>
            </w:pPr>
          </w:p>
        </w:tc>
        <w:tc>
          <w:tcPr>
            <w:tcW w:w="1142" w:type="dxa"/>
            <w:shd w:val="clear" w:color="auto" w:fill="auto"/>
          </w:tcPr>
          <w:p w14:paraId="6E1EEFB7" w14:textId="1B573E88" w:rsidR="0022256C" w:rsidRPr="001D22A9" w:rsidRDefault="0022256C" w:rsidP="00DF6987">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33DF411C" w14:textId="036A2D44" w:rsidR="0022256C" w:rsidRPr="001D22A9" w:rsidRDefault="0022256C" w:rsidP="00DF6987">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16D18BF1" w14:textId="3A0F98EA" w:rsidR="0022256C" w:rsidRPr="001D22A9" w:rsidRDefault="0022256C" w:rsidP="00DF6987">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7FF25BF0" w14:textId="35E8ABB2" w:rsidR="0022256C" w:rsidRPr="001D22A9" w:rsidRDefault="0022256C" w:rsidP="00DF6987">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0FBDF9A8" w14:textId="505A5E83" w:rsidR="0022256C" w:rsidRPr="001D22A9" w:rsidRDefault="0022256C" w:rsidP="00DF6987">
            <w:pPr>
              <w:tabs>
                <w:tab w:val="left" w:pos="0"/>
                <w:tab w:val="left" w:pos="540"/>
              </w:tabs>
              <w:ind w:right="-72"/>
              <w:jc w:val="right"/>
              <w:rPr>
                <w:rFonts w:ascii="Arial" w:hAnsi="Arial" w:cs="Arial"/>
                <w:color w:val="000000"/>
                <w:spacing w:val="-4"/>
                <w:sz w:val="10"/>
                <w:szCs w:val="10"/>
              </w:rPr>
            </w:pPr>
          </w:p>
        </w:tc>
        <w:tc>
          <w:tcPr>
            <w:tcW w:w="1031" w:type="dxa"/>
            <w:shd w:val="clear" w:color="auto" w:fill="auto"/>
          </w:tcPr>
          <w:p w14:paraId="061F5210" w14:textId="1831FA41" w:rsidR="0022256C" w:rsidRPr="001D22A9" w:rsidRDefault="0022256C" w:rsidP="00C52563">
            <w:pPr>
              <w:tabs>
                <w:tab w:val="left" w:pos="0"/>
                <w:tab w:val="left" w:pos="540"/>
              </w:tabs>
              <w:ind w:right="-72"/>
              <w:jc w:val="right"/>
              <w:rPr>
                <w:rFonts w:ascii="Arial" w:hAnsi="Arial" w:cs="Arial"/>
                <w:color w:val="000000"/>
                <w:spacing w:val="-4"/>
                <w:sz w:val="10"/>
                <w:szCs w:val="10"/>
              </w:rPr>
            </w:pPr>
          </w:p>
        </w:tc>
      </w:tr>
      <w:tr w:rsidR="0022256C" w:rsidRPr="00F262B4" w14:paraId="10AD71CD" w14:textId="77777777" w:rsidTr="00494599">
        <w:trPr>
          <w:gridAfter w:val="1"/>
          <w:wAfter w:w="8" w:type="dxa"/>
        </w:trPr>
        <w:tc>
          <w:tcPr>
            <w:tcW w:w="2673" w:type="dxa"/>
            <w:shd w:val="clear" w:color="auto" w:fill="auto"/>
          </w:tcPr>
          <w:p w14:paraId="4BE6A2F9" w14:textId="75E32807" w:rsidR="0022256C" w:rsidRPr="00F262B4" w:rsidRDefault="0022256C" w:rsidP="0022256C">
            <w:pPr>
              <w:tabs>
                <w:tab w:val="left" w:pos="0"/>
                <w:tab w:val="left" w:pos="540"/>
              </w:tabs>
              <w:rPr>
                <w:rFonts w:ascii="Arial" w:hAnsi="Arial" w:cs="Arial"/>
                <w:spacing w:val="-4"/>
                <w:sz w:val="16"/>
                <w:szCs w:val="16"/>
                <w:lang w:val="en-GB"/>
              </w:rPr>
            </w:pPr>
            <w:r w:rsidRPr="00F262B4">
              <w:rPr>
                <w:rFonts w:ascii="Arial" w:hAnsi="Arial" w:cs="Arial"/>
                <w:spacing w:val="-4"/>
                <w:sz w:val="16"/>
                <w:szCs w:val="16"/>
              </w:rPr>
              <w:t>Total claim reserve</w:t>
            </w:r>
          </w:p>
        </w:tc>
        <w:tc>
          <w:tcPr>
            <w:tcW w:w="1142" w:type="dxa"/>
            <w:shd w:val="clear" w:color="auto" w:fill="auto"/>
          </w:tcPr>
          <w:p w14:paraId="2BAC98BB" w14:textId="06C895CE" w:rsidR="0022256C" w:rsidRPr="004A33DD" w:rsidRDefault="0022256C" w:rsidP="00DF698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48,461</w:t>
            </w:r>
          </w:p>
        </w:tc>
        <w:tc>
          <w:tcPr>
            <w:tcW w:w="1031" w:type="dxa"/>
            <w:shd w:val="clear" w:color="auto" w:fill="auto"/>
          </w:tcPr>
          <w:p w14:paraId="176BFA8E" w14:textId="5827AD04" w:rsidR="0022256C" w:rsidRPr="004A33DD" w:rsidRDefault="0022256C" w:rsidP="00DF698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96,277</w:t>
            </w:r>
          </w:p>
        </w:tc>
        <w:tc>
          <w:tcPr>
            <w:tcW w:w="1031" w:type="dxa"/>
            <w:shd w:val="clear" w:color="auto" w:fill="auto"/>
          </w:tcPr>
          <w:p w14:paraId="2477CB0A" w14:textId="0525609A" w:rsidR="0022256C" w:rsidRPr="004A33DD" w:rsidRDefault="0022256C" w:rsidP="00DF698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276,871</w:t>
            </w:r>
          </w:p>
        </w:tc>
        <w:tc>
          <w:tcPr>
            <w:tcW w:w="1031" w:type="dxa"/>
            <w:shd w:val="clear" w:color="auto" w:fill="auto"/>
          </w:tcPr>
          <w:p w14:paraId="22B513FA" w14:textId="05F7A7E0" w:rsidR="0022256C" w:rsidRPr="004A33DD" w:rsidRDefault="0022256C" w:rsidP="00DF698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477,861</w:t>
            </w:r>
          </w:p>
        </w:tc>
        <w:tc>
          <w:tcPr>
            <w:tcW w:w="1031" w:type="dxa"/>
            <w:shd w:val="clear" w:color="auto" w:fill="auto"/>
          </w:tcPr>
          <w:p w14:paraId="17CC3364" w14:textId="08EFEB22" w:rsidR="0022256C" w:rsidRPr="004A33DD" w:rsidRDefault="0022256C" w:rsidP="00DF698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1,286,630</w:t>
            </w:r>
          </w:p>
        </w:tc>
        <w:tc>
          <w:tcPr>
            <w:tcW w:w="1031" w:type="dxa"/>
            <w:shd w:val="clear" w:color="auto" w:fill="auto"/>
          </w:tcPr>
          <w:p w14:paraId="0FDC4771" w14:textId="771C3803" w:rsidR="0022256C" w:rsidRPr="004A33DD" w:rsidRDefault="0022256C" w:rsidP="00C52563">
            <w:pP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2,186,100</w:t>
            </w:r>
          </w:p>
        </w:tc>
      </w:tr>
      <w:tr w:rsidR="0022256C" w:rsidRPr="00F262B4" w14:paraId="3444F6FD" w14:textId="77777777" w:rsidTr="00494599">
        <w:trPr>
          <w:gridAfter w:val="1"/>
          <w:wAfter w:w="8" w:type="dxa"/>
        </w:trPr>
        <w:tc>
          <w:tcPr>
            <w:tcW w:w="2673" w:type="dxa"/>
            <w:shd w:val="clear" w:color="auto" w:fill="auto"/>
          </w:tcPr>
          <w:p w14:paraId="68F37E57" w14:textId="77928E4F" w:rsidR="0022256C" w:rsidRPr="00F262B4" w:rsidRDefault="0022256C" w:rsidP="0022256C">
            <w:pPr>
              <w:tabs>
                <w:tab w:val="left" w:pos="0"/>
                <w:tab w:val="left" w:pos="540"/>
              </w:tabs>
              <w:rPr>
                <w:rFonts w:ascii="Arial" w:hAnsi="Arial" w:cs="Arial"/>
                <w:spacing w:val="-4"/>
                <w:sz w:val="16"/>
                <w:szCs w:val="16"/>
              </w:rPr>
            </w:pPr>
            <w:r w:rsidRPr="00F262B4">
              <w:rPr>
                <w:rFonts w:ascii="Arial" w:hAnsi="Arial" w:cs="Arial"/>
                <w:spacing w:val="-4"/>
                <w:sz w:val="16"/>
                <w:szCs w:val="16"/>
              </w:rPr>
              <w:t xml:space="preserve">Claim liability before year 2016   </w:t>
            </w:r>
          </w:p>
        </w:tc>
        <w:tc>
          <w:tcPr>
            <w:tcW w:w="1142" w:type="dxa"/>
            <w:shd w:val="clear" w:color="auto" w:fill="auto"/>
            <w:vAlign w:val="bottom"/>
          </w:tcPr>
          <w:p w14:paraId="7D64B2CB"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1B2BFEF3"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01E064A8"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1882333C"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vAlign w:val="bottom"/>
          </w:tcPr>
          <w:p w14:paraId="55F45319" w14:textId="77777777" w:rsidR="0022256C" w:rsidRPr="004A33DD" w:rsidRDefault="0022256C" w:rsidP="0022256C">
            <w:pPr>
              <w:tabs>
                <w:tab w:val="left" w:pos="0"/>
                <w:tab w:val="left" w:pos="540"/>
              </w:tabs>
              <w:ind w:right="-72"/>
              <w:jc w:val="right"/>
              <w:rPr>
                <w:rFonts w:ascii="Arial" w:hAnsi="Arial" w:cs="Arial"/>
                <w:color w:val="000000"/>
                <w:spacing w:val="-4"/>
                <w:sz w:val="16"/>
                <w:szCs w:val="16"/>
              </w:rPr>
            </w:pPr>
          </w:p>
        </w:tc>
        <w:tc>
          <w:tcPr>
            <w:tcW w:w="1031" w:type="dxa"/>
            <w:shd w:val="clear" w:color="auto" w:fill="auto"/>
          </w:tcPr>
          <w:p w14:paraId="1924CFCF" w14:textId="30A84087" w:rsidR="0022256C" w:rsidRPr="004A33DD" w:rsidRDefault="0022256C" w:rsidP="00C52563">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250,681</w:t>
            </w:r>
          </w:p>
        </w:tc>
      </w:tr>
      <w:tr w:rsidR="0022256C" w:rsidRPr="001D22A9" w14:paraId="1302AF08" w14:textId="77777777" w:rsidTr="00503352">
        <w:trPr>
          <w:gridAfter w:val="1"/>
          <w:wAfter w:w="8" w:type="dxa"/>
        </w:trPr>
        <w:tc>
          <w:tcPr>
            <w:tcW w:w="2673" w:type="dxa"/>
            <w:shd w:val="clear" w:color="auto" w:fill="auto"/>
          </w:tcPr>
          <w:p w14:paraId="750111EA" w14:textId="77777777" w:rsidR="0022256C" w:rsidRPr="001D22A9" w:rsidRDefault="0022256C" w:rsidP="0022256C">
            <w:pPr>
              <w:tabs>
                <w:tab w:val="left" w:pos="0"/>
                <w:tab w:val="left" w:pos="540"/>
              </w:tabs>
              <w:rPr>
                <w:rFonts w:ascii="Arial" w:hAnsi="Arial" w:cs="Arial"/>
                <w:spacing w:val="-4"/>
                <w:sz w:val="10"/>
                <w:szCs w:val="10"/>
                <w:lang w:val="en-GB"/>
              </w:rPr>
            </w:pPr>
          </w:p>
        </w:tc>
        <w:tc>
          <w:tcPr>
            <w:tcW w:w="1142" w:type="dxa"/>
            <w:shd w:val="clear" w:color="auto" w:fill="auto"/>
            <w:vAlign w:val="bottom"/>
          </w:tcPr>
          <w:p w14:paraId="707DBD17" w14:textId="77777777" w:rsidR="0022256C" w:rsidRPr="001D22A9" w:rsidRDefault="0022256C" w:rsidP="0022256C">
            <w:pPr>
              <w:tabs>
                <w:tab w:val="left" w:pos="0"/>
                <w:tab w:val="left" w:pos="540"/>
              </w:tabs>
              <w:ind w:right="-72"/>
              <w:jc w:val="right"/>
              <w:rPr>
                <w:rFonts w:ascii="Arial" w:hAnsi="Arial" w:cs="Arial"/>
                <w:spacing w:val="-4"/>
                <w:sz w:val="10"/>
                <w:szCs w:val="10"/>
                <w:lang w:val="en-GB"/>
              </w:rPr>
            </w:pPr>
          </w:p>
        </w:tc>
        <w:tc>
          <w:tcPr>
            <w:tcW w:w="1031" w:type="dxa"/>
            <w:shd w:val="clear" w:color="auto" w:fill="auto"/>
            <w:vAlign w:val="bottom"/>
          </w:tcPr>
          <w:p w14:paraId="22CBFF9D" w14:textId="77777777" w:rsidR="0022256C" w:rsidRPr="001D22A9" w:rsidRDefault="0022256C" w:rsidP="0022256C">
            <w:pPr>
              <w:tabs>
                <w:tab w:val="left" w:pos="0"/>
                <w:tab w:val="left" w:pos="540"/>
              </w:tabs>
              <w:ind w:right="-72"/>
              <w:jc w:val="right"/>
              <w:rPr>
                <w:rFonts w:ascii="Arial" w:hAnsi="Arial" w:cs="Arial"/>
                <w:spacing w:val="-4"/>
                <w:sz w:val="10"/>
                <w:szCs w:val="10"/>
                <w:lang w:val="en-GB"/>
              </w:rPr>
            </w:pPr>
          </w:p>
        </w:tc>
        <w:tc>
          <w:tcPr>
            <w:tcW w:w="1031" w:type="dxa"/>
            <w:shd w:val="clear" w:color="auto" w:fill="auto"/>
            <w:vAlign w:val="bottom"/>
          </w:tcPr>
          <w:p w14:paraId="0719DF03" w14:textId="77777777" w:rsidR="0022256C" w:rsidRPr="001D22A9" w:rsidRDefault="0022256C" w:rsidP="0022256C">
            <w:pPr>
              <w:tabs>
                <w:tab w:val="left" w:pos="0"/>
                <w:tab w:val="left" w:pos="540"/>
              </w:tabs>
              <w:ind w:right="-72"/>
              <w:jc w:val="right"/>
              <w:rPr>
                <w:rFonts w:ascii="Arial" w:hAnsi="Arial" w:cs="Arial"/>
                <w:spacing w:val="-4"/>
                <w:sz w:val="10"/>
                <w:szCs w:val="10"/>
                <w:lang w:val="en-GB"/>
              </w:rPr>
            </w:pPr>
          </w:p>
        </w:tc>
        <w:tc>
          <w:tcPr>
            <w:tcW w:w="1031" w:type="dxa"/>
            <w:shd w:val="clear" w:color="auto" w:fill="auto"/>
            <w:vAlign w:val="bottom"/>
          </w:tcPr>
          <w:p w14:paraId="068D39AE" w14:textId="77777777" w:rsidR="0022256C" w:rsidRPr="001D22A9" w:rsidRDefault="0022256C" w:rsidP="0022256C">
            <w:pPr>
              <w:tabs>
                <w:tab w:val="left" w:pos="0"/>
                <w:tab w:val="left" w:pos="540"/>
              </w:tabs>
              <w:ind w:right="-72"/>
              <w:jc w:val="right"/>
              <w:rPr>
                <w:rFonts w:ascii="Arial" w:hAnsi="Arial" w:cs="Arial"/>
                <w:spacing w:val="-4"/>
                <w:sz w:val="10"/>
                <w:szCs w:val="10"/>
                <w:lang w:val="en-GB"/>
              </w:rPr>
            </w:pPr>
          </w:p>
        </w:tc>
        <w:tc>
          <w:tcPr>
            <w:tcW w:w="1031" w:type="dxa"/>
            <w:shd w:val="clear" w:color="auto" w:fill="auto"/>
            <w:vAlign w:val="bottom"/>
          </w:tcPr>
          <w:p w14:paraId="72EA758A" w14:textId="77777777" w:rsidR="0022256C" w:rsidRPr="001D22A9" w:rsidRDefault="0022256C" w:rsidP="0022256C">
            <w:pPr>
              <w:tabs>
                <w:tab w:val="left" w:pos="0"/>
                <w:tab w:val="left" w:pos="540"/>
              </w:tabs>
              <w:ind w:right="-72"/>
              <w:jc w:val="right"/>
              <w:rPr>
                <w:rFonts w:ascii="Arial" w:hAnsi="Arial" w:cs="Arial"/>
                <w:spacing w:val="-4"/>
                <w:sz w:val="10"/>
                <w:szCs w:val="10"/>
                <w:lang w:val="en-GB"/>
              </w:rPr>
            </w:pPr>
          </w:p>
        </w:tc>
        <w:tc>
          <w:tcPr>
            <w:tcW w:w="1031" w:type="dxa"/>
            <w:shd w:val="clear" w:color="auto" w:fill="auto"/>
            <w:vAlign w:val="bottom"/>
          </w:tcPr>
          <w:p w14:paraId="27AC2B37" w14:textId="77777777" w:rsidR="0022256C" w:rsidRPr="001D22A9" w:rsidRDefault="0022256C" w:rsidP="0022256C">
            <w:pPr>
              <w:tabs>
                <w:tab w:val="left" w:pos="0"/>
                <w:tab w:val="left" w:pos="540"/>
              </w:tabs>
              <w:ind w:right="-72"/>
              <w:jc w:val="right"/>
              <w:rPr>
                <w:rFonts w:ascii="Arial" w:hAnsi="Arial" w:cs="Arial"/>
                <w:spacing w:val="-4"/>
                <w:sz w:val="10"/>
                <w:szCs w:val="10"/>
                <w:lang w:val="en-GB"/>
              </w:rPr>
            </w:pPr>
          </w:p>
        </w:tc>
      </w:tr>
      <w:tr w:rsidR="0022256C" w:rsidRPr="00F262B4" w14:paraId="32A1879D" w14:textId="77777777" w:rsidTr="00503352">
        <w:trPr>
          <w:gridAfter w:val="1"/>
          <w:wAfter w:w="8" w:type="dxa"/>
        </w:trPr>
        <w:tc>
          <w:tcPr>
            <w:tcW w:w="2673" w:type="dxa"/>
            <w:shd w:val="clear" w:color="auto" w:fill="auto"/>
          </w:tcPr>
          <w:p w14:paraId="075F2313" w14:textId="7E5AED5F" w:rsidR="0022256C" w:rsidRPr="00F262B4" w:rsidRDefault="0022256C" w:rsidP="0022256C">
            <w:pPr>
              <w:tabs>
                <w:tab w:val="left" w:pos="0"/>
                <w:tab w:val="left" w:pos="540"/>
              </w:tabs>
              <w:rPr>
                <w:rFonts w:ascii="Arial" w:hAnsi="Arial" w:cs="Arial"/>
                <w:spacing w:val="-4"/>
                <w:sz w:val="16"/>
                <w:szCs w:val="16"/>
              </w:rPr>
            </w:pPr>
            <w:r w:rsidRPr="00F262B4">
              <w:rPr>
                <w:rFonts w:ascii="Arial" w:hAnsi="Arial" w:cs="Arial"/>
                <w:spacing w:val="-4"/>
                <w:sz w:val="16"/>
                <w:szCs w:val="16"/>
              </w:rPr>
              <w:t>Total claim liability</w:t>
            </w:r>
          </w:p>
        </w:tc>
        <w:tc>
          <w:tcPr>
            <w:tcW w:w="1142" w:type="dxa"/>
            <w:shd w:val="clear" w:color="auto" w:fill="auto"/>
          </w:tcPr>
          <w:p w14:paraId="5F8BEF02"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tcPr>
          <w:p w14:paraId="165CFFA3"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tcPr>
          <w:p w14:paraId="08C7D6E0"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tcPr>
          <w:p w14:paraId="758B0DDD"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tcPr>
          <w:p w14:paraId="729FC3DA"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tcPr>
          <w:p w14:paraId="76298A0A" w14:textId="38A9256B" w:rsidR="0022256C" w:rsidRPr="004A33DD" w:rsidRDefault="0022256C" w:rsidP="005A0F37">
            <w:pPr>
              <w:pBdr>
                <w:bottom w:val="single" w:sz="4" w:space="1" w:color="auto"/>
              </w:pBdr>
              <w:tabs>
                <w:tab w:val="left" w:pos="0"/>
                <w:tab w:val="left" w:pos="540"/>
              </w:tabs>
              <w:ind w:right="-72"/>
              <w:jc w:val="right"/>
              <w:rPr>
                <w:rFonts w:ascii="Arial" w:hAnsi="Arial" w:cs="Arial"/>
                <w:color w:val="000000"/>
                <w:spacing w:val="-4"/>
                <w:sz w:val="16"/>
                <w:szCs w:val="16"/>
              </w:rPr>
            </w:pPr>
            <w:r w:rsidRPr="004A33DD">
              <w:rPr>
                <w:rFonts w:ascii="Arial" w:hAnsi="Arial" w:cs="Arial"/>
                <w:color w:val="000000"/>
                <w:spacing w:val="-4"/>
                <w:sz w:val="16"/>
                <w:szCs w:val="16"/>
                <w:cs/>
              </w:rPr>
              <w:t>2,436,781</w:t>
            </w:r>
          </w:p>
        </w:tc>
      </w:tr>
      <w:tr w:rsidR="0022256C" w:rsidRPr="00F262B4" w14:paraId="78F0704F" w14:textId="77777777" w:rsidTr="00503352">
        <w:trPr>
          <w:gridAfter w:val="1"/>
          <w:wAfter w:w="8" w:type="dxa"/>
        </w:trPr>
        <w:tc>
          <w:tcPr>
            <w:tcW w:w="2673" w:type="dxa"/>
            <w:shd w:val="clear" w:color="auto" w:fill="auto"/>
          </w:tcPr>
          <w:p w14:paraId="79DC4DC0" w14:textId="77777777" w:rsidR="0022256C" w:rsidRPr="00F262B4" w:rsidRDefault="0022256C" w:rsidP="0022256C">
            <w:pPr>
              <w:tabs>
                <w:tab w:val="left" w:pos="0"/>
                <w:tab w:val="left" w:pos="540"/>
              </w:tabs>
              <w:rPr>
                <w:rFonts w:ascii="Arial" w:hAnsi="Arial" w:cs="Arial"/>
                <w:spacing w:val="-4"/>
                <w:sz w:val="16"/>
                <w:szCs w:val="16"/>
                <w:lang w:val="en-GB"/>
              </w:rPr>
            </w:pPr>
          </w:p>
        </w:tc>
        <w:tc>
          <w:tcPr>
            <w:tcW w:w="1142" w:type="dxa"/>
            <w:shd w:val="clear" w:color="auto" w:fill="auto"/>
            <w:vAlign w:val="bottom"/>
          </w:tcPr>
          <w:p w14:paraId="711757B3"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vAlign w:val="bottom"/>
          </w:tcPr>
          <w:p w14:paraId="278C6577"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vAlign w:val="bottom"/>
          </w:tcPr>
          <w:p w14:paraId="501D4E63"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vAlign w:val="bottom"/>
          </w:tcPr>
          <w:p w14:paraId="0F5502BC"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vAlign w:val="bottom"/>
          </w:tcPr>
          <w:p w14:paraId="4B56A6CF"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c>
          <w:tcPr>
            <w:tcW w:w="1031" w:type="dxa"/>
            <w:shd w:val="clear" w:color="auto" w:fill="auto"/>
            <w:vAlign w:val="bottom"/>
          </w:tcPr>
          <w:p w14:paraId="564A3C19" w14:textId="77777777" w:rsidR="0022256C" w:rsidRPr="00F262B4" w:rsidRDefault="0022256C" w:rsidP="0022256C">
            <w:pPr>
              <w:tabs>
                <w:tab w:val="left" w:pos="0"/>
                <w:tab w:val="left" w:pos="540"/>
              </w:tabs>
              <w:ind w:right="-72"/>
              <w:jc w:val="right"/>
              <w:rPr>
                <w:rFonts w:ascii="Arial" w:hAnsi="Arial" w:cs="Arial"/>
                <w:spacing w:val="-4"/>
                <w:sz w:val="16"/>
                <w:szCs w:val="16"/>
                <w:lang w:val="en-GB"/>
              </w:rPr>
            </w:pPr>
          </w:p>
        </w:tc>
      </w:tr>
    </w:tbl>
    <w:p w14:paraId="47DD4786" w14:textId="0F0DAAB0" w:rsidR="00725B84" w:rsidRPr="00F262B4" w:rsidRDefault="00725B84" w:rsidP="00967B91">
      <w:pPr>
        <w:ind w:left="1800"/>
        <w:jc w:val="both"/>
        <w:rPr>
          <w:rFonts w:ascii="Arial" w:hAnsi="Arial" w:cs="Arial"/>
        </w:rPr>
      </w:pPr>
    </w:p>
    <w:tbl>
      <w:tblPr>
        <w:tblW w:w="9002" w:type="dxa"/>
        <w:tblInd w:w="558" w:type="dxa"/>
        <w:tblLayout w:type="fixed"/>
        <w:tblLook w:val="04A0" w:firstRow="1" w:lastRow="0" w:firstColumn="1" w:lastColumn="0" w:noHBand="0" w:noVBand="1"/>
      </w:tblPr>
      <w:tblGrid>
        <w:gridCol w:w="2673"/>
        <w:gridCol w:w="1152"/>
        <w:gridCol w:w="1034"/>
        <w:gridCol w:w="1034"/>
        <w:gridCol w:w="1034"/>
        <w:gridCol w:w="1034"/>
        <w:gridCol w:w="1041"/>
      </w:tblGrid>
      <w:tr w:rsidR="007052F9" w:rsidRPr="00F262B4" w14:paraId="3C828F13" w14:textId="77777777" w:rsidTr="00503352">
        <w:tc>
          <w:tcPr>
            <w:tcW w:w="2673" w:type="dxa"/>
            <w:shd w:val="clear" w:color="auto" w:fill="auto"/>
          </w:tcPr>
          <w:p w14:paraId="6FE57873" w14:textId="77777777" w:rsidR="00D112E6" w:rsidRPr="00F262B4" w:rsidRDefault="00D112E6" w:rsidP="00503352">
            <w:pPr>
              <w:pStyle w:val="a"/>
              <w:ind w:left="-39" w:right="-72"/>
              <w:rPr>
                <w:rFonts w:cs="Arial"/>
                <w:b/>
                <w:bCs/>
                <w:spacing w:val="-4"/>
                <w:sz w:val="16"/>
                <w:szCs w:val="16"/>
              </w:rPr>
            </w:pPr>
          </w:p>
        </w:tc>
        <w:tc>
          <w:tcPr>
            <w:tcW w:w="6329" w:type="dxa"/>
            <w:gridSpan w:val="6"/>
            <w:shd w:val="clear" w:color="auto" w:fill="auto"/>
            <w:vAlign w:val="center"/>
          </w:tcPr>
          <w:p w14:paraId="514AC55E" w14:textId="0B599A99" w:rsidR="00D112E6" w:rsidRPr="00F262B4" w:rsidRDefault="00B912AF" w:rsidP="00503352">
            <w:pPr>
              <w:pBdr>
                <w:bottom w:val="single" w:sz="4" w:space="1" w:color="auto"/>
              </w:pBdr>
              <w:tabs>
                <w:tab w:val="left" w:pos="0"/>
                <w:tab w:val="left" w:pos="540"/>
              </w:tabs>
              <w:ind w:right="-72"/>
              <w:jc w:val="center"/>
              <w:rPr>
                <w:rFonts w:ascii="Arial" w:hAnsi="Arial" w:cs="Arial"/>
                <w:b/>
                <w:bCs/>
                <w:spacing w:val="-4"/>
                <w:sz w:val="16"/>
                <w:szCs w:val="16"/>
                <w:cs/>
                <w:lang w:val="th-TH"/>
              </w:rPr>
            </w:pPr>
            <w:r w:rsidRPr="00F262B4">
              <w:rPr>
                <w:rFonts w:ascii="Arial" w:hAnsi="Arial" w:cs="Arial"/>
                <w:b/>
                <w:bCs/>
                <w:spacing w:val="-4"/>
                <w:sz w:val="16"/>
                <w:szCs w:val="16"/>
              </w:rPr>
              <w:t>Consolidated financial statements</w:t>
            </w:r>
          </w:p>
        </w:tc>
      </w:tr>
      <w:tr w:rsidR="007052F9" w:rsidRPr="00F262B4" w14:paraId="12114EBD" w14:textId="77777777" w:rsidTr="00503352">
        <w:tc>
          <w:tcPr>
            <w:tcW w:w="2673" w:type="dxa"/>
            <w:shd w:val="clear" w:color="auto" w:fill="auto"/>
          </w:tcPr>
          <w:p w14:paraId="77B7A344" w14:textId="77777777" w:rsidR="00D112E6" w:rsidRPr="00F262B4" w:rsidRDefault="00D112E6" w:rsidP="00503352">
            <w:pPr>
              <w:pStyle w:val="a"/>
              <w:ind w:left="-39" w:right="-72"/>
              <w:rPr>
                <w:rFonts w:cs="Arial"/>
                <w:b/>
                <w:bCs/>
                <w:spacing w:val="-4"/>
                <w:sz w:val="16"/>
                <w:szCs w:val="16"/>
              </w:rPr>
            </w:pPr>
          </w:p>
        </w:tc>
        <w:tc>
          <w:tcPr>
            <w:tcW w:w="6329" w:type="dxa"/>
            <w:gridSpan w:val="6"/>
            <w:shd w:val="clear" w:color="auto" w:fill="auto"/>
            <w:vAlign w:val="center"/>
          </w:tcPr>
          <w:p w14:paraId="5AFF5FF6" w14:textId="0E792898" w:rsidR="00D112E6" w:rsidRPr="00F262B4" w:rsidRDefault="00D112E6" w:rsidP="00503352">
            <w:pPr>
              <w:pBdr>
                <w:bottom w:val="single" w:sz="4" w:space="1" w:color="auto"/>
              </w:pBdr>
              <w:tabs>
                <w:tab w:val="left" w:pos="0"/>
                <w:tab w:val="left" w:pos="540"/>
              </w:tabs>
              <w:ind w:right="-72"/>
              <w:jc w:val="center"/>
              <w:rPr>
                <w:rFonts w:ascii="Arial" w:hAnsi="Arial" w:cs="Arial"/>
                <w:b/>
                <w:bCs/>
                <w:spacing w:val="-4"/>
                <w:sz w:val="16"/>
                <w:szCs w:val="16"/>
                <w:cs/>
                <w:lang w:val="th-TH"/>
              </w:rPr>
            </w:pPr>
            <w:r w:rsidRPr="00F262B4">
              <w:rPr>
                <w:rFonts w:ascii="Arial" w:hAnsi="Arial" w:cs="Arial"/>
                <w:b/>
                <w:bCs/>
                <w:spacing w:val="-4"/>
                <w:sz w:val="16"/>
                <w:szCs w:val="16"/>
                <w:lang w:val="en-GB"/>
              </w:rPr>
              <w:t>As at 31 December 2019</w:t>
            </w:r>
          </w:p>
        </w:tc>
      </w:tr>
      <w:tr w:rsidR="007052F9" w:rsidRPr="00F262B4" w14:paraId="0ED80C5D" w14:textId="77777777" w:rsidTr="00503352">
        <w:tc>
          <w:tcPr>
            <w:tcW w:w="2673" w:type="dxa"/>
            <w:shd w:val="clear" w:color="auto" w:fill="auto"/>
          </w:tcPr>
          <w:p w14:paraId="3D06717E" w14:textId="77777777" w:rsidR="007052F9" w:rsidRPr="00F262B4" w:rsidRDefault="007052F9" w:rsidP="00503352">
            <w:pPr>
              <w:pStyle w:val="a"/>
              <w:ind w:left="-39" w:right="-72"/>
              <w:rPr>
                <w:rFonts w:cs="Arial"/>
                <w:b/>
                <w:bCs/>
                <w:spacing w:val="-4"/>
                <w:sz w:val="16"/>
                <w:szCs w:val="16"/>
                <w:cs/>
                <w:lang w:val="en-GB"/>
              </w:rPr>
            </w:pPr>
            <w:r w:rsidRPr="00F262B4">
              <w:rPr>
                <w:rFonts w:cs="Arial"/>
                <w:b/>
                <w:bCs/>
                <w:spacing w:val="-4"/>
                <w:sz w:val="16"/>
                <w:szCs w:val="16"/>
              </w:rPr>
              <w:t>Accident Year</w:t>
            </w:r>
            <w:r w:rsidRPr="00F262B4">
              <w:rPr>
                <w:rFonts w:cs="Arial"/>
                <w:b/>
                <w:bCs/>
                <w:spacing w:val="-4"/>
                <w:sz w:val="16"/>
                <w:szCs w:val="16"/>
                <w:cs/>
              </w:rPr>
              <w:t xml:space="preserve"> </w:t>
            </w:r>
            <w:r w:rsidRPr="00F262B4">
              <w:rPr>
                <w:rFonts w:cs="Arial"/>
                <w:b/>
                <w:bCs/>
                <w:spacing w:val="-4"/>
                <w:sz w:val="16"/>
                <w:szCs w:val="16"/>
              </w:rPr>
              <w:t>/ Reporting Year</w:t>
            </w:r>
          </w:p>
        </w:tc>
        <w:tc>
          <w:tcPr>
            <w:tcW w:w="1152" w:type="dxa"/>
            <w:shd w:val="clear" w:color="auto" w:fill="auto"/>
            <w:vAlign w:val="bottom"/>
          </w:tcPr>
          <w:p w14:paraId="3B3CB788" w14:textId="0CEA70B1" w:rsidR="007052F9" w:rsidRPr="00F262B4" w:rsidRDefault="007052F9" w:rsidP="00503352">
            <w:pPr>
              <w:pStyle w:val="a"/>
              <w:ind w:right="-72"/>
              <w:jc w:val="right"/>
              <w:rPr>
                <w:rFonts w:cs="Arial"/>
                <w:b/>
                <w:bCs/>
                <w:spacing w:val="-4"/>
                <w:sz w:val="16"/>
                <w:szCs w:val="16"/>
                <w:cs/>
              </w:rPr>
            </w:pPr>
            <w:r w:rsidRPr="00F262B4">
              <w:rPr>
                <w:rFonts w:cs="Arial"/>
                <w:b/>
                <w:bCs/>
                <w:spacing w:val="-4"/>
                <w:sz w:val="16"/>
                <w:szCs w:val="16"/>
                <w:lang w:val="en-GB"/>
              </w:rPr>
              <w:t>2015</w:t>
            </w:r>
          </w:p>
        </w:tc>
        <w:tc>
          <w:tcPr>
            <w:tcW w:w="1034" w:type="dxa"/>
            <w:shd w:val="clear" w:color="auto" w:fill="auto"/>
            <w:vAlign w:val="bottom"/>
          </w:tcPr>
          <w:p w14:paraId="23599E32" w14:textId="3F748A7B" w:rsidR="007052F9" w:rsidRPr="00F262B4" w:rsidRDefault="007052F9" w:rsidP="00503352">
            <w:pPr>
              <w:pStyle w:val="a"/>
              <w:ind w:right="-72"/>
              <w:jc w:val="right"/>
              <w:rPr>
                <w:rFonts w:cs="Arial"/>
                <w:b/>
                <w:bCs/>
                <w:spacing w:val="-4"/>
                <w:sz w:val="16"/>
                <w:szCs w:val="16"/>
                <w:lang w:val="en-GB"/>
              </w:rPr>
            </w:pPr>
            <w:r w:rsidRPr="00F262B4">
              <w:rPr>
                <w:rFonts w:cs="Arial"/>
                <w:b/>
                <w:bCs/>
                <w:spacing w:val="-4"/>
                <w:sz w:val="16"/>
                <w:szCs w:val="16"/>
                <w:lang w:val="en-GB"/>
              </w:rPr>
              <w:t>2016</w:t>
            </w:r>
          </w:p>
        </w:tc>
        <w:tc>
          <w:tcPr>
            <w:tcW w:w="1034" w:type="dxa"/>
            <w:shd w:val="clear" w:color="auto" w:fill="auto"/>
            <w:vAlign w:val="bottom"/>
          </w:tcPr>
          <w:p w14:paraId="4016AA13" w14:textId="6C232D43" w:rsidR="007052F9" w:rsidRPr="00F262B4" w:rsidRDefault="007052F9" w:rsidP="00503352">
            <w:pPr>
              <w:pStyle w:val="a"/>
              <w:ind w:right="-72"/>
              <w:jc w:val="right"/>
              <w:rPr>
                <w:rFonts w:cs="Arial"/>
                <w:b/>
                <w:bCs/>
                <w:spacing w:val="-4"/>
                <w:sz w:val="16"/>
                <w:szCs w:val="16"/>
                <w:lang w:val="en-GB"/>
              </w:rPr>
            </w:pPr>
            <w:r w:rsidRPr="00F262B4">
              <w:rPr>
                <w:rFonts w:cs="Arial"/>
                <w:b/>
                <w:bCs/>
                <w:spacing w:val="-4"/>
                <w:sz w:val="16"/>
                <w:szCs w:val="16"/>
                <w:lang w:val="en-GB"/>
              </w:rPr>
              <w:t>2017</w:t>
            </w:r>
          </w:p>
        </w:tc>
        <w:tc>
          <w:tcPr>
            <w:tcW w:w="1034" w:type="dxa"/>
            <w:shd w:val="clear" w:color="auto" w:fill="auto"/>
            <w:vAlign w:val="bottom"/>
          </w:tcPr>
          <w:p w14:paraId="40876070" w14:textId="513B1896" w:rsidR="007052F9" w:rsidRPr="00F262B4" w:rsidRDefault="007052F9" w:rsidP="00503352">
            <w:pPr>
              <w:pStyle w:val="a"/>
              <w:ind w:right="-72"/>
              <w:jc w:val="right"/>
              <w:rPr>
                <w:rFonts w:cs="Arial"/>
                <w:b/>
                <w:bCs/>
                <w:spacing w:val="-4"/>
                <w:sz w:val="16"/>
                <w:szCs w:val="16"/>
                <w:lang w:val="en-GB"/>
              </w:rPr>
            </w:pPr>
            <w:r w:rsidRPr="00F262B4">
              <w:rPr>
                <w:rFonts w:cs="Arial"/>
                <w:b/>
                <w:bCs/>
                <w:spacing w:val="-4"/>
                <w:sz w:val="16"/>
                <w:szCs w:val="16"/>
                <w:lang w:val="en-GB"/>
              </w:rPr>
              <w:t>2018</w:t>
            </w:r>
          </w:p>
        </w:tc>
        <w:tc>
          <w:tcPr>
            <w:tcW w:w="1034" w:type="dxa"/>
            <w:shd w:val="clear" w:color="auto" w:fill="auto"/>
            <w:vAlign w:val="bottom"/>
          </w:tcPr>
          <w:p w14:paraId="248B71BF" w14:textId="07427682" w:rsidR="007052F9" w:rsidRPr="00F262B4" w:rsidRDefault="007052F9" w:rsidP="00503352">
            <w:pPr>
              <w:pStyle w:val="a"/>
              <w:ind w:right="-72"/>
              <w:jc w:val="right"/>
              <w:rPr>
                <w:rFonts w:cs="Arial"/>
                <w:b/>
                <w:bCs/>
                <w:spacing w:val="-4"/>
                <w:sz w:val="16"/>
                <w:szCs w:val="16"/>
                <w:lang w:val="en-GB"/>
              </w:rPr>
            </w:pPr>
            <w:r w:rsidRPr="00F262B4">
              <w:rPr>
                <w:rFonts w:cs="Arial"/>
                <w:b/>
                <w:bCs/>
                <w:spacing w:val="-4"/>
                <w:sz w:val="16"/>
                <w:szCs w:val="16"/>
                <w:lang w:val="en-GB"/>
              </w:rPr>
              <w:t>2019</w:t>
            </w:r>
          </w:p>
        </w:tc>
        <w:tc>
          <w:tcPr>
            <w:tcW w:w="1041" w:type="dxa"/>
            <w:shd w:val="clear" w:color="auto" w:fill="auto"/>
            <w:vAlign w:val="bottom"/>
          </w:tcPr>
          <w:p w14:paraId="149763B0" w14:textId="77777777" w:rsidR="007052F9" w:rsidRPr="00F262B4" w:rsidRDefault="007052F9" w:rsidP="00503352">
            <w:pPr>
              <w:tabs>
                <w:tab w:val="left" w:pos="0"/>
                <w:tab w:val="left" w:pos="540"/>
              </w:tabs>
              <w:ind w:right="-72"/>
              <w:jc w:val="right"/>
              <w:rPr>
                <w:rFonts w:ascii="Arial" w:hAnsi="Arial" w:cs="Arial"/>
                <w:b/>
                <w:bCs/>
                <w:spacing w:val="-4"/>
                <w:sz w:val="16"/>
                <w:szCs w:val="16"/>
                <w:cs/>
                <w:lang w:val="th-TH"/>
              </w:rPr>
            </w:pPr>
            <w:r w:rsidRPr="00F262B4">
              <w:rPr>
                <w:rFonts w:ascii="Arial" w:hAnsi="Arial" w:cs="Arial"/>
                <w:b/>
                <w:bCs/>
                <w:spacing w:val="-4"/>
                <w:sz w:val="16"/>
                <w:szCs w:val="16"/>
                <w:cs/>
                <w:lang w:val="th-TH"/>
              </w:rPr>
              <w:t>Total</w:t>
            </w:r>
          </w:p>
        </w:tc>
      </w:tr>
      <w:tr w:rsidR="007052F9" w:rsidRPr="00F262B4" w14:paraId="7AFC17D4" w14:textId="77777777" w:rsidTr="00503352">
        <w:tc>
          <w:tcPr>
            <w:tcW w:w="2673" w:type="dxa"/>
            <w:shd w:val="clear" w:color="auto" w:fill="auto"/>
          </w:tcPr>
          <w:p w14:paraId="115F12D2" w14:textId="77777777" w:rsidR="00263B28" w:rsidRPr="00F262B4" w:rsidRDefault="00263B28" w:rsidP="00503352">
            <w:pPr>
              <w:pStyle w:val="a"/>
              <w:ind w:left="-39" w:right="-72"/>
              <w:rPr>
                <w:rFonts w:cs="Arial"/>
                <w:b/>
                <w:bCs/>
                <w:spacing w:val="-4"/>
                <w:sz w:val="16"/>
                <w:szCs w:val="16"/>
              </w:rPr>
            </w:pPr>
          </w:p>
        </w:tc>
        <w:tc>
          <w:tcPr>
            <w:tcW w:w="1152" w:type="dxa"/>
            <w:shd w:val="clear" w:color="auto" w:fill="auto"/>
          </w:tcPr>
          <w:p w14:paraId="0761BD43" w14:textId="1E9429E9" w:rsidR="00263B28" w:rsidRPr="00F262B4" w:rsidRDefault="00263B28" w:rsidP="00503352">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4" w:type="dxa"/>
            <w:shd w:val="clear" w:color="auto" w:fill="auto"/>
          </w:tcPr>
          <w:p w14:paraId="4BA664F1" w14:textId="0824A11B" w:rsidR="00263B28" w:rsidRPr="00F262B4" w:rsidRDefault="00263B28" w:rsidP="00503352">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4" w:type="dxa"/>
            <w:shd w:val="clear" w:color="auto" w:fill="auto"/>
          </w:tcPr>
          <w:p w14:paraId="497B54D5" w14:textId="7BD7563C" w:rsidR="00263B28" w:rsidRPr="00F262B4" w:rsidRDefault="00263B28" w:rsidP="00503352">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4" w:type="dxa"/>
            <w:shd w:val="clear" w:color="auto" w:fill="auto"/>
          </w:tcPr>
          <w:p w14:paraId="1B723CB5" w14:textId="15A0C3FF" w:rsidR="00263B28" w:rsidRPr="00F262B4" w:rsidRDefault="00263B28" w:rsidP="00503352">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34" w:type="dxa"/>
            <w:shd w:val="clear" w:color="auto" w:fill="auto"/>
          </w:tcPr>
          <w:p w14:paraId="088FB09E" w14:textId="37227D2D" w:rsidR="00263B28" w:rsidRPr="00F262B4" w:rsidRDefault="00263B28" w:rsidP="00503352">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c>
          <w:tcPr>
            <w:tcW w:w="1041" w:type="dxa"/>
            <w:shd w:val="clear" w:color="auto" w:fill="auto"/>
          </w:tcPr>
          <w:p w14:paraId="0B774E1B" w14:textId="5D8F7B10" w:rsidR="00263B28" w:rsidRPr="00F262B4" w:rsidRDefault="00263B28" w:rsidP="00503352">
            <w:pPr>
              <w:pStyle w:val="a"/>
              <w:pBdr>
                <w:bottom w:val="single" w:sz="4" w:space="1" w:color="auto"/>
              </w:pBdr>
              <w:ind w:right="-72"/>
              <w:jc w:val="right"/>
              <w:rPr>
                <w:rFonts w:cs="Arial"/>
                <w:b/>
                <w:bCs/>
                <w:spacing w:val="-4"/>
                <w:sz w:val="16"/>
                <w:szCs w:val="16"/>
                <w:lang w:val="en-GB"/>
              </w:rPr>
            </w:pPr>
            <w:r w:rsidRPr="00F262B4">
              <w:rPr>
                <w:rFonts w:cs="Arial"/>
                <w:b/>
                <w:bCs/>
                <w:spacing w:val="-4"/>
                <w:sz w:val="16"/>
                <w:szCs w:val="16"/>
                <w:lang w:val="en-GB"/>
              </w:rPr>
              <w:t>Thousand Baht</w:t>
            </w:r>
          </w:p>
        </w:tc>
      </w:tr>
      <w:tr w:rsidR="007052F9" w:rsidRPr="00BD40EB" w14:paraId="5C12A6ED" w14:textId="77777777" w:rsidTr="00503352">
        <w:tc>
          <w:tcPr>
            <w:tcW w:w="2673" w:type="dxa"/>
            <w:shd w:val="clear" w:color="auto" w:fill="auto"/>
          </w:tcPr>
          <w:p w14:paraId="342B1ECC" w14:textId="77777777" w:rsidR="00D112E6" w:rsidRPr="00BD40EB" w:rsidRDefault="00D112E6" w:rsidP="00503352">
            <w:pPr>
              <w:tabs>
                <w:tab w:val="left" w:pos="0"/>
                <w:tab w:val="left" w:pos="540"/>
              </w:tabs>
              <w:ind w:left="-39"/>
              <w:rPr>
                <w:rFonts w:ascii="Arial" w:hAnsi="Arial" w:cs="Arial"/>
                <w:spacing w:val="-4"/>
                <w:sz w:val="10"/>
                <w:szCs w:val="10"/>
                <w:lang w:val="en-GB"/>
              </w:rPr>
            </w:pPr>
          </w:p>
        </w:tc>
        <w:tc>
          <w:tcPr>
            <w:tcW w:w="1152" w:type="dxa"/>
            <w:shd w:val="clear" w:color="auto" w:fill="auto"/>
          </w:tcPr>
          <w:p w14:paraId="75493878"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150854EC"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7BAEA8FD"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7695E825"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6FF7C58E"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41" w:type="dxa"/>
            <w:shd w:val="clear" w:color="auto" w:fill="auto"/>
          </w:tcPr>
          <w:p w14:paraId="0F62CB01"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r>
      <w:tr w:rsidR="007052F9" w:rsidRPr="00F262B4" w14:paraId="16AA0DA2" w14:textId="77777777" w:rsidTr="00503352">
        <w:tc>
          <w:tcPr>
            <w:tcW w:w="2673" w:type="dxa"/>
            <w:shd w:val="clear" w:color="auto" w:fill="auto"/>
          </w:tcPr>
          <w:p w14:paraId="72BF93EE" w14:textId="77777777" w:rsidR="00503352" w:rsidRPr="00F262B4" w:rsidRDefault="00D112E6" w:rsidP="00503352">
            <w:pPr>
              <w:tabs>
                <w:tab w:val="left" w:pos="0"/>
                <w:tab w:val="left" w:pos="540"/>
              </w:tabs>
              <w:ind w:left="-39"/>
              <w:rPr>
                <w:rFonts w:ascii="Arial" w:hAnsi="Arial" w:cs="Arial"/>
                <w:spacing w:val="-4"/>
                <w:sz w:val="16"/>
                <w:szCs w:val="16"/>
                <w:lang w:val="en-GB"/>
              </w:rPr>
            </w:pPr>
            <w:r w:rsidRPr="00F262B4">
              <w:rPr>
                <w:rFonts w:ascii="Arial" w:hAnsi="Arial" w:cs="Arial"/>
                <w:spacing w:val="-4"/>
                <w:sz w:val="16"/>
                <w:szCs w:val="16"/>
                <w:lang w:val="en-GB"/>
              </w:rPr>
              <w:t xml:space="preserve">Gross estimate of cumulative </w:t>
            </w:r>
          </w:p>
          <w:p w14:paraId="529AA977" w14:textId="68EAA51F" w:rsidR="00D112E6" w:rsidRPr="00F262B4" w:rsidRDefault="00503352" w:rsidP="00503352">
            <w:pPr>
              <w:tabs>
                <w:tab w:val="left" w:pos="0"/>
                <w:tab w:val="left" w:pos="540"/>
              </w:tabs>
              <w:ind w:left="-39"/>
              <w:rPr>
                <w:rFonts w:ascii="Arial" w:hAnsi="Arial" w:cs="Arial"/>
                <w:spacing w:val="-4"/>
                <w:sz w:val="16"/>
                <w:szCs w:val="16"/>
                <w:lang w:val="en-GB"/>
              </w:rPr>
            </w:pPr>
            <w:r w:rsidRPr="00F262B4">
              <w:rPr>
                <w:rFonts w:ascii="Arial" w:hAnsi="Arial" w:cs="Arial"/>
                <w:spacing w:val="-4"/>
                <w:sz w:val="16"/>
                <w:szCs w:val="16"/>
                <w:lang w:val="en-GB"/>
              </w:rPr>
              <w:t xml:space="preserve">  </w:t>
            </w:r>
            <w:r w:rsidR="00D112E6" w:rsidRPr="00F262B4">
              <w:rPr>
                <w:rFonts w:ascii="Arial" w:hAnsi="Arial" w:cs="Arial"/>
                <w:spacing w:val="-4"/>
                <w:sz w:val="16"/>
                <w:szCs w:val="16"/>
                <w:lang w:val="en-GB"/>
              </w:rPr>
              <w:t>claim costs</w:t>
            </w:r>
          </w:p>
        </w:tc>
        <w:tc>
          <w:tcPr>
            <w:tcW w:w="1152" w:type="dxa"/>
            <w:shd w:val="clear" w:color="auto" w:fill="auto"/>
          </w:tcPr>
          <w:p w14:paraId="12640C21" w14:textId="77777777" w:rsidR="00D112E6" w:rsidRPr="00F262B4" w:rsidRDefault="00D112E6" w:rsidP="00503352">
            <w:pPr>
              <w:tabs>
                <w:tab w:val="left" w:pos="0"/>
                <w:tab w:val="left" w:pos="540"/>
              </w:tabs>
              <w:ind w:right="-72"/>
              <w:jc w:val="right"/>
              <w:rPr>
                <w:rFonts w:ascii="Arial" w:hAnsi="Arial" w:cs="Arial"/>
                <w:b/>
                <w:bCs/>
                <w:spacing w:val="-4"/>
                <w:sz w:val="16"/>
                <w:szCs w:val="16"/>
                <w:lang w:val="en-GB"/>
              </w:rPr>
            </w:pPr>
          </w:p>
        </w:tc>
        <w:tc>
          <w:tcPr>
            <w:tcW w:w="1034" w:type="dxa"/>
            <w:shd w:val="clear" w:color="auto" w:fill="auto"/>
          </w:tcPr>
          <w:p w14:paraId="233215EC" w14:textId="77777777" w:rsidR="00D112E6" w:rsidRPr="00F262B4" w:rsidRDefault="00D112E6" w:rsidP="00503352">
            <w:pPr>
              <w:tabs>
                <w:tab w:val="left" w:pos="0"/>
                <w:tab w:val="left" w:pos="540"/>
              </w:tabs>
              <w:ind w:right="-72"/>
              <w:jc w:val="right"/>
              <w:rPr>
                <w:rFonts w:ascii="Arial" w:hAnsi="Arial" w:cs="Arial"/>
                <w:b/>
                <w:bCs/>
                <w:spacing w:val="-4"/>
                <w:sz w:val="16"/>
                <w:szCs w:val="16"/>
                <w:lang w:val="en-GB"/>
              </w:rPr>
            </w:pPr>
          </w:p>
        </w:tc>
        <w:tc>
          <w:tcPr>
            <w:tcW w:w="1034" w:type="dxa"/>
            <w:shd w:val="clear" w:color="auto" w:fill="auto"/>
          </w:tcPr>
          <w:p w14:paraId="537FC098" w14:textId="77777777" w:rsidR="00D112E6" w:rsidRPr="00F262B4" w:rsidRDefault="00D112E6" w:rsidP="00503352">
            <w:pPr>
              <w:tabs>
                <w:tab w:val="left" w:pos="0"/>
                <w:tab w:val="left" w:pos="540"/>
              </w:tabs>
              <w:ind w:right="-72"/>
              <w:jc w:val="right"/>
              <w:rPr>
                <w:rFonts w:ascii="Arial" w:hAnsi="Arial" w:cs="Arial"/>
                <w:b/>
                <w:bCs/>
                <w:spacing w:val="-4"/>
                <w:sz w:val="16"/>
                <w:szCs w:val="16"/>
                <w:lang w:val="en-GB"/>
              </w:rPr>
            </w:pPr>
          </w:p>
        </w:tc>
        <w:tc>
          <w:tcPr>
            <w:tcW w:w="1034" w:type="dxa"/>
            <w:shd w:val="clear" w:color="auto" w:fill="auto"/>
          </w:tcPr>
          <w:p w14:paraId="670C7A75" w14:textId="77777777" w:rsidR="00D112E6" w:rsidRPr="00F262B4" w:rsidRDefault="00D112E6" w:rsidP="00503352">
            <w:pPr>
              <w:tabs>
                <w:tab w:val="left" w:pos="0"/>
                <w:tab w:val="left" w:pos="540"/>
              </w:tabs>
              <w:ind w:right="-72"/>
              <w:jc w:val="right"/>
              <w:rPr>
                <w:rFonts w:ascii="Arial" w:hAnsi="Arial" w:cs="Arial"/>
                <w:b/>
                <w:bCs/>
                <w:spacing w:val="-4"/>
                <w:sz w:val="16"/>
                <w:szCs w:val="16"/>
                <w:lang w:val="en-GB"/>
              </w:rPr>
            </w:pPr>
          </w:p>
        </w:tc>
        <w:tc>
          <w:tcPr>
            <w:tcW w:w="1034" w:type="dxa"/>
            <w:shd w:val="clear" w:color="auto" w:fill="auto"/>
          </w:tcPr>
          <w:p w14:paraId="64C2C247" w14:textId="77777777" w:rsidR="00D112E6" w:rsidRPr="00F262B4" w:rsidRDefault="00D112E6" w:rsidP="00503352">
            <w:pPr>
              <w:tabs>
                <w:tab w:val="left" w:pos="0"/>
                <w:tab w:val="left" w:pos="540"/>
              </w:tabs>
              <w:ind w:right="-72"/>
              <w:jc w:val="right"/>
              <w:rPr>
                <w:rFonts w:ascii="Arial" w:hAnsi="Arial" w:cs="Arial"/>
                <w:b/>
                <w:bCs/>
                <w:spacing w:val="-4"/>
                <w:sz w:val="16"/>
                <w:szCs w:val="16"/>
                <w:lang w:val="en-GB"/>
              </w:rPr>
            </w:pPr>
          </w:p>
        </w:tc>
        <w:tc>
          <w:tcPr>
            <w:tcW w:w="1041" w:type="dxa"/>
            <w:shd w:val="clear" w:color="auto" w:fill="auto"/>
          </w:tcPr>
          <w:p w14:paraId="1EA40D97" w14:textId="77777777" w:rsidR="00D112E6" w:rsidRPr="00F262B4" w:rsidRDefault="00D112E6" w:rsidP="00503352">
            <w:pPr>
              <w:tabs>
                <w:tab w:val="left" w:pos="0"/>
                <w:tab w:val="left" w:pos="540"/>
              </w:tabs>
              <w:ind w:right="-72"/>
              <w:jc w:val="right"/>
              <w:rPr>
                <w:rFonts w:ascii="Arial" w:hAnsi="Arial" w:cs="Arial"/>
                <w:b/>
                <w:bCs/>
                <w:spacing w:val="-4"/>
                <w:sz w:val="16"/>
                <w:szCs w:val="16"/>
                <w:lang w:val="en-GB"/>
              </w:rPr>
            </w:pPr>
          </w:p>
        </w:tc>
      </w:tr>
      <w:tr w:rsidR="007052F9" w:rsidRPr="00F262B4" w14:paraId="5C0819B6" w14:textId="77777777" w:rsidTr="00503352">
        <w:tc>
          <w:tcPr>
            <w:tcW w:w="2673" w:type="dxa"/>
            <w:shd w:val="clear" w:color="auto" w:fill="auto"/>
          </w:tcPr>
          <w:p w14:paraId="14D9C709" w14:textId="77777777" w:rsidR="00D112E6" w:rsidRPr="00F262B4" w:rsidRDefault="00D112E6" w:rsidP="00503352">
            <w:pPr>
              <w:tabs>
                <w:tab w:val="left" w:pos="0"/>
                <w:tab w:val="left" w:pos="540"/>
              </w:tabs>
              <w:ind w:left="-39"/>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At the end of the accident year</w:t>
            </w:r>
          </w:p>
        </w:tc>
        <w:tc>
          <w:tcPr>
            <w:tcW w:w="1152" w:type="dxa"/>
            <w:shd w:val="clear" w:color="auto" w:fill="auto"/>
            <w:vAlign w:val="bottom"/>
          </w:tcPr>
          <w:p w14:paraId="01B56D2E" w14:textId="1C451123"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2,841,657</w:t>
            </w:r>
          </w:p>
        </w:tc>
        <w:tc>
          <w:tcPr>
            <w:tcW w:w="1034" w:type="dxa"/>
            <w:shd w:val="clear" w:color="auto" w:fill="auto"/>
            <w:vAlign w:val="bottom"/>
          </w:tcPr>
          <w:p w14:paraId="282A2713" w14:textId="47994928"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2,812,467</w:t>
            </w:r>
          </w:p>
        </w:tc>
        <w:tc>
          <w:tcPr>
            <w:tcW w:w="1034" w:type="dxa"/>
            <w:shd w:val="clear" w:color="auto" w:fill="auto"/>
            <w:vAlign w:val="bottom"/>
          </w:tcPr>
          <w:p w14:paraId="7429C191" w14:textId="7E8536ED"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2,899,143</w:t>
            </w:r>
          </w:p>
        </w:tc>
        <w:tc>
          <w:tcPr>
            <w:tcW w:w="1034" w:type="dxa"/>
            <w:shd w:val="clear" w:color="auto" w:fill="auto"/>
            <w:vAlign w:val="bottom"/>
          </w:tcPr>
          <w:p w14:paraId="00F3DB54" w14:textId="4FA72CB0"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4,024,019</w:t>
            </w:r>
          </w:p>
        </w:tc>
        <w:tc>
          <w:tcPr>
            <w:tcW w:w="1034" w:type="dxa"/>
            <w:shd w:val="clear" w:color="auto" w:fill="auto"/>
            <w:vAlign w:val="bottom"/>
          </w:tcPr>
          <w:p w14:paraId="2631DE8A" w14:textId="3917952F"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3,807,602</w:t>
            </w:r>
          </w:p>
        </w:tc>
        <w:tc>
          <w:tcPr>
            <w:tcW w:w="1041" w:type="dxa"/>
            <w:shd w:val="clear" w:color="auto" w:fill="auto"/>
            <w:vAlign w:val="bottom"/>
          </w:tcPr>
          <w:p w14:paraId="62331060"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r>
      <w:tr w:rsidR="007052F9" w:rsidRPr="00F262B4" w14:paraId="16F1BFE7" w14:textId="77777777" w:rsidTr="00503352">
        <w:tc>
          <w:tcPr>
            <w:tcW w:w="2673" w:type="dxa"/>
            <w:shd w:val="clear" w:color="auto" w:fill="auto"/>
          </w:tcPr>
          <w:p w14:paraId="3DCF53C1" w14:textId="77777777" w:rsidR="00D112E6" w:rsidRPr="00F262B4" w:rsidRDefault="00D112E6" w:rsidP="00503352">
            <w:pPr>
              <w:tabs>
                <w:tab w:val="left" w:pos="0"/>
                <w:tab w:val="left" w:pos="540"/>
              </w:tabs>
              <w:ind w:left="-39"/>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One year later</w:t>
            </w:r>
          </w:p>
        </w:tc>
        <w:tc>
          <w:tcPr>
            <w:tcW w:w="1152" w:type="dxa"/>
            <w:shd w:val="clear" w:color="auto" w:fill="auto"/>
            <w:vAlign w:val="bottom"/>
          </w:tcPr>
          <w:p w14:paraId="55CCD786" w14:textId="20AF238A"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3,001,652</w:t>
            </w:r>
          </w:p>
        </w:tc>
        <w:tc>
          <w:tcPr>
            <w:tcW w:w="1034" w:type="dxa"/>
            <w:shd w:val="clear" w:color="auto" w:fill="auto"/>
            <w:vAlign w:val="bottom"/>
          </w:tcPr>
          <w:p w14:paraId="2E75034D" w14:textId="5E9865E9"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2,774,379</w:t>
            </w:r>
          </w:p>
        </w:tc>
        <w:tc>
          <w:tcPr>
            <w:tcW w:w="1034" w:type="dxa"/>
            <w:shd w:val="clear" w:color="auto" w:fill="auto"/>
            <w:vAlign w:val="bottom"/>
          </w:tcPr>
          <w:p w14:paraId="5A0C6FB9" w14:textId="57990B25"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2,758,139</w:t>
            </w:r>
          </w:p>
        </w:tc>
        <w:tc>
          <w:tcPr>
            <w:tcW w:w="1034" w:type="dxa"/>
            <w:shd w:val="clear" w:color="auto" w:fill="auto"/>
            <w:vAlign w:val="bottom"/>
          </w:tcPr>
          <w:p w14:paraId="2A26E260" w14:textId="5B6A4536"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3,632,050</w:t>
            </w:r>
          </w:p>
        </w:tc>
        <w:tc>
          <w:tcPr>
            <w:tcW w:w="1034" w:type="dxa"/>
            <w:shd w:val="clear" w:color="auto" w:fill="auto"/>
            <w:vAlign w:val="bottom"/>
          </w:tcPr>
          <w:p w14:paraId="30C7525F"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41" w:type="dxa"/>
            <w:shd w:val="clear" w:color="auto" w:fill="auto"/>
            <w:vAlign w:val="bottom"/>
          </w:tcPr>
          <w:p w14:paraId="69AFC3A7"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r>
      <w:tr w:rsidR="007052F9" w:rsidRPr="00F262B4" w14:paraId="7A57558F" w14:textId="77777777" w:rsidTr="00503352">
        <w:tc>
          <w:tcPr>
            <w:tcW w:w="2673" w:type="dxa"/>
            <w:shd w:val="clear" w:color="auto" w:fill="auto"/>
          </w:tcPr>
          <w:p w14:paraId="535BB96A" w14:textId="77777777" w:rsidR="00D112E6" w:rsidRPr="00F262B4" w:rsidRDefault="00D112E6" w:rsidP="00503352">
            <w:pPr>
              <w:tabs>
                <w:tab w:val="left" w:pos="0"/>
                <w:tab w:val="left" w:pos="540"/>
              </w:tabs>
              <w:ind w:left="-39"/>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Two years later</w:t>
            </w:r>
          </w:p>
        </w:tc>
        <w:tc>
          <w:tcPr>
            <w:tcW w:w="1152" w:type="dxa"/>
            <w:shd w:val="clear" w:color="auto" w:fill="auto"/>
            <w:vAlign w:val="bottom"/>
          </w:tcPr>
          <w:p w14:paraId="00E4EFB4" w14:textId="79F324F8"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2,908,908</w:t>
            </w:r>
          </w:p>
        </w:tc>
        <w:tc>
          <w:tcPr>
            <w:tcW w:w="1034" w:type="dxa"/>
            <w:shd w:val="clear" w:color="auto" w:fill="auto"/>
            <w:vAlign w:val="bottom"/>
          </w:tcPr>
          <w:p w14:paraId="69CC77D9" w14:textId="178A8871"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2,733,172</w:t>
            </w:r>
          </w:p>
        </w:tc>
        <w:tc>
          <w:tcPr>
            <w:tcW w:w="1034" w:type="dxa"/>
            <w:shd w:val="clear" w:color="auto" w:fill="auto"/>
            <w:vAlign w:val="bottom"/>
          </w:tcPr>
          <w:p w14:paraId="641EA728" w14:textId="254D7DC2"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2,764,663</w:t>
            </w:r>
          </w:p>
        </w:tc>
        <w:tc>
          <w:tcPr>
            <w:tcW w:w="1034" w:type="dxa"/>
            <w:shd w:val="clear" w:color="auto" w:fill="auto"/>
            <w:vAlign w:val="bottom"/>
          </w:tcPr>
          <w:p w14:paraId="06FFA158"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17DD7175"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41" w:type="dxa"/>
            <w:shd w:val="clear" w:color="auto" w:fill="auto"/>
            <w:vAlign w:val="bottom"/>
          </w:tcPr>
          <w:p w14:paraId="255649BB"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r>
      <w:tr w:rsidR="007052F9" w:rsidRPr="00F262B4" w14:paraId="4848BC25" w14:textId="77777777" w:rsidTr="007B2214">
        <w:tc>
          <w:tcPr>
            <w:tcW w:w="2673" w:type="dxa"/>
            <w:shd w:val="clear" w:color="auto" w:fill="auto"/>
          </w:tcPr>
          <w:p w14:paraId="037A4BDC" w14:textId="77777777" w:rsidR="00D112E6" w:rsidRPr="00F262B4" w:rsidRDefault="00D112E6" w:rsidP="00503352">
            <w:pPr>
              <w:tabs>
                <w:tab w:val="left" w:pos="0"/>
                <w:tab w:val="left" w:pos="540"/>
              </w:tabs>
              <w:ind w:left="-39"/>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Three years later</w:t>
            </w:r>
          </w:p>
        </w:tc>
        <w:tc>
          <w:tcPr>
            <w:tcW w:w="1152" w:type="dxa"/>
            <w:shd w:val="clear" w:color="auto" w:fill="auto"/>
            <w:vAlign w:val="bottom"/>
          </w:tcPr>
          <w:p w14:paraId="05BCE29C" w14:textId="7FDE3500"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2,912,881</w:t>
            </w:r>
          </w:p>
        </w:tc>
        <w:tc>
          <w:tcPr>
            <w:tcW w:w="1034" w:type="dxa"/>
            <w:shd w:val="clear" w:color="auto" w:fill="auto"/>
            <w:vAlign w:val="bottom"/>
          </w:tcPr>
          <w:p w14:paraId="3A4E2A2D" w14:textId="38A12700"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2,725,206</w:t>
            </w:r>
          </w:p>
        </w:tc>
        <w:tc>
          <w:tcPr>
            <w:tcW w:w="1034" w:type="dxa"/>
            <w:shd w:val="clear" w:color="auto" w:fill="auto"/>
            <w:vAlign w:val="bottom"/>
          </w:tcPr>
          <w:p w14:paraId="63B4E054"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2D0EEA82"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30473799"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41" w:type="dxa"/>
            <w:shd w:val="clear" w:color="auto" w:fill="auto"/>
            <w:vAlign w:val="bottom"/>
          </w:tcPr>
          <w:p w14:paraId="372CAF2A"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r>
      <w:tr w:rsidR="007052F9" w:rsidRPr="00F262B4" w14:paraId="6A67FD19" w14:textId="77777777" w:rsidTr="00503352">
        <w:tc>
          <w:tcPr>
            <w:tcW w:w="2673" w:type="dxa"/>
            <w:shd w:val="clear" w:color="auto" w:fill="auto"/>
          </w:tcPr>
          <w:p w14:paraId="2966A1C6" w14:textId="77777777" w:rsidR="00D112E6" w:rsidRPr="00F262B4" w:rsidRDefault="00D112E6" w:rsidP="00503352">
            <w:pPr>
              <w:tabs>
                <w:tab w:val="left" w:pos="0"/>
                <w:tab w:val="left" w:pos="540"/>
              </w:tabs>
              <w:ind w:left="-39"/>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Four years later</w:t>
            </w:r>
          </w:p>
        </w:tc>
        <w:tc>
          <w:tcPr>
            <w:tcW w:w="1152" w:type="dxa"/>
            <w:shd w:val="clear" w:color="auto" w:fill="auto"/>
            <w:vAlign w:val="bottom"/>
          </w:tcPr>
          <w:p w14:paraId="6158E399" w14:textId="7D2834DB" w:rsidR="00D112E6" w:rsidRPr="00F262B4" w:rsidRDefault="00D112E6" w:rsidP="005A0F37">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2,851,96</w:t>
            </w:r>
            <w:r w:rsidR="00DF6987">
              <w:rPr>
                <w:rFonts w:ascii="Arial" w:hAnsi="Arial" w:cs="Arial"/>
                <w:color w:val="000000"/>
                <w:spacing w:val="-4"/>
                <w:sz w:val="16"/>
                <w:szCs w:val="16"/>
              </w:rPr>
              <w:t>0</w:t>
            </w:r>
          </w:p>
        </w:tc>
        <w:tc>
          <w:tcPr>
            <w:tcW w:w="1034" w:type="dxa"/>
            <w:shd w:val="clear" w:color="auto" w:fill="auto"/>
            <w:vAlign w:val="bottom"/>
          </w:tcPr>
          <w:p w14:paraId="2A20470A" w14:textId="77777777" w:rsidR="00D112E6" w:rsidRPr="00F262B4" w:rsidRDefault="00D112E6" w:rsidP="005A0F37">
            <w:pPr>
              <w:pBdr>
                <w:bottom w:val="single" w:sz="4" w:space="1" w:color="auto"/>
              </w:pBd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33521809" w14:textId="77777777" w:rsidR="00D112E6" w:rsidRPr="00F262B4" w:rsidRDefault="00D112E6" w:rsidP="005A0F37">
            <w:pPr>
              <w:pBdr>
                <w:bottom w:val="single" w:sz="4" w:space="1" w:color="auto"/>
              </w:pBd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6F70DD18" w14:textId="77777777" w:rsidR="00D112E6" w:rsidRPr="00F262B4" w:rsidRDefault="00D112E6" w:rsidP="005A0F37">
            <w:pPr>
              <w:pBdr>
                <w:bottom w:val="single" w:sz="4" w:space="1" w:color="auto"/>
              </w:pBd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57DEDB07" w14:textId="77777777" w:rsidR="00D112E6" w:rsidRPr="00F262B4" w:rsidRDefault="00D112E6" w:rsidP="005A0F37">
            <w:pPr>
              <w:pBdr>
                <w:bottom w:val="single" w:sz="4" w:space="1" w:color="auto"/>
              </w:pBdr>
              <w:tabs>
                <w:tab w:val="left" w:pos="0"/>
                <w:tab w:val="left" w:pos="540"/>
              </w:tabs>
              <w:ind w:right="-72"/>
              <w:jc w:val="right"/>
              <w:rPr>
                <w:rFonts w:ascii="Arial" w:hAnsi="Arial" w:cs="Arial"/>
                <w:spacing w:val="-4"/>
                <w:sz w:val="16"/>
                <w:szCs w:val="16"/>
                <w:lang w:val="en-GB"/>
              </w:rPr>
            </w:pPr>
          </w:p>
        </w:tc>
        <w:tc>
          <w:tcPr>
            <w:tcW w:w="1041" w:type="dxa"/>
            <w:shd w:val="clear" w:color="auto" w:fill="auto"/>
            <w:vAlign w:val="bottom"/>
          </w:tcPr>
          <w:p w14:paraId="1B857862"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r>
      <w:tr w:rsidR="007052F9" w:rsidRPr="00BD40EB" w14:paraId="63A99FE9" w14:textId="77777777" w:rsidTr="00503352">
        <w:tc>
          <w:tcPr>
            <w:tcW w:w="2673" w:type="dxa"/>
            <w:shd w:val="clear" w:color="auto" w:fill="auto"/>
          </w:tcPr>
          <w:p w14:paraId="32659C72" w14:textId="77777777" w:rsidR="00D112E6" w:rsidRPr="00BD40EB" w:rsidRDefault="00D112E6" w:rsidP="00503352">
            <w:pPr>
              <w:tabs>
                <w:tab w:val="left" w:pos="0"/>
                <w:tab w:val="left" w:pos="540"/>
              </w:tabs>
              <w:ind w:left="-39"/>
              <w:rPr>
                <w:rFonts w:ascii="Arial" w:hAnsi="Arial" w:cs="Arial"/>
                <w:spacing w:val="-4"/>
                <w:sz w:val="10"/>
                <w:szCs w:val="10"/>
                <w:lang w:val="en-GB"/>
              </w:rPr>
            </w:pPr>
          </w:p>
        </w:tc>
        <w:tc>
          <w:tcPr>
            <w:tcW w:w="1152" w:type="dxa"/>
            <w:shd w:val="clear" w:color="auto" w:fill="auto"/>
          </w:tcPr>
          <w:p w14:paraId="7F2F9E9F"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60E53877"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54B40D10"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1A6604DE"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34" w:type="dxa"/>
            <w:shd w:val="clear" w:color="auto" w:fill="auto"/>
          </w:tcPr>
          <w:p w14:paraId="56D57B42"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c>
          <w:tcPr>
            <w:tcW w:w="1041" w:type="dxa"/>
            <w:shd w:val="clear" w:color="auto" w:fill="auto"/>
          </w:tcPr>
          <w:p w14:paraId="56E67F2C" w14:textId="77777777" w:rsidR="00D112E6" w:rsidRPr="00BD40EB" w:rsidRDefault="00D112E6" w:rsidP="00503352">
            <w:pPr>
              <w:tabs>
                <w:tab w:val="left" w:pos="0"/>
                <w:tab w:val="left" w:pos="540"/>
              </w:tabs>
              <w:ind w:right="-72"/>
              <w:jc w:val="right"/>
              <w:rPr>
                <w:rFonts w:ascii="Arial" w:hAnsi="Arial" w:cs="Arial"/>
                <w:b/>
                <w:bCs/>
                <w:spacing w:val="-4"/>
                <w:sz w:val="10"/>
                <w:szCs w:val="10"/>
                <w:lang w:val="en-GB"/>
              </w:rPr>
            </w:pPr>
          </w:p>
        </w:tc>
      </w:tr>
      <w:tr w:rsidR="007052F9" w:rsidRPr="00F262B4" w14:paraId="59B9821B" w14:textId="77777777" w:rsidTr="00503352">
        <w:tc>
          <w:tcPr>
            <w:tcW w:w="2673" w:type="dxa"/>
            <w:shd w:val="clear" w:color="auto" w:fill="auto"/>
          </w:tcPr>
          <w:p w14:paraId="7D68A12E" w14:textId="77777777" w:rsidR="00D112E6" w:rsidRPr="00F262B4" w:rsidRDefault="00D112E6" w:rsidP="00503352">
            <w:pPr>
              <w:tabs>
                <w:tab w:val="left" w:pos="0"/>
                <w:tab w:val="left" w:pos="540"/>
              </w:tabs>
              <w:ind w:left="-39"/>
              <w:rPr>
                <w:rFonts w:ascii="Arial" w:hAnsi="Arial" w:cs="Arial"/>
                <w:spacing w:val="-4"/>
                <w:sz w:val="16"/>
                <w:szCs w:val="16"/>
                <w:lang w:val="en-GB"/>
              </w:rPr>
            </w:pPr>
            <w:r w:rsidRPr="00F262B4">
              <w:rPr>
                <w:rFonts w:ascii="Arial" w:hAnsi="Arial" w:cs="Arial"/>
                <w:spacing w:val="-4"/>
                <w:sz w:val="16"/>
                <w:szCs w:val="16"/>
              </w:rPr>
              <w:t>Absolute estimated claim</w:t>
            </w:r>
            <w:r w:rsidRPr="00F262B4">
              <w:rPr>
                <w:rFonts w:ascii="Arial" w:hAnsi="Arial" w:cs="Arial"/>
                <w:spacing w:val="-4"/>
                <w:sz w:val="16"/>
                <w:szCs w:val="16"/>
                <w:lang w:val="en-GB"/>
              </w:rPr>
              <w:t xml:space="preserve">   </w:t>
            </w:r>
          </w:p>
        </w:tc>
        <w:tc>
          <w:tcPr>
            <w:tcW w:w="1152" w:type="dxa"/>
            <w:shd w:val="clear" w:color="auto" w:fill="auto"/>
            <w:vAlign w:val="bottom"/>
          </w:tcPr>
          <w:p w14:paraId="31FC655C" w14:textId="0F5C3408"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2,851,961</w:t>
            </w:r>
          </w:p>
        </w:tc>
        <w:tc>
          <w:tcPr>
            <w:tcW w:w="1034" w:type="dxa"/>
            <w:shd w:val="clear" w:color="auto" w:fill="auto"/>
            <w:vAlign w:val="bottom"/>
          </w:tcPr>
          <w:p w14:paraId="3AC959CE" w14:textId="7BD5DA0A"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2,725,206</w:t>
            </w:r>
          </w:p>
        </w:tc>
        <w:tc>
          <w:tcPr>
            <w:tcW w:w="1034" w:type="dxa"/>
            <w:shd w:val="clear" w:color="auto" w:fill="auto"/>
            <w:vAlign w:val="bottom"/>
          </w:tcPr>
          <w:p w14:paraId="59871671" w14:textId="33F0342C"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2,764,663</w:t>
            </w:r>
          </w:p>
        </w:tc>
        <w:tc>
          <w:tcPr>
            <w:tcW w:w="1034" w:type="dxa"/>
            <w:shd w:val="clear" w:color="auto" w:fill="auto"/>
            <w:vAlign w:val="bottom"/>
          </w:tcPr>
          <w:p w14:paraId="2E74C864" w14:textId="46785BFA"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3,632,050</w:t>
            </w:r>
          </w:p>
        </w:tc>
        <w:tc>
          <w:tcPr>
            <w:tcW w:w="1034" w:type="dxa"/>
            <w:shd w:val="clear" w:color="auto" w:fill="auto"/>
            <w:vAlign w:val="bottom"/>
          </w:tcPr>
          <w:p w14:paraId="513867EA" w14:textId="48DBB9CF"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3,807,602</w:t>
            </w:r>
          </w:p>
        </w:tc>
        <w:tc>
          <w:tcPr>
            <w:tcW w:w="1041" w:type="dxa"/>
            <w:shd w:val="clear" w:color="auto" w:fill="auto"/>
            <w:vAlign w:val="bottom"/>
          </w:tcPr>
          <w:p w14:paraId="7BF74FB3" w14:textId="5A5BEA6C"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15,781,482</w:t>
            </w:r>
          </w:p>
        </w:tc>
      </w:tr>
      <w:tr w:rsidR="007052F9" w:rsidRPr="00F262B4" w14:paraId="788798B9" w14:textId="77777777" w:rsidTr="00503352">
        <w:tc>
          <w:tcPr>
            <w:tcW w:w="2673" w:type="dxa"/>
            <w:shd w:val="clear" w:color="auto" w:fill="auto"/>
          </w:tcPr>
          <w:p w14:paraId="3CC13E38" w14:textId="77777777" w:rsidR="00D112E6" w:rsidRPr="00F262B4" w:rsidRDefault="00D112E6" w:rsidP="00503352">
            <w:pPr>
              <w:tabs>
                <w:tab w:val="left" w:pos="0"/>
                <w:tab w:val="left" w:pos="540"/>
              </w:tabs>
              <w:ind w:left="-39"/>
              <w:rPr>
                <w:rFonts w:ascii="Arial" w:hAnsi="Arial" w:cs="Arial"/>
                <w:spacing w:val="-4"/>
                <w:sz w:val="16"/>
                <w:szCs w:val="16"/>
                <w:lang w:val="en-GB"/>
              </w:rPr>
            </w:pPr>
            <w:r w:rsidRPr="00F262B4">
              <w:rPr>
                <w:rFonts w:ascii="Arial" w:hAnsi="Arial" w:cs="Arial"/>
                <w:spacing w:val="-4"/>
                <w:sz w:val="16"/>
                <w:szCs w:val="16"/>
              </w:rPr>
              <w:t>Cumulative claim paid</w:t>
            </w:r>
          </w:p>
        </w:tc>
        <w:tc>
          <w:tcPr>
            <w:tcW w:w="1152" w:type="dxa"/>
            <w:shd w:val="clear" w:color="auto" w:fill="auto"/>
            <w:vAlign w:val="bottom"/>
          </w:tcPr>
          <w:p w14:paraId="5C7CC036" w14:textId="5F44CA15" w:rsidR="00D112E6" w:rsidRPr="00F262B4" w:rsidRDefault="00D112E6" w:rsidP="009F2049">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(2,831,822)</w:t>
            </w:r>
          </w:p>
        </w:tc>
        <w:tc>
          <w:tcPr>
            <w:tcW w:w="1034" w:type="dxa"/>
            <w:shd w:val="clear" w:color="auto" w:fill="auto"/>
            <w:vAlign w:val="bottom"/>
          </w:tcPr>
          <w:p w14:paraId="38E6B79A" w14:textId="561AB701" w:rsidR="00D112E6" w:rsidRPr="00F262B4" w:rsidRDefault="00D112E6" w:rsidP="009F2049">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(2,674,889)</w:t>
            </w:r>
          </w:p>
        </w:tc>
        <w:tc>
          <w:tcPr>
            <w:tcW w:w="1034" w:type="dxa"/>
            <w:shd w:val="clear" w:color="auto" w:fill="auto"/>
            <w:vAlign w:val="bottom"/>
          </w:tcPr>
          <w:p w14:paraId="061E5C93" w14:textId="210E55E7" w:rsidR="00D112E6" w:rsidRPr="00F262B4" w:rsidRDefault="00D112E6" w:rsidP="009F2049">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(2,676,762)</w:t>
            </w:r>
          </w:p>
        </w:tc>
        <w:tc>
          <w:tcPr>
            <w:tcW w:w="1034" w:type="dxa"/>
            <w:shd w:val="clear" w:color="auto" w:fill="auto"/>
            <w:vAlign w:val="bottom"/>
          </w:tcPr>
          <w:p w14:paraId="55D22DC5" w14:textId="126D6BF3" w:rsidR="00D112E6" w:rsidRPr="00F262B4" w:rsidRDefault="00D112E6" w:rsidP="009F2049">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(3,126,117)</w:t>
            </w:r>
          </w:p>
        </w:tc>
        <w:tc>
          <w:tcPr>
            <w:tcW w:w="1034" w:type="dxa"/>
            <w:shd w:val="clear" w:color="auto" w:fill="auto"/>
            <w:vAlign w:val="bottom"/>
          </w:tcPr>
          <w:p w14:paraId="7B32CB82" w14:textId="307412D7" w:rsidR="00D112E6" w:rsidRPr="00F262B4" w:rsidRDefault="00D112E6" w:rsidP="009F2049">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(2,197,770)</w:t>
            </w:r>
          </w:p>
        </w:tc>
        <w:tc>
          <w:tcPr>
            <w:tcW w:w="1041" w:type="dxa"/>
            <w:shd w:val="clear" w:color="auto" w:fill="auto"/>
            <w:vAlign w:val="bottom"/>
          </w:tcPr>
          <w:p w14:paraId="66B63E79" w14:textId="133D1F9B" w:rsidR="00D112E6" w:rsidRPr="00F262B4" w:rsidRDefault="00D112E6" w:rsidP="005A0F37">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(13,507,360)</w:t>
            </w:r>
          </w:p>
        </w:tc>
      </w:tr>
      <w:tr w:rsidR="007052F9" w:rsidRPr="00BD40EB" w14:paraId="03BE33DC" w14:textId="77777777" w:rsidTr="00503352">
        <w:tc>
          <w:tcPr>
            <w:tcW w:w="2673" w:type="dxa"/>
            <w:shd w:val="clear" w:color="auto" w:fill="auto"/>
          </w:tcPr>
          <w:p w14:paraId="04FAD936" w14:textId="77777777" w:rsidR="00D112E6" w:rsidRPr="00BD40EB" w:rsidRDefault="00D112E6" w:rsidP="00503352">
            <w:pPr>
              <w:tabs>
                <w:tab w:val="left" w:pos="0"/>
                <w:tab w:val="left" w:pos="540"/>
              </w:tabs>
              <w:ind w:left="-39"/>
              <w:rPr>
                <w:rFonts w:ascii="Arial" w:hAnsi="Arial" w:cs="Arial"/>
                <w:spacing w:val="-4"/>
                <w:sz w:val="10"/>
                <w:szCs w:val="10"/>
                <w:lang w:val="en-GB"/>
              </w:rPr>
            </w:pPr>
          </w:p>
        </w:tc>
        <w:tc>
          <w:tcPr>
            <w:tcW w:w="1152" w:type="dxa"/>
            <w:shd w:val="clear" w:color="auto" w:fill="auto"/>
            <w:vAlign w:val="bottom"/>
          </w:tcPr>
          <w:p w14:paraId="266BA497"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0A9602A2"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37EFC928"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0504E83D"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284E246F"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41" w:type="dxa"/>
            <w:shd w:val="clear" w:color="auto" w:fill="auto"/>
            <w:vAlign w:val="bottom"/>
          </w:tcPr>
          <w:p w14:paraId="58D8799C"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r>
      <w:tr w:rsidR="007052F9" w:rsidRPr="00F262B4" w14:paraId="27571DF5" w14:textId="77777777" w:rsidTr="00503352">
        <w:tc>
          <w:tcPr>
            <w:tcW w:w="2673" w:type="dxa"/>
            <w:shd w:val="clear" w:color="auto" w:fill="auto"/>
          </w:tcPr>
          <w:p w14:paraId="32D83EC3" w14:textId="77777777" w:rsidR="00D112E6" w:rsidRPr="00F262B4" w:rsidRDefault="00D112E6" w:rsidP="00503352">
            <w:pPr>
              <w:tabs>
                <w:tab w:val="left" w:pos="0"/>
                <w:tab w:val="left" w:pos="540"/>
              </w:tabs>
              <w:ind w:left="-39"/>
              <w:rPr>
                <w:rFonts w:ascii="Arial" w:hAnsi="Arial" w:cs="Arial"/>
                <w:spacing w:val="-4"/>
                <w:sz w:val="16"/>
                <w:szCs w:val="16"/>
                <w:lang w:val="en-GB"/>
              </w:rPr>
            </w:pPr>
            <w:r w:rsidRPr="00F262B4">
              <w:rPr>
                <w:rFonts w:ascii="Arial" w:hAnsi="Arial" w:cs="Arial"/>
                <w:spacing w:val="-4"/>
                <w:sz w:val="16"/>
                <w:szCs w:val="16"/>
              </w:rPr>
              <w:t>Total claim reserve</w:t>
            </w:r>
          </w:p>
        </w:tc>
        <w:tc>
          <w:tcPr>
            <w:tcW w:w="1152" w:type="dxa"/>
            <w:shd w:val="clear" w:color="auto" w:fill="auto"/>
            <w:vAlign w:val="bottom"/>
          </w:tcPr>
          <w:p w14:paraId="2CEC8F64" w14:textId="735C2287" w:rsidR="00D112E6" w:rsidRPr="00F262B4" w:rsidRDefault="00D112E6" w:rsidP="007B2214">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20,13</w:t>
            </w:r>
            <w:r w:rsidRPr="00F262B4">
              <w:rPr>
                <w:rFonts w:ascii="Arial" w:hAnsi="Arial" w:cs="Arial"/>
                <w:color w:val="000000"/>
                <w:spacing w:val="-4"/>
                <w:sz w:val="16"/>
                <w:szCs w:val="16"/>
                <w:lang w:val="en-GB"/>
              </w:rPr>
              <w:t>9</w:t>
            </w:r>
          </w:p>
        </w:tc>
        <w:tc>
          <w:tcPr>
            <w:tcW w:w="1034" w:type="dxa"/>
            <w:shd w:val="clear" w:color="auto" w:fill="auto"/>
            <w:vAlign w:val="bottom"/>
          </w:tcPr>
          <w:p w14:paraId="0A45ACEC" w14:textId="461C082E" w:rsidR="00D112E6" w:rsidRPr="00F262B4" w:rsidRDefault="00D112E6" w:rsidP="007B2214">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50,317</w:t>
            </w:r>
          </w:p>
        </w:tc>
        <w:tc>
          <w:tcPr>
            <w:tcW w:w="1034" w:type="dxa"/>
            <w:shd w:val="clear" w:color="auto" w:fill="auto"/>
            <w:vAlign w:val="bottom"/>
          </w:tcPr>
          <w:p w14:paraId="2E07990D" w14:textId="75850BC6" w:rsidR="00D112E6" w:rsidRPr="00F262B4" w:rsidRDefault="00D112E6" w:rsidP="007B2214">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87,901</w:t>
            </w:r>
          </w:p>
        </w:tc>
        <w:tc>
          <w:tcPr>
            <w:tcW w:w="1034" w:type="dxa"/>
            <w:shd w:val="clear" w:color="auto" w:fill="auto"/>
            <w:vAlign w:val="bottom"/>
          </w:tcPr>
          <w:p w14:paraId="74874DDA" w14:textId="358958BA" w:rsidR="00D112E6" w:rsidRPr="00F262B4" w:rsidRDefault="00D112E6" w:rsidP="007B2214">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505,933</w:t>
            </w:r>
          </w:p>
        </w:tc>
        <w:tc>
          <w:tcPr>
            <w:tcW w:w="1034" w:type="dxa"/>
            <w:shd w:val="clear" w:color="auto" w:fill="auto"/>
            <w:vAlign w:val="bottom"/>
          </w:tcPr>
          <w:p w14:paraId="05C2A500" w14:textId="5B70AD2A" w:rsidR="00D112E6" w:rsidRPr="00F262B4" w:rsidRDefault="00D112E6" w:rsidP="007B2214">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1,609,832</w:t>
            </w:r>
          </w:p>
        </w:tc>
        <w:tc>
          <w:tcPr>
            <w:tcW w:w="1041" w:type="dxa"/>
            <w:shd w:val="clear" w:color="auto" w:fill="auto"/>
            <w:vAlign w:val="bottom"/>
          </w:tcPr>
          <w:p w14:paraId="1740ADC5" w14:textId="1053C861" w:rsidR="00D112E6" w:rsidRPr="00F262B4" w:rsidRDefault="00D112E6" w:rsidP="00503352">
            <w:pP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2,274,122</w:t>
            </w:r>
          </w:p>
        </w:tc>
      </w:tr>
      <w:tr w:rsidR="007052F9" w:rsidRPr="00F262B4" w14:paraId="5F8C1F32" w14:textId="77777777" w:rsidTr="00C52563">
        <w:tc>
          <w:tcPr>
            <w:tcW w:w="2673" w:type="dxa"/>
            <w:shd w:val="clear" w:color="auto" w:fill="auto"/>
            <w:vAlign w:val="bottom"/>
          </w:tcPr>
          <w:p w14:paraId="54250D1B" w14:textId="15F54E32" w:rsidR="00D112E6" w:rsidRPr="00F262B4" w:rsidRDefault="00D112E6" w:rsidP="00C52563">
            <w:pPr>
              <w:tabs>
                <w:tab w:val="left" w:pos="0"/>
                <w:tab w:val="left" w:pos="540"/>
              </w:tabs>
              <w:ind w:left="-39"/>
              <w:rPr>
                <w:rFonts w:ascii="Arial" w:hAnsi="Arial" w:cs="Arial"/>
                <w:spacing w:val="-4"/>
                <w:sz w:val="16"/>
                <w:szCs w:val="16"/>
              </w:rPr>
            </w:pPr>
            <w:r w:rsidRPr="00F262B4">
              <w:rPr>
                <w:rFonts w:ascii="Arial" w:hAnsi="Arial" w:cs="Arial"/>
                <w:spacing w:val="-4"/>
                <w:sz w:val="16"/>
                <w:szCs w:val="16"/>
              </w:rPr>
              <w:t>Claim liability before year 201</w:t>
            </w:r>
            <w:r w:rsidR="007052F9" w:rsidRPr="00F262B4">
              <w:rPr>
                <w:rFonts w:ascii="Arial" w:hAnsi="Arial" w:cs="Arial"/>
                <w:spacing w:val="-4"/>
                <w:sz w:val="16"/>
                <w:szCs w:val="16"/>
              </w:rPr>
              <w:t>5</w:t>
            </w:r>
            <w:r w:rsidRPr="00F262B4">
              <w:rPr>
                <w:rFonts w:ascii="Arial" w:hAnsi="Arial" w:cs="Arial"/>
                <w:spacing w:val="-4"/>
                <w:sz w:val="16"/>
                <w:szCs w:val="16"/>
              </w:rPr>
              <w:t xml:space="preserve">   </w:t>
            </w:r>
          </w:p>
        </w:tc>
        <w:tc>
          <w:tcPr>
            <w:tcW w:w="1152" w:type="dxa"/>
            <w:shd w:val="clear" w:color="auto" w:fill="auto"/>
            <w:vAlign w:val="bottom"/>
          </w:tcPr>
          <w:p w14:paraId="2C749B21"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106FFE0F"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33723A5A"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40354B50"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579713E1"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41" w:type="dxa"/>
            <w:shd w:val="clear" w:color="auto" w:fill="auto"/>
            <w:vAlign w:val="bottom"/>
          </w:tcPr>
          <w:p w14:paraId="59E27415" w14:textId="7003BEAE" w:rsidR="00D112E6" w:rsidRPr="00C52563" w:rsidRDefault="00D112E6" w:rsidP="00C52563">
            <w:pPr>
              <w:pBdr>
                <w:bottom w:val="single" w:sz="4" w:space="1" w:color="auto"/>
              </w:pBdr>
              <w:tabs>
                <w:tab w:val="left" w:pos="0"/>
                <w:tab w:val="left" w:pos="540"/>
              </w:tabs>
              <w:ind w:right="-72"/>
              <w:jc w:val="right"/>
              <w:rPr>
                <w:rFonts w:ascii="Arial" w:hAnsi="Arial" w:cs="Arial"/>
                <w:color w:val="000000"/>
                <w:spacing w:val="-4"/>
                <w:sz w:val="16"/>
                <w:szCs w:val="16"/>
              </w:rPr>
            </w:pPr>
            <w:r w:rsidRPr="00F262B4">
              <w:rPr>
                <w:rFonts w:ascii="Arial" w:hAnsi="Arial" w:cs="Arial"/>
                <w:color w:val="000000"/>
                <w:spacing w:val="-4"/>
                <w:sz w:val="16"/>
                <w:szCs w:val="16"/>
              </w:rPr>
              <w:t>186,581</w:t>
            </w:r>
          </w:p>
        </w:tc>
      </w:tr>
      <w:tr w:rsidR="007052F9" w:rsidRPr="00BD40EB" w14:paraId="21699250" w14:textId="77777777" w:rsidTr="00503352">
        <w:tc>
          <w:tcPr>
            <w:tcW w:w="2673" w:type="dxa"/>
            <w:shd w:val="clear" w:color="auto" w:fill="auto"/>
          </w:tcPr>
          <w:p w14:paraId="1D95ABA4" w14:textId="77777777" w:rsidR="00D112E6" w:rsidRPr="00BD40EB" w:rsidRDefault="00D112E6" w:rsidP="00503352">
            <w:pPr>
              <w:tabs>
                <w:tab w:val="left" w:pos="0"/>
                <w:tab w:val="left" w:pos="540"/>
              </w:tabs>
              <w:ind w:left="-39"/>
              <w:rPr>
                <w:rFonts w:ascii="Arial" w:hAnsi="Arial" w:cs="Arial"/>
                <w:spacing w:val="-4"/>
                <w:sz w:val="10"/>
                <w:szCs w:val="10"/>
                <w:lang w:val="en-GB"/>
              </w:rPr>
            </w:pPr>
          </w:p>
        </w:tc>
        <w:tc>
          <w:tcPr>
            <w:tcW w:w="1152" w:type="dxa"/>
            <w:shd w:val="clear" w:color="auto" w:fill="auto"/>
            <w:vAlign w:val="bottom"/>
          </w:tcPr>
          <w:p w14:paraId="11E66A54"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4F89D163"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753297A2"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30F0056F"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34" w:type="dxa"/>
            <w:shd w:val="clear" w:color="auto" w:fill="auto"/>
            <w:vAlign w:val="bottom"/>
          </w:tcPr>
          <w:p w14:paraId="030D363D"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c>
          <w:tcPr>
            <w:tcW w:w="1041" w:type="dxa"/>
            <w:shd w:val="clear" w:color="auto" w:fill="auto"/>
            <w:vAlign w:val="bottom"/>
          </w:tcPr>
          <w:p w14:paraId="2CE67D81" w14:textId="77777777" w:rsidR="00D112E6" w:rsidRPr="00BD40EB" w:rsidRDefault="00D112E6" w:rsidP="00503352">
            <w:pPr>
              <w:tabs>
                <w:tab w:val="left" w:pos="0"/>
                <w:tab w:val="left" w:pos="540"/>
              </w:tabs>
              <w:ind w:right="-72"/>
              <w:jc w:val="right"/>
              <w:rPr>
                <w:rFonts w:ascii="Arial" w:hAnsi="Arial" w:cs="Arial"/>
                <w:spacing w:val="-4"/>
                <w:sz w:val="10"/>
                <w:szCs w:val="10"/>
                <w:lang w:val="en-GB"/>
              </w:rPr>
            </w:pPr>
          </w:p>
        </w:tc>
      </w:tr>
      <w:tr w:rsidR="007052F9" w:rsidRPr="00F262B4" w14:paraId="3CB2CA94" w14:textId="77777777" w:rsidTr="00503352">
        <w:tc>
          <w:tcPr>
            <w:tcW w:w="2673" w:type="dxa"/>
            <w:shd w:val="clear" w:color="auto" w:fill="auto"/>
          </w:tcPr>
          <w:p w14:paraId="6A1EC660" w14:textId="77777777" w:rsidR="00D112E6" w:rsidRPr="00F262B4" w:rsidRDefault="00D112E6" w:rsidP="00503352">
            <w:pPr>
              <w:tabs>
                <w:tab w:val="left" w:pos="0"/>
                <w:tab w:val="left" w:pos="540"/>
              </w:tabs>
              <w:ind w:left="-39"/>
              <w:rPr>
                <w:rFonts w:ascii="Arial" w:hAnsi="Arial" w:cs="Arial"/>
                <w:spacing w:val="-4"/>
                <w:sz w:val="16"/>
                <w:szCs w:val="16"/>
              </w:rPr>
            </w:pPr>
            <w:r w:rsidRPr="00F262B4">
              <w:rPr>
                <w:rFonts w:ascii="Arial" w:hAnsi="Arial" w:cs="Arial"/>
                <w:spacing w:val="-4"/>
                <w:sz w:val="16"/>
                <w:szCs w:val="16"/>
              </w:rPr>
              <w:t>Total claim liability</w:t>
            </w:r>
          </w:p>
        </w:tc>
        <w:tc>
          <w:tcPr>
            <w:tcW w:w="1152" w:type="dxa"/>
            <w:shd w:val="clear" w:color="auto" w:fill="auto"/>
          </w:tcPr>
          <w:p w14:paraId="39AD3D5F"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tcPr>
          <w:p w14:paraId="46183FF3"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tcPr>
          <w:p w14:paraId="2B5A3056"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tcPr>
          <w:p w14:paraId="3DFD0BAA"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tcPr>
          <w:p w14:paraId="2FB549FB"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41" w:type="dxa"/>
            <w:shd w:val="clear" w:color="auto" w:fill="auto"/>
          </w:tcPr>
          <w:p w14:paraId="58E3F820" w14:textId="0DA0C2F7" w:rsidR="00D112E6" w:rsidRPr="00F262B4" w:rsidRDefault="00D112E6" w:rsidP="005A0F37">
            <w:pPr>
              <w:pBdr>
                <w:bottom w:val="single" w:sz="4" w:space="1" w:color="auto"/>
              </w:pBdr>
              <w:tabs>
                <w:tab w:val="left" w:pos="0"/>
                <w:tab w:val="left" w:pos="540"/>
              </w:tabs>
              <w:ind w:right="-72"/>
              <w:jc w:val="right"/>
              <w:rPr>
                <w:rFonts w:ascii="Arial" w:hAnsi="Arial" w:cs="Arial"/>
                <w:spacing w:val="-4"/>
                <w:sz w:val="16"/>
                <w:szCs w:val="16"/>
                <w:lang w:val="en-GB"/>
              </w:rPr>
            </w:pPr>
            <w:r w:rsidRPr="00F262B4">
              <w:rPr>
                <w:rFonts w:ascii="Arial" w:hAnsi="Arial" w:cs="Arial"/>
                <w:color w:val="000000"/>
                <w:spacing w:val="-4"/>
                <w:sz w:val="16"/>
                <w:szCs w:val="16"/>
              </w:rPr>
              <w:t>2,460,703</w:t>
            </w:r>
          </w:p>
        </w:tc>
      </w:tr>
      <w:tr w:rsidR="007052F9" w:rsidRPr="00F262B4" w14:paraId="59306AE2" w14:textId="77777777" w:rsidTr="00503352">
        <w:tc>
          <w:tcPr>
            <w:tcW w:w="2673" w:type="dxa"/>
            <w:shd w:val="clear" w:color="auto" w:fill="auto"/>
          </w:tcPr>
          <w:p w14:paraId="32125945" w14:textId="77777777" w:rsidR="00D112E6" w:rsidRPr="00F262B4" w:rsidRDefault="00D112E6" w:rsidP="00503352">
            <w:pPr>
              <w:tabs>
                <w:tab w:val="left" w:pos="0"/>
                <w:tab w:val="left" w:pos="540"/>
              </w:tabs>
              <w:ind w:left="-39"/>
              <w:rPr>
                <w:rFonts w:ascii="Arial" w:hAnsi="Arial" w:cs="Arial"/>
                <w:spacing w:val="-4"/>
                <w:sz w:val="16"/>
                <w:szCs w:val="16"/>
                <w:lang w:val="en-GB"/>
              </w:rPr>
            </w:pPr>
          </w:p>
        </w:tc>
        <w:tc>
          <w:tcPr>
            <w:tcW w:w="1152" w:type="dxa"/>
            <w:shd w:val="clear" w:color="auto" w:fill="auto"/>
            <w:vAlign w:val="bottom"/>
          </w:tcPr>
          <w:p w14:paraId="04F78D2D"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27EFBA69"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32CF176D"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4DC27CCD"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34" w:type="dxa"/>
            <w:shd w:val="clear" w:color="auto" w:fill="auto"/>
            <w:vAlign w:val="bottom"/>
          </w:tcPr>
          <w:p w14:paraId="393A93E6"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c>
          <w:tcPr>
            <w:tcW w:w="1041" w:type="dxa"/>
            <w:shd w:val="clear" w:color="auto" w:fill="auto"/>
            <w:vAlign w:val="bottom"/>
          </w:tcPr>
          <w:p w14:paraId="1748A6B7" w14:textId="77777777" w:rsidR="00D112E6" w:rsidRPr="00F262B4" w:rsidRDefault="00D112E6" w:rsidP="00503352">
            <w:pPr>
              <w:tabs>
                <w:tab w:val="left" w:pos="0"/>
                <w:tab w:val="left" w:pos="540"/>
              </w:tabs>
              <w:ind w:right="-72"/>
              <w:jc w:val="right"/>
              <w:rPr>
                <w:rFonts w:ascii="Arial" w:hAnsi="Arial" w:cs="Arial"/>
                <w:spacing w:val="-4"/>
                <w:sz w:val="16"/>
                <w:szCs w:val="16"/>
                <w:lang w:val="en-GB"/>
              </w:rPr>
            </w:pPr>
          </w:p>
        </w:tc>
      </w:tr>
    </w:tbl>
    <w:p w14:paraId="1755111F" w14:textId="7704EF2E" w:rsidR="00503352" w:rsidRPr="00F262B4" w:rsidRDefault="00503352" w:rsidP="00263B28">
      <w:pPr>
        <w:tabs>
          <w:tab w:val="left" w:pos="540"/>
        </w:tabs>
        <w:jc w:val="both"/>
        <w:rPr>
          <w:rFonts w:ascii="Arial" w:hAnsi="Arial" w:cs="Arial"/>
          <w:b/>
          <w:bCs/>
          <w:lang w:val="en-GB"/>
        </w:rPr>
      </w:pPr>
    </w:p>
    <w:p w14:paraId="1358BCC9" w14:textId="77777777" w:rsidR="00503352" w:rsidRPr="00F262B4" w:rsidRDefault="00503352">
      <w:pPr>
        <w:rPr>
          <w:rFonts w:ascii="Arial" w:hAnsi="Arial" w:cs="Arial"/>
          <w:b/>
          <w:bCs/>
          <w:lang w:val="en-GB"/>
        </w:rPr>
      </w:pPr>
      <w:r w:rsidRPr="00F262B4">
        <w:rPr>
          <w:rFonts w:ascii="Arial" w:hAnsi="Arial" w:cs="Arial"/>
          <w:b/>
          <w:bCs/>
          <w:lang w:val="en-GB"/>
        </w:rPr>
        <w:br w:type="page"/>
      </w:r>
    </w:p>
    <w:p w14:paraId="54D9A67D" w14:textId="322CC21D" w:rsidR="00263B28" w:rsidRPr="00F262B4" w:rsidRDefault="00263B28" w:rsidP="00263B28">
      <w:pPr>
        <w:tabs>
          <w:tab w:val="left" w:pos="540"/>
        </w:tabs>
        <w:jc w:val="both"/>
        <w:rPr>
          <w:rFonts w:ascii="Arial" w:hAnsi="Arial" w:cs="Arial"/>
        </w:rPr>
      </w:pPr>
      <w:r w:rsidRPr="00F262B4">
        <w:rPr>
          <w:rFonts w:ascii="Arial" w:hAnsi="Arial" w:cs="Arial"/>
          <w:b/>
          <w:bCs/>
          <w:lang w:val="en-GB"/>
        </w:rPr>
        <w:lastRenderedPageBreak/>
        <w:t>2</w:t>
      </w:r>
      <w:r w:rsidR="00B26359">
        <w:rPr>
          <w:rFonts w:ascii="Arial" w:hAnsi="Arial" w:cs="Arial"/>
          <w:b/>
          <w:bCs/>
          <w:lang w:val="en-GB"/>
        </w:rPr>
        <w:t>1</w:t>
      </w:r>
      <w:r w:rsidRPr="00F262B4">
        <w:rPr>
          <w:rFonts w:ascii="Arial" w:hAnsi="Arial" w:cs="Arial"/>
          <w:b/>
          <w:bCs/>
        </w:rPr>
        <w:tab/>
        <w:t xml:space="preserve">Insurance contract liabilities </w:t>
      </w:r>
      <w:r w:rsidRPr="00F262B4">
        <w:rPr>
          <w:rFonts w:ascii="Arial" w:hAnsi="Arial" w:cs="Arial"/>
        </w:rPr>
        <w:t>(Cont’d)</w:t>
      </w:r>
    </w:p>
    <w:p w14:paraId="3CD4FD53" w14:textId="4E4F3546" w:rsidR="00263B28" w:rsidRPr="00F262B4" w:rsidRDefault="00263B28" w:rsidP="00503352">
      <w:pPr>
        <w:ind w:left="1080" w:hanging="540"/>
        <w:rPr>
          <w:rFonts w:ascii="Arial" w:hAnsi="Arial" w:cs="Arial"/>
          <w:lang w:val="en-GB"/>
        </w:rPr>
      </w:pPr>
    </w:p>
    <w:p w14:paraId="4FBB987E" w14:textId="77777777" w:rsidR="00503352" w:rsidRPr="00F262B4" w:rsidRDefault="00503352" w:rsidP="00503352">
      <w:pPr>
        <w:ind w:left="1080" w:hanging="540"/>
        <w:rPr>
          <w:rFonts w:ascii="Arial" w:hAnsi="Arial" w:cs="Arial"/>
          <w:lang w:val="en-GB"/>
        </w:rPr>
      </w:pPr>
    </w:p>
    <w:p w14:paraId="520732EA" w14:textId="2BD4342B" w:rsidR="00263B28" w:rsidRPr="00F262B4" w:rsidRDefault="00263B28" w:rsidP="00503352">
      <w:pPr>
        <w:widowControl w:val="0"/>
        <w:ind w:left="1080" w:right="58" w:hanging="540"/>
        <w:contextualSpacing/>
        <w:jc w:val="both"/>
        <w:rPr>
          <w:rFonts w:ascii="Arial" w:hAnsi="Arial" w:cs="Arial"/>
          <w:b/>
          <w:bCs/>
          <w:spacing w:val="-4"/>
        </w:rPr>
      </w:pPr>
      <w:r w:rsidRPr="00F262B4">
        <w:rPr>
          <w:rFonts w:ascii="Arial" w:hAnsi="Arial" w:cs="Arial"/>
          <w:b/>
          <w:bCs/>
          <w:spacing w:val="-4"/>
        </w:rPr>
        <w:t>2</w:t>
      </w:r>
      <w:r w:rsidR="00B26359">
        <w:rPr>
          <w:rFonts w:ascii="Arial" w:hAnsi="Arial" w:cs="Arial"/>
          <w:b/>
          <w:bCs/>
          <w:spacing w:val="-4"/>
        </w:rPr>
        <w:t>1</w:t>
      </w:r>
      <w:r w:rsidRPr="00F262B4">
        <w:rPr>
          <w:rFonts w:ascii="Arial" w:hAnsi="Arial" w:cs="Arial"/>
          <w:b/>
          <w:bCs/>
          <w:spacing w:val="-4"/>
          <w:cs/>
        </w:rPr>
        <w:t>.</w:t>
      </w:r>
      <w:r w:rsidRPr="00F262B4">
        <w:rPr>
          <w:rFonts w:ascii="Arial" w:hAnsi="Arial" w:cs="Arial"/>
          <w:b/>
          <w:bCs/>
          <w:spacing w:val="-4"/>
        </w:rPr>
        <w:t>2</w:t>
      </w:r>
      <w:r w:rsidRPr="00F262B4">
        <w:rPr>
          <w:rFonts w:ascii="Arial" w:hAnsi="Arial" w:cs="Arial"/>
          <w:b/>
          <w:bCs/>
          <w:spacing w:val="-4"/>
        </w:rPr>
        <w:tab/>
      </w:r>
      <w:r w:rsidRPr="00F262B4">
        <w:rPr>
          <w:rFonts w:ascii="Arial" w:hAnsi="Arial" w:cs="Arial"/>
          <w:b/>
          <w:bCs/>
          <w:lang w:val="en-GB"/>
        </w:rPr>
        <w:t>Claim Development Table</w:t>
      </w:r>
    </w:p>
    <w:p w14:paraId="79392C12" w14:textId="77777777" w:rsidR="00263B28" w:rsidRPr="00F262B4" w:rsidRDefault="00263B28" w:rsidP="00263B28">
      <w:pPr>
        <w:ind w:left="1800"/>
        <w:jc w:val="both"/>
        <w:rPr>
          <w:rFonts w:ascii="Arial" w:hAnsi="Arial" w:cs="Arial"/>
        </w:rPr>
      </w:pPr>
    </w:p>
    <w:p w14:paraId="215CB26A" w14:textId="2E43938A" w:rsidR="00263B28" w:rsidRPr="00F262B4" w:rsidRDefault="00263B28" w:rsidP="00263B28">
      <w:pPr>
        <w:tabs>
          <w:tab w:val="left" w:pos="1800"/>
          <w:tab w:val="left" w:pos="1980"/>
        </w:tabs>
        <w:ind w:left="1800" w:hanging="720"/>
        <w:contextualSpacing/>
        <w:rPr>
          <w:rFonts w:ascii="Arial" w:hAnsi="Arial" w:cs="Arial"/>
          <w:cs/>
        </w:rPr>
      </w:pPr>
      <w:r w:rsidRPr="00F262B4">
        <w:rPr>
          <w:rFonts w:ascii="Arial" w:hAnsi="Arial" w:cs="Arial"/>
          <w:b/>
          <w:bCs/>
        </w:rPr>
        <w:t>2</w:t>
      </w:r>
      <w:r w:rsidR="00B26359">
        <w:rPr>
          <w:rFonts w:ascii="Arial" w:hAnsi="Arial" w:cs="Arial"/>
          <w:b/>
          <w:bCs/>
        </w:rPr>
        <w:t>1</w:t>
      </w:r>
      <w:r w:rsidRPr="00F262B4">
        <w:rPr>
          <w:rFonts w:ascii="Arial" w:hAnsi="Arial" w:cs="Arial"/>
          <w:b/>
          <w:bCs/>
          <w:cs/>
        </w:rPr>
        <w:t>.</w:t>
      </w:r>
      <w:r w:rsidRPr="00F262B4">
        <w:rPr>
          <w:rFonts w:ascii="Arial" w:hAnsi="Arial" w:cs="Arial"/>
          <w:b/>
          <w:bCs/>
        </w:rPr>
        <w:t>2</w:t>
      </w:r>
      <w:r w:rsidRPr="00F262B4">
        <w:rPr>
          <w:rFonts w:ascii="Arial" w:hAnsi="Arial" w:cs="Arial"/>
          <w:b/>
          <w:bCs/>
          <w:cs/>
        </w:rPr>
        <w:t>.</w:t>
      </w:r>
      <w:r w:rsidR="007052F9" w:rsidRPr="00F262B4">
        <w:rPr>
          <w:rFonts w:ascii="Arial" w:hAnsi="Arial" w:cs="Arial"/>
          <w:b/>
          <w:bCs/>
        </w:rPr>
        <w:t>2</w:t>
      </w:r>
      <w:r w:rsidRPr="00F262B4">
        <w:rPr>
          <w:rFonts w:ascii="Arial" w:hAnsi="Arial" w:cs="Arial"/>
          <w:b/>
          <w:bCs/>
        </w:rPr>
        <w:tab/>
        <w:t>Claim development table after reinsurance</w:t>
      </w:r>
    </w:p>
    <w:p w14:paraId="3F9CB8A9" w14:textId="7A650FF2" w:rsidR="00725B84" w:rsidRPr="00F262B4" w:rsidRDefault="00725B84" w:rsidP="00967B91">
      <w:pPr>
        <w:ind w:left="1800"/>
        <w:jc w:val="both"/>
        <w:rPr>
          <w:rFonts w:ascii="Arial" w:hAnsi="Arial" w:cs="Arial"/>
        </w:rPr>
      </w:pPr>
    </w:p>
    <w:tbl>
      <w:tblPr>
        <w:tblW w:w="9185" w:type="dxa"/>
        <w:tblInd w:w="378" w:type="dxa"/>
        <w:tblLayout w:type="fixed"/>
        <w:tblLook w:val="04A0" w:firstRow="1" w:lastRow="0" w:firstColumn="1" w:lastColumn="0" w:noHBand="0" w:noVBand="1"/>
      </w:tblPr>
      <w:tblGrid>
        <w:gridCol w:w="2880"/>
        <w:gridCol w:w="1142"/>
        <w:gridCol w:w="1031"/>
        <w:gridCol w:w="1031"/>
        <w:gridCol w:w="1031"/>
        <w:gridCol w:w="1031"/>
        <w:gridCol w:w="1031"/>
        <w:gridCol w:w="8"/>
      </w:tblGrid>
      <w:tr w:rsidR="00B912AF" w:rsidRPr="00F262B4" w14:paraId="5DA8F2D6" w14:textId="77777777" w:rsidTr="00503352">
        <w:tc>
          <w:tcPr>
            <w:tcW w:w="2880" w:type="dxa"/>
            <w:shd w:val="clear" w:color="auto" w:fill="auto"/>
            <w:vAlign w:val="bottom"/>
          </w:tcPr>
          <w:p w14:paraId="5C251027" w14:textId="77777777" w:rsidR="00B912AF" w:rsidRPr="00F262B4" w:rsidRDefault="00B912AF" w:rsidP="00503352">
            <w:pPr>
              <w:pStyle w:val="a"/>
              <w:ind w:left="165" w:right="-72"/>
              <w:rPr>
                <w:rFonts w:cs="Arial"/>
                <w:b/>
                <w:bCs/>
                <w:spacing w:val="-4"/>
                <w:sz w:val="16"/>
                <w:szCs w:val="16"/>
              </w:rPr>
            </w:pPr>
          </w:p>
        </w:tc>
        <w:tc>
          <w:tcPr>
            <w:tcW w:w="6305" w:type="dxa"/>
            <w:gridSpan w:val="7"/>
            <w:tcBorders>
              <w:bottom w:val="single" w:sz="4" w:space="0" w:color="auto"/>
            </w:tcBorders>
            <w:shd w:val="clear" w:color="auto" w:fill="auto"/>
            <w:vAlign w:val="bottom"/>
          </w:tcPr>
          <w:p w14:paraId="14E9853B" w14:textId="77777777" w:rsidR="00B912AF" w:rsidRPr="00F262B4" w:rsidRDefault="00B912AF" w:rsidP="00503352">
            <w:pPr>
              <w:tabs>
                <w:tab w:val="left" w:pos="0"/>
                <w:tab w:val="left" w:pos="540"/>
              </w:tabs>
              <w:ind w:right="-72"/>
              <w:jc w:val="center"/>
              <w:rPr>
                <w:rFonts w:ascii="Arial" w:hAnsi="Arial" w:cs="Arial"/>
                <w:b/>
                <w:bCs/>
                <w:sz w:val="16"/>
                <w:szCs w:val="16"/>
                <w:cs/>
              </w:rPr>
            </w:pPr>
            <w:r w:rsidRPr="00F262B4">
              <w:rPr>
                <w:rFonts w:ascii="Arial" w:hAnsi="Arial" w:cs="Arial"/>
                <w:b/>
                <w:bCs/>
                <w:sz w:val="16"/>
                <w:szCs w:val="16"/>
              </w:rPr>
              <w:t>Consolidated financial statements</w:t>
            </w:r>
          </w:p>
        </w:tc>
      </w:tr>
      <w:tr w:rsidR="007B2214" w:rsidRPr="00F262B4" w14:paraId="348A6D33" w14:textId="77777777" w:rsidTr="004A2CED">
        <w:tc>
          <w:tcPr>
            <w:tcW w:w="2880" w:type="dxa"/>
            <w:shd w:val="clear" w:color="auto" w:fill="auto"/>
            <w:vAlign w:val="bottom"/>
          </w:tcPr>
          <w:p w14:paraId="3578E3BE" w14:textId="77777777" w:rsidR="007B2214" w:rsidRPr="00F262B4" w:rsidRDefault="007B2214" w:rsidP="007B2214">
            <w:pPr>
              <w:pStyle w:val="a"/>
              <w:ind w:left="165" w:right="-72"/>
              <w:rPr>
                <w:rFonts w:cs="Arial"/>
                <w:b/>
                <w:bCs/>
                <w:spacing w:val="-4"/>
                <w:sz w:val="16"/>
                <w:szCs w:val="16"/>
              </w:rPr>
            </w:pPr>
          </w:p>
        </w:tc>
        <w:tc>
          <w:tcPr>
            <w:tcW w:w="6305" w:type="dxa"/>
            <w:gridSpan w:val="7"/>
            <w:tcBorders>
              <w:bottom w:val="single" w:sz="4" w:space="0" w:color="auto"/>
            </w:tcBorders>
            <w:shd w:val="clear" w:color="auto" w:fill="auto"/>
            <w:vAlign w:val="center"/>
          </w:tcPr>
          <w:p w14:paraId="79C5CE5B" w14:textId="3D00C9F8" w:rsidR="007B2214" w:rsidRPr="00F262B4" w:rsidRDefault="007B2214" w:rsidP="007B2214">
            <w:pPr>
              <w:tabs>
                <w:tab w:val="left" w:pos="0"/>
                <w:tab w:val="left" w:pos="540"/>
              </w:tabs>
              <w:ind w:right="-72"/>
              <w:jc w:val="center"/>
              <w:rPr>
                <w:rFonts w:ascii="Arial" w:hAnsi="Arial" w:cs="Arial"/>
                <w:b/>
                <w:bCs/>
                <w:sz w:val="16"/>
                <w:szCs w:val="16"/>
                <w:cs/>
              </w:rPr>
            </w:pPr>
            <w:r w:rsidRPr="00F262B4">
              <w:rPr>
                <w:rFonts w:ascii="Arial" w:hAnsi="Arial" w:cs="Arial"/>
                <w:b/>
                <w:bCs/>
                <w:spacing w:val="-4"/>
                <w:sz w:val="16"/>
                <w:szCs w:val="16"/>
                <w:lang w:val="en-GB"/>
              </w:rPr>
              <w:t>As at 31 December 20</w:t>
            </w:r>
            <w:r>
              <w:rPr>
                <w:rFonts w:ascii="Arial" w:hAnsi="Arial" w:cs="Arial"/>
                <w:b/>
                <w:bCs/>
                <w:spacing w:val="-4"/>
                <w:sz w:val="16"/>
                <w:szCs w:val="16"/>
                <w:lang w:val="en-GB"/>
              </w:rPr>
              <w:t>20</w:t>
            </w:r>
          </w:p>
        </w:tc>
      </w:tr>
      <w:tr w:rsidR="007B2214" w:rsidRPr="00F262B4" w14:paraId="586F63F5" w14:textId="77777777" w:rsidTr="00503352">
        <w:trPr>
          <w:gridAfter w:val="1"/>
          <w:wAfter w:w="8" w:type="dxa"/>
        </w:trPr>
        <w:tc>
          <w:tcPr>
            <w:tcW w:w="2880" w:type="dxa"/>
            <w:shd w:val="clear" w:color="auto" w:fill="auto"/>
            <w:vAlign w:val="bottom"/>
          </w:tcPr>
          <w:p w14:paraId="3D8C05FC" w14:textId="77777777" w:rsidR="007B2214" w:rsidRPr="00F262B4" w:rsidRDefault="007B2214" w:rsidP="007B2214">
            <w:pPr>
              <w:pStyle w:val="a"/>
              <w:ind w:left="165" w:right="-72"/>
              <w:rPr>
                <w:rFonts w:cs="Arial"/>
                <w:b/>
                <w:bCs/>
                <w:spacing w:val="-4"/>
                <w:sz w:val="16"/>
                <w:szCs w:val="16"/>
                <w:cs/>
                <w:lang w:val="en-GB"/>
              </w:rPr>
            </w:pPr>
            <w:r w:rsidRPr="00F262B4">
              <w:rPr>
                <w:rFonts w:cs="Arial"/>
                <w:b/>
                <w:bCs/>
                <w:spacing w:val="-4"/>
                <w:sz w:val="16"/>
                <w:szCs w:val="16"/>
              </w:rPr>
              <w:t>Accident Year</w:t>
            </w:r>
            <w:r w:rsidRPr="00F262B4">
              <w:rPr>
                <w:rFonts w:cs="Arial"/>
                <w:b/>
                <w:bCs/>
                <w:spacing w:val="-4"/>
                <w:sz w:val="16"/>
                <w:szCs w:val="16"/>
                <w:cs/>
              </w:rPr>
              <w:t xml:space="preserve"> </w:t>
            </w:r>
            <w:r w:rsidRPr="00F262B4">
              <w:rPr>
                <w:rFonts w:cs="Arial"/>
                <w:b/>
                <w:bCs/>
                <w:spacing w:val="-4"/>
                <w:sz w:val="16"/>
                <w:szCs w:val="16"/>
              </w:rPr>
              <w:t>/ Reporting Year</w:t>
            </w:r>
          </w:p>
        </w:tc>
        <w:tc>
          <w:tcPr>
            <w:tcW w:w="1142" w:type="dxa"/>
            <w:tcBorders>
              <w:top w:val="single" w:sz="4" w:space="0" w:color="auto"/>
            </w:tcBorders>
            <w:shd w:val="clear" w:color="auto" w:fill="auto"/>
            <w:vAlign w:val="bottom"/>
          </w:tcPr>
          <w:p w14:paraId="3FCE60D3" w14:textId="77777777" w:rsidR="007B2214" w:rsidRPr="00F262B4" w:rsidRDefault="007B2214" w:rsidP="007B2214">
            <w:pPr>
              <w:pStyle w:val="a"/>
              <w:ind w:right="-72"/>
              <w:jc w:val="right"/>
              <w:rPr>
                <w:rFonts w:cs="Arial"/>
                <w:b/>
                <w:bCs/>
                <w:sz w:val="16"/>
                <w:szCs w:val="16"/>
                <w:cs/>
              </w:rPr>
            </w:pPr>
            <w:r w:rsidRPr="00F262B4">
              <w:rPr>
                <w:rFonts w:cs="Arial"/>
                <w:b/>
                <w:bCs/>
                <w:sz w:val="16"/>
                <w:szCs w:val="16"/>
                <w:lang w:val="en-GB"/>
              </w:rPr>
              <w:t>2016</w:t>
            </w:r>
          </w:p>
        </w:tc>
        <w:tc>
          <w:tcPr>
            <w:tcW w:w="1031" w:type="dxa"/>
            <w:tcBorders>
              <w:top w:val="single" w:sz="4" w:space="0" w:color="auto"/>
            </w:tcBorders>
            <w:shd w:val="clear" w:color="auto" w:fill="auto"/>
            <w:vAlign w:val="bottom"/>
          </w:tcPr>
          <w:p w14:paraId="6B65550B" w14:textId="77777777"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2017</w:t>
            </w:r>
          </w:p>
        </w:tc>
        <w:tc>
          <w:tcPr>
            <w:tcW w:w="1031" w:type="dxa"/>
            <w:tcBorders>
              <w:top w:val="single" w:sz="4" w:space="0" w:color="auto"/>
            </w:tcBorders>
            <w:shd w:val="clear" w:color="auto" w:fill="auto"/>
            <w:vAlign w:val="bottom"/>
          </w:tcPr>
          <w:p w14:paraId="297C7165" w14:textId="77777777"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2018</w:t>
            </w:r>
          </w:p>
        </w:tc>
        <w:tc>
          <w:tcPr>
            <w:tcW w:w="1031" w:type="dxa"/>
            <w:tcBorders>
              <w:top w:val="single" w:sz="4" w:space="0" w:color="auto"/>
            </w:tcBorders>
            <w:shd w:val="clear" w:color="auto" w:fill="auto"/>
            <w:vAlign w:val="bottom"/>
          </w:tcPr>
          <w:p w14:paraId="261706D6" w14:textId="77777777"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2019</w:t>
            </w:r>
          </w:p>
        </w:tc>
        <w:tc>
          <w:tcPr>
            <w:tcW w:w="1031" w:type="dxa"/>
            <w:tcBorders>
              <w:top w:val="single" w:sz="4" w:space="0" w:color="auto"/>
            </w:tcBorders>
            <w:shd w:val="clear" w:color="auto" w:fill="auto"/>
            <w:vAlign w:val="bottom"/>
          </w:tcPr>
          <w:p w14:paraId="5C6DFCBB" w14:textId="77777777"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2020</w:t>
            </w:r>
          </w:p>
        </w:tc>
        <w:tc>
          <w:tcPr>
            <w:tcW w:w="1031" w:type="dxa"/>
            <w:tcBorders>
              <w:top w:val="single" w:sz="4" w:space="0" w:color="auto"/>
            </w:tcBorders>
            <w:shd w:val="clear" w:color="auto" w:fill="auto"/>
            <w:vAlign w:val="bottom"/>
          </w:tcPr>
          <w:p w14:paraId="02858C98" w14:textId="77777777" w:rsidR="007B2214" w:rsidRPr="00F262B4" w:rsidRDefault="007B2214" w:rsidP="007B2214">
            <w:pPr>
              <w:tabs>
                <w:tab w:val="left" w:pos="0"/>
                <w:tab w:val="left" w:pos="540"/>
              </w:tabs>
              <w:ind w:right="-72"/>
              <w:jc w:val="right"/>
              <w:rPr>
                <w:rFonts w:ascii="Arial" w:hAnsi="Arial" w:cs="Arial"/>
                <w:b/>
                <w:bCs/>
                <w:sz w:val="16"/>
                <w:szCs w:val="16"/>
                <w:cs/>
                <w:lang w:val="th-TH"/>
              </w:rPr>
            </w:pPr>
            <w:r w:rsidRPr="00F262B4">
              <w:rPr>
                <w:rFonts w:ascii="Arial" w:hAnsi="Arial" w:cs="Arial"/>
                <w:b/>
                <w:bCs/>
                <w:sz w:val="16"/>
                <w:szCs w:val="16"/>
                <w:lang w:val="th-TH"/>
              </w:rPr>
              <w:t>Total</w:t>
            </w:r>
          </w:p>
        </w:tc>
      </w:tr>
      <w:tr w:rsidR="007B2214" w:rsidRPr="00F262B4" w14:paraId="2135CC01" w14:textId="77777777" w:rsidTr="00503352">
        <w:trPr>
          <w:gridAfter w:val="1"/>
          <w:wAfter w:w="8" w:type="dxa"/>
        </w:trPr>
        <w:tc>
          <w:tcPr>
            <w:tcW w:w="2880" w:type="dxa"/>
            <w:shd w:val="clear" w:color="auto" w:fill="auto"/>
            <w:vAlign w:val="bottom"/>
          </w:tcPr>
          <w:p w14:paraId="445A8573" w14:textId="77777777" w:rsidR="007B2214" w:rsidRPr="00F262B4" w:rsidRDefault="007B2214" w:rsidP="007B2214">
            <w:pPr>
              <w:pStyle w:val="a"/>
              <w:ind w:left="165" w:right="-72"/>
              <w:rPr>
                <w:rFonts w:cs="Arial"/>
                <w:b/>
                <w:bCs/>
                <w:spacing w:val="-4"/>
                <w:sz w:val="16"/>
                <w:szCs w:val="16"/>
              </w:rPr>
            </w:pPr>
          </w:p>
        </w:tc>
        <w:tc>
          <w:tcPr>
            <w:tcW w:w="1142" w:type="dxa"/>
            <w:shd w:val="clear" w:color="auto" w:fill="auto"/>
            <w:vAlign w:val="bottom"/>
          </w:tcPr>
          <w:p w14:paraId="5FBE5648"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2400E944"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520198C3"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224E607C"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33D84140"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0A4C03AD"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r>
      <w:tr w:rsidR="007B2214" w:rsidRPr="00BD40EB" w14:paraId="33D02807" w14:textId="77777777" w:rsidTr="00503352">
        <w:trPr>
          <w:gridAfter w:val="1"/>
          <w:wAfter w:w="8" w:type="dxa"/>
        </w:trPr>
        <w:tc>
          <w:tcPr>
            <w:tcW w:w="2880" w:type="dxa"/>
            <w:shd w:val="clear" w:color="auto" w:fill="auto"/>
            <w:vAlign w:val="bottom"/>
          </w:tcPr>
          <w:p w14:paraId="27E01922"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vAlign w:val="bottom"/>
          </w:tcPr>
          <w:p w14:paraId="5B30EDDD"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7F22202E"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5B39904D"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4A61C319"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238669DB"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7697ACE1"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r>
      <w:tr w:rsidR="007B2214" w:rsidRPr="00F262B4" w14:paraId="4BE50D36" w14:textId="77777777" w:rsidTr="00503352">
        <w:trPr>
          <w:gridAfter w:val="1"/>
          <w:wAfter w:w="8" w:type="dxa"/>
        </w:trPr>
        <w:tc>
          <w:tcPr>
            <w:tcW w:w="2880" w:type="dxa"/>
            <w:shd w:val="clear" w:color="auto" w:fill="auto"/>
            <w:vAlign w:val="bottom"/>
          </w:tcPr>
          <w:p w14:paraId="16DF0169"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lang w:val="en-GB"/>
              </w:rPr>
              <w:t>Net estimate of cumulative</w:t>
            </w:r>
          </w:p>
          <w:p w14:paraId="539C6AC9" w14:textId="48110985" w:rsidR="007B2214" w:rsidRPr="00F262B4" w:rsidRDefault="00BD40EB" w:rsidP="00BD40EB">
            <w:pPr>
              <w:tabs>
                <w:tab w:val="left" w:pos="0"/>
                <w:tab w:val="left" w:pos="540"/>
              </w:tabs>
              <w:ind w:left="165"/>
              <w:rPr>
                <w:rFonts w:ascii="Arial" w:hAnsi="Arial" w:cs="Arial"/>
                <w:spacing w:val="-4"/>
                <w:sz w:val="16"/>
                <w:szCs w:val="16"/>
                <w:lang w:val="en-GB"/>
              </w:rPr>
            </w:pPr>
            <w:r>
              <w:rPr>
                <w:rFonts w:ascii="Arial" w:hAnsi="Arial" w:cs="Arial"/>
                <w:spacing w:val="-4"/>
                <w:sz w:val="16"/>
                <w:szCs w:val="16"/>
                <w:lang w:val="en-GB"/>
              </w:rPr>
              <w:t xml:space="preserve">   </w:t>
            </w:r>
            <w:r w:rsidR="007B2214" w:rsidRPr="00F262B4">
              <w:rPr>
                <w:rFonts w:ascii="Arial" w:hAnsi="Arial" w:cs="Arial"/>
                <w:spacing w:val="-4"/>
                <w:sz w:val="16"/>
                <w:szCs w:val="16"/>
                <w:lang w:val="en-GB"/>
              </w:rPr>
              <w:t>claim costs</w:t>
            </w:r>
          </w:p>
        </w:tc>
        <w:tc>
          <w:tcPr>
            <w:tcW w:w="1142" w:type="dxa"/>
            <w:shd w:val="clear" w:color="auto" w:fill="auto"/>
            <w:vAlign w:val="bottom"/>
          </w:tcPr>
          <w:p w14:paraId="32B97D7B"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110FB712"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22EEE9C9"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428B78FE"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7BAD9238"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4CCF6867"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r>
      <w:tr w:rsidR="007B2214" w:rsidRPr="00F262B4" w14:paraId="57458496" w14:textId="77777777" w:rsidTr="00494599">
        <w:trPr>
          <w:gridAfter w:val="1"/>
          <w:wAfter w:w="8" w:type="dxa"/>
        </w:trPr>
        <w:tc>
          <w:tcPr>
            <w:tcW w:w="2880" w:type="dxa"/>
            <w:shd w:val="clear" w:color="auto" w:fill="auto"/>
            <w:vAlign w:val="bottom"/>
          </w:tcPr>
          <w:p w14:paraId="2D38A9A2" w14:textId="77777777" w:rsidR="007B2214" w:rsidRPr="00F262B4" w:rsidRDefault="007B2214" w:rsidP="007B2214">
            <w:pPr>
              <w:tabs>
                <w:tab w:val="left" w:pos="0"/>
                <w:tab w:val="left" w:pos="540"/>
              </w:tabs>
              <w:ind w:left="165"/>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At the end of the accident year</w:t>
            </w:r>
          </w:p>
        </w:tc>
        <w:tc>
          <w:tcPr>
            <w:tcW w:w="1142" w:type="dxa"/>
            <w:shd w:val="clear" w:color="auto" w:fill="auto"/>
          </w:tcPr>
          <w:p w14:paraId="71D07D98" w14:textId="5AB30A57"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1,654,967</w:t>
            </w:r>
          </w:p>
        </w:tc>
        <w:tc>
          <w:tcPr>
            <w:tcW w:w="1031" w:type="dxa"/>
            <w:shd w:val="clear" w:color="auto" w:fill="auto"/>
          </w:tcPr>
          <w:p w14:paraId="666F36F0" w14:textId="21A0A2BE"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1,698,005</w:t>
            </w:r>
          </w:p>
        </w:tc>
        <w:tc>
          <w:tcPr>
            <w:tcW w:w="1031" w:type="dxa"/>
            <w:shd w:val="clear" w:color="auto" w:fill="auto"/>
          </w:tcPr>
          <w:p w14:paraId="539B85CE" w14:textId="2A902585"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2,027,944</w:t>
            </w:r>
          </w:p>
        </w:tc>
        <w:tc>
          <w:tcPr>
            <w:tcW w:w="1031" w:type="dxa"/>
            <w:shd w:val="clear" w:color="auto" w:fill="auto"/>
          </w:tcPr>
          <w:p w14:paraId="106909E7" w14:textId="76FC38A1"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2,341,472</w:t>
            </w:r>
          </w:p>
        </w:tc>
        <w:tc>
          <w:tcPr>
            <w:tcW w:w="1031" w:type="dxa"/>
            <w:shd w:val="clear" w:color="auto" w:fill="auto"/>
            <w:vAlign w:val="bottom"/>
          </w:tcPr>
          <w:p w14:paraId="28ADA322" w14:textId="4515661C"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rPr>
              <w:t>2,312,948</w:t>
            </w:r>
          </w:p>
        </w:tc>
        <w:tc>
          <w:tcPr>
            <w:tcW w:w="1031" w:type="dxa"/>
            <w:shd w:val="clear" w:color="auto" w:fill="auto"/>
            <w:vAlign w:val="bottom"/>
          </w:tcPr>
          <w:p w14:paraId="28581C61"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r>
      <w:tr w:rsidR="007B2214" w:rsidRPr="00F262B4" w14:paraId="5BFB0440" w14:textId="77777777" w:rsidTr="00494599">
        <w:trPr>
          <w:gridAfter w:val="1"/>
          <w:wAfter w:w="8" w:type="dxa"/>
        </w:trPr>
        <w:tc>
          <w:tcPr>
            <w:tcW w:w="2880" w:type="dxa"/>
            <w:shd w:val="clear" w:color="auto" w:fill="auto"/>
            <w:vAlign w:val="bottom"/>
          </w:tcPr>
          <w:p w14:paraId="20FC560C" w14:textId="77777777" w:rsidR="007B2214" w:rsidRPr="00F262B4" w:rsidRDefault="007B2214" w:rsidP="007B2214">
            <w:pPr>
              <w:tabs>
                <w:tab w:val="left" w:pos="0"/>
                <w:tab w:val="left" w:pos="540"/>
              </w:tabs>
              <w:ind w:left="165"/>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One year later</w:t>
            </w:r>
          </w:p>
        </w:tc>
        <w:tc>
          <w:tcPr>
            <w:tcW w:w="1142" w:type="dxa"/>
            <w:shd w:val="clear" w:color="auto" w:fill="auto"/>
          </w:tcPr>
          <w:p w14:paraId="0B7DBEE3" w14:textId="60FB101E"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1,606,464</w:t>
            </w:r>
          </w:p>
        </w:tc>
        <w:tc>
          <w:tcPr>
            <w:tcW w:w="1031" w:type="dxa"/>
            <w:shd w:val="clear" w:color="auto" w:fill="auto"/>
          </w:tcPr>
          <w:p w14:paraId="7210CA9A" w14:textId="1AA647D6"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1,649,769</w:t>
            </w:r>
          </w:p>
        </w:tc>
        <w:tc>
          <w:tcPr>
            <w:tcW w:w="1031" w:type="dxa"/>
            <w:shd w:val="clear" w:color="auto" w:fill="auto"/>
          </w:tcPr>
          <w:p w14:paraId="0939625F" w14:textId="781E96A9"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1,956,231</w:t>
            </w:r>
          </w:p>
        </w:tc>
        <w:tc>
          <w:tcPr>
            <w:tcW w:w="1031" w:type="dxa"/>
            <w:shd w:val="clear" w:color="auto" w:fill="auto"/>
          </w:tcPr>
          <w:p w14:paraId="797F83B1" w14:textId="4886BAE5"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2,302,602</w:t>
            </w:r>
          </w:p>
        </w:tc>
        <w:tc>
          <w:tcPr>
            <w:tcW w:w="1031" w:type="dxa"/>
            <w:shd w:val="clear" w:color="auto" w:fill="auto"/>
            <w:vAlign w:val="bottom"/>
          </w:tcPr>
          <w:p w14:paraId="2BEC0B72"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197FEEDB"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r>
      <w:tr w:rsidR="007B2214" w:rsidRPr="00F262B4" w14:paraId="1C75A638" w14:textId="77777777" w:rsidTr="00494599">
        <w:trPr>
          <w:gridAfter w:val="1"/>
          <w:wAfter w:w="8" w:type="dxa"/>
        </w:trPr>
        <w:tc>
          <w:tcPr>
            <w:tcW w:w="2880" w:type="dxa"/>
            <w:shd w:val="clear" w:color="auto" w:fill="auto"/>
            <w:vAlign w:val="bottom"/>
          </w:tcPr>
          <w:p w14:paraId="47DEEA09" w14:textId="77777777" w:rsidR="007B2214" w:rsidRPr="00F262B4" w:rsidRDefault="007B2214" w:rsidP="007B2214">
            <w:pPr>
              <w:tabs>
                <w:tab w:val="left" w:pos="0"/>
                <w:tab w:val="left" w:pos="540"/>
              </w:tabs>
              <w:ind w:left="165"/>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Two years later</w:t>
            </w:r>
          </w:p>
        </w:tc>
        <w:tc>
          <w:tcPr>
            <w:tcW w:w="1142" w:type="dxa"/>
            <w:shd w:val="clear" w:color="auto" w:fill="auto"/>
          </w:tcPr>
          <w:p w14:paraId="4DC52C7E" w14:textId="73BCB370"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1,589,685</w:t>
            </w:r>
          </w:p>
        </w:tc>
        <w:tc>
          <w:tcPr>
            <w:tcW w:w="1031" w:type="dxa"/>
            <w:shd w:val="clear" w:color="auto" w:fill="auto"/>
          </w:tcPr>
          <w:p w14:paraId="2048B3B8" w14:textId="293CBE22"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1,653,168</w:t>
            </w:r>
          </w:p>
        </w:tc>
        <w:tc>
          <w:tcPr>
            <w:tcW w:w="1031" w:type="dxa"/>
            <w:shd w:val="clear" w:color="auto" w:fill="auto"/>
          </w:tcPr>
          <w:p w14:paraId="20235A6F" w14:textId="1A56EE4D"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1,924,386</w:t>
            </w:r>
          </w:p>
        </w:tc>
        <w:tc>
          <w:tcPr>
            <w:tcW w:w="1031" w:type="dxa"/>
            <w:shd w:val="clear" w:color="auto" w:fill="auto"/>
            <w:vAlign w:val="bottom"/>
          </w:tcPr>
          <w:p w14:paraId="07511DD5"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4DF22F1F"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5F06A1AF"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r>
      <w:tr w:rsidR="007B2214" w:rsidRPr="00F262B4" w14:paraId="48DFDEA9" w14:textId="77777777" w:rsidTr="00494599">
        <w:trPr>
          <w:gridAfter w:val="1"/>
          <w:wAfter w:w="8" w:type="dxa"/>
        </w:trPr>
        <w:tc>
          <w:tcPr>
            <w:tcW w:w="2880" w:type="dxa"/>
            <w:shd w:val="clear" w:color="auto" w:fill="auto"/>
            <w:vAlign w:val="bottom"/>
          </w:tcPr>
          <w:p w14:paraId="68767E8B"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Three years later</w:t>
            </w:r>
          </w:p>
        </w:tc>
        <w:tc>
          <w:tcPr>
            <w:tcW w:w="1142" w:type="dxa"/>
            <w:shd w:val="clear" w:color="auto" w:fill="auto"/>
          </w:tcPr>
          <w:p w14:paraId="24E19049" w14:textId="1400D28C"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1,589,927</w:t>
            </w:r>
          </w:p>
        </w:tc>
        <w:tc>
          <w:tcPr>
            <w:tcW w:w="1031" w:type="dxa"/>
            <w:shd w:val="clear" w:color="auto" w:fill="auto"/>
          </w:tcPr>
          <w:p w14:paraId="7C6908AC" w14:textId="7E99FEC7"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1,655,087</w:t>
            </w:r>
          </w:p>
        </w:tc>
        <w:tc>
          <w:tcPr>
            <w:tcW w:w="1031" w:type="dxa"/>
            <w:shd w:val="clear" w:color="auto" w:fill="auto"/>
            <w:vAlign w:val="bottom"/>
          </w:tcPr>
          <w:p w14:paraId="647EAB9D"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6A8A8D0F"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60526F49"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55842081"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r>
      <w:tr w:rsidR="007B2214" w:rsidRPr="00F262B4" w14:paraId="0712D692" w14:textId="77777777" w:rsidTr="00494599">
        <w:trPr>
          <w:gridAfter w:val="1"/>
          <w:wAfter w:w="8" w:type="dxa"/>
        </w:trPr>
        <w:tc>
          <w:tcPr>
            <w:tcW w:w="2880" w:type="dxa"/>
            <w:shd w:val="clear" w:color="auto" w:fill="auto"/>
            <w:vAlign w:val="bottom"/>
          </w:tcPr>
          <w:p w14:paraId="4F6DE584"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Four years later</w:t>
            </w:r>
          </w:p>
        </w:tc>
        <w:tc>
          <w:tcPr>
            <w:tcW w:w="1142" w:type="dxa"/>
            <w:shd w:val="clear" w:color="auto" w:fill="auto"/>
          </w:tcPr>
          <w:p w14:paraId="460AD6EA" w14:textId="74D001CA" w:rsidR="007B2214" w:rsidRPr="004A33DD" w:rsidRDefault="007B2214" w:rsidP="005A0F37">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1,594,143</w:t>
            </w:r>
          </w:p>
        </w:tc>
        <w:tc>
          <w:tcPr>
            <w:tcW w:w="1031" w:type="dxa"/>
            <w:shd w:val="clear" w:color="auto" w:fill="auto"/>
            <w:vAlign w:val="bottom"/>
          </w:tcPr>
          <w:p w14:paraId="28E3A04F" w14:textId="77777777" w:rsidR="007B2214" w:rsidRPr="004A33DD" w:rsidRDefault="007B2214" w:rsidP="005A0F37">
            <w:pPr>
              <w:pBdr>
                <w:bottom w:val="single" w:sz="4" w:space="1" w:color="auto"/>
              </w:pBd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3F89AD3F" w14:textId="77777777" w:rsidR="007B2214" w:rsidRPr="004A33DD" w:rsidRDefault="007B2214" w:rsidP="005A0F37">
            <w:pPr>
              <w:pBdr>
                <w:bottom w:val="single" w:sz="4" w:space="1" w:color="auto"/>
              </w:pBd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1FC82CB8" w14:textId="77777777" w:rsidR="007B2214" w:rsidRPr="004A33DD" w:rsidRDefault="007B2214" w:rsidP="005A0F37">
            <w:pPr>
              <w:pBdr>
                <w:bottom w:val="single" w:sz="4" w:space="1" w:color="auto"/>
              </w:pBd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5D6858B9" w14:textId="77777777" w:rsidR="007B2214" w:rsidRPr="004A33DD" w:rsidRDefault="007B2214" w:rsidP="005A0F37">
            <w:pPr>
              <w:pBdr>
                <w:bottom w:val="single" w:sz="4" w:space="1" w:color="auto"/>
              </w:pBd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07208ECC"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r>
      <w:tr w:rsidR="007B2214" w:rsidRPr="00BD40EB" w14:paraId="7BCFE61E" w14:textId="77777777" w:rsidTr="00503352">
        <w:trPr>
          <w:gridAfter w:val="1"/>
          <w:wAfter w:w="8" w:type="dxa"/>
        </w:trPr>
        <w:tc>
          <w:tcPr>
            <w:tcW w:w="2880" w:type="dxa"/>
            <w:shd w:val="clear" w:color="auto" w:fill="auto"/>
            <w:vAlign w:val="bottom"/>
          </w:tcPr>
          <w:p w14:paraId="78BE43D3"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vAlign w:val="bottom"/>
          </w:tcPr>
          <w:p w14:paraId="363CFCF9"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5CC1B818"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0EC0502E"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02D0B7ED"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1C2CAFF4"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7966E79A"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r>
      <w:tr w:rsidR="007B2214" w:rsidRPr="00F262B4" w14:paraId="5EAF2AD5" w14:textId="77777777" w:rsidTr="009F2049">
        <w:trPr>
          <w:gridAfter w:val="1"/>
          <w:wAfter w:w="8" w:type="dxa"/>
          <w:trHeight w:val="253"/>
        </w:trPr>
        <w:tc>
          <w:tcPr>
            <w:tcW w:w="2880" w:type="dxa"/>
            <w:shd w:val="clear" w:color="auto" w:fill="auto"/>
            <w:vAlign w:val="bottom"/>
          </w:tcPr>
          <w:p w14:paraId="71BC11BE"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rPr>
              <w:t>Absolute estimated claim</w:t>
            </w:r>
            <w:r w:rsidRPr="00F262B4">
              <w:rPr>
                <w:rFonts w:ascii="Arial" w:hAnsi="Arial" w:cs="Arial"/>
                <w:spacing w:val="-4"/>
                <w:sz w:val="16"/>
                <w:szCs w:val="16"/>
                <w:lang w:val="en-GB"/>
              </w:rPr>
              <w:t xml:space="preserve">   </w:t>
            </w:r>
          </w:p>
        </w:tc>
        <w:tc>
          <w:tcPr>
            <w:tcW w:w="1142" w:type="dxa"/>
            <w:shd w:val="clear" w:color="auto" w:fill="auto"/>
          </w:tcPr>
          <w:p w14:paraId="5701A82C" w14:textId="0ABEF6A7"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1,594,143</w:t>
            </w:r>
          </w:p>
        </w:tc>
        <w:tc>
          <w:tcPr>
            <w:tcW w:w="1031" w:type="dxa"/>
            <w:shd w:val="clear" w:color="auto" w:fill="auto"/>
          </w:tcPr>
          <w:p w14:paraId="759D8D74" w14:textId="5B090C87"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1,655,087</w:t>
            </w:r>
          </w:p>
        </w:tc>
        <w:tc>
          <w:tcPr>
            <w:tcW w:w="1031" w:type="dxa"/>
            <w:shd w:val="clear" w:color="auto" w:fill="auto"/>
          </w:tcPr>
          <w:p w14:paraId="38488371" w14:textId="0532892A"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1,924,386</w:t>
            </w:r>
          </w:p>
        </w:tc>
        <w:tc>
          <w:tcPr>
            <w:tcW w:w="1031" w:type="dxa"/>
            <w:shd w:val="clear" w:color="auto" w:fill="auto"/>
          </w:tcPr>
          <w:p w14:paraId="50E759E5" w14:textId="7EC4B5DE"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2,302,602</w:t>
            </w:r>
          </w:p>
        </w:tc>
        <w:tc>
          <w:tcPr>
            <w:tcW w:w="1031" w:type="dxa"/>
            <w:shd w:val="clear" w:color="auto" w:fill="auto"/>
          </w:tcPr>
          <w:p w14:paraId="567089D8" w14:textId="5B820CE5"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2,312,948</w:t>
            </w:r>
          </w:p>
        </w:tc>
        <w:tc>
          <w:tcPr>
            <w:tcW w:w="1031" w:type="dxa"/>
            <w:shd w:val="clear" w:color="auto" w:fill="auto"/>
          </w:tcPr>
          <w:p w14:paraId="366513A3" w14:textId="273581CA" w:rsidR="007B2214" w:rsidRPr="004A33DD" w:rsidRDefault="007B2214" w:rsidP="007B2214">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9,789,166</w:t>
            </w:r>
          </w:p>
        </w:tc>
      </w:tr>
      <w:tr w:rsidR="007B2214" w:rsidRPr="00F262B4" w14:paraId="16EA4A03" w14:textId="77777777" w:rsidTr="00494599">
        <w:trPr>
          <w:gridAfter w:val="1"/>
          <w:wAfter w:w="8" w:type="dxa"/>
        </w:trPr>
        <w:tc>
          <w:tcPr>
            <w:tcW w:w="2880" w:type="dxa"/>
            <w:shd w:val="clear" w:color="auto" w:fill="auto"/>
            <w:vAlign w:val="bottom"/>
          </w:tcPr>
          <w:p w14:paraId="010B0653"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rPr>
              <w:t>Cumulative claim paid</w:t>
            </w:r>
          </w:p>
        </w:tc>
        <w:tc>
          <w:tcPr>
            <w:tcW w:w="1142" w:type="dxa"/>
            <w:shd w:val="clear" w:color="auto" w:fill="auto"/>
          </w:tcPr>
          <w:p w14:paraId="1EFE4292" w14:textId="2DF5CF43" w:rsidR="007B2214" w:rsidRPr="004A33DD" w:rsidRDefault="007B2214" w:rsidP="009F2049">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(1,588,971)</w:t>
            </w:r>
          </w:p>
        </w:tc>
        <w:tc>
          <w:tcPr>
            <w:tcW w:w="1031" w:type="dxa"/>
            <w:shd w:val="clear" w:color="auto" w:fill="auto"/>
          </w:tcPr>
          <w:p w14:paraId="1B4C9929" w14:textId="4A1CF9F5" w:rsidR="007B2214" w:rsidRPr="004A33DD" w:rsidRDefault="007B2214" w:rsidP="009F2049">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(1,645,764)</w:t>
            </w:r>
          </w:p>
        </w:tc>
        <w:tc>
          <w:tcPr>
            <w:tcW w:w="1031" w:type="dxa"/>
            <w:shd w:val="clear" w:color="auto" w:fill="auto"/>
          </w:tcPr>
          <w:p w14:paraId="649C68C3" w14:textId="54AE03D2" w:rsidR="007B2214" w:rsidRPr="004A33DD" w:rsidRDefault="007B2214" w:rsidP="009F2049">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(1,892,005)</w:t>
            </w:r>
          </w:p>
        </w:tc>
        <w:tc>
          <w:tcPr>
            <w:tcW w:w="1031" w:type="dxa"/>
            <w:shd w:val="clear" w:color="auto" w:fill="auto"/>
          </w:tcPr>
          <w:p w14:paraId="5F6BDF23" w14:textId="32D564A2" w:rsidR="007B2214" w:rsidRPr="004A33DD" w:rsidRDefault="007B2214" w:rsidP="009F2049">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(2,238,482)</w:t>
            </w:r>
          </w:p>
        </w:tc>
        <w:tc>
          <w:tcPr>
            <w:tcW w:w="1031" w:type="dxa"/>
            <w:shd w:val="clear" w:color="auto" w:fill="auto"/>
          </w:tcPr>
          <w:p w14:paraId="485C1F3A" w14:textId="3F82706C" w:rsidR="007B2214" w:rsidRPr="004A33DD" w:rsidRDefault="007B2214" w:rsidP="009F2049">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(1,486,727)</w:t>
            </w:r>
          </w:p>
        </w:tc>
        <w:tc>
          <w:tcPr>
            <w:tcW w:w="1031" w:type="dxa"/>
            <w:shd w:val="clear" w:color="auto" w:fill="auto"/>
          </w:tcPr>
          <w:p w14:paraId="1126C1ED" w14:textId="0A1FA359" w:rsidR="007B2214" w:rsidRPr="004A33DD" w:rsidRDefault="007B2214" w:rsidP="009F2049">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(8,851,949)</w:t>
            </w:r>
          </w:p>
        </w:tc>
      </w:tr>
      <w:tr w:rsidR="007B2214" w:rsidRPr="00BD40EB" w14:paraId="57B66B61" w14:textId="77777777" w:rsidTr="00494599">
        <w:trPr>
          <w:gridAfter w:val="1"/>
          <w:wAfter w:w="8" w:type="dxa"/>
        </w:trPr>
        <w:tc>
          <w:tcPr>
            <w:tcW w:w="2880" w:type="dxa"/>
            <w:shd w:val="clear" w:color="auto" w:fill="auto"/>
            <w:vAlign w:val="bottom"/>
          </w:tcPr>
          <w:p w14:paraId="35260F4F"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tcPr>
          <w:p w14:paraId="102628B6" w14:textId="25E8B4C7" w:rsidR="007B2214" w:rsidRPr="00BD40EB" w:rsidRDefault="007B2214" w:rsidP="00212A2F">
            <w:pPr>
              <w:tabs>
                <w:tab w:val="left" w:pos="0"/>
                <w:tab w:val="left" w:pos="540"/>
              </w:tabs>
              <w:ind w:right="-72"/>
              <w:jc w:val="right"/>
              <w:rPr>
                <w:rFonts w:ascii="Arial" w:hAnsi="Arial" w:cs="Arial"/>
                <w:color w:val="000000"/>
                <w:sz w:val="10"/>
                <w:szCs w:val="10"/>
              </w:rPr>
            </w:pPr>
          </w:p>
        </w:tc>
        <w:tc>
          <w:tcPr>
            <w:tcW w:w="1031" w:type="dxa"/>
            <w:shd w:val="clear" w:color="auto" w:fill="auto"/>
          </w:tcPr>
          <w:p w14:paraId="22F48DE2" w14:textId="66354D70" w:rsidR="007B2214" w:rsidRPr="00BD40EB" w:rsidRDefault="007B2214" w:rsidP="00212A2F">
            <w:pPr>
              <w:tabs>
                <w:tab w:val="left" w:pos="0"/>
                <w:tab w:val="left" w:pos="540"/>
              </w:tabs>
              <w:ind w:right="-72"/>
              <w:jc w:val="right"/>
              <w:rPr>
                <w:rFonts w:ascii="Arial" w:hAnsi="Arial" w:cs="Arial"/>
                <w:color w:val="000000"/>
                <w:sz w:val="10"/>
                <w:szCs w:val="10"/>
              </w:rPr>
            </w:pPr>
          </w:p>
        </w:tc>
        <w:tc>
          <w:tcPr>
            <w:tcW w:w="1031" w:type="dxa"/>
            <w:shd w:val="clear" w:color="auto" w:fill="auto"/>
          </w:tcPr>
          <w:p w14:paraId="1AF3E0AF" w14:textId="510C76C5" w:rsidR="007B2214" w:rsidRPr="00BD40EB" w:rsidRDefault="007B2214" w:rsidP="00212A2F">
            <w:pPr>
              <w:tabs>
                <w:tab w:val="left" w:pos="0"/>
                <w:tab w:val="left" w:pos="540"/>
              </w:tabs>
              <w:ind w:right="-72"/>
              <w:jc w:val="right"/>
              <w:rPr>
                <w:rFonts w:ascii="Arial" w:hAnsi="Arial" w:cs="Arial"/>
                <w:color w:val="000000"/>
                <w:sz w:val="10"/>
                <w:szCs w:val="10"/>
              </w:rPr>
            </w:pPr>
          </w:p>
        </w:tc>
        <w:tc>
          <w:tcPr>
            <w:tcW w:w="1031" w:type="dxa"/>
            <w:shd w:val="clear" w:color="auto" w:fill="auto"/>
          </w:tcPr>
          <w:p w14:paraId="18FF5B4A" w14:textId="4D33A34C" w:rsidR="007B2214" w:rsidRPr="00BD40EB" w:rsidRDefault="007B2214" w:rsidP="00212A2F">
            <w:pPr>
              <w:tabs>
                <w:tab w:val="left" w:pos="0"/>
                <w:tab w:val="left" w:pos="540"/>
              </w:tabs>
              <w:ind w:right="-72"/>
              <w:jc w:val="right"/>
              <w:rPr>
                <w:rFonts w:ascii="Arial" w:hAnsi="Arial" w:cs="Arial"/>
                <w:color w:val="000000"/>
                <w:sz w:val="10"/>
                <w:szCs w:val="10"/>
              </w:rPr>
            </w:pPr>
          </w:p>
        </w:tc>
        <w:tc>
          <w:tcPr>
            <w:tcW w:w="1031" w:type="dxa"/>
            <w:shd w:val="clear" w:color="auto" w:fill="auto"/>
          </w:tcPr>
          <w:p w14:paraId="175DE4D3" w14:textId="34CD90AA" w:rsidR="007B2214" w:rsidRPr="00BD40EB" w:rsidRDefault="007B2214" w:rsidP="00212A2F">
            <w:pPr>
              <w:tabs>
                <w:tab w:val="left" w:pos="0"/>
                <w:tab w:val="left" w:pos="540"/>
              </w:tabs>
              <w:ind w:right="-72"/>
              <w:jc w:val="right"/>
              <w:rPr>
                <w:rFonts w:ascii="Arial" w:hAnsi="Arial" w:cs="Arial"/>
                <w:color w:val="000000"/>
                <w:sz w:val="10"/>
                <w:szCs w:val="10"/>
              </w:rPr>
            </w:pPr>
          </w:p>
        </w:tc>
        <w:tc>
          <w:tcPr>
            <w:tcW w:w="1031" w:type="dxa"/>
            <w:shd w:val="clear" w:color="auto" w:fill="auto"/>
          </w:tcPr>
          <w:p w14:paraId="08203C50" w14:textId="07E9F0F5" w:rsidR="007B2214" w:rsidRPr="00BD40EB" w:rsidRDefault="007B2214" w:rsidP="00430ACC">
            <w:pPr>
              <w:tabs>
                <w:tab w:val="left" w:pos="0"/>
                <w:tab w:val="left" w:pos="540"/>
              </w:tabs>
              <w:ind w:right="-72"/>
              <w:jc w:val="right"/>
              <w:rPr>
                <w:rFonts w:ascii="Arial" w:hAnsi="Arial" w:cs="Arial"/>
                <w:color w:val="000000"/>
                <w:sz w:val="10"/>
                <w:szCs w:val="10"/>
              </w:rPr>
            </w:pPr>
          </w:p>
        </w:tc>
      </w:tr>
      <w:tr w:rsidR="007B2214" w:rsidRPr="00F262B4" w14:paraId="497D1CA8" w14:textId="77777777" w:rsidTr="00494599">
        <w:trPr>
          <w:gridAfter w:val="1"/>
          <w:wAfter w:w="8" w:type="dxa"/>
        </w:trPr>
        <w:tc>
          <w:tcPr>
            <w:tcW w:w="2880" w:type="dxa"/>
            <w:shd w:val="clear" w:color="auto" w:fill="auto"/>
            <w:vAlign w:val="bottom"/>
          </w:tcPr>
          <w:p w14:paraId="0C42496C"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rPr>
              <w:t>Total claim reserve</w:t>
            </w:r>
          </w:p>
        </w:tc>
        <w:tc>
          <w:tcPr>
            <w:tcW w:w="1142" w:type="dxa"/>
            <w:shd w:val="clear" w:color="auto" w:fill="auto"/>
          </w:tcPr>
          <w:p w14:paraId="66077E43" w14:textId="6FD7FC3C" w:rsidR="007B2214" w:rsidRPr="004A33DD" w:rsidRDefault="007B2214" w:rsidP="00CE46C1">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5,172</w:t>
            </w:r>
          </w:p>
        </w:tc>
        <w:tc>
          <w:tcPr>
            <w:tcW w:w="1031" w:type="dxa"/>
            <w:shd w:val="clear" w:color="auto" w:fill="auto"/>
          </w:tcPr>
          <w:p w14:paraId="4883BBDD" w14:textId="4BF47CE3" w:rsidR="007B2214" w:rsidRPr="004A33DD" w:rsidRDefault="007B2214" w:rsidP="00CE46C1">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9,323</w:t>
            </w:r>
          </w:p>
        </w:tc>
        <w:tc>
          <w:tcPr>
            <w:tcW w:w="1031" w:type="dxa"/>
            <w:shd w:val="clear" w:color="auto" w:fill="auto"/>
          </w:tcPr>
          <w:p w14:paraId="00CAD9DE" w14:textId="7D67EA4D" w:rsidR="007B2214" w:rsidRPr="004A33DD" w:rsidRDefault="007B2214" w:rsidP="00CE46C1">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32,381</w:t>
            </w:r>
          </w:p>
        </w:tc>
        <w:tc>
          <w:tcPr>
            <w:tcW w:w="1031" w:type="dxa"/>
            <w:shd w:val="clear" w:color="auto" w:fill="auto"/>
          </w:tcPr>
          <w:p w14:paraId="0114BF31" w14:textId="16948403" w:rsidR="007B2214" w:rsidRPr="004A33DD" w:rsidRDefault="007B2214" w:rsidP="00CE46C1">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64,120</w:t>
            </w:r>
          </w:p>
        </w:tc>
        <w:tc>
          <w:tcPr>
            <w:tcW w:w="1031" w:type="dxa"/>
            <w:shd w:val="clear" w:color="auto" w:fill="auto"/>
          </w:tcPr>
          <w:p w14:paraId="13F76E5B" w14:textId="5A991A44" w:rsidR="007B2214" w:rsidRPr="004A33DD" w:rsidRDefault="007B2214" w:rsidP="00CE46C1">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826,221</w:t>
            </w:r>
          </w:p>
        </w:tc>
        <w:tc>
          <w:tcPr>
            <w:tcW w:w="1031" w:type="dxa"/>
            <w:shd w:val="clear" w:color="auto" w:fill="auto"/>
          </w:tcPr>
          <w:p w14:paraId="165156D6" w14:textId="3E917EDE" w:rsidR="007B2214" w:rsidRPr="004A33DD" w:rsidRDefault="007B2214" w:rsidP="00430ACC">
            <w:pP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937,217</w:t>
            </w:r>
          </w:p>
        </w:tc>
      </w:tr>
      <w:tr w:rsidR="007B2214" w:rsidRPr="00F262B4" w14:paraId="18816B02" w14:textId="77777777" w:rsidTr="00494599">
        <w:trPr>
          <w:gridAfter w:val="1"/>
          <w:wAfter w:w="8" w:type="dxa"/>
        </w:trPr>
        <w:tc>
          <w:tcPr>
            <w:tcW w:w="2880" w:type="dxa"/>
            <w:shd w:val="clear" w:color="auto" w:fill="auto"/>
            <w:vAlign w:val="bottom"/>
          </w:tcPr>
          <w:p w14:paraId="5FC1311C" w14:textId="77777777" w:rsidR="007B2214" w:rsidRPr="00F262B4" w:rsidRDefault="007B2214" w:rsidP="007B2214">
            <w:pPr>
              <w:tabs>
                <w:tab w:val="left" w:pos="0"/>
                <w:tab w:val="left" w:pos="540"/>
              </w:tabs>
              <w:ind w:left="165"/>
              <w:rPr>
                <w:rFonts w:ascii="Arial" w:hAnsi="Arial" w:cs="Arial"/>
                <w:spacing w:val="-4"/>
                <w:sz w:val="16"/>
                <w:szCs w:val="16"/>
              </w:rPr>
            </w:pPr>
            <w:r w:rsidRPr="00F262B4">
              <w:rPr>
                <w:rFonts w:ascii="Arial" w:hAnsi="Arial" w:cs="Arial"/>
                <w:spacing w:val="-4"/>
                <w:sz w:val="16"/>
                <w:szCs w:val="16"/>
              </w:rPr>
              <w:t xml:space="preserve">Claim liability before year 2016   </w:t>
            </w:r>
          </w:p>
        </w:tc>
        <w:tc>
          <w:tcPr>
            <w:tcW w:w="1142" w:type="dxa"/>
            <w:shd w:val="clear" w:color="auto" w:fill="auto"/>
            <w:vAlign w:val="bottom"/>
          </w:tcPr>
          <w:p w14:paraId="1185D9B0"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56FCF899"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41D9E03F"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5E7CA27B"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6E724177"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tcPr>
          <w:p w14:paraId="30466AF1" w14:textId="1DB32C86" w:rsidR="007B2214" w:rsidRPr="004A33DD" w:rsidRDefault="007B2214" w:rsidP="007B2214">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85,473</w:t>
            </w:r>
          </w:p>
        </w:tc>
      </w:tr>
      <w:tr w:rsidR="007B2214" w:rsidRPr="00BD40EB" w14:paraId="7C88F6E9" w14:textId="77777777" w:rsidTr="00494599">
        <w:trPr>
          <w:gridAfter w:val="1"/>
          <w:wAfter w:w="8" w:type="dxa"/>
        </w:trPr>
        <w:tc>
          <w:tcPr>
            <w:tcW w:w="2880" w:type="dxa"/>
            <w:shd w:val="clear" w:color="auto" w:fill="auto"/>
            <w:vAlign w:val="bottom"/>
          </w:tcPr>
          <w:p w14:paraId="37F2DBD5"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vAlign w:val="bottom"/>
          </w:tcPr>
          <w:p w14:paraId="7AE84561"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3BBA939F"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7FBE1E7D"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3BA4988C"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vAlign w:val="bottom"/>
          </w:tcPr>
          <w:p w14:paraId="347D0582" w14:textId="77777777" w:rsidR="007B2214" w:rsidRPr="00BD40EB" w:rsidRDefault="007B2214" w:rsidP="007B2214">
            <w:pPr>
              <w:tabs>
                <w:tab w:val="left" w:pos="0"/>
                <w:tab w:val="left" w:pos="540"/>
              </w:tabs>
              <w:ind w:right="-72"/>
              <w:jc w:val="right"/>
              <w:rPr>
                <w:rFonts w:ascii="Arial" w:hAnsi="Arial" w:cs="Arial"/>
                <w:color w:val="000000"/>
                <w:sz w:val="10"/>
                <w:szCs w:val="10"/>
              </w:rPr>
            </w:pPr>
          </w:p>
        </w:tc>
        <w:tc>
          <w:tcPr>
            <w:tcW w:w="1031" w:type="dxa"/>
            <w:shd w:val="clear" w:color="auto" w:fill="auto"/>
          </w:tcPr>
          <w:p w14:paraId="3B490D1D" w14:textId="190998CB" w:rsidR="007B2214" w:rsidRPr="00BD40EB" w:rsidRDefault="007B2214" w:rsidP="007B2214">
            <w:pPr>
              <w:tabs>
                <w:tab w:val="left" w:pos="0"/>
                <w:tab w:val="left" w:pos="540"/>
              </w:tabs>
              <w:ind w:right="-72"/>
              <w:jc w:val="right"/>
              <w:rPr>
                <w:rFonts w:ascii="Arial" w:hAnsi="Arial" w:cs="Arial"/>
                <w:color w:val="000000"/>
                <w:sz w:val="10"/>
                <w:szCs w:val="10"/>
              </w:rPr>
            </w:pPr>
          </w:p>
        </w:tc>
      </w:tr>
      <w:tr w:rsidR="007B2214" w:rsidRPr="00F262B4" w14:paraId="630208AA" w14:textId="77777777" w:rsidTr="00494599">
        <w:trPr>
          <w:gridAfter w:val="1"/>
          <w:wAfter w:w="8" w:type="dxa"/>
        </w:trPr>
        <w:tc>
          <w:tcPr>
            <w:tcW w:w="2880" w:type="dxa"/>
            <w:shd w:val="clear" w:color="auto" w:fill="auto"/>
            <w:vAlign w:val="bottom"/>
          </w:tcPr>
          <w:p w14:paraId="2D753FA2" w14:textId="77777777" w:rsidR="007B2214" w:rsidRPr="00F262B4" w:rsidRDefault="007B2214" w:rsidP="007B2214">
            <w:pPr>
              <w:tabs>
                <w:tab w:val="left" w:pos="0"/>
                <w:tab w:val="left" w:pos="540"/>
              </w:tabs>
              <w:ind w:left="165"/>
              <w:rPr>
                <w:rFonts w:ascii="Arial" w:hAnsi="Arial" w:cs="Arial"/>
                <w:spacing w:val="-4"/>
                <w:sz w:val="16"/>
                <w:szCs w:val="16"/>
              </w:rPr>
            </w:pPr>
            <w:r w:rsidRPr="00F262B4">
              <w:rPr>
                <w:rFonts w:ascii="Arial" w:hAnsi="Arial" w:cs="Arial"/>
                <w:spacing w:val="-4"/>
                <w:sz w:val="16"/>
                <w:szCs w:val="16"/>
              </w:rPr>
              <w:t>Total claim liability</w:t>
            </w:r>
          </w:p>
        </w:tc>
        <w:tc>
          <w:tcPr>
            <w:tcW w:w="1142" w:type="dxa"/>
            <w:shd w:val="clear" w:color="auto" w:fill="auto"/>
            <w:vAlign w:val="bottom"/>
          </w:tcPr>
          <w:p w14:paraId="0616EE6A"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38C513B4"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7B91A6E5"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1DBC9C79"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vAlign w:val="bottom"/>
          </w:tcPr>
          <w:p w14:paraId="67CB9C68" w14:textId="77777777" w:rsidR="007B2214" w:rsidRPr="004A33DD" w:rsidRDefault="007B2214" w:rsidP="007B2214">
            <w:pPr>
              <w:tabs>
                <w:tab w:val="left" w:pos="0"/>
                <w:tab w:val="left" w:pos="540"/>
              </w:tabs>
              <w:ind w:right="-72"/>
              <w:jc w:val="right"/>
              <w:rPr>
                <w:rFonts w:ascii="Arial" w:hAnsi="Arial" w:cs="Arial"/>
                <w:color w:val="000000"/>
                <w:sz w:val="16"/>
                <w:szCs w:val="16"/>
              </w:rPr>
            </w:pPr>
          </w:p>
        </w:tc>
        <w:tc>
          <w:tcPr>
            <w:tcW w:w="1031" w:type="dxa"/>
            <w:shd w:val="clear" w:color="auto" w:fill="auto"/>
          </w:tcPr>
          <w:p w14:paraId="093C2271" w14:textId="78297FF0" w:rsidR="007B2214" w:rsidRPr="004A33DD" w:rsidRDefault="007B2214" w:rsidP="005A0F37">
            <w:pPr>
              <w:pBdr>
                <w:bottom w:val="single" w:sz="4" w:space="1" w:color="auto"/>
              </w:pBdr>
              <w:tabs>
                <w:tab w:val="left" w:pos="0"/>
                <w:tab w:val="left" w:pos="540"/>
              </w:tabs>
              <w:ind w:right="-72"/>
              <w:jc w:val="right"/>
              <w:rPr>
                <w:rFonts w:ascii="Arial" w:hAnsi="Arial" w:cs="Arial"/>
                <w:color w:val="000000"/>
                <w:sz w:val="16"/>
                <w:szCs w:val="16"/>
              </w:rPr>
            </w:pPr>
            <w:r w:rsidRPr="004A33DD">
              <w:rPr>
                <w:rFonts w:ascii="Arial" w:hAnsi="Arial" w:cs="Arial"/>
                <w:color w:val="000000"/>
                <w:sz w:val="16"/>
                <w:szCs w:val="16"/>
                <w:cs/>
              </w:rPr>
              <w:t>1,022,690</w:t>
            </w:r>
          </w:p>
        </w:tc>
      </w:tr>
      <w:tr w:rsidR="007B2214" w:rsidRPr="00F262B4" w14:paraId="6E14E893" w14:textId="77777777" w:rsidTr="00503352">
        <w:trPr>
          <w:gridAfter w:val="1"/>
          <w:wAfter w:w="8" w:type="dxa"/>
        </w:trPr>
        <w:tc>
          <w:tcPr>
            <w:tcW w:w="2880" w:type="dxa"/>
            <w:shd w:val="clear" w:color="auto" w:fill="auto"/>
            <w:vAlign w:val="bottom"/>
          </w:tcPr>
          <w:p w14:paraId="601343C3" w14:textId="77777777" w:rsidR="007B2214" w:rsidRPr="00F262B4" w:rsidRDefault="007B2214" w:rsidP="007B2214">
            <w:pPr>
              <w:tabs>
                <w:tab w:val="left" w:pos="0"/>
                <w:tab w:val="left" w:pos="540"/>
              </w:tabs>
              <w:ind w:left="165"/>
              <w:rPr>
                <w:rFonts w:ascii="Arial" w:hAnsi="Arial" w:cs="Arial"/>
                <w:spacing w:val="-4"/>
                <w:sz w:val="16"/>
                <w:szCs w:val="16"/>
                <w:lang w:val="en-GB"/>
              </w:rPr>
            </w:pPr>
          </w:p>
        </w:tc>
        <w:tc>
          <w:tcPr>
            <w:tcW w:w="1142" w:type="dxa"/>
            <w:shd w:val="clear" w:color="auto" w:fill="auto"/>
            <w:vAlign w:val="bottom"/>
          </w:tcPr>
          <w:p w14:paraId="5E1B8028"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60106315"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6FB613B0"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371E38D4"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1D76FA74"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7872FB05" w14:textId="77777777" w:rsidR="007B2214" w:rsidRPr="00F262B4" w:rsidRDefault="007B2214" w:rsidP="00430ACC">
            <w:pPr>
              <w:tabs>
                <w:tab w:val="left" w:pos="0"/>
                <w:tab w:val="left" w:pos="540"/>
              </w:tabs>
              <w:ind w:right="-72"/>
              <w:jc w:val="right"/>
              <w:rPr>
                <w:rFonts w:ascii="Arial" w:hAnsi="Arial" w:cs="Arial"/>
                <w:sz w:val="16"/>
                <w:szCs w:val="16"/>
                <w:lang w:val="en-GB"/>
              </w:rPr>
            </w:pPr>
          </w:p>
        </w:tc>
      </w:tr>
    </w:tbl>
    <w:p w14:paraId="116C54CC" w14:textId="77777777" w:rsidR="007B2214" w:rsidRDefault="007B2214"/>
    <w:tbl>
      <w:tblPr>
        <w:tblW w:w="9185" w:type="dxa"/>
        <w:tblInd w:w="378" w:type="dxa"/>
        <w:tblLayout w:type="fixed"/>
        <w:tblLook w:val="04A0" w:firstRow="1" w:lastRow="0" w:firstColumn="1" w:lastColumn="0" w:noHBand="0" w:noVBand="1"/>
      </w:tblPr>
      <w:tblGrid>
        <w:gridCol w:w="2880"/>
        <w:gridCol w:w="1142"/>
        <w:gridCol w:w="1031"/>
        <w:gridCol w:w="1031"/>
        <w:gridCol w:w="1031"/>
        <w:gridCol w:w="1031"/>
        <w:gridCol w:w="1031"/>
        <w:gridCol w:w="8"/>
      </w:tblGrid>
      <w:tr w:rsidR="007B2214" w:rsidRPr="00F262B4" w14:paraId="234EAA68" w14:textId="77777777" w:rsidTr="00503352">
        <w:tc>
          <w:tcPr>
            <w:tcW w:w="2880" w:type="dxa"/>
            <w:shd w:val="clear" w:color="auto" w:fill="auto"/>
            <w:vAlign w:val="bottom"/>
          </w:tcPr>
          <w:p w14:paraId="24D043E6" w14:textId="77777777" w:rsidR="007B2214" w:rsidRPr="00F262B4" w:rsidRDefault="007B2214" w:rsidP="007B2214">
            <w:pPr>
              <w:pStyle w:val="a"/>
              <w:ind w:left="165" w:right="-72"/>
              <w:rPr>
                <w:rFonts w:cs="Arial"/>
                <w:b/>
                <w:bCs/>
                <w:spacing w:val="-4"/>
                <w:sz w:val="16"/>
                <w:szCs w:val="16"/>
              </w:rPr>
            </w:pPr>
          </w:p>
        </w:tc>
        <w:tc>
          <w:tcPr>
            <w:tcW w:w="6305" w:type="dxa"/>
            <w:gridSpan w:val="7"/>
            <w:tcBorders>
              <w:bottom w:val="single" w:sz="4" w:space="0" w:color="auto"/>
            </w:tcBorders>
            <w:shd w:val="clear" w:color="auto" w:fill="auto"/>
            <w:vAlign w:val="bottom"/>
          </w:tcPr>
          <w:p w14:paraId="64C98DB8" w14:textId="760B562C" w:rsidR="007B2214" w:rsidRPr="00F262B4" w:rsidRDefault="007B2214" w:rsidP="007B2214">
            <w:pPr>
              <w:tabs>
                <w:tab w:val="left" w:pos="0"/>
                <w:tab w:val="left" w:pos="540"/>
              </w:tabs>
              <w:ind w:right="-72"/>
              <w:jc w:val="center"/>
              <w:rPr>
                <w:rFonts w:ascii="Arial" w:hAnsi="Arial" w:cs="Arial"/>
                <w:b/>
                <w:bCs/>
                <w:sz w:val="16"/>
                <w:szCs w:val="16"/>
                <w:cs/>
                <w:lang w:val="th-TH"/>
              </w:rPr>
            </w:pPr>
            <w:r w:rsidRPr="00F262B4">
              <w:rPr>
                <w:rFonts w:ascii="Arial" w:hAnsi="Arial" w:cs="Arial"/>
                <w:b/>
                <w:bCs/>
                <w:sz w:val="16"/>
                <w:szCs w:val="16"/>
              </w:rPr>
              <w:t>Consolidated financial statements</w:t>
            </w:r>
          </w:p>
        </w:tc>
      </w:tr>
      <w:tr w:rsidR="007B2214" w:rsidRPr="00F262B4" w14:paraId="0B2BECCC" w14:textId="77777777" w:rsidTr="004A2CED">
        <w:tc>
          <w:tcPr>
            <w:tcW w:w="2880" w:type="dxa"/>
            <w:shd w:val="clear" w:color="auto" w:fill="auto"/>
            <w:vAlign w:val="bottom"/>
          </w:tcPr>
          <w:p w14:paraId="1BEC141A" w14:textId="77777777" w:rsidR="007B2214" w:rsidRPr="00F262B4" w:rsidRDefault="007B2214" w:rsidP="007B2214">
            <w:pPr>
              <w:pStyle w:val="a"/>
              <w:ind w:left="165" w:right="-72"/>
              <w:rPr>
                <w:rFonts w:cs="Arial"/>
                <w:b/>
                <w:bCs/>
                <w:spacing w:val="-4"/>
                <w:sz w:val="16"/>
                <w:szCs w:val="16"/>
              </w:rPr>
            </w:pPr>
          </w:p>
        </w:tc>
        <w:tc>
          <w:tcPr>
            <w:tcW w:w="6305" w:type="dxa"/>
            <w:gridSpan w:val="7"/>
            <w:tcBorders>
              <w:top w:val="single" w:sz="4" w:space="0" w:color="auto"/>
              <w:bottom w:val="single" w:sz="4" w:space="0" w:color="auto"/>
            </w:tcBorders>
            <w:shd w:val="clear" w:color="auto" w:fill="auto"/>
            <w:vAlign w:val="center"/>
          </w:tcPr>
          <w:p w14:paraId="4ACBE563" w14:textId="35435EA5" w:rsidR="007B2214" w:rsidRPr="00F262B4" w:rsidRDefault="007B2214" w:rsidP="007B2214">
            <w:pPr>
              <w:tabs>
                <w:tab w:val="left" w:pos="0"/>
                <w:tab w:val="left" w:pos="540"/>
              </w:tabs>
              <w:ind w:right="-72"/>
              <w:jc w:val="center"/>
              <w:rPr>
                <w:rFonts w:ascii="Arial" w:hAnsi="Arial" w:cs="Arial"/>
                <w:b/>
                <w:bCs/>
                <w:sz w:val="16"/>
                <w:szCs w:val="16"/>
                <w:cs/>
                <w:lang w:val="th-TH"/>
              </w:rPr>
            </w:pPr>
            <w:r w:rsidRPr="00F262B4">
              <w:rPr>
                <w:rFonts w:ascii="Arial" w:hAnsi="Arial" w:cs="Arial"/>
                <w:b/>
                <w:bCs/>
                <w:spacing w:val="-4"/>
                <w:sz w:val="16"/>
                <w:szCs w:val="16"/>
                <w:lang w:val="en-GB"/>
              </w:rPr>
              <w:t>As at 31 December 2019</w:t>
            </w:r>
          </w:p>
        </w:tc>
      </w:tr>
      <w:tr w:rsidR="007B2214" w:rsidRPr="00F262B4" w14:paraId="4DFE95A2" w14:textId="77777777" w:rsidTr="00503352">
        <w:trPr>
          <w:gridAfter w:val="1"/>
          <w:wAfter w:w="8" w:type="dxa"/>
        </w:trPr>
        <w:tc>
          <w:tcPr>
            <w:tcW w:w="2880" w:type="dxa"/>
            <w:shd w:val="clear" w:color="auto" w:fill="auto"/>
            <w:vAlign w:val="bottom"/>
          </w:tcPr>
          <w:p w14:paraId="2F27FBD1" w14:textId="77777777" w:rsidR="007B2214" w:rsidRPr="00F262B4" w:rsidRDefault="007B2214" w:rsidP="007B2214">
            <w:pPr>
              <w:pStyle w:val="a"/>
              <w:ind w:left="165" w:right="-72"/>
              <w:rPr>
                <w:rFonts w:cs="Arial"/>
                <w:b/>
                <w:bCs/>
                <w:spacing w:val="-4"/>
                <w:sz w:val="16"/>
                <w:szCs w:val="16"/>
                <w:cs/>
                <w:lang w:val="en-GB"/>
              </w:rPr>
            </w:pPr>
            <w:r w:rsidRPr="00F262B4">
              <w:rPr>
                <w:rFonts w:cs="Arial"/>
                <w:b/>
                <w:bCs/>
                <w:spacing w:val="-4"/>
                <w:sz w:val="16"/>
                <w:szCs w:val="16"/>
              </w:rPr>
              <w:t>Accident Year</w:t>
            </w:r>
            <w:r w:rsidRPr="00F262B4">
              <w:rPr>
                <w:rFonts w:cs="Arial"/>
                <w:b/>
                <w:bCs/>
                <w:spacing w:val="-4"/>
                <w:sz w:val="16"/>
                <w:szCs w:val="16"/>
                <w:cs/>
              </w:rPr>
              <w:t xml:space="preserve"> </w:t>
            </w:r>
            <w:r w:rsidRPr="00F262B4">
              <w:rPr>
                <w:rFonts w:cs="Arial"/>
                <w:b/>
                <w:bCs/>
                <w:spacing w:val="-4"/>
                <w:sz w:val="16"/>
                <w:szCs w:val="16"/>
              </w:rPr>
              <w:t>/ Reporting Year</w:t>
            </w:r>
          </w:p>
        </w:tc>
        <w:tc>
          <w:tcPr>
            <w:tcW w:w="1142" w:type="dxa"/>
            <w:tcBorders>
              <w:top w:val="single" w:sz="4" w:space="0" w:color="auto"/>
            </w:tcBorders>
            <w:shd w:val="clear" w:color="auto" w:fill="auto"/>
            <w:vAlign w:val="bottom"/>
          </w:tcPr>
          <w:p w14:paraId="2BF45320" w14:textId="4E811A2D" w:rsidR="007B2214" w:rsidRPr="00F262B4" w:rsidRDefault="007B2214" w:rsidP="007B2214">
            <w:pPr>
              <w:pStyle w:val="a"/>
              <w:ind w:right="-72"/>
              <w:jc w:val="right"/>
              <w:rPr>
                <w:rFonts w:cs="Arial"/>
                <w:b/>
                <w:bCs/>
                <w:sz w:val="16"/>
                <w:szCs w:val="16"/>
                <w:cs/>
              </w:rPr>
            </w:pPr>
            <w:r w:rsidRPr="00F262B4">
              <w:rPr>
                <w:rFonts w:cs="Arial"/>
                <w:b/>
                <w:bCs/>
                <w:sz w:val="16"/>
                <w:szCs w:val="16"/>
                <w:lang w:val="en-GB"/>
              </w:rPr>
              <w:t>2015</w:t>
            </w:r>
          </w:p>
        </w:tc>
        <w:tc>
          <w:tcPr>
            <w:tcW w:w="1031" w:type="dxa"/>
            <w:tcBorders>
              <w:top w:val="single" w:sz="4" w:space="0" w:color="auto"/>
            </w:tcBorders>
            <w:shd w:val="clear" w:color="auto" w:fill="auto"/>
            <w:vAlign w:val="bottom"/>
          </w:tcPr>
          <w:p w14:paraId="5725B011" w14:textId="31D92D0E"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2016</w:t>
            </w:r>
          </w:p>
        </w:tc>
        <w:tc>
          <w:tcPr>
            <w:tcW w:w="1031" w:type="dxa"/>
            <w:tcBorders>
              <w:top w:val="single" w:sz="4" w:space="0" w:color="auto"/>
            </w:tcBorders>
            <w:shd w:val="clear" w:color="auto" w:fill="auto"/>
            <w:vAlign w:val="bottom"/>
          </w:tcPr>
          <w:p w14:paraId="5BE053EA" w14:textId="3344E069"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2017</w:t>
            </w:r>
          </w:p>
        </w:tc>
        <w:tc>
          <w:tcPr>
            <w:tcW w:w="1031" w:type="dxa"/>
            <w:tcBorders>
              <w:top w:val="single" w:sz="4" w:space="0" w:color="auto"/>
            </w:tcBorders>
            <w:shd w:val="clear" w:color="auto" w:fill="auto"/>
            <w:vAlign w:val="bottom"/>
          </w:tcPr>
          <w:p w14:paraId="48002CBF" w14:textId="6B2CACFA"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2018</w:t>
            </w:r>
          </w:p>
        </w:tc>
        <w:tc>
          <w:tcPr>
            <w:tcW w:w="1031" w:type="dxa"/>
            <w:tcBorders>
              <w:top w:val="single" w:sz="4" w:space="0" w:color="auto"/>
            </w:tcBorders>
            <w:shd w:val="clear" w:color="auto" w:fill="auto"/>
            <w:vAlign w:val="bottom"/>
          </w:tcPr>
          <w:p w14:paraId="49C17513" w14:textId="6E8685A6" w:rsidR="007B2214" w:rsidRPr="00F262B4" w:rsidRDefault="007B2214" w:rsidP="007B2214">
            <w:pPr>
              <w:pStyle w:val="a"/>
              <w:ind w:right="-72"/>
              <w:jc w:val="right"/>
              <w:rPr>
                <w:rFonts w:cs="Arial"/>
                <w:b/>
                <w:bCs/>
                <w:sz w:val="16"/>
                <w:szCs w:val="16"/>
                <w:lang w:val="en-GB"/>
              </w:rPr>
            </w:pPr>
            <w:r w:rsidRPr="00F262B4">
              <w:rPr>
                <w:rFonts w:cs="Arial"/>
                <w:b/>
                <w:bCs/>
                <w:sz w:val="16"/>
                <w:szCs w:val="16"/>
                <w:lang w:val="en-GB"/>
              </w:rPr>
              <w:t>2019</w:t>
            </w:r>
          </w:p>
        </w:tc>
        <w:tc>
          <w:tcPr>
            <w:tcW w:w="1031" w:type="dxa"/>
            <w:tcBorders>
              <w:top w:val="single" w:sz="4" w:space="0" w:color="auto"/>
            </w:tcBorders>
            <w:shd w:val="clear" w:color="auto" w:fill="auto"/>
            <w:vAlign w:val="bottom"/>
          </w:tcPr>
          <w:p w14:paraId="1DB54401" w14:textId="77777777" w:rsidR="007B2214" w:rsidRPr="00F262B4" w:rsidRDefault="007B2214" w:rsidP="007B2214">
            <w:pPr>
              <w:tabs>
                <w:tab w:val="left" w:pos="0"/>
                <w:tab w:val="left" w:pos="540"/>
              </w:tabs>
              <w:ind w:right="-72"/>
              <w:jc w:val="right"/>
              <w:rPr>
                <w:rFonts w:ascii="Arial" w:hAnsi="Arial" w:cs="Arial"/>
                <w:b/>
                <w:bCs/>
                <w:sz w:val="16"/>
                <w:szCs w:val="16"/>
                <w:cs/>
                <w:lang w:val="th-TH"/>
              </w:rPr>
            </w:pPr>
            <w:r w:rsidRPr="00F262B4">
              <w:rPr>
                <w:rFonts w:ascii="Arial" w:hAnsi="Arial" w:cs="Arial"/>
                <w:b/>
                <w:bCs/>
                <w:sz w:val="16"/>
                <w:szCs w:val="16"/>
                <w:cs/>
                <w:lang w:val="th-TH"/>
              </w:rPr>
              <w:t>Total</w:t>
            </w:r>
          </w:p>
        </w:tc>
      </w:tr>
      <w:tr w:rsidR="007B2214" w:rsidRPr="00F262B4" w14:paraId="014E9B7D" w14:textId="77777777" w:rsidTr="00503352">
        <w:trPr>
          <w:gridAfter w:val="1"/>
          <w:wAfter w:w="8" w:type="dxa"/>
        </w:trPr>
        <w:tc>
          <w:tcPr>
            <w:tcW w:w="2880" w:type="dxa"/>
            <w:shd w:val="clear" w:color="auto" w:fill="auto"/>
            <w:vAlign w:val="bottom"/>
          </w:tcPr>
          <w:p w14:paraId="3ABF3554" w14:textId="77777777" w:rsidR="007B2214" w:rsidRPr="00F262B4" w:rsidRDefault="007B2214" w:rsidP="007B2214">
            <w:pPr>
              <w:pStyle w:val="a"/>
              <w:ind w:left="165" w:right="-72"/>
              <w:rPr>
                <w:rFonts w:cs="Arial"/>
                <w:b/>
                <w:bCs/>
                <w:spacing w:val="-4"/>
                <w:sz w:val="16"/>
                <w:szCs w:val="16"/>
              </w:rPr>
            </w:pPr>
          </w:p>
        </w:tc>
        <w:tc>
          <w:tcPr>
            <w:tcW w:w="1142" w:type="dxa"/>
            <w:shd w:val="clear" w:color="auto" w:fill="auto"/>
            <w:vAlign w:val="bottom"/>
          </w:tcPr>
          <w:p w14:paraId="546DAA4F"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0E2B8DE4"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37EF1A9A"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6ADC5751"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220EA24F"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c>
          <w:tcPr>
            <w:tcW w:w="1031" w:type="dxa"/>
            <w:shd w:val="clear" w:color="auto" w:fill="auto"/>
            <w:vAlign w:val="bottom"/>
          </w:tcPr>
          <w:p w14:paraId="2675691F" w14:textId="77777777" w:rsidR="007B2214" w:rsidRPr="00F262B4" w:rsidRDefault="007B2214" w:rsidP="007B2214">
            <w:pPr>
              <w:pStyle w:val="a"/>
              <w:pBdr>
                <w:bottom w:val="single" w:sz="4" w:space="1" w:color="auto"/>
              </w:pBdr>
              <w:ind w:right="-72"/>
              <w:jc w:val="right"/>
              <w:rPr>
                <w:rFonts w:cs="Arial"/>
                <w:b/>
                <w:bCs/>
                <w:sz w:val="16"/>
                <w:szCs w:val="16"/>
                <w:lang w:val="en-GB"/>
              </w:rPr>
            </w:pPr>
            <w:r w:rsidRPr="00F262B4">
              <w:rPr>
                <w:rFonts w:cs="Arial"/>
                <w:b/>
                <w:bCs/>
                <w:sz w:val="16"/>
                <w:szCs w:val="16"/>
                <w:lang w:val="en-GB"/>
              </w:rPr>
              <w:t>Thousand Baht</w:t>
            </w:r>
          </w:p>
        </w:tc>
      </w:tr>
      <w:tr w:rsidR="007B2214" w:rsidRPr="00BD40EB" w14:paraId="2162AAB7" w14:textId="77777777" w:rsidTr="00503352">
        <w:trPr>
          <w:gridAfter w:val="1"/>
          <w:wAfter w:w="8" w:type="dxa"/>
        </w:trPr>
        <w:tc>
          <w:tcPr>
            <w:tcW w:w="2880" w:type="dxa"/>
            <w:shd w:val="clear" w:color="auto" w:fill="auto"/>
            <w:vAlign w:val="bottom"/>
          </w:tcPr>
          <w:p w14:paraId="3FAFB9FD"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vAlign w:val="bottom"/>
          </w:tcPr>
          <w:p w14:paraId="537F05DD"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4B10C441"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5D45CAB4"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597E341B"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59A1CC0B"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2F1DB2D7"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r>
      <w:tr w:rsidR="007B2214" w:rsidRPr="00F262B4" w14:paraId="7D6591FC" w14:textId="77777777" w:rsidTr="00503352">
        <w:trPr>
          <w:gridAfter w:val="1"/>
          <w:wAfter w:w="8" w:type="dxa"/>
        </w:trPr>
        <w:tc>
          <w:tcPr>
            <w:tcW w:w="2880" w:type="dxa"/>
            <w:shd w:val="clear" w:color="auto" w:fill="auto"/>
            <w:vAlign w:val="bottom"/>
          </w:tcPr>
          <w:p w14:paraId="419FDBE5" w14:textId="77777777" w:rsidR="00BD40EB" w:rsidRDefault="007B2214" w:rsidP="007B2214">
            <w:pPr>
              <w:tabs>
                <w:tab w:val="left" w:pos="0"/>
                <w:tab w:val="left" w:pos="540"/>
              </w:tabs>
              <w:ind w:left="165"/>
              <w:rPr>
                <w:rFonts w:ascii="Arial" w:hAnsi="Arial" w:cs="Arial"/>
                <w:sz w:val="16"/>
                <w:szCs w:val="16"/>
                <w:lang w:val="en-GB"/>
              </w:rPr>
            </w:pPr>
            <w:r w:rsidRPr="00BD40EB">
              <w:rPr>
                <w:rFonts w:ascii="Arial" w:hAnsi="Arial" w:cs="Arial"/>
                <w:sz w:val="16"/>
                <w:szCs w:val="16"/>
                <w:lang w:val="en-GB"/>
              </w:rPr>
              <w:t xml:space="preserve">Net estimate of cumulative </w:t>
            </w:r>
          </w:p>
          <w:p w14:paraId="613BE254" w14:textId="5AA77E3D" w:rsidR="007B2214" w:rsidRPr="00BD40EB" w:rsidRDefault="00BD40EB" w:rsidP="007B2214">
            <w:pPr>
              <w:tabs>
                <w:tab w:val="left" w:pos="0"/>
                <w:tab w:val="left" w:pos="540"/>
              </w:tabs>
              <w:ind w:left="165"/>
              <w:rPr>
                <w:rFonts w:ascii="Arial" w:hAnsi="Arial" w:cs="Arial"/>
                <w:sz w:val="16"/>
                <w:szCs w:val="16"/>
                <w:lang w:val="en-GB"/>
              </w:rPr>
            </w:pPr>
            <w:r>
              <w:rPr>
                <w:rFonts w:ascii="Arial" w:hAnsi="Arial" w:cs="Arial"/>
                <w:sz w:val="16"/>
                <w:szCs w:val="16"/>
                <w:lang w:val="en-GB"/>
              </w:rPr>
              <w:t xml:space="preserve">   </w:t>
            </w:r>
            <w:r w:rsidR="007B2214" w:rsidRPr="00BD40EB">
              <w:rPr>
                <w:rFonts w:ascii="Arial" w:hAnsi="Arial" w:cs="Arial"/>
                <w:sz w:val="16"/>
                <w:szCs w:val="16"/>
                <w:lang w:val="en-GB"/>
              </w:rPr>
              <w:t>claim costs</w:t>
            </w:r>
          </w:p>
        </w:tc>
        <w:tc>
          <w:tcPr>
            <w:tcW w:w="1142" w:type="dxa"/>
            <w:shd w:val="clear" w:color="auto" w:fill="auto"/>
            <w:vAlign w:val="bottom"/>
          </w:tcPr>
          <w:p w14:paraId="5166A507"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69D5E8B0"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4E4C9E66"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6C658F8F"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0F415F5B"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c>
          <w:tcPr>
            <w:tcW w:w="1031" w:type="dxa"/>
            <w:shd w:val="clear" w:color="auto" w:fill="auto"/>
            <w:vAlign w:val="bottom"/>
          </w:tcPr>
          <w:p w14:paraId="59F3EA04" w14:textId="77777777" w:rsidR="007B2214" w:rsidRPr="00F262B4" w:rsidRDefault="007B2214" w:rsidP="007B2214">
            <w:pPr>
              <w:tabs>
                <w:tab w:val="left" w:pos="0"/>
                <w:tab w:val="left" w:pos="540"/>
              </w:tabs>
              <w:ind w:right="-72"/>
              <w:jc w:val="right"/>
              <w:rPr>
                <w:rFonts w:ascii="Arial" w:hAnsi="Arial" w:cs="Arial"/>
                <w:b/>
                <w:bCs/>
                <w:sz w:val="16"/>
                <w:szCs w:val="16"/>
                <w:lang w:val="en-GB"/>
              </w:rPr>
            </w:pPr>
          </w:p>
        </w:tc>
      </w:tr>
      <w:tr w:rsidR="007B2214" w:rsidRPr="00F262B4" w14:paraId="3366D59D" w14:textId="77777777" w:rsidTr="00503352">
        <w:trPr>
          <w:gridAfter w:val="1"/>
          <w:wAfter w:w="8" w:type="dxa"/>
        </w:trPr>
        <w:tc>
          <w:tcPr>
            <w:tcW w:w="2880" w:type="dxa"/>
            <w:shd w:val="clear" w:color="auto" w:fill="auto"/>
            <w:vAlign w:val="bottom"/>
          </w:tcPr>
          <w:p w14:paraId="3C9E7E63" w14:textId="77777777" w:rsidR="007B2214" w:rsidRPr="00F262B4" w:rsidRDefault="007B2214" w:rsidP="007B2214">
            <w:pPr>
              <w:tabs>
                <w:tab w:val="left" w:pos="0"/>
                <w:tab w:val="left" w:pos="540"/>
              </w:tabs>
              <w:ind w:left="165"/>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At the end of the accident year</w:t>
            </w:r>
          </w:p>
        </w:tc>
        <w:tc>
          <w:tcPr>
            <w:tcW w:w="1142" w:type="dxa"/>
            <w:shd w:val="clear" w:color="auto" w:fill="auto"/>
            <w:vAlign w:val="bottom"/>
          </w:tcPr>
          <w:p w14:paraId="27636FF6" w14:textId="0BF993B2"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1,537,625</w:t>
            </w:r>
          </w:p>
        </w:tc>
        <w:tc>
          <w:tcPr>
            <w:tcW w:w="1031" w:type="dxa"/>
            <w:shd w:val="clear" w:color="auto" w:fill="auto"/>
            <w:vAlign w:val="bottom"/>
          </w:tcPr>
          <w:p w14:paraId="2CCAFB99" w14:textId="5ADABE87"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1,654,967</w:t>
            </w:r>
          </w:p>
        </w:tc>
        <w:tc>
          <w:tcPr>
            <w:tcW w:w="1031" w:type="dxa"/>
            <w:shd w:val="clear" w:color="auto" w:fill="auto"/>
            <w:vAlign w:val="bottom"/>
          </w:tcPr>
          <w:p w14:paraId="0222DE26" w14:textId="1A374C17"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w:t>
            </w:r>
            <w:r w:rsidRPr="00F262B4">
              <w:rPr>
                <w:rFonts w:ascii="Arial" w:hAnsi="Arial" w:cs="Arial"/>
                <w:color w:val="000000"/>
                <w:sz w:val="16"/>
                <w:szCs w:val="16"/>
                <w:cs/>
              </w:rPr>
              <w:t>,</w:t>
            </w:r>
            <w:r w:rsidRPr="00F262B4">
              <w:rPr>
                <w:rFonts w:ascii="Arial" w:hAnsi="Arial" w:cs="Arial"/>
                <w:color w:val="000000"/>
                <w:sz w:val="16"/>
                <w:szCs w:val="16"/>
              </w:rPr>
              <w:t>698</w:t>
            </w:r>
            <w:r w:rsidRPr="00F262B4">
              <w:rPr>
                <w:rFonts w:ascii="Arial" w:hAnsi="Arial" w:cs="Arial"/>
                <w:color w:val="000000"/>
                <w:sz w:val="16"/>
                <w:szCs w:val="16"/>
                <w:cs/>
              </w:rPr>
              <w:t>,</w:t>
            </w:r>
            <w:r w:rsidRPr="00F262B4">
              <w:rPr>
                <w:rFonts w:ascii="Arial" w:hAnsi="Arial" w:cs="Arial"/>
                <w:color w:val="000000"/>
                <w:sz w:val="16"/>
                <w:szCs w:val="16"/>
              </w:rPr>
              <w:t>005</w:t>
            </w:r>
          </w:p>
        </w:tc>
        <w:tc>
          <w:tcPr>
            <w:tcW w:w="1031" w:type="dxa"/>
            <w:shd w:val="clear" w:color="auto" w:fill="auto"/>
            <w:vAlign w:val="bottom"/>
          </w:tcPr>
          <w:p w14:paraId="0EB108D0" w14:textId="6C1CF776"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2,027,944</w:t>
            </w:r>
          </w:p>
        </w:tc>
        <w:tc>
          <w:tcPr>
            <w:tcW w:w="1031" w:type="dxa"/>
            <w:shd w:val="clear" w:color="auto" w:fill="auto"/>
            <w:vAlign w:val="bottom"/>
          </w:tcPr>
          <w:p w14:paraId="38ABBF19" w14:textId="05D5C26F"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2,341,47</w:t>
            </w:r>
            <w:r w:rsidRPr="00F262B4">
              <w:rPr>
                <w:rFonts w:ascii="Arial" w:hAnsi="Arial" w:cs="Arial"/>
                <w:color w:val="000000"/>
                <w:sz w:val="16"/>
                <w:szCs w:val="16"/>
                <w:lang w:val="en-GB"/>
              </w:rPr>
              <w:t>2</w:t>
            </w:r>
          </w:p>
        </w:tc>
        <w:tc>
          <w:tcPr>
            <w:tcW w:w="1031" w:type="dxa"/>
            <w:shd w:val="clear" w:color="auto" w:fill="auto"/>
            <w:vAlign w:val="bottom"/>
          </w:tcPr>
          <w:p w14:paraId="2FCF0104" w14:textId="77777777" w:rsidR="007B2214" w:rsidRPr="00F262B4" w:rsidRDefault="007B2214" w:rsidP="007B2214">
            <w:pPr>
              <w:tabs>
                <w:tab w:val="left" w:pos="0"/>
                <w:tab w:val="left" w:pos="540"/>
              </w:tabs>
              <w:ind w:right="-72"/>
              <w:jc w:val="right"/>
              <w:rPr>
                <w:rFonts w:ascii="Arial" w:hAnsi="Arial" w:cs="Arial"/>
                <w:sz w:val="16"/>
                <w:szCs w:val="16"/>
                <w:lang w:val="en-GB"/>
              </w:rPr>
            </w:pPr>
          </w:p>
        </w:tc>
      </w:tr>
      <w:tr w:rsidR="007B2214" w:rsidRPr="00F262B4" w14:paraId="45BC3F89" w14:textId="77777777" w:rsidTr="00503352">
        <w:trPr>
          <w:gridAfter w:val="1"/>
          <w:wAfter w:w="8" w:type="dxa"/>
        </w:trPr>
        <w:tc>
          <w:tcPr>
            <w:tcW w:w="2880" w:type="dxa"/>
            <w:shd w:val="clear" w:color="auto" w:fill="auto"/>
            <w:vAlign w:val="bottom"/>
          </w:tcPr>
          <w:p w14:paraId="0B1DB5BD" w14:textId="77777777" w:rsidR="007B2214" w:rsidRPr="00F262B4" w:rsidRDefault="007B2214" w:rsidP="007B2214">
            <w:pPr>
              <w:tabs>
                <w:tab w:val="left" w:pos="0"/>
                <w:tab w:val="left" w:pos="540"/>
              </w:tabs>
              <w:ind w:left="165"/>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One year later</w:t>
            </w:r>
          </w:p>
        </w:tc>
        <w:tc>
          <w:tcPr>
            <w:tcW w:w="1142" w:type="dxa"/>
            <w:shd w:val="clear" w:color="auto" w:fill="auto"/>
            <w:vAlign w:val="bottom"/>
          </w:tcPr>
          <w:p w14:paraId="0DD1D500" w14:textId="00A3BD07"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1,610,661</w:t>
            </w:r>
          </w:p>
        </w:tc>
        <w:tc>
          <w:tcPr>
            <w:tcW w:w="1031" w:type="dxa"/>
            <w:shd w:val="clear" w:color="auto" w:fill="auto"/>
            <w:vAlign w:val="bottom"/>
          </w:tcPr>
          <w:p w14:paraId="45E52376" w14:textId="14CC31AA"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1,606,464</w:t>
            </w:r>
          </w:p>
        </w:tc>
        <w:tc>
          <w:tcPr>
            <w:tcW w:w="1031" w:type="dxa"/>
            <w:shd w:val="clear" w:color="auto" w:fill="auto"/>
            <w:vAlign w:val="bottom"/>
          </w:tcPr>
          <w:p w14:paraId="028E4422" w14:textId="566ED46A"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1,649,769</w:t>
            </w:r>
          </w:p>
        </w:tc>
        <w:tc>
          <w:tcPr>
            <w:tcW w:w="1031" w:type="dxa"/>
            <w:shd w:val="clear" w:color="auto" w:fill="auto"/>
            <w:vAlign w:val="bottom"/>
          </w:tcPr>
          <w:p w14:paraId="26D86CCC" w14:textId="2E4E5730"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1,956,230</w:t>
            </w:r>
          </w:p>
        </w:tc>
        <w:tc>
          <w:tcPr>
            <w:tcW w:w="1031" w:type="dxa"/>
            <w:shd w:val="clear" w:color="auto" w:fill="auto"/>
            <w:vAlign w:val="bottom"/>
          </w:tcPr>
          <w:p w14:paraId="57D29A8A"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457F751A" w14:textId="77777777" w:rsidR="007B2214" w:rsidRPr="00F262B4" w:rsidRDefault="007B2214" w:rsidP="007B2214">
            <w:pPr>
              <w:tabs>
                <w:tab w:val="left" w:pos="0"/>
                <w:tab w:val="left" w:pos="540"/>
              </w:tabs>
              <w:ind w:right="-72"/>
              <w:jc w:val="right"/>
              <w:rPr>
                <w:rFonts w:ascii="Arial" w:hAnsi="Arial" w:cs="Arial"/>
                <w:sz w:val="16"/>
                <w:szCs w:val="16"/>
                <w:lang w:val="en-GB"/>
              </w:rPr>
            </w:pPr>
          </w:p>
        </w:tc>
      </w:tr>
      <w:tr w:rsidR="007B2214" w:rsidRPr="00F262B4" w14:paraId="5C6CD05B" w14:textId="77777777" w:rsidTr="00503352">
        <w:trPr>
          <w:gridAfter w:val="1"/>
          <w:wAfter w:w="8" w:type="dxa"/>
        </w:trPr>
        <w:tc>
          <w:tcPr>
            <w:tcW w:w="2880" w:type="dxa"/>
            <w:shd w:val="clear" w:color="auto" w:fill="auto"/>
            <w:vAlign w:val="bottom"/>
          </w:tcPr>
          <w:p w14:paraId="61DE437C" w14:textId="77777777" w:rsidR="007B2214" w:rsidRPr="00F262B4" w:rsidRDefault="007B2214" w:rsidP="007B2214">
            <w:pPr>
              <w:tabs>
                <w:tab w:val="left" w:pos="0"/>
                <w:tab w:val="left" w:pos="540"/>
              </w:tabs>
              <w:ind w:left="165"/>
              <w:rPr>
                <w:rFonts w:ascii="Arial" w:hAnsi="Arial" w:cs="Arial"/>
                <w:spacing w:val="-4"/>
                <w:sz w:val="16"/>
                <w:szCs w:val="16"/>
                <w:cs/>
              </w:rPr>
            </w:pPr>
            <w:r w:rsidRPr="00F262B4">
              <w:rPr>
                <w:rFonts w:ascii="Arial" w:hAnsi="Arial" w:cs="Arial"/>
                <w:spacing w:val="-4"/>
                <w:sz w:val="16"/>
                <w:szCs w:val="16"/>
                <w:lang w:val="en-GB"/>
              </w:rPr>
              <w:t xml:space="preserve">- </w:t>
            </w:r>
            <w:r w:rsidRPr="00F262B4">
              <w:rPr>
                <w:rFonts w:ascii="Arial" w:hAnsi="Arial" w:cs="Arial"/>
                <w:spacing w:val="-4"/>
                <w:sz w:val="16"/>
                <w:szCs w:val="16"/>
              </w:rPr>
              <w:t>Two years later</w:t>
            </w:r>
          </w:p>
        </w:tc>
        <w:tc>
          <w:tcPr>
            <w:tcW w:w="1142" w:type="dxa"/>
            <w:shd w:val="clear" w:color="auto" w:fill="auto"/>
            <w:vAlign w:val="bottom"/>
          </w:tcPr>
          <w:p w14:paraId="26CFC849" w14:textId="24977336"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1,524,981</w:t>
            </w:r>
          </w:p>
        </w:tc>
        <w:tc>
          <w:tcPr>
            <w:tcW w:w="1031" w:type="dxa"/>
            <w:shd w:val="clear" w:color="auto" w:fill="auto"/>
            <w:vAlign w:val="bottom"/>
          </w:tcPr>
          <w:p w14:paraId="0C436300" w14:textId="7899FA75"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1,589,685</w:t>
            </w:r>
          </w:p>
        </w:tc>
        <w:tc>
          <w:tcPr>
            <w:tcW w:w="1031" w:type="dxa"/>
            <w:shd w:val="clear" w:color="auto" w:fill="auto"/>
            <w:vAlign w:val="bottom"/>
          </w:tcPr>
          <w:p w14:paraId="1039BF9C" w14:textId="74D7B9FA"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1,653,168</w:t>
            </w:r>
          </w:p>
        </w:tc>
        <w:tc>
          <w:tcPr>
            <w:tcW w:w="1031" w:type="dxa"/>
            <w:shd w:val="clear" w:color="auto" w:fill="auto"/>
            <w:vAlign w:val="bottom"/>
          </w:tcPr>
          <w:p w14:paraId="12787786"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328E1DD5"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111B392B" w14:textId="77777777" w:rsidR="007B2214" w:rsidRPr="00F262B4" w:rsidRDefault="007B2214" w:rsidP="007B2214">
            <w:pPr>
              <w:tabs>
                <w:tab w:val="left" w:pos="0"/>
                <w:tab w:val="left" w:pos="540"/>
              </w:tabs>
              <w:ind w:right="-72"/>
              <w:jc w:val="right"/>
              <w:rPr>
                <w:rFonts w:ascii="Arial" w:hAnsi="Arial" w:cs="Arial"/>
                <w:sz w:val="16"/>
                <w:szCs w:val="16"/>
                <w:lang w:val="en-GB"/>
              </w:rPr>
            </w:pPr>
          </w:p>
        </w:tc>
      </w:tr>
      <w:tr w:rsidR="007B2214" w:rsidRPr="00F262B4" w14:paraId="7197535E" w14:textId="77777777" w:rsidTr="00503352">
        <w:trPr>
          <w:gridAfter w:val="1"/>
          <w:wAfter w:w="8" w:type="dxa"/>
        </w:trPr>
        <w:tc>
          <w:tcPr>
            <w:tcW w:w="2880" w:type="dxa"/>
            <w:shd w:val="clear" w:color="auto" w:fill="auto"/>
            <w:vAlign w:val="bottom"/>
          </w:tcPr>
          <w:p w14:paraId="55821391"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Three years later</w:t>
            </w:r>
          </w:p>
        </w:tc>
        <w:tc>
          <w:tcPr>
            <w:tcW w:w="1142" w:type="dxa"/>
            <w:shd w:val="clear" w:color="auto" w:fill="auto"/>
            <w:vAlign w:val="bottom"/>
          </w:tcPr>
          <w:p w14:paraId="7A3579B7" w14:textId="612BA4E6"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1,525,177</w:t>
            </w:r>
          </w:p>
        </w:tc>
        <w:tc>
          <w:tcPr>
            <w:tcW w:w="1031" w:type="dxa"/>
            <w:shd w:val="clear" w:color="auto" w:fill="auto"/>
            <w:vAlign w:val="bottom"/>
          </w:tcPr>
          <w:p w14:paraId="708B4BBA" w14:textId="462A4115"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1,589,927</w:t>
            </w:r>
          </w:p>
        </w:tc>
        <w:tc>
          <w:tcPr>
            <w:tcW w:w="1031" w:type="dxa"/>
            <w:shd w:val="clear" w:color="auto" w:fill="auto"/>
            <w:vAlign w:val="bottom"/>
          </w:tcPr>
          <w:p w14:paraId="2AE50E4A"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30620021"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3AABC443"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6A9502BF" w14:textId="77777777" w:rsidR="007B2214" w:rsidRPr="00F262B4" w:rsidRDefault="007B2214" w:rsidP="007B2214">
            <w:pPr>
              <w:tabs>
                <w:tab w:val="left" w:pos="0"/>
                <w:tab w:val="left" w:pos="540"/>
              </w:tabs>
              <w:ind w:right="-72"/>
              <w:jc w:val="right"/>
              <w:rPr>
                <w:rFonts w:ascii="Arial" w:hAnsi="Arial" w:cs="Arial"/>
                <w:sz w:val="16"/>
                <w:szCs w:val="16"/>
                <w:lang w:val="en-GB"/>
              </w:rPr>
            </w:pPr>
          </w:p>
        </w:tc>
      </w:tr>
      <w:tr w:rsidR="007B2214" w:rsidRPr="00F262B4" w14:paraId="1549A333" w14:textId="77777777" w:rsidTr="00503352">
        <w:trPr>
          <w:gridAfter w:val="1"/>
          <w:wAfter w:w="8" w:type="dxa"/>
        </w:trPr>
        <w:tc>
          <w:tcPr>
            <w:tcW w:w="2880" w:type="dxa"/>
            <w:shd w:val="clear" w:color="auto" w:fill="auto"/>
            <w:vAlign w:val="bottom"/>
          </w:tcPr>
          <w:p w14:paraId="55663243"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lang w:val="en-GB"/>
              </w:rPr>
              <w:t xml:space="preserve">- </w:t>
            </w:r>
            <w:r w:rsidRPr="00F262B4">
              <w:rPr>
                <w:rFonts w:ascii="Arial" w:hAnsi="Arial" w:cs="Arial"/>
                <w:spacing w:val="-4"/>
                <w:sz w:val="16"/>
                <w:szCs w:val="16"/>
              </w:rPr>
              <w:t>Four years later</w:t>
            </w:r>
          </w:p>
        </w:tc>
        <w:tc>
          <w:tcPr>
            <w:tcW w:w="1142" w:type="dxa"/>
            <w:shd w:val="clear" w:color="auto" w:fill="auto"/>
            <w:vAlign w:val="bottom"/>
          </w:tcPr>
          <w:p w14:paraId="4CA30A95" w14:textId="6261FF6E" w:rsidR="007B2214" w:rsidRPr="00F262B4" w:rsidRDefault="007B2214" w:rsidP="005A0F37">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1,511,10</w:t>
            </w:r>
            <w:r w:rsidRPr="00F262B4">
              <w:rPr>
                <w:rFonts w:ascii="Arial" w:hAnsi="Arial" w:cs="Arial"/>
                <w:color w:val="000000"/>
                <w:sz w:val="16"/>
                <w:szCs w:val="16"/>
                <w:lang w:val="en-GB"/>
              </w:rPr>
              <w:t>1</w:t>
            </w:r>
          </w:p>
        </w:tc>
        <w:tc>
          <w:tcPr>
            <w:tcW w:w="1031" w:type="dxa"/>
            <w:shd w:val="clear" w:color="auto" w:fill="auto"/>
            <w:vAlign w:val="bottom"/>
          </w:tcPr>
          <w:p w14:paraId="25D9D298" w14:textId="77777777" w:rsidR="007B2214" w:rsidRPr="00F262B4" w:rsidRDefault="007B2214" w:rsidP="005A0F37">
            <w:pPr>
              <w:pBdr>
                <w:bottom w:val="single" w:sz="4" w:space="1" w:color="auto"/>
              </w:pBd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3070CA3E" w14:textId="77777777" w:rsidR="007B2214" w:rsidRPr="00F262B4" w:rsidRDefault="007B2214" w:rsidP="005A0F37">
            <w:pPr>
              <w:pBdr>
                <w:bottom w:val="single" w:sz="4" w:space="1" w:color="auto"/>
              </w:pBd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720B68C3" w14:textId="77777777" w:rsidR="007B2214" w:rsidRPr="00F262B4" w:rsidRDefault="007B2214" w:rsidP="005A0F37">
            <w:pPr>
              <w:pBdr>
                <w:bottom w:val="single" w:sz="4" w:space="1" w:color="auto"/>
              </w:pBd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3ABF028B" w14:textId="77777777" w:rsidR="007B2214" w:rsidRPr="00F262B4" w:rsidRDefault="007B2214" w:rsidP="005A0F37">
            <w:pPr>
              <w:pBdr>
                <w:bottom w:val="single" w:sz="4" w:space="1" w:color="auto"/>
              </w:pBd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4CD15228" w14:textId="77777777" w:rsidR="007B2214" w:rsidRPr="00F262B4" w:rsidRDefault="007B2214" w:rsidP="004346B5">
            <w:pPr>
              <w:tabs>
                <w:tab w:val="left" w:pos="0"/>
                <w:tab w:val="left" w:pos="540"/>
              </w:tabs>
              <w:ind w:right="-72"/>
              <w:jc w:val="right"/>
              <w:rPr>
                <w:rFonts w:ascii="Arial" w:hAnsi="Arial" w:cs="Arial"/>
                <w:sz w:val="16"/>
                <w:szCs w:val="16"/>
                <w:lang w:val="en-GB"/>
              </w:rPr>
            </w:pPr>
          </w:p>
        </w:tc>
      </w:tr>
      <w:tr w:rsidR="007B2214" w:rsidRPr="00BD40EB" w14:paraId="725EEA05" w14:textId="77777777" w:rsidTr="00503352">
        <w:trPr>
          <w:gridAfter w:val="1"/>
          <w:wAfter w:w="8" w:type="dxa"/>
        </w:trPr>
        <w:tc>
          <w:tcPr>
            <w:tcW w:w="2880" w:type="dxa"/>
            <w:shd w:val="clear" w:color="auto" w:fill="auto"/>
            <w:vAlign w:val="bottom"/>
          </w:tcPr>
          <w:p w14:paraId="450686C3"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vAlign w:val="bottom"/>
          </w:tcPr>
          <w:p w14:paraId="266CB943"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340C11B0"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4E0F5851"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3DBBEAED"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6D305538"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c>
          <w:tcPr>
            <w:tcW w:w="1031" w:type="dxa"/>
            <w:shd w:val="clear" w:color="auto" w:fill="auto"/>
            <w:vAlign w:val="bottom"/>
          </w:tcPr>
          <w:p w14:paraId="72423E5A" w14:textId="77777777" w:rsidR="007B2214" w:rsidRPr="00BD40EB" w:rsidRDefault="007B2214" w:rsidP="007B2214">
            <w:pPr>
              <w:tabs>
                <w:tab w:val="left" w:pos="0"/>
                <w:tab w:val="left" w:pos="540"/>
              </w:tabs>
              <w:ind w:right="-72"/>
              <w:jc w:val="right"/>
              <w:rPr>
                <w:rFonts w:ascii="Arial" w:hAnsi="Arial" w:cs="Arial"/>
                <w:b/>
                <w:bCs/>
                <w:sz w:val="10"/>
                <w:szCs w:val="10"/>
                <w:lang w:val="en-GB"/>
              </w:rPr>
            </w:pPr>
          </w:p>
        </w:tc>
      </w:tr>
      <w:tr w:rsidR="007B2214" w:rsidRPr="00F262B4" w14:paraId="79AC91CA" w14:textId="77777777" w:rsidTr="00503352">
        <w:trPr>
          <w:gridAfter w:val="1"/>
          <w:wAfter w:w="8" w:type="dxa"/>
        </w:trPr>
        <w:tc>
          <w:tcPr>
            <w:tcW w:w="2880" w:type="dxa"/>
            <w:shd w:val="clear" w:color="auto" w:fill="auto"/>
            <w:vAlign w:val="bottom"/>
          </w:tcPr>
          <w:p w14:paraId="3E44AE3D"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rPr>
              <w:t>Absolute estimated claim</w:t>
            </w:r>
            <w:r w:rsidRPr="00F262B4">
              <w:rPr>
                <w:rFonts w:ascii="Arial" w:hAnsi="Arial" w:cs="Arial"/>
                <w:spacing w:val="-4"/>
                <w:sz w:val="16"/>
                <w:szCs w:val="16"/>
                <w:lang w:val="en-GB"/>
              </w:rPr>
              <w:t xml:space="preserve">   </w:t>
            </w:r>
          </w:p>
        </w:tc>
        <w:tc>
          <w:tcPr>
            <w:tcW w:w="1142" w:type="dxa"/>
            <w:shd w:val="clear" w:color="auto" w:fill="auto"/>
            <w:vAlign w:val="bottom"/>
          </w:tcPr>
          <w:p w14:paraId="6BDD2DB4" w14:textId="5303E1AA"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1,511,10</w:t>
            </w:r>
            <w:r w:rsidRPr="00F262B4">
              <w:rPr>
                <w:rFonts w:ascii="Arial" w:hAnsi="Arial" w:cs="Arial"/>
                <w:color w:val="000000"/>
                <w:sz w:val="16"/>
                <w:szCs w:val="16"/>
                <w:lang w:val="en-GB"/>
              </w:rPr>
              <w:t>1</w:t>
            </w:r>
          </w:p>
        </w:tc>
        <w:tc>
          <w:tcPr>
            <w:tcW w:w="1031" w:type="dxa"/>
            <w:shd w:val="clear" w:color="auto" w:fill="auto"/>
            <w:vAlign w:val="bottom"/>
          </w:tcPr>
          <w:p w14:paraId="1F2F408A" w14:textId="02890EF1"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1,589,927</w:t>
            </w:r>
          </w:p>
        </w:tc>
        <w:tc>
          <w:tcPr>
            <w:tcW w:w="1031" w:type="dxa"/>
            <w:shd w:val="clear" w:color="auto" w:fill="auto"/>
            <w:vAlign w:val="bottom"/>
          </w:tcPr>
          <w:p w14:paraId="72CBA235" w14:textId="3A7A560C"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1,653,168</w:t>
            </w:r>
          </w:p>
        </w:tc>
        <w:tc>
          <w:tcPr>
            <w:tcW w:w="1031" w:type="dxa"/>
            <w:shd w:val="clear" w:color="auto" w:fill="auto"/>
            <w:vAlign w:val="bottom"/>
          </w:tcPr>
          <w:p w14:paraId="091AAE50" w14:textId="2CFB0C8F"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1,956,230</w:t>
            </w:r>
          </w:p>
        </w:tc>
        <w:tc>
          <w:tcPr>
            <w:tcW w:w="1031" w:type="dxa"/>
            <w:shd w:val="clear" w:color="auto" w:fill="auto"/>
            <w:vAlign w:val="bottom"/>
          </w:tcPr>
          <w:p w14:paraId="5F9DEBA2" w14:textId="295EB12E"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2,341,472</w:t>
            </w:r>
          </w:p>
        </w:tc>
        <w:tc>
          <w:tcPr>
            <w:tcW w:w="1031" w:type="dxa"/>
            <w:shd w:val="clear" w:color="auto" w:fill="auto"/>
            <w:vAlign w:val="bottom"/>
          </w:tcPr>
          <w:p w14:paraId="48658503" w14:textId="341EAB6E"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9,051,898</w:t>
            </w:r>
          </w:p>
        </w:tc>
      </w:tr>
      <w:tr w:rsidR="007B2214" w:rsidRPr="00F262B4" w14:paraId="28D1ADCA" w14:textId="77777777" w:rsidTr="00503352">
        <w:trPr>
          <w:gridAfter w:val="1"/>
          <w:wAfter w:w="8" w:type="dxa"/>
        </w:trPr>
        <w:tc>
          <w:tcPr>
            <w:tcW w:w="2880" w:type="dxa"/>
            <w:shd w:val="clear" w:color="auto" w:fill="auto"/>
            <w:vAlign w:val="bottom"/>
          </w:tcPr>
          <w:p w14:paraId="6C61DA15"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rPr>
              <w:t>Cumulative claim paid</w:t>
            </w:r>
          </w:p>
        </w:tc>
        <w:tc>
          <w:tcPr>
            <w:tcW w:w="1142" w:type="dxa"/>
            <w:shd w:val="clear" w:color="auto" w:fill="auto"/>
            <w:vAlign w:val="bottom"/>
          </w:tcPr>
          <w:p w14:paraId="00F84075" w14:textId="56F51DEF" w:rsidR="007B2214" w:rsidRPr="00F262B4" w:rsidRDefault="007B2214" w:rsidP="009F2049">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cs/>
              </w:rPr>
              <w:t>(</w:t>
            </w:r>
            <w:r w:rsidRPr="00F262B4">
              <w:rPr>
                <w:rFonts w:ascii="Arial" w:hAnsi="Arial" w:cs="Arial"/>
                <w:color w:val="000000"/>
                <w:sz w:val="16"/>
                <w:szCs w:val="16"/>
              </w:rPr>
              <w:t>1,502,339</w:t>
            </w:r>
            <w:r w:rsidRPr="00F262B4">
              <w:rPr>
                <w:rFonts w:ascii="Arial" w:hAnsi="Arial" w:cs="Arial"/>
                <w:color w:val="000000"/>
                <w:sz w:val="16"/>
                <w:szCs w:val="16"/>
                <w:cs/>
              </w:rPr>
              <w:t>)</w:t>
            </w:r>
          </w:p>
        </w:tc>
        <w:tc>
          <w:tcPr>
            <w:tcW w:w="1031" w:type="dxa"/>
            <w:shd w:val="clear" w:color="auto" w:fill="auto"/>
            <w:vAlign w:val="bottom"/>
          </w:tcPr>
          <w:p w14:paraId="4ECD807A" w14:textId="5F0EE946" w:rsidR="007B2214" w:rsidRPr="00F262B4" w:rsidRDefault="007B2214" w:rsidP="009F2049">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cs/>
              </w:rPr>
              <w:t>(</w:t>
            </w:r>
            <w:r w:rsidRPr="00F262B4">
              <w:rPr>
                <w:rFonts w:ascii="Arial" w:hAnsi="Arial" w:cs="Arial"/>
                <w:color w:val="000000"/>
                <w:sz w:val="16"/>
                <w:szCs w:val="16"/>
              </w:rPr>
              <w:t>1,588,171</w:t>
            </w:r>
            <w:r w:rsidRPr="00F262B4">
              <w:rPr>
                <w:rFonts w:ascii="Arial" w:hAnsi="Arial" w:cs="Arial"/>
                <w:color w:val="000000"/>
                <w:sz w:val="16"/>
                <w:szCs w:val="16"/>
                <w:cs/>
              </w:rPr>
              <w:t>)</w:t>
            </w:r>
          </w:p>
        </w:tc>
        <w:tc>
          <w:tcPr>
            <w:tcW w:w="1031" w:type="dxa"/>
            <w:shd w:val="clear" w:color="auto" w:fill="auto"/>
            <w:vAlign w:val="bottom"/>
          </w:tcPr>
          <w:p w14:paraId="3CC69619" w14:textId="0243CE06" w:rsidR="007B2214" w:rsidRPr="00F262B4" w:rsidRDefault="007B2214" w:rsidP="009F2049">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cs/>
              </w:rPr>
              <w:t>(</w:t>
            </w:r>
            <w:r w:rsidRPr="00F262B4">
              <w:rPr>
                <w:rFonts w:ascii="Arial" w:hAnsi="Arial" w:cs="Arial"/>
                <w:color w:val="000000"/>
                <w:sz w:val="16"/>
                <w:szCs w:val="16"/>
              </w:rPr>
              <w:t>1,641,277</w:t>
            </w:r>
            <w:r w:rsidRPr="00F262B4">
              <w:rPr>
                <w:rFonts w:ascii="Arial" w:hAnsi="Arial" w:cs="Arial"/>
                <w:color w:val="000000"/>
                <w:sz w:val="16"/>
                <w:szCs w:val="16"/>
                <w:cs/>
              </w:rPr>
              <w:t>)</w:t>
            </w:r>
          </w:p>
        </w:tc>
        <w:tc>
          <w:tcPr>
            <w:tcW w:w="1031" w:type="dxa"/>
            <w:shd w:val="clear" w:color="auto" w:fill="auto"/>
            <w:vAlign w:val="bottom"/>
          </w:tcPr>
          <w:p w14:paraId="297910DB" w14:textId="361D9913" w:rsidR="007B2214" w:rsidRPr="00F262B4" w:rsidRDefault="007B2214" w:rsidP="009F2049">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cs/>
              </w:rPr>
              <w:t>(</w:t>
            </w:r>
            <w:r w:rsidRPr="00F262B4">
              <w:rPr>
                <w:rFonts w:ascii="Arial" w:hAnsi="Arial" w:cs="Arial"/>
                <w:color w:val="000000"/>
                <w:sz w:val="16"/>
                <w:szCs w:val="16"/>
              </w:rPr>
              <w:t>1,860,032</w:t>
            </w:r>
            <w:r w:rsidRPr="00F262B4">
              <w:rPr>
                <w:rFonts w:ascii="Arial" w:hAnsi="Arial" w:cs="Arial"/>
                <w:color w:val="000000"/>
                <w:sz w:val="16"/>
                <w:szCs w:val="16"/>
                <w:cs/>
              </w:rPr>
              <w:t>)</w:t>
            </w:r>
          </w:p>
        </w:tc>
        <w:tc>
          <w:tcPr>
            <w:tcW w:w="1031" w:type="dxa"/>
            <w:shd w:val="clear" w:color="auto" w:fill="auto"/>
            <w:vAlign w:val="bottom"/>
          </w:tcPr>
          <w:p w14:paraId="248857E2" w14:textId="30BFED6E" w:rsidR="007B2214" w:rsidRPr="00F262B4" w:rsidRDefault="007B2214" w:rsidP="009F2049">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cs/>
              </w:rPr>
              <w:t>(</w:t>
            </w:r>
            <w:r w:rsidRPr="00F262B4">
              <w:rPr>
                <w:rFonts w:ascii="Arial" w:hAnsi="Arial" w:cs="Arial"/>
                <w:color w:val="000000"/>
                <w:sz w:val="16"/>
                <w:szCs w:val="16"/>
              </w:rPr>
              <w:t>1,561,975</w:t>
            </w:r>
            <w:r w:rsidRPr="00F262B4">
              <w:rPr>
                <w:rFonts w:ascii="Arial" w:hAnsi="Arial" w:cs="Arial"/>
                <w:color w:val="000000"/>
                <w:sz w:val="16"/>
                <w:szCs w:val="16"/>
                <w:cs/>
              </w:rPr>
              <w:t>)</w:t>
            </w:r>
          </w:p>
        </w:tc>
        <w:tc>
          <w:tcPr>
            <w:tcW w:w="1031" w:type="dxa"/>
            <w:shd w:val="clear" w:color="auto" w:fill="auto"/>
            <w:vAlign w:val="bottom"/>
          </w:tcPr>
          <w:p w14:paraId="1DA04708" w14:textId="17A35E06" w:rsidR="007B2214" w:rsidRPr="00F262B4" w:rsidRDefault="007B2214" w:rsidP="009F2049">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cs/>
              </w:rPr>
              <w:t>(</w:t>
            </w:r>
            <w:r w:rsidRPr="00F262B4">
              <w:rPr>
                <w:rFonts w:ascii="Arial" w:hAnsi="Arial" w:cs="Arial"/>
                <w:color w:val="000000"/>
                <w:sz w:val="16"/>
                <w:szCs w:val="16"/>
              </w:rPr>
              <w:t>8,153,794</w:t>
            </w:r>
            <w:r w:rsidRPr="00F262B4">
              <w:rPr>
                <w:rFonts w:ascii="Arial" w:hAnsi="Arial" w:cs="Arial"/>
                <w:color w:val="000000"/>
                <w:sz w:val="16"/>
                <w:szCs w:val="16"/>
                <w:cs/>
              </w:rPr>
              <w:t>)</w:t>
            </w:r>
          </w:p>
        </w:tc>
      </w:tr>
      <w:tr w:rsidR="007B2214" w:rsidRPr="00BD40EB" w14:paraId="7F3CECC2" w14:textId="77777777" w:rsidTr="00503352">
        <w:trPr>
          <w:gridAfter w:val="1"/>
          <w:wAfter w:w="8" w:type="dxa"/>
        </w:trPr>
        <w:tc>
          <w:tcPr>
            <w:tcW w:w="2880" w:type="dxa"/>
            <w:shd w:val="clear" w:color="auto" w:fill="auto"/>
            <w:vAlign w:val="bottom"/>
          </w:tcPr>
          <w:p w14:paraId="0F04D47C"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vAlign w:val="bottom"/>
          </w:tcPr>
          <w:p w14:paraId="47585211"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225138C9"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20FC2BFF"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0530993A"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3472F367"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38F08C23" w14:textId="77777777" w:rsidR="007B2214" w:rsidRPr="00BD40EB" w:rsidRDefault="007B2214" w:rsidP="004346B5">
            <w:pPr>
              <w:tabs>
                <w:tab w:val="left" w:pos="0"/>
                <w:tab w:val="left" w:pos="540"/>
              </w:tabs>
              <w:ind w:right="-72"/>
              <w:jc w:val="right"/>
              <w:rPr>
                <w:rFonts w:ascii="Arial" w:hAnsi="Arial" w:cs="Arial"/>
                <w:sz w:val="10"/>
                <w:szCs w:val="10"/>
                <w:lang w:val="en-GB"/>
              </w:rPr>
            </w:pPr>
          </w:p>
        </w:tc>
      </w:tr>
      <w:tr w:rsidR="007B2214" w:rsidRPr="00F262B4" w14:paraId="29828711" w14:textId="77777777" w:rsidTr="00503352">
        <w:trPr>
          <w:gridAfter w:val="1"/>
          <w:wAfter w:w="8" w:type="dxa"/>
        </w:trPr>
        <w:tc>
          <w:tcPr>
            <w:tcW w:w="2880" w:type="dxa"/>
            <w:shd w:val="clear" w:color="auto" w:fill="auto"/>
            <w:vAlign w:val="bottom"/>
          </w:tcPr>
          <w:p w14:paraId="5F53CAB5" w14:textId="77777777" w:rsidR="007B2214" w:rsidRPr="00F262B4" w:rsidRDefault="007B2214" w:rsidP="007B2214">
            <w:pPr>
              <w:tabs>
                <w:tab w:val="left" w:pos="0"/>
                <w:tab w:val="left" w:pos="540"/>
              </w:tabs>
              <w:ind w:left="165"/>
              <w:rPr>
                <w:rFonts w:ascii="Arial" w:hAnsi="Arial" w:cs="Arial"/>
                <w:spacing w:val="-4"/>
                <w:sz w:val="16"/>
                <w:szCs w:val="16"/>
                <w:lang w:val="en-GB"/>
              </w:rPr>
            </w:pPr>
            <w:r w:rsidRPr="00F262B4">
              <w:rPr>
                <w:rFonts w:ascii="Arial" w:hAnsi="Arial" w:cs="Arial"/>
                <w:spacing w:val="-4"/>
                <w:sz w:val="16"/>
                <w:szCs w:val="16"/>
              </w:rPr>
              <w:t>Total claim reserve</w:t>
            </w:r>
          </w:p>
        </w:tc>
        <w:tc>
          <w:tcPr>
            <w:tcW w:w="1142" w:type="dxa"/>
            <w:shd w:val="clear" w:color="auto" w:fill="auto"/>
            <w:vAlign w:val="bottom"/>
          </w:tcPr>
          <w:p w14:paraId="2C9461E3" w14:textId="44BBDC12" w:rsidR="007B2214" w:rsidRPr="00F262B4" w:rsidRDefault="007B2214" w:rsidP="00212A2F">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8,762</w:t>
            </w:r>
          </w:p>
        </w:tc>
        <w:tc>
          <w:tcPr>
            <w:tcW w:w="1031" w:type="dxa"/>
            <w:shd w:val="clear" w:color="auto" w:fill="auto"/>
            <w:vAlign w:val="bottom"/>
          </w:tcPr>
          <w:p w14:paraId="537C1D07" w14:textId="5AE783F7" w:rsidR="007B2214" w:rsidRPr="00F262B4" w:rsidRDefault="007B2214" w:rsidP="00212A2F">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1,756</w:t>
            </w:r>
          </w:p>
        </w:tc>
        <w:tc>
          <w:tcPr>
            <w:tcW w:w="1031" w:type="dxa"/>
            <w:shd w:val="clear" w:color="auto" w:fill="auto"/>
            <w:vAlign w:val="bottom"/>
          </w:tcPr>
          <w:p w14:paraId="5B726E08" w14:textId="46A8C432" w:rsidR="007B2214" w:rsidRPr="00F262B4" w:rsidRDefault="007B2214" w:rsidP="00212A2F">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11,891</w:t>
            </w:r>
          </w:p>
        </w:tc>
        <w:tc>
          <w:tcPr>
            <w:tcW w:w="1031" w:type="dxa"/>
            <w:shd w:val="clear" w:color="auto" w:fill="auto"/>
            <w:vAlign w:val="bottom"/>
          </w:tcPr>
          <w:p w14:paraId="4FF4169A" w14:textId="5B3C11FA" w:rsidR="007B2214" w:rsidRPr="00F262B4" w:rsidRDefault="007B2214" w:rsidP="00212A2F">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96,198</w:t>
            </w:r>
          </w:p>
        </w:tc>
        <w:tc>
          <w:tcPr>
            <w:tcW w:w="1031" w:type="dxa"/>
            <w:shd w:val="clear" w:color="auto" w:fill="auto"/>
            <w:vAlign w:val="bottom"/>
          </w:tcPr>
          <w:p w14:paraId="6213E8C9" w14:textId="3EEDF122" w:rsidR="007B2214" w:rsidRPr="00F262B4" w:rsidRDefault="007B2214" w:rsidP="00212A2F">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779,497</w:t>
            </w:r>
          </w:p>
        </w:tc>
        <w:tc>
          <w:tcPr>
            <w:tcW w:w="1031" w:type="dxa"/>
            <w:shd w:val="clear" w:color="auto" w:fill="auto"/>
            <w:vAlign w:val="bottom"/>
          </w:tcPr>
          <w:p w14:paraId="30D654DE" w14:textId="1E9E04DF" w:rsidR="007B2214" w:rsidRPr="00F262B4" w:rsidRDefault="007B2214" w:rsidP="007B2214">
            <w:pP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898,104</w:t>
            </w:r>
          </w:p>
        </w:tc>
      </w:tr>
      <w:tr w:rsidR="007B2214" w:rsidRPr="00F262B4" w14:paraId="0DF0E32F" w14:textId="77777777" w:rsidTr="00430ACC">
        <w:trPr>
          <w:gridAfter w:val="1"/>
          <w:wAfter w:w="8" w:type="dxa"/>
          <w:trHeight w:val="227"/>
        </w:trPr>
        <w:tc>
          <w:tcPr>
            <w:tcW w:w="2880" w:type="dxa"/>
            <w:shd w:val="clear" w:color="auto" w:fill="auto"/>
            <w:vAlign w:val="bottom"/>
          </w:tcPr>
          <w:p w14:paraId="0F84566B" w14:textId="688ACA36" w:rsidR="007B2214" w:rsidRPr="00F262B4" w:rsidRDefault="007B2214" w:rsidP="007B2214">
            <w:pPr>
              <w:tabs>
                <w:tab w:val="left" w:pos="0"/>
                <w:tab w:val="left" w:pos="540"/>
              </w:tabs>
              <w:ind w:left="165"/>
              <w:rPr>
                <w:rFonts w:ascii="Arial" w:hAnsi="Arial" w:cs="Arial"/>
                <w:spacing w:val="-4"/>
                <w:sz w:val="16"/>
                <w:szCs w:val="16"/>
              </w:rPr>
            </w:pPr>
            <w:r w:rsidRPr="00F262B4">
              <w:rPr>
                <w:rFonts w:ascii="Arial" w:hAnsi="Arial" w:cs="Arial"/>
                <w:spacing w:val="-4"/>
                <w:sz w:val="16"/>
                <w:szCs w:val="16"/>
              </w:rPr>
              <w:t xml:space="preserve">Claim liability before year 2015   </w:t>
            </w:r>
          </w:p>
        </w:tc>
        <w:tc>
          <w:tcPr>
            <w:tcW w:w="1142" w:type="dxa"/>
            <w:shd w:val="clear" w:color="auto" w:fill="auto"/>
            <w:vAlign w:val="bottom"/>
          </w:tcPr>
          <w:p w14:paraId="62F40609"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469865D4"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5F8758B2"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666286F8"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6CE0BDEB"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04E2DACF" w14:textId="0084C112" w:rsidR="007B2214" w:rsidRPr="00430ACC" w:rsidRDefault="007B2214" w:rsidP="00430ACC">
            <w:pPr>
              <w:pBdr>
                <w:bottom w:val="single" w:sz="4" w:space="1" w:color="auto"/>
              </w:pBdr>
              <w:tabs>
                <w:tab w:val="left" w:pos="0"/>
                <w:tab w:val="left" w:pos="540"/>
              </w:tabs>
              <w:ind w:right="-72"/>
              <w:jc w:val="right"/>
              <w:rPr>
                <w:rFonts w:ascii="Arial" w:hAnsi="Arial" w:cs="Arial"/>
                <w:color w:val="000000"/>
                <w:sz w:val="16"/>
                <w:szCs w:val="16"/>
              </w:rPr>
            </w:pPr>
            <w:r w:rsidRPr="00F262B4">
              <w:rPr>
                <w:rFonts w:ascii="Arial" w:hAnsi="Arial" w:cs="Arial"/>
                <w:color w:val="000000"/>
                <w:sz w:val="16"/>
                <w:szCs w:val="16"/>
              </w:rPr>
              <w:t>26,915</w:t>
            </w:r>
          </w:p>
        </w:tc>
      </w:tr>
      <w:tr w:rsidR="007B2214" w:rsidRPr="00BD40EB" w14:paraId="45D1D26C" w14:textId="77777777" w:rsidTr="00503352">
        <w:trPr>
          <w:gridAfter w:val="1"/>
          <w:wAfter w:w="8" w:type="dxa"/>
        </w:trPr>
        <w:tc>
          <w:tcPr>
            <w:tcW w:w="2880" w:type="dxa"/>
            <w:shd w:val="clear" w:color="auto" w:fill="auto"/>
            <w:vAlign w:val="bottom"/>
          </w:tcPr>
          <w:p w14:paraId="6D484D73" w14:textId="77777777" w:rsidR="007B2214" w:rsidRPr="00BD40EB" w:rsidRDefault="007B2214" w:rsidP="007B2214">
            <w:pPr>
              <w:tabs>
                <w:tab w:val="left" w:pos="0"/>
                <w:tab w:val="left" w:pos="540"/>
              </w:tabs>
              <w:ind w:left="165"/>
              <w:rPr>
                <w:rFonts w:ascii="Arial" w:hAnsi="Arial" w:cs="Arial"/>
                <w:spacing w:val="-4"/>
                <w:sz w:val="10"/>
                <w:szCs w:val="10"/>
                <w:lang w:val="en-GB"/>
              </w:rPr>
            </w:pPr>
          </w:p>
        </w:tc>
        <w:tc>
          <w:tcPr>
            <w:tcW w:w="1142" w:type="dxa"/>
            <w:shd w:val="clear" w:color="auto" w:fill="auto"/>
            <w:vAlign w:val="bottom"/>
          </w:tcPr>
          <w:p w14:paraId="09D02AA5"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1200A4C8"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3DBE3FE8"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46A68A69"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7E18C3E5" w14:textId="77777777" w:rsidR="007B2214" w:rsidRPr="00BD40EB" w:rsidRDefault="007B2214" w:rsidP="007B2214">
            <w:pPr>
              <w:tabs>
                <w:tab w:val="left" w:pos="0"/>
                <w:tab w:val="left" w:pos="540"/>
              </w:tabs>
              <w:ind w:right="-72"/>
              <w:jc w:val="right"/>
              <w:rPr>
                <w:rFonts w:ascii="Arial" w:hAnsi="Arial" w:cs="Arial"/>
                <w:sz w:val="10"/>
                <w:szCs w:val="10"/>
                <w:lang w:val="en-GB"/>
              </w:rPr>
            </w:pPr>
          </w:p>
        </w:tc>
        <w:tc>
          <w:tcPr>
            <w:tcW w:w="1031" w:type="dxa"/>
            <w:shd w:val="clear" w:color="auto" w:fill="auto"/>
            <w:vAlign w:val="bottom"/>
          </w:tcPr>
          <w:p w14:paraId="17201BA9" w14:textId="77777777" w:rsidR="007B2214" w:rsidRPr="00BD40EB" w:rsidRDefault="007B2214" w:rsidP="007B2214">
            <w:pPr>
              <w:tabs>
                <w:tab w:val="left" w:pos="0"/>
                <w:tab w:val="left" w:pos="540"/>
              </w:tabs>
              <w:ind w:right="-72"/>
              <w:jc w:val="right"/>
              <w:rPr>
                <w:rFonts w:ascii="Arial" w:hAnsi="Arial" w:cs="Arial"/>
                <w:sz w:val="10"/>
                <w:szCs w:val="10"/>
                <w:lang w:val="en-GB"/>
              </w:rPr>
            </w:pPr>
          </w:p>
        </w:tc>
      </w:tr>
      <w:tr w:rsidR="007B2214" w:rsidRPr="00F262B4" w14:paraId="5E4C22F8" w14:textId="77777777" w:rsidTr="00503352">
        <w:trPr>
          <w:gridAfter w:val="1"/>
          <w:wAfter w:w="8" w:type="dxa"/>
        </w:trPr>
        <w:tc>
          <w:tcPr>
            <w:tcW w:w="2880" w:type="dxa"/>
            <w:shd w:val="clear" w:color="auto" w:fill="auto"/>
            <w:vAlign w:val="bottom"/>
          </w:tcPr>
          <w:p w14:paraId="1D8263A3" w14:textId="77777777" w:rsidR="007B2214" w:rsidRPr="00F262B4" w:rsidRDefault="007B2214" w:rsidP="007B2214">
            <w:pPr>
              <w:tabs>
                <w:tab w:val="left" w:pos="0"/>
                <w:tab w:val="left" w:pos="540"/>
              </w:tabs>
              <w:ind w:left="165"/>
              <w:rPr>
                <w:rFonts w:ascii="Arial" w:hAnsi="Arial" w:cs="Arial"/>
                <w:spacing w:val="-4"/>
                <w:sz w:val="16"/>
                <w:szCs w:val="16"/>
              </w:rPr>
            </w:pPr>
            <w:r w:rsidRPr="00F262B4">
              <w:rPr>
                <w:rFonts w:ascii="Arial" w:hAnsi="Arial" w:cs="Arial"/>
                <w:spacing w:val="-4"/>
                <w:sz w:val="16"/>
                <w:szCs w:val="16"/>
              </w:rPr>
              <w:t>Total claim liability</w:t>
            </w:r>
          </w:p>
        </w:tc>
        <w:tc>
          <w:tcPr>
            <w:tcW w:w="1142" w:type="dxa"/>
            <w:shd w:val="clear" w:color="auto" w:fill="auto"/>
            <w:vAlign w:val="bottom"/>
          </w:tcPr>
          <w:p w14:paraId="2E3514FF"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457337A1"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7029EFC8"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13E0B2C3"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2E3693EB" w14:textId="77777777" w:rsidR="007B2214" w:rsidRPr="00F262B4" w:rsidRDefault="007B2214" w:rsidP="007B2214">
            <w:pPr>
              <w:tabs>
                <w:tab w:val="left" w:pos="0"/>
                <w:tab w:val="left" w:pos="540"/>
              </w:tabs>
              <w:ind w:right="-72"/>
              <w:jc w:val="right"/>
              <w:rPr>
                <w:rFonts w:ascii="Arial" w:hAnsi="Arial" w:cs="Arial"/>
                <w:sz w:val="16"/>
                <w:szCs w:val="16"/>
                <w:lang w:val="en-GB"/>
              </w:rPr>
            </w:pPr>
          </w:p>
        </w:tc>
        <w:tc>
          <w:tcPr>
            <w:tcW w:w="1031" w:type="dxa"/>
            <w:shd w:val="clear" w:color="auto" w:fill="auto"/>
            <w:vAlign w:val="bottom"/>
          </w:tcPr>
          <w:p w14:paraId="7ED5773C" w14:textId="4181D5E1" w:rsidR="007B2214" w:rsidRPr="00F262B4" w:rsidRDefault="007B2214" w:rsidP="007B2214">
            <w:pPr>
              <w:pBdr>
                <w:bottom w:val="single" w:sz="4" w:space="1" w:color="auto"/>
              </w:pBdr>
              <w:tabs>
                <w:tab w:val="left" w:pos="0"/>
                <w:tab w:val="left" w:pos="540"/>
              </w:tabs>
              <w:ind w:right="-72"/>
              <w:jc w:val="right"/>
              <w:rPr>
                <w:rFonts w:ascii="Arial" w:hAnsi="Arial" w:cs="Arial"/>
                <w:sz w:val="16"/>
                <w:szCs w:val="16"/>
                <w:lang w:val="en-GB"/>
              </w:rPr>
            </w:pPr>
            <w:r w:rsidRPr="00F262B4">
              <w:rPr>
                <w:rFonts w:ascii="Arial" w:hAnsi="Arial" w:cs="Arial"/>
                <w:color w:val="000000"/>
                <w:sz w:val="16"/>
                <w:szCs w:val="16"/>
              </w:rPr>
              <w:t>925,019</w:t>
            </w:r>
          </w:p>
        </w:tc>
      </w:tr>
    </w:tbl>
    <w:p w14:paraId="720B12BD" w14:textId="4DECF4CB" w:rsidR="00503352" w:rsidRDefault="00503352" w:rsidP="00967B91">
      <w:pPr>
        <w:tabs>
          <w:tab w:val="left" w:pos="540"/>
        </w:tabs>
        <w:ind w:right="-45"/>
        <w:jc w:val="thaiDistribute"/>
        <w:rPr>
          <w:rFonts w:ascii="Arial" w:hAnsi="Arial" w:cs="Arial"/>
          <w:b/>
          <w:bCs/>
          <w:lang w:val="en-GB"/>
        </w:rPr>
      </w:pPr>
    </w:p>
    <w:p w14:paraId="1677E1F2" w14:textId="77777777" w:rsidR="00BD40EB" w:rsidRPr="00F262B4" w:rsidRDefault="00BD40EB" w:rsidP="00967B91">
      <w:pPr>
        <w:tabs>
          <w:tab w:val="left" w:pos="540"/>
        </w:tabs>
        <w:ind w:right="-45"/>
        <w:jc w:val="thaiDistribute"/>
        <w:rPr>
          <w:rFonts w:ascii="Arial" w:hAnsi="Arial" w:cs="Arial"/>
          <w:b/>
          <w:bCs/>
          <w:lang w:val="en-GB"/>
        </w:rPr>
      </w:pPr>
    </w:p>
    <w:p w14:paraId="07141773" w14:textId="53EE58E7" w:rsidR="00967B91" w:rsidRPr="00F262B4" w:rsidRDefault="00967B91" w:rsidP="00967B91">
      <w:pPr>
        <w:tabs>
          <w:tab w:val="left" w:pos="540"/>
        </w:tabs>
        <w:ind w:right="-45"/>
        <w:jc w:val="thaiDistribute"/>
        <w:rPr>
          <w:rFonts w:ascii="Arial" w:hAnsi="Arial" w:cs="Arial"/>
          <w:b/>
          <w:bCs/>
        </w:rPr>
      </w:pPr>
      <w:r w:rsidRPr="00F262B4">
        <w:rPr>
          <w:rFonts w:ascii="Arial" w:hAnsi="Arial" w:cs="Arial"/>
          <w:b/>
          <w:bCs/>
          <w:lang w:val="en-GB"/>
        </w:rPr>
        <w:t>2</w:t>
      </w:r>
      <w:r w:rsidR="00B26359">
        <w:rPr>
          <w:rFonts w:ascii="Arial" w:hAnsi="Arial" w:cs="Arial"/>
          <w:b/>
          <w:bCs/>
          <w:lang w:val="en-GB"/>
        </w:rPr>
        <w:t>2</w:t>
      </w:r>
      <w:r w:rsidRPr="00F262B4">
        <w:rPr>
          <w:rFonts w:ascii="Arial" w:hAnsi="Arial" w:cs="Arial"/>
          <w:b/>
          <w:bCs/>
        </w:rPr>
        <w:tab/>
        <w:t>Amount due to reinsurers</w:t>
      </w:r>
    </w:p>
    <w:p w14:paraId="5279F238" w14:textId="2B4E3CF1" w:rsidR="00503352" w:rsidRPr="00F262B4" w:rsidRDefault="00503352" w:rsidP="00503352">
      <w:pPr>
        <w:ind w:left="540"/>
        <w:jc w:val="both"/>
        <w:rPr>
          <w:rFonts w:ascii="Arial" w:hAnsi="Arial" w:cs="Arial"/>
          <w:spacing w:val="-4"/>
        </w:rPr>
      </w:pPr>
    </w:p>
    <w:p w14:paraId="7384A0EC" w14:textId="77777777" w:rsidR="00503352" w:rsidRPr="00F262B4" w:rsidRDefault="00503352" w:rsidP="00503352">
      <w:pPr>
        <w:ind w:left="540"/>
        <w:jc w:val="both"/>
        <w:rPr>
          <w:rFonts w:ascii="Arial" w:hAnsi="Arial" w:cs="Arial"/>
          <w:spacing w:val="-4"/>
        </w:rPr>
      </w:pPr>
    </w:p>
    <w:p w14:paraId="754DD8F8" w14:textId="1EF25A2B" w:rsidR="00967B91" w:rsidRPr="00F262B4" w:rsidRDefault="00967B91" w:rsidP="00503352">
      <w:pPr>
        <w:ind w:left="540"/>
        <w:jc w:val="both"/>
        <w:rPr>
          <w:rFonts w:ascii="Arial" w:hAnsi="Arial" w:cs="Arial"/>
        </w:rPr>
      </w:pPr>
      <w:r w:rsidRPr="00F262B4">
        <w:rPr>
          <w:rFonts w:ascii="Arial" w:hAnsi="Arial" w:cs="Arial"/>
          <w:spacing w:val="-4"/>
        </w:rPr>
        <w:t>Amount due to reinsurers as at 31 December 2020 and 2019 consisted of the following</w:t>
      </w:r>
      <w:r w:rsidRPr="00F262B4">
        <w:rPr>
          <w:rFonts w:ascii="Arial" w:hAnsi="Arial" w:cs="Arial"/>
          <w:spacing w:val="-4"/>
          <w:cs/>
        </w:rPr>
        <w:t>:</w:t>
      </w:r>
    </w:p>
    <w:p w14:paraId="46899A5B" w14:textId="77777777" w:rsidR="00967B91" w:rsidRPr="00F262B4" w:rsidRDefault="00967B91" w:rsidP="00503352">
      <w:pPr>
        <w:ind w:left="540"/>
        <w:rPr>
          <w:rFonts w:ascii="Arial" w:hAnsi="Arial" w:cs="Arial"/>
        </w:rPr>
      </w:pPr>
    </w:p>
    <w:tbl>
      <w:tblPr>
        <w:tblW w:w="9468" w:type="dxa"/>
        <w:tblInd w:w="108" w:type="dxa"/>
        <w:tblLayout w:type="fixed"/>
        <w:tblLook w:val="0000" w:firstRow="0" w:lastRow="0" w:firstColumn="0" w:lastColumn="0" w:noHBand="0" w:noVBand="0"/>
      </w:tblPr>
      <w:tblGrid>
        <w:gridCol w:w="6588"/>
        <w:gridCol w:w="1440"/>
        <w:gridCol w:w="1440"/>
      </w:tblGrid>
      <w:tr w:rsidR="00967B91" w:rsidRPr="00F262B4" w14:paraId="6B3185D5" w14:textId="77777777" w:rsidTr="00CD4E04">
        <w:tc>
          <w:tcPr>
            <w:tcW w:w="6588" w:type="dxa"/>
            <w:vAlign w:val="bottom"/>
          </w:tcPr>
          <w:p w14:paraId="27F35D11" w14:textId="77777777" w:rsidR="00967B91" w:rsidRPr="00F262B4" w:rsidRDefault="00967B91" w:rsidP="00CD4E04">
            <w:pPr>
              <w:ind w:left="435"/>
              <w:rPr>
                <w:rFonts w:ascii="Arial" w:hAnsi="Arial" w:cs="Arial"/>
              </w:rPr>
            </w:pPr>
          </w:p>
        </w:tc>
        <w:tc>
          <w:tcPr>
            <w:tcW w:w="2880" w:type="dxa"/>
            <w:gridSpan w:val="2"/>
            <w:vAlign w:val="bottom"/>
          </w:tcPr>
          <w:p w14:paraId="3E461E02" w14:textId="77777777" w:rsidR="00967B91" w:rsidRPr="00F262B4" w:rsidRDefault="00967B91" w:rsidP="00CD4E04">
            <w:pPr>
              <w:pStyle w:val="a"/>
              <w:pBdr>
                <w:bottom w:val="single" w:sz="4" w:space="1" w:color="auto"/>
              </w:pBdr>
              <w:tabs>
                <w:tab w:val="decimal" w:pos="1234"/>
              </w:tabs>
              <w:ind w:right="-72"/>
              <w:jc w:val="center"/>
              <w:rPr>
                <w:rFonts w:cs="Arial"/>
                <w:b/>
                <w:bCs/>
                <w:sz w:val="20"/>
                <w:szCs w:val="20"/>
              </w:rPr>
            </w:pPr>
            <w:r w:rsidRPr="00F262B4">
              <w:rPr>
                <w:rFonts w:cs="Arial"/>
                <w:b/>
                <w:bCs/>
                <w:sz w:val="20"/>
                <w:szCs w:val="20"/>
              </w:rPr>
              <w:t>Consolidated</w:t>
            </w:r>
          </w:p>
          <w:p w14:paraId="22F9FB7C" w14:textId="17BB9CB0" w:rsidR="00967B91" w:rsidRPr="00F262B4" w:rsidRDefault="00967B91" w:rsidP="00CD4E04">
            <w:pPr>
              <w:pStyle w:val="a"/>
              <w:pBdr>
                <w:bottom w:val="single" w:sz="4" w:space="1" w:color="auto"/>
              </w:pBdr>
              <w:tabs>
                <w:tab w:val="decimal" w:pos="1234"/>
              </w:tabs>
              <w:ind w:right="-72"/>
              <w:jc w:val="center"/>
              <w:rPr>
                <w:rFonts w:cs="Arial"/>
                <w:b/>
                <w:bCs/>
                <w:sz w:val="20"/>
                <w:szCs w:val="20"/>
              </w:rPr>
            </w:pPr>
            <w:r w:rsidRPr="00F262B4">
              <w:rPr>
                <w:rFonts w:cs="Arial"/>
                <w:b/>
                <w:bCs/>
                <w:sz w:val="20"/>
                <w:szCs w:val="20"/>
              </w:rPr>
              <w:t xml:space="preserve"> financial </w:t>
            </w:r>
            <w:r w:rsidR="006D0C52" w:rsidRPr="00F262B4">
              <w:rPr>
                <w:rFonts w:cs="Arial"/>
                <w:b/>
                <w:bCs/>
                <w:sz w:val="20"/>
                <w:szCs w:val="20"/>
              </w:rPr>
              <w:t>statements</w:t>
            </w:r>
          </w:p>
        </w:tc>
      </w:tr>
      <w:tr w:rsidR="00967B91" w:rsidRPr="00F262B4" w14:paraId="2ED4E677" w14:textId="77777777" w:rsidTr="00CD4E04">
        <w:tc>
          <w:tcPr>
            <w:tcW w:w="6588" w:type="dxa"/>
            <w:vAlign w:val="bottom"/>
          </w:tcPr>
          <w:p w14:paraId="65E828A6" w14:textId="77777777" w:rsidR="00967B91" w:rsidRPr="00F262B4" w:rsidRDefault="00967B91" w:rsidP="00CD4E04">
            <w:pPr>
              <w:ind w:left="435"/>
              <w:rPr>
                <w:rFonts w:ascii="Arial" w:hAnsi="Arial" w:cs="Arial"/>
              </w:rPr>
            </w:pPr>
          </w:p>
        </w:tc>
        <w:tc>
          <w:tcPr>
            <w:tcW w:w="1440" w:type="dxa"/>
            <w:vAlign w:val="bottom"/>
          </w:tcPr>
          <w:p w14:paraId="166C5447" w14:textId="77777777" w:rsidR="00967B91" w:rsidRPr="00F262B4" w:rsidRDefault="00967B91" w:rsidP="00CD4E04">
            <w:pPr>
              <w:pStyle w:val="a"/>
              <w:ind w:right="-72"/>
              <w:jc w:val="right"/>
              <w:rPr>
                <w:rFonts w:cs="Arial"/>
                <w:b/>
                <w:bCs/>
                <w:sz w:val="20"/>
                <w:szCs w:val="20"/>
              </w:rPr>
            </w:pPr>
            <w:r w:rsidRPr="00F262B4">
              <w:rPr>
                <w:rFonts w:cs="Arial"/>
                <w:b/>
                <w:bCs/>
                <w:sz w:val="20"/>
                <w:szCs w:val="20"/>
                <w:lang w:val="en-GB"/>
              </w:rPr>
              <w:t>2020</w:t>
            </w:r>
          </w:p>
        </w:tc>
        <w:tc>
          <w:tcPr>
            <w:tcW w:w="1440" w:type="dxa"/>
            <w:vAlign w:val="bottom"/>
          </w:tcPr>
          <w:p w14:paraId="54E9F7D1" w14:textId="77777777" w:rsidR="00967B91" w:rsidRPr="00F262B4" w:rsidRDefault="00967B91" w:rsidP="00CD4E04">
            <w:pPr>
              <w:pStyle w:val="a"/>
              <w:ind w:right="-72"/>
              <w:jc w:val="right"/>
              <w:rPr>
                <w:rFonts w:cs="Arial"/>
                <w:b/>
                <w:bCs/>
                <w:sz w:val="20"/>
                <w:szCs w:val="20"/>
              </w:rPr>
            </w:pPr>
            <w:r w:rsidRPr="00F262B4">
              <w:rPr>
                <w:rFonts w:cs="Arial"/>
                <w:b/>
                <w:bCs/>
                <w:sz w:val="20"/>
                <w:szCs w:val="20"/>
                <w:lang w:val="en-GB"/>
              </w:rPr>
              <w:t>2019</w:t>
            </w:r>
          </w:p>
        </w:tc>
      </w:tr>
      <w:tr w:rsidR="00967B91" w:rsidRPr="00F262B4" w14:paraId="04FA333E" w14:textId="77777777" w:rsidTr="00CD4E04">
        <w:tc>
          <w:tcPr>
            <w:tcW w:w="6588" w:type="dxa"/>
            <w:vAlign w:val="bottom"/>
          </w:tcPr>
          <w:p w14:paraId="389A3F65" w14:textId="77777777" w:rsidR="00967B91" w:rsidRPr="00F262B4" w:rsidRDefault="00967B91" w:rsidP="00CD4E04">
            <w:pPr>
              <w:ind w:left="435"/>
              <w:rPr>
                <w:rFonts w:ascii="Arial" w:hAnsi="Arial" w:cs="Arial"/>
              </w:rPr>
            </w:pPr>
          </w:p>
        </w:tc>
        <w:tc>
          <w:tcPr>
            <w:tcW w:w="1440" w:type="dxa"/>
            <w:vAlign w:val="bottom"/>
          </w:tcPr>
          <w:p w14:paraId="107EC934" w14:textId="77777777" w:rsidR="00967B91" w:rsidRPr="00F262B4" w:rsidRDefault="00967B91" w:rsidP="00CD4E04">
            <w:pPr>
              <w:pStyle w:val="a"/>
              <w:ind w:right="-72"/>
              <w:jc w:val="right"/>
              <w:rPr>
                <w:rFonts w:cs="Arial"/>
                <w:b/>
                <w:bCs/>
                <w:sz w:val="20"/>
                <w:szCs w:val="20"/>
              </w:rPr>
            </w:pPr>
            <w:r w:rsidRPr="00F262B4">
              <w:rPr>
                <w:rFonts w:cs="Arial"/>
                <w:b/>
                <w:bCs/>
                <w:sz w:val="20"/>
                <w:szCs w:val="20"/>
              </w:rPr>
              <w:t xml:space="preserve">Thousand </w:t>
            </w:r>
          </w:p>
        </w:tc>
        <w:tc>
          <w:tcPr>
            <w:tcW w:w="1440" w:type="dxa"/>
            <w:vAlign w:val="bottom"/>
          </w:tcPr>
          <w:p w14:paraId="6AF99C9D" w14:textId="77777777" w:rsidR="00967B91" w:rsidRPr="00F262B4" w:rsidRDefault="00967B91" w:rsidP="00CD4E04">
            <w:pPr>
              <w:pStyle w:val="a"/>
              <w:ind w:right="-72"/>
              <w:jc w:val="right"/>
              <w:rPr>
                <w:rFonts w:cs="Arial"/>
                <w:b/>
                <w:bCs/>
                <w:sz w:val="20"/>
                <w:szCs w:val="20"/>
              </w:rPr>
            </w:pPr>
            <w:r w:rsidRPr="00F262B4">
              <w:rPr>
                <w:rFonts w:cs="Arial"/>
                <w:b/>
                <w:bCs/>
                <w:sz w:val="20"/>
                <w:szCs w:val="20"/>
              </w:rPr>
              <w:t xml:space="preserve">Thousand </w:t>
            </w:r>
          </w:p>
        </w:tc>
      </w:tr>
      <w:tr w:rsidR="00967B91" w:rsidRPr="00F262B4" w14:paraId="1CA1FEB4" w14:textId="77777777" w:rsidTr="00CD4E04">
        <w:tc>
          <w:tcPr>
            <w:tcW w:w="6588" w:type="dxa"/>
            <w:vAlign w:val="bottom"/>
          </w:tcPr>
          <w:p w14:paraId="0D8C7CE9" w14:textId="77777777" w:rsidR="00967B91" w:rsidRPr="00F262B4" w:rsidRDefault="00967B91" w:rsidP="00CD4E04">
            <w:pPr>
              <w:ind w:left="435"/>
              <w:rPr>
                <w:rFonts w:ascii="Arial" w:hAnsi="Arial" w:cs="Arial"/>
              </w:rPr>
            </w:pPr>
          </w:p>
        </w:tc>
        <w:tc>
          <w:tcPr>
            <w:tcW w:w="1440" w:type="dxa"/>
            <w:vAlign w:val="bottom"/>
          </w:tcPr>
          <w:p w14:paraId="61A0B0A3" w14:textId="77777777" w:rsidR="00967B91" w:rsidRPr="00F262B4" w:rsidRDefault="00967B91" w:rsidP="00CD4E04">
            <w:pPr>
              <w:pStyle w:val="a"/>
              <w:pBdr>
                <w:bottom w:val="single" w:sz="4" w:space="1" w:color="auto"/>
              </w:pBdr>
              <w:ind w:right="-72"/>
              <w:jc w:val="right"/>
              <w:rPr>
                <w:rFonts w:cs="Arial"/>
                <w:b/>
                <w:bCs/>
                <w:sz w:val="20"/>
                <w:szCs w:val="20"/>
              </w:rPr>
            </w:pPr>
            <w:r w:rsidRPr="00F262B4">
              <w:rPr>
                <w:rFonts w:cs="Arial"/>
                <w:b/>
                <w:bCs/>
                <w:sz w:val="20"/>
                <w:szCs w:val="20"/>
              </w:rPr>
              <w:t>Baht</w:t>
            </w:r>
          </w:p>
        </w:tc>
        <w:tc>
          <w:tcPr>
            <w:tcW w:w="1440" w:type="dxa"/>
            <w:vAlign w:val="bottom"/>
          </w:tcPr>
          <w:p w14:paraId="6CA54DAE" w14:textId="77777777" w:rsidR="00967B91" w:rsidRPr="00F262B4" w:rsidRDefault="00967B91" w:rsidP="00CD4E04">
            <w:pPr>
              <w:pStyle w:val="a"/>
              <w:pBdr>
                <w:bottom w:val="single" w:sz="4" w:space="1" w:color="auto"/>
              </w:pBdr>
              <w:ind w:right="-72"/>
              <w:jc w:val="right"/>
              <w:rPr>
                <w:rFonts w:cs="Arial"/>
                <w:b/>
                <w:bCs/>
                <w:sz w:val="20"/>
                <w:szCs w:val="20"/>
              </w:rPr>
            </w:pPr>
            <w:r w:rsidRPr="00F262B4">
              <w:rPr>
                <w:rFonts w:cs="Arial"/>
                <w:b/>
                <w:bCs/>
                <w:sz w:val="20"/>
                <w:szCs w:val="20"/>
              </w:rPr>
              <w:t>Baht</w:t>
            </w:r>
          </w:p>
        </w:tc>
      </w:tr>
      <w:tr w:rsidR="00967B91" w:rsidRPr="00F262B4" w14:paraId="28E522CA" w14:textId="77777777" w:rsidTr="00CD4E04">
        <w:tc>
          <w:tcPr>
            <w:tcW w:w="6588" w:type="dxa"/>
            <w:vAlign w:val="bottom"/>
          </w:tcPr>
          <w:p w14:paraId="0DB507DA" w14:textId="77777777" w:rsidR="00967B91" w:rsidRPr="00F262B4" w:rsidRDefault="00967B91" w:rsidP="00CD4E04">
            <w:pPr>
              <w:ind w:left="435"/>
              <w:rPr>
                <w:rFonts w:ascii="Arial" w:hAnsi="Arial" w:cs="Arial"/>
                <w:sz w:val="12"/>
                <w:szCs w:val="12"/>
                <w:u w:val="single"/>
              </w:rPr>
            </w:pPr>
          </w:p>
        </w:tc>
        <w:tc>
          <w:tcPr>
            <w:tcW w:w="1440" w:type="dxa"/>
            <w:vAlign w:val="bottom"/>
          </w:tcPr>
          <w:p w14:paraId="74FADC1B" w14:textId="77777777" w:rsidR="00967B91" w:rsidRPr="00F262B4" w:rsidRDefault="00967B91" w:rsidP="00CD4E04">
            <w:pPr>
              <w:ind w:right="-72"/>
              <w:rPr>
                <w:rFonts w:ascii="Arial" w:hAnsi="Arial" w:cs="Arial"/>
                <w:sz w:val="12"/>
                <w:szCs w:val="12"/>
                <w:u w:val="single"/>
              </w:rPr>
            </w:pPr>
          </w:p>
        </w:tc>
        <w:tc>
          <w:tcPr>
            <w:tcW w:w="1440" w:type="dxa"/>
            <w:vAlign w:val="bottom"/>
          </w:tcPr>
          <w:p w14:paraId="56DAF490" w14:textId="77777777" w:rsidR="00967B91" w:rsidRPr="00F262B4" w:rsidRDefault="00967B91" w:rsidP="00CD4E04">
            <w:pPr>
              <w:ind w:right="-72"/>
              <w:rPr>
                <w:rFonts w:ascii="Arial" w:hAnsi="Arial" w:cs="Arial"/>
                <w:sz w:val="12"/>
                <w:szCs w:val="12"/>
                <w:u w:val="single"/>
              </w:rPr>
            </w:pPr>
          </w:p>
        </w:tc>
      </w:tr>
      <w:tr w:rsidR="00B22503" w:rsidRPr="00F262B4" w14:paraId="6D837566" w14:textId="77777777" w:rsidTr="00CD4E04">
        <w:tc>
          <w:tcPr>
            <w:tcW w:w="6588" w:type="dxa"/>
          </w:tcPr>
          <w:p w14:paraId="79745720" w14:textId="77777777" w:rsidR="00B22503" w:rsidRPr="00F262B4" w:rsidRDefault="00B22503" w:rsidP="00B22503">
            <w:pPr>
              <w:ind w:left="435"/>
              <w:rPr>
                <w:rFonts w:ascii="Arial" w:hAnsi="Arial" w:cs="Arial"/>
                <w:u w:val="single"/>
              </w:rPr>
            </w:pPr>
            <w:r w:rsidRPr="00F262B4">
              <w:rPr>
                <w:rFonts w:ascii="Arial" w:hAnsi="Arial" w:cs="Arial"/>
              </w:rPr>
              <w:t>Amounts withheld on reinsurance</w:t>
            </w:r>
          </w:p>
        </w:tc>
        <w:tc>
          <w:tcPr>
            <w:tcW w:w="1440" w:type="dxa"/>
          </w:tcPr>
          <w:p w14:paraId="7F3F6C38" w14:textId="544CE04A" w:rsidR="00B22503" w:rsidRPr="00F262B4" w:rsidRDefault="00B22503" w:rsidP="00B22503">
            <w:pPr>
              <w:ind w:right="-72"/>
              <w:jc w:val="right"/>
              <w:rPr>
                <w:rFonts w:ascii="Arial" w:hAnsi="Arial" w:cs="Arial"/>
                <w:noProof/>
                <w:lang w:val="en-GB"/>
              </w:rPr>
            </w:pPr>
            <w:r w:rsidRPr="004A33DD">
              <w:rPr>
                <w:rFonts w:ascii="Arial" w:hAnsi="Arial" w:cs="Arial"/>
                <w:noProof/>
                <w:cs/>
                <w:lang w:val="en-GB"/>
              </w:rPr>
              <w:t>748,482</w:t>
            </w:r>
          </w:p>
        </w:tc>
        <w:tc>
          <w:tcPr>
            <w:tcW w:w="1440" w:type="dxa"/>
            <w:vAlign w:val="bottom"/>
          </w:tcPr>
          <w:p w14:paraId="3F279B74" w14:textId="77777777" w:rsidR="00B22503" w:rsidRPr="00F262B4" w:rsidRDefault="00B22503" w:rsidP="00B22503">
            <w:pPr>
              <w:ind w:right="-72"/>
              <w:jc w:val="right"/>
              <w:rPr>
                <w:rFonts w:ascii="Arial" w:hAnsi="Arial" w:cs="Arial"/>
                <w:u w:val="single"/>
              </w:rPr>
            </w:pPr>
            <w:r w:rsidRPr="00F262B4">
              <w:rPr>
                <w:rFonts w:ascii="Arial" w:hAnsi="Arial" w:cs="Arial"/>
                <w:noProof/>
                <w:lang w:val="en-GB"/>
              </w:rPr>
              <w:t>1,152,998</w:t>
            </w:r>
          </w:p>
        </w:tc>
      </w:tr>
      <w:tr w:rsidR="00B22503" w:rsidRPr="00F262B4" w14:paraId="421E4C47" w14:textId="77777777" w:rsidTr="00CD4E04">
        <w:tc>
          <w:tcPr>
            <w:tcW w:w="6588" w:type="dxa"/>
          </w:tcPr>
          <w:p w14:paraId="673BB619" w14:textId="77777777" w:rsidR="00B22503" w:rsidRPr="00F262B4" w:rsidRDefault="00B22503" w:rsidP="00B22503">
            <w:pPr>
              <w:ind w:left="435" w:right="386"/>
              <w:rPr>
                <w:rFonts w:ascii="Arial" w:hAnsi="Arial" w:cs="Arial"/>
                <w:cs/>
                <w:lang w:val="en-GB"/>
              </w:rPr>
            </w:pPr>
            <w:r w:rsidRPr="00F262B4">
              <w:rPr>
                <w:rFonts w:ascii="Arial" w:hAnsi="Arial" w:cs="Arial"/>
              </w:rPr>
              <w:t>Reinsurance payables</w:t>
            </w:r>
          </w:p>
        </w:tc>
        <w:tc>
          <w:tcPr>
            <w:tcW w:w="1440" w:type="dxa"/>
          </w:tcPr>
          <w:p w14:paraId="78C5DA95" w14:textId="24455046" w:rsidR="00B22503" w:rsidRPr="00F262B4" w:rsidRDefault="00B22503" w:rsidP="00B22503">
            <w:pPr>
              <w:pBdr>
                <w:bottom w:val="single" w:sz="4" w:space="1" w:color="auto"/>
              </w:pBdr>
              <w:ind w:right="-72"/>
              <w:jc w:val="right"/>
              <w:rPr>
                <w:rFonts w:ascii="Arial" w:hAnsi="Arial" w:cs="Arial"/>
                <w:noProof/>
                <w:lang w:val="en-GB"/>
              </w:rPr>
            </w:pPr>
            <w:r w:rsidRPr="004A33DD">
              <w:rPr>
                <w:rFonts w:ascii="Arial" w:hAnsi="Arial" w:cs="Arial"/>
                <w:noProof/>
                <w:cs/>
                <w:lang w:val="en-GB"/>
              </w:rPr>
              <w:t>501,323</w:t>
            </w:r>
          </w:p>
        </w:tc>
        <w:tc>
          <w:tcPr>
            <w:tcW w:w="1440" w:type="dxa"/>
            <w:vAlign w:val="bottom"/>
          </w:tcPr>
          <w:p w14:paraId="595F8FD9" w14:textId="77777777" w:rsidR="00B22503" w:rsidRPr="00F262B4" w:rsidRDefault="00B22503" w:rsidP="00B22503">
            <w:pPr>
              <w:pStyle w:val="a"/>
              <w:pBdr>
                <w:bottom w:val="single" w:sz="4" w:space="1" w:color="auto"/>
              </w:pBdr>
              <w:ind w:right="-72"/>
              <w:jc w:val="right"/>
              <w:rPr>
                <w:rFonts w:cs="Arial"/>
                <w:sz w:val="20"/>
                <w:szCs w:val="20"/>
              </w:rPr>
            </w:pPr>
            <w:r w:rsidRPr="00F262B4">
              <w:rPr>
                <w:rFonts w:cs="Arial"/>
                <w:noProof/>
                <w:sz w:val="20"/>
                <w:szCs w:val="20"/>
                <w:lang w:val="en-GB"/>
              </w:rPr>
              <w:t>791,674</w:t>
            </w:r>
          </w:p>
        </w:tc>
      </w:tr>
      <w:tr w:rsidR="00B22503" w:rsidRPr="00F262B4" w14:paraId="1C349D8E" w14:textId="77777777" w:rsidTr="00CD4E04">
        <w:trPr>
          <w:trHeight w:val="74"/>
        </w:trPr>
        <w:tc>
          <w:tcPr>
            <w:tcW w:w="6588" w:type="dxa"/>
            <w:vAlign w:val="bottom"/>
          </w:tcPr>
          <w:p w14:paraId="1F610E78" w14:textId="77777777" w:rsidR="00B22503" w:rsidRPr="00F262B4" w:rsidRDefault="00B22503" w:rsidP="00B22503">
            <w:pPr>
              <w:ind w:left="435"/>
              <w:rPr>
                <w:rFonts w:ascii="Arial" w:hAnsi="Arial" w:cs="Arial"/>
                <w:sz w:val="12"/>
                <w:szCs w:val="12"/>
              </w:rPr>
            </w:pPr>
          </w:p>
        </w:tc>
        <w:tc>
          <w:tcPr>
            <w:tcW w:w="1440" w:type="dxa"/>
          </w:tcPr>
          <w:p w14:paraId="6974E0CA" w14:textId="4B57DC66" w:rsidR="00B22503" w:rsidRPr="00F262B4" w:rsidRDefault="00B22503" w:rsidP="00B22503">
            <w:pPr>
              <w:ind w:right="-72"/>
              <w:jc w:val="right"/>
              <w:rPr>
                <w:rFonts w:ascii="Arial" w:hAnsi="Arial" w:cs="Arial"/>
                <w:noProof/>
                <w:sz w:val="12"/>
                <w:szCs w:val="12"/>
                <w:lang w:val="en-GB"/>
              </w:rPr>
            </w:pPr>
          </w:p>
        </w:tc>
        <w:tc>
          <w:tcPr>
            <w:tcW w:w="1440" w:type="dxa"/>
            <w:vAlign w:val="bottom"/>
          </w:tcPr>
          <w:p w14:paraId="43E0A55C" w14:textId="77777777" w:rsidR="00B22503" w:rsidRPr="00F262B4" w:rsidRDefault="00B22503" w:rsidP="00B22503">
            <w:pPr>
              <w:ind w:right="-72"/>
              <w:jc w:val="right"/>
              <w:rPr>
                <w:rFonts w:ascii="Arial" w:hAnsi="Arial" w:cs="Arial"/>
                <w:sz w:val="12"/>
                <w:szCs w:val="12"/>
              </w:rPr>
            </w:pPr>
          </w:p>
        </w:tc>
      </w:tr>
      <w:tr w:rsidR="00B22503" w:rsidRPr="00F262B4" w14:paraId="76B0A026" w14:textId="77777777" w:rsidTr="00494599">
        <w:trPr>
          <w:trHeight w:val="75"/>
        </w:trPr>
        <w:tc>
          <w:tcPr>
            <w:tcW w:w="6588" w:type="dxa"/>
            <w:vAlign w:val="center"/>
          </w:tcPr>
          <w:p w14:paraId="298D0FFA" w14:textId="77777777" w:rsidR="00B22503" w:rsidRPr="00F262B4" w:rsidRDefault="00B22503" w:rsidP="00B22503">
            <w:pPr>
              <w:ind w:left="435" w:right="386"/>
              <w:rPr>
                <w:rFonts w:ascii="Arial" w:hAnsi="Arial" w:cs="Arial"/>
                <w:cs/>
                <w:lang w:val="en-GB"/>
              </w:rPr>
            </w:pPr>
            <w:r w:rsidRPr="00F262B4">
              <w:rPr>
                <w:rFonts w:ascii="Arial" w:hAnsi="Arial" w:cs="Arial"/>
                <w:lang w:val="en-GB"/>
              </w:rPr>
              <w:t>Total amount due to reinsurers</w:t>
            </w:r>
          </w:p>
        </w:tc>
        <w:tc>
          <w:tcPr>
            <w:tcW w:w="1440" w:type="dxa"/>
          </w:tcPr>
          <w:p w14:paraId="23AAB6EC" w14:textId="280B3874" w:rsidR="00B22503" w:rsidRPr="00F262B4" w:rsidRDefault="00B22503" w:rsidP="00B22503">
            <w:pPr>
              <w:pBdr>
                <w:bottom w:val="double" w:sz="4" w:space="1" w:color="auto"/>
              </w:pBdr>
              <w:ind w:right="-72"/>
              <w:jc w:val="right"/>
              <w:rPr>
                <w:rFonts w:ascii="Arial" w:hAnsi="Arial" w:cs="Arial"/>
                <w:noProof/>
                <w:lang w:val="en-GB"/>
              </w:rPr>
            </w:pPr>
            <w:r w:rsidRPr="004A33DD">
              <w:rPr>
                <w:rFonts w:ascii="Arial" w:hAnsi="Arial" w:cs="Arial"/>
                <w:noProof/>
                <w:cs/>
                <w:lang w:val="en-GB"/>
              </w:rPr>
              <w:t>1,249,805</w:t>
            </w:r>
          </w:p>
        </w:tc>
        <w:tc>
          <w:tcPr>
            <w:tcW w:w="1440" w:type="dxa"/>
            <w:vAlign w:val="center"/>
          </w:tcPr>
          <w:p w14:paraId="6738520D" w14:textId="77777777" w:rsidR="00B22503" w:rsidRPr="00F262B4" w:rsidRDefault="00B22503" w:rsidP="00B22503">
            <w:pPr>
              <w:pStyle w:val="a"/>
              <w:pBdr>
                <w:bottom w:val="double" w:sz="4" w:space="1" w:color="auto"/>
              </w:pBdr>
              <w:ind w:right="-72"/>
              <w:jc w:val="right"/>
              <w:rPr>
                <w:rFonts w:cs="Arial"/>
                <w:sz w:val="20"/>
                <w:szCs w:val="20"/>
              </w:rPr>
            </w:pPr>
            <w:r w:rsidRPr="00F262B4">
              <w:rPr>
                <w:rFonts w:cs="Arial"/>
                <w:noProof/>
                <w:sz w:val="20"/>
                <w:szCs w:val="20"/>
                <w:lang w:val="en-GB"/>
              </w:rPr>
              <w:t>1,944,672</w:t>
            </w:r>
          </w:p>
        </w:tc>
      </w:tr>
    </w:tbl>
    <w:p w14:paraId="2E480618" w14:textId="5A2AB38F" w:rsidR="00BD40EB" w:rsidRDefault="00BD40EB">
      <w:pPr>
        <w:rPr>
          <w:rFonts w:ascii="Arial" w:hAnsi="Arial" w:cs="Arial"/>
          <w:lang w:val="en-GB"/>
        </w:rPr>
      </w:pPr>
    </w:p>
    <w:p w14:paraId="3337638B" w14:textId="6EF2A93B" w:rsidR="00FB347A" w:rsidRDefault="00FB347A">
      <w:pPr>
        <w:rPr>
          <w:rFonts w:ascii="Arial" w:hAnsi="Arial" w:cs="Arial"/>
          <w:lang w:val="en-GB"/>
        </w:rPr>
      </w:pPr>
      <w:r>
        <w:rPr>
          <w:rFonts w:ascii="Arial" w:hAnsi="Arial" w:cs="Arial"/>
          <w:lang w:val="en-GB"/>
        </w:rPr>
        <w:br w:type="page"/>
      </w:r>
    </w:p>
    <w:p w14:paraId="17C16D86" w14:textId="0FD08D40" w:rsidR="00967B91" w:rsidRPr="00F262B4" w:rsidRDefault="00967B91" w:rsidP="00967B91">
      <w:pPr>
        <w:ind w:left="547" w:hanging="547"/>
        <w:jc w:val="both"/>
        <w:outlineLvl w:val="0"/>
        <w:rPr>
          <w:rFonts w:ascii="Arial" w:hAnsi="Arial" w:cs="Arial"/>
          <w:b/>
          <w:bCs/>
        </w:rPr>
      </w:pPr>
      <w:r w:rsidRPr="00F262B4">
        <w:rPr>
          <w:rFonts w:ascii="Arial" w:hAnsi="Arial" w:cs="Arial"/>
          <w:b/>
          <w:bCs/>
        </w:rPr>
        <w:lastRenderedPageBreak/>
        <w:t>2</w:t>
      </w:r>
      <w:r w:rsidR="00B26359">
        <w:rPr>
          <w:rFonts w:ascii="Arial" w:hAnsi="Arial" w:cs="Arial"/>
          <w:b/>
          <w:bCs/>
        </w:rPr>
        <w:t>3</w:t>
      </w:r>
      <w:r w:rsidRPr="00F262B4">
        <w:rPr>
          <w:rFonts w:ascii="Arial" w:hAnsi="Arial" w:cs="Arial"/>
          <w:b/>
          <w:bCs/>
        </w:rPr>
        <w:tab/>
        <w:t>Employee benefit obligations</w:t>
      </w:r>
    </w:p>
    <w:p w14:paraId="72937B27" w14:textId="5AC2F65A" w:rsidR="00967B91" w:rsidRDefault="00967B91" w:rsidP="00967B91">
      <w:pPr>
        <w:ind w:left="547"/>
        <w:jc w:val="both"/>
        <w:rPr>
          <w:rFonts w:ascii="Arial" w:hAnsi="Arial" w:cs="Arial"/>
        </w:rPr>
      </w:pPr>
    </w:p>
    <w:p w14:paraId="0471C1E0" w14:textId="77777777" w:rsidR="00D86A31" w:rsidRPr="00F262B4" w:rsidRDefault="00D86A31" w:rsidP="00967B91">
      <w:pPr>
        <w:ind w:left="547"/>
        <w:jc w:val="both"/>
        <w:rPr>
          <w:rFonts w:ascii="Arial" w:hAnsi="Arial" w:cs="Arial"/>
        </w:rPr>
      </w:pPr>
    </w:p>
    <w:p w14:paraId="1EE88054" w14:textId="77777777" w:rsidR="00967B91" w:rsidRPr="00F262B4" w:rsidRDefault="00967B91" w:rsidP="00967B91">
      <w:pPr>
        <w:ind w:left="547"/>
        <w:jc w:val="both"/>
        <w:rPr>
          <w:rFonts w:ascii="Arial" w:hAnsi="Arial" w:cs="Arial"/>
        </w:rPr>
      </w:pPr>
      <w:r w:rsidRPr="00FB347A">
        <w:rPr>
          <w:rFonts w:ascii="Arial" w:hAnsi="Arial" w:cs="Arial"/>
          <w:spacing w:val="-6"/>
        </w:rPr>
        <w:t>The Group operates post</w:t>
      </w:r>
      <w:r w:rsidRPr="00FB347A">
        <w:rPr>
          <w:rFonts w:ascii="Arial" w:hAnsi="Arial" w:cs="Arial"/>
          <w:spacing w:val="-6"/>
          <w:cs/>
        </w:rPr>
        <w:t>-</w:t>
      </w:r>
      <w:r w:rsidRPr="00FB347A">
        <w:rPr>
          <w:rFonts w:ascii="Arial" w:hAnsi="Arial" w:cs="Arial"/>
          <w:spacing w:val="-6"/>
        </w:rPr>
        <w:t>employment benefit plans under the Labor Protection Act, which are considered</w:t>
      </w:r>
      <w:r w:rsidRPr="00F262B4">
        <w:rPr>
          <w:rFonts w:ascii="Arial" w:hAnsi="Arial" w:cs="Arial"/>
        </w:rPr>
        <w:t xml:space="preserve"> as unfunded defined benefits plans</w:t>
      </w:r>
      <w:r w:rsidRPr="00F262B4">
        <w:rPr>
          <w:rFonts w:ascii="Arial" w:hAnsi="Arial" w:cs="Arial"/>
          <w:cs/>
        </w:rPr>
        <w:t>.</w:t>
      </w:r>
    </w:p>
    <w:p w14:paraId="588FE56A" w14:textId="64652A8A" w:rsidR="00967B91" w:rsidRPr="00F262B4" w:rsidRDefault="00967B91" w:rsidP="00967B91">
      <w:pPr>
        <w:ind w:left="547"/>
        <w:jc w:val="both"/>
        <w:rPr>
          <w:rFonts w:ascii="Arial" w:hAnsi="Arial" w:cs="Arial"/>
        </w:rPr>
      </w:pPr>
    </w:p>
    <w:tbl>
      <w:tblPr>
        <w:tblW w:w="9283"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2"/>
        <w:gridCol w:w="1367"/>
        <w:gridCol w:w="1326"/>
        <w:gridCol w:w="42"/>
        <w:gridCol w:w="1368"/>
        <w:gridCol w:w="1368"/>
      </w:tblGrid>
      <w:tr w:rsidR="00F57FE6" w:rsidRPr="00F262B4" w14:paraId="5F9312FE" w14:textId="77777777" w:rsidTr="00D86A31">
        <w:tc>
          <w:tcPr>
            <w:tcW w:w="3812" w:type="dxa"/>
            <w:tcBorders>
              <w:top w:val="nil"/>
              <w:left w:val="nil"/>
              <w:bottom w:val="nil"/>
              <w:right w:val="nil"/>
            </w:tcBorders>
          </w:tcPr>
          <w:p w14:paraId="4C65B97C" w14:textId="77777777" w:rsidR="00F57FE6" w:rsidRPr="00F262B4" w:rsidRDefault="00F57FE6" w:rsidP="00BD40EB">
            <w:pPr>
              <w:tabs>
                <w:tab w:val="left" w:pos="166"/>
              </w:tabs>
              <w:ind w:left="258"/>
              <w:jc w:val="both"/>
              <w:rPr>
                <w:rFonts w:ascii="Arial" w:eastAsia="Arial" w:hAnsi="Arial" w:cs="Arial"/>
                <w:b/>
                <w:sz w:val="18"/>
                <w:szCs w:val="18"/>
                <w:lang w:val="en-GB" w:eastAsia="en-GB"/>
              </w:rPr>
            </w:pPr>
          </w:p>
        </w:tc>
        <w:tc>
          <w:tcPr>
            <w:tcW w:w="2693" w:type="dxa"/>
            <w:gridSpan w:val="2"/>
            <w:tcBorders>
              <w:top w:val="nil"/>
              <w:left w:val="nil"/>
              <w:bottom w:val="nil"/>
              <w:right w:val="nil"/>
            </w:tcBorders>
            <w:shd w:val="clear" w:color="auto" w:fill="auto"/>
            <w:hideMark/>
          </w:tcPr>
          <w:p w14:paraId="05EED388" w14:textId="306EA3FF" w:rsidR="00123D85" w:rsidRPr="00F262B4" w:rsidRDefault="00123D85" w:rsidP="00BD40EB">
            <w:pPr>
              <w:ind w:left="-40" w:right="-72"/>
              <w:jc w:val="center"/>
              <w:rPr>
                <w:rFonts w:ascii="Arial" w:eastAsia="Arial" w:hAnsi="Arial" w:cs="Arial"/>
                <w:b/>
                <w:sz w:val="18"/>
                <w:szCs w:val="18"/>
                <w:lang w:val="en-GB" w:eastAsia="en-GB"/>
              </w:rPr>
            </w:pPr>
            <w:r w:rsidRPr="00F262B4">
              <w:rPr>
                <w:rFonts w:ascii="Arial" w:eastAsia="Arial" w:hAnsi="Arial" w:cs="Arial"/>
                <w:b/>
                <w:sz w:val="18"/>
                <w:szCs w:val="18"/>
                <w:lang w:val="en-GB" w:eastAsia="en-GB"/>
              </w:rPr>
              <w:t>Consolidated</w:t>
            </w:r>
          </w:p>
          <w:p w14:paraId="3CEDE6CD" w14:textId="3635C88C" w:rsidR="00F57FE6" w:rsidRPr="00F262B4" w:rsidRDefault="00123D85" w:rsidP="00BD40EB">
            <w:pPr>
              <w:pBdr>
                <w:bottom w:val="single" w:sz="4" w:space="1" w:color="auto"/>
              </w:pBdr>
              <w:ind w:right="-72"/>
              <w:jc w:val="center"/>
              <w:rPr>
                <w:rFonts w:ascii="Arial" w:eastAsia="Arial" w:hAnsi="Arial" w:cs="Arial"/>
                <w:b/>
                <w:sz w:val="18"/>
                <w:szCs w:val="18"/>
                <w:lang w:val="en-GB" w:eastAsia="en-GB"/>
              </w:rPr>
            </w:pPr>
            <w:r w:rsidRPr="00F262B4">
              <w:rPr>
                <w:rFonts w:ascii="Arial" w:eastAsia="Arial" w:hAnsi="Arial" w:cs="Arial"/>
                <w:b/>
                <w:sz w:val="18"/>
                <w:szCs w:val="18"/>
                <w:lang w:val="en-GB" w:eastAsia="en-GB"/>
              </w:rPr>
              <w:t>financial statements</w:t>
            </w:r>
          </w:p>
        </w:tc>
        <w:tc>
          <w:tcPr>
            <w:tcW w:w="2778" w:type="dxa"/>
            <w:gridSpan w:val="3"/>
            <w:tcBorders>
              <w:top w:val="nil"/>
              <w:left w:val="nil"/>
              <w:bottom w:val="nil"/>
              <w:right w:val="nil"/>
            </w:tcBorders>
            <w:shd w:val="clear" w:color="auto" w:fill="auto"/>
            <w:hideMark/>
          </w:tcPr>
          <w:p w14:paraId="0DBC15D3" w14:textId="77777777" w:rsidR="00F57FE6" w:rsidRPr="00F262B4" w:rsidRDefault="00F57FE6" w:rsidP="00BD40EB">
            <w:pPr>
              <w:pBdr>
                <w:bottom w:val="single" w:sz="4" w:space="1" w:color="auto"/>
              </w:pBdr>
              <w:ind w:left="-40" w:right="-72"/>
              <w:jc w:val="center"/>
              <w:rPr>
                <w:rFonts w:ascii="Arial" w:eastAsia="Arial" w:hAnsi="Arial" w:cs="Arial"/>
                <w:b/>
                <w:sz w:val="18"/>
                <w:szCs w:val="18"/>
                <w:lang w:val="en-GB" w:eastAsia="en-GB"/>
              </w:rPr>
            </w:pPr>
            <w:r w:rsidRPr="00F262B4">
              <w:rPr>
                <w:rFonts w:ascii="Arial" w:eastAsia="Arial" w:hAnsi="Arial" w:cs="Arial"/>
                <w:b/>
                <w:sz w:val="18"/>
                <w:szCs w:val="18"/>
                <w:lang w:val="en-GB" w:eastAsia="en-GB"/>
              </w:rPr>
              <w:t>Separate</w:t>
            </w:r>
          </w:p>
          <w:p w14:paraId="039E00D8" w14:textId="77777777" w:rsidR="00F57FE6" w:rsidRPr="00F262B4" w:rsidRDefault="00F57FE6" w:rsidP="00BD40EB">
            <w:pPr>
              <w:pBdr>
                <w:bottom w:val="single" w:sz="4" w:space="1" w:color="auto"/>
              </w:pBdr>
              <w:ind w:left="-40" w:right="-72"/>
              <w:jc w:val="center"/>
              <w:rPr>
                <w:rFonts w:ascii="Arial" w:eastAsia="Arial" w:hAnsi="Arial" w:cs="Arial"/>
                <w:b/>
                <w:sz w:val="18"/>
                <w:szCs w:val="18"/>
                <w:lang w:val="en-GB" w:eastAsia="en-GB"/>
              </w:rPr>
            </w:pPr>
            <w:r w:rsidRPr="00F262B4">
              <w:rPr>
                <w:rFonts w:ascii="Arial" w:eastAsia="Arial" w:hAnsi="Arial" w:cs="Arial"/>
                <w:b/>
                <w:sz w:val="18"/>
                <w:szCs w:val="18"/>
                <w:lang w:val="en-GB" w:eastAsia="en-GB"/>
              </w:rPr>
              <w:t>financial statements</w:t>
            </w:r>
          </w:p>
        </w:tc>
      </w:tr>
      <w:tr w:rsidR="00F57FE6" w:rsidRPr="00F262B4" w14:paraId="65A0EB0A" w14:textId="77777777" w:rsidTr="00D86A31">
        <w:tc>
          <w:tcPr>
            <w:tcW w:w="3812" w:type="dxa"/>
            <w:tcBorders>
              <w:top w:val="nil"/>
              <w:left w:val="nil"/>
              <w:bottom w:val="nil"/>
              <w:right w:val="nil"/>
            </w:tcBorders>
          </w:tcPr>
          <w:p w14:paraId="284C80C7" w14:textId="77777777" w:rsidR="00F57FE6" w:rsidRPr="00F262B4" w:rsidRDefault="00F57FE6" w:rsidP="00BD40EB">
            <w:pPr>
              <w:tabs>
                <w:tab w:val="left" w:pos="166"/>
              </w:tabs>
              <w:ind w:left="258"/>
              <w:jc w:val="both"/>
              <w:rPr>
                <w:rFonts w:ascii="Arial" w:eastAsia="Arial" w:hAnsi="Arial" w:cs="Arial"/>
                <w:b/>
                <w:sz w:val="18"/>
                <w:szCs w:val="18"/>
                <w:lang w:val="en-GB" w:eastAsia="en-GB"/>
              </w:rPr>
            </w:pPr>
          </w:p>
        </w:tc>
        <w:tc>
          <w:tcPr>
            <w:tcW w:w="1367" w:type="dxa"/>
            <w:tcBorders>
              <w:top w:val="nil"/>
              <w:left w:val="nil"/>
              <w:bottom w:val="nil"/>
              <w:right w:val="nil"/>
            </w:tcBorders>
            <w:shd w:val="clear" w:color="auto" w:fill="auto"/>
            <w:vAlign w:val="bottom"/>
            <w:hideMark/>
          </w:tcPr>
          <w:p w14:paraId="19F5185B" w14:textId="7C665407" w:rsidR="00F57FE6" w:rsidRPr="00F262B4" w:rsidRDefault="00F57FE6" w:rsidP="00BD40EB">
            <w:pPr>
              <w:ind w:left="-40" w:right="-72"/>
              <w:jc w:val="right"/>
              <w:rPr>
                <w:rFonts w:ascii="Arial" w:eastAsia="Arial" w:hAnsi="Arial" w:cs="Arial"/>
                <w:b/>
                <w:sz w:val="18"/>
                <w:szCs w:val="18"/>
                <w:lang w:val="en-GB" w:eastAsia="en-GB"/>
              </w:rPr>
            </w:pPr>
            <w:r w:rsidRPr="00F262B4">
              <w:rPr>
                <w:rFonts w:ascii="Arial" w:hAnsi="Arial" w:cs="Arial"/>
                <w:b/>
                <w:bCs/>
                <w:sz w:val="18"/>
                <w:szCs w:val="18"/>
                <w:lang w:val="en-GB"/>
              </w:rPr>
              <w:t>2020</w:t>
            </w:r>
          </w:p>
        </w:tc>
        <w:tc>
          <w:tcPr>
            <w:tcW w:w="1368" w:type="dxa"/>
            <w:gridSpan w:val="2"/>
            <w:tcBorders>
              <w:top w:val="nil"/>
              <w:left w:val="nil"/>
              <w:bottom w:val="nil"/>
              <w:right w:val="nil"/>
            </w:tcBorders>
            <w:shd w:val="clear" w:color="auto" w:fill="auto"/>
            <w:vAlign w:val="bottom"/>
            <w:hideMark/>
          </w:tcPr>
          <w:p w14:paraId="6AB4082A" w14:textId="65DB6A00" w:rsidR="00F57FE6" w:rsidRPr="00F262B4" w:rsidRDefault="00F57FE6" w:rsidP="00BD40EB">
            <w:pPr>
              <w:ind w:left="-40" w:right="-72"/>
              <w:jc w:val="right"/>
              <w:rPr>
                <w:rFonts w:ascii="Arial" w:eastAsia="Arial" w:hAnsi="Arial" w:cs="Arial"/>
                <w:b/>
                <w:sz w:val="18"/>
                <w:szCs w:val="18"/>
                <w:lang w:val="en-GB" w:eastAsia="en-GB"/>
              </w:rPr>
            </w:pPr>
            <w:r w:rsidRPr="00F262B4">
              <w:rPr>
                <w:rFonts w:ascii="Arial" w:hAnsi="Arial" w:cs="Arial"/>
                <w:b/>
                <w:bCs/>
                <w:sz w:val="18"/>
                <w:szCs w:val="18"/>
                <w:lang w:val="en-GB"/>
              </w:rPr>
              <w:t>2019</w:t>
            </w:r>
          </w:p>
        </w:tc>
        <w:tc>
          <w:tcPr>
            <w:tcW w:w="1368" w:type="dxa"/>
            <w:tcBorders>
              <w:top w:val="nil"/>
              <w:left w:val="nil"/>
              <w:bottom w:val="nil"/>
              <w:right w:val="nil"/>
            </w:tcBorders>
            <w:shd w:val="clear" w:color="auto" w:fill="auto"/>
            <w:vAlign w:val="bottom"/>
            <w:hideMark/>
          </w:tcPr>
          <w:p w14:paraId="17AA1A70" w14:textId="41E28D82" w:rsidR="00F57FE6" w:rsidRPr="00F262B4" w:rsidRDefault="00F57FE6" w:rsidP="00BD40EB">
            <w:pPr>
              <w:ind w:left="-40" w:right="-72"/>
              <w:jc w:val="right"/>
              <w:rPr>
                <w:rFonts w:ascii="Arial" w:eastAsia="Arial" w:hAnsi="Arial" w:cs="Arial"/>
                <w:b/>
                <w:sz w:val="18"/>
                <w:szCs w:val="18"/>
                <w:lang w:val="en-GB" w:eastAsia="en-GB"/>
              </w:rPr>
            </w:pPr>
            <w:r w:rsidRPr="00F262B4">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hideMark/>
          </w:tcPr>
          <w:p w14:paraId="73C4F2BB" w14:textId="74180051" w:rsidR="00F57FE6" w:rsidRPr="00F262B4" w:rsidRDefault="00F57FE6" w:rsidP="00BD40EB">
            <w:pPr>
              <w:ind w:left="-40" w:right="-72"/>
              <w:jc w:val="right"/>
              <w:rPr>
                <w:rFonts w:ascii="Arial" w:eastAsia="Arial" w:hAnsi="Arial" w:cs="Arial"/>
                <w:b/>
                <w:sz w:val="18"/>
                <w:szCs w:val="18"/>
                <w:lang w:val="en-GB" w:eastAsia="en-GB"/>
              </w:rPr>
            </w:pPr>
            <w:r w:rsidRPr="00F262B4">
              <w:rPr>
                <w:rFonts w:ascii="Arial" w:hAnsi="Arial" w:cs="Arial"/>
                <w:b/>
                <w:bCs/>
                <w:sz w:val="18"/>
                <w:szCs w:val="18"/>
                <w:lang w:val="en-GB"/>
              </w:rPr>
              <w:t>2019</w:t>
            </w:r>
          </w:p>
        </w:tc>
      </w:tr>
      <w:tr w:rsidR="00F57FE6" w:rsidRPr="00F262B4" w14:paraId="1A726055" w14:textId="77777777" w:rsidTr="00D86A31">
        <w:tc>
          <w:tcPr>
            <w:tcW w:w="3812" w:type="dxa"/>
            <w:tcBorders>
              <w:top w:val="nil"/>
              <w:left w:val="nil"/>
              <w:bottom w:val="nil"/>
              <w:right w:val="nil"/>
            </w:tcBorders>
          </w:tcPr>
          <w:p w14:paraId="6965C941" w14:textId="77777777" w:rsidR="00F57FE6" w:rsidRPr="00F262B4" w:rsidRDefault="00F57FE6" w:rsidP="00BD40EB">
            <w:pPr>
              <w:tabs>
                <w:tab w:val="left" w:pos="166"/>
              </w:tabs>
              <w:ind w:left="258"/>
              <w:jc w:val="both"/>
              <w:rPr>
                <w:rFonts w:ascii="Arial" w:eastAsia="Arial" w:hAnsi="Arial" w:cs="Arial"/>
                <w:b/>
                <w:sz w:val="18"/>
                <w:szCs w:val="18"/>
                <w:lang w:val="en-GB" w:eastAsia="en-GB"/>
              </w:rPr>
            </w:pPr>
          </w:p>
        </w:tc>
        <w:tc>
          <w:tcPr>
            <w:tcW w:w="1367" w:type="dxa"/>
            <w:tcBorders>
              <w:top w:val="nil"/>
              <w:left w:val="nil"/>
              <w:bottom w:val="nil"/>
              <w:right w:val="nil"/>
            </w:tcBorders>
            <w:shd w:val="clear" w:color="auto" w:fill="auto"/>
            <w:hideMark/>
          </w:tcPr>
          <w:p w14:paraId="00E6AEAA" w14:textId="27BB2A4C" w:rsidR="00F57FE6" w:rsidRPr="00F262B4" w:rsidRDefault="00F57FE6" w:rsidP="00BD40EB">
            <w:pPr>
              <w:pBdr>
                <w:bottom w:val="single" w:sz="4" w:space="1" w:color="auto"/>
              </w:pBdr>
              <w:ind w:left="-40" w:right="-72"/>
              <w:jc w:val="right"/>
              <w:rPr>
                <w:rFonts w:ascii="Arial" w:eastAsia="Arial" w:hAnsi="Arial" w:cs="Arial"/>
                <w:b/>
                <w:sz w:val="18"/>
                <w:szCs w:val="18"/>
                <w:lang w:val="en-GB" w:eastAsia="en-GB"/>
              </w:rPr>
            </w:pPr>
            <w:r w:rsidRPr="00F262B4">
              <w:rPr>
                <w:rFonts w:ascii="Arial" w:hAnsi="Arial" w:cs="Arial"/>
                <w:b/>
                <w:bCs/>
                <w:sz w:val="18"/>
                <w:szCs w:val="18"/>
              </w:rPr>
              <w:t>Thousand</w:t>
            </w:r>
            <w:r w:rsidRPr="00F262B4">
              <w:rPr>
                <w:rFonts w:ascii="Arial" w:eastAsia="Arial" w:hAnsi="Arial" w:cs="Arial"/>
                <w:b/>
                <w:sz w:val="18"/>
                <w:szCs w:val="18"/>
                <w:lang w:val="en-GB" w:eastAsia="en-GB"/>
              </w:rPr>
              <w:t xml:space="preserve"> Baht</w:t>
            </w:r>
          </w:p>
        </w:tc>
        <w:tc>
          <w:tcPr>
            <w:tcW w:w="1368" w:type="dxa"/>
            <w:gridSpan w:val="2"/>
            <w:tcBorders>
              <w:top w:val="nil"/>
              <w:left w:val="nil"/>
              <w:bottom w:val="nil"/>
              <w:right w:val="nil"/>
            </w:tcBorders>
            <w:shd w:val="clear" w:color="auto" w:fill="auto"/>
            <w:hideMark/>
          </w:tcPr>
          <w:p w14:paraId="2CC76063" w14:textId="3F440F3B" w:rsidR="00F57FE6" w:rsidRPr="00F262B4" w:rsidRDefault="00F57FE6" w:rsidP="00BD40EB">
            <w:pPr>
              <w:pBdr>
                <w:bottom w:val="single" w:sz="4" w:space="1" w:color="auto"/>
              </w:pBdr>
              <w:ind w:left="-40" w:right="-72"/>
              <w:jc w:val="right"/>
              <w:rPr>
                <w:rFonts w:ascii="Arial" w:eastAsia="Arial" w:hAnsi="Arial" w:cs="Arial"/>
                <w:b/>
                <w:sz w:val="18"/>
                <w:szCs w:val="18"/>
                <w:lang w:val="en-GB" w:eastAsia="en-GB"/>
              </w:rPr>
            </w:pPr>
            <w:r w:rsidRPr="00F262B4">
              <w:rPr>
                <w:rFonts w:ascii="Arial" w:hAnsi="Arial" w:cs="Arial"/>
                <w:b/>
                <w:bCs/>
                <w:sz w:val="18"/>
                <w:szCs w:val="18"/>
              </w:rPr>
              <w:t>Thousand</w:t>
            </w:r>
            <w:r w:rsidRPr="00F262B4">
              <w:rPr>
                <w:rFonts w:ascii="Arial" w:eastAsia="Arial" w:hAnsi="Arial" w:cs="Arial"/>
                <w:b/>
                <w:sz w:val="18"/>
                <w:szCs w:val="18"/>
                <w:lang w:val="en-GB" w:eastAsia="en-GB"/>
              </w:rPr>
              <w:t xml:space="preserve"> Baht</w:t>
            </w:r>
          </w:p>
        </w:tc>
        <w:tc>
          <w:tcPr>
            <w:tcW w:w="1368" w:type="dxa"/>
            <w:tcBorders>
              <w:top w:val="nil"/>
              <w:left w:val="nil"/>
              <w:bottom w:val="nil"/>
              <w:right w:val="nil"/>
            </w:tcBorders>
            <w:shd w:val="clear" w:color="auto" w:fill="auto"/>
            <w:hideMark/>
          </w:tcPr>
          <w:p w14:paraId="77C98B62" w14:textId="44320097" w:rsidR="00F57FE6" w:rsidRPr="00F262B4" w:rsidRDefault="00F57FE6" w:rsidP="00BD40EB">
            <w:pPr>
              <w:pBdr>
                <w:bottom w:val="single" w:sz="4" w:space="1" w:color="auto"/>
              </w:pBdr>
              <w:ind w:left="-40" w:right="-72"/>
              <w:jc w:val="right"/>
              <w:rPr>
                <w:rFonts w:ascii="Arial" w:eastAsia="Arial" w:hAnsi="Arial" w:cs="Arial"/>
                <w:b/>
                <w:sz w:val="18"/>
                <w:szCs w:val="18"/>
                <w:lang w:val="en-GB" w:eastAsia="en-GB"/>
              </w:rPr>
            </w:pPr>
            <w:r w:rsidRPr="00F262B4">
              <w:rPr>
                <w:rFonts w:ascii="Arial" w:hAnsi="Arial" w:cs="Arial"/>
                <w:b/>
                <w:bCs/>
                <w:sz w:val="18"/>
                <w:szCs w:val="18"/>
              </w:rPr>
              <w:t>Thousand</w:t>
            </w:r>
            <w:r w:rsidRPr="00F262B4">
              <w:rPr>
                <w:rFonts w:ascii="Arial" w:eastAsia="Arial" w:hAnsi="Arial" w:cs="Arial"/>
                <w:b/>
                <w:sz w:val="18"/>
                <w:szCs w:val="18"/>
                <w:lang w:val="en-GB" w:eastAsia="en-GB"/>
              </w:rPr>
              <w:t xml:space="preserve"> Baht</w:t>
            </w:r>
          </w:p>
        </w:tc>
        <w:tc>
          <w:tcPr>
            <w:tcW w:w="1368" w:type="dxa"/>
            <w:tcBorders>
              <w:top w:val="nil"/>
              <w:left w:val="nil"/>
              <w:bottom w:val="nil"/>
              <w:right w:val="nil"/>
            </w:tcBorders>
            <w:shd w:val="clear" w:color="auto" w:fill="auto"/>
            <w:hideMark/>
          </w:tcPr>
          <w:p w14:paraId="09F516A5" w14:textId="2D6C32BD" w:rsidR="00F57FE6" w:rsidRPr="00F262B4" w:rsidRDefault="00F57FE6" w:rsidP="00BD40EB">
            <w:pPr>
              <w:pBdr>
                <w:bottom w:val="single" w:sz="4" w:space="1" w:color="auto"/>
              </w:pBdr>
              <w:ind w:left="-40" w:right="-72"/>
              <w:jc w:val="right"/>
              <w:rPr>
                <w:rFonts w:ascii="Arial" w:eastAsia="Arial" w:hAnsi="Arial" w:cs="Arial"/>
                <w:b/>
                <w:sz w:val="18"/>
                <w:szCs w:val="18"/>
                <w:lang w:val="en-GB" w:eastAsia="en-GB"/>
              </w:rPr>
            </w:pPr>
            <w:r w:rsidRPr="00F262B4">
              <w:rPr>
                <w:rFonts w:ascii="Arial" w:hAnsi="Arial" w:cs="Arial"/>
                <w:b/>
                <w:bCs/>
                <w:sz w:val="18"/>
                <w:szCs w:val="18"/>
              </w:rPr>
              <w:t>Thousand</w:t>
            </w:r>
            <w:r w:rsidRPr="00F262B4">
              <w:rPr>
                <w:rFonts w:ascii="Arial" w:eastAsia="Arial" w:hAnsi="Arial" w:cs="Arial"/>
                <w:b/>
                <w:sz w:val="18"/>
                <w:szCs w:val="18"/>
                <w:lang w:val="en-GB" w:eastAsia="en-GB"/>
              </w:rPr>
              <w:t xml:space="preserve"> Baht</w:t>
            </w:r>
          </w:p>
        </w:tc>
      </w:tr>
      <w:tr w:rsidR="00F57FE6" w:rsidRPr="00F262B4" w14:paraId="22DE5ED6" w14:textId="77777777" w:rsidTr="00D86A31">
        <w:tc>
          <w:tcPr>
            <w:tcW w:w="3812" w:type="dxa"/>
            <w:tcBorders>
              <w:top w:val="nil"/>
              <w:left w:val="nil"/>
              <w:bottom w:val="nil"/>
              <w:right w:val="nil"/>
            </w:tcBorders>
            <w:vAlign w:val="bottom"/>
          </w:tcPr>
          <w:p w14:paraId="30E64CAF" w14:textId="05CB636F" w:rsidR="00F57FE6" w:rsidRPr="00F262B4" w:rsidRDefault="00F57FE6" w:rsidP="00BD40EB">
            <w:pPr>
              <w:tabs>
                <w:tab w:val="left" w:pos="166"/>
              </w:tabs>
              <w:ind w:left="258"/>
              <w:jc w:val="both"/>
              <w:rPr>
                <w:rFonts w:ascii="Arial" w:eastAsia="Arial" w:hAnsi="Arial" w:cs="Arial"/>
                <w:sz w:val="18"/>
                <w:szCs w:val="18"/>
                <w:lang w:val="en-GB" w:eastAsia="en-GB"/>
              </w:rPr>
            </w:pPr>
            <w:r w:rsidRPr="00F262B4">
              <w:rPr>
                <w:rFonts w:ascii="Arial" w:eastAsia="Arial" w:hAnsi="Arial" w:cs="Arial"/>
                <w:sz w:val="18"/>
                <w:szCs w:val="18"/>
                <w:lang w:val="en-GB" w:eastAsia="en-GB"/>
              </w:rPr>
              <w:t>Short-term employee benefits</w:t>
            </w:r>
          </w:p>
        </w:tc>
        <w:tc>
          <w:tcPr>
            <w:tcW w:w="1367" w:type="dxa"/>
            <w:tcBorders>
              <w:top w:val="nil"/>
              <w:left w:val="nil"/>
              <w:bottom w:val="nil"/>
              <w:right w:val="nil"/>
            </w:tcBorders>
            <w:shd w:val="clear" w:color="auto" w:fill="auto"/>
          </w:tcPr>
          <w:p w14:paraId="0E18AB12" w14:textId="77777777" w:rsidR="00F57FE6" w:rsidRPr="00F262B4" w:rsidRDefault="00F57FE6" w:rsidP="00BD40EB">
            <w:pPr>
              <w:ind w:left="-40" w:right="-72"/>
              <w:jc w:val="right"/>
              <w:rPr>
                <w:rFonts w:ascii="Arial" w:eastAsia="Arial" w:hAnsi="Arial" w:cs="Arial"/>
                <w:b/>
                <w:sz w:val="18"/>
                <w:szCs w:val="18"/>
                <w:lang w:val="en-GB" w:eastAsia="en-GB"/>
              </w:rPr>
            </w:pPr>
          </w:p>
        </w:tc>
        <w:tc>
          <w:tcPr>
            <w:tcW w:w="1368" w:type="dxa"/>
            <w:gridSpan w:val="2"/>
            <w:tcBorders>
              <w:top w:val="nil"/>
              <w:left w:val="nil"/>
              <w:bottom w:val="nil"/>
              <w:right w:val="nil"/>
            </w:tcBorders>
            <w:shd w:val="clear" w:color="auto" w:fill="auto"/>
          </w:tcPr>
          <w:p w14:paraId="63678EAE" w14:textId="77777777" w:rsidR="00F57FE6" w:rsidRPr="00F262B4" w:rsidRDefault="00F57FE6" w:rsidP="00BD40EB">
            <w:pPr>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auto"/>
          </w:tcPr>
          <w:p w14:paraId="16D98B72" w14:textId="77777777" w:rsidR="00F57FE6" w:rsidRPr="00F262B4" w:rsidRDefault="00F57FE6" w:rsidP="00BD40EB">
            <w:pPr>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auto"/>
          </w:tcPr>
          <w:p w14:paraId="32C74CE9" w14:textId="77777777" w:rsidR="00F57FE6" w:rsidRPr="00F262B4" w:rsidRDefault="00F57FE6" w:rsidP="00BD40EB">
            <w:pPr>
              <w:ind w:left="-40" w:right="-72"/>
              <w:jc w:val="right"/>
              <w:rPr>
                <w:rFonts w:ascii="Arial" w:eastAsia="Arial" w:hAnsi="Arial" w:cs="Arial"/>
                <w:b/>
                <w:sz w:val="18"/>
                <w:szCs w:val="18"/>
                <w:lang w:val="en-GB" w:eastAsia="en-GB"/>
              </w:rPr>
            </w:pPr>
          </w:p>
        </w:tc>
      </w:tr>
      <w:tr w:rsidR="00B22503" w:rsidRPr="00F262B4" w14:paraId="1E92B0F6" w14:textId="77777777" w:rsidTr="00D86A31">
        <w:tc>
          <w:tcPr>
            <w:tcW w:w="3812" w:type="dxa"/>
            <w:tcBorders>
              <w:top w:val="nil"/>
              <w:left w:val="nil"/>
              <w:bottom w:val="nil"/>
              <w:right w:val="nil"/>
            </w:tcBorders>
            <w:hideMark/>
          </w:tcPr>
          <w:p w14:paraId="47E90990" w14:textId="564DE808" w:rsidR="00B22503" w:rsidRPr="00F262B4" w:rsidRDefault="00B22503" w:rsidP="00BD40EB">
            <w:pPr>
              <w:tabs>
                <w:tab w:val="left" w:pos="166"/>
              </w:tabs>
              <w:ind w:left="258"/>
              <w:jc w:val="both"/>
              <w:rPr>
                <w:rFonts w:ascii="Arial" w:eastAsia="Arial" w:hAnsi="Arial" w:cs="Arial"/>
                <w:sz w:val="18"/>
                <w:szCs w:val="18"/>
                <w:lang w:val="en-GB" w:eastAsia="en-GB"/>
              </w:rPr>
            </w:pPr>
            <w:r w:rsidRPr="00F262B4">
              <w:rPr>
                <w:rFonts w:ascii="Arial" w:eastAsia="Arial" w:hAnsi="Arial" w:cs="Arial"/>
                <w:sz w:val="18"/>
                <w:szCs w:val="18"/>
                <w:lang w:val="en-GB" w:eastAsia="en-GB"/>
              </w:rPr>
              <w:t>Long-term employee benefits</w:t>
            </w:r>
          </w:p>
        </w:tc>
        <w:tc>
          <w:tcPr>
            <w:tcW w:w="1367" w:type="dxa"/>
            <w:tcBorders>
              <w:top w:val="nil"/>
              <w:left w:val="nil"/>
              <w:bottom w:val="nil"/>
              <w:right w:val="nil"/>
            </w:tcBorders>
            <w:shd w:val="clear" w:color="auto" w:fill="auto"/>
            <w:vAlign w:val="bottom"/>
          </w:tcPr>
          <w:p w14:paraId="5220C0A3" w14:textId="101A8410"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19</w:t>
            </w:r>
            <w:r w:rsidRPr="004A33DD">
              <w:rPr>
                <w:rFonts w:ascii="Arial" w:hAnsi="Arial" w:cs="Arial"/>
                <w:noProof/>
                <w:lang w:val="en-GB"/>
              </w:rPr>
              <w:t>,</w:t>
            </w:r>
            <w:r w:rsidRPr="004A33DD">
              <w:rPr>
                <w:rFonts w:ascii="Arial" w:hAnsi="Arial" w:cs="Arial"/>
                <w:noProof/>
                <w:cs/>
                <w:lang w:val="en-GB"/>
              </w:rPr>
              <w:t>065</w:t>
            </w:r>
          </w:p>
        </w:tc>
        <w:tc>
          <w:tcPr>
            <w:tcW w:w="1368" w:type="dxa"/>
            <w:gridSpan w:val="2"/>
            <w:tcBorders>
              <w:top w:val="nil"/>
              <w:left w:val="nil"/>
              <w:bottom w:val="nil"/>
              <w:right w:val="nil"/>
            </w:tcBorders>
            <w:shd w:val="clear" w:color="auto" w:fill="auto"/>
            <w:vAlign w:val="bottom"/>
          </w:tcPr>
          <w:p w14:paraId="4D8B1990" w14:textId="64490DBC" w:rsidR="00B22503" w:rsidRPr="004A33DD" w:rsidRDefault="00B22503" w:rsidP="00BD40EB">
            <w:pPr>
              <w:ind w:right="-72"/>
              <w:jc w:val="right"/>
              <w:rPr>
                <w:rFonts w:ascii="Arial" w:hAnsi="Arial" w:cs="Arial"/>
                <w:noProof/>
                <w:lang w:val="en-GB"/>
              </w:rPr>
            </w:pPr>
            <w:r w:rsidRPr="004A33DD">
              <w:rPr>
                <w:rFonts w:ascii="Arial" w:hAnsi="Arial" w:cs="Arial"/>
                <w:noProof/>
                <w:lang w:val="en-GB"/>
              </w:rPr>
              <w:t>-</w:t>
            </w:r>
          </w:p>
        </w:tc>
        <w:tc>
          <w:tcPr>
            <w:tcW w:w="1368" w:type="dxa"/>
            <w:tcBorders>
              <w:top w:val="nil"/>
              <w:left w:val="nil"/>
              <w:bottom w:val="nil"/>
              <w:right w:val="nil"/>
            </w:tcBorders>
            <w:shd w:val="clear" w:color="auto" w:fill="auto"/>
            <w:vAlign w:val="bottom"/>
          </w:tcPr>
          <w:p w14:paraId="6C6075D0" w14:textId="61A0E0C7"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w:t>
            </w:r>
          </w:p>
        </w:tc>
        <w:tc>
          <w:tcPr>
            <w:tcW w:w="1368" w:type="dxa"/>
            <w:tcBorders>
              <w:top w:val="nil"/>
              <w:left w:val="nil"/>
              <w:bottom w:val="nil"/>
              <w:right w:val="nil"/>
            </w:tcBorders>
            <w:shd w:val="clear" w:color="auto" w:fill="auto"/>
            <w:vAlign w:val="bottom"/>
          </w:tcPr>
          <w:p w14:paraId="4B9497DC" w14:textId="73DC1951"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w:t>
            </w:r>
          </w:p>
        </w:tc>
      </w:tr>
      <w:tr w:rsidR="00B22503" w:rsidRPr="00F262B4" w14:paraId="18B2C155" w14:textId="77777777" w:rsidTr="00D86A31">
        <w:tc>
          <w:tcPr>
            <w:tcW w:w="3812" w:type="dxa"/>
            <w:tcBorders>
              <w:top w:val="nil"/>
              <w:left w:val="nil"/>
              <w:bottom w:val="nil"/>
              <w:right w:val="nil"/>
            </w:tcBorders>
            <w:hideMark/>
          </w:tcPr>
          <w:p w14:paraId="312381AB" w14:textId="1C328AD9" w:rsidR="00B22503" w:rsidRPr="00F262B4" w:rsidRDefault="00B22503" w:rsidP="00BD40EB">
            <w:pPr>
              <w:tabs>
                <w:tab w:val="left" w:pos="166"/>
              </w:tabs>
              <w:ind w:left="258"/>
              <w:jc w:val="both"/>
              <w:rPr>
                <w:rFonts w:ascii="Arial" w:eastAsia="Arial" w:hAnsi="Arial" w:cs="Arial"/>
                <w:sz w:val="18"/>
                <w:szCs w:val="18"/>
                <w:lang w:val="en-GB" w:eastAsia="en-GB"/>
              </w:rPr>
            </w:pPr>
            <w:r w:rsidRPr="00F262B4">
              <w:rPr>
                <w:rFonts w:ascii="Arial" w:eastAsia="Arial" w:hAnsi="Arial" w:cs="Arial"/>
                <w:sz w:val="18"/>
                <w:szCs w:val="18"/>
                <w:lang w:val="en-GB" w:eastAsia="en-GB"/>
              </w:rPr>
              <w:t>Retirement benefits</w:t>
            </w:r>
          </w:p>
        </w:tc>
        <w:tc>
          <w:tcPr>
            <w:tcW w:w="1367" w:type="dxa"/>
            <w:tcBorders>
              <w:top w:val="nil"/>
              <w:left w:val="nil"/>
              <w:bottom w:val="nil"/>
              <w:right w:val="nil"/>
            </w:tcBorders>
            <w:shd w:val="clear" w:color="auto" w:fill="auto"/>
            <w:vAlign w:val="bottom"/>
          </w:tcPr>
          <w:p w14:paraId="3A325204" w14:textId="5DC42F43"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lang w:val="en-GB"/>
              </w:rPr>
              <w:t>132,201</w:t>
            </w:r>
          </w:p>
        </w:tc>
        <w:tc>
          <w:tcPr>
            <w:tcW w:w="1368" w:type="dxa"/>
            <w:gridSpan w:val="2"/>
            <w:tcBorders>
              <w:top w:val="nil"/>
              <w:left w:val="nil"/>
              <w:bottom w:val="nil"/>
              <w:right w:val="nil"/>
            </w:tcBorders>
            <w:shd w:val="clear" w:color="auto" w:fill="auto"/>
            <w:vAlign w:val="bottom"/>
          </w:tcPr>
          <w:p w14:paraId="37813593" w14:textId="4A55FA7A"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lang w:val="en-GB"/>
              </w:rPr>
              <w:t>135,518</w:t>
            </w:r>
          </w:p>
        </w:tc>
        <w:tc>
          <w:tcPr>
            <w:tcW w:w="1368" w:type="dxa"/>
            <w:tcBorders>
              <w:top w:val="nil"/>
              <w:left w:val="nil"/>
              <w:bottom w:val="nil"/>
              <w:right w:val="nil"/>
            </w:tcBorders>
            <w:shd w:val="clear" w:color="auto" w:fill="auto"/>
            <w:vAlign w:val="bottom"/>
          </w:tcPr>
          <w:p w14:paraId="72F1253C" w14:textId="5F76EBB1"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w:t>
            </w:r>
          </w:p>
        </w:tc>
        <w:tc>
          <w:tcPr>
            <w:tcW w:w="1368" w:type="dxa"/>
            <w:tcBorders>
              <w:top w:val="nil"/>
              <w:left w:val="nil"/>
              <w:bottom w:val="nil"/>
              <w:right w:val="nil"/>
            </w:tcBorders>
            <w:shd w:val="clear" w:color="auto" w:fill="auto"/>
            <w:vAlign w:val="bottom"/>
          </w:tcPr>
          <w:p w14:paraId="282E7106" w14:textId="703CC92D"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7,669</w:t>
            </w:r>
          </w:p>
        </w:tc>
      </w:tr>
      <w:tr w:rsidR="00B22503" w:rsidRPr="00D86A31" w14:paraId="5AD105A3" w14:textId="77777777" w:rsidTr="00D86A31">
        <w:tc>
          <w:tcPr>
            <w:tcW w:w="3812" w:type="dxa"/>
            <w:tcBorders>
              <w:top w:val="nil"/>
              <w:left w:val="nil"/>
              <w:bottom w:val="nil"/>
              <w:right w:val="nil"/>
            </w:tcBorders>
          </w:tcPr>
          <w:p w14:paraId="1CAF9EAA" w14:textId="15D5E338" w:rsidR="00B22503" w:rsidRPr="00D86A31" w:rsidRDefault="00B22503" w:rsidP="00BD40EB">
            <w:pPr>
              <w:tabs>
                <w:tab w:val="left" w:pos="166"/>
              </w:tabs>
              <w:ind w:left="258"/>
              <w:jc w:val="both"/>
              <w:rPr>
                <w:rFonts w:ascii="Arial" w:eastAsia="Arial" w:hAnsi="Arial" w:cs="Arial"/>
                <w:sz w:val="12"/>
                <w:szCs w:val="12"/>
                <w:lang w:val="en-GB" w:eastAsia="en-GB"/>
              </w:rPr>
            </w:pPr>
          </w:p>
        </w:tc>
        <w:tc>
          <w:tcPr>
            <w:tcW w:w="1367" w:type="dxa"/>
            <w:tcBorders>
              <w:top w:val="nil"/>
              <w:left w:val="nil"/>
              <w:bottom w:val="nil"/>
              <w:right w:val="nil"/>
            </w:tcBorders>
            <w:shd w:val="clear" w:color="auto" w:fill="auto"/>
          </w:tcPr>
          <w:p w14:paraId="1866AFDC" w14:textId="77777777" w:rsidR="00B22503" w:rsidRPr="00D86A31" w:rsidRDefault="00B22503" w:rsidP="00BD40EB">
            <w:pPr>
              <w:ind w:right="-72"/>
              <w:jc w:val="right"/>
              <w:rPr>
                <w:rFonts w:ascii="Arial" w:hAnsi="Arial" w:cs="Arial"/>
                <w:noProof/>
                <w:sz w:val="12"/>
                <w:szCs w:val="12"/>
                <w:lang w:val="en-GB"/>
              </w:rPr>
            </w:pPr>
          </w:p>
        </w:tc>
        <w:tc>
          <w:tcPr>
            <w:tcW w:w="1368" w:type="dxa"/>
            <w:gridSpan w:val="2"/>
            <w:tcBorders>
              <w:top w:val="nil"/>
              <w:left w:val="nil"/>
              <w:bottom w:val="nil"/>
              <w:right w:val="nil"/>
            </w:tcBorders>
            <w:shd w:val="clear" w:color="auto" w:fill="auto"/>
          </w:tcPr>
          <w:p w14:paraId="36754511" w14:textId="77777777" w:rsidR="00B22503" w:rsidRPr="00D86A31" w:rsidRDefault="00B22503" w:rsidP="00BD40EB">
            <w:pPr>
              <w:ind w:right="-72"/>
              <w:jc w:val="right"/>
              <w:rPr>
                <w:rFonts w:ascii="Arial" w:hAnsi="Arial" w:cs="Arial"/>
                <w:noProof/>
                <w:sz w:val="12"/>
                <w:szCs w:val="12"/>
                <w:lang w:val="en-GB"/>
              </w:rPr>
            </w:pPr>
          </w:p>
        </w:tc>
        <w:tc>
          <w:tcPr>
            <w:tcW w:w="1368" w:type="dxa"/>
            <w:tcBorders>
              <w:top w:val="nil"/>
              <w:left w:val="nil"/>
              <w:bottom w:val="nil"/>
              <w:right w:val="nil"/>
            </w:tcBorders>
            <w:shd w:val="clear" w:color="auto" w:fill="auto"/>
          </w:tcPr>
          <w:p w14:paraId="4BE77537" w14:textId="77777777" w:rsidR="00B22503" w:rsidRPr="00D86A31" w:rsidRDefault="00B22503" w:rsidP="00BD40EB">
            <w:pPr>
              <w:ind w:right="-72"/>
              <w:jc w:val="right"/>
              <w:rPr>
                <w:rFonts w:ascii="Arial" w:hAnsi="Arial" w:cs="Arial"/>
                <w:noProof/>
                <w:sz w:val="12"/>
                <w:szCs w:val="12"/>
                <w:lang w:val="en-GB"/>
              </w:rPr>
            </w:pPr>
          </w:p>
        </w:tc>
        <w:tc>
          <w:tcPr>
            <w:tcW w:w="1368" w:type="dxa"/>
            <w:tcBorders>
              <w:top w:val="nil"/>
              <w:left w:val="nil"/>
              <w:bottom w:val="nil"/>
              <w:right w:val="nil"/>
            </w:tcBorders>
            <w:shd w:val="clear" w:color="auto" w:fill="auto"/>
          </w:tcPr>
          <w:p w14:paraId="0988A93C" w14:textId="77777777" w:rsidR="00B22503" w:rsidRPr="00D86A31" w:rsidRDefault="00B22503" w:rsidP="00BD40EB">
            <w:pPr>
              <w:ind w:right="-72"/>
              <w:jc w:val="right"/>
              <w:rPr>
                <w:rFonts w:ascii="Arial" w:hAnsi="Arial" w:cs="Arial"/>
                <w:noProof/>
                <w:sz w:val="12"/>
                <w:szCs w:val="12"/>
                <w:lang w:val="en-GB"/>
              </w:rPr>
            </w:pPr>
          </w:p>
        </w:tc>
      </w:tr>
      <w:tr w:rsidR="00B22503" w:rsidRPr="00F262B4" w14:paraId="64B21F2F" w14:textId="77777777" w:rsidTr="00D86A31">
        <w:tc>
          <w:tcPr>
            <w:tcW w:w="3812" w:type="dxa"/>
            <w:tcBorders>
              <w:top w:val="nil"/>
              <w:left w:val="nil"/>
              <w:bottom w:val="nil"/>
              <w:right w:val="nil"/>
            </w:tcBorders>
            <w:vAlign w:val="bottom"/>
          </w:tcPr>
          <w:p w14:paraId="383785B7" w14:textId="0A216ED6" w:rsidR="00B22503" w:rsidRPr="00F262B4" w:rsidRDefault="00B22503" w:rsidP="00BD40EB">
            <w:pPr>
              <w:ind w:left="258"/>
              <w:jc w:val="both"/>
              <w:rPr>
                <w:rFonts w:ascii="Arial" w:eastAsia="Arial" w:hAnsi="Arial" w:cs="Arial"/>
                <w:sz w:val="18"/>
                <w:szCs w:val="18"/>
                <w:lang w:val="en-GB" w:eastAsia="en-GB"/>
              </w:rPr>
            </w:pPr>
            <w:r w:rsidRPr="00F262B4">
              <w:rPr>
                <w:rFonts w:ascii="Arial" w:eastAsia="Arial" w:hAnsi="Arial" w:cs="Arial"/>
                <w:sz w:val="18"/>
                <w:szCs w:val="18"/>
                <w:lang w:val="en-GB" w:eastAsia="en-GB"/>
              </w:rPr>
              <w:t xml:space="preserve">Employee benefit obligations </w:t>
            </w:r>
          </w:p>
        </w:tc>
        <w:tc>
          <w:tcPr>
            <w:tcW w:w="1367" w:type="dxa"/>
            <w:tcBorders>
              <w:top w:val="nil"/>
              <w:left w:val="nil"/>
              <w:bottom w:val="nil"/>
              <w:right w:val="nil"/>
            </w:tcBorders>
            <w:shd w:val="clear" w:color="auto" w:fill="auto"/>
          </w:tcPr>
          <w:p w14:paraId="45118BDB" w14:textId="119796AB" w:rsidR="00B22503" w:rsidRPr="004A33DD" w:rsidRDefault="00B22503" w:rsidP="00BD40EB">
            <w:pPr>
              <w:pBdr>
                <w:bottom w:val="double" w:sz="4" w:space="1" w:color="auto"/>
              </w:pBdr>
              <w:ind w:right="-72"/>
              <w:jc w:val="right"/>
              <w:rPr>
                <w:rFonts w:ascii="Arial" w:hAnsi="Arial" w:cs="Arial"/>
                <w:noProof/>
                <w:lang w:val="en-GB"/>
              </w:rPr>
            </w:pPr>
            <w:r w:rsidRPr="004A33DD">
              <w:rPr>
                <w:rFonts w:ascii="Arial" w:hAnsi="Arial" w:cs="Arial"/>
                <w:noProof/>
                <w:cs/>
                <w:lang w:val="en-GB"/>
              </w:rPr>
              <w:t>151</w:t>
            </w:r>
            <w:r w:rsidRPr="004A33DD">
              <w:rPr>
                <w:rFonts w:ascii="Arial" w:hAnsi="Arial" w:cs="Arial"/>
                <w:noProof/>
                <w:lang w:val="en-GB"/>
              </w:rPr>
              <w:t>,</w:t>
            </w:r>
            <w:r w:rsidRPr="004A33DD">
              <w:rPr>
                <w:rFonts w:ascii="Arial" w:hAnsi="Arial" w:cs="Arial"/>
                <w:noProof/>
                <w:cs/>
                <w:lang w:val="en-GB"/>
              </w:rPr>
              <w:t>266</w:t>
            </w:r>
          </w:p>
        </w:tc>
        <w:tc>
          <w:tcPr>
            <w:tcW w:w="1368" w:type="dxa"/>
            <w:gridSpan w:val="2"/>
            <w:tcBorders>
              <w:top w:val="nil"/>
              <w:left w:val="nil"/>
              <w:bottom w:val="nil"/>
              <w:right w:val="nil"/>
            </w:tcBorders>
            <w:shd w:val="clear" w:color="auto" w:fill="auto"/>
          </w:tcPr>
          <w:p w14:paraId="4D2F2A3F" w14:textId="7F7BD45E" w:rsidR="00B22503" w:rsidRPr="004A33DD" w:rsidRDefault="00B22503" w:rsidP="00BD40EB">
            <w:pPr>
              <w:pBdr>
                <w:bottom w:val="double" w:sz="4" w:space="1" w:color="auto"/>
              </w:pBdr>
              <w:ind w:right="-72"/>
              <w:jc w:val="right"/>
              <w:rPr>
                <w:rFonts w:ascii="Arial" w:hAnsi="Arial" w:cs="Arial"/>
                <w:noProof/>
                <w:lang w:val="en-GB"/>
              </w:rPr>
            </w:pPr>
            <w:r w:rsidRPr="004A33DD">
              <w:rPr>
                <w:rFonts w:ascii="Arial" w:hAnsi="Arial" w:cs="Arial"/>
                <w:noProof/>
                <w:cs/>
                <w:lang w:val="en-GB"/>
              </w:rPr>
              <w:t>135,518</w:t>
            </w:r>
          </w:p>
        </w:tc>
        <w:tc>
          <w:tcPr>
            <w:tcW w:w="1368" w:type="dxa"/>
            <w:tcBorders>
              <w:top w:val="nil"/>
              <w:left w:val="nil"/>
              <w:bottom w:val="nil"/>
              <w:right w:val="nil"/>
            </w:tcBorders>
            <w:shd w:val="clear" w:color="auto" w:fill="auto"/>
            <w:vAlign w:val="bottom"/>
          </w:tcPr>
          <w:p w14:paraId="25749CFD" w14:textId="4C8F0778" w:rsidR="00B22503" w:rsidRPr="004A33DD" w:rsidRDefault="00B22503" w:rsidP="00BD40EB">
            <w:pPr>
              <w:pBdr>
                <w:bottom w:val="double" w:sz="4" w:space="1" w:color="auto"/>
              </w:pBdr>
              <w:ind w:right="-72"/>
              <w:jc w:val="right"/>
              <w:rPr>
                <w:rFonts w:ascii="Arial" w:hAnsi="Arial" w:cs="Arial"/>
                <w:noProof/>
                <w:lang w:val="en-GB"/>
              </w:rPr>
            </w:pPr>
            <w:r w:rsidRPr="004A33DD">
              <w:rPr>
                <w:rFonts w:ascii="Arial" w:hAnsi="Arial" w:cs="Arial"/>
                <w:noProof/>
                <w:cs/>
                <w:lang w:val="en-GB"/>
              </w:rPr>
              <w:t>-</w:t>
            </w:r>
          </w:p>
        </w:tc>
        <w:tc>
          <w:tcPr>
            <w:tcW w:w="1368" w:type="dxa"/>
            <w:tcBorders>
              <w:top w:val="nil"/>
              <w:left w:val="nil"/>
              <w:bottom w:val="nil"/>
              <w:right w:val="nil"/>
            </w:tcBorders>
            <w:shd w:val="clear" w:color="auto" w:fill="auto"/>
            <w:vAlign w:val="bottom"/>
          </w:tcPr>
          <w:p w14:paraId="05B7512F" w14:textId="261E6109" w:rsidR="00B22503" w:rsidRPr="004A33DD" w:rsidRDefault="00B22503" w:rsidP="00BD40EB">
            <w:pPr>
              <w:pBdr>
                <w:bottom w:val="double" w:sz="4" w:space="1" w:color="auto"/>
              </w:pBdr>
              <w:ind w:right="-72"/>
              <w:jc w:val="right"/>
              <w:rPr>
                <w:rFonts w:ascii="Arial" w:hAnsi="Arial" w:cs="Arial"/>
                <w:noProof/>
                <w:lang w:val="en-GB"/>
              </w:rPr>
            </w:pPr>
            <w:r w:rsidRPr="004A33DD">
              <w:rPr>
                <w:rFonts w:ascii="Arial" w:hAnsi="Arial" w:cs="Arial"/>
                <w:noProof/>
                <w:cs/>
                <w:lang w:val="en-GB"/>
              </w:rPr>
              <w:t>7,669</w:t>
            </w:r>
          </w:p>
        </w:tc>
      </w:tr>
    </w:tbl>
    <w:p w14:paraId="181DDAC2" w14:textId="55319449" w:rsidR="00F57FE6" w:rsidRDefault="00F57FE6" w:rsidP="00967B91">
      <w:pPr>
        <w:ind w:left="547"/>
        <w:jc w:val="both"/>
        <w:rPr>
          <w:rFonts w:ascii="Arial" w:hAnsi="Arial" w:cs="Arial"/>
        </w:rPr>
      </w:pPr>
    </w:p>
    <w:p w14:paraId="6A128AD6" w14:textId="77777777" w:rsidR="00BD40EB" w:rsidRDefault="00BD40EB" w:rsidP="00967B91">
      <w:pPr>
        <w:ind w:left="547"/>
        <w:jc w:val="both"/>
        <w:rPr>
          <w:rFonts w:ascii="Arial" w:hAnsi="Arial" w:cs="Arial"/>
        </w:rPr>
      </w:pPr>
    </w:p>
    <w:p w14:paraId="39830D0E" w14:textId="51320489" w:rsidR="00E21D52" w:rsidRPr="00F262B4" w:rsidRDefault="00E21D52" w:rsidP="00D86A31">
      <w:pPr>
        <w:keepNext/>
        <w:keepLines/>
        <w:ind w:left="1080" w:hanging="513"/>
        <w:outlineLvl w:val="1"/>
        <w:rPr>
          <w:rFonts w:ascii="Arial" w:eastAsia="Arial" w:hAnsi="Arial" w:cs="Arial"/>
          <w:bCs/>
          <w:lang w:val="en-GB" w:eastAsia="en-GB"/>
        </w:rPr>
      </w:pPr>
      <w:bookmarkStart w:id="32" w:name="_Toc48736113"/>
      <w:r w:rsidRPr="00F262B4">
        <w:rPr>
          <w:rFonts w:ascii="Arial" w:eastAsia="Arial" w:hAnsi="Arial" w:cs="Arial"/>
          <w:bCs/>
          <w:lang w:val="en-GB" w:eastAsia="en-GB"/>
        </w:rPr>
        <w:t>2</w:t>
      </w:r>
      <w:r w:rsidR="00556FC9">
        <w:rPr>
          <w:rFonts w:ascii="Arial" w:eastAsia="Arial" w:hAnsi="Arial" w:cs="Arial"/>
          <w:bCs/>
          <w:lang w:val="en-GB" w:eastAsia="en-GB"/>
        </w:rPr>
        <w:t>3</w:t>
      </w:r>
      <w:r w:rsidRPr="00F262B4">
        <w:rPr>
          <w:rFonts w:ascii="Arial" w:eastAsia="Arial" w:hAnsi="Arial" w:cs="Arial"/>
          <w:bCs/>
          <w:lang w:val="en-GB" w:eastAsia="en-GB"/>
        </w:rPr>
        <w:t>.1</w:t>
      </w:r>
      <w:r w:rsidRPr="00F262B4">
        <w:rPr>
          <w:rFonts w:ascii="Arial" w:eastAsia="Arial" w:hAnsi="Arial" w:cs="Arial"/>
          <w:bCs/>
          <w:lang w:val="en-GB" w:eastAsia="en-GB"/>
        </w:rPr>
        <w:tab/>
      </w:r>
      <w:bookmarkEnd w:id="32"/>
      <w:r w:rsidR="00402740" w:rsidRPr="00F262B4">
        <w:rPr>
          <w:rFonts w:ascii="Arial" w:eastAsia="Arial" w:hAnsi="Arial" w:cs="Arial"/>
          <w:bCs/>
          <w:lang w:val="en-GB" w:eastAsia="en-GB"/>
        </w:rPr>
        <w:t>Defined benefit</w:t>
      </w:r>
      <w:r w:rsidR="00402740" w:rsidRPr="00F262B4">
        <w:rPr>
          <w:rFonts w:ascii="Arial" w:eastAsia="Arial" w:hAnsi="Arial" w:cs="Arial"/>
          <w:bCs/>
          <w:lang w:eastAsia="en-GB"/>
        </w:rPr>
        <w:t xml:space="preserve"> obligation</w:t>
      </w:r>
    </w:p>
    <w:p w14:paraId="3C04CD6F" w14:textId="77777777" w:rsidR="00E21D52" w:rsidRPr="00F262B4" w:rsidRDefault="00E21D52" w:rsidP="00967B91">
      <w:pPr>
        <w:ind w:left="547"/>
        <w:jc w:val="both"/>
        <w:rPr>
          <w:rFonts w:ascii="Arial" w:hAnsi="Arial" w:cs="Arial"/>
        </w:rPr>
      </w:pPr>
    </w:p>
    <w:p w14:paraId="5A080F49" w14:textId="0CDF9CB2" w:rsidR="00967B91" w:rsidRDefault="00967B91" w:rsidP="002F2F13">
      <w:pPr>
        <w:ind w:left="1134"/>
        <w:jc w:val="both"/>
        <w:rPr>
          <w:rFonts w:ascii="Arial" w:hAnsi="Arial" w:cs="Arial"/>
        </w:rPr>
      </w:pPr>
      <w:r w:rsidRPr="00F262B4">
        <w:rPr>
          <w:rFonts w:ascii="Arial" w:hAnsi="Arial" w:cs="Arial"/>
        </w:rPr>
        <w:t>Movements in the present value of the employee benefit obligations as at 31 December 2020 and 2019 were as follows</w:t>
      </w:r>
      <w:r w:rsidRPr="00F262B4">
        <w:rPr>
          <w:rFonts w:ascii="Arial" w:hAnsi="Arial" w:cs="Arial"/>
          <w:cs/>
        </w:rPr>
        <w:t>:</w:t>
      </w:r>
    </w:p>
    <w:p w14:paraId="798B149A" w14:textId="77777777" w:rsidR="00A9349D" w:rsidRPr="00F262B4" w:rsidRDefault="00A9349D" w:rsidP="002F2F13">
      <w:pPr>
        <w:ind w:left="1134"/>
        <w:jc w:val="both"/>
        <w:rPr>
          <w:rFonts w:ascii="Arial" w:hAnsi="Arial" w:cs="Arial"/>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67B91" w:rsidRPr="00F262B4" w14:paraId="0176A3AF" w14:textId="77777777" w:rsidTr="00CD4E04">
        <w:trPr>
          <w:trHeight w:hRule="exact" w:val="468"/>
        </w:trPr>
        <w:tc>
          <w:tcPr>
            <w:tcW w:w="3989" w:type="dxa"/>
            <w:vAlign w:val="bottom"/>
          </w:tcPr>
          <w:p w14:paraId="023F47C7" w14:textId="77777777" w:rsidR="00967B91" w:rsidRPr="00F262B4" w:rsidRDefault="00967B91" w:rsidP="00BD40EB">
            <w:pPr>
              <w:ind w:left="427"/>
              <w:jc w:val="thaiDistribute"/>
              <w:rPr>
                <w:rFonts w:ascii="Arial" w:hAnsi="Arial" w:cs="Arial"/>
                <w:snapToGrid w:val="0"/>
                <w:sz w:val="18"/>
                <w:szCs w:val="18"/>
                <w:highlight w:val="cyan"/>
                <w:lang w:eastAsia="th-TH"/>
              </w:rPr>
            </w:pPr>
          </w:p>
        </w:tc>
        <w:tc>
          <w:tcPr>
            <w:tcW w:w="2736" w:type="dxa"/>
            <w:gridSpan w:val="2"/>
            <w:vAlign w:val="bottom"/>
          </w:tcPr>
          <w:p w14:paraId="50B1521E" w14:textId="77777777" w:rsidR="00967B91" w:rsidRPr="00F262B4" w:rsidRDefault="00967B91" w:rsidP="00BD40EB">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Consolidated</w:t>
            </w:r>
          </w:p>
          <w:p w14:paraId="3DA824EA" w14:textId="77777777" w:rsidR="00967B91" w:rsidRPr="00F262B4" w:rsidRDefault="00967B91" w:rsidP="00BD40EB">
            <w:pPr>
              <w:pBdr>
                <w:bottom w:val="single" w:sz="4" w:space="1" w:color="auto"/>
              </w:pBdr>
              <w:ind w:right="-72"/>
              <w:jc w:val="center"/>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financial statements</w:t>
            </w:r>
          </w:p>
        </w:tc>
        <w:tc>
          <w:tcPr>
            <w:tcW w:w="2736" w:type="dxa"/>
            <w:gridSpan w:val="2"/>
            <w:vAlign w:val="bottom"/>
          </w:tcPr>
          <w:p w14:paraId="769CF195" w14:textId="77777777" w:rsidR="00967B91" w:rsidRPr="00F262B4" w:rsidRDefault="00967B91" w:rsidP="00BD40EB">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Separate</w:t>
            </w:r>
          </w:p>
          <w:p w14:paraId="7DECD364" w14:textId="77777777" w:rsidR="00967B91" w:rsidRPr="00F262B4" w:rsidRDefault="00967B91" w:rsidP="00BD40EB">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financial statements</w:t>
            </w:r>
          </w:p>
        </w:tc>
      </w:tr>
      <w:tr w:rsidR="00967B91" w:rsidRPr="00F262B4" w14:paraId="421B32C4" w14:textId="77777777" w:rsidTr="00CD4E04">
        <w:tc>
          <w:tcPr>
            <w:tcW w:w="3989" w:type="dxa"/>
            <w:vAlign w:val="bottom"/>
          </w:tcPr>
          <w:p w14:paraId="3F7229E5" w14:textId="77777777" w:rsidR="00967B91" w:rsidRPr="00F262B4" w:rsidRDefault="00967B91" w:rsidP="00BD40EB">
            <w:pPr>
              <w:ind w:left="427"/>
              <w:jc w:val="thaiDistribute"/>
              <w:rPr>
                <w:rFonts w:ascii="Arial" w:hAnsi="Arial" w:cs="Arial"/>
                <w:snapToGrid w:val="0"/>
                <w:sz w:val="18"/>
                <w:szCs w:val="18"/>
                <w:highlight w:val="cyan"/>
                <w:lang w:eastAsia="th-TH"/>
              </w:rPr>
            </w:pPr>
          </w:p>
        </w:tc>
        <w:tc>
          <w:tcPr>
            <w:tcW w:w="1368" w:type="dxa"/>
            <w:vAlign w:val="bottom"/>
          </w:tcPr>
          <w:p w14:paraId="19BE0E50" w14:textId="77777777" w:rsidR="00967B91" w:rsidRPr="00F262B4" w:rsidRDefault="00967B91" w:rsidP="00BD40EB">
            <w:pPr>
              <w:tabs>
                <w:tab w:val="right" w:pos="1152"/>
              </w:tabs>
              <w:ind w:right="-72"/>
              <w:jc w:val="right"/>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2020</w:t>
            </w:r>
          </w:p>
        </w:tc>
        <w:tc>
          <w:tcPr>
            <w:tcW w:w="1368" w:type="dxa"/>
            <w:vAlign w:val="bottom"/>
          </w:tcPr>
          <w:p w14:paraId="2B37C305" w14:textId="77777777" w:rsidR="00967B91" w:rsidRPr="00F262B4" w:rsidRDefault="00967B91" w:rsidP="00BD40EB">
            <w:pP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2019</w:t>
            </w:r>
          </w:p>
        </w:tc>
        <w:tc>
          <w:tcPr>
            <w:tcW w:w="1368" w:type="dxa"/>
            <w:vAlign w:val="bottom"/>
          </w:tcPr>
          <w:p w14:paraId="154153E3" w14:textId="77777777" w:rsidR="00967B91" w:rsidRPr="00F262B4" w:rsidRDefault="00967B91" w:rsidP="00BD40EB">
            <w:pP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2020</w:t>
            </w:r>
          </w:p>
        </w:tc>
        <w:tc>
          <w:tcPr>
            <w:tcW w:w="1368" w:type="dxa"/>
            <w:vAlign w:val="bottom"/>
          </w:tcPr>
          <w:p w14:paraId="063BE05E" w14:textId="77777777" w:rsidR="00967B91" w:rsidRPr="00F262B4" w:rsidRDefault="00967B91" w:rsidP="00BD40EB">
            <w:pPr>
              <w:tabs>
                <w:tab w:val="right" w:pos="1152"/>
              </w:tabs>
              <w:ind w:right="-72"/>
              <w:jc w:val="right"/>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2019</w:t>
            </w:r>
          </w:p>
        </w:tc>
      </w:tr>
      <w:tr w:rsidR="00967B91" w:rsidRPr="00F262B4" w14:paraId="7A4FABB6" w14:textId="77777777" w:rsidTr="00CD4E04">
        <w:tc>
          <w:tcPr>
            <w:tcW w:w="3989" w:type="dxa"/>
            <w:vAlign w:val="bottom"/>
          </w:tcPr>
          <w:p w14:paraId="28776105" w14:textId="77777777" w:rsidR="00967B91" w:rsidRPr="00F262B4" w:rsidRDefault="00967B91" w:rsidP="00BD40EB">
            <w:pPr>
              <w:ind w:left="427"/>
              <w:jc w:val="thaiDistribute"/>
              <w:rPr>
                <w:rFonts w:ascii="Arial" w:hAnsi="Arial" w:cs="Arial"/>
                <w:snapToGrid w:val="0"/>
                <w:sz w:val="18"/>
                <w:szCs w:val="18"/>
                <w:highlight w:val="cyan"/>
                <w:lang w:eastAsia="th-TH"/>
              </w:rPr>
            </w:pPr>
          </w:p>
        </w:tc>
        <w:tc>
          <w:tcPr>
            <w:tcW w:w="1368" w:type="dxa"/>
            <w:vAlign w:val="bottom"/>
          </w:tcPr>
          <w:p w14:paraId="06D1D22A" w14:textId="53F99F20" w:rsidR="00967B91" w:rsidRPr="00F262B4" w:rsidRDefault="00123D85" w:rsidP="00BD40EB">
            <w:pPr>
              <w:pBdr>
                <w:bottom w:val="single" w:sz="4" w:space="1" w:color="auto"/>
              </w:pBdr>
              <w:tabs>
                <w:tab w:val="right" w:pos="1152"/>
              </w:tabs>
              <w:ind w:right="-72"/>
              <w:jc w:val="right"/>
              <w:rPr>
                <w:rFonts w:ascii="Arial" w:hAnsi="Arial" w:cs="Arial"/>
                <w:snapToGrid w:val="0"/>
                <w:spacing w:val="-4"/>
                <w:sz w:val="18"/>
                <w:szCs w:val="18"/>
                <w:lang w:eastAsia="th-TH"/>
              </w:rPr>
            </w:pPr>
            <w:r w:rsidRPr="00F262B4">
              <w:rPr>
                <w:rFonts w:ascii="Arial" w:hAnsi="Arial" w:cs="Arial"/>
                <w:b/>
                <w:bCs/>
                <w:snapToGrid w:val="0"/>
                <w:spacing w:val="-4"/>
                <w:sz w:val="18"/>
                <w:szCs w:val="18"/>
                <w:lang w:eastAsia="th-TH"/>
              </w:rPr>
              <w:t xml:space="preserve">Thousand </w:t>
            </w:r>
            <w:r w:rsidR="00967B91" w:rsidRPr="00F262B4">
              <w:rPr>
                <w:rFonts w:ascii="Arial" w:hAnsi="Arial" w:cs="Arial"/>
                <w:b/>
                <w:bCs/>
                <w:snapToGrid w:val="0"/>
                <w:spacing w:val="-4"/>
                <w:sz w:val="18"/>
                <w:szCs w:val="18"/>
                <w:lang w:eastAsia="th-TH"/>
              </w:rPr>
              <w:t>Baht</w:t>
            </w:r>
          </w:p>
        </w:tc>
        <w:tc>
          <w:tcPr>
            <w:tcW w:w="1368" w:type="dxa"/>
            <w:vAlign w:val="bottom"/>
          </w:tcPr>
          <w:p w14:paraId="3A784477" w14:textId="169722F8" w:rsidR="00967B91" w:rsidRPr="00F262B4" w:rsidRDefault="00A768B9" w:rsidP="00BD40EB">
            <w:pPr>
              <w:pBdr>
                <w:bottom w:val="single" w:sz="4" w:space="1" w:color="auto"/>
              </w:pBd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Thousand Baht</w:t>
            </w:r>
          </w:p>
        </w:tc>
        <w:tc>
          <w:tcPr>
            <w:tcW w:w="1368" w:type="dxa"/>
            <w:vAlign w:val="bottom"/>
          </w:tcPr>
          <w:p w14:paraId="32E74D57" w14:textId="3F254EB9" w:rsidR="00967B91" w:rsidRPr="00F262B4" w:rsidRDefault="00A768B9" w:rsidP="00BD40EB">
            <w:pPr>
              <w:pBdr>
                <w:bottom w:val="single" w:sz="4" w:space="1" w:color="auto"/>
              </w:pBd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Thousand Baht</w:t>
            </w:r>
          </w:p>
        </w:tc>
        <w:tc>
          <w:tcPr>
            <w:tcW w:w="1368" w:type="dxa"/>
            <w:vAlign w:val="bottom"/>
          </w:tcPr>
          <w:p w14:paraId="6E8EE0B6" w14:textId="1549E5C1" w:rsidR="00967B91" w:rsidRPr="00F262B4" w:rsidRDefault="00A768B9" w:rsidP="00BD40EB">
            <w:pPr>
              <w:pBdr>
                <w:bottom w:val="single" w:sz="4" w:space="1" w:color="auto"/>
              </w:pBdr>
              <w:tabs>
                <w:tab w:val="right" w:pos="1152"/>
              </w:tabs>
              <w:ind w:right="-72"/>
              <w:jc w:val="right"/>
              <w:rPr>
                <w:rFonts w:ascii="Arial" w:hAnsi="Arial" w:cs="Arial"/>
                <w:snapToGrid w:val="0"/>
                <w:spacing w:val="-4"/>
                <w:sz w:val="18"/>
                <w:szCs w:val="18"/>
                <w:lang w:eastAsia="th-TH"/>
              </w:rPr>
            </w:pPr>
            <w:r w:rsidRPr="00F262B4">
              <w:rPr>
                <w:rFonts w:ascii="Arial" w:hAnsi="Arial" w:cs="Arial"/>
                <w:b/>
                <w:bCs/>
                <w:snapToGrid w:val="0"/>
                <w:spacing w:val="-4"/>
                <w:sz w:val="18"/>
                <w:szCs w:val="18"/>
                <w:lang w:eastAsia="th-TH"/>
              </w:rPr>
              <w:t>Thousand Baht</w:t>
            </w:r>
          </w:p>
        </w:tc>
      </w:tr>
      <w:tr w:rsidR="00967B91" w:rsidRPr="00BD40EB" w14:paraId="02340BA7" w14:textId="77777777" w:rsidTr="00CD4E04">
        <w:tc>
          <w:tcPr>
            <w:tcW w:w="3989" w:type="dxa"/>
            <w:vAlign w:val="bottom"/>
          </w:tcPr>
          <w:p w14:paraId="5D7B6039" w14:textId="77777777" w:rsidR="00967B91" w:rsidRPr="00BD40EB" w:rsidRDefault="00967B91" w:rsidP="00BD40EB">
            <w:pPr>
              <w:ind w:left="427"/>
              <w:rPr>
                <w:rFonts w:ascii="Arial" w:hAnsi="Arial" w:cs="Arial"/>
                <w:sz w:val="12"/>
                <w:szCs w:val="12"/>
              </w:rPr>
            </w:pPr>
          </w:p>
        </w:tc>
        <w:tc>
          <w:tcPr>
            <w:tcW w:w="1368" w:type="dxa"/>
            <w:vAlign w:val="bottom"/>
          </w:tcPr>
          <w:p w14:paraId="61275554" w14:textId="77777777" w:rsidR="00967B91" w:rsidRPr="00BD40EB" w:rsidRDefault="00967B91" w:rsidP="00BD40EB">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3D016390" w14:textId="77777777" w:rsidR="00967B91" w:rsidRPr="00BD40EB" w:rsidRDefault="00967B91" w:rsidP="00BD40EB">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7955624D" w14:textId="77777777" w:rsidR="00967B91" w:rsidRPr="00BD40EB" w:rsidRDefault="00967B91" w:rsidP="00BD40EB">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5BA91FC1" w14:textId="77777777" w:rsidR="00967B91" w:rsidRPr="00BD40EB" w:rsidRDefault="00967B91" w:rsidP="00BD40EB">
            <w:pPr>
              <w:tabs>
                <w:tab w:val="decimal" w:pos="1152"/>
              </w:tabs>
              <w:ind w:right="-72"/>
              <w:jc w:val="right"/>
              <w:rPr>
                <w:rFonts w:ascii="Arial" w:eastAsia="SimSun" w:hAnsi="Arial" w:cs="Arial"/>
                <w:snapToGrid w:val="0"/>
                <w:sz w:val="12"/>
                <w:szCs w:val="12"/>
                <w:lang w:eastAsia="zh-CN"/>
              </w:rPr>
            </w:pPr>
          </w:p>
        </w:tc>
      </w:tr>
      <w:tr w:rsidR="00B22503" w:rsidRPr="00F262B4" w14:paraId="1442F7E6" w14:textId="77777777" w:rsidTr="00494599">
        <w:tc>
          <w:tcPr>
            <w:tcW w:w="3989" w:type="dxa"/>
          </w:tcPr>
          <w:p w14:paraId="295B1D24" w14:textId="10BFC9D6" w:rsidR="00B22503" w:rsidRPr="00F262B4" w:rsidRDefault="00B22503" w:rsidP="00BD40EB">
            <w:pPr>
              <w:ind w:left="427"/>
              <w:rPr>
                <w:rFonts w:ascii="Arial" w:hAnsi="Arial" w:cs="Arial"/>
                <w:sz w:val="18"/>
                <w:szCs w:val="18"/>
              </w:rPr>
            </w:pPr>
            <w:r w:rsidRPr="00F262B4">
              <w:rPr>
                <w:rFonts w:ascii="Arial" w:hAnsi="Arial" w:cs="Arial"/>
                <w:sz w:val="18"/>
                <w:szCs w:val="18"/>
                <w:lang w:val="en-GB"/>
              </w:rPr>
              <w:t>At 1 January</w:t>
            </w:r>
          </w:p>
        </w:tc>
        <w:tc>
          <w:tcPr>
            <w:tcW w:w="1368" w:type="dxa"/>
          </w:tcPr>
          <w:p w14:paraId="2779AA3F" w14:textId="6C1EAD1B"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135,518</w:t>
            </w:r>
          </w:p>
        </w:tc>
        <w:tc>
          <w:tcPr>
            <w:tcW w:w="1368" w:type="dxa"/>
          </w:tcPr>
          <w:p w14:paraId="01850743" w14:textId="6FE3E323"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89,972</w:t>
            </w:r>
          </w:p>
        </w:tc>
        <w:tc>
          <w:tcPr>
            <w:tcW w:w="1368" w:type="dxa"/>
          </w:tcPr>
          <w:p w14:paraId="677436AE" w14:textId="148D9926"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 xml:space="preserve"> 7,669 </w:t>
            </w:r>
          </w:p>
        </w:tc>
        <w:tc>
          <w:tcPr>
            <w:tcW w:w="1368" w:type="dxa"/>
          </w:tcPr>
          <w:p w14:paraId="7062AAE5" w14:textId="1738FBC8" w:rsidR="00B22503" w:rsidRPr="004A33DD" w:rsidRDefault="00B22503" w:rsidP="00BD40EB">
            <w:pPr>
              <w:ind w:right="-72"/>
              <w:jc w:val="right"/>
              <w:rPr>
                <w:rFonts w:ascii="Arial" w:hAnsi="Arial" w:cs="Arial"/>
                <w:noProof/>
                <w:cs/>
                <w:lang w:val="en-GB"/>
              </w:rPr>
            </w:pPr>
            <w:r w:rsidRPr="004A33DD">
              <w:rPr>
                <w:rFonts w:ascii="Arial" w:hAnsi="Arial" w:cs="Arial"/>
                <w:noProof/>
                <w:cs/>
                <w:lang w:val="en-GB"/>
              </w:rPr>
              <w:t xml:space="preserve"> 4,655 </w:t>
            </w:r>
          </w:p>
        </w:tc>
      </w:tr>
      <w:tr w:rsidR="00B22503" w:rsidRPr="00F262B4" w14:paraId="42DB846C" w14:textId="77777777" w:rsidTr="00494599">
        <w:tc>
          <w:tcPr>
            <w:tcW w:w="3989" w:type="dxa"/>
          </w:tcPr>
          <w:p w14:paraId="682CEAD3" w14:textId="7B39D708" w:rsidR="00B22503" w:rsidRPr="00F262B4" w:rsidRDefault="00B22503" w:rsidP="00BD40EB">
            <w:pPr>
              <w:ind w:left="427"/>
              <w:rPr>
                <w:rFonts w:ascii="Arial" w:hAnsi="Arial" w:cs="Arial"/>
                <w:sz w:val="18"/>
                <w:szCs w:val="18"/>
              </w:rPr>
            </w:pPr>
            <w:r w:rsidRPr="00F262B4">
              <w:rPr>
                <w:rFonts w:ascii="Arial" w:hAnsi="Arial" w:cs="Arial"/>
                <w:sz w:val="18"/>
                <w:szCs w:val="18"/>
                <w:lang w:val="en-GB"/>
              </w:rPr>
              <w:t>Current service cost</w:t>
            </w:r>
          </w:p>
        </w:tc>
        <w:tc>
          <w:tcPr>
            <w:tcW w:w="1368" w:type="dxa"/>
          </w:tcPr>
          <w:p w14:paraId="1E398A4E" w14:textId="001FEB3F"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 xml:space="preserve">20,548 </w:t>
            </w:r>
          </w:p>
        </w:tc>
        <w:tc>
          <w:tcPr>
            <w:tcW w:w="1368" w:type="dxa"/>
          </w:tcPr>
          <w:p w14:paraId="207B8A29" w14:textId="63907D37"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46,350</w:t>
            </w:r>
          </w:p>
        </w:tc>
        <w:tc>
          <w:tcPr>
            <w:tcW w:w="1368" w:type="dxa"/>
          </w:tcPr>
          <w:p w14:paraId="3E7006BC" w14:textId="3920A310"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 xml:space="preserve">140 </w:t>
            </w:r>
          </w:p>
        </w:tc>
        <w:tc>
          <w:tcPr>
            <w:tcW w:w="1368" w:type="dxa"/>
          </w:tcPr>
          <w:p w14:paraId="6ABF2AD8" w14:textId="341C7D3F" w:rsidR="00B22503" w:rsidRPr="004A33DD" w:rsidRDefault="00B22503" w:rsidP="00BD40EB">
            <w:pPr>
              <w:ind w:right="-72"/>
              <w:jc w:val="right"/>
              <w:rPr>
                <w:rFonts w:ascii="Arial" w:hAnsi="Arial" w:cs="Arial"/>
                <w:noProof/>
                <w:cs/>
                <w:lang w:val="en-GB"/>
              </w:rPr>
            </w:pPr>
            <w:r w:rsidRPr="004A33DD">
              <w:rPr>
                <w:rFonts w:ascii="Arial" w:hAnsi="Arial" w:cs="Arial"/>
                <w:noProof/>
                <w:cs/>
                <w:lang w:val="en-GB"/>
              </w:rPr>
              <w:t xml:space="preserve"> 1,959 </w:t>
            </w:r>
          </w:p>
        </w:tc>
      </w:tr>
      <w:tr w:rsidR="00B22503" w:rsidRPr="00F262B4" w14:paraId="691ADA5D" w14:textId="77777777" w:rsidTr="00494599">
        <w:tc>
          <w:tcPr>
            <w:tcW w:w="3989" w:type="dxa"/>
          </w:tcPr>
          <w:p w14:paraId="7BCEEC82" w14:textId="6854F577" w:rsidR="00B22503" w:rsidRPr="00F262B4" w:rsidRDefault="00B22503" w:rsidP="00BD40EB">
            <w:pPr>
              <w:ind w:left="427"/>
              <w:rPr>
                <w:rFonts w:ascii="Arial" w:hAnsi="Arial" w:cs="Arial"/>
                <w:sz w:val="18"/>
                <w:szCs w:val="18"/>
              </w:rPr>
            </w:pPr>
            <w:r w:rsidRPr="00F262B4">
              <w:rPr>
                <w:rFonts w:ascii="Arial" w:hAnsi="Arial" w:cs="Arial"/>
                <w:sz w:val="18"/>
                <w:szCs w:val="18"/>
                <w:lang w:val="en-GB"/>
              </w:rPr>
              <w:t>Past service cost</w:t>
            </w:r>
          </w:p>
        </w:tc>
        <w:tc>
          <w:tcPr>
            <w:tcW w:w="1368" w:type="dxa"/>
          </w:tcPr>
          <w:p w14:paraId="4C542093" w14:textId="43FDAAF6"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 xml:space="preserve"> -   </w:t>
            </w:r>
          </w:p>
        </w:tc>
        <w:tc>
          <w:tcPr>
            <w:tcW w:w="1368" w:type="dxa"/>
          </w:tcPr>
          <w:p w14:paraId="5272903A" w14:textId="7594675F"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 xml:space="preserve"> -   </w:t>
            </w:r>
          </w:p>
        </w:tc>
        <w:tc>
          <w:tcPr>
            <w:tcW w:w="1368" w:type="dxa"/>
          </w:tcPr>
          <w:p w14:paraId="1013DF55" w14:textId="594E96B4"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w:t>
            </w:r>
          </w:p>
        </w:tc>
        <w:tc>
          <w:tcPr>
            <w:tcW w:w="1368" w:type="dxa"/>
          </w:tcPr>
          <w:p w14:paraId="656B86AF" w14:textId="36F86683"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 xml:space="preserve"> -   </w:t>
            </w:r>
          </w:p>
        </w:tc>
      </w:tr>
      <w:tr w:rsidR="00B22503" w:rsidRPr="00F262B4" w14:paraId="6D9E7ECF" w14:textId="77777777" w:rsidTr="00494599">
        <w:tc>
          <w:tcPr>
            <w:tcW w:w="3989" w:type="dxa"/>
          </w:tcPr>
          <w:p w14:paraId="7A7408E9" w14:textId="0C48D3C6" w:rsidR="00B22503" w:rsidRPr="00F262B4" w:rsidRDefault="00B22503" w:rsidP="00BD40EB">
            <w:pPr>
              <w:ind w:left="427"/>
              <w:rPr>
                <w:rFonts w:ascii="Arial" w:hAnsi="Arial" w:cs="Arial"/>
                <w:sz w:val="18"/>
                <w:szCs w:val="18"/>
                <w:lang w:val="en-GB"/>
              </w:rPr>
            </w:pPr>
            <w:r w:rsidRPr="00F262B4">
              <w:rPr>
                <w:rFonts w:ascii="Arial" w:hAnsi="Arial" w:cs="Arial"/>
                <w:sz w:val="18"/>
                <w:szCs w:val="18"/>
                <w:lang w:val="en-GB"/>
              </w:rPr>
              <w:t>Interest expense/(income)</w:t>
            </w:r>
          </w:p>
        </w:tc>
        <w:tc>
          <w:tcPr>
            <w:tcW w:w="1368" w:type="dxa"/>
          </w:tcPr>
          <w:p w14:paraId="5086BF24" w14:textId="72817160"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 xml:space="preserve"> 3,128 </w:t>
            </w:r>
          </w:p>
        </w:tc>
        <w:tc>
          <w:tcPr>
            <w:tcW w:w="1368" w:type="dxa"/>
          </w:tcPr>
          <w:p w14:paraId="5C5FA284" w14:textId="6AE75C25"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2,473</w:t>
            </w:r>
          </w:p>
        </w:tc>
        <w:tc>
          <w:tcPr>
            <w:tcW w:w="1368" w:type="dxa"/>
          </w:tcPr>
          <w:p w14:paraId="5BEA8502" w14:textId="48C6E36A"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 xml:space="preserve"> 48 </w:t>
            </w:r>
          </w:p>
        </w:tc>
        <w:tc>
          <w:tcPr>
            <w:tcW w:w="1368" w:type="dxa"/>
          </w:tcPr>
          <w:p w14:paraId="4EFD7C83" w14:textId="110F299C" w:rsidR="00B22503" w:rsidRPr="004A33DD" w:rsidRDefault="00B22503" w:rsidP="00BD40EB">
            <w:pPr>
              <w:pBdr>
                <w:bottom w:val="single" w:sz="4" w:space="1" w:color="auto"/>
              </w:pBdr>
              <w:ind w:right="-72"/>
              <w:jc w:val="right"/>
              <w:rPr>
                <w:rFonts w:ascii="Arial" w:hAnsi="Arial" w:cs="Arial"/>
                <w:noProof/>
                <w:cs/>
                <w:lang w:val="en-GB"/>
              </w:rPr>
            </w:pPr>
            <w:r w:rsidRPr="004A33DD">
              <w:rPr>
                <w:rFonts w:ascii="Arial" w:hAnsi="Arial" w:cs="Arial"/>
                <w:noProof/>
                <w:cs/>
                <w:lang w:val="en-GB"/>
              </w:rPr>
              <w:t xml:space="preserve">131 </w:t>
            </w:r>
          </w:p>
        </w:tc>
      </w:tr>
      <w:tr w:rsidR="00D86A31" w:rsidRPr="00D86A31" w14:paraId="5F344CDD" w14:textId="77777777" w:rsidTr="00494599">
        <w:tc>
          <w:tcPr>
            <w:tcW w:w="3989" w:type="dxa"/>
          </w:tcPr>
          <w:p w14:paraId="461CB33C" w14:textId="77777777" w:rsidR="00D86A31" w:rsidRPr="00D86A31" w:rsidRDefault="00D86A31" w:rsidP="00BD40EB">
            <w:pPr>
              <w:ind w:left="427"/>
              <w:rPr>
                <w:rFonts w:ascii="Arial" w:hAnsi="Arial" w:cs="Arial"/>
                <w:sz w:val="12"/>
                <w:szCs w:val="12"/>
                <w:lang w:val="en-GB"/>
              </w:rPr>
            </w:pPr>
          </w:p>
        </w:tc>
        <w:tc>
          <w:tcPr>
            <w:tcW w:w="1368" w:type="dxa"/>
          </w:tcPr>
          <w:p w14:paraId="5614D378" w14:textId="77777777" w:rsidR="00D86A31" w:rsidRPr="00D86A31" w:rsidRDefault="00D86A31" w:rsidP="00BD40EB">
            <w:pPr>
              <w:ind w:right="-72"/>
              <w:jc w:val="right"/>
              <w:rPr>
                <w:rFonts w:ascii="Arial" w:hAnsi="Arial" w:cs="Arial"/>
                <w:noProof/>
                <w:sz w:val="12"/>
                <w:szCs w:val="12"/>
                <w:cs/>
                <w:lang w:val="en-GB"/>
              </w:rPr>
            </w:pPr>
          </w:p>
        </w:tc>
        <w:tc>
          <w:tcPr>
            <w:tcW w:w="1368" w:type="dxa"/>
          </w:tcPr>
          <w:p w14:paraId="78019827" w14:textId="77777777" w:rsidR="00D86A31" w:rsidRPr="00D86A31" w:rsidRDefault="00D86A31" w:rsidP="00BD40EB">
            <w:pPr>
              <w:ind w:right="-72"/>
              <w:jc w:val="right"/>
              <w:rPr>
                <w:rFonts w:ascii="Arial" w:hAnsi="Arial" w:cs="Arial"/>
                <w:noProof/>
                <w:sz w:val="12"/>
                <w:szCs w:val="12"/>
                <w:cs/>
                <w:lang w:val="en-GB"/>
              </w:rPr>
            </w:pPr>
          </w:p>
        </w:tc>
        <w:tc>
          <w:tcPr>
            <w:tcW w:w="1368" w:type="dxa"/>
          </w:tcPr>
          <w:p w14:paraId="70371025" w14:textId="77777777" w:rsidR="00D86A31" w:rsidRPr="00D86A31" w:rsidRDefault="00D86A31" w:rsidP="00BD40EB">
            <w:pPr>
              <w:ind w:right="-72"/>
              <w:jc w:val="right"/>
              <w:rPr>
                <w:rFonts w:ascii="Arial" w:hAnsi="Arial" w:cs="Arial"/>
                <w:noProof/>
                <w:sz w:val="12"/>
                <w:szCs w:val="12"/>
                <w:cs/>
                <w:lang w:val="en-GB"/>
              </w:rPr>
            </w:pPr>
          </w:p>
        </w:tc>
        <w:tc>
          <w:tcPr>
            <w:tcW w:w="1368" w:type="dxa"/>
          </w:tcPr>
          <w:p w14:paraId="0B733E93" w14:textId="77777777" w:rsidR="00D86A31" w:rsidRPr="00D86A31" w:rsidRDefault="00D86A31" w:rsidP="00BD40EB">
            <w:pPr>
              <w:ind w:right="-72"/>
              <w:jc w:val="right"/>
              <w:rPr>
                <w:rFonts w:ascii="Arial" w:hAnsi="Arial" w:cs="Arial"/>
                <w:noProof/>
                <w:sz w:val="12"/>
                <w:szCs w:val="12"/>
                <w:cs/>
                <w:lang w:val="en-GB"/>
              </w:rPr>
            </w:pPr>
          </w:p>
        </w:tc>
      </w:tr>
      <w:tr w:rsidR="00B22503" w:rsidRPr="00F262B4" w14:paraId="13D23A09" w14:textId="77777777" w:rsidTr="00494599">
        <w:tc>
          <w:tcPr>
            <w:tcW w:w="3989" w:type="dxa"/>
          </w:tcPr>
          <w:p w14:paraId="622AC338" w14:textId="77777777" w:rsidR="00B22503" w:rsidRPr="00F262B4" w:rsidRDefault="00B22503" w:rsidP="00BD40EB">
            <w:pPr>
              <w:ind w:left="427"/>
              <w:rPr>
                <w:rFonts w:ascii="Arial" w:hAnsi="Arial" w:cs="Arial"/>
                <w:sz w:val="18"/>
                <w:szCs w:val="18"/>
              </w:rPr>
            </w:pPr>
          </w:p>
        </w:tc>
        <w:tc>
          <w:tcPr>
            <w:tcW w:w="1368" w:type="dxa"/>
          </w:tcPr>
          <w:p w14:paraId="1D901735" w14:textId="0DBBFFD2"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159,194</w:t>
            </w:r>
          </w:p>
        </w:tc>
        <w:tc>
          <w:tcPr>
            <w:tcW w:w="1368" w:type="dxa"/>
          </w:tcPr>
          <w:p w14:paraId="3BD71A41" w14:textId="0051CCF9"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138,795</w:t>
            </w:r>
          </w:p>
        </w:tc>
        <w:tc>
          <w:tcPr>
            <w:tcW w:w="1368" w:type="dxa"/>
          </w:tcPr>
          <w:p w14:paraId="46170CD3" w14:textId="5D3109FA"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7,857</w:t>
            </w:r>
          </w:p>
        </w:tc>
        <w:tc>
          <w:tcPr>
            <w:tcW w:w="1368" w:type="dxa"/>
          </w:tcPr>
          <w:p w14:paraId="7D53D2FD" w14:textId="3D58AB64"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6,745</w:t>
            </w:r>
          </w:p>
        </w:tc>
      </w:tr>
      <w:tr w:rsidR="00B22503" w:rsidRPr="00F262B4" w14:paraId="78A182B5" w14:textId="77777777" w:rsidTr="00CD4E04">
        <w:tc>
          <w:tcPr>
            <w:tcW w:w="3989" w:type="dxa"/>
          </w:tcPr>
          <w:p w14:paraId="35F5BD05" w14:textId="4D6A3A9A" w:rsidR="00B22503" w:rsidRPr="00F262B4" w:rsidRDefault="00B22503" w:rsidP="00BD40EB">
            <w:pPr>
              <w:ind w:left="427"/>
              <w:rPr>
                <w:rFonts w:ascii="Arial" w:hAnsi="Arial" w:cs="Arial"/>
                <w:sz w:val="18"/>
                <w:szCs w:val="18"/>
              </w:rPr>
            </w:pPr>
            <w:r w:rsidRPr="00F262B4">
              <w:rPr>
                <w:rFonts w:ascii="Arial" w:hAnsi="Arial" w:cs="Arial"/>
                <w:sz w:val="18"/>
                <w:szCs w:val="18"/>
                <w:lang w:val="en-GB"/>
              </w:rPr>
              <w:t>Remeasurements:</w:t>
            </w:r>
          </w:p>
        </w:tc>
        <w:tc>
          <w:tcPr>
            <w:tcW w:w="1368" w:type="dxa"/>
            <w:vAlign w:val="center"/>
          </w:tcPr>
          <w:p w14:paraId="2F614474" w14:textId="77777777" w:rsidR="00B22503" w:rsidRPr="00F262B4" w:rsidRDefault="00B22503" w:rsidP="00BD40EB">
            <w:pPr>
              <w:tabs>
                <w:tab w:val="decimal" w:pos="1152"/>
              </w:tabs>
              <w:ind w:right="-72"/>
              <w:jc w:val="right"/>
              <w:rPr>
                <w:rFonts w:ascii="Arial" w:hAnsi="Arial" w:cs="Arial"/>
                <w:sz w:val="18"/>
                <w:szCs w:val="18"/>
              </w:rPr>
            </w:pPr>
          </w:p>
        </w:tc>
        <w:tc>
          <w:tcPr>
            <w:tcW w:w="1368" w:type="dxa"/>
            <w:vAlign w:val="center"/>
          </w:tcPr>
          <w:p w14:paraId="418BF599" w14:textId="77777777" w:rsidR="00B22503" w:rsidRPr="00F262B4" w:rsidRDefault="00B22503" w:rsidP="00BD40EB">
            <w:pPr>
              <w:tabs>
                <w:tab w:val="decimal" w:pos="1152"/>
              </w:tabs>
              <w:ind w:right="-72"/>
              <w:jc w:val="right"/>
              <w:rPr>
                <w:rFonts w:ascii="Arial" w:hAnsi="Arial" w:cs="Arial"/>
                <w:sz w:val="18"/>
                <w:szCs w:val="18"/>
              </w:rPr>
            </w:pPr>
          </w:p>
        </w:tc>
        <w:tc>
          <w:tcPr>
            <w:tcW w:w="1368" w:type="dxa"/>
            <w:vAlign w:val="center"/>
          </w:tcPr>
          <w:p w14:paraId="3159D828" w14:textId="77777777" w:rsidR="00B22503" w:rsidRPr="00F262B4" w:rsidRDefault="00B22503" w:rsidP="00BD40EB">
            <w:pPr>
              <w:tabs>
                <w:tab w:val="decimal" w:pos="1152"/>
              </w:tabs>
              <w:ind w:right="-72"/>
              <w:jc w:val="right"/>
              <w:rPr>
                <w:rFonts w:ascii="Arial" w:hAnsi="Arial" w:cs="Arial"/>
                <w:sz w:val="18"/>
                <w:szCs w:val="18"/>
              </w:rPr>
            </w:pPr>
          </w:p>
        </w:tc>
        <w:tc>
          <w:tcPr>
            <w:tcW w:w="1368" w:type="dxa"/>
            <w:vAlign w:val="center"/>
          </w:tcPr>
          <w:p w14:paraId="5EC64DBF" w14:textId="77777777" w:rsidR="00B22503" w:rsidRPr="00F262B4" w:rsidRDefault="00B22503" w:rsidP="00BD40EB">
            <w:pPr>
              <w:tabs>
                <w:tab w:val="decimal" w:pos="1152"/>
              </w:tabs>
              <w:ind w:right="-72"/>
              <w:jc w:val="right"/>
              <w:rPr>
                <w:rFonts w:ascii="Arial" w:hAnsi="Arial" w:cs="Arial"/>
                <w:sz w:val="18"/>
                <w:szCs w:val="18"/>
              </w:rPr>
            </w:pPr>
          </w:p>
        </w:tc>
      </w:tr>
      <w:tr w:rsidR="00B22503" w:rsidRPr="00F262B4" w14:paraId="1DAF95A3" w14:textId="77777777" w:rsidTr="00494599">
        <w:tc>
          <w:tcPr>
            <w:tcW w:w="3989" w:type="dxa"/>
          </w:tcPr>
          <w:p w14:paraId="416120C7" w14:textId="77777777" w:rsidR="00B22503" w:rsidRPr="00F262B4" w:rsidRDefault="00B22503" w:rsidP="00BD40EB">
            <w:pPr>
              <w:tabs>
                <w:tab w:val="left" w:pos="166"/>
              </w:tabs>
              <w:ind w:left="436"/>
              <w:jc w:val="both"/>
              <w:rPr>
                <w:rFonts w:ascii="Arial" w:hAnsi="Arial" w:cs="Arial"/>
                <w:sz w:val="18"/>
                <w:szCs w:val="18"/>
                <w:lang w:val="en-GB"/>
              </w:rPr>
            </w:pPr>
            <w:r w:rsidRPr="00F262B4">
              <w:rPr>
                <w:rFonts w:ascii="Arial" w:hAnsi="Arial" w:cs="Arial"/>
                <w:sz w:val="18"/>
                <w:szCs w:val="18"/>
                <w:lang w:val="en-GB"/>
              </w:rPr>
              <w:t xml:space="preserve">(Gain)/loss from change in demographic </w:t>
            </w:r>
          </w:p>
          <w:p w14:paraId="5A85C2C5" w14:textId="463342FE" w:rsidR="00B22503" w:rsidRPr="00F262B4" w:rsidRDefault="00B22503" w:rsidP="00BD40EB">
            <w:pPr>
              <w:ind w:left="427"/>
              <w:rPr>
                <w:rFonts w:ascii="Arial" w:hAnsi="Arial" w:cs="Arial"/>
                <w:sz w:val="18"/>
                <w:szCs w:val="18"/>
              </w:rPr>
            </w:pPr>
            <w:r w:rsidRPr="00F262B4">
              <w:rPr>
                <w:rFonts w:ascii="Arial" w:hAnsi="Arial" w:cs="Arial"/>
                <w:sz w:val="18"/>
                <w:szCs w:val="18"/>
                <w:lang w:val="en-GB"/>
              </w:rPr>
              <w:t xml:space="preserve">   assumptions</w:t>
            </w:r>
          </w:p>
        </w:tc>
        <w:tc>
          <w:tcPr>
            <w:tcW w:w="1368" w:type="dxa"/>
            <w:vAlign w:val="bottom"/>
          </w:tcPr>
          <w:p w14:paraId="588DF1FB" w14:textId="290F352E"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58891208" w14:textId="4777E6F9" w:rsidR="00B22503" w:rsidRPr="004A33DD" w:rsidRDefault="00B22503" w:rsidP="00BD40EB">
            <w:pPr>
              <w:ind w:right="-72"/>
              <w:jc w:val="right"/>
              <w:rPr>
                <w:rFonts w:ascii="Arial" w:hAnsi="Arial" w:cs="Arial"/>
                <w:noProof/>
                <w:lang w:val="en-GB"/>
              </w:rPr>
            </w:pPr>
            <w:r w:rsidRPr="004A33DD">
              <w:rPr>
                <w:rFonts w:ascii="Arial" w:hAnsi="Arial" w:cs="Arial"/>
                <w:noProof/>
                <w:lang w:val="en-GB"/>
              </w:rPr>
              <w:t>(12,195)</w:t>
            </w:r>
          </w:p>
        </w:tc>
        <w:tc>
          <w:tcPr>
            <w:tcW w:w="1368" w:type="dxa"/>
            <w:vAlign w:val="bottom"/>
          </w:tcPr>
          <w:p w14:paraId="1D85B3AC" w14:textId="5DE4C050"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2D4A7D24" w14:textId="2BB29F72" w:rsidR="00B22503" w:rsidRPr="004A33DD" w:rsidRDefault="00B22503" w:rsidP="00BD40EB">
            <w:pPr>
              <w:ind w:right="-72"/>
              <w:jc w:val="right"/>
              <w:rPr>
                <w:rFonts w:ascii="Arial" w:hAnsi="Arial" w:cs="Arial"/>
                <w:noProof/>
                <w:lang w:val="en-GB"/>
              </w:rPr>
            </w:pPr>
            <w:r w:rsidRPr="004A33DD">
              <w:rPr>
                <w:rFonts w:ascii="Arial" w:hAnsi="Arial" w:cs="Arial"/>
                <w:noProof/>
                <w:lang w:val="en-GB"/>
              </w:rPr>
              <w:t>818</w:t>
            </w:r>
          </w:p>
        </w:tc>
      </w:tr>
      <w:tr w:rsidR="00B22503" w:rsidRPr="00F262B4" w14:paraId="439002B0" w14:textId="77777777" w:rsidTr="00494599">
        <w:tc>
          <w:tcPr>
            <w:tcW w:w="3989" w:type="dxa"/>
          </w:tcPr>
          <w:p w14:paraId="379DD5CD" w14:textId="77777777" w:rsidR="00B22503" w:rsidRPr="00F262B4" w:rsidRDefault="00B22503" w:rsidP="00BD40EB">
            <w:pPr>
              <w:tabs>
                <w:tab w:val="left" w:pos="166"/>
              </w:tabs>
              <w:ind w:left="436"/>
              <w:jc w:val="both"/>
              <w:rPr>
                <w:rFonts w:ascii="Arial" w:hAnsi="Arial" w:cs="Arial"/>
                <w:sz w:val="18"/>
                <w:szCs w:val="18"/>
                <w:lang w:val="en-GB"/>
              </w:rPr>
            </w:pPr>
            <w:r w:rsidRPr="00F262B4">
              <w:rPr>
                <w:rFonts w:ascii="Arial" w:hAnsi="Arial" w:cs="Arial"/>
                <w:sz w:val="18"/>
                <w:szCs w:val="18"/>
                <w:lang w:val="en-GB"/>
              </w:rPr>
              <w:t xml:space="preserve">(Gain)/loss from change in financial </w:t>
            </w:r>
          </w:p>
          <w:p w14:paraId="4CC12160" w14:textId="3D1FF6E9" w:rsidR="00B22503" w:rsidRPr="00F262B4" w:rsidRDefault="00B22503" w:rsidP="00BD40EB">
            <w:pPr>
              <w:ind w:left="427"/>
              <w:rPr>
                <w:rFonts w:ascii="Arial" w:hAnsi="Arial" w:cs="Arial"/>
                <w:sz w:val="18"/>
                <w:szCs w:val="18"/>
              </w:rPr>
            </w:pPr>
            <w:r w:rsidRPr="00F262B4">
              <w:rPr>
                <w:rFonts w:ascii="Arial" w:hAnsi="Arial" w:cs="Arial"/>
                <w:sz w:val="18"/>
                <w:szCs w:val="18"/>
                <w:lang w:val="en-GB"/>
              </w:rPr>
              <w:t xml:space="preserve">   assumptions</w:t>
            </w:r>
          </w:p>
        </w:tc>
        <w:tc>
          <w:tcPr>
            <w:tcW w:w="1368" w:type="dxa"/>
            <w:vAlign w:val="bottom"/>
          </w:tcPr>
          <w:p w14:paraId="282A3A17" w14:textId="7E9B9ED8"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w:t>
            </w:r>
          </w:p>
        </w:tc>
        <w:tc>
          <w:tcPr>
            <w:tcW w:w="1368" w:type="dxa"/>
          </w:tcPr>
          <w:p w14:paraId="77035281" w14:textId="3329BAC8"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br/>
              <w:t>1</w:t>
            </w:r>
            <w:r w:rsidRPr="004A33DD">
              <w:rPr>
                <w:rFonts w:ascii="Arial" w:hAnsi="Arial" w:cs="Arial"/>
                <w:noProof/>
                <w:lang w:val="en-GB"/>
              </w:rPr>
              <w:t>,</w:t>
            </w:r>
            <w:r w:rsidRPr="004A33DD">
              <w:rPr>
                <w:rFonts w:ascii="Arial" w:hAnsi="Arial" w:cs="Arial"/>
                <w:noProof/>
                <w:cs/>
                <w:lang w:val="en-GB"/>
              </w:rPr>
              <w:t>739</w:t>
            </w:r>
          </w:p>
        </w:tc>
        <w:tc>
          <w:tcPr>
            <w:tcW w:w="1368" w:type="dxa"/>
            <w:vAlign w:val="bottom"/>
          </w:tcPr>
          <w:p w14:paraId="55810A02" w14:textId="62EF5D4D" w:rsidR="00B22503" w:rsidRPr="004A33DD" w:rsidRDefault="00B22503" w:rsidP="00BD40EB">
            <w:pP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5269E556" w14:textId="13DB3A3A" w:rsidR="00B22503" w:rsidRPr="004A33DD" w:rsidRDefault="00B22503" w:rsidP="00BD40EB">
            <w:pPr>
              <w:ind w:right="-72"/>
              <w:jc w:val="right"/>
              <w:rPr>
                <w:rFonts w:ascii="Arial" w:hAnsi="Arial" w:cs="Arial"/>
                <w:noProof/>
                <w:lang w:val="en-GB"/>
              </w:rPr>
            </w:pPr>
            <w:r w:rsidRPr="004A33DD">
              <w:rPr>
                <w:rFonts w:ascii="Arial" w:hAnsi="Arial" w:cs="Arial"/>
                <w:noProof/>
                <w:lang w:val="en-GB"/>
              </w:rPr>
              <w:t>91</w:t>
            </w:r>
          </w:p>
        </w:tc>
      </w:tr>
      <w:tr w:rsidR="00B22503" w:rsidRPr="00F262B4" w14:paraId="60FEDE34" w14:textId="77777777" w:rsidTr="00494599">
        <w:tc>
          <w:tcPr>
            <w:tcW w:w="3989" w:type="dxa"/>
          </w:tcPr>
          <w:p w14:paraId="299C74EB" w14:textId="0E500F88" w:rsidR="00B22503" w:rsidRPr="00F262B4" w:rsidRDefault="00B22503" w:rsidP="00BD40EB">
            <w:pPr>
              <w:ind w:left="427"/>
              <w:rPr>
                <w:rFonts w:ascii="Arial" w:hAnsi="Arial" w:cs="Arial"/>
                <w:sz w:val="18"/>
                <w:szCs w:val="18"/>
              </w:rPr>
            </w:pPr>
            <w:r w:rsidRPr="00F262B4">
              <w:rPr>
                <w:rFonts w:ascii="Arial" w:hAnsi="Arial" w:cs="Arial"/>
                <w:sz w:val="18"/>
                <w:szCs w:val="18"/>
                <w:lang w:val="en-GB"/>
              </w:rPr>
              <w:t>Experience (gain)/loss</w:t>
            </w:r>
          </w:p>
        </w:tc>
        <w:tc>
          <w:tcPr>
            <w:tcW w:w="1368" w:type="dxa"/>
            <w:vAlign w:val="bottom"/>
          </w:tcPr>
          <w:p w14:paraId="723E1A4F" w14:textId="5C558215"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w:t>
            </w:r>
          </w:p>
        </w:tc>
        <w:tc>
          <w:tcPr>
            <w:tcW w:w="1368" w:type="dxa"/>
          </w:tcPr>
          <w:p w14:paraId="538438B7" w14:textId="576C569D"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4,387</w:t>
            </w:r>
          </w:p>
        </w:tc>
        <w:tc>
          <w:tcPr>
            <w:tcW w:w="1368" w:type="dxa"/>
            <w:vAlign w:val="bottom"/>
          </w:tcPr>
          <w:p w14:paraId="1280B39A" w14:textId="7243AFF5"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6E76DCBB" w14:textId="29C22B90"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lang w:val="en-GB"/>
              </w:rPr>
              <w:t>59</w:t>
            </w:r>
          </w:p>
        </w:tc>
      </w:tr>
      <w:tr w:rsidR="00D86A31" w:rsidRPr="00D86A31" w14:paraId="44148F6E" w14:textId="77777777" w:rsidTr="00494599">
        <w:tc>
          <w:tcPr>
            <w:tcW w:w="3989" w:type="dxa"/>
          </w:tcPr>
          <w:p w14:paraId="5DCD9722" w14:textId="77777777" w:rsidR="00D86A31" w:rsidRPr="00D86A31" w:rsidRDefault="00D86A31" w:rsidP="00BD40EB">
            <w:pPr>
              <w:ind w:left="427"/>
              <w:rPr>
                <w:rFonts w:ascii="Arial" w:hAnsi="Arial" w:cs="Arial"/>
                <w:sz w:val="12"/>
                <w:szCs w:val="12"/>
                <w:lang w:val="en-GB"/>
              </w:rPr>
            </w:pPr>
          </w:p>
        </w:tc>
        <w:tc>
          <w:tcPr>
            <w:tcW w:w="1368" w:type="dxa"/>
            <w:vAlign w:val="bottom"/>
          </w:tcPr>
          <w:p w14:paraId="332BD9EE" w14:textId="77777777" w:rsidR="00D86A31" w:rsidRPr="00D86A31" w:rsidRDefault="00D86A31" w:rsidP="00BD40EB">
            <w:pPr>
              <w:ind w:right="-72"/>
              <w:jc w:val="right"/>
              <w:rPr>
                <w:rFonts w:ascii="Arial" w:hAnsi="Arial" w:cs="Arial"/>
                <w:noProof/>
                <w:sz w:val="12"/>
                <w:szCs w:val="12"/>
                <w:cs/>
                <w:lang w:val="en-GB"/>
              </w:rPr>
            </w:pPr>
          </w:p>
        </w:tc>
        <w:tc>
          <w:tcPr>
            <w:tcW w:w="1368" w:type="dxa"/>
          </w:tcPr>
          <w:p w14:paraId="34544C7D" w14:textId="77777777" w:rsidR="00D86A31" w:rsidRPr="00D86A31" w:rsidRDefault="00D86A31" w:rsidP="00BD40EB">
            <w:pPr>
              <w:ind w:right="-72"/>
              <w:jc w:val="right"/>
              <w:rPr>
                <w:rFonts w:ascii="Arial" w:hAnsi="Arial" w:cs="Arial"/>
                <w:noProof/>
                <w:sz w:val="12"/>
                <w:szCs w:val="12"/>
                <w:cs/>
                <w:lang w:val="en-GB"/>
              </w:rPr>
            </w:pPr>
          </w:p>
        </w:tc>
        <w:tc>
          <w:tcPr>
            <w:tcW w:w="1368" w:type="dxa"/>
            <w:vAlign w:val="bottom"/>
          </w:tcPr>
          <w:p w14:paraId="210726C3" w14:textId="77777777" w:rsidR="00D86A31" w:rsidRPr="00D86A31" w:rsidRDefault="00D86A31" w:rsidP="00BD40EB">
            <w:pPr>
              <w:ind w:right="-72"/>
              <w:jc w:val="right"/>
              <w:rPr>
                <w:rFonts w:ascii="Arial" w:hAnsi="Arial" w:cs="Arial"/>
                <w:noProof/>
                <w:sz w:val="12"/>
                <w:szCs w:val="12"/>
                <w:cs/>
                <w:lang w:val="en-GB"/>
              </w:rPr>
            </w:pPr>
          </w:p>
        </w:tc>
        <w:tc>
          <w:tcPr>
            <w:tcW w:w="1368" w:type="dxa"/>
            <w:vAlign w:val="bottom"/>
          </w:tcPr>
          <w:p w14:paraId="2A66C807" w14:textId="77777777" w:rsidR="00D86A31" w:rsidRPr="00D86A31" w:rsidRDefault="00D86A31" w:rsidP="00BD40EB">
            <w:pPr>
              <w:ind w:right="-72"/>
              <w:jc w:val="right"/>
              <w:rPr>
                <w:rFonts w:ascii="Arial" w:hAnsi="Arial" w:cs="Arial"/>
                <w:noProof/>
                <w:sz w:val="12"/>
                <w:szCs w:val="12"/>
                <w:lang w:val="en-GB"/>
              </w:rPr>
            </w:pPr>
          </w:p>
        </w:tc>
      </w:tr>
      <w:tr w:rsidR="00B22503" w:rsidRPr="00F262B4" w14:paraId="721877CB" w14:textId="77777777" w:rsidTr="00494599">
        <w:tc>
          <w:tcPr>
            <w:tcW w:w="3989" w:type="dxa"/>
          </w:tcPr>
          <w:p w14:paraId="7473C781" w14:textId="4E2D9C1C" w:rsidR="00B22503" w:rsidRPr="00F262B4" w:rsidRDefault="00B22503" w:rsidP="00BD40EB">
            <w:pPr>
              <w:ind w:left="427"/>
              <w:rPr>
                <w:rFonts w:ascii="Arial" w:hAnsi="Arial" w:cs="Arial"/>
                <w:sz w:val="18"/>
                <w:szCs w:val="18"/>
              </w:rPr>
            </w:pPr>
          </w:p>
        </w:tc>
        <w:tc>
          <w:tcPr>
            <w:tcW w:w="1368" w:type="dxa"/>
            <w:vAlign w:val="bottom"/>
          </w:tcPr>
          <w:p w14:paraId="18B986E4" w14:textId="190DF9F9"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2078A961" w14:textId="483B83F2"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lang w:val="en-GB"/>
              </w:rPr>
              <w:t>(6,069)</w:t>
            </w:r>
          </w:p>
        </w:tc>
        <w:tc>
          <w:tcPr>
            <w:tcW w:w="1368" w:type="dxa"/>
            <w:vAlign w:val="bottom"/>
          </w:tcPr>
          <w:p w14:paraId="5006ABD4" w14:textId="2E41C77D" w:rsidR="00B22503" w:rsidRPr="004A33DD" w:rsidRDefault="00B22503"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2AFAC9B2" w14:textId="6D19831E" w:rsidR="00B22503" w:rsidRPr="004A33DD" w:rsidRDefault="00B22503" w:rsidP="00BD40EB">
            <w:pPr>
              <w:pBdr>
                <w:bottom w:val="single" w:sz="4" w:space="1" w:color="auto"/>
              </w:pBdr>
              <w:ind w:right="-72"/>
              <w:jc w:val="right"/>
              <w:rPr>
                <w:rFonts w:ascii="Arial" w:hAnsi="Arial" w:cs="Arial"/>
                <w:noProof/>
                <w:cs/>
                <w:lang w:val="en-GB"/>
              </w:rPr>
            </w:pPr>
            <w:r w:rsidRPr="004A33DD">
              <w:rPr>
                <w:rFonts w:ascii="Arial" w:hAnsi="Arial" w:cs="Arial"/>
                <w:noProof/>
                <w:lang w:val="en-GB"/>
              </w:rPr>
              <w:t>96</w:t>
            </w:r>
            <w:r w:rsidR="005B57D4">
              <w:rPr>
                <w:rFonts w:ascii="Arial" w:hAnsi="Arial" w:cs="Arial"/>
                <w:noProof/>
                <w:lang w:val="en-GB"/>
              </w:rPr>
              <w:t>8</w:t>
            </w:r>
          </w:p>
        </w:tc>
      </w:tr>
      <w:tr w:rsidR="00B22503" w:rsidRPr="00F262B4" w14:paraId="487F13F6" w14:textId="77777777" w:rsidTr="00CD4E04">
        <w:tc>
          <w:tcPr>
            <w:tcW w:w="3989" w:type="dxa"/>
          </w:tcPr>
          <w:p w14:paraId="0FEB6FF3" w14:textId="77777777" w:rsidR="00B22503" w:rsidRPr="00F262B4" w:rsidRDefault="00B22503" w:rsidP="00BD40EB">
            <w:pPr>
              <w:ind w:left="427"/>
              <w:rPr>
                <w:rFonts w:ascii="Arial" w:hAnsi="Arial" w:cs="Arial"/>
                <w:sz w:val="18"/>
                <w:szCs w:val="18"/>
              </w:rPr>
            </w:pPr>
          </w:p>
        </w:tc>
        <w:tc>
          <w:tcPr>
            <w:tcW w:w="1368" w:type="dxa"/>
            <w:vAlign w:val="center"/>
          </w:tcPr>
          <w:p w14:paraId="56327938" w14:textId="77777777" w:rsidR="00B22503" w:rsidRPr="004A33DD" w:rsidRDefault="00B22503" w:rsidP="00BD40EB">
            <w:pPr>
              <w:ind w:right="-72"/>
              <w:jc w:val="right"/>
              <w:rPr>
                <w:rFonts w:ascii="Arial" w:hAnsi="Arial" w:cs="Arial"/>
                <w:noProof/>
                <w:lang w:val="en-GB"/>
              </w:rPr>
            </w:pPr>
          </w:p>
        </w:tc>
        <w:tc>
          <w:tcPr>
            <w:tcW w:w="1368" w:type="dxa"/>
            <w:vAlign w:val="center"/>
          </w:tcPr>
          <w:p w14:paraId="69613F2B" w14:textId="77777777" w:rsidR="00B22503" w:rsidRPr="004A33DD" w:rsidRDefault="00B22503" w:rsidP="00BD40EB">
            <w:pPr>
              <w:ind w:right="-72"/>
              <w:jc w:val="right"/>
              <w:rPr>
                <w:rFonts w:ascii="Arial" w:hAnsi="Arial" w:cs="Arial"/>
                <w:noProof/>
                <w:lang w:val="en-GB"/>
              </w:rPr>
            </w:pPr>
          </w:p>
        </w:tc>
        <w:tc>
          <w:tcPr>
            <w:tcW w:w="1368" w:type="dxa"/>
            <w:vAlign w:val="center"/>
          </w:tcPr>
          <w:p w14:paraId="52C14F0E" w14:textId="77777777" w:rsidR="00B22503" w:rsidRPr="004A33DD" w:rsidRDefault="00B22503" w:rsidP="00BD40EB">
            <w:pPr>
              <w:ind w:right="-72"/>
              <w:jc w:val="right"/>
              <w:rPr>
                <w:rFonts w:ascii="Arial" w:hAnsi="Arial" w:cs="Arial"/>
                <w:noProof/>
                <w:lang w:val="en-GB"/>
              </w:rPr>
            </w:pPr>
          </w:p>
        </w:tc>
        <w:tc>
          <w:tcPr>
            <w:tcW w:w="1368" w:type="dxa"/>
            <w:vAlign w:val="center"/>
          </w:tcPr>
          <w:p w14:paraId="5D029E48" w14:textId="77777777" w:rsidR="00B22503" w:rsidRPr="004A33DD" w:rsidRDefault="00B22503" w:rsidP="00BD40EB">
            <w:pPr>
              <w:ind w:right="-72"/>
              <w:jc w:val="right"/>
              <w:rPr>
                <w:rFonts w:ascii="Arial" w:hAnsi="Arial" w:cs="Arial"/>
                <w:noProof/>
                <w:lang w:val="en-GB"/>
              </w:rPr>
            </w:pPr>
          </w:p>
        </w:tc>
      </w:tr>
      <w:tr w:rsidR="00494599" w:rsidRPr="00F262B4" w14:paraId="1BE5E698" w14:textId="77777777" w:rsidTr="00494599">
        <w:trPr>
          <w:trHeight w:val="87"/>
        </w:trPr>
        <w:tc>
          <w:tcPr>
            <w:tcW w:w="3989" w:type="dxa"/>
          </w:tcPr>
          <w:p w14:paraId="2FB8A78D" w14:textId="77777777" w:rsidR="00494599" w:rsidRPr="00F262B4" w:rsidRDefault="00494599" w:rsidP="00BD40EB">
            <w:pPr>
              <w:ind w:left="427"/>
              <w:rPr>
                <w:rFonts w:ascii="Arial" w:hAnsi="Arial" w:cs="Arial"/>
                <w:sz w:val="18"/>
                <w:szCs w:val="18"/>
              </w:rPr>
            </w:pPr>
            <w:r w:rsidRPr="00F262B4">
              <w:rPr>
                <w:rFonts w:ascii="Arial" w:hAnsi="Arial" w:cs="Arial"/>
                <w:sz w:val="18"/>
                <w:szCs w:val="18"/>
              </w:rPr>
              <w:t>Benefit paid during the years</w:t>
            </w:r>
          </w:p>
        </w:tc>
        <w:tc>
          <w:tcPr>
            <w:tcW w:w="1368" w:type="dxa"/>
            <w:vAlign w:val="bottom"/>
          </w:tcPr>
          <w:p w14:paraId="5A0088FD" w14:textId="5E18C80E" w:rsidR="00494599" w:rsidRPr="004A33DD" w:rsidRDefault="00494599" w:rsidP="00BD40EB">
            <w:pPr>
              <w:ind w:right="-72"/>
              <w:jc w:val="right"/>
              <w:rPr>
                <w:rFonts w:ascii="Arial" w:hAnsi="Arial" w:cs="Arial"/>
                <w:noProof/>
                <w:lang w:val="en-GB"/>
              </w:rPr>
            </w:pPr>
            <w:r w:rsidRPr="004A33DD">
              <w:rPr>
                <w:rFonts w:ascii="Arial" w:hAnsi="Arial" w:cs="Arial"/>
                <w:noProof/>
                <w:cs/>
                <w:lang w:val="en-GB"/>
              </w:rPr>
              <w:t>(24</w:t>
            </w:r>
            <w:r w:rsidRPr="004A33DD">
              <w:rPr>
                <w:rFonts w:ascii="Arial" w:hAnsi="Arial" w:cs="Arial"/>
                <w:noProof/>
                <w:lang w:val="en-GB"/>
              </w:rPr>
              <w:t>,</w:t>
            </w:r>
            <w:r w:rsidRPr="004A33DD">
              <w:rPr>
                <w:rFonts w:ascii="Arial" w:hAnsi="Arial" w:cs="Arial"/>
                <w:noProof/>
                <w:cs/>
                <w:lang w:val="en-GB"/>
              </w:rPr>
              <w:t>423)</w:t>
            </w:r>
          </w:p>
        </w:tc>
        <w:tc>
          <w:tcPr>
            <w:tcW w:w="1368" w:type="dxa"/>
            <w:vAlign w:val="bottom"/>
          </w:tcPr>
          <w:p w14:paraId="619437A9" w14:textId="5BE866DC" w:rsidR="00494599" w:rsidRPr="004A33DD" w:rsidRDefault="00494599" w:rsidP="00BD40EB">
            <w:pPr>
              <w:ind w:right="-72"/>
              <w:jc w:val="right"/>
              <w:rPr>
                <w:rFonts w:ascii="Arial" w:hAnsi="Arial" w:cs="Arial"/>
                <w:noProof/>
                <w:lang w:val="en-GB"/>
              </w:rPr>
            </w:pPr>
            <w:r w:rsidRPr="004A33DD">
              <w:rPr>
                <w:rFonts w:ascii="Arial" w:hAnsi="Arial" w:cs="Arial"/>
                <w:noProof/>
                <w:lang w:val="en-GB"/>
              </w:rPr>
              <w:t>(17,14</w:t>
            </w:r>
            <w:r w:rsidR="00A9349D">
              <w:rPr>
                <w:rFonts w:ascii="Arial" w:hAnsi="Arial" w:cs="Arial"/>
                <w:noProof/>
                <w:lang w:val="en-GB"/>
              </w:rPr>
              <w:t>2</w:t>
            </w:r>
            <w:r w:rsidRPr="004A33DD">
              <w:rPr>
                <w:rFonts w:ascii="Arial" w:hAnsi="Arial" w:cs="Arial"/>
                <w:noProof/>
                <w:lang w:val="en-GB"/>
              </w:rPr>
              <w:t>)</w:t>
            </w:r>
          </w:p>
        </w:tc>
        <w:tc>
          <w:tcPr>
            <w:tcW w:w="1368" w:type="dxa"/>
          </w:tcPr>
          <w:p w14:paraId="0E2841DD" w14:textId="0D370CC5" w:rsidR="00494599" w:rsidRPr="004A33DD" w:rsidRDefault="00494599" w:rsidP="00BD40EB">
            <w:pPr>
              <w:ind w:right="-72"/>
              <w:jc w:val="right"/>
              <w:rPr>
                <w:rFonts w:ascii="Arial" w:hAnsi="Arial" w:cs="Arial"/>
                <w:noProof/>
                <w:lang w:val="en-GB"/>
              </w:rPr>
            </w:pPr>
            <w:r w:rsidRPr="004A33DD">
              <w:rPr>
                <w:rFonts w:ascii="Arial" w:hAnsi="Arial" w:cs="Arial"/>
                <w:noProof/>
                <w:lang w:val="en-GB"/>
              </w:rPr>
              <w:t>(5,287)</w:t>
            </w:r>
          </w:p>
        </w:tc>
        <w:tc>
          <w:tcPr>
            <w:tcW w:w="1368" w:type="dxa"/>
            <w:vAlign w:val="bottom"/>
          </w:tcPr>
          <w:p w14:paraId="39736B3D" w14:textId="13F1A4C8" w:rsidR="00494599" w:rsidRPr="004A33DD" w:rsidRDefault="00494599" w:rsidP="00BD40EB">
            <w:pPr>
              <w:ind w:right="-72"/>
              <w:jc w:val="right"/>
              <w:rPr>
                <w:rFonts w:ascii="Arial" w:hAnsi="Arial" w:cs="Arial"/>
                <w:noProof/>
                <w:cs/>
                <w:lang w:val="en-GB"/>
              </w:rPr>
            </w:pPr>
            <w:r w:rsidRPr="004A33DD">
              <w:rPr>
                <w:rFonts w:ascii="Arial" w:hAnsi="Arial" w:cs="Arial"/>
                <w:noProof/>
                <w:cs/>
                <w:lang w:val="en-GB"/>
              </w:rPr>
              <w:t>-</w:t>
            </w:r>
          </w:p>
        </w:tc>
      </w:tr>
      <w:tr w:rsidR="00494599" w:rsidRPr="00F262B4" w14:paraId="18643242" w14:textId="77777777" w:rsidTr="00494599">
        <w:trPr>
          <w:trHeight w:val="87"/>
        </w:trPr>
        <w:tc>
          <w:tcPr>
            <w:tcW w:w="3989" w:type="dxa"/>
          </w:tcPr>
          <w:p w14:paraId="09830F6D" w14:textId="77777777" w:rsidR="00494599" w:rsidRPr="00F262B4" w:rsidRDefault="00494599" w:rsidP="00BD40EB">
            <w:pPr>
              <w:ind w:left="427"/>
              <w:rPr>
                <w:rFonts w:ascii="Arial" w:hAnsi="Arial" w:cs="Arial"/>
                <w:sz w:val="18"/>
                <w:szCs w:val="18"/>
              </w:rPr>
            </w:pPr>
          </w:p>
        </w:tc>
        <w:tc>
          <w:tcPr>
            <w:tcW w:w="1368" w:type="dxa"/>
            <w:vAlign w:val="bottom"/>
          </w:tcPr>
          <w:p w14:paraId="03F36D77" w14:textId="384B3D83" w:rsidR="00494599" w:rsidRPr="004A33DD" w:rsidRDefault="00494599" w:rsidP="00BD40EB">
            <w:pP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2CBB2FCB" w14:textId="39838E8D" w:rsidR="00494599" w:rsidRPr="004A33DD" w:rsidRDefault="00494599" w:rsidP="00BD40EB">
            <w:pPr>
              <w:ind w:right="-72"/>
              <w:jc w:val="right"/>
              <w:rPr>
                <w:rFonts w:ascii="Arial" w:hAnsi="Arial" w:cs="Arial"/>
                <w:noProof/>
                <w:lang w:val="en-GB"/>
              </w:rPr>
            </w:pPr>
            <w:r w:rsidRPr="004A33DD">
              <w:rPr>
                <w:rFonts w:ascii="Arial" w:hAnsi="Arial" w:cs="Arial"/>
                <w:noProof/>
                <w:lang w:val="en-GB"/>
              </w:rPr>
              <w:t>-</w:t>
            </w:r>
          </w:p>
        </w:tc>
        <w:tc>
          <w:tcPr>
            <w:tcW w:w="1368" w:type="dxa"/>
          </w:tcPr>
          <w:p w14:paraId="2425561D" w14:textId="07008766" w:rsidR="00494599" w:rsidRPr="004A33DD" w:rsidRDefault="00494599" w:rsidP="00BD40EB">
            <w:pPr>
              <w:ind w:right="-72"/>
              <w:jc w:val="right"/>
              <w:rPr>
                <w:rFonts w:ascii="Arial" w:hAnsi="Arial" w:cs="Arial"/>
                <w:noProof/>
                <w:lang w:val="en-GB"/>
              </w:rPr>
            </w:pPr>
            <w:r w:rsidRPr="004A33DD">
              <w:rPr>
                <w:rFonts w:ascii="Arial" w:hAnsi="Arial" w:cs="Arial"/>
                <w:noProof/>
                <w:cs/>
                <w:lang w:val="en-GB"/>
              </w:rPr>
              <w:t xml:space="preserve"> -</w:t>
            </w:r>
          </w:p>
        </w:tc>
        <w:tc>
          <w:tcPr>
            <w:tcW w:w="1368" w:type="dxa"/>
            <w:vAlign w:val="bottom"/>
          </w:tcPr>
          <w:p w14:paraId="4765686F" w14:textId="1E812EAE" w:rsidR="00494599" w:rsidRPr="004A33DD" w:rsidRDefault="00494599" w:rsidP="00BD40EB">
            <w:pPr>
              <w:ind w:right="-72"/>
              <w:jc w:val="right"/>
              <w:rPr>
                <w:rFonts w:ascii="Arial" w:hAnsi="Arial" w:cs="Arial"/>
                <w:noProof/>
                <w:cs/>
                <w:lang w:val="en-GB"/>
              </w:rPr>
            </w:pPr>
            <w:r w:rsidRPr="004A33DD">
              <w:rPr>
                <w:rFonts w:ascii="Arial" w:hAnsi="Arial" w:cs="Arial"/>
                <w:noProof/>
                <w:cs/>
                <w:lang w:val="en-GB"/>
              </w:rPr>
              <w:t>(</w:t>
            </w:r>
            <w:r w:rsidRPr="004A33DD">
              <w:rPr>
                <w:rFonts w:ascii="Arial" w:hAnsi="Arial" w:cs="Arial"/>
                <w:noProof/>
                <w:lang w:val="en-GB"/>
              </w:rPr>
              <w:t>4</w:t>
            </w:r>
            <w:r w:rsidR="00A9349D">
              <w:rPr>
                <w:rFonts w:ascii="Arial" w:hAnsi="Arial" w:cs="Arial"/>
                <w:noProof/>
                <w:lang w:val="en-GB"/>
              </w:rPr>
              <w:t>4</w:t>
            </w:r>
            <w:r w:rsidRPr="004A33DD">
              <w:rPr>
                <w:rFonts w:ascii="Arial" w:hAnsi="Arial" w:cs="Arial"/>
                <w:noProof/>
                <w:cs/>
                <w:lang w:val="en-GB"/>
              </w:rPr>
              <w:t>)</w:t>
            </w:r>
          </w:p>
        </w:tc>
      </w:tr>
      <w:tr w:rsidR="00494599" w:rsidRPr="00F262B4" w14:paraId="0435B105" w14:textId="77777777" w:rsidTr="00494599">
        <w:tc>
          <w:tcPr>
            <w:tcW w:w="3989" w:type="dxa"/>
          </w:tcPr>
          <w:p w14:paraId="5DCC0A1E" w14:textId="77777777" w:rsidR="00494599" w:rsidRPr="00F262B4" w:rsidRDefault="00494599" w:rsidP="00BD40EB">
            <w:pPr>
              <w:ind w:left="427"/>
              <w:rPr>
                <w:rFonts w:ascii="Arial" w:hAnsi="Arial" w:cs="Arial"/>
                <w:sz w:val="18"/>
                <w:szCs w:val="18"/>
              </w:rPr>
            </w:pPr>
            <w:r w:rsidRPr="00F262B4">
              <w:rPr>
                <w:rFonts w:ascii="Arial" w:hAnsi="Arial" w:cs="Arial"/>
                <w:sz w:val="18"/>
                <w:szCs w:val="18"/>
              </w:rPr>
              <w:t>Transfer benefit to subsidiary company</w:t>
            </w:r>
          </w:p>
        </w:tc>
        <w:tc>
          <w:tcPr>
            <w:tcW w:w="1368" w:type="dxa"/>
            <w:vAlign w:val="bottom"/>
          </w:tcPr>
          <w:p w14:paraId="77AD03E0" w14:textId="39D3E68B" w:rsidR="00494599" w:rsidRPr="004A33DD" w:rsidRDefault="00494599" w:rsidP="00BD40EB">
            <w:pP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437AA68E" w14:textId="114026C2" w:rsidR="00494599" w:rsidRPr="004A33DD" w:rsidRDefault="00494599" w:rsidP="00BD40EB">
            <w:pPr>
              <w:ind w:right="-72"/>
              <w:jc w:val="right"/>
              <w:rPr>
                <w:rFonts w:ascii="Arial" w:hAnsi="Arial" w:cs="Arial"/>
                <w:noProof/>
                <w:lang w:val="en-GB"/>
              </w:rPr>
            </w:pPr>
            <w:r w:rsidRPr="004A33DD">
              <w:rPr>
                <w:rFonts w:ascii="Arial" w:hAnsi="Arial" w:cs="Arial"/>
                <w:noProof/>
                <w:lang w:val="en-GB"/>
              </w:rPr>
              <w:t>19,934</w:t>
            </w:r>
          </w:p>
        </w:tc>
        <w:tc>
          <w:tcPr>
            <w:tcW w:w="1368" w:type="dxa"/>
            <w:vAlign w:val="bottom"/>
          </w:tcPr>
          <w:p w14:paraId="53546AEE" w14:textId="651BA628" w:rsidR="00494599" w:rsidRPr="004A33DD" w:rsidRDefault="00494599" w:rsidP="00BD40EB">
            <w:pPr>
              <w:ind w:right="-72"/>
              <w:jc w:val="right"/>
              <w:rPr>
                <w:rFonts w:ascii="Arial" w:hAnsi="Arial" w:cs="Arial"/>
                <w:noProof/>
                <w:lang w:val="en-GB"/>
              </w:rPr>
            </w:pPr>
            <w:r w:rsidRPr="004A33DD">
              <w:rPr>
                <w:rFonts w:ascii="Arial" w:hAnsi="Arial" w:cs="Arial"/>
                <w:noProof/>
                <w:cs/>
                <w:lang w:val="en-GB"/>
              </w:rPr>
              <w:t>-</w:t>
            </w:r>
          </w:p>
        </w:tc>
        <w:tc>
          <w:tcPr>
            <w:tcW w:w="1368" w:type="dxa"/>
            <w:vAlign w:val="bottom"/>
          </w:tcPr>
          <w:p w14:paraId="68970207" w14:textId="70C249E2" w:rsidR="00494599" w:rsidRPr="004A33DD" w:rsidRDefault="00494599" w:rsidP="00BD40EB">
            <w:pPr>
              <w:ind w:right="-72"/>
              <w:jc w:val="right"/>
              <w:rPr>
                <w:rFonts w:ascii="Arial" w:hAnsi="Arial" w:cs="Arial"/>
                <w:noProof/>
                <w:cs/>
                <w:lang w:val="en-GB"/>
              </w:rPr>
            </w:pPr>
            <w:r w:rsidRPr="004A33DD">
              <w:rPr>
                <w:rFonts w:ascii="Arial" w:hAnsi="Arial" w:cs="Arial"/>
                <w:noProof/>
                <w:lang w:val="en-GB"/>
              </w:rPr>
              <w:t>-</w:t>
            </w:r>
          </w:p>
        </w:tc>
      </w:tr>
      <w:tr w:rsidR="00494599" w:rsidRPr="00F262B4" w14:paraId="2AD7A7C2" w14:textId="77777777" w:rsidTr="00494599">
        <w:tc>
          <w:tcPr>
            <w:tcW w:w="3989" w:type="dxa"/>
          </w:tcPr>
          <w:p w14:paraId="1AD4C491" w14:textId="66E038BE" w:rsidR="00494599" w:rsidRPr="00F262B4" w:rsidRDefault="00494599" w:rsidP="00BD40EB">
            <w:pPr>
              <w:ind w:left="427"/>
              <w:rPr>
                <w:rFonts w:ascii="Arial" w:hAnsi="Arial" w:cs="Arial"/>
                <w:sz w:val="18"/>
                <w:szCs w:val="18"/>
              </w:rPr>
            </w:pPr>
            <w:r w:rsidRPr="00F262B4">
              <w:rPr>
                <w:rFonts w:ascii="Arial" w:hAnsi="Arial" w:cs="Arial"/>
                <w:sz w:val="18"/>
                <w:szCs w:val="18"/>
              </w:rPr>
              <w:t>Transferred benefits from AZTH</w:t>
            </w:r>
          </w:p>
        </w:tc>
        <w:tc>
          <w:tcPr>
            <w:tcW w:w="1368" w:type="dxa"/>
            <w:vAlign w:val="bottom"/>
          </w:tcPr>
          <w:p w14:paraId="6F85A78B" w14:textId="68995EE2" w:rsidR="00494599" w:rsidRPr="004A33DD" w:rsidRDefault="00494599"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(2,570)</w:t>
            </w:r>
          </w:p>
        </w:tc>
        <w:tc>
          <w:tcPr>
            <w:tcW w:w="1368" w:type="dxa"/>
            <w:vAlign w:val="bottom"/>
          </w:tcPr>
          <w:p w14:paraId="75797A87" w14:textId="06C81102" w:rsidR="00494599" w:rsidRPr="004A33DD" w:rsidRDefault="005B57D4" w:rsidP="00BD40EB">
            <w:pPr>
              <w:pBdr>
                <w:bottom w:val="single" w:sz="4" w:space="1" w:color="auto"/>
              </w:pBdr>
              <w:ind w:right="-72"/>
              <w:jc w:val="right"/>
              <w:rPr>
                <w:rFonts w:ascii="Arial" w:hAnsi="Arial" w:cs="Arial"/>
                <w:noProof/>
                <w:lang w:val="en-GB"/>
              </w:rPr>
            </w:pPr>
            <w:r>
              <w:rPr>
                <w:rFonts w:ascii="Arial" w:hAnsi="Arial" w:cs="Arial"/>
                <w:noProof/>
                <w:lang w:val="en-GB"/>
              </w:rPr>
              <w:t>-</w:t>
            </w:r>
          </w:p>
        </w:tc>
        <w:tc>
          <w:tcPr>
            <w:tcW w:w="1368" w:type="dxa"/>
            <w:vAlign w:val="bottom"/>
          </w:tcPr>
          <w:p w14:paraId="505E70C6" w14:textId="5ED9E0A3" w:rsidR="00494599" w:rsidRPr="004A33DD" w:rsidRDefault="00494599" w:rsidP="00BD40EB">
            <w:pPr>
              <w:pBdr>
                <w:bottom w:val="single" w:sz="4" w:space="1" w:color="auto"/>
              </w:pBdr>
              <w:ind w:right="-72"/>
              <w:jc w:val="right"/>
              <w:rPr>
                <w:rFonts w:ascii="Arial" w:hAnsi="Arial" w:cs="Arial"/>
                <w:noProof/>
                <w:lang w:val="en-GB"/>
              </w:rPr>
            </w:pPr>
            <w:r w:rsidRPr="004A33DD">
              <w:rPr>
                <w:rFonts w:ascii="Arial" w:hAnsi="Arial" w:cs="Arial"/>
                <w:noProof/>
                <w:cs/>
                <w:lang w:val="en-GB"/>
              </w:rPr>
              <w:t>(2,570)</w:t>
            </w:r>
          </w:p>
        </w:tc>
        <w:tc>
          <w:tcPr>
            <w:tcW w:w="1368" w:type="dxa"/>
            <w:vAlign w:val="bottom"/>
          </w:tcPr>
          <w:p w14:paraId="52192CC7" w14:textId="44413DFC" w:rsidR="00494599" w:rsidRPr="004A33DD" w:rsidRDefault="005B57D4" w:rsidP="00BD40EB">
            <w:pPr>
              <w:pBdr>
                <w:bottom w:val="single" w:sz="4" w:space="1" w:color="auto"/>
              </w:pBdr>
              <w:ind w:right="-72"/>
              <w:jc w:val="right"/>
              <w:rPr>
                <w:rFonts w:ascii="Arial" w:hAnsi="Arial" w:cs="Arial"/>
                <w:noProof/>
                <w:cs/>
                <w:lang w:val="en-GB"/>
              </w:rPr>
            </w:pPr>
            <w:r>
              <w:rPr>
                <w:rFonts w:ascii="Arial" w:hAnsi="Arial" w:cs="Arial"/>
                <w:noProof/>
                <w:lang w:val="en-GB"/>
              </w:rPr>
              <w:t>-</w:t>
            </w:r>
          </w:p>
        </w:tc>
      </w:tr>
      <w:tr w:rsidR="00494599" w:rsidRPr="00D86A31" w14:paraId="1DC052CC" w14:textId="77777777" w:rsidTr="00494599">
        <w:tc>
          <w:tcPr>
            <w:tcW w:w="3989" w:type="dxa"/>
          </w:tcPr>
          <w:p w14:paraId="2E4B92AC" w14:textId="77777777" w:rsidR="00494599" w:rsidRPr="00D86A31" w:rsidRDefault="00494599" w:rsidP="00BD40EB">
            <w:pPr>
              <w:ind w:left="427"/>
              <w:rPr>
                <w:rFonts w:ascii="Arial" w:hAnsi="Arial" w:cs="Arial"/>
                <w:sz w:val="12"/>
                <w:szCs w:val="12"/>
              </w:rPr>
            </w:pPr>
          </w:p>
        </w:tc>
        <w:tc>
          <w:tcPr>
            <w:tcW w:w="1368" w:type="dxa"/>
            <w:vAlign w:val="bottom"/>
          </w:tcPr>
          <w:p w14:paraId="2446981E" w14:textId="401C6641" w:rsidR="00494599" w:rsidRPr="00D86A31" w:rsidRDefault="00494599" w:rsidP="00BD40EB">
            <w:pPr>
              <w:ind w:right="-72"/>
              <w:jc w:val="right"/>
              <w:rPr>
                <w:rFonts w:ascii="Arial" w:hAnsi="Arial" w:cs="Arial"/>
                <w:noProof/>
                <w:sz w:val="12"/>
                <w:szCs w:val="12"/>
                <w:lang w:val="en-GB"/>
              </w:rPr>
            </w:pPr>
          </w:p>
        </w:tc>
        <w:tc>
          <w:tcPr>
            <w:tcW w:w="1368" w:type="dxa"/>
            <w:vAlign w:val="bottom"/>
          </w:tcPr>
          <w:p w14:paraId="43468340" w14:textId="27032E85" w:rsidR="00494599" w:rsidRPr="00D86A31" w:rsidRDefault="00494599" w:rsidP="00BD40EB">
            <w:pPr>
              <w:ind w:right="-72"/>
              <w:jc w:val="right"/>
              <w:rPr>
                <w:rFonts w:ascii="Arial" w:hAnsi="Arial" w:cs="Arial"/>
                <w:noProof/>
                <w:sz w:val="12"/>
                <w:szCs w:val="12"/>
                <w:lang w:val="en-GB"/>
              </w:rPr>
            </w:pPr>
          </w:p>
        </w:tc>
        <w:tc>
          <w:tcPr>
            <w:tcW w:w="1368" w:type="dxa"/>
            <w:vAlign w:val="bottom"/>
          </w:tcPr>
          <w:p w14:paraId="03260B9D" w14:textId="185F9C7D" w:rsidR="00494599" w:rsidRPr="00D86A31" w:rsidRDefault="00494599" w:rsidP="00BD40EB">
            <w:pPr>
              <w:ind w:right="-72"/>
              <w:jc w:val="right"/>
              <w:rPr>
                <w:rFonts w:ascii="Arial" w:hAnsi="Arial" w:cs="Arial"/>
                <w:noProof/>
                <w:sz w:val="12"/>
                <w:szCs w:val="12"/>
                <w:lang w:val="en-GB"/>
              </w:rPr>
            </w:pPr>
          </w:p>
        </w:tc>
        <w:tc>
          <w:tcPr>
            <w:tcW w:w="1368" w:type="dxa"/>
            <w:vAlign w:val="bottom"/>
          </w:tcPr>
          <w:p w14:paraId="659845F2" w14:textId="6A09E33D" w:rsidR="00494599" w:rsidRPr="00D86A31" w:rsidRDefault="00494599" w:rsidP="00BD40EB">
            <w:pPr>
              <w:ind w:right="-72"/>
              <w:jc w:val="right"/>
              <w:rPr>
                <w:rFonts w:ascii="Arial" w:hAnsi="Arial" w:cs="Arial"/>
                <w:noProof/>
                <w:sz w:val="12"/>
                <w:szCs w:val="12"/>
                <w:lang w:val="en-GB"/>
              </w:rPr>
            </w:pPr>
          </w:p>
        </w:tc>
      </w:tr>
      <w:tr w:rsidR="00494599" w:rsidRPr="00F262B4" w14:paraId="560B69C2" w14:textId="77777777" w:rsidTr="00CD4E04">
        <w:tc>
          <w:tcPr>
            <w:tcW w:w="3989" w:type="dxa"/>
          </w:tcPr>
          <w:p w14:paraId="76352C94" w14:textId="4F9D06B1" w:rsidR="00494599" w:rsidRPr="00F262B4" w:rsidRDefault="00494599" w:rsidP="00BD40EB">
            <w:pPr>
              <w:ind w:left="427"/>
              <w:rPr>
                <w:rFonts w:ascii="Arial" w:hAnsi="Arial" w:cs="Arial"/>
                <w:sz w:val="18"/>
                <w:szCs w:val="18"/>
              </w:rPr>
            </w:pPr>
            <w:r w:rsidRPr="00F262B4">
              <w:rPr>
                <w:rFonts w:ascii="Arial" w:hAnsi="Arial" w:cs="Arial"/>
                <w:sz w:val="18"/>
                <w:szCs w:val="18"/>
              </w:rPr>
              <w:t>At 31 December</w:t>
            </w:r>
          </w:p>
        </w:tc>
        <w:tc>
          <w:tcPr>
            <w:tcW w:w="1368" w:type="dxa"/>
            <w:vAlign w:val="bottom"/>
          </w:tcPr>
          <w:p w14:paraId="70FC2D1D" w14:textId="5424C0E1" w:rsidR="00494599" w:rsidRPr="004A33DD" w:rsidRDefault="00494599" w:rsidP="00BD40EB">
            <w:pPr>
              <w:pBdr>
                <w:bottom w:val="double" w:sz="4" w:space="1" w:color="auto"/>
              </w:pBdr>
              <w:ind w:right="-72"/>
              <w:jc w:val="right"/>
              <w:rPr>
                <w:rFonts w:ascii="Arial" w:hAnsi="Arial" w:cs="Arial"/>
                <w:noProof/>
                <w:lang w:val="en-GB"/>
              </w:rPr>
            </w:pPr>
            <w:r w:rsidRPr="004A33DD">
              <w:rPr>
                <w:rFonts w:ascii="Arial" w:hAnsi="Arial" w:cs="Arial"/>
                <w:noProof/>
                <w:cs/>
                <w:lang w:val="en-GB"/>
              </w:rPr>
              <w:t>132</w:t>
            </w:r>
            <w:r w:rsidRPr="004A33DD">
              <w:rPr>
                <w:rFonts w:ascii="Arial" w:hAnsi="Arial" w:cs="Arial"/>
                <w:noProof/>
                <w:lang w:val="en-GB"/>
              </w:rPr>
              <w:t>,</w:t>
            </w:r>
            <w:r w:rsidRPr="004A33DD">
              <w:rPr>
                <w:rFonts w:ascii="Arial" w:hAnsi="Arial" w:cs="Arial"/>
                <w:noProof/>
                <w:cs/>
                <w:lang w:val="en-GB"/>
              </w:rPr>
              <w:t>201</w:t>
            </w:r>
          </w:p>
        </w:tc>
        <w:tc>
          <w:tcPr>
            <w:tcW w:w="1368" w:type="dxa"/>
            <w:vAlign w:val="bottom"/>
          </w:tcPr>
          <w:p w14:paraId="155B9B69" w14:textId="210868E2" w:rsidR="00494599" w:rsidRPr="004A33DD" w:rsidRDefault="00494599" w:rsidP="00BD40EB">
            <w:pPr>
              <w:pBdr>
                <w:bottom w:val="double" w:sz="4" w:space="1" w:color="auto"/>
              </w:pBdr>
              <w:ind w:right="-72"/>
              <w:jc w:val="right"/>
              <w:rPr>
                <w:rFonts w:ascii="Arial" w:hAnsi="Arial" w:cs="Arial"/>
                <w:noProof/>
                <w:lang w:val="en-GB"/>
              </w:rPr>
            </w:pPr>
            <w:r w:rsidRPr="004A33DD">
              <w:rPr>
                <w:rFonts w:ascii="Arial" w:hAnsi="Arial" w:cs="Arial"/>
                <w:noProof/>
                <w:lang w:val="en-GB"/>
              </w:rPr>
              <w:t>135</w:t>
            </w:r>
            <w:r w:rsidRPr="004A33DD">
              <w:rPr>
                <w:rFonts w:ascii="Arial" w:hAnsi="Arial" w:cs="Arial"/>
                <w:noProof/>
                <w:cs/>
                <w:lang w:val="en-GB"/>
              </w:rPr>
              <w:t>,</w:t>
            </w:r>
            <w:r w:rsidRPr="004A33DD">
              <w:rPr>
                <w:rFonts w:ascii="Arial" w:hAnsi="Arial" w:cs="Arial"/>
                <w:noProof/>
                <w:lang w:val="en-GB"/>
              </w:rPr>
              <w:t>518</w:t>
            </w:r>
          </w:p>
        </w:tc>
        <w:tc>
          <w:tcPr>
            <w:tcW w:w="1368" w:type="dxa"/>
            <w:vAlign w:val="bottom"/>
          </w:tcPr>
          <w:p w14:paraId="7665D7F1" w14:textId="5AAC6437" w:rsidR="00494599" w:rsidRPr="004A33DD" w:rsidRDefault="00494599" w:rsidP="00BD40EB">
            <w:pPr>
              <w:pBdr>
                <w:bottom w:val="double" w:sz="4" w:space="1" w:color="auto"/>
              </w:pBdr>
              <w:ind w:right="-72"/>
              <w:jc w:val="right"/>
              <w:rPr>
                <w:rFonts w:ascii="Arial" w:hAnsi="Arial" w:cs="Arial"/>
                <w:noProof/>
                <w:lang w:val="en-GB"/>
              </w:rPr>
            </w:pPr>
            <w:r w:rsidRPr="004A33DD">
              <w:rPr>
                <w:rFonts w:ascii="Arial" w:hAnsi="Arial" w:cs="Arial"/>
                <w:noProof/>
                <w:lang w:val="en-GB"/>
              </w:rPr>
              <w:t>-</w:t>
            </w:r>
          </w:p>
        </w:tc>
        <w:tc>
          <w:tcPr>
            <w:tcW w:w="1368" w:type="dxa"/>
            <w:vAlign w:val="bottom"/>
          </w:tcPr>
          <w:p w14:paraId="3C1A3FB9" w14:textId="228D8213" w:rsidR="00494599" w:rsidRPr="004A33DD" w:rsidRDefault="00494599" w:rsidP="00BD40EB">
            <w:pPr>
              <w:pBdr>
                <w:bottom w:val="double" w:sz="4" w:space="1" w:color="auto"/>
              </w:pBdr>
              <w:ind w:right="-72"/>
              <w:jc w:val="right"/>
              <w:rPr>
                <w:rFonts w:ascii="Arial" w:hAnsi="Arial" w:cs="Arial"/>
                <w:noProof/>
                <w:cs/>
                <w:lang w:val="en-GB"/>
              </w:rPr>
            </w:pPr>
            <w:r w:rsidRPr="004A33DD">
              <w:rPr>
                <w:rFonts w:ascii="Arial" w:hAnsi="Arial" w:cs="Arial"/>
                <w:noProof/>
                <w:lang w:val="en-GB"/>
              </w:rPr>
              <w:t>7</w:t>
            </w:r>
            <w:r w:rsidRPr="004A33DD">
              <w:rPr>
                <w:rFonts w:ascii="Arial" w:hAnsi="Arial" w:cs="Arial"/>
                <w:noProof/>
                <w:cs/>
                <w:lang w:val="en-GB"/>
              </w:rPr>
              <w:t>,</w:t>
            </w:r>
            <w:r w:rsidRPr="004A33DD">
              <w:rPr>
                <w:rFonts w:ascii="Arial" w:hAnsi="Arial" w:cs="Arial"/>
                <w:noProof/>
                <w:lang w:val="en-GB"/>
              </w:rPr>
              <w:t>669</w:t>
            </w:r>
          </w:p>
        </w:tc>
      </w:tr>
    </w:tbl>
    <w:p w14:paraId="78476F63" w14:textId="77777777" w:rsidR="00503352" w:rsidRPr="00F262B4" w:rsidRDefault="00503352">
      <w:pPr>
        <w:rPr>
          <w:rFonts w:ascii="Arial" w:hAnsi="Arial" w:cs="Arial"/>
        </w:rPr>
      </w:pPr>
      <w:r w:rsidRPr="00F262B4">
        <w:rPr>
          <w:rFonts w:ascii="Arial" w:hAnsi="Arial" w:cs="Arial"/>
        </w:rPr>
        <w:br w:type="page"/>
      </w:r>
    </w:p>
    <w:p w14:paraId="033FF488" w14:textId="041A62B0" w:rsidR="00E21D52" w:rsidRPr="00F262B4" w:rsidRDefault="00E21D52" w:rsidP="00E21D52">
      <w:pPr>
        <w:ind w:left="547" w:hanging="547"/>
        <w:jc w:val="both"/>
        <w:outlineLvl w:val="0"/>
        <w:rPr>
          <w:rFonts w:ascii="Arial" w:hAnsi="Arial" w:cs="Arial"/>
          <w:b/>
          <w:bCs/>
        </w:rPr>
      </w:pPr>
      <w:r w:rsidRPr="00F262B4">
        <w:rPr>
          <w:rFonts w:ascii="Arial" w:hAnsi="Arial" w:cs="Arial"/>
          <w:b/>
          <w:bCs/>
        </w:rPr>
        <w:lastRenderedPageBreak/>
        <w:t>2</w:t>
      </w:r>
      <w:r w:rsidR="00E37931">
        <w:rPr>
          <w:rFonts w:ascii="Arial" w:hAnsi="Arial" w:cs="Arial"/>
          <w:b/>
          <w:bCs/>
        </w:rPr>
        <w:t>3</w:t>
      </w:r>
      <w:r w:rsidRPr="00F262B4">
        <w:rPr>
          <w:rFonts w:ascii="Arial" w:hAnsi="Arial" w:cs="Arial"/>
          <w:b/>
          <w:bCs/>
        </w:rPr>
        <w:tab/>
        <w:t>Employee benefit obligations</w:t>
      </w:r>
      <w:r w:rsidR="00A31B40" w:rsidRPr="00F262B4">
        <w:rPr>
          <w:rFonts w:ascii="Arial" w:hAnsi="Arial" w:cs="Arial"/>
          <w:b/>
          <w:bCs/>
        </w:rPr>
        <w:t xml:space="preserve"> </w:t>
      </w:r>
      <w:r w:rsidR="00A31B40" w:rsidRPr="00F262B4">
        <w:rPr>
          <w:rFonts w:ascii="Arial" w:eastAsia="Arial" w:hAnsi="Arial" w:cs="Arial"/>
          <w:bCs/>
          <w:lang w:val="en-GB" w:eastAsia="en-GB"/>
        </w:rPr>
        <w:t>(Cont’d)</w:t>
      </w:r>
    </w:p>
    <w:p w14:paraId="5926F14D" w14:textId="67891190" w:rsidR="00E21D52" w:rsidRPr="00F262B4" w:rsidRDefault="00E21D52" w:rsidP="00967B91">
      <w:pPr>
        <w:ind w:left="547"/>
        <w:jc w:val="both"/>
        <w:rPr>
          <w:rFonts w:ascii="Arial" w:hAnsi="Arial" w:cs="Arial"/>
          <w:lang w:val="en-GB"/>
        </w:rPr>
      </w:pPr>
    </w:p>
    <w:p w14:paraId="1073B109" w14:textId="77777777" w:rsidR="00503352" w:rsidRPr="00F262B4" w:rsidRDefault="00503352" w:rsidP="00967B91">
      <w:pPr>
        <w:ind w:left="547"/>
        <w:jc w:val="both"/>
        <w:rPr>
          <w:rFonts w:ascii="Arial" w:hAnsi="Arial" w:cs="Arial"/>
          <w:lang w:val="en-GB"/>
        </w:rPr>
      </w:pPr>
    </w:p>
    <w:p w14:paraId="2EB970F6" w14:textId="136B8D20" w:rsidR="00E21D52" w:rsidRPr="00F262B4" w:rsidRDefault="00E21D52" w:rsidP="00D86A31">
      <w:pPr>
        <w:keepNext/>
        <w:keepLines/>
        <w:ind w:left="1080" w:hanging="513"/>
        <w:outlineLvl w:val="1"/>
        <w:rPr>
          <w:rFonts w:ascii="Arial" w:eastAsia="Arial" w:hAnsi="Arial" w:cs="Arial"/>
          <w:bCs/>
          <w:lang w:val="en-GB" w:eastAsia="en-GB"/>
        </w:rPr>
      </w:pPr>
      <w:r w:rsidRPr="00F262B4">
        <w:rPr>
          <w:rFonts w:ascii="Arial" w:eastAsia="Arial" w:hAnsi="Arial" w:cs="Arial"/>
          <w:bCs/>
          <w:lang w:val="en-GB" w:eastAsia="en-GB"/>
        </w:rPr>
        <w:t>2</w:t>
      </w:r>
      <w:r w:rsidR="00E37931">
        <w:rPr>
          <w:rFonts w:ascii="Arial" w:eastAsia="Arial" w:hAnsi="Arial" w:cs="Arial"/>
          <w:bCs/>
          <w:lang w:val="en-GB" w:eastAsia="en-GB"/>
        </w:rPr>
        <w:t>3</w:t>
      </w:r>
      <w:r w:rsidRPr="00F262B4">
        <w:rPr>
          <w:rFonts w:ascii="Arial" w:eastAsia="Arial" w:hAnsi="Arial" w:cs="Arial"/>
          <w:bCs/>
          <w:lang w:val="en-GB" w:eastAsia="en-GB"/>
        </w:rPr>
        <w:t>.1</w:t>
      </w:r>
      <w:r w:rsidR="00D86A31">
        <w:rPr>
          <w:rFonts w:ascii="Arial" w:eastAsia="Arial" w:hAnsi="Arial" w:cs="Arial"/>
          <w:bCs/>
          <w:lang w:val="en-GB" w:eastAsia="en-GB"/>
        </w:rPr>
        <w:tab/>
      </w:r>
      <w:r w:rsidR="00D86A31">
        <w:rPr>
          <w:rFonts w:ascii="Arial" w:eastAsia="Arial" w:hAnsi="Arial" w:cs="Arial"/>
          <w:bCs/>
          <w:lang w:val="en-GB" w:eastAsia="en-GB"/>
        </w:rPr>
        <w:tab/>
      </w:r>
      <w:r w:rsidR="00402740" w:rsidRPr="00F262B4">
        <w:rPr>
          <w:rFonts w:ascii="Arial" w:eastAsia="Arial" w:hAnsi="Arial" w:cs="Arial"/>
          <w:bCs/>
          <w:lang w:val="en-GB" w:eastAsia="en-GB"/>
        </w:rPr>
        <w:t>Defined benefit</w:t>
      </w:r>
      <w:r w:rsidR="00402740" w:rsidRPr="00F262B4">
        <w:rPr>
          <w:rFonts w:ascii="Arial" w:eastAsia="Arial" w:hAnsi="Arial" w:cs="Arial"/>
          <w:bCs/>
          <w:lang w:eastAsia="en-GB"/>
        </w:rPr>
        <w:t xml:space="preserve"> obligation </w:t>
      </w:r>
      <w:r w:rsidRPr="00F262B4">
        <w:rPr>
          <w:rFonts w:ascii="Arial" w:eastAsia="Arial" w:hAnsi="Arial" w:cs="Arial"/>
          <w:bCs/>
          <w:lang w:val="en-GB" w:eastAsia="en-GB"/>
        </w:rPr>
        <w:t>(Cont’d)</w:t>
      </w:r>
    </w:p>
    <w:p w14:paraId="541B16D5" w14:textId="2E47C611" w:rsidR="00E21D52" w:rsidRPr="00F262B4" w:rsidRDefault="00E21D52" w:rsidP="00FB347A">
      <w:pPr>
        <w:ind w:left="1080"/>
        <w:jc w:val="both"/>
        <w:rPr>
          <w:rFonts w:ascii="Arial" w:hAnsi="Arial" w:cs="Arial"/>
        </w:rPr>
      </w:pPr>
    </w:p>
    <w:p w14:paraId="6FC98559" w14:textId="3FE60C8E" w:rsidR="00E21D52" w:rsidRPr="00F262B4" w:rsidRDefault="00E21D52" w:rsidP="00FB347A">
      <w:pPr>
        <w:ind w:left="1080"/>
        <w:jc w:val="both"/>
        <w:rPr>
          <w:rFonts w:ascii="Arial" w:hAnsi="Arial" w:cs="Arial"/>
        </w:rPr>
      </w:pPr>
      <w:r w:rsidRPr="00F262B4">
        <w:rPr>
          <w:rFonts w:ascii="Arial" w:hAnsi="Arial" w:cs="Arial"/>
        </w:rPr>
        <w:t>The Group calculated employee benefit obligations by an actuary using the projected unit credit cost method</w:t>
      </w:r>
      <w:r w:rsidRPr="00F262B4">
        <w:rPr>
          <w:rFonts w:ascii="Arial" w:hAnsi="Arial" w:cs="Arial"/>
          <w:cs/>
        </w:rPr>
        <w:t xml:space="preserve">. </w:t>
      </w:r>
      <w:r w:rsidRPr="00F262B4">
        <w:rPr>
          <w:rFonts w:ascii="Arial" w:hAnsi="Arial" w:cs="Arial"/>
        </w:rPr>
        <w:t>The assumptions consisted of the following</w:t>
      </w:r>
      <w:r w:rsidRPr="00F262B4">
        <w:rPr>
          <w:rFonts w:ascii="Arial" w:hAnsi="Arial" w:cs="Arial"/>
          <w:cs/>
        </w:rPr>
        <w:t>:</w:t>
      </w:r>
    </w:p>
    <w:p w14:paraId="777C8C68" w14:textId="00237669" w:rsidR="00494599" w:rsidRPr="00F262B4" w:rsidRDefault="00494599" w:rsidP="00FB347A">
      <w:pPr>
        <w:ind w:left="1080"/>
        <w:jc w:val="both"/>
        <w:rPr>
          <w:rFonts w:ascii="Arial" w:hAnsi="Arial" w:cs="Arial"/>
        </w:rPr>
      </w:pPr>
    </w:p>
    <w:tbl>
      <w:tblPr>
        <w:tblW w:w="9450" w:type="dxa"/>
        <w:tblInd w:w="108" w:type="dxa"/>
        <w:tblLayout w:type="fixed"/>
        <w:tblLook w:val="0000" w:firstRow="0" w:lastRow="0" w:firstColumn="0" w:lastColumn="0" w:noHBand="0" w:noVBand="0"/>
      </w:tblPr>
      <w:tblGrid>
        <w:gridCol w:w="4590"/>
        <w:gridCol w:w="1415"/>
        <w:gridCol w:w="1555"/>
        <w:gridCol w:w="1890"/>
      </w:tblGrid>
      <w:tr w:rsidR="00E37931" w:rsidRPr="00F262B4" w14:paraId="65B97CF9" w14:textId="77777777" w:rsidTr="00FB347A">
        <w:trPr>
          <w:trHeight w:val="136"/>
        </w:trPr>
        <w:tc>
          <w:tcPr>
            <w:tcW w:w="4590" w:type="dxa"/>
            <w:vAlign w:val="bottom"/>
          </w:tcPr>
          <w:p w14:paraId="7E143F06" w14:textId="77777777" w:rsidR="00E37931" w:rsidRPr="00F262B4" w:rsidRDefault="00E37931" w:rsidP="00FD2D9B">
            <w:pPr>
              <w:ind w:left="976"/>
              <w:jc w:val="thaiDistribute"/>
              <w:rPr>
                <w:rFonts w:ascii="Arial" w:hAnsi="Arial" w:cs="Arial"/>
                <w:snapToGrid w:val="0"/>
                <w:lang w:eastAsia="th-TH"/>
              </w:rPr>
            </w:pPr>
          </w:p>
        </w:tc>
        <w:tc>
          <w:tcPr>
            <w:tcW w:w="2970" w:type="dxa"/>
            <w:gridSpan w:val="2"/>
            <w:vAlign w:val="bottom"/>
          </w:tcPr>
          <w:p w14:paraId="671940C1" w14:textId="77777777" w:rsidR="00E37931" w:rsidRPr="003A5A6C" w:rsidRDefault="00E37931" w:rsidP="00FD2D9B">
            <w:pPr>
              <w:pBdr>
                <w:bottom w:val="single" w:sz="4" w:space="1" w:color="auto"/>
              </w:pBdr>
              <w:ind w:right="-72"/>
              <w:jc w:val="center"/>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Consolidated</w:t>
            </w:r>
          </w:p>
          <w:p w14:paraId="7A5D50E2" w14:textId="4ED6111E" w:rsidR="00E37931" w:rsidRPr="00F262B4" w:rsidRDefault="00E37931" w:rsidP="00FD2D9B">
            <w:pPr>
              <w:pBdr>
                <w:bottom w:val="single" w:sz="4" w:space="1" w:color="auto"/>
              </w:pBdr>
              <w:ind w:right="-72"/>
              <w:jc w:val="center"/>
              <w:rPr>
                <w:rFonts w:ascii="Arial" w:hAnsi="Arial" w:cs="Arial"/>
                <w:b/>
                <w:bCs/>
                <w:snapToGrid w:val="0"/>
                <w:spacing w:val="-4"/>
                <w:lang w:eastAsia="th-TH"/>
              </w:rPr>
            </w:pPr>
            <w:r w:rsidRPr="003A5A6C">
              <w:rPr>
                <w:rFonts w:ascii="Arial" w:hAnsi="Arial" w:cs="Arial"/>
                <w:b/>
                <w:bCs/>
                <w:snapToGrid w:val="0"/>
                <w:spacing w:val="-4"/>
                <w:sz w:val="18"/>
                <w:szCs w:val="18"/>
                <w:lang w:eastAsia="th-TH"/>
              </w:rPr>
              <w:t>financial statements</w:t>
            </w:r>
          </w:p>
        </w:tc>
        <w:tc>
          <w:tcPr>
            <w:tcW w:w="1890" w:type="dxa"/>
            <w:vAlign w:val="bottom"/>
          </w:tcPr>
          <w:p w14:paraId="29D8977A" w14:textId="7B7A134B" w:rsidR="00E37931" w:rsidRPr="00856470" w:rsidRDefault="00E37931" w:rsidP="00FD2D9B">
            <w:pPr>
              <w:pBdr>
                <w:bottom w:val="single" w:sz="4" w:space="1" w:color="auto"/>
              </w:pBdr>
              <w:ind w:right="-72"/>
              <w:jc w:val="center"/>
              <w:rPr>
                <w:rFonts w:ascii="Arial Bold" w:hAnsi="Arial Bold" w:cs="Arial"/>
                <w:b/>
                <w:bCs/>
                <w:snapToGrid w:val="0"/>
                <w:spacing w:val="-6"/>
                <w:lang w:eastAsia="th-TH"/>
              </w:rPr>
            </w:pPr>
            <w:r w:rsidRPr="00856470">
              <w:rPr>
                <w:rFonts w:ascii="Arial Bold" w:hAnsi="Arial Bold" w:cs="Arial"/>
                <w:b/>
                <w:bCs/>
                <w:snapToGrid w:val="0"/>
                <w:spacing w:val="-6"/>
                <w:lang w:eastAsia="th-TH"/>
              </w:rPr>
              <w:t>Separate</w:t>
            </w:r>
          </w:p>
          <w:p w14:paraId="59E9499A" w14:textId="7537DF2F" w:rsidR="00E37931" w:rsidRPr="00F262B4" w:rsidRDefault="00E37931" w:rsidP="00FD2D9B">
            <w:pPr>
              <w:pBdr>
                <w:bottom w:val="single" w:sz="4" w:space="1" w:color="auto"/>
              </w:pBdr>
              <w:ind w:right="-72"/>
              <w:jc w:val="center"/>
              <w:rPr>
                <w:rFonts w:ascii="Arial" w:hAnsi="Arial" w:cs="Arial"/>
                <w:b/>
                <w:bCs/>
                <w:snapToGrid w:val="0"/>
                <w:spacing w:val="-4"/>
                <w:lang w:eastAsia="th-TH"/>
              </w:rPr>
            </w:pPr>
            <w:r w:rsidRPr="00856470">
              <w:rPr>
                <w:rFonts w:ascii="Arial Bold" w:hAnsi="Arial Bold" w:cs="Arial"/>
                <w:b/>
                <w:bCs/>
                <w:snapToGrid w:val="0"/>
                <w:spacing w:val="-6"/>
                <w:lang w:eastAsia="th-TH"/>
              </w:rPr>
              <w:t>financial statements</w:t>
            </w:r>
          </w:p>
        </w:tc>
      </w:tr>
      <w:tr w:rsidR="00E37931" w:rsidRPr="00F262B4" w14:paraId="3E486070" w14:textId="77777777" w:rsidTr="00FB347A">
        <w:trPr>
          <w:trHeight w:val="163"/>
        </w:trPr>
        <w:tc>
          <w:tcPr>
            <w:tcW w:w="4590" w:type="dxa"/>
            <w:vAlign w:val="bottom"/>
          </w:tcPr>
          <w:p w14:paraId="17FC491B" w14:textId="77777777" w:rsidR="00E37931" w:rsidRPr="00F262B4" w:rsidRDefault="00E37931" w:rsidP="00FD2D9B">
            <w:pPr>
              <w:ind w:left="976"/>
              <w:jc w:val="thaiDistribute"/>
              <w:rPr>
                <w:rFonts w:ascii="Arial" w:hAnsi="Arial" w:cs="Arial"/>
                <w:snapToGrid w:val="0"/>
                <w:lang w:eastAsia="th-TH"/>
              </w:rPr>
            </w:pPr>
          </w:p>
        </w:tc>
        <w:tc>
          <w:tcPr>
            <w:tcW w:w="1415" w:type="dxa"/>
            <w:vAlign w:val="bottom"/>
          </w:tcPr>
          <w:p w14:paraId="024F21BA" w14:textId="57E93FC9" w:rsidR="00E37931" w:rsidRPr="00F262B4" w:rsidRDefault="00E37931" w:rsidP="00FD2D9B">
            <w:pPr>
              <w:tabs>
                <w:tab w:val="right" w:pos="1152"/>
              </w:tabs>
              <w:ind w:right="-72"/>
              <w:jc w:val="right"/>
              <w:rPr>
                <w:rFonts w:ascii="Arial" w:hAnsi="Arial" w:cs="Arial"/>
                <w:b/>
                <w:bCs/>
                <w:snapToGrid w:val="0"/>
                <w:spacing w:val="-4"/>
                <w:lang w:eastAsia="th-TH"/>
              </w:rPr>
            </w:pPr>
            <w:r w:rsidRPr="003A5A6C">
              <w:rPr>
                <w:rFonts w:ascii="Arial" w:hAnsi="Arial" w:cs="Arial"/>
                <w:b/>
                <w:bCs/>
                <w:snapToGrid w:val="0"/>
                <w:spacing w:val="-4"/>
                <w:sz w:val="18"/>
                <w:szCs w:val="18"/>
                <w:lang w:eastAsia="th-TH"/>
              </w:rPr>
              <w:t>2020</w:t>
            </w:r>
          </w:p>
        </w:tc>
        <w:tc>
          <w:tcPr>
            <w:tcW w:w="1555" w:type="dxa"/>
            <w:vAlign w:val="bottom"/>
          </w:tcPr>
          <w:p w14:paraId="448D52D2" w14:textId="1E7B7BF5" w:rsidR="00E37931" w:rsidRPr="00F262B4" w:rsidRDefault="00E37931" w:rsidP="00FD2D9B">
            <w:pP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2019</w:t>
            </w:r>
          </w:p>
        </w:tc>
        <w:tc>
          <w:tcPr>
            <w:tcW w:w="1890" w:type="dxa"/>
            <w:vAlign w:val="bottom"/>
          </w:tcPr>
          <w:p w14:paraId="64FC4DFA" w14:textId="77777777" w:rsidR="00E37931" w:rsidRPr="00F262B4" w:rsidRDefault="00E37931" w:rsidP="00FD2D9B">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2019</w:t>
            </w:r>
          </w:p>
        </w:tc>
      </w:tr>
      <w:tr w:rsidR="00E37931" w:rsidRPr="00F262B4" w14:paraId="7DF41FE8" w14:textId="77777777" w:rsidTr="00FB347A">
        <w:trPr>
          <w:trHeight w:val="328"/>
        </w:trPr>
        <w:tc>
          <w:tcPr>
            <w:tcW w:w="4590" w:type="dxa"/>
            <w:vAlign w:val="bottom"/>
          </w:tcPr>
          <w:p w14:paraId="79A882C0" w14:textId="77777777" w:rsidR="00E37931" w:rsidRPr="00F262B4" w:rsidRDefault="00E37931" w:rsidP="00FD2D9B">
            <w:pPr>
              <w:ind w:left="976"/>
              <w:jc w:val="thaiDistribute"/>
              <w:rPr>
                <w:rFonts w:ascii="Arial" w:hAnsi="Arial" w:cs="Arial"/>
                <w:snapToGrid w:val="0"/>
                <w:lang w:eastAsia="th-TH"/>
              </w:rPr>
            </w:pPr>
          </w:p>
        </w:tc>
        <w:tc>
          <w:tcPr>
            <w:tcW w:w="1415" w:type="dxa"/>
            <w:vAlign w:val="bottom"/>
          </w:tcPr>
          <w:p w14:paraId="57C5DD6C" w14:textId="2A40D5B7" w:rsidR="00E37931" w:rsidRPr="00F262B4" w:rsidRDefault="00E37931" w:rsidP="00FD2D9B">
            <w:pPr>
              <w:pBdr>
                <w:bottom w:val="single" w:sz="4" w:space="1" w:color="auto"/>
              </w:pBdr>
              <w:tabs>
                <w:tab w:val="right" w:pos="1152"/>
              </w:tabs>
              <w:ind w:right="-72"/>
              <w:jc w:val="right"/>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Thousand Baht</w:t>
            </w:r>
          </w:p>
        </w:tc>
        <w:tc>
          <w:tcPr>
            <w:tcW w:w="1555" w:type="dxa"/>
            <w:vAlign w:val="bottom"/>
          </w:tcPr>
          <w:p w14:paraId="50ACE653" w14:textId="30CD8721" w:rsidR="00E37931" w:rsidRPr="00F262B4" w:rsidRDefault="00E37931" w:rsidP="00FD2D9B">
            <w:pPr>
              <w:pBdr>
                <w:bottom w:val="single" w:sz="4" w:space="1" w:color="auto"/>
              </w:pBd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sz w:val="18"/>
                <w:szCs w:val="18"/>
                <w:lang w:eastAsia="th-TH"/>
              </w:rPr>
              <w:t>Thousand Baht</w:t>
            </w:r>
          </w:p>
        </w:tc>
        <w:tc>
          <w:tcPr>
            <w:tcW w:w="1890" w:type="dxa"/>
            <w:vAlign w:val="bottom"/>
          </w:tcPr>
          <w:p w14:paraId="4F9E10B7" w14:textId="77777777" w:rsidR="00E37931" w:rsidRPr="00F262B4" w:rsidRDefault="00E37931" w:rsidP="00FD2D9B">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snapToGrid w:val="0"/>
                <w:spacing w:val="-4"/>
                <w:sz w:val="18"/>
                <w:szCs w:val="18"/>
                <w:lang w:eastAsia="th-TH"/>
              </w:rPr>
              <w:t>Thousand Baht</w:t>
            </w:r>
          </w:p>
        </w:tc>
      </w:tr>
      <w:tr w:rsidR="00E37931" w:rsidRPr="00BD40EB" w14:paraId="702EEB59" w14:textId="77777777" w:rsidTr="00FB347A">
        <w:trPr>
          <w:trHeight w:val="163"/>
        </w:trPr>
        <w:tc>
          <w:tcPr>
            <w:tcW w:w="4590" w:type="dxa"/>
            <w:vAlign w:val="bottom"/>
          </w:tcPr>
          <w:p w14:paraId="197908E9" w14:textId="77777777" w:rsidR="00E37931" w:rsidRPr="00BD40EB" w:rsidRDefault="00E37931" w:rsidP="00FD2D9B">
            <w:pPr>
              <w:ind w:left="976"/>
              <w:rPr>
                <w:rFonts w:ascii="Arial" w:hAnsi="Arial" w:cs="Arial"/>
                <w:sz w:val="12"/>
                <w:szCs w:val="12"/>
              </w:rPr>
            </w:pPr>
          </w:p>
        </w:tc>
        <w:tc>
          <w:tcPr>
            <w:tcW w:w="1415" w:type="dxa"/>
          </w:tcPr>
          <w:p w14:paraId="27979C01" w14:textId="77777777" w:rsidR="00E37931" w:rsidRPr="00BD40EB" w:rsidRDefault="00E37931" w:rsidP="00FD2D9B">
            <w:pPr>
              <w:tabs>
                <w:tab w:val="decimal" w:pos="1152"/>
              </w:tabs>
              <w:ind w:right="-72"/>
              <w:jc w:val="right"/>
              <w:rPr>
                <w:rFonts w:ascii="Arial" w:eastAsia="SimSun" w:hAnsi="Arial" w:cs="Arial"/>
                <w:snapToGrid w:val="0"/>
                <w:sz w:val="12"/>
                <w:szCs w:val="12"/>
                <w:lang w:eastAsia="zh-CN"/>
              </w:rPr>
            </w:pPr>
          </w:p>
        </w:tc>
        <w:tc>
          <w:tcPr>
            <w:tcW w:w="1555" w:type="dxa"/>
            <w:vAlign w:val="bottom"/>
          </w:tcPr>
          <w:p w14:paraId="53578F69" w14:textId="5CCC604F" w:rsidR="00E37931" w:rsidRPr="00BD40EB" w:rsidRDefault="00E37931" w:rsidP="00FD2D9B">
            <w:pPr>
              <w:tabs>
                <w:tab w:val="decimal" w:pos="1152"/>
              </w:tabs>
              <w:ind w:right="-72"/>
              <w:jc w:val="right"/>
              <w:rPr>
                <w:rFonts w:ascii="Arial" w:eastAsia="SimSun" w:hAnsi="Arial" w:cs="Arial"/>
                <w:snapToGrid w:val="0"/>
                <w:sz w:val="12"/>
                <w:szCs w:val="12"/>
                <w:lang w:eastAsia="zh-CN"/>
              </w:rPr>
            </w:pPr>
          </w:p>
        </w:tc>
        <w:tc>
          <w:tcPr>
            <w:tcW w:w="1890" w:type="dxa"/>
            <w:vAlign w:val="bottom"/>
          </w:tcPr>
          <w:p w14:paraId="79CE08A7" w14:textId="77777777" w:rsidR="00E37931" w:rsidRPr="00BD40EB" w:rsidRDefault="00E37931" w:rsidP="00FD2D9B">
            <w:pPr>
              <w:tabs>
                <w:tab w:val="decimal" w:pos="1152"/>
              </w:tabs>
              <w:ind w:right="-72"/>
              <w:jc w:val="right"/>
              <w:rPr>
                <w:rFonts w:ascii="Arial" w:eastAsia="SimSun" w:hAnsi="Arial" w:cs="Arial"/>
                <w:snapToGrid w:val="0"/>
                <w:sz w:val="12"/>
                <w:szCs w:val="12"/>
                <w:lang w:eastAsia="zh-CN"/>
              </w:rPr>
            </w:pPr>
          </w:p>
        </w:tc>
      </w:tr>
      <w:tr w:rsidR="00E37931" w:rsidRPr="00F262B4" w14:paraId="21D8BA93" w14:textId="77777777" w:rsidTr="00FB347A">
        <w:trPr>
          <w:trHeight w:val="175"/>
        </w:trPr>
        <w:tc>
          <w:tcPr>
            <w:tcW w:w="4590" w:type="dxa"/>
          </w:tcPr>
          <w:p w14:paraId="061C8C83" w14:textId="5D9A4D19" w:rsidR="00E37931" w:rsidRPr="00F262B4" w:rsidRDefault="00E37931" w:rsidP="00FD2D9B">
            <w:pPr>
              <w:ind w:left="976"/>
              <w:rPr>
                <w:rFonts w:ascii="Arial" w:hAnsi="Arial" w:cs="Arial"/>
              </w:rPr>
            </w:pPr>
            <w:r w:rsidRPr="00F262B4">
              <w:rPr>
                <w:rFonts w:ascii="Arial" w:hAnsi="Arial" w:cs="Arial"/>
              </w:rPr>
              <w:t>Financial assumptions</w:t>
            </w:r>
          </w:p>
        </w:tc>
        <w:tc>
          <w:tcPr>
            <w:tcW w:w="1415" w:type="dxa"/>
          </w:tcPr>
          <w:p w14:paraId="4296347F" w14:textId="77777777" w:rsidR="00E37931" w:rsidRPr="00F262B4" w:rsidRDefault="00E37931" w:rsidP="00FD2D9B">
            <w:pPr>
              <w:tabs>
                <w:tab w:val="decimal" w:pos="1152"/>
              </w:tabs>
              <w:ind w:right="-72"/>
              <w:jc w:val="right"/>
              <w:rPr>
                <w:rFonts w:ascii="Arial" w:eastAsia="SimSun" w:hAnsi="Arial" w:cs="Arial"/>
                <w:snapToGrid w:val="0"/>
                <w:lang w:eastAsia="zh-CN"/>
              </w:rPr>
            </w:pPr>
          </w:p>
        </w:tc>
        <w:tc>
          <w:tcPr>
            <w:tcW w:w="1555" w:type="dxa"/>
          </w:tcPr>
          <w:p w14:paraId="10473796" w14:textId="7E489C04" w:rsidR="00E37931" w:rsidRPr="00F262B4" w:rsidRDefault="00E37931" w:rsidP="00FD2D9B">
            <w:pPr>
              <w:tabs>
                <w:tab w:val="decimal" w:pos="1152"/>
              </w:tabs>
              <w:ind w:right="-72"/>
              <w:jc w:val="right"/>
              <w:rPr>
                <w:rFonts w:ascii="Arial" w:eastAsia="SimSun" w:hAnsi="Arial" w:cs="Arial"/>
                <w:snapToGrid w:val="0"/>
                <w:lang w:eastAsia="zh-CN"/>
              </w:rPr>
            </w:pPr>
          </w:p>
        </w:tc>
        <w:tc>
          <w:tcPr>
            <w:tcW w:w="1890" w:type="dxa"/>
            <w:vAlign w:val="center"/>
          </w:tcPr>
          <w:p w14:paraId="17909CB6" w14:textId="77777777" w:rsidR="00E37931" w:rsidRPr="00F262B4" w:rsidRDefault="00E37931" w:rsidP="00FD2D9B">
            <w:pPr>
              <w:tabs>
                <w:tab w:val="decimal" w:pos="1152"/>
              </w:tabs>
              <w:ind w:right="-72"/>
              <w:jc w:val="right"/>
              <w:rPr>
                <w:rFonts w:ascii="Arial" w:eastAsia="SimSun" w:hAnsi="Arial" w:cs="Arial"/>
                <w:snapToGrid w:val="0"/>
                <w:lang w:eastAsia="zh-CN"/>
              </w:rPr>
            </w:pPr>
          </w:p>
        </w:tc>
      </w:tr>
      <w:tr w:rsidR="00E37931" w:rsidRPr="00F262B4" w14:paraId="23490013" w14:textId="77777777" w:rsidTr="00FB347A">
        <w:trPr>
          <w:trHeight w:val="163"/>
        </w:trPr>
        <w:tc>
          <w:tcPr>
            <w:tcW w:w="4590" w:type="dxa"/>
          </w:tcPr>
          <w:p w14:paraId="2604FAAF" w14:textId="42948F86" w:rsidR="00E37931" w:rsidRPr="00F262B4" w:rsidRDefault="00E37931" w:rsidP="00FD2D9B">
            <w:pPr>
              <w:ind w:left="976"/>
              <w:rPr>
                <w:rFonts w:ascii="Arial" w:hAnsi="Arial" w:cs="Arial"/>
              </w:rPr>
            </w:pPr>
            <w:r w:rsidRPr="00F262B4">
              <w:rPr>
                <w:rFonts w:ascii="Arial" w:hAnsi="Arial" w:cs="Arial"/>
              </w:rPr>
              <w:t xml:space="preserve">Discount rate </w:t>
            </w:r>
            <w:r w:rsidRPr="00F262B4">
              <w:rPr>
                <w:rFonts w:ascii="Arial" w:hAnsi="Arial" w:cs="Arial"/>
                <w:cs/>
              </w:rPr>
              <w:t>(%)</w:t>
            </w:r>
            <w:r w:rsidRPr="00F262B4">
              <w:rPr>
                <w:rFonts w:ascii="Arial" w:hAnsi="Arial" w:cs="Arial"/>
              </w:rPr>
              <w:tab/>
            </w:r>
          </w:p>
        </w:tc>
        <w:tc>
          <w:tcPr>
            <w:tcW w:w="1415" w:type="dxa"/>
          </w:tcPr>
          <w:p w14:paraId="2A9F4C90" w14:textId="3D247CB4" w:rsidR="00E37931" w:rsidRPr="009977B7" w:rsidRDefault="00E37931" w:rsidP="00FD2D9B">
            <w:pPr>
              <w:tabs>
                <w:tab w:val="decimal" w:pos="975"/>
              </w:tabs>
              <w:ind w:right="-72"/>
              <w:jc w:val="right"/>
              <w:rPr>
                <w:rFonts w:ascii="Arial" w:hAnsi="Arial" w:cs="Arial"/>
              </w:rPr>
            </w:pPr>
            <w:r w:rsidRPr="009977B7">
              <w:rPr>
                <w:rFonts w:ascii="Arial" w:hAnsi="Arial" w:cs="Arial"/>
              </w:rPr>
              <w:t>2.04</w:t>
            </w:r>
          </w:p>
        </w:tc>
        <w:tc>
          <w:tcPr>
            <w:tcW w:w="1555" w:type="dxa"/>
          </w:tcPr>
          <w:p w14:paraId="2811BF80" w14:textId="7FE14148" w:rsidR="00E37931" w:rsidRPr="009977B7" w:rsidRDefault="00E37931" w:rsidP="00FD2D9B">
            <w:pPr>
              <w:tabs>
                <w:tab w:val="decimal" w:pos="975"/>
              </w:tabs>
              <w:ind w:right="-72"/>
              <w:jc w:val="right"/>
              <w:rPr>
                <w:rFonts w:ascii="Arial" w:eastAsia="SimSun" w:hAnsi="Arial" w:cs="Arial"/>
                <w:snapToGrid w:val="0"/>
                <w:lang w:eastAsia="zh-CN"/>
              </w:rPr>
            </w:pPr>
            <w:r w:rsidRPr="009977B7">
              <w:rPr>
                <w:rFonts w:ascii="Arial" w:hAnsi="Arial" w:cs="Arial"/>
              </w:rPr>
              <w:t>2.04</w:t>
            </w:r>
            <w:r>
              <w:rPr>
                <w:rFonts w:ascii="Arial" w:hAnsi="Arial" w:cs="Arial"/>
              </w:rPr>
              <w:t xml:space="preserve"> - 2.16</w:t>
            </w:r>
          </w:p>
        </w:tc>
        <w:tc>
          <w:tcPr>
            <w:tcW w:w="1890" w:type="dxa"/>
          </w:tcPr>
          <w:p w14:paraId="4729A26D" w14:textId="3A60CE64" w:rsidR="00E37931" w:rsidRPr="009977B7" w:rsidRDefault="00E37931" w:rsidP="00FD2D9B">
            <w:pPr>
              <w:tabs>
                <w:tab w:val="decimal" w:pos="975"/>
              </w:tabs>
              <w:ind w:right="-72"/>
              <w:jc w:val="right"/>
              <w:rPr>
                <w:rFonts w:ascii="Arial" w:hAnsi="Arial" w:cs="Arial"/>
              </w:rPr>
            </w:pPr>
            <w:r w:rsidRPr="009977B7">
              <w:rPr>
                <w:rFonts w:ascii="Arial" w:hAnsi="Arial" w:cs="Arial"/>
              </w:rPr>
              <w:t>2.</w:t>
            </w:r>
            <w:r>
              <w:rPr>
                <w:rFonts w:ascii="Arial" w:hAnsi="Arial" w:cs="Arial"/>
              </w:rPr>
              <w:t>04</w:t>
            </w:r>
          </w:p>
        </w:tc>
      </w:tr>
      <w:tr w:rsidR="00CE46C1" w:rsidRPr="00F262B4" w14:paraId="2F6349B5" w14:textId="77777777" w:rsidTr="00FB347A">
        <w:trPr>
          <w:trHeight w:val="175"/>
        </w:trPr>
        <w:tc>
          <w:tcPr>
            <w:tcW w:w="4590" w:type="dxa"/>
          </w:tcPr>
          <w:p w14:paraId="6F57F960" w14:textId="0F0F7E72" w:rsidR="00CE46C1" w:rsidRPr="00F262B4" w:rsidRDefault="00CE46C1" w:rsidP="00CE46C1">
            <w:pPr>
              <w:ind w:left="976"/>
              <w:rPr>
                <w:rFonts w:ascii="Arial" w:hAnsi="Arial" w:cs="Arial"/>
                <w:lang w:val="en-GB"/>
              </w:rPr>
            </w:pPr>
            <w:r w:rsidRPr="00F262B4">
              <w:rPr>
                <w:rFonts w:ascii="Arial" w:hAnsi="Arial" w:cs="Arial"/>
              </w:rPr>
              <w:t xml:space="preserve">Salary growth rate </w:t>
            </w:r>
            <w:r w:rsidRPr="00F262B4">
              <w:rPr>
                <w:rFonts w:ascii="Arial" w:hAnsi="Arial" w:cs="Arial"/>
                <w:cs/>
              </w:rPr>
              <w:t>(%)</w:t>
            </w:r>
            <w:r w:rsidRPr="00F262B4">
              <w:rPr>
                <w:rFonts w:ascii="Arial" w:hAnsi="Arial" w:cs="Arial"/>
              </w:rPr>
              <w:tab/>
            </w:r>
            <w:r w:rsidRPr="00F262B4">
              <w:rPr>
                <w:rFonts w:ascii="Arial" w:hAnsi="Arial" w:cs="Arial"/>
              </w:rPr>
              <w:tab/>
            </w:r>
          </w:p>
        </w:tc>
        <w:tc>
          <w:tcPr>
            <w:tcW w:w="1415" w:type="dxa"/>
          </w:tcPr>
          <w:p w14:paraId="4C9CF818" w14:textId="3E55843E" w:rsidR="00CE46C1" w:rsidRPr="009977B7" w:rsidRDefault="00CE46C1" w:rsidP="00CE46C1">
            <w:pPr>
              <w:tabs>
                <w:tab w:val="decimal" w:pos="975"/>
              </w:tabs>
              <w:ind w:right="-72"/>
              <w:jc w:val="right"/>
              <w:rPr>
                <w:rFonts w:ascii="Arial" w:hAnsi="Arial" w:cs="Arial"/>
                <w:highlight w:val="yellow"/>
              </w:rPr>
            </w:pPr>
            <w:r w:rsidRPr="009977B7">
              <w:rPr>
                <w:rFonts w:ascii="Arial" w:hAnsi="Arial" w:cs="Arial"/>
              </w:rPr>
              <w:t>5</w:t>
            </w:r>
          </w:p>
        </w:tc>
        <w:tc>
          <w:tcPr>
            <w:tcW w:w="1555" w:type="dxa"/>
          </w:tcPr>
          <w:p w14:paraId="1D06BB3B" w14:textId="71BF0AB9" w:rsidR="00CE46C1" w:rsidRPr="009977B7" w:rsidRDefault="00CE46C1" w:rsidP="00CE46C1">
            <w:pPr>
              <w:tabs>
                <w:tab w:val="decimal" w:pos="975"/>
              </w:tabs>
              <w:ind w:right="-72"/>
              <w:jc w:val="right"/>
              <w:rPr>
                <w:rFonts w:ascii="Arial" w:hAnsi="Arial" w:cs="Arial"/>
                <w:highlight w:val="yellow"/>
              </w:rPr>
            </w:pPr>
            <w:r w:rsidRPr="009977B7">
              <w:rPr>
                <w:rFonts w:ascii="Arial" w:hAnsi="Arial" w:cs="Arial"/>
              </w:rPr>
              <w:t>5</w:t>
            </w:r>
          </w:p>
        </w:tc>
        <w:tc>
          <w:tcPr>
            <w:tcW w:w="1890" w:type="dxa"/>
          </w:tcPr>
          <w:p w14:paraId="70C77869" w14:textId="490B50FE" w:rsidR="00CE46C1" w:rsidRPr="009977B7" w:rsidRDefault="00CE46C1" w:rsidP="00CE46C1">
            <w:pPr>
              <w:tabs>
                <w:tab w:val="decimal" w:pos="975"/>
              </w:tabs>
              <w:ind w:right="-72"/>
              <w:jc w:val="right"/>
              <w:rPr>
                <w:rFonts w:ascii="Arial" w:hAnsi="Arial" w:cs="Arial"/>
              </w:rPr>
            </w:pPr>
            <w:r w:rsidRPr="009977B7">
              <w:rPr>
                <w:rFonts w:ascii="Arial" w:hAnsi="Arial" w:cs="Arial"/>
              </w:rPr>
              <w:t>5</w:t>
            </w:r>
          </w:p>
        </w:tc>
      </w:tr>
      <w:tr w:rsidR="00CE46C1" w:rsidRPr="00F262B4" w14:paraId="355AA45B" w14:textId="77777777" w:rsidTr="00FB347A">
        <w:trPr>
          <w:trHeight w:val="219"/>
        </w:trPr>
        <w:tc>
          <w:tcPr>
            <w:tcW w:w="4590" w:type="dxa"/>
          </w:tcPr>
          <w:p w14:paraId="33B7D66C" w14:textId="77777777" w:rsidR="00CE46C1" w:rsidRPr="00F262B4" w:rsidRDefault="00CE46C1" w:rsidP="00CE46C1">
            <w:pPr>
              <w:ind w:left="976"/>
              <w:rPr>
                <w:rFonts w:ascii="Arial" w:hAnsi="Arial" w:cs="Arial"/>
              </w:rPr>
            </w:pPr>
          </w:p>
        </w:tc>
        <w:tc>
          <w:tcPr>
            <w:tcW w:w="1415" w:type="dxa"/>
          </w:tcPr>
          <w:p w14:paraId="73C01D39" w14:textId="77777777" w:rsidR="00CE46C1" w:rsidRPr="009977B7" w:rsidRDefault="00CE46C1" w:rsidP="00CE46C1">
            <w:pPr>
              <w:tabs>
                <w:tab w:val="decimal" w:pos="975"/>
              </w:tabs>
              <w:ind w:right="-72"/>
              <w:jc w:val="right"/>
              <w:rPr>
                <w:rFonts w:ascii="Arial" w:hAnsi="Arial" w:cs="Arial"/>
              </w:rPr>
            </w:pPr>
          </w:p>
        </w:tc>
        <w:tc>
          <w:tcPr>
            <w:tcW w:w="1555" w:type="dxa"/>
          </w:tcPr>
          <w:p w14:paraId="2EA9CC05" w14:textId="3CE68D1B" w:rsidR="00CE46C1" w:rsidRPr="009977B7" w:rsidRDefault="00CE46C1" w:rsidP="00CE46C1">
            <w:pPr>
              <w:tabs>
                <w:tab w:val="decimal" w:pos="975"/>
              </w:tabs>
              <w:ind w:right="-72"/>
              <w:jc w:val="right"/>
              <w:rPr>
                <w:rFonts w:ascii="Arial" w:hAnsi="Arial" w:cs="Arial"/>
              </w:rPr>
            </w:pPr>
          </w:p>
        </w:tc>
        <w:tc>
          <w:tcPr>
            <w:tcW w:w="1890" w:type="dxa"/>
          </w:tcPr>
          <w:p w14:paraId="256F2E94" w14:textId="77777777" w:rsidR="00CE46C1" w:rsidRPr="009977B7" w:rsidRDefault="00CE46C1" w:rsidP="00CE46C1">
            <w:pPr>
              <w:tabs>
                <w:tab w:val="decimal" w:pos="975"/>
              </w:tabs>
              <w:ind w:right="-72"/>
              <w:jc w:val="right"/>
              <w:rPr>
                <w:rFonts w:ascii="Arial" w:hAnsi="Arial" w:cs="Arial"/>
                <w:color w:val="FF00FF"/>
                <w:sz w:val="26"/>
                <w:szCs w:val="26"/>
                <w:cs/>
              </w:rPr>
            </w:pPr>
          </w:p>
        </w:tc>
      </w:tr>
      <w:tr w:rsidR="00CE46C1" w:rsidRPr="00F262B4" w14:paraId="39E8BD28" w14:textId="77777777" w:rsidTr="00FB347A">
        <w:trPr>
          <w:trHeight w:val="207"/>
        </w:trPr>
        <w:tc>
          <w:tcPr>
            <w:tcW w:w="4590" w:type="dxa"/>
          </w:tcPr>
          <w:p w14:paraId="51573E2E" w14:textId="30AD7A2E" w:rsidR="00CE46C1" w:rsidRPr="00F262B4" w:rsidRDefault="00CE46C1" w:rsidP="00CE46C1">
            <w:pPr>
              <w:ind w:left="976"/>
              <w:rPr>
                <w:rFonts w:ascii="Arial" w:hAnsi="Arial" w:cs="Arial"/>
              </w:rPr>
            </w:pPr>
            <w:r w:rsidRPr="00F262B4">
              <w:rPr>
                <w:rFonts w:ascii="Arial" w:hAnsi="Arial" w:cs="Arial"/>
              </w:rPr>
              <w:t>Demographic assumptions</w:t>
            </w:r>
          </w:p>
        </w:tc>
        <w:tc>
          <w:tcPr>
            <w:tcW w:w="1415" w:type="dxa"/>
            <w:vAlign w:val="bottom"/>
          </w:tcPr>
          <w:p w14:paraId="7AED4F5C" w14:textId="16728689" w:rsidR="00CE46C1" w:rsidRPr="009977B7" w:rsidRDefault="00CE46C1" w:rsidP="00CE46C1">
            <w:pPr>
              <w:tabs>
                <w:tab w:val="decimal" w:pos="975"/>
              </w:tabs>
              <w:ind w:right="-72"/>
              <w:jc w:val="right"/>
              <w:rPr>
                <w:rFonts w:ascii="Arial" w:hAnsi="Arial" w:cs="Arial"/>
              </w:rPr>
            </w:pPr>
          </w:p>
        </w:tc>
        <w:tc>
          <w:tcPr>
            <w:tcW w:w="1555" w:type="dxa"/>
            <w:vAlign w:val="bottom"/>
          </w:tcPr>
          <w:p w14:paraId="1AF94813" w14:textId="1412206C" w:rsidR="00CE46C1" w:rsidRPr="00856470" w:rsidRDefault="00CE46C1" w:rsidP="00CE46C1">
            <w:pPr>
              <w:tabs>
                <w:tab w:val="decimal" w:pos="975"/>
              </w:tabs>
              <w:ind w:right="-72"/>
              <w:jc w:val="right"/>
              <w:rPr>
                <w:rFonts w:ascii="Arial" w:hAnsi="Arial" w:cs="Arial"/>
                <w:spacing w:val="-8"/>
              </w:rPr>
            </w:pPr>
          </w:p>
        </w:tc>
        <w:tc>
          <w:tcPr>
            <w:tcW w:w="1890" w:type="dxa"/>
            <w:vAlign w:val="bottom"/>
          </w:tcPr>
          <w:p w14:paraId="31FFB5A8" w14:textId="5E44E500" w:rsidR="00CE46C1" w:rsidRPr="00856470" w:rsidRDefault="00CE46C1" w:rsidP="00CE46C1">
            <w:pPr>
              <w:tabs>
                <w:tab w:val="decimal" w:pos="975"/>
              </w:tabs>
              <w:ind w:right="-72"/>
              <w:jc w:val="right"/>
              <w:rPr>
                <w:rFonts w:ascii="Arial" w:hAnsi="Arial" w:cs="Arial"/>
                <w:cs/>
              </w:rPr>
            </w:pPr>
          </w:p>
        </w:tc>
      </w:tr>
      <w:tr w:rsidR="00CE46C1" w:rsidRPr="00F262B4" w14:paraId="4927DAD4" w14:textId="77777777" w:rsidTr="00FB347A">
        <w:trPr>
          <w:trHeight w:val="339"/>
        </w:trPr>
        <w:tc>
          <w:tcPr>
            <w:tcW w:w="4590" w:type="dxa"/>
          </w:tcPr>
          <w:p w14:paraId="403766F0" w14:textId="0FA7A611" w:rsidR="00CE46C1" w:rsidRPr="00F262B4" w:rsidRDefault="00CE46C1" w:rsidP="00CE46C1">
            <w:pPr>
              <w:ind w:left="976"/>
              <w:rPr>
                <w:rFonts w:ascii="Arial" w:hAnsi="Arial" w:cs="Arial"/>
              </w:rPr>
            </w:pPr>
            <w:r w:rsidRPr="00F262B4">
              <w:rPr>
                <w:rFonts w:ascii="Arial" w:hAnsi="Arial" w:cs="Arial"/>
              </w:rPr>
              <w:t xml:space="preserve">Turnover rate </w:t>
            </w:r>
            <w:r w:rsidRPr="00F262B4">
              <w:rPr>
                <w:rFonts w:ascii="Arial" w:hAnsi="Arial" w:cs="Arial"/>
                <w:cs/>
              </w:rPr>
              <w:t xml:space="preserve">(%) </w:t>
            </w:r>
            <w:r w:rsidRPr="00F262B4">
              <w:rPr>
                <w:rFonts w:ascii="Arial" w:hAnsi="Arial" w:cs="Arial"/>
              </w:rPr>
              <w:t xml:space="preserve">subject to range </w:t>
            </w:r>
            <w:r>
              <w:rPr>
                <w:rFonts w:ascii="Arial" w:hAnsi="Arial" w:cs="Arial"/>
              </w:rPr>
              <w:br/>
              <w:t xml:space="preserve">   </w:t>
            </w:r>
            <w:r w:rsidRPr="00F262B4">
              <w:rPr>
                <w:rFonts w:ascii="Arial" w:hAnsi="Arial" w:cs="Arial"/>
              </w:rPr>
              <w:t>of age of employees</w:t>
            </w:r>
            <w:r w:rsidRPr="00F262B4">
              <w:rPr>
                <w:rFonts w:ascii="Arial" w:hAnsi="Arial" w:cs="Arial"/>
              </w:rPr>
              <w:tab/>
            </w:r>
          </w:p>
        </w:tc>
        <w:tc>
          <w:tcPr>
            <w:tcW w:w="1415" w:type="dxa"/>
            <w:vAlign w:val="bottom"/>
          </w:tcPr>
          <w:p w14:paraId="14988C41" w14:textId="04BDE473" w:rsidR="00CE46C1" w:rsidRDefault="00CE46C1" w:rsidP="00CE46C1">
            <w:pPr>
              <w:tabs>
                <w:tab w:val="decimal" w:pos="975"/>
              </w:tabs>
              <w:ind w:right="-72"/>
              <w:jc w:val="right"/>
              <w:rPr>
                <w:rFonts w:ascii="Arial" w:hAnsi="Arial" w:cs="Arial"/>
              </w:rPr>
            </w:pPr>
            <w:r w:rsidRPr="00856470">
              <w:rPr>
                <w:rFonts w:ascii="Arial" w:hAnsi="Arial" w:cs="Arial"/>
              </w:rPr>
              <w:t>10</w:t>
            </w:r>
            <w:r w:rsidRPr="00856470">
              <w:rPr>
                <w:rFonts w:ascii="Arial" w:hAnsi="Arial" w:cs="Arial" w:hint="cs"/>
              </w:rPr>
              <w:t xml:space="preserve">, </w:t>
            </w:r>
            <w:r w:rsidRPr="00856470">
              <w:rPr>
                <w:rFonts w:ascii="Arial" w:hAnsi="Arial" w:cs="Arial"/>
              </w:rPr>
              <w:t>15, 25</w:t>
            </w:r>
          </w:p>
        </w:tc>
        <w:tc>
          <w:tcPr>
            <w:tcW w:w="1555" w:type="dxa"/>
            <w:vAlign w:val="bottom"/>
          </w:tcPr>
          <w:p w14:paraId="2874CBD9" w14:textId="6A4FE3A4" w:rsidR="00CE46C1" w:rsidRPr="009977B7" w:rsidRDefault="00CE46C1" w:rsidP="00CE46C1">
            <w:pPr>
              <w:tabs>
                <w:tab w:val="decimal" w:pos="975"/>
              </w:tabs>
              <w:ind w:right="-72"/>
              <w:jc w:val="right"/>
              <w:rPr>
                <w:rFonts w:ascii="Arial" w:hAnsi="Arial" w:cs="Arial"/>
              </w:rPr>
            </w:pPr>
            <w:r w:rsidRPr="00856470">
              <w:rPr>
                <w:rFonts w:ascii="Arial" w:hAnsi="Arial" w:cs="Arial" w:hint="cs"/>
                <w:spacing w:val="-8"/>
              </w:rPr>
              <w:t xml:space="preserve">3, </w:t>
            </w:r>
            <w:r w:rsidRPr="00856470">
              <w:rPr>
                <w:rFonts w:ascii="Arial" w:hAnsi="Arial" w:cs="Arial"/>
                <w:spacing w:val="-8"/>
              </w:rPr>
              <w:t>10</w:t>
            </w:r>
            <w:r w:rsidRPr="00856470">
              <w:rPr>
                <w:rFonts w:ascii="Arial" w:hAnsi="Arial" w:cs="Arial" w:hint="cs"/>
                <w:spacing w:val="-8"/>
              </w:rPr>
              <w:t>, 13</w:t>
            </w:r>
            <w:r w:rsidRPr="00856470">
              <w:rPr>
                <w:rFonts w:ascii="Arial" w:hAnsi="Arial" w:cs="Arial"/>
                <w:spacing w:val="-8"/>
              </w:rPr>
              <w:t>, 15, 25</w:t>
            </w:r>
          </w:p>
        </w:tc>
        <w:tc>
          <w:tcPr>
            <w:tcW w:w="1890" w:type="dxa"/>
            <w:vAlign w:val="bottom"/>
          </w:tcPr>
          <w:p w14:paraId="250EF05D" w14:textId="5858B5D7" w:rsidR="00CE46C1" w:rsidRPr="009977B7" w:rsidRDefault="00CE46C1" w:rsidP="00CE46C1">
            <w:pPr>
              <w:tabs>
                <w:tab w:val="decimal" w:pos="975"/>
              </w:tabs>
              <w:ind w:right="-72"/>
              <w:jc w:val="right"/>
              <w:rPr>
                <w:rFonts w:ascii="Arial" w:hAnsi="Arial" w:cs="Arial"/>
                <w:cs/>
              </w:rPr>
            </w:pPr>
            <w:r w:rsidRPr="00856470">
              <w:rPr>
                <w:rFonts w:ascii="Arial" w:hAnsi="Arial" w:cs="Arial" w:hint="cs"/>
              </w:rPr>
              <w:t xml:space="preserve">3, </w:t>
            </w:r>
            <w:r w:rsidRPr="00856470">
              <w:rPr>
                <w:rFonts w:ascii="Arial" w:hAnsi="Arial" w:cs="Arial"/>
              </w:rPr>
              <w:t>10</w:t>
            </w:r>
            <w:r w:rsidRPr="00856470">
              <w:rPr>
                <w:rFonts w:ascii="Arial" w:hAnsi="Arial" w:cs="Arial" w:hint="cs"/>
              </w:rPr>
              <w:t>, 13</w:t>
            </w:r>
          </w:p>
        </w:tc>
      </w:tr>
      <w:tr w:rsidR="00CE46C1" w:rsidRPr="00F262B4" w14:paraId="2727CA55" w14:textId="77777777" w:rsidTr="00FB347A">
        <w:trPr>
          <w:trHeight w:val="135"/>
        </w:trPr>
        <w:tc>
          <w:tcPr>
            <w:tcW w:w="4590" w:type="dxa"/>
          </w:tcPr>
          <w:p w14:paraId="219BE035" w14:textId="234F50BE" w:rsidR="00CE46C1" w:rsidRPr="00F262B4" w:rsidRDefault="00CE46C1" w:rsidP="00CE46C1">
            <w:pPr>
              <w:ind w:left="976"/>
              <w:rPr>
                <w:rFonts w:ascii="Arial" w:hAnsi="Arial" w:cs="Arial"/>
              </w:rPr>
            </w:pPr>
            <w:r>
              <w:rPr>
                <w:rFonts w:ascii="Arial" w:hAnsi="Arial" w:cs="Arial"/>
              </w:rPr>
              <w:t>Retirement age</w:t>
            </w:r>
          </w:p>
        </w:tc>
        <w:tc>
          <w:tcPr>
            <w:tcW w:w="1415" w:type="dxa"/>
            <w:vAlign w:val="bottom"/>
          </w:tcPr>
          <w:p w14:paraId="73F50A59" w14:textId="39E5D16B" w:rsidR="00CE46C1" w:rsidRPr="00856470" w:rsidRDefault="00CE46C1" w:rsidP="00CE46C1">
            <w:pPr>
              <w:tabs>
                <w:tab w:val="decimal" w:pos="975"/>
              </w:tabs>
              <w:ind w:right="-72"/>
              <w:jc w:val="right"/>
              <w:rPr>
                <w:rFonts w:ascii="Arial" w:hAnsi="Arial" w:cs="Arial"/>
              </w:rPr>
            </w:pPr>
            <w:r w:rsidRPr="00856470">
              <w:rPr>
                <w:rFonts w:ascii="Arial" w:hAnsi="Arial" w:cs="Arial" w:hint="cs"/>
              </w:rPr>
              <w:t>60</w:t>
            </w:r>
          </w:p>
        </w:tc>
        <w:tc>
          <w:tcPr>
            <w:tcW w:w="1555" w:type="dxa"/>
            <w:vAlign w:val="bottom"/>
          </w:tcPr>
          <w:p w14:paraId="1A9AE1E9" w14:textId="409FBA95" w:rsidR="00CE46C1" w:rsidRPr="00856470" w:rsidRDefault="00CE46C1" w:rsidP="00CE46C1">
            <w:pPr>
              <w:tabs>
                <w:tab w:val="decimal" w:pos="975"/>
              </w:tabs>
              <w:ind w:right="-72"/>
              <w:jc w:val="right"/>
              <w:rPr>
                <w:rFonts w:ascii="Arial" w:hAnsi="Arial" w:cs="Arial"/>
              </w:rPr>
            </w:pPr>
            <w:r w:rsidRPr="00856470">
              <w:rPr>
                <w:rFonts w:ascii="Arial" w:hAnsi="Arial" w:cs="Arial" w:hint="cs"/>
              </w:rPr>
              <w:t>60</w:t>
            </w:r>
          </w:p>
        </w:tc>
        <w:tc>
          <w:tcPr>
            <w:tcW w:w="1890" w:type="dxa"/>
            <w:vAlign w:val="bottom"/>
          </w:tcPr>
          <w:p w14:paraId="42D95893" w14:textId="4AC5AF42" w:rsidR="00CE46C1" w:rsidRPr="00856470" w:rsidRDefault="00CE46C1" w:rsidP="00CE46C1">
            <w:pPr>
              <w:tabs>
                <w:tab w:val="decimal" w:pos="975"/>
              </w:tabs>
              <w:ind w:right="-72"/>
              <w:jc w:val="right"/>
              <w:rPr>
                <w:rFonts w:ascii="Arial" w:hAnsi="Arial" w:cs="Arial"/>
              </w:rPr>
            </w:pPr>
            <w:r w:rsidRPr="00856470">
              <w:rPr>
                <w:rFonts w:ascii="Arial" w:hAnsi="Arial" w:cs="Arial" w:hint="cs"/>
              </w:rPr>
              <w:t>60</w:t>
            </w:r>
          </w:p>
        </w:tc>
      </w:tr>
    </w:tbl>
    <w:p w14:paraId="5955AD1E" w14:textId="77777777" w:rsidR="00E21D52" w:rsidRPr="00F262B4" w:rsidRDefault="00E21D52" w:rsidP="00FD2D9B">
      <w:pPr>
        <w:ind w:left="1080"/>
        <w:jc w:val="both"/>
        <w:rPr>
          <w:rFonts w:ascii="Arial" w:hAnsi="Arial" w:cs="Arial"/>
        </w:rPr>
      </w:pPr>
    </w:p>
    <w:p w14:paraId="629996DC" w14:textId="77777777" w:rsidR="00E21D52" w:rsidRPr="00FD2D9B" w:rsidRDefault="00E21D52" w:rsidP="00FD2D9B">
      <w:pPr>
        <w:pStyle w:val="BodyText"/>
        <w:ind w:left="1080"/>
        <w:rPr>
          <w:rFonts w:ascii="Arial" w:hAnsi="Arial" w:cs="Arial"/>
          <w:color w:val="000000"/>
          <w:spacing w:val="-6"/>
          <w:sz w:val="20"/>
          <w:szCs w:val="20"/>
        </w:rPr>
      </w:pPr>
      <w:r w:rsidRPr="00FD2D9B">
        <w:rPr>
          <w:rFonts w:ascii="Arial" w:hAnsi="Arial" w:cs="Arial"/>
          <w:color w:val="000000"/>
          <w:spacing w:val="-6"/>
          <w:sz w:val="20"/>
          <w:szCs w:val="20"/>
        </w:rPr>
        <w:t xml:space="preserve">Significant Actuarial Assumptions </w:t>
      </w:r>
      <w:r w:rsidRPr="00FD2D9B">
        <w:rPr>
          <w:rFonts w:ascii="Arial" w:hAnsi="Arial" w:cs="Arial"/>
          <w:color w:val="000000"/>
          <w:spacing w:val="-6"/>
          <w:sz w:val="20"/>
          <w:szCs w:val="20"/>
          <w:cs/>
        </w:rPr>
        <w:t xml:space="preserve">- </w:t>
      </w:r>
      <w:r w:rsidRPr="00FD2D9B">
        <w:rPr>
          <w:rFonts w:ascii="Arial" w:hAnsi="Arial" w:cs="Arial"/>
          <w:color w:val="000000"/>
          <w:spacing w:val="-6"/>
          <w:sz w:val="20"/>
          <w:szCs w:val="20"/>
        </w:rPr>
        <w:t xml:space="preserve">Impact on increase </w:t>
      </w:r>
      <w:r w:rsidRPr="00FD2D9B">
        <w:rPr>
          <w:rFonts w:ascii="Arial" w:hAnsi="Arial" w:cs="Arial"/>
          <w:color w:val="000000"/>
          <w:spacing w:val="-6"/>
          <w:sz w:val="20"/>
          <w:szCs w:val="20"/>
          <w:cs/>
        </w:rPr>
        <w:t>(</w:t>
      </w:r>
      <w:r w:rsidRPr="00FD2D9B">
        <w:rPr>
          <w:rFonts w:ascii="Arial" w:hAnsi="Arial" w:cs="Arial"/>
          <w:color w:val="000000"/>
          <w:spacing w:val="-6"/>
          <w:sz w:val="20"/>
          <w:szCs w:val="20"/>
        </w:rPr>
        <w:t>decrease</w:t>
      </w:r>
      <w:r w:rsidRPr="00FD2D9B">
        <w:rPr>
          <w:rFonts w:ascii="Arial" w:hAnsi="Arial" w:cs="Arial"/>
          <w:color w:val="000000"/>
          <w:spacing w:val="-6"/>
          <w:sz w:val="20"/>
          <w:szCs w:val="20"/>
          <w:cs/>
        </w:rPr>
        <w:t xml:space="preserve">) </w:t>
      </w:r>
      <w:r w:rsidRPr="00FD2D9B">
        <w:rPr>
          <w:rFonts w:ascii="Arial" w:hAnsi="Arial" w:cs="Arial"/>
          <w:color w:val="000000"/>
          <w:spacing w:val="-6"/>
          <w:sz w:val="20"/>
          <w:szCs w:val="20"/>
        </w:rPr>
        <w:t>in Defined Benefit Obligation</w:t>
      </w:r>
    </w:p>
    <w:p w14:paraId="393D6471" w14:textId="77777777" w:rsidR="00E21D52" w:rsidRPr="00F262B4" w:rsidRDefault="00E21D52" w:rsidP="00FD2D9B">
      <w:pPr>
        <w:pStyle w:val="BodyText"/>
        <w:ind w:left="1080"/>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4590"/>
        <w:gridCol w:w="1473"/>
        <w:gridCol w:w="1474"/>
        <w:gridCol w:w="1913"/>
      </w:tblGrid>
      <w:tr w:rsidR="009977B7" w:rsidRPr="003A5A6C" w14:paraId="6F96D6BE" w14:textId="77777777" w:rsidTr="00FD2D9B">
        <w:trPr>
          <w:trHeight w:val="20"/>
        </w:trPr>
        <w:tc>
          <w:tcPr>
            <w:tcW w:w="4590" w:type="dxa"/>
            <w:vAlign w:val="bottom"/>
          </w:tcPr>
          <w:p w14:paraId="62D8960B" w14:textId="77777777" w:rsidR="009977B7" w:rsidRPr="003A5A6C" w:rsidRDefault="009977B7" w:rsidP="00FD2D9B">
            <w:pPr>
              <w:ind w:left="975"/>
              <w:jc w:val="thaiDistribute"/>
              <w:rPr>
                <w:rFonts w:ascii="Arial" w:hAnsi="Arial" w:cs="Arial"/>
                <w:snapToGrid w:val="0"/>
                <w:sz w:val="18"/>
                <w:szCs w:val="18"/>
                <w:lang w:eastAsia="th-TH"/>
              </w:rPr>
            </w:pPr>
          </w:p>
        </w:tc>
        <w:tc>
          <w:tcPr>
            <w:tcW w:w="2947" w:type="dxa"/>
            <w:gridSpan w:val="2"/>
            <w:vAlign w:val="bottom"/>
          </w:tcPr>
          <w:p w14:paraId="712A8550" w14:textId="77777777" w:rsidR="009977B7" w:rsidRPr="003A5A6C" w:rsidRDefault="009977B7" w:rsidP="009977B7">
            <w:pPr>
              <w:pBdr>
                <w:bottom w:val="single" w:sz="4" w:space="1" w:color="auto"/>
              </w:pBdr>
              <w:ind w:right="-72"/>
              <w:jc w:val="center"/>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Consolidated</w:t>
            </w:r>
          </w:p>
          <w:p w14:paraId="093CBCEB" w14:textId="07493026" w:rsidR="009977B7" w:rsidRPr="003A5A6C" w:rsidRDefault="009977B7" w:rsidP="009977B7">
            <w:pPr>
              <w:pBdr>
                <w:bottom w:val="single" w:sz="4" w:space="1" w:color="auto"/>
              </w:pBdr>
              <w:ind w:right="-72"/>
              <w:jc w:val="center"/>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financial statements</w:t>
            </w:r>
          </w:p>
        </w:tc>
        <w:tc>
          <w:tcPr>
            <w:tcW w:w="1913" w:type="dxa"/>
            <w:vAlign w:val="bottom"/>
          </w:tcPr>
          <w:p w14:paraId="5BB9524A" w14:textId="1B245AD4" w:rsidR="009977B7" w:rsidRPr="003A5A6C" w:rsidRDefault="009977B7" w:rsidP="009977B7">
            <w:pPr>
              <w:pBdr>
                <w:bottom w:val="single" w:sz="4" w:space="1" w:color="auto"/>
              </w:pBdr>
              <w:ind w:right="-72"/>
              <w:jc w:val="center"/>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 xml:space="preserve">Separate </w:t>
            </w:r>
            <w:r w:rsidRPr="003A5A6C">
              <w:rPr>
                <w:rFonts w:ascii="Arial" w:hAnsi="Arial" w:cs="Arial"/>
                <w:b/>
                <w:bCs/>
                <w:snapToGrid w:val="0"/>
                <w:spacing w:val="-4"/>
                <w:sz w:val="18"/>
                <w:szCs w:val="18"/>
                <w:lang w:eastAsia="th-TH"/>
              </w:rPr>
              <w:br/>
              <w:t>financial statements</w:t>
            </w:r>
          </w:p>
        </w:tc>
      </w:tr>
      <w:tr w:rsidR="009977B7" w:rsidRPr="003A5A6C" w14:paraId="0E909AA3" w14:textId="77777777" w:rsidTr="00FD2D9B">
        <w:trPr>
          <w:trHeight w:val="20"/>
        </w:trPr>
        <w:tc>
          <w:tcPr>
            <w:tcW w:w="4590" w:type="dxa"/>
            <w:vAlign w:val="bottom"/>
          </w:tcPr>
          <w:p w14:paraId="757F826D" w14:textId="77777777" w:rsidR="009977B7" w:rsidRPr="003A5A6C" w:rsidRDefault="009977B7" w:rsidP="00FD2D9B">
            <w:pPr>
              <w:ind w:left="975"/>
              <w:jc w:val="thaiDistribute"/>
              <w:rPr>
                <w:rFonts w:ascii="Arial" w:hAnsi="Arial" w:cs="Arial"/>
                <w:snapToGrid w:val="0"/>
                <w:sz w:val="18"/>
                <w:szCs w:val="18"/>
                <w:lang w:eastAsia="th-TH"/>
              </w:rPr>
            </w:pPr>
          </w:p>
        </w:tc>
        <w:tc>
          <w:tcPr>
            <w:tcW w:w="1473" w:type="dxa"/>
            <w:vAlign w:val="bottom"/>
          </w:tcPr>
          <w:p w14:paraId="7203E910" w14:textId="79186846" w:rsidR="009977B7" w:rsidRPr="003A5A6C" w:rsidRDefault="009977B7" w:rsidP="009977B7">
            <w:pPr>
              <w:tabs>
                <w:tab w:val="right" w:pos="1152"/>
              </w:tabs>
              <w:ind w:right="-72"/>
              <w:jc w:val="right"/>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2020</w:t>
            </w:r>
          </w:p>
        </w:tc>
        <w:tc>
          <w:tcPr>
            <w:tcW w:w="1474" w:type="dxa"/>
            <w:vAlign w:val="bottom"/>
          </w:tcPr>
          <w:p w14:paraId="1B110DB7" w14:textId="38653034" w:rsidR="009977B7" w:rsidRPr="003A5A6C" w:rsidRDefault="009977B7" w:rsidP="009977B7">
            <w:pPr>
              <w:tabs>
                <w:tab w:val="right" w:pos="1152"/>
              </w:tabs>
              <w:ind w:right="-72"/>
              <w:jc w:val="right"/>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2019</w:t>
            </w:r>
          </w:p>
        </w:tc>
        <w:tc>
          <w:tcPr>
            <w:tcW w:w="1913" w:type="dxa"/>
            <w:vAlign w:val="bottom"/>
          </w:tcPr>
          <w:p w14:paraId="24168247" w14:textId="77777777" w:rsidR="009977B7" w:rsidRPr="003A5A6C" w:rsidRDefault="009977B7" w:rsidP="009977B7">
            <w:pPr>
              <w:tabs>
                <w:tab w:val="right" w:pos="1152"/>
              </w:tabs>
              <w:ind w:right="-72"/>
              <w:jc w:val="right"/>
              <w:rPr>
                <w:rFonts w:ascii="Arial" w:hAnsi="Arial" w:cs="Arial"/>
                <w:b/>
                <w:bCs/>
                <w:snapToGrid w:val="0"/>
                <w:spacing w:val="-4"/>
                <w:sz w:val="18"/>
                <w:szCs w:val="18"/>
                <w:cs/>
                <w:lang w:eastAsia="th-TH"/>
              </w:rPr>
            </w:pPr>
            <w:r w:rsidRPr="003A5A6C">
              <w:rPr>
                <w:rFonts w:ascii="Arial" w:hAnsi="Arial" w:cs="Arial"/>
                <w:b/>
                <w:bCs/>
                <w:snapToGrid w:val="0"/>
                <w:spacing w:val="-4"/>
                <w:sz w:val="18"/>
                <w:szCs w:val="18"/>
                <w:lang w:eastAsia="th-TH"/>
              </w:rPr>
              <w:t>2019</w:t>
            </w:r>
          </w:p>
        </w:tc>
      </w:tr>
      <w:tr w:rsidR="009977B7" w:rsidRPr="003A5A6C" w14:paraId="1BF41B4B" w14:textId="77777777" w:rsidTr="00FD2D9B">
        <w:trPr>
          <w:trHeight w:val="20"/>
        </w:trPr>
        <w:tc>
          <w:tcPr>
            <w:tcW w:w="4590" w:type="dxa"/>
            <w:vAlign w:val="bottom"/>
          </w:tcPr>
          <w:p w14:paraId="5C892592" w14:textId="77777777" w:rsidR="009977B7" w:rsidRPr="003A5A6C" w:rsidRDefault="009977B7" w:rsidP="00FD2D9B">
            <w:pPr>
              <w:ind w:left="975"/>
              <w:jc w:val="thaiDistribute"/>
              <w:rPr>
                <w:rFonts w:ascii="Arial" w:hAnsi="Arial" w:cs="Arial"/>
                <w:snapToGrid w:val="0"/>
                <w:sz w:val="18"/>
                <w:szCs w:val="18"/>
                <w:lang w:eastAsia="th-TH"/>
              </w:rPr>
            </w:pPr>
          </w:p>
        </w:tc>
        <w:tc>
          <w:tcPr>
            <w:tcW w:w="1473" w:type="dxa"/>
            <w:vAlign w:val="bottom"/>
          </w:tcPr>
          <w:p w14:paraId="793DEAF2" w14:textId="1CF70E97" w:rsidR="009977B7" w:rsidRPr="003A5A6C" w:rsidRDefault="009977B7" w:rsidP="009977B7">
            <w:pPr>
              <w:pBdr>
                <w:bottom w:val="single" w:sz="4" w:space="1" w:color="auto"/>
              </w:pBdr>
              <w:tabs>
                <w:tab w:val="right" w:pos="1152"/>
              </w:tabs>
              <w:ind w:right="-72"/>
              <w:jc w:val="right"/>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Thousand Baht</w:t>
            </w:r>
          </w:p>
        </w:tc>
        <w:tc>
          <w:tcPr>
            <w:tcW w:w="1474" w:type="dxa"/>
            <w:vAlign w:val="bottom"/>
          </w:tcPr>
          <w:p w14:paraId="576B4404" w14:textId="4CF76636" w:rsidR="009977B7" w:rsidRPr="003A5A6C" w:rsidRDefault="009977B7" w:rsidP="009977B7">
            <w:pPr>
              <w:pBdr>
                <w:bottom w:val="single" w:sz="4" w:space="1" w:color="auto"/>
              </w:pBdr>
              <w:tabs>
                <w:tab w:val="right" w:pos="1152"/>
              </w:tabs>
              <w:ind w:right="-72"/>
              <w:jc w:val="right"/>
              <w:rPr>
                <w:rFonts w:ascii="Arial" w:hAnsi="Arial" w:cs="Arial"/>
                <w:b/>
                <w:bCs/>
                <w:snapToGrid w:val="0"/>
                <w:spacing w:val="-4"/>
                <w:sz w:val="18"/>
                <w:szCs w:val="18"/>
                <w:lang w:eastAsia="th-TH"/>
              </w:rPr>
            </w:pPr>
            <w:r w:rsidRPr="003A5A6C">
              <w:rPr>
                <w:rFonts w:ascii="Arial" w:hAnsi="Arial" w:cs="Arial"/>
                <w:b/>
                <w:bCs/>
                <w:snapToGrid w:val="0"/>
                <w:spacing w:val="-4"/>
                <w:sz w:val="18"/>
                <w:szCs w:val="18"/>
                <w:lang w:eastAsia="th-TH"/>
              </w:rPr>
              <w:t>Thousand Baht</w:t>
            </w:r>
          </w:p>
        </w:tc>
        <w:tc>
          <w:tcPr>
            <w:tcW w:w="1913" w:type="dxa"/>
            <w:vAlign w:val="bottom"/>
          </w:tcPr>
          <w:p w14:paraId="1FB5C931" w14:textId="4A22F164" w:rsidR="009977B7" w:rsidRPr="003A5A6C" w:rsidRDefault="009977B7" w:rsidP="009977B7">
            <w:pPr>
              <w:pBdr>
                <w:bottom w:val="single" w:sz="4" w:space="1" w:color="auto"/>
              </w:pBdr>
              <w:tabs>
                <w:tab w:val="right" w:pos="1152"/>
              </w:tabs>
              <w:ind w:right="-72"/>
              <w:jc w:val="right"/>
              <w:rPr>
                <w:rFonts w:ascii="Arial" w:hAnsi="Arial" w:cs="Arial"/>
                <w:snapToGrid w:val="0"/>
                <w:spacing w:val="-4"/>
                <w:sz w:val="18"/>
                <w:szCs w:val="18"/>
                <w:lang w:eastAsia="th-TH"/>
              </w:rPr>
            </w:pPr>
            <w:r w:rsidRPr="003A5A6C">
              <w:rPr>
                <w:rFonts w:ascii="Arial" w:hAnsi="Arial" w:cs="Arial"/>
                <w:b/>
                <w:bCs/>
                <w:snapToGrid w:val="0"/>
                <w:spacing w:val="-4"/>
                <w:sz w:val="18"/>
                <w:szCs w:val="18"/>
                <w:lang w:eastAsia="th-TH"/>
              </w:rPr>
              <w:t>Thousand Baht</w:t>
            </w:r>
          </w:p>
        </w:tc>
      </w:tr>
      <w:tr w:rsidR="009977B7" w:rsidRPr="003A5A6C" w14:paraId="69AFA5E2" w14:textId="77777777" w:rsidTr="00FD2D9B">
        <w:trPr>
          <w:trHeight w:val="20"/>
        </w:trPr>
        <w:tc>
          <w:tcPr>
            <w:tcW w:w="4590" w:type="dxa"/>
            <w:vAlign w:val="bottom"/>
          </w:tcPr>
          <w:p w14:paraId="7EC7D273" w14:textId="77777777" w:rsidR="009977B7" w:rsidRPr="003A5A6C" w:rsidRDefault="009977B7" w:rsidP="00FD2D9B">
            <w:pPr>
              <w:ind w:left="975"/>
              <w:rPr>
                <w:rFonts w:ascii="Arial" w:hAnsi="Arial" w:cs="Arial"/>
                <w:sz w:val="18"/>
                <w:szCs w:val="18"/>
              </w:rPr>
            </w:pPr>
          </w:p>
        </w:tc>
        <w:tc>
          <w:tcPr>
            <w:tcW w:w="1473" w:type="dxa"/>
            <w:vAlign w:val="bottom"/>
          </w:tcPr>
          <w:p w14:paraId="02840B5D" w14:textId="77777777" w:rsidR="009977B7" w:rsidRPr="003A5A6C" w:rsidRDefault="009977B7" w:rsidP="009977B7">
            <w:pPr>
              <w:tabs>
                <w:tab w:val="decimal" w:pos="1152"/>
              </w:tabs>
              <w:ind w:right="-72"/>
              <w:jc w:val="right"/>
              <w:rPr>
                <w:rFonts w:ascii="Arial" w:eastAsia="SimSun" w:hAnsi="Arial" w:cs="Arial"/>
                <w:snapToGrid w:val="0"/>
                <w:sz w:val="18"/>
                <w:szCs w:val="18"/>
                <w:lang w:eastAsia="zh-CN"/>
              </w:rPr>
            </w:pPr>
          </w:p>
        </w:tc>
        <w:tc>
          <w:tcPr>
            <w:tcW w:w="1474" w:type="dxa"/>
            <w:vAlign w:val="bottom"/>
          </w:tcPr>
          <w:p w14:paraId="1EB4AE67" w14:textId="77777777" w:rsidR="009977B7" w:rsidRPr="003A5A6C" w:rsidRDefault="009977B7" w:rsidP="009977B7">
            <w:pPr>
              <w:tabs>
                <w:tab w:val="decimal" w:pos="1152"/>
              </w:tabs>
              <w:ind w:right="-72"/>
              <w:jc w:val="right"/>
              <w:rPr>
                <w:rFonts w:ascii="Arial" w:eastAsia="SimSun" w:hAnsi="Arial" w:cs="Arial"/>
                <w:snapToGrid w:val="0"/>
                <w:sz w:val="18"/>
                <w:szCs w:val="18"/>
                <w:lang w:eastAsia="zh-CN"/>
              </w:rPr>
            </w:pPr>
          </w:p>
        </w:tc>
        <w:tc>
          <w:tcPr>
            <w:tcW w:w="1913" w:type="dxa"/>
            <w:vAlign w:val="bottom"/>
          </w:tcPr>
          <w:p w14:paraId="243D95FC" w14:textId="77777777" w:rsidR="009977B7" w:rsidRPr="003A5A6C" w:rsidRDefault="009977B7" w:rsidP="009977B7">
            <w:pPr>
              <w:tabs>
                <w:tab w:val="decimal" w:pos="1152"/>
              </w:tabs>
              <w:ind w:right="-72"/>
              <w:jc w:val="right"/>
              <w:rPr>
                <w:rFonts w:ascii="Arial" w:eastAsia="SimSun" w:hAnsi="Arial" w:cs="Arial"/>
                <w:snapToGrid w:val="0"/>
                <w:sz w:val="18"/>
                <w:szCs w:val="18"/>
                <w:lang w:eastAsia="zh-CN"/>
              </w:rPr>
            </w:pPr>
          </w:p>
        </w:tc>
      </w:tr>
      <w:tr w:rsidR="009977B7" w:rsidRPr="003A5A6C" w14:paraId="5E9A9D7B" w14:textId="77777777" w:rsidTr="00FD2D9B">
        <w:trPr>
          <w:trHeight w:val="20"/>
        </w:trPr>
        <w:tc>
          <w:tcPr>
            <w:tcW w:w="4590" w:type="dxa"/>
          </w:tcPr>
          <w:p w14:paraId="127BB7EE" w14:textId="77777777" w:rsidR="009977B7" w:rsidRPr="003A5A6C" w:rsidRDefault="009977B7" w:rsidP="00FD2D9B">
            <w:pPr>
              <w:ind w:left="975"/>
              <w:rPr>
                <w:rFonts w:ascii="Arial" w:hAnsi="Arial" w:cs="Arial"/>
                <w:sz w:val="18"/>
                <w:szCs w:val="18"/>
              </w:rPr>
            </w:pPr>
            <w:r w:rsidRPr="003A5A6C">
              <w:rPr>
                <w:rFonts w:ascii="Arial" w:hAnsi="Arial" w:cs="Arial"/>
                <w:color w:val="000000"/>
                <w:sz w:val="18"/>
                <w:szCs w:val="18"/>
              </w:rPr>
              <w:t>Financial assumptions</w:t>
            </w:r>
          </w:p>
        </w:tc>
        <w:tc>
          <w:tcPr>
            <w:tcW w:w="1473" w:type="dxa"/>
            <w:vAlign w:val="bottom"/>
          </w:tcPr>
          <w:p w14:paraId="74FF83C4" w14:textId="77777777" w:rsidR="009977B7" w:rsidRPr="003A5A6C" w:rsidRDefault="009977B7" w:rsidP="009977B7">
            <w:pPr>
              <w:tabs>
                <w:tab w:val="decimal" w:pos="1152"/>
              </w:tabs>
              <w:ind w:right="-72"/>
              <w:jc w:val="right"/>
              <w:rPr>
                <w:rFonts w:ascii="Arial" w:hAnsi="Arial" w:cs="Arial"/>
                <w:sz w:val="18"/>
                <w:szCs w:val="18"/>
              </w:rPr>
            </w:pPr>
          </w:p>
        </w:tc>
        <w:tc>
          <w:tcPr>
            <w:tcW w:w="1474" w:type="dxa"/>
            <w:vAlign w:val="center"/>
          </w:tcPr>
          <w:p w14:paraId="096EF80F" w14:textId="77777777" w:rsidR="009977B7" w:rsidRPr="003A5A6C" w:rsidRDefault="009977B7" w:rsidP="009977B7">
            <w:pPr>
              <w:tabs>
                <w:tab w:val="decimal" w:pos="1152"/>
              </w:tabs>
              <w:ind w:right="-72"/>
              <w:jc w:val="right"/>
              <w:rPr>
                <w:rFonts w:ascii="Arial" w:hAnsi="Arial" w:cs="Arial"/>
                <w:sz w:val="18"/>
                <w:szCs w:val="18"/>
              </w:rPr>
            </w:pPr>
          </w:p>
        </w:tc>
        <w:tc>
          <w:tcPr>
            <w:tcW w:w="1913" w:type="dxa"/>
            <w:vAlign w:val="center"/>
          </w:tcPr>
          <w:p w14:paraId="548A7440" w14:textId="77777777" w:rsidR="009977B7" w:rsidRPr="003A5A6C" w:rsidRDefault="009977B7" w:rsidP="009977B7">
            <w:pPr>
              <w:tabs>
                <w:tab w:val="decimal" w:pos="1152"/>
              </w:tabs>
              <w:ind w:right="-72"/>
              <w:jc w:val="right"/>
              <w:rPr>
                <w:rFonts w:ascii="Arial" w:hAnsi="Arial" w:cs="Arial"/>
                <w:sz w:val="18"/>
                <w:szCs w:val="18"/>
                <w:cs/>
              </w:rPr>
            </w:pPr>
          </w:p>
        </w:tc>
      </w:tr>
      <w:tr w:rsidR="004A2CED" w:rsidRPr="003A5A6C" w14:paraId="2761A8FF" w14:textId="77777777" w:rsidTr="00FD2D9B">
        <w:trPr>
          <w:trHeight w:val="20"/>
        </w:trPr>
        <w:tc>
          <w:tcPr>
            <w:tcW w:w="4590" w:type="dxa"/>
          </w:tcPr>
          <w:p w14:paraId="6C98568A" w14:textId="77777777" w:rsidR="004A2CED" w:rsidRPr="003A5A6C" w:rsidRDefault="004A2CED" w:rsidP="00FD2D9B">
            <w:pPr>
              <w:ind w:left="975"/>
              <w:rPr>
                <w:rFonts w:ascii="Arial" w:hAnsi="Arial" w:cs="Arial"/>
                <w:color w:val="000000"/>
                <w:sz w:val="18"/>
                <w:szCs w:val="18"/>
              </w:rPr>
            </w:pPr>
            <w:r w:rsidRPr="003A5A6C">
              <w:rPr>
                <w:rFonts w:ascii="Arial" w:hAnsi="Arial" w:cs="Arial"/>
                <w:sz w:val="18"/>
                <w:szCs w:val="18"/>
              </w:rPr>
              <w:t xml:space="preserve">   Discount rate </w:t>
            </w:r>
            <w:r w:rsidRPr="003A5A6C">
              <w:rPr>
                <w:rFonts w:ascii="Arial" w:hAnsi="Arial" w:cs="Arial"/>
                <w:sz w:val="18"/>
                <w:szCs w:val="18"/>
                <w:cs/>
              </w:rPr>
              <w:t xml:space="preserve">- </w:t>
            </w:r>
            <w:r w:rsidRPr="003A5A6C">
              <w:rPr>
                <w:rFonts w:ascii="Arial" w:hAnsi="Arial" w:cs="Arial"/>
                <w:sz w:val="18"/>
                <w:szCs w:val="18"/>
              </w:rPr>
              <w:t xml:space="preserve">1 </w:t>
            </w:r>
            <w:r w:rsidRPr="003A5A6C">
              <w:rPr>
                <w:rFonts w:ascii="Arial" w:hAnsi="Arial" w:cs="Arial"/>
                <w:sz w:val="18"/>
                <w:szCs w:val="18"/>
                <w:cs/>
              </w:rPr>
              <w:t xml:space="preserve">% </w:t>
            </w:r>
            <w:r w:rsidRPr="003A5A6C">
              <w:rPr>
                <w:rFonts w:ascii="Arial" w:hAnsi="Arial" w:cs="Arial"/>
                <w:sz w:val="18"/>
                <w:szCs w:val="18"/>
              </w:rPr>
              <w:t>increase</w:t>
            </w:r>
          </w:p>
        </w:tc>
        <w:tc>
          <w:tcPr>
            <w:tcW w:w="1473" w:type="dxa"/>
          </w:tcPr>
          <w:p w14:paraId="0386C600" w14:textId="6DC7CB43"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13</w:t>
            </w:r>
            <w:r w:rsidRPr="004A2CED">
              <w:rPr>
                <w:rFonts w:ascii="Arial" w:hAnsi="Arial" w:cs="Arial"/>
                <w:sz w:val="18"/>
                <w:szCs w:val="18"/>
                <w:cs/>
              </w:rPr>
              <w:t>,</w:t>
            </w:r>
            <w:r w:rsidRPr="004A2CED">
              <w:rPr>
                <w:rFonts w:ascii="Arial" w:hAnsi="Arial" w:cs="Arial"/>
                <w:sz w:val="18"/>
                <w:szCs w:val="18"/>
                <w:lang w:val="en-GB"/>
              </w:rPr>
              <w:t>000</w:t>
            </w:r>
            <w:r w:rsidRPr="004A2CED">
              <w:rPr>
                <w:rFonts w:ascii="Arial" w:hAnsi="Arial" w:cs="Arial"/>
                <w:sz w:val="18"/>
                <w:szCs w:val="18"/>
                <w:cs/>
              </w:rPr>
              <w:t>)</w:t>
            </w:r>
          </w:p>
        </w:tc>
        <w:tc>
          <w:tcPr>
            <w:tcW w:w="1474" w:type="dxa"/>
          </w:tcPr>
          <w:p w14:paraId="646699FB" w14:textId="01BD3915"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12</w:t>
            </w:r>
            <w:r w:rsidRPr="004A2CED">
              <w:rPr>
                <w:rFonts w:ascii="Arial" w:hAnsi="Arial" w:cs="Arial"/>
                <w:sz w:val="18"/>
                <w:szCs w:val="18"/>
                <w:cs/>
              </w:rPr>
              <w:t>,</w:t>
            </w:r>
            <w:r w:rsidRPr="004A2CED">
              <w:rPr>
                <w:rFonts w:ascii="Arial" w:hAnsi="Arial" w:cs="Arial"/>
                <w:sz w:val="18"/>
                <w:szCs w:val="18"/>
                <w:lang w:val="en-GB"/>
              </w:rPr>
              <w:t>350</w:t>
            </w:r>
            <w:r w:rsidRPr="004A2CED">
              <w:rPr>
                <w:rFonts w:ascii="Arial" w:hAnsi="Arial" w:cs="Arial"/>
                <w:sz w:val="18"/>
                <w:szCs w:val="18"/>
                <w:cs/>
              </w:rPr>
              <w:t xml:space="preserve">) </w:t>
            </w:r>
          </w:p>
        </w:tc>
        <w:tc>
          <w:tcPr>
            <w:tcW w:w="1913" w:type="dxa"/>
          </w:tcPr>
          <w:p w14:paraId="3F9A8EB6" w14:textId="62648B55"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(418)</w:t>
            </w:r>
          </w:p>
        </w:tc>
      </w:tr>
      <w:tr w:rsidR="004A2CED" w:rsidRPr="003A5A6C" w14:paraId="7F780272" w14:textId="77777777" w:rsidTr="00FD2D9B">
        <w:trPr>
          <w:trHeight w:val="20"/>
        </w:trPr>
        <w:tc>
          <w:tcPr>
            <w:tcW w:w="4590" w:type="dxa"/>
          </w:tcPr>
          <w:p w14:paraId="689D000C" w14:textId="77777777" w:rsidR="004A2CED" w:rsidRPr="003A5A6C" w:rsidRDefault="004A2CED" w:rsidP="00FD2D9B">
            <w:pPr>
              <w:ind w:left="975"/>
              <w:rPr>
                <w:rFonts w:ascii="Arial" w:hAnsi="Arial" w:cs="Arial"/>
                <w:sz w:val="18"/>
                <w:szCs w:val="18"/>
              </w:rPr>
            </w:pPr>
            <w:r w:rsidRPr="003A5A6C">
              <w:rPr>
                <w:rFonts w:ascii="Arial" w:hAnsi="Arial" w:cs="Arial"/>
                <w:sz w:val="18"/>
                <w:szCs w:val="18"/>
              </w:rPr>
              <w:t xml:space="preserve">   Discount rate </w:t>
            </w:r>
            <w:r w:rsidRPr="003A5A6C">
              <w:rPr>
                <w:rFonts w:ascii="Arial" w:hAnsi="Arial" w:cs="Arial"/>
                <w:sz w:val="18"/>
                <w:szCs w:val="18"/>
                <w:cs/>
              </w:rPr>
              <w:t xml:space="preserve">- </w:t>
            </w:r>
            <w:r w:rsidRPr="003A5A6C">
              <w:rPr>
                <w:rFonts w:ascii="Arial" w:hAnsi="Arial" w:cs="Arial"/>
                <w:sz w:val="18"/>
                <w:szCs w:val="18"/>
              </w:rPr>
              <w:t xml:space="preserve">1 </w:t>
            </w:r>
            <w:r w:rsidRPr="003A5A6C">
              <w:rPr>
                <w:rFonts w:ascii="Arial" w:hAnsi="Arial" w:cs="Arial"/>
                <w:sz w:val="18"/>
                <w:szCs w:val="18"/>
                <w:cs/>
              </w:rPr>
              <w:t xml:space="preserve">% </w:t>
            </w:r>
            <w:r w:rsidRPr="003A5A6C">
              <w:rPr>
                <w:rFonts w:ascii="Arial" w:hAnsi="Arial" w:cs="Arial"/>
                <w:sz w:val="18"/>
                <w:szCs w:val="18"/>
              </w:rPr>
              <w:t>decrease</w:t>
            </w:r>
          </w:p>
        </w:tc>
        <w:tc>
          <w:tcPr>
            <w:tcW w:w="1473" w:type="dxa"/>
          </w:tcPr>
          <w:p w14:paraId="39DE18C7" w14:textId="74FF4F32"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14</w:t>
            </w:r>
            <w:r w:rsidRPr="004A2CED">
              <w:rPr>
                <w:rFonts w:ascii="Arial" w:hAnsi="Arial" w:cs="Arial"/>
                <w:sz w:val="18"/>
                <w:szCs w:val="18"/>
                <w:cs/>
              </w:rPr>
              <w:t>,</w:t>
            </w:r>
            <w:r w:rsidRPr="004A2CED">
              <w:rPr>
                <w:rFonts w:ascii="Arial" w:hAnsi="Arial" w:cs="Arial"/>
                <w:sz w:val="18"/>
                <w:szCs w:val="18"/>
                <w:lang w:val="en-GB"/>
              </w:rPr>
              <w:t>773</w:t>
            </w:r>
          </w:p>
        </w:tc>
        <w:tc>
          <w:tcPr>
            <w:tcW w:w="1474" w:type="dxa"/>
          </w:tcPr>
          <w:p w14:paraId="18695C44" w14:textId="464AFD6E"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 xml:space="preserve"> </w:t>
            </w:r>
            <w:r w:rsidRPr="004A2CED">
              <w:rPr>
                <w:rFonts w:ascii="Arial" w:hAnsi="Arial" w:cs="Arial"/>
                <w:sz w:val="18"/>
                <w:szCs w:val="18"/>
                <w:lang w:val="en-GB"/>
              </w:rPr>
              <w:t>14</w:t>
            </w:r>
            <w:r w:rsidRPr="004A2CED">
              <w:rPr>
                <w:rFonts w:ascii="Arial" w:hAnsi="Arial" w:cs="Arial"/>
                <w:sz w:val="18"/>
                <w:szCs w:val="18"/>
                <w:cs/>
              </w:rPr>
              <w:t>,</w:t>
            </w:r>
            <w:r w:rsidRPr="004A2CED">
              <w:rPr>
                <w:rFonts w:ascii="Arial" w:hAnsi="Arial" w:cs="Arial"/>
                <w:sz w:val="18"/>
                <w:szCs w:val="18"/>
                <w:lang w:val="en-GB"/>
              </w:rPr>
              <w:t>030</w:t>
            </w:r>
            <w:r w:rsidRPr="004A2CED">
              <w:rPr>
                <w:rFonts w:ascii="Arial" w:hAnsi="Arial" w:cs="Arial"/>
                <w:sz w:val="18"/>
                <w:szCs w:val="18"/>
                <w:cs/>
              </w:rPr>
              <w:t xml:space="preserve"> </w:t>
            </w:r>
          </w:p>
        </w:tc>
        <w:tc>
          <w:tcPr>
            <w:tcW w:w="1913" w:type="dxa"/>
          </w:tcPr>
          <w:p w14:paraId="08DC1E03" w14:textId="21996A69"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453</w:t>
            </w:r>
          </w:p>
        </w:tc>
      </w:tr>
      <w:tr w:rsidR="004A2CED" w:rsidRPr="003A5A6C" w14:paraId="5AC694EC" w14:textId="77777777" w:rsidTr="00FD2D9B">
        <w:trPr>
          <w:trHeight w:val="20"/>
        </w:trPr>
        <w:tc>
          <w:tcPr>
            <w:tcW w:w="4590" w:type="dxa"/>
          </w:tcPr>
          <w:p w14:paraId="3A02D9CF" w14:textId="77777777" w:rsidR="004A2CED" w:rsidRPr="003A5A6C" w:rsidRDefault="004A2CED" w:rsidP="00FD2D9B">
            <w:pPr>
              <w:ind w:left="975"/>
              <w:rPr>
                <w:rFonts w:ascii="Arial" w:hAnsi="Arial" w:cs="Arial"/>
                <w:sz w:val="18"/>
                <w:szCs w:val="18"/>
              </w:rPr>
            </w:pPr>
            <w:r w:rsidRPr="003A5A6C">
              <w:rPr>
                <w:rFonts w:ascii="Arial" w:hAnsi="Arial" w:cs="Arial"/>
                <w:sz w:val="18"/>
                <w:szCs w:val="18"/>
              </w:rPr>
              <w:t xml:space="preserve">   Expected rate of salary </w:t>
            </w:r>
            <w:r w:rsidRPr="003A5A6C">
              <w:rPr>
                <w:rFonts w:ascii="Arial" w:hAnsi="Arial" w:cs="Arial"/>
                <w:sz w:val="18"/>
                <w:szCs w:val="18"/>
                <w:cs/>
              </w:rPr>
              <w:t xml:space="preserve">- </w:t>
            </w:r>
            <w:r w:rsidRPr="003A5A6C">
              <w:rPr>
                <w:rFonts w:ascii="Arial" w:hAnsi="Arial" w:cs="Arial"/>
                <w:sz w:val="18"/>
                <w:szCs w:val="18"/>
              </w:rPr>
              <w:t>1</w:t>
            </w:r>
            <w:r w:rsidRPr="003A5A6C">
              <w:rPr>
                <w:rFonts w:ascii="Arial" w:hAnsi="Arial" w:cs="Arial"/>
                <w:sz w:val="18"/>
                <w:szCs w:val="18"/>
                <w:cs/>
              </w:rPr>
              <w:t xml:space="preserve">% </w:t>
            </w:r>
            <w:r w:rsidRPr="003A5A6C">
              <w:rPr>
                <w:rFonts w:ascii="Arial" w:hAnsi="Arial" w:cs="Arial"/>
                <w:sz w:val="18"/>
                <w:szCs w:val="18"/>
              </w:rPr>
              <w:t>increase</w:t>
            </w:r>
          </w:p>
        </w:tc>
        <w:tc>
          <w:tcPr>
            <w:tcW w:w="1473" w:type="dxa"/>
          </w:tcPr>
          <w:p w14:paraId="73FDD70C" w14:textId="6A7D91D7"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15</w:t>
            </w:r>
            <w:r w:rsidRPr="004A2CED">
              <w:rPr>
                <w:rFonts w:ascii="Arial" w:hAnsi="Arial" w:cs="Arial"/>
                <w:sz w:val="18"/>
                <w:szCs w:val="18"/>
                <w:cs/>
              </w:rPr>
              <w:t>,</w:t>
            </w:r>
            <w:r w:rsidRPr="004A2CED">
              <w:rPr>
                <w:rFonts w:ascii="Arial" w:hAnsi="Arial" w:cs="Arial"/>
                <w:sz w:val="18"/>
                <w:szCs w:val="18"/>
                <w:lang w:val="en-GB"/>
              </w:rPr>
              <w:t>345</w:t>
            </w:r>
          </w:p>
        </w:tc>
        <w:tc>
          <w:tcPr>
            <w:tcW w:w="1474" w:type="dxa"/>
          </w:tcPr>
          <w:p w14:paraId="6C2FDAF9" w14:textId="30011ECE"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 xml:space="preserve"> </w:t>
            </w:r>
            <w:r w:rsidRPr="004A2CED">
              <w:rPr>
                <w:rFonts w:ascii="Arial" w:hAnsi="Arial" w:cs="Arial"/>
                <w:sz w:val="18"/>
                <w:szCs w:val="18"/>
                <w:lang w:val="en-GB"/>
              </w:rPr>
              <w:t>13</w:t>
            </w:r>
            <w:r w:rsidRPr="004A2CED">
              <w:rPr>
                <w:rFonts w:ascii="Arial" w:hAnsi="Arial" w:cs="Arial"/>
                <w:sz w:val="18"/>
                <w:szCs w:val="18"/>
                <w:cs/>
              </w:rPr>
              <w:t>,</w:t>
            </w:r>
            <w:r w:rsidRPr="004A2CED">
              <w:rPr>
                <w:rFonts w:ascii="Arial" w:hAnsi="Arial" w:cs="Arial"/>
                <w:sz w:val="18"/>
                <w:szCs w:val="18"/>
                <w:lang w:val="en-GB"/>
              </w:rPr>
              <w:t>028</w:t>
            </w:r>
            <w:r w:rsidRPr="004A2CED">
              <w:rPr>
                <w:rFonts w:ascii="Arial" w:hAnsi="Arial" w:cs="Arial"/>
                <w:sz w:val="18"/>
                <w:szCs w:val="18"/>
                <w:cs/>
              </w:rPr>
              <w:t xml:space="preserve"> </w:t>
            </w:r>
          </w:p>
        </w:tc>
        <w:tc>
          <w:tcPr>
            <w:tcW w:w="1913" w:type="dxa"/>
          </w:tcPr>
          <w:p w14:paraId="39A71B14" w14:textId="5A7F45A0"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364</w:t>
            </w:r>
          </w:p>
        </w:tc>
      </w:tr>
      <w:tr w:rsidR="004A2CED" w:rsidRPr="003A5A6C" w14:paraId="37163B58" w14:textId="77777777" w:rsidTr="00FD2D9B">
        <w:trPr>
          <w:trHeight w:val="20"/>
        </w:trPr>
        <w:tc>
          <w:tcPr>
            <w:tcW w:w="4590" w:type="dxa"/>
          </w:tcPr>
          <w:p w14:paraId="0F4C0697" w14:textId="77777777" w:rsidR="004A2CED" w:rsidRPr="003A5A6C" w:rsidRDefault="004A2CED" w:rsidP="00FD2D9B">
            <w:pPr>
              <w:ind w:left="975"/>
              <w:rPr>
                <w:rFonts w:ascii="Arial" w:hAnsi="Arial" w:cs="Arial"/>
                <w:sz w:val="18"/>
                <w:szCs w:val="18"/>
              </w:rPr>
            </w:pPr>
            <w:r w:rsidRPr="003A5A6C">
              <w:rPr>
                <w:rFonts w:ascii="Arial" w:hAnsi="Arial" w:cs="Arial"/>
                <w:sz w:val="18"/>
                <w:szCs w:val="18"/>
              </w:rPr>
              <w:t xml:space="preserve">   Expected rate of salary </w:t>
            </w:r>
            <w:r w:rsidRPr="003A5A6C">
              <w:rPr>
                <w:rFonts w:ascii="Arial" w:hAnsi="Arial" w:cs="Arial"/>
                <w:sz w:val="18"/>
                <w:szCs w:val="18"/>
                <w:cs/>
              </w:rPr>
              <w:t xml:space="preserve">- </w:t>
            </w:r>
            <w:r w:rsidRPr="003A5A6C">
              <w:rPr>
                <w:rFonts w:ascii="Arial" w:hAnsi="Arial" w:cs="Arial"/>
                <w:sz w:val="18"/>
                <w:szCs w:val="18"/>
              </w:rPr>
              <w:t>1</w:t>
            </w:r>
            <w:r w:rsidRPr="003A5A6C">
              <w:rPr>
                <w:rFonts w:ascii="Arial" w:hAnsi="Arial" w:cs="Arial"/>
                <w:sz w:val="18"/>
                <w:szCs w:val="18"/>
                <w:cs/>
              </w:rPr>
              <w:t xml:space="preserve">% </w:t>
            </w:r>
            <w:r w:rsidRPr="003A5A6C">
              <w:rPr>
                <w:rFonts w:ascii="Arial" w:hAnsi="Arial" w:cs="Arial"/>
                <w:sz w:val="18"/>
                <w:szCs w:val="18"/>
              </w:rPr>
              <w:t>decrease</w:t>
            </w:r>
          </w:p>
        </w:tc>
        <w:tc>
          <w:tcPr>
            <w:tcW w:w="1473" w:type="dxa"/>
          </w:tcPr>
          <w:p w14:paraId="5BA40F40" w14:textId="70914911"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13</w:t>
            </w:r>
            <w:r w:rsidRPr="004A2CED">
              <w:rPr>
                <w:rFonts w:ascii="Arial" w:hAnsi="Arial" w:cs="Arial"/>
                <w:sz w:val="18"/>
                <w:szCs w:val="18"/>
                <w:cs/>
              </w:rPr>
              <w:t>,</w:t>
            </w:r>
            <w:r w:rsidRPr="004A2CED">
              <w:rPr>
                <w:rFonts w:ascii="Arial" w:hAnsi="Arial" w:cs="Arial"/>
                <w:sz w:val="18"/>
                <w:szCs w:val="18"/>
                <w:lang w:val="en-GB"/>
              </w:rPr>
              <w:t>791</w:t>
            </w:r>
            <w:r w:rsidRPr="004A2CED">
              <w:rPr>
                <w:rFonts w:ascii="Arial" w:hAnsi="Arial" w:cs="Arial"/>
                <w:sz w:val="18"/>
                <w:szCs w:val="18"/>
                <w:cs/>
              </w:rPr>
              <w:t>)</w:t>
            </w:r>
          </w:p>
        </w:tc>
        <w:tc>
          <w:tcPr>
            <w:tcW w:w="1474" w:type="dxa"/>
          </w:tcPr>
          <w:p w14:paraId="3FE9E91D" w14:textId="5B43FF31"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11</w:t>
            </w:r>
            <w:r w:rsidRPr="004A2CED">
              <w:rPr>
                <w:rFonts w:ascii="Arial" w:hAnsi="Arial" w:cs="Arial"/>
                <w:sz w:val="18"/>
                <w:szCs w:val="18"/>
                <w:cs/>
              </w:rPr>
              <w:t>,</w:t>
            </w:r>
            <w:r w:rsidRPr="004A2CED">
              <w:rPr>
                <w:rFonts w:ascii="Arial" w:hAnsi="Arial" w:cs="Arial"/>
                <w:sz w:val="18"/>
                <w:szCs w:val="18"/>
                <w:lang w:val="en-GB"/>
              </w:rPr>
              <w:t>714</w:t>
            </w:r>
            <w:r w:rsidRPr="004A2CED">
              <w:rPr>
                <w:rFonts w:ascii="Arial" w:hAnsi="Arial" w:cs="Arial"/>
                <w:sz w:val="18"/>
                <w:szCs w:val="18"/>
                <w:cs/>
              </w:rPr>
              <w:t xml:space="preserve">) </w:t>
            </w:r>
          </w:p>
        </w:tc>
        <w:tc>
          <w:tcPr>
            <w:tcW w:w="1913" w:type="dxa"/>
          </w:tcPr>
          <w:p w14:paraId="01D081F5" w14:textId="0CA1122D"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343)</w:t>
            </w:r>
          </w:p>
        </w:tc>
      </w:tr>
      <w:tr w:rsidR="009977B7" w:rsidRPr="003A5A6C" w14:paraId="529D8AAF" w14:textId="77777777" w:rsidTr="00FD2D9B">
        <w:trPr>
          <w:trHeight w:val="20"/>
        </w:trPr>
        <w:tc>
          <w:tcPr>
            <w:tcW w:w="4590" w:type="dxa"/>
          </w:tcPr>
          <w:p w14:paraId="6AEF604E" w14:textId="77777777" w:rsidR="009977B7" w:rsidRPr="003A5A6C" w:rsidRDefault="009977B7" w:rsidP="00FD2D9B">
            <w:pPr>
              <w:ind w:left="975"/>
              <w:rPr>
                <w:rFonts w:ascii="Arial" w:hAnsi="Arial" w:cs="Arial"/>
                <w:sz w:val="18"/>
                <w:szCs w:val="18"/>
              </w:rPr>
            </w:pPr>
          </w:p>
        </w:tc>
        <w:tc>
          <w:tcPr>
            <w:tcW w:w="1473" w:type="dxa"/>
          </w:tcPr>
          <w:p w14:paraId="31E6CCE8" w14:textId="77777777" w:rsidR="009977B7" w:rsidRPr="004A2CED" w:rsidRDefault="009977B7" w:rsidP="009977B7">
            <w:pPr>
              <w:tabs>
                <w:tab w:val="decimal" w:pos="1152"/>
              </w:tabs>
              <w:ind w:right="-72"/>
              <w:jc w:val="right"/>
              <w:rPr>
                <w:rFonts w:ascii="Arial" w:hAnsi="Arial" w:cs="Arial"/>
                <w:sz w:val="18"/>
                <w:szCs w:val="18"/>
              </w:rPr>
            </w:pPr>
          </w:p>
        </w:tc>
        <w:tc>
          <w:tcPr>
            <w:tcW w:w="1474" w:type="dxa"/>
          </w:tcPr>
          <w:p w14:paraId="7E4FA211" w14:textId="033859F7" w:rsidR="009977B7" w:rsidRPr="004A2CED" w:rsidRDefault="009977B7" w:rsidP="009977B7">
            <w:pPr>
              <w:tabs>
                <w:tab w:val="decimal" w:pos="1152"/>
              </w:tabs>
              <w:ind w:right="-72"/>
              <w:jc w:val="right"/>
              <w:rPr>
                <w:rFonts w:ascii="Arial" w:hAnsi="Arial" w:cs="Arial"/>
                <w:sz w:val="18"/>
                <w:szCs w:val="18"/>
              </w:rPr>
            </w:pPr>
            <w:r w:rsidRPr="004A2CED">
              <w:rPr>
                <w:rFonts w:ascii="Arial" w:hAnsi="Arial" w:cs="Arial"/>
                <w:sz w:val="18"/>
                <w:szCs w:val="18"/>
                <w:cs/>
              </w:rPr>
              <w:t xml:space="preserve">   </w:t>
            </w:r>
          </w:p>
        </w:tc>
        <w:tc>
          <w:tcPr>
            <w:tcW w:w="1913" w:type="dxa"/>
            <w:vAlign w:val="bottom"/>
          </w:tcPr>
          <w:p w14:paraId="0A720103" w14:textId="77777777" w:rsidR="009977B7" w:rsidRPr="004A2CED" w:rsidRDefault="009977B7" w:rsidP="009977B7">
            <w:pPr>
              <w:tabs>
                <w:tab w:val="decimal" w:pos="1152"/>
              </w:tabs>
              <w:ind w:right="-72"/>
              <w:jc w:val="right"/>
              <w:rPr>
                <w:rFonts w:ascii="Arial" w:hAnsi="Arial" w:cs="Arial"/>
                <w:sz w:val="18"/>
                <w:szCs w:val="18"/>
                <w:cs/>
              </w:rPr>
            </w:pPr>
          </w:p>
        </w:tc>
      </w:tr>
      <w:tr w:rsidR="009977B7" w:rsidRPr="003A5A6C" w14:paraId="333B2939" w14:textId="77777777" w:rsidTr="00FD2D9B">
        <w:trPr>
          <w:trHeight w:val="20"/>
        </w:trPr>
        <w:tc>
          <w:tcPr>
            <w:tcW w:w="4590" w:type="dxa"/>
          </w:tcPr>
          <w:p w14:paraId="00DE3711" w14:textId="77777777" w:rsidR="009977B7" w:rsidRPr="003A5A6C" w:rsidRDefault="009977B7" w:rsidP="00FD2D9B">
            <w:pPr>
              <w:ind w:left="975"/>
              <w:rPr>
                <w:rFonts w:ascii="Arial" w:hAnsi="Arial" w:cs="Arial"/>
                <w:sz w:val="18"/>
                <w:szCs w:val="18"/>
              </w:rPr>
            </w:pPr>
            <w:r w:rsidRPr="003A5A6C">
              <w:rPr>
                <w:rFonts w:ascii="Arial" w:hAnsi="Arial" w:cs="Arial"/>
                <w:color w:val="000000"/>
                <w:sz w:val="18"/>
                <w:szCs w:val="18"/>
              </w:rPr>
              <w:t>Demographic assumptions</w:t>
            </w:r>
          </w:p>
        </w:tc>
        <w:tc>
          <w:tcPr>
            <w:tcW w:w="1473" w:type="dxa"/>
          </w:tcPr>
          <w:p w14:paraId="10ACCB64" w14:textId="77777777" w:rsidR="009977B7" w:rsidRPr="004A2CED" w:rsidRDefault="009977B7" w:rsidP="009977B7">
            <w:pPr>
              <w:tabs>
                <w:tab w:val="decimal" w:pos="1152"/>
              </w:tabs>
              <w:ind w:right="-72"/>
              <w:jc w:val="right"/>
              <w:rPr>
                <w:rFonts w:ascii="Arial" w:hAnsi="Arial" w:cs="Arial"/>
                <w:sz w:val="18"/>
                <w:szCs w:val="18"/>
              </w:rPr>
            </w:pPr>
          </w:p>
        </w:tc>
        <w:tc>
          <w:tcPr>
            <w:tcW w:w="1474" w:type="dxa"/>
          </w:tcPr>
          <w:p w14:paraId="500364FD" w14:textId="23E0107B" w:rsidR="009977B7" w:rsidRPr="004A2CED" w:rsidRDefault="009977B7" w:rsidP="009977B7">
            <w:pPr>
              <w:tabs>
                <w:tab w:val="decimal" w:pos="1152"/>
              </w:tabs>
              <w:ind w:right="-72"/>
              <w:jc w:val="right"/>
              <w:rPr>
                <w:rFonts w:ascii="Arial" w:hAnsi="Arial" w:cs="Arial"/>
                <w:sz w:val="18"/>
                <w:szCs w:val="18"/>
              </w:rPr>
            </w:pPr>
            <w:r w:rsidRPr="004A2CED">
              <w:rPr>
                <w:rFonts w:ascii="Arial" w:hAnsi="Arial" w:cs="Arial"/>
                <w:sz w:val="18"/>
                <w:szCs w:val="18"/>
                <w:cs/>
              </w:rPr>
              <w:t xml:space="preserve">   </w:t>
            </w:r>
          </w:p>
        </w:tc>
        <w:tc>
          <w:tcPr>
            <w:tcW w:w="1913" w:type="dxa"/>
          </w:tcPr>
          <w:p w14:paraId="2305DEA5" w14:textId="77777777" w:rsidR="009977B7" w:rsidRPr="004A2CED" w:rsidRDefault="009977B7" w:rsidP="009977B7">
            <w:pPr>
              <w:tabs>
                <w:tab w:val="decimal" w:pos="1152"/>
              </w:tabs>
              <w:ind w:right="-72"/>
              <w:jc w:val="right"/>
              <w:rPr>
                <w:rFonts w:ascii="Arial" w:hAnsi="Arial" w:cs="Arial"/>
                <w:sz w:val="18"/>
                <w:szCs w:val="18"/>
                <w:cs/>
              </w:rPr>
            </w:pPr>
          </w:p>
        </w:tc>
      </w:tr>
      <w:tr w:rsidR="004A2CED" w:rsidRPr="003A5A6C" w14:paraId="6F8C4AB7" w14:textId="77777777" w:rsidTr="00FD2D9B">
        <w:trPr>
          <w:trHeight w:val="20"/>
        </w:trPr>
        <w:tc>
          <w:tcPr>
            <w:tcW w:w="4590" w:type="dxa"/>
          </w:tcPr>
          <w:p w14:paraId="7FA93BE8" w14:textId="77777777" w:rsidR="004A2CED" w:rsidRPr="003A5A6C" w:rsidRDefault="004A2CED" w:rsidP="00FD2D9B">
            <w:pPr>
              <w:ind w:left="975"/>
              <w:rPr>
                <w:rFonts w:ascii="Arial" w:hAnsi="Arial" w:cs="Arial"/>
                <w:color w:val="000000"/>
                <w:sz w:val="18"/>
                <w:szCs w:val="18"/>
              </w:rPr>
            </w:pPr>
            <w:r w:rsidRPr="003A5A6C">
              <w:rPr>
                <w:rFonts w:ascii="Arial" w:hAnsi="Arial" w:cs="Arial"/>
                <w:sz w:val="18"/>
                <w:szCs w:val="18"/>
              </w:rPr>
              <w:t xml:space="preserve">   Turnover rate </w:t>
            </w:r>
            <w:r w:rsidRPr="003A5A6C">
              <w:rPr>
                <w:rFonts w:ascii="Arial" w:hAnsi="Arial" w:cs="Arial"/>
                <w:sz w:val="18"/>
                <w:szCs w:val="18"/>
                <w:cs/>
              </w:rPr>
              <w:t xml:space="preserve">- </w:t>
            </w:r>
            <w:r w:rsidRPr="003A5A6C">
              <w:rPr>
                <w:rFonts w:ascii="Arial" w:hAnsi="Arial" w:cs="Arial"/>
                <w:sz w:val="18"/>
                <w:szCs w:val="18"/>
              </w:rPr>
              <w:t>1</w:t>
            </w:r>
            <w:r w:rsidRPr="003A5A6C">
              <w:rPr>
                <w:rFonts w:ascii="Arial" w:hAnsi="Arial" w:cs="Arial"/>
                <w:sz w:val="18"/>
                <w:szCs w:val="18"/>
                <w:cs/>
              </w:rPr>
              <w:t xml:space="preserve">% </w:t>
            </w:r>
            <w:r w:rsidRPr="003A5A6C">
              <w:rPr>
                <w:rFonts w:ascii="Arial" w:hAnsi="Arial" w:cs="Arial"/>
                <w:sz w:val="18"/>
                <w:szCs w:val="18"/>
              </w:rPr>
              <w:t>increase</w:t>
            </w:r>
          </w:p>
        </w:tc>
        <w:tc>
          <w:tcPr>
            <w:tcW w:w="1473" w:type="dxa"/>
          </w:tcPr>
          <w:p w14:paraId="74FE72F0" w14:textId="2B0F2740"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13</w:t>
            </w:r>
            <w:r w:rsidRPr="004A2CED">
              <w:rPr>
                <w:rFonts w:ascii="Arial" w:hAnsi="Arial" w:cs="Arial"/>
                <w:sz w:val="18"/>
                <w:szCs w:val="18"/>
                <w:cs/>
              </w:rPr>
              <w:t>,</w:t>
            </w:r>
            <w:r w:rsidRPr="004A2CED">
              <w:rPr>
                <w:rFonts w:ascii="Arial" w:hAnsi="Arial" w:cs="Arial"/>
                <w:sz w:val="18"/>
                <w:szCs w:val="18"/>
                <w:lang w:val="en-GB"/>
              </w:rPr>
              <w:t>746</w:t>
            </w:r>
            <w:r w:rsidRPr="004A2CED">
              <w:rPr>
                <w:rFonts w:ascii="Arial" w:hAnsi="Arial" w:cs="Arial"/>
                <w:sz w:val="18"/>
                <w:szCs w:val="18"/>
                <w:cs/>
              </w:rPr>
              <w:t>)</w:t>
            </w:r>
          </w:p>
        </w:tc>
        <w:tc>
          <w:tcPr>
            <w:tcW w:w="1474" w:type="dxa"/>
          </w:tcPr>
          <w:p w14:paraId="608C4B0F" w14:textId="5B04DA30"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13</w:t>
            </w:r>
            <w:r w:rsidRPr="004A2CED">
              <w:rPr>
                <w:rFonts w:ascii="Arial" w:hAnsi="Arial" w:cs="Arial"/>
                <w:sz w:val="18"/>
                <w:szCs w:val="18"/>
                <w:cs/>
              </w:rPr>
              <w:t>,</w:t>
            </w:r>
            <w:r w:rsidRPr="004A2CED">
              <w:rPr>
                <w:rFonts w:ascii="Arial" w:hAnsi="Arial" w:cs="Arial"/>
                <w:sz w:val="18"/>
                <w:szCs w:val="18"/>
                <w:lang w:val="en-GB"/>
              </w:rPr>
              <w:t>056</w:t>
            </w:r>
            <w:r w:rsidRPr="004A2CED">
              <w:rPr>
                <w:rFonts w:ascii="Arial" w:hAnsi="Arial" w:cs="Arial"/>
                <w:sz w:val="18"/>
                <w:szCs w:val="18"/>
                <w:cs/>
              </w:rPr>
              <w:t xml:space="preserve">) </w:t>
            </w:r>
          </w:p>
        </w:tc>
        <w:tc>
          <w:tcPr>
            <w:tcW w:w="1913" w:type="dxa"/>
          </w:tcPr>
          <w:p w14:paraId="574790D6" w14:textId="1CCE1DF3"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432)</w:t>
            </w:r>
          </w:p>
        </w:tc>
      </w:tr>
      <w:tr w:rsidR="004A2CED" w:rsidRPr="003A5A6C" w14:paraId="5302D933" w14:textId="77777777" w:rsidTr="00FD2D9B">
        <w:trPr>
          <w:trHeight w:val="20"/>
        </w:trPr>
        <w:tc>
          <w:tcPr>
            <w:tcW w:w="4590" w:type="dxa"/>
          </w:tcPr>
          <w:p w14:paraId="741B3AAD" w14:textId="77777777" w:rsidR="004A2CED" w:rsidRPr="003A5A6C" w:rsidRDefault="004A2CED" w:rsidP="00FD2D9B">
            <w:pPr>
              <w:ind w:left="975"/>
              <w:rPr>
                <w:rFonts w:ascii="Arial" w:hAnsi="Arial" w:cs="Arial"/>
                <w:sz w:val="18"/>
                <w:szCs w:val="18"/>
              </w:rPr>
            </w:pPr>
            <w:r w:rsidRPr="003A5A6C">
              <w:rPr>
                <w:rFonts w:ascii="Arial" w:hAnsi="Arial" w:cs="Arial"/>
                <w:sz w:val="18"/>
                <w:szCs w:val="18"/>
              </w:rPr>
              <w:t xml:space="preserve">   Turnover rate</w:t>
            </w:r>
            <w:r w:rsidRPr="003A5A6C">
              <w:rPr>
                <w:rFonts w:ascii="Arial" w:hAnsi="Arial" w:cs="Arial"/>
                <w:sz w:val="18"/>
                <w:szCs w:val="18"/>
                <w:cs/>
              </w:rPr>
              <w:t xml:space="preserve"> - </w:t>
            </w:r>
            <w:r w:rsidRPr="003A5A6C">
              <w:rPr>
                <w:rFonts w:ascii="Arial" w:hAnsi="Arial" w:cs="Arial"/>
                <w:sz w:val="18"/>
                <w:szCs w:val="18"/>
              </w:rPr>
              <w:t>1</w:t>
            </w:r>
            <w:r w:rsidRPr="003A5A6C">
              <w:rPr>
                <w:rFonts w:ascii="Arial" w:hAnsi="Arial" w:cs="Arial"/>
                <w:sz w:val="18"/>
                <w:szCs w:val="18"/>
                <w:cs/>
              </w:rPr>
              <w:t xml:space="preserve">% </w:t>
            </w:r>
            <w:r w:rsidRPr="003A5A6C">
              <w:rPr>
                <w:rFonts w:ascii="Arial" w:hAnsi="Arial" w:cs="Arial"/>
                <w:sz w:val="18"/>
                <w:szCs w:val="18"/>
              </w:rPr>
              <w:t>decrease</w:t>
            </w:r>
          </w:p>
        </w:tc>
        <w:tc>
          <w:tcPr>
            <w:tcW w:w="1473" w:type="dxa"/>
          </w:tcPr>
          <w:p w14:paraId="079B74D9" w14:textId="35C326CD"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3</w:t>
            </w:r>
            <w:r w:rsidRPr="004A2CED">
              <w:rPr>
                <w:rFonts w:ascii="Arial" w:hAnsi="Arial" w:cs="Arial"/>
                <w:sz w:val="18"/>
                <w:szCs w:val="18"/>
                <w:cs/>
              </w:rPr>
              <w:t>,</w:t>
            </w:r>
            <w:r w:rsidRPr="004A2CED">
              <w:rPr>
                <w:rFonts w:ascii="Arial" w:hAnsi="Arial" w:cs="Arial"/>
                <w:sz w:val="18"/>
                <w:szCs w:val="18"/>
                <w:lang w:val="en-GB"/>
              </w:rPr>
              <w:t>424</w:t>
            </w:r>
          </w:p>
        </w:tc>
        <w:tc>
          <w:tcPr>
            <w:tcW w:w="1474" w:type="dxa"/>
          </w:tcPr>
          <w:p w14:paraId="71DE5005" w14:textId="10A6DF5D"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 xml:space="preserve"> </w:t>
            </w:r>
            <w:r w:rsidRPr="004A2CED">
              <w:rPr>
                <w:rFonts w:ascii="Arial" w:hAnsi="Arial" w:cs="Arial"/>
                <w:sz w:val="18"/>
                <w:szCs w:val="18"/>
                <w:lang w:val="en-GB"/>
              </w:rPr>
              <w:t>3</w:t>
            </w:r>
            <w:r w:rsidRPr="004A2CED">
              <w:rPr>
                <w:rFonts w:ascii="Arial" w:hAnsi="Arial" w:cs="Arial"/>
                <w:sz w:val="18"/>
                <w:szCs w:val="18"/>
                <w:cs/>
              </w:rPr>
              <w:t>,</w:t>
            </w:r>
            <w:r w:rsidRPr="004A2CED">
              <w:rPr>
                <w:rFonts w:ascii="Arial" w:hAnsi="Arial" w:cs="Arial"/>
                <w:sz w:val="18"/>
                <w:szCs w:val="18"/>
                <w:lang w:val="en-GB"/>
              </w:rPr>
              <w:t>236</w:t>
            </w:r>
            <w:r w:rsidRPr="004A2CED">
              <w:rPr>
                <w:rFonts w:ascii="Arial" w:hAnsi="Arial" w:cs="Arial"/>
                <w:sz w:val="18"/>
                <w:szCs w:val="18"/>
                <w:cs/>
              </w:rPr>
              <w:t xml:space="preserve"> </w:t>
            </w:r>
          </w:p>
        </w:tc>
        <w:tc>
          <w:tcPr>
            <w:tcW w:w="1913" w:type="dxa"/>
          </w:tcPr>
          <w:p w14:paraId="012DBEF1" w14:textId="10CBD0ED"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5</w:t>
            </w:r>
          </w:p>
        </w:tc>
      </w:tr>
      <w:tr w:rsidR="004A2CED" w:rsidRPr="003A5A6C" w14:paraId="47ED33DD" w14:textId="77777777" w:rsidTr="00FD2D9B">
        <w:trPr>
          <w:trHeight w:val="20"/>
        </w:trPr>
        <w:tc>
          <w:tcPr>
            <w:tcW w:w="4590" w:type="dxa"/>
          </w:tcPr>
          <w:p w14:paraId="2F535578" w14:textId="77777777" w:rsidR="004A2CED" w:rsidRPr="003A5A6C" w:rsidRDefault="004A2CED" w:rsidP="00FD2D9B">
            <w:pPr>
              <w:ind w:left="975"/>
              <w:rPr>
                <w:rFonts w:ascii="Arial" w:hAnsi="Arial" w:cs="Arial"/>
                <w:sz w:val="18"/>
                <w:szCs w:val="18"/>
              </w:rPr>
            </w:pPr>
            <w:r w:rsidRPr="003A5A6C">
              <w:rPr>
                <w:rFonts w:ascii="Arial" w:hAnsi="Arial" w:cs="Arial"/>
                <w:sz w:val="18"/>
                <w:szCs w:val="18"/>
              </w:rPr>
              <w:t xml:space="preserve">   Life expectancy </w:t>
            </w:r>
            <w:r w:rsidRPr="003A5A6C">
              <w:rPr>
                <w:rFonts w:ascii="Arial" w:hAnsi="Arial" w:cs="Arial"/>
                <w:sz w:val="18"/>
                <w:szCs w:val="18"/>
                <w:cs/>
              </w:rPr>
              <w:t xml:space="preserve">- </w:t>
            </w:r>
            <w:proofErr w:type="gramStart"/>
            <w:r w:rsidRPr="003A5A6C">
              <w:rPr>
                <w:rFonts w:ascii="Arial" w:hAnsi="Arial" w:cs="Arial"/>
                <w:sz w:val="18"/>
                <w:szCs w:val="18"/>
              </w:rPr>
              <w:t>1 year</w:t>
            </w:r>
            <w:proofErr w:type="gramEnd"/>
            <w:r w:rsidRPr="003A5A6C">
              <w:rPr>
                <w:rFonts w:ascii="Arial" w:hAnsi="Arial" w:cs="Arial"/>
                <w:sz w:val="18"/>
                <w:szCs w:val="18"/>
              </w:rPr>
              <w:t xml:space="preserve"> increase</w:t>
            </w:r>
          </w:p>
        </w:tc>
        <w:tc>
          <w:tcPr>
            <w:tcW w:w="1473" w:type="dxa"/>
          </w:tcPr>
          <w:p w14:paraId="2E1FC005" w14:textId="7D419A3E"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776</w:t>
            </w:r>
          </w:p>
        </w:tc>
        <w:tc>
          <w:tcPr>
            <w:tcW w:w="1474" w:type="dxa"/>
          </w:tcPr>
          <w:p w14:paraId="13164E1F" w14:textId="6D7488B2"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 xml:space="preserve"> </w:t>
            </w:r>
            <w:r w:rsidRPr="004A2CED">
              <w:rPr>
                <w:rFonts w:ascii="Arial" w:hAnsi="Arial" w:cs="Arial"/>
                <w:sz w:val="18"/>
                <w:szCs w:val="18"/>
                <w:lang w:val="en-GB"/>
              </w:rPr>
              <w:t>730</w:t>
            </w:r>
            <w:r w:rsidRPr="004A2CED">
              <w:rPr>
                <w:rFonts w:ascii="Arial" w:hAnsi="Arial" w:cs="Arial"/>
                <w:sz w:val="18"/>
                <w:szCs w:val="18"/>
                <w:cs/>
              </w:rPr>
              <w:t xml:space="preserve"> </w:t>
            </w:r>
          </w:p>
        </w:tc>
        <w:tc>
          <w:tcPr>
            <w:tcW w:w="1913" w:type="dxa"/>
          </w:tcPr>
          <w:p w14:paraId="66D9ADCB" w14:textId="4ADB936E"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lang w:val="en-GB"/>
              </w:rPr>
              <w:t>19</w:t>
            </w:r>
          </w:p>
        </w:tc>
      </w:tr>
      <w:tr w:rsidR="004A2CED" w:rsidRPr="003A5A6C" w14:paraId="435ACADA" w14:textId="77777777" w:rsidTr="00FD2D9B">
        <w:trPr>
          <w:trHeight w:val="20"/>
        </w:trPr>
        <w:tc>
          <w:tcPr>
            <w:tcW w:w="4590" w:type="dxa"/>
          </w:tcPr>
          <w:p w14:paraId="71EB8D6F" w14:textId="77777777" w:rsidR="004A2CED" w:rsidRPr="003A5A6C" w:rsidRDefault="004A2CED" w:rsidP="00FD2D9B">
            <w:pPr>
              <w:ind w:left="975"/>
              <w:rPr>
                <w:rFonts w:ascii="Arial" w:hAnsi="Arial" w:cs="Arial"/>
                <w:sz w:val="18"/>
                <w:szCs w:val="18"/>
              </w:rPr>
            </w:pPr>
            <w:r w:rsidRPr="003A5A6C">
              <w:rPr>
                <w:rFonts w:ascii="Arial" w:hAnsi="Arial" w:cs="Arial"/>
                <w:sz w:val="18"/>
                <w:szCs w:val="18"/>
              </w:rPr>
              <w:t xml:space="preserve">   Life expectancy </w:t>
            </w:r>
            <w:r w:rsidRPr="003A5A6C">
              <w:rPr>
                <w:rFonts w:ascii="Arial" w:hAnsi="Arial" w:cs="Arial"/>
                <w:sz w:val="18"/>
                <w:szCs w:val="18"/>
                <w:cs/>
              </w:rPr>
              <w:t xml:space="preserve">- </w:t>
            </w:r>
            <w:proofErr w:type="gramStart"/>
            <w:r w:rsidRPr="003A5A6C">
              <w:rPr>
                <w:rFonts w:ascii="Arial" w:hAnsi="Arial" w:cs="Arial"/>
                <w:sz w:val="18"/>
                <w:szCs w:val="18"/>
              </w:rPr>
              <w:t>1 year</w:t>
            </w:r>
            <w:proofErr w:type="gramEnd"/>
            <w:r w:rsidRPr="003A5A6C">
              <w:rPr>
                <w:rFonts w:ascii="Arial" w:hAnsi="Arial" w:cs="Arial"/>
                <w:sz w:val="18"/>
                <w:szCs w:val="18"/>
              </w:rPr>
              <w:t xml:space="preserve"> decrease</w:t>
            </w:r>
          </w:p>
        </w:tc>
        <w:tc>
          <w:tcPr>
            <w:tcW w:w="1473" w:type="dxa"/>
          </w:tcPr>
          <w:p w14:paraId="288E469F" w14:textId="5EDA7095"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771</w:t>
            </w:r>
            <w:r w:rsidRPr="004A2CED">
              <w:rPr>
                <w:rFonts w:ascii="Arial" w:hAnsi="Arial" w:cs="Arial"/>
                <w:sz w:val="18"/>
                <w:szCs w:val="18"/>
                <w:cs/>
              </w:rPr>
              <w:t>)</w:t>
            </w:r>
          </w:p>
        </w:tc>
        <w:tc>
          <w:tcPr>
            <w:tcW w:w="1474" w:type="dxa"/>
          </w:tcPr>
          <w:p w14:paraId="7537FCA7" w14:textId="7FF88C52"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726</w:t>
            </w:r>
            <w:r w:rsidRPr="004A2CED">
              <w:rPr>
                <w:rFonts w:ascii="Arial" w:hAnsi="Arial" w:cs="Arial"/>
                <w:sz w:val="18"/>
                <w:szCs w:val="18"/>
                <w:cs/>
              </w:rPr>
              <w:t xml:space="preserve">) </w:t>
            </w:r>
          </w:p>
        </w:tc>
        <w:tc>
          <w:tcPr>
            <w:tcW w:w="1913" w:type="dxa"/>
          </w:tcPr>
          <w:p w14:paraId="3606F110" w14:textId="1FEE67B7" w:rsidR="004A2CED" w:rsidRPr="004A2CED" w:rsidRDefault="004A2CED" w:rsidP="004A2CED">
            <w:pPr>
              <w:tabs>
                <w:tab w:val="decimal" w:pos="1152"/>
              </w:tabs>
              <w:ind w:right="-72"/>
              <w:jc w:val="right"/>
              <w:rPr>
                <w:rFonts w:ascii="Arial" w:hAnsi="Arial" w:cs="Arial"/>
                <w:sz w:val="18"/>
                <w:szCs w:val="18"/>
                <w:cs/>
              </w:rPr>
            </w:pPr>
            <w:r w:rsidRPr="004A2CED">
              <w:rPr>
                <w:rFonts w:ascii="Arial" w:hAnsi="Arial" w:cs="Arial"/>
                <w:sz w:val="18"/>
                <w:szCs w:val="18"/>
                <w:cs/>
              </w:rPr>
              <w:t>(</w:t>
            </w:r>
            <w:r w:rsidRPr="004A2CED">
              <w:rPr>
                <w:rFonts w:ascii="Arial" w:hAnsi="Arial" w:cs="Arial"/>
                <w:sz w:val="18"/>
                <w:szCs w:val="18"/>
                <w:lang w:val="en-GB"/>
              </w:rPr>
              <w:t>19)</w:t>
            </w:r>
          </w:p>
        </w:tc>
      </w:tr>
    </w:tbl>
    <w:p w14:paraId="0D24F772" w14:textId="77777777" w:rsidR="00E21D52" w:rsidRPr="00F262B4" w:rsidRDefault="00E21D52" w:rsidP="00FD2D9B">
      <w:pPr>
        <w:pStyle w:val="BodyText"/>
        <w:ind w:left="1080"/>
        <w:rPr>
          <w:rFonts w:ascii="Arial" w:hAnsi="Arial" w:cs="Arial"/>
          <w:color w:val="000000"/>
          <w:sz w:val="20"/>
          <w:szCs w:val="20"/>
        </w:rPr>
      </w:pPr>
    </w:p>
    <w:p w14:paraId="188CFCFE" w14:textId="77777777" w:rsidR="000035AF" w:rsidRPr="00F262B4" w:rsidRDefault="000035AF" w:rsidP="00FD2D9B">
      <w:pPr>
        <w:ind w:left="1080"/>
        <w:jc w:val="both"/>
        <w:rPr>
          <w:rFonts w:ascii="Arial" w:hAnsi="Arial" w:cs="Arial"/>
          <w:color w:val="000000"/>
          <w:lang w:val="en-GB"/>
        </w:rPr>
      </w:pPr>
      <w:r w:rsidRPr="00F262B4">
        <w:rPr>
          <w:rFonts w:ascii="Arial" w:hAnsi="Arial" w:cs="Arial"/>
          <w:color w:val="000000"/>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3D24E3F" w14:textId="77777777" w:rsidR="000035AF" w:rsidRPr="00F262B4" w:rsidRDefault="000035AF" w:rsidP="00FD2D9B">
      <w:pPr>
        <w:ind w:left="1080"/>
        <w:jc w:val="both"/>
        <w:rPr>
          <w:rFonts w:ascii="Arial" w:hAnsi="Arial" w:cs="Arial"/>
          <w:color w:val="000000"/>
          <w:lang w:val="en-GB"/>
        </w:rPr>
      </w:pPr>
    </w:p>
    <w:p w14:paraId="49532DFF" w14:textId="4CA55562" w:rsidR="00E21D52" w:rsidRPr="00F262B4" w:rsidRDefault="000035AF" w:rsidP="00FD2D9B">
      <w:pPr>
        <w:ind w:left="1080"/>
        <w:jc w:val="both"/>
        <w:rPr>
          <w:rFonts w:ascii="Arial" w:hAnsi="Arial" w:cs="Arial"/>
          <w:color w:val="000000"/>
        </w:rPr>
      </w:pPr>
      <w:r w:rsidRPr="00F262B4">
        <w:rPr>
          <w:rFonts w:ascii="Arial" w:hAnsi="Arial" w:cs="Arial"/>
          <w:color w:val="000000"/>
          <w:lang w:val="en-GB"/>
        </w:rPr>
        <w:t xml:space="preserve">The methods and types of assumptions used in preparing the sensitivity analysis did not change compared to the </w:t>
      </w:r>
      <w:r w:rsidR="00284319" w:rsidRPr="00F262B4">
        <w:rPr>
          <w:rFonts w:ascii="Arial" w:hAnsi="Arial" w:cs="Arial"/>
          <w:color w:val="000000"/>
          <w:lang w:val="en-GB"/>
        </w:rPr>
        <w:t>prior year</w:t>
      </w:r>
      <w:r w:rsidRPr="00F262B4">
        <w:rPr>
          <w:rFonts w:ascii="Arial" w:hAnsi="Arial" w:cs="Arial"/>
          <w:color w:val="000000"/>
          <w:lang w:val="en-GB"/>
        </w:rPr>
        <w:t>.</w:t>
      </w:r>
    </w:p>
    <w:p w14:paraId="1718632F" w14:textId="415B5314" w:rsidR="00503352" w:rsidRPr="00F262B4" w:rsidRDefault="00503352" w:rsidP="00FD2D9B">
      <w:pPr>
        <w:ind w:left="1080"/>
        <w:rPr>
          <w:rFonts w:ascii="Arial" w:hAnsi="Arial" w:cs="Arial"/>
          <w:color w:val="000000"/>
        </w:rPr>
      </w:pPr>
      <w:r w:rsidRPr="00F262B4">
        <w:rPr>
          <w:rFonts w:ascii="Arial" w:hAnsi="Arial" w:cs="Arial"/>
          <w:color w:val="000000"/>
        </w:rPr>
        <w:br w:type="page"/>
      </w:r>
    </w:p>
    <w:p w14:paraId="3BBE6F31" w14:textId="553982AC" w:rsidR="000035AF" w:rsidRPr="00F262B4" w:rsidRDefault="000035AF" w:rsidP="000035AF">
      <w:pPr>
        <w:ind w:left="547" w:hanging="547"/>
        <w:jc w:val="both"/>
        <w:outlineLvl w:val="0"/>
        <w:rPr>
          <w:rFonts w:ascii="Arial" w:hAnsi="Arial" w:cs="Arial"/>
          <w:b/>
          <w:bCs/>
        </w:rPr>
      </w:pPr>
      <w:r w:rsidRPr="00F262B4">
        <w:rPr>
          <w:rFonts w:ascii="Arial" w:hAnsi="Arial" w:cs="Arial"/>
          <w:b/>
          <w:bCs/>
        </w:rPr>
        <w:lastRenderedPageBreak/>
        <w:t>2</w:t>
      </w:r>
      <w:r w:rsidR="007A6ADC">
        <w:rPr>
          <w:rFonts w:ascii="Arial" w:hAnsi="Arial" w:cs="Arial"/>
          <w:b/>
          <w:bCs/>
        </w:rPr>
        <w:t>3</w:t>
      </w:r>
      <w:r w:rsidRPr="00F262B4">
        <w:rPr>
          <w:rFonts w:ascii="Arial" w:hAnsi="Arial" w:cs="Arial"/>
          <w:b/>
          <w:bCs/>
        </w:rPr>
        <w:tab/>
        <w:t>Employee benefit obligations</w:t>
      </w:r>
      <w:r w:rsidR="00A31B40" w:rsidRPr="00F262B4">
        <w:rPr>
          <w:rFonts w:ascii="Arial" w:hAnsi="Arial" w:cs="Arial"/>
          <w:b/>
          <w:bCs/>
        </w:rPr>
        <w:t xml:space="preserve"> </w:t>
      </w:r>
      <w:r w:rsidR="00A31B40" w:rsidRPr="00F262B4">
        <w:rPr>
          <w:rFonts w:ascii="Arial" w:eastAsia="Arial" w:hAnsi="Arial" w:cs="Arial"/>
          <w:bCs/>
          <w:lang w:val="en-GB" w:eastAsia="en-GB"/>
        </w:rPr>
        <w:t>(Cont’d)</w:t>
      </w:r>
    </w:p>
    <w:p w14:paraId="13BC749C" w14:textId="2759AB00" w:rsidR="000035AF" w:rsidRPr="00F262B4" w:rsidRDefault="000035AF" w:rsidP="000035AF">
      <w:pPr>
        <w:ind w:left="547"/>
        <w:jc w:val="both"/>
        <w:rPr>
          <w:rFonts w:ascii="Arial" w:hAnsi="Arial" w:cs="Arial"/>
        </w:rPr>
      </w:pPr>
    </w:p>
    <w:p w14:paraId="3601D6F9" w14:textId="77777777" w:rsidR="00503352" w:rsidRPr="00F262B4" w:rsidRDefault="00503352" w:rsidP="000035AF">
      <w:pPr>
        <w:ind w:left="547"/>
        <w:jc w:val="both"/>
        <w:rPr>
          <w:rFonts w:ascii="Arial" w:hAnsi="Arial" w:cs="Arial"/>
        </w:rPr>
      </w:pPr>
    </w:p>
    <w:p w14:paraId="3FD234ED" w14:textId="13B734A9" w:rsidR="000035AF" w:rsidRPr="00F262B4" w:rsidRDefault="000035AF" w:rsidP="003A5A6C">
      <w:pPr>
        <w:keepNext/>
        <w:keepLines/>
        <w:ind w:left="1080" w:hanging="513"/>
        <w:outlineLvl w:val="1"/>
        <w:rPr>
          <w:rFonts w:ascii="Arial" w:eastAsia="Arial" w:hAnsi="Arial" w:cs="Arial"/>
          <w:bCs/>
          <w:lang w:val="en-GB" w:eastAsia="en-GB"/>
        </w:rPr>
      </w:pPr>
      <w:r w:rsidRPr="00F262B4">
        <w:rPr>
          <w:rFonts w:ascii="Arial" w:eastAsia="Arial" w:hAnsi="Arial" w:cs="Arial"/>
          <w:bCs/>
          <w:lang w:val="en-GB" w:eastAsia="en-GB"/>
        </w:rPr>
        <w:t>2</w:t>
      </w:r>
      <w:r w:rsidR="007A6ADC">
        <w:rPr>
          <w:rFonts w:ascii="Arial" w:eastAsia="Arial" w:hAnsi="Arial" w:cs="Arial"/>
          <w:bCs/>
          <w:lang w:val="en-GB" w:eastAsia="en-GB"/>
        </w:rPr>
        <w:t>3</w:t>
      </w:r>
      <w:r w:rsidRPr="00F262B4">
        <w:rPr>
          <w:rFonts w:ascii="Arial" w:eastAsia="Arial" w:hAnsi="Arial" w:cs="Arial"/>
          <w:bCs/>
          <w:lang w:val="en-GB" w:eastAsia="en-GB"/>
        </w:rPr>
        <w:t>.1</w:t>
      </w:r>
      <w:r w:rsidRPr="00F262B4">
        <w:rPr>
          <w:rFonts w:ascii="Arial" w:eastAsia="Arial" w:hAnsi="Arial" w:cs="Arial"/>
          <w:bCs/>
          <w:lang w:val="en-GB" w:eastAsia="en-GB"/>
        </w:rPr>
        <w:tab/>
      </w:r>
      <w:r w:rsidR="00402740" w:rsidRPr="00F262B4">
        <w:rPr>
          <w:rFonts w:ascii="Arial" w:eastAsia="Arial" w:hAnsi="Arial" w:cs="Arial"/>
          <w:bCs/>
          <w:lang w:val="en-GB" w:eastAsia="en-GB"/>
        </w:rPr>
        <w:t>Defined benefit</w:t>
      </w:r>
      <w:r w:rsidR="00402740" w:rsidRPr="00F262B4">
        <w:rPr>
          <w:rFonts w:ascii="Arial" w:eastAsia="Arial" w:hAnsi="Arial" w:cs="Arial"/>
          <w:bCs/>
          <w:lang w:eastAsia="en-GB"/>
        </w:rPr>
        <w:t xml:space="preserve"> obligation </w:t>
      </w:r>
      <w:r w:rsidRPr="00F262B4">
        <w:rPr>
          <w:rFonts w:ascii="Arial" w:eastAsia="Arial" w:hAnsi="Arial" w:cs="Arial"/>
          <w:bCs/>
          <w:lang w:val="en-GB" w:eastAsia="en-GB"/>
        </w:rPr>
        <w:t>(Cont’d)</w:t>
      </w:r>
    </w:p>
    <w:p w14:paraId="70E7C308" w14:textId="0632070A" w:rsidR="00E21D52" w:rsidRPr="00F262B4" w:rsidRDefault="00E21D52" w:rsidP="00503352">
      <w:pPr>
        <w:ind w:left="1080"/>
        <w:jc w:val="both"/>
        <w:rPr>
          <w:rFonts w:ascii="Arial" w:hAnsi="Arial" w:cs="Arial"/>
          <w:lang w:val="en-GB"/>
        </w:rPr>
      </w:pPr>
    </w:p>
    <w:p w14:paraId="5B99C0B2" w14:textId="3DDECFAE" w:rsidR="000035AF" w:rsidRPr="00F262B4" w:rsidRDefault="000035AF" w:rsidP="00503352">
      <w:pPr>
        <w:ind w:left="1080"/>
        <w:jc w:val="both"/>
        <w:rPr>
          <w:rFonts w:ascii="Arial" w:hAnsi="Arial" w:cs="Arial"/>
          <w:color w:val="000000"/>
        </w:rPr>
      </w:pPr>
      <w:r w:rsidRPr="00F262B4">
        <w:rPr>
          <w:rFonts w:ascii="Arial" w:hAnsi="Arial" w:cs="Arial"/>
          <w:color w:val="000000"/>
        </w:rPr>
        <w:t xml:space="preserve">Maturity analysis of the benefit payments of the post-employment benefits obligation as at </w:t>
      </w:r>
      <w:r w:rsidR="00DD1A8A" w:rsidRPr="00F262B4">
        <w:rPr>
          <w:rFonts w:ascii="Arial" w:hAnsi="Arial" w:cs="Arial"/>
          <w:color w:val="000000"/>
        </w:rPr>
        <w:br/>
      </w:r>
      <w:r w:rsidRPr="00F262B4">
        <w:rPr>
          <w:rFonts w:ascii="Arial" w:hAnsi="Arial" w:cs="Arial"/>
          <w:color w:val="000000"/>
        </w:rPr>
        <w:t>31 December 2020 and 2019 were as follows:</w:t>
      </w:r>
    </w:p>
    <w:p w14:paraId="34825B69" w14:textId="77777777" w:rsidR="000035AF" w:rsidRPr="00F262B4" w:rsidRDefault="000035AF" w:rsidP="00503352">
      <w:pPr>
        <w:ind w:left="1080"/>
        <w:jc w:val="both"/>
        <w:rPr>
          <w:rFonts w:ascii="Arial" w:hAnsi="Arial" w:cs="Arial"/>
          <w:color w:val="000000"/>
        </w:rPr>
      </w:pPr>
    </w:p>
    <w:tbl>
      <w:tblPr>
        <w:tblW w:w="9461" w:type="dxa"/>
        <w:tblInd w:w="108" w:type="dxa"/>
        <w:tblLayout w:type="fixed"/>
        <w:tblLook w:val="0000" w:firstRow="0" w:lastRow="0" w:firstColumn="0" w:lastColumn="0" w:noHBand="0" w:noVBand="0"/>
      </w:tblPr>
      <w:tblGrid>
        <w:gridCol w:w="4536"/>
        <w:gridCol w:w="1231"/>
        <w:gridCol w:w="1231"/>
        <w:gridCol w:w="1231"/>
        <w:gridCol w:w="1232"/>
      </w:tblGrid>
      <w:tr w:rsidR="000035AF" w:rsidRPr="00F262B4" w14:paraId="367725F0" w14:textId="77777777" w:rsidTr="00503352">
        <w:trPr>
          <w:trHeight w:hRule="exact" w:val="468"/>
        </w:trPr>
        <w:tc>
          <w:tcPr>
            <w:tcW w:w="4536" w:type="dxa"/>
            <w:vAlign w:val="bottom"/>
          </w:tcPr>
          <w:p w14:paraId="07F99075" w14:textId="77777777" w:rsidR="000035AF" w:rsidRPr="00F262B4" w:rsidRDefault="000035AF" w:rsidP="00503352">
            <w:pPr>
              <w:ind w:left="980"/>
              <w:jc w:val="thaiDistribute"/>
              <w:rPr>
                <w:rFonts w:ascii="Arial" w:hAnsi="Arial" w:cs="Arial"/>
                <w:snapToGrid w:val="0"/>
                <w:sz w:val="18"/>
                <w:szCs w:val="18"/>
                <w:lang w:eastAsia="th-TH"/>
              </w:rPr>
            </w:pPr>
          </w:p>
        </w:tc>
        <w:tc>
          <w:tcPr>
            <w:tcW w:w="2462" w:type="dxa"/>
            <w:gridSpan w:val="2"/>
            <w:vAlign w:val="bottom"/>
          </w:tcPr>
          <w:p w14:paraId="0C278CA8" w14:textId="77777777" w:rsidR="000035AF" w:rsidRPr="00F262B4" w:rsidRDefault="000035AF" w:rsidP="004A33DD">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Consolidated</w:t>
            </w:r>
          </w:p>
          <w:p w14:paraId="644BCCB1" w14:textId="77777777" w:rsidR="000035AF" w:rsidRPr="00F262B4" w:rsidRDefault="000035AF" w:rsidP="004A33DD">
            <w:pPr>
              <w:pBdr>
                <w:bottom w:val="single" w:sz="4" w:space="1" w:color="auto"/>
              </w:pBdr>
              <w:ind w:right="-72"/>
              <w:jc w:val="center"/>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financial statements</w:t>
            </w:r>
          </w:p>
        </w:tc>
        <w:tc>
          <w:tcPr>
            <w:tcW w:w="2463" w:type="dxa"/>
            <w:gridSpan w:val="2"/>
            <w:vAlign w:val="bottom"/>
          </w:tcPr>
          <w:p w14:paraId="4AF87CF7" w14:textId="77777777" w:rsidR="000035AF" w:rsidRPr="00F262B4" w:rsidRDefault="000035AF" w:rsidP="004A33DD">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Separate</w:t>
            </w:r>
          </w:p>
          <w:p w14:paraId="39DEE154" w14:textId="77777777" w:rsidR="000035AF" w:rsidRPr="00F262B4" w:rsidRDefault="000035AF" w:rsidP="004A33DD">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financial statements</w:t>
            </w:r>
          </w:p>
        </w:tc>
      </w:tr>
      <w:tr w:rsidR="000035AF" w:rsidRPr="00F262B4" w14:paraId="4D9116D7" w14:textId="77777777" w:rsidTr="00503352">
        <w:tc>
          <w:tcPr>
            <w:tcW w:w="4536" w:type="dxa"/>
            <w:vAlign w:val="bottom"/>
          </w:tcPr>
          <w:p w14:paraId="13F73A89" w14:textId="77777777" w:rsidR="000035AF" w:rsidRPr="00F262B4" w:rsidRDefault="000035AF" w:rsidP="00503352">
            <w:pPr>
              <w:ind w:left="980"/>
              <w:jc w:val="thaiDistribute"/>
              <w:rPr>
                <w:rFonts w:ascii="Arial" w:hAnsi="Arial" w:cs="Arial"/>
                <w:snapToGrid w:val="0"/>
                <w:sz w:val="18"/>
                <w:szCs w:val="18"/>
                <w:lang w:eastAsia="th-TH"/>
              </w:rPr>
            </w:pPr>
          </w:p>
        </w:tc>
        <w:tc>
          <w:tcPr>
            <w:tcW w:w="1231" w:type="dxa"/>
            <w:vAlign w:val="bottom"/>
          </w:tcPr>
          <w:p w14:paraId="0E8D6527" w14:textId="77777777" w:rsidR="000035AF" w:rsidRPr="00F262B4" w:rsidRDefault="000035AF" w:rsidP="004A33DD">
            <w:pPr>
              <w:pBdr>
                <w:bottom w:val="single" w:sz="4" w:space="1" w:color="auto"/>
              </w:pBdr>
              <w:ind w:right="-72"/>
              <w:jc w:val="right"/>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2020</w:t>
            </w:r>
          </w:p>
        </w:tc>
        <w:tc>
          <w:tcPr>
            <w:tcW w:w="1231" w:type="dxa"/>
            <w:vAlign w:val="bottom"/>
          </w:tcPr>
          <w:p w14:paraId="616E324D" w14:textId="77777777" w:rsidR="000035AF" w:rsidRPr="00F262B4" w:rsidRDefault="000035AF" w:rsidP="004A33DD">
            <w:pPr>
              <w:pBdr>
                <w:bottom w:val="single" w:sz="4" w:space="1" w:color="auto"/>
              </w:pBdr>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2019</w:t>
            </w:r>
          </w:p>
        </w:tc>
        <w:tc>
          <w:tcPr>
            <w:tcW w:w="1231" w:type="dxa"/>
            <w:vAlign w:val="bottom"/>
          </w:tcPr>
          <w:p w14:paraId="5B8CA975" w14:textId="77777777" w:rsidR="000035AF" w:rsidRPr="00F262B4" w:rsidRDefault="000035AF" w:rsidP="004A33DD">
            <w:pPr>
              <w:pBdr>
                <w:bottom w:val="single" w:sz="4" w:space="1" w:color="auto"/>
              </w:pBdr>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2020</w:t>
            </w:r>
          </w:p>
        </w:tc>
        <w:tc>
          <w:tcPr>
            <w:tcW w:w="1232" w:type="dxa"/>
            <w:vAlign w:val="bottom"/>
          </w:tcPr>
          <w:p w14:paraId="3E4DE683" w14:textId="77777777" w:rsidR="000035AF" w:rsidRPr="00F262B4" w:rsidRDefault="000035AF" w:rsidP="004A33DD">
            <w:pPr>
              <w:pBdr>
                <w:bottom w:val="single" w:sz="4" w:space="1" w:color="auto"/>
              </w:pBdr>
              <w:ind w:right="-72"/>
              <w:jc w:val="right"/>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2019</w:t>
            </w:r>
          </w:p>
        </w:tc>
      </w:tr>
      <w:tr w:rsidR="000035AF" w:rsidRPr="00FD2D9B" w14:paraId="30B86243" w14:textId="77777777" w:rsidTr="00503352">
        <w:tc>
          <w:tcPr>
            <w:tcW w:w="4536" w:type="dxa"/>
            <w:vAlign w:val="bottom"/>
          </w:tcPr>
          <w:p w14:paraId="49B4CEAA" w14:textId="77777777" w:rsidR="000035AF" w:rsidRPr="00FD2D9B" w:rsidRDefault="000035AF" w:rsidP="00503352">
            <w:pPr>
              <w:ind w:left="980"/>
              <w:rPr>
                <w:rFonts w:ascii="Arial" w:hAnsi="Arial" w:cs="Arial"/>
                <w:sz w:val="12"/>
                <w:szCs w:val="12"/>
              </w:rPr>
            </w:pPr>
          </w:p>
        </w:tc>
        <w:tc>
          <w:tcPr>
            <w:tcW w:w="1231" w:type="dxa"/>
            <w:vAlign w:val="bottom"/>
          </w:tcPr>
          <w:p w14:paraId="3869306B" w14:textId="77777777" w:rsidR="000035AF" w:rsidRPr="00FD2D9B" w:rsidRDefault="000035AF" w:rsidP="004A33DD">
            <w:pPr>
              <w:ind w:right="-72"/>
              <w:jc w:val="right"/>
              <w:rPr>
                <w:rFonts w:ascii="Arial" w:eastAsia="SimSun" w:hAnsi="Arial" w:cs="Arial"/>
                <w:snapToGrid w:val="0"/>
                <w:sz w:val="12"/>
                <w:szCs w:val="12"/>
                <w:lang w:eastAsia="zh-CN"/>
              </w:rPr>
            </w:pPr>
          </w:p>
        </w:tc>
        <w:tc>
          <w:tcPr>
            <w:tcW w:w="1231" w:type="dxa"/>
            <w:vAlign w:val="bottom"/>
          </w:tcPr>
          <w:p w14:paraId="3673387C" w14:textId="77777777" w:rsidR="000035AF" w:rsidRPr="00FD2D9B" w:rsidRDefault="000035AF" w:rsidP="004A33DD">
            <w:pPr>
              <w:ind w:right="-72"/>
              <w:jc w:val="right"/>
              <w:rPr>
                <w:rFonts w:ascii="Arial" w:eastAsia="SimSun" w:hAnsi="Arial" w:cs="Arial"/>
                <w:snapToGrid w:val="0"/>
                <w:sz w:val="12"/>
                <w:szCs w:val="12"/>
                <w:lang w:eastAsia="zh-CN"/>
              </w:rPr>
            </w:pPr>
          </w:p>
        </w:tc>
        <w:tc>
          <w:tcPr>
            <w:tcW w:w="1231" w:type="dxa"/>
            <w:vAlign w:val="bottom"/>
          </w:tcPr>
          <w:p w14:paraId="7D4ACF0D" w14:textId="77777777" w:rsidR="000035AF" w:rsidRPr="00FD2D9B" w:rsidRDefault="000035AF" w:rsidP="004A33DD">
            <w:pPr>
              <w:ind w:right="-72"/>
              <w:jc w:val="right"/>
              <w:rPr>
                <w:rFonts w:ascii="Arial" w:eastAsia="SimSun" w:hAnsi="Arial" w:cs="Arial"/>
                <w:snapToGrid w:val="0"/>
                <w:sz w:val="12"/>
                <w:szCs w:val="12"/>
                <w:lang w:eastAsia="zh-CN"/>
              </w:rPr>
            </w:pPr>
          </w:p>
        </w:tc>
        <w:tc>
          <w:tcPr>
            <w:tcW w:w="1232" w:type="dxa"/>
            <w:vAlign w:val="bottom"/>
          </w:tcPr>
          <w:p w14:paraId="39F6160A" w14:textId="77777777" w:rsidR="000035AF" w:rsidRPr="00FD2D9B" w:rsidRDefault="000035AF" w:rsidP="004A33DD">
            <w:pPr>
              <w:ind w:right="-72"/>
              <w:jc w:val="right"/>
              <w:rPr>
                <w:rFonts w:ascii="Arial" w:eastAsia="SimSun" w:hAnsi="Arial" w:cs="Arial"/>
                <w:snapToGrid w:val="0"/>
                <w:sz w:val="12"/>
                <w:szCs w:val="12"/>
                <w:lang w:eastAsia="zh-CN"/>
              </w:rPr>
            </w:pPr>
          </w:p>
        </w:tc>
      </w:tr>
      <w:tr w:rsidR="000035AF" w:rsidRPr="00F262B4" w14:paraId="3E1837A4" w14:textId="77777777" w:rsidTr="00503352">
        <w:tc>
          <w:tcPr>
            <w:tcW w:w="4536" w:type="dxa"/>
            <w:vAlign w:val="bottom"/>
          </w:tcPr>
          <w:p w14:paraId="22C2902C" w14:textId="77777777" w:rsidR="00503352" w:rsidRPr="00F262B4" w:rsidRDefault="00402740" w:rsidP="00503352">
            <w:pPr>
              <w:ind w:left="980"/>
              <w:rPr>
                <w:rFonts w:ascii="Arial" w:hAnsi="Arial" w:cs="Arial"/>
                <w:color w:val="000000"/>
                <w:sz w:val="18"/>
                <w:szCs w:val="18"/>
                <w:lang w:val="en-GB"/>
              </w:rPr>
            </w:pPr>
            <w:r w:rsidRPr="00F262B4">
              <w:rPr>
                <w:rFonts w:ascii="Arial" w:hAnsi="Arial" w:cs="Arial"/>
                <w:color w:val="000000"/>
                <w:sz w:val="18"/>
                <w:szCs w:val="18"/>
                <w:lang w:val="en-GB"/>
              </w:rPr>
              <w:t xml:space="preserve">Weighted average duration </w:t>
            </w:r>
          </w:p>
          <w:p w14:paraId="7CDBDC92" w14:textId="18779FB5" w:rsidR="000035AF" w:rsidRPr="00F262B4" w:rsidRDefault="00503352" w:rsidP="00503352">
            <w:pPr>
              <w:ind w:left="980"/>
              <w:rPr>
                <w:rFonts w:ascii="Arial" w:hAnsi="Arial" w:cs="Arial"/>
                <w:color w:val="000000"/>
                <w:sz w:val="18"/>
                <w:szCs w:val="18"/>
                <w:cs/>
              </w:rPr>
            </w:pPr>
            <w:r w:rsidRPr="00F262B4">
              <w:rPr>
                <w:rFonts w:ascii="Arial" w:hAnsi="Arial" w:cs="Arial"/>
                <w:color w:val="000000"/>
                <w:sz w:val="18"/>
                <w:szCs w:val="18"/>
                <w:lang w:val="en-GB"/>
              </w:rPr>
              <w:t xml:space="preserve">   </w:t>
            </w:r>
            <w:r w:rsidR="00402740" w:rsidRPr="00F262B4">
              <w:rPr>
                <w:rFonts w:ascii="Arial" w:hAnsi="Arial" w:cs="Arial"/>
                <w:color w:val="000000"/>
                <w:sz w:val="18"/>
                <w:szCs w:val="18"/>
                <w:lang w:val="en-GB"/>
              </w:rPr>
              <w:t>of the defined benefit</w:t>
            </w:r>
            <w:r w:rsidR="00402740" w:rsidRPr="00F262B4">
              <w:rPr>
                <w:rFonts w:ascii="Arial" w:hAnsi="Arial" w:cs="Arial"/>
                <w:color w:val="000000"/>
                <w:sz w:val="18"/>
                <w:szCs w:val="18"/>
              </w:rPr>
              <w:t xml:space="preserve"> </w:t>
            </w:r>
            <w:r w:rsidR="000035AF" w:rsidRPr="00F262B4">
              <w:rPr>
                <w:rFonts w:ascii="Arial" w:hAnsi="Arial" w:cs="Arial"/>
                <w:color w:val="000000"/>
                <w:sz w:val="18"/>
                <w:szCs w:val="18"/>
              </w:rPr>
              <w:t>obligation (Year</w:t>
            </w:r>
            <w:r w:rsidR="00402740" w:rsidRPr="00F262B4">
              <w:rPr>
                <w:rFonts w:ascii="Arial" w:hAnsi="Arial" w:cs="Arial"/>
                <w:color w:val="000000"/>
                <w:sz w:val="18"/>
                <w:szCs w:val="18"/>
              </w:rPr>
              <w:t>s</w:t>
            </w:r>
            <w:r w:rsidR="000035AF" w:rsidRPr="00F262B4">
              <w:rPr>
                <w:rFonts w:ascii="Arial" w:hAnsi="Arial" w:cs="Arial"/>
                <w:color w:val="000000"/>
                <w:sz w:val="18"/>
                <w:szCs w:val="18"/>
              </w:rPr>
              <w:t>)</w:t>
            </w:r>
          </w:p>
        </w:tc>
        <w:tc>
          <w:tcPr>
            <w:tcW w:w="1231" w:type="dxa"/>
            <w:vAlign w:val="bottom"/>
          </w:tcPr>
          <w:p w14:paraId="19A9C993" w14:textId="77777777" w:rsidR="000035AF" w:rsidRPr="00F262B4" w:rsidRDefault="000035AF" w:rsidP="004A33DD">
            <w:pPr>
              <w:ind w:right="-72"/>
              <w:jc w:val="right"/>
              <w:rPr>
                <w:rFonts w:ascii="Arial" w:hAnsi="Arial" w:cs="Arial"/>
                <w:sz w:val="18"/>
                <w:szCs w:val="18"/>
              </w:rPr>
            </w:pPr>
          </w:p>
        </w:tc>
        <w:tc>
          <w:tcPr>
            <w:tcW w:w="1231" w:type="dxa"/>
            <w:vAlign w:val="bottom"/>
          </w:tcPr>
          <w:p w14:paraId="21A6BBAF" w14:textId="77777777" w:rsidR="000035AF" w:rsidRPr="00F262B4" w:rsidRDefault="000035AF" w:rsidP="004A33DD">
            <w:pPr>
              <w:ind w:right="-72"/>
              <w:jc w:val="right"/>
              <w:rPr>
                <w:rFonts w:ascii="Arial" w:hAnsi="Arial" w:cs="Arial"/>
                <w:sz w:val="18"/>
                <w:szCs w:val="18"/>
              </w:rPr>
            </w:pPr>
          </w:p>
        </w:tc>
        <w:tc>
          <w:tcPr>
            <w:tcW w:w="1231" w:type="dxa"/>
            <w:vAlign w:val="bottom"/>
          </w:tcPr>
          <w:p w14:paraId="147AF3A8" w14:textId="77777777" w:rsidR="000035AF" w:rsidRPr="00F262B4" w:rsidRDefault="000035AF" w:rsidP="004A33DD">
            <w:pPr>
              <w:ind w:right="-72"/>
              <w:jc w:val="right"/>
              <w:rPr>
                <w:rFonts w:ascii="Arial" w:hAnsi="Arial" w:cs="Arial"/>
                <w:sz w:val="18"/>
                <w:szCs w:val="18"/>
              </w:rPr>
            </w:pPr>
          </w:p>
        </w:tc>
        <w:tc>
          <w:tcPr>
            <w:tcW w:w="1232" w:type="dxa"/>
            <w:vAlign w:val="bottom"/>
          </w:tcPr>
          <w:p w14:paraId="4BE227A8" w14:textId="77777777" w:rsidR="000035AF" w:rsidRPr="00F262B4" w:rsidRDefault="000035AF" w:rsidP="004A33DD">
            <w:pPr>
              <w:ind w:right="-72"/>
              <w:jc w:val="right"/>
              <w:rPr>
                <w:rFonts w:ascii="Arial" w:hAnsi="Arial" w:cs="Arial"/>
                <w:sz w:val="18"/>
                <w:szCs w:val="18"/>
              </w:rPr>
            </w:pPr>
          </w:p>
        </w:tc>
      </w:tr>
      <w:tr w:rsidR="000035AF" w:rsidRPr="00F262B4" w14:paraId="75F14379" w14:textId="77777777" w:rsidTr="00503352">
        <w:tc>
          <w:tcPr>
            <w:tcW w:w="4536" w:type="dxa"/>
            <w:vAlign w:val="bottom"/>
          </w:tcPr>
          <w:p w14:paraId="278D223F" w14:textId="77777777" w:rsidR="000035AF" w:rsidRPr="00F262B4" w:rsidRDefault="000035AF" w:rsidP="00503352">
            <w:pPr>
              <w:ind w:left="980"/>
              <w:rPr>
                <w:rFonts w:ascii="Arial" w:hAnsi="Arial" w:cs="Arial"/>
                <w:color w:val="000000"/>
                <w:sz w:val="18"/>
                <w:szCs w:val="18"/>
                <w:cs/>
              </w:rPr>
            </w:pPr>
          </w:p>
        </w:tc>
        <w:tc>
          <w:tcPr>
            <w:tcW w:w="1231" w:type="dxa"/>
            <w:vAlign w:val="bottom"/>
          </w:tcPr>
          <w:p w14:paraId="6C67A2ED" w14:textId="77777777" w:rsidR="000035AF" w:rsidRPr="00F262B4" w:rsidRDefault="000035AF" w:rsidP="004A33DD">
            <w:pPr>
              <w:ind w:right="-72"/>
              <w:jc w:val="right"/>
              <w:rPr>
                <w:rFonts w:ascii="Arial" w:hAnsi="Arial" w:cs="Arial"/>
                <w:sz w:val="18"/>
                <w:szCs w:val="18"/>
              </w:rPr>
            </w:pPr>
          </w:p>
        </w:tc>
        <w:tc>
          <w:tcPr>
            <w:tcW w:w="1231" w:type="dxa"/>
            <w:vAlign w:val="bottom"/>
          </w:tcPr>
          <w:p w14:paraId="5EE24858" w14:textId="77777777" w:rsidR="000035AF" w:rsidRPr="00F262B4" w:rsidRDefault="000035AF" w:rsidP="004A33DD">
            <w:pPr>
              <w:ind w:right="-72"/>
              <w:jc w:val="right"/>
              <w:rPr>
                <w:rFonts w:ascii="Arial" w:hAnsi="Arial" w:cs="Arial"/>
                <w:sz w:val="18"/>
                <w:szCs w:val="18"/>
              </w:rPr>
            </w:pPr>
          </w:p>
        </w:tc>
        <w:tc>
          <w:tcPr>
            <w:tcW w:w="1231" w:type="dxa"/>
            <w:vAlign w:val="bottom"/>
          </w:tcPr>
          <w:p w14:paraId="29FE47B0" w14:textId="77777777" w:rsidR="000035AF" w:rsidRPr="00F262B4" w:rsidRDefault="000035AF" w:rsidP="004A33DD">
            <w:pPr>
              <w:ind w:right="-72"/>
              <w:jc w:val="right"/>
              <w:rPr>
                <w:rFonts w:ascii="Arial" w:hAnsi="Arial" w:cs="Arial"/>
                <w:sz w:val="18"/>
                <w:szCs w:val="18"/>
              </w:rPr>
            </w:pPr>
          </w:p>
        </w:tc>
        <w:tc>
          <w:tcPr>
            <w:tcW w:w="1232" w:type="dxa"/>
            <w:vAlign w:val="bottom"/>
          </w:tcPr>
          <w:p w14:paraId="1B10FE1C" w14:textId="77777777" w:rsidR="000035AF" w:rsidRPr="00F262B4" w:rsidRDefault="000035AF" w:rsidP="004A33DD">
            <w:pPr>
              <w:ind w:right="-72"/>
              <w:jc w:val="right"/>
              <w:rPr>
                <w:rFonts w:ascii="Arial" w:hAnsi="Arial" w:cs="Arial"/>
                <w:sz w:val="18"/>
                <w:szCs w:val="18"/>
              </w:rPr>
            </w:pPr>
          </w:p>
        </w:tc>
      </w:tr>
      <w:tr w:rsidR="00494599" w:rsidRPr="00F262B4" w14:paraId="0A07E4DE" w14:textId="77777777" w:rsidTr="00503352">
        <w:tc>
          <w:tcPr>
            <w:tcW w:w="4536" w:type="dxa"/>
            <w:vAlign w:val="bottom"/>
          </w:tcPr>
          <w:p w14:paraId="08AFACCD" w14:textId="77777777" w:rsidR="00494599" w:rsidRPr="00F262B4" w:rsidRDefault="00494599" w:rsidP="00494599">
            <w:pPr>
              <w:ind w:left="980"/>
              <w:rPr>
                <w:rFonts w:ascii="Arial" w:hAnsi="Arial" w:cs="Arial"/>
                <w:color w:val="000000"/>
                <w:sz w:val="18"/>
                <w:szCs w:val="18"/>
                <w:lang w:val="en-GB"/>
              </w:rPr>
            </w:pPr>
            <w:r w:rsidRPr="00F262B4">
              <w:rPr>
                <w:rFonts w:ascii="Arial" w:hAnsi="Arial" w:cs="Arial"/>
                <w:color w:val="000000"/>
                <w:sz w:val="18"/>
                <w:szCs w:val="18"/>
                <w:lang w:val="en-GB"/>
              </w:rPr>
              <w:t xml:space="preserve">Maturity analysis of undiscounted </w:t>
            </w:r>
          </w:p>
          <w:p w14:paraId="344D9D36" w14:textId="77777777" w:rsidR="00494599" w:rsidRPr="00F262B4" w:rsidRDefault="00494599" w:rsidP="00494599">
            <w:pPr>
              <w:ind w:left="980"/>
              <w:rPr>
                <w:rFonts w:ascii="Arial" w:hAnsi="Arial" w:cs="Arial"/>
                <w:color w:val="000000"/>
                <w:sz w:val="18"/>
                <w:szCs w:val="18"/>
                <w:lang w:val="en-GB"/>
              </w:rPr>
            </w:pPr>
            <w:r w:rsidRPr="00F262B4">
              <w:rPr>
                <w:rFonts w:ascii="Arial" w:hAnsi="Arial" w:cs="Arial"/>
                <w:color w:val="000000"/>
                <w:sz w:val="18"/>
                <w:szCs w:val="18"/>
                <w:lang w:val="en-GB"/>
              </w:rPr>
              <w:t xml:space="preserve">   benefits expected to be paid </w:t>
            </w:r>
          </w:p>
          <w:p w14:paraId="4F50C620" w14:textId="0BFA9292" w:rsidR="00494599" w:rsidRPr="00F262B4" w:rsidRDefault="00494599" w:rsidP="00494599">
            <w:pPr>
              <w:ind w:left="980"/>
              <w:rPr>
                <w:rFonts w:ascii="Arial" w:hAnsi="Arial" w:cs="Arial"/>
                <w:color w:val="000000"/>
                <w:sz w:val="18"/>
                <w:szCs w:val="18"/>
                <w:cs/>
              </w:rPr>
            </w:pPr>
            <w:r w:rsidRPr="00F262B4">
              <w:rPr>
                <w:rFonts w:ascii="Arial" w:hAnsi="Arial" w:cs="Arial"/>
                <w:color w:val="000000"/>
                <w:sz w:val="18"/>
                <w:szCs w:val="18"/>
                <w:lang w:val="en-GB"/>
              </w:rPr>
              <w:t xml:space="preserve">   </w:t>
            </w:r>
            <w:r w:rsidRPr="00F262B4">
              <w:rPr>
                <w:rFonts w:ascii="Arial" w:hAnsi="Arial" w:cs="Arial"/>
                <w:color w:val="000000"/>
                <w:sz w:val="18"/>
                <w:szCs w:val="18"/>
              </w:rPr>
              <w:t>(Thousand Baht)</w:t>
            </w:r>
          </w:p>
        </w:tc>
        <w:tc>
          <w:tcPr>
            <w:tcW w:w="1231" w:type="dxa"/>
            <w:vAlign w:val="bottom"/>
          </w:tcPr>
          <w:p w14:paraId="68CD8E97" w14:textId="3902BC68" w:rsidR="00494599" w:rsidRPr="00F262B4" w:rsidRDefault="00494599" w:rsidP="00C64840">
            <w:pPr>
              <w:pBdr>
                <w:bottom w:val="double" w:sz="4" w:space="1" w:color="auto"/>
              </w:pBdr>
              <w:ind w:right="-72"/>
              <w:jc w:val="right"/>
              <w:rPr>
                <w:rFonts w:ascii="Arial" w:hAnsi="Arial" w:cs="Arial"/>
                <w:sz w:val="18"/>
                <w:szCs w:val="18"/>
              </w:rPr>
            </w:pPr>
            <w:r w:rsidRPr="004A33DD">
              <w:rPr>
                <w:rFonts w:ascii="Arial" w:hAnsi="Arial" w:cs="Arial"/>
                <w:sz w:val="18"/>
                <w:szCs w:val="18"/>
                <w:cs/>
              </w:rPr>
              <w:t>12.04</w:t>
            </w:r>
          </w:p>
        </w:tc>
        <w:tc>
          <w:tcPr>
            <w:tcW w:w="1231" w:type="dxa"/>
            <w:vAlign w:val="bottom"/>
          </w:tcPr>
          <w:p w14:paraId="30E4364F" w14:textId="3902BC4C" w:rsidR="00494599" w:rsidRPr="00F262B4" w:rsidRDefault="00494599" w:rsidP="00C64840">
            <w:pPr>
              <w:pBdr>
                <w:bottom w:val="double" w:sz="4" w:space="1" w:color="auto"/>
              </w:pBdr>
              <w:ind w:right="-72"/>
              <w:jc w:val="right"/>
              <w:rPr>
                <w:rFonts w:ascii="Arial" w:hAnsi="Arial" w:cs="Arial"/>
                <w:sz w:val="18"/>
                <w:szCs w:val="18"/>
              </w:rPr>
            </w:pPr>
            <w:r w:rsidRPr="004A33DD">
              <w:rPr>
                <w:rFonts w:ascii="Arial" w:hAnsi="Arial" w:cs="Arial"/>
                <w:sz w:val="18"/>
                <w:szCs w:val="18"/>
                <w:cs/>
              </w:rPr>
              <w:t>11.10</w:t>
            </w:r>
          </w:p>
        </w:tc>
        <w:tc>
          <w:tcPr>
            <w:tcW w:w="1231" w:type="dxa"/>
            <w:vAlign w:val="bottom"/>
          </w:tcPr>
          <w:p w14:paraId="3E044D6A" w14:textId="38FE7345" w:rsidR="00494599" w:rsidRPr="00F262B4" w:rsidRDefault="00494599" w:rsidP="00C64840">
            <w:pPr>
              <w:pBdr>
                <w:bottom w:val="double" w:sz="4" w:space="1" w:color="auto"/>
              </w:pBdr>
              <w:ind w:right="-72"/>
              <w:jc w:val="right"/>
              <w:rPr>
                <w:rFonts w:ascii="Arial" w:hAnsi="Arial" w:cs="Arial"/>
                <w:sz w:val="18"/>
                <w:szCs w:val="18"/>
              </w:rPr>
            </w:pPr>
            <w:r w:rsidRPr="004A33DD">
              <w:rPr>
                <w:rFonts w:ascii="Arial" w:hAnsi="Arial" w:cs="Arial"/>
                <w:sz w:val="18"/>
                <w:szCs w:val="18"/>
                <w:cs/>
              </w:rPr>
              <w:t>-</w:t>
            </w:r>
          </w:p>
        </w:tc>
        <w:tc>
          <w:tcPr>
            <w:tcW w:w="1232" w:type="dxa"/>
            <w:vAlign w:val="bottom"/>
          </w:tcPr>
          <w:p w14:paraId="461AB7BF" w14:textId="1498F8BC" w:rsidR="00494599" w:rsidRPr="00F262B4" w:rsidRDefault="00494599" w:rsidP="00C64840">
            <w:pPr>
              <w:pBdr>
                <w:bottom w:val="double" w:sz="4" w:space="1" w:color="auto"/>
              </w:pBdr>
              <w:ind w:right="-72"/>
              <w:jc w:val="right"/>
              <w:rPr>
                <w:rFonts w:ascii="Arial" w:hAnsi="Arial" w:cs="Arial"/>
                <w:sz w:val="18"/>
                <w:szCs w:val="18"/>
              </w:rPr>
            </w:pPr>
            <w:r w:rsidRPr="004A33DD">
              <w:rPr>
                <w:rFonts w:ascii="Arial" w:hAnsi="Arial" w:cs="Arial"/>
                <w:sz w:val="18"/>
                <w:szCs w:val="18"/>
              </w:rPr>
              <w:t>11.58</w:t>
            </w:r>
          </w:p>
        </w:tc>
      </w:tr>
      <w:tr w:rsidR="00FD2D9B" w:rsidRPr="00FD2D9B" w14:paraId="5AD17627" w14:textId="77777777" w:rsidTr="00FE476E">
        <w:tc>
          <w:tcPr>
            <w:tcW w:w="4536" w:type="dxa"/>
            <w:vAlign w:val="bottom"/>
          </w:tcPr>
          <w:p w14:paraId="7B762577" w14:textId="77777777" w:rsidR="00FD2D9B" w:rsidRPr="00FD2D9B" w:rsidRDefault="00FD2D9B" w:rsidP="00FE476E">
            <w:pPr>
              <w:ind w:left="980"/>
              <w:rPr>
                <w:rFonts w:ascii="Arial" w:hAnsi="Arial" w:cs="Arial"/>
                <w:sz w:val="12"/>
                <w:szCs w:val="12"/>
              </w:rPr>
            </w:pPr>
          </w:p>
        </w:tc>
        <w:tc>
          <w:tcPr>
            <w:tcW w:w="1231" w:type="dxa"/>
            <w:vAlign w:val="bottom"/>
          </w:tcPr>
          <w:p w14:paraId="7E884142" w14:textId="77777777" w:rsidR="00FD2D9B" w:rsidRPr="00FD2D9B" w:rsidRDefault="00FD2D9B" w:rsidP="00FE476E">
            <w:pPr>
              <w:ind w:right="-72"/>
              <w:jc w:val="right"/>
              <w:rPr>
                <w:rFonts w:ascii="Arial" w:eastAsia="SimSun" w:hAnsi="Arial" w:cs="Arial"/>
                <w:snapToGrid w:val="0"/>
                <w:sz w:val="12"/>
                <w:szCs w:val="12"/>
                <w:lang w:eastAsia="zh-CN"/>
              </w:rPr>
            </w:pPr>
          </w:p>
        </w:tc>
        <w:tc>
          <w:tcPr>
            <w:tcW w:w="1231" w:type="dxa"/>
            <w:vAlign w:val="bottom"/>
          </w:tcPr>
          <w:p w14:paraId="4C3C8B12" w14:textId="77777777" w:rsidR="00FD2D9B" w:rsidRPr="00FD2D9B" w:rsidRDefault="00FD2D9B" w:rsidP="00FE476E">
            <w:pPr>
              <w:ind w:right="-72"/>
              <w:jc w:val="right"/>
              <w:rPr>
                <w:rFonts w:ascii="Arial" w:eastAsia="SimSun" w:hAnsi="Arial" w:cs="Arial"/>
                <w:snapToGrid w:val="0"/>
                <w:sz w:val="12"/>
                <w:szCs w:val="12"/>
                <w:lang w:eastAsia="zh-CN"/>
              </w:rPr>
            </w:pPr>
          </w:p>
        </w:tc>
        <w:tc>
          <w:tcPr>
            <w:tcW w:w="1231" w:type="dxa"/>
            <w:vAlign w:val="bottom"/>
          </w:tcPr>
          <w:p w14:paraId="49B00263" w14:textId="77777777" w:rsidR="00FD2D9B" w:rsidRPr="00FD2D9B" w:rsidRDefault="00FD2D9B" w:rsidP="00FE476E">
            <w:pPr>
              <w:ind w:right="-72"/>
              <w:jc w:val="right"/>
              <w:rPr>
                <w:rFonts w:ascii="Arial" w:eastAsia="SimSun" w:hAnsi="Arial" w:cs="Arial"/>
                <w:snapToGrid w:val="0"/>
                <w:sz w:val="12"/>
                <w:szCs w:val="12"/>
                <w:lang w:eastAsia="zh-CN"/>
              </w:rPr>
            </w:pPr>
          </w:p>
        </w:tc>
        <w:tc>
          <w:tcPr>
            <w:tcW w:w="1232" w:type="dxa"/>
            <w:vAlign w:val="bottom"/>
          </w:tcPr>
          <w:p w14:paraId="0058696F" w14:textId="77777777" w:rsidR="00FD2D9B" w:rsidRPr="00FD2D9B" w:rsidRDefault="00FD2D9B" w:rsidP="00FE476E">
            <w:pPr>
              <w:ind w:right="-72"/>
              <w:jc w:val="right"/>
              <w:rPr>
                <w:rFonts w:ascii="Arial" w:eastAsia="SimSun" w:hAnsi="Arial" w:cs="Arial"/>
                <w:snapToGrid w:val="0"/>
                <w:sz w:val="12"/>
                <w:szCs w:val="12"/>
                <w:lang w:eastAsia="zh-CN"/>
              </w:rPr>
            </w:pPr>
          </w:p>
        </w:tc>
      </w:tr>
      <w:tr w:rsidR="00494599" w:rsidRPr="00F262B4" w14:paraId="4E71D92D" w14:textId="77777777" w:rsidTr="00494599">
        <w:tc>
          <w:tcPr>
            <w:tcW w:w="4536" w:type="dxa"/>
            <w:vAlign w:val="bottom"/>
          </w:tcPr>
          <w:p w14:paraId="6C1240EA" w14:textId="77777777" w:rsidR="00494599" w:rsidRPr="00F262B4" w:rsidRDefault="00494599" w:rsidP="00494599">
            <w:pPr>
              <w:ind w:left="980"/>
              <w:rPr>
                <w:rFonts w:ascii="Arial" w:hAnsi="Arial" w:cs="Arial"/>
                <w:sz w:val="18"/>
                <w:szCs w:val="18"/>
                <w:lang w:val="en-GB"/>
              </w:rPr>
            </w:pPr>
            <w:r w:rsidRPr="00F262B4">
              <w:rPr>
                <w:rFonts w:ascii="Arial" w:hAnsi="Arial" w:cs="Arial"/>
                <w:sz w:val="18"/>
                <w:szCs w:val="18"/>
                <w:lang w:val="en-GB"/>
              </w:rPr>
              <w:t xml:space="preserve">   Benefits expected to be paid </w:t>
            </w:r>
          </w:p>
          <w:p w14:paraId="2C9E7C02" w14:textId="77BC4AA4" w:rsidR="00494599" w:rsidRPr="00F262B4" w:rsidRDefault="00494599" w:rsidP="00494599">
            <w:pPr>
              <w:ind w:left="980"/>
              <w:rPr>
                <w:rFonts w:ascii="Arial" w:hAnsi="Arial" w:cs="Arial"/>
                <w:sz w:val="18"/>
                <w:szCs w:val="18"/>
              </w:rPr>
            </w:pPr>
            <w:r w:rsidRPr="00F262B4">
              <w:rPr>
                <w:rFonts w:ascii="Arial" w:hAnsi="Arial" w:cs="Arial"/>
                <w:sz w:val="18"/>
                <w:szCs w:val="18"/>
                <w:lang w:val="en-GB"/>
              </w:rPr>
              <w:t xml:space="preserve">   within 1 year</w:t>
            </w:r>
          </w:p>
        </w:tc>
        <w:tc>
          <w:tcPr>
            <w:tcW w:w="1231" w:type="dxa"/>
          </w:tcPr>
          <w:p w14:paraId="188C7C9B" w14:textId="77777777" w:rsidR="00494599" w:rsidRPr="004A33DD" w:rsidRDefault="00494599" w:rsidP="004A33DD">
            <w:pPr>
              <w:ind w:right="-72"/>
              <w:jc w:val="right"/>
              <w:rPr>
                <w:rFonts w:ascii="Arial" w:hAnsi="Arial" w:cs="Arial"/>
                <w:sz w:val="18"/>
                <w:szCs w:val="18"/>
              </w:rPr>
            </w:pPr>
          </w:p>
          <w:p w14:paraId="57082022" w14:textId="6094F79C" w:rsidR="00494599" w:rsidRPr="00F262B4" w:rsidRDefault="00494599" w:rsidP="004A33DD">
            <w:pPr>
              <w:ind w:right="-72"/>
              <w:jc w:val="right"/>
              <w:rPr>
                <w:rFonts w:ascii="Arial" w:hAnsi="Arial" w:cs="Arial"/>
                <w:sz w:val="18"/>
                <w:szCs w:val="18"/>
              </w:rPr>
            </w:pPr>
            <w:r w:rsidRPr="004A33DD">
              <w:rPr>
                <w:rFonts w:ascii="Arial" w:hAnsi="Arial" w:cs="Arial"/>
                <w:sz w:val="18"/>
                <w:szCs w:val="18"/>
                <w:cs/>
              </w:rPr>
              <w:t>2,672</w:t>
            </w:r>
          </w:p>
        </w:tc>
        <w:tc>
          <w:tcPr>
            <w:tcW w:w="1231" w:type="dxa"/>
            <w:vAlign w:val="bottom"/>
          </w:tcPr>
          <w:p w14:paraId="6DC59629" w14:textId="733311DC" w:rsidR="00494599" w:rsidRPr="00F262B4" w:rsidRDefault="00494599" w:rsidP="004A33DD">
            <w:pPr>
              <w:ind w:right="-72"/>
              <w:jc w:val="right"/>
              <w:rPr>
                <w:rFonts w:ascii="Arial" w:hAnsi="Arial" w:cs="Arial"/>
                <w:sz w:val="18"/>
                <w:szCs w:val="18"/>
              </w:rPr>
            </w:pPr>
            <w:r w:rsidRPr="004A33DD">
              <w:rPr>
                <w:rFonts w:ascii="Arial" w:hAnsi="Arial" w:cs="Arial"/>
                <w:sz w:val="18"/>
                <w:szCs w:val="18"/>
              </w:rPr>
              <w:t>3,238</w:t>
            </w:r>
          </w:p>
        </w:tc>
        <w:tc>
          <w:tcPr>
            <w:tcW w:w="1231" w:type="dxa"/>
            <w:vAlign w:val="bottom"/>
          </w:tcPr>
          <w:p w14:paraId="501E8C9E" w14:textId="1FDBB52C" w:rsidR="00494599" w:rsidRPr="00F262B4" w:rsidRDefault="00494599" w:rsidP="004A33DD">
            <w:pPr>
              <w:ind w:right="-72"/>
              <w:jc w:val="right"/>
              <w:rPr>
                <w:rFonts w:ascii="Arial" w:hAnsi="Arial" w:cs="Arial"/>
                <w:sz w:val="18"/>
                <w:szCs w:val="18"/>
              </w:rPr>
            </w:pPr>
            <w:r w:rsidRPr="004A33DD">
              <w:rPr>
                <w:rFonts w:ascii="Arial" w:hAnsi="Arial" w:cs="Arial"/>
                <w:sz w:val="18"/>
                <w:szCs w:val="18"/>
                <w:cs/>
              </w:rPr>
              <w:t>-</w:t>
            </w:r>
          </w:p>
        </w:tc>
        <w:tc>
          <w:tcPr>
            <w:tcW w:w="1232" w:type="dxa"/>
            <w:vAlign w:val="bottom"/>
          </w:tcPr>
          <w:p w14:paraId="3F056EA0" w14:textId="4867381D" w:rsidR="00494599" w:rsidRPr="00F262B4" w:rsidRDefault="00494599" w:rsidP="004A33DD">
            <w:pPr>
              <w:ind w:right="-72"/>
              <w:jc w:val="right"/>
              <w:rPr>
                <w:rFonts w:ascii="Arial" w:hAnsi="Arial" w:cs="Arial"/>
                <w:sz w:val="18"/>
                <w:szCs w:val="18"/>
                <w:cs/>
              </w:rPr>
            </w:pPr>
            <w:r w:rsidRPr="00F262B4">
              <w:rPr>
                <w:rFonts w:ascii="Arial" w:hAnsi="Arial" w:cs="Arial"/>
                <w:sz w:val="18"/>
                <w:szCs w:val="18"/>
              </w:rPr>
              <w:t>774</w:t>
            </w:r>
          </w:p>
        </w:tc>
      </w:tr>
      <w:tr w:rsidR="00494599" w:rsidRPr="00F262B4" w14:paraId="0BE7F9DE" w14:textId="77777777" w:rsidTr="00494599">
        <w:tc>
          <w:tcPr>
            <w:tcW w:w="4536" w:type="dxa"/>
            <w:vAlign w:val="bottom"/>
          </w:tcPr>
          <w:p w14:paraId="468B91DF" w14:textId="77777777" w:rsidR="00494599" w:rsidRPr="00F262B4" w:rsidRDefault="00494599" w:rsidP="00494599">
            <w:pPr>
              <w:ind w:left="980"/>
              <w:rPr>
                <w:rFonts w:ascii="Arial" w:hAnsi="Arial" w:cs="Arial"/>
                <w:sz w:val="18"/>
                <w:szCs w:val="18"/>
                <w:lang w:val="en-GB"/>
              </w:rPr>
            </w:pPr>
            <w:r w:rsidRPr="00F262B4">
              <w:rPr>
                <w:rFonts w:ascii="Arial" w:hAnsi="Arial" w:cs="Arial"/>
                <w:sz w:val="18"/>
                <w:szCs w:val="18"/>
                <w:lang w:val="en-GB"/>
              </w:rPr>
              <w:t xml:space="preserve">   Benefits expected to be paid </w:t>
            </w:r>
          </w:p>
          <w:p w14:paraId="00A56027" w14:textId="29022ECF" w:rsidR="00494599" w:rsidRPr="00F262B4" w:rsidRDefault="00494599" w:rsidP="00494599">
            <w:pPr>
              <w:ind w:left="980"/>
              <w:rPr>
                <w:rFonts w:ascii="Arial" w:hAnsi="Arial" w:cs="Arial"/>
                <w:color w:val="000000"/>
                <w:sz w:val="18"/>
                <w:szCs w:val="18"/>
              </w:rPr>
            </w:pPr>
            <w:r w:rsidRPr="00F262B4">
              <w:rPr>
                <w:rFonts w:ascii="Arial" w:hAnsi="Arial" w:cs="Arial"/>
                <w:sz w:val="18"/>
                <w:szCs w:val="18"/>
                <w:lang w:val="en-GB"/>
              </w:rPr>
              <w:t xml:space="preserve">   </w:t>
            </w:r>
            <w:r w:rsidRPr="00F262B4">
              <w:rPr>
                <w:rFonts w:ascii="Arial" w:hAnsi="Arial" w:cs="Arial"/>
                <w:sz w:val="18"/>
                <w:szCs w:val="18"/>
              </w:rPr>
              <w:t>between</w:t>
            </w:r>
            <w:r w:rsidRPr="00F262B4">
              <w:rPr>
                <w:rFonts w:ascii="Arial" w:hAnsi="Arial" w:cs="Arial"/>
                <w:sz w:val="18"/>
                <w:szCs w:val="18"/>
                <w:lang w:val="en-GB"/>
              </w:rPr>
              <w:t xml:space="preserve"> 1 - 5 years</w:t>
            </w:r>
          </w:p>
        </w:tc>
        <w:tc>
          <w:tcPr>
            <w:tcW w:w="1231" w:type="dxa"/>
          </w:tcPr>
          <w:p w14:paraId="13AC624A" w14:textId="77777777" w:rsidR="00494599" w:rsidRPr="004A33DD" w:rsidRDefault="00494599" w:rsidP="004A33DD">
            <w:pPr>
              <w:ind w:right="-72"/>
              <w:jc w:val="right"/>
              <w:rPr>
                <w:rFonts w:ascii="Arial" w:hAnsi="Arial" w:cs="Arial"/>
                <w:sz w:val="18"/>
                <w:szCs w:val="18"/>
              </w:rPr>
            </w:pPr>
          </w:p>
          <w:p w14:paraId="6366729C" w14:textId="57436B53" w:rsidR="00494599" w:rsidRPr="00F262B4" w:rsidRDefault="00494599" w:rsidP="004A33DD">
            <w:pPr>
              <w:ind w:right="-72"/>
              <w:jc w:val="right"/>
              <w:rPr>
                <w:rFonts w:ascii="Arial" w:hAnsi="Arial" w:cs="Arial"/>
                <w:sz w:val="18"/>
                <w:szCs w:val="18"/>
              </w:rPr>
            </w:pPr>
            <w:r w:rsidRPr="004A33DD">
              <w:rPr>
                <w:rFonts w:ascii="Arial" w:hAnsi="Arial" w:cs="Arial"/>
                <w:sz w:val="18"/>
                <w:szCs w:val="18"/>
                <w:cs/>
              </w:rPr>
              <w:t>32,260</w:t>
            </w:r>
          </w:p>
        </w:tc>
        <w:tc>
          <w:tcPr>
            <w:tcW w:w="1231" w:type="dxa"/>
            <w:vAlign w:val="bottom"/>
          </w:tcPr>
          <w:p w14:paraId="6C47BE96" w14:textId="570EBCF0" w:rsidR="00494599" w:rsidRPr="00F262B4" w:rsidRDefault="00494599" w:rsidP="004A33DD">
            <w:pPr>
              <w:ind w:right="-72"/>
              <w:jc w:val="right"/>
              <w:rPr>
                <w:rFonts w:ascii="Arial" w:hAnsi="Arial" w:cs="Arial"/>
                <w:sz w:val="18"/>
                <w:szCs w:val="18"/>
              </w:rPr>
            </w:pPr>
            <w:r w:rsidRPr="004A33DD">
              <w:rPr>
                <w:rFonts w:ascii="Arial" w:hAnsi="Arial" w:cs="Arial"/>
                <w:sz w:val="18"/>
                <w:szCs w:val="18"/>
              </w:rPr>
              <w:t>31,423</w:t>
            </w:r>
          </w:p>
        </w:tc>
        <w:tc>
          <w:tcPr>
            <w:tcW w:w="1231" w:type="dxa"/>
            <w:vAlign w:val="bottom"/>
          </w:tcPr>
          <w:p w14:paraId="176765B9" w14:textId="3DA87F20" w:rsidR="00494599" w:rsidRPr="00F262B4" w:rsidRDefault="00494599" w:rsidP="004A33DD">
            <w:pPr>
              <w:ind w:right="-72"/>
              <w:jc w:val="right"/>
              <w:rPr>
                <w:rFonts w:ascii="Arial" w:hAnsi="Arial" w:cs="Arial"/>
                <w:sz w:val="18"/>
                <w:szCs w:val="18"/>
              </w:rPr>
            </w:pPr>
            <w:r w:rsidRPr="004A33DD">
              <w:rPr>
                <w:rFonts w:ascii="Arial" w:hAnsi="Arial" w:cs="Arial"/>
                <w:sz w:val="18"/>
                <w:szCs w:val="18"/>
                <w:cs/>
              </w:rPr>
              <w:t>-</w:t>
            </w:r>
          </w:p>
        </w:tc>
        <w:tc>
          <w:tcPr>
            <w:tcW w:w="1232" w:type="dxa"/>
            <w:vAlign w:val="bottom"/>
          </w:tcPr>
          <w:p w14:paraId="74B62CF7" w14:textId="2F5E20C9" w:rsidR="00494599" w:rsidRPr="00F262B4" w:rsidRDefault="00494599" w:rsidP="004A33DD">
            <w:pPr>
              <w:ind w:right="-72"/>
              <w:jc w:val="right"/>
              <w:rPr>
                <w:rFonts w:ascii="Arial" w:hAnsi="Arial" w:cs="Arial"/>
                <w:sz w:val="18"/>
                <w:szCs w:val="18"/>
                <w:cs/>
              </w:rPr>
            </w:pPr>
            <w:r w:rsidRPr="00F262B4">
              <w:rPr>
                <w:rFonts w:ascii="Arial" w:hAnsi="Arial" w:cs="Arial"/>
                <w:sz w:val="18"/>
                <w:szCs w:val="18"/>
              </w:rPr>
              <w:t>5,017</w:t>
            </w:r>
          </w:p>
        </w:tc>
      </w:tr>
      <w:tr w:rsidR="00494599" w:rsidRPr="00F262B4" w14:paraId="5FD3EFF6" w14:textId="77777777" w:rsidTr="00494599">
        <w:tc>
          <w:tcPr>
            <w:tcW w:w="4536" w:type="dxa"/>
            <w:vAlign w:val="bottom"/>
          </w:tcPr>
          <w:p w14:paraId="1B630DB9" w14:textId="77777777" w:rsidR="00494599" w:rsidRPr="00F262B4" w:rsidRDefault="00494599" w:rsidP="00494599">
            <w:pPr>
              <w:ind w:left="980"/>
              <w:rPr>
                <w:rFonts w:ascii="Arial" w:hAnsi="Arial" w:cs="Arial"/>
                <w:sz w:val="18"/>
                <w:szCs w:val="18"/>
                <w:lang w:val="en-GB"/>
              </w:rPr>
            </w:pPr>
            <w:r w:rsidRPr="00F262B4">
              <w:rPr>
                <w:rFonts w:ascii="Arial" w:hAnsi="Arial" w:cs="Arial"/>
                <w:sz w:val="18"/>
                <w:szCs w:val="18"/>
                <w:lang w:val="en-GB"/>
              </w:rPr>
              <w:t xml:space="preserve">   Benefits expected to be paid </w:t>
            </w:r>
          </w:p>
          <w:p w14:paraId="5D69701F" w14:textId="23BCA7A3" w:rsidR="00494599" w:rsidRPr="00F262B4" w:rsidRDefault="00494599" w:rsidP="00494599">
            <w:pPr>
              <w:ind w:left="980"/>
              <w:rPr>
                <w:rFonts w:ascii="Arial" w:hAnsi="Arial" w:cs="Arial"/>
                <w:sz w:val="18"/>
                <w:szCs w:val="18"/>
              </w:rPr>
            </w:pPr>
            <w:r w:rsidRPr="00F262B4">
              <w:rPr>
                <w:rFonts w:ascii="Arial" w:hAnsi="Arial" w:cs="Arial"/>
                <w:sz w:val="18"/>
                <w:szCs w:val="18"/>
                <w:lang w:val="en-GB"/>
              </w:rPr>
              <w:t xml:space="preserve">   more than 5 years</w:t>
            </w:r>
          </w:p>
        </w:tc>
        <w:tc>
          <w:tcPr>
            <w:tcW w:w="1231" w:type="dxa"/>
          </w:tcPr>
          <w:p w14:paraId="1D486399" w14:textId="77777777" w:rsidR="00494599" w:rsidRPr="004A33DD" w:rsidRDefault="00494599" w:rsidP="00C64840">
            <w:pPr>
              <w:pBdr>
                <w:bottom w:val="single" w:sz="4" w:space="1" w:color="auto"/>
              </w:pBdr>
              <w:ind w:right="-72"/>
              <w:jc w:val="right"/>
              <w:rPr>
                <w:rFonts w:ascii="Arial" w:hAnsi="Arial" w:cs="Arial"/>
                <w:sz w:val="18"/>
                <w:szCs w:val="18"/>
              </w:rPr>
            </w:pPr>
          </w:p>
          <w:p w14:paraId="30FF3120" w14:textId="7D219ECC" w:rsidR="00494599" w:rsidRPr="00F262B4" w:rsidRDefault="00494599" w:rsidP="00C64840">
            <w:pPr>
              <w:pBdr>
                <w:bottom w:val="single" w:sz="4" w:space="1" w:color="auto"/>
              </w:pBdr>
              <w:ind w:right="-72"/>
              <w:jc w:val="right"/>
              <w:rPr>
                <w:rFonts w:ascii="Arial" w:hAnsi="Arial" w:cs="Arial"/>
                <w:sz w:val="18"/>
                <w:szCs w:val="18"/>
              </w:rPr>
            </w:pPr>
            <w:r w:rsidRPr="004A33DD">
              <w:rPr>
                <w:rFonts w:ascii="Arial" w:hAnsi="Arial" w:cs="Arial"/>
                <w:sz w:val="18"/>
                <w:szCs w:val="18"/>
                <w:cs/>
              </w:rPr>
              <w:t>105,139</w:t>
            </w:r>
          </w:p>
        </w:tc>
        <w:tc>
          <w:tcPr>
            <w:tcW w:w="1231" w:type="dxa"/>
            <w:vAlign w:val="bottom"/>
          </w:tcPr>
          <w:p w14:paraId="490C66A0" w14:textId="656A3DCF" w:rsidR="00494599" w:rsidRPr="00F262B4" w:rsidRDefault="00494599" w:rsidP="00C64840">
            <w:pPr>
              <w:pBdr>
                <w:bottom w:val="single" w:sz="4" w:space="1" w:color="auto"/>
              </w:pBdr>
              <w:ind w:right="-72"/>
              <w:jc w:val="right"/>
              <w:rPr>
                <w:rFonts w:ascii="Arial" w:hAnsi="Arial" w:cs="Arial"/>
                <w:sz w:val="18"/>
                <w:szCs w:val="18"/>
              </w:rPr>
            </w:pPr>
            <w:r w:rsidRPr="004A33DD">
              <w:rPr>
                <w:rFonts w:ascii="Arial" w:hAnsi="Arial" w:cs="Arial"/>
                <w:sz w:val="18"/>
                <w:szCs w:val="18"/>
              </w:rPr>
              <w:t>100,857</w:t>
            </w:r>
          </w:p>
        </w:tc>
        <w:tc>
          <w:tcPr>
            <w:tcW w:w="1231" w:type="dxa"/>
            <w:vAlign w:val="bottom"/>
          </w:tcPr>
          <w:p w14:paraId="7BC9E555" w14:textId="12DB3328" w:rsidR="00494599" w:rsidRPr="00F262B4" w:rsidRDefault="00494599" w:rsidP="00C64840">
            <w:pPr>
              <w:pBdr>
                <w:bottom w:val="single" w:sz="4" w:space="1" w:color="auto"/>
              </w:pBdr>
              <w:ind w:right="-72"/>
              <w:jc w:val="right"/>
              <w:rPr>
                <w:rFonts w:ascii="Arial" w:hAnsi="Arial" w:cs="Arial"/>
                <w:sz w:val="18"/>
                <w:szCs w:val="18"/>
              </w:rPr>
            </w:pPr>
            <w:r w:rsidRPr="004A33DD">
              <w:rPr>
                <w:rFonts w:ascii="Arial" w:hAnsi="Arial" w:cs="Arial"/>
                <w:sz w:val="18"/>
                <w:szCs w:val="18"/>
                <w:cs/>
              </w:rPr>
              <w:t>-</w:t>
            </w:r>
          </w:p>
        </w:tc>
        <w:tc>
          <w:tcPr>
            <w:tcW w:w="1232" w:type="dxa"/>
            <w:vAlign w:val="bottom"/>
          </w:tcPr>
          <w:p w14:paraId="60FB7502" w14:textId="77777777" w:rsidR="00494599" w:rsidRPr="00F262B4" w:rsidRDefault="00494599" w:rsidP="00C64840">
            <w:pPr>
              <w:pBdr>
                <w:bottom w:val="single" w:sz="4" w:space="1" w:color="auto"/>
              </w:pBdr>
              <w:ind w:right="-72"/>
              <w:jc w:val="right"/>
              <w:rPr>
                <w:rFonts w:ascii="Arial" w:hAnsi="Arial" w:cs="Arial"/>
                <w:sz w:val="18"/>
                <w:szCs w:val="18"/>
              </w:rPr>
            </w:pPr>
          </w:p>
          <w:p w14:paraId="0B6FEC96" w14:textId="30F92489" w:rsidR="00494599" w:rsidRPr="00F262B4" w:rsidRDefault="00494599" w:rsidP="00C64840">
            <w:pPr>
              <w:pBdr>
                <w:bottom w:val="single" w:sz="4" w:space="1" w:color="auto"/>
              </w:pBdr>
              <w:ind w:right="-72"/>
              <w:jc w:val="right"/>
              <w:rPr>
                <w:rFonts w:ascii="Arial" w:hAnsi="Arial" w:cs="Arial"/>
                <w:sz w:val="18"/>
                <w:szCs w:val="18"/>
                <w:cs/>
              </w:rPr>
            </w:pPr>
            <w:r w:rsidRPr="00F262B4">
              <w:rPr>
                <w:rFonts w:ascii="Arial" w:hAnsi="Arial" w:cs="Arial"/>
                <w:sz w:val="18"/>
                <w:szCs w:val="18"/>
              </w:rPr>
              <w:t>1,879</w:t>
            </w:r>
          </w:p>
        </w:tc>
      </w:tr>
      <w:tr w:rsidR="00FD2D9B" w:rsidRPr="00FD2D9B" w14:paraId="7D1E1D29" w14:textId="77777777" w:rsidTr="00FE476E">
        <w:tc>
          <w:tcPr>
            <w:tcW w:w="4536" w:type="dxa"/>
            <w:vAlign w:val="bottom"/>
          </w:tcPr>
          <w:p w14:paraId="4C6AD007" w14:textId="77777777" w:rsidR="00FD2D9B" w:rsidRPr="00FD2D9B" w:rsidRDefault="00FD2D9B" w:rsidP="00FE476E">
            <w:pPr>
              <w:ind w:left="980"/>
              <w:rPr>
                <w:rFonts w:ascii="Arial" w:hAnsi="Arial" w:cs="Arial"/>
                <w:sz w:val="12"/>
                <w:szCs w:val="12"/>
              </w:rPr>
            </w:pPr>
          </w:p>
        </w:tc>
        <w:tc>
          <w:tcPr>
            <w:tcW w:w="1231" w:type="dxa"/>
            <w:vAlign w:val="bottom"/>
          </w:tcPr>
          <w:p w14:paraId="38BB6D8B" w14:textId="77777777" w:rsidR="00FD2D9B" w:rsidRPr="00FD2D9B" w:rsidRDefault="00FD2D9B" w:rsidP="00FE476E">
            <w:pPr>
              <w:ind w:right="-72"/>
              <w:jc w:val="right"/>
              <w:rPr>
                <w:rFonts w:ascii="Arial" w:eastAsia="SimSun" w:hAnsi="Arial" w:cs="Arial"/>
                <w:snapToGrid w:val="0"/>
                <w:sz w:val="12"/>
                <w:szCs w:val="12"/>
                <w:lang w:eastAsia="zh-CN"/>
              </w:rPr>
            </w:pPr>
          </w:p>
        </w:tc>
        <w:tc>
          <w:tcPr>
            <w:tcW w:w="1231" w:type="dxa"/>
            <w:vAlign w:val="bottom"/>
          </w:tcPr>
          <w:p w14:paraId="09662E8A" w14:textId="77777777" w:rsidR="00FD2D9B" w:rsidRPr="00FD2D9B" w:rsidRDefault="00FD2D9B" w:rsidP="00FE476E">
            <w:pPr>
              <w:ind w:right="-72"/>
              <w:jc w:val="right"/>
              <w:rPr>
                <w:rFonts w:ascii="Arial" w:eastAsia="SimSun" w:hAnsi="Arial" w:cs="Arial"/>
                <w:snapToGrid w:val="0"/>
                <w:sz w:val="12"/>
                <w:szCs w:val="12"/>
                <w:lang w:eastAsia="zh-CN"/>
              </w:rPr>
            </w:pPr>
          </w:p>
        </w:tc>
        <w:tc>
          <w:tcPr>
            <w:tcW w:w="1231" w:type="dxa"/>
            <w:vAlign w:val="bottom"/>
          </w:tcPr>
          <w:p w14:paraId="30140AB9" w14:textId="77777777" w:rsidR="00FD2D9B" w:rsidRPr="00FD2D9B" w:rsidRDefault="00FD2D9B" w:rsidP="00FE476E">
            <w:pPr>
              <w:ind w:right="-72"/>
              <w:jc w:val="right"/>
              <w:rPr>
                <w:rFonts w:ascii="Arial" w:eastAsia="SimSun" w:hAnsi="Arial" w:cs="Arial"/>
                <w:snapToGrid w:val="0"/>
                <w:sz w:val="12"/>
                <w:szCs w:val="12"/>
                <w:lang w:eastAsia="zh-CN"/>
              </w:rPr>
            </w:pPr>
          </w:p>
        </w:tc>
        <w:tc>
          <w:tcPr>
            <w:tcW w:w="1232" w:type="dxa"/>
            <w:vAlign w:val="bottom"/>
          </w:tcPr>
          <w:p w14:paraId="0BEC2397" w14:textId="77777777" w:rsidR="00FD2D9B" w:rsidRPr="00FD2D9B" w:rsidRDefault="00FD2D9B" w:rsidP="00FE476E">
            <w:pPr>
              <w:ind w:right="-72"/>
              <w:jc w:val="right"/>
              <w:rPr>
                <w:rFonts w:ascii="Arial" w:eastAsia="SimSun" w:hAnsi="Arial" w:cs="Arial"/>
                <w:snapToGrid w:val="0"/>
                <w:sz w:val="12"/>
                <w:szCs w:val="12"/>
                <w:lang w:eastAsia="zh-CN"/>
              </w:rPr>
            </w:pPr>
          </w:p>
        </w:tc>
      </w:tr>
      <w:tr w:rsidR="00C64840" w:rsidRPr="00F262B4" w14:paraId="563B6D0A" w14:textId="77777777" w:rsidTr="00494599">
        <w:tc>
          <w:tcPr>
            <w:tcW w:w="4536" w:type="dxa"/>
            <w:vAlign w:val="bottom"/>
          </w:tcPr>
          <w:p w14:paraId="52A1C2E8" w14:textId="1F47EAC9" w:rsidR="00C64840" w:rsidRPr="00F262B4" w:rsidRDefault="00C64840" w:rsidP="00494599">
            <w:pPr>
              <w:ind w:left="980"/>
              <w:rPr>
                <w:rFonts w:ascii="Arial" w:hAnsi="Arial" w:cs="Arial"/>
                <w:sz w:val="18"/>
                <w:szCs w:val="18"/>
                <w:lang w:val="en-GB"/>
              </w:rPr>
            </w:pPr>
            <w:r>
              <w:rPr>
                <w:rFonts w:ascii="Arial" w:hAnsi="Arial" w:cs="Arial"/>
                <w:sz w:val="18"/>
                <w:szCs w:val="18"/>
                <w:lang w:val="en-GB"/>
              </w:rPr>
              <w:t>Total</w:t>
            </w:r>
          </w:p>
        </w:tc>
        <w:tc>
          <w:tcPr>
            <w:tcW w:w="1231" w:type="dxa"/>
          </w:tcPr>
          <w:p w14:paraId="22BF1C65" w14:textId="17B0FF99" w:rsidR="00C64840" w:rsidRPr="004A33DD" w:rsidRDefault="00C64840" w:rsidP="00C64840">
            <w:pPr>
              <w:pBdr>
                <w:bottom w:val="single" w:sz="4" w:space="1" w:color="auto"/>
              </w:pBdr>
              <w:ind w:right="-72"/>
              <w:jc w:val="right"/>
              <w:rPr>
                <w:rFonts w:ascii="Arial" w:hAnsi="Arial" w:cs="Arial"/>
                <w:sz w:val="18"/>
                <w:szCs w:val="18"/>
              </w:rPr>
            </w:pPr>
            <w:r>
              <w:rPr>
                <w:rFonts w:ascii="Arial" w:hAnsi="Arial" w:cs="Arial"/>
                <w:sz w:val="18"/>
                <w:szCs w:val="18"/>
              </w:rPr>
              <w:t>140,071</w:t>
            </w:r>
          </w:p>
        </w:tc>
        <w:tc>
          <w:tcPr>
            <w:tcW w:w="1231" w:type="dxa"/>
            <w:vAlign w:val="bottom"/>
          </w:tcPr>
          <w:p w14:paraId="18B10791" w14:textId="3302F766" w:rsidR="00C64840" w:rsidRPr="004A33DD" w:rsidRDefault="00C64840" w:rsidP="00C64840">
            <w:pPr>
              <w:pBdr>
                <w:bottom w:val="single" w:sz="4" w:space="1" w:color="auto"/>
              </w:pBdr>
              <w:ind w:right="-72"/>
              <w:jc w:val="right"/>
              <w:rPr>
                <w:rFonts w:ascii="Arial" w:hAnsi="Arial" w:cs="Arial"/>
                <w:sz w:val="18"/>
                <w:szCs w:val="18"/>
              </w:rPr>
            </w:pPr>
            <w:r>
              <w:rPr>
                <w:rFonts w:ascii="Arial" w:hAnsi="Arial" w:cs="Arial"/>
                <w:sz w:val="18"/>
                <w:szCs w:val="18"/>
              </w:rPr>
              <w:t>135,518</w:t>
            </w:r>
          </w:p>
        </w:tc>
        <w:tc>
          <w:tcPr>
            <w:tcW w:w="1231" w:type="dxa"/>
            <w:vAlign w:val="bottom"/>
          </w:tcPr>
          <w:p w14:paraId="5A7BF3FB" w14:textId="13D9C864" w:rsidR="00C64840" w:rsidRPr="004A33DD" w:rsidRDefault="00C64840" w:rsidP="00C64840">
            <w:pPr>
              <w:pBdr>
                <w:bottom w:val="single" w:sz="4" w:space="1" w:color="auto"/>
              </w:pBdr>
              <w:ind w:right="-72"/>
              <w:jc w:val="right"/>
              <w:rPr>
                <w:rFonts w:ascii="Arial" w:hAnsi="Arial" w:cs="Arial"/>
                <w:sz w:val="18"/>
                <w:szCs w:val="18"/>
                <w:cs/>
              </w:rPr>
            </w:pPr>
            <w:r>
              <w:rPr>
                <w:rFonts w:ascii="Arial" w:hAnsi="Arial" w:cs="Arial"/>
                <w:sz w:val="18"/>
                <w:szCs w:val="18"/>
              </w:rPr>
              <w:t>-</w:t>
            </w:r>
          </w:p>
        </w:tc>
        <w:tc>
          <w:tcPr>
            <w:tcW w:w="1232" w:type="dxa"/>
            <w:vAlign w:val="bottom"/>
          </w:tcPr>
          <w:p w14:paraId="604BC7C3" w14:textId="09038BDD" w:rsidR="00C64840" w:rsidRPr="00F262B4" w:rsidRDefault="00C64840" w:rsidP="00C64840">
            <w:pPr>
              <w:pBdr>
                <w:bottom w:val="single" w:sz="4" w:space="1" w:color="auto"/>
              </w:pBdr>
              <w:ind w:right="-72"/>
              <w:jc w:val="right"/>
              <w:rPr>
                <w:rFonts w:ascii="Arial" w:hAnsi="Arial" w:cs="Arial"/>
                <w:sz w:val="18"/>
                <w:szCs w:val="18"/>
              </w:rPr>
            </w:pPr>
            <w:r>
              <w:rPr>
                <w:rFonts w:ascii="Arial" w:hAnsi="Arial" w:cs="Arial"/>
                <w:sz w:val="18"/>
                <w:szCs w:val="18"/>
              </w:rPr>
              <w:t>7,670</w:t>
            </w:r>
          </w:p>
        </w:tc>
      </w:tr>
    </w:tbl>
    <w:p w14:paraId="0775499E" w14:textId="5C436E67" w:rsidR="00E21D52" w:rsidRDefault="00E21D52" w:rsidP="00967B91">
      <w:pPr>
        <w:ind w:left="547"/>
        <w:jc w:val="both"/>
        <w:rPr>
          <w:rFonts w:ascii="Arial" w:hAnsi="Arial" w:cs="Arial"/>
        </w:rPr>
      </w:pPr>
    </w:p>
    <w:p w14:paraId="58801C71" w14:textId="77777777" w:rsidR="00ED508D" w:rsidRPr="00F262B4" w:rsidRDefault="00ED508D" w:rsidP="00967B91">
      <w:pPr>
        <w:ind w:left="547"/>
        <w:jc w:val="both"/>
        <w:rPr>
          <w:rFonts w:ascii="Arial" w:hAnsi="Arial" w:cs="Arial"/>
        </w:rPr>
      </w:pPr>
    </w:p>
    <w:p w14:paraId="19466E37" w14:textId="25B0D817" w:rsidR="00402740" w:rsidRPr="00F262B4" w:rsidRDefault="000035AF" w:rsidP="00ED508D">
      <w:pPr>
        <w:ind w:left="1080" w:hanging="533"/>
        <w:jc w:val="both"/>
        <w:rPr>
          <w:rFonts w:ascii="Arial" w:hAnsi="Arial" w:cs="Arial"/>
        </w:rPr>
      </w:pPr>
      <w:r w:rsidRPr="00F262B4">
        <w:rPr>
          <w:rFonts w:ascii="Arial" w:hAnsi="Arial" w:cs="Arial"/>
        </w:rPr>
        <w:t>2</w:t>
      </w:r>
      <w:r w:rsidR="007A6ADC">
        <w:rPr>
          <w:rFonts w:ascii="Arial" w:hAnsi="Arial" w:cs="Arial"/>
        </w:rPr>
        <w:t>3</w:t>
      </w:r>
      <w:r w:rsidRPr="00F262B4">
        <w:rPr>
          <w:rFonts w:ascii="Arial" w:hAnsi="Arial" w:cs="Arial"/>
        </w:rPr>
        <w:t xml:space="preserve">.2 </w:t>
      </w:r>
      <w:r w:rsidR="00ED508D">
        <w:rPr>
          <w:rFonts w:ascii="Arial" w:hAnsi="Arial" w:cs="Arial"/>
        </w:rPr>
        <w:tab/>
      </w:r>
      <w:r w:rsidR="00402740" w:rsidRPr="00F262B4">
        <w:rPr>
          <w:rFonts w:ascii="Arial" w:hAnsi="Arial" w:cs="Arial"/>
        </w:rPr>
        <w:t xml:space="preserve">Long term employee benefits - Share-based compensation </w:t>
      </w:r>
    </w:p>
    <w:p w14:paraId="3DFEF1DF" w14:textId="77777777" w:rsidR="00402740" w:rsidRPr="00F262B4" w:rsidRDefault="00402740" w:rsidP="00402740">
      <w:pPr>
        <w:tabs>
          <w:tab w:val="right" w:pos="7200"/>
        </w:tabs>
        <w:ind w:left="1080"/>
        <w:jc w:val="both"/>
        <w:rPr>
          <w:rFonts w:ascii="Arial" w:hAnsi="Arial" w:cs="Arial"/>
          <w:lang w:val="en-GB"/>
        </w:rPr>
      </w:pPr>
    </w:p>
    <w:p w14:paraId="7891D332" w14:textId="66F93B0B" w:rsidR="00402740" w:rsidRPr="00F262B4" w:rsidRDefault="00402740" w:rsidP="00402740">
      <w:pPr>
        <w:tabs>
          <w:tab w:val="right" w:pos="7200"/>
        </w:tabs>
        <w:ind w:left="1080"/>
        <w:jc w:val="both"/>
        <w:rPr>
          <w:rFonts w:ascii="Arial" w:hAnsi="Arial" w:cs="Arial"/>
          <w:spacing w:val="-4"/>
          <w:lang w:val="en-GB"/>
        </w:rPr>
      </w:pPr>
      <w:r w:rsidRPr="00F262B4">
        <w:rPr>
          <w:rFonts w:ascii="Arial" w:hAnsi="Arial" w:cs="Arial"/>
          <w:szCs w:val="25"/>
        </w:rPr>
        <w:t>T</w:t>
      </w:r>
      <w:r w:rsidRPr="00F262B4">
        <w:rPr>
          <w:rFonts w:ascii="Arial" w:hAnsi="Arial" w:cs="Arial"/>
          <w:lang w:val="en-GB"/>
        </w:rPr>
        <w:t xml:space="preserve">he Group has share-based compensation in accordance with Allianz Group policy </w:t>
      </w:r>
      <w:r w:rsidRPr="00F262B4">
        <w:rPr>
          <w:rFonts w:ascii="Arial" w:hAnsi="Arial" w:cs="Arial"/>
          <w:spacing w:val="-4"/>
          <w:lang w:val="en-GB"/>
        </w:rPr>
        <w:t xml:space="preserve">using the share price of Allianz SE, a listed company in Frankfurt am Main in XETRA trading. </w:t>
      </w:r>
    </w:p>
    <w:p w14:paraId="0D60278B" w14:textId="77777777" w:rsidR="00402740" w:rsidRPr="00F262B4" w:rsidRDefault="00402740" w:rsidP="00402740">
      <w:pPr>
        <w:tabs>
          <w:tab w:val="right" w:pos="7200"/>
        </w:tabs>
        <w:ind w:left="1080"/>
        <w:jc w:val="both"/>
        <w:rPr>
          <w:rFonts w:ascii="Arial" w:hAnsi="Arial" w:cs="Arial"/>
          <w:lang w:val="en-GB"/>
        </w:rPr>
      </w:pPr>
    </w:p>
    <w:p w14:paraId="3CD9B512" w14:textId="77777777" w:rsidR="00402740" w:rsidRPr="00F262B4" w:rsidRDefault="00402740" w:rsidP="00402740">
      <w:pPr>
        <w:tabs>
          <w:tab w:val="right" w:pos="7200"/>
        </w:tabs>
        <w:ind w:left="1080"/>
        <w:jc w:val="both"/>
        <w:rPr>
          <w:rFonts w:ascii="Arial" w:hAnsi="Arial" w:cs="Arial"/>
          <w:lang w:val="en-GB"/>
        </w:rPr>
      </w:pPr>
      <w:r w:rsidRPr="00F262B4">
        <w:rPr>
          <w:rFonts w:ascii="Arial" w:hAnsi="Arial" w:cs="Arial"/>
          <w:spacing w:val="-4"/>
          <w:lang w:val="en-GB"/>
        </w:rPr>
        <w:t>During the year 2020, there was a share-based compensation plan to employee. The details</w:t>
      </w:r>
      <w:r w:rsidRPr="00F262B4">
        <w:rPr>
          <w:rFonts w:ascii="Arial" w:hAnsi="Arial" w:cs="Arial"/>
          <w:lang w:val="en-GB"/>
        </w:rPr>
        <w:t xml:space="preserve"> are as below: </w:t>
      </w:r>
    </w:p>
    <w:p w14:paraId="07044883" w14:textId="77777777" w:rsidR="00402740" w:rsidRPr="00F262B4" w:rsidRDefault="00402740" w:rsidP="00402740">
      <w:pPr>
        <w:tabs>
          <w:tab w:val="right" w:pos="7200"/>
        </w:tabs>
        <w:ind w:left="1080"/>
        <w:jc w:val="both"/>
        <w:rPr>
          <w:rFonts w:ascii="Arial" w:hAnsi="Arial" w:cs="Arial"/>
          <w:lang w:val="en-GB"/>
        </w:rPr>
      </w:pPr>
    </w:p>
    <w:p w14:paraId="4A5E7C51" w14:textId="77777777" w:rsidR="00402740" w:rsidRPr="00F262B4" w:rsidRDefault="00402740" w:rsidP="00402740">
      <w:pPr>
        <w:tabs>
          <w:tab w:val="right" w:pos="7200"/>
        </w:tabs>
        <w:ind w:left="1080"/>
        <w:jc w:val="both"/>
        <w:rPr>
          <w:rFonts w:ascii="Arial" w:hAnsi="Arial" w:cs="Arial"/>
          <w:u w:val="single"/>
          <w:lang w:val="en-GB"/>
        </w:rPr>
      </w:pPr>
      <w:r w:rsidRPr="00F262B4">
        <w:rPr>
          <w:rFonts w:ascii="Arial" w:hAnsi="Arial" w:cs="Arial"/>
          <w:u w:val="single"/>
          <w:lang w:val="en-GB"/>
        </w:rPr>
        <w:t>Employee Stock Purchase Plan (ESPP)</w:t>
      </w:r>
    </w:p>
    <w:p w14:paraId="25D40825" w14:textId="77777777" w:rsidR="00402740" w:rsidRPr="00F262B4" w:rsidRDefault="00402740" w:rsidP="00402740">
      <w:pPr>
        <w:tabs>
          <w:tab w:val="right" w:pos="7200"/>
        </w:tabs>
        <w:ind w:left="1080"/>
        <w:jc w:val="both"/>
        <w:rPr>
          <w:rFonts w:ascii="Arial" w:hAnsi="Arial" w:cs="Arial"/>
          <w:u w:val="single"/>
          <w:lang w:val="en-GB"/>
        </w:rPr>
      </w:pPr>
    </w:p>
    <w:p w14:paraId="52492950" w14:textId="48AA3C90" w:rsidR="00402740" w:rsidRPr="00F262B4" w:rsidRDefault="00402740" w:rsidP="00402740">
      <w:pPr>
        <w:ind w:left="1080"/>
        <w:jc w:val="both"/>
        <w:rPr>
          <w:rFonts w:ascii="Arial" w:hAnsi="Arial" w:cs="Arial"/>
          <w:lang w:val="en-GB"/>
        </w:rPr>
      </w:pPr>
      <w:r w:rsidRPr="00F262B4">
        <w:rPr>
          <w:rFonts w:ascii="Arial" w:hAnsi="Arial" w:cs="Arial"/>
          <w:lang w:val="en-GB"/>
        </w:rPr>
        <w:t>The Allianz Group offers Allianz SE shares in</w:t>
      </w:r>
      <w:r w:rsidR="00FD5718">
        <w:rPr>
          <w:rFonts w:ascii="Arial" w:hAnsi="Arial" w:cs="Arial"/>
          <w:lang w:val="en-GB"/>
        </w:rPr>
        <w:t xml:space="preserve"> 42</w:t>
      </w:r>
      <w:r w:rsidRPr="00F262B4">
        <w:rPr>
          <w:rFonts w:ascii="Arial" w:hAnsi="Arial" w:cs="Arial"/>
          <w:lang w:val="en-GB"/>
        </w:rPr>
        <w:t xml:space="preserve"> countries to entitled employees at favourable conditions. The offer provides to the eligible employees one matching share (or fractions) for three purchased shares. The shares have three years restriction period which will be held and administered in a central omnibus account during the period. </w:t>
      </w:r>
    </w:p>
    <w:p w14:paraId="5BC2D2E7" w14:textId="77777777" w:rsidR="00402740" w:rsidRPr="00F262B4" w:rsidRDefault="00402740" w:rsidP="00402740">
      <w:pPr>
        <w:ind w:left="1080"/>
        <w:jc w:val="both"/>
        <w:rPr>
          <w:rFonts w:ascii="Arial" w:hAnsi="Arial" w:cs="Arial"/>
          <w:lang w:val="en-GB"/>
        </w:rPr>
      </w:pPr>
    </w:p>
    <w:p w14:paraId="5C21D6E3" w14:textId="33D0981B" w:rsidR="00402740" w:rsidRPr="00F262B4" w:rsidRDefault="00402740" w:rsidP="00402740">
      <w:pPr>
        <w:ind w:left="1080"/>
        <w:jc w:val="both"/>
        <w:rPr>
          <w:rFonts w:ascii="Arial" w:hAnsi="Arial" w:cs="Arial"/>
          <w:lang w:val="en-GB"/>
        </w:rPr>
      </w:pPr>
      <w:r w:rsidRPr="00F262B4">
        <w:rPr>
          <w:rFonts w:ascii="Arial" w:hAnsi="Arial" w:cs="Arial"/>
          <w:lang w:val="en-GB"/>
        </w:rPr>
        <w:t xml:space="preserve">During the year ended 31 December 2020, the number of shares sold to employees under these plans was </w:t>
      </w:r>
      <w:r w:rsidR="00771DB0">
        <w:rPr>
          <w:rFonts w:ascii="Arial" w:hAnsi="Arial" w:cs="Arial"/>
          <w:lang w:val="en-GB"/>
        </w:rPr>
        <w:t>97</w:t>
      </w:r>
      <w:r w:rsidRPr="00F262B4">
        <w:rPr>
          <w:rFonts w:ascii="Arial" w:hAnsi="Arial" w:cs="Arial"/>
          <w:lang w:val="en-GB"/>
        </w:rPr>
        <w:t xml:space="preserve"> </w:t>
      </w:r>
      <w:r w:rsidR="00640079">
        <w:rPr>
          <w:rFonts w:ascii="Arial" w:hAnsi="Arial" w:cs="Arial"/>
          <w:lang w:val="en-GB"/>
        </w:rPr>
        <w:t>million</w:t>
      </w:r>
      <w:r w:rsidR="00640079" w:rsidRPr="00F262B4">
        <w:rPr>
          <w:rFonts w:ascii="Arial" w:hAnsi="Arial" w:cs="Arial"/>
          <w:lang w:val="en-GB"/>
        </w:rPr>
        <w:t xml:space="preserve"> </w:t>
      </w:r>
      <w:r w:rsidRPr="00F262B4">
        <w:rPr>
          <w:rFonts w:ascii="Arial" w:hAnsi="Arial" w:cs="Arial"/>
          <w:lang w:val="en-GB"/>
        </w:rPr>
        <w:t xml:space="preserve">shares (2019: </w:t>
      </w:r>
      <w:r w:rsidR="00771DB0">
        <w:rPr>
          <w:rFonts w:ascii="Arial" w:hAnsi="Arial" w:cs="Arial"/>
          <w:lang w:val="en-GB"/>
        </w:rPr>
        <w:t>41</w:t>
      </w:r>
      <w:r w:rsidRPr="00F262B4">
        <w:rPr>
          <w:rFonts w:ascii="Arial" w:hAnsi="Arial" w:cs="Arial"/>
          <w:lang w:val="en-GB"/>
        </w:rPr>
        <w:t xml:space="preserve"> </w:t>
      </w:r>
      <w:r w:rsidR="00640079">
        <w:rPr>
          <w:rFonts w:ascii="Arial" w:hAnsi="Arial" w:cs="Arial"/>
          <w:lang w:val="en-GB"/>
        </w:rPr>
        <w:t>million</w:t>
      </w:r>
      <w:r w:rsidR="00640079" w:rsidRPr="00F262B4">
        <w:rPr>
          <w:rFonts w:ascii="Arial" w:hAnsi="Arial" w:cs="Arial"/>
          <w:lang w:val="en-GB"/>
        </w:rPr>
        <w:t xml:space="preserve"> </w:t>
      </w:r>
      <w:r w:rsidRPr="00F262B4">
        <w:rPr>
          <w:rFonts w:ascii="Arial" w:hAnsi="Arial" w:cs="Arial"/>
          <w:lang w:val="en-GB"/>
        </w:rPr>
        <w:t>shares).</w:t>
      </w:r>
    </w:p>
    <w:p w14:paraId="193D9CAE" w14:textId="77777777" w:rsidR="00402740" w:rsidRPr="00F262B4" w:rsidRDefault="00402740" w:rsidP="00402740">
      <w:pPr>
        <w:ind w:left="1080"/>
        <w:jc w:val="both"/>
        <w:rPr>
          <w:rFonts w:ascii="Arial" w:hAnsi="Arial" w:cs="Arial"/>
          <w:lang w:val="en-GB"/>
        </w:rPr>
      </w:pPr>
    </w:p>
    <w:p w14:paraId="6BB08D5C" w14:textId="77777777" w:rsidR="00402740" w:rsidRPr="00F262B4" w:rsidRDefault="00402740" w:rsidP="00402740">
      <w:pPr>
        <w:ind w:left="1080"/>
        <w:jc w:val="both"/>
        <w:rPr>
          <w:rFonts w:ascii="Arial" w:hAnsi="Arial" w:cs="Arial"/>
          <w:u w:val="single"/>
          <w:lang w:val="en-GB"/>
        </w:rPr>
      </w:pPr>
      <w:r w:rsidRPr="00F262B4">
        <w:rPr>
          <w:rFonts w:ascii="Arial" w:hAnsi="Arial" w:cs="Arial"/>
          <w:u w:val="single"/>
        </w:rPr>
        <w:t>R</w:t>
      </w:r>
      <w:proofErr w:type="spellStart"/>
      <w:r w:rsidRPr="00F262B4">
        <w:rPr>
          <w:rFonts w:ascii="Arial" w:hAnsi="Arial" w:cs="Arial"/>
          <w:u w:val="single"/>
          <w:lang w:val="en-GB"/>
        </w:rPr>
        <w:t>estricted</w:t>
      </w:r>
      <w:proofErr w:type="spellEnd"/>
      <w:r w:rsidRPr="00F262B4">
        <w:rPr>
          <w:rFonts w:ascii="Arial" w:hAnsi="Arial" w:cs="Arial"/>
          <w:u w:val="single"/>
          <w:lang w:val="en-GB"/>
        </w:rPr>
        <w:t xml:space="preserve"> stock unit (RSU)</w:t>
      </w:r>
    </w:p>
    <w:p w14:paraId="6F2BED91" w14:textId="77777777" w:rsidR="00402740" w:rsidRPr="00F262B4" w:rsidRDefault="00402740" w:rsidP="00503352">
      <w:pPr>
        <w:ind w:left="1080"/>
        <w:jc w:val="both"/>
        <w:rPr>
          <w:rFonts w:ascii="Arial" w:hAnsi="Arial" w:cs="Arial"/>
          <w:lang w:val="en-GB"/>
        </w:rPr>
      </w:pPr>
    </w:p>
    <w:p w14:paraId="0345CA4B" w14:textId="77777777" w:rsidR="00402740" w:rsidRPr="00F262B4" w:rsidRDefault="00402740" w:rsidP="00503352">
      <w:pPr>
        <w:ind w:left="1080"/>
        <w:jc w:val="both"/>
        <w:rPr>
          <w:rFonts w:ascii="Arial" w:hAnsi="Arial" w:cs="Arial"/>
          <w:lang w:val="en-GB"/>
        </w:rPr>
      </w:pPr>
      <w:r w:rsidRPr="00F262B4">
        <w:rPr>
          <w:rFonts w:ascii="Arial" w:hAnsi="Arial" w:cs="Arial"/>
          <w:lang w:val="en-GB"/>
        </w:rPr>
        <w:t>The Allianz Equity Incentive (AEI) is a long-term equity-based plan granting Restricted Stock Units (RSU) provided to executives. The AEI are granted once a year and have a four-year vesting period from the time of their grant.  The plan participant is required to formally accept the grant during a defined period. Failure to do so will result in forfeiture of the grant. Any value can be realized if the plan participant remains employed within the Allianz Group or under certain conditions.</w:t>
      </w:r>
    </w:p>
    <w:p w14:paraId="47D0742A" w14:textId="7D75944E" w:rsidR="00E21D52" w:rsidRPr="00F262B4" w:rsidRDefault="00E21D52" w:rsidP="00503352">
      <w:pPr>
        <w:ind w:left="1080"/>
        <w:jc w:val="both"/>
        <w:rPr>
          <w:rFonts w:ascii="Arial" w:hAnsi="Arial" w:cs="Arial"/>
          <w:lang w:val="en-GB"/>
        </w:rPr>
      </w:pPr>
    </w:p>
    <w:p w14:paraId="22C7803B" w14:textId="5A8F0FB4" w:rsidR="00503352" w:rsidRPr="00F262B4" w:rsidRDefault="00503352">
      <w:pPr>
        <w:rPr>
          <w:rFonts w:ascii="Arial" w:hAnsi="Arial" w:cs="Arial"/>
          <w:lang w:val="en-GB"/>
        </w:rPr>
      </w:pPr>
      <w:r w:rsidRPr="00F262B4">
        <w:rPr>
          <w:rFonts w:ascii="Arial" w:hAnsi="Arial" w:cs="Arial"/>
          <w:lang w:val="en-GB"/>
        </w:rPr>
        <w:br w:type="page"/>
      </w:r>
    </w:p>
    <w:p w14:paraId="08FF5FAD" w14:textId="4398025B" w:rsidR="00503352" w:rsidRPr="00F262B4" w:rsidRDefault="00503352" w:rsidP="00503352">
      <w:pPr>
        <w:ind w:left="547" w:hanging="547"/>
        <w:jc w:val="both"/>
        <w:outlineLvl w:val="0"/>
        <w:rPr>
          <w:rFonts w:ascii="Arial" w:hAnsi="Arial" w:cs="Arial"/>
          <w:b/>
          <w:bCs/>
        </w:rPr>
      </w:pPr>
      <w:r w:rsidRPr="00F262B4">
        <w:rPr>
          <w:rFonts w:ascii="Arial" w:hAnsi="Arial" w:cs="Arial"/>
          <w:b/>
          <w:bCs/>
        </w:rPr>
        <w:lastRenderedPageBreak/>
        <w:t>2</w:t>
      </w:r>
      <w:r w:rsidR="008F174A">
        <w:rPr>
          <w:rFonts w:ascii="Arial" w:hAnsi="Arial" w:cs="Arial"/>
          <w:b/>
          <w:bCs/>
        </w:rPr>
        <w:t>3</w:t>
      </w:r>
      <w:r w:rsidRPr="00F262B4">
        <w:rPr>
          <w:rFonts w:ascii="Arial" w:hAnsi="Arial" w:cs="Arial"/>
          <w:b/>
          <w:bCs/>
        </w:rPr>
        <w:tab/>
        <w:t xml:space="preserve">Employee benefit obligations </w:t>
      </w:r>
      <w:r w:rsidRPr="00F262B4">
        <w:rPr>
          <w:rFonts w:ascii="Arial" w:eastAsia="Arial" w:hAnsi="Arial" w:cs="Arial"/>
          <w:bCs/>
          <w:lang w:val="en-GB" w:eastAsia="en-GB"/>
        </w:rPr>
        <w:t>(Cont’d)</w:t>
      </w:r>
    </w:p>
    <w:p w14:paraId="48062951" w14:textId="77777777" w:rsidR="00503352" w:rsidRPr="00ED508D" w:rsidRDefault="00503352" w:rsidP="00503352">
      <w:pPr>
        <w:ind w:left="547"/>
        <w:jc w:val="both"/>
        <w:rPr>
          <w:rFonts w:ascii="Arial" w:hAnsi="Arial" w:cs="Arial"/>
          <w:sz w:val="18"/>
          <w:szCs w:val="18"/>
        </w:rPr>
      </w:pPr>
    </w:p>
    <w:p w14:paraId="2F6BEE7B" w14:textId="77777777" w:rsidR="00503352" w:rsidRPr="00ED508D" w:rsidRDefault="00503352" w:rsidP="00503352">
      <w:pPr>
        <w:ind w:left="547"/>
        <w:jc w:val="both"/>
        <w:rPr>
          <w:rFonts w:ascii="Arial" w:hAnsi="Arial" w:cs="Arial"/>
          <w:sz w:val="18"/>
          <w:szCs w:val="18"/>
        </w:rPr>
      </w:pPr>
    </w:p>
    <w:p w14:paraId="2A14D9E5" w14:textId="2A9717E9" w:rsidR="00503352" w:rsidRPr="00F262B4" w:rsidRDefault="00503352" w:rsidP="00ED508D">
      <w:pPr>
        <w:ind w:left="1080" w:hanging="533"/>
        <w:jc w:val="both"/>
        <w:rPr>
          <w:rFonts w:ascii="Arial" w:hAnsi="Arial" w:cs="Arial"/>
        </w:rPr>
      </w:pPr>
      <w:r w:rsidRPr="00F262B4">
        <w:rPr>
          <w:rFonts w:ascii="Arial" w:hAnsi="Arial" w:cs="Arial"/>
        </w:rPr>
        <w:t>2</w:t>
      </w:r>
      <w:r w:rsidR="008F174A">
        <w:rPr>
          <w:rFonts w:ascii="Arial" w:hAnsi="Arial" w:cs="Arial"/>
        </w:rPr>
        <w:t>3</w:t>
      </w:r>
      <w:r w:rsidRPr="00F262B4">
        <w:rPr>
          <w:rFonts w:ascii="Arial" w:hAnsi="Arial" w:cs="Arial"/>
        </w:rPr>
        <w:t>.2</w:t>
      </w:r>
      <w:r w:rsidR="00ED508D">
        <w:rPr>
          <w:rFonts w:ascii="Arial" w:hAnsi="Arial" w:cs="Arial"/>
        </w:rPr>
        <w:tab/>
      </w:r>
      <w:r w:rsidRPr="00F262B4">
        <w:rPr>
          <w:rFonts w:ascii="Arial" w:hAnsi="Arial" w:cs="Arial"/>
        </w:rPr>
        <w:t xml:space="preserve">Long term employee benefits - Share-based compensation </w:t>
      </w:r>
      <w:r w:rsidRPr="00F262B4">
        <w:rPr>
          <w:rFonts w:ascii="Arial" w:eastAsia="Arial" w:hAnsi="Arial" w:cs="Arial"/>
          <w:bCs/>
          <w:lang w:val="en-GB" w:eastAsia="en-GB"/>
        </w:rPr>
        <w:t>(Cont’d)</w:t>
      </w:r>
    </w:p>
    <w:p w14:paraId="757AF469" w14:textId="77777777" w:rsidR="00503352" w:rsidRPr="00ED508D" w:rsidRDefault="00503352" w:rsidP="00503352">
      <w:pPr>
        <w:ind w:left="1080"/>
        <w:jc w:val="both"/>
        <w:rPr>
          <w:rFonts w:ascii="Arial" w:hAnsi="Arial" w:cs="Arial"/>
          <w:sz w:val="18"/>
          <w:szCs w:val="18"/>
          <w:lang w:val="en-GB"/>
        </w:rPr>
      </w:pPr>
    </w:p>
    <w:p w14:paraId="374C9A7A" w14:textId="285C7DD4" w:rsidR="00402740" w:rsidRPr="00F262B4" w:rsidRDefault="00402740" w:rsidP="00503352">
      <w:pPr>
        <w:ind w:left="1080"/>
        <w:jc w:val="both"/>
        <w:rPr>
          <w:rFonts w:ascii="Arial" w:hAnsi="Arial" w:cs="Arial"/>
          <w:spacing w:val="-8"/>
          <w:lang w:val="en-GB"/>
        </w:rPr>
      </w:pPr>
      <w:r w:rsidRPr="00F262B4">
        <w:rPr>
          <w:rFonts w:ascii="Arial" w:hAnsi="Arial" w:cs="Arial"/>
          <w:spacing w:val="-8"/>
          <w:lang w:val="en-GB"/>
        </w:rPr>
        <w:t xml:space="preserve">Performance criteria are set by the Board of Directors and will measure the performance of the Group. </w:t>
      </w:r>
    </w:p>
    <w:p w14:paraId="10CF0746" w14:textId="77777777" w:rsidR="00402740" w:rsidRPr="00ED508D" w:rsidRDefault="00402740" w:rsidP="00503352">
      <w:pPr>
        <w:ind w:left="1080"/>
        <w:jc w:val="both"/>
        <w:rPr>
          <w:rFonts w:ascii="Arial" w:hAnsi="Arial" w:cs="Arial"/>
          <w:sz w:val="18"/>
          <w:szCs w:val="18"/>
          <w:lang w:val="en-GB"/>
        </w:rPr>
      </w:pPr>
    </w:p>
    <w:tbl>
      <w:tblPr>
        <w:tblStyle w:val="TableGrid11"/>
        <w:tblW w:w="90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1"/>
        <w:gridCol w:w="1283"/>
        <w:gridCol w:w="1283"/>
        <w:gridCol w:w="1261"/>
        <w:gridCol w:w="1276"/>
      </w:tblGrid>
      <w:tr w:rsidR="00402740" w:rsidRPr="00F262B4" w14:paraId="28126F93" w14:textId="77777777" w:rsidTr="00503352">
        <w:tc>
          <w:tcPr>
            <w:tcW w:w="3931" w:type="dxa"/>
          </w:tcPr>
          <w:p w14:paraId="7156D0CF" w14:textId="77777777" w:rsidR="00402740" w:rsidRPr="00F262B4" w:rsidRDefault="00402740" w:rsidP="00503352">
            <w:pPr>
              <w:ind w:left="522" w:right="-65"/>
              <w:jc w:val="thaiDistribute"/>
              <w:rPr>
                <w:rFonts w:ascii="Arial" w:hAnsi="Arial" w:cs="Arial"/>
                <w:lang w:val="en-GB"/>
              </w:rPr>
            </w:pPr>
          </w:p>
        </w:tc>
        <w:tc>
          <w:tcPr>
            <w:tcW w:w="2566" w:type="dxa"/>
            <w:gridSpan w:val="2"/>
            <w:vAlign w:val="bottom"/>
          </w:tcPr>
          <w:p w14:paraId="2A9580DF" w14:textId="77777777" w:rsidR="00402740" w:rsidRPr="00F262B4" w:rsidRDefault="00402740" w:rsidP="00503352">
            <w:pPr>
              <w:pBdr>
                <w:bottom w:val="single" w:sz="4" w:space="1" w:color="auto"/>
              </w:pBdr>
              <w:ind w:right="-72"/>
              <w:jc w:val="center"/>
              <w:rPr>
                <w:rFonts w:ascii="Arial" w:hAnsi="Arial" w:cs="Arial"/>
                <w:b/>
                <w:bCs/>
                <w:lang w:val="en-GB"/>
              </w:rPr>
            </w:pPr>
            <w:r w:rsidRPr="00F262B4">
              <w:rPr>
                <w:rFonts w:ascii="Arial" w:hAnsi="Arial" w:cs="Arial"/>
                <w:b/>
                <w:bCs/>
                <w:lang w:val="en-GB"/>
              </w:rPr>
              <w:t>RSU</w:t>
            </w:r>
          </w:p>
        </w:tc>
        <w:tc>
          <w:tcPr>
            <w:tcW w:w="2537" w:type="dxa"/>
            <w:gridSpan w:val="2"/>
            <w:vAlign w:val="bottom"/>
          </w:tcPr>
          <w:p w14:paraId="447DC59A" w14:textId="77777777" w:rsidR="00402740" w:rsidRPr="00F262B4" w:rsidRDefault="00402740" w:rsidP="00503352">
            <w:pPr>
              <w:pBdr>
                <w:bottom w:val="single" w:sz="4" w:space="1" w:color="auto"/>
              </w:pBdr>
              <w:ind w:right="-72"/>
              <w:jc w:val="center"/>
              <w:rPr>
                <w:rFonts w:ascii="Arial" w:hAnsi="Arial" w:cs="Arial"/>
                <w:b/>
                <w:bCs/>
                <w:lang w:val="en-GB"/>
              </w:rPr>
            </w:pPr>
            <w:r w:rsidRPr="00F262B4">
              <w:rPr>
                <w:rFonts w:ascii="Arial" w:hAnsi="Arial" w:cs="Arial"/>
                <w:b/>
                <w:bCs/>
                <w:lang w:val="en-GB"/>
              </w:rPr>
              <w:t>ESPP</w:t>
            </w:r>
          </w:p>
        </w:tc>
      </w:tr>
      <w:tr w:rsidR="00402740" w:rsidRPr="00F262B4" w14:paraId="0D9D5A86" w14:textId="77777777" w:rsidTr="00503352">
        <w:tc>
          <w:tcPr>
            <w:tcW w:w="3931" w:type="dxa"/>
          </w:tcPr>
          <w:p w14:paraId="664F30F1" w14:textId="77777777" w:rsidR="00402740" w:rsidRPr="00F262B4" w:rsidRDefault="00402740" w:rsidP="00503352">
            <w:pPr>
              <w:ind w:left="522" w:right="-65"/>
              <w:jc w:val="thaiDistribute"/>
              <w:rPr>
                <w:rFonts w:ascii="Arial" w:hAnsi="Arial" w:cs="Arial"/>
                <w:lang w:val="en-GB"/>
              </w:rPr>
            </w:pPr>
          </w:p>
        </w:tc>
        <w:tc>
          <w:tcPr>
            <w:tcW w:w="1283" w:type="dxa"/>
            <w:vAlign w:val="bottom"/>
          </w:tcPr>
          <w:p w14:paraId="071585E4" w14:textId="77777777" w:rsidR="00402740" w:rsidRPr="00F262B4" w:rsidRDefault="00402740" w:rsidP="00503352">
            <w:pPr>
              <w:ind w:right="-72"/>
              <w:jc w:val="right"/>
              <w:rPr>
                <w:rFonts w:ascii="Arial" w:hAnsi="Arial" w:cs="Arial"/>
                <w:b/>
                <w:bCs/>
                <w:cs/>
                <w:lang w:val="th-TH"/>
              </w:rPr>
            </w:pPr>
            <w:r w:rsidRPr="00F262B4">
              <w:rPr>
                <w:rFonts w:ascii="Arial" w:hAnsi="Arial" w:cs="Arial"/>
                <w:b/>
                <w:bCs/>
                <w:cs/>
                <w:lang w:val="th-TH"/>
              </w:rPr>
              <w:t>2020</w:t>
            </w:r>
          </w:p>
        </w:tc>
        <w:tc>
          <w:tcPr>
            <w:tcW w:w="1283" w:type="dxa"/>
            <w:vAlign w:val="bottom"/>
          </w:tcPr>
          <w:p w14:paraId="5FBE245D" w14:textId="77777777" w:rsidR="00402740" w:rsidRPr="00F262B4" w:rsidRDefault="00402740" w:rsidP="00503352">
            <w:pPr>
              <w:ind w:right="-72"/>
              <w:jc w:val="right"/>
              <w:rPr>
                <w:rFonts w:ascii="Arial" w:hAnsi="Arial" w:cs="Arial"/>
                <w:b/>
                <w:bCs/>
                <w:cs/>
                <w:lang w:val="th-TH"/>
              </w:rPr>
            </w:pPr>
            <w:r w:rsidRPr="00F262B4">
              <w:rPr>
                <w:rFonts w:ascii="Arial" w:hAnsi="Arial" w:cs="Arial"/>
                <w:b/>
                <w:bCs/>
                <w:cs/>
                <w:lang w:val="th-TH"/>
              </w:rPr>
              <w:t>2019</w:t>
            </w:r>
          </w:p>
        </w:tc>
        <w:tc>
          <w:tcPr>
            <w:tcW w:w="1261" w:type="dxa"/>
            <w:vAlign w:val="bottom"/>
          </w:tcPr>
          <w:p w14:paraId="1C85E7E4" w14:textId="77777777" w:rsidR="00402740" w:rsidRPr="00F262B4" w:rsidRDefault="00402740" w:rsidP="00503352">
            <w:pPr>
              <w:ind w:right="-72"/>
              <w:jc w:val="right"/>
              <w:rPr>
                <w:rFonts w:ascii="Arial" w:hAnsi="Arial" w:cs="Arial"/>
                <w:b/>
                <w:bCs/>
                <w:lang w:val="en-GB"/>
              </w:rPr>
            </w:pPr>
            <w:r w:rsidRPr="00F262B4">
              <w:rPr>
                <w:rFonts w:ascii="Arial" w:hAnsi="Arial" w:cs="Arial"/>
                <w:b/>
                <w:bCs/>
                <w:cs/>
                <w:lang w:val="th-TH"/>
              </w:rPr>
              <w:t>2020</w:t>
            </w:r>
          </w:p>
        </w:tc>
        <w:tc>
          <w:tcPr>
            <w:tcW w:w="1276" w:type="dxa"/>
            <w:vAlign w:val="bottom"/>
          </w:tcPr>
          <w:p w14:paraId="581DE314" w14:textId="77777777" w:rsidR="00402740" w:rsidRPr="00F262B4" w:rsidRDefault="00402740" w:rsidP="00503352">
            <w:pPr>
              <w:ind w:right="-72"/>
              <w:jc w:val="right"/>
              <w:rPr>
                <w:rFonts w:ascii="Arial" w:hAnsi="Arial" w:cs="Arial"/>
                <w:b/>
                <w:bCs/>
                <w:lang w:val="en-GB"/>
              </w:rPr>
            </w:pPr>
            <w:r w:rsidRPr="00F262B4">
              <w:rPr>
                <w:rFonts w:ascii="Arial" w:hAnsi="Arial" w:cs="Arial"/>
                <w:b/>
                <w:bCs/>
                <w:cs/>
                <w:lang w:val="th-TH"/>
              </w:rPr>
              <w:t>2019</w:t>
            </w:r>
          </w:p>
        </w:tc>
      </w:tr>
      <w:tr w:rsidR="00402740" w:rsidRPr="00F262B4" w14:paraId="4791205A" w14:textId="77777777" w:rsidTr="00503352">
        <w:tc>
          <w:tcPr>
            <w:tcW w:w="3931" w:type="dxa"/>
          </w:tcPr>
          <w:p w14:paraId="68A67B81" w14:textId="77777777" w:rsidR="00402740" w:rsidRPr="00F262B4" w:rsidRDefault="00402740" w:rsidP="00503352">
            <w:pPr>
              <w:ind w:left="522" w:right="-65"/>
              <w:jc w:val="thaiDistribute"/>
              <w:rPr>
                <w:rFonts w:ascii="Arial" w:hAnsi="Arial" w:cs="Arial"/>
                <w:lang w:val="en-GB"/>
              </w:rPr>
            </w:pPr>
          </w:p>
        </w:tc>
        <w:tc>
          <w:tcPr>
            <w:tcW w:w="1283" w:type="dxa"/>
          </w:tcPr>
          <w:p w14:paraId="55DCDFE0" w14:textId="77777777" w:rsidR="00402740" w:rsidRPr="00F262B4" w:rsidRDefault="00402740" w:rsidP="00503352">
            <w:pPr>
              <w:ind w:right="-72"/>
              <w:jc w:val="right"/>
              <w:rPr>
                <w:rFonts w:ascii="Arial" w:hAnsi="Arial" w:cs="Arial"/>
                <w:b/>
                <w:bCs/>
                <w:lang w:val="en-GB"/>
              </w:rPr>
            </w:pPr>
            <w:r w:rsidRPr="00F262B4">
              <w:rPr>
                <w:rFonts w:ascii="Arial" w:hAnsi="Arial" w:cs="Arial"/>
                <w:b/>
                <w:bCs/>
                <w:lang w:val="en-GB"/>
              </w:rPr>
              <w:t>Number of</w:t>
            </w:r>
          </w:p>
        </w:tc>
        <w:tc>
          <w:tcPr>
            <w:tcW w:w="1283" w:type="dxa"/>
          </w:tcPr>
          <w:p w14:paraId="15857051" w14:textId="77777777" w:rsidR="00402740" w:rsidRPr="00F262B4" w:rsidRDefault="00402740" w:rsidP="00503352">
            <w:pPr>
              <w:ind w:right="-72"/>
              <w:jc w:val="right"/>
              <w:rPr>
                <w:rFonts w:ascii="Arial" w:hAnsi="Arial" w:cs="Arial"/>
                <w:b/>
                <w:bCs/>
                <w:lang w:val="en-GB"/>
              </w:rPr>
            </w:pPr>
            <w:r w:rsidRPr="00F262B4">
              <w:rPr>
                <w:rFonts w:ascii="Arial" w:hAnsi="Arial" w:cs="Arial"/>
                <w:b/>
                <w:bCs/>
                <w:lang w:val="en-GB"/>
              </w:rPr>
              <w:t>Number of</w:t>
            </w:r>
          </w:p>
        </w:tc>
        <w:tc>
          <w:tcPr>
            <w:tcW w:w="1261" w:type="dxa"/>
          </w:tcPr>
          <w:p w14:paraId="3B328208" w14:textId="77777777" w:rsidR="00402740" w:rsidRPr="00F262B4" w:rsidRDefault="00402740" w:rsidP="00503352">
            <w:pPr>
              <w:ind w:right="-72"/>
              <w:jc w:val="right"/>
              <w:rPr>
                <w:rFonts w:ascii="Arial" w:hAnsi="Arial" w:cs="Arial"/>
                <w:b/>
                <w:bCs/>
                <w:lang w:val="en-GB"/>
              </w:rPr>
            </w:pPr>
            <w:r w:rsidRPr="00F262B4">
              <w:rPr>
                <w:rFonts w:ascii="Arial" w:hAnsi="Arial" w:cs="Arial"/>
                <w:b/>
                <w:bCs/>
                <w:lang w:val="en-GB"/>
              </w:rPr>
              <w:t>Number of</w:t>
            </w:r>
          </w:p>
        </w:tc>
        <w:tc>
          <w:tcPr>
            <w:tcW w:w="1276" w:type="dxa"/>
          </w:tcPr>
          <w:p w14:paraId="1BB34600" w14:textId="77777777" w:rsidR="00402740" w:rsidRPr="00F262B4" w:rsidRDefault="00402740" w:rsidP="00503352">
            <w:pPr>
              <w:ind w:right="-72"/>
              <w:jc w:val="right"/>
              <w:rPr>
                <w:rFonts w:ascii="Arial" w:hAnsi="Arial" w:cs="Arial"/>
                <w:b/>
                <w:bCs/>
                <w:lang w:val="en-GB"/>
              </w:rPr>
            </w:pPr>
            <w:r w:rsidRPr="00F262B4">
              <w:rPr>
                <w:rFonts w:ascii="Arial" w:hAnsi="Arial" w:cs="Arial"/>
                <w:b/>
                <w:bCs/>
                <w:lang w:val="en-GB"/>
              </w:rPr>
              <w:t>Number of</w:t>
            </w:r>
          </w:p>
        </w:tc>
      </w:tr>
      <w:tr w:rsidR="00402740" w:rsidRPr="00F262B4" w14:paraId="7A5D2AEA" w14:textId="77777777" w:rsidTr="00503352">
        <w:tc>
          <w:tcPr>
            <w:tcW w:w="3931" w:type="dxa"/>
          </w:tcPr>
          <w:p w14:paraId="2592F8EF" w14:textId="77777777" w:rsidR="00402740" w:rsidRPr="00F262B4" w:rsidRDefault="00402740" w:rsidP="00503352">
            <w:pPr>
              <w:ind w:left="522" w:right="-65"/>
              <w:jc w:val="thaiDistribute"/>
              <w:rPr>
                <w:rFonts w:ascii="Arial" w:hAnsi="Arial" w:cs="Arial"/>
                <w:lang w:val="en-GB"/>
              </w:rPr>
            </w:pPr>
          </w:p>
        </w:tc>
        <w:tc>
          <w:tcPr>
            <w:tcW w:w="1283" w:type="dxa"/>
          </w:tcPr>
          <w:p w14:paraId="1264B34E" w14:textId="77777777" w:rsidR="00402740" w:rsidRPr="00F262B4" w:rsidRDefault="00402740" w:rsidP="00503352">
            <w:pPr>
              <w:pBdr>
                <w:bottom w:val="single" w:sz="4" w:space="1" w:color="auto"/>
              </w:pBdr>
              <w:ind w:right="-72"/>
              <w:jc w:val="right"/>
              <w:rPr>
                <w:rFonts w:ascii="Arial" w:hAnsi="Arial" w:cs="Arial"/>
                <w:b/>
                <w:bCs/>
                <w:lang w:val="en-GB"/>
              </w:rPr>
            </w:pPr>
            <w:r w:rsidRPr="00F262B4">
              <w:rPr>
                <w:rFonts w:ascii="Arial" w:hAnsi="Arial" w:cs="Arial"/>
                <w:b/>
                <w:bCs/>
                <w:lang w:val="en-GB"/>
              </w:rPr>
              <w:t>shares</w:t>
            </w:r>
          </w:p>
        </w:tc>
        <w:tc>
          <w:tcPr>
            <w:tcW w:w="1283" w:type="dxa"/>
          </w:tcPr>
          <w:p w14:paraId="3C3F7FF1" w14:textId="77777777" w:rsidR="00402740" w:rsidRPr="00F262B4" w:rsidRDefault="00402740" w:rsidP="00503352">
            <w:pPr>
              <w:pBdr>
                <w:bottom w:val="single" w:sz="4" w:space="1" w:color="auto"/>
              </w:pBdr>
              <w:ind w:right="-72"/>
              <w:jc w:val="right"/>
              <w:rPr>
                <w:rFonts w:ascii="Arial" w:hAnsi="Arial" w:cs="Arial"/>
                <w:b/>
                <w:bCs/>
                <w:lang w:val="en-GB"/>
              </w:rPr>
            </w:pPr>
            <w:r w:rsidRPr="00F262B4">
              <w:rPr>
                <w:rFonts w:ascii="Arial" w:hAnsi="Arial" w:cs="Arial"/>
                <w:b/>
                <w:bCs/>
                <w:lang w:val="en-GB"/>
              </w:rPr>
              <w:t>shares</w:t>
            </w:r>
          </w:p>
        </w:tc>
        <w:tc>
          <w:tcPr>
            <w:tcW w:w="1261" w:type="dxa"/>
          </w:tcPr>
          <w:p w14:paraId="6B1C1AC3" w14:textId="77777777" w:rsidR="00402740" w:rsidRPr="00F262B4" w:rsidRDefault="00402740" w:rsidP="00503352">
            <w:pPr>
              <w:pBdr>
                <w:bottom w:val="single" w:sz="4" w:space="1" w:color="auto"/>
              </w:pBdr>
              <w:ind w:right="-72"/>
              <w:jc w:val="right"/>
              <w:rPr>
                <w:rFonts w:ascii="Arial" w:hAnsi="Arial" w:cs="Arial"/>
                <w:b/>
                <w:bCs/>
                <w:lang w:val="en-GB"/>
              </w:rPr>
            </w:pPr>
            <w:r w:rsidRPr="00F262B4">
              <w:rPr>
                <w:rFonts w:ascii="Arial" w:hAnsi="Arial" w:cs="Arial"/>
                <w:b/>
                <w:bCs/>
                <w:lang w:val="en-GB"/>
              </w:rPr>
              <w:t>shares</w:t>
            </w:r>
          </w:p>
        </w:tc>
        <w:tc>
          <w:tcPr>
            <w:tcW w:w="1276" w:type="dxa"/>
          </w:tcPr>
          <w:p w14:paraId="303B9F5B" w14:textId="77777777" w:rsidR="00402740" w:rsidRPr="00F262B4" w:rsidRDefault="00402740" w:rsidP="00503352">
            <w:pPr>
              <w:pBdr>
                <w:bottom w:val="single" w:sz="4" w:space="1" w:color="auto"/>
              </w:pBdr>
              <w:ind w:right="-72"/>
              <w:jc w:val="right"/>
              <w:rPr>
                <w:rFonts w:ascii="Arial" w:hAnsi="Arial" w:cs="Arial"/>
                <w:b/>
                <w:bCs/>
                <w:lang w:val="en-GB"/>
              </w:rPr>
            </w:pPr>
            <w:r w:rsidRPr="00F262B4">
              <w:rPr>
                <w:rFonts w:ascii="Arial" w:hAnsi="Arial" w:cs="Arial"/>
                <w:b/>
                <w:bCs/>
                <w:lang w:val="en-GB"/>
              </w:rPr>
              <w:t>shares</w:t>
            </w:r>
          </w:p>
        </w:tc>
      </w:tr>
      <w:tr w:rsidR="00402740" w:rsidRPr="00F262B4" w14:paraId="4BE98911" w14:textId="77777777" w:rsidTr="00503352">
        <w:tc>
          <w:tcPr>
            <w:tcW w:w="3931" w:type="dxa"/>
          </w:tcPr>
          <w:p w14:paraId="63445070" w14:textId="77777777" w:rsidR="00402740" w:rsidRPr="00F262B4" w:rsidRDefault="00402740" w:rsidP="00503352">
            <w:pPr>
              <w:ind w:left="522" w:right="-65"/>
              <w:jc w:val="thaiDistribute"/>
              <w:rPr>
                <w:rFonts w:ascii="Arial" w:hAnsi="Arial" w:cs="Arial"/>
                <w:sz w:val="12"/>
                <w:szCs w:val="12"/>
                <w:lang w:val="en-GB"/>
              </w:rPr>
            </w:pPr>
          </w:p>
        </w:tc>
        <w:tc>
          <w:tcPr>
            <w:tcW w:w="1283" w:type="dxa"/>
          </w:tcPr>
          <w:p w14:paraId="4ECEB539" w14:textId="77777777" w:rsidR="00402740" w:rsidRPr="00F262B4" w:rsidRDefault="00402740" w:rsidP="00503352">
            <w:pPr>
              <w:ind w:right="-72"/>
              <w:jc w:val="right"/>
              <w:rPr>
                <w:rFonts w:ascii="Arial" w:hAnsi="Arial" w:cs="Arial"/>
                <w:sz w:val="12"/>
                <w:szCs w:val="12"/>
                <w:lang w:val="en-GB"/>
              </w:rPr>
            </w:pPr>
          </w:p>
        </w:tc>
        <w:tc>
          <w:tcPr>
            <w:tcW w:w="1283" w:type="dxa"/>
          </w:tcPr>
          <w:p w14:paraId="6B0B320F" w14:textId="77777777" w:rsidR="00402740" w:rsidRPr="00F262B4" w:rsidRDefault="00402740" w:rsidP="00503352">
            <w:pPr>
              <w:ind w:right="-72"/>
              <w:jc w:val="right"/>
              <w:rPr>
                <w:rFonts w:ascii="Arial" w:hAnsi="Arial" w:cs="Arial"/>
                <w:sz w:val="12"/>
                <w:szCs w:val="12"/>
                <w:lang w:val="en-GB"/>
              </w:rPr>
            </w:pPr>
          </w:p>
        </w:tc>
        <w:tc>
          <w:tcPr>
            <w:tcW w:w="1261" w:type="dxa"/>
          </w:tcPr>
          <w:p w14:paraId="278C47F0" w14:textId="77777777" w:rsidR="00402740" w:rsidRPr="00F262B4" w:rsidRDefault="00402740" w:rsidP="00503352">
            <w:pPr>
              <w:ind w:right="-72"/>
              <w:jc w:val="right"/>
              <w:rPr>
                <w:rFonts w:ascii="Arial" w:hAnsi="Arial" w:cs="Arial"/>
                <w:sz w:val="12"/>
                <w:szCs w:val="12"/>
                <w:lang w:val="en-GB"/>
              </w:rPr>
            </w:pPr>
          </w:p>
        </w:tc>
        <w:tc>
          <w:tcPr>
            <w:tcW w:w="1276" w:type="dxa"/>
          </w:tcPr>
          <w:p w14:paraId="4BB0779C" w14:textId="77777777" w:rsidR="00402740" w:rsidRPr="00F262B4" w:rsidRDefault="00402740" w:rsidP="00503352">
            <w:pPr>
              <w:ind w:right="-72"/>
              <w:jc w:val="right"/>
              <w:rPr>
                <w:rFonts w:ascii="Arial" w:hAnsi="Arial" w:cs="Arial"/>
                <w:sz w:val="12"/>
                <w:szCs w:val="12"/>
                <w:lang w:val="en-GB"/>
              </w:rPr>
            </w:pPr>
          </w:p>
        </w:tc>
      </w:tr>
      <w:tr w:rsidR="00494599" w:rsidRPr="00F262B4" w14:paraId="2097443F" w14:textId="77777777" w:rsidTr="00503352">
        <w:tc>
          <w:tcPr>
            <w:tcW w:w="3931" w:type="dxa"/>
          </w:tcPr>
          <w:p w14:paraId="593C3282" w14:textId="77777777" w:rsidR="00494599" w:rsidRPr="00F262B4" w:rsidRDefault="00494599" w:rsidP="00494599">
            <w:pPr>
              <w:ind w:left="522" w:right="-65"/>
              <w:jc w:val="thaiDistribute"/>
              <w:rPr>
                <w:rFonts w:ascii="Arial" w:hAnsi="Arial" w:cs="Arial"/>
                <w:lang w:val="en-GB"/>
              </w:rPr>
            </w:pPr>
            <w:r w:rsidRPr="00F262B4">
              <w:rPr>
                <w:rFonts w:ascii="Arial" w:hAnsi="Arial" w:cs="Arial"/>
                <w:lang w:val="en-GB"/>
              </w:rPr>
              <w:t>As at 1 January</w:t>
            </w:r>
          </w:p>
        </w:tc>
        <w:tc>
          <w:tcPr>
            <w:tcW w:w="1283" w:type="dxa"/>
          </w:tcPr>
          <w:p w14:paraId="756A7D30" w14:textId="62F42D73" w:rsidR="00494599" w:rsidRPr="004A33DD" w:rsidRDefault="00494599" w:rsidP="004A33DD">
            <w:pPr>
              <w:autoSpaceDE/>
              <w:autoSpaceDN/>
              <w:ind w:right="-72"/>
              <w:jc w:val="right"/>
              <w:rPr>
                <w:rFonts w:ascii="Arial" w:hAnsi="Arial" w:cs="Arial"/>
                <w:sz w:val="18"/>
                <w:szCs w:val="18"/>
                <w:cs/>
              </w:rPr>
            </w:pPr>
            <w:r w:rsidRPr="004A33DD">
              <w:rPr>
                <w:rFonts w:ascii="Arial" w:hAnsi="Arial" w:cs="Arial"/>
                <w:sz w:val="18"/>
                <w:szCs w:val="18"/>
                <w:cs/>
              </w:rPr>
              <w:t>-</w:t>
            </w:r>
          </w:p>
        </w:tc>
        <w:tc>
          <w:tcPr>
            <w:tcW w:w="1283" w:type="dxa"/>
          </w:tcPr>
          <w:p w14:paraId="1151A415" w14:textId="4C808F82" w:rsidR="00494599" w:rsidRPr="004A33DD" w:rsidRDefault="00494599" w:rsidP="004A33DD">
            <w:pPr>
              <w:autoSpaceDE/>
              <w:autoSpaceDN/>
              <w:ind w:right="-72"/>
              <w:jc w:val="right"/>
              <w:rPr>
                <w:rFonts w:ascii="Arial" w:hAnsi="Arial" w:cs="Arial"/>
                <w:sz w:val="18"/>
                <w:szCs w:val="18"/>
                <w:cs/>
              </w:rPr>
            </w:pPr>
            <w:r w:rsidRPr="004A33DD">
              <w:rPr>
                <w:rFonts w:ascii="Arial" w:hAnsi="Arial" w:cs="Arial"/>
                <w:sz w:val="18"/>
                <w:szCs w:val="18"/>
                <w:cs/>
              </w:rPr>
              <w:t>-</w:t>
            </w:r>
          </w:p>
        </w:tc>
        <w:tc>
          <w:tcPr>
            <w:tcW w:w="1261" w:type="dxa"/>
          </w:tcPr>
          <w:p w14:paraId="04108709" w14:textId="7B0E5C4B"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41</w:t>
            </w:r>
          </w:p>
        </w:tc>
        <w:tc>
          <w:tcPr>
            <w:tcW w:w="1276" w:type="dxa"/>
          </w:tcPr>
          <w:p w14:paraId="091909BD" w14:textId="70F7A2ED"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rPr>
              <w:t>-</w:t>
            </w:r>
          </w:p>
        </w:tc>
      </w:tr>
      <w:tr w:rsidR="00494599" w:rsidRPr="00F262B4" w14:paraId="795FC09A" w14:textId="77777777" w:rsidTr="00503352">
        <w:tc>
          <w:tcPr>
            <w:tcW w:w="3931" w:type="dxa"/>
          </w:tcPr>
          <w:p w14:paraId="6621DB48" w14:textId="77777777" w:rsidR="00494599" w:rsidRPr="00F262B4" w:rsidRDefault="00494599" w:rsidP="00494599">
            <w:pPr>
              <w:ind w:left="522" w:right="-65"/>
              <w:jc w:val="thaiDistribute"/>
              <w:rPr>
                <w:rFonts w:ascii="Arial" w:hAnsi="Arial" w:cs="Arial"/>
                <w:lang w:val="en-GB"/>
              </w:rPr>
            </w:pPr>
            <w:r w:rsidRPr="00F262B4">
              <w:rPr>
                <w:rFonts w:ascii="Arial" w:hAnsi="Arial" w:cs="Arial"/>
                <w:lang w:val="en-GB"/>
              </w:rPr>
              <w:t>Granted/Transferred in</w:t>
            </w:r>
          </w:p>
        </w:tc>
        <w:tc>
          <w:tcPr>
            <w:tcW w:w="1283" w:type="dxa"/>
          </w:tcPr>
          <w:p w14:paraId="3BE6546A" w14:textId="67325DB3"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4,460</w:t>
            </w:r>
          </w:p>
        </w:tc>
        <w:tc>
          <w:tcPr>
            <w:tcW w:w="1283" w:type="dxa"/>
          </w:tcPr>
          <w:p w14:paraId="0E4138A2" w14:textId="124182C2"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w:t>
            </w:r>
          </w:p>
        </w:tc>
        <w:tc>
          <w:tcPr>
            <w:tcW w:w="1261" w:type="dxa"/>
          </w:tcPr>
          <w:p w14:paraId="77265552" w14:textId="76420113"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97</w:t>
            </w:r>
          </w:p>
        </w:tc>
        <w:tc>
          <w:tcPr>
            <w:tcW w:w="1276" w:type="dxa"/>
          </w:tcPr>
          <w:p w14:paraId="14A42D04" w14:textId="5D30235F"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41</w:t>
            </w:r>
          </w:p>
        </w:tc>
      </w:tr>
      <w:tr w:rsidR="00494599" w:rsidRPr="00F262B4" w14:paraId="4FC16215" w14:textId="77777777" w:rsidTr="00503352">
        <w:tc>
          <w:tcPr>
            <w:tcW w:w="3931" w:type="dxa"/>
          </w:tcPr>
          <w:p w14:paraId="696CBF17" w14:textId="77777777" w:rsidR="00494599" w:rsidRPr="00F262B4" w:rsidRDefault="00494599" w:rsidP="00494599">
            <w:pPr>
              <w:ind w:left="522" w:right="-65"/>
              <w:jc w:val="thaiDistribute"/>
              <w:rPr>
                <w:rFonts w:ascii="Arial" w:hAnsi="Arial" w:cs="Arial"/>
                <w:lang w:val="en-GB"/>
              </w:rPr>
            </w:pPr>
            <w:r w:rsidRPr="00F262B4">
              <w:rPr>
                <w:rFonts w:ascii="Arial" w:hAnsi="Arial" w:cs="Arial"/>
                <w:lang w:val="en-GB"/>
              </w:rPr>
              <w:t>Exercised</w:t>
            </w:r>
          </w:p>
        </w:tc>
        <w:tc>
          <w:tcPr>
            <w:tcW w:w="1283" w:type="dxa"/>
          </w:tcPr>
          <w:p w14:paraId="0BEBCBF8" w14:textId="1AC9DBE4"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(818)</w:t>
            </w:r>
          </w:p>
        </w:tc>
        <w:tc>
          <w:tcPr>
            <w:tcW w:w="1283" w:type="dxa"/>
          </w:tcPr>
          <w:p w14:paraId="6FFCB12C" w14:textId="4D056E47"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w:t>
            </w:r>
          </w:p>
        </w:tc>
        <w:tc>
          <w:tcPr>
            <w:tcW w:w="1261" w:type="dxa"/>
          </w:tcPr>
          <w:p w14:paraId="4C25DB25" w14:textId="64647953"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cs/>
              </w:rPr>
              <w:t>-</w:t>
            </w:r>
          </w:p>
        </w:tc>
        <w:tc>
          <w:tcPr>
            <w:tcW w:w="1276" w:type="dxa"/>
          </w:tcPr>
          <w:p w14:paraId="63550583" w14:textId="7D8F55B1" w:rsidR="00494599" w:rsidRPr="004A33DD" w:rsidRDefault="00494599" w:rsidP="004A33DD">
            <w:pPr>
              <w:autoSpaceDE/>
              <w:autoSpaceDN/>
              <w:ind w:right="-72"/>
              <w:jc w:val="right"/>
              <w:rPr>
                <w:rFonts w:ascii="Arial" w:hAnsi="Arial" w:cs="Arial"/>
                <w:sz w:val="18"/>
                <w:szCs w:val="18"/>
              </w:rPr>
            </w:pPr>
            <w:r w:rsidRPr="004A33DD">
              <w:rPr>
                <w:rFonts w:ascii="Arial" w:hAnsi="Arial" w:cs="Arial"/>
                <w:sz w:val="18"/>
                <w:szCs w:val="18"/>
              </w:rPr>
              <w:t>-</w:t>
            </w:r>
          </w:p>
        </w:tc>
      </w:tr>
      <w:tr w:rsidR="00494599" w:rsidRPr="00F262B4" w14:paraId="535FCBA0" w14:textId="77777777" w:rsidTr="00503352">
        <w:tc>
          <w:tcPr>
            <w:tcW w:w="3931" w:type="dxa"/>
            <w:vAlign w:val="bottom"/>
          </w:tcPr>
          <w:p w14:paraId="48DCA442" w14:textId="77777777" w:rsidR="00494599" w:rsidRPr="00F262B4" w:rsidRDefault="00494599" w:rsidP="00494599">
            <w:pPr>
              <w:ind w:left="522" w:right="-65"/>
              <w:rPr>
                <w:rFonts w:ascii="Arial" w:hAnsi="Arial" w:cs="Arial"/>
                <w:lang w:val="en-GB"/>
              </w:rPr>
            </w:pPr>
            <w:r w:rsidRPr="00F262B4">
              <w:rPr>
                <w:rFonts w:ascii="Arial" w:hAnsi="Arial" w:cs="Arial"/>
                <w:lang w:val="en-GB"/>
              </w:rPr>
              <w:t>Forfeited/Transferred out</w:t>
            </w:r>
          </w:p>
        </w:tc>
        <w:tc>
          <w:tcPr>
            <w:tcW w:w="1283" w:type="dxa"/>
          </w:tcPr>
          <w:p w14:paraId="53964FA4" w14:textId="7ED760C2" w:rsidR="00494599" w:rsidRPr="004A33DD" w:rsidRDefault="00494599" w:rsidP="004A33DD">
            <w:pPr>
              <w:pBdr>
                <w:bottom w:val="single" w:sz="4" w:space="1" w:color="auto"/>
              </w:pBdr>
              <w:autoSpaceDE/>
              <w:autoSpaceDN/>
              <w:ind w:right="-72"/>
              <w:jc w:val="right"/>
              <w:rPr>
                <w:rFonts w:ascii="Arial" w:hAnsi="Arial" w:cs="Arial"/>
                <w:sz w:val="18"/>
                <w:szCs w:val="18"/>
              </w:rPr>
            </w:pPr>
            <w:r w:rsidRPr="004A33DD">
              <w:rPr>
                <w:rFonts w:ascii="Arial" w:hAnsi="Arial" w:cs="Arial"/>
                <w:sz w:val="18"/>
                <w:szCs w:val="18"/>
                <w:cs/>
              </w:rPr>
              <w:t>-</w:t>
            </w:r>
          </w:p>
        </w:tc>
        <w:tc>
          <w:tcPr>
            <w:tcW w:w="1283" w:type="dxa"/>
          </w:tcPr>
          <w:p w14:paraId="487A3459" w14:textId="27A7DD40" w:rsidR="00494599" w:rsidRPr="004A33DD" w:rsidRDefault="00494599" w:rsidP="004A33DD">
            <w:pPr>
              <w:pBdr>
                <w:bottom w:val="single" w:sz="4" w:space="1" w:color="auto"/>
              </w:pBdr>
              <w:autoSpaceDE/>
              <w:autoSpaceDN/>
              <w:ind w:right="-72"/>
              <w:jc w:val="right"/>
              <w:rPr>
                <w:rFonts w:ascii="Arial" w:hAnsi="Arial" w:cs="Arial"/>
                <w:sz w:val="18"/>
                <w:szCs w:val="18"/>
              </w:rPr>
            </w:pPr>
            <w:r w:rsidRPr="004A33DD">
              <w:rPr>
                <w:rFonts w:ascii="Arial" w:hAnsi="Arial" w:cs="Arial"/>
                <w:sz w:val="18"/>
                <w:szCs w:val="18"/>
                <w:cs/>
              </w:rPr>
              <w:t>-</w:t>
            </w:r>
          </w:p>
        </w:tc>
        <w:tc>
          <w:tcPr>
            <w:tcW w:w="1261" w:type="dxa"/>
          </w:tcPr>
          <w:p w14:paraId="13371825" w14:textId="6DDFB3F1" w:rsidR="00494599" w:rsidRPr="004A33DD" w:rsidRDefault="00494599" w:rsidP="004A33DD">
            <w:pPr>
              <w:pBdr>
                <w:bottom w:val="single" w:sz="4" w:space="1" w:color="auto"/>
              </w:pBdr>
              <w:autoSpaceDE/>
              <w:autoSpaceDN/>
              <w:ind w:right="-72"/>
              <w:jc w:val="right"/>
              <w:rPr>
                <w:rFonts w:ascii="Arial" w:hAnsi="Arial" w:cs="Arial"/>
                <w:sz w:val="18"/>
                <w:szCs w:val="18"/>
              </w:rPr>
            </w:pPr>
            <w:r w:rsidRPr="004A33DD">
              <w:rPr>
                <w:rFonts w:ascii="Arial" w:hAnsi="Arial" w:cs="Arial"/>
                <w:sz w:val="18"/>
                <w:szCs w:val="18"/>
              </w:rPr>
              <w:t>-</w:t>
            </w:r>
          </w:p>
        </w:tc>
        <w:tc>
          <w:tcPr>
            <w:tcW w:w="1276" w:type="dxa"/>
          </w:tcPr>
          <w:p w14:paraId="43A606CD" w14:textId="3A0720A2" w:rsidR="00494599" w:rsidRPr="004A33DD" w:rsidRDefault="00494599" w:rsidP="004A33DD">
            <w:pPr>
              <w:pBdr>
                <w:bottom w:val="single" w:sz="4" w:space="1" w:color="auto"/>
              </w:pBdr>
              <w:autoSpaceDE/>
              <w:autoSpaceDN/>
              <w:ind w:right="-72"/>
              <w:jc w:val="right"/>
              <w:rPr>
                <w:rFonts w:ascii="Arial" w:hAnsi="Arial" w:cs="Arial"/>
                <w:sz w:val="18"/>
                <w:szCs w:val="18"/>
              </w:rPr>
            </w:pPr>
            <w:r w:rsidRPr="004A33DD">
              <w:rPr>
                <w:rFonts w:ascii="Arial" w:hAnsi="Arial" w:cs="Arial"/>
                <w:sz w:val="18"/>
                <w:szCs w:val="18"/>
              </w:rPr>
              <w:t>-</w:t>
            </w:r>
          </w:p>
        </w:tc>
      </w:tr>
      <w:tr w:rsidR="00494599" w:rsidRPr="00ED508D" w14:paraId="5F40E71F" w14:textId="77777777" w:rsidTr="00503352">
        <w:tc>
          <w:tcPr>
            <w:tcW w:w="3931" w:type="dxa"/>
          </w:tcPr>
          <w:p w14:paraId="1D139B35" w14:textId="77777777" w:rsidR="00494599" w:rsidRPr="00ED508D" w:rsidRDefault="00494599" w:rsidP="00494599">
            <w:pPr>
              <w:ind w:left="522" w:right="-65"/>
              <w:jc w:val="thaiDistribute"/>
              <w:rPr>
                <w:rFonts w:ascii="Arial" w:hAnsi="Arial" w:cs="Arial"/>
                <w:sz w:val="12"/>
                <w:szCs w:val="12"/>
                <w:lang w:val="en-GB"/>
              </w:rPr>
            </w:pPr>
          </w:p>
        </w:tc>
        <w:tc>
          <w:tcPr>
            <w:tcW w:w="1283" w:type="dxa"/>
          </w:tcPr>
          <w:p w14:paraId="1436112E" w14:textId="190ED405" w:rsidR="00494599" w:rsidRPr="00ED508D" w:rsidRDefault="00494599" w:rsidP="004A33DD">
            <w:pPr>
              <w:autoSpaceDE/>
              <w:autoSpaceDN/>
              <w:ind w:right="-72"/>
              <w:jc w:val="right"/>
              <w:rPr>
                <w:rFonts w:ascii="Arial" w:hAnsi="Arial" w:cs="Arial"/>
                <w:sz w:val="12"/>
                <w:szCs w:val="12"/>
              </w:rPr>
            </w:pPr>
          </w:p>
        </w:tc>
        <w:tc>
          <w:tcPr>
            <w:tcW w:w="1283" w:type="dxa"/>
          </w:tcPr>
          <w:p w14:paraId="793DCBC7" w14:textId="6C767FB9" w:rsidR="00494599" w:rsidRPr="00ED508D" w:rsidRDefault="00494599" w:rsidP="004A33DD">
            <w:pPr>
              <w:autoSpaceDE/>
              <w:autoSpaceDN/>
              <w:ind w:right="-72"/>
              <w:jc w:val="right"/>
              <w:rPr>
                <w:rFonts w:ascii="Arial" w:hAnsi="Arial" w:cs="Arial"/>
                <w:sz w:val="12"/>
                <w:szCs w:val="12"/>
              </w:rPr>
            </w:pPr>
          </w:p>
        </w:tc>
        <w:tc>
          <w:tcPr>
            <w:tcW w:w="1261" w:type="dxa"/>
          </w:tcPr>
          <w:p w14:paraId="52BF88BA" w14:textId="772BF582" w:rsidR="00494599" w:rsidRPr="00ED508D" w:rsidRDefault="00494599" w:rsidP="004A33DD">
            <w:pPr>
              <w:autoSpaceDE/>
              <w:autoSpaceDN/>
              <w:ind w:right="-72"/>
              <w:jc w:val="right"/>
              <w:rPr>
                <w:rFonts w:ascii="Arial" w:hAnsi="Arial" w:cs="Arial"/>
                <w:sz w:val="12"/>
                <w:szCs w:val="12"/>
              </w:rPr>
            </w:pPr>
          </w:p>
        </w:tc>
        <w:tc>
          <w:tcPr>
            <w:tcW w:w="1276" w:type="dxa"/>
          </w:tcPr>
          <w:p w14:paraId="18ED3618" w14:textId="7BBC0580" w:rsidR="00494599" w:rsidRPr="00ED508D" w:rsidRDefault="00494599" w:rsidP="004A33DD">
            <w:pPr>
              <w:autoSpaceDE/>
              <w:autoSpaceDN/>
              <w:ind w:right="-72"/>
              <w:jc w:val="right"/>
              <w:rPr>
                <w:rFonts w:ascii="Arial" w:hAnsi="Arial" w:cs="Arial"/>
                <w:sz w:val="12"/>
                <w:szCs w:val="12"/>
              </w:rPr>
            </w:pPr>
          </w:p>
        </w:tc>
      </w:tr>
      <w:tr w:rsidR="00494599" w:rsidRPr="00F262B4" w14:paraId="0519C0CD" w14:textId="77777777" w:rsidTr="00494599">
        <w:tc>
          <w:tcPr>
            <w:tcW w:w="3931" w:type="dxa"/>
          </w:tcPr>
          <w:p w14:paraId="57EF7723" w14:textId="77777777" w:rsidR="00494599" w:rsidRPr="00F262B4" w:rsidRDefault="00494599" w:rsidP="00494599">
            <w:pPr>
              <w:ind w:left="522" w:right="-65"/>
              <w:jc w:val="thaiDistribute"/>
              <w:rPr>
                <w:rFonts w:ascii="Arial" w:hAnsi="Arial" w:cs="Arial"/>
                <w:lang w:val="en-GB"/>
              </w:rPr>
            </w:pPr>
            <w:r w:rsidRPr="00F262B4">
              <w:rPr>
                <w:rFonts w:ascii="Arial" w:hAnsi="Arial" w:cs="Arial"/>
                <w:lang w:val="en-GB"/>
              </w:rPr>
              <w:t>As at 31 December</w:t>
            </w:r>
          </w:p>
        </w:tc>
        <w:tc>
          <w:tcPr>
            <w:tcW w:w="1283" w:type="dxa"/>
          </w:tcPr>
          <w:p w14:paraId="18BA629E" w14:textId="44B1E722" w:rsidR="00494599" w:rsidRPr="004A33DD" w:rsidRDefault="00494599" w:rsidP="004A33DD">
            <w:pPr>
              <w:pBdr>
                <w:bottom w:val="double" w:sz="4" w:space="1" w:color="auto"/>
              </w:pBdr>
              <w:autoSpaceDE/>
              <w:autoSpaceDN/>
              <w:ind w:right="-72"/>
              <w:jc w:val="right"/>
              <w:rPr>
                <w:rFonts w:ascii="Arial" w:hAnsi="Arial" w:cs="Arial"/>
                <w:sz w:val="18"/>
                <w:szCs w:val="18"/>
              </w:rPr>
            </w:pPr>
            <w:r w:rsidRPr="004A33DD">
              <w:rPr>
                <w:rFonts w:ascii="Arial" w:hAnsi="Arial" w:cs="Arial"/>
                <w:sz w:val="18"/>
                <w:szCs w:val="18"/>
                <w:cs/>
              </w:rPr>
              <w:t>3,642</w:t>
            </w:r>
          </w:p>
        </w:tc>
        <w:tc>
          <w:tcPr>
            <w:tcW w:w="1283" w:type="dxa"/>
          </w:tcPr>
          <w:p w14:paraId="41660643" w14:textId="77FCE581" w:rsidR="00494599" w:rsidRPr="004A33DD" w:rsidRDefault="00494599" w:rsidP="004A33DD">
            <w:pPr>
              <w:pBdr>
                <w:bottom w:val="double" w:sz="4" w:space="1" w:color="auto"/>
              </w:pBdr>
              <w:autoSpaceDE/>
              <w:autoSpaceDN/>
              <w:ind w:right="-72"/>
              <w:jc w:val="right"/>
              <w:rPr>
                <w:rFonts w:ascii="Arial" w:hAnsi="Arial" w:cs="Arial"/>
                <w:sz w:val="18"/>
                <w:szCs w:val="18"/>
              </w:rPr>
            </w:pPr>
            <w:r w:rsidRPr="004A33DD">
              <w:rPr>
                <w:rFonts w:ascii="Arial" w:hAnsi="Arial" w:cs="Arial"/>
                <w:sz w:val="18"/>
                <w:szCs w:val="18"/>
                <w:cs/>
              </w:rPr>
              <w:t>-</w:t>
            </w:r>
          </w:p>
        </w:tc>
        <w:tc>
          <w:tcPr>
            <w:tcW w:w="1261" w:type="dxa"/>
          </w:tcPr>
          <w:p w14:paraId="020B2165" w14:textId="3BFD841E" w:rsidR="00494599" w:rsidRPr="004A33DD" w:rsidRDefault="00494599" w:rsidP="004A33DD">
            <w:pPr>
              <w:pBdr>
                <w:bottom w:val="double" w:sz="4" w:space="1" w:color="auto"/>
              </w:pBdr>
              <w:autoSpaceDE/>
              <w:autoSpaceDN/>
              <w:ind w:right="-72"/>
              <w:jc w:val="right"/>
              <w:rPr>
                <w:rFonts w:ascii="Arial" w:hAnsi="Arial" w:cs="Arial"/>
                <w:sz w:val="18"/>
                <w:szCs w:val="18"/>
              </w:rPr>
            </w:pPr>
            <w:r w:rsidRPr="004A33DD">
              <w:rPr>
                <w:rFonts w:ascii="Arial" w:hAnsi="Arial" w:cs="Arial"/>
                <w:sz w:val="18"/>
                <w:szCs w:val="18"/>
                <w:cs/>
              </w:rPr>
              <w:t>138</w:t>
            </w:r>
          </w:p>
        </w:tc>
        <w:tc>
          <w:tcPr>
            <w:tcW w:w="1276" w:type="dxa"/>
          </w:tcPr>
          <w:p w14:paraId="000CC622" w14:textId="07C24F4A" w:rsidR="00494599" w:rsidRPr="004A33DD" w:rsidRDefault="00494599" w:rsidP="004A33DD">
            <w:pPr>
              <w:pBdr>
                <w:bottom w:val="double" w:sz="4" w:space="1" w:color="auto"/>
              </w:pBdr>
              <w:autoSpaceDE/>
              <w:autoSpaceDN/>
              <w:ind w:right="-72"/>
              <w:jc w:val="right"/>
              <w:rPr>
                <w:rFonts w:ascii="Arial" w:hAnsi="Arial" w:cs="Arial"/>
                <w:sz w:val="18"/>
                <w:szCs w:val="18"/>
              </w:rPr>
            </w:pPr>
            <w:r w:rsidRPr="004A33DD">
              <w:rPr>
                <w:rFonts w:ascii="Arial" w:hAnsi="Arial" w:cs="Arial"/>
                <w:sz w:val="18"/>
                <w:szCs w:val="18"/>
                <w:cs/>
              </w:rPr>
              <w:t>41</w:t>
            </w:r>
          </w:p>
        </w:tc>
      </w:tr>
    </w:tbl>
    <w:p w14:paraId="480636A8" w14:textId="77777777" w:rsidR="00402740" w:rsidRPr="00ED508D" w:rsidRDefault="00402740" w:rsidP="00402740">
      <w:pPr>
        <w:tabs>
          <w:tab w:val="right" w:pos="7200"/>
        </w:tabs>
        <w:ind w:left="1080"/>
        <w:jc w:val="both"/>
        <w:rPr>
          <w:rFonts w:ascii="Arial" w:hAnsi="Arial" w:cs="Arial"/>
          <w:sz w:val="18"/>
          <w:szCs w:val="18"/>
          <w:lang w:val="en-AU"/>
        </w:rPr>
      </w:pPr>
    </w:p>
    <w:p w14:paraId="316BB11F" w14:textId="541FE009" w:rsidR="00402740" w:rsidRPr="00640079" w:rsidRDefault="00402740" w:rsidP="00402740">
      <w:pPr>
        <w:adjustRightInd w:val="0"/>
        <w:ind w:left="1080"/>
        <w:jc w:val="both"/>
        <w:rPr>
          <w:rFonts w:ascii="Arial" w:hAnsi="Arial" w:cs="Arial"/>
          <w:lang w:val="en-GB"/>
        </w:rPr>
      </w:pPr>
      <w:r w:rsidRPr="00640079">
        <w:rPr>
          <w:rFonts w:ascii="Arial" w:hAnsi="Arial" w:cs="Arial"/>
        </w:rPr>
        <w:t xml:space="preserve">The total </w:t>
      </w:r>
      <w:proofErr w:type="spellStart"/>
      <w:r w:rsidRPr="00640079">
        <w:rPr>
          <w:rFonts w:ascii="Arial" w:hAnsi="Arial" w:cs="Arial"/>
        </w:rPr>
        <w:t>recogni</w:t>
      </w:r>
      <w:r w:rsidR="00284319" w:rsidRPr="00640079">
        <w:rPr>
          <w:rFonts w:ascii="Arial" w:hAnsi="Arial" w:cs="Arial"/>
        </w:rPr>
        <w:t>s</w:t>
      </w:r>
      <w:r w:rsidRPr="00640079">
        <w:rPr>
          <w:rFonts w:ascii="Arial" w:hAnsi="Arial" w:cs="Arial"/>
        </w:rPr>
        <w:t>ed</w:t>
      </w:r>
      <w:proofErr w:type="spellEnd"/>
      <w:r w:rsidRPr="00640079">
        <w:rPr>
          <w:rFonts w:ascii="Arial" w:hAnsi="Arial" w:cs="Arial"/>
        </w:rPr>
        <w:t xml:space="preserve"> compensation in other employee benefits for the year ended 31 December 2020 amounting to Baht </w:t>
      </w:r>
      <w:r w:rsidR="00640079" w:rsidRPr="00640079">
        <w:rPr>
          <w:rFonts w:ascii="Arial" w:hAnsi="Arial" w:cs="Arial"/>
        </w:rPr>
        <w:t xml:space="preserve">7.74 </w:t>
      </w:r>
      <w:r w:rsidRPr="00640079">
        <w:rPr>
          <w:rFonts w:ascii="Arial" w:hAnsi="Arial" w:cs="Arial"/>
        </w:rPr>
        <w:t xml:space="preserve">million (2019: Baht </w:t>
      </w:r>
      <w:r w:rsidR="00640079" w:rsidRPr="00640079">
        <w:rPr>
          <w:rFonts w:ascii="Arial" w:hAnsi="Arial" w:cs="Arial"/>
        </w:rPr>
        <w:t>0.29</w:t>
      </w:r>
      <w:r w:rsidRPr="00640079">
        <w:rPr>
          <w:rFonts w:ascii="Arial" w:hAnsi="Arial" w:cs="Arial"/>
        </w:rPr>
        <w:t xml:space="preserve"> million) and the total compensation liabilities under “Employee benefits” amounting to Baht </w:t>
      </w:r>
      <w:r w:rsidR="00640079" w:rsidRPr="00640079">
        <w:rPr>
          <w:rFonts w:ascii="Arial" w:hAnsi="Arial" w:cs="Arial"/>
        </w:rPr>
        <w:t>19.07</w:t>
      </w:r>
      <w:r w:rsidRPr="00640079">
        <w:rPr>
          <w:rFonts w:ascii="Arial" w:hAnsi="Arial" w:cs="Arial"/>
        </w:rPr>
        <w:t xml:space="preserve"> million (2019: </w:t>
      </w:r>
      <w:r w:rsidR="00DC78B7">
        <w:rPr>
          <w:rFonts w:ascii="Arial" w:hAnsi="Arial" w:cs="Browallia New"/>
          <w:szCs w:val="25"/>
          <w:lang w:val="en-GB"/>
        </w:rPr>
        <w:t>Baht 0</w:t>
      </w:r>
      <w:r w:rsidR="00640079" w:rsidRPr="00640079">
        <w:rPr>
          <w:rFonts w:ascii="Arial" w:hAnsi="Arial" w:cs="Arial"/>
        </w:rPr>
        <w:t>)</w:t>
      </w:r>
      <w:r w:rsidRPr="00640079">
        <w:rPr>
          <w:rFonts w:ascii="Arial" w:hAnsi="Arial" w:cs="Arial"/>
        </w:rPr>
        <w:t xml:space="preserve"> </w:t>
      </w:r>
      <w:r w:rsidRPr="00640079">
        <w:rPr>
          <w:rFonts w:ascii="Arial" w:hAnsi="Arial" w:cs="Arial"/>
          <w:lang w:val="en-GB"/>
        </w:rPr>
        <w:t xml:space="preserve">The Company uses projected cash flow technique to calculate the fair value of this share-based payment plan. The key assumptions for valuations are expected share price and employee turn-over rate. </w:t>
      </w:r>
    </w:p>
    <w:p w14:paraId="0B76CB94" w14:textId="77777777" w:rsidR="00402740" w:rsidRPr="00ED508D" w:rsidRDefault="00402740" w:rsidP="00402740">
      <w:pPr>
        <w:adjustRightInd w:val="0"/>
        <w:ind w:left="1080"/>
        <w:jc w:val="both"/>
        <w:rPr>
          <w:rFonts w:ascii="Arial" w:hAnsi="Arial" w:cs="Arial"/>
          <w:sz w:val="18"/>
          <w:szCs w:val="18"/>
          <w:lang w:val="en-GB"/>
        </w:rPr>
      </w:pPr>
    </w:p>
    <w:p w14:paraId="676CB405" w14:textId="4C8752F8" w:rsidR="00402740" w:rsidRPr="00F262B4" w:rsidRDefault="00402740" w:rsidP="00402740">
      <w:pPr>
        <w:ind w:left="1080"/>
        <w:jc w:val="both"/>
        <w:rPr>
          <w:rFonts w:ascii="Arial" w:hAnsi="Arial" w:cs="Arial"/>
          <w:u w:val="single"/>
        </w:rPr>
      </w:pPr>
      <w:r w:rsidRPr="00F262B4">
        <w:rPr>
          <w:rFonts w:ascii="Arial" w:eastAsia="PMingLiU" w:hAnsi="Arial" w:cs="Arial"/>
          <w:u w:val="single"/>
          <w:lang w:val="en-GB"/>
        </w:rPr>
        <w:t>Employee Stock benefit Plan</w:t>
      </w:r>
    </w:p>
    <w:p w14:paraId="50431A0D" w14:textId="77777777" w:rsidR="00402740" w:rsidRPr="00ED508D" w:rsidRDefault="00402740" w:rsidP="00402740">
      <w:pPr>
        <w:adjustRightInd w:val="0"/>
        <w:ind w:left="1080"/>
        <w:jc w:val="both"/>
        <w:rPr>
          <w:rFonts w:ascii="Arial" w:eastAsia="PMingLiU" w:hAnsi="Arial" w:cs="Arial"/>
          <w:sz w:val="18"/>
          <w:szCs w:val="18"/>
          <w:u w:val="single"/>
          <w:lang w:val="en-GB"/>
        </w:rPr>
      </w:pPr>
    </w:p>
    <w:p w14:paraId="67E3C51C" w14:textId="43A47F57" w:rsidR="008F174A" w:rsidRPr="00C93C93" w:rsidRDefault="00402740" w:rsidP="008F174A">
      <w:pPr>
        <w:ind w:left="1080"/>
        <w:jc w:val="thaiDistribute"/>
        <w:rPr>
          <w:rFonts w:ascii="Arial" w:eastAsia="PMingLiU" w:hAnsi="Arial" w:cs="Arial"/>
          <w:color w:val="000000"/>
        </w:rPr>
      </w:pPr>
      <w:r w:rsidRPr="00F262B4">
        <w:rPr>
          <w:rFonts w:ascii="Arial" w:hAnsi="Arial" w:cs="Arial"/>
          <w:lang w:val="en-GB"/>
        </w:rPr>
        <w:t xml:space="preserve">The Allianz Group offers Allianz SE shares in </w:t>
      </w:r>
      <w:r w:rsidR="00A401E0">
        <w:rPr>
          <w:rFonts w:ascii="Arial" w:hAnsi="Arial" w:cs="Arial"/>
          <w:lang w:val="en-GB"/>
        </w:rPr>
        <w:t>42</w:t>
      </w:r>
      <w:r w:rsidRPr="00F262B4">
        <w:rPr>
          <w:rFonts w:ascii="Arial" w:hAnsi="Arial" w:cs="Arial"/>
          <w:lang w:val="en-GB"/>
        </w:rPr>
        <w:t xml:space="preserve"> countries to entitled employees at favourable conditions. The offer provides to the eligible employees for one share. The shares have </w:t>
      </w:r>
      <w:r w:rsidR="00640079">
        <w:rPr>
          <w:rFonts w:ascii="Arial" w:hAnsi="Arial" w:cstheme="minorBidi"/>
          <w:lang w:val="en-GB"/>
        </w:rPr>
        <w:t>3</w:t>
      </w:r>
      <w:r w:rsidRPr="00F262B4">
        <w:rPr>
          <w:rFonts w:ascii="Arial" w:hAnsi="Arial" w:cs="Arial"/>
          <w:lang w:val="en-GB"/>
        </w:rPr>
        <w:t xml:space="preserve"> years restriction period which will be held and administered in a central omnibus account during the period.</w:t>
      </w:r>
      <w:r w:rsidR="003F7E7D">
        <w:rPr>
          <w:rFonts w:ascii="Arial" w:hAnsi="Arial" w:cs="Arial"/>
          <w:lang w:val="en-GB"/>
        </w:rPr>
        <w:t xml:space="preserve"> </w:t>
      </w:r>
      <w:r w:rsidRPr="00F262B4">
        <w:rPr>
          <w:rFonts w:ascii="Arial" w:hAnsi="Arial" w:cs="Arial"/>
          <w:lang w:val="en-GB"/>
        </w:rPr>
        <w:t xml:space="preserve">During the year ended 31 December 2020, the number of shares provided to employees under these plans was </w:t>
      </w:r>
      <w:r w:rsidR="00DC78B7">
        <w:rPr>
          <w:rFonts w:ascii="Arial" w:hAnsi="Arial" w:cs="Arial"/>
          <w:lang w:val="en-GB"/>
        </w:rPr>
        <w:t>199</w:t>
      </w:r>
      <w:r w:rsidRPr="00F262B4">
        <w:rPr>
          <w:rFonts w:ascii="Arial" w:hAnsi="Arial" w:cs="Arial"/>
          <w:lang w:val="en-GB"/>
        </w:rPr>
        <w:t xml:space="preserve"> shares.</w:t>
      </w:r>
      <w:r w:rsidR="008F174A" w:rsidRPr="008F174A">
        <w:rPr>
          <w:rFonts w:ascii="Arial" w:eastAsia="PMingLiU" w:hAnsi="Arial" w:cs="Arial"/>
          <w:color w:val="000000"/>
        </w:rPr>
        <w:t xml:space="preserve"> </w:t>
      </w:r>
      <w:r w:rsidR="008F174A" w:rsidRPr="00C93C93">
        <w:rPr>
          <w:rFonts w:ascii="Arial" w:eastAsia="PMingLiU" w:hAnsi="Arial" w:cs="Arial"/>
          <w:color w:val="000000"/>
        </w:rPr>
        <w:t xml:space="preserve">The total </w:t>
      </w:r>
      <w:proofErr w:type="spellStart"/>
      <w:r w:rsidR="008F174A" w:rsidRPr="00C93C93">
        <w:rPr>
          <w:rFonts w:ascii="Arial" w:eastAsia="PMingLiU" w:hAnsi="Arial" w:cs="Arial"/>
          <w:color w:val="000000"/>
        </w:rPr>
        <w:t>recogni</w:t>
      </w:r>
      <w:r w:rsidR="000355A3">
        <w:rPr>
          <w:rFonts w:ascii="Arial" w:eastAsia="PMingLiU" w:hAnsi="Arial" w:cs="Arial"/>
          <w:color w:val="000000"/>
        </w:rPr>
        <w:t>s</w:t>
      </w:r>
      <w:r w:rsidR="008F174A" w:rsidRPr="00C93C93">
        <w:rPr>
          <w:rFonts w:ascii="Arial" w:eastAsia="PMingLiU" w:hAnsi="Arial" w:cs="Arial"/>
          <w:color w:val="000000"/>
        </w:rPr>
        <w:t>ed</w:t>
      </w:r>
      <w:proofErr w:type="spellEnd"/>
      <w:r w:rsidR="008F174A" w:rsidRPr="00C93C93">
        <w:rPr>
          <w:rFonts w:ascii="Arial" w:eastAsia="PMingLiU" w:hAnsi="Arial" w:cs="Arial"/>
          <w:color w:val="000000"/>
        </w:rPr>
        <w:t xml:space="preserve"> compensation in other employee benefits for the year ended 31 December 2020 amounting to Baht 1.22 million</w:t>
      </w:r>
      <w:r w:rsidR="008F174A">
        <w:rPr>
          <w:rFonts w:ascii="Arial" w:eastAsia="PMingLiU" w:hAnsi="Arial" w:cs="Arial"/>
          <w:color w:val="000000"/>
        </w:rPr>
        <w:t>.</w:t>
      </w:r>
    </w:p>
    <w:p w14:paraId="111A2CBC" w14:textId="280DC373" w:rsidR="00402740" w:rsidRPr="008F174A" w:rsidRDefault="00402740" w:rsidP="00402740">
      <w:pPr>
        <w:ind w:left="1080"/>
        <w:jc w:val="both"/>
        <w:rPr>
          <w:rFonts w:ascii="Arial" w:hAnsi="Arial" w:cs="Arial"/>
        </w:rPr>
      </w:pPr>
    </w:p>
    <w:p w14:paraId="47492655" w14:textId="77777777" w:rsidR="00402740" w:rsidRPr="00ED508D" w:rsidRDefault="00402740" w:rsidP="00967B91">
      <w:pPr>
        <w:ind w:left="547"/>
        <w:jc w:val="both"/>
        <w:rPr>
          <w:rFonts w:ascii="Arial" w:hAnsi="Arial" w:cs="Arial"/>
          <w:sz w:val="18"/>
          <w:szCs w:val="18"/>
          <w:lang w:val="en-GB"/>
        </w:rPr>
      </w:pPr>
    </w:p>
    <w:p w14:paraId="52178E71" w14:textId="374A93F0" w:rsidR="00967B91" w:rsidRPr="00F262B4" w:rsidRDefault="00967B91" w:rsidP="00967B91">
      <w:pPr>
        <w:tabs>
          <w:tab w:val="right" w:pos="7200"/>
        </w:tabs>
        <w:ind w:left="540" w:hanging="540"/>
        <w:jc w:val="both"/>
        <w:rPr>
          <w:rFonts w:ascii="Arial" w:hAnsi="Arial" w:cs="Arial"/>
          <w:b/>
          <w:bCs/>
          <w:lang w:val="en-GB"/>
        </w:rPr>
      </w:pPr>
      <w:r w:rsidRPr="00F262B4">
        <w:rPr>
          <w:rFonts w:ascii="Arial" w:hAnsi="Arial" w:cs="Arial"/>
          <w:b/>
          <w:bCs/>
          <w:lang w:val="en-GB"/>
        </w:rPr>
        <w:t>2</w:t>
      </w:r>
      <w:r w:rsidR="008F174A">
        <w:rPr>
          <w:rFonts w:ascii="Arial" w:hAnsi="Arial" w:cs="Arial"/>
          <w:b/>
          <w:bCs/>
          <w:lang w:val="en-GB"/>
        </w:rPr>
        <w:t>4</w:t>
      </w:r>
      <w:r w:rsidRPr="00F262B4">
        <w:rPr>
          <w:rFonts w:ascii="Arial" w:hAnsi="Arial" w:cs="Arial"/>
          <w:b/>
          <w:bCs/>
          <w:lang w:val="en-GB"/>
        </w:rPr>
        <w:tab/>
        <w:t xml:space="preserve">Lease liabilities </w:t>
      </w:r>
    </w:p>
    <w:p w14:paraId="6CC077D7" w14:textId="77777777" w:rsidR="00967B91" w:rsidRPr="00ED508D" w:rsidRDefault="00967B91" w:rsidP="00503352">
      <w:pPr>
        <w:ind w:left="540"/>
        <w:rPr>
          <w:rFonts w:ascii="Arial" w:hAnsi="Arial" w:cs="Arial"/>
          <w:sz w:val="18"/>
          <w:szCs w:val="18"/>
          <w:lang w:val="en-GB"/>
        </w:rPr>
      </w:pPr>
    </w:p>
    <w:p w14:paraId="2EC25770" w14:textId="77777777" w:rsidR="00967B91" w:rsidRPr="00ED508D" w:rsidRDefault="00967B91" w:rsidP="00503352">
      <w:pPr>
        <w:ind w:left="540"/>
        <w:rPr>
          <w:rFonts w:ascii="Arial" w:hAnsi="Arial" w:cs="Arial"/>
          <w:sz w:val="18"/>
          <w:szCs w:val="18"/>
          <w:lang w:val="en-GB"/>
        </w:rPr>
      </w:pPr>
    </w:p>
    <w:p w14:paraId="70A11F8D" w14:textId="77777777" w:rsidR="00967B91" w:rsidRPr="00F262B4" w:rsidRDefault="00967B91" w:rsidP="00503352">
      <w:pPr>
        <w:pStyle w:val="a"/>
        <w:ind w:left="540" w:right="0"/>
        <w:jc w:val="both"/>
        <w:rPr>
          <w:rFonts w:cs="Arial"/>
          <w:sz w:val="20"/>
          <w:szCs w:val="20"/>
          <w:lang w:val="en-GB"/>
        </w:rPr>
      </w:pPr>
      <w:r w:rsidRPr="00F262B4">
        <w:rPr>
          <w:rFonts w:cs="Arial"/>
          <w:sz w:val="20"/>
          <w:szCs w:val="20"/>
          <w:lang w:val="en-GB"/>
        </w:rPr>
        <w:t>The maturity analysis of lease liabilities is aged as follows;</w:t>
      </w:r>
    </w:p>
    <w:p w14:paraId="70446971" w14:textId="77777777" w:rsidR="00967B91" w:rsidRPr="00ED508D" w:rsidRDefault="00967B91" w:rsidP="00503352">
      <w:pPr>
        <w:ind w:left="540"/>
        <w:rPr>
          <w:rFonts w:ascii="Arial" w:hAnsi="Arial" w:cs="Arial"/>
          <w:sz w:val="18"/>
          <w:szCs w:val="18"/>
          <w:lang w:val="en-GB"/>
        </w:rPr>
      </w:pPr>
    </w:p>
    <w:tbl>
      <w:tblPr>
        <w:tblW w:w="9558" w:type="dxa"/>
        <w:tblInd w:w="18" w:type="dxa"/>
        <w:tblLayout w:type="fixed"/>
        <w:tblLook w:val="0000" w:firstRow="0" w:lastRow="0" w:firstColumn="0" w:lastColumn="0" w:noHBand="0" w:noVBand="0"/>
      </w:tblPr>
      <w:tblGrid>
        <w:gridCol w:w="4950"/>
        <w:gridCol w:w="2304"/>
        <w:gridCol w:w="2304"/>
      </w:tblGrid>
      <w:tr w:rsidR="00967B91" w:rsidRPr="004A33DD" w14:paraId="0A960E6D" w14:textId="77777777" w:rsidTr="00CD4E04">
        <w:tc>
          <w:tcPr>
            <w:tcW w:w="4950" w:type="dxa"/>
            <w:tcBorders>
              <w:top w:val="nil"/>
              <w:left w:val="nil"/>
              <w:bottom w:val="nil"/>
              <w:right w:val="nil"/>
            </w:tcBorders>
            <w:vAlign w:val="bottom"/>
          </w:tcPr>
          <w:p w14:paraId="0B8E12C2" w14:textId="77777777" w:rsidR="00967B91" w:rsidRPr="004A33DD" w:rsidRDefault="00967B91" w:rsidP="00CD4E04">
            <w:pPr>
              <w:pStyle w:val="a"/>
              <w:tabs>
                <w:tab w:val="right" w:pos="7200"/>
                <w:tab w:val="right" w:pos="9000"/>
                <w:tab w:val="right" w:pos="10620"/>
                <w:tab w:val="right" w:pos="11880"/>
                <w:tab w:val="right" w:pos="13140"/>
                <w:tab w:val="right" w:pos="14580"/>
              </w:tabs>
              <w:ind w:left="528" w:right="0"/>
              <w:jc w:val="both"/>
              <w:rPr>
                <w:rFonts w:cs="Arial"/>
                <w:b/>
                <w:bCs/>
                <w:sz w:val="20"/>
                <w:szCs w:val="20"/>
                <w:cs/>
              </w:rPr>
            </w:pPr>
          </w:p>
        </w:tc>
        <w:tc>
          <w:tcPr>
            <w:tcW w:w="2304" w:type="dxa"/>
            <w:tcBorders>
              <w:top w:val="nil"/>
              <w:left w:val="nil"/>
              <w:bottom w:val="nil"/>
              <w:right w:val="nil"/>
            </w:tcBorders>
            <w:vAlign w:val="bottom"/>
          </w:tcPr>
          <w:p w14:paraId="647255F2" w14:textId="77777777" w:rsidR="00967B91" w:rsidRPr="004A33DD" w:rsidRDefault="00967B91" w:rsidP="00CD4E04">
            <w:pPr>
              <w:pStyle w:val="a"/>
              <w:pBdr>
                <w:bottom w:val="single" w:sz="4" w:space="1" w:color="auto"/>
              </w:pBdr>
              <w:tabs>
                <w:tab w:val="right" w:pos="0"/>
              </w:tabs>
              <w:ind w:right="-72"/>
              <w:jc w:val="center"/>
              <w:rPr>
                <w:rFonts w:cs="Arial"/>
                <w:b/>
                <w:bCs/>
                <w:sz w:val="20"/>
                <w:szCs w:val="20"/>
                <w:lang w:val="en-GB"/>
              </w:rPr>
            </w:pPr>
            <w:r w:rsidRPr="004A33DD">
              <w:rPr>
                <w:rFonts w:cs="Arial"/>
                <w:b/>
                <w:bCs/>
                <w:sz w:val="20"/>
                <w:szCs w:val="20"/>
                <w:lang w:val="en-GB"/>
              </w:rPr>
              <w:t>Consolidated</w:t>
            </w:r>
          </w:p>
          <w:p w14:paraId="11580AF8" w14:textId="27637D41" w:rsidR="00967B91" w:rsidRPr="004A33DD" w:rsidRDefault="00967B91" w:rsidP="00CD4E04">
            <w:pPr>
              <w:pStyle w:val="a"/>
              <w:pBdr>
                <w:bottom w:val="single" w:sz="4" w:space="1" w:color="auto"/>
              </w:pBdr>
              <w:tabs>
                <w:tab w:val="right" w:pos="0"/>
              </w:tabs>
              <w:ind w:right="-72"/>
              <w:jc w:val="center"/>
              <w:rPr>
                <w:rFonts w:cs="Arial"/>
                <w:b/>
                <w:bCs/>
                <w:sz w:val="20"/>
                <w:szCs w:val="20"/>
                <w:cs/>
                <w:lang w:val="en-GB"/>
              </w:rPr>
            </w:pPr>
            <w:r w:rsidRPr="004A33DD">
              <w:rPr>
                <w:rFonts w:cs="Arial"/>
                <w:b/>
                <w:bCs/>
                <w:sz w:val="20"/>
                <w:szCs w:val="20"/>
                <w:lang w:val="en-GB"/>
              </w:rPr>
              <w:t xml:space="preserve">financial </w:t>
            </w:r>
            <w:r w:rsidR="00780431" w:rsidRPr="004A33DD">
              <w:rPr>
                <w:rFonts w:cs="Arial"/>
                <w:b/>
                <w:bCs/>
                <w:sz w:val="20"/>
                <w:szCs w:val="20"/>
                <w:lang w:val="en-GB"/>
              </w:rPr>
              <w:t>statements</w:t>
            </w:r>
          </w:p>
        </w:tc>
        <w:tc>
          <w:tcPr>
            <w:tcW w:w="2304" w:type="dxa"/>
            <w:tcBorders>
              <w:top w:val="nil"/>
              <w:left w:val="nil"/>
              <w:bottom w:val="nil"/>
              <w:right w:val="nil"/>
            </w:tcBorders>
            <w:vAlign w:val="bottom"/>
          </w:tcPr>
          <w:p w14:paraId="79A98EB4" w14:textId="77777777" w:rsidR="00967B91" w:rsidRPr="004A33DD" w:rsidRDefault="00967B91" w:rsidP="00CD4E04">
            <w:pPr>
              <w:pStyle w:val="a"/>
              <w:pBdr>
                <w:bottom w:val="single" w:sz="4" w:space="1" w:color="auto"/>
              </w:pBdr>
              <w:tabs>
                <w:tab w:val="right" w:pos="0"/>
              </w:tabs>
              <w:ind w:right="-72"/>
              <w:jc w:val="center"/>
              <w:rPr>
                <w:rFonts w:cs="Arial"/>
                <w:b/>
                <w:bCs/>
                <w:sz w:val="20"/>
                <w:szCs w:val="20"/>
                <w:lang w:val="en-GB"/>
              </w:rPr>
            </w:pPr>
            <w:r w:rsidRPr="004A33DD">
              <w:rPr>
                <w:rFonts w:cs="Arial"/>
                <w:b/>
                <w:bCs/>
                <w:sz w:val="20"/>
                <w:szCs w:val="20"/>
                <w:lang w:val="en-GB"/>
              </w:rPr>
              <w:t>Separate</w:t>
            </w:r>
          </w:p>
          <w:p w14:paraId="78D47B95" w14:textId="07769C48" w:rsidR="00967B91" w:rsidRPr="004A33DD" w:rsidRDefault="00967B91" w:rsidP="00CD4E04">
            <w:pPr>
              <w:pStyle w:val="a"/>
              <w:pBdr>
                <w:bottom w:val="single" w:sz="4" w:space="1" w:color="auto"/>
              </w:pBdr>
              <w:tabs>
                <w:tab w:val="right" w:pos="0"/>
              </w:tabs>
              <w:ind w:right="-72"/>
              <w:jc w:val="center"/>
              <w:rPr>
                <w:rFonts w:cs="Arial"/>
                <w:b/>
                <w:bCs/>
                <w:sz w:val="20"/>
                <w:szCs w:val="20"/>
                <w:lang w:val="en-GB"/>
              </w:rPr>
            </w:pPr>
            <w:r w:rsidRPr="004A33DD">
              <w:rPr>
                <w:rFonts w:cs="Arial"/>
                <w:b/>
                <w:bCs/>
                <w:sz w:val="20"/>
                <w:szCs w:val="20"/>
                <w:lang w:val="en-GB"/>
              </w:rPr>
              <w:t xml:space="preserve">financial </w:t>
            </w:r>
            <w:r w:rsidR="00780431" w:rsidRPr="004A33DD">
              <w:rPr>
                <w:rFonts w:cs="Arial"/>
                <w:b/>
                <w:bCs/>
                <w:sz w:val="20"/>
                <w:szCs w:val="20"/>
                <w:lang w:val="en-GB"/>
              </w:rPr>
              <w:t>statements</w:t>
            </w:r>
          </w:p>
        </w:tc>
      </w:tr>
      <w:tr w:rsidR="00967B91" w:rsidRPr="004A33DD" w14:paraId="7D841BF4" w14:textId="77777777" w:rsidTr="00CD4E04">
        <w:tc>
          <w:tcPr>
            <w:tcW w:w="4950" w:type="dxa"/>
            <w:tcBorders>
              <w:top w:val="nil"/>
              <w:left w:val="nil"/>
              <w:bottom w:val="nil"/>
              <w:right w:val="nil"/>
            </w:tcBorders>
            <w:vAlign w:val="bottom"/>
          </w:tcPr>
          <w:p w14:paraId="0F34FC39" w14:textId="77777777" w:rsidR="00967B91" w:rsidRPr="004A33DD" w:rsidRDefault="00967B91" w:rsidP="00CD4E04">
            <w:pPr>
              <w:pStyle w:val="a"/>
              <w:tabs>
                <w:tab w:val="right" w:pos="7200"/>
                <w:tab w:val="right" w:pos="9000"/>
                <w:tab w:val="right" w:pos="10620"/>
                <w:tab w:val="right" w:pos="11880"/>
                <w:tab w:val="right" w:pos="13140"/>
                <w:tab w:val="right" w:pos="14580"/>
              </w:tabs>
              <w:ind w:left="528" w:right="0"/>
              <w:jc w:val="both"/>
              <w:rPr>
                <w:rFonts w:cs="Arial"/>
                <w:b/>
                <w:bCs/>
                <w:sz w:val="20"/>
                <w:szCs w:val="20"/>
                <w:cs/>
              </w:rPr>
            </w:pPr>
          </w:p>
        </w:tc>
        <w:tc>
          <w:tcPr>
            <w:tcW w:w="2304" w:type="dxa"/>
            <w:tcBorders>
              <w:top w:val="nil"/>
              <w:left w:val="nil"/>
              <w:bottom w:val="nil"/>
              <w:right w:val="nil"/>
            </w:tcBorders>
            <w:vAlign w:val="bottom"/>
          </w:tcPr>
          <w:p w14:paraId="7EBCC54F" w14:textId="77777777" w:rsidR="00967B91" w:rsidRPr="004A33DD" w:rsidRDefault="00967B91" w:rsidP="00CD4E04">
            <w:pPr>
              <w:pStyle w:val="a"/>
              <w:tabs>
                <w:tab w:val="right" w:pos="1155"/>
                <w:tab w:val="decimal" w:pos="1408"/>
              </w:tabs>
              <w:ind w:right="-72"/>
              <w:jc w:val="right"/>
              <w:rPr>
                <w:rFonts w:cs="Arial"/>
                <w:b/>
                <w:bCs/>
                <w:sz w:val="20"/>
                <w:szCs w:val="20"/>
                <w:cs/>
              </w:rPr>
            </w:pPr>
            <w:r w:rsidRPr="004A33DD">
              <w:rPr>
                <w:rFonts w:cs="Arial"/>
                <w:b/>
                <w:bCs/>
                <w:sz w:val="20"/>
                <w:szCs w:val="20"/>
                <w:cs/>
              </w:rPr>
              <w:t>2020</w:t>
            </w:r>
          </w:p>
        </w:tc>
        <w:tc>
          <w:tcPr>
            <w:tcW w:w="2304" w:type="dxa"/>
            <w:tcBorders>
              <w:top w:val="nil"/>
              <w:left w:val="nil"/>
              <w:bottom w:val="nil"/>
              <w:right w:val="nil"/>
            </w:tcBorders>
            <w:vAlign w:val="bottom"/>
          </w:tcPr>
          <w:p w14:paraId="2AEA6727" w14:textId="77777777" w:rsidR="00967B91" w:rsidRPr="004A33DD" w:rsidRDefault="00967B91" w:rsidP="00CD4E04">
            <w:pPr>
              <w:pStyle w:val="a"/>
              <w:tabs>
                <w:tab w:val="right" w:pos="1155"/>
                <w:tab w:val="decimal" w:pos="1408"/>
              </w:tabs>
              <w:ind w:right="-72"/>
              <w:jc w:val="right"/>
              <w:rPr>
                <w:rFonts w:cs="Arial"/>
                <w:b/>
                <w:bCs/>
                <w:sz w:val="20"/>
                <w:szCs w:val="20"/>
                <w:cs/>
              </w:rPr>
            </w:pPr>
            <w:r w:rsidRPr="004A33DD">
              <w:rPr>
                <w:rFonts w:cs="Arial"/>
                <w:b/>
                <w:bCs/>
                <w:sz w:val="20"/>
                <w:szCs w:val="20"/>
                <w:cs/>
              </w:rPr>
              <w:t>2020</w:t>
            </w:r>
          </w:p>
        </w:tc>
      </w:tr>
      <w:tr w:rsidR="00967B91" w:rsidRPr="004A33DD" w14:paraId="3550042A" w14:textId="77777777" w:rsidTr="00CD4E04">
        <w:tc>
          <w:tcPr>
            <w:tcW w:w="4950" w:type="dxa"/>
            <w:tcBorders>
              <w:top w:val="nil"/>
              <w:left w:val="nil"/>
              <w:bottom w:val="nil"/>
              <w:right w:val="nil"/>
            </w:tcBorders>
            <w:vAlign w:val="bottom"/>
          </w:tcPr>
          <w:p w14:paraId="50316935" w14:textId="77777777" w:rsidR="00967B91" w:rsidRPr="004A33DD" w:rsidRDefault="00967B91" w:rsidP="00CD4E04">
            <w:pPr>
              <w:pStyle w:val="a"/>
              <w:tabs>
                <w:tab w:val="right" w:pos="7200"/>
                <w:tab w:val="right" w:pos="9000"/>
                <w:tab w:val="right" w:pos="10620"/>
                <w:tab w:val="right" w:pos="11880"/>
                <w:tab w:val="right" w:pos="13140"/>
                <w:tab w:val="right" w:pos="14580"/>
              </w:tabs>
              <w:ind w:left="528" w:right="0"/>
              <w:jc w:val="both"/>
              <w:rPr>
                <w:rFonts w:cs="Arial"/>
                <w:b/>
                <w:bCs/>
                <w:sz w:val="20"/>
                <w:szCs w:val="20"/>
                <w:cs/>
              </w:rPr>
            </w:pPr>
            <w:r w:rsidRPr="004A33DD">
              <w:rPr>
                <w:rFonts w:cs="Arial"/>
                <w:b/>
                <w:bCs/>
                <w:sz w:val="20"/>
                <w:szCs w:val="20"/>
                <w:cs/>
              </w:rPr>
              <w:t>Maturity</w:t>
            </w:r>
          </w:p>
        </w:tc>
        <w:tc>
          <w:tcPr>
            <w:tcW w:w="2304" w:type="dxa"/>
            <w:tcBorders>
              <w:top w:val="nil"/>
              <w:left w:val="nil"/>
              <w:bottom w:val="nil"/>
              <w:right w:val="nil"/>
            </w:tcBorders>
            <w:vAlign w:val="bottom"/>
          </w:tcPr>
          <w:p w14:paraId="129E02FA" w14:textId="77777777" w:rsidR="00967B91" w:rsidRPr="004A33DD" w:rsidRDefault="00967B91" w:rsidP="00CD4E04">
            <w:pPr>
              <w:pStyle w:val="a"/>
              <w:pBdr>
                <w:bottom w:val="single" w:sz="4" w:space="1" w:color="auto"/>
              </w:pBdr>
              <w:tabs>
                <w:tab w:val="right" w:pos="1155"/>
                <w:tab w:val="decimal" w:pos="1408"/>
              </w:tabs>
              <w:ind w:right="-72"/>
              <w:jc w:val="right"/>
              <w:rPr>
                <w:rFonts w:cs="Arial"/>
                <w:b/>
                <w:bCs/>
                <w:sz w:val="20"/>
                <w:szCs w:val="20"/>
                <w:cs/>
              </w:rPr>
            </w:pPr>
            <w:r w:rsidRPr="004A33DD">
              <w:rPr>
                <w:rFonts w:cs="Arial"/>
                <w:b/>
                <w:bCs/>
                <w:sz w:val="20"/>
                <w:szCs w:val="20"/>
              </w:rPr>
              <w:t>Thousand Baht</w:t>
            </w:r>
          </w:p>
        </w:tc>
        <w:tc>
          <w:tcPr>
            <w:tcW w:w="2304" w:type="dxa"/>
            <w:tcBorders>
              <w:top w:val="nil"/>
              <w:left w:val="nil"/>
              <w:bottom w:val="nil"/>
              <w:right w:val="nil"/>
            </w:tcBorders>
            <w:vAlign w:val="bottom"/>
          </w:tcPr>
          <w:p w14:paraId="52E4F9CD" w14:textId="77777777" w:rsidR="00967B91" w:rsidRPr="004A33DD" w:rsidRDefault="00967B91" w:rsidP="00CD4E04">
            <w:pPr>
              <w:pStyle w:val="a"/>
              <w:pBdr>
                <w:bottom w:val="single" w:sz="4" w:space="1" w:color="auto"/>
              </w:pBdr>
              <w:tabs>
                <w:tab w:val="right" w:pos="1155"/>
                <w:tab w:val="decimal" w:pos="1408"/>
              </w:tabs>
              <w:ind w:right="-72"/>
              <w:jc w:val="right"/>
              <w:rPr>
                <w:rFonts w:cs="Arial"/>
                <w:b/>
                <w:bCs/>
                <w:sz w:val="20"/>
                <w:szCs w:val="20"/>
              </w:rPr>
            </w:pPr>
            <w:r w:rsidRPr="004A33DD">
              <w:rPr>
                <w:rFonts w:cs="Arial"/>
                <w:b/>
                <w:bCs/>
                <w:sz w:val="20"/>
                <w:szCs w:val="20"/>
              </w:rPr>
              <w:t>Thousand Baht</w:t>
            </w:r>
          </w:p>
        </w:tc>
      </w:tr>
      <w:tr w:rsidR="00967B91" w:rsidRPr="00FD2D9B" w14:paraId="55382183" w14:textId="77777777" w:rsidTr="00CD4E04">
        <w:tc>
          <w:tcPr>
            <w:tcW w:w="4950" w:type="dxa"/>
            <w:tcBorders>
              <w:top w:val="nil"/>
              <w:left w:val="nil"/>
              <w:bottom w:val="nil"/>
              <w:right w:val="nil"/>
            </w:tcBorders>
            <w:vAlign w:val="bottom"/>
          </w:tcPr>
          <w:p w14:paraId="59BC9F2A" w14:textId="77777777" w:rsidR="00967B91" w:rsidRPr="00FD2D9B" w:rsidRDefault="00967B91" w:rsidP="00CD4E04">
            <w:pPr>
              <w:pStyle w:val="a"/>
              <w:tabs>
                <w:tab w:val="right" w:pos="7200"/>
                <w:tab w:val="right" w:pos="9000"/>
                <w:tab w:val="right" w:pos="10620"/>
                <w:tab w:val="right" w:pos="11880"/>
                <w:tab w:val="right" w:pos="13140"/>
                <w:tab w:val="right" w:pos="14580"/>
              </w:tabs>
              <w:ind w:left="528" w:right="0"/>
              <w:rPr>
                <w:rFonts w:cs="Arial"/>
                <w:sz w:val="12"/>
                <w:szCs w:val="12"/>
                <w:cs/>
              </w:rPr>
            </w:pPr>
          </w:p>
        </w:tc>
        <w:tc>
          <w:tcPr>
            <w:tcW w:w="2304" w:type="dxa"/>
            <w:tcBorders>
              <w:top w:val="nil"/>
              <w:left w:val="nil"/>
              <w:bottom w:val="nil"/>
              <w:right w:val="nil"/>
            </w:tcBorders>
            <w:vAlign w:val="bottom"/>
          </w:tcPr>
          <w:p w14:paraId="3432FB48" w14:textId="77777777" w:rsidR="00967B91" w:rsidRPr="00FD2D9B" w:rsidRDefault="00967B91" w:rsidP="00CD4E04">
            <w:pPr>
              <w:tabs>
                <w:tab w:val="right" w:pos="1155"/>
              </w:tabs>
              <w:ind w:left="540" w:right="-72"/>
              <w:jc w:val="right"/>
              <w:rPr>
                <w:rFonts w:ascii="Arial" w:hAnsi="Arial" w:cs="Arial"/>
                <w:sz w:val="12"/>
                <w:szCs w:val="12"/>
                <w:cs/>
                <w:lang w:val="th-TH"/>
              </w:rPr>
            </w:pPr>
          </w:p>
        </w:tc>
        <w:tc>
          <w:tcPr>
            <w:tcW w:w="2304" w:type="dxa"/>
            <w:tcBorders>
              <w:top w:val="nil"/>
              <w:left w:val="nil"/>
              <w:bottom w:val="nil"/>
              <w:right w:val="nil"/>
            </w:tcBorders>
            <w:vAlign w:val="bottom"/>
          </w:tcPr>
          <w:p w14:paraId="22DEB7A6" w14:textId="77777777" w:rsidR="00967B91" w:rsidRPr="00FD2D9B" w:rsidRDefault="00967B91" w:rsidP="00CD4E04">
            <w:pPr>
              <w:tabs>
                <w:tab w:val="right" w:pos="1155"/>
              </w:tabs>
              <w:ind w:left="540" w:right="-72"/>
              <w:jc w:val="right"/>
              <w:rPr>
                <w:rFonts w:ascii="Arial" w:hAnsi="Arial" w:cs="Arial"/>
                <w:sz w:val="12"/>
                <w:szCs w:val="12"/>
                <w:cs/>
                <w:lang w:val="th-TH"/>
              </w:rPr>
            </w:pPr>
            <w:r w:rsidRPr="00FD2D9B">
              <w:rPr>
                <w:rFonts w:ascii="Arial" w:hAnsi="Arial" w:cs="Arial"/>
                <w:sz w:val="12"/>
                <w:szCs w:val="12"/>
              </w:rPr>
              <w:t xml:space="preserve"> </w:t>
            </w:r>
          </w:p>
        </w:tc>
      </w:tr>
      <w:tr w:rsidR="00494599" w:rsidRPr="004A33DD" w14:paraId="371D2A3B" w14:textId="77777777" w:rsidTr="00CD4E04">
        <w:tc>
          <w:tcPr>
            <w:tcW w:w="4950" w:type="dxa"/>
            <w:tcBorders>
              <w:top w:val="nil"/>
              <w:left w:val="nil"/>
              <w:bottom w:val="nil"/>
              <w:right w:val="nil"/>
            </w:tcBorders>
            <w:vAlign w:val="bottom"/>
          </w:tcPr>
          <w:p w14:paraId="656A7FFF" w14:textId="77777777" w:rsidR="00494599" w:rsidRPr="004A33DD" w:rsidRDefault="00494599" w:rsidP="00494599">
            <w:pPr>
              <w:ind w:left="528"/>
              <w:rPr>
                <w:rFonts w:ascii="Arial" w:hAnsi="Arial" w:cs="Arial"/>
                <w:lang w:val="en-GB"/>
              </w:rPr>
            </w:pPr>
            <w:r w:rsidRPr="004A33DD">
              <w:rPr>
                <w:rFonts w:ascii="Arial" w:hAnsi="Arial" w:cs="Arial"/>
                <w:lang w:val="en-GB"/>
              </w:rPr>
              <w:t>Within 1 year</w:t>
            </w:r>
          </w:p>
        </w:tc>
        <w:tc>
          <w:tcPr>
            <w:tcW w:w="2304" w:type="dxa"/>
          </w:tcPr>
          <w:p w14:paraId="41BD3892" w14:textId="01835559" w:rsidR="00494599" w:rsidRPr="009977B7" w:rsidRDefault="00494599" w:rsidP="00494599">
            <w:pPr>
              <w:tabs>
                <w:tab w:val="right" w:pos="1155"/>
              </w:tabs>
              <w:ind w:right="-72"/>
              <w:jc w:val="right"/>
              <w:rPr>
                <w:rFonts w:ascii="Arial" w:hAnsi="Arial" w:cs="Arial"/>
              </w:rPr>
            </w:pPr>
            <w:r w:rsidRPr="009977B7">
              <w:rPr>
                <w:rFonts w:ascii="Arial" w:eastAsia="Cordia New" w:hAnsi="Arial" w:cs="Arial"/>
              </w:rPr>
              <w:t>29,642</w:t>
            </w:r>
          </w:p>
        </w:tc>
        <w:tc>
          <w:tcPr>
            <w:tcW w:w="2304" w:type="dxa"/>
            <w:vAlign w:val="bottom"/>
          </w:tcPr>
          <w:p w14:paraId="13301833" w14:textId="266DE245" w:rsidR="00494599" w:rsidRPr="004A33DD" w:rsidRDefault="00494599" w:rsidP="00494599">
            <w:pPr>
              <w:tabs>
                <w:tab w:val="right" w:pos="1155"/>
              </w:tabs>
              <w:ind w:right="-72"/>
              <w:jc w:val="right"/>
              <w:rPr>
                <w:rFonts w:ascii="Arial" w:hAnsi="Arial" w:cs="Arial"/>
              </w:rPr>
            </w:pPr>
            <w:r w:rsidRPr="004A33DD">
              <w:rPr>
                <w:rFonts w:ascii="Arial" w:hAnsi="Arial" w:cs="Arial"/>
                <w:color w:val="FF00FF"/>
                <w:cs/>
              </w:rPr>
              <w:t>-</w:t>
            </w:r>
          </w:p>
        </w:tc>
      </w:tr>
      <w:tr w:rsidR="00494599" w:rsidRPr="004A33DD" w14:paraId="79081988" w14:textId="77777777" w:rsidTr="00CD4E04">
        <w:tc>
          <w:tcPr>
            <w:tcW w:w="4950" w:type="dxa"/>
            <w:tcBorders>
              <w:top w:val="nil"/>
              <w:left w:val="nil"/>
              <w:bottom w:val="nil"/>
              <w:right w:val="nil"/>
            </w:tcBorders>
            <w:vAlign w:val="bottom"/>
          </w:tcPr>
          <w:p w14:paraId="74E9DAC5" w14:textId="77777777" w:rsidR="00494599" w:rsidRPr="004A33DD" w:rsidRDefault="00494599" w:rsidP="00494599">
            <w:pPr>
              <w:ind w:left="528"/>
              <w:rPr>
                <w:rFonts w:ascii="Arial" w:hAnsi="Arial" w:cs="Arial"/>
              </w:rPr>
            </w:pPr>
            <w:r w:rsidRPr="004A33DD">
              <w:rPr>
                <w:rFonts w:ascii="Arial" w:hAnsi="Arial" w:cs="Arial"/>
                <w:lang w:val="en-GB"/>
              </w:rPr>
              <w:t>Between</w:t>
            </w:r>
            <w:r w:rsidRPr="004A33DD">
              <w:rPr>
                <w:rFonts w:ascii="Arial" w:hAnsi="Arial" w:cs="Arial"/>
                <w:cs/>
                <w:lang w:val="en-GB"/>
              </w:rPr>
              <w:t xml:space="preserve"> </w:t>
            </w:r>
            <w:r w:rsidRPr="004A33DD">
              <w:rPr>
                <w:rFonts w:ascii="Arial" w:hAnsi="Arial" w:cs="Arial"/>
                <w:lang w:val="en-GB"/>
              </w:rPr>
              <w:t>1 -</w:t>
            </w:r>
            <w:r w:rsidRPr="004A33DD">
              <w:rPr>
                <w:rFonts w:ascii="Arial" w:hAnsi="Arial" w:cs="Arial"/>
                <w:cs/>
                <w:lang w:val="en-GB"/>
              </w:rPr>
              <w:t xml:space="preserve"> </w:t>
            </w:r>
            <w:r w:rsidRPr="004A33DD">
              <w:rPr>
                <w:rFonts w:ascii="Arial" w:hAnsi="Arial" w:cs="Arial"/>
                <w:lang w:val="en-GB"/>
              </w:rPr>
              <w:t>2 years</w:t>
            </w:r>
          </w:p>
        </w:tc>
        <w:tc>
          <w:tcPr>
            <w:tcW w:w="2304" w:type="dxa"/>
          </w:tcPr>
          <w:p w14:paraId="4A7AA064" w14:textId="608E279D" w:rsidR="00494599" w:rsidRPr="009977B7" w:rsidRDefault="00494599" w:rsidP="00494599">
            <w:pPr>
              <w:tabs>
                <w:tab w:val="right" w:pos="1155"/>
              </w:tabs>
              <w:ind w:right="-72"/>
              <w:jc w:val="right"/>
              <w:rPr>
                <w:rFonts w:ascii="Arial" w:hAnsi="Arial" w:cs="Arial"/>
              </w:rPr>
            </w:pPr>
            <w:r w:rsidRPr="009977B7">
              <w:rPr>
                <w:rFonts w:ascii="Arial" w:eastAsia="Cordia New" w:hAnsi="Arial" w:cs="Arial"/>
              </w:rPr>
              <w:t>28,636</w:t>
            </w:r>
          </w:p>
        </w:tc>
        <w:tc>
          <w:tcPr>
            <w:tcW w:w="2304" w:type="dxa"/>
            <w:vAlign w:val="bottom"/>
          </w:tcPr>
          <w:p w14:paraId="5D67FAA9" w14:textId="4892A05E" w:rsidR="00494599" w:rsidRPr="004A33DD" w:rsidRDefault="00494599" w:rsidP="00494599">
            <w:pPr>
              <w:tabs>
                <w:tab w:val="right" w:pos="1155"/>
              </w:tabs>
              <w:ind w:right="-72"/>
              <w:jc w:val="right"/>
              <w:rPr>
                <w:rFonts w:ascii="Arial" w:hAnsi="Arial" w:cs="Arial"/>
              </w:rPr>
            </w:pPr>
            <w:r w:rsidRPr="004A33DD">
              <w:rPr>
                <w:rFonts w:ascii="Arial" w:hAnsi="Arial" w:cs="Arial"/>
                <w:color w:val="FF00FF"/>
                <w:cs/>
              </w:rPr>
              <w:t>-</w:t>
            </w:r>
          </w:p>
        </w:tc>
      </w:tr>
      <w:tr w:rsidR="00494599" w:rsidRPr="004A33DD" w14:paraId="51DA8717" w14:textId="77777777" w:rsidTr="00CD4E04">
        <w:tc>
          <w:tcPr>
            <w:tcW w:w="4950" w:type="dxa"/>
            <w:tcBorders>
              <w:top w:val="nil"/>
              <w:left w:val="nil"/>
              <w:bottom w:val="nil"/>
              <w:right w:val="nil"/>
            </w:tcBorders>
            <w:vAlign w:val="bottom"/>
          </w:tcPr>
          <w:p w14:paraId="46C86513" w14:textId="77777777" w:rsidR="00494599" w:rsidRPr="004A33DD" w:rsidRDefault="00494599" w:rsidP="00494599">
            <w:pPr>
              <w:ind w:left="528"/>
              <w:rPr>
                <w:rFonts w:ascii="Arial" w:hAnsi="Arial" w:cs="Arial"/>
                <w:lang w:val="en-GB"/>
              </w:rPr>
            </w:pPr>
            <w:r w:rsidRPr="004A33DD">
              <w:rPr>
                <w:rFonts w:ascii="Arial" w:hAnsi="Arial" w:cs="Arial"/>
                <w:lang w:val="en-GB"/>
              </w:rPr>
              <w:t>Between</w:t>
            </w:r>
            <w:r w:rsidRPr="004A33DD">
              <w:rPr>
                <w:rFonts w:ascii="Arial" w:hAnsi="Arial" w:cs="Arial"/>
                <w:cs/>
                <w:lang w:val="en-GB"/>
              </w:rPr>
              <w:t xml:space="preserve"> </w:t>
            </w:r>
            <w:r w:rsidRPr="004A33DD">
              <w:rPr>
                <w:rFonts w:ascii="Arial" w:hAnsi="Arial" w:cs="Arial"/>
                <w:lang w:val="en-GB"/>
              </w:rPr>
              <w:t>2 -</w:t>
            </w:r>
            <w:r w:rsidRPr="004A33DD">
              <w:rPr>
                <w:rFonts w:ascii="Arial" w:hAnsi="Arial" w:cs="Arial"/>
                <w:cs/>
                <w:lang w:val="en-GB"/>
              </w:rPr>
              <w:t xml:space="preserve"> </w:t>
            </w:r>
            <w:r w:rsidRPr="004A33DD">
              <w:rPr>
                <w:rFonts w:ascii="Arial" w:hAnsi="Arial" w:cs="Arial"/>
                <w:lang w:val="en-GB"/>
              </w:rPr>
              <w:t>3 years</w:t>
            </w:r>
          </w:p>
        </w:tc>
        <w:tc>
          <w:tcPr>
            <w:tcW w:w="2304" w:type="dxa"/>
          </w:tcPr>
          <w:p w14:paraId="10DA6EAF" w14:textId="3C1F0EB7" w:rsidR="00494599" w:rsidRPr="009977B7" w:rsidRDefault="00494599" w:rsidP="00494599">
            <w:pPr>
              <w:tabs>
                <w:tab w:val="right" w:pos="1155"/>
              </w:tabs>
              <w:ind w:right="-72"/>
              <w:jc w:val="right"/>
              <w:rPr>
                <w:rFonts w:ascii="Arial" w:hAnsi="Arial" w:cs="Arial"/>
              </w:rPr>
            </w:pPr>
            <w:r w:rsidRPr="009977B7">
              <w:rPr>
                <w:rFonts w:ascii="Arial" w:eastAsia="Cordia New" w:hAnsi="Arial" w:cs="Arial"/>
              </w:rPr>
              <w:t>26,383</w:t>
            </w:r>
          </w:p>
        </w:tc>
        <w:tc>
          <w:tcPr>
            <w:tcW w:w="2304" w:type="dxa"/>
            <w:vAlign w:val="bottom"/>
          </w:tcPr>
          <w:p w14:paraId="26D4EED1" w14:textId="0E8450C9" w:rsidR="00494599" w:rsidRPr="004A33DD" w:rsidRDefault="00494599" w:rsidP="00494599">
            <w:pPr>
              <w:tabs>
                <w:tab w:val="right" w:pos="1155"/>
              </w:tabs>
              <w:ind w:right="-72"/>
              <w:jc w:val="right"/>
              <w:rPr>
                <w:rFonts w:ascii="Arial" w:hAnsi="Arial" w:cs="Arial"/>
              </w:rPr>
            </w:pPr>
            <w:r w:rsidRPr="004A33DD">
              <w:rPr>
                <w:rFonts w:ascii="Arial" w:hAnsi="Arial" w:cs="Arial"/>
                <w:color w:val="FF00FF"/>
                <w:cs/>
              </w:rPr>
              <w:t>-</w:t>
            </w:r>
          </w:p>
        </w:tc>
      </w:tr>
      <w:tr w:rsidR="00494599" w:rsidRPr="004A33DD" w14:paraId="2DBCBC5A" w14:textId="77777777" w:rsidTr="00CD4E04">
        <w:tc>
          <w:tcPr>
            <w:tcW w:w="4950" w:type="dxa"/>
            <w:tcBorders>
              <w:top w:val="nil"/>
              <w:left w:val="nil"/>
              <w:bottom w:val="nil"/>
              <w:right w:val="nil"/>
            </w:tcBorders>
            <w:vAlign w:val="bottom"/>
          </w:tcPr>
          <w:p w14:paraId="477D5BEA" w14:textId="77777777" w:rsidR="00494599" w:rsidRPr="004A33DD" w:rsidRDefault="00494599" w:rsidP="00494599">
            <w:pPr>
              <w:ind w:left="528"/>
              <w:rPr>
                <w:rFonts w:ascii="Arial" w:hAnsi="Arial" w:cs="Arial"/>
                <w:lang w:val="en-GB"/>
              </w:rPr>
            </w:pPr>
            <w:r w:rsidRPr="004A33DD">
              <w:rPr>
                <w:rFonts w:ascii="Arial" w:hAnsi="Arial" w:cs="Arial"/>
                <w:lang w:val="en-GB"/>
              </w:rPr>
              <w:t>Between</w:t>
            </w:r>
            <w:r w:rsidRPr="004A33DD">
              <w:rPr>
                <w:rFonts w:ascii="Arial" w:hAnsi="Arial" w:cs="Arial"/>
                <w:cs/>
                <w:lang w:val="en-GB"/>
              </w:rPr>
              <w:t xml:space="preserve"> </w:t>
            </w:r>
            <w:r w:rsidRPr="004A33DD">
              <w:rPr>
                <w:rFonts w:ascii="Arial" w:hAnsi="Arial" w:cs="Arial"/>
                <w:lang w:val="en-GB"/>
              </w:rPr>
              <w:t>3 -</w:t>
            </w:r>
            <w:r w:rsidRPr="004A33DD">
              <w:rPr>
                <w:rFonts w:ascii="Arial" w:hAnsi="Arial" w:cs="Arial"/>
                <w:cs/>
                <w:lang w:val="en-GB"/>
              </w:rPr>
              <w:t xml:space="preserve"> </w:t>
            </w:r>
            <w:r w:rsidRPr="004A33DD">
              <w:rPr>
                <w:rFonts w:ascii="Arial" w:hAnsi="Arial" w:cs="Arial"/>
                <w:lang w:val="en-GB"/>
              </w:rPr>
              <w:t>4 years</w:t>
            </w:r>
          </w:p>
        </w:tc>
        <w:tc>
          <w:tcPr>
            <w:tcW w:w="2304" w:type="dxa"/>
          </w:tcPr>
          <w:p w14:paraId="2F3C02B1" w14:textId="051BDB62" w:rsidR="00494599" w:rsidRPr="009977B7" w:rsidRDefault="00494599" w:rsidP="00494599">
            <w:pPr>
              <w:tabs>
                <w:tab w:val="right" w:pos="1155"/>
              </w:tabs>
              <w:ind w:right="-72"/>
              <w:jc w:val="right"/>
              <w:rPr>
                <w:rFonts w:ascii="Arial" w:hAnsi="Arial" w:cs="Arial"/>
              </w:rPr>
            </w:pPr>
            <w:r w:rsidRPr="009977B7">
              <w:rPr>
                <w:rFonts w:ascii="Arial" w:eastAsia="Cordia New" w:hAnsi="Arial" w:cs="Arial"/>
              </w:rPr>
              <w:t>21,192</w:t>
            </w:r>
          </w:p>
        </w:tc>
        <w:tc>
          <w:tcPr>
            <w:tcW w:w="2304" w:type="dxa"/>
            <w:vAlign w:val="bottom"/>
          </w:tcPr>
          <w:p w14:paraId="2C3FFC3F" w14:textId="18BBE019" w:rsidR="00494599" w:rsidRPr="004A33DD" w:rsidRDefault="00494599" w:rsidP="00494599">
            <w:pPr>
              <w:tabs>
                <w:tab w:val="right" w:pos="1155"/>
              </w:tabs>
              <w:ind w:right="-72"/>
              <w:jc w:val="right"/>
              <w:rPr>
                <w:rFonts w:ascii="Arial" w:hAnsi="Arial" w:cs="Arial"/>
              </w:rPr>
            </w:pPr>
            <w:r w:rsidRPr="004A33DD">
              <w:rPr>
                <w:rFonts w:ascii="Arial" w:hAnsi="Arial" w:cs="Arial"/>
                <w:color w:val="FF00FF"/>
                <w:cs/>
              </w:rPr>
              <w:t>-</w:t>
            </w:r>
          </w:p>
        </w:tc>
      </w:tr>
      <w:tr w:rsidR="00494599" w:rsidRPr="004A33DD" w14:paraId="78FC50A9" w14:textId="77777777" w:rsidTr="00CD4E04">
        <w:tc>
          <w:tcPr>
            <w:tcW w:w="4950" w:type="dxa"/>
            <w:tcBorders>
              <w:top w:val="nil"/>
              <w:left w:val="nil"/>
              <w:bottom w:val="nil"/>
              <w:right w:val="nil"/>
            </w:tcBorders>
            <w:vAlign w:val="bottom"/>
          </w:tcPr>
          <w:p w14:paraId="3C929CC4" w14:textId="77777777" w:rsidR="00494599" w:rsidRPr="004A33DD" w:rsidRDefault="00494599" w:rsidP="00494599">
            <w:pPr>
              <w:ind w:left="528"/>
              <w:rPr>
                <w:rFonts w:ascii="Arial" w:hAnsi="Arial" w:cs="Arial"/>
                <w:lang w:val="en-GB"/>
              </w:rPr>
            </w:pPr>
            <w:r w:rsidRPr="004A33DD">
              <w:rPr>
                <w:rFonts w:ascii="Arial" w:hAnsi="Arial" w:cs="Arial"/>
                <w:lang w:val="en-GB"/>
              </w:rPr>
              <w:t>Between</w:t>
            </w:r>
            <w:r w:rsidRPr="004A33DD">
              <w:rPr>
                <w:rFonts w:ascii="Arial" w:hAnsi="Arial" w:cs="Arial"/>
                <w:cs/>
                <w:lang w:val="en-GB"/>
              </w:rPr>
              <w:t xml:space="preserve"> </w:t>
            </w:r>
            <w:r w:rsidRPr="004A33DD">
              <w:rPr>
                <w:rFonts w:ascii="Arial" w:hAnsi="Arial" w:cs="Arial"/>
                <w:lang w:val="en-GB"/>
              </w:rPr>
              <w:t>4 -</w:t>
            </w:r>
            <w:r w:rsidRPr="004A33DD">
              <w:rPr>
                <w:rFonts w:ascii="Arial" w:hAnsi="Arial" w:cs="Arial"/>
                <w:cs/>
                <w:lang w:val="en-GB"/>
              </w:rPr>
              <w:t xml:space="preserve"> </w:t>
            </w:r>
            <w:r w:rsidRPr="004A33DD">
              <w:rPr>
                <w:rFonts w:ascii="Arial" w:hAnsi="Arial" w:cs="Arial"/>
                <w:lang w:val="en-GB"/>
              </w:rPr>
              <w:t>5 years</w:t>
            </w:r>
          </w:p>
        </w:tc>
        <w:tc>
          <w:tcPr>
            <w:tcW w:w="2304" w:type="dxa"/>
          </w:tcPr>
          <w:p w14:paraId="5F94DD66" w14:textId="7A90D9F9" w:rsidR="00494599" w:rsidRPr="009977B7" w:rsidRDefault="00494599" w:rsidP="00494599">
            <w:pPr>
              <w:tabs>
                <w:tab w:val="right" w:pos="1155"/>
              </w:tabs>
              <w:ind w:right="-72"/>
              <w:jc w:val="right"/>
              <w:rPr>
                <w:rFonts w:ascii="Arial" w:hAnsi="Arial" w:cs="Arial"/>
              </w:rPr>
            </w:pPr>
            <w:r w:rsidRPr="009977B7">
              <w:rPr>
                <w:rFonts w:ascii="Arial" w:eastAsia="Cordia New" w:hAnsi="Arial" w:cs="Arial"/>
              </w:rPr>
              <w:t>20,208</w:t>
            </w:r>
          </w:p>
        </w:tc>
        <w:tc>
          <w:tcPr>
            <w:tcW w:w="2304" w:type="dxa"/>
            <w:vAlign w:val="bottom"/>
          </w:tcPr>
          <w:p w14:paraId="6CFE75DB" w14:textId="22071CD2" w:rsidR="00494599" w:rsidRPr="004A33DD" w:rsidRDefault="00494599" w:rsidP="00494599">
            <w:pPr>
              <w:tabs>
                <w:tab w:val="right" w:pos="1155"/>
              </w:tabs>
              <w:ind w:right="-72"/>
              <w:jc w:val="right"/>
              <w:rPr>
                <w:rFonts w:ascii="Arial" w:hAnsi="Arial" w:cs="Arial"/>
              </w:rPr>
            </w:pPr>
            <w:r w:rsidRPr="004A33DD">
              <w:rPr>
                <w:rFonts w:ascii="Arial" w:hAnsi="Arial" w:cs="Arial"/>
                <w:color w:val="FF00FF"/>
                <w:cs/>
              </w:rPr>
              <w:t>-</w:t>
            </w:r>
          </w:p>
        </w:tc>
      </w:tr>
      <w:tr w:rsidR="00494599" w:rsidRPr="004A33DD" w14:paraId="257B97AA" w14:textId="77777777" w:rsidTr="00CD4E04">
        <w:tc>
          <w:tcPr>
            <w:tcW w:w="4950" w:type="dxa"/>
            <w:tcBorders>
              <w:top w:val="nil"/>
              <w:left w:val="nil"/>
              <w:bottom w:val="nil"/>
              <w:right w:val="nil"/>
            </w:tcBorders>
            <w:vAlign w:val="bottom"/>
          </w:tcPr>
          <w:p w14:paraId="02AF5836" w14:textId="77777777" w:rsidR="00494599" w:rsidRPr="004A33DD" w:rsidRDefault="00494599" w:rsidP="00494599">
            <w:pPr>
              <w:ind w:left="528"/>
              <w:rPr>
                <w:rFonts w:ascii="Arial" w:hAnsi="Arial" w:cs="Arial"/>
                <w:lang w:val="en-GB"/>
              </w:rPr>
            </w:pPr>
            <w:r w:rsidRPr="004A33DD">
              <w:rPr>
                <w:rFonts w:ascii="Arial" w:hAnsi="Arial" w:cs="Arial"/>
                <w:lang w:val="en-GB"/>
              </w:rPr>
              <w:t>Over 5 years</w:t>
            </w:r>
          </w:p>
        </w:tc>
        <w:tc>
          <w:tcPr>
            <w:tcW w:w="2304" w:type="dxa"/>
          </w:tcPr>
          <w:p w14:paraId="1BD7C9FD" w14:textId="05E96568" w:rsidR="00494599" w:rsidRPr="009977B7" w:rsidRDefault="00494599" w:rsidP="00494599">
            <w:pPr>
              <w:pBdr>
                <w:bottom w:val="single" w:sz="4" w:space="1" w:color="auto"/>
              </w:pBdr>
              <w:tabs>
                <w:tab w:val="right" w:pos="1155"/>
              </w:tabs>
              <w:ind w:right="-72"/>
              <w:jc w:val="right"/>
              <w:rPr>
                <w:rFonts w:ascii="Arial" w:hAnsi="Arial" w:cs="Arial"/>
              </w:rPr>
            </w:pPr>
            <w:r w:rsidRPr="009977B7">
              <w:rPr>
                <w:rFonts w:ascii="Arial" w:eastAsia="Cordia New" w:hAnsi="Arial" w:cs="Arial"/>
              </w:rPr>
              <w:t>81,815</w:t>
            </w:r>
          </w:p>
        </w:tc>
        <w:tc>
          <w:tcPr>
            <w:tcW w:w="2304" w:type="dxa"/>
            <w:vAlign w:val="bottom"/>
          </w:tcPr>
          <w:p w14:paraId="406CB57F" w14:textId="65E3F456" w:rsidR="00494599" w:rsidRPr="004A33DD" w:rsidRDefault="00494599" w:rsidP="00494599">
            <w:pPr>
              <w:pBdr>
                <w:bottom w:val="single" w:sz="4" w:space="1" w:color="auto"/>
              </w:pBdr>
              <w:tabs>
                <w:tab w:val="right" w:pos="1155"/>
              </w:tabs>
              <w:ind w:right="-72"/>
              <w:jc w:val="right"/>
              <w:rPr>
                <w:rFonts w:ascii="Arial" w:hAnsi="Arial" w:cs="Arial"/>
              </w:rPr>
            </w:pPr>
            <w:r w:rsidRPr="004A33DD">
              <w:rPr>
                <w:rFonts w:ascii="Arial" w:hAnsi="Arial" w:cs="Arial"/>
                <w:color w:val="FF00FF"/>
                <w:cs/>
              </w:rPr>
              <w:t>-</w:t>
            </w:r>
          </w:p>
        </w:tc>
      </w:tr>
      <w:tr w:rsidR="00494599" w:rsidRPr="00ED508D" w14:paraId="5C37EA28" w14:textId="77777777" w:rsidTr="00CD4E04">
        <w:tc>
          <w:tcPr>
            <w:tcW w:w="4950" w:type="dxa"/>
            <w:tcBorders>
              <w:top w:val="nil"/>
              <w:left w:val="nil"/>
              <w:bottom w:val="nil"/>
              <w:right w:val="nil"/>
            </w:tcBorders>
            <w:vAlign w:val="bottom"/>
          </w:tcPr>
          <w:p w14:paraId="11761606" w14:textId="77777777" w:rsidR="00494599" w:rsidRPr="00ED508D" w:rsidRDefault="00494599" w:rsidP="00494599">
            <w:pPr>
              <w:ind w:left="528"/>
              <w:rPr>
                <w:rFonts w:ascii="Arial" w:hAnsi="Arial" w:cs="Arial"/>
                <w:sz w:val="12"/>
                <w:szCs w:val="12"/>
                <w:lang w:val="en-GB"/>
              </w:rPr>
            </w:pPr>
          </w:p>
        </w:tc>
        <w:tc>
          <w:tcPr>
            <w:tcW w:w="2304" w:type="dxa"/>
            <w:tcBorders>
              <w:top w:val="nil"/>
              <w:left w:val="nil"/>
              <w:right w:val="nil"/>
            </w:tcBorders>
            <w:vAlign w:val="bottom"/>
          </w:tcPr>
          <w:p w14:paraId="7A379FAB" w14:textId="77777777" w:rsidR="00494599" w:rsidRPr="00ED508D" w:rsidRDefault="00494599" w:rsidP="00494599">
            <w:pPr>
              <w:tabs>
                <w:tab w:val="right" w:pos="1155"/>
              </w:tabs>
              <w:ind w:right="-72"/>
              <w:jc w:val="right"/>
              <w:rPr>
                <w:rFonts w:ascii="Arial" w:hAnsi="Arial" w:cs="Arial"/>
                <w:sz w:val="12"/>
                <w:szCs w:val="12"/>
              </w:rPr>
            </w:pPr>
          </w:p>
        </w:tc>
        <w:tc>
          <w:tcPr>
            <w:tcW w:w="2304" w:type="dxa"/>
            <w:tcBorders>
              <w:top w:val="nil"/>
              <w:left w:val="nil"/>
              <w:right w:val="nil"/>
            </w:tcBorders>
            <w:vAlign w:val="bottom"/>
          </w:tcPr>
          <w:p w14:paraId="42F56BDE" w14:textId="77777777" w:rsidR="00494599" w:rsidRPr="00ED508D" w:rsidRDefault="00494599" w:rsidP="00494599">
            <w:pPr>
              <w:tabs>
                <w:tab w:val="right" w:pos="1155"/>
              </w:tabs>
              <w:ind w:right="-72"/>
              <w:jc w:val="right"/>
              <w:rPr>
                <w:rFonts w:ascii="Arial" w:hAnsi="Arial" w:cs="Arial"/>
                <w:sz w:val="12"/>
                <w:szCs w:val="12"/>
              </w:rPr>
            </w:pPr>
          </w:p>
        </w:tc>
      </w:tr>
      <w:tr w:rsidR="00494599" w:rsidRPr="004A33DD" w14:paraId="690E7F8C" w14:textId="77777777" w:rsidTr="00494599">
        <w:tc>
          <w:tcPr>
            <w:tcW w:w="4950" w:type="dxa"/>
            <w:tcBorders>
              <w:top w:val="nil"/>
              <w:left w:val="nil"/>
              <w:bottom w:val="nil"/>
              <w:right w:val="nil"/>
            </w:tcBorders>
            <w:vAlign w:val="bottom"/>
          </w:tcPr>
          <w:p w14:paraId="681ED772" w14:textId="77777777" w:rsidR="00494599" w:rsidRPr="004A33DD" w:rsidRDefault="00494599" w:rsidP="00494599">
            <w:pPr>
              <w:ind w:left="528"/>
              <w:rPr>
                <w:rFonts w:ascii="Arial" w:hAnsi="Arial" w:cs="Arial"/>
                <w:lang w:val="en-GB"/>
              </w:rPr>
            </w:pPr>
            <w:r w:rsidRPr="004A33DD">
              <w:rPr>
                <w:rFonts w:ascii="Arial" w:hAnsi="Arial" w:cs="Arial"/>
                <w:lang w:val="en-GB"/>
              </w:rPr>
              <w:t>Total</w:t>
            </w:r>
          </w:p>
        </w:tc>
        <w:tc>
          <w:tcPr>
            <w:tcW w:w="2304" w:type="dxa"/>
            <w:vAlign w:val="bottom"/>
          </w:tcPr>
          <w:p w14:paraId="023C253B" w14:textId="2A642697" w:rsidR="00494599" w:rsidRPr="009977B7" w:rsidRDefault="00494599" w:rsidP="00494599">
            <w:pPr>
              <w:pBdr>
                <w:bottom w:val="double" w:sz="4" w:space="1" w:color="auto"/>
              </w:pBdr>
              <w:tabs>
                <w:tab w:val="right" w:pos="1155"/>
              </w:tabs>
              <w:ind w:right="-72"/>
              <w:jc w:val="right"/>
              <w:rPr>
                <w:rFonts w:ascii="Arial" w:hAnsi="Arial" w:cs="Arial"/>
              </w:rPr>
            </w:pPr>
            <w:r w:rsidRPr="009977B7">
              <w:rPr>
                <w:rFonts w:ascii="Arial" w:eastAsia="Cordia New" w:hAnsi="Arial" w:cs="Arial"/>
              </w:rPr>
              <w:t>207,876</w:t>
            </w:r>
          </w:p>
        </w:tc>
        <w:tc>
          <w:tcPr>
            <w:tcW w:w="2304" w:type="dxa"/>
          </w:tcPr>
          <w:p w14:paraId="586D02BA" w14:textId="5F292E2B" w:rsidR="00494599" w:rsidRPr="004A33DD" w:rsidRDefault="00494599" w:rsidP="00494599">
            <w:pPr>
              <w:pBdr>
                <w:bottom w:val="double" w:sz="4" w:space="1" w:color="auto"/>
              </w:pBdr>
              <w:tabs>
                <w:tab w:val="right" w:pos="1155"/>
              </w:tabs>
              <w:ind w:right="-72"/>
              <w:jc w:val="right"/>
              <w:rPr>
                <w:rFonts w:ascii="Arial" w:hAnsi="Arial" w:cs="Arial"/>
              </w:rPr>
            </w:pPr>
            <w:r w:rsidRPr="004A33DD">
              <w:rPr>
                <w:rFonts w:ascii="Arial" w:hAnsi="Arial" w:cs="Arial"/>
                <w:color w:val="FF00FF"/>
                <w:cs/>
              </w:rPr>
              <w:t>-</w:t>
            </w:r>
          </w:p>
        </w:tc>
      </w:tr>
      <w:tr w:rsidR="00494599" w:rsidRPr="004A33DD" w14:paraId="5581FE43" w14:textId="77777777" w:rsidTr="00CD4E04">
        <w:tc>
          <w:tcPr>
            <w:tcW w:w="4950" w:type="dxa"/>
            <w:tcBorders>
              <w:top w:val="nil"/>
              <w:left w:val="nil"/>
              <w:bottom w:val="nil"/>
              <w:right w:val="nil"/>
            </w:tcBorders>
            <w:vAlign w:val="bottom"/>
          </w:tcPr>
          <w:p w14:paraId="6C4016DE" w14:textId="77777777" w:rsidR="00494599" w:rsidRPr="004A33DD" w:rsidRDefault="00494599" w:rsidP="00494599">
            <w:pPr>
              <w:ind w:left="528"/>
              <w:rPr>
                <w:rFonts w:ascii="Arial" w:hAnsi="Arial" w:cs="Arial"/>
                <w:lang w:val="en-GB"/>
              </w:rPr>
            </w:pPr>
          </w:p>
        </w:tc>
        <w:tc>
          <w:tcPr>
            <w:tcW w:w="2304" w:type="dxa"/>
            <w:vAlign w:val="center"/>
          </w:tcPr>
          <w:p w14:paraId="71BA29E6" w14:textId="77777777" w:rsidR="00494599" w:rsidRPr="009977B7" w:rsidRDefault="00494599" w:rsidP="00494599">
            <w:pPr>
              <w:tabs>
                <w:tab w:val="right" w:pos="1155"/>
              </w:tabs>
              <w:ind w:right="-72"/>
              <w:jc w:val="right"/>
              <w:rPr>
                <w:rFonts w:ascii="Arial" w:hAnsi="Arial" w:cs="Arial"/>
              </w:rPr>
            </w:pPr>
          </w:p>
        </w:tc>
        <w:tc>
          <w:tcPr>
            <w:tcW w:w="2304" w:type="dxa"/>
            <w:vAlign w:val="bottom"/>
          </w:tcPr>
          <w:p w14:paraId="0DE64216" w14:textId="77777777" w:rsidR="00494599" w:rsidRPr="004A33DD" w:rsidRDefault="00494599" w:rsidP="00494599">
            <w:pPr>
              <w:tabs>
                <w:tab w:val="right" w:pos="1155"/>
              </w:tabs>
              <w:ind w:right="-72"/>
              <w:jc w:val="right"/>
              <w:rPr>
                <w:rFonts w:ascii="Arial" w:hAnsi="Arial" w:cs="Arial"/>
              </w:rPr>
            </w:pPr>
          </w:p>
        </w:tc>
      </w:tr>
      <w:tr w:rsidR="00494599" w:rsidRPr="004A33DD" w14:paraId="0E08F93B" w14:textId="77777777" w:rsidTr="00494599">
        <w:tc>
          <w:tcPr>
            <w:tcW w:w="4950" w:type="dxa"/>
            <w:tcBorders>
              <w:top w:val="nil"/>
              <w:left w:val="nil"/>
              <w:bottom w:val="nil"/>
              <w:right w:val="nil"/>
            </w:tcBorders>
            <w:vAlign w:val="bottom"/>
          </w:tcPr>
          <w:p w14:paraId="770439FC" w14:textId="77777777" w:rsidR="00494599" w:rsidRPr="004A33DD" w:rsidRDefault="00494599" w:rsidP="00494599">
            <w:pPr>
              <w:tabs>
                <w:tab w:val="left" w:pos="1428"/>
              </w:tabs>
              <w:ind w:left="528"/>
              <w:rPr>
                <w:rFonts w:ascii="Arial" w:hAnsi="Arial" w:cs="Arial"/>
                <w:lang w:val="en-GB"/>
              </w:rPr>
            </w:pPr>
            <w:r w:rsidRPr="004A33DD">
              <w:rPr>
                <w:rFonts w:ascii="Arial" w:hAnsi="Arial" w:cs="Arial"/>
                <w:lang w:val="en-GB"/>
              </w:rPr>
              <w:t>Including</w:t>
            </w:r>
            <w:r w:rsidRPr="004A33DD">
              <w:rPr>
                <w:rFonts w:ascii="Arial" w:hAnsi="Arial" w:cs="Arial"/>
                <w:lang w:val="en-GB"/>
              </w:rPr>
              <w:tab/>
              <w:t>- Principal</w:t>
            </w:r>
          </w:p>
        </w:tc>
        <w:tc>
          <w:tcPr>
            <w:tcW w:w="2304" w:type="dxa"/>
          </w:tcPr>
          <w:p w14:paraId="78317D18" w14:textId="3988D5EA" w:rsidR="00494599" w:rsidRPr="009977B7" w:rsidRDefault="00494599" w:rsidP="00494599">
            <w:pPr>
              <w:tabs>
                <w:tab w:val="right" w:pos="1155"/>
              </w:tabs>
              <w:ind w:right="-72"/>
              <w:jc w:val="right"/>
              <w:rPr>
                <w:rFonts w:ascii="Arial" w:hAnsi="Arial" w:cs="Arial"/>
              </w:rPr>
            </w:pPr>
            <w:r w:rsidRPr="009977B7">
              <w:rPr>
                <w:rFonts w:ascii="Arial" w:eastAsia="Cordia New" w:hAnsi="Arial" w:cs="Arial"/>
              </w:rPr>
              <w:t>233,902</w:t>
            </w:r>
          </w:p>
        </w:tc>
        <w:tc>
          <w:tcPr>
            <w:tcW w:w="2304" w:type="dxa"/>
            <w:vAlign w:val="bottom"/>
          </w:tcPr>
          <w:p w14:paraId="1D98E800" w14:textId="51835596" w:rsidR="00494599" w:rsidRPr="004A33DD" w:rsidRDefault="00494599" w:rsidP="00494599">
            <w:pPr>
              <w:tabs>
                <w:tab w:val="right" w:pos="1155"/>
              </w:tabs>
              <w:ind w:right="-72"/>
              <w:jc w:val="right"/>
              <w:rPr>
                <w:rFonts w:ascii="Arial" w:hAnsi="Arial" w:cs="Arial"/>
              </w:rPr>
            </w:pPr>
            <w:r w:rsidRPr="004A33DD">
              <w:rPr>
                <w:rFonts w:ascii="Arial" w:hAnsi="Arial" w:cs="Arial"/>
                <w:color w:val="FF00FF"/>
                <w:cs/>
              </w:rPr>
              <w:t>-</w:t>
            </w:r>
          </w:p>
        </w:tc>
      </w:tr>
      <w:tr w:rsidR="00494599" w:rsidRPr="004A33DD" w14:paraId="083E763C" w14:textId="77777777" w:rsidTr="00CD4E04">
        <w:tc>
          <w:tcPr>
            <w:tcW w:w="4950" w:type="dxa"/>
            <w:tcBorders>
              <w:top w:val="nil"/>
              <w:left w:val="nil"/>
              <w:bottom w:val="nil"/>
              <w:right w:val="nil"/>
            </w:tcBorders>
            <w:vAlign w:val="bottom"/>
          </w:tcPr>
          <w:p w14:paraId="094E0CE0" w14:textId="77777777" w:rsidR="00494599" w:rsidRPr="004A33DD" w:rsidRDefault="00494599" w:rsidP="00494599">
            <w:pPr>
              <w:tabs>
                <w:tab w:val="left" w:pos="1428"/>
              </w:tabs>
              <w:ind w:left="528"/>
              <w:rPr>
                <w:rFonts w:ascii="Arial" w:hAnsi="Arial" w:cs="Arial"/>
                <w:lang w:val="en-GB"/>
              </w:rPr>
            </w:pPr>
            <w:r w:rsidRPr="004A33DD">
              <w:rPr>
                <w:rFonts w:ascii="Arial" w:hAnsi="Arial" w:cs="Arial"/>
                <w:lang w:val="en-GB"/>
              </w:rPr>
              <w:tab/>
              <w:t>- Interest</w:t>
            </w:r>
          </w:p>
        </w:tc>
        <w:tc>
          <w:tcPr>
            <w:tcW w:w="2304" w:type="dxa"/>
            <w:tcBorders>
              <w:top w:val="nil"/>
              <w:left w:val="nil"/>
              <w:bottom w:val="nil"/>
              <w:right w:val="nil"/>
            </w:tcBorders>
          </w:tcPr>
          <w:p w14:paraId="1250A8F2" w14:textId="367744B1" w:rsidR="00494599" w:rsidRPr="009977B7" w:rsidRDefault="00494599" w:rsidP="00494599">
            <w:pPr>
              <w:tabs>
                <w:tab w:val="right" w:pos="1155"/>
              </w:tabs>
              <w:ind w:right="-72"/>
              <w:jc w:val="right"/>
              <w:rPr>
                <w:rFonts w:ascii="Arial" w:hAnsi="Arial" w:cs="Arial"/>
              </w:rPr>
            </w:pPr>
            <w:r w:rsidRPr="009977B7">
              <w:rPr>
                <w:rFonts w:ascii="Arial" w:eastAsia="Cordia New" w:hAnsi="Arial" w:cs="Arial"/>
              </w:rPr>
              <w:t>(26,026)</w:t>
            </w:r>
          </w:p>
        </w:tc>
        <w:tc>
          <w:tcPr>
            <w:tcW w:w="2304" w:type="dxa"/>
            <w:tcBorders>
              <w:top w:val="nil"/>
              <w:left w:val="nil"/>
              <w:bottom w:val="nil"/>
              <w:right w:val="nil"/>
            </w:tcBorders>
            <w:vAlign w:val="bottom"/>
          </w:tcPr>
          <w:p w14:paraId="3B6E0EE7" w14:textId="1893150B" w:rsidR="00494599" w:rsidRPr="004A33DD" w:rsidRDefault="00494599" w:rsidP="00494599">
            <w:pPr>
              <w:tabs>
                <w:tab w:val="right" w:pos="1155"/>
              </w:tabs>
              <w:ind w:right="-72"/>
              <w:jc w:val="right"/>
              <w:rPr>
                <w:rFonts w:ascii="Arial" w:hAnsi="Arial" w:cs="Arial"/>
              </w:rPr>
            </w:pPr>
            <w:r w:rsidRPr="004A33DD">
              <w:rPr>
                <w:rFonts w:ascii="Arial" w:hAnsi="Arial" w:cs="Arial"/>
                <w:color w:val="FF00FF"/>
                <w:cs/>
              </w:rPr>
              <w:t>-</w:t>
            </w:r>
          </w:p>
        </w:tc>
      </w:tr>
    </w:tbl>
    <w:p w14:paraId="5F4A85C1" w14:textId="77777777" w:rsidR="00967B91" w:rsidRPr="00ED508D" w:rsidRDefault="00967B91" w:rsidP="00967B91">
      <w:pPr>
        <w:pStyle w:val="a"/>
        <w:ind w:left="567" w:right="0"/>
        <w:jc w:val="both"/>
        <w:rPr>
          <w:rFonts w:cs="Arial"/>
          <w:sz w:val="18"/>
          <w:szCs w:val="18"/>
          <w:lang w:val="en-GB"/>
        </w:rPr>
      </w:pPr>
    </w:p>
    <w:p w14:paraId="7DC47140" w14:textId="68195747" w:rsidR="00967B91" w:rsidRPr="00F262B4" w:rsidRDefault="00967B91" w:rsidP="00503352">
      <w:pPr>
        <w:pStyle w:val="a"/>
        <w:ind w:left="567" w:right="0"/>
        <w:jc w:val="both"/>
        <w:rPr>
          <w:rFonts w:cs="Arial"/>
          <w:sz w:val="20"/>
          <w:szCs w:val="20"/>
        </w:rPr>
      </w:pPr>
      <w:r w:rsidRPr="00F262B4">
        <w:rPr>
          <w:rFonts w:cs="Arial"/>
          <w:spacing w:val="-6"/>
          <w:sz w:val="20"/>
          <w:szCs w:val="20"/>
          <w:lang w:val="en-GB"/>
        </w:rPr>
        <w:t xml:space="preserve">For the year ended 31 December 2020, the Group have Interest expenses on lease liabilities amounted to </w:t>
      </w:r>
      <w:r w:rsidRPr="004A33DD">
        <w:rPr>
          <w:rFonts w:cs="Arial"/>
          <w:spacing w:val="-4"/>
          <w:sz w:val="20"/>
          <w:szCs w:val="20"/>
          <w:lang w:val="en-GB"/>
        </w:rPr>
        <w:t xml:space="preserve">Baht </w:t>
      </w:r>
      <w:r w:rsidR="00494599" w:rsidRPr="004A33DD">
        <w:rPr>
          <w:rFonts w:cs="Arial"/>
          <w:spacing w:val="-4"/>
          <w:sz w:val="20"/>
          <w:szCs w:val="20"/>
          <w:lang w:val="en-GB"/>
        </w:rPr>
        <w:t>4.65</w:t>
      </w:r>
      <w:r w:rsidRPr="004A33DD">
        <w:rPr>
          <w:rFonts w:cs="Arial"/>
          <w:spacing w:val="-4"/>
          <w:sz w:val="20"/>
          <w:szCs w:val="20"/>
          <w:lang w:val="en-GB"/>
        </w:rPr>
        <w:t xml:space="preserve"> million are recorded as “finance cost” in the statement of comprehensive</w:t>
      </w:r>
      <w:r w:rsidRPr="00F262B4">
        <w:rPr>
          <w:rFonts w:cs="Arial"/>
          <w:sz w:val="20"/>
          <w:szCs w:val="20"/>
          <w:lang w:val="en-GB"/>
        </w:rPr>
        <w:t xml:space="preserve"> income.</w:t>
      </w:r>
    </w:p>
    <w:p w14:paraId="74399FE1" w14:textId="77777777" w:rsidR="00967B91" w:rsidRPr="00F262B4" w:rsidRDefault="00967B91" w:rsidP="00967B91">
      <w:pPr>
        <w:rPr>
          <w:rFonts w:ascii="Arial" w:hAnsi="Arial" w:cs="Arial"/>
          <w:sz w:val="18"/>
          <w:szCs w:val="18"/>
        </w:rPr>
        <w:sectPr w:rsidR="00967B91" w:rsidRPr="00F262B4" w:rsidSect="0065056A">
          <w:footnotePr>
            <w:numFmt w:val="lowerRoman"/>
          </w:footnotePr>
          <w:endnotePr>
            <w:numFmt w:val="decimal"/>
          </w:endnotePr>
          <w:pgSz w:w="11909" w:h="16834" w:code="9"/>
          <w:pgMar w:top="1440" w:right="720" w:bottom="720" w:left="1728" w:header="706" w:footer="706" w:gutter="0"/>
          <w:cols w:space="720"/>
          <w:noEndnote/>
          <w:docGrid w:linePitch="272"/>
        </w:sectPr>
      </w:pPr>
    </w:p>
    <w:p w14:paraId="61B77B3D" w14:textId="5CDF0477" w:rsidR="00967B91" w:rsidRPr="00F262B4" w:rsidRDefault="00967B91" w:rsidP="00967B91">
      <w:pPr>
        <w:tabs>
          <w:tab w:val="right" w:pos="7200"/>
        </w:tabs>
        <w:ind w:left="540" w:hanging="540"/>
        <w:jc w:val="both"/>
        <w:rPr>
          <w:rFonts w:ascii="Arial" w:hAnsi="Arial" w:cs="Arial"/>
          <w:b/>
          <w:bCs/>
          <w:lang w:val="en-GB"/>
        </w:rPr>
      </w:pPr>
      <w:r w:rsidRPr="00F262B4">
        <w:rPr>
          <w:rFonts w:ascii="Arial" w:hAnsi="Arial" w:cs="Arial"/>
          <w:b/>
          <w:bCs/>
          <w:lang w:val="en-GB"/>
        </w:rPr>
        <w:lastRenderedPageBreak/>
        <w:t>2</w:t>
      </w:r>
      <w:r w:rsidR="008F174A">
        <w:rPr>
          <w:rFonts w:ascii="Arial" w:hAnsi="Arial" w:cs="Arial"/>
          <w:b/>
          <w:bCs/>
          <w:lang w:val="en-GB"/>
        </w:rPr>
        <w:t>5</w:t>
      </w:r>
      <w:r w:rsidRPr="00F262B4">
        <w:rPr>
          <w:rFonts w:ascii="Arial" w:hAnsi="Arial" w:cs="Arial"/>
          <w:b/>
          <w:bCs/>
          <w:lang w:val="en-GB"/>
        </w:rPr>
        <w:tab/>
        <w:t>Other liabilities</w:t>
      </w:r>
    </w:p>
    <w:p w14:paraId="5B17B043" w14:textId="77777777" w:rsidR="00503352" w:rsidRPr="00F262B4" w:rsidRDefault="00503352" w:rsidP="00967B91">
      <w:pPr>
        <w:widowControl w:val="0"/>
        <w:ind w:left="547"/>
        <w:jc w:val="both"/>
        <w:rPr>
          <w:rFonts w:ascii="Arial" w:hAnsi="Arial" w:cs="Arial"/>
          <w:spacing w:val="-4"/>
        </w:rPr>
      </w:pPr>
    </w:p>
    <w:p w14:paraId="2DA87926" w14:textId="77777777" w:rsidR="00503352" w:rsidRPr="00F262B4" w:rsidRDefault="00503352" w:rsidP="00967B91">
      <w:pPr>
        <w:widowControl w:val="0"/>
        <w:ind w:left="547"/>
        <w:jc w:val="both"/>
        <w:rPr>
          <w:rFonts w:ascii="Arial" w:hAnsi="Arial" w:cs="Arial"/>
          <w:spacing w:val="-4"/>
        </w:rPr>
      </w:pPr>
    </w:p>
    <w:p w14:paraId="2C938888" w14:textId="36D1E770" w:rsidR="00967B91" w:rsidRPr="00F262B4" w:rsidRDefault="00967B91" w:rsidP="00967B91">
      <w:pPr>
        <w:widowControl w:val="0"/>
        <w:ind w:left="547"/>
        <w:jc w:val="both"/>
        <w:rPr>
          <w:rFonts w:ascii="Arial" w:hAnsi="Arial" w:cs="Arial"/>
          <w:spacing w:val="-4"/>
        </w:rPr>
      </w:pPr>
      <w:r w:rsidRPr="00F262B4">
        <w:rPr>
          <w:rFonts w:ascii="Arial" w:hAnsi="Arial" w:cs="Arial"/>
          <w:spacing w:val="-4"/>
        </w:rPr>
        <w:t>Other liabilities as at 31 December 2020 and 2019 consisted of the following</w:t>
      </w:r>
      <w:r w:rsidRPr="00F262B4">
        <w:rPr>
          <w:rFonts w:ascii="Arial" w:hAnsi="Arial" w:cs="Arial"/>
          <w:spacing w:val="-4"/>
          <w:cs/>
        </w:rPr>
        <w:t>:</w:t>
      </w:r>
    </w:p>
    <w:p w14:paraId="32E99503" w14:textId="77777777" w:rsidR="00967B91" w:rsidRPr="00F262B4" w:rsidRDefault="00967B91" w:rsidP="00967B91">
      <w:pPr>
        <w:pStyle w:val="a"/>
        <w:ind w:left="540" w:right="0"/>
        <w:jc w:val="both"/>
        <w:rPr>
          <w:rFonts w:cs="Arial"/>
          <w:sz w:val="20"/>
          <w:szCs w:val="20"/>
          <w:lang w:val="en-GB"/>
        </w:rPr>
      </w:pPr>
    </w:p>
    <w:tbl>
      <w:tblPr>
        <w:tblW w:w="9648" w:type="dxa"/>
        <w:tblInd w:w="-90" w:type="dxa"/>
        <w:tblLayout w:type="fixed"/>
        <w:tblLook w:val="0000" w:firstRow="0" w:lastRow="0" w:firstColumn="0" w:lastColumn="0" w:noHBand="0" w:noVBand="0"/>
      </w:tblPr>
      <w:tblGrid>
        <w:gridCol w:w="3312"/>
        <w:gridCol w:w="1584"/>
        <w:gridCol w:w="1584"/>
        <w:gridCol w:w="1584"/>
        <w:gridCol w:w="1584"/>
      </w:tblGrid>
      <w:tr w:rsidR="00967B91" w:rsidRPr="00F262B4" w14:paraId="00285FD6" w14:textId="77777777" w:rsidTr="00FB347A">
        <w:tc>
          <w:tcPr>
            <w:tcW w:w="3312" w:type="dxa"/>
            <w:tcBorders>
              <w:top w:val="nil"/>
              <w:left w:val="nil"/>
              <w:bottom w:val="nil"/>
              <w:right w:val="nil"/>
            </w:tcBorders>
            <w:vAlign w:val="bottom"/>
          </w:tcPr>
          <w:p w14:paraId="46065221"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20"/>
                <w:szCs w:val="20"/>
                <w:cs/>
              </w:rPr>
            </w:pPr>
          </w:p>
        </w:tc>
        <w:tc>
          <w:tcPr>
            <w:tcW w:w="3168" w:type="dxa"/>
            <w:gridSpan w:val="2"/>
            <w:tcBorders>
              <w:top w:val="nil"/>
              <w:left w:val="nil"/>
              <w:bottom w:val="nil"/>
              <w:right w:val="nil"/>
            </w:tcBorders>
            <w:vAlign w:val="bottom"/>
          </w:tcPr>
          <w:p w14:paraId="7B89A51C" w14:textId="77777777" w:rsidR="00967B91" w:rsidRPr="00F262B4" w:rsidRDefault="00967B91" w:rsidP="00CD4E04">
            <w:pPr>
              <w:pStyle w:val="a"/>
              <w:pBdr>
                <w:bottom w:val="single" w:sz="4" w:space="1" w:color="auto"/>
              </w:pBdr>
              <w:tabs>
                <w:tab w:val="decimal" w:pos="1408"/>
              </w:tabs>
              <w:ind w:right="-72"/>
              <w:jc w:val="center"/>
              <w:rPr>
                <w:rFonts w:cs="Arial"/>
                <w:b/>
                <w:bCs/>
                <w:sz w:val="20"/>
                <w:szCs w:val="20"/>
                <w:shd w:val="clear" w:color="auto" w:fill="FFFFFF"/>
              </w:rPr>
            </w:pPr>
            <w:r w:rsidRPr="00F262B4">
              <w:rPr>
                <w:rFonts w:cs="Arial"/>
                <w:b/>
                <w:bCs/>
                <w:sz w:val="20"/>
                <w:szCs w:val="20"/>
                <w:shd w:val="clear" w:color="auto" w:fill="FFFFFF"/>
              </w:rPr>
              <w:t xml:space="preserve">Consolidated </w:t>
            </w:r>
          </w:p>
          <w:p w14:paraId="6A901D4D" w14:textId="29208E5A" w:rsidR="00967B91" w:rsidRPr="00F262B4" w:rsidRDefault="00967B91" w:rsidP="00CD4E04">
            <w:pPr>
              <w:pStyle w:val="a"/>
              <w:pBdr>
                <w:bottom w:val="single" w:sz="4" w:space="1" w:color="auto"/>
              </w:pBdr>
              <w:tabs>
                <w:tab w:val="decimal" w:pos="1408"/>
              </w:tabs>
              <w:ind w:right="-72"/>
              <w:jc w:val="center"/>
              <w:rPr>
                <w:rFonts w:cs="Arial"/>
                <w:b/>
                <w:bCs/>
                <w:sz w:val="20"/>
                <w:szCs w:val="20"/>
                <w:cs/>
              </w:rPr>
            </w:pPr>
            <w:r w:rsidRPr="00F262B4">
              <w:rPr>
                <w:rFonts w:cs="Arial"/>
                <w:b/>
                <w:bCs/>
                <w:sz w:val="20"/>
                <w:szCs w:val="20"/>
                <w:shd w:val="clear" w:color="auto" w:fill="FFFFFF"/>
              </w:rPr>
              <w:t xml:space="preserve">financial </w:t>
            </w:r>
            <w:r w:rsidR="006D0C52" w:rsidRPr="00F262B4">
              <w:rPr>
                <w:rFonts w:cs="Arial"/>
                <w:b/>
                <w:bCs/>
                <w:sz w:val="20"/>
                <w:szCs w:val="20"/>
                <w:shd w:val="clear" w:color="auto" w:fill="FFFFFF"/>
              </w:rPr>
              <w:t>statements</w:t>
            </w:r>
          </w:p>
        </w:tc>
        <w:tc>
          <w:tcPr>
            <w:tcW w:w="3168" w:type="dxa"/>
            <w:gridSpan w:val="2"/>
            <w:tcBorders>
              <w:top w:val="nil"/>
              <w:left w:val="nil"/>
              <w:bottom w:val="nil"/>
              <w:right w:val="nil"/>
            </w:tcBorders>
            <w:vAlign w:val="bottom"/>
          </w:tcPr>
          <w:p w14:paraId="35C1162C" w14:textId="77777777" w:rsidR="00967B91" w:rsidRPr="00F262B4" w:rsidRDefault="00967B91" w:rsidP="00CD4E04">
            <w:pPr>
              <w:pStyle w:val="a"/>
              <w:pBdr>
                <w:bottom w:val="single" w:sz="4" w:space="1" w:color="auto"/>
              </w:pBdr>
              <w:tabs>
                <w:tab w:val="decimal" w:pos="1408"/>
              </w:tabs>
              <w:ind w:right="-72"/>
              <w:jc w:val="center"/>
              <w:rPr>
                <w:rFonts w:cs="Arial"/>
                <w:b/>
                <w:bCs/>
                <w:sz w:val="20"/>
                <w:szCs w:val="20"/>
                <w:shd w:val="clear" w:color="auto" w:fill="FFFFFF"/>
              </w:rPr>
            </w:pPr>
            <w:r w:rsidRPr="00F262B4">
              <w:rPr>
                <w:rFonts w:cs="Arial"/>
                <w:b/>
                <w:bCs/>
                <w:sz w:val="20"/>
                <w:szCs w:val="20"/>
                <w:shd w:val="clear" w:color="auto" w:fill="FFFFFF"/>
              </w:rPr>
              <w:t xml:space="preserve">Separate </w:t>
            </w:r>
          </w:p>
          <w:p w14:paraId="4B7C71D9" w14:textId="7E6E4253" w:rsidR="00967B91" w:rsidRPr="00F262B4" w:rsidRDefault="00967B91" w:rsidP="00CD4E04">
            <w:pPr>
              <w:pStyle w:val="a"/>
              <w:pBdr>
                <w:bottom w:val="single" w:sz="4" w:space="1" w:color="auto"/>
              </w:pBdr>
              <w:tabs>
                <w:tab w:val="decimal" w:pos="1408"/>
              </w:tabs>
              <w:ind w:right="-72"/>
              <w:jc w:val="center"/>
              <w:rPr>
                <w:rFonts w:cs="Arial"/>
                <w:b/>
                <w:bCs/>
                <w:sz w:val="20"/>
                <w:szCs w:val="20"/>
                <w:cs/>
              </w:rPr>
            </w:pPr>
            <w:r w:rsidRPr="00F262B4">
              <w:rPr>
                <w:rFonts w:cs="Arial"/>
                <w:b/>
                <w:bCs/>
                <w:sz w:val="20"/>
                <w:szCs w:val="20"/>
                <w:shd w:val="clear" w:color="auto" w:fill="FFFFFF"/>
              </w:rPr>
              <w:t xml:space="preserve">financial </w:t>
            </w:r>
            <w:r w:rsidR="006D0C52" w:rsidRPr="00F262B4">
              <w:rPr>
                <w:rFonts w:cs="Arial"/>
                <w:b/>
                <w:bCs/>
                <w:sz w:val="20"/>
                <w:szCs w:val="20"/>
                <w:shd w:val="clear" w:color="auto" w:fill="FFFFFF"/>
              </w:rPr>
              <w:t>statements</w:t>
            </w:r>
          </w:p>
        </w:tc>
      </w:tr>
      <w:tr w:rsidR="00967B91" w:rsidRPr="00F262B4" w14:paraId="6697AE59" w14:textId="77777777" w:rsidTr="00FB347A">
        <w:tc>
          <w:tcPr>
            <w:tcW w:w="3312" w:type="dxa"/>
            <w:tcBorders>
              <w:top w:val="nil"/>
              <w:left w:val="nil"/>
              <w:bottom w:val="nil"/>
              <w:right w:val="nil"/>
            </w:tcBorders>
            <w:vAlign w:val="bottom"/>
          </w:tcPr>
          <w:p w14:paraId="27F14B97"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20"/>
                <w:szCs w:val="20"/>
                <w:cs/>
              </w:rPr>
            </w:pPr>
          </w:p>
        </w:tc>
        <w:tc>
          <w:tcPr>
            <w:tcW w:w="1584" w:type="dxa"/>
            <w:tcBorders>
              <w:top w:val="nil"/>
              <w:left w:val="nil"/>
              <w:bottom w:val="nil"/>
              <w:right w:val="nil"/>
            </w:tcBorders>
            <w:vAlign w:val="bottom"/>
          </w:tcPr>
          <w:p w14:paraId="6EEDB832" w14:textId="77777777" w:rsidR="00967B91" w:rsidRPr="00F262B4" w:rsidRDefault="00967B91" w:rsidP="00CD4E04">
            <w:pPr>
              <w:pStyle w:val="a"/>
              <w:ind w:right="-72"/>
              <w:jc w:val="right"/>
              <w:rPr>
                <w:rFonts w:cs="Arial"/>
                <w:b/>
                <w:bCs/>
                <w:sz w:val="20"/>
                <w:szCs w:val="20"/>
              </w:rPr>
            </w:pPr>
            <w:r w:rsidRPr="00F262B4">
              <w:rPr>
                <w:rFonts w:cs="Arial"/>
                <w:b/>
                <w:bCs/>
                <w:sz w:val="20"/>
                <w:szCs w:val="20"/>
              </w:rPr>
              <w:t>2020</w:t>
            </w:r>
          </w:p>
        </w:tc>
        <w:tc>
          <w:tcPr>
            <w:tcW w:w="1584" w:type="dxa"/>
            <w:tcBorders>
              <w:top w:val="nil"/>
              <w:left w:val="nil"/>
              <w:bottom w:val="nil"/>
              <w:right w:val="nil"/>
            </w:tcBorders>
            <w:vAlign w:val="bottom"/>
          </w:tcPr>
          <w:p w14:paraId="30C0444F" w14:textId="77777777" w:rsidR="00967B91" w:rsidRPr="00F262B4" w:rsidRDefault="00967B91" w:rsidP="00CD4E04">
            <w:pPr>
              <w:pStyle w:val="a"/>
              <w:tabs>
                <w:tab w:val="decimal" w:pos="1197"/>
              </w:tabs>
              <w:ind w:right="-72"/>
              <w:jc w:val="right"/>
              <w:rPr>
                <w:rFonts w:cs="Arial"/>
                <w:b/>
                <w:bCs/>
                <w:sz w:val="20"/>
                <w:szCs w:val="20"/>
              </w:rPr>
            </w:pPr>
            <w:r w:rsidRPr="00F262B4">
              <w:rPr>
                <w:rFonts w:cs="Arial"/>
                <w:b/>
                <w:bCs/>
                <w:sz w:val="20"/>
                <w:szCs w:val="20"/>
              </w:rPr>
              <w:t>2019</w:t>
            </w:r>
          </w:p>
        </w:tc>
        <w:tc>
          <w:tcPr>
            <w:tcW w:w="1584" w:type="dxa"/>
            <w:tcBorders>
              <w:top w:val="nil"/>
              <w:left w:val="nil"/>
              <w:bottom w:val="nil"/>
              <w:right w:val="nil"/>
            </w:tcBorders>
            <w:vAlign w:val="bottom"/>
          </w:tcPr>
          <w:p w14:paraId="5B096523" w14:textId="77777777" w:rsidR="00967B91" w:rsidRPr="00F262B4" w:rsidRDefault="00967B91" w:rsidP="00CD4E04">
            <w:pPr>
              <w:pStyle w:val="a"/>
              <w:tabs>
                <w:tab w:val="decimal" w:pos="1454"/>
              </w:tabs>
              <w:ind w:right="-72"/>
              <w:jc w:val="right"/>
              <w:rPr>
                <w:rFonts w:cs="Arial"/>
                <w:b/>
                <w:bCs/>
                <w:sz w:val="20"/>
                <w:szCs w:val="20"/>
              </w:rPr>
            </w:pPr>
            <w:r w:rsidRPr="00F262B4">
              <w:rPr>
                <w:rFonts w:cs="Arial"/>
                <w:b/>
                <w:bCs/>
                <w:sz w:val="20"/>
                <w:szCs w:val="20"/>
              </w:rPr>
              <w:t>2020</w:t>
            </w:r>
          </w:p>
        </w:tc>
        <w:tc>
          <w:tcPr>
            <w:tcW w:w="1584" w:type="dxa"/>
            <w:tcBorders>
              <w:top w:val="nil"/>
              <w:left w:val="nil"/>
              <w:bottom w:val="nil"/>
              <w:right w:val="nil"/>
            </w:tcBorders>
            <w:vAlign w:val="bottom"/>
          </w:tcPr>
          <w:p w14:paraId="1279D2C6" w14:textId="77777777" w:rsidR="00967B91" w:rsidRPr="00F262B4" w:rsidRDefault="00967B91" w:rsidP="00CD4E04">
            <w:pPr>
              <w:pStyle w:val="a"/>
              <w:ind w:right="-72"/>
              <w:jc w:val="right"/>
              <w:rPr>
                <w:rFonts w:cs="Arial"/>
                <w:b/>
                <w:bCs/>
                <w:sz w:val="20"/>
                <w:szCs w:val="20"/>
              </w:rPr>
            </w:pPr>
            <w:r w:rsidRPr="00F262B4">
              <w:rPr>
                <w:rFonts w:cs="Arial"/>
                <w:b/>
                <w:bCs/>
                <w:sz w:val="20"/>
                <w:szCs w:val="20"/>
              </w:rPr>
              <w:t>2019</w:t>
            </w:r>
          </w:p>
        </w:tc>
      </w:tr>
      <w:tr w:rsidR="00967B91" w:rsidRPr="00F262B4" w14:paraId="47B2BFF0" w14:textId="77777777" w:rsidTr="00FB347A">
        <w:tc>
          <w:tcPr>
            <w:tcW w:w="3312" w:type="dxa"/>
            <w:tcBorders>
              <w:top w:val="nil"/>
              <w:left w:val="nil"/>
              <w:bottom w:val="nil"/>
              <w:right w:val="nil"/>
            </w:tcBorders>
            <w:vAlign w:val="bottom"/>
          </w:tcPr>
          <w:p w14:paraId="640883EA"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20"/>
                <w:szCs w:val="20"/>
                <w:cs/>
              </w:rPr>
            </w:pPr>
          </w:p>
        </w:tc>
        <w:tc>
          <w:tcPr>
            <w:tcW w:w="1584" w:type="dxa"/>
            <w:tcBorders>
              <w:top w:val="nil"/>
              <w:left w:val="nil"/>
              <w:bottom w:val="nil"/>
              <w:right w:val="nil"/>
            </w:tcBorders>
            <w:vAlign w:val="bottom"/>
          </w:tcPr>
          <w:p w14:paraId="35B9A451" w14:textId="77777777" w:rsidR="00967B91" w:rsidRPr="00F262B4" w:rsidRDefault="00967B91" w:rsidP="00CD4E04">
            <w:pPr>
              <w:pStyle w:val="a"/>
              <w:pBdr>
                <w:bottom w:val="single" w:sz="4" w:space="1" w:color="auto"/>
              </w:pBdr>
              <w:ind w:right="-72"/>
              <w:jc w:val="right"/>
              <w:rPr>
                <w:rFonts w:cs="Arial"/>
                <w:b/>
                <w:bCs/>
                <w:sz w:val="20"/>
                <w:szCs w:val="20"/>
              </w:rPr>
            </w:pPr>
            <w:r w:rsidRPr="00F262B4">
              <w:rPr>
                <w:rFonts w:cs="Arial"/>
                <w:b/>
                <w:bCs/>
                <w:sz w:val="20"/>
                <w:szCs w:val="20"/>
              </w:rPr>
              <w:t>Thousand</w:t>
            </w:r>
          </w:p>
          <w:p w14:paraId="2DE17804" w14:textId="77777777" w:rsidR="00967B91" w:rsidRPr="00F262B4" w:rsidRDefault="00967B91" w:rsidP="00CD4E04">
            <w:pPr>
              <w:pStyle w:val="a"/>
              <w:pBdr>
                <w:bottom w:val="single" w:sz="4" w:space="1" w:color="auto"/>
              </w:pBdr>
              <w:ind w:right="-72"/>
              <w:jc w:val="right"/>
              <w:rPr>
                <w:rFonts w:cs="Arial"/>
                <w:b/>
                <w:bCs/>
                <w:sz w:val="20"/>
                <w:szCs w:val="20"/>
                <w:cs/>
              </w:rPr>
            </w:pPr>
            <w:r w:rsidRPr="00F262B4">
              <w:rPr>
                <w:rFonts w:cs="Arial"/>
                <w:b/>
                <w:bCs/>
                <w:sz w:val="20"/>
                <w:szCs w:val="20"/>
              </w:rPr>
              <w:t xml:space="preserve"> Baht</w:t>
            </w:r>
          </w:p>
        </w:tc>
        <w:tc>
          <w:tcPr>
            <w:tcW w:w="1584" w:type="dxa"/>
            <w:tcBorders>
              <w:top w:val="nil"/>
              <w:left w:val="nil"/>
              <w:bottom w:val="nil"/>
              <w:right w:val="nil"/>
            </w:tcBorders>
            <w:vAlign w:val="bottom"/>
          </w:tcPr>
          <w:p w14:paraId="3DC5FAF5" w14:textId="77777777" w:rsidR="00967B91" w:rsidRPr="00F262B4" w:rsidRDefault="00967B91" w:rsidP="00CD4E04">
            <w:pPr>
              <w:pStyle w:val="a"/>
              <w:pBdr>
                <w:bottom w:val="single" w:sz="4" w:space="1" w:color="auto"/>
              </w:pBdr>
              <w:tabs>
                <w:tab w:val="decimal" w:pos="1197"/>
              </w:tabs>
              <w:ind w:right="-72"/>
              <w:jc w:val="right"/>
              <w:rPr>
                <w:rFonts w:cs="Arial"/>
                <w:b/>
                <w:bCs/>
                <w:sz w:val="20"/>
                <w:szCs w:val="20"/>
                <w:cs/>
              </w:rPr>
            </w:pPr>
            <w:r w:rsidRPr="00F262B4">
              <w:rPr>
                <w:rFonts w:cs="Arial"/>
                <w:b/>
                <w:bCs/>
                <w:sz w:val="20"/>
                <w:szCs w:val="20"/>
              </w:rPr>
              <w:t>Thousand Baht</w:t>
            </w:r>
          </w:p>
        </w:tc>
        <w:tc>
          <w:tcPr>
            <w:tcW w:w="1584" w:type="dxa"/>
            <w:tcBorders>
              <w:top w:val="nil"/>
              <w:left w:val="nil"/>
              <w:bottom w:val="nil"/>
              <w:right w:val="nil"/>
            </w:tcBorders>
            <w:vAlign w:val="bottom"/>
          </w:tcPr>
          <w:p w14:paraId="6F396A1C" w14:textId="77777777" w:rsidR="00967B91" w:rsidRPr="00F262B4" w:rsidRDefault="00967B91" w:rsidP="00CD4E04">
            <w:pPr>
              <w:pStyle w:val="a"/>
              <w:pBdr>
                <w:bottom w:val="single" w:sz="4" w:space="1" w:color="auto"/>
              </w:pBdr>
              <w:ind w:right="-72"/>
              <w:jc w:val="right"/>
              <w:rPr>
                <w:rFonts w:cs="Arial"/>
                <w:b/>
                <w:bCs/>
                <w:sz w:val="20"/>
                <w:szCs w:val="20"/>
                <w:cs/>
              </w:rPr>
            </w:pPr>
            <w:r w:rsidRPr="00F262B4">
              <w:rPr>
                <w:rFonts w:cs="Arial"/>
                <w:b/>
                <w:bCs/>
                <w:sz w:val="20"/>
                <w:szCs w:val="20"/>
              </w:rPr>
              <w:t>Thousand Baht</w:t>
            </w:r>
          </w:p>
        </w:tc>
        <w:tc>
          <w:tcPr>
            <w:tcW w:w="1584" w:type="dxa"/>
            <w:tcBorders>
              <w:top w:val="nil"/>
              <w:left w:val="nil"/>
              <w:bottom w:val="nil"/>
              <w:right w:val="nil"/>
            </w:tcBorders>
            <w:vAlign w:val="bottom"/>
          </w:tcPr>
          <w:p w14:paraId="08A89D9A" w14:textId="77777777" w:rsidR="00967B91" w:rsidRPr="00F262B4" w:rsidRDefault="00967B91" w:rsidP="00CD4E04">
            <w:pPr>
              <w:pStyle w:val="a"/>
              <w:pBdr>
                <w:bottom w:val="single" w:sz="4" w:space="1" w:color="auto"/>
              </w:pBdr>
              <w:ind w:right="-72"/>
              <w:jc w:val="right"/>
              <w:rPr>
                <w:rFonts w:cs="Arial"/>
                <w:b/>
                <w:bCs/>
                <w:sz w:val="20"/>
                <w:szCs w:val="20"/>
                <w:cs/>
              </w:rPr>
            </w:pPr>
            <w:r w:rsidRPr="00F262B4">
              <w:rPr>
                <w:rFonts w:cs="Arial"/>
                <w:b/>
                <w:bCs/>
                <w:sz w:val="20"/>
                <w:szCs w:val="20"/>
              </w:rPr>
              <w:t>Thousand Baht</w:t>
            </w:r>
          </w:p>
        </w:tc>
      </w:tr>
      <w:tr w:rsidR="00967B91" w:rsidRPr="00F262B4" w14:paraId="07EAE0B0" w14:textId="77777777" w:rsidTr="00FB347A">
        <w:tc>
          <w:tcPr>
            <w:tcW w:w="3312" w:type="dxa"/>
            <w:tcBorders>
              <w:top w:val="nil"/>
              <w:left w:val="nil"/>
              <w:bottom w:val="nil"/>
              <w:right w:val="nil"/>
            </w:tcBorders>
            <w:vAlign w:val="bottom"/>
          </w:tcPr>
          <w:p w14:paraId="2F7A2D5C" w14:textId="77777777" w:rsidR="00967B91" w:rsidRPr="00F262B4" w:rsidRDefault="00967B91" w:rsidP="00CD4E04">
            <w:pPr>
              <w:pStyle w:val="a"/>
              <w:tabs>
                <w:tab w:val="right" w:pos="7200"/>
                <w:tab w:val="right" w:pos="9000"/>
                <w:tab w:val="right" w:pos="10620"/>
                <w:tab w:val="right" w:pos="11880"/>
                <w:tab w:val="right" w:pos="13140"/>
                <w:tab w:val="right" w:pos="14580"/>
              </w:tabs>
              <w:ind w:left="630" w:right="0"/>
              <w:jc w:val="both"/>
              <w:rPr>
                <w:rFonts w:cs="Arial"/>
                <w:b/>
                <w:bCs/>
                <w:sz w:val="12"/>
                <w:szCs w:val="12"/>
                <w:cs/>
              </w:rPr>
            </w:pPr>
          </w:p>
        </w:tc>
        <w:tc>
          <w:tcPr>
            <w:tcW w:w="1584" w:type="dxa"/>
            <w:tcBorders>
              <w:top w:val="nil"/>
              <w:left w:val="nil"/>
              <w:bottom w:val="nil"/>
              <w:right w:val="nil"/>
            </w:tcBorders>
            <w:vAlign w:val="bottom"/>
          </w:tcPr>
          <w:p w14:paraId="7D2AEDB9" w14:textId="77777777" w:rsidR="00967B91" w:rsidRPr="00F262B4" w:rsidRDefault="00967B91" w:rsidP="00CD4E04">
            <w:pPr>
              <w:pStyle w:val="a"/>
              <w:tabs>
                <w:tab w:val="decimal" w:pos="1408"/>
              </w:tabs>
              <w:ind w:right="-72"/>
              <w:jc w:val="right"/>
              <w:rPr>
                <w:rFonts w:cs="Arial"/>
                <w:b/>
                <w:bCs/>
                <w:sz w:val="12"/>
                <w:szCs w:val="12"/>
              </w:rPr>
            </w:pPr>
          </w:p>
        </w:tc>
        <w:tc>
          <w:tcPr>
            <w:tcW w:w="1584" w:type="dxa"/>
            <w:tcBorders>
              <w:top w:val="nil"/>
              <w:left w:val="nil"/>
              <w:bottom w:val="nil"/>
              <w:right w:val="nil"/>
            </w:tcBorders>
            <w:vAlign w:val="bottom"/>
          </w:tcPr>
          <w:p w14:paraId="72EEC119" w14:textId="77777777" w:rsidR="00967B91" w:rsidRPr="00F262B4" w:rsidRDefault="00967B91" w:rsidP="00CD4E04">
            <w:pPr>
              <w:pStyle w:val="a"/>
              <w:tabs>
                <w:tab w:val="decimal" w:pos="1408"/>
              </w:tabs>
              <w:ind w:right="-72"/>
              <w:jc w:val="right"/>
              <w:rPr>
                <w:rFonts w:cs="Arial"/>
                <w:b/>
                <w:bCs/>
                <w:sz w:val="12"/>
                <w:szCs w:val="12"/>
                <w:cs/>
              </w:rPr>
            </w:pPr>
          </w:p>
        </w:tc>
        <w:tc>
          <w:tcPr>
            <w:tcW w:w="1584" w:type="dxa"/>
            <w:tcBorders>
              <w:top w:val="nil"/>
              <w:left w:val="nil"/>
              <w:bottom w:val="nil"/>
              <w:right w:val="nil"/>
            </w:tcBorders>
          </w:tcPr>
          <w:p w14:paraId="4C72D5B1" w14:textId="77777777" w:rsidR="00967B91" w:rsidRPr="00F262B4" w:rsidRDefault="00967B91" w:rsidP="00CD4E04">
            <w:pPr>
              <w:pStyle w:val="a"/>
              <w:tabs>
                <w:tab w:val="decimal" w:pos="1408"/>
              </w:tabs>
              <w:ind w:right="-72"/>
              <w:jc w:val="right"/>
              <w:rPr>
                <w:rFonts w:cs="Arial"/>
                <w:b/>
                <w:bCs/>
                <w:sz w:val="12"/>
                <w:szCs w:val="12"/>
                <w:cs/>
              </w:rPr>
            </w:pPr>
          </w:p>
        </w:tc>
        <w:tc>
          <w:tcPr>
            <w:tcW w:w="1584" w:type="dxa"/>
            <w:tcBorders>
              <w:top w:val="nil"/>
              <w:left w:val="nil"/>
              <w:bottom w:val="nil"/>
              <w:right w:val="nil"/>
            </w:tcBorders>
          </w:tcPr>
          <w:p w14:paraId="6C7CB9A5" w14:textId="77777777" w:rsidR="00967B91" w:rsidRPr="00F262B4" w:rsidRDefault="00967B91" w:rsidP="00CD4E04">
            <w:pPr>
              <w:pStyle w:val="a"/>
              <w:tabs>
                <w:tab w:val="decimal" w:pos="1408"/>
              </w:tabs>
              <w:ind w:right="-72"/>
              <w:jc w:val="right"/>
              <w:rPr>
                <w:rFonts w:cs="Arial"/>
                <w:b/>
                <w:bCs/>
                <w:sz w:val="12"/>
                <w:szCs w:val="12"/>
                <w:cs/>
              </w:rPr>
            </w:pPr>
          </w:p>
        </w:tc>
      </w:tr>
      <w:tr w:rsidR="00494599" w:rsidRPr="00F262B4" w14:paraId="1D4B5507" w14:textId="77777777" w:rsidTr="00FB347A">
        <w:trPr>
          <w:trHeight w:val="189"/>
        </w:trPr>
        <w:tc>
          <w:tcPr>
            <w:tcW w:w="3312" w:type="dxa"/>
          </w:tcPr>
          <w:p w14:paraId="58BA6939" w14:textId="77777777" w:rsidR="00494599" w:rsidRPr="00F262B4" w:rsidRDefault="00494599" w:rsidP="00494599">
            <w:pPr>
              <w:tabs>
                <w:tab w:val="left" w:pos="0"/>
              </w:tabs>
              <w:ind w:left="630" w:right="-43"/>
              <w:rPr>
                <w:rFonts w:ascii="Arial" w:hAnsi="Arial" w:cs="Arial"/>
              </w:rPr>
            </w:pPr>
            <w:r w:rsidRPr="00F262B4">
              <w:rPr>
                <w:rFonts w:ascii="Arial" w:hAnsi="Arial" w:cs="Arial"/>
              </w:rPr>
              <w:t xml:space="preserve">Other payables </w:t>
            </w:r>
            <w:r w:rsidRPr="00F262B4">
              <w:rPr>
                <w:rFonts w:ascii="Arial" w:hAnsi="Arial" w:cs="Arial"/>
                <w:cs/>
              </w:rPr>
              <w:t xml:space="preserve">- </w:t>
            </w:r>
          </w:p>
          <w:p w14:paraId="02638CC6" w14:textId="77777777" w:rsidR="00494599" w:rsidRPr="00F262B4" w:rsidRDefault="00494599" w:rsidP="00494599">
            <w:pPr>
              <w:tabs>
                <w:tab w:val="left" w:pos="0"/>
              </w:tabs>
              <w:ind w:left="630" w:right="-43"/>
              <w:rPr>
                <w:rFonts w:ascii="Arial" w:hAnsi="Arial" w:cs="Arial"/>
                <w:cs/>
              </w:rPr>
            </w:pPr>
            <w:r w:rsidRPr="00F262B4">
              <w:rPr>
                <w:rFonts w:ascii="Arial" w:hAnsi="Arial" w:cs="Arial"/>
              </w:rPr>
              <w:t xml:space="preserve">   promotion expense</w:t>
            </w:r>
          </w:p>
        </w:tc>
        <w:tc>
          <w:tcPr>
            <w:tcW w:w="1584" w:type="dxa"/>
            <w:vAlign w:val="bottom"/>
          </w:tcPr>
          <w:p w14:paraId="401C2BF8" w14:textId="4CA16D18" w:rsidR="00494599" w:rsidRPr="00F262B4" w:rsidRDefault="00494599" w:rsidP="00494599">
            <w:pPr>
              <w:tabs>
                <w:tab w:val="decimal" w:pos="1080"/>
              </w:tabs>
              <w:ind w:right="-50"/>
              <w:jc w:val="right"/>
              <w:rPr>
                <w:rFonts w:ascii="Arial" w:hAnsi="Arial" w:cs="Arial"/>
              </w:rPr>
            </w:pPr>
            <w:r w:rsidRPr="004A33DD">
              <w:rPr>
                <w:rFonts w:ascii="Arial" w:hAnsi="Arial" w:cs="Arial"/>
              </w:rPr>
              <w:t>65,925</w:t>
            </w:r>
          </w:p>
        </w:tc>
        <w:tc>
          <w:tcPr>
            <w:tcW w:w="1584" w:type="dxa"/>
            <w:vAlign w:val="bottom"/>
          </w:tcPr>
          <w:p w14:paraId="13CFB119" w14:textId="0A9B9182" w:rsidR="00494599" w:rsidRPr="00F262B4" w:rsidRDefault="00494599" w:rsidP="00494599">
            <w:pPr>
              <w:tabs>
                <w:tab w:val="decimal" w:pos="1080"/>
              </w:tabs>
              <w:ind w:right="-50"/>
              <w:jc w:val="right"/>
              <w:rPr>
                <w:rFonts w:ascii="Arial" w:hAnsi="Arial" w:cs="Arial"/>
              </w:rPr>
            </w:pPr>
            <w:r w:rsidRPr="004A33DD">
              <w:rPr>
                <w:rFonts w:ascii="Arial" w:hAnsi="Arial" w:cs="Arial"/>
              </w:rPr>
              <w:t>69,343</w:t>
            </w:r>
          </w:p>
        </w:tc>
        <w:tc>
          <w:tcPr>
            <w:tcW w:w="1584" w:type="dxa"/>
            <w:vAlign w:val="bottom"/>
          </w:tcPr>
          <w:p w14:paraId="21C9DB0F" w14:textId="0D29CF1E" w:rsidR="00494599" w:rsidRPr="00F262B4" w:rsidRDefault="00494599" w:rsidP="00494599">
            <w:pPr>
              <w:ind w:right="-89"/>
              <w:jc w:val="right"/>
              <w:rPr>
                <w:rFonts w:ascii="Arial" w:hAnsi="Arial" w:cs="Arial"/>
              </w:rPr>
            </w:pPr>
            <w:r w:rsidRPr="004A33DD">
              <w:rPr>
                <w:rFonts w:ascii="Arial" w:hAnsi="Arial" w:cs="Arial"/>
                <w:cs/>
              </w:rPr>
              <w:t>-</w:t>
            </w:r>
          </w:p>
        </w:tc>
        <w:tc>
          <w:tcPr>
            <w:tcW w:w="1584" w:type="dxa"/>
            <w:vAlign w:val="bottom"/>
          </w:tcPr>
          <w:p w14:paraId="57E59328" w14:textId="77777777" w:rsidR="00494599" w:rsidRPr="00F262B4" w:rsidRDefault="00494599" w:rsidP="00494599">
            <w:pPr>
              <w:tabs>
                <w:tab w:val="decimal" w:pos="1080"/>
              </w:tabs>
              <w:ind w:right="-50"/>
              <w:jc w:val="right"/>
              <w:rPr>
                <w:rFonts w:ascii="Arial" w:hAnsi="Arial" w:cs="Arial"/>
              </w:rPr>
            </w:pPr>
            <w:r w:rsidRPr="00F262B4">
              <w:rPr>
                <w:rFonts w:ascii="Arial" w:hAnsi="Arial" w:cs="Arial"/>
              </w:rPr>
              <w:t>-</w:t>
            </w:r>
          </w:p>
        </w:tc>
      </w:tr>
      <w:tr w:rsidR="00494599" w:rsidRPr="00F262B4" w14:paraId="4509F591" w14:textId="77777777" w:rsidTr="00FB347A">
        <w:trPr>
          <w:trHeight w:val="189"/>
        </w:trPr>
        <w:tc>
          <w:tcPr>
            <w:tcW w:w="3312" w:type="dxa"/>
          </w:tcPr>
          <w:p w14:paraId="6E09ABCE" w14:textId="77777777" w:rsidR="00494599" w:rsidRPr="00F262B4" w:rsidRDefault="00494599" w:rsidP="00494599">
            <w:pPr>
              <w:tabs>
                <w:tab w:val="left" w:pos="0"/>
              </w:tabs>
              <w:ind w:left="630" w:right="-158"/>
              <w:rPr>
                <w:rFonts w:ascii="Arial" w:hAnsi="Arial" w:cs="Arial"/>
                <w:spacing w:val="-4"/>
              </w:rPr>
            </w:pPr>
            <w:r w:rsidRPr="00F262B4">
              <w:rPr>
                <w:rFonts w:ascii="Arial" w:hAnsi="Arial" w:cs="Arial"/>
                <w:spacing w:val="-4"/>
              </w:rPr>
              <w:t>Premium received in advance</w:t>
            </w:r>
          </w:p>
        </w:tc>
        <w:tc>
          <w:tcPr>
            <w:tcW w:w="1584" w:type="dxa"/>
            <w:vAlign w:val="bottom"/>
          </w:tcPr>
          <w:p w14:paraId="0410FBDF" w14:textId="0DB8406B" w:rsidR="00494599" w:rsidRPr="00F262B4" w:rsidRDefault="005432C1" w:rsidP="00494599">
            <w:pPr>
              <w:tabs>
                <w:tab w:val="decimal" w:pos="1080"/>
              </w:tabs>
              <w:ind w:right="-50"/>
              <w:jc w:val="right"/>
              <w:rPr>
                <w:rFonts w:ascii="Arial" w:hAnsi="Arial" w:cs="Arial"/>
              </w:rPr>
            </w:pPr>
            <w:r w:rsidRPr="005432C1">
              <w:rPr>
                <w:rFonts w:ascii="Arial" w:hAnsi="Arial" w:cs="Arial"/>
              </w:rPr>
              <w:t>139,824</w:t>
            </w:r>
          </w:p>
        </w:tc>
        <w:tc>
          <w:tcPr>
            <w:tcW w:w="1584" w:type="dxa"/>
            <w:vAlign w:val="bottom"/>
          </w:tcPr>
          <w:p w14:paraId="1A9B3B35" w14:textId="26EA840E" w:rsidR="00494599" w:rsidRPr="00F262B4" w:rsidRDefault="00494599" w:rsidP="00494599">
            <w:pPr>
              <w:tabs>
                <w:tab w:val="decimal" w:pos="1080"/>
              </w:tabs>
              <w:ind w:right="-50"/>
              <w:jc w:val="right"/>
              <w:rPr>
                <w:rFonts w:ascii="Arial" w:hAnsi="Arial" w:cs="Arial"/>
              </w:rPr>
            </w:pPr>
            <w:r w:rsidRPr="004A33DD">
              <w:rPr>
                <w:rFonts w:ascii="Arial" w:hAnsi="Arial" w:cs="Arial"/>
              </w:rPr>
              <w:t>95,127</w:t>
            </w:r>
          </w:p>
        </w:tc>
        <w:tc>
          <w:tcPr>
            <w:tcW w:w="1584" w:type="dxa"/>
            <w:vAlign w:val="bottom"/>
          </w:tcPr>
          <w:p w14:paraId="503B25A3" w14:textId="0DD8C2AA" w:rsidR="00494599" w:rsidRPr="00F262B4" w:rsidRDefault="00494599" w:rsidP="00494599">
            <w:pPr>
              <w:ind w:right="-89"/>
              <w:jc w:val="right"/>
              <w:rPr>
                <w:rFonts w:ascii="Arial" w:hAnsi="Arial" w:cs="Arial"/>
              </w:rPr>
            </w:pPr>
            <w:r w:rsidRPr="004A33DD">
              <w:rPr>
                <w:rFonts w:ascii="Arial" w:hAnsi="Arial" w:cs="Arial"/>
                <w:cs/>
              </w:rPr>
              <w:t>-</w:t>
            </w:r>
          </w:p>
        </w:tc>
        <w:tc>
          <w:tcPr>
            <w:tcW w:w="1584" w:type="dxa"/>
          </w:tcPr>
          <w:p w14:paraId="081FBFB3" w14:textId="77777777" w:rsidR="00494599" w:rsidRPr="00F262B4" w:rsidRDefault="00494599" w:rsidP="00494599">
            <w:pPr>
              <w:tabs>
                <w:tab w:val="decimal" w:pos="1080"/>
              </w:tabs>
              <w:ind w:right="-50"/>
              <w:jc w:val="right"/>
              <w:rPr>
                <w:rFonts w:ascii="Arial" w:hAnsi="Arial" w:cs="Arial"/>
              </w:rPr>
            </w:pPr>
            <w:r w:rsidRPr="00F262B4">
              <w:rPr>
                <w:rFonts w:ascii="Arial" w:hAnsi="Arial" w:cs="Arial"/>
              </w:rPr>
              <w:t>-</w:t>
            </w:r>
          </w:p>
        </w:tc>
      </w:tr>
      <w:tr w:rsidR="00494599" w:rsidRPr="00F262B4" w14:paraId="69DBFF9A" w14:textId="77777777" w:rsidTr="00FB347A">
        <w:trPr>
          <w:trHeight w:val="189"/>
        </w:trPr>
        <w:tc>
          <w:tcPr>
            <w:tcW w:w="3312" w:type="dxa"/>
          </w:tcPr>
          <w:p w14:paraId="2A1E96B7" w14:textId="77777777" w:rsidR="00494599" w:rsidRPr="00F262B4" w:rsidRDefault="00494599" w:rsidP="00494599">
            <w:pPr>
              <w:tabs>
                <w:tab w:val="left" w:pos="0"/>
              </w:tabs>
              <w:ind w:left="630" w:right="-43"/>
              <w:rPr>
                <w:rFonts w:ascii="Arial" w:hAnsi="Arial" w:cs="Arial"/>
              </w:rPr>
            </w:pPr>
            <w:r w:rsidRPr="00F262B4">
              <w:rPr>
                <w:rFonts w:ascii="Arial" w:hAnsi="Arial" w:cs="Arial"/>
              </w:rPr>
              <w:t>Withholding tax payable</w:t>
            </w:r>
          </w:p>
        </w:tc>
        <w:tc>
          <w:tcPr>
            <w:tcW w:w="1584" w:type="dxa"/>
            <w:vAlign w:val="bottom"/>
          </w:tcPr>
          <w:p w14:paraId="7288B88E" w14:textId="4FB0A25D" w:rsidR="00494599" w:rsidRPr="00F262B4" w:rsidRDefault="00494599" w:rsidP="00494599">
            <w:pPr>
              <w:tabs>
                <w:tab w:val="decimal" w:pos="1080"/>
              </w:tabs>
              <w:ind w:right="-50"/>
              <w:jc w:val="right"/>
              <w:rPr>
                <w:rFonts w:ascii="Arial" w:hAnsi="Arial" w:cs="Arial"/>
              </w:rPr>
            </w:pPr>
            <w:r w:rsidRPr="004A33DD">
              <w:rPr>
                <w:rFonts w:ascii="Arial" w:hAnsi="Arial" w:cs="Arial"/>
              </w:rPr>
              <w:t>19,610</w:t>
            </w:r>
          </w:p>
        </w:tc>
        <w:tc>
          <w:tcPr>
            <w:tcW w:w="1584" w:type="dxa"/>
            <w:vAlign w:val="bottom"/>
          </w:tcPr>
          <w:p w14:paraId="021D03C5" w14:textId="44E24417" w:rsidR="00494599" w:rsidRPr="00F262B4" w:rsidRDefault="00494599" w:rsidP="00494599">
            <w:pPr>
              <w:tabs>
                <w:tab w:val="decimal" w:pos="1080"/>
              </w:tabs>
              <w:ind w:right="-50"/>
              <w:jc w:val="right"/>
              <w:rPr>
                <w:rFonts w:ascii="Arial" w:hAnsi="Arial" w:cs="Arial"/>
              </w:rPr>
            </w:pPr>
            <w:r w:rsidRPr="004A33DD">
              <w:rPr>
                <w:rFonts w:ascii="Arial" w:hAnsi="Arial" w:cs="Arial"/>
              </w:rPr>
              <w:t>11,103</w:t>
            </w:r>
          </w:p>
        </w:tc>
        <w:tc>
          <w:tcPr>
            <w:tcW w:w="1584" w:type="dxa"/>
            <w:vAlign w:val="bottom"/>
          </w:tcPr>
          <w:p w14:paraId="2E264A80" w14:textId="375B0298" w:rsidR="00494599" w:rsidRPr="00F262B4" w:rsidRDefault="00494599" w:rsidP="00494599">
            <w:pPr>
              <w:ind w:right="-89"/>
              <w:jc w:val="right"/>
              <w:rPr>
                <w:rFonts w:ascii="Arial" w:hAnsi="Arial" w:cs="Arial"/>
              </w:rPr>
            </w:pPr>
            <w:r w:rsidRPr="004A33DD">
              <w:rPr>
                <w:rFonts w:ascii="Arial" w:hAnsi="Arial" w:cs="Arial"/>
                <w:cs/>
              </w:rPr>
              <w:t>85</w:t>
            </w:r>
          </w:p>
        </w:tc>
        <w:tc>
          <w:tcPr>
            <w:tcW w:w="1584" w:type="dxa"/>
          </w:tcPr>
          <w:p w14:paraId="0E04D13E" w14:textId="77777777" w:rsidR="00494599" w:rsidRPr="00F262B4" w:rsidRDefault="00494599" w:rsidP="00494599">
            <w:pPr>
              <w:tabs>
                <w:tab w:val="decimal" w:pos="1080"/>
              </w:tabs>
              <w:ind w:right="-50"/>
              <w:jc w:val="right"/>
              <w:rPr>
                <w:rFonts w:ascii="Arial" w:hAnsi="Arial" w:cs="Arial"/>
              </w:rPr>
            </w:pPr>
            <w:r w:rsidRPr="00F262B4">
              <w:rPr>
                <w:rFonts w:ascii="Arial" w:hAnsi="Arial" w:cs="Arial"/>
              </w:rPr>
              <w:t>259</w:t>
            </w:r>
          </w:p>
        </w:tc>
      </w:tr>
      <w:tr w:rsidR="00494599" w:rsidRPr="00F262B4" w14:paraId="7F8D2576" w14:textId="77777777" w:rsidTr="00FB347A">
        <w:trPr>
          <w:trHeight w:val="189"/>
        </w:trPr>
        <w:tc>
          <w:tcPr>
            <w:tcW w:w="3312" w:type="dxa"/>
          </w:tcPr>
          <w:p w14:paraId="37E9AD1C" w14:textId="77777777" w:rsidR="00494599" w:rsidRPr="00F262B4" w:rsidRDefault="00494599" w:rsidP="00494599">
            <w:pPr>
              <w:tabs>
                <w:tab w:val="left" w:pos="0"/>
              </w:tabs>
              <w:ind w:left="630" w:right="-43"/>
              <w:rPr>
                <w:rFonts w:ascii="Arial" w:hAnsi="Arial" w:cs="Arial"/>
              </w:rPr>
            </w:pPr>
            <w:r w:rsidRPr="00F262B4">
              <w:rPr>
                <w:rFonts w:ascii="Arial" w:hAnsi="Arial" w:cs="Arial"/>
              </w:rPr>
              <w:t>Undue output VAT</w:t>
            </w:r>
          </w:p>
        </w:tc>
        <w:tc>
          <w:tcPr>
            <w:tcW w:w="1584" w:type="dxa"/>
            <w:vAlign w:val="bottom"/>
          </w:tcPr>
          <w:p w14:paraId="1AA2CFCF" w14:textId="397F4BB3" w:rsidR="00494599" w:rsidRPr="00F262B4" w:rsidRDefault="00494599" w:rsidP="00494599">
            <w:pPr>
              <w:tabs>
                <w:tab w:val="decimal" w:pos="1080"/>
              </w:tabs>
              <w:ind w:right="-50"/>
              <w:jc w:val="right"/>
              <w:rPr>
                <w:rFonts w:ascii="Arial" w:hAnsi="Arial" w:cs="Arial"/>
              </w:rPr>
            </w:pPr>
            <w:r w:rsidRPr="004A33DD">
              <w:rPr>
                <w:rFonts w:ascii="Arial" w:hAnsi="Arial" w:cs="Arial"/>
              </w:rPr>
              <w:t>4,001</w:t>
            </w:r>
          </w:p>
        </w:tc>
        <w:tc>
          <w:tcPr>
            <w:tcW w:w="1584" w:type="dxa"/>
            <w:vAlign w:val="bottom"/>
          </w:tcPr>
          <w:p w14:paraId="730AFA5C" w14:textId="6DDB5310" w:rsidR="00494599" w:rsidRPr="00F262B4" w:rsidRDefault="00494599" w:rsidP="00494599">
            <w:pPr>
              <w:tabs>
                <w:tab w:val="decimal" w:pos="1080"/>
              </w:tabs>
              <w:ind w:right="-50"/>
              <w:jc w:val="right"/>
              <w:rPr>
                <w:rFonts w:ascii="Arial" w:hAnsi="Arial" w:cs="Arial"/>
              </w:rPr>
            </w:pPr>
            <w:r w:rsidRPr="004A33DD">
              <w:rPr>
                <w:rFonts w:ascii="Arial" w:hAnsi="Arial" w:cs="Arial"/>
              </w:rPr>
              <w:t>23,791</w:t>
            </w:r>
          </w:p>
        </w:tc>
        <w:tc>
          <w:tcPr>
            <w:tcW w:w="1584" w:type="dxa"/>
            <w:vAlign w:val="bottom"/>
          </w:tcPr>
          <w:p w14:paraId="0733842D" w14:textId="120E8154" w:rsidR="00494599" w:rsidRPr="00F262B4" w:rsidRDefault="00494599" w:rsidP="00494599">
            <w:pPr>
              <w:ind w:right="-89"/>
              <w:jc w:val="right"/>
              <w:rPr>
                <w:rFonts w:ascii="Arial" w:hAnsi="Arial" w:cs="Arial"/>
              </w:rPr>
            </w:pPr>
            <w:r w:rsidRPr="004A33DD">
              <w:rPr>
                <w:rFonts w:ascii="Arial" w:hAnsi="Arial" w:cs="Arial"/>
                <w:cs/>
              </w:rPr>
              <w:t>-</w:t>
            </w:r>
          </w:p>
        </w:tc>
        <w:tc>
          <w:tcPr>
            <w:tcW w:w="1584" w:type="dxa"/>
          </w:tcPr>
          <w:p w14:paraId="5E62636D" w14:textId="77777777" w:rsidR="00494599" w:rsidRPr="00F262B4" w:rsidRDefault="00494599" w:rsidP="00494599">
            <w:pPr>
              <w:tabs>
                <w:tab w:val="decimal" w:pos="1080"/>
              </w:tabs>
              <w:ind w:right="-50"/>
              <w:jc w:val="right"/>
              <w:rPr>
                <w:rFonts w:ascii="Arial" w:hAnsi="Arial" w:cs="Arial"/>
              </w:rPr>
            </w:pPr>
            <w:r w:rsidRPr="00F262B4">
              <w:rPr>
                <w:rFonts w:ascii="Arial" w:hAnsi="Arial" w:cs="Arial"/>
              </w:rPr>
              <w:t>-</w:t>
            </w:r>
          </w:p>
        </w:tc>
      </w:tr>
      <w:tr w:rsidR="00494599" w:rsidRPr="00F262B4" w14:paraId="2A4AB052" w14:textId="77777777" w:rsidTr="00FB347A">
        <w:trPr>
          <w:trHeight w:val="189"/>
        </w:trPr>
        <w:tc>
          <w:tcPr>
            <w:tcW w:w="3312" w:type="dxa"/>
          </w:tcPr>
          <w:p w14:paraId="64E30A0A" w14:textId="77777777" w:rsidR="00494599" w:rsidRPr="00F262B4" w:rsidRDefault="00494599" w:rsidP="00494599">
            <w:pPr>
              <w:tabs>
                <w:tab w:val="left" w:pos="0"/>
              </w:tabs>
              <w:ind w:left="630" w:right="-43"/>
              <w:rPr>
                <w:rFonts w:ascii="Arial" w:hAnsi="Arial" w:cs="Arial"/>
              </w:rPr>
            </w:pPr>
            <w:r w:rsidRPr="00F262B4">
              <w:rPr>
                <w:rFonts w:ascii="Arial" w:hAnsi="Arial" w:cs="Arial"/>
              </w:rPr>
              <w:t xml:space="preserve">Contribution to non-life </w:t>
            </w:r>
          </w:p>
          <w:p w14:paraId="75050A4E" w14:textId="77777777" w:rsidR="00494599" w:rsidRPr="00F262B4" w:rsidRDefault="00494599" w:rsidP="00494599">
            <w:pPr>
              <w:tabs>
                <w:tab w:val="left" w:pos="0"/>
              </w:tabs>
              <w:ind w:left="630" w:right="-43"/>
              <w:rPr>
                <w:rFonts w:ascii="Arial" w:hAnsi="Arial" w:cs="Arial"/>
              </w:rPr>
            </w:pPr>
            <w:r w:rsidRPr="00F262B4">
              <w:rPr>
                <w:rFonts w:ascii="Arial" w:hAnsi="Arial" w:cs="Arial"/>
              </w:rPr>
              <w:t xml:space="preserve">   guarantee fund</w:t>
            </w:r>
          </w:p>
        </w:tc>
        <w:tc>
          <w:tcPr>
            <w:tcW w:w="1584" w:type="dxa"/>
            <w:vAlign w:val="bottom"/>
          </w:tcPr>
          <w:p w14:paraId="5D694905" w14:textId="51843860" w:rsidR="00494599" w:rsidRPr="00F262B4" w:rsidRDefault="00494599" w:rsidP="004A33DD">
            <w:pPr>
              <w:tabs>
                <w:tab w:val="decimal" w:pos="1080"/>
              </w:tabs>
              <w:ind w:right="-50"/>
              <w:jc w:val="right"/>
              <w:rPr>
                <w:rFonts w:ascii="Arial" w:hAnsi="Arial" w:cs="Arial"/>
              </w:rPr>
            </w:pPr>
            <w:r w:rsidRPr="004A33DD">
              <w:rPr>
                <w:rFonts w:ascii="Arial" w:hAnsi="Arial" w:cs="Arial"/>
              </w:rPr>
              <w:t>19,668</w:t>
            </w:r>
          </w:p>
        </w:tc>
        <w:tc>
          <w:tcPr>
            <w:tcW w:w="1584" w:type="dxa"/>
            <w:vAlign w:val="bottom"/>
          </w:tcPr>
          <w:p w14:paraId="017DB51E" w14:textId="64B2A6EF" w:rsidR="00494599" w:rsidRPr="00F262B4" w:rsidRDefault="00494599" w:rsidP="004A33DD">
            <w:pPr>
              <w:tabs>
                <w:tab w:val="decimal" w:pos="1080"/>
              </w:tabs>
              <w:ind w:right="-50"/>
              <w:jc w:val="right"/>
              <w:rPr>
                <w:rFonts w:ascii="Arial" w:hAnsi="Arial" w:cs="Arial"/>
              </w:rPr>
            </w:pPr>
            <w:r w:rsidRPr="004A33DD">
              <w:rPr>
                <w:rFonts w:ascii="Arial" w:hAnsi="Arial" w:cs="Arial"/>
              </w:rPr>
              <w:t>15,810</w:t>
            </w:r>
          </w:p>
        </w:tc>
        <w:tc>
          <w:tcPr>
            <w:tcW w:w="1584" w:type="dxa"/>
            <w:vAlign w:val="bottom"/>
          </w:tcPr>
          <w:p w14:paraId="4E99DE8B" w14:textId="34BB1D9B" w:rsidR="00494599" w:rsidRPr="00F262B4" w:rsidRDefault="00494599" w:rsidP="004A33DD">
            <w:pPr>
              <w:ind w:right="-89"/>
              <w:jc w:val="right"/>
              <w:rPr>
                <w:rFonts w:ascii="Arial" w:hAnsi="Arial" w:cs="Arial"/>
              </w:rPr>
            </w:pPr>
            <w:r w:rsidRPr="004A33DD">
              <w:rPr>
                <w:rFonts w:ascii="Arial" w:hAnsi="Arial" w:cs="Arial"/>
                <w:cs/>
              </w:rPr>
              <w:t>-</w:t>
            </w:r>
          </w:p>
        </w:tc>
        <w:tc>
          <w:tcPr>
            <w:tcW w:w="1584" w:type="dxa"/>
            <w:vAlign w:val="bottom"/>
          </w:tcPr>
          <w:p w14:paraId="7FFB5F7F" w14:textId="77777777" w:rsidR="00494599" w:rsidRPr="00F262B4" w:rsidRDefault="00494599" w:rsidP="00494599">
            <w:pPr>
              <w:tabs>
                <w:tab w:val="decimal" w:pos="1080"/>
              </w:tabs>
              <w:ind w:right="-50"/>
              <w:jc w:val="right"/>
              <w:rPr>
                <w:rFonts w:ascii="Arial" w:hAnsi="Arial" w:cs="Arial"/>
              </w:rPr>
            </w:pPr>
          </w:p>
          <w:p w14:paraId="698B911B" w14:textId="77777777" w:rsidR="00494599" w:rsidRPr="00F262B4" w:rsidRDefault="00494599" w:rsidP="00494599">
            <w:pPr>
              <w:tabs>
                <w:tab w:val="decimal" w:pos="1080"/>
              </w:tabs>
              <w:ind w:right="-50"/>
              <w:jc w:val="right"/>
              <w:rPr>
                <w:rFonts w:ascii="Arial" w:hAnsi="Arial" w:cs="Arial"/>
              </w:rPr>
            </w:pPr>
            <w:r w:rsidRPr="00F262B4">
              <w:rPr>
                <w:rFonts w:ascii="Arial" w:hAnsi="Arial" w:cs="Arial"/>
              </w:rPr>
              <w:t>-</w:t>
            </w:r>
          </w:p>
        </w:tc>
      </w:tr>
      <w:tr w:rsidR="00494599" w:rsidRPr="00F262B4" w14:paraId="4099779F" w14:textId="77777777" w:rsidTr="00FB347A">
        <w:tc>
          <w:tcPr>
            <w:tcW w:w="3312" w:type="dxa"/>
          </w:tcPr>
          <w:p w14:paraId="0E5B08C4" w14:textId="77777777" w:rsidR="00494599" w:rsidRPr="00F262B4" w:rsidRDefault="00494599" w:rsidP="00494599">
            <w:pPr>
              <w:tabs>
                <w:tab w:val="left" w:pos="0"/>
              </w:tabs>
              <w:ind w:left="630" w:right="-43"/>
              <w:rPr>
                <w:rFonts w:ascii="Arial" w:hAnsi="Arial" w:cs="Arial"/>
                <w:cs/>
              </w:rPr>
            </w:pPr>
            <w:r w:rsidRPr="00F262B4">
              <w:rPr>
                <w:rFonts w:ascii="Arial" w:hAnsi="Arial" w:cs="Arial"/>
              </w:rPr>
              <w:t>Others</w:t>
            </w:r>
          </w:p>
        </w:tc>
        <w:tc>
          <w:tcPr>
            <w:tcW w:w="1584" w:type="dxa"/>
            <w:vAlign w:val="bottom"/>
          </w:tcPr>
          <w:p w14:paraId="556C0BE9" w14:textId="590C4F79" w:rsidR="00494599" w:rsidRPr="00F262B4" w:rsidRDefault="005432C1" w:rsidP="00494599">
            <w:pPr>
              <w:pBdr>
                <w:bottom w:val="single" w:sz="4" w:space="1" w:color="auto"/>
              </w:pBdr>
              <w:tabs>
                <w:tab w:val="decimal" w:pos="1080"/>
              </w:tabs>
              <w:ind w:right="-50"/>
              <w:jc w:val="right"/>
              <w:rPr>
                <w:rFonts w:ascii="Arial" w:hAnsi="Arial" w:cs="Arial"/>
              </w:rPr>
            </w:pPr>
            <w:r w:rsidRPr="005432C1">
              <w:rPr>
                <w:rFonts w:ascii="Arial" w:hAnsi="Arial" w:cs="Arial"/>
                <w:cs/>
              </w:rPr>
              <w:t>27</w:t>
            </w:r>
            <w:r w:rsidRPr="005432C1">
              <w:rPr>
                <w:rFonts w:ascii="Arial" w:hAnsi="Arial" w:cs="Arial"/>
              </w:rPr>
              <w:t>,</w:t>
            </w:r>
            <w:r w:rsidRPr="005432C1">
              <w:rPr>
                <w:rFonts w:ascii="Arial" w:hAnsi="Arial" w:cs="Arial"/>
                <w:cs/>
              </w:rPr>
              <w:t>768</w:t>
            </w:r>
          </w:p>
        </w:tc>
        <w:tc>
          <w:tcPr>
            <w:tcW w:w="1584" w:type="dxa"/>
            <w:vAlign w:val="bottom"/>
          </w:tcPr>
          <w:p w14:paraId="2D11D924" w14:textId="362D5AE3" w:rsidR="00494599" w:rsidRPr="00F262B4" w:rsidRDefault="00494599" w:rsidP="00494599">
            <w:pPr>
              <w:pBdr>
                <w:bottom w:val="single" w:sz="4" w:space="1" w:color="auto"/>
              </w:pBdr>
              <w:tabs>
                <w:tab w:val="decimal" w:pos="1224"/>
              </w:tabs>
              <w:ind w:right="-72"/>
              <w:jc w:val="right"/>
              <w:rPr>
                <w:rFonts w:ascii="Arial" w:hAnsi="Arial" w:cs="Arial"/>
              </w:rPr>
            </w:pPr>
            <w:r w:rsidRPr="004A33DD">
              <w:rPr>
                <w:rFonts w:ascii="Arial" w:hAnsi="Arial" w:cs="Arial"/>
              </w:rPr>
              <w:t>66,302</w:t>
            </w:r>
          </w:p>
        </w:tc>
        <w:tc>
          <w:tcPr>
            <w:tcW w:w="1584" w:type="dxa"/>
            <w:vAlign w:val="bottom"/>
          </w:tcPr>
          <w:p w14:paraId="20C3F859" w14:textId="0504787B" w:rsidR="00494599" w:rsidRPr="00F262B4" w:rsidRDefault="00494599" w:rsidP="00494599">
            <w:pPr>
              <w:pBdr>
                <w:bottom w:val="single" w:sz="4" w:space="1" w:color="auto"/>
              </w:pBdr>
              <w:ind w:right="-89"/>
              <w:jc w:val="right"/>
              <w:rPr>
                <w:rFonts w:ascii="Arial" w:hAnsi="Arial" w:cs="Arial"/>
              </w:rPr>
            </w:pPr>
            <w:r w:rsidRPr="004A33DD">
              <w:rPr>
                <w:rFonts w:ascii="Arial" w:hAnsi="Arial" w:cs="Arial"/>
                <w:cs/>
              </w:rPr>
              <w:t>159</w:t>
            </w:r>
          </w:p>
        </w:tc>
        <w:tc>
          <w:tcPr>
            <w:tcW w:w="1584" w:type="dxa"/>
          </w:tcPr>
          <w:p w14:paraId="191B1FA3" w14:textId="77777777" w:rsidR="00494599" w:rsidRPr="00F262B4" w:rsidRDefault="00494599" w:rsidP="00494599">
            <w:pPr>
              <w:pBdr>
                <w:bottom w:val="single" w:sz="4" w:space="1" w:color="auto"/>
              </w:pBdr>
              <w:tabs>
                <w:tab w:val="decimal" w:pos="1040"/>
                <w:tab w:val="decimal" w:pos="1080"/>
              </w:tabs>
              <w:ind w:right="-50"/>
              <w:jc w:val="right"/>
              <w:rPr>
                <w:rFonts w:ascii="Arial" w:hAnsi="Arial" w:cs="Arial"/>
                <w:cs/>
              </w:rPr>
            </w:pPr>
            <w:r w:rsidRPr="00F262B4">
              <w:rPr>
                <w:rFonts w:ascii="Arial" w:hAnsi="Arial" w:cs="Arial"/>
              </w:rPr>
              <w:t>1,968</w:t>
            </w:r>
          </w:p>
        </w:tc>
      </w:tr>
      <w:tr w:rsidR="00494599" w:rsidRPr="00F262B4" w14:paraId="56523D9E" w14:textId="77777777" w:rsidTr="00FB347A">
        <w:tc>
          <w:tcPr>
            <w:tcW w:w="3312" w:type="dxa"/>
          </w:tcPr>
          <w:p w14:paraId="5A8EEC92" w14:textId="77777777" w:rsidR="00494599" w:rsidRPr="00F262B4" w:rsidRDefault="00494599" w:rsidP="00494599">
            <w:pPr>
              <w:tabs>
                <w:tab w:val="left" w:pos="0"/>
              </w:tabs>
              <w:ind w:left="630" w:right="-43"/>
              <w:rPr>
                <w:rFonts w:ascii="Arial" w:hAnsi="Arial" w:cs="Arial"/>
                <w:sz w:val="12"/>
                <w:szCs w:val="12"/>
              </w:rPr>
            </w:pPr>
          </w:p>
        </w:tc>
        <w:tc>
          <w:tcPr>
            <w:tcW w:w="1584" w:type="dxa"/>
            <w:vAlign w:val="bottom"/>
          </w:tcPr>
          <w:p w14:paraId="381686C4" w14:textId="77777777" w:rsidR="00494599" w:rsidRPr="00F262B4" w:rsidRDefault="00494599" w:rsidP="00494599">
            <w:pPr>
              <w:tabs>
                <w:tab w:val="decimal" w:pos="1080"/>
              </w:tabs>
              <w:ind w:right="-50"/>
              <w:jc w:val="right"/>
              <w:rPr>
                <w:rFonts w:ascii="Arial" w:hAnsi="Arial" w:cs="Arial"/>
                <w:sz w:val="12"/>
                <w:szCs w:val="12"/>
              </w:rPr>
            </w:pPr>
          </w:p>
        </w:tc>
        <w:tc>
          <w:tcPr>
            <w:tcW w:w="1584" w:type="dxa"/>
            <w:vAlign w:val="bottom"/>
          </w:tcPr>
          <w:p w14:paraId="533CCBFE" w14:textId="77777777" w:rsidR="00494599" w:rsidRPr="00F262B4" w:rsidRDefault="00494599" w:rsidP="00494599">
            <w:pPr>
              <w:tabs>
                <w:tab w:val="decimal" w:pos="1224"/>
              </w:tabs>
              <w:ind w:right="-72"/>
              <w:jc w:val="right"/>
              <w:rPr>
                <w:rFonts w:ascii="Arial" w:hAnsi="Arial" w:cs="Arial"/>
                <w:sz w:val="12"/>
                <w:szCs w:val="12"/>
              </w:rPr>
            </w:pPr>
          </w:p>
        </w:tc>
        <w:tc>
          <w:tcPr>
            <w:tcW w:w="1584" w:type="dxa"/>
            <w:vAlign w:val="center"/>
          </w:tcPr>
          <w:p w14:paraId="5E6AB15A" w14:textId="77777777" w:rsidR="00494599" w:rsidRPr="00F262B4" w:rsidRDefault="00494599" w:rsidP="00494599">
            <w:pPr>
              <w:ind w:right="-89"/>
              <w:jc w:val="right"/>
              <w:rPr>
                <w:rFonts w:ascii="Arial" w:hAnsi="Arial" w:cs="Arial"/>
                <w:sz w:val="12"/>
                <w:szCs w:val="12"/>
              </w:rPr>
            </w:pPr>
          </w:p>
        </w:tc>
        <w:tc>
          <w:tcPr>
            <w:tcW w:w="1584" w:type="dxa"/>
            <w:vAlign w:val="bottom"/>
          </w:tcPr>
          <w:p w14:paraId="3E22C0FB" w14:textId="77777777" w:rsidR="00494599" w:rsidRPr="00F262B4" w:rsidRDefault="00494599" w:rsidP="00494599">
            <w:pPr>
              <w:tabs>
                <w:tab w:val="decimal" w:pos="1040"/>
                <w:tab w:val="decimal" w:pos="1080"/>
              </w:tabs>
              <w:ind w:right="-50"/>
              <w:jc w:val="right"/>
              <w:rPr>
                <w:rFonts w:ascii="Arial" w:hAnsi="Arial" w:cs="Arial"/>
                <w:sz w:val="12"/>
                <w:szCs w:val="12"/>
              </w:rPr>
            </w:pPr>
          </w:p>
        </w:tc>
      </w:tr>
      <w:tr w:rsidR="005432C1" w:rsidRPr="00F262B4" w14:paraId="13CF556D" w14:textId="77777777" w:rsidTr="00FB347A">
        <w:tc>
          <w:tcPr>
            <w:tcW w:w="3312" w:type="dxa"/>
          </w:tcPr>
          <w:p w14:paraId="2C12A779" w14:textId="77777777" w:rsidR="005432C1" w:rsidRPr="00F262B4" w:rsidRDefault="005432C1" w:rsidP="005432C1">
            <w:pPr>
              <w:tabs>
                <w:tab w:val="left" w:pos="0"/>
              </w:tabs>
              <w:ind w:left="630" w:right="-43"/>
              <w:rPr>
                <w:rFonts w:ascii="Arial" w:hAnsi="Arial" w:cs="Arial"/>
                <w:b/>
                <w:bCs/>
                <w:cs/>
                <w:lang w:val="th-TH"/>
              </w:rPr>
            </w:pPr>
            <w:r w:rsidRPr="00F262B4">
              <w:rPr>
                <w:rFonts w:ascii="Arial" w:hAnsi="Arial" w:cs="Arial"/>
                <w:b/>
                <w:bCs/>
                <w:lang w:val="th-TH"/>
              </w:rPr>
              <w:t>Total</w:t>
            </w:r>
          </w:p>
        </w:tc>
        <w:tc>
          <w:tcPr>
            <w:tcW w:w="1584" w:type="dxa"/>
            <w:vAlign w:val="bottom"/>
          </w:tcPr>
          <w:p w14:paraId="62AF94F6" w14:textId="64F5665B" w:rsidR="005432C1" w:rsidRPr="00D019AD" w:rsidRDefault="005432C1" w:rsidP="00D019AD">
            <w:pPr>
              <w:pBdr>
                <w:bottom w:val="double" w:sz="4" w:space="1" w:color="auto"/>
              </w:pBdr>
              <w:tabs>
                <w:tab w:val="decimal" w:pos="1224"/>
              </w:tabs>
              <w:ind w:right="-72"/>
              <w:jc w:val="right"/>
              <w:rPr>
                <w:rFonts w:ascii="Arial" w:hAnsi="Arial" w:cs="Arial"/>
                <w:cs/>
              </w:rPr>
            </w:pPr>
            <w:r w:rsidRPr="00D019AD">
              <w:rPr>
                <w:rFonts w:ascii="Arial" w:hAnsi="Arial" w:cs="Arial"/>
              </w:rPr>
              <w:t>276,796</w:t>
            </w:r>
          </w:p>
        </w:tc>
        <w:tc>
          <w:tcPr>
            <w:tcW w:w="1584" w:type="dxa"/>
            <w:tcBorders>
              <w:left w:val="nil"/>
              <w:right w:val="nil"/>
            </w:tcBorders>
            <w:vAlign w:val="bottom"/>
          </w:tcPr>
          <w:p w14:paraId="04F29091" w14:textId="55CD0A14" w:rsidR="005432C1" w:rsidRPr="00F262B4" w:rsidRDefault="005432C1" w:rsidP="005432C1">
            <w:pPr>
              <w:pBdr>
                <w:bottom w:val="double" w:sz="4" w:space="1" w:color="auto"/>
              </w:pBdr>
              <w:tabs>
                <w:tab w:val="decimal" w:pos="1224"/>
              </w:tabs>
              <w:ind w:right="-72"/>
              <w:jc w:val="right"/>
              <w:rPr>
                <w:rFonts w:ascii="Arial" w:hAnsi="Arial" w:cs="Arial"/>
              </w:rPr>
            </w:pPr>
            <w:r w:rsidRPr="004A33DD">
              <w:rPr>
                <w:rFonts w:ascii="Arial" w:hAnsi="Arial" w:cs="Arial"/>
              </w:rPr>
              <w:t>281,476</w:t>
            </w:r>
          </w:p>
        </w:tc>
        <w:tc>
          <w:tcPr>
            <w:tcW w:w="1584" w:type="dxa"/>
            <w:tcBorders>
              <w:left w:val="nil"/>
              <w:right w:val="nil"/>
            </w:tcBorders>
            <w:vAlign w:val="bottom"/>
          </w:tcPr>
          <w:p w14:paraId="68A0AD11" w14:textId="36088E36" w:rsidR="005432C1" w:rsidRPr="00F262B4" w:rsidRDefault="005432C1" w:rsidP="005432C1">
            <w:pPr>
              <w:pBdr>
                <w:bottom w:val="double" w:sz="4" w:space="1" w:color="auto"/>
              </w:pBdr>
              <w:ind w:right="-89"/>
              <w:jc w:val="right"/>
              <w:rPr>
                <w:rFonts w:ascii="Arial" w:hAnsi="Arial" w:cs="Arial"/>
              </w:rPr>
            </w:pPr>
            <w:r w:rsidRPr="004A33DD">
              <w:rPr>
                <w:rFonts w:ascii="Arial" w:hAnsi="Arial" w:cs="Arial"/>
                <w:cs/>
              </w:rPr>
              <w:t>244</w:t>
            </w:r>
          </w:p>
        </w:tc>
        <w:tc>
          <w:tcPr>
            <w:tcW w:w="1584" w:type="dxa"/>
            <w:tcBorders>
              <w:left w:val="nil"/>
              <w:right w:val="nil"/>
            </w:tcBorders>
          </w:tcPr>
          <w:p w14:paraId="771C4D53" w14:textId="77777777" w:rsidR="005432C1" w:rsidRPr="00F262B4" w:rsidRDefault="005432C1" w:rsidP="005432C1">
            <w:pPr>
              <w:pBdr>
                <w:bottom w:val="double" w:sz="4" w:space="1" w:color="auto"/>
              </w:pBdr>
              <w:tabs>
                <w:tab w:val="decimal" w:pos="1040"/>
                <w:tab w:val="decimal" w:pos="1080"/>
              </w:tabs>
              <w:ind w:right="-50"/>
              <w:jc w:val="right"/>
              <w:rPr>
                <w:rFonts w:ascii="Arial" w:hAnsi="Arial" w:cs="Arial"/>
              </w:rPr>
            </w:pPr>
            <w:r w:rsidRPr="00F262B4">
              <w:rPr>
                <w:rFonts w:ascii="Arial" w:hAnsi="Arial" w:cs="Arial"/>
              </w:rPr>
              <w:t>2,227</w:t>
            </w:r>
          </w:p>
        </w:tc>
      </w:tr>
    </w:tbl>
    <w:p w14:paraId="140CFC36" w14:textId="77777777" w:rsidR="00967B91" w:rsidRPr="00F262B4" w:rsidRDefault="00967B91" w:rsidP="00967B91">
      <w:pPr>
        <w:ind w:left="547" w:right="72" w:hanging="547"/>
        <w:jc w:val="both"/>
        <w:rPr>
          <w:rFonts w:ascii="Arial" w:hAnsi="Arial" w:cs="Arial"/>
          <w:b/>
          <w:bCs/>
        </w:rPr>
      </w:pPr>
    </w:p>
    <w:p w14:paraId="51344D47" w14:textId="77777777" w:rsidR="00967B91" w:rsidRPr="00F262B4" w:rsidRDefault="00967B91" w:rsidP="00967B91">
      <w:pPr>
        <w:ind w:left="547" w:right="72" w:hanging="547"/>
        <w:jc w:val="both"/>
        <w:rPr>
          <w:rFonts w:ascii="Arial" w:hAnsi="Arial" w:cs="Arial"/>
          <w:b/>
          <w:bCs/>
        </w:rPr>
      </w:pPr>
    </w:p>
    <w:p w14:paraId="5E857655" w14:textId="54A600EC" w:rsidR="00967B91" w:rsidRPr="00F262B4" w:rsidRDefault="00967B91" w:rsidP="00967B91">
      <w:pPr>
        <w:ind w:left="547" w:right="72" w:hanging="547"/>
        <w:jc w:val="both"/>
        <w:rPr>
          <w:rFonts w:ascii="Arial" w:hAnsi="Arial" w:cs="Arial"/>
          <w:b/>
          <w:bCs/>
        </w:rPr>
      </w:pPr>
      <w:r w:rsidRPr="00F262B4">
        <w:rPr>
          <w:rFonts w:ascii="Arial" w:hAnsi="Arial" w:cs="Arial"/>
          <w:b/>
          <w:bCs/>
        </w:rPr>
        <w:t>2</w:t>
      </w:r>
      <w:r w:rsidR="0036035C">
        <w:rPr>
          <w:rFonts w:ascii="Arial" w:hAnsi="Arial" w:cs="Arial"/>
          <w:b/>
          <w:bCs/>
        </w:rPr>
        <w:t>6</w:t>
      </w:r>
      <w:r w:rsidRPr="00F262B4">
        <w:rPr>
          <w:rFonts w:ascii="Arial" w:hAnsi="Arial" w:cs="Arial"/>
          <w:b/>
          <w:bCs/>
        </w:rPr>
        <w:tab/>
        <w:t>Share Capital</w:t>
      </w:r>
    </w:p>
    <w:p w14:paraId="4119770A" w14:textId="42539B19" w:rsidR="00967B91" w:rsidRPr="00F262B4" w:rsidRDefault="00967B91" w:rsidP="00967B91">
      <w:pPr>
        <w:pStyle w:val="a"/>
        <w:ind w:left="540" w:right="0"/>
        <w:jc w:val="both"/>
        <w:rPr>
          <w:rFonts w:cs="Arial"/>
          <w:sz w:val="20"/>
          <w:szCs w:val="20"/>
          <w:lang w:val="en-GB"/>
        </w:rPr>
      </w:pPr>
    </w:p>
    <w:tbl>
      <w:tblPr>
        <w:tblW w:w="9317" w:type="dxa"/>
        <w:tblInd w:w="270" w:type="dxa"/>
        <w:tblLayout w:type="fixed"/>
        <w:tblLook w:val="0000" w:firstRow="0" w:lastRow="0" w:firstColumn="0" w:lastColumn="0" w:noHBand="0" w:noVBand="0"/>
      </w:tblPr>
      <w:tblGrid>
        <w:gridCol w:w="3382"/>
        <w:gridCol w:w="1586"/>
        <w:gridCol w:w="1649"/>
        <w:gridCol w:w="1350"/>
        <w:gridCol w:w="1350"/>
      </w:tblGrid>
      <w:tr w:rsidR="00CA48CC" w:rsidRPr="00F262B4" w14:paraId="0F652430" w14:textId="77777777" w:rsidTr="005F52A0">
        <w:tc>
          <w:tcPr>
            <w:tcW w:w="3382" w:type="dxa"/>
            <w:vAlign w:val="bottom"/>
          </w:tcPr>
          <w:p w14:paraId="501DB817" w14:textId="77777777" w:rsidR="00CA48CC" w:rsidRPr="00F262B4" w:rsidRDefault="00CA48CC" w:rsidP="00CA48CC">
            <w:pPr>
              <w:pStyle w:val="a"/>
              <w:ind w:left="273" w:right="0"/>
              <w:jc w:val="both"/>
              <w:rPr>
                <w:rFonts w:cs="Arial"/>
                <w:sz w:val="20"/>
                <w:szCs w:val="20"/>
                <w:lang w:val="en-GB"/>
              </w:rPr>
            </w:pPr>
          </w:p>
        </w:tc>
        <w:tc>
          <w:tcPr>
            <w:tcW w:w="1586" w:type="dxa"/>
            <w:vAlign w:val="bottom"/>
          </w:tcPr>
          <w:p w14:paraId="41E0CB5D" w14:textId="77777777" w:rsidR="005F52A0" w:rsidRDefault="00CA48CC" w:rsidP="00CA48CC">
            <w:pPr>
              <w:pStyle w:val="a"/>
              <w:pBdr>
                <w:bottom w:val="single" w:sz="4" w:space="1" w:color="auto"/>
              </w:pBdr>
              <w:ind w:right="-72"/>
              <w:jc w:val="right"/>
              <w:rPr>
                <w:rFonts w:cs="Browallia New"/>
                <w:b/>
                <w:bCs/>
                <w:sz w:val="20"/>
                <w:szCs w:val="25"/>
              </w:rPr>
            </w:pPr>
            <w:r w:rsidRPr="00F262B4">
              <w:rPr>
                <w:rFonts w:cs="Arial"/>
                <w:b/>
                <w:bCs/>
                <w:sz w:val="20"/>
                <w:szCs w:val="20"/>
              </w:rPr>
              <w:t>Number of</w:t>
            </w:r>
            <w:r>
              <w:rPr>
                <w:rFonts w:cs="Browallia New"/>
                <w:b/>
                <w:bCs/>
                <w:sz w:val="20"/>
                <w:szCs w:val="25"/>
              </w:rPr>
              <w:t xml:space="preserve"> </w:t>
            </w:r>
            <w:r w:rsidR="005F52A0">
              <w:rPr>
                <w:rFonts w:cs="Browallia New"/>
                <w:b/>
                <w:bCs/>
                <w:sz w:val="20"/>
                <w:szCs w:val="25"/>
              </w:rPr>
              <w:t>shares</w:t>
            </w:r>
            <w:r>
              <w:rPr>
                <w:rFonts w:cs="Browallia New"/>
                <w:b/>
                <w:bCs/>
                <w:sz w:val="20"/>
                <w:szCs w:val="25"/>
              </w:rPr>
              <w:t xml:space="preserve"> </w:t>
            </w:r>
          </w:p>
          <w:p w14:paraId="1F2C3C8C" w14:textId="794AB3CD" w:rsidR="00CA48CC" w:rsidRPr="00F262B4" w:rsidRDefault="005F52A0" w:rsidP="00CA48CC">
            <w:pPr>
              <w:pStyle w:val="a"/>
              <w:pBdr>
                <w:bottom w:val="single" w:sz="4" w:space="1" w:color="auto"/>
              </w:pBdr>
              <w:ind w:right="-72"/>
              <w:jc w:val="right"/>
              <w:rPr>
                <w:rFonts w:cs="Arial"/>
                <w:b/>
                <w:bCs/>
                <w:sz w:val="20"/>
                <w:szCs w:val="20"/>
              </w:rPr>
            </w:pPr>
            <w:r>
              <w:rPr>
                <w:rFonts w:cs="Browallia New"/>
                <w:b/>
                <w:bCs/>
                <w:sz w:val="20"/>
                <w:szCs w:val="25"/>
              </w:rPr>
              <w:t xml:space="preserve">Million </w:t>
            </w:r>
            <w:r w:rsidR="00CA48CC" w:rsidRPr="00F262B4">
              <w:rPr>
                <w:rFonts w:cs="Arial"/>
                <w:b/>
                <w:bCs/>
                <w:sz w:val="20"/>
                <w:szCs w:val="20"/>
              </w:rPr>
              <w:t>shares</w:t>
            </w:r>
          </w:p>
        </w:tc>
        <w:tc>
          <w:tcPr>
            <w:tcW w:w="1649" w:type="dxa"/>
            <w:vAlign w:val="bottom"/>
          </w:tcPr>
          <w:p w14:paraId="117497E8" w14:textId="77777777" w:rsidR="00CA48CC" w:rsidRDefault="00CA48CC" w:rsidP="00CA48CC">
            <w:pPr>
              <w:pStyle w:val="a"/>
              <w:pBdr>
                <w:bottom w:val="single" w:sz="4" w:space="1" w:color="auto"/>
              </w:pBdr>
              <w:ind w:right="-72"/>
              <w:jc w:val="right"/>
              <w:rPr>
                <w:rFonts w:cs="Arial"/>
                <w:b/>
                <w:bCs/>
                <w:sz w:val="20"/>
                <w:szCs w:val="20"/>
              </w:rPr>
            </w:pPr>
            <w:r w:rsidRPr="00F262B4">
              <w:rPr>
                <w:rFonts w:cs="Arial"/>
                <w:b/>
                <w:bCs/>
                <w:sz w:val="20"/>
                <w:szCs w:val="20"/>
              </w:rPr>
              <w:t>Issued ordinary shares</w:t>
            </w:r>
            <w:r>
              <w:rPr>
                <w:rFonts w:cs="Arial"/>
                <w:b/>
                <w:bCs/>
                <w:sz w:val="20"/>
                <w:szCs w:val="20"/>
              </w:rPr>
              <w:t xml:space="preserve"> </w:t>
            </w:r>
          </w:p>
          <w:p w14:paraId="7F1B99CD" w14:textId="1EF3FE6F" w:rsidR="00CA48CC" w:rsidRPr="00F262B4" w:rsidRDefault="00CA48CC" w:rsidP="00CA48CC">
            <w:pPr>
              <w:pStyle w:val="a"/>
              <w:pBdr>
                <w:bottom w:val="single" w:sz="4" w:space="1" w:color="auto"/>
              </w:pBdr>
              <w:ind w:right="-72"/>
              <w:jc w:val="right"/>
              <w:rPr>
                <w:rFonts w:cs="Arial"/>
                <w:b/>
                <w:bCs/>
                <w:sz w:val="20"/>
                <w:szCs w:val="20"/>
              </w:rPr>
            </w:pPr>
            <w:r>
              <w:rPr>
                <w:rFonts w:cs="Arial"/>
                <w:b/>
                <w:bCs/>
                <w:sz w:val="20"/>
                <w:szCs w:val="20"/>
              </w:rPr>
              <w:t xml:space="preserve">Million </w:t>
            </w:r>
            <w:r w:rsidRPr="00F262B4">
              <w:rPr>
                <w:rFonts w:cs="Arial"/>
                <w:b/>
                <w:bCs/>
                <w:sz w:val="20"/>
                <w:szCs w:val="20"/>
              </w:rPr>
              <w:t>Baht</w:t>
            </w:r>
          </w:p>
        </w:tc>
        <w:tc>
          <w:tcPr>
            <w:tcW w:w="1350" w:type="dxa"/>
            <w:vAlign w:val="bottom"/>
          </w:tcPr>
          <w:p w14:paraId="60E85098" w14:textId="0AAB3CE0" w:rsidR="00CA48CC" w:rsidRPr="00F262B4" w:rsidRDefault="00CA48CC" w:rsidP="00CA48CC">
            <w:pPr>
              <w:pStyle w:val="a"/>
              <w:pBdr>
                <w:bottom w:val="single" w:sz="4" w:space="1" w:color="auto"/>
              </w:pBdr>
              <w:ind w:right="-72"/>
              <w:jc w:val="right"/>
              <w:rPr>
                <w:rFonts w:cs="Arial"/>
                <w:b/>
                <w:bCs/>
                <w:sz w:val="20"/>
                <w:szCs w:val="20"/>
              </w:rPr>
            </w:pPr>
            <w:r w:rsidRPr="00F262B4">
              <w:rPr>
                <w:rFonts w:cs="Arial"/>
                <w:b/>
                <w:bCs/>
                <w:sz w:val="20"/>
                <w:szCs w:val="20"/>
              </w:rPr>
              <w:t>Premium on share</w:t>
            </w:r>
            <w:r>
              <w:rPr>
                <w:rFonts w:cs="Arial"/>
                <w:b/>
                <w:bCs/>
                <w:sz w:val="20"/>
                <w:szCs w:val="20"/>
              </w:rPr>
              <w:t xml:space="preserve"> Million </w:t>
            </w:r>
            <w:r w:rsidRPr="00F262B4">
              <w:rPr>
                <w:rFonts w:cs="Arial"/>
                <w:b/>
                <w:bCs/>
                <w:sz w:val="20"/>
                <w:szCs w:val="20"/>
              </w:rPr>
              <w:t>Baht</w:t>
            </w:r>
          </w:p>
        </w:tc>
        <w:tc>
          <w:tcPr>
            <w:tcW w:w="1350" w:type="dxa"/>
            <w:vAlign w:val="bottom"/>
          </w:tcPr>
          <w:p w14:paraId="4BA4B499" w14:textId="77777777" w:rsidR="00CA48CC" w:rsidRDefault="00CA48CC" w:rsidP="00CA48CC">
            <w:pPr>
              <w:pStyle w:val="a"/>
              <w:pBdr>
                <w:bottom w:val="single" w:sz="4" w:space="1" w:color="auto"/>
              </w:pBdr>
              <w:ind w:right="-72"/>
              <w:jc w:val="right"/>
              <w:rPr>
                <w:rFonts w:cs="Arial"/>
                <w:b/>
                <w:bCs/>
                <w:sz w:val="20"/>
                <w:szCs w:val="20"/>
              </w:rPr>
            </w:pPr>
            <w:r w:rsidRPr="00F262B4">
              <w:rPr>
                <w:rFonts w:cs="Arial"/>
                <w:b/>
                <w:bCs/>
                <w:sz w:val="20"/>
                <w:szCs w:val="20"/>
              </w:rPr>
              <w:t>Total</w:t>
            </w:r>
            <w:r>
              <w:rPr>
                <w:rFonts w:cs="Arial"/>
                <w:b/>
                <w:bCs/>
                <w:sz w:val="20"/>
                <w:szCs w:val="20"/>
              </w:rPr>
              <w:t xml:space="preserve"> </w:t>
            </w:r>
          </w:p>
          <w:p w14:paraId="4B68D2A0" w14:textId="5879970D" w:rsidR="00CA48CC" w:rsidRPr="00F262B4" w:rsidRDefault="00CA48CC" w:rsidP="00CA48CC">
            <w:pPr>
              <w:pStyle w:val="a"/>
              <w:pBdr>
                <w:bottom w:val="single" w:sz="4" w:space="1" w:color="auto"/>
              </w:pBdr>
              <w:ind w:right="-72"/>
              <w:jc w:val="right"/>
              <w:rPr>
                <w:rFonts w:cs="Arial"/>
                <w:b/>
                <w:bCs/>
                <w:sz w:val="20"/>
                <w:szCs w:val="20"/>
              </w:rPr>
            </w:pPr>
            <w:r>
              <w:rPr>
                <w:rFonts w:cs="Arial"/>
                <w:b/>
                <w:bCs/>
                <w:sz w:val="20"/>
                <w:szCs w:val="20"/>
              </w:rPr>
              <w:t xml:space="preserve">Million </w:t>
            </w:r>
            <w:r w:rsidRPr="00F262B4">
              <w:rPr>
                <w:rFonts w:cs="Arial"/>
                <w:b/>
                <w:bCs/>
                <w:sz w:val="20"/>
                <w:szCs w:val="20"/>
              </w:rPr>
              <w:t>Baht</w:t>
            </w:r>
          </w:p>
        </w:tc>
      </w:tr>
      <w:tr w:rsidR="00CA48CC" w:rsidRPr="00F262B4" w14:paraId="258E4A5B" w14:textId="77777777" w:rsidTr="005F52A0">
        <w:tc>
          <w:tcPr>
            <w:tcW w:w="3382" w:type="dxa"/>
            <w:vAlign w:val="bottom"/>
          </w:tcPr>
          <w:p w14:paraId="3629F3AB" w14:textId="77777777" w:rsidR="00CA48CC" w:rsidRPr="00F262B4" w:rsidRDefault="00CA48CC" w:rsidP="00CA48CC">
            <w:pPr>
              <w:pStyle w:val="a"/>
              <w:ind w:left="273" w:right="0"/>
              <w:jc w:val="both"/>
              <w:rPr>
                <w:rFonts w:cs="Arial"/>
                <w:sz w:val="12"/>
                <w:szCs w:val="12"/>
                <w:lang w:val="en-GB"/>
              </w:rPr>
            </w:pPr>
          </w:p>
        </w:tc>
        <w:tc>
          <w:tcPr>
            <w:tcW w:w="1586" w:type="dxa"/>
            <w:vAlign w:val="bottom"/>
          </w:tcPr>
          <w:p w14:paraId="0275C3BD" w14:textId="77777777" w:rsidR="00CA48CC" w:rsidRPr="00F262B4" w:rsidRDefault="00CA48CC" w:rsidP="00CA48CC">
            <w:pPr>
              <w:pStyle w:val="a"/>
              <w:ind w:right="-72"/>
              <w:jc w:val="right"/>
              <w:rPr>
                <w:rFonts w:cs="Arial"/>
                <w:sz w:val="12"/>
                <w:szCs w:val="12"/>
                <w:lang w:val="en-GB"/>
              </w:rPr>
            </w:pPr>
          </w:p>
        </w:tc>
        <w:tc>
          <w:tcPr>
            <w:tcW w:w="1649" w:type="dxa"/>
            <w:vAlign w:val="bottom"/>
          </w:tcPr>
          <w:p w14:paraId="7AE2CA40" w14:textId="77777777" w:rsidR="00CA48CC" w:rsidRPr="00F262B4" w:rsidRDefault="00CA48CC" w:rsidP="00CA48CC">
            <w:pPr>
              <w:pStyle w:val="a"/>
              <w:ind w:right="-72"/>
              <w:jc w:val="right"/>
              <w:rPr>
                <w:rFonts w:cs="Arial"/>
                <w:sz w:val="12"/>
                <w:szCs w:val="12"/>
                <w:lang w:val="en-GB"/>
              </w:rPr>
            </w:pPr>
          </w:p>
        </w:tc>
        <w:tc>
          <w:tcPr>
            <w:tcW w:w="1350" w:type="dxa"/>
            <w:vAlign w:val="bottom"/>
          </w:tcPr>
          <w:p w14:paraId="6975F9FA" w14:textId="77777777" w:rsidR="00CA48CC" w:rsidRPr="00F262B4" w:rsidRDefault="00CA48CC" w:rsidP="00CA48CC">
            <w:pPr>
              <w:pStyle w:val="a"/>
              <w:ind w:right="-72"/>
              <w:jc w:val="right"/>
              <w:rPr>
                <w:rFonts w:cs="Arial"/>
                <w:sz w:val="12"/>
                <w:szCs w:val="12"/>
                <w:lang w:val="en-GB"/>
              </w:rPr>
            </w:pPr>
          </w:p>
        </w:tc>
        <w:tc>
          <w:tcPr>
            <w:tcW w:w="1350" w:type="dxa"/>
            <w:vAlign w:val="bottom"/>
          </w:tcPr>
          <w:p w14:paraId="6E03DEFC" w14:textId="77777777" w:rsidR="00CA48CC" w:rsidRPr="00F262B4" w:rsidRDefault="00CA48CC" w:rsidP="00CA48CC">
            <w:pPr>
              <w:pStyle w:val="a"/>
              <w:ind w:right="-72"/>
              <w:jc w:val="right"/>
              <w:rPr>
                <w:rFonts w:cs="Arial"/>
                <w:sz w:val="12"/>
                <w:szCs w:val="12"/>
                <w:lang w:val="en-GB"/>
              </w:rPr>
            </w:pPr>
          </w:p>
        </w:tc>
      </w:tr>
      <w:tr w:rsidR="00CA48CC" w:rsidRPr="00F262B4" w14:paraId="0A70DB48" w14:textId="77777777" w:rsidTr="005F52A0">
        <w:tc>
          <w:tcPr>
            <w:tcW w:w="3382" w:type="dxa"/>
            <w:vAlign w:val="bottom"/>
          </w:tcPr>
          <w:p w14:paraId="5EC7529C" w14:textId="77777777" w:rsidR="00CA48CC" w:rsidRPr="00F262B4" w:rsidRDefault="00CA48CC" w:rsidP="00CA48CC">
            <w:pPr>
              <w:pStyle w:val="a"/>
              <w:ind w:left="273" w:right="0"/>
              <w:jc w:val="both"/>
              <w:rPr>
                <w:rFonts w:cs="Arial"/>
                <w:sz w:val="20"/>
                <w:szCs w:val="20"/>
                <w:cs/>
              </w:rPr>
            </w:pPr>
            <w:r w:rsidRPr="00F262B4">
              <w:rPr>
                <w:rFonts w:cs="Arial"/>
                <w:sz w:val="20"/>
                <w:szCs w:val="20"/>
              </w:rPr>
              <w:t xml:space="preserve">At </w:t>
            </w:r>
            <w:r w:rsidRPr="00F262B4">
              <w:rPr>
                <w:rFonts w:cs="Arial"/>
                <w:sz w:val="20"/>
                <w:szCs w:val="20"/>
                <w:lang w:val="en-GB"/>
              </w:rPr>
              <w:t>1</w:t>
            </w:r>
            <w:r w:rsidRPr="00F262B4">
              <w:rPr>
                <w:rFonts w:cs="Arial"/>
                <w:sz w:val="20"/>
                <w:szCs w:val="20"/>
              </w:rPr>
              <w:t xml:space="preserve"> </w:t>
            </w:r>
            <w:r w:rsidRPr="00F262B4">
              <w:rPr>
                <w:rFonts w:cs="Arial"/>
                <w:sz w:val="20"/>
                <w:szCs w:val="20"/>
                <w:cs/>
              </w:rPr>
              <w:t xml:space="preserve">January </w:t>
            </w:r>
            <w:r w:rsidRPr="00F262B4">
              <w:rPr>
                <w:rFonts w:cs="Arial"/>
                <w:sz w:val="20"/>
                <w:szCs w:val="20"/>
                <w:lang w:val="en-GB"/>
              </w:rPr>
              <w:t>2019</w:t>
            </w:r>
          </w:p>
        </w:tc>
        <w:tc>
          <w:tcPr>
            <w:tcW w:w="1586" w:type="dxa"/>
          </w:tcPr>
          <w:p w14:paraId="1FB90470" w14:textId="1C9459F0" w:rsidR="00CA48CC" w:rsidRPr="004A33DD" w:rsidRDefault="00CA48CC" w:rsidP="00CA48CC">
            <w:pPr>
              <w:tabs>
                <w:tab w:val="decimal" w:pos="1080"/>
              </w:tabs>
              <w:ind w:right="-50"/>
              <w:jc w:val="right"/>
              <w:rPr>
                <w:rFonts w:ascii="Arial" w:hAnsi="Arial" w:cs="Arial"/>
              </w:rPr>
            </w:pPr>
            <w:r w:rsidRPr="004A33DD">
              <w:rPr>
                <w:rFonts w:ascii="Arial" w:hAnsi="Arial" w:cs="Arial"/>
                <w:cs/>
              </w:rPr>
              <w:t>296</w:t>
            </w:r>
          </w:p>
        </w:tc>
        <w:tc>
          <w:tcPr>
            <w:tcW w:w="1649" w:type="dxa"/>
          </w:tcPr>
          <w:p w14:paraId="17EC0765" w14:textId="13E85B4B" w:rsidR="00CA48CC" w:rsidRPr="004A33DD" w:rsidRDefault="00CA48CC" w:rsidP="00CA48CC">
            <w:pPr>
              <w:tabs>
                <w:tab w:val="decimal" w:pos="1080"/>
              </w:tabs>
              <w:ind w:right="-50"/>
              <w:jc w:val="right"/>
              <w:rPr>
                <w:rFonts w:ascii="Arial" w:hAnsi="Arial" w:cs="Arial"/>
              </w:rPr>
            </w:pPr>
            <w:r w:rsidRPr="004A33DD">
              <w:rPr>
                <w:rFonts w:ascii="Arial" w:hAnsi="Arial" w:cs="Arial"/>
                <w:cs/>
              </w:rPr>
              <w:t>296</w:t>
            </w:r>
          </w:p>
        </w:tc>
        <w:tc>
          <w:tcPr>
            <w:tcW w:w="1350" w:type="dxa"/>
          </w:tcPr>
          <w:p w14:paraId="54E464D6" w14:textId="129D7EF0" w:rsidR="00CA48CC" w:rsidRPr="004A33DD" w:rsidRDefault="00CA48CC" w:rsidP="00CA48CC">
            <w:pPr>
              <w:tabs>
                <w:tab w:val="decimal" w:pos="1080"/>
              </w:tabs>
              <w:ind w:right="-50"/>
              <w:jc w:val="right"/>
              <w:rPr>
                <w:rFonts w:ascii="Arial" w:hAnsi="Arial" w:cs="Arial"/>
              </w:rPr>
            </w:pPr>
            <w:r w:rsidRPr="004A33DD">
              <w:rPr>
                <w:rFonts w:ascii="Arial" w:hAnsi="Arial" w:cs="Arial"/>
                <w:cs/>
              </w:rPr>
              <w:t>5,276</w:t>
            </w:r>
          </w:p>
        </w:tc>
        <w:tc>
          <w:tcPr>
            <w:tcW w:w="1350" w:type="dxa"/>
          </w:tcPr>
          <w:p w14:paraId="58FD59F4" w14:textId="19A727FA" w:rsidR="00CA48CC" w:rsidRPr="004A33DD" w:rsidRDefault="00CA48CC" w:rsidP="00CA48CC">
            <w:pPr>
              <w:tabs>
                <w:tab w:val="decimal" w:pos="1080"/>
              </w:tabs>
              <w:ind w:right="-50"/>
              <w:jc w:val="right"/>
              <w:rPr>
                <w:rFonts w:ascii="Arial" w:hAnsi="Arial" w:cs="Arial"/>
              </w:rPr>
            </w:pPr>
            <w:r w:rsidRPr="004A33DD">
              <w:rPr>
                <w:rFonts w:ascii="Arial" w:hAnsi="Arial" w:cs="Arial"/>
                <w:cs/>
              </w:rPr>
              <w:t>5,572</w:t>
            </w:r>
          </w:p>
        </w:tc>
      </w:tr>
      <w:tr w:rsidR="00CA48CC" w:rsidRPr="00F262B4" w14:paraId="2A68E44E" w14:textId="77777777" w:rsidTr="005F52A0">
        <w:tc>
          <w:tcPr>
            <w:tcW w:w="3382" w:type="dxa"/>
            <w:vAlign w:val="bottom"/>
          </w:tcPr>
          <w:p w14:paraId="26991361" w14:textId="77777777" w:rsidR="00CA48CC" w:rsidRPr="00F262B4" w:rsidRDefault="00CA48CC" w:rsidP="00CA48CC">
            <w:pPr>
              <w:pStyle w:val="a"/>
              <w:ind w:left="273" w:right="0"/>
              <w:jc w:val="both"/>
              <w:rPr>
                <w:rFonts w:cs="Arial"/>
                <w:sz w:val="20"/>
                <w:szCs w:val="20"/>
              </w:rPr>
            </w:pPr>
            <w:r w:rsidRPr="00F262B4">
              <w:rPr>
                <w:rFonts w:cs="Arial"/>
                <w:sz w:val="20"/>
                <w:szCs w:val="20"/>
                <w:cs/>
              </w:rPr>
              <w:t>Issue of shares</w:t>
            </w:r>
          </w:p>
        </w:tc>
        <w:tc>
          <w:tcPr>
            <w:tcW w:w="1586" w:type="dxa"/>
          </w:tcPr>
          <w:p w14:paraId="598928E2" w14:textId="15EEDB41" w:rsidR="00CA48CC" w:rsidRPr="004A33DD" w:rsidRDefault="00CA48CC" w:rsidP="00CA48CC">
            <w:pPr>
              <w:pBdr>
                <w:bottom w:val="single" w:sz="4" w:space="1" w:color="auto"/>
              </w:pBdr>
              <w:tabs>
                <w:tab w:val="decimal" w:pos="1080"/>
              </w:tabs>
              <w:ind w:right="-50"/>
              <w:jc w:val="right"/>
              <w:rPr>
                <w:rFonts w:ascii="Arial" w:hAnsi="Arial" w:cs="Arial"/>
                <w:cs/>
              </w:rPr>
            </w:pPr>
            <w:r w:rsidRPr="004A33DD">
              <w:rPr>
                <w:rFonts w:ascii="Arial" w:hAnsi="Arial" w:cs="Arial"/>
                <w:cs/>
              </w:rPr>
              <w:t>89</w:t>
            </w:r>
          </w:p>
        </w:tc>
        <w:tc>
          <w:tcPr>
            <w:tcW w:w="1649" w:type="dxa"/>
          </w:tcPr>
          <w:p w14:paraId="7DF24C3A" w14:textId="3F4CC077" w:rsidR="00CA48CC" w:rsidRPr="004A33DD" w:rsidRDefault="00CA48CC" w:rsidP="00CA48CC">
            <w:pPr>
              <w:pBdr>
                <w:bottom w:val="single" w:sz="4" w:space="1" w:color="auto"/>
              </w:pBdr>
              <w:tabs>
                <w:tab w:val="decimal" w:pos="1080"/>
              </w:tabs>
              <w:ind w:right="-50"/>
              <w:jc w:val="right"/>
              <w:rPr>
                <w:rFonts w:ascii="Arial" w:hAnsi="Arial" w:cs="Arial"/>
              </w:rPr>
            </w:pPr>
            <w:r w:rsidRPr="004A33DD">
              <w:rPr>
                <w:rFonts w:ascii="Arial" w:hAnsi="Arial" w:cs="Arial"/>
                <w:cs/>
              </w:rPr>
              <w:t>89</w:t>
            </w:r>
          </w:p>
        </w:tc>
        <w:tc>
          <w:tcPr>
            <w:tcW w:w="1350" w:type="dxa"/>
          </w:tcPr>
          <w:p w14:paraId="53633D03" w14:textId="7E8059DC" w:rsidR="00CA48CC" w:rsidRPr="004A33DD" w:rsidRDefault="00CA48CC" w:rsidP="00CA48CC">
            <w:pPr>
              <w:pBdr>
                <w:bottom w:val="single" w:sz="4" w:space="1" w:color="auto"/>
              </w:pBdr>
              <w:tabs>
                <w:tab w:val="decimal" w:pos="1080"/>
              </w:tabs>
              <w:ind w:right="-50"/>
              <w:jc w:val="right"/>
              <w:rPr>
                <w:rFonts w:ascii="Arial" w:hAnsi="Arial" w:cs="Arial"/>
              </w:rPr>
            </w:pPr>
            <w:r w:rsidRPr="004A33DD">
              <w:rPr>
                <w:rFonts w:ascii="Arial" w:hAnsi="Arial" w:cs="Arial"/>
                <w:cs/>
              </w:rPr>
              <w:t>4,631</w:t>
            </w:r>
          </w:p>
        </w:tc>
        <w:tc>
          <w:tcPr>
            <w:tcW w:w="1350" w:type="dxa"/>
          </w:tcPr>
          <w:p w14:paraId="21288451" w14:textId="1D045BD0" w:rsidR="00CA48CC" w:rsidRPr="004A33DD" w:rsidRDefault="00CA48CC" w:rsidP="00CA48CC">
            <w:pPr>
              <w:pBdr>
                <w:bottom w:val="single" w:sz="4" w:space="1" w:color="auto"/>
              </w:pBdr>
              <w:tabs>
                <w:tab w:val="decimal" w:pos="1080"/>
              </w:tabs>
              <w:ind w:right="-50"/>
              <w:jc w:val="right"/>
              <w:rPr>
                <w:rFonts w:ascii="Arial" w:hAnsi="Arial" w:cs="Arial"/>
              </w:rPr>
            </w:pPr>
            <w:r w:rsidRPr="004A33DD">
              <w:rPr>
                <w:rFonts w:ascii="Arial" w:hAnsi="Arial" w:cs="Arial"/>
                <w:cs/>
              </w:rPr>
              <w:t>4,720</w:t>
            </w:r>
          </w:p>
        </w:tc>
      </w:tr>
      <w:tr w:rsidR="00CA48CC" w:rsidRPr="00F262B4" w14:paraId="5DB146ED" w14:textId="77777777" w:rsidTr="005F52A0">
        <w:trPr>
          <w:trHeight w:val="70"/>
        </w:trPr>
        <w:tc>
          <w:tcPr>
            <w:tcW w:w="3382" w:type="dxa"/>
            <w:vAlign w:val="bottom"/>
          </w:tcPr>
          <w:p w14:paraId="150B45C0" w14:textId="77777777" w:rsidR="00CA48CC" w:rsidRPr="00F262B4" w:rsidRDefault="00CA48CC" w:rsidP="00CA48CC">
            <w:pPr>
              <w:pStyle w:val="a"/>
              <w:ind w:left="273" w:right="0"/>
              <w:jc w:val="both"/>
              <w:rPr>
                <w:rFonts w:cs="Arial"/>
                <w:sz w:val="12"/>
                <w:szCs w:val="12"/>
                <w:cs/>
              </w:rPr>
            </w:pPr>
          </w:p>
        </w:tc>
        <w:tc>
          <w:tcPr>
            <w:tcW w:w="1586" w:type="dxa"/>
            <w:vAlign w:val="bottom"/>
          </w:tcPr>
          <w:p w14:paraId="6C7FA02D" w14:textId="77777777" w:rsidR="00CA48CC" w:rsidRPr="00F262B4" w:rsidRDefault="00CA48CC" w:rsidP="00CA48CC">
            <w:pPr>
              <w:pStyle w:val="a"/>
              <w:ind w:right="-72"/>
              <w:jc w:val="right"/>
              <w:rPr>
                <w:rFonts w:cs="Arial"/>
                <w:sz w:val="12"/>
                <w:szCs w:val="12"/>
                <w:lang w:val="en-GB"/>
              </w:rPr>
            </w:pPr>
          </w:p>
        </w:tc>
        <w:tc>
          <w:tcPr>
            <w:tcW w:w="1649" w:type="dxa"/>
            <w:vAlign w:val="bottom"/>
          </w:tcPr>
          <w:p w14:paraId="7730DED9" w14:textId="77777777" w:rsidR="00CA48CC" w:rsidRPr="00F262B4" w:rsidRDefault="00CA48CC" w:rsidP="00CA48CC">
            <w:pPr>
              <w:pStyle w:val="a"/>
              <w:ind w:right="-72"/>
              <w:jc w:val="right"/>
              <w:rPr>
                <w:rFonts w:cs="Arial"/>
                <w:sz w:val="12"/>
                <w:szCs w:val="12"/>
                <w:lang w:val="en-GB"/>
              </w:rPr>
            </w:pPr>
          </w:p>
        </w:tc>
        <w:tc>
          <w:tcPr>
            <w:tcW w:w="1350" w:type="dxa"/>
            <w:vAlign w:val="bottom"/>
          </w:tcPr>
          <w:p w14:paraId="28E21874" w14:textId="77777777" w:rsidR="00CA48CC" w:rsidRPr="00F262B4" w:rsidRDefault="00CA48CC" w:rsidP="00CA48CC">
            <w:pPr>
              <w:pStyle w:val="a"/>
              <w:ind w:right="-72"/>
              <w:jc w:val="right"/>
              <w:rPr>
                <w:rFonts w:cs="Arial"/>
                <w:sz w:val="12"/>
                <w:szCs w:val="12"/>
                <w:lang w:val="en-GB"/>
              </w:rPr>
            </w:pPr>
          </w:p>
        </w:tc>
        <w:tc>
          <w:tcPr>
            <w:tcW w:w="1350" w:type="dxa"/>
            <w:vAlign w:val="bottom"/>
          </w:tcPr>
          <w:p w14:paraId="04D0EA18" w14:textId="77777777" w:rsidR="00CA48CC" w:rsidRPr="00F262B4" w:rsidRDefault="00CA48CC" w:rsidP="00CA48CC">
            <w:pPr>
              <w:pStyle w:val="a"/>
              <w:ind w:right="-72"/>
              <w:jc w:val="right"/>
              <w:rPr>
                <w:rFonts w:cs="Arial"/>
                <w:sz w:val="12"/>
                <w:szCs w:val="12"/>
                <w:lang w:val="en-GB"/>
              </w:rPr>
            </w:pPr>
          </w:p>
        </w:tc>
      </w:tr>
      <w:tr w:rsidR="00CA48CC" w:rsidRPr="00F262B4" w14:paraId="36C97C26" w14:textId="77777777" w:rsidTr="005F52A0">
        <w:tc>
          <w:tcPr>
            <w:tcW w:w="3382" w:type="dxa"/>
            <w:vAlign w:val="bottom"/>
          </w:tcPr>
          <w:p w14:paraId="74FAD261" w14:textId="77777777" w:rsidR="00CA48CC" w:rsidRPr="00F262B4" w:rsidRDefault="00CA48CC" w:rsidP="00CA48CC">
            <w:pPr>
              <w:pStyle w:val="a"/>
              <w:ind w:left="273" w:right="0"/>
              <w:jc w:val="both"/>
              <w:rPr>
                <w:rFonts w:cs="Arial"/>
                <w:sz w:val="20"/>
                <w:szCs w:val="20"/>
                <w:lang w:val="en-GB"/>
              </w:rPr>
            </w:pPr>
            <w:r w:rsidRPr="00F262B4">
              <w:rPr>
                <w:rFonts w:cs="Arial"/>
                <w:sz w:val="20"/>
                <w:szCs w:val="20"/>
              </w:rPr>
              <w:t xml:space="preserve">At </w:t>
            </w:r>
            <w:r w:rsidRPr="00F262B4">
              <w:rPr>
                <w:rFonts w:cs="Arial"/>
                <w:sz w:val="20"/>
                <w:szCs w:val="20"/>
                <w:lang w:val="en-GB"/>
              </w:rPr>
              <w:t>31</w:t>
            </w:r>
            <w:r w:rsidRPr="00F262B4">
              <w:rPr>
                <w:rFonts w:cs="Arial"/>
                <w:sz w:val="20"/>
                <w:szCs w:val="20"/>
              </w:rPr>
              <w:t xml:space="preserve"> December </w:t>
            </w:r>
            <w:r w:rsidRPr="00F262B4">
              <w:rPr>
                <w:rFonts w:cs="Arial"/>
                <w:sz w:val="20"/>
                <w:szCs w:val="20"/>
                <w:lang w:val="en-GB"/>
              </w:rPr>
              <w:t>2019</w:t>
            </w:r>
          </w:p>
        </w:tc>
        <w:tc>
          <w:tcPr>
            <w:tcW w:w="1586" w:type="dxa"/>
          </w:tcPr>
          <w:p w14:paraId="5565BCBD" w14:textId="63F1AD70" w:rsidR="00CA48CC" w:rsidRPr="004A33DD" w:rsidRDefault="00CA48CC" w:rsidP="00CA48CC">
            <w:pPr>
              <w:tabs>
                <w:tab w:val="decimal" w:pos="1080"/>
              </w:tabs>
              <w:ind w:right="-50"/>
              <w:jc w:val="right"/>
              <w:rPr>
                <w:rFonts w:ascii="Arial" w:hAnsi="Arial" w:cs="Arial"/>
              </w:rPr>
            </w:pPr>
            <w:r w:rsidRPr="004A33DD">
              <w:rPr>
                <w:rFonts w:ascii="Arial" w:hAnsi="Arial" w:cs="Arial"/>
                <w:cs/>
              </w:rPr>
              <w:t>385</w:t>
            </w:r>
          </w:p>
        </w:tc>
        <w:tc>
          <w:tcPr>
            <w:tcW w:w="1649" w:type="dxa"/>
          </w:tcPr>
          <w:p w14:paraId="3B066EE9" w14:textId="56505A59" w:rsidR="00CA48CC" w:rsidRPr="004A33DD" w:rsidRDefault="00CA48CC" w:rsidP="00CA48CC">
            <w:pPr>
              <w:tabs>
                <w:tab w:val="decimal" w:pos="1080"/>
              </w:tabs>
              <w:ind w:right="-50"/>
              <w:jc w:val="right"/>
              <w:rPr>
                <w:rFonts w:ascii="Arial" w:hAnsi="Arial" w:cs="Arial"/>
              </w:rPr>
            </w:pPr>
            <w:r w:rsidRPr="004A33DD">
              <w:rPr>
                <w:rFonts w:ascii="Arial" w:hAnsi="Arial" w:cs="Arial"/>
                <w:cs/>
              </w:rPr>
              <w:t>385</w:t>
            </w:r>
          </w:p>
        </w:tc>
        <w:tc>
          <w:tcPr>
            <w:tcW w:w="1350" w:type="dxa"/>
          </w:tcPr>
          <w:p w14:paraId="00D9A8BB" w14:textId="15D1F18E" w:rsidR="00CA48CC" w:rsidRPr="004A33DD" w:rsidRDefault="00CA48CC" w:rsidP="00CA48CC">
            <w:pPr>
              <w:tabs>
                <w:tab w:val="decimal" w:pos="1080"/>
              </w:tabs>
              <w:ind w:right="-50"/>
              <w:jc w:val="right"/>
              <w:rPr>
                <w:rFonts w:ascii="Arial" w:hAnsi="Arial" w:cs="Arial"/>
              </w:rPr>
            </w:pPr>
            <w:r w:rsidRPr="004A33DD">
              <w:rPr>
                <w:rFonts w:ascii="Arial" w:hAnsi="Arial" w:cs="Arial"/>
                <w:cs/>
              </w:rPr>
              <w:t>9,907</w:t>
            </w:r>
          </w:p>
        </w:tc>
        <w:tc>
          <w:tcPr>
            <w:tcW w:w="1350" w:type="dxa"/>
          </w:tcPr>
          <w:p w14:paraId="392AB75F" w14:textId="7121E2D8" w:rsidR="00CA48CC" w:rsidRPr="004A33DD" w:rsidRDefault="00CA48CC" w:rsidP="00CA48CC">
            <w:pPr>
              <w:tabs>
                <w:tab w:val="decimal" w:pos="1080"/>
              </w:tabs>
              <w:ind w:right="-50"/>
              <w:jc w:val="right"/>
              <w:rPr>
                <w:rFonts w:ascii="Arial" w:hAnsi="Arial" w:cs="Arial"/>
              </w:rPr>
            </w:pPr>
            <w:r w:rsidRPr="004A33DD">
              <w:rPr>
                <w:rFonts w:ascii="Arial" w:hAnsi="Arial" w:cs="Arial"/>
                <w:cs/>
              </w:rPr>
              <w:t>10,292</w:t>
            </w:r>
          </w:p>
        </w:tc>
      </w:tr>
      <w:tr w:rsidR="00CA48CC" w:rsidRPr="00F262B4" w14:paraId="1917BECB" w14:textId="77777777" w:rsidTr="005F52A0">
        <w:tc>
          <w:tcPr>
            <w:tcW w:w="3382" w:type="dxa"/>
            <w:vAlign w:val="bottom"/>
          </w:tcPr>
          <w:p w14:paraId="6AAC8B6E" w14:textId="77777777" w:rsidR="00CA48CC" w:rsidRPr="00F262B4" w:rsidRDefault="00CA48CC" w:rsidP="00CA48CC">
            <w:pPr>
              <w:pStyle w:val="a"/>
              <w:ind w:left="273" w:right="0"/>
              <w:jc w:val="both"/>
              <w:rPr>
                <w:rFonts w:cs="Arial"/>
                <w:sz w:val="20"/>
                <w:szCs w:val="20"/>
                <w:cs/>
              </w:rPr>
            </w:pPr>
            <w:r w:rsidRPr="00F262B4">
              <w:rPr>
                <w:rFonts w:cs="Arial"/>
                <w:sz w:val="20"/>
                <w:szCs w:val="20"/>
                <w:cs/>
              </w:rPr>
              <w:t>Issue of shares</w:t>
            </w:r>
          </w:p>
        </w:tc>
        <w:tc>
          <w:tcPr>
            <w:tcW w:w="1586" w:type="dxa"/>
          </w:tcPr>
          <w:p w14:paraId="786DDBB1" w14:textId="2AC83EB8" w:rsidR="00CA48CC" w:rsidRPr="004A33DD" w:rsidRDefault="00CA48CC" w:rsidP="00CA48CC">
            <w:pPr>
              <w:pBdr>
                <w:bottom w:val="single" w:sz="4" w:space="1" w:color="auto"/>
              </w:pBdr>
              <w:tabs>
                <w:tab w:val="decimal" w:pos="1080"/>
              </w:tabs>
              <w:ind w:right="-50"/>
              <w:jc w:val="right"/>
              <w:rPr>
                <w:rFonts w:ascii="Arial" w:hAnsi="Arial" w:cs="Arial"/>
                <w:cs/>
              </w:rPr>
            </w:pPr>
            <w:r w:rsidRPr="004A33DD">
              <w:rPr>
                <w:rFonts w:ascii="Arial" w:hAnsi="Arial" w:cs="Arial"/>
                <w:cs/>
              </w:rPr>
              <w:t>4</w:t>
            </w:r>
          </w:p>
        </w:tc>
        <w:tc>
          <w:tcPr>
            <w:tcW w:w="1649" w:type="dxa"/>
          </w:tcPr>
          <w:p w14:paraId="29920240" w14:textId="23454A24" w:rsidR="00CA48CC" w:rsidRPr="004A33DD" w:rsidRDefault="00CA48CC" w:rsidP="00CA48CC">
            <w:pPr>
              <w:pBdr>
                <w:bottom w:val="single" w:sz="4" w:space="1" w:color="auto"/>
              </w:pBdr>
              <w:tabs>
                <w:tab w:val="decimal" w:pos="1080"/>
              </w:tabs>
              <w:ind w:right="-50"/>
              <w:jc w:val="right"/>
              <w:rPr>
                <w:rFonts w:ascii="Arial" w:hAnsi="Arial" w:cs="Arial"/>
              </w:rPr>
            </w:pPr>
            <w:r w:rsidRPr="004A33DD">
              <w:rPr>
                <w:rFonts w:ascii="Arial" w:hAnsi="Arial" w:cs="Arial"/>
                <w:cs/>
              </w:rPr>
              <w:t>4</w:t>
            </w:r>
          </w:p>
        </w:tc>
        <w:tc>
          <w:tcPr>
            <w:tcW w:w="1350" w:type="dxa"/>
          </w:tcPr>
          <w:p w14:paraId="616D08EC" w14:textId="349D8E16" w:rsidR="00CA48CC" w:rsidRPr="004A33DD" w:rsidRDefault="00CA48CC" w:rsidP="00CA48CC">
            <w:pPr>
              <w:pBdr>
                <w:bottom w:val="single" w:sz="4" w:space="1" w:color="auto"/>
              </w:pBdr>
              <w:tabs>
                <w:tab w:val="decimal" w:pos="1080"/>
              </w:tabs>
              <w:ind w:right="-50"/>
              <w:jc w:val="right"/>
              <w:rPr>
                <w:rFonts w:ascii="Arial" w:hAnsi="Arial" w:cs="Arial"/>
              </w:rPr>
            </w:pPr>
            <w:r w:rsidRPr="004A33DD">
              <w:rPr>
                <w:rFonts w:ascii="Arial" w:hAnsi="Arial" w:cs="Arial"/>
                <w:cs/>
              </w:rPr>
              <w:t>159</w:t>
            </w:r>
          </w:p>
        </w:tc>
        <w:tc>
          <w:tcPr>
            <w:tcW w:w="1350" w:type="dxa"/>
          </w:tcPr>
          <w:p w14:paraId="2EFC1E00" w14:textId="6A184048" w:rsidR="00CA48CC" w:rsidRPr="004A33DD" w:rsidRDefault="00CA48CC" w:rsidP="00CA48CC">
            <w:pPr>
              <w:pBdr>
                <w:bottom w:val="single" w:sz="4" w:space="1" w:color="auto"/>
              </w:pBdr>
              <w:tabs>
                <w:tab w:val="decimal" w:pos="1080"/>
              </w:tabs>
              <w:ind w:right="-50"/>
              <w:jc w:val="right"/>
              <w:rPr>
                <w:rFonts w:ascii="Arial" w:hAnsi="Arial" w:cs="Arial"/>
              </w:rPr>
            </w:pPr>
            <w:r w:rsidRPr="004A33DD">
              <w:rPr>
                <w:rFonts w:ascii="Arial" w:hAnsi="Arial" w:cs="Arial"/>
                <w:cs/>
              </w:rPr>
              <w:t>163</w:t>
            </w:r>
          </w:p>
        </w:tc>
      </w:tr>
      <w:tr w:rsidR="00CA48CC" w:rsidRPr="00F262B4" w14:paraId="2E93F215" w14:textId="77777777" w:rsidTr="005F52A0">
        <w:tc>
          <w:tcPr>
            <w:tcW w:w="3382" w:type="dxa"/>
            <w:vAlign w:val="bottom"/>
          </w:tcPr>
          <w:p w14:paraId="3EFF2E97" w14:textId="77777777" w:rsidR="00CA48CC" w:rsidRPr="00F262B4" w:rsidRDefault="00CA48CC" w:rsidP="00CA48CC">
            <w:pPr>
              <w:pStyle w:val="a"/>
              <w:ind w:left="273" w:right="0"/>
              <w:jc w:val="both"/>
              <w:rPr>
                <w:rFonts w:cs="Arial"/>
                <w:sz w:val="12"/>
                <w:szCs w:val="12"/>
                <w:cs/>
              </w:rPr>
            </w:pPr>
          </w:p>
        </w:tc>
        <w:tc>
          <w:tcPr>
            <w:tcW w:w="1586" w:type="dxa"/>
            <w:vAlign w:val="bottom"/>
          </w:tcPr>
          <w:p w14:paraId="5EAB1D36" w14:textId="77777777" w:rsidR="00CA48CC" w:rsidRPr="00F262B4" w:rsidRDefault="00CA48CC" w:rsidP="00CA48CC">
            <w:pPr>
              <w:pStyle w:val="a"/>
              <w:ind w:right="-72"/>
              <w:jc w:val="right"/>
              <w:rPr>
                <w:rFonts w:cs="Arial"/>
                <w:sz w:val="12"/>
                <w:szCs w:val="12"/>
                <w:lang w:val="en-GB"/>
              </w:rPr>
            </w:pPr>
          </w:p>
        </w:tc>
        <w:tc>
          <w:tcPr>
            <w:tcW w:w="1649" w:type="dxa"/>
            <w:vAlign w:val="bottom"/>
          </w:tcPr>
          <w:p w14:paraId="658C8FF5" w14:textId="77777777" w:rsidR="00CA48CC" w:rsidRPr="00F262B4" w:rsidRDefault="00CA48CC" w:rsidP="00CA48CC">
            <w:pPr>
              <w:pStyle w:val="a"/>
              <w:ind w:right="-72"/>
              <w:jc w:val="right"/>
              <w:rPr>
                <w:rFonts w:cs="Arial"/>
                <w:sz w:val="12"/>
                <w:szCs w:val="12"/>
                <w:lang w:val="en-GB"/>
              </w:rPr>
            </w:pPr>
          </w:p>
        </w:tc>
        <w:tc>
          <w:tcPr>
            <w:tcW w:w="1350" w:type="dxa"/>
            <w:vAlign w:val="bottom"/>
          </w:tcPr>
          <w:p w14:paraId="5C7BA70F" w14:textId="77777777" w:rsidR="00CA48CC" w:rsidRPr="00F262B4" w:rsidRDefault="00CA48CC" w:rsidP="00CA48CC">
            <w:pPr>
              <w:pStyle w:val="a"/>
              <w:ind w:right="-72"/>
              <w:jc w:val="right"/>
              <w:rPr>
                <w:rFonts w:cs="Arial"/>
                <w:sz w:val="12"/>
                <w:szCs w:val="12"/>
                <w:lang w:val="en-GB"/>
              </w:rPr>
            </w:pPr>
          </w:p>
        </w:tc>
        <w:tc>
          <w:tcPr>
            <w:tcW w:w="1350" w:type="dxa"/>
            <w:vAlign w:val="bottom"/>
          </w:tcPr>
          <w:p w14:paraId="0EC4CA5C" w14:textId="77777777" w:rsidR="00CA48CC" w:rsidRPr="00F262B4" w:rsidRDefault="00CA48CC" w:rsidP="00CA48CC">
            <w:pPr>
              <w:pStyle w:val="a"/>
              <w:ind w:right="-72"/>
              <w:jc w:val="right"/>
              <w:rPr>
                <w:rFonts w:cs="Arial"/>
                <w:sz w:val="12"/>
                <w:szCs w:val="12"/>
                <w:lang w:val="en-GB"/>
              </w:rPr>
            </w:pPr>
          </w:p>
        </w:tc>
      </w:tr>
      <w:tr w:rsidR="00CA48CC" w:rsidRPr="00F262B4" w14:paraId="0AE92474" w14:textId="77777777" w:rsidTr="005F52A0">
        <w:tc>
          <w:tcPr>
            <w:tcW w:w="3382" w:type="dxa"/>
            <w:vAlign w:val="bottom"/>
          </w:tcPr>
          <w:p w14:paraId="7CBACE1E" w14:textId="77777777" w:rsidR="00CA48CC" w:rsidRPr="00F262B4" w:rsidRDefault="00CA48CC" w:rsidP="00CA48CC">
            <w:pPr>
              <w:pStyle w:val="a"/>
              <w:ind w:left="273" w:right="0"/>
              <w:jc w:val="both"/>
              <w:rPr>
                <w:rFonts w:cs="Arial"/>
                <w:sz w:val="20"/>
                <w:szCs w:val="20"/>
                <w:lang w:val="en-GB"/>
              </w:rPr>
            </w:pPr>
            <w:r w:rsidRPr="00F262B4">
              <w:rPr>
                <w:rFonts w:cs="Arial"/>
                <w:sz w:val="20"/>
                <w:szCs w:val="20"/>
              </w:rPr>
              <w:t xml:space="preserve">At </w:t>
            </w:r>
            <w:r w:rsidRPr="00F262B4">
              <w:rPr>
                <w:rFonts w:cs="Arial"/>
                <w:sz w:val="20"/>
                <w:szCs w:val="20"/>
                <w:lang w:val="en-GB"/>
              </w:rPr>
              <w:t>31</w:t>
            </w:r>
            <w:r w:rsidRPr="00F262B4">
              <w:rPr>
                <w:rFonts w:cs="Arial"/>
                <w:sz w:val="20"/>
                <w:szCs w:val="20"/>
              </w:rPr>
              <w:t xml:space="preserve"> December </w:t>
            </w:r>
            <w:r w:rsidRPr="00F262B4">
              <w:rPr>
                <w:rFonts w:cs="Arial"/>
                <w:sz w:val="20"/>
                <w:szCs w:val="20"/>
                <w:lang w:val="en-GB"/>
              </w:rPr>
              <w:t>2020</w:t>
            </w:r>
          </w:p>
        </w:tc>
        <w:tc>
          <w:tcPr>
            <w:tcW w:w="1586" w:type="dxa"/>
          </w:tcPr>
          <w:p w14:paraId="25824179" w14:textId="6A7ED136" w:rsidR="00CA48CC" w:rsidRPr="004A33DD" w:rsidRDefault="00CA48CC" w:rsidP="00CA48CC">
            <w:pPr>
              <w:pBdr>
                <w:bottom w:val="double" w:sz="4" w:space="1" w:color="auto"/>
              </w:pBdr>
              <w:tabs>
                <w:tab w:val="decimal" w:pos="1080"/>
              </w:tabs>
              <w:ind w:right="-50"/>
              <w:jc w:val="right"/>
              <w:rPr>
                <w:rFonts w:ascii="Arial" w:hAnsi="Arial" w:cs="Arial"/>
              </w:rPr>
            </w:pPr>
            <w:r w:rsidRPr="004A33DD">
              <w:rPr>
                <w:rFonts w:ascii="Arial" w:hAnsi="Arial" w:cs="Arial"/>
                <w:cs/>
              </w:rPr>
              <w:t>389</w:t>
            </w:r>
          </w:p>
        </w:tc>
        <w:tc>
          <w:tcPr>
            <w:tcW w:w="1649" w:type="dxa"/>
          </w:tcPr>
          <w:p w14:paraId="11167A14" w14:textId="3BFA0DAF" w:rsidR="00CA48CC" w:rsidRPr="004A33DD" w:rsidRDefault="00CA48CC" w:rsidP="00CA48CC">
            <w:pPr>
              <w:pBdr>
                <w:bottom w:val="double" w:sz="4" w:space="1" w:color="auto"/>
              </w:pBdr>
              <w:tabs>
                <w:tab w:val="decimal" w:pos="1080"/>
              </w:tabs>
              <w:ind w:right="-50"/>
              <w:jc w:val="right"/>
              <w:rPr>
                <w:rFonts w:ascii="Arial" w:hAnsi="Arial" w:cs="Arial"/>
              </w:rPr>
            </w:pPr>
            <w:r w:rsidRPr="004A33DD">
              <w:rPr>
                <w:rFonts w:ascii="Arial" w:hAnsi="Arial" w:cs="Arial"/>
                <w:cs/>
              </w:rPr>
              <w:t>389</w:t>
            </w:r>
          </w:p>
        </w:tc>
        <w:tc>
          <w:tcPr>
            <w:tcW w:w="1350" w:type="dxa"/>
          </w:tcPr>
          <w:p w14:paraId="265610CF" w14:textId="28E8C8E2" w:rsidR="00CA48CC" w:rsidRPr="004A33DD" w:rsidRDefault="00CA48CC" w:rsidP="00CA48CC">
            <w:pPr>
              <w:pBdr>
                <w:bottom w:val="double" w:sz="4" w:space="1" w:color="auto"/>
              </w:pBdr>
              <w:tabs>
                <w:tab w:val="decimal" w:pos="1080"/>
              </w:tabs>
              <w:ind w:right="-50"/>
              <w:jc w:val="right"/>
              <w:rPr>
                <w:rFonts w:ascii="Arial" w:hAnsi="Arial" w:cs="Arial"/>
              </w:rPr>
            </w:pPr>
            <w:r w:rsidRPr="004A33DD">
              <w:rPr>
                <w:rFonts w:ascii="Arial" w:hAnsi="Arial" w:cs="Arial"/>
                <w:cs/>
              </w:rPr>
              <w:t>10,066</w:t>
            </w:r>
          </w:p>
        </w:tc>
        <w:tc>
          <w:tcPr>
            <w:tcW w:w="1350" w:type="dxa"/>
          </w:tcPr>
          <w:p w14:paraId="4ECF89E0" w14:textId="19E949F3" w:rsidR="00CA48CC" w:rsidRPr="004A33DD" w:rsidRDefault="00CA48CC" w:rsidP="00CA48CC">
            <w:pPr>
              <w:pBdr>
                <w:bottom w:val="double" w:sz="4" w:space="1" w:color="auto"/>
              </w:pBdr>
              <w:tabs>
                <w:tab w:val="decimal" w:pos="1080"/>
              </w:tabs>
              <w:ind w:right="-50"/>
              <w:jc w:val="right"/>
              <w:rPr>
                <w:rFonts w:ascii="Arial" w:hAnsi="Arial" w:cs="Arial"/>
              </w:rPr>
            </w:pPr>
            <w:r w:rsidRPr="004A33DD">
              <w:rPr>
                <w:rFonts w:ascii="Arial" w:hAnsi="Arial" w:cs="Arial"/>
                <w:cs/>
              </w:rPr>
              <w:t>10,455</w:t>
            </w:r>
          </w:p>
        </w:tc>
      </w:tr>
    </w:tbl>
    <w:p w14:paraId="1C71F376" w14:textId="77777777" w:rsidR="00402740" w:rsidRPr="00F262B4" w:rsidRDefault="00402740" w:rsidP="00967B91">
      <w:pPr>
        <w:pStyle w:val="a"/>
        <w:ind w:left="540" w:right="0"/>
        <w:jc w:val="both"/>
        <w:rPr>
          <w:rFonts w:cs="Arial"/>
          <w:sz w:val="20"/>
          <w:szCs w:val="20"/>
          <w:lang w:val="en-GB"/>
        </w:rPr>
      </w:pPr>
    </w:p>
    <w:p w14:paraId="45CBDBF4" w14:textId="77777777" w:rsidR="00967B91" w:rsidRPr="00F262B4" w:rsidRDefault="00967B91" w:rsidP="00967B91">
      <w:pPr>
        <w:widowControl w:val="0"/>
        <w:adjustRightInd w:val="0"/>
        <w:ind w:left="540" w:right="8"/>
        <w:jc w:val="both"/>
        <w:rPr>
          <w:rFonts w:ascii="Arial" w:hAnsi="Arial" w:cs="Arial"/>
        </w:rPr>
      </w:pPr>
      <w:r w:rsidRPr="00F262B4">
        <w:rPr>
          <w:rFonts w:ascii="Arial" w:hAnsi="Arial" w:cs="Arial"/>
        </w:rPr>
        <w:t xml:space="preserve">On 18 May </w:t>
      </w:r>
      <w:r w:rsidRPr="00F262B4">
        <w:rPr>
          <w:rFonts w:ascii="Arial" w:hAnsi="Arial" w:cs="Arial"/>
          <w:cs/>
        </w:rPr>
        <w:t>20</w:t>
      </w:r>
      <w:r w:rsidRPr="00F262B4">
        <w:rPr>
          <w:rFonts w:ascii="Arial" w:hAnsi="Arial" w:cs="Arial"/>
        </w:rPr>
        <w:t xml:space="preserve">20, the Company's issued and fully paid share capital has been increased from Baht </w:t>
      </w:r>
      <w:r w:rsidRPr="00F262B4">
        <w:rPr>
          <w:rFonts w:ascii="Arial" w:hAnsi="Arial" w:cs="Arial"/>
          <w:cs/>
        </w:rPr>
        <w:t>384.</w:t>
      </w:r>
      <w:r w:rsidRPr="00F262B4">
        <w:rPr>
          <w:rFonts w:ascii="Arial" w:hAnsi="Arial" w:cs="Arial"/>
        </w:rPr>
        <w:t>96</w:t>
      </w:r>
      <w:r w:rsidRPr="00F262B4">
        <w:rPr>
          <w:rFonts w:ascii="Arial" w:hAnsi="Arial" w:cs="Arial"/>
          <w:cs/>
        </w:rPr>
        <w:t xml:space="preserve"> </w:t>
      </w:r>
      <w:r w:rsidRPr="00F262B4">
        <w:rPr>
          <w:rFonts w:ascii="Arial" w:hAnsi="Arial" w:cs="Arial"/>
        </w:rPr>
        <w:t>million (</w:t>
      </w:r>
      <w:r w:rsidRPr="00F262B4">
        <w:rPr>
          <w:rFonts w:ascii="Arial" w:hAnsi="Arial" w:cs="Arial"/>
          <w:cs/>
        </w:rPr>
        <w:t>384.</w:t>
      </w:r>
      <w:r w:rsidRPr="00F262B4">
        <w:rPr>
          <w:rFonts w:ascii="Arial" w:hAnsi="Arial" w:cs="Arial"/>
        </w:rPr>
        <w:t>96</w:t>
      </w:r>
      <w:r w:rsidRPr="00F262B4">
        <w:rPr>
          <w:rFonts w:ascii="Arial" w:hAnsi="Arial" w:cs="Arial"/>
          <w:cs/>
        </w:rPr>
        <w:t xml:space="preserve"> </w:t>
      </w:r>
      <w:r w:rsidRPr="00F262B4">
        <w:rPr>
          <w:rFonts w:ascii="Arial" w:hAnsi="Arial" w:cs="Arial"/>
        </w:rPr>
        <w:t xml:space="preserve">million ordinary shares with a par value of Baht </w:t>
      </w:r>
      <w:r w:rsidRPr="00F262B4">
        <w:rPr>
          <w:rFonts w:ascii="Arial" w:hAnsi="Arial" w:cs="Arial"/>
          <w:cs/>
        </w:rPr>
        <w:t xml:space="preserve">1 </w:t>
      </w:r>
      <w:r w:rsidRPr="00F262B4">
        <w:rPr>
          <w:rFonts w:ascii="Arial" w:hAnsi="Arial" w:cs="Arial"/>
        </w:rPr>
        <w:t>each) to Baht 389.27</w:t>
      </w:r>
      <w:r w:rsidRPr="00F262B4">
        <w:rPr>
          <w:rFonts w:ascii="Arial" w:hAnsi="Arial" w:cs="Arial"/>
          <w:cs/>
        </w:rPr>
        <w:t xml:space="preserve"> </w:t>
      </w:r>
      <w:r w:rsidRPr="00F262B4">
        <w:rPr>
          <w:rFonts w:ascii="Arial" w:hAnsi="Arial" w:cs="Arial"/>
        </w:rPr>
        <w:t>million (389.27</w:t>
      </w:r>
      <w:r w:rsidRPr="00F262B4">
        <w:rPr>
          <w:rFonts w:ascii="Arial" w:hAnsi="Arial" w:cs="Arial"/>
          <w:cs/>
        </w:rPr>
        <w:t xml:space="preserve"> </w:t>
      </w:r>
      <w:r w:rsidRPr="00F262B4">
        <w:rPr>
          <w:rFonts w:ascii="Arial" w:hAnsi="Arial" w:cs="Arial"/>
        </w:rPr>
        <w:t xml:space="preserve">million ordinary shares with a par value of Baht </w:t>
      </w:r>
      <w:r w:rsidRPr="00F262B4">
        <w:rPr>
          <w:rFonts w:ascii="Arial" w:hAnsi="Arial" w:cs="Arial"/>
          <w:cs/>
        </w:rPr>
        <w:t xml:space="preserve">1 </w:t>
      </w:r>
      <w:r w:rsidRPr="00F262B4">
        <w:rPr>
          <w:rFonts w:ascii="Arial" w:hAnsi="Arial" w:cs="Arial"/>
        </w:rPr>
        <w:t>each) as a result of the exercises of the warrants (AYUD-W</w:t>
      </w:r>
      <w:r w:rsidRPr="00F262B4">
        <w:rPr>
          <w:rFonts w:ascii="Arial" w:hAnsi="Arial" w:cs="Arial"/>
          <w:cs/>
        </w:rPr>
        <w:t xml:space="preserve">1) </w:t>
      </w:r>
      <w:r w:rsidRPr="00F262B4">
        <w:rPr>
          <w:rFonts w:ascii="Arial" w:hAnsi="Arial" w:cs="Arial"/>
        </w:rPr>
        <w:t>to ordinary shares amounting to Baht 4,301,970</w:t>
      </w:r>
      <w:r w:rsidRPr="00F262B4">
        <w:rPr>
          <w:rFonts w:ascii="Arial" w:hAnsi="Arial" w:cs="Arial"/>
          <w:cs/>
        </w:rPr>
        <w:t xml:space="preserve"> (</w:t>
      </w:r>
      <w:r w:rsidRPr="00F262B4">
        <w:rPr>
          <w:rFonts w:ascii="Arial" w:hAnsi="Arial" w:cs="Arial"/>
        </w:rPr>
        <w:t>4,301,970</w:t>
      </w:r>
      <w:r w:rsidRPr="00F262B4">
        <w:rPr>
          <w:rFonts w:ascii="Arial" w:hAnsi="Arial" w:cs="Arial"/>
          <w:cs/>
        </w:rPr>
        <w:t xml:space="preserve"> </w:t>
      </w:r>
      <w:r w:rsidRPr="00F262B4">
        <w:rPr>
          <w:rFonts w:ascii="Arial" w:hAnsi="Arial" w:cs="Arial"/>
        </w:rPr>
        <w:t xml:space="preserve">ordinary shares with a par value of Baht </w:t>
      </w:r>
      <w:r w:rsidRPr="00F262B4">
        <w:rPr>
          <w:rFonts w:ascii="Arial" w:hAnsi="Arial" w:cs="Arial"/>
          <w:cs/>
        </w:rPr>
        <w:t xml:space="preserve">1 </w:t>
      </w:r>
      <w:r w:rsidRPr="00F262B4">
        <w:rPr>
          <w:rFonts w:ascii="Arial" w:hAnsi="Arial" w:cs="Arial"/>
        </w:rPr>
        <w:t>each), resulting in an increase in total share premium to Baht 158.54</w:t>
      </w:r>
      <w:r w:rsidRPr="00F262B4">
        <w:rPr>
          <w:rFonts w:ascii="Arial" w:hAnsi="Arial" w:cs="Arial"/>
          <w:cs/>
        </w:rPr>
        <w:t xml:space="preserve"> </w:t>
      </w:r>
      <w:r w:rsidRPr="00F262B4">
        <w:rPr>
          <w:rFonts w:ascii="Arial" w:hAnsi="Arial" w:cs="Arial"/>
        </w:rPr>
        <w:t xml:space="preserve">million. The Company registered the corresponding increase in its paid-up capital with the Ministry of Commerce on </w:t>
      </w:r>
      <w:r w:rsidRPr="00F262B4">
        <w:rPr>
          <w:rFonts w:ascii="Arial" w:hAnsi="Arial" w:cs="Arial"/>
          <w:lang w:val="en-GB"/>
        </w:rPr>
        <w:t>18 May</w:t>
      </w:r>
      <w:r w:rsidRPr="00F262B4">
        <w:rPr>
          <w:rFonts w:ascii="Arial" w:hAnsi="Arial" w:cs="Arial"/>
        </w:rPr>
        <w:t xml:space="preserve"> 2020.</w:t>
      </w:r>
    </w:p>
    <w:p w14:paraId="38C1F97B" w14:textId="77777777" w:rsidR="00967B91" w:rsidRPr="00F262B4" w:rsidRDefault="00967B91" w:rsidP="00967B91">
      <w:pPr>
        <w:widowControl w:val="0"/>
        <w:adjustRightInd w:val="0"/>
        <w:ind w:left="540" w:right="8"/>
        <w:jc w:val="both"/>
        <w:rPr>
          <w:rFonts w:ascii="Arial" w:hAnsi="Arial" w:cs="Arial"/>
          <w:spacing w:val="-4"/>
        </w:rPr>
      </w:pPr>
    </w:p>
    <w:p w14:paraId="048CB55C" w14:textId="77777777" w:rsidR="00967B91" w:rsidRPr="00F262B4" w:rsidRDefault="00967B91" w:rsidP="00967B91">
      <w:pPr>
        <w:widowControl w:val="0"/>
        <w:adjustRightInd w:val="0"/>
        <w:ind w:left="540" w:right="8"/>
        <w:jc w:val="both"/>
        <w:rPr>
          <w:rFonts w:ascii="Arial" w:hAnsi="Arial" w:cs="Arial"/>
          <w:spacing w:val="-4"/>
        </w:rPr>
      </w:pPr>
      <w:r w:rsidRPr="00F262B4">
        <w:rPr>
          <w:rFonts w:ascii="Arial" w:hAnsi="Arial" w:cs="Arial"/>
          <w:spacing w:val="-4"/>
        </w:rPr>
        <w:t xml:space="preserve">On 30 April </w:t>
      </w:r>
      <w:r w:rsidRPr="00F262B4">
        <w:rPr>
          <w:rFonts w:ascii="Arial" w:hAnsi="Arial" w:cs="Arial"/>
          <w:spacing w:val="-4"/>
          <w:cs/>
        </w:rPr>
        <w:t>201</w:t>
      </w:r>
      <w:r w:rsidRPr="00F262B4">
        <w:rPr>
          <w:rFonts w:ascii="Arial" w:hAnsi="Arial" w:cs="Arial"/>
          <w:spacing w:val="-4"/>
        </w:rPr>
        <w:t xml:space="preserve">9, the Company received capital increase from Allianz SE and CPRN (Thailand) Co., Ltd. of Baht </w:t>
      </w:r>
      <w:r w:rsidRPr="00F262B4">
        <w:rPr>
          <w:rFonts w:ascii="Arial" w:hAnsi="Arial" w:cs="Arial"/>
          <w:spacing w:val="-4"/>
          <w:cs/>
        </w:rPr>
        <w:t>4</w:t>
      </w:r>
      <w:r w:rsidRPr="00F262B4">
        <w:rPr>
          <w:rFonts w:ascii="Arial" w:hAnsi="Arial" w:cs="Arial"/>
          <w:spacing w:val="-4"/>
        </w:rPr>
        <w:t>,</w:t>
      </w:r>
      <w:r w:rsidRPr="00F262B4">
        <w:rPr>
          <w:rFonts w:ascii="Arial" w:hAnsi="Arial" w:cs="Arial"/>
          <w:spacing w:val="-4"/>
          <w:cs/>
        </w:rPr>
        <w:t xml:space="preserve">717.40 </w:t>
      </w:r>
      <w:r w:rsidRPr="00F262B4">
        <w:rPr>
          <w:rFonts w:ascii="Arial" w:hAnsi="Arial" w:cs="Arial"/>
          <w:spacing w:val="-4"/>
        </w:rPr>
        <w:t>million (</w:t>
      </w:r>
      <w:r w:rsidRPr="00F262B4">
        <w:rPr>
          <w:rFonts w:ascii="Arial" w:hAnsi="Arial" w:cs="Arial"/>
          <w:spacing w:val="-4"/>
          <w:cs/>
        </w:rPr>
        <w:t xml:space="preserve">88.47 </w:t>
      </w:r>
      <w:r w:rsidRPr="00F262B4">
        <w:rPr>
          <w:rFonts w:ascii="Arial" w:hAnsi="Arial" w:cs="Arial"/>
          <w:spacing w:val="-4"/>
        </w:rPr>
        <w:t xml:space="preserve">million shares at Baht </w:t>
      </w:r>
      <w:r w:rsidRPr="00F262B4">
        <w:rPr>
          <w:rFonts w:ascii="Arial" w:hAnsi="Arial" w:cs="Arial"/>
          <w:spacing w:val="-4"/>
          <w:cs/>
        </w:rPr>
        <w:t xml:space="preserve">53.32 </w:t>
      </w:r>
      <w:r w:rsidRPr="00F262B4">
        <w:rPr>
          <w:rFonts w:ascii="Arial" w:hAnsi="Arial" w:cs="Arial"/>
          <w:spacing w:val="-4"/>
        </w:rPr>
        <w:t xml:space="preserve">per share, at a par value of Baht </w:t>
      </w:r>
      <w:r w:rsidRPr="00F262B4">
        <w:rPr>
          <w:rFonts w:ascii="Arial" w:hAnsi="Arial" w:cs="Arial"/>
          <w:spacing w:val="-4"/>
          <w:cs/>
        </w:rPr>
        <w:t xml:space="preserve">1). </w:t>
      </w:r>
      <w:r w:rsidRPr="00F262B4">
        <w:rPr>
          <w:rFonts w:ascii="Arial" w:hAnsi="Arial" w:cs="Arial"/>
          <w:spacing w:val="-4"/>
        </w:rPr>
        <w:t xml:space="preserve">The fully paid share capital has been increased from Baht </w:t>
      </w:r>
      <w:r w:rsidRPr="00F262B4">
        <w:rPr>
          <w:rFonts w:ascii="Arial" w:hAnsi="Arial" w:cs="Arial"/>
          <w:spacing w:val="-4"/>
          <w:cs/>
        </w:rPr>
        <w:t xml:space="preserve">296.42 </w:t>
      </w:r>
      <w:r w:rsidRPr="00F262B4">
        <w:rPr>
          <w:rFonts w:ascii="Arial" w:hAnsi="Arial" w:cs="Arial"/>
          <w:spacing w:val="-4"/>
        </w:rPr>
        <w:t>million (</w:t>
      </w:r>
      <w:r w:rsidRPr="00F262B4">
        <w:rPr>
          <w:rFonts w:ascii="Arial" w:hAnsi="Arial" w:cs="Arial"/>
          <w:spacing w:val="-4"/>
          <w:cs/>
        </w:rPr>
        <w:t xml:space="preserve">296.42 </w:t>
      </w:r>
      <w:r w:rsidRPr="00F262B4">
        <w:rPr>
          <w:rFonts w:ascii="Arial" w:hAnsi="Arial" w:cs="Arial"/>
          <w:spacing w:val="-4"/>
        </w:rPr>
        <w:t xml:space="preserve">million ordinary shares with a par value of Baht </w:t>
      </w:r>
      <w:r w:rsidRPr="00F262B4">
        <w:rPr>
          <w:rFonts w:ascii="Arial" w:hAnsi="Arial" w:cs="Arial"/>
          <w:spacing w:val="-4"/>
          <w:cs/>
        </w:rPr>
        <w:t xml:space="preserve">1 </w:t>
      </w:r>
      <w:r w:rsidRPr="00F262B4">
        <w:rPr>
          <w:rFonts w:ascii="Arial" w:hAnsi="Arial" w:cs="Arial"/>
          <w:spacing w:val="-4"/>
        </w:rPr>
        <w:t xml:space="preserve">each) to Baht </w:t>
      </w:r>
      <w:r w:rsidRPr="00F262B4">
        <w:rPr>
          <w:rFonts w:ascii="Arial" w:hAnsi="Arial" w:cs="Arial"/>
          <w:spacing w:val="-4"/>
          <w:cs/>
        </w:rPr>
        <w:t xml:space="preserve">384.89 </w:t>
      </w:r>
      <w:r w:rsidRPr="00F262B4">
        <w:rPr>
          <w:rFonts w:ascii="Arial" w:hAnsi="Arial" w:cs="Arial"/>
          <w:spacing w:val="-4"/>
        </w:rPr>
        <w:t>million (</w:t>
      </w:r>
      <w:r w:rsidRPr="00F262B4">
        <w:rPr>
          <w:rFonts w:ascii="Arial" w:hAnsi="Arial" w:cs="Arial"/>
          <w:spacing w:val="-4"/>
          <w:cs/>
        </w:rPr>
        <w:t xml:space="preserve">384.89 </w:t>
      </w:r>
      <w:r w:rsidRPr="00F262B4">
        <w:rPr>
          <w:rFonts w:ascii="Arial" w:hAnsi="Arial" w:cs="Arial"/>
          <w:spacing w:val="-4"/>
        </w:rPr>
        <w:t xml:space="preserve">million ordinary shares with a par value of Baht </w:t>
      </w:r>
      <w:r w:rsidRPr="00F262B4">
        <w:rPr>
          <w:rFonts w:ascii="Arial" w:hAnsi="Arial" w:cs="Arial"/>
          <w:spacing w:val="-4"/>
        </w:rPr>
        <w:br/>
      </w:r>
      <w:r w:rsidRPr="00F262B4">
        <w:rPr>
          <w:rFonts w:ascii="Arial" w:hAnsi="Arial" w:cs="Arial"/>
          <w:spacing w:val="-4"/>
          <w:cs/>
        </w:rPr>
        <w:t xml:space="preserve">1 </w:t>
      </w:r>
      <w:r w:rsidRPr="00F262B4">
        <w:rPr>
          <w:rFonts w:ascii="Arial" w:hAnsi="Arial" w:cs="Arial"/>
          <w:spacing w:val="-4"/>
        </w:rPr>
        <w:t xml:space="preserve">each), resulting in an increase in total share premium to Baht </w:t>
      </w:r>
      <w:r w:rsidRPr="00F262B4">
        <w:rPr>
          <w:rFonts w:ascii="Arial" w:hAnsi="Arial" w:cs="Arial"/>
          <w:spacing w:val="-4"/>
          <w:cs/>
        </w:rPr>
        <w:t>4</w:t>
      </w:r>
      <w:r w:rsidRPr="00F262B4">
        <w:rPr>
          <w:rFonts w:ascii="Arial" w:hAnsi="Arial" w:cs="Arial"/>
          <w:spacing w:val="-4"/>
        </w:rPr>
        <w:t>,</w:t>
      </w:r>
      <w:r w:rsidRPr="00F262B4">
        <w:rPr>
          <w:rFonts w:ascii="Arial" w:hAnsi="Arial" w:cs="Arial"/>
          <w:spacing w:val="-4"/>
          <w:cs/>
        </w:rPr>
        <w:t xml:space="preserve">628.93 </w:t>
      </w:r>
      <w:r w:rsidRPr="00F262B4">
        <w:rPr>
          <w:rFonts w:ascii="Arial" w:hAnsi="Arial" w:cs="Arial"/>
          <w:spacing w:val="-4"/>
        </w:rPr>
        <w:t>million. The Company registered the corresponding increase in its paid-up capital with the Ministry of Commerce on</w:t>
      </w:r>
      <w:r w:rsidRPr="00F262B4">
        <w:rPr>
          <w:rFonts w:ascii="Arial" w:hAnsi="Arial" w:cs="Arial"/>
          <w:spacing w:val="-4"/>
          <w:lang w:val="en-GB"/>
        </w:rPr>
        <w:t xml:space="preserve"> 30</w:t>
      </w:r>
      <w:r w:rsidRPr="00F262B4">
        <w:rPr>
          <w:rFonts w:ascii="Arial" w:hAnsi="Arial" w:cs="Arial"/>
          <w:spacing w:val="-4"/>
        </w:rPr>
        <w:t xml:space="preserve"> April 2019.</w:t>
      </w:r>
    </w:p>
    <w:p w14:paraId="25163D73" w14:textId="77777777" w:rsidR="00967B91" w:rsidRPr="00F262B4" w:rsidRDefault="00967B91" w:rsidP="00967B91">
      <w:pPr>
        <w:widowControl w:val="0"/>
        <w:tabs>
          <w:tab w:val="left" w:pos="567"/>
        </w:tabs>
        <w:adjustRightInd w:val="0"/>
        <w:ind w:left="540" w:right="8"/>
        <w:contextualSpacing/>
        <w:jc w:val="both"/>
        <w:rPr>
          <w:rFonts w:ascii="Arial" w:hAnsi="Arial" w:cs="Arial"/>
        </w:rPr>
      </w:pPr>
    </w:p>
    <w:p w14:paraId="61403300" w14:textId="77777777" w:rsidR="00967B91" w:rsidRPr="00F262B4" w:rsidRDefault="00967B91" w:rsidP="00967B91">
      <w:pPr>
        <w:widowControl w:val="0"/>
        <w:adjustRightInd w:val="0"/>
        <w:ind w:left="540" w:right="8"/>
        <w:jc w:val="both"/>
        <w:rPr>
          <w:rFonts w:ascii="Arial" w:hAnsi="Arial" w:cs="Arial"/>
        </w:rPr>
      </w:pPr>
      <w:r w:rsidRPr="00F262B4">
        <w:rPr>
          <w:rFonts w:ascii="Arial" w:hAnsi="Arial" w:cs="Arial"/>
        </w:rPr>
        <w:t xml:space="preserve">On 17 June </w:t>
      </w:r>
      <w:r w:rsidRPr="00F262B4">
        <w:rPr>
          <w:rFonts w:ascii="Arial" w:hAnsi="Arial" w:cs="Arial"/>
          <w:cs/>
        </w:rPr>
        <w:t>2019</w:t>
      </w:r>
      <w:r w:rsidRPr="00F262B4">
        <w:rPr>
          <w:rFonts w:ascii="Arial" w:hAnsi="Arial" w:cs="Arial"/>
        </w:rPr>
        <w:t xml:space="preserve">, the Company's issued and fully paid share capital has been increased from Baht </w:t>
      </w:r>
      <w:r w:rsidRPr="00F262B4">
        <w:rPr>
          <w:rFonts w:ascii="Arial" w:hAnsi="Arial" w:cs="Arial"/>
          <w:cs/>
        </w:rPr>
        <w:t xml:space="preserve">384.89 </w:t>
      </w:r>
      <w:r w:rsidRPr="00F262B4">
        <w:rPr>
          <w:rFonts w:ascii="Arial" w:hAnsi="Arial" w:cs="Arial"/>
        </w:rPr>
        <w:t>million (</w:t>
      </w:r>
      <w:r w:rsidRPr="00F262B4">
        <w:rPr>
          <w:rFonts w:ascii="Arial" w:hAnsi="Arial" w:cs="Arial"/>
          <w:cs/>
        </w:rPr>
        <w:t xml:space="preserve">384.89 </w:t>
      </w:r>
      <w:r w:rsidRPr="00F262B4">
        <w:rPr>
          <w:rFonts w:ascii="Arial" w:hAnsi="Arial" w:cs="Arial"/>
        </w:rPr>
        <w:t xml:space="preserve">million ordinary shares with a par value of Baht </w:t>
      </w:r>
      <w:r w:rsidRPr="00F262B4">
        <w:rPr>
          <w:rFonts w:ascii="Arial" w:hAnsi="Arial" w:cs="Arial"/>
          <w:cs/>
        </w:rPr>
        <w:t xml:space="preserve">1 </w:t>
      </w:r>
      <w:r w:rsidRPr="00F262B4">
        <w:rPr>
          <w:rFonts w:ascii="Arial" w:hAnsi="Arial" w:cs="Arial"/>
        </w:rPr>
        <w:t xml:space="preserve">each) to Baht </w:t>
      </w:r>
      <w:r w:rsidRPr="00F262B4">
        <w:rPr>
          <w:rFonts w:ascii="Arial" w:hAnsi="Arial" w:cs="Arial"/>
          <w:cs/>
        </w:rPr>
        <w:t xml:space="preserve">384.91 </w:t>
      </w:r>
      <w:r w:rsidRPr="00F262B4">
        <w:rPr>
          <w:rFonts w:ascii="Arial" w:hAnsi="Arial" w:cs="Arial"/>
        </w:rPr>
        <w:t>million (</w:t>
      </w:r>
      <w:r w:rsidRPr="00F262B4">
        <w:rPr>
          <w:rFonts w:ascii="Arial" w:hAnsi="Arial" w:cs="Arial"/>
          <w:cs/>
        </w:rPr>
        <w:t xml:space="preserve">384.91 </w:t>
      </w:r>
      <w:r w:rsidRPr="00F262B4">
        <w:rPr>
          <w:rFonts w:ascii="Arial" w:hAnsi="Arial" w:cs="Arial"/>
        </w:rPr>
        <w:t xml:space="preserve">million ordinary shares with a par value of Baht </w:t>
      </w:r>
      <w:r w:rsidRPr="00F262B4">
        <w:rPr>
          <w:rFonts w:ascii="Arial" w:hAnsi="Arial" w:cs="Arial"/>
          <w:cs/>
        </w:rPr>
        <w:t xml:space="preserve">1 </w:t>
      </w:r>
      <w:r w:rsidRPr="00F262B4">
        <w:rPr>
          <w:rFonts w:ascii="Arial" w:hAnsi="Arial" w:cs="Arial"/>
        </w:rPr>
        <w:t>each) as a result of the exercises of the warrants (AYUD-W</w:t>
      </w:r>
      <w:r w:rsidRPr="00F262B4">
        <w:rPr>
          <w:rFonts w:ascii="Arial" w:hAnsi="Arial" w:cs="Arial"/>
          <w:cs/>
        </w:rPr>
        <w:t xml:space="preserve">1) </w:t>
      </w:r>
      <w:r w:rsidRPr="00F262B4">
        <w:rPr>
          <w:rFonts w:ascii="Arial" w:hAnsi="Arial" w:cs="Arial"/>
        </w:rPr>
        <w:t xml:space="preserve">to ordinary shares amounting to Baht </w:t>
      </w:r>
      <w:r w:rsidRPr="00F262B4">
        <w:rPr>
          <w:rFonts w:ascii="Arial" w:hAnsi="Arial" w:cs="Arial"/>
          <w:cs/>
        </w:rPr>
        <w:t>19</w:t>
      </w:r>
      <w:r w:rsidRPr="00F262B4">
        <w:rPr>
          <w:rFonts w:ascii="Arial" w:hAnsi="Arial" w:cs="Arial"/>
        </w:rPr>
        <w:t>,</w:t>
      </w:r>
      <w:r w:rsidRPr="00F262B4">
        <w:rPr>
          <w:rFonts w:ascii="Arial" w:hAnsi="Arial" w:cs="Arial"/>
          <w:cs/>
        </w:rPr>
        <w:t>775 (19</w:t>
      </w:r>
      <w:r w:rsidRPr="00F262B4">
        <w:rPr>
          <w:rFonts w:ascii="Arial" w:hAnsi="Arial" w:cs="Arial"/>
        </w:rPr>
        <w:t>,</w:t>
      </w:r>
      <w:r w:rsidRPr="00F262B4">
        <w:rPr>
          <w:rFonts w:ascii="Arial" w:hAnsi="Arial" w:cs="Arial"/>
          <w:cs/>
        </w:rPr>
        <w:t xml:space="preserve">775 </w:t>
      </w:r>
      <w:r w:rsidRPr="00F262B4">
        <w:rPr>
          <w:rFonts w:ascii="Arial" w:hAnsi="Arial" w:cs="Arial"/>
        </w:rPr>
        <w:t xml:space="preserve">ordinary shares with a par value of Baht </w:t>
      </w:r>
      <w:r w:rsidRPr="00F262B4">
        <w:rPr>
          <w:rFonts w:ascii="Arial" w:hAnsi="Arial" w:cs="Arial"/>
          <w:cs/>
        </w:rPr>
        <w:t xml:space="preserve">1 </w:t>
      </w:r>
      <w:r w:rsidRPr="00F262B4">
        <w:rPr>
          <w:rFonts w:ascii="Arial" w:hAnsi="Arial" w:cs="Arial"/>
        </w:rPr>
        <w:t xml:space="preserve">each), resulting in an increase in total share premium to Baht </w:t>
      </w:r>
      <w:r w:rsidRPr="00F262B4">
        <w:rPr>
          <w:rFonts w:ascii="Arial" w:hAnsi="Arial" w:cs="Arial"/>
          <w:cs/>
        </w:rPr>
        <w:t xml:space="preserve">0.75 </w:t>
      </w:r>
      <w:r w:rsidRPr="00F262B4">
        <w:rPr>
          <w:rFonts w:ascii="Arial" w:hAnsi="Arial" w:cs="Arial"/>
        </w:rPr>
        <w:t xml:space="preserve">million. The Company registered the corresponding increase in its paid-up capital with the Ministry of Commerce on 24 June </w:t>
      </w:r>
      <w:r w:rsidRPr="00F262B4">
        <w:rPr>
          <w:rFonts w:ascii="Arial" w:hAnsi="Arial" w:cs="Arial"/>
          <w:cs/>
        </w:rPr>
        <w:t>2019.</w:t>
      </w:r>
    </w:p>
    <w:p w14:paraId="76F1791D" w14:textId="62805580" w:rsidR="00503352" w:rsidRPr="00F262B4" w:rsidRDefault="00503352">
      <w:pPr>
        <w:rPr>
          <w:rFonts w:ascii="Arial" w:hAnsi="Arial" w:cs="Arial"/>
        </w:rPr>
      </w:pPr>
      <w:r w:rsidRPr="00F262B4">
        <w:rPr>
          <w:rFonts w:ascii="Arial" w:hAnsi="Arial" w:cs="Arial"/>
        </w:rPr>
        <w:br w:type="page"/>
      </w:r>
    </w:p>
    <w:p w14:paraId="36D57A0F" w14:textId="2A48FB81" w:rsidR="00402740" w:rsidRPr="00F262B4" w:rsidRDefault="00402740" w:rsidP="00402740">
      <w:pPr>
        <w:ind w:left="547" w:right="72" w:hanging="547"/>
        <w:jc w:val="both"/>
        <w:rPr>
          <w:rFonts w:ascii="Arial" w:hAnsi="Arial" w:cs="Arial"/>
          <w:b/>
          <w:bCs/>
        </w:rPr>
      </w:pPr>
      <w:r w:rsidRPr="00F262B4">
        <w:rPr>
          <w:rFonts w:ascii="Arial" w:hAnsi="Arial" w:cs="Arial"/>
          <w:b/>
          <w:bCs/>
        </w:rPr>
        <w:lastRenderedPageBreak/>
        <w:t>2</w:t>
      </w:r>
      <w:r w:rsidR="0036035C">
        <w:rPr>
          <w:rFonts w:ascii="Arial" w:hAnsi="Arial" w:cs="Arial"/>
          <w:b/>
          <w:bCs/>
        </w:rPr>
        <w:t>6</w:t>
      </w:r>
      <w:r w:rsidRPr="00F262B4">
        <w:rPr>
          <w:rFonts w:ascii="Arial" w:hAnsi="Arial" w:cs="Arial"/>
          <w:b/>
          <w:bCs/>
        </w:rPr>
        <w:tab/>
        <w:t xml:space="preserve">Share Capital </w:t>
      </w:r>
      <w:r w:rsidRPr="00F262B4">
        <w:rPr>
          <w:rFonts w:ascii="Arial" w:hAnsi="Arial" w:cs="Arial"/>
        </w:rPr>
        <w:t>(Cont’d)</w:t>
      </w:r>
    </w:p>
    <w:p w14:paraId="0596776F" w14:textId="7BCB27F6" w:rsidR="00503352" w:rsidRDefault="00503352" w:rsidP="00967B91">
      <w:pPr>
        <w:widowControl w:val="0"/>
        <w:adjustRightInd w:val="0"/>
        <w:ind w:left="540" w:right="8"/>
        <w:jc w:val="both"/>
        <w:rPr>
          <w:rFonts w:ascii="Arial" w:hAnsi="Arial" w:cs="Arial"/>
        </w:rPr>
      </w:pPr>
    </w:p>
    <w:p w14:paraId="3BC8F0AB" w14:textId="77777777" w:rsidR="0017114A" w:rsidRPr="00F262B4" w:rsidRDefault="0017114A" w:rsidP="00967B91">
      <w:pPr>
        <w:widowControl w:val="0"/>
        <w:adjustRightInd w:val="0"/>
        <w:ind w:left="540" w:right="8"/>
        <w:jc w:val="both"/>
        <w:rPr>
          <w:rFonts w:ascii="Arial" w:hAnsi="Arial" w:cs="Arial"/>
        </w:rPr>
      </w:pPr>
    </w:p>
    <w:p w14:paraId="28C03FE1" w14:textId="77777777" w:rsidR="00967B91" w:rsidRPr="00F262B4" w:rsidRDefault="00967B91" w:rsidP="00967B91">
      <w:pPr>
        <w:widowControl w:val="0"/>
        <w:adjustRightInd w:val="0"/>
        <w:ind w:left="540" w:right="8"/>
        <w:jc w:val="both"/>
        <w:rPr>
          <w:rFonts w:ascii="Arial" w:hAnsi="Arial" w:cs="Arial"/>
        </w:rPr>
      </w:pPr>
      <w:r w:rsidRPr="00F262B4">
        <w:rPr>
          <w:rFonts w:ascii="Arial" w:hAnsi="Arial" w:cs="Arial"/>
        </w:rPr>
        <w:t xml:space="preserve">On 16 December </w:t>
      </w:r>
      <w:r w:rsidRPr="00F262B4">
        <w:rPr>
          <w:rFonts w:ascii="Arial" w:hAnsi="Arial" w:cs="Arial"/>
          <w:cs/>
        </w:rPr>
        <w:t>2019</w:t>
      </w:r>
      <w:r w:rsidRPr="00F262B4">
        <w:rPr>
          <w:rFonts w:ascii="Arial" w:hAnsi="Arial" w:cs="Arial"/>
        </w:rPr>
        <w:t xml:space="preserve">, the Company's issued and fully paid share capital has been increased from Baht </w:t>
      </w:r>
      <w:r w:rsidRPr="00F262B4">
        <w:rPr>
          <w:rFonts w:ascii="Arial" w:hAnsi="Arial" w:cs="Arial"/>
          <w:cs/>
        </w:rPr>
        <w:t>384.9</w:t>
      </w:r>
      <w:r w:rsidRPr="00F262B4">
        <w:rPr>
          <w:rFonts w:ascii="Arial" w:hAnsi="Arial" w:cs="Arial"/>
        </w:rPr>
        <w:t>1</w:t>
      </w:r>
      <w:r w:rsidRPr="00F262B4">
        <w:rPr>
          <w:rFonts w:ascii="Arial" w:hAnsi="Arial" w:cs="Arial"/>
          <w:cs/>
        </w:rPr>
        <w:t xml:space="preserve"> </w:t>
      </w:r>
      <w:r w:rsidRPr="00F262B4">
        <w:rPr>
          <w:rFonts w:ascii="Arial" w:hAnsi="Arial" w:cs="Arial"/>
        </w:rPr>
        <w:t>million (</w:t>
      </w:r>
      <w:r w:rsidRPr="00F262B4">
        <w:rPr>
          <w:rFonts w:ascii="Arial" w:hAnsi="Arial" w:cs="Arial"/>
          <w:cs/>
        </w:rPr>
        <w:t>384.9</w:t>
      </w:r>
      <w:r w:rsidRPr="00F262B4">
        <w:rPr>
          <w:rFonts w:ascii="Arial" w:hAnsi="Arial" w:cs="Arial"/>
        </w:rPr>
        <w:t>1</w:t>
      </w:r>
      <w:r w:rsidRPr="00F262B4">
        <w:rPr>
          <w:rFonts w:ascii="Arial" w:hAnsi="Arial" w:cs="Arial"/>
          <w:cs/>
        </w:rPr>
        <w:t xml:space="preserve"> </w:t>
      </w:r>
      <w:r w:rsidRPr="00F262B4">
        <w:rPr>
          <w:rFonts w:ascii="Arial" w:hAnsi="Arial" w:cs="Arial"/>
        </w:rPr>
        <w:t xml:space="preserve">million ordinary shares with a par value of Baht </w:t>
      </w:r>
      <w:r w:rsidRPr="00F262B4">
        <w:rPr>
          <w:rFonts w:ascii="Arial" w:hAnsi="Arial" w:cs="Arial"/>
          <w:cs/>
        </w:rPr>
        <w:t xml:space="preserve">1 </w:t>
      </w:r>
      <w:r w:rsidRPr="00F262B4">
        <w:rPr>
          <w:rFonts w:ascii="Arial" w:hAnsi="Arial" w:cs="Arial"/>
        </w:rPr>
        <w:t xml:space="preserve">each) to Baht </w:t>
      </w:r>
      <w:r w:rsidRPr="00F262B4">
        <w:rPr>
          <w:rFonts w:ascii="Arial" w:hAnsi="Arial" w:cs="Arial"/>
          <w:cs/>
        </w:rPr>
        <w:t xml:space="preserve">384.96 </w:t>
      </w:r>
      <w:r w:rsidRPr="00F262B4">
        <w:rPr>
          <w:rFonts w:ascii="Arial" w:hAnsi="Arial" w:cs="Arial"/>
        </w:rPr>
        <w:t>million (</w:t>
      </w:r>
      <w:r w:rsidRPr="00F262B4">
        <w:rPr>
          <w:rFonts w:ascii="Arial" w:hAnsi="Arial" w:cs="Arial"/>
          <w:cs/>
        </w:rPr>
        <w:t xml:space="preserve">384.96 </w:t>
      </w:r>
      <w:r w:rsidRPr="00F262B4">
        <w:rPr>
          <w:rFonts w:ascii="Arial" w:hAnsi="Arial" w:cs="Arial"/>
        </w:rPr>
        <w:t xml:space="preserve">million ordinary shares with a par value of Baht </w:t>
      </w:r>
      <w:r w:rsidRPr="00F262B4">
        <w:rPr>
          <w:rFonts w:ascii="Arial" w:hAnsi="Arial" w:cs="Arial"/>
          <w:cs/>
        </w:rPr>
        <w:t xml:space="preserve">1 </w:t>
      </w:r>
      <w:r w:rsidRPr="00F262B4">
        <w:rPr>
          <w:rFonts w:ascii="Arial" w:hAnsi="Arial" w:cs="Arial"/>
        </w:rPr>
        <w:t>each) as a result of the exercises of the warrants (AYUD-W</w:t>
      </w:r>
      <w:r w:rsidRPr="00F262B4">
        <w:rPr>
          <w:rFonts w:ascii="Arial" w:hAnsi="Arial" w:cs="Arial"/>
          <w:cs/>
        </w:rPr>
        <w:t xml:space="preserve">1) </w:t>
      </w:r>
      <w:r w:rsidRPr="00F262B4">
        <w:rPr>
          <w:rFonts w:ascii="Arial" w:hAnsi="Arial" w:cs="Arial"/>
        </w:rPr>
        <w:t xml:space="preserve">to ordinary shares amounting to Baht </w:t>
      </w:r>
      <w:r w:rsidRPr="00F262B4">
        <w:rPr>
          <w:rFonts w:ascii="Arial" w:hAnsi="Arial" w:cs="Arial"/>
          <w:cs/>
        </w:rPr>
        <w:t>54</w:t>
      </w:r>
      <w:r w:rsidRPr="00F262B4">
        <w:rPr>
          <w:rFonts w:ascii="Arial" w:hAnsi="Arial" w:cs="Arial"/>
        </w:rPr>
        <w:t>,</w:t>
      </w:r>
      <w:r w:rsidRPr="00F262B4">
        <w:rPr>
          <w:rFonts w:ascii="Arial" w:hAnsi="Arial" w:cs="Arial"/>
          <w:cs/>
        </w:rPr>
        <w:t>900 (54</w:t>
      </w:r>
      <w:r w:rsidRPr="00F262B4">
        <w:rPr>
          <w:rFonts w:ascii="Arial" w:hAnsi="Arial" w:cs="Arial"/>
        </w:rPr>
        <w:t>,</w:t>
      </w:r>
      <w:r w:rsidRPr="00F262B4">
        <w:rPr>
          <w:rFonts w:ascii="Arial" w:hAnsi="Arial" w:cs="Arial"/>
          <w:cs/>
        </w:rPr>
        <w:t xml:space="preserve">900 </w:t>
      </w:r>
      <w:r w:rsidRPr="00F262B4">
        <w:rPr>
          <w:rFonts w:ascii="Arial" w:hAnsi="Arial" w:cs="Arial"/>
        </w:rPr>
        <w:t xml:space="preserve">ordinary shares with a par value of Baht </w:t>
      </w:r>
      <w:r w:rsidRPr="00F262B4">
        <w:rPr>
          <w:rFonts w:ascii="Arial" w:hAnsi="Arial" w:cs="Arial"/>
          <w:cs/>
        </w:rPr>
        <w:t xml:space="preserve">1 </w:t>
      </w:r>
      <w:r w:rsidRPr="00F262B4">
        <w:rPr>
          <w:rFonts w:ascii="Arial" w:hAnsi="Arial" w:cs="Arial"/>
        </w:rPr>
        <w:t xml:space="preserve">each), resulting in an increase in total share premium to Baht </w:t>
      </w:r>
      <w:r w:rsidRPr="00F262B4">
        <w:rPr>
          <w:rFonts w:ascii="Arial" w:hAnsi="Arial" w:cs="Arial"/>
          <w:cs/>
        </w:rPr>
        <w:t xml:space="preserve">2.09 </w:t>
      </w:r>
      <w:r w:rsidRPr="00F262B4">
        <w:rPr>
          <w:rFonts w:ascii="Arial" w:hAnsi="Arial" w:cs="Arial"/>
        </w:rPr>
        <w:t xml:space="preserve">million. The Company registered the corresponding increase in its paid-up capital with the Ministry of Commerce on 18 December </w:t>
      </w:r>
      <w:r w:rsidRPr="00F262B4">
        <w:rPr>
          <w:rFonts w:ascii="Arial" w:hAnsi="Arial" w:cs="Arial"/>
          <w:cs/>
        </w:rPr>
        <w:t>2019.</w:t>
      </w:r>
    </w:p>
    <w:p w14:paraId="4E5C593D" w14:textId="77777777" w:rsidR="00967B91" w:rsidRPr="00F262B4" w:rsidRDefault="00967B91" w:rsidP="00967B91">
      <w:pPr>
        <w:widowControl w:val="0"/>
        <w:adjustRightInd w:val="0"/>
        <w:ind w:left="540" w:right="8"/>
        <w:jc w:val="both"/>
        <w:rPr>
          <w:rFonts w:ascii="Arial" w:hAnsi="Arial" w:cs="Arial"/>
        </w:rPr>
      </w:pPr>
    </w:p>
    <w:p w14:paraId="47D846B6" w14:textId="77777777" w:rsidR="00967B91" w:rsidRPr="00F262B4" w:rsidRDefault="00967B91" w:rsidP="00967B91">
      <w:pPr>
        <w:widowControl w:val="0"/>
        <w:adjustRightInd w:val="0"/>
        <w:ind w:left="540" w:right="8"/>
        <w:jc w:val="both"/>
        <w:rPr>
          <w:rFonts w:ascii="Arial" w:hAnsi="Arial" w:cs="Arial"/>
        </w:rPr>
      </w:pPr>
    </w:p>
    <w:p w14:paraId="724B192E" w14:textId="13DBB000" w:rsidR="00967B91" w:rsidRPr="00F262B4" w:rsidRDefault="00967B91" w:rsidP="00967B91">
      <w:pPr>
        <w:widowControl w:val="0"/>
        <w:tabs>
          <w:tab w:val="left" w:pos="540"/>
        </w:tabs>
        <w:adjustRightInd w:val="0"/>
        <w:ind w:right="72"/>
        <w:contextualSpacing/>
        <w:rPr>
          <w:rFonts w:ascii="Arial" w:hAnsi="Arial" w:cs="Arial"/>
          <w:b/>
          <w:bCs/>
        </w:rPr>
      </w:pPr>
      <w:r w:rsidRPr="00F262B4">
        <w:rPr>
          <w:rFonts w:ascii="Arial" w:hAnsi="Arial" w:cs="Arial"/>
          <w:b/>
          <w:bCs/>
        </w:rPr>
        <w:t>2</w:t>
      </w:r>
      <w:r w:rsidR="0036035C">
        <w:rPr>
          <w:rFonts w:ascii="Arial" w:hAnsi="Arial" w:cs="Arial"/>
          <w:b/>
          <w:bCs/>
        </w:rPr>
        <w:t>7</w:t>
      </w:r>
      <w:r w:rsidRPr="00F262B4">
        <w:rPr>
          <w:rFonts w:ascii="Arial" w:hAnsi="Arial" w:cs="Arial"/>
          <w:b/>
          <w:bCs/>
        </w:rPr>
        <w:tab/>
        <w:t>Warrants</w:t>
      </w:r>
    </w:p>
    <w:p w14:paraId="4611EF59" w14:textId="77777777" w:rsidR="00967B91" w:rsidRPr="00F262B4" w:rsidRDefault="00967B91" w:rsidP="00967B91">
      <w:pPr>
        <w:ind w:left="547" w:right="-29"/>
        <w:contextualSpacing/>
        <w:jc w:val="thaiDistribute"/>
        <w:rPr>
          <w:rFonts w:ascii="Arial" w:hAnsi="Arial" w:cs="Arial"/>
        </w:rPr>
      </w:pPr>
    </w:p>
    <w:p w14:paraId="39180A11" w14:textId="77777777" w:rsidR="00967B91" w:rsidRPr="00F262B4" w:rsidRDefault="00967B91" w:rsidP="00967B91">
      <w:pPr>
        <w:ind w:left="547" w:right="-29"/>
        <w:contextualSpacing/>
        <w:jc w:val="thaiDistribute"/>
        <w:rPr>
          <w:rFonts w:ascii="Arial" w:hAnsi="Arial" w:cs="Arial"/>
        </w:rPr>
      </w:pPr>
    </w:p>
    <w:p w14:paraId="6A46F4C2" w14:textId="77777777" w:rsidR="00967B91" w:rsidRPr="00F262B4" w:rsidRDefault="00967B91" w:rsidP="00967B91">
      <w:pPr>
        <w:ind w:left="547" w:right="11"/>
        <w:contextualSpacing/>
        <w:jc w:val="thaiDistribute"/>
        <w:rPr>
          <w:rFonts w:ascii="Arial" w:hAnsi="Arial" w:cs="Arial"/>
          <w:spacing w:val="-2"/>
        </w:rPr>
      </w:pPr>
      <w:r w:rsidRPr="00F262B4">
        <w:rPr>
          <w:rFonts w:ascii="Arial" w:hAnsi="Arial" w:cs="Arial"/>
          <w:spacing w:val="-4"/>
        </w:rPr>
        <w:t xml:space="preserve">The </w:t>
      </w:r>
      <w:r w:rsidRPr="00F262B4">
        <w:rPr>
          <w:rFonts w:ascii="Arial" w:hAnsi="Arial" w:cs="Arial"/>
        </w:rPr>
        <w:t>Company</w:t>
      </w:r>
      <w:r w:rsidRPr="00F262B4">
        <w:rPr>
          <w:rFonts w:ascii="Arial" w:hAnsi="Arial" w:cs="Arial"/>
          <w:spacing w:val="-4"/>
        </w:rPr>
        <w:t xml:space="preserve"> allocated and issued warrants to purchase ordinary shares, which is specified</w:t>
      </w:r>
      <w:r w:rsidRPr="00F262B4">
        <w:rPr>
          <w:rFonts w:ascii="Arial" w:hAnsi="Arial" w:cs="Arial"/>
        </w:rPr>
        <w:t xml:space="preserve"> </w:t>
      </w:r>
      <w:r w:rsidRPr="00F262B4">
        <w:rPr>
          <w:rFonts w:ascii="Arial" w:hAnsi="Arial" w:cs="Arial"/>
          <w:spacing w:val="-2"/>
        </w:rPr>
        <w:t>warrant’s holder and transferable type. Terms of warrants are 2</w:t>
      </w:r>
      <w:r w:rsidRPr="00F262B4">
        <w:rPr>
          <w:rFonts w:ascii="Arial" w:hAnsi="Arial" w:cs="Arial"/>
          <w:spacing w:val="-2"/>
          <w:cs/>
        </w:rPr>
        <w:t xml:space="preserve"> </w:t>
      </w:r>
      <w:r w:rsidRPr="00F262B4">
        <w:rPr>
          <w:rFonts w:ascii="Arial" w:hAnsi="Arial" w:cs="Arial"/>
          <w:spacing w:val="-2"/>
        </w:rPr>
        <w:t>years from initial issuance date</w:t>
      </w:r>
      <w:r w:rsidRPr="00F262B4">
        <w:rPr>
          <w:rFonts w:ascii="Arial" w:hAnsi="Arial" w:cs="Arial"/>
          <w:spacing w:val="-2"/>
          <w:cs/>
        </w:rPr>
        <w:t xml:space="preserve">. </w:t>
      </w:r>
      <w:r w:rsidRPr="00F262B4">
        <w:rPr>
          <w:rFonts w:ascii="Arial" w:hAnsi="Arial" w:cs="Arial"/>
          <w:spacing w:val="-2"/>
        </w:rPr>
        <w:t xml:space="preserve">Exercise ratio is 1 warrant </w:t>
      </w:r>
      <w:r w:rsidRPr="00F262B4">
        <w:rPr>
          <w:rFonts w:ascii="Arial" w:hAnsi="Arial" w:cs="Arial"/>
          <w:spacing w:val="-6"/>
        </w:rPr>
        <w:t xml:space="preserve">entitled to purchase 1 newly issued ordinary share at the determined exercise price </w:t>
      </w:r>
      <w:r w:rsidRPr="00F262B4">
        <w:rPr>
          <w:rFonts w:ascii="Arial" w:hAnsi="Arial" w:cs="Arial"/>
          <w:spacing w:val="-6"/>
          <w:cs/>
        </w:rPr>
        <w:t>(</w:t>
      </w:r>
      <w:r w:rsidRPr="00F262B4">
        <w:rPr>
          <w:rFonts w:ascii="Arial" w:hAnsi="Arial" w:cs="Arial"/>
          <w:spacing w:val="-6"/>
        </w:rPr>
        <w:t>subject to</w:t>
      </w:r>
      <w:r w:rsidRPr="00F262B4">
        <w:rPr>
          <w:rFonts w:ascii="Arial" w:hAnsi="Arial" w:cs="Arial"/>
          <w:spacing w:val="-2"/>
        </w:rPr>
        <w:t xml:space="preserve"> change in case of the adjustment to the terms and conditions</w:t>
      </w:r>
      <w:r w:rsidRPr="00F262B4">
        <w:rPr>
          <w:rFonts w:ascii="Arial" w:hAnsi="Arial" w:cs="Arial"/>
          <w:spacing w:val="-2"/>
          <w:cs/>
        </w:rPr>
        <w:t xml:space="preserve">) </w:t>
      </w:r>
      <w:r w:rsidRPr="00F262B4">
        <w:rPr>
          <w:rFonts w:ascii="Arial" w:hAnsi="Arial" w:cs="Arial"/>
          <w:spacing w:val="-2"/>
        </w:rPr>
        <w:t>and shall be able to exercise the warrants as identified period</w:t>
      </w:r>
      <w:r w:rsidRPr="00F262B4">
        <w:rPr>
          <w:rFonts w:ascii="Arial" w:hAnsi="Arial" w:cs="Arial"/>
          <w:spacing w:val="-2"/>
          <w:cs/>
        </w:rPr>
        <w:t xml:space="preserve">. </w:t>
      </w:r>
      <w:r w:rsidRPr="00F262B4">
        <w:rPr>
          <w:rFonts w:ascii="Arial" w:hAnsi="Arial" w:cs="Arial"/>
          <w:spacing w:val="-2"/>
        </w:rPr>
        <w:t>The details of warrants are described as follows</w:t>
      </w:r>
      <w:r w:rsidRPr="00F262B4">
        <w:rPr>
          <w:rFonts w:ascii="Arial" w:hAnsi="Arial" w:cs="Arial"/>
          <w:spacing w:val="-2"/>
          <w:cs/>
        </w:rPr>
        <w:t>:</w:t>
      </w:r>
    </w:p>
    <w:p w14:paraId="3F28945D" w14:textId="77777777" w:rsidR="00967B91" w:rsidRPr="00F262B4" w:rsidRDefault="00967B91" w:rsidP="00967B91">
      <w:pPr>
        <w:ind w:left="547" w:right="-29"/>
        <w:contextualSpacing/>
        <w:jc w:val="thaiDistribute"/>
        <w:rPr>
          <w:rFonts w:ascii="Arial" w:hAnsi="Arial" w:cs="Arial"/>
          <w:spacing w:val="-2"/>
        </w:rPr>
      </w:pPr>
    </w:p>
    <w:tbl>
      <w:tblPr>
        <w:tblW w:w="8919" w:type="dxa"/>
        <w:tblInd w:w="567" w:type="dxa"/>
        <w:tblLayout w:type="fixed"/>
        <w:tblCellMar>
          <w:left w:w="0" w:type="dxa"/>
          <w:right w:w="0" w:type="dxa"/>
        </w:tblCellMar>
        <w:tblLook w:val="0000" w:firstRow="0" w:lastRow="0" w:firstColumn="0" w:lastColumn="0" w:noHBand="0" w:noVBand="0"/>
      </w:tblPr>
      <w:tblGrid>
        <w:gridCol w:w="1215"/>
        <w:gridCol w:w="738"/>
        <w:gridCol w:w="1170"/>
        <w:gridCol w:w="2160"/>
        <w:gridCol w:w="1170"/>
        <w:gridCol w:w="1170"/>
        <w:gridCol w:w="1296"/>
      </w:tblGrid>
      <w:tr w:rsidR="00967B91" w:rsidRPr="00F262B4" w14:paraId="243505E7" w14:textId="77777777" w:rsidTr="00CD4E04">
        <w:trPr>
          <w:trHeight w:val="153"/>
          <w:tblHeader/>
        </w:trPr>
        <w:tc>
          <w:tcPr>
            <w:tcW w:w="1215" w:type="dxa"/>
            <w:vAlign w:val="bottom"/>
          </w:tcPr>
          <w:p w14:paraId="12D07E1E" w14:textId="77777777" w:rsidR="00967B91" w:rsidRPr="00F262B4" w:rsidRDefault="00967B91" w:rsidP="00CD4E04">
            <w:pPr>
              <w:pBdr>
                <w:bottom w:val="single" w:sz="4" w:space="1" w:color="auto"/>
              </w:pBdr>
              <w:ind w:left="149"/>
              <w:jc w:val="center"/>
              <w:rPr>
                <w:rFonts w:ascii="Arial" w:eastAsia="Calibri" w:hAnsi="Arial" w:cs="Arial"/>
                <w:b/>
                <w:bCs/>
                <w:sz w:val="14"/>
                <w:szCs w:val="14"/>
                <w:cs/>
              </w:rPr>
            </w:pPr>
            <w:r w:rsidRPr="00F262B4">
              <w:rPr>
                <w:rFonts w:ascii="Arial" w:hAnsi="Arial" w:cs="Arial"/>
                <w:b/>
                <w:bCs/>
                <w:sz w:val="14"/>
                <w:szCs w:val="14"/>
              </w:rPr>
              <w:t>Warrant series</w:t>
            </w:r>
          </w:p>
        </w:tc>
        <w:tc>
          <w:tcPr>
            <w:tcW w:w="738" w:type="dxa"/>
            <w:vAlign w:val="bottom"/>
          </w:tcPr>
          <w:p w14:paraId="6382FF91" w14:textId="77777777" w:rsidR="00967B91" w:rsidRPr="00F262B4" w:rsidRDefault="00967B91" w:rsidP="00CD4E04">
            <w:pPr>
              <w:pBdr>
                <w:bottom w:val="single" w:sz="4" w:space="1" w:color="auto"/>
              </w:pBdr>
              <w:ind w:left="149"/>
              <w:jc w:val="center"/>
              <w:rPr>
                <w:rFonts w:ascii="Arial" w:eastAsia="Calibri" w:hAnsi="Arial" w:cs="Arial"/>
                <w:b/>
                <w:bCs/>
                <w:sz w:val="14"/>
                <w:szCs w:val="14"/>
                <w:cs/>
              </w:rPr>
            </w:pPr>
            <w:r w:rsidRPr="00F262B4">
              <w:rPr>
                <w:rFonts w:ascii="Arial" w:eastAsia="Calibri" w:hAnsi="Arial" w:cs="Arial"/>
                <w:b/>
                <w:bCs/>
                <w:sz w:val="14"/>
                <w:szCs w:val="14"/>
              </w:rPr>
              <w:t>Term</w:t>
            </w:r>
          </w:p>
        </w:tc>
        <w:tc>
          <w:tcPr>
            <w:tcW w:w="1170" w:type="dxa"/>
            <w:vAlign w:val="bottom"/>
          </w:tcPr>
          <w:p w14:paraId="33934022" w14:textId="77777777" w:rsidR="00967B91" w:rsidRPr="00F262B4" w:rsidRDefault="00967B91" w:rsidP="00CD4E04">
            <w:pPr>
              <w:pBdr>
                <w:bottom w:val="single" w:sz="4" w:space="1" w:color="auto"/>
              </w:pBdr>
              <w:ind w:left="90"/>
              <w:jc w:val="center"/>
              <w:rPr>
                <w:rFonts w:ascii="Arial" w:eastAsia="Calibri" w:hAnsi="Arial" w:cs="Arial"/>
                <w:b/>
                <w:bCs/>
                <w:sz w:val="14"/>
                <w:szCs w:val="14"/>
                <w:cs/>
              </w:rPr>
            </w:pPr>
            <w:r w:rsidRPr="00F262B4">
              <w:rPr>
                <w:rFonts w:ascii="Arial" w:eastAsia="Calibri" w:hAnsi="Arial" w:cs="Arial"/>
                <w:b/>
                <w:bCs/>
                <w:sz w:val="14"/>
                <w:szCs w:val="14"/>
              </w:rPr>
              <w:t>Exercise date</w:t>
            </w:r>
          </w:p>
        </w:tc>
        <w:tc>
          <w:tcPr>
            <w:tcW w:w="2160" w:type="dxa"/>
            <w:vAlign w:val="bottom"/>
          </w:tcPr>
          <w:p w14:paraId="331025C1" w14:textId="77777777" w:rsidR="00967B91" w:rsidRPr="00F262B4" w:rsidRDefault="00967B91" w:rsidP="00CD4E04">
            <w:pPr>
              <w:pBdr>
                <w:bottom w:val="single" w:sz="4" w:space="1" w:color="auto"/>
              </w:pBdr>
              <w:ind w:left="149"/>
              <w:jc w:val="center"/>
              <w:rPr>
                <w:rFonts w:ascii="Arial" w:eastAsia="Calibri" w:hAnsi="Arial" w:cs="Arial"/>
                <w:b/>
                <w:bCs/>
                <w:sz w:val="14"/>
                <w:szCs w:val="14"/>
                <w:cs/>
              </w:rPr>
            </w:pPr>
            <w:r w:rsidRPr="00F262B4">
              <w:rPr>
                <w:rFonts w:ascii="Arial" w:eastAsia="Calibri" w:hAnsi="Arial" w:cs="Arial"/>
                <w:b/>
                <w:bCs/>
                <w:sz w:val="14"/>
                <w:szCs w:val="14"/>
              </w:rPr>
              <w:t>Exercise period</w:t>
            </w:r>
          </w:p>
        </w:tc>
        <w:tc>
          <w:tcPr>
            <w:tcW w:w="1170" w:type="dxa"/>
            <w:vAlign w:val="bottom"/>
          </w:tcPr>
          <w:p w14:paraId="0D8528F2" w14:textId="77777777" w:rsidR="00967B91" w:rsidRPr="00F262B4" w:rsidRDefault="00967B91" w:rsidP="00CD4E04">
            <w:pPr>
              <w:pBdr>
                <w:bottom w:val="single" w:sz="4" w:space="1" w:color="auto"/>
              </w:pBdr>
              <w:ind w:left="149" w:hanging="1"/>
              <w:jc w:val="center"/>
              <w:rPr>
                <w:rFonts w:ascii="Arial" w:eastAsia="Calibri" w:hAnsi="Arial" w:cs="Arial"/>
                <w:b/>
                <w:bCs/>
                <w:sz w:val="14"/>
                <w:szCs w:val="14"/>
              </w:rPr>
            </w:pPr>
            <w:r w:rsidRPr="00F262B4">
              <w:rPr>
                <w:rFonts w:ascii="Arial" w:eastAsia="Calibri" w:hAnsi="Arial" w:cs="Arial"/>
                <w:b/>
                <w:bCs/>
                <w:sz w:val="14"/>
                <w:szCs w:val="14"/>
              </w:rPr>
              <w:t xml:space="preserve">Number of allocated </w:t>
            </w:r>
          </w:p>
          <w:p w14:paraId="4880787F" w14:textId="77777777" w:rsidR="00967B91" w:rsidRPr="00F262B4" w:rsidRDefault="00967B91" w:rsidP="00CD4E04">
            <w:pPr>
              <w:pBdr>
                <w:bottom w:val="single" w:sz="4" w:space="1" w:color="auto"/>
              </w:pBdr>
              <w:ind w:left="149" w:hanging="1"/>
              <w:jc w:val="center"/>
              <w:rPr>
                <w:rFonts w:ascii="Arial" w:eastAsia="Calibri" w:hAnsi="Arial" w:cs="Arial"/>
                <w:b/>
                <w:bCs/>
                <w:sz w:val="14"/>
                <w:szCs w:val="14"/>
                <w:cs/>
              </w:rPr>
            </w:pPr>
            <w:r w:rsidRPr="00F262B4">
              <w:rPr>
                <w:rFonts w:ascii="Arial" w:eastAsia="Calibri" w:hAnsi="Arial" w:cs="Arial"/>
                <w:b/>
                <w:bCs/>
                <w:sz w:val="14"/>
                <w:szCs w:val="14"/>
              </w:rPr>
              <w:t>and issued warrants (Unit)</w:t>
            </w:r>
            <w:r w:rsidRPr="00F262B4">
              <w:rPr>
                <w:rFonts w:ascii="Arial" w:eastAsia="Calibri" w:hAnsi="Arial" w:cs="Arial"/>
                <w:b/>
                <w:bCs/>
                <w:sz w:val="14"/>
                <w:szCs w:val="14"/>
                <w:cs/>
              </w:rPr>
              <w:t xml:space="preserve"> </w:t>
            </w:r>
          </w:p>
        </w:tc>
        <w:tc>
          <w:tcPr>
            <w:tcW w:w="1170" w:type="dxa"/>
            <w:vAlign w:val="bottom"/>
          </w:tcPr>
          <w:p w14:paraId="039B7CE7" w14:textId="77777777" w:rsidR="00967B91" w:rsidRPr="00F262B4" w:rsidRDefault="00967B91" w:rsidP="00CD4E04">
            <w:pPr>
              <w:pBdr>
                <w:bottom w:val="single" w:sz="4" w:space="1" w:color="auto"/>
              </w:pBdr>
              <w:ind w:left="149"/>
              <w:jc w:val="center"/>
              <w:rPr>
                <w:rFonts w:ascii="Arial" w:eastAsia="Calibri" w:hAnsi="Arial" w:cs="Arial"/>
                <w:b/>
                <w:bCs/>
                <w:sz w:val="14"/>
                <w:szCs w:val="14"/>
                <w:cs/>
              </w:rPr>
            </w:pPr>
            <w:r w:rsidRPr="00F262B4">
              <w:rPr>
                <w:rFonts w:ascii="Arial" w:eastAsia="Calibri" w:hAnsi="Arial" w:cs="Arial"/>
                <w:b/>
                <w:bCs/>
                <w:sz w:val="14"/>
                <w:szCs w:val="14"/>
              </w:rPr>
              <w:t>Exercise ratio per 1 warrant</w:t>
            </w:r>
          </w:p>
        </w:tc>
        <w:tc>
          <w:tcPr>
            <w:tcW w:w="1296" w:type="dxa"/>
            <w:vAlign w:val="bottom"/>
          </w:tcPr>
          <w:p w14:paraId="7F135872" w14:textId="77777777" w:rsidR="00967B91" w:rsidRPr="00F262B4" w:rsidRDefault="00967B91" w:rsidP="00CD4E04">
            <w:pPr>
              <w:pBdr>
                <w:bottom w:val="single" w:sz="4" w:space="1" w:color="auto"/>
              </w:pBdr>
              <w:ind w:left="149"/>
              <w:jc w:val="center"/>
              <w:rPr>
                <w:rFonts w:ascii="Arial" w:eastAsia="Calibri" w:hAnsi="Arial" w:cs="Arial"/>
                <w:b/>
                <w:bCs/>
                <w:sz w:val="14"/>
                <w:szCs w:val="14"/>
                <w:cs/>
              </w:rPr>
            </w:pPr>
            <w:r w:rsidRPr="00F262B4">
              <w:rPr>
                <w:rFonts w:ascii="Arial" w:eastAsia="Calibri" w:hAnsi="Arial" w:cs="Arial"/>
                <w:b/>
                <w:bCs/>
                <w:sz w:val="14"/>
                <w:szCs w:val="14"/>
              </w:rPr>
              <w:t>Exercise price (Baht per share)</w:t>
            </w:r>
          </w:p>
        </w:tc>
      </w:tr>
      <w:tr w:rsidR="00967B91" w:rsidRPr="00F262B4" w14:paraId="07732F9E" w14:textId="77777777" w:rsidTr="00CD4E04">
        <w:tc>
          <w:tcPr>
            <w:tcW w:w="1215" w:type="dxa"/>
            <w:shd w:val="clear" w:color="auto" w:fill="auto"/>
          </w:tcPr>
          <w:p w14:paraId="21302565" w14:textId="77777777" w:rsidR="00967B91" w:rsidRPr="00F262B4" w:rsidRDefault="00967B91" w:rsidP="00CD4E04">
            <w:pPr>
              <w:ind w:left="198" w:hanging="153"/>
              <w:rPr>
                <w:rFonts w:ascii="Arial" w:eastAsia="Calibri" w:hAnsi="Arial" w:cs="Arial"/>
                <w:sz w:val="14"/>
                <w:szCs w:val="14"/>
                <w:cs/>
              </w:rPr>
            </w:pPr>
          </w:p>
        </w:tc>
        <w:tc>
          <w:tcPr>
            <w:tcW w:w="738" w:type="dxa"/>
            <w:shd w:val="clear" w:color="auto" w:fill="auto"/>
          </w:tcPr>
          <w:p w14:paraId="4F174931" w14:textId="77777777" w:rsidR="00967B91" w:rsidRPr="00F262B4" w:rsidRDefault="00967B91" w:rsidP="00CD4E04">
            <w:pPr>
              <w:jc w:val="center"/>
              <w:rPr>
                <w:rFonts w:ascii="Arial" w:eastAsia="Calibri" w:hAnsi="Arial" w:cs="Arial"/>
                <w:sz w:val="14"/>
                <w:szCs w:val="14"/>
                <w:lang w:val="en-GB"/>
              </w:rPr>
            </w:pPr>
          </w:p>
        </w:tc>
        <w:tc>
          <w:tcPr>
            <w:tcW w:w="1170" w:type="dxa"/>
            <w:shd w:val="clear" w:color="auto" w:fill="auto"/>
          </w:tcPr>
          <w:p w14:paraId="4B5FAACD" w14:textId="77777777" w:rsidR="00967B91" w:rsidRPr="00F262B4" w:rsidRDefault="00967B91" w:rsidP="00CD4E04">
            <w:pPr>
              <w:ind w:left="-18"/>
              <w:jc w:val="center"/>
              <w:rPr>
                <w:rFonts w:ascii="Arial" w:eastAsia="Calibri" w:hAnsi="Arial" w:cs="Arial"/>
                <w:sz w:val="14"/>
                <w:szCs w:val="14"/>
                <w:lang w:val="en-GB"/>
              </w:rPr>
            </w:pPr>
          </w:p>
        </w:tc>
        <w:tc>
          <w:tcPr>
            <w:tcW w:w="2160" w:type="dxa"/>
            <w:shd w:val="clear" w:color="auto" w:fill="auto"/>
          </w:tcPr>
          <w:p w14:paraId="302857AF" w14:textId="77777777" w:rsidR="00967B91" w:rsidRPr="00F262B4" w:rsidRDefault="00967B91" w:rsidP="00CD4E04">
            <w:pPr>
              <w:jc w:val="center"/>
              <w:rPr>
                <w:rFonts w:ascii="Arial" w:eastAsia="Calibri" w:hAnsi="Arial" w:cs="Arial"/>
                <w:spacing w:val="-2"/>
                <w:sz w:val="14"/>
                <w:szCs w:val="14"/>
              </w:rPr>
            </w:pPr>
          </w:p>
        </w:tc>
        <w:tc>
          <w:tcPr>
            <w:tcW w:w="1170" w:type="dxa"/>
            <w:shd w:val="clear" w:color="auto" w:fill="auto"/>
          </w:tcPr>
          <w:p w14:paraId="16B8ACEB" w14:textId="77777777" w:rsidR="00967B91" w:rsidRPr="00F262B4" w:rsidRDefault="00967B91" w:rsidP="00CD4E04">
            <w:pPr>
              <w:ind w:left="142"/>
              <w:jc w:val="center"/>
              <w:rPr>
                <w:rFonts w:ascii="Arial" w:eastAsia="Calibri" w:hAnsi="Arial" w:cs="Arial"/>
                <w:sz w:val="14"/>
                <w:szCs w:val="14"/>
                <w:lang w:val="en-GB"/>
              </w:rPr>
            </w:pPr>
          </w:p>
        </w:tc>
        <w:tc>
          <w:tcPr>
            <w:tcW w:w="1170" w:type="dxa"/>
            <w:shd w:val="clear" w:color="auto" w:fill="auto"/>
          </w:tcPr>
          <w:p w14:paraId="45CE6CC4" w14:textId="77777777" w:rsidR="00967B91" w:rsidRPr="00F262B4" w:rsidRDefault="00967B91" w:rsidP="00CD4E04">
            <w:pPr>
              <w:ind w:left="-837"/>
              <w:jc w:val="right"/>
              <w:rPr>
                <w:rFonts w:ascii="Arial" w:eastAsia="Calibri" w:hAnsi="Arial" w:cs="Arial"/>
                <w:sz w:val="14"/>
                <w:szCs w:val="14"/>
                <w:lang w:val="en-GB"/>
              </w:rPr>
            </w:pPr>
          </w:p>
        </w:tc>
        <w:tc>
          <w:tcPr>
            <w:tcW w:w="1296" w:type="dxa"/>
            <w:shd w:val="clear" w:color="auto" w:fill="auto"/>
          </w:tcPr>
          <w:p w14:paraId="1B2F7A4A" w14:textId="77777777" w:rsidR="00967B91" w:rsidRPr="00F262B4" w:rsidRDefault="00967B91" w:rsidP="00CD4E04">
            <w:pPr>
              <w:ind w:left="-990" w:hanging="900"/>
              <w:jc w:val="right"/>
              <w:rPr>
                <w:rFonts w:ascii="Arial" w:eastAsia="Calibri" w:hAnsi="Arial" w:cs="Arial"/>
                <w:sz w:val="14"/>
                <w:szCs w:val="14"/>
                <w:lang w:val="en-GB"/>
              </w:rPr>
            </w:pPr>
          </w:p>
        </w:tc>
      </w:tr>
      <w:tr w:rsidR="00967B91" w:rsidRPr="00F262B4" w14:paraId="02C330F7" w14:textId="77777777" w:rsidTr="00CD4E04">
        <w:tc>
          <w:tcPr>
            <w:tcW w:w="1215" w:type="dxa"/>
            <w:shd w:val="clear" w:color="auto" w:fill="auto"/>
          </w:tcPr>
          <w:p w14:paraId="68F685DB" w14:textId="77777777" w:rsidR="00967B91" w:rsidRPr="00F262B4" w:rsidRDefault="00967B91" w:rsidP="0017114A">
            <w:pPr>
              <w:ind w:left="198" w:hanging="153"/>
              <w:jc w:val="center"/>
              <w:rPr>
                <w:rFonts w:ascii="Arial" w:eastAsia="Calibri" w:hAnsi="Arial" w:cs="Arial"/>
                <w:sz w:val="14"/>
                <w:szCs w:val="14"/>
                <w:cs/>
              </w:rPr>
            </w:pPr>
            <w:r w:rsidRPr="00F262B4">
              <w:rPr>
                <w:rFonts w:ascii="Arial" w:eastAsia="Calibri" w:hAnsi="Arial" w:cs="Arial"/>
                <w:sz w:val="14"/>
                <w:szCs w:val="14"/>
                <w:cs/>
              </w:rPr>
              <w:t>“</w:t>
            </w:r>
            <w:r w:rsidRPr="00F262B4">
              <w:rPr>
                <w:rFonts w:ascii="Arial" w:eastAsia="Calibri" w:hAnsi="Arial" w:cs="Arial"/>
                <w:sz w:val="14"/>
                <w:szCs w:val="14"/>
              </w:rPr>
              <w:t>AYUD</w:t>
            </w:r>
            <w:r w:rsidRPr="00F262B4">
              <w:rPr>
                <w:rFonts w:ascii="Arial" w:eastAsia="Calibri" w:hAnsi="Arial" w:cs="Arial"/>
                <w:sz w:val="14"/>
                <w:szCs w:val="14"/>
                <w:cs/>
              </w:rPr>
              <w:t>-</w:t>
            </w:r>
            <w:r w:rsidRPr="00F262B4">
              <w:rPr>
                <w:rFonts w:ascii="Arial" w:eastAsia="Calibri" w:hAnsi="Arial" w:cs="Arial"/>
                <w:sz w:val="14"/>
                <w:szCs w:val="14"/>
              </w:rPr>
              <w:t>W</w:t>
            </w:r>
            <w:r w:rsidRPr="00F262B4">
              <w:rPr>
                <w:rFonts w:ascii="Arial" w:eastAsia="Calibri" w:hAnsi="Arial" w:cs="Arial"/>
                <w:sz w:val="14"/>
                <w:szCs w:val="14"/>
                <w:lang w:val="en-GB"/>
              </w:rPr>
              <w:t>1</w:t>
            </w:r>
            <w:r w:rsidRPr="00F262B4">
              <w:rPr>
                <w:rFonts w:ascii="Arial" w:eastAsia="Calibri" w:hAnsi="Arial" w:cs="Arial"/>
                <w:sz w:val="14"/>
                <w:szCs w:val="14"/>
                <w:cs/>
              </w:rPr>
              <w:t>”</w:t>
            </w:r>
          </w:p>
        </w:tc>
        <w:tc>
          <w:tcPr>
            <w:tcW w:w="738" w:type="dxa"/>
            <w:shd w:val="clear" w:color="auto" w:fill="auto"/>
          </w:tcPr>
          <w:p w14:paraId="547A0B02" w14:textId="77777777" w:rsidR="00967B91" w:rsidRPr="00F262B4" w:rsidRDefault="00967B91" w:rsidP="00CD4E04">
            <w:pPr>
              <w:jc w:val="center"/>
              <w:rPr>
                <w:rFonts w:ascii="Arial" w:eastAsia="Calibri" w:hAnsi="Arial" w:cs="Arial"/>
                <w:sz w:val="14"/>
                <w:szCs w:val="14"/>
                <w:cs/>
              </w:rPr>
            </w:pPr>
            <w:r w:rsidRPr="00F262B4">
              <w:rPr>
                <w:rFonts w:ascii="Arial" w:eastAsia="Calibri" w:hAnsi="Arial" w:cs="Arial"/>
                <w:sz w:val="14"/>
                <w:szCs w:val="14"/>
                <w:lang w:val="en-GB"/>
              </w:rPr>
              <w:t>2</w:t>
            </w:r>
            <w:r w:rsidRPr="00F262B4">
              <w:rPr>
                <w:rFonts w:ascii="Arial" w:eastAsia="Calibri" w:hAnsi="Arial" w:cs="Arial"/>
                <w:sz w:val="14"/>
                <w:szCs w:val="14"/>
                <w:cs/>
              </w:rPr>
              <w:t xml:space="preserve"> </w:t>
            </w:r>
            <w:r w:rsidRPr="00F262B4">
              <w:rPr>
                <w:rFonts w:ascii="Arial" w:eastAsia="Calibri" w:hAnsi="Arial" w:cs="Arial"/>
                <w:sz w:val="14"/>
                <w:szCs w:val="14"/>
              </w:rPr>
              <w:t>Years</w:t>
            </w:r>
          </w:p>
        </w:tc>
        <w:tc>
          <w:tcPr>
            <w:tcW w:w="1170" w:type="dxa"/>
            <w:shd w:val="clear" w:color="auto" w:fill="auto"/>
          </w:tcPr>
          <w:p w14:paraId="69052D81" w14:textId="77777777" w:rsidR="00967B91" w:rsidRPr="00F262B4" w:rsidRDefault="00967B91" w:rsidP="00CD4E04">
            <w:pPr>
              <w:ind w:left="-18"/>
              <w:jc w:val="center"/>
              <w:rPr>
                <w:rFonts w:ascii="Arial" w:eastAsia="Calibri" w:hAnsi="Arial" w:cs="Arial"/>
                <w:sz w:val="14"/>
                <w:szCs w:val="14"/>
                <w:cs/>
              </w:rPr>
            </w:pPr>
            <w:r w:rsidRPr="00F262B4">
              <w:rPr>
                <w:rFonts w:ascii="Arial" w:eastAsia="Calibri" w:hAnsi="Arial" w:cs="Arial"/>
                <w:sz w:val="14"/>
                <w:szCs w:val="14"/>
                <w:lang w:val="en-GB"/>
              </w:rPr>
              <w:t>27</w:t>
            </w:r>
            <w:r w:rsidRPr="00F262B4">
              <w:rPr>
                <w:rFonts w:ascii="Arial" w:eastAsia="Calibri" w:hAnsi="Arial" w:cs="Arial"/>
                <w:sz w:val="14"/>
                <w:szCs w:val="14"/>
                <w:cs/>
              </w:rPr>
              <w:t xml:space="preserve"> </w:t>
            </w:r>
            <w:r w:rsidRPr="00F262B4">
              <w:rPr>
                <w:rFonts w:ascii="Arial" w:eastAsia="Calibri" w:hAnsi="Arial" w:cs="Arial"/>
                <w:sz w:val="14"/>
                <w:szCs w:val="14"/>
              </w:rPr>
              <w:t>April 2018</w:t>
            </w:r>
          </w:p>
        </w:tc>
        <w:tc>
          <w:tcPr>
            <w:tcW w:w="2160" w:type="dxa"/>
            <w:shd w:val="clear" w:color="auto" w:fill="auto"/>
          </w:tcPr>
          <w:p w14:paraId="06AFAFA5" w14:textId="77777777" w:rsidR="00967B91" w:rsidRPr="00F262B4" w:rsidRDefault="00967B91" w:rsidP="00CD4E04">
            <w:pPr>
              <w:ind w:left="90"/>
              <w:rPr>
                <w:rFonts w:ascii="Arial" w:eastAsia="Calibri" w:hAnsi="Arial" w:cs="Arial"/>
                <w:spacing w:val="-2"/>
                <w:sz w:val="14"/>
                <w:szCs w:val="14"/>
              </w:rPr>
            </w:pPr>
            <w:r w:rsidRPr="00F262B4">
              <w:rPr>
                <w:rFonts w:ascii="Arial" w:eastAsia="Calibri" w:hAnsi="Arial" w:cs="Arial"/>
                <w:spacing w:val="-2"/>
                <w:sz w:val="14"/>
                <w:szCs w:val="14"/>
              </w:rPr>
              <w:t xml:space="preserve">On June </w:t>
            </w:r>
            <w:r w:rsidRPr="00F262B4">
              <w:rPr>
                <w:rFonts w:ascii="Arial" w:eastAsia="Calibri" w:hAnsi="Arial" w:cs="Arial"/>
                <w:spacing w:val="-2"/>
                <w:sz w:val="14"/>
                <w:szCs w:val="14"/>
                <w:cs/>
              </w:rPr>
              <w:t xml:space="preserve">15 </w:t>
            </w:r>
            <w:r w:rsidRPr="00F262B4">
              <w:rPr>
                <w:rFonts w:ascii="Arial" w:eastAsia="Calibri" w:hAnsi="Arial" w:cs="Arial"/>
                <w:spacing w:val="-2"/>
                <w:sz w:val="14"/>
                <w:szCs w:val="14"/>
              </w:rPr>
              <w:t xml:space="preserve">and December </w:t>
            </w:r>
            <w:r w:rsidRPr="00F262B4">
              <w:rPr>
                <w:rFonts w:ascii="Arial" w:eastAsia="Calibri" w:hAnsi="Arial" w:cs="Arial"/>
                <w:spacing w:val="-2"/>
                <w:sz w:val="14"/>
                <w:szCs w:val="14"/>
                <w:cs/>
              </w:rPr>
              <w:t xml:space="preserve">15 </w:t>
            </w:r>
            <w:r w:rsidRPr="00F262B4">
              <w:rPr>
                <w:rFonts w:ascii="Arial" w:eastAsia="Calibri" w:hAnsi="Arial" w:cs="Arial"/>
                <w:spacing w:val="-2"/>
                <w:sz w:val="14"/>
                <w:szCs w:val="14"/>
              </w:rPr>
              <w:t xml:space="preserve">every year throughout the term </w:t>
            </w:r>
          </w:p>
          <w:p w14:paraId="1CF1F122" w14:textId="77777777" w:rsidR="00967B91" w:rsidRPr="00F262B4" w:rsidRDefault="00967B91" w:rsidP="00CD4E04">
            <w:pPr>
              <w:ind w:left="90"/>
              <w:rPr>
                <w:rFonts w:ascii="Arial" w:eastAsia="Calibri" w:hAnsi="Arial" w:cs="Arial"/>
                <w:spacing w:val="-2"/>
                <w:sz w:val="14"/>
                <w:szCs w:val="14"/>
              </w:rPr>
            </w:pPr>
            <w:r w:rsidRPr="00F262B4">
              <w:rPr>
                <w:rFonts w:ascii="Arial" w:eastAsia="Calibri" w:hAnsi="Arial" w:cs="Arial"/>
                <w:spacing w:val="-2"/>
                <w:sz w:val="14"/>
                <w:szCs w:val="14"/>
              </w:rPr>
              <w:t>of warrants. The first exercise date is 15 June 2018</w:t>
            </w:r>
            <w:r w:rsidRPr="00F262B4">
              <w:rPr>
                <w:rFonts w:ascii="Arial" w:eastAsia="Calibri" w:hAnsi="Arial" w:cs="Arial"/>
                <w:spacing w:val="-2"/>
                <w:sz w:val="14"/>
                <w:szCs w:val="14"/>
                <w:cs/>
              </w:rPr>
              <w:t xml:space="preserve"> </w:t>
            </w:r>
            <w:r w:rsidRPr="00F262B4">
              <w:rPr>
                <w:rFonts w:ascii="Arial" w:eastAsia="Calibri" w:hAnsi="Arial" w:cs="Arial"/>
                <w:spacing w:val="-2"/>
                <w:sz w:val="14"/>
                <w:szCs w:val="14"/>
              </w:rPr>
              <w:t xml:space="preserve">and the </w:t>
            </w:r>
          </w:p>
          <w:p w14:paraId="08BC74EE" w14:textId="77777777" w:rsidR="00967B91" w:rsidRPr="00F262B4" w:rsidRDefault="00967B91" w:rsidP="00CD4E04">
            <w:pPr>
              <w:ind w:left="90"/>
              <w:rPr>
                <w:rFonts w:ascii="Arial" w:eastAsia="Calibri" w:hAnsi="Arial" w:cs="Arial"/>
                <w:spacing w:val="-2"/>
                <w:sz w:val="14"/>
                <w:szCs w:val="14"/>
                <w:cs/>
              </w:rPr>
            </w:pPr>
            <w:r w:rsidRPr="00F262B4">
              <w:rPr>
                <w:rFonts w:ascii="Arial" w:eastAsia="Calibri" w:hAnsi="Arial" w:cs="Arial"/>
                <w:spacing w:val="-2"/>
                <w:sz w:val="14"/>
                <w:szCs w:val="14"/>
              </w:rPr>
              <w:t xml:space="preserve">last exercise date is 8 May </w:t>
            </w:r>
            <w:r w:rsidRPr="00F262B4">
              <w:rPr>
                <w:rFonts w:ascii="Arial" w:eastAsia="Calibri" w:hAnsi="Arial" w:cs="Arial"/>
                <w:spacing w:val="-2"/>
                <w:sz w:val="14"/>
                <w:szCs w:val="14"/>
                <w:cs/>
              </w:rPr>
              <w:t>2020.</w:t>
            </w:r>
          </w:p>
        </w:tc>
        <w:tc>
          <w:tcPr>
            <w:tcW w:w="1170" w:type="dxa"/>
            <w:shd w:val="clear" w:color="auto" w:fill="auto"/>
          </w:tcPr>
          <w:p w14:paraId="40DE7E31" w14:textId="77777777" w:rsidR="00967B91" w:rsidRPr="00F262B4" w:rsidRDefault="00967B91" w:rsidP="00CD4E04">
            <w:pPr>
              <w:ind w:left="142"/>
              <w:jc w:val="center"/>
              <w:rPr>
                <w:rFonts w:ascii="Arial" w:eastAsia="Calibri" w:hAnsi="Arial" w:cs="Arial"/>
                <w:sz w:val="14"/>
                <w:szCs w:val="14"/>
                <w:cs/>
              </w:rPr>
            </w:pPr>
            <w:r w:rsidRPr="00F262B4">
              <w:rPr>
                <w:rFonts w:ascii="Arial" w:eastAsia="Calibri" w:hAnsi="Arial" w:cs="Arial"/>
                <w:sz w:val="14"/>
                <w:szCs w:val="14"/>
                <w:lang w:val="en-GB"/>
              </w:rPr>
              <w:t>124</w:t>
            </w:r>
            <w:r w:rsidRPr="00F262B4">
              <w:rPr>
                <w:rFonts w:ascii="Arial" w:eastAsia="Calibri" w:hAnsi="Arial" w:cs="Arial"/>
                <w:sz w:val="14"/>
                <w:szCs w:val="14"/>
                <w:cs/>
              </w:rPr>
              <w:t>,</w:t>
            </w:r>
            <w:r w:rsidRPr="00F262B4">
              <w:rPr>
                <w:rFonts w:ascii="Arial" w:eastAsia="Calibri" w:hAnsi="Arial" w:cs="Arial"/>
                <w:sz w:val="14"/>
                <w:szCs w:val="14"/>
                <w:lang w:val="en-GB"/>
              </w:rPr>
              <w:t>999</w:t>
            </w:r>
            <w:r w:rsidRPr="00F262B4">
              <w:rPr>
                <w:rFonts w:ascii="Arial" w:eastAsia="Calibri" w:hAnsi="Arial" w:cs="Arial"/>
                <w:sz w:val="14"/>
                <w:szCs w:val="14"/>
                <w:cs/>
              </w:rPr>
              <w:t>,</w:t>
            </w:r>
            <w:r w:rsidRPr="00F262B4">
              <w:rPr>
                <w:rFonts w:ascii="Arial" w:eastAsia="Calibri" w:hAnsi="Arial" w:cs="Arial"/>
                <w:sz w:val="14"/>
                <w:szCs w:val="14"/>
                <w:lang w:val="en-GB"/>
              </w:rPr>
              <w:t>807</w:t>
            </w:r>
          </w:p>
        </w:tc>
        <w:tc>
          <w:tcPr>
            <w:tcW w:w="1170" w:type="dxa"/>
            <w:shd w:val="clear" w:color="auto" w:fill="auto"/>
          </w:tcPr>
          <w:p w14:paraId="329BEC54" w14:textId="77777777" w:rsidR="00967B91" w:rsidRPr="00F262B4" w:rsidRDefault="00967B91" w:rsidP="0017114A">
            <w:pPr>
              <w:ind w:left="64" w:right="-30"/>
              <w:jc w:val="center"/>
              <w:rPr>
                <w:rFonts w:ascii="Arial" w:eastAsia="Calibri" w:hAnsi="Arial" w:cs="Arial"/>
                <w:sz w:val="14"/>
                <w:szCs w:val="14"/>
                <w:lang w:val="en-GB"/>
              </w:rPr>
            </w:pPr>
            <w:r w:rsidRPr="00F262B4">
              <w:rPr>
                <w:rFonts w:ascii="Arial" w:eastAsia="Calibri" w:hAnsi="Arial" w:cs="Arial"/>
                <w:sz w:val="14"/>
                <w:szCs w:val="14"/>
                <w:lang w:val="en-GB"/>
              </w:rPr>
              <w:t>1</w:t>
            </w:r>
            <w:r w:rsidRPr="00F262B4">
              <w:rPr>
                <w:rFonts w:ascii="Arial" w:eastAsia="Calibri" w:hAnsi="Arial" w:cs="Arial"/>
                <w:sz w:val="14"/>
                <w:szCs w:val="14"/>
                <w:cs/>
              </w:rPr>
              <w:t>:</w:t>
            </w:r>
            <w:r w:rsidRPr="00F262B4">
              <w:rPr>
                <w:rFonts w:ascii="Arial" w:eastAsia="Calibri" w:hAnsi="Arial" w:cs="Arial"/>
                <w:sz w:val="14"/>
                <w:szCs w:val="14"/>
                <w:lang w:val="en-GB"/>
              </w:rPr>
              <w:t>1.03</w:t>
            </w:r>
          </w:p>
          <w:p w14:paraId="23F19B27" w14:textId="3D8ED0B1" w:rsidR="00967B91" w:rsidRPr="0017114A" w:rsidRDefault="00967B91" w:rsidP="0017114A">
            <w:pPr>
              <w:ind w:left="64" w:right="-30"/>
              <w:jc w:val="center"/>
              <w:rPr>
                <w:rFonts w:ascii="Arial" w:eastAsia="Calibri" w:hAnsi="Arial" w:cs="Arial"/>
                <w:sz w:val="14"/>
                <w:szCs w:val="14"/>
                <w:lang w:val="en-GB"/>
              </w:rPr>
            </w:pPr>
            <w:r w:rsidRPr="00F262B4">
              <w:rPr>
                <w:rFonts w:ascii="Arial" w:eastAsia="Calibri" w:hAnsi="Arial" w:cs="Arial"/>
                <w:sz w:val="14"/>
                <w:szCs w:val="14"/>
                <w:lang w:val="en-GB"/>
              </w:rPr>
              <w:t>(2019: 1:1)</w:t>
            </w:r>
          </w:p>
        </w:tc>
        <w:tc>
          <w:tcPr>
            <w:tcW w:w="1296" w:type="dxa"/>
            <w:shd w:val="clear" w:color="auto" w:fill="auto"/>
          </w:tcPr>
          <w:p w14:paraId="06D9E330" w14:textId="77777777" w:rsidR="00967B91" w:rsidRPr="00F262B4" w:rsidRDefault="00967B91" w:rsidP="0017114A">
            <w:pPr>
              <w:ind w:left="64" w:right="-30" w:hanging="34"/>
              <w:jc w:val="center"/>
              <w:rPr>
                <w:rFonts w:ascii="Arial" w:eastAsia="Calibri" w:hAnsi="Arial" w:cs="Arial"/>
                <w:sz w:val="14"/>
                <w:szCs w:val="14"/>
              </w:rPr>
            </w:pPr>
            <w:r w:rsidRPr="00F262B4">
              <w:rPr>
                <w:rFonts w:ascii="Arial" w:eastAsia="Calibri" w:hAnsi="Arial" w:cs="Arial"/>
                <w:sz w:val="14"/>
                <w:szCs w:val="14"/>
                <w:lang w:val="en-GB"/>
              </w:rPr>
              <w:t>37</w:t>
            </w:r>
            <w:r w:rsidRPr="00F262B4">
              <w:rPr>
                <w:rFonts w:ascii="Arial" w:eastAsia="Calibri" w:hAnsi="Arial" w:cs="Arial"/>
                <w:sz w:val="14"/>
                <w:szCs w:val="14"/>
                <w:cs/>
              </w:rPr>
              <w:t>.</w:t>
            </w:r>
            <w:r w:rsidRPr="00F262B4">
              <w:rPr>
                <w:rFonts w:ascii="Arial" w:eastAsia="Calibri" w:hAnsi="Arial" w:cs="Arial"/>
                <w:sz w:val="14"/>
                <w:szCs w:val="14"/>
              </w:rPr>
              <w:t>85</w:t>
            </w:r>
          </w:p>
          <w:p w14:paraId="6FED6EDE" w14:textId="77777777" w:rsidR="00967B91" w:rsidRPr="00F262B4" w:rsidRDefault="00967B91" w:rsidP="0017114A">
            <w:pPr>
              <w:ind w:left="64" w:right="-30" w:hanging="34"/>
              <w:jc w:val="center"/>
              <w:rPr>
                <w:rFonts w:ascii="Arial" w:eastAsia="Calibri" w:hAnsi="Arial" w:cs="Arial"/>
                <w:sz w:val="14"/>
                <w:szCs w:val="14"/>
                <w:cs/>
              </w:rPr>
            </w:pPr>
            <w:r w:rsidRPr="00F262B4">
              <w:rPr>
                <w:rFonts w:ascii="Arial" w:eastAsia="Calibri" w:hAnsi="Arial" w:cs="Arial"/>
                <w:sz w:val="14"/>
                <w:szCs w:val="14"/>
              </w:rPr>
              <w:t>(2019: 39.00)</w:t>
            </w:r>
          </w:p>
        </w:tc>
      </w:tr>
    </w:tbl>
    <w:p w14:paraId="153A2004" w14:textId="77777777" w:rsidR="00967B91" w:rsidRPr="00F262B4" w:rsidRDefault="00967B91" w:rsidP="00967B91">
      <w:pPr>
        <w:ind w:left="547" w:right="-29"/>
        <w:contextualSpacing/>
        <w:jc w:val="thaiDistribute"/>
        <w:rPr>
          <w:rFonts w:ascii="Arial" w:hAnsi="Arial" w:cs="Arial"/>
          <w:spacing w:val="-2"/>
        </w:rPr>
      </w:pPr>
    </w:p>
    <w:p w14:paraId="71EAFA57" w14:textId="1E99B960" w:rsidR="00967B91" w:rsidRPr="00F262B4" w:rsidRDefault="00967B91" w:rsidP="00967B91">
      <w:pPr>
        <w:ind w:left="547" w:right="11"/>
        <w:contextualSpacing/>
        <w:jc w:val="thaiDistribute"/>
        <w:rPr>
          <w:rFonts w:ascii="Arial" w:hAnsi="Arial" w:cs="Arial"/>
          <w:spacing w:val="-4"/>
        </w:rPr>
      </w:pPr>
      <w:r w:rsidRPr="00F262B4">
        <w:rPr>
          <w:rFonts w:ascii="Arial" w:hAnsi="Arial" w:cs="Arial"/>
          <w:spacing w:val="-4"/>
        </w:rPr>
        <w:t>Movements in warrants for the year</w:t>
      </w:r>
      <w:r w:rsidR="00C60168">
        <w:rPr>
          <w:rFonts w:ascii="Arial" w:hAnsi="Arial" w:cs="Arial"/>
          <w:spacing w:val="-4"/>
        </w:rPr>
        <w:t>s</w:t>
      </w:r>
      <w:r w:rsidRPr="00F262B4">
        <w:rPr>
          <w:rFonts w:ascii="Arial" w:hAnsi="Arial" w:cs="Arial"/>
          <w:spacing w:val="-4"/>
        </w:rPr>
        <w:t xml:space="preserve"> ended 31 December 2020 and 2019 are as follows:</w:t>
      </w:r>
    </w:p>
    <w:p w14:paraId="5E92D7FC" w14:textId="77777777" w:rsidR="00967B91" w:rsidRPr="00F262B4" w:rsidRDefault="00967B91" w:rsidP="00967B91">
      <w:pPr>
        <w:spacing w:line="20" w:lineRule="atLeast"/>
        <w:ind w:left="547" w:right="29"/>
        <w:contextualSpacing/>
        <w:jc w:val="thaiDistribute"/>
        <w:rPr>
          <w:rFonts w:ascii="Arial" w:eastAsia="SimSun" w:hAnsi="Arial" w:cs="Arial"/>
        </w:rPr>
      </w:pPr>
    </w:p>
    <w:tbl>
      <w:tblPr>
        <w:tblW w:w="9030" w:type="dxa"/>
        <w:tblInd w:w="531" w:type="dxa"/>
        <w:tblLayout w:type="fixed"/>
        <w:tblLook w:val="04A0" w:firstRow="1" w:lastRow="0" w:firstColumn="1" w:lastColumn="0" w:noHBand="0" w:noVBand="1"/>
      </w:tblPr>
      <w:tblGrid>
        <w:gridCol w:w="3177"/>
        <w:gridCol w:w="1350"/>
        <w:gridCol w:w="1623"/>
        <w:gridCol w:w="1260"/>
        <w:gridCol w:w="1620"/>
      </w:tblGrid>
      <w:tr w:rsidR="00967B91" w:rsidRPr="00F262B4" w14:paraId="63FF23E0" w14:textId="77777777" w:rsidTr="00CD4E04">
        <w:trPr>
          <w:trHeight w:val="20"/>
        </w:trPr>
        <w:tc>
          <w:tcPr>
            <w:tcW w:w="3177" w:type="dxa"/>
            <w:shd w:val="clear" w:color="auto" w:fill="auto"/>
          </w:tcPr>
          <w:p w14:paraId="4274CC78" w14:textId="77777777" w:rsidR="00967B91" w:rsidRPr="00F262B4" w:rsidRDefault="00967B91" w:rsidP="00CD4E04">
            <w:pPr>
              <w:rPr>
                <w:rFonts w:ascii="Arial" w:hAnsi="Arial" w:cs="Arial"/>
                <w:cs/>
              </w:rPr>
            </w:pPr>
          </w:p>
        </w:tc>
        <w:tc>
          <w:tcPr>
            <w:tcW w:w="2973" w:type="dxa"/>
            <w:gridSpan w:val="2"/>
            <w:shd w:val="clear" w:color="auto" w:fill="auto"/>
          </w:tcPr>
          <w:p w14:paraId="15D4DCFB" w14:textId="5FD9C2AB" w:rsidR="00967B91" w:rsidRPr="00F262B4" w:rsidRDefault="00967B91" w:rsidP="00CD4E04">
            <w:pPr>
              <w:pBdr>
                <w:bottom w:val="single" w:sz="4" w:space="0" w:color="auto"/>
              </w:pBdr>
              <w:ind w:right="-72"/>
              <w:jc w:val="center"/>
              <w:rPr>
                <w:rFonts w:ascii="Arial" w:hAnsi="Arial" w:cs="Arial"/>
                <w:b/>
                <w:bCs/>
                <w:spacing w:val="-4"/>
                <w:cs/>
              </w:rPr>
            </w:pPr>
            <w:r w:rsidRPr="00F262B4">
              <w:rPr>
                <w:rFonts w:ascii="Arial" w:hAnsi="Arial" w:cs="Arial"/>
                <w:b/>
                <w:bCs/>
                <w:spacing w:val="-4"/>
              </w:rPr>
              <w:t>2020</w:t>
            </w:r>
          </w:p>
        </w:tc>
        <w:tc>
          <w:tcPr>
            <w:tcW w:w="2880" w:type="dxa"/>
            <w:gridSpan w:val="2"/>
            <w:shd w:val="clear" w:color="auto" w:fill="auto"/>
          </w:tcPr>
          <w:p w14:paraId="222E444E" w14:textId="7D08F1C0" w:rsidR="00967B91" w:rsidRPr="00F262B4" w:rsidRDefault="00967B91" w:rsidP="006D0C52">
            <w:pPr>
              <w:pBdr>
                <w:bottom w:val="single" w:sz="4" w:space="0" w:color="auto"/>
              </w:pBdr>
              <w:ind w:right="-72"/>
              <w:jc w:val="center"/>
              <w:rPr>
                <w:rFonts w:ascii="Arial" w:hAnsi="Arial" w:cs="Arial"/>
                <w:b/>
                <w:bCs/>
                <w:spacing w:val="-4"/>
                <w:cs/>
              </w:rPr>
            </w:pPr>
            <w:r w:rsidRPr="00F262B4">
              <w:rPr>
                <w:rFonts w:ascii="Arial" w:hAnsi="Arial" w:cs="Arial"/>
                <w:b/>
                <w:bCs/>
                <w:spacing w:val="-4"/>
              </w:rPr>
              <w:t>2019</w:t>
            </w:r>
          </w:p>
        </w:tc>
      </w:tr>
      <w:tr w:rsidR="00967B91" w:rsidRPr="00F262B4" w14:paraId="45932D94" w14:textId="77777777" w:rsidTr="00CD4E04">
        <w:trPr>
          <w:trHeight w:val="20"/>
        </w:trPr>
        <w:tc>
          <w:tcPr>
            <w:tcW w:w="3177" w:type="dxa"/>
            <w:shd w:val="clear" w:color="auto" w:fill="auto"/>
          </w:tcPr>
          <w:p w14:paraId="4E10236A" w14:textId="77777777" w:rsidR="00967B91" w:rsidRPr="00F262B4" w:rsidRDefault="00967B91" w:rsidP="00CD4E04">
            <w:pPr>
              <w:rPr>
                <w:rFonts w:ascii="Arial" w:hAnsi="Arial" w:cs="Arial"/>
                <w:cs/>
              </w:rPr>
            </w:pPr>
          </w:p>
        </w:tc>
        <w:tc>
          <w:tcPr>
            <w:tcW w:w="1350" w:type="dxa"/>
            <w:shd w:val="clear" w:color="auto" w:fill="auto"/>
          </w:tcPr>
          <w:p w14:paraId="5C2B6795" w14:textId="77777777" w:rsidR="00967B91" w:rsidRPr="00F262B4" w:rsidRDefault="00967B91" w:rsidP="00CD4E04">
            <w:pPr>
              <w:pBdr>
                <w:bottom w:val="single" w:sz="4" w:space="0" w:color="auto"/>
              </w:pBdr>
              <w:ind w:right="-72"/>
              <w:jc w:val="right"/>
              <w:rPr>
                <w:rFonts w:ascii="Arial" w:hAnsi="Arial" w:cs="Arial"/>
                <w:b/>
                <w:bCs/>
              </w:rPr>
            </w:pPr>
          </w:p>
          <w:p w14:paraId="0831A350" w14:textId="77777777" w:rsidR="00967B91" w:rsidRPr="00F262B4" w:rsidRDefault="00967B91" w:rsidP="00CD4E04">
            <w:pPr>
              <w:pBdr>
                <w:bottom w:val="single" w:sz="4" w:space="0" w:color="auto"/>
              </w:pBdr>
              <w:ind w:right="-72"/>
              <w:jc w:val="right"/>
              <w:rPr>
                <w:rFonts w:ascii="Arial" w:hAnsi="Arial" w:cs="Arial"/>
                <w:b/>
                <w:bCs/>
                <w:cs/>
              </w:rPr>
            </w:pPr>
            <w:r w:rsidRPr="00F262B4">
              <w:rPr>
                <w:rFonts w:ascii="Arial" w:hAnsi="Arial" w:cs="Arial"/>
                <w:b/>
                <w:bCs/>
              </w:rPr>
              <w:t>Number of warrants (Unit)</w:t>
            </w:r>
          </w:p>
        </w:tc>
        <w:tc>
          <w:tcPr>
            <w:tcW w:w="1623" w:type="dxa"/>
            <w:shd w:val="clear" w:color="auto" w:fill="auto"/>
          </w:tcPr>
          <w:p w14:paraId="7352E1EA" w14:textId="77777777" w:rsidR="00967B91" w:rsidRPr="00F262B4" w:rsidRDefault="00967B91" w:rsidP="00CD4E04">
            <w:pPr>
              <w:pBdr>
                <w:bottom w:val="single" w:sz="4" w:space="0" w:color="auto"/>
              </w:pBdr>
              <w:ind w:right="-72"/>
              <w:jc w:val="right"/>
              <w:rPr>
                <w:rFonts w:ascii="Arial" w:hAnsi="Arial" w:cs="Arial"/>
                <w:b/>
                <w:bCs/>
                <w:cs/>
              </w:rPr>
            </w:pPr>
            <w:r w:rsidRPr="00F262B4">
              <w:rPr>
                <w:rFonts w:ascii="Arial" w:hAnsi="Arial" w:cs="Arial"/>
                <w:b/>
                <w:bCs/>
                <w:spacing w:val="-4"/>
              </w:rPr>
              <w:t>Weighted average exercise price (Baht per share)</w:t>
            </w:r>
          </w:p>
        </w:tc>
        <w:tc>
          <w:tcPr>
            <w:tcW w:w="1260" w:type="dxa"/>
            <w:shd w:val="clear" w:color="auto" w:fill="auto"/>
          </w:tcPr>
          <w:p w14:paraId="4DB1D481" w14:textId="77777777" w:rsidR="00967B91" w:rsidRPr="00F262B4" w:rsidRDefault="00967B91" w:rsidP="00CD4E04">
            <w:pPr>
              <w:pBdr>
                <w:bottom w:val="single" w:sz="4" w:space="0" w:color="auto"/>
              </w:pBdr>
              <w:ind w:right="-72"/>
              <w:jc w:val="right"/>
              <w:rPr>
                <w:rFonts w:ascii="Arial" w:hAnsi="Arial" w:cs="Arial"/>
                <w:b/>
                <w:bCs/>
              </w:rPr>
            </w:pPr>
          </w:p>
          <w:p w14:paraId="3A323480" w14:textId="77777777" w:rsidR="00967B91" w:rsidRPr="00F262B4" w:rsidRDefault="00967B91" w:rsidP="00CD4E04">
            <w:pPr>
              <w:pBdr>
                <w:bottom w:val="single" w:sz="4" w:space="0" w:color="auto"/>
              </w:pBdr>
              <w:ind w:right="-72"/>
              <w:jc w:val="right"/>
              <w:rPr>
                <w:rFonts w:ascii="Arial" w:hAnsi="Arial" w:cs="Arial"/>
                <w:b/>
                <w:bCs/>
                <w:cs/>
              </w:rPr>
            </w:pPr>
            <w:r w:rsidRPr="00F262B4">
              <w:rPr>
                <w:rFonts w:ascii="Arial" w:hAnsi="Arial" w:cs="Arial"/>
                <w:b/>
                <w:bCs/>
              </w:rPr>
              <w:t>Number of warrants (Unit)</w:t>
            </w:r>
          </w:p>
        </w:tc>
        <w:tc>
          <w:tcPr>
            <w:tcW w:w="1620" w:type="dxa"/>
            <w:shd w:val="clear" w:color="auto" w:fill="auto"/>
          </w:tcPr>
          <w:p w14:paraId="3314F1F6" w14:textId="77777777" w:rsidR="00967B91" w:rsidRPr="00F262B4" w:rsidRDefault="00967B91" w:rsidP="00CD4E04">
            <w:pPr>
              <w:pBdr>
                <w:bottom w:val="single" w:sz="4" w:space="0" w:color="auto"/>
              </w:pBdr>
              <w:tabs>
                <w:tab w:val="left" w:pos="332"/>
                <w:tab w:val="center" w:pos="810"/>
              </w:tabs>
              <w:ind w:right="-72"/>
              <w:jc w:val="right"/>
              <w:rPr>
                <w:rFonts w:ascii="Arial" w:hAnsi="Arial" w:cs="Arial"/>
                <w:b/>
                <w:bCs/>
                <w:cs/>
              </w:rPr>
            </w:pPr>
            <w:r w:rsidRPr="00F262B4">
              <w:rPr>
                <w:rFonts w:ascii="Arial" w:hAnsi="Arial" w:cs="Arial"/>
                <w:b/>
                <w:bCs/>
                <w:spacing w:val="-4"/>
              </w:rPr>
              <w:t>Weighted average exercise price (Baht per share)</w:t>
            </w:r>
          </w:p>
        </w:tc>
      </w:tr>
      <w:tr w:rsidR="00967B91" w:rsidRPr="00F262B4" w14:paraId="17AE12C7" w14:textId="77777777" w:rsidTr="00CD4E04">
        <w:trPr>
          <w:trHeight w:val="20"/>
        </w:trPr>
        <w:tc>
          <w:tcPr>
            <w:tcW w:w="3177" w:type="dxa"/>
            <w:shd w:val="clear" w:color="auto" w:fill="auto"/>
          </w:tcPr>
          <w:p w14:paraId="3A485DFC" w14:textId="77777777" w:rsidR="00967B91" w:rsidRPr="00F262B4" w:rsidRDefault="00967B91" w:rsidP="00CD4E04">
            <w:pPr>
              <w:rPr>
                <w:rFonts w:ascii="Arial" w:hAnsi="Arial" w:cs="Arial"/>
                <w:sz w:val="12"/>
                <w:szCs w:val="12"/>
                <w:cs/>
              </w:rPr>
            </w:pPr>
          </w:p>
        </w:tc>
        <w:tc>
          <w:tcPr>
            <w:tcW w:w="1350" w:type="dxa"/>
            <w:shd w:val="clear" w:color="auto" w:fill="auto"/>
          </w:tcPr>
          <w:p w14:paraId="054A5083" w14:textId="77777777" w:rsidR="00967B91" w:rsidRPr="00F262B4" w:rsidRDefault="00967B91" w:rsidP="00CD4E04">
            <w:pPr>
              <w:ind w:right="-72"/>
              <w:jc w:val="center"/>
              <w:rPr>
                <w:rFonts w:ascii="Arial" w:hAnsi="Arial" w:cs="Arial"/>
                <w:sz w:val="12"/>
                <w:szCs w:val="12"/>
                <w:cs/>
              </w:rPr>
            </w:pPr>
          </w:p>
        </w:tc>
        <w:tc>
          <w:tcPr>
            <w:tcW w:w="1623" w:type="dxa"/>
            <w:shd w:val="clear" w:color="auto" w:fill="auto"/>
          </w:tcPr>
          <w:p w14:paraId="0EFF5B67" w14:textId="77777777" w:rsidR="00967B91" w:rsidRPr="00F262B4" w:rsidRDefault="00967B91" w:rsidP="00CD4E04">
            <w:pPr>
              <w:ind w:right="-72"/>
              <w:jc w:val="right"/>
              <w:rPr>
                <w:rFonts w:ascii="Arial" w:hAnsi="Arial" w:cs="Arial"/>
                <w:sz w:val="12"/>
                <w:szCs w:val="12"/>
                <w:cs/>
              </w:rPr>
            </w:pPr>
          </w:p>
        </w:tc>
        <w:tc>
          <w:tcPr>
            <w:tcW w:w="1260" w:type="dxa"/>
            <w:shd w:val="clear" w:color="auto" w:fill="auto"/>
          </w:tcPr>
          <w:p w14:paraId="75623F87" w14:textId="77777777" w:rsidR="00967B91" w:rsidRPr="00F262B4" w:rsidRDefault="00967B91" w:rsidP="00CD4E04">
            <w:pPr>
              <w:ind w:right="-72"/>
              <w:jc w:val="center"/>
              <w:rPr>
                <w:rFonts w:ascii="Arial" w:hAnsi="Arial" w:cs="Arial"/>
                <w:sz w:val="12"/>
                <w:szCs w:val="12"/>
                <w:lang w:val="en-GB"/>
              </w:rPr>
            </w:pPr>
          </w:p>
        </w:tc>
        <w:tc>
          <w:tcPr>
            <w:tcW w:w="1620" w:type="dxa"/>
            <w:shd w:val="clear" w:color="auto" w:fill="auto"/>
          </w:tcPr>
          <w:p w14:paraId="552C1853" w14:textId="77777777" w:rsidR="00967B91" w:rsidRPr="00F262B4" w:rsidRDefault="00967B91" w:rsidP="00CD4E04">
            <w:pPr>
              <w:ind w:right="-72"/>
              <w:jc w:val="right"/>
              <w:rPr>
                <w:rFonts w:ascii="Arial" w:hAnsi="Arial" w:cs="Arial"/>
                <w:sz w:val="12"/>
                <w:szCs w:val="12"/>
                <w:lang w:val="en-GB"/>
              </w:rPr>
            </w:pPr>
          </w:p>
        </w:tc>
      </w:tr>
      <w:tr w:rsidR="00494599" w:rsidRPr="00F262B4" w14:paraId="008DBCA7" w14:textId="77777777" w:rsidTr="00CD4E04">
        <w:trPr>
          <w:trHeight w:val="20"/>
        </w:trPr>
        <w:tc>
          <w:tcPr>
            <w:tcW w:w="3177" w:type="dxa"/>
            <w:shd w:val="clear" w:color="auto" w:fill="auto"/>
          </w:tcPr>
          <w:p w14:paraId="0C1321FB" w14:textId="77777777" w:rsidR="00494599" w:rsidRPr="00F262B4" w:rsidRDefault="00494599" w:rsidP="00494599">
            <w:pPr>
              <w:rPr>
                <w:rFonts w:ascii="Arial" w:hAnsi="Arial" w:cs="Arial"/>
                <w:cs/>
                <w:lang w:val="en-GB"/>
              </w:rPr>
            </w:pPr>
            <w:r w:rsidRPr="00F262B4">
              <w:rPr>
                <w:rFonts w:ascii="Arial" w:hAnsi="Arial" w:cs="Arial"/>
              </w:rPr>
              <w:t>Balance as at 1 January</w:t>
            </w:r>
          </w:p>
        </w:tc>
        <w:tc>
          <w:tcPr>
            <w:tcW w:w="1350" w:type="dxa"/>
          </w:tcPr>
          <w:p w14:paraId="550B4AD0" w14:textId="0E490A2C" w:rsidR="00494599" w:rsidRPr="00F262B4" w:rsidRDefault="00494599" w:rsidP="004A33DD">
            <w:pPr>
              <w:tabs>
                <w:tab w:val="decimal" w:pos="1080"/>
              </w:tabs>
              <w:ind w:right="-50"/>
              <w:jc w:val="right"/>
              <w:rPr>
                <w:rFonts w:ascii="Arial" w:hAnsi="Arial" w:cs="Arial"/>
                <w:cs/>
              </w:rPr>
            </w:pPr>
            <w:r w:rsidRPr="004A33DD">
              <w:rPr>
                <w:rFonts w:ascii="Arial" w:hAnsi="Arial" w:cs="Arial"/>
                <w:cs/>
              </w:rPr>
              <w:t>78,508,207</w:t>
            </w:r>
          </w:p>
        </w:tc>
        <w:tc>
          <w:tcPr>
            <w:tcW w:w="1623" w:type="dxa"/>
          </w:tcPr>
          <w:p w14:paraId="2D41E2FB" w14:textId="231804D7" w:rsidR="00494599" w:rsidRPr="00F262B4" w:rsidRDefault="00494599" w:rsidP="00494599">
            <w:pPr>
              <w:ind w:right="-72"/>
              <w:jc w:val="right"/>
              <w:rPr>
                <w:rFonts w:ascii="Arial" w:hAnsi="Arial" w:cs="Arial"/>
                <w:cs/>
              </w:rPr>
            </w:pPr>
            <w:r w:rsidRPr="004A33DD">
              <w:rPr>
                <w:rFonts w:ascii="Arial" w:hAnsi="Arial" w:cs="Arial"/>
              </w:rPr>
              <w:t>39.00</w:t>
            </w:r>
          </w:p>
        </w:tc>
        <w:tc>
          <w:tcPr>
            <w:tcW w:w="1260" w:type="dxa"/>
            <w:shd w:val="clear" w:color="auto" w:fill="auto"/>
          </w:tcPr>
          <w:p w14:paraId="53AD93B8" w14:textId="77777777" w:rsidR="00494599" w:rsidRPr="00F262B4" w:rsidRDefault="00494599" w:rsidP="00494599">
            <w:pPr>
              <w:ind w:right="-72"/>
              <w:jc w:val="right"/>
              <w:rPr>
                <w:rFonts w:ascii="Arial" w:hAnsi="Arial" w:cs="Arial"/>
                <w:cs/>
              </w:rPr>
            </w:pPr>
            <w:r w:rsidRPr="00F262B4">
              <w:rPr>
                <w:rFonts w:ascii="Arial" w:hAnsi="Arial" w:cs="Arial"/>
              </w:rPr>
              <w:t>78,582,882</w:t>
            </w:r>
          </w:p>
        </w:tc>
        <w:tc>
          <w:tcPr>
            <w:tcW w:w="1620" w:type="dxa"/>
            <w:shd w:val="clear" w:color="auto" w:fill="auto"/>
          </w:tcPr>
          <w:p w14:paraId="4508E032" w14:textId="77777777" w:rsidR="00494599" w:rsidRPr="00F262B4" w:rsidRDefault="00494599" w:rsidP="00494599">
            <w:pPr>
              <w:ind w:right="-72"/>
              <w:jc w:val="right"/>
              <w:rPr>
                <w:rFonts w:ascii="Arial" w:hAnsi="Arial" w:cs="Arial"/>
                <w:cs/>
              </w:rPr>
            </w:pPr>
            <w:r w:rsidRPr="00F262B4">
              <w:rPr>
                <w:rFonts w:ascii="Arial" w:hAnsi="Arial" w:cs="Arial"/>
              </w:rPr>
              <w:t>39.00</w:t>
            </w:r>
          </w:p>
        </w:tc>
      </w:tr>
      <w:tr w:rsidR="00494599" w:rsidRPr="00F262B4" w14:paraId="0B5248F2" w14:textId="77777777" w:rsidTr="00CD4E04">
        <w:trPr>
          <w:trHeight w:val="20"/>
        </w:trPr>
        <w:tc>
          <w:tcPr>
            <w:tcW w:w="3177" w:type="dxa"/>
            <w:shd w:val="clear" w:color="auto" w:fill="auto"/>
          </w:tcPr>
          <w:p w14:paraId="588B0804" w14:textId="77777777" w:rsidR="00494599" w:rsidRPr="00F262B4" w:rsidRDefault="00494599" w:rsidP="00494599">
            <w:pPr>
              <w:rPr>
                <w:rFonts w:ascii="Arial" w:hAnsi="Arial" w:cs="Arial"/>
                <w:cs/>
              </w:rPr>
            </w:pPr>
            <w:r w:rsidRPr="00F262B4">
              <w:rPr>
                <w:rFonts w:ascii="Arial" w:eastAsia="Calibri" w:hAnsi="Arial" w:cs="Arial"/>
                <w:spacing w:val="-6"/>
              </w:rPr>
              <w:t>Issued warrants</w:t>
            </w:r>
          </w:p>
        </w:tc>
        <w:tc>
          <w:tcPr>
            <w:tcW w:w="1350" w:type="dxa"/>
          </w:tcPr>
          <w:p w14:paraId="68BF67E1" w14:textId="6B7E7130" w:rsidR="00494599" w:rsidRPr="00F262B4" w:rsidRDefault="00494599" w:rsidP="004A33DD">
            <w:pPr>
              <w:tabs>
                <w:tab w:val="decimal" w:pos="1080"/>
              </w:tabs>
              <w:ind w:right="-50"/>
              <w:jc w:val="right"/>
              <w:rPr>
                <w:rFonts w:ascii="Arial" w:hAnsi="Arial" w:cs="Arial"/>
                <w:cs/>
              </w:rPr>
            </w:pPr>
            <w:r w:rsidRPr="004A33DD">
              <w:rPr>
                <w:rFonts w:ascii="Arial" w:hAnsi="Arial" w:cs="Arial"/>
                <w:cs/>
              </w:rPr>
              <w:t>-</w:t>
            </w:r>
          </w:p>
        </w:tc>
        <w:tc>
          <w:tcPr>
            <w:tcW w:w="1623" w:type="dxa"/>
          </w:tcPr>
          <w:p w14:paraId="120113A9" w14:textId="6CC92A68" w:rsidR="00494599" w:rsidRPr="00F262B4" w:rsidRDefault="00494599" w:rsidP="004A33DD">
            <w:pPr>
              <w:tabs>
                <w:tab w:val="decimal" w:pos="1080"/>
              </w:tabs>
              <w:ind w:right="-50"/>
              <w:jc w:val="right"/>
              <w:rPr>
                <w:rFonts w:ascii="Arial" w:hAnsi="Arial" w:cs="Arial"/>
                <w:cs/>
              </w:rPr>
            </w:pPr>
            <w:r w:rsidRPr="004A33DD">
              <w:rPr>
                <w:rFonts w:ascii="Arial" w:hAnsi="Arial" w:cs="Arial"/>
                <w:cs/>
              </w:rPr>
              <w:t>-</w:t>
            </w:r>
          </w:p>
        </w:tc>
        <w:tc>
          <w:tcPr>
            <w:tcW w:w="1260" w:type="dxa"/>
            <w:shd w:val="clear" w:color="auto" w:fill="auto"/>
          </w:tcPr>
          <w:p w14:paraId="4E5BE39B" w14:textId="329FBFAC" w:rsidR="00494599" w:rsidRPr="00F262B4" w:rsidRDefault="00494599" w:rsidP="00494599">
            <w:pPr>
              <w:ind w:right="-72"/>
              <w:jc w:val="right"/>
              <w:rPr>
                <w:rFonts w:ascii="Arial" w:hAnsi="Arial" w:cs="Arial"/>
                <w:cs/>
              </w:rPr>
            </w:pPr>
            <w:r w:rsidRPr="00F262B4">
              <w:rPr>
                <w:rFonts w:ascii="Arial" w:hAnsi="Arial" w:cs="Arial"/>
              </w:rPr>
              <w:t>-</w:t>
            </w:r>
          </w:p>
        </w:tc>
        <w:tc>
          <w:tcPr>
            <w:tcW w:w="1620" w:type="dxa"/>
            <w:shd w:val="clear" w:color="auto" w:fill="auto"/>
          </w:tcPr>
          <w:p w14:paraId="36378767" w14:textId="77777777" w:rsidR="00494599" w:rsidRPr="00F262B4" w:rsidRDefault="00494599" w:rsidP="00494599">
            <w:pPr>
              <w:ind w:right="-72"/>
              <w:jc w:val="right"/>
              <w:rPr>
                <w:rFonts w:ascii="Arial" w:hAnsi="Arial" w:cs="Arial"/>
                <w:cs/>
              </w:rPr>
            </w:pPr>
            <w:r w:rsidRPr="00F262B4">
              <w:rPr>
                <w:rFonts w:ascii="Arial" w:hAnsi="Arial" w:cs="Arial"/>
              </w:rPr>
              <w:t>-</w:t>
            </w:r>
          </w:p>
        </w:tc>
      </w:tr>
      <w:tr w:rsidR="00494599" w:rsidRPr="00F262B4" w14:paraId="76FDEB96" w14:textId="77777777" w:rsidTr="00CD4E04">
        <w:trPr>
          <w:trHeight w:val="20"/>
        </w:trPr>
        <w:tc>
          <w:tcPr>
            <w:tcW w:w="3177" w:type="dxa"/>
            <w:shd w:val="clear" w:color="auto" w:fill="auto"/>
          </w:tcPr>
          <w:p w14:paraId="6EC52D2D" w14:textId="77777777" w:rsidR="00494599" w:rsidRPr="00F262B4" w:rsidRDefault="00494599" w:rsidP="00494599">
            <w:pPr>
              <w:rPr>
                <w:rFonts w:ascii="Arial" w:hAnsi="Arial" w:cs="Arial"/>
                <w:cs/>
              </w:rPr>
            </w:pPr>
            <w:r w:rsidRPr="00F262B4">
              <w:rPr>
                <w:rFonts w:ascii="Arial" w:eastAsia="Calibri" w:hAnsi="Arial" w:cs="Arial"/>
                <w:spacing w:val="-6"/>
              </w:rPr>
              <w:t>Forfeited warrants</w:t>
            </w:r>
          </w:p>
        </w:tc>
        <w:tc>
          <w:tcPr>
            <w:tcW w:w="1350" w:type="dxa"/>
          </w:tcPr>
          <w:p w14:paraId="1D62F935" w14:textId="7C6CCE3D" w:rsidR="00494599" w:rsidRPr="00F262B4" w:rsidRDefault="00494599" w:rsidP="004A33DD">
            <w:pPr>
              <w:tabs>
                <w:tab w:val="decimal" w:pos="1080"/>
              </w:tabs>
              <w:ind w:right="-50"/>
              <w:jc w:val="right"/>
              <w:rPr>
                <w:rFonts w:ascii="Arial" w:hAnsi="Arial" w:cs="Arial"/>
                <w:cs/>
              </w:rPr>
            </w:pPr>
            <w:r w:rsidRPr="004A33DD">
              <w:rPr>
                <w:rFonts w:ascii="Arial" w:hAnsi="Arial" w:cs="Arial"/>
              </w:rPr>
              <w:t>(74,331,534)</w:t>
            </w:r>
          </w:p>
        </w:tc>
        <w:tc>
          <w:tcPr>
            <w:tcW w:w="1623" w:type="dxa"/>
          </w:tcPr>
          <w:p w14:paraId="78FF226B" w14:textId="7531011A" w:rsidR="00494599" w:rsidRPr="00F262B4" w:rsidRDefault="00494599" w:rsidP="004A33DD">
            <w:pPr>
              <w:tabs>
                <w:tab w:val="decimal" w:pos="1080"/>
              </w:tabs>
              <w:ind w:right="-50"/>
              <w:jc w:val="right"/>
              <w:rPr>
                <w:rFonts w:ascii="Arial" w:hAnsi="Arial" w:cs="Arial"/>
                <w:cs/>
              </w:rPr>
            </w:pPr>
            <w:r w:rsidRPr="004A33DD">
              <w:rPr>
                <w:rFonts w:ascii="Arial" w:hAnsi="Arial" w:cs="Arial"/>
              </w:rPr>
              <w:t>-</w:t>
            </w:r>
          </w:p>
        </w:tc>
        <w:tc>
          <w:tcPr>
            <w:tcW w:w="1260" w:type="dxa"/>
            <w:shd w:val="clear" w:color="auto" w:fill="auto"/>
          </w:tcPr>
          <w:p w14:paraId="6ED85D9A" w14:textId="77777777" w:rsidR="00494599" w:rsidRPr="00F262B4" w:rsidRDefault="00494599" w:rsidP="00494599">
            <w:pPr>
              <w:ind w:right="-72"/>
              <w:jc w:val="right"/>
              <w:rPr>
                <w:rFonts w:ascii="Arial" w:hAnsi="Arial" w:cs="Arial"/>
                <w:cs/>
              </w:rPr>
            </w:pPr>
            <w:r w:rsidRPr="00F262B4">
              <w:rPr>
                <w:rFonts w:ascii="Arial" w:hAnsi="Arial" w:cs="Arial"/>
              </w:rPr>
              <w:t>-</w:t>
            </w:r>
          </w:p>
        </w:tc>
        <w:tc>
          <w:tcPr>
            <w:tcW w:w="1620" w:type="dxa"/>
            <w:shd w:val="clear" w:color="auto" w:fill="auto"/>
          </w:tcPr>
          <w:p w14:paraId="7D8BCB29" w14:textId="77777777" w:rsidR="00494599" w:rsidRPr="00F262B4" w:rsidRDefault="00494599" w:rsidP="00494599">
            <w:pPr>
              <w:ind w:right="-72"/>
              <w:jc w:val="right"/>
              <w:rPr>
                <w:rFonts w:ascii="Arial" w:hAnsi="Arial" w:cs="Arial"/>
                <w:cs/>
              </w:rPr>
            </w:pPr>
            <w:r w:rsidRPr="00F262B4">
              <w:rPr>
                <w:rFonts w:ascii="Arial" w:hAnsi="Arial" w:cs="Arial"/>
              </w:rPr>
              <w:t>-</w:t>
            </w:r>
          </w:p>
        </w:tc>
      </w:tr>
      <w:tr w:rsidR="00494599" w:rsidRPr="00F262B4" w14:paraId="409E9C31" w14:textId="77777777" w:rsidTr="00CD4E04">
        <w:trPr>
          <w:trHeight w:val="20"/>
        </w:trPr>
        <w:tc>
          <w:tcPr>
            <w:tcW w:w="3177" w:type="dxa"/>
            <w:shd w:val="clear" w:color="auto" w:fill="auto"/>
          </w:tcPr>
          <w:p w14:paraId="0643D7E6" w14:textId="77777777" w:rsidR="00494599" w:rsidRPr="00F262B4" w:rsidRDefault="00494599" w:rsidP="00494599">
            <w:pPr>
              <w:rPr>
                <w:rFonts w:ascii="Arial" w:hAnsi="Arial" w:cs="Arial"/>
                <w:cs/>
              </w:rPr>
            </w:pPr>
            <w:r w:rsidRPr="00F262B4">
              <w:rPr>
                <w:rFonts w:ascii="Arial" w:eastAsia="Calibri" w:hAnsi="Arial" w:cs="Arial"/>
                <w:spacing w:val="-6"/>
              </w:rPr>
              <w:t>Exercised warrants</w:t>
            </w:r>
          </w:p>
        </w:tc>
        <w:tc>
          <w:tcPr>
            <w:tcW w:w="1350" w:type="dxa"/>
          </w:tcPr>
          <w:p w14:paraId="73BE5683" w14:textId="740447E4" w:rsidR="00494599" w:rsidRPr="00F262B4" w:rsidRDefault="00494599" w:rsidP="004A33DD">
            <w:pPr>
              <w:pBdr>
                <w:bottom w:val="single" w:sz="4" w:space="0" w:color="auto"/>
              </w:pBdr>
              <w:tabs>
                <w:tab w:val="decimal" w:pos="1080"/>
              </w:tabs>
              <w:ind w:right="-50"/>
              <w:jc w:val="right"/>
              <w:rPr>
                <w:rFonts w:ascii="Arial" w:hAnsi="Arial" w:cs="Arial"/>
                <w:cs/>
              </w:rPr>
            </w:pPr>
            <w:r w:rsidRPr="004A33DD">
              <w:rPr>
                <w:rFonts w:ascii="Arial" w:hAnsi="Arial" w:cs="Arial"/>
                <w:cs/>
              </w:rPr>
              <w:t>(4,176,673)</w:t>
            </w:r>
          </w:p>
        </w:tc>
        <w:tc>
          <w:tcPr>
            <w:tcW w:w="1623" w:type="dxa"/>
          </w:tcPr>
          <w:p w14:paraId="6809D620" w14:textId="6346E2FF" w:rsidR="00494599" w:rsidRPr="00F262B4" w:rsidRDefault="00494599" w:rsidP="004A33DD">
            <w:pPr>
              <w:pBdr>
                <w:bottom w:val="single" w:sz="4" w:space="0" w:color="auto"/>
              </w:pBdr>
              <w:tabs>
                <w:tab w:val="decimal" w:pos="1080"/>
              </w:tabs>
              <w:ind w:right="-50"/>
              <w:jc w:val="right"/>
              <w:rPr>
                <w:rFonts w:ascii="Arial" w:hAnsi="Arial" w:cs="Arial"/>
                <w:cs/>
              </w:rPr>
            </w:pPr>
            <w:r w:rsidRPr="004A33DD">
              <w:rPr>
                <w:rFonts w:ascii="Arial" w:hAnsi="Arial" w:cs="Arial"/>
                <w:cs/>
              </w:rPr>
              <w:t>37.85</w:t>
            </w:r>
          </w:p>
        </w:tc>
        <w:tc>
          <w:tcPr>
            <w:tcW w:w="1260" w:type="dxa"/>
            <w:shd w:val="clear" w:color="auto" w:fill="auto"/>
          </w:tcPr>
          <w:p w14:paraId="5C687140" w14:textId="4CF641E3" w:rsidR="00494599" w:rsidRPr="00F262B4" w:rsidRDefault="0017114A" w:rsidP="00494599">
            <w:pPr>
              <w:pBdr>
                <w:bottom w:val="single" w:sz="4" w:space="0" w:color="auto"/>
              </w:pBdr>
              <w:ind w:right="-72"/>
              <w:jc w:val="right"/>
              <w:rPr>
                <w:rFonts w:ascii="Arial" w:hAnsi="Arial" w:cs="Arial"/>
                <w:cs/>
              </w:rPr>
            </w:pPr>
            <w:r w:rsidRPr="0017114A">
              <w:rPr>
                <w:rFonts w:ascii="Arial" w:hAnsi="Arial" w:cs="Arial"/>
              </w:rPr>
              <w:t>(74,675)</w:t>
            </w:r>
          </w:p>
        </w:tc>
        <w:tc>
          <w:tcPr>
            <w:tcW w:w="1620" w:type="dxa"/>
            <w:shd w:val="clear" w:color="auto" w:fill="auto"/>
          </w:tcPr>
          <w:p w14:paraId="2DCD861C" w14:textId="77777777" w:rsidR="00494599" w:rsidRPr="00F262B4" w:rsidRDefault="00494599" w:rsidP="00494599">
            <w:pPr>
              <w:pBdr>
                <w:bottom w:val="single" w:sz="4" w:space="0" w:color="auto"/>
              </w:pBdr>
              <w:ind w:right="-72"/>
              <w:jc w:val="right"/>
              <w:rPr>
                <w:rFonts w:ascii="Arial" w:hAnsi="Arial" w:cs="Arial"/>
                <w:cs/>
              </w:rPr>
            </w:pPr>
            <w:r w:rsidRPr="00F262B4">
              <w:rPr>
                <w:rFonts w:ascii="Arial" w:hAnsi="Arial" w:cs="Arial"/>
              </w:rPr>
              <w:t>39.00</w:t>
            </w:r>
          </w:p>
        </w:tc>
      </w:tr>
      <w:tr w:rsidR="00494599" w:rsidRPr="00F262B4" w14:paraId="1FC4C503" w14:textId="77777777" w:rsidTr="00CD4E04">
        <w:trPr>
          <w:trHeight w:val="20"/>
        </w:trPr>
        <w:tc>
          <w:tcPr>
            <w:tcW w:w="3177" w:type="dxa"/>
            <w:shd w:val="clear" w:color="auto" w:fill="auto"/>
          </w:tcPr>
          <w:p w14:paraId="1FDACA3C" w14:textId="77777777" w:rsidR="00494599" w:rsidRPr="00F262B4" w:rsidRDefault="00494599" w:rsidP="00494599">
            <w:pPr>
              <w:rPr>
                <w:rFonts w:ascii="Arial" w:eastAsia="Calibri" w:hAnsi="Arial" w:cs="Arial"/>
                <w:spacing w:val="-6"/>
                <w:sz w:val="12"/>
                <w:szCs w:val="12"/>
              </w:rPr>
            </w:pPr>
          </w:p>
        </w:tc>
        <w:tc>
          <w:tcPr>
            <w:tcW w:w="1350" w:type="dxa"/>
            <w:shd w:val="clear" w:color="auto" w:fill="auto"/>
          </w:tcPr>
          <w:p w14:paraId="278D2FBF" w14:textId="77777777" w:rsidR="00494599" w:rsidRPr="00F262B4" w:rsidRDefault="00494599" w:rsidP="00494599">
            <w:pPr>
              <w:ind w:right="-72"/>
              <w:jc w:val="right"/>
              <w:rPr>
                <w:rFonts w:ascii="Arial" w:hAnsi="Arial" w:cs="Arial"/>
                <w:sz w:val="12"/>
                <w:szCs w:val="12"/>
              </w:rPr>
            </w:pPr>
          </w:p>
        </w:tc>
        <w:tc>
          <w:tcPr>
            <w:tcW w:w="1623" w:type="dxa"/>
            <w:shd w:val="clear" w:color="auto" w:fill="auto"/>
          </w:tcPr>
          <w:p w14:paraId="6E6D84F5" w14:textId="77777777" w:rsidR="00494599" w:rsidRPr="00F262B4" w:rsidRDefault="00494599" w:rsidP="00494599">
            <w:pPr>
              <w:ind w:right="-72"/>
              <w:jc w:val="right"/>
              <w:rPr>
                <w:rFonts w:ascii="Arial" w:hAnsi="Arial" w:cs="Arial"/>
                <w:sz w:val="12"/>
                <w:szCs w:val="12"/>
              </w:rPr>
            </w:pPr>
          </w:p>
        </w:tc>
        <w:tc>
          <w:tcPr>
            <w:tcW w:w="1260" w:type="dxa"/>
            <w:shd w:val="clear" w:color="auto" w:fill="auto"/>
          </w:tcPr>
          <w:p w14:paraId="7A928B49" w14:textId="77777777" w:rsidR="00494599" w:rsidRPr="00F262B4" w:rsidRDefault="00494599" w:rsidP="00494599">
            <w:pPr>
              <w:ind w:right="-72"/>
              <w:jc w:val="center"/>
              <w:rPr>
                <w:rFonts w:ascii="Arial" w:hAnsi="Arial" w:cs="Arial"/>
                <w:sz w:val="12"/>
                <w:szCs w:val="12"/>
              </w:rPr>
            </w:pPr>
          </w:p>
        </w:tc>
        <w:tc>
          <w:tcPr>
            <w:tcW w:w="1620" w:type="dxa"/>
            <w:shd w:val="clear" w:color="auto" w:fill="auto"/>
          </w:tcPr>
          <w:p w14:paraId="62F65917" w14:textId="77777777" w:rsidR="00494599" w:rsidRPr="00F262B4" w:rsidRDefault="00494599" w:rsidP="00494599">
            <w:pPr>
              <w:ind w:right="-72"/>
              <w:jc w:val="right"/>
              <w:rPr>
                <w:rFonts w:ascii="Arial" w:hAnsi="Arial" w:cs="Arial"/>
                <w:sz w:val="12"/>
                <w:szCs w:val="12"/>
              </w:rPr>
            </w:pPr>
          </w:p>
        </w:tc>
      </w:tr>
      <w:tr w:rsidR="00494599" w:rsidRPr="00F262B4" w14:paraId="70BB0FE7" w14:textId="77777777" w:rsidTr="00CD4E04">
        <w:trPr>
          <w:trHeight w:val="20"/>
        </w:trPr>
        <w:tc>
          <w:tcPr>
            <w:tcW w:w="3177" w:type="dxa"/>
            <w:shd w:val="clear" w:color="auto" w:fill="auto"/>
          </w:tcPr>
          <w:p w14:paraId="5AC6CF04" w14:textId="77777777" w:rsidR="00494599" w:rsidRPr="00F262B4" w:rsidRDefault="00494599" w:rsidP="00494599">
            <w:pPr>
              <w:rPr>
                <w:rFonts w:ascii="Arial" w:hAnsi="Arial" w:cs="Arial"/>
                <w:cs/>
              </w:rPr>
            </w:pPr>
            <w:r w:rsidRPr="00F262B4">
              <w:rPr>
                <w:rFonts w:ascii="Arial" w:hAnsi="Arial" w:cs="Arial"/>
              </w:rPr>
              <w:t>Balance as at 31 December</w:t>
            </w:r>
          </w:p>
        </w:tc>
        <w:tc>
          <w:tcPr>
            <w:tcW w:w="1350" w:type="dxa"/>
            <w:shd w:val="clear" w:color="auto" w:fill="auto"/>
          </w:tcPr>
          <w:p w14:paraId="1800BEDF" w14:textId="317F4381" w:rsidR="00494599" w:rsidRPr="00F262B4" w:rsidRDefault="00494599" w:rsidP="00494599">
            <w:pPr>
              <w:pBdr>
                <w:bottom w:val="double" w:sz="4" w:space="0" w:color="auto"/>
              </w:pBdr>
              <w:ind w:right="-72"/>
              <w:jc w:val="right"/>
              <w:rPr>
                <w:rFonts w:ascii="Arial" w:hAnsi="Arial" w:cs="Arial"/>
                <w:cs/>
              </w:rPr>
            </w:pPr>
            <w:r w:rsidRPr="00F262B4">
              <w:rPr>
                <w:rFonts w:ascii="Arial" w:hAnsi="Arial" w:cs="Arial"/>
              </w:rPr>
              <w:t>-</w:t>
            </w:r>
          </w:p>
        </w:tc>
        <w:tc>
          <w:tcPr>
            <w:tcW w:w="1623" w:type="dxa"/>
            <w:shd w:val="clear" w:color="auto" w:fill="auto"/>
          </w:tcPr>
          <w:p w14:paraId="6FA7327F" w14:textId="7A4D70CB" w:rsidR="00494599" w:rsidRPr="00F262B4" w:rsidRDefault="00494599" w:rsidP="00494599">
            <w:pPr>
              <w:pBdr>
                <w:bottom w:val="double" w:sz="4" w:space="0" w:color="auto"/>
              </w:pBdr>
              <w:ind w:right="-72"/>
              <w:jc w:val="right"/>
              <w:rPr>
                <w:rFonts w:ascii="Arial" w:hAnsi="Arial" w:cs="Arial"/>
                <w:cs/>
              </w:rPr>
            </w:pPr>
            <w:r w:rsidRPr="00F262B4">
              <w:rPr>
                <w:rFonts w:ascii="Arial" w:hAnsi="Arial" w:cs="Arial"/>
              </w:rPr>
              <w:t>-</w:t>
            </w:r>
          </w:p>
        </w:tc>
        <w:tc>
          <w:tcPr>
            <w:tcW w:w="1260" w:type="dxa"/>
            <w:shd w:val="clear" w:color="auto" w:fill="auto"/>
          </w:tcPr>
          <w:p w14:paraId="7C4928E5" w14:textId="33B5F11B" w:rsidR="00494599" w:rsidRPr="00F262B4" w:rsidRDefault="0017114A" w:rsidP="00494599">
            <w:pPr>
              <w:pBdr>
                <w:bottom w:val="double" w:sz="4" w:space="0" w:color="auto"/>
              </w:pBdr>
              <w:ind w:right="-72"/>
              <w:jc w:val="right"/>
              <w:rPr>
                <w:rFonts w:ascii="Arial" w:hAnsi="Arial" w:cs="Arial"/>
                <w:cs/>
              </w:rPr>
            </w:pPr>
            <w:r w:rsidRPr="0017114A">
              <w:rPr>
                <w:rFonts w:ascii="Arial" w:hAnsi="Arial" w:cs="Arial"/>
              </w:rPr>
              <w:t>78,508,207</w:t>
            </w:r>
          </w:p>
        </w:tc>
        <w:tc>
          <w:tcPr>
            <w:tcW w:w="1620" w:type="dxa"/>
            <w:shd w:val="clear" w:color="auto" w:fill="auto"/>
          </w:tcPr>
          <w:p w14:paraId="1DB2D5A6" w14:textId="77777777" w:rsidR="00494599" w:rsidRPr="00F262B4" w:rsidRDefault="00494599" w:rsidP="00494599">
            <w:pPr>
              <w:pBdr>
                <w:bottom w:val="double" w:sz="4" w:space="0" w:color="auto"/>
              </w:pBdr>
              <w:ind w:right="-72"/>
              <w:jc w:val="right"/>
              <w:rPr>
                <w:rFonts w:ascii="Arial" w:hAnsi="Arial" w:cs="Arial"/>
                <w:cs/>
              </w:rPr>
            </w:pPr>
            <w:r w:rsidRPr="00F262B4">
              <w:rPr>
                <w:rFonts w:ascii="Arial" w:hAnsi="Arial" w:cs="Arial"/>
              </w:rPr>
              <w:t>39.00</w:t>
            </w:r>
          </w:p>
        </w:tc>
      </w:tr>
    </w:tbl>
    <w:p w14:paraId="535DFF83" w14:textId="77777777" w:rsidR="00967B91" w:rsidRPr="00F262B4" w:rsidRDefault="00967B91" w:rsidP="00503352">
      <w:pPr>
        <w:spacing w:line="20" w:lineRule="atLeast"/>
        <w:ind w:left="547" w:right="29"/>
        <w:contextualSpacing/>
        <w:jc w:val="thaiDistribute"/>
        <w:rPr>
          <w:rFonts w:ascii="Arial" w:eastAsia="SimSun" w:hAnsi="Arial" w:cs="Arial"/>
        </w:rPr>
      </w:pPr>
    </w:p>
    <w:p w14:paraId="58202253" w14:textId="5B2F5E0A" w:rsidR="00967B91" w:rsidRPr="00F262B4" w:rsidRDefault="00967B91" w:rsidP="00503352">
      <w:pPr>
        <w:ind w:left="547" w:right="14"/>
        <w:jc w:val="thaiDistribute"/>
        <w:rPr>
          <w:rFonts w:ascii="Arial" w:eastAsia="SimSun" w:hAnsi="Arial" w:cs="Arial"/>
        </w:rPr>
      </w:pPr>
      <w:r w:rsidRPr="00F262B4">
        <w:rPr>
          <w:rFonts w:ascii="Arial" w:eastAsia="SimSun" w:hAnsi="Arial" w:cs="Arial"/>
        </w:rPr>
        <w:t xml:space="preserve">On 6 March 2020, the Company adjusted the exercise price and exercise ratio of the warrants to </w:t>
      </w:r>
      <w:r w:rsidRPr="00F262B4">
        <w:rPr>
          <w:rFonts w:ascii="Arial" w:eastAsia="SimSun" w:hAnsi="Arial" w:cs="Arial"/>
          <w:spacing w:val="-4"/>
        </w:rPr>
        <w:t>purchase ordinary shares of the Company “AYUD-W1” under the condition as set forth in Clause 4.1 (5),</w:t>
      </w:r>
      <w:r w:rsidRPr="00F262B4">
        <w:rPr>
          <w:rFonts w:ascii="Arial" w:eastAsia="SimSun" w:hAnsi="Arial" w:cs="Arial"/>
        </w:rPr>
        <w:t xml:space="preserve"> the Company will adjust the exercise price and exercise ratio when makes a cash dividend payment at a rate higher than 80 percent of the net profit after income tax under the consolidated financial statement</w:t>
      </w:r>
      <w:r w:rsidR="006D0C52" w:rsidRPr="00F262B4">
        <w:rPr>
          <w:rFonts w:ascii="Arial" w:eastAsia="SimSun" w:hAnsi="Arial" w:cs="Arial"/>
        </w:rPr>
        <w:t>s</w:t>
      </w:r>
      <w:r w:rsidRPr="00F262B4">
        <w:rPr>
          <w:rFonts w:ascii="Arial" w:eastAsia="SimSun" w:hAnsi="Arial" w:cs="Arial"/>
        </w:rPr>
        <w:t>. The Company paid 2019 interim dividend at the rate of Baht 0.75 per share, equivalent to 152.23% of the consolidated profit. Exercise price was adjusted from Baht 39.00 per share to Baht 37.85 per share and exercise ratio was adjusted from 1 unit of warrant to 1 ordinary shares to 1 unit of warrant to purchase 1.03 ordinary shares which are effective on 9 March 2020.</w:t>
      </w:r>
    </w:p>
    <w:p w14:paraId="63D1ACE8" w14:textId="77777777" w:rsidR="00967B91" w:rsidRPr="00F262B4" w:rsidRDefault="00967B91" w:rsidP="00503352">
      <w:pPr>
        <w:ind w:left="547" w:right="14"/>
        <w:jc w:val="thaiDistribute"/>
        <w:rPr>
          <w:rFonts w:ascii="Arial" w:eastAsia="SimSun" w:hAnsi="Arial" w:cs="Arial"/>
        </w:rPr>
      </w:pPr>
    </w:p>
    <w:p w14:paraId="7DE3298D" w14:textId="03488018" w:rsidR="00967B91" w:rsidRPr="00F262B4" w:rsidRDefault="00967B91" w:rsidP="00503352">
      <w:pPr>
        <w:ind w:left="547" w:right="14"/>
        <w:jc w:val="thaiDistribute"/>
        <w:rPr>
          <w:rFonts w:ascii="Arial" w:eastAsia="SimSun" w:hAnsi="Arial" w:cs="Arial"/>
        </w:rPr>
      </w:pPr>
      <w:r w:rsidRPr="00F262B4">
        <w:rPr>
          <w:rFonts w:ascii="Arial" w:eastAsia="SimSun" w:hAnsi="Arial" w:cs="Arial"/>
        </w:rPr>
        <w:t xml:space="preserve">The warrants were expired on 8 May 2020 and 4,176,673 units of warrants were exercised with the exercise price of Baht 37.85 per unit, Baht 162.84 million in total. This led to increasing 4,301,970 of Company’s shares (Note </w:t>
      </w:r>
      <w:r w:rsidR="00402740" w:rsidRPr="00F262B4">
        <w:rPr>
          <w:rFonts w:ascii="Arial" w:eastAsia="SimSun" w:hAnsi="Arial" w:cs="Arial"/>
          <w:lang w:val="en-GB"/>
        </w:rPr>
        <w:t>2</w:t>
      </w:r>
      <w:r w:rsidR="008F7187">
        <w:rPr>
          <w:rFonts w:ascii="Arial" w:eastAsia="SimSun" w:hAnsi="Arial" w:cs="Arial"/>
          <w:lang w:val="en-GB"/>
        </w:rPr>
        <w:t>6</w:t>
      </w:r>
      <w:r w:rsidRPr="00F262B4">
        <w:rPr>
          <w:rFonts w:ascii="Arial" w:eastAsia="SimSun" w:hAnsi="Arial" w:cs="Arial"/>
        </w:rPr>
        <w:t>).</w:t>
      </w:r>
    </w:p>
    <w:p w14:paraId="0EBE0E4C" w14:textId="77777777" w:rsidR="00967B91" w:rsidRPr="00F262B4" w:rsidRDefault="00967B91" w:rsidP="00503352">
      <w:pPr>
        <w:widowControl w:val="0"/>
        <w:adjustRightInd w:val="0"/>
        <w:ind w:left="547"/>
        <w:jc w:val="both"/>
        <w:rPr>
          <w:rFonts w:ascii="Arial" w:hAnsi="Arial" w:cs="Arial"/>
          <w:b/>
          <w:bCs/>
          <w:sz w:val="18"/>
          <w:szCs w:val="18"/>
        </w:rPr>
      </w:pPr>
    </w:p>
    <w:p w14:paraId="115EAFB1" w14:textId="78709944" w:rsidR="00503352" w:rsidRPr="00F262B4" w:rsidRDefault="00503352">
      <w:pPr>
        <w:rPr>
          <w:rFonts w:ascii="Arial" w:hAnsi="Arial" w:cs="Arial"/>
          <w:b/>
          <w:bCs/>
          <w:sz w:val="18"/>
          <w:szCs w:val="18"/>
        </w:rPr>
      </w:pPr>
      <w:r w:rsidRPr="00F262B4">
        <w:rPr>
          <w:rFonts w:ascii="Arial" w:hAnsi="Arial" w:cs="Arial"/>
          <w:b/>
          <w:bCs/>
          <w:sz w:val="18"/>
          <w:szCs w:val="18"/>
        </w:rPr>
        <w:br w:type="page"/>
      </w:r>
    </w:p>
    <w:p w14:paraId="7886CB6D" w14:textId="6AD50451" w:rsidR="00967B91" w:rsidRPr="00F262B4" w:rsidRDefault="00D53ECA" w:rsidP="00967B91">
      <w:pPr>
        <w:ind w:left="547" w:hanging="547"/>
        <w:jc w:val="both"/>
        <w:rPr>
          <w:rFonts w:ascii="Arial" w:hAnsi="Arial" w:cs="Arial"/>
          <w:b/>
          <w:bCs/>
          <w:color w:val="000000"/>
          <w:cs/>
        </w:rPr>
      </w:pPr>
      <w:r>
        <w:rPr>
          <w:rFonts w:ascii="Arial" w:hAnsi="Arial" w:cs="Arial"/>
          <w:b/>
          <w:bCs/>
          <w:color w:val="000000"/>
        </w:rPr>
        <w:lastRenderedPageBreak/>
        <w:t>2</w:t>
      </w:r>
      <w:r w:rsidR="0036035C">
        <w:rPr>
          <w:rFonts w:ascii="Arial" w:hAnsi="Arial" w:cs="Arial"/>
          <w:b/>
          <w:bCs/>
          <w:color w:val="000000"/>
        </w:rPr>
        <w:t>8</w:t>
      </w:r>
      <w:r w:rsidR="00967B91" w:rsidRPr="00F262B4">
        <w:rPr>
          <w:rFonts w:ascii="Arial" w:hAnsi="Arial" w:cs="Arial"/>
          <w:b/>
          <w:bCs/>
          <w:color w:val="000000"/>
        </w:rPr>
        <w:tab/>
      </w:r>
      <w:bookmarkStart w:id="33" w:name="_Hlk60908271"/>
      <w:r w:rsidR="00967B91" w:rsidRPr="00F262B4">
        <w:rPr>
          <w:rFonts w:ascii="Arial" w:hAnsi="Arial" w:cs="Arial"/>
          <w:b/>
          <w:bCs/>
          <w:color w:val="000000"/>
        </w:rPr>
        <w:t>Legal reserve</w:t>
      </w:r>
      <w:bookmarkEnd w:id="33"/>
    </w:p>
    <w:p w14:paraId="6637024A" w14:textId="77777777" w:rsidR="00967B91" w:rsidRPr="00F262B4" w:rsidRDefault="00967B91" w:rsidP="00967B91">
      <w:pPr>
        <w:ind w:left="547"/>
        <w:jc w:val="both"/>
        <w:rPr>
          <w:rFonts w:ascii="Arial" w:hAnsi="Arial" w:cs="Arial"/>
          <w:color w:val="000000"/>
          <w:sz w:val="18"/>
          <w:szCs w:val="18"/>
        </w:rPr>
      </w:pPr>
    </w:p>
    <w:tbl>
      <w:tblPr>
        <w:tblW w:w="9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1489"/>
        <w:gridCol w:w="1489"/>
        <w:gridCol w:w="1489"/>
        <w:gridCol w:w="1489"/>
      </w:tblGrid>
      <w:tr w:rsidR="00967B91" w:rsidRPr="00F262B4" w14:paraId="0B404D38" w14:textId="77777777" w:rsidTr="00503352">
        <w:tc>
          <w:tcPr>
            <w:tcW w:w="3600" w:type="dxa"/>
            <w:tcBorders>
              <w:top w:val="nil"/>
              <w:left w:val="nil"/>
              <w:bottom w:val="nil"/>
              <w:right w:val="nil"/>
            </w:tcBorders>
            <w:vAlign w:val="bottom"/>
          </w:tcPr>
          <w:p w14:paraId="61720FD6" w14:textId="77777777" w:rsidR="00967B91" w:rsidRPr="00F262B4" w:rsidRDefault="00967B91" w:rsidP="00CD4E04">
            <w:pPr>
              <w:tabs>
                <w:tab w:val="left" w:pos="166"/>
              </w:tabs>
              <w:spacing w:line="256" w:lineRule="auto"/>
              <w:ind w:left="567"/>
              <w:jc w:val="both"/>
              <w:rPr>
                <w:rFonts w:ascii="Arial" w:hAnsi="Arial" w:cs="Arial"/>
                <w:b/>
                <w:lang w:val="en-GB"/>
              </w:rPr>
            </w:pPr>
          </w:p>
        </w:tc>
        <w:tc>
          <w:tcPr>
            <w:tcW w:w="2978" w:type="dxa"/>
            <w:gridSpan w:val="2"/>
            <w:tcBorders>
              <w:top w:val="nil"/>
              <w:left w:val="nil"/>
              <w:bottom w:val="nil"/>
              <w:right w:val="nil"/>
            </w:tcBorders>
            <w:vAlign w:val="bottom"/>
            <w:hideMark/>
          </w:tcPr>
          <w:p w14:paraId="6FD66985" w14:textId="77777777" w:rsidR="00967B91" w:rsidRPr="00F262B4" w:rsidRDefault="00967B91" w:rsidP="00503352">
            <w:pPr>
              <w:pBdr>
                <w:bottom w:val="single" w:sz="4" w:space="1" w:color="auto"/>
              </w:pBdr>
              <w:spacing w:line="257" w:lineRule="auto"/>
              <w:ind w:right="-72"/>
              <w:jc w:val="center"/>
              <w:rPr>
                <w:rFonts w:ascii="Arial" w:hAnsi="Arial" w:cs="Arial"/>
                <w:b/>
                <w:lang w:val="en-GB"/>
              </w:rPr>
            </w:pPr>
            <w:r w:rsidRPr="00F262B4">
              <w:rPr>
                <w:rFonts w:ascii="Arial" w:hAnsi="Arial" w:cs="Arial"/>
                <w:b/>
                <w:lang w:val="en-GB"/>
              </w:rPr>
              <w:t>Consolidated</w:t>
            </w:r>
          </w:p>
          <w:p w14:paraId="0F9AF8EC" w14:textId="77777777" w:rsidR="00967B91" w:rsidRPr="00F262B4" w:rsidRDefault="00967B91" w:rsidP="00503352">
            <w:pPr>
              <w:pBdr>
                <w:bottom w:val="single" w:sz="4" w:space="1" w:color="auto"/>
              </w:pBdr>
              <w:spacing w:line="257" w:lineRule="auto"/>
              <w:ind w:right="-72"/>
              <w:jc w:val="center"/>
              <w:rPr>
                <w:rFonts w:ascii="Arial" w:hAnsi="Arial" w:cs="Arial"/>
                <w:b/>
                <w:lang w:val="en-GB"/>
              </w:rPr>
            </w:pPr>
            <w:r w:rsidRPr="00F262B4">
              <w:rPr>
                <w:rFonts w:ascii="Arial" w:hAnsi="Arial" w:cs="Arial"/>
                <w:b/>
                <w:lang w:val="en-GB"/>
              </w:rPr>
              <w:t>financial statements</w:t>
            </w:r>
          </w:p>
        </w:tc>
        <w:tc>
          <w:tcPr>
            <w:tcW w:w="2978" w:type="dxa"/>
            <w:gridSpan w:val="2"/>
            <w:tcBorders>
              <w:top w:val="nil"/>
              <w:left w:val="nil"/>
              <w:bottom w:val="nil"/>
              <w:right w:val="nil"/>
            </w:tcBorders>
            <w:vAlign w:val="bottom"/>
            <w:hideMark/>
          </w:tcPr>
          <w:p w14:paraId="474C34E6" w14:textId="77777777" w:rsidR="00967B91" w:rsidRPr="00F262B4" w:rsidRDefault="00967B91" w:rsidP="00503352">
            <w:pPr>
              <w:pBdr>
                <w:bottom w:val="single" w:sz="4" w:space="1" w:color="auto"/>
              </w:pBdr>
              <w:spacing w:line="257" w:lineRule="auto"/>
              <w:ind w:right="-72"/>
              <w:jc w:val="center"/>
              <w:rPr>
                <w:rFonts w:ascii="Arial" w:hAnsi="Arial" w:cs="Arial"/>
                <w:b/>
                <w:lang w:val="en-GB"/>
              </w:rPr>
            </w:pPr>
            <w:r w:rsidRPr="00F262B4">
              <w:rPr>
                <w:rFonts w:ascii="Arial" w:hAnsi="Arial" w:cs="Arial"/>
                <w:b/>
                <w:lang w:val="en-GB"/>
              </w:rPr>
              <w:t>Separate</w:t>
            </w:r>
          </w:p>
          <w:p w14:paraId="51963A1D" w14:textId="77777777" w:rsidR="00967B91" w:rsidRPr="00F262B4" w:rsidRDefault="00967B91" w:rsidP="00503352">
            <w:pPr>
              <w:pBdr>
                <w:bottom w:val="single" w:sz="4" w:space="1" w:color="auto"/>
              </w:pBdr>
              <w:spacing w:line="257" w:lineRule="auto"/>
              <w:ind w:right="-72"/>
              <w:jc w:val="center"/>
              <w:rPr>
                <w:rFonts w:ascii="Arial" w:hAnsi="Arial" w:cs="Arial"/>
                <w:b/>
                <w:lang w:val="en-GB"/>
              </w:rPr>
            </w:pPr>
            <w:r w:rsidRPr="00F262B4">
              <w:rPr>
                <w:rFonts w:ascii="Arial" w:hAnsi="Arial" w:cs="Arial"/>
                <w:b/>
                <w:lang w:val="en-GB"/>
              </w:rPr>
              <w:t>financial statements</w:t>
            </w:r>
          </w:p>
        </w:tc>
      </w:tr>
      <w:tr w:rsidR="00967B91" w:rsidRPr="00F262B4" w14:paraId="3E1847D9" w14:textId="77777777" w:rsidTr="00503352">
        <w:tc>
          <w:tcPr>
            <w:tcW w:w="3600" w:type="dxa"/>
            <w:tcBorders>
              <w:top w:val="nil"/>
              <w:left w:val="nil"/>
              <w:bottom w:val="nil"/>
              <w:right w:val="nil"/>
            </w:tcBorders>
            <w:vAlign w:val="bottom"/>
          </w:tcPr>
          <w:p w14:paraId="3CDF1949" w14:textId="77777777" w:rsidR="00967B91" w:rsidRPr="00F262B4" w:rsidRDefault="00967B91" w:rsidP="00CD4E04">
            <w:pPr>
              <w:tabs>
                <w:tab w:val="left" w:pos="166"/>
              </w:tabs>
              <w:spacing w:line="256" w:lineRule="auto"/>
              <w:ind w:left="567"/>
              <w:jc w:val="both"/>
              <w:rPr>
                <w:rFonts w:ascii="Arial" w:hAnsi="Arial" w:cs="Arial"/>
                <w:b/>
                <w:lang w:val="en-GB"/>
              </w:rPr>
            </w:pPr>
          </w:p>
        </w:tc>
        <w:tc>
          <w:tcPr>
            <w:tcW w:w="1489" w:type="dxa"/>
            <w:tcBorders>
              <w:top w:val="nil"/>
              <w:left w:val="nil"/>
              <w:bottom w:val="nil"/>
              <w:right w:val="nil"/>
            </w:tcBorders>
            <w:vAlign w:val="bottom"/>
            <w:hideMark/>
          </w:tcPr>
          <w:p w14:paraId="55D9EB59" w14:textId="77777777" w:rsidR="00967B91" w:rsidRPr="00F262B4" w:rsidRDefault="00967B91" w:rsidP="00503352">
            <w:pPr>
              <w:spacing w:line="257" w:lineRule="auto"/>
              <w:ind w:right="-72"/>
              <w:jc w:val="right"/>
              <w:rPr>
                <w:rFonts w:ascii="Arial" w:hAnsi="Arial" w:cs="Arial"/>
                <w:b/>
                <w:lang w:val="en-GB"/>
              </w:rPr>
            </w:pPr>
            <w:r w:rsidRPr="00F262B4">
              <w:rPr>
                <w:rFonts w:ascii="Arial" w:hAnsi="Arial" w:cs="Arial"/>
                <w:b/>
                <w:lang w:val="en-GB"/>
              </w:rPr>
              <w:t>2020</w:t>
            </w:r>
          </w:p>
        </w:tc>
        <w:tc>
          <w:tcPr>
            <w:tcW w:w="1489" w:type="dxa"/>
            <w:tcBorders>
              <w:top w:val="nil"/>
              <w:left w:val="nil"/>
              <w:bottom w:val="nil"/>
              <w:right w:val="nil"/>
            </w:tcBorders>
            <w:vAlign w:val="bottom"/>
            <w:hideMark/>
          </w:tcPr>
          <w:p w14:paraId="24268967" w14:textId="77777777" w:rsidR="00967B91" w:rsidRPr="00F262B4" w:rsidRDefault="00967B91" w:rsidP="00503352">
            <w:pPr>
              <w:spacing w:line="257" w:lineRule="auto"/>
              <w:ind w:right="-72"/>
              <w:jc w:val="right"/>
              <w:rPr>
                <w:rFonts w:ascii="Arial" w:hAnsi="Arial" w:cs="Arial"/>
                <w:b/>
                <w:lang w:val="en-GB"/>
              </w:rPr>
            </w:pPr>
            <w:r w:rsidRPr="00F262B4">
              <w:rPr>
                <w:rFonts w:ascii="Arial" w:hAnsi="Arial" w:cs="Arial"/>
                <w:b/>
                <w:lang w:val="en-GB"/>
              </w:rPr>
              <w:t>2019</w:t>
            </w:r>
          </w:p>
        </w:tc>
        <w:tc>
          <w:tcPr>
            <w:tcW w:w="1489" w:type="dxa"/>
            <w:tcBorders>
              <w:top w:val="nil"/>
              <w:left w:val="nil"/>
              <w:bottom w:val="nil"/>
              <w:right w:val="nil"/>
            </w:tcBorders>
            <w:vAlign w:val="bottom"/>
            <w:hideMark/>
          </w:tcPr>
          <w:p w14:paraId="7572069D" w14:textId="77777777" w:rsidR="00967B91" w:rsidRPr="00F262B4" w:rsidRDefault="00967B91" w:rsidP="00503352">
            <w:pPr>
              <w:spacing w:line="257" w:lineRule="auto"/>
              <w:ind w:right="-72"/>
              <w:jc w:val="right"/>
              <w:rPr>
                <w:rFonts w:ascii="Arial" w:hAnsi="Arial" w:cs="Arial"/>
                <w:b/>
                <w:lang w:val="en-GB"/>
              </w:rPr>
            </w:pPr>
            <w:r w:rsidRPr="00F262B4">
              <w:rPr>
                <w:rFonts w:ascii="Arial" w:hAnsi="Arial" w:cs="Arial"/>
                <w:b/>
                <w:lang w:val="en-GB"/>
              </w:rPr>
              <w:t>2020</w:t>
            </w:r>
          </w:p>
        </w:tc>
        <w:tc>
          <w:tcPr>
            <w:tcW w:w="1489" w:type="dxa"/>
            <w:tcBorders>
              <w:top w:val="nil"/>
              <w:left w:val="nil"/>
              <w:bottom w:val="nil"/>
              <w:right w:val="nil"/>
            </w:tcBorders>
            <w:vAlign w:val="bottom"/>
            <w:hideMark/>
          </w:tcPr>
          <w:p w14:paraId="327498D7" w14:textId="77777777" w:rsidR="00967B91" w:rsidRPr="00F262B4" w:rsidRDefault="00967B91" w:rsidP="00503352">
            <w:pPr>
              <w:spacing w:line="257" w:lineRule="auto"/>
              <w:ind w:right="-72"/>
              <w:jc w:val="right"/>
              <w:rPr>
                <w:rFonts w:ascii="Arial" w:hAnsi="Arial" w:cs="Arial"/>
                <w:b/>
                <w:lang w:val="en-GB"/>
              </w:rPr>
            </w:pPr>
            <w:r w:rsidRPr="00F262B4">
              <w:rPr>
                <w:rFonts w:ascii="Arial" w:hAnsi="Arial" w:cs="Arial"/>
                <w:b/>
                <w:lang w:val="en-GB"/>
              </w:rPr>
              <w:t>2019</w:t>
            </w:r>
          </w:p>
        </w:tc>
      </w:tr>
      <w:tr w:rsidR="006D0C52" w:rsidRPr="00F262B4" w14:paraId="44BEBC6D" w14:textId="77777777" w:rsidTr="00503352">
        <w:tc>
          <w:tcPr>
            <w:tcW w:w="3600" w:type="dxa"/>
            <w:tcBorders>
              <w:top w:val="nil"/>
              <w:left w:val="nil"/>
              <w:bottom w:val="nil"/>
              <w:right w:val="nil"/>
            </w:tcBorders>
            <w:vAlign w:val="bottom"/>
          </w:tcPr>
          <w:p w14:paraId="44891E35" w14:textId="77777777" w:rsidR="006D0C52" w:rsidRPr="00F262B4" w:rsidRDefault="006D0C52" w:rsidP="006D0C52">
            <w:pPr>
              <w:tabs>
                <w:tab w:val="left" w:pos="166"/>
              </w:tabs>
              <w:spacing w:line="256" w:lineRule="auto"/>
              <w:ind w:left="567"/>
              <w:jc w:val="both"/>
              <w:rPr>
                <w:rFonts w:ascii="Arial" w:hAnsi="Arial" w:cs="Arial"/>
                <w:b/>
                <w:lang w:val="en-GB"/>
              </w:rPr>
            </w:pPr>
          </w:p>
        </w:tc>
        <w:tc>
          <w:tcPr>
            <w:tcW w:w="1489" w:type="dxa"/>
            <w:tcBorders>
              <w:top w:val="nil"/>
              <w:left w:val="nil"/>
              <w:bottom w:val="nil"/>
              <w:right w:val="nil"/>
            </w:tcBorders>
            <w:vAlign w:val="bottom"/>
            <w:hideMark/>
          </w:tcPr>
          <w:p w14:paraId="5B58B0F1" w14:textId="6628307F" w:rsidR="006D0C52" w:rsidRPr="00F262B4" w:rsidRDefault="006D0C52" w:rsidP="00503352">
            <w:pPr>
              <w:pBdr>
                <w:bottom w:val="single" w:sz="4" w:space="1" w:color="auto"/>
              </w:pBdr>
              <w:spacing w:line="257" w:lineRule="auto"/>
              <w:ind w:right="-72"/>
              <w:jc w:val="right"/>
              <w:rPr>
                <w:rFonts w:ascii="Arial" w:hAnsi="Arial" w:cs="Arial"/>
                <w:b/>
                <w:lang w:val="en-GB"/>
              </w:rPr>
            </w:pPr>
            <w:r w:rsidRPr="00F262B4">
              <w:rPr>
                <w:rFonts w:ascii="Arial" w:hAnsi="Arial" w:cs="Arial"/>
                <w:b/>
                <w:lang w:val="en-GB"/>
              </w:rPr>
              <w:t>Thousand Baht</w:t>
            </w:r>
          </w:p>
        </w:tc>
        <w:tc>
          <w:tcPr>
            <w:tcW w:w="1489" w:type="dxa"/>
            <w:tcBorders>
              <w:top w:val="nil"/>
              <w:left w:val="nil"/>
              <w:bottom w:val="nil"/>
              <w:right w:val="nil"/>
            </w:tcBorders>
            <w:vAlign w:val="bottom"/>
            <w:hideMark/>
          </w:tcPr>
          <w:p w14:paraId="7488F7A5" w14:textId="3E546B03" w:rsidR="006D0C52" w:rsidRPr="00F262B4" w:rsidRDefault="006D0C52" w:rsidP="00503352">
            <w:pPr>
              <w:pBdr>
                <w:bottom w:val="single" w:sz="4" w:space="1" w:color="auto"/>
              </w:pBdr>
              <w:spacing w:line="257" w:lineRule="auto"/>
              <w:ind w:right="-72"/>
              <w:jc w:val="right"/>
              <w:rPr>
                <w:rFonts w:ascii="Arial" w:hAnsi="Arial" w:cs="Arial"/>
                <w:b/>
                <w:lang w:val="en-GB"/>
              </w:rPr>
            </w:pPr>
            <w:r w:rsidRPr="00F262B4">
              <w:rPr>
                <w:rFonts w:ascii="Arial" w:hAnsi="Arial" w:cs="Arial"/>
                <w:b/>
                <w:lang w:val="en-GB"/>
              </w:rPr>
              <w:t>Thousand Baht</w:t>
            </w:r>
          </w:p>
        </w:tc>
        <w:tc>
          <w:tcPr>
            <w:tcW w:w="1489" w:type="dxa"/>
            <w:tcBorders>
              <w:top w:val="nil"/>
              <w:left w:val="nil"/>
              <w:bottom w:val="nil"/>
              <w:right w:val="nil"/>
            </w:tcBorders>
            <w:vAlign w:val="bottom"/>
            <w:hideMark/>
          </w:tcPr>
          <w:p w14:paraId="45917CF0" w14:textId="3DCC70E9" w:rsidR="006D0C52" w:rsidRPr="00F262B4" w:rsidRDefault="006D0C52" w:rsidP="00503352">
            <w:pPr>
              <w:pBdr>
                <w:bottom w:val="single" w:sz="4" w:space="1" w:color="auto"/>
              </w:pBdr>
              <w:spacing w:line="257" w:lineRule="auto"/>
              <w:ind w:right="-72"/>
              <w:jc w:val="right"/>
              <w:rPr>
                <w:rFonts w:ascii="Arial" w:hAnsi="Arial" w:cs="Arial"/>
                <w:b/>
                <w:lang w:val="en-GB"/>
              </w:rPr>
            </w:pPr>
            <w:r w:rsidRPr="00F262B4">
              <w:rPr>
                <w:rFonts w:ascii="Arial" w:hAnsi="Arial" w:cs="Arial"/>
                <w:b/>
                <w:lang w:val="en-GB"/>
              </w:rPr>
              <w:t>Thousand Baht</w:t>
            </w:r>
          </w:p>
        </w:tc>
        <w:tc>
          <w:tcPr>
            <w:tcW w:w="1489" w:type="dxa"/>
            <w:tcBorders>
              <w:top w:val="nil"/>
              <w:left w:val="nil"/>
              <w:bottom w:val="nil"/>
              <w:right w:val="nil"/>
            </w:tcBorders>
            <w:vAlign w:val="bottom"/>
            <w:hideMark/>
          </w:tcPr>
          <w:p w14:paraId="7972D0BC" w14:textId="6155A70F" w:rsidR="006D0C52" w:rsidRPr="00F262B4" w:rsidRDefault="006D0C52" w:rsidP="00503352">
            <w:pPr>
              <w:pBdr>
                <w:bottom w:val="single" w:sz="4" w:space="1" w:color="auto"/>
              </w:pBdr>
              <w:spacing w:line="257" w:lineRule="auto"/>
              <w:ind w:right="-72"/>
              <w:jc w:val="right"/>
              <w:rPr>
                <w:rFonts w:ascii="Arial" w:hAnsi="Arial" w:cs="Arial"/>
                <w:b/>
                <w:lang w:val="en-GB"/>
              </w:rPr>
            </w:pPr>
            <w:r w:rsidRPr="00F262B4">
              <w:rPr>
                <w:rFonts w:ascii="Arial" w:hAnsi="Arial" w:cs="Arial"/>
                <w:b/>
                <w:lang w:val="en-GB"/>
              </w:rPr>
              <w:t>Thousand Baht</w:t>
            </w:r>
          </w:p>
        </w:tc>
      </w:tr>
      <w:tr w:rsidR="006D0C52" w:rsidRPr="00C60168" w14:paraId="5FD33667" w14:textId="77777777" w:rsidTr="00503352">
        <w:tc>
          <w:tcPr>
            <w:tcW w:w="3600" w:type="dxa"/>
            <w:tcBorders>
              <w:top w:val="nil"/>
              <w:left w:val="nil"/>
              <w:bottom w:val="nil"/>
              <w:right w:val="nil"/>
            </w:tcBorders>
            <w:vAlign w:val="bottom"/>
          </w:tcPr>
          <w:p w14:paraId="644F6C73" w14:textId="77777777" w:rsidR="006D0C52" w:rsidRPr="00C60168" w:rsidRDefault="006D0C52" w:rsidP="006D0C52">
            <w:pPr>
              <w:tabs>
                <w:tab w:val="left" w:pos="166"/>
              </w:tabs>
              <w:spacing w:line="256" w:lineRule="auto"/>
              <w:ind w:left="567"/>
              <w:jc w:val="both"/>
              <w:rPr>
                <w:rFonts w:ascii="Arial" w:hAnsi="Arial" w:cs="Arial"/>
                <w:sz w:val="12"/>
                <w:szCs w:val="12"/>
                <w:lang w:val="en-GB"/>
              </w:rPr>
            </w:pPr>
          </w:p>
        </w:tc>
        <w:tc>
          <w:tcPr>
            <w:tcW w:w="1489" w:type="dxa"/>
            <w:tcBorders>
              <w:top w:val="nil"/>
              <w:left w:val="nil"/>
              <w:bottom w:val="nil"/>
              <w:right w:val="nil"/>
            </w:tcBorders>
            <w:shd w:val="clear" w:color="auto" w:fill="auto"/>
            <w:vAlign w:val="bottom"/>
          </w:tcPr>
          <w:p w14:paraId="56006339" w14:textId="77777777" w:rsidR="006D0C52" w:rsidRPr="00C60168" w:rsidRDefault="006D0C52" w:rsidP="00503352">
            <w:pPr>
              <w:spacing w:line="257" w:lineRule="auto"/>
              <w:ind w:right="-72"/>
              <w:jc w:val="right"/>
              <w:rPr>
                <w:rFonts w:ascii="Arial" w:hAnsi="Arial" w:cs="Arial"/>
                <w:b/>
                <w:sz w:val="12"/>
                <w:szCs w:val="12"/>
                <w:lang w:val="en-GB"/>
              </w:rPr>
            </w:pPr>
          </w:p>
        </w:tc>
        <w:tc>
          <w:tcPr>
            <w:tcW w:w="1489" w:type="dxa"/>
            <w:tcBorders>
              <w:top w:val="nil"/>
              <w:left w:val="nil"/>
              <w:bottom w:val="nil"/>
              <w:right w:val="nil"/>
            </w:tcBorders>
            <w:shd w:val="clear" w:color="auto" w:fill="auto"/>
            <w:vAlign w:val="bottom"/>
          </w:tcPr>
          <w:p w14:paraId="67EB6DAD" w14:textId="77777777" w:rsidR="006D0C52" w:rsidRPr="00C60168" w:rsidRDefault="006D0C52" w:rsidP="00503352">
            <w:pPr>
              <w:spacing w:line="257" w:lineRule="auto"/>
              <w:ind w:right="-72"/>
              <w:jc w:val="right"/>
              <w:rPr>
                <w:rFonts w:ascii="Arial" w:hAnsi="Arial" w:cs="Arial"/>
                <w:b/>
                <w:sz w:val="12"/>
                <w:szCs w:val="12"/>
                <w:lang w:val="en-GB"/>
              </w:rPr>
            </w:pPr>
          </w:p>
        </w:tc>
        <w:tc>
          <w:tcPr>
            <w:tcW w:w="1489" w:type="dxa"/>
            <w:tcBorders>
              <w:top w:val="nil"/>
              <w:left w:val="nil"/>
              <w:bottom w:val="nil"/>
              <w:right w:val="nil"/>
            </w:tcBorders>
            <w:shd w:val="clear" w:color="auto" w:fill="auto"/>
            <w:vAlign w:val="bottom"/>
          </w:tcPr>
          <w:p w14:paraId="4DDB7C3C" w14:textId="77777777" w:rsidR="006D0C52" w:rsidRPr="00C60168" w:rsidRDefault="006D0C52" w:rsidP="00503352">
            <w:pPr>
              <w:spacing w:line="257" w:lineRule="auto"/>
              <w:ind w:right="-72"/>
              <w:jc w:val="right"/>
              <w:rPr>
                <w:rFonts w:ascii="Arial" w:hAnsi="Arial" w:cs="Arial"/>
                <w:b/>
                <w:sz w:val="12"/>
                <w:szCs w:val="12"/>
                <w:lang w:val="en-GB"/>
              </w:rPr>
            </w:pPr>
          </w:p>
        </w:tc>
        <w:tc>
          <w:tcPr>
            <w:tcW w:w="1489" w:type="dxa"/>
            <w:tcBorders>
              <w:top w:val="nil"/>
              <w:left w:val="nil"/>
              <w:bottom w:val="nil"/>
              <w:right w:val="nil"/>
            </w:tcBorders>
            <w:shd w:val="clear" w:color="auto" w:fill="auto"/>
            <w:vAlign w:val="bottom"/>
          </w:tcPr>
          <w:p w14:paraId="7839E355" w14:textId="77777777" w:rsidR="006D0C52" w:rsidRPr="00C60168" w:rsidRDefault="006D0C52" w:rsidP="00503352">
            <w:pPr>
              <w:spacing w:line="257" w:lineRule="auto"/>
              <w:ind w:right="-72"/>
              <w:jc w:val="right"/>
              <w:rPr>
                <w:rFonts w:ascii="Arial" w:hAnsi="Arial" w:cs="Arial"/>
                <w:b/>
                <w:sz w:val="12"/>
                <w:szCs w:val="12"/>
                <w:lang w:val="en-GB"/>
              </w:rPr>
            </w:pPr>
          </w:p>
        </w:tc>
      </w:tr>
      <w:tr w:rsidR="00494599" w:rsidRPr="00F262B4" w14:paraId="64FCF8E5" w14:textId="77777777" w:rsidTr="00494599">
        <w:tc>
          <w:tcPr>
            <w:tcW w:w="3600" w:type="dxa"/>
            <w:tcBorders>
              <w:top w:val="nil"/>
              <w:left w:val="nil"/>
              <w:bottom w:val="nil"/>
              <w:right w:val="nil"/>
            </w:tcBorders>
            <w:vAlign w:val="bottom"/>
            <w:hideMark/>
          </w:tcPr>
          <w:p w14:paraId="44DAF771" w14:textId="77777777" w:rsidR="00494599" w:rsidRPr="00F262B4" w:rsidRDefault="00494599" w:rsidP="00494599">
            <w:pPr>
              <w:tabs>
                <w:tab w:val="left" w:pos="166"/>
              </w:tabs>
              <w:spacing w:line="256" w:lineRule="auto"/>
              <w:ind w:left="567"/>
              <w:jc w:val="both"/>
              <w:rPr>
                <w:rFonts w:ascii="Arial" w:hAnsi="Arial" w:cs="Arial"/>
                <w:lang w:val="en-GB"/>
              </w:rPr>
            </w:pPr>
            <w:r w:rsidRPr="00F262B4">
              <w:rPr>
                <w:rFonts w:ascii="Arial" w:hAnsi="Arial" w:cs="Arial"/>
                <w:lang w:val="en-GB"/>
              </w:rPr>
              <w:t>At 1 January</w:t>
            </w:r>
          </w:p>
        </w:tc>
        <w:tc>
          <w:tcPr>
            <w:tcW w:w="1489" w:type="dxa"/>
            <w:tcBorders>
              <w:top w:val="nil"/>
              <w:left w:val="nil"/>
              <w:bottom w:val="nil"/>
              <w:right w:val="nil"/>
            </w:tcBorders>
            <w:shd w:val="clear" w:color="auto" w:fill="auto"/>
          </w:tcPr>
          <w:p w14:paraId="1F5384B7" w14:textId="6F81F7EA" w:rsidR="00494599" w:rsidRPr="004A33DD" w:rsidRDefault="00494599" w:rsidP="004A33DD">
            <w:pPr>
              <w:tabs>
                <w:tab w:val="decimal" w:pos="1080"/>
              </w:tabs>
              <w:ind w:right="-50"/>
              <w:jc w:val="right"/>
              <w:rPr>
                <w:rFonts w:ascii="Arial" w:hAnsi="Arial" w:cs="Arial"/>
              </w:rPr>
            </w:pPr>
            <w:r w:rsidRPr="004A33DD">
              <w:rPr>
                <w:rFonts w:ascii="Arial" w:hAnsi="Arial" w:cs="Arial"/>
                <w:cs/>
              </w:rPr>
              <w:t>50,000</w:t>
            </w:r>
          </w:p>
        </w:tc>
        <w:tc>
          <w:tcPr>
            <w:tcW w:w="1489" w:type="dxa"/>
            <w:tcBorders>
              <w:top w:val="nil"/>
              <w:left w:val="nil"/>
              <w:bottom w:val="nil"/>
              <w:right w:val="nil"/>
            </w:tcBorders>
            <w:shd w:val="clear" w:color="auto" w:fill="auto"/>
          </w:tcPr>
          <w:p w14:paraId="62173213" w14:textId="6810B2BB" w:rsidR="00494599" w:rsidRPr="004A33DD" w:rsidRDefault="00494599" w:rsidP="004A33DD">
            <w:pPr>
              <w:tabs>
                <w:tab w:val="decimal" w:pos="1080"/>
              </w:tabs>
              <w:ind w:right="-50"/>
              <w:jc w:val="right"/>
              <w:rPr>
                <w:rFonts w:ascii="Arial" w:hAnsi="Arial" w:cs="Arial"/>
              </w:rPr>
            </w:pPr>
            <w:r w:rsidRPr="004A33DD">
              <w:rPr>
                <w:rFonts w:ascii="Arial" w:hAnsi="Arial" w:cs="Arial"/>
                <w:cs/>
              </w:rPr>
              <w:t>50,000</w:t>
            </w:r>
          </w:p>
        </w:tc>
        <w:tc>
          <w:tcPr>
            <w:tcW w:w="1489" w:type="dxa"/>
            <w:tcBorders>
              <w:top w:val="nil"/>
              <w:left w:val="nil"/>
              <w:bottom w:val="nil"/>
              <w:right w:val="nil"/>
            </w:tcBorders>
            <w:shd w:val="clear" w:color="auto" w:fill="auto"/>
          </w:tcPr>
          <w:p w14:paraId="2EE8FBB0" w14:textId="63A5B155" w:rsidR="00494599" w:rsidRPr="004A33DD" w:rsidRDefault="00494599" w:rsidP="004A33DD">
            <w:pPr>
              <w:tabs>
                <w:tab w:val="decimal" w:pos="1080"/>
              </w:tabs>
              <w:ind w:right="-50"/>
              <w:jc w:val="right"/>
              <w:rPr>
                <w:rFonts w:ascii="Arial" w:hAnsi="Arial" w:cs="Arial"/>
              </w:rPr>
            </w:pPr>
            <w:r w:rsidRPr="004A33DD">
              <w:rPr>
                <w:rFonts w:ascii="Arial" w:hAnsi="Arial" w:cs="Arial"/>
                <w:cs/>
              </w:rPr>
              <w:t>50,000</w:t>
            </w:r>
          </w:p>
        </w:tc>
        <w:tc>
          <w:tcPr>
            <w:tcW w:w="1489" w:type="dxa"/>
            <w:tcBorders>
              <w:top w:val="nil"/>
              <w:left w:val="nil"/>
              <w:bottom w:val="nil"/>
              <w:right w:val="nil"/>
            </w:tcBorders>
            <w:shd w:val="clear" w:color="auto" w:fill="auto"/>
          </w:tcPr>
          <w:p w14:paraId="3B0C6149" w14:textId="6690FE51" w:rsidR="00494599" w:rsidRPr="004A33DD" w:rsidRDefault="00494599" w:rsidP="004A33DD">
            <w:pPr>
              <w:tabs>
                <w:tab w:val="decimal" w:pos="1080"/>
              </w:tabs>
              <w:ind w:right="-50"/>
              <w:jc w:val="right"/>
              <w:rPr>
                <w:rFonts w:ascii="Arial" w:hAnsi="Arial" w:cs="Arial"/>
              </w:rPr>
            </w:pPr>
            <w:r w:rsidRPr="004A33DD">
              <w:rPr>
                <w:rFonts w:ascii="Arial" w:hAnsi="Arial" w:cs="Arial"/>
                <w:cs/>
              </w:rPr>
              <w:t>50,000</w:t>
            </w:r>
          </w:p>
        </w:tc>
      </w:tr>
      <w:tr w:rsidR="00494599" w:rsidRPr="00F262B4" w14:paraId="76AAA26B" w14:textId="77777777" w:rsidTr="00494599">
        <w:tc>
          <w:tcPr>
            <w:tcW w:w="3600" w:type="dxa"/>
            <w:tcBorders>
              <w:top w:val="nil"/>
              <w:left w:val="nil"/>
              <w:bottom w:val="nil"/>
              <w:right w:val="nil"/>
            </w:tcBorders>
            <w:vAlign w:val="bottom"/>
            <w:hideMark/>
          </w:tcPr>
          <w:p w14:paraId="57E55F0D" w14:textId="77777777" w:rsidR="00494599" w:rsidRPr="00F262B4" w:rsidRDefault="00494599" w:rsidP="00494599">
            <w:pPr>
              <w:tabs>
                <w:tab w:val="left" w:pos="166"/>
              </w:tabs>
              <w:spacing w:line="256" w:lineRule="auto"/>
              <w:ind w:left="567"/>
              <w:jc w:val="both"/>
              <w:rPr>
                <w:rFonts w:ascii="Arial" w:hAnsi="Arial" w:cs="Arial"/>
                <w:lang w:val="en-GB"/>
              </w:rPr>
            </w:pPr>
            <w:r w:rsidRPr="00F262B4">
              <w:rPr>
                <w:rFonts w:ascii="Arial" w:hAnsi="Arial" w:cs="Arial"/>
                <w:lang w:val="en-GB"/>
              </w:rPr>
              <w:t>Appropriation during the year</w:t>
            </w:r>
          </w:p>
        </w:tc>
        <w:tc>
          <w:tcPr>
            <w:tcW w:w="1489" w:type="dxa"/>
            <w:tcBorders>
              <w:top w:val="nil"/>
              <w:left w:val="nil"/>
              <w:bottom w:val="nil"/>
              <w:right w:val="nil"/>
            </w:tcBorders>
            <w:shd w:val="clear" w:color="auto" w:fill="auto"/>
          </w:tcPr>
          <w:p w14:paraId="157C6B37" w14:textId="63794D9A" w:rsidR="00494599" w:rsidRPr="004A33DD" w:rsidRDefault="00494599" w:rsidP="00C60168">
            <w:pPr>
              <w:pBdr>
                <w:bottom w:val="single" w:sz="4" w:space="1" w:color="auto"/>
              </w:pBdr>
              <w:tabs>
                <w:tab w:val="decimal" w:pos="1080"/>
              </w:tabs>
              <w:ind w:right="-50"/>
              <w:jc w:val="right"/>
              <w:rPr>
                <w:rFonts w:ascii="Arial" w:hAnsi="Arial" w:cs="Arial"/>
              </w:rPr>
            </w:pPr>
            <w:r w:rsidRPr="004A33DD">
              <w:rPr>
                <w:rFonts w:ascii="Arial" w:hAnsi="Arial" w:cs="Arial"/>
                <w:cs/>
              </w:rPr>
              <w:t>-</w:t>
            </w:r>
          </w:p>
        </w:tc>
        <w:tc>
          <w:tcPr>
            <w:tcW w:w="1489" w:type="dxa"/>
            <w:tcBorders>
              <w:top w:val="nil"/>
              <w:left w:val="nil"/>
              <w:bottom w:val="nil"/>
              <w:right w:val="nil"/>
            </w:tcBorders>
            <w:shd w:val="clear" w:color="auto" w:fill="auto"/>
          </w:tcPr>
          <w:p w14:paraId="6129C943" w14:textId="3FA30787" w:rsidR="00494599" w:rsidRPr="004A33DD" w:rsidRDefault="00494599" w:rsidP="00C60168">
            <w:pPr>
              <w:pBdr>
                <w:bottom w:val="single" w:sz="4" w:space="1" w:color="auto"/>
              </w:pBdr>
              <w:tabs>
                <w:tab w:val="decimal" w:pos="1080"/>
              </w:tabs>
              <w:ind w:right="-50"/>
              <w:jc w:val="right"/>
              <w:rPr>
                <w:rFonts w:ascii="Arial" w:hAnsi="Arial" w:cs="Arial"/>
              </w:rPr>
            </w:pPr>
            <w:r w:rsidRPr="004A33DD">
              <w:rPr>
                <w:rFonts w:ascii="Arial" w:hAnsi="Arial" w:cs="Arial"/>
                <w:cs/>
              </w:rPr>
              <w:t>-</w:t>
            </w:r>
          </w:p>
        </w:tc>
        <w:tc>
          <w:tcPr>
            <w:tcW w:w="1489" w:type="dxa"/>
            <w:tcBorders>
              <w:top w:val="nil"/>
              <w:left w:val="nil"/>
              <w:bottom w:val="nil"/>
              <w:right w:val="nil"/>
            </w:tcBorders>
            <w:shd w:val="clear" w:color="auto" w:fill="auto"/>
          </w:tcPr>
          <w:p w14:paraId="1B1AF698" w14:textId="6C64A62C" w:rsidR="00494599" w:rsidRPr="004A33DD" w:rsidRDefault="00494599" w:rsidP="00C60168">
            <w:pPr>
              <w:pBdr>
                <w:bottom w:val="single" w:sz="4" w:space="1" w:color="auto"/>
              </w:pBdr>
              <w:tabs>
                <w:tab w:val="decimal" w:pos="1080"/>
              </w:tabs>
              <w:ind w:right="-50"/>
              <w:jc w:val="right"/>
              <w:rPr>
                <w:rFonts w:ascii="Arial" w:hAnsi="Arial" w:cs="Arial"/>
              </w:rPr>
            </w:pPr>
            <w:r w:rsidRPr="004A33DD">
              <w:rPr>
                <w:rFonts w:ascii="Arial" w:hAnsi="Arial" w:cs="Arial"/>
                <w:cs/>
              </w:rPr>
              <w:t>-</w:t>
            </w:r>
          </w:p>
        </w:tc>
        <w:tc>
          <w:tcPr>
            <w:tcW w:w="1489" w:type="dxa"/>
            <w:tcBorders>
              <w:top w:val="nil"/>
              <w:left w:val="nil"/>
              <w:bottom w:val="nil"/>
              <w:right w:val="nil"/>
            </w:tcBorders>
            <w:shd w:val="clear" w:color="auto" w:fill="auto"/>
          </w:tcPr>
          <w:p w14:paraId="7472E43B" w14:textId="6C47E7E8" w:rsidR="00494599" w:rsidRPr="004A33DD" w:rsidRDefault="00494599" w:rsidP="00C60168">
            <w:pPr>
              <w:pBdr>
                <w:bottom w:val="single" w:sz="4" w:space="1" w:color="auto"/>
              </w:pBdr>
              <w:tabs>
                <w:tab w:val="decimal" w:pos="1080"/>
              </w:tabs>
              <w:ind w:right="-50"/>
              <w:jc w:val="right"/>
              <w:rPr>
                <w:rFonts w:ascii="Arial" w:hAnsi="Arial" w:cs="Arial"/>
              </w:rPr>
            </w:pPr>
            <w:r w:rsidRPr="004A33DD">
              <w:rPr>
                <w:rFonts w:ascii="Arial" w:hAnsi="Arial" w:cs="Arial"/>
                <w:cs/>
              </w:rPr>
              <w:t>-</w:t>
            </w:r>
          </w:p>
        </w:tc>
      </w:tr>
      <w:tr w:rsidR="00494599" w:rsidRPr="00C60168" w14:paraId="6149D69C" w14:textId="77777777" w:rsidTr="00494599">
        <w:tc>
          <w:tcPr>
            <w:tcW w:w="3600" w:type="dxa"/>
            <w:tcBorders>
              <w:top w:val="nil"/>
              <w:left w:val="nil"/>
              <w:bottom w:val="nil"/>
              <w:right w:val="nil"/>
            </w:tcBorders>
            <w:vAlign w:val="bottom"/>
          </w:tcPr>
          <w:p w14:paraId="0B25CDCC" w14:textId="77777777" w:rsidR="00494599" w:rsidRPr="00C60168" w:rsidRDefault="00494599" w:rsidP="00494599">
            <w:pPr>
              <w:tabs>
                <w:tab w:val="left" w:pos="166"/>
              </w:tabs>
              <w:spacing w:line="256" w:lineRule="auto"/>
              <w:ind w:left="567"/>
              <w:jc w:val="both"/>
              <w:rPr>
                <w:rFonts w:ascii="Arial" w:hAnsi="Arial" w:cs="Arial"/>
                <w:sz w:val="12"/>
                <w:szCs w:val="12"/>
                <w:lang w:val="en-GB"/>
              </w:rPr>
            </w:pPr>
          </w:p>
        </w:tc>
        <w:tc>
          <w:tcPr>
            <w:tcW w:w="1489" w:type="dxa"/>
            <w:tcBorders>
              <w:top w:val="nil"/>
              <w:left w:val="nil"/>
              <w:bottom w:val="nil"/>
              <w:right w:val="nil"/>
            </w:tcBorders>
            <w:shd w:val="clear" w:color="auto" w:fill="auto"/>
          </w:tcPr>
          <w:p w14:paraId="4454C661" w14:textId="3D61252D" w:rsidR="00494599" w:rsidRPr="00C60168" w:rsidRDefault="00494599" w:rsidP="00494599">
            <w:pPr>
              <w:spacing w:line="257" w:lineRule="auto"/>
              <w:ind w:right="-72"/>
              <w:jc w:val="right"/>
              <w:rPr>
                <w:rFonts w:ascii="Arial" w:hAnsi="Arial" w:cs="Arial"/>
                <w:b/>
                <w:sz w:val="12"/>
                <w:szCs w:val="12"/>
                <w:lang w:val="en-GB"/>
              </w:rPr>
            </w:pPr>
          </w:p>
        </w:tc>
        <w:tc>
          <w:tcPr>
            <w:tcW w:w="1489" w:type="dxa"/>
            <w:tcBorders>
              <w:top w:val="nil"/>
              <w:left w:val="nil"/>
              <w:bottom w:val="nil"/>
              <w:right w:val="nil"/>
            </w:tcBorders>
            <w:shd w:val="clear" w:color="auto" w:fill="auto"/>
          </w:tcPr>
          <w:p w14:paraId="034B44B8" w14:textId="5154CD9F" w:rsidR="00494599" w:rsidRPr="00C60168" w:rsidRDefault="00494599" w:rsidP="00494599">
            <w:pPr>
              <w:spacing w:line="257" w:lineRule="auto"/>
              <w:ind w:right="-72"/>
              <w:jc w:val="right"/>
              <w:rPr>
                <w:rFonts w:ascii="Arial" w:hAnsi="Arial" w:cs="Arial"/>
                <w:b/>
                <w:sz w:val="12"/>
                <w:szCs w:val="12"/>
                <w:lang w:val="en-GB"/>
              </w:rPr>
            </w:pPr>
          </w:p>
        </w:tc>
        <w:tc>
          <w:tcPr>
            <w:tcW w:w="1489" w:type="dxa"/>
            <w:tcBorders>
              <w:top w:val="nil"/>
              <w:left w:val="nil"/>
              <w:bottom w:val="nil"/>
              <w:right w:val="nil"/>
            </w:tcBorders>
            <w:shd w:val="clear" w:color="auto" w:fill="auto"/>
          </w:tcPr>
          <w:p w14:paraId="7997F346" w14:textId="07D6AA6D" w:rsidR="00494599" w:rsidRPr="00C60168" w:rsidRDefault="00494599" w:rsidP="00494599">
            <w:pPr>
              <w:spacing w:line="257" w:lineRule="auto"/>
              <w:ind w:right="-72"/>
              <w:jc w:val="right"/>
              <w:rPr>
                <w:rFonts w:ascii="Arial" w:hAnsi="Arial" w:cs="Arial"/>
                <w:b/>
                <w:sz w:val="12"/>
                <w:szCs w:val="12"/>
                <w:lang w:val="en-GB"/>
              </w:rPr>
            </w:pPr>
          </w:p>
        </w:tc>
        <w:tc>
          <w:tcPr>
            <w:tcW w:w="1489" w:type="dxa"/>
            <w:tcBorders>
              <w:top w:val="nil"/>
              <w:left w:val="nil"/>
              <w:bottom w:val="nil"/>
              <w:right w:val="nil"/>
            </w:tcBorders>
            <w:shd w:val="clear" w:color="auto" w:fill="auto"/>
          </w:tcPr>
          <w:p w14:paraId="555CB99E" w14:textId="796DE427" w:rsidR="00494599" w:rsidRPr="00C60168" w:rsidRDefault="00494599" w:rsidP="00494599">
            <w:pPr>
              <w:spacing w:line="257" w:lineRule="auto"/>
              <w:ind w:right="-72"/>
              <w:jc w:val="right"/>
              <w:rPr>
                <w:rFonts w:ascii="Arial" w:hAnsi="Arial" w:cs="Arial"/>
                <w:b/>
                <w:sz w:val="12"/>
                <w:szCs w:val="12"/>
                <w:lang w:val="en-GB"/>
              </w:rPr>
            </w:pPr>
          </w:p>
        </w:tc>
      </w:tr>
      <w:tr w:rsidR="00494599" w:rsidRPr="00F262B4" w14:paraId="39313092" w14:textId="77777777" w:rsidTr="00494599">
        <w:tc>
          <w:tcPr>
            <w:tcW w:w="3600" w:type="dxa"/>
            <w:tcBorders>
              <w:top w:val="nil"/>
              <w:left w:val="nil"/>
              <w:bottom w:val="nil"/>
              <w:right w:val="nil"/>
            </w:tcBorders>
            <w:vAlign w:val="bottom"/>
            <w:hideMark/>
          </w:tcPr>
          <w:p w14:paraId="68BB144F" w14:textId="77777777" w:rsidR="00494599" w:rsidRPr="00F262B4" w:rsidRDefault="00494599" w:rsidP="00494599">
            <w:pPr>
              <w:tabs>
                <w:tab w:val="left" w:pos="166"/>
              </w:tabs>
              <w:spacing w:line="256" w:lineRule="auto"/>
              <w:ind w:left="567"/>
              <w:jc w:val="both"/>
              <w:rPr>
                <w:rFonts w:ascii="Arial" w:hAnsi="Arial" w:cs="Arial"/>
                <w:lang w:val="en-GB"/>
              </w:rPr>
            </w:pPr>
            <w:r w:rsidRPr="00F262B4">
              <w:rPr>
                <w:rFonts w:ascii="Arial" w:hAnsi="Arial" w:cs="Arial"/>
                <w:lang w:val="en-GB"/>
              </w:rPr>
              <w:t xml:space="preserve">At 31 December </w:t>
            </w:r>
          </w:p>
        </w:tc>
        <w:tc>
          <w:tcPr>
            <w:tcW w:w="1489" w:type="dxa"/>
            <w:tcBorders>
              <w:top w:val="nil"/>
              <w:left w:val="nil"/>
              <w:bottom w:val="nil"/>
              <w:right w:val="nil"/>
            </w:tcBorders>
            <w:shd w:val="clear" w:color="auto" w:fill="auto"/>
          </w:tcPr>
          <w:p w14:paraId="6C06FB48" w14:textId="7FBAD259" w:rsidR="00494599" w:rsidRPr="004A33DD" w:rsidRDefault="00494599" w:rsidP="00C60168">
            <w:pPr>
              <w:pBdr>
                <w:bottom w:val="double" w:sz="4" w:space="1" w:color="auto"/>
              </w:pBdr>
              <w:tabs>
                <w:tab w:val="decimal" w:pos="1080"/>
              </w:tabs>
              <w:ind w:right="-50"/>
              <w:jc w:val="right"/>
              <w:rPr>
                <w:rFonts w:ascii="Arial" w:hAnsi="Arial" w:cs="Arial"/>
              </w:rPr>
            </w:pPr>
            <w:r w:rsidRPr="004A33DD">
              <w:rPr>
                <w:rFonts w:ascii="Arial" w:hAnsi="Arial" w:cs="Arial"/>
                <w:cs/>
              </w:rPr>
              <w:t>50,000</w:t>
            </w:r>
          </w:p>
        </w:tc>
        <w:tc>
          <w:tcPr>
            <w:tcW w:w="1489" w:type="dxa"/>
            <w:tcBorders>
              <w:top w:val="nil"/>
              <w:left w:val="nil"/>
              <w:bottom w:val="nil"/>
              <w:right w:val="nil"/>
            </w:tcBorders>
            <w:shd w:val="clear" w:color="auto" w:fill="auto"/>
          </w:tcPr>
          <w:p w14:paraId="62E2D82A" w14:textId="3D24AA5A" w:rsidR="00494599" w:rsidRPr="004A33DD" w:rsidRDefault="00494599" w:rsidP="00C60168">
            <w:pPr>
              <w:pBdr>
                <w:bottom w:val="double" w:sz="4" w:space="1" w:color="auto"/>
              </w:pBdr>
              <w:tabs>
                <w:tab w:val="decimal" w:pos="1080"/>
              </w:tabs>
              <w:ind w:right="-50"/>
              <w:jc w:val="right"/>
              <w:rPr>
                <w:rFonts w:ascii="Arial" w:hAnsi="Arial" w:cs="Arial"/>
              </w:rPr>
            </w:pPr>
            <w:r w:rsidRPr="004A33DD">
              <w:rPr>
                <w:rFonts w:ascii="Arial" w:hAnsi="Arial" w:cs="Arial"/>
                <w:cs/>
              </w:rPr>
              <w:t>50,000</w:t>
            </w:r>
          </w:p>
        </w:tc>
        <w:tc>
          <w:tcPr>
            <w:tcW w:w="1489" w:type="dxa"/>
            <w:tcBorders>
              <w:top w:val="nil"/>
              <w:left w:val="nil"/>
              <w:bottom w:val="nil"/>
              <w:right w:val="nil"/>
            </w:tcBorders>
            <w:shd w:val="clear" w:color="auto" w:fill="auto"/>
          </w:tcPr>
          <w:p w14:paraId="338BA963" w14:textId="42A808A6" w:rsidR="00494599" w:rsidRPr="004A33DD" w:rsidRDefault="00494599" w:rsidP="00C60168">
            <w:pPr>
              <w:pBdr>
                <w:bottom w:val="double" w:sz="4" w:space="1" w:color="auto"/>
              </w:pBdr>
              <w:tabs>
                <w:tab w:val="decimal" w:pos="1080"/>
              </w:tabs>
              <w:ind w:right="-50"/>
              <w:jc w:val="right"/>
              <w:rPr>
                <w:rFonts w:ascii="Arial" w:hAnsi="Arial" w:cs="Arial"/>
              </w:rPr>
            </w:pPr>
            <w:r w:rsidRPr="004A33DD">
              <w:rPr>
                <w:rFonts w:ascii="Arial" w:hAnsi="Arial" w:cs="Arial"/>
                <w:cs/>
              </w:rPr>
              <w:t>50,000</w:t>
            </w:r>
          </w:p>
        </w:tc>
        <w:tc>
          <w:tcPr>
            <w:tcW w:w="1489" w:type="dxa"/>
            <w:tcBorders>
              <w:top w:val="nil"/>
              <w:left w:val="nil"/>
              <w:bottom w:val="nil"/>
              <w:right w:val="nil"/>
            </w:tcBorders>
            <w:shd w:val="clear" w:color="auto" w:fill="auto"/>
          </w:tcPr>
          <w:p w14:paraId="0FEE048C" w14:textId="4360ACDC" w:rsidR="00494599" w:rsidRPr="004A33DD" w:rsidRDefault="00494599" w:rsidP="00C60168">
            <w:pPr>
              <w:pBdr>
                <w:bottom w:val="double" w:sz="4" w:space="1" w:color="auto"/>
              </w:pBdr>
              <w:tabs>
                <w:tab w:val="decimal" w:pos="1080"/>
              </w:tabs>
              <w:ind w:right="-50"/>
              <w:jc w:val="right"/>
              <w:rPr>
                <w:rFonts w:ascii="Arial" w:hAnsi="Arial" w:cs="Arial"/>
              </w:rPr>
            </w:pPr>
            <w:r w:rsidRPr="004A33DD">
              <w:rPr>
                <w:rFonts w:ascii="Arial" w:hAnsi="Arial" w:cs="Arial"/>
                <w:cs/>
              </w:rPr>
              <w:t>50,000</w:t>
            </w:r>
          </w:p>
        </w:tc>
      </w:tr>
    </w:tbl>
    <w:p w14:paraId="2F213658" w14:textId="77777777" w:rsidR="00967B91" w:rsidRPr="00F262B4" w:rsidRDefault="00967B91" w:rsidP="00967B91">
      <w:pPr>
        <w:ind w:left="567"/>
        <w:jc w:val="both"/>
        <w:rPr>
          <w:rFonts w:ascii="Arial" w:hAnsi="Arial" w:cs="Arial"/>
          <w:lang w:val="en-GB"/>
        </w:rPr>
      </w:pPr>
    </w:p>
    <w:p w14:paraId="282E97A0" w14:textId="77777777" w:rsidR="00967B91" w:rsidRPr="00F262B4" w:rsidRDefault="00967B91" w:rsidP="00967B91">
      <w:pPr>
        <w:ind w:left="567"/>
        <w:jc w:val="both"/>
        <w:rPr>
          <w:rFonts w:ascii="Arial" w:hAnsi="Arial" w:cs="Arial"/>
          <w:lang w:val="en-GB"/>
        </w:rPr>
      </w:pPr>
      <w:r w:rsidRPr="00F262B4">
        <w:rPr>
          <w:rFonts w:ascii="Arial" w:hAnsi="Arial" w:cs="Arial"/>
          <w:lang w:val="en-GB"/>
        </w:rPr>
        <w:t>Pursuant to the Public Limited Companies Act B.E. 2535, the Group must allocate to a reserve fund from the annual net profit of the year, not less than 5% of the annual net profit deducted by the total accumulated loss brought forward (if any) until the reserve fund reaches an amount of not less than 10% of the authorised capital. Such reserve fund is not available for distribution as dividend.</w:t>
      </w:r>
    </w:p>
    <w:p w14:paraId="1E7B9DCF" w14:textId="77777777" w:rsidR="00967B91" w:rsidRPr="00F262B4" w:rsidRDefault="00967B91" w:rsidP="00967B91">
      <w:pPr>
        <w:ind w:left="567"/>
        <w:jc w:val="both"/>
        <w:rPr>
          <w:rFonts w:ascii="Arial" w:hAnsi="Arial" w:cs="Arial"/>
          <w:lang w:val="en-GB"/>
        </w:rPr>
      </w:pPr>
    </w:p>
    <w:p w14:paraId="0761C906" w14:textId="77777777" w:rsidR="00967B91" w:rsidRPr="00F262B4" w:rsidRDefault="00967B91" w:rsidP="00967B91">
      <w:pPr>
        <w:ind w:left="567"/>
        <w:jc w:val="both"/>
        <w:rPr>
          <w:rFonts w:ascii="Arial" w:hAnsi="Arial" w:cs="Arial"/>
          <w:lang w:val="en-GB"/>
        </w:rPr>
      </w:pPr>
      <w:r w:rsidRPr="00F262B4">
        <w:rPr>
          <w:rFonts w:ascii="Arial" w:hAnsi="Arial" w:cs="Arial"/>
          <w:lang w:val="en-GB"/>
        </w:rPr>
        <w:t>As at 31 December 2020 and 2019, the Company already had legal reserve of not less than 10% of the authorised capital.</w:t>
      </w:r>
    </w:p>
    <w:p w14:paraId="4D698ED8" w14:textId="77777777" w:rsidR="00967B91" w:rsidRPr="00F262B4" w:rsidRDefault="00967B91" w:rsidP="00967B91">
      <w:pPr>
        <w:ind w:left="567"/>
        <w:jc w:val="both"/>
        <w:rPr>
          <w:rFonts w:ascii="Arial" w:hAnsi="Arial" w:cs="Arial"/>
          <w:lang w:val="en-GB"/>
        </w:rPr>
      </w:pPr>
    </w:p>
    <w:p w14:paraId="6599DFFD" w14:textId="77777777" w:rsidR="00967B91" w:rsidRPr="00F262B4" w:rsidRDefault="00967B91" w:rsidP="00967B91">
      <w:pPr>
        <w:ind w:left="567"/>
        <w:jc w:val="both"/>
        <w:rPr>
          <w:rFonts w:ascii="Arial" w:hAnsi="Arial" w:cs="Arial"/>
          <w:lang w:val="en-GB"/>
        </w:rPr>
      </w:pPr>
    </w:p>
    <w:p w14:paraId="49C27A19" w14:textId="4F602D55" w:rsidR="00967B91" w:rsidRPr="00F262B4" w:rsidRDefault="0036035C" w:rsidP="00B42710">
      <w:pPr>
        <w:widowControl w:val="0"/>
        <w:tabs>
          <w:tab w:val="left" w:pos="630"/>
        </w:tabs>
        <w:adjustRightInd w:val="0"/>
        <w:ind w:left="544" w:right="72" w:hanging="547"/>
        <w:rPr>
          <w:rFonts w:ascii="Arial" w:hAnsi="Arial" w:cs="Arial"/>
          <w:b/>
          <w:bCs/>
        </w:rPr>
      </w:pPr>
      <w:r>
        <w:rPr>
          <w:rFonts w:ascii="Arial" w:hAnsi="Arial" w:cs="Arial"/>
          <w:b/>
          <w:bCs/>
        </w:rPr>
        <w:t>29</w:t>
      </w:r>
      <w:r w:rsidR="00967B91" w:rsidRPr="00F262B4">
        <w:rPr>
          <w:rFonts w:ascii="Arial" w:hAnsi="Arial" w:cs="Arial"/>
          <w:b/>
          <w:bCs/>
        </w:rPr>
        <w:tab/>
        <w:t>Financial information by segment</w:t>
      </w:r>
    </w:p>
    <w:p w14:paraId="44D2EAFF" w14:textId="0A4CC59E" w:rsidR="00967B91" w:rsidRPr="00F262B4" w:rsidRDefault="00967B91" w:rsidP="00967B91">
      <w:pPr>
        <w:ind w:left="547" w:right="-29"/>
        <w:jc w:val="thaiDistribute"/>
        <w:rPr>
          <w:rFonts w:ascii="Arial" w:hAnsi="Arial" w:cs="Arial"/>
        </w:rPr>
      </w:pPr>
    </w:p>
    <w:p w14:paraId="3E45F0AD" w14:textId="77777777" w:rsidR="00503352" w:rsidRPr="00F262B4" w:rsidRDefault="00503352" w:rsidP="00967B91">
      <w:pPr>
        <w:ind w:left="547" w:right="-29"/>
        <w:jc w:val="thaiDistribute"/>
        <w:rPr>
          <w:rFonts w:ascii="Arial" w:hAnsi="Arial" w:cs="Arial"/>
        </w:rPr>
      </w:pPr>
    </w:p>
    <w:p w14:paraId="6A8E1146" w14:textId="77777777" w:rsidR="00967B91" w:rsidRPr="00F262B4" w:rsidRDefault="00967B91" w:rsidP="00967B91">
      <w:pPr>
        <w:ind w:left="547" w:right="-29"/>
        <w:jc w:val="thaiDistribute"/>
        <w:rPr>
          <w:rFonts w:ascii="Arial" w:hAnsi="Arial" w:cs="Arial"/>
        </w:rPr>
      </w:pPr>
      <w:r w:rsidRPr="00F262B4">
        <w:rPr>
          <w:rFonts w:ascii="Arial" w:hAnsi="Arial" w:cs="Arial"/>
        </w:rPr>
        <w:t>The business segment results are prepared based on the preparation of management report of the Group</w:t>
      </w:r>
      <w:r w:rsidRPr="00F262B4">
        <w:rPr>
          <w:rFonts w:ascii="Arial" w:hAnsi="Arial" w:cs="Arial"/>
          <w:spacing w:val="-2"/>
          <w:cs/>
        </w:rPr>
        <w:t xml:space="preserve">. </w:t>
      </w:r>
      <w:r w:rsidRPr="00F262B4">
        <w:rPr>
          <w:rFonts w:ascii="Arial" w:hAnsi="Arial" w:cs="Arial"/>
          <w:spacing w:val="-2"/>
        </w:rPr>
        <w:t>The operating results by business segment provided to Chief Operating Decision Maker to make decisions about allocating resources to and assessing the performance</w:t>
      </w:r>
      <w:r w:rsidRPr="00F262B4">
        <w:rPr>
          <w:rFonts w:ascii="Arial" w:hAnsi="Arial" w:cs="Arial"/>
        </w:rPr>
        <w:t xml:space="preserve"> of operating segments is measured in accordance with Financial Reporting Standards</w:t>
      </w:r>
      <w:r w:rsidRPr="00F262B4">
        <w:rPr>
          <w:rFonts w:ascii="Arial" w:hAnsi="Arial" w:cs="Arial"/>
          <w:cs/>
        </w:rPr>
        <w:t>.</w:t>
      </w:r>
    </w:p>
    <w:p w14:paraId="6739A60F" w14:textId="77777777" w:rsidR="00967B91" w:rsidRPr="00F262B4" w:rsidRDefault="00967B91" w:rsidP="00967B91">
      <w:pPr>
        <w:ind w:left="547" w:right="-29"/>
        <w:jc w:val="thaiDistribute"/>
        <w:rPr>
          <w:rFonts w:ascii="Arial" w:hAnsi="Arial" w:cs="Arial"/>
        </w:rPr>
      </w:pPr>
    </w:p>
    <w:p w14:paraId="29A4826A" w14:textId="031E42AA" w:rsidR="00967B91" w:rsidRPr="00F262B4" w:rsidRDefault="00967B91" w:rsidP="00967B91">
      <w:pPr>
        <w:ind w:left="547" w:right="-29"/>
        <w:jc w:val="thaiDistribute"/>
        <w:rPr>
          <w:rFonts w:ascii="Arial" w:hAnsi="Arial" w:cs="Arial"/>
        </w:rPr>
      </w:pPr>
      <w:r w:rsidRPr="00F262B4">
        <w:rPr>
          <w:rFonts w:ascii="Arial" w:hAnsi="Arial" w:cs="Arial"/>
        </w:rPr>
        <w:t>The Group</w:t>
      </w:r>
      <w:r w:rsidRPr="00F262B4">
        <w:rPr>
          <w:rFonts w:ascii="Arial" w:hAnsi="Arial" w:cs="Arial"/>
          <w:rtl/>
          <w:cs/>
        </w:rPr>
        <w:t xml:space="preserve"> </w:t>
      </w:r>
      <w:r w:rsidRPr="00F262B4">
        <w:rPr>
          <w:rFonts w:ascii="Arial" w:hAnsi="Arial" w:cs="Arial"/>
        </w:rPr>
        <w:t>has been operating in two principal business segments</w:t>
      </w:r>
      <w:r w:rsidRPr="00F262B4">
        <w:rPr>
          <w:rFonts w:ascii="Arial" w:hAnsi="Arial" w:cs="Arial"/>
          <w:cs/>
        </w:rPr>
        <w:t>:</w:t>
      </w:r>
      <w:r w:rsidRPr="00F262B4">
        <w:rPr>
          <w:rFonts w:ascii="Arial" w:hAnsi="Arial" w:cs="Arial"/>
        </w:rPr>
        <w:t>(</w:t>
      </w:r>
      <w:r w:rsidR="00D53ECA" w:rsidRPr="00F262B4">
        <w:rPr>
          <w:rFonts w:ascii="Arial" w:hAnsi="Arial" w:cs="Arial"/>
        </w:rPr>
        <w:t>1</w:t>
      </w:r>
      <w:r w:rsidR="00D53ECA">
        <w:rPr>
          <w:rFonts w:ascii="Arial" w:hAnsi="Arial"/>
        </w:rPr>
        <w:t>)</w:t>
      </w:r>
      <w:r w:rsidR="00D53ECA" w:rsidRPr="00F262B4">
        <w:rPr>
          <w:rFonts w:ascii="Arial" w:hAnsi="Arial" w:cs="Arial"/>
        </w:rPr>
        <w:t xml:space="preserve"> Non</w:t>
      </w:r>
      <w:r w:rsidRPr="00F262B4">
        <w:rPr>
          <w:rFonts w:ascii="Arial" w:hAnsi="Arial" w:cs="Arial"/>
          <w:cs/>
        </w:rPr>
        <w:t>-</w:t>
      </w:r>
      <w:r w:rsidRPr="00F262B4">
        <w:rPr>
          <w:rFonts w:ascii="Arial" w:hAnsi="Arial" w:cs="Arial"/>
        </w:rPr>
        <w:t>life insurance business and (2</w:t>
      </w:r>
      <w:r w:rsidRPr="00F262B4">
        <w:rPr>
          <w:rFonts w:ascii="Arial" w:hAnsi="Arial" w:cs="Arial"/>
          <w:cs/>
        </w:rPr>
        <w:t xml:space="preserve">) </w:t>
      </w:r>
      <w:r w:rsidRPr="00F262B4">
        <w:rPr>
          <w:rFonts w:ascii="Arial" w:hAnsi="Arial" w:cs="Arial"/>
        </w:rPr>
        <w:t xml:space="preserve">Investment business, which are only </w:t>
      </w:r>
      <w:proofErr w:type="spellStart"/>
      <w:r w:rsidRPr="00F262B4">
        <w:rPr>
          <w:rFonts w:ascii="Arial" w:hAnsi="Arial" w:cs="Arial"/>
        </w:rPr>
        <w:t>organised</w:t>
      </w:r>
      <w:proofErr w:type="spellEnd"/>
      <w:r w:rsidRPr="00F262B4">
        <w:rPr>
          <w:rFonts w:ascii="Arial" w:hAnsi="Arial" w:cs="Arial"/>
        </w:rPr>
        <w:t xml:space="preserve"> and managed in a single geographic area, namely in Thailand</w:t>
      </w:r>
      <w:r w:rsidRPr="00F262B4">
        <w:rPr>
          <w:rFonts w:ascii="Arial" w:hAnsi="Arial" w:cs="Arial"/>
          <w:cs/>
        </w:rPr>
        <w:t xml:space="preserve">. </w:t>
      </w:r>
      <w:r w:rsidRPr="00F262B4">
        <w:rPr>
          <w:rFonts w:ascii="Arial" w:hAnsi="Arial" w:cs="Arial"/>
        </w:rPr>
        <w:t>Therefore, no geographical segment information is presented</w:t>
      </w:r>
      <w:r w:rsidRPr="00F262B4">
        <w:rPr>
          <w:rFonts w:ascii="Arial" w:hAnsi="Arial" w:cs="Arial"/>
          <w:cs/>
        </w:rPr>
        <w:t>.</w:t>
      </w:r>
    </w:p>
    <w:p w14:paraId="272BE4BE" w14:textId="77777777" w:rsidR="00967B91" w:rsidRPr="00F262B4" w:rsidRDefault="00967B91" w:rsidP="00967B91">
      <w:pPr>
        <w:ind w:left="547" w:right="-29"/>
        <w:jc w:val="thaiDistribute"/>
        <w:rPr>
          <w:rFonts w:ascii="Arial" w:hAnsi="Arial" w:cs="Arial"/>
          <w:cs/>
          <w:lang w:val="th-TH"/>
        </w:rPr>
      </w:pPr>
    </w:p>
    <w:p w14:paraId="59F30465" w14:textId="77777777" w:rsidR="00967B91" w:rsidRPr="00F262B4" w:rsidRDefault="00967B91" w:rsidP="00967B91">
      <w:pPr>
        <w:ind w:left="547" w:right="-29"/>
        <w:jc w:val="thaiDistribute"/>
        <w:rPr>
          <w:rFonts w:ascii="Arial" w:hAnsi="Arial" w:cs="Arial"/>
          <w:spacing w:val="-6"/>
        </w:rPr>
      </w:pPr>
      <w:r w:rsidRPr="00F262B4">
        <w:rPr>
          <w:rFonts w:ascii="Arial" w:hAnsi="Arial" w:cs="Arial"/>
          <w:spacing w:val="-6"/>
        </w:rPr>
        <w:t xml:space="preserve">For the year ended </w:t>
      </w:r>
      <w:r w:rsidRPr="00F262B4">
        <w:rPr>
          <w:rFonts w:ascii="Arial" w:hAnsi="Arial" w:cs="Arial"/>
          <w:lang w:val="en-GB"/>
        </w:rPr>
        <w:t>31 December 2020 and 2019</w:t>
      </w:r>
      <w:r w:rsidRPr="00F262B4">
        <w:rPr>
          <w:rFonts w:ascii="Arial" w:hAnsi="Arial" w:cs="Arial"/>
          <w:spacing w:val="-6"/>
        </w:rPr>
        <w:t>, there is no revenue from a single external customer contributed 10</w:t>
      </w:r>
      <w:r w:rsidRPr="00F262B4">
        <w:rPr>
          <w:rFonts w:ascii="Arial" w:hAnsi="Arial" w:cs="Arial"/>
          <w:spacing w:val="-6"/>
          <w:cs/>
        </w:rPr>
        <w:t xml:space="preserve">% </w:t>
      </w:r>
      <w:r w:rsidRPr="00F262B4">
        <w:rPr>
          <w:rFonts w:ascii="Arial" w:hAnsi="Arial" w:cs="Arial"/>
          <w:spacing w:val="-6"/>
        </w:rPr>
        <w:t>or more to the Group’s total revenue</w:t>
      </w:r>
      <w:r w:rsidRPr="00F262B4">
        <w:rPr>
          <w:rFonts w:ascii="Arial" w:hAnsi="Arial" w:cs="Arial"/>
          <w:spacing w:val="-6"/>
          <w:cs/>
        </w:rPr>
        <w:t>.</w:t>
      </w:r>
    </w:p>
    <w:p w14:paraId="5AFC7972" w14:textId="77777777" w:rsidR="00967B91" w:rsidRPr="00F262B4" w:rsidRDefault="00967B91" w:rsidP="00967B91">
      <w:pPr>
        <w:ind w:left="547" w:right="14"/>
        <w:jc w:val="thaiDistribute"/>
        <w:rPr>
          <w:rFonts w:ascii="Arial" w:eastAsia="SimSun" w:hAnsi="Arial" w:cs="Arial"/>
        </w:rPr>
      </w:pPr>
    </w:p>
    <w:p w14:paraId="22CBF3B1" w14:textId="0CDD5C57" w:rsidR="00967B91" w:rsidRPr="00F262B4" w:rsidRDefault="00967B91" w:rsidP="00967B91">
      <w:pPr>
        <w:ind w:left="544" w:right="-28"/>
        <w:contextualSpacing/>
        <w:jc w:val="thaiDistribute"/>
        <w:rPr>
          <w:rFonts w:ascii="Arial" w:hAnsi="Arial" w:cs="Arial"/>
        </w:rPr>
      </w:pPr>
      <w:r w:rsidRPr="00F262B4">
        <w:rPr>
          <w:rFonts w:ascii="Arial" w:hAnsi="Arial" w:cs="Arial"/>
          <w:spacing w:val="-4"/>
        </w:rPr>
        <w:t xml:space="preserve">The financial </w:t>
      </w:r>
      <w:r w:rsidR="006D0C52" w:rsidRPr="00F262B4">
        <w:rPr>
          <w:rFonts w:ascii="Arial" w:hAnsi="Arial" w:cs="Arial"/>
          <w:spacing w:val="-4"/>
        </w:rPr>
        <w:t>statements</w:t>
      </w:r>
      <w:r w:rsidRPr="00F262B4">
        <w:rPr>
          <w:rFonts w:ascii="Arial" w:hAnsi="Arial" w:cs="Arial"/>
          <w:spacing w:val="-4"/>
        </w:rPr>
        <w:t xml:space="preserve"> of the Group for the </w:t>
      </w:r>
      <w:r w:rsidRPr="00F262B4">
        <w:rPr>
          <w:rFonts w:ascii="Arial" w:hAnsi="Arial" w:cs="Arial"/>
          <w:spacing w:val="-6"/>
        </w:rPr>
        <w:t xml:space="preserve">year ended </w:t>
      </w:r>
      <w:r w:rsidRPr="00F262B4">
        <w:rPr>
          <w:rFonts w:ascii="Arial" w:hAnsi="Arial" w:cs="Arial"/>
          <w:lang w:val="en-GB"/>
        </w:rPr>
        <w:t>31 December 2020 and 2019</w:t>
      </w:r>
      <w:r w:rsidRPr="00F262B4">
        <w:rPr>
          <w:rFonts w:ascii="Arial" w:hAnsi="Arial" w:cs="Arial"/>
        </w:rPr>
        <w:t xml:space="preserve"> were presented by business segment as follows</w:t>
      </w:r>
      <w:r w:rsidRPr="00F262B4">
        <w:rPr>
          <w:rFonts w:ascii="Arial" w:hAnsi="Arial" w:cs="Arial"/>
          <w:cs/>
        </w:rPr>
        <w:t>:</w:t>
      </w:r>
    </w:p>
    <w:p w14:paraId="055088A6" w14:textId="77777777" w:rsidR="00967B91" w:rsidRPr="00F262B4" w:rsidRDefault="00967B91" w:rsidP="00967B91">
      <w:pPr>
        <w:ind w:left="544" w:right="-28"/>
        <w:contextualSpacing/>
        <w:jc w:val="thaiDistribute"/>
        <w:rPr>
          <w:rFonts w:ascii="Arial" w:hAnsi="Arial" w:cs="Arial"/>
        </w:rPr>
      </w:pPr>
    </w:p>
    <w:tbl>
      <w:tblPr>
        <w:tblW w:w="8888" w:type="dxa"/>
        <w:tblInd w:w="675" w:type="dxa"/>
        <w:tblLayout w:type="fixed"/>
        <w:tblLook w:val="0000" w:firstRow="0" w:lastRow="0" w:firstColumn="0" w:lastColumn="0" w:noHBand="0" w:noVBand="0"/>
      </w:tblPr>
      <w:tblGrid>
        <w:gridCol w:w="2043"/>
        <w:gridCol w:w="851"/>
        <w:gridCol w:w="850"/>
        <w:gridCol w:w="851"/>
        <w:gridCol w:w="850"/>
        <w:gridCol w:w="886"/>
        <w:gridCol w:w="900"/>
        <w:gridCol w:w="842"/>
        <w:gridCol w:w="815"/>
      </w:tblGrid>
      <w:tr w:rsidR="00967B91" w:rsidRPr="00C60168" w14:paraId="27AD1CEE" w14:textId="77777777" w:rsidTr="00FB347A">
        <w:trPr>
          <w:trHeight w:val="20"/>
        </w:trPr>
        <w:tc>
          <w:tcPr>
            <w:tcW w:w="2043" w:type="dxa"/>
          </w:tcPr>
          <w:p w14:paraId="7D96F662" w14:textId="77777777" w:rsidR="00967B91" w:rsidRPr="00C60168" w:rsidRDefault="00967B91" w:rsidP="00C60168">
            <w:pPr>
              <w:pStyle w:val="BodyTextIndent3"/>
              <w:ind w:left="676"/>
              <w:jc w:val="left"/>
              <w:rPr>
                <w:rFonts w:ascii="Arial" w:hAnsi="Arial" w:cs="Arial"/>
                <w:sz w:val="14"/>
                <w:szCs w:val="14"/>
                <w:cs/>
              </w:rPr>
            </w:pPr>
          </w:p>
        </w:tc>
        <w:tc>
          <w:tcPr>
            <w:tcW w:w="6845" w:type="dxa"/>
            <w:gridSpan w:val="8"/>
            <w:vAlign w:val="bottom"/>
          </w:tcPr>
          <w:p w14:paraId="237702A4" w14:textId="20317338" w:rsidR="00967B91" w:rsidRPr="00C60168" w:rsidRDefault="00967B91" w:rsidP="00C60168">
            <w:pPr>
              <w:pStyle w:val="BodyTextIndent3"/>
              <w:pBdr>
                <w:bottom w:val="single" w:sz="4" w:space="1" w:color="auto"/>
              </w:pBdr>
              <w:ind w:left="720" w:right="-72"/>
              <w:jc w:val="center"/>
              <w:rPr>
                <w:rFonts w:ascii="Arial" w:hAnsi="Arial" w:cs="Arial"/>
                <w:b/>
                <w:bCs/>
                <w:sz w:val="14"/>
                <w:szCs w:val="14"/>
                <w:cs/>
              </w:rPr>
            </w:pPr>
            <w:r w:rsidRPr="00C60168">
              <w:rPr>
                <w:rFonts w:ascii="Arial" w:hAnsi="Arial" w:cs="Arial"/>
                <w:b/>
                <w:bCs/>
                <w:sz w:val="14"/>
                <w:szCs w:val="14"/>
                <w:cs/>
              </w:rPr>
              <w:t>Consolidated financial</w:t>
            </w:r>
            <w:r w:rsidR="006D0C52" w:rsidRPr="00C60168">
              <w:rPr>
                <w:rFonts w:ascii="Arial" w:hAnsi="Arial" w:cs="Arial"/>
                <w:b/>
                <w:bCs/>
                <w:sz w:val="14"/>
                <w:szCs w:val="14"/>
              </w:rPr>
              <w:t xml:space="preserve"> statements</w:t>
            </w:r>
          </w:p>
        </w:tc>
      </w:tr>
      <w:tr w:rsidR="00967B91" w:rsidRPr="00C60168" w14:paraId="18F6741A" w14:textId="77777777" w:rsidTr="00FB347A">
        <w:trPr>
          <w:trHeight w:val="20"/>
        </w:trPr>
        <w:tc>
          <w:tcPr>
            <w:tcW w:w="2043" w:type="dxa"/>
          </w:tcPr>
          <w:p w14:paraId="3A77C265" w14:textId="77777777" w:rsidR="00967B91" w:rsidRPr="00C60168" w:rsidRDefault="00967B91" w:rsidP="00C60168">
            <w:pPr>
              <w:pStyle w:val="BodyTextIndent3"/>
              <w:ind w:left="676"/>
              <w:jc w:val="left"/>
              <w:rPr>
                <w:rFonts w:ascii="Arial" w:hAnsi="Arial" w:cs="Arial"/>
                <w:sz w:val="14"/>
                <w:szCs w:val="14"/>
                <w:cs/>
              </w:rPr>
            </w:pPr>
          </w:p>
        </w:tc>
        <w:tc>
          <w:tcPr>
            <w:tcW w:w="1701" w:type="dxa"/>
            <w:gridSpan w:val="2"/>
            <w:vAlign w:val="center"/>
          </w:tcPr>
          <w:p w14:paraId="1F69702A" w14:textId="2B35DE8C" w:rsidR="00967B91" w:rsidRPr="00C60168" w:rsidRDefault="00967B91" w:rsidP="00C60168">
            <w:pPr>
              <w:pStyle w:val="BodyTextIndent3"/>
              <w:pBdr>
                <w:bottom w:val="single" w:sz="4" w:space="1" w:color="auto"/>
              </w:pBdr>
              <w:ind w:left="720" w:right="-72"/>
              <w:jc w:val="center"/>
              <w:rPr>
                <w:rFonts w:ascii="Arial" w:hAnsi="Arial" w:cs="Arial"/>
                <w:b/>
                <w:bCs/>
                <w:sz w:val="14"/>
                <w:szCs w:val="14"/>
              </w:rPr>
            </w:pPr>
            <w:r w:rsidRPr="00C60168">
              <w:rPr>
                <w:rFonts w:ascii="Arial" w:hAnsi="Arial" w:cs="Arial"/>
                <w:b/>
                <w:bCs/>
                <w:sz w:val="14"/>
                <w:szCs w:val="14"/>
              </w:rPr>
              <w:t>Non</w:t>
            </w:r>
            <w:r w:rsidRPr="00C60168">
              <w:rPr>
                <w:rFonts w:ascii="Arial" w:hAnsi="Arial" w:cs="Arial"/>
                <w:b/>
                <w:bCs/>
                <w:sz w:val="14"/>
                <w:szCs w:val="14"/>
                <w:cs/>
              </w:rPr>
              <w:t>-</w:t>
            </w:r>
            <w:r w:rsidRPr="00C60168">
              <w:rPr>
                <w:rFonts w:ascii="Arial" w:hAnsi="Arial" w:cs="Arial"/>
                <w:b/>
                <w:bCs/>
                <w:sz w:val="14"/>
                <w:szCs w:val="14"/>
              </w:rPr>
              <w:t>life</w:t>
            </w:r>
          </w:p>
          <w:p w14:paraId="2B00BC13" w14:textId="77777777" w:rsidR="00967B91" w:rsidRPr="00C60168" w:rsidRDefault="00967B91" w:rsidP="00C60168">
            <w:pPr>
              <w:pStyle w:val="BodyTextIndent3"/>
              <w:pBdr>
                <w:bottom w:val="single" w:sz="4" w:space="1" w:color="auto"/>
              </w:pBdr>
              <w:ind w:left="720" w:right="-72"/>
              <w:jc w:val="center"/>
              <w:rPr>
                <w:rFonts w:ascii="Arial" w:hAnsi="Arial" w:cs="Arial"/>
                <w:b/>
                <w:bCs/>
                <w:sz w:val="14"/>
                <w:szCs w:val="14"/>
                <w:cs/>
              </w:rPr>
            </w:pPr>
            <w:r w:rsidRPr="00C60168">
              <w:rPr>
                <w:rFonts w:ascii="Arial" w:hAnsi="Arial" w:cs="Arial"/>
                <w:b/>
                <w:bCs/>
                <w:sz w:val="14"/>
                <w:szCs w:val="14"/>
              </w:rPr>
              <w:t>insurance business</w:t>
            </w:r>
          </w:p>
        </w:tc>
        <w:tc>
          <w:tcPr>
            <w:tcW w:w="1701" w:type="dxa"/>
            <w:gridSpan w:val="2"/>
            <w:vAlign w:val="center"/>
          </w:tcPr>
          <w:p w14:paraId="563BDCF3" w14:textId="77777777" w:rsidR="00967B91" w:rsidRPr="00C60168" w:rsidRDefault="00967B91" w:rsidP="00C60168">
            <w:pPr>
              <w:pStyle w:val="BodyTextIndent3"/>
              <w:pBdr>
                <w:bottom w:val="single" w:sz="4" w:space="1" w:color="auto"/>
              </w:pBdr>
              <w:ind w:left="720" w:right="-72"/>
              <w:jc w:val="center"/>
              <w:rPr>
                <w:rFonts w:ascii="Arial" w:hAnsi="Arial" w:cs="Arial"/>
                <w:b/>
                <w:bCs/>
                <w:sz w:val="14"/>
                <w:szCs w:val="14"/>
              </w:rPr>
            </w:pPr>
          </w:p>
          <w:p w14:paraId="51982B05" w14:textId="77777777" w:rsidR="00967B91" w:rsidRPr="00C60168" w:rsidRDefault="00967B91" w:rsidP="00C60168">
            <w:pPr>
              <w:pStyle w:val="BodyTextIndent3"/>
              <w:pBdr>
                <w:bottom w:val="single" w:sz="4" w:space="1" w:color="auto"/>
              </w:pBdr>
              <w:ind w:left="720" w:right="-72"/>
              <w:jc w:val="center"/>
              <w:rPr>
                <w:rFonts w:ascii="Arial" w:hAnsi="Arial" w:cs="Arial"/>
                <w:b/>
                <w:bCs/>
                <w:sz w:val="14"/>
                <w:szCs w:val="14"/>
                <w:cs/>
              </w:rPr>
            </w:pPr>
            <w:r w:rsidRPr="00C60168">
              <w:rPr>
                <w:rFonts w:ascii="Arial" w:hAnsi="Arial" w:cs="Arial"/>
                <w:b/>
                <w:bCs/>
                <w:sz w:val="14"/>
                <w:szCs w:val="14"/>
              </w:rPr>
              <w:t>Investment</w:t>
            </w:r>
            <w:r w:rsidRPr="00C60168">
              <w:rPr>
                <w:rFonts w:ascii="Arial" w:hAnsi="Arial" w:cs="Arial"/>
                <w:b/>
                <w:bCs/>
                <w:sz w:val="14"/>
                <w:szCs w:val="14"/>
                <w:cs/>
              </w:rPr>
              <w:t xml:space="preserve"> </w:t>
            </w:r>
            <w:r w:rsidRPr="00C60168">
              <w:rPr>
                <w:rFonts w:ascii="Arial" w:hAnsi="Arial" w:cs="Arial"/>
                <w:b/>
                <w:bCs/>
                <w:sz w:val="14"/>
                <w:szCs w:val="14"/>
              </w:rPr>
              <w:t>business</w:t>
            </w:r>
          </w:p>
        </w:tc>
        <w:tc>
          <w:tcPr>
            <w:tcW w:w="1786" w:type="dxa"/>
            <w:gridSpan w:val="2"/>
            <w:vAlign w:val="center"/>
          </w:tcPr>
          <w:p w14:paraId="55B7495D" w14:textId="4CA779CC" w:rsidR="00967B91" w:rsidRPr="00C60168" w:rsidRDefault="00967B91" w:rsidP="00C60168">
            <w:pPr>
              <w:pStyle w:val="BodyTextIndent3"/>
              <w:ind w:left="720" w:right="-72"/>
              <w:jc w:val="center"/>
              <w:rPr>
                <w:rFonts w:ascii="Arial" w:hAnsi="Arial" w:cs="Arial"/>
                <w:b/>
                <w:bCs/>
                <w:sz w:val="14"/>
                <w:szCs w:val="14"/>
              </w:rPr>
            </w:pPr>
            <w:r w:rsidRPr="00C60168">
              <w:rPr>
                <w:rFonts w:ascii="Arial" w:hAnsi="Arial" w:cs="Arial"/>
                <w:b/>
                <w:bCs/>
                <w:sz w:val="14"/>
                <w:szCs w:val="14"/>
              </w:rPr>
              <w:t>Elimination of</w:t>
            </w:r>
          </w:p>
          <w:p w14:paraId="738659DC" w14:textId="77777777" w:rsidR="00967B91" w:rsidRPr="00C60168" w:rsidRDefault="00967B91" w:rsidP="00C60168">
            <w:pPr>
              <w:pStyle w:val="BodyTextIndent3"/>
              <w:pBdr>
                <w:bottom w:val="single" w:sz="4" w:space="1" w:color="auto"/>
              </w:pBdr>
              <w:ind w:left="720" w:right="-72"/>
              <w:jc w:val="center"/>
              <w:rPr>
                <w:rFonts w:ascii="Arial" w:hAnsi="Arial" w:cs="Arial"/>
                <w:b/>
                <w:bCs/>
                <w:sz w:val="14"/>
                <w:szCs w:val="14"/>
                <w:cs/>
              </w:rPr>
            </w:pPr>
            <w:r w:rsidRPr="00C60168">
              <w:rPr>
                <w:rFonts w:ascii="Arial" w:hAnsi="Arial" w:cs="Arial"/>
                <w:b/>
                <w:bCs/>
                <w:sz w:val="14"/>
                <w:szCs w:val="14"/>
              </w:rPr>
              <w:t>inter</w:t>
            </w:r>
            <w:r w:rsidRPr="00C60168">
              <w:rPr>
                <w:rFonts w:ascii="Arial" w:hAnsi="Arial" w:cs="Arial"/>
                <w:b/>
                <w:bCs/>
                <w:sz w:val="14"/>
                <w:szCs w:val="14"/>
                <w:cs/>
              </w:rPr>
              <w:t>-</w:t>
            </w:r>
            <w:r w:rsidRPr="00C60168">
              <w:rPr>
                <w:rFonts w:ascii="Arial" w:hAnsi="Arial" w:cs="Arial"/>
                <w:b/>
                <w:bCs/>
                <w:sz w:val="14"/>
                <w:szCs w:val="14"/>
              </w:rPr>
              <w:t>segment</w:t>
            </w:r>
          </w:p>
        </w:tc>
        <w:tc>
          <w:tcPr>
            <w:tcW w:w="1657" w:type="dxa"/>
            <w:gridSpan w:val="2"/>
            <w:vAlign w:val="center"/>
          </w:tcPr>
          <w:p w14:paraId="38E98EF7" w14:textId="77777777" w:rsidR="006D0C52" w:rsidRPr="00C60168" w:rsidRDefault="006D0C52" w:rsidP="00C60168">
            <w:pPr>
              <w:pStyle w:val="BodyTextIndent3"/>
              <w:pBdr>
                <w:bottom w:val="single" w:sz="4" w:space="1" w:color="auto"/>
              </w:pBdr>
              <w:ind w:left="720" w:right="-72"/>
              <w:jc w:val="center"/>
              <w:rPr>
                <w:rFonts w:ascii="Arial" w:hAnsi="Arial" w:cs="Arial"/>
                <w:b/>
                <w:bCs/>
                <w:sz w:val="14"/>
                <w:szCs w:val="14"/>
              </w:rPr>
            </w:pPr>
          </w:p>
          <w:p w14:paraId="04324E67" w14:textId="1B6EDC19" w:rsidR="006D0C52" w:rsidRPr="00C60168" w:rsidRDefault="00967B91" w:rsidP="00C60168">
            <w:pPr>
              <w:pStyle w:val="BodyTextIndent3"/>
              <w:pBdr>
                <w:bottom w:val="single" w:sz="4" w:space="1" w:color="auto"/>
              </w:pBdr>
              <w:ind w:left="720" w:right="-72"/>
              <w:jc w:val="center"/>
              <w:rPr>
                <w:rFonts w:ascii="Arial" w:hAnsi="Arial" w:cs="Arial"/>
                <w:b/>
                <w:bCs/>
                <w:sz w:val="14"/>
                <w:szCs w:val="14"/>
                <w:cs/>
              </w:rPr>
            </w:pPr>
            <w:r w:rsidRPr="00C60168">
              <w:rPr>
                <w:rFonts w:ascii="Arial" w:hAnsi="Arial" w:cs="Arial"/>
                <w:b/>
                <w:bCs/>
                <w:sz w:val="14"/>
                <w:szCs w:val="14"/>
              </w:rPr>
              <w:t>Total</w:t>
            </w:r>
          </w:p>
        </w:tc>
      </w:tr>
      <w:tr w:rsidR="00967B91" w:rsidRPr="00C60168" w14:paraId="128881DF" w14:textId="77777777" w:rsidTr="00FB347A">
        <w:trPr>
          <w:trHeight w:val="20"/>
        </w:trPr>
        <w:tc>
          <w:tcPr>
            <w:tcW w:w="2043" w:type="dxa"/>
          </w:tcPr>
          <w:p w14:paraId="41D0C324" w14:textId="77777777" w:rsidR="00967B91" w:rsidRPr="00C60168" w:rsidRDefault="00967B91" w:rsidP="00C60168">
            <w:pPr>
              <w:pStyle w:val="BodyTextIndent3"/>
              <w:ind w:left="676"/>
              <w:jc w:val="left"/>
              <w:rPr>
                <w:rFonts w:ascii="Arial" w:hAnsi="Arial" w:cs="Arial"/>
                <w:sz w:val="14"/>
                <w:szCs w:val="14"/>
                <w:cs/>
              </w:rPr>
            </w:pPr>
          </w:p>
        </w:tc>
        <w:tc>
          <w:tcPr>
            <w:tcW w:w="851" w:type="dxa"/>
          </w:tcPr>
          <w:p w14:paraId="00DB10AD" w14:textId="77777777" w:rsidR="00967B91" w:rsidRPr="00C60168" w:rsidRDefault="00967B91" w:rsidP="00C60168">
            <w:pPr>
              <w:pStyle w:val="BodyTextIndent3"/>
              <w:ind w:left="0" w:right="-72"/>
              <w:jc w:val="right"/>
              <w:rPr>
                <w:rFonts w:ascii="Arial" w:hAnsi="Arial" w:cs="Arial"/>
                <w:b/>
                <w:bCs/>
                <w:sz w:val="14"/>
                <w:szCs w:val="14"/>
                <w:lang w:val="en-GB"/>
              </w:rPr>
            </w:pPr>
            <w:r w:rsidRPr="00C60168">
              <w:rPr>
                <w:rFonts w:ascii="Arial" w:hAnsi="Arial" w:cs="Arial"/>
                <w:b/>
                <w:bCs/>
                <w:sz w:val="14"/>
                <w:szCs w:val="14"/>
              </w:rPr>
              <w:t>2020</w:t>
            </w:r>
          </w:p>
        </w:tc>
        <w:tc>
          <w:tcPr>
            <w:tcW w:w="850" w:type="dxa"/>
          </w:tcPr>
          <w:p w14:paraId="6F1B7318" w14:textId="77777777" w:rsidR="00967B91" w:rsidRPr="00C60168" w:rsidRDefault="00967B91" w:rsidP="00C60168">
            <w:pPr>
              <w:pStyle w:val="BodyTextIndent3"/>
              <w:ind w:left="0" w:right="-72"/>
              <w:jc w:val="right"/>
              <w:rPr>
                <w:rFonts w:ascii="Arial" w:hAnsi="Arial" w:cs="Arial"/>
                <w:b/>
                <w:bCs/>
                <w:sz w:val="14"/>
                <w:szCs w:val="14"/>
                <w:cs/>
              </w:rPr>
            </w:pPr>
            <w:r w:rsidRPr="00C60168">
              <w:rPr>
                <w:rFonts w:ascii="Arial" w:hAnsi="Arial" w:cs="Arial"/>
                <w:b/>
                <w:bCs/>
                <w:sz w:val="14"/>
                <w:szCs w:val="14"/>
              </w:rPr>
              <w:t>2019</w:t>
            </w:r>
          </w:p>
        </w:tc>
        <w:tc>
          <w:tcPr>
            <w:tcW w:w="851" w:type="dxa"/>
          </w:tcPr>
          <w:p w14:paraId="0B1B4D0B" w14:textId="77777777" w:rsidR="00967B91" w:rsidRPr="00C60168" w:rsidRDefault="00967B91" w:rsidP="00C60168">
            <w:pPr>
              <w:pStyle w:val="BodyTextIndent3"/>
              <w:ind w:left="0" w:right="-72"/>
              <w:jc w:val="right"/>
              <w:rPr>
                <w:rFonts w:ascii="Arial" w:hAnsi="Arial" w:cs="Arial"/>
                <w:b/>
                <w:bCs/>
                <w:sz w:val="14"/>
                <w:szCs w:val="14"/>
                <w:cs/>
              </w:rPr>
            </w:pPr>
            <w:r w:rsidRPr="00C60168">
              <w:rPr>
                <w:rFonts w:ascii="Arial" w:hAnsi="Arial" w:cs="Arial"/>
                <w:b/>
                <w:bCs/>
                <w:sz w:val="14"/>
                <w:szCs w:val="14"/>
              </w:rPr>
              <w:t>2020</w:t>
            </w:r>
          </w:p>
        </w:tc>
        <w:tc>
          <w:tcPr>
            <w:tcW w:w="850" w:type="dxa"/>
          </w:tcPr>
          <w:p w14:paraId="31675E9D" w14:textId="77777777" w:rsidR="00967B91" w:rsidRPr="00C60168" w:rsidRDefault="00967B91" w:rsidP="00C60168">
            <w:pPr>
              <w:pStyle w:val="BodyTextIndent3"/>
              <w:ind w:left="0" w:right="-72"/>
              <w:jc w:val="right"/>
              <w:rPr>
                <w:rFonts w:ascii="Arial" w:hAnsi="Arial" w:cs="Arial"/>
                <w:b/>
                <w:bCs/>
                <w:sz w:val="14"/>
                <w:szCs w:val="14"/>
                <w:cs/>
              </w:rPr>
            </w:pPr>
            <w:r w:rsidRPr="00C60168">
              <w:rPr>
                <w:rFonts w:ascii="Arial" w:hAnsi="Arial" w:cs="Arial"/>
                <w:b/>
                <w:bCs/>
                <w:sz w:val="14"/>
                <w:szCs w:val="14"/>
              </w:rPr>
              <w:t>2019</w:t>
            </w:r>
          </w:p>
        </w:tc>
        <w:tc>
          <w:tcPr>
            <w:tcW w:w="886" w:type="dxa"/>
          </w:tcPr>
          <w:p w14:paraId="65A568AD" w14:textId="77777777" w:rsidR="00967B91" w:rsidRPr="00C60168" w:rsidRDefault="00967B91" w:rsidP="00C60168">
            <w:pPr>
              <w:pStyle w:val="BodyTextIndent3"/>
              <w:ind w:left="0" w:right="-72"/>
              <w:jc w:val="right"/>
              <w:rPr>
                <w:rFonts w:ascii="Arial" w:hAnsi="Arial" w:cs="Arial"/>
                <w:b/>
                <w:bCs/>
                <w:sz w:val="14"/>
                <w:szCs w:val="14"/>
                <w:lang w:val="en-GB"/>
              </w:rPr>
            </w:pPr>
            <w:r w:rsidRPr="00C60168">
              <w:rPr>
                <w:rFonts w:ascii="Arial" w:hAnsi="Arial" w:cs="Arial"/>
                <w:b/>
                <w:bCs/>
                <w:sz w:val="14"/>
                <w:szCs w:val="14"/>
              </w:rPr>
              <w:t>2020</w:t>
            </w:r>
          </w:p>
        </w:tc>
        <w:tc>
          <w:tcPr>
            <w:tcW w:w="900" w:type="dxa"/>
          </w:tcPr>
          <w:p w14:paraId="15ADA52B" w14:textId="77777777" w:rsidR="00967B91" w:rsidRPr="00C60168" w:rsidRDefault="00967B91" w:rsidP="00C60168">
            <w:pPr>
              <w:pStyle w:val="BodyTextIndent3"/>
              <w:ind w:left="0" w:right="-72"/>
              <w:jc w:val="right"/>
              <w:rPr>
                <w:rFonts w:ascii="Arial" w:hAnsi="Arial" w:cs="Arial"/>
                <w:b/>
                <w:bCs/>
                <w:sz w:val="14"/>
                <w:szCs w:val="14"/>
                <w:cs/>
              </w:rPr>
            </w:pPr>
            <w:r w:rsidRPr="00C60168">
              <w:rPr>
                <w:rFonts w:ascii="Arial" w:hAnsi="Arial" w:cs="Arial"/>
                <w:b/>
                <w:bCs/>
                <w:sz w:val="14"/>
                <w:szCs w:val="14"/>
              </w:rPr>
              <w:t>2019</w:t>
            </w:r>
          </w:p>
        </w:tc>
        <w:tc>
          <w:tcPr>
            <w:tcW w:w="842" w:type="dxa"/>
          </w:tcPr>
          <w:p w14:paraId="41A620D0" w14:textId="77777777" w:rsidR="00967B91" w:rsidRPr="00C60168" w:rsidRDefault="00967B91" w:rsidP="00C60168">
            <w:pPr>
              <w:pStyle w:val="BodyTextIndent3"/>
              <w:ind w:left="0" w:right="-72"/>
              <w:jc w:val="right"/>
              <w:rPr>
                <w:rFonts w:ascii="Arial" w:hAnsi="Arial" w:cs="Arial"/>
                <w:b/>
                <w:bCs/>
                <w:sz w:val="14"/>
                <w:szCs w:val="14"/>
                <w:cs/>
              </w:rPr>
            </w:pPr>
            <w:r w:rsidRPr="00C60168">
              <w:rPr>
                <w:rFonts w:ascii="Arial" w:hAnsi="Arial" w:cs="Arial"/>
                <w:b/>
                <w:bCs/>
                <w:sz w:val="14"/>
                <w:szCs w:val="14"/>
              </w:rPr>
              <w:t>2020</w:t>
            </w:r>
          </w:p>
        </w:tc>
        <w:tc>
          <w:tcPr>
            <w:tcW w:w="813" w:type="dxa"/>
          </w:tcPr>
          <w:p w14:paraId="1D459C43" w14:textId="77777777" w:rsidR="00967B91" w:rsidRPr="00C60168" w:rsidRDefault="00967B91" w:rsidP="00C60168">
            <w:pPr>
              <w:pStyle w:val="BodyTextIndent3"/>
              <w:ind w:left="0" w:right="-72"/>
              <w:jc w:val="right"/>
              <w:rPr>
                <w:rFonts w:ascii="Arial" w:hAnsi="Arial" w:cs="Arial"/>
                <w:b/>
                <w:bCs/>
                <w:sz w:val="14"/>
                <w:szCs w:val="14"/>
                <w:cs/>
              </w:rPr>
            </w:pPr>
            <w:r w:rsidRPr="00C60168">
              <w:rPr>
                <w:rFonts w:ascii="Arial" w:hAnsi="Arial" w:cs="Arial"/>
                <w:b/>
                <w:bCs/>
                <w:sz w:val="14"/>
                <w:szCs w:val="14"/>
              </w:rPr>
              <w:t>2019</w:t>
            </w:r>
          </w:p>
        </w:tc>
      </w:tr>
      <w:tr w:rsidR="00967B91" w:rsidRPr="00C60168" w14:paraId="5C210FAD" w14:textId="77777777" w:rsidTr="00FB347A">
        <w:trPr>
          <w:trHeight w:val="20"/>
        </w:trPr>
        <w:tc>
          <w:tcPr>
            <w:tcW w:w="2043" w:type="dxa"/>
          </w:tcPr>
          <w:p w14:paraId="19EAFF16" w14:textId="77777777" w:rsidR="00967B91" w:rsidRPr="00C60168" w:rsidRDefault="00967B91" w:rsidP="00C60168">
            <w:pPr>
              <w:pStyle w:val="BodyTextIndent3"/>
              <w:ind w:left="676"/>
              <w:jc w:val="left"/>
              <w:rPr>
                <w:rFonts w:ascii="Arial" w:hAnsi="Arial" w:cs="Arial"/>
                <w:sz w:val="14"/>
                <w:szCs w:val="14"/>
                <w:cs/>
              </w:rPr>
            </w:pPr>
          </w:p>
        </w:tc>
        <w:tc>
          <w:tcPr>
            <w:tcW w:w="851" w:type="dxa"/>
          </w:tcPr>
          <w:p w14:paraId="6748B5DF" w14:textId="77777777" w:rsidR="00967B91" w:rsidRPr="00C60168" w:rsidRDefault="00967B91" w:rsidP="00C60168">
            <w:pPr>
              <w:pStyle w:val="ListContinue"/>
              <w:pBdr>
                <w:bottom w:val="single" w:sz="4" w:space="1" w:color="auto"/>
              </w:pBdr>
              <w:spacing w:after="0"/>
              <w:ind w:left="0" w:right="-72"/>
              <w:jc w:val="right"/>
              <w:rPr>
                <w:rFonts w:ascii="Arial" w:hAnsi="Arial" w:cs="Arial"/>
                <w:b/>
                <w:bCs/>
                <w:sz w:val="14"/>
                <w:szCs w:val="14"/>
                <w:cs/>
                <w:lang w:val="en-US"/>
              </w:rPr>
            </w:pPr>
            <w:r w:rsidRPr="00C60168">
              <w:rPr>
                <w:rFonts w:ascii="Arial" w:hAnsi="Arial" w:cs="Arial"/>
                <w:b/>
                <w:bCs/>
                <w:sz w:val="14"/>
                <w:szCs w:val="14"/>
                <w:lang w:val="en-US"/>
              </w:rPr>
              <w:t>Thousand Baht</w:t>
            </w:r>
          </w:p>
        </w:tc>
        <w:tc>
          <w:tcPr>
            <w:tcW w:w="850" w:type="dxa"/>
          </w:tcPr>
          <w:p w14:paraId="6B7625C5" w14:textId="77777777" w:rsidR="00967B91" w:rsidRPr="00C60168" w:rsidRDefault="00967B91" w:rsidP="00C60168">
            <w:pPr>
              <w:pStyle w:val="ListContinue"/>
              <w:pBdr>
                <w:bottom w:val="single" w:sz="4" w:space="1" w:color="auto"/>
              </w:pBdr>
              <w:spacing w:after="0"/>
              <w:ind w:left="0" w:right="-72"/>
              <w:jc w:val="right"/>
              <w:rPr>
                <w:rFonts w:ascii="Arial" w:hAnsi="Arial" w:cs="Arial"/>
                <w:sz w:val="14"/>
                <w:szCs w:val="14"/>
                <w:lang w:val="en-US"/>
              </w:rPr>
            </w:pPr>
            <w:r w:rsidRPr="00C60168">
              <w:rPr>
                <w:rFonts w:ascii="Arial" w:hAnsi="Arial" w:cs="Arial"/>
                <w:b/>
                <w:bCs/>
                <w:sz w:val="14"/>
                <w:szCs w:val="14"/>
                <w:lang w:val="en-US"/>
              </w:rPr>
              <w:t>Thousand Baht</w:t>
            </w:r>
          </w:p>
        </w:tc>
        <w:tc>
          <w:tcPr>
            <w:tcW w:w="851" w:type="dxa"/>
          </w:tcPr>
          <w:p w14:paraId="2E93D6C7" w14:textId="77777777" w:rsidR="00967B91" w:rsidRPr="00C60168" w:rsidRDefault="00967B91" w:rsidP="00C60168">
            <w:pPr>
              <w:pStyle w:val="ListContinue"/>
              <w:pBdr>
                <w:bottom w:val="single" w:sz="4" w:space="1" w:color="auto"/>
              </w:pBdr>
              <w:spacing w:after="0"/>
              <w:ind w:left="0" w:right="-72"/>
              <w:jc w:val="right"/>
              <w:rPr>
                <w:rFonts w:ascii="Arial" w:hAnsi="Arial" w:cs="Arial"/>
                <w:sz w:val="14"/>
                <w:szCs w:val="14"/>
                <w:lang w:val="en-US"/>
              </w:rPr>
            </w:pPr>
            <w:r w:rsidRPr="00C60168">
              <w:rPr>
                <w:rFonts w:ascii="Arial" w:hAnsi="Arial" w:cs="Arial"/>
                <w:b/>
                <w:bCs/>
                <w:sz w:val="14"/>
                <w:szCs w:val="14"/>
                <w:lang w:val="en-US"/>
              </w:rPr>
              <w:t>Thousand Baht</w:t>
            </w:r>
          </w:p>
        </w:tc>
        <w:tc>
          <w:tcPr>
            <w:tcW w:w="850" w:type="dxa"/>
          </w:tcPr>
          <w:p w14:paraId="78A34C75" w14:textId="77777777" w:rsidR="00967B91" w:rsidRPr="00C60168" w:rsidRDefault="00967B91" w:rsidP="00C60168">
            <w:pPr>
              <w:pStyle w:val="ListContinue"/>
              <w:pBdr>
                <w:bottom w:val="single" w:sz="4" w:space="1" w:color="auto"/>
              </w:pBdr>
              <w:spacing w:after="0"/>
              <w:ind w:left="0" w:right="-72" w:hanging="47"/>
              <w:jc w:val="right"/>
              <w:rPr>
                <w:rFonts w:ascii="Arial" w:hAnsi="Arial" w:cs="Arial"/>
                <w:sz w:val="14"/>
                <w:szCs w:val="14"/>
                <w:lang w:val="en-US"/>
              </w:rPr>
            </w:pPr>
            <w:r w:rsidRPr="00C60168">
              <w:rPr>
                <w:rFonts w:ascii="Arial" w:hAnsi="Arial" w:cs="Arial"/>
                <w:b/>
                <w:bCs/>
                <w:sz w:val="14"/>
                <w:szCs w:val="14"/>
                <w:lang w:val="en-US"/>
              </w:rPr>
              <w:t>Thousand Baht</w:t>
            </w:r>
          </w:p>
        </w:tc>
        <w:tc>
          <w:tcPr>
            <w:tcW w:w="886" w:type="dxa"/>
          </w:tcPr>
          <w:p w14:paraId="2BB91F3D" w14:textId="77777777" w:rsidR="00967B91" w:rsidRPr="00C60168" w:rsidRDefault="00967B91" w:rsidP="00C60168">
            <w:pPr>
              <w:pStyle w:val="ListContinue"/>
              <w:pBdr>
                <w:bottom w:val="single" w:sz="4" w:space="1" w:color="auto"/>
              </w:pBdr>
              <w:spacing w:after="0"/>
              <w:ind w:left="0" w:right="-72"/>
              <w:jc w:val="right"/>
              <w:rPr>
                <w:rFonts w:ascii="Arial" w:hAnsi="Arial" w:cs="Arial"/>
                <w:sz w:val="14"/>
                <w:szCs w:val="14"/>
                <w:lang w:val="en-US"/>
              </w:rPr>
            </w:pPr>
            <w:r w:rsidRPr="00C60168">
              <w:rPr>
                <w:rFonts w:ascii="Arial" w:hAnsi="Arial" w:cs="Arial"/>
                <w:b/>
                <w:bCs/>
                <w:sz w:val="14"/>
                <w:szCs w:val="14"/>
                <w:lang w:val="en-US"/>
              </w:rPr>
              <w:t>Thousand Baht</w:t>
            </w:r>
          </w:p>
        </w:tc>
        <w:tc>
          <w:tcPr>
            <w:tcW w:w="900" w:type="dxa"/>
          </w:tcPr>
          <w:p w14:paraId="77F02F03" w14:textId="77777777" w:rsidR="00967B91" w:rsidRPr="00C60168" w:rsidRDefault="00967B91" w:rsidP="00C60168">
            <w:pPr>
              <w:pStyle w:val="ListContinue"/>
              <w:pBdr>
                <w:bottom w:val="single" w:sz="4" w:space="1" w:color="auto"/>
              </w:pBdr>
              <w:spacing w:after="0"/>
              <w:ind w:left="0" w:right="-72"/>
              <w:jc w:val="right"/>
              <w:rPr>
                <w:rFonts w:ascii="Arial" w:hAnsi="Arial" w:cs="Arial"/>
                <w:sz w:val="14"/>
                <w:szCs w:val="14"/>
                <w:lang w:val="en-US"/>
              </w:rPr>
            </w:pPr>
            <w:r w:rsidRPr="00C60168">
              <w:rPr>
                <w:rFonts w:ascii="Arial" w:hAnsi="Arial" w:cs="Arial"/>
                <w:b/>
                <w:bCs/>
                <w:sz w:val="14"/>
                <w:szCs w:val="14"/>
                <w:lang w:val="en-US"/>
              </w:rPr>
              <w:t>Thousand Baht</w:t>
            </w:r>
          </w:p>
        </w:tc>
        <w:tc>
          <w:tcPr>
            <w:tcW w:w="842" w:type="dxa"/>
          </w:tcPr>
          <w:p w14:paraId="54488DB6" w14:textId="77777777" w:rsidR="00967B91" w:rsidRPr="00C60168" w:rsidRDefault="00967B91" w:rsidP="00C60168">
            <w:pPr>
              <w:pStyle w:val="ListContinue"/>
              <w:pBdr>
                <w:bottom w:val="single" w:sz="4" w:space="1" w:color="auto"/>
              </w:pBdr>
              <w:spacing w:after="0"/>
              <w:ind w:left="0" w:right="-72"/>
              <w:jc w:val="right"/>
              <w:rPr>
                <w:rFonts w:ascii="Arial" w:hAnsi="Arial" w:cs="Arial"/>
                <w:sz w:val="14"/>
                <w:szCs w:val="14"/>
                <w:lang w:val="en-US"/>
              </w:rPr>
            </w:pPr>
            <w:r w:rsidRPr="00C60168">
              <w:rPr>
                <w:rFonts w:ascii="Arial" w:hAnsi="Arial" w:cs="Arial"/>
                <w:b/>
                <w:bCs/>
                <w:sz w:val="14"/>
                <w:szCs w:val="14"/>
                <w:lang w:val="en-US"/>
              </w:rPr>
              <w:t>Thousand Baht</w:t>
            </w:r>
          </w:p>
        </w:tc>
        <w:tc>
          <w:tcPr>
            <w:tcW w:w="813" w:type="dxa"/>
          </w:tcPr>
          <w:p w14:paraId="7E715043" w14:textId="77777777" w:rsidR="00967B91" w:rsidRPr="00C60168" w:rsidRDefault="00967B91" w:rsidP="00C60168">
            <w:pPr>
              <w:pStyle w:val="ListContinue"/>
              <w:pBdr>
                <w:bottom w:val="single" w:sz="4" w:space="1" w:color="auto"/>
              </w:pBdr>
              <w:spacing w:after="0"/>
              <w:ind w:left="0" w:right="-72"/>
              <w:jc w:val="right"/>
              <w:rPr>
                <w:rFonts w:ascii="Arial" w:hAnsi="Arial" w:cs="Arial"/>
                <w:sz w:val="14"/>
                <w:szCs w:val="14"/>
                <w:lang w:val="en-US"/>
              </w:rPr>
            </w:pPr>
            <w:r w:rsidRPr="00C60168">
              <w:rPr>
                <w:rFonts w:ascii="Arial" w:hAnsi="Arial" w:cs="Arial"/>
                <w:b/>
                <w:bCs/>
                <w:sz w:val="14"/>
                <w:szCs w:val="14"/>
                <w:lang w:val="en-US"/>
              </w:rPr>
              <w:t>Thousand Baht</w:t>
            </w:r>
          </w:p>
        </w:tc>
      </w:tr>
      <w:tr w:rsidR="00967B91" w:rsidRPr="00C60168" w14:paraId="49F911A5" w14:textId="77777777" w:rsidTr="00FB347A">
        <w:trPr>
          <w:trHeight w:val="20"/>
        </w:trPr>
        <w:tc>
          <w:tcPr>
            <w:tcW w:w="2043" w:type="dxa"/>
          </w:tcPr>
          <w:p w14:paraId="7B634B11" w14:textId="77777777" w:rsidR="00967B91" w:rsidRPr="00C60168" w:rsidRDefault="00967B91" w:rsidP="00C60168">
            <w:pPr>
              <w:pStyle w:val="BodyTextIndent3"/>
              <w:ind w:left="676" w:right="87"/>
              <w:jc w:val="left"/>
              <w:rPr>
                <w:rFonts w:ascii="Arial" w:hAnsi="Arial" w:cs="Arial"/>
                <w:sz w:val="14"/>
                <w:szCs w:val="14"/>
                <w:cs/>
              </w:rPr>
            </w:pPr>
          </w:p>
        </w:tc>
        <w:tc>
          <w:tcPr>
            <w:tcW w:w="851" w:type="dxa"/>
          </w:tcPr>
          <w:p w14:paraId="2B43C89B" w14:textId="77777777" w:rsidR="00967B91" w:rsidRPr="00C60168" w:rsidRDefault="00967B91" w:rsidP="00C60168">
            <w:pPr>
              <w:pStyle w:val="ListContinue"/>
              <w:spacing w:after="0"/>
              <w:ind w:left="0" w:right="-72"/>
              <w:jc w:val="right"/>
              <w:rPr>
                <w:rFonts w:ascii="Arial" w:hAnsi="Arial" w:cs="Arial"/>
                <w:sz w:val="14"/>
                <w:szCs w:val="14"/>
                <w:lang w:val="en-US"/>
              </w:rPr>
            </w:pPr>
          </w:p>
        </w:tc>
        <w:tc>
          <w:tcPr>
            <w:tcW w:w="850" w:type="dxa"/>
          </w:tcPr>
          <w:p w14:paraId="6273BED8" w14:textId="77777777" w:rsidR="00967B91" w:rsidRPr="00C60168" w:rsidRDefault="00967B91" w:rsidP="00C60168">
            <w:pPr>
              <w:pStyle w:val="ListContinue"/>
              <w:spacing w:after="0"/>
              <w:ind w:left="0" w:right="-72"/>
              <w:jc w:val="right"/>
              <w:rPr>
                <w:rFonts w:ascii="Arial" w:hAnsi="Arial" w:cs="Arial"/>
                <w:sz w:val="14"/>
                <w:szCs w:val="14"/>
                <w:lang w:val="en-US"/>
              </w:rPr>
            </w:pPr>
          </w:p>
        </w:tc>
        <w:tc>
          <w:tcPr>
            <w:tcW w:w="851" w:type="dxa"/>
          </w:tcPr>
          <w:p w14:paraId="0D6D4AD3" w14:textId="77777777" w:rsidR="00967B91" w:rsidRPr="00C60168" w:rsidRDefault="00967B91" w:rsidP="00C60168">
            <w:pPr>
              <w:pStyle w:val="ListContinue"/>
              <w:spacing w:after="0"/>
              <w:ind w:left="0" w:right="-72"/>
              <w:jc w:val="right"/>
              <w:rPr>
                <w:rFonts w:ascii="Arial" w:hAnsi="Arial" w:cs="Arial"/>
                <w:sz w:val="14"/>
                <w:szCs w:val="14"/>
                <w:lang w:val="en-US"/>
              </w:rPr>
            </w:pPr>
          </w:p>
        </w:tc>
        <w:tc>
          <w:tcPr>
            <w:tcW w:w="850" w:type="dxa"/>
          </w:tcPr>
          <w:p w14:paraId="34DC38C6" w14:textId="77777777" w:rsidR="00967B91" w:rsidRPr="00C60168" w:rsidRDefault="00967B91" w:rsidP="00C60168">
            <w:pPr>
              <w:pStyle w:val="ListContinue"/>
              <w:spacing w:after="0"/>
              <w:ind w:left="0" w:right="-72" w:hanging="47"/>
              <w:jc w:val="right"/>
              <w:rPr>
                <w:rFonts w:ascii="Arial" w:hAnsi="Arial" w:cs="Arial"/>
                <w:sz w:val="14"/>
                <w:szCs w:val="14"/>
                <w:lang w:val="en-US"/>
              </w:rPr>
            </w:pPr>
          </w:p>
        </w:tc>
        <w:tc>
          <w:tcPr>
            <w:tcW w:w="886" w:type="dxa"/>
          </w:tcPr>
          <w:p w14:paraId="7F7ADFA3" w14:textId="77777777" w:rsidR="00967B91" w:rsidRPr="00C60168" w:rsidRDefault="00967B91" w:rsidP="00C60168">
            <w:pPr>
              <w:pStyle w:val="ListContinue"/>
              <w:spacing w:after="0"/>
              <w:ind w:left="0" w:right="-72"/>
              <w:jc w:val="center"/>
              <w:rPr>
                <w:rFonts w:ascii="Arial" w:hAnsi="Arial" w:cs="Arial"/>
                <w:sz w:val="14"/>
                <w:szCs w:val="14"/>
                <w:lang w:val="en-US"/>
              </w:rPr>
            </w:pPr>
          </w:p>
        </w:tc>
        <w:tc>
          <w:tcPr>
            <w:tcW w:w="900" w:type="dxa"/>
          </w:tcPr>
          <w:p w14:paraId="27E27D02" w14:textId="77777777" w:rsidR="00967B91" w:rsidRPr="00C60168" w:rsidRDefault="00967B91" w:rsidP="00C60168">
            <w:pPr>
              <w:pStyle w:val="ListContinue"/>
              <w:spacing w:after="0"/>
              <w:ind w:left="0" w:right="-72"/>
              <w:jc w:val="center"/>
              <w:rPr>
                <w:rFonts w:ascii="Arial" w:hAnsi="Arial" w:cs="Arial"/>
                <w:sz w:val="14"/>
                <w:szCs w:val="14"/>
                <w:lang w:val="en-US"/>
              </w:rPr>
            </w:pPr>
          </w:p>
        </w:tc>
        <w:tc>
          <w:tcPr>
            <w:tcW w:w="842" w:type="dxa"/>
          </w:tcPr>
          <w:p w14:paraId="36E274E4" w14:textId="77777777" w:rsidR="00967B91" w:rsidRPr="00C60168" w:rsidRDefault="00967B91" w:rsidP="00C60168">
            <w:pPr>
              <w:pStyle w:val="ListContinue"/>
              <w:spacing w:after="0"/>
              <w:ind w:left="0" w:right="-72"/>
              <w:jc w:val="right"/>
              <w:rPr>
                <w:rFonts w:ascii="Arial" w:hAnsi="Arial" w:cs="Arial"/>
                <w:sz w:val="14"/>
                <w:szCs w:val="14"/>
                <w:lang w:val="en-US"/>
              </w:rPr>
            </w:pPr>
          </w:p>
        </w:tc>
        <w:tc>
          <w:tcPr>
            <w:tcW w:w="813" w:type="dxa"/>
          </w:tcPr>
          <w:p w14:paraId="28AB2D64" w14:textId="77777777" w:rsidR="00967B91" w:rsidRPr="00C60168" w:rsidRDefault="00967B91" w:rsidP="00C60168">
            <w:pPr>
              <w:pStyle w:val="ListContinue"/>
              <w:spacing w:after="0"/>
              <w:ind w:left="0" w:right="-72"/>
              <w:jc w:val="right"/>
              <w:rPr>
                <w:rFonts w:ascii="Arial" w:hAnsi="Arial" w:cs="Arial"/>
                <w:sz w:val="14"/>
                <w:szCs w:val="14"/>
                <w:lang w:val="en-US"/>
              </w:rPr>
            </w:pPr>
          </w:p>
        </w:tc>
      </w:tr>
      <w:tr w:rsidR="009977B7" w:rsidRPr="00C60168" w14:paraId="702E24F9" w14:textId="77777777" w:rsidTr="00FB347A">
        <w:trPr>
          <w:trHeight w:val="20"/>
        </w:trPr>
        <w:tc>
          <w:tcPr>
            <w:tcW w:w="2043" w:type="dxa"/>
            <w:vAlign w:val="bottom"/>
          </w:tcPr>
          <w:p w14:paraId="7326C93F"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Revenue from external</w:t>
            </w:r>
          </w:p>
        </w:tc>
        <w:tc>
          <w:tcPr>
            <w:tcW w:w="851" w:type="dxa"/>
            <w:vAlign w:val="bottom"/>
          </w:tcPr>
          <w:p w14:paraId="32035BB7" w14:textId="06FE59B1" w:rsidR="009977B7" w:rsidRPr="00C60168" w:rsidRDefault="009977B7" w:rsidP="00C60168">
            <w:pPr>
              <w:pStyle w:val="ListContinue"/>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4</w:t>
            </w:r>
            <w:r w:rsidRPr="00C60168">
              <w:rPr>
                <w:rFonts w:ascii="Arial" w:hAnsi="Arial" w:cs="Arial"/>
                <w:sz w:val="14"/>
                <w:szCs w:val="14"/>
              </w:rPr>
              <w:t>,</w:t>
            </w:r>
            <w:r w:rsidRPr="00C60168">
              <w:rPr>
                <w:rFonts w:ascii="Arial" w:hAnsi="Arial" w:cs="Arial"/>
                <w:sz w:val="14"/>
                <w:szCs w:val="14"/>
                <w:cs/>
              </w:rPr>
              <w:t>522</w:t>
            </w:r>
            <w:r w:rsidRPr="00C60168">
              <w:rPr>
                <w:rFonts w:ascii="Arial" w:hAnsi="Arial" w:cs="Arial"/>
                <w:sz w:val="14"/>
                <w:szCs w:val="14"/>
              </w:rPr>
              <w:t>,</w:t>
            </w:r>
            <w:r w:rsidRPr="00C60168">
              <w:rPr>
                <w:rFonts w:ascii="Arial" w:hAnsi="Arial" w:cs="Arial"/>
                <w:sz w:val="14"/>
                <w:szCs w:val="14"/>
                <w:cs/>
              </w:rPr>
              <w:t>192</w:t>
            </w:r>
          </w:p>
        </w:tc>
        <w:tc>
          <w:tcPr>
            <w:tcW w:w="850" w:type="dxa"/>
            <w:vAlign w:val="bottom"/>
          </w:tcPr>
          <w:p w14:paraId="45E24FA0" w14:textId="3B6F7F72" w:rsidR="009977B7" w:rsidRPr="00C60168" w:rsidRDefault="009977B7" w:rsidP="00C60168">
            <w:pPr>
              <w:pStyle w:val="ListContinue"/>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4,</w:t>
            </w:r>
            <w:r w:rsidRPr="00C60168">
              <w:rPr>
                <w:rFonts w:ascii="Arial" w:hAnsi="Arial" w:cs="Arial"/>
                <w:sz w:val="14"/>
                <w:szCs w:val="14"/>
              </w:rPr>
              <w:t>066,91</w:t>
            </w:r>
            <w:r w:rsidR="009F2049">
              <w:rPr>
                <w:rFonts w:ascii="Arial" w:hAnsi="Arial" w:cs="Arial"/>
                <w:sz w:val="14"/>
                <w:szCs w:val="14"/>
              </w:rPr>
              <w:t>4</w:t>
            </w:r>
          </w:p>
        </w:tc>
        <w:tc>
          <w:tcPr>
            <w:tcW w:w="851" w:type="dxa"/>
            <w:vAlign w:val="bottom"/>
          </w:tcPr>
          <w:p w14:paraId="1615864B" w14:textId="00945B8A" w:rsidR="009977B7" w:rsidRPr="00C60168" w:rsidRDefault="009977B7" w:rsidP="00C60168">
            <w:pPr>
              <w:pStyle w:val="ListContinue"/>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427,691</w:t>
            </w:r>
          </w:p>
        </w:tc>
        <w:tc>
          <w:tcPr>
            <w:tcW w:w="850" w:type="dxa"/>
            <w:vAlign w:val="bottom"/>
          </w:tcPr>
          <w:p w14:paraId="52CDA491" w14:textId="0A515078" w:rsidR="009977B7" w:rsidRPr="00C60168" w:rsidRDefault="009977B7" w:rsidP="00C60168">
            <w:pPr>
              <w:pStyle w:val="ListContinue"/>
              <w:tabs>
                <w:tab w:val="decimal" w:pos="584"/>
              </w:tabs>
              <w:spacing w:after="0"/>
              <w:ind w:left="0" w:right="-72" w:hanging="47"/>
              <w:jc w:val="right"/>
              <w:rPr>
                <w:rFonts w:ascii="Arial" w:hAnsi="Arial" w:cs="Arial"/>
                <w:sz w:val="14"/>
                <w:szCs w:val="14"/>
                <w:lang w:val="en-US"/>
              </w:rPr>
            </w:pPr>
            <w:r w:rsidRPr="00C60168">
              <w:rPr>
                <w:rFonts w:ascii="Arial" w:hAnsi="Arial" w:cs="Arial"/>
                <w:color w:val="000000" w:themeColor="text1"/>
                <w:sz w:val="14"/>
                <w:szCs w:val="14"/>
                <w:lang w:val="en-US"/>
              </w:rPr>
              <w:t>508,077</w:t>
            </w:r>
          </w:p>
        </w:tc>
        <w:tc>
          <w:tcPr>
            <w:tcW w:w="886" w:type="dxa"/>
            <w:vAlign w:val="bottom"/>
          </w:tcPr>
          <w:p w14:paraId="362F26CB" w14:textId="5DF869FC" w:rsidR="009977B7" w:rsidRPr="00C60168" w:rsidRDefault="009977B7" w:rsidP="00C60168">
            <w:pPr>
              <w:pStyle w:val="ListContinue"/>
              <w:tabs>
                <w:tab w:val="decimal" w:pos="486"/>
                <w:tab w:val="decimal" w:pos="720"/>
              </w:tabs>
              <w:spacing w:after="0"/>
              <w:ind w:left="0" w:right="-72"/>
              <w:jc w:val="right"/>
              <w:rPr>
                <w:rFonts w:ascii="Arial" w:hAnsi="Arial" w:cs="Arial"/>
                <w:sz w:val="14"/>
                <w:szCs w:val="14"/>
                <w:lang w:val="en-US"/>
              </w:rPr>
            </w:pPr>
            <w:r w:rsidRPr="00C60168">
              <w:rPr>
                <w:rFonts w:ascii="Arial" w:hAnsi="Arial" w:cs="Arial"/>
                <w:sz w:val="14"/>
                <w:szCs w:val="14"/>
                <w:cs/>
              </w:rPr>
              <w:t>(470,42</w:t>
            </w:r>
            <w:r w:rsidR="00D53ECA">
              <w:rPr>
                <w:rFonts w:ascii="Arial" w:hAnsi="Arial" w:cs="Arial"/>
                <w:sz w:val="14"/>
                <w:szCs w:val="14"/>
              </w:rPr>
              <w:t>6</w:t>
            </w:r>
            <w:r w:rsidRPr="00C60168">
              <w:rPr>
                <w:rFonts w:ascii="Arial" w:hAnsi="Arial" w:cs="Arial"/>
                <w:sz w:val="14"/>
                <w:szCs w:val="14"/>
                <w:cs/>
              </w:rPr>
              <w:t>)</w:t>
            </w:r>
          </w:p>
        </w:tc>
        <w:tc>
          <w:tcPr>
            <w:tcW w:w="900" w:type="dxa"/>
            <w:vAlign w:val="bottom"/>
          </w:tcPr>
          <w:p w14:paraId="49F00499" w14:textId="03674CAC" w:rsidR="009977B7" w:rsidRPr="00C60168" w:rsidRDefault="009977B7" w:rsidP="00C60168">
            <w:pPr>
              <w:pStyle w:val="ListContinue"/>
              <w:tabs>
                <w:tab w:val="decimal" w:pos="486"/>
                <w:tab w:val="decimal" w:pos="720"/>
              </w:tabs>
              <w:spacing w:after="0"/>
              <w:ind w:left="0" w:right="-72"/>
              <w:jc w:val="right"/>
              <w:rPr>
                <w:rFonts w:ascii="Arial" w:hAnsi="Arial" w:cs="Arial"/>
                <w:sz w:val="14"/>
                <w:szCs w:val="14"/>
                <w:lang w:val="en-US"/>
              </w:rPr>
            </w:pPr>
            <w:r w:rsidRPr="00C60168">
              <w:rPr>
                <w:rFonts w:ascii="Arial" w:hAnsi="Arial" w:cs="Arial"/>
                <w:color w:val="000000" w:themeColor="text1"/>
                <w:sz w:val="14"/>
                <w:szCs w:val="14"/>
                <w:lang w:val="en-US"/>
              </w:rPr>
              <w:t>(541,341)</w:t>
            </w:r>
          </w:p>
        </w:tc>
        <w:tc>
          <w:tcPr>
            <w:tcW w:w="842" w:type="dxa"/>
            <w:vAlign w:val="bottom"/>
          </w:tcPr>
          <w:p w14:paraId="17ED4D08" w14:textId="4ECEAD44" w:rsidR="009977B7" w:rsidRPr="00C60168" w:rsidRDefault="009977B7" w:rsidP="00C60168">
            <w:pPr>
              <w:pStyle w:val="ListContinue"/>
              <w:tabs>
                <w:tab w:val="decimal" w:pos="486"/>
                <w:tab w:val="decimal" w:pos="720"/>
              </w:tabs>
              <w:spacing w:after="0"/>
              <w:ind w:left="0" w:right="-72"/>
              <w:jc w:val="right"/>
              <w:rPr>
                <w:rFonts w:ascii="Arial" w:hAnsi="Arial" w:cs="Arial"/>
                <w:sz w:val="14"/>
                <w:szCs w:val="14"/>
                <w:lang w:val="en-US"/>
              </w:rPr>
            </w:pPr>
            <w:r w:rsidRPr="00C60168">
              <w:rPr>
                <w:rFonts w:ascii="Arial" w:hAnsi="Arial" w:cs="Arial"/>
                <w:sz w:val="14"/>
                <w:szCs w:val="14"/>
              </w:rPr>
              <w:t>4,479,457</w:t>
            </w:r>
          </w:p>
        </w:tc>
        <w:tc>
          <w:tcPr>
            <w:tcW w:w="813" w:type="dxa"/>
            <w:vAlign w:val="bottom"/>
          </w:tcPr>
          <w:p w14:paraId="05B0F185" w14:textId="7A685B8C" w:rsidR="009977B7" w:rsidRPr="00C60168" w:rsidRDefault="009977B7" w:rsidP="00C60168">
            <w:pPr>
              <w:pStyle w:val="ListContinue"/>
              <w:tabs>
                <w:tab w:val="decimal" w:pos="636"/>
              </w:tabs>
              <w:spacing w:after="0"/>
              <w:ind w:left="0" w:right="-72"/>
              <w:jc w:val="right"/>
              <w:rPr>
                <w:rFonts w:ascii="Arial" w:hAnsi="Arial" w:cs="Arial"/>
                <w:sz w:val="14"/>
                <w:szCs w:val="14"/>
                <w:lang w:val="en-US"/>
              </w:rPr>
            </w:pPr>
            <w:r w:rsidRPr="00C60168">
              <w:rPr>
                <w:rFonts w:ascii="Arial" w:hAnsi="Arial" w:cs="Arial"/>
                <w:color w:val="000000" w:themeColor="text1"/>
                <w:sz w:val="14"/>
                <w:szCs w:val="14"/>
                <w:lang w:val="en-US"/>
              </w:rPr>
              <w:t>4,033,6</w:t>
            </w:r>
            <w:r w:rsidR="009F2049">
              <w:rPr>
                <w:rFonts w:ascii="Arial" w:hAnsi="Arial" w:cs="Arial"/>
                <w:color w:val="000000" w:themeColor="text1"/>
                <w:sz w:val="14"/>
                <w:szCs w:val="14"/>
                <w:lang w:val="en-US"/>
              </w:rPr>
              <w:t>50</w:t>
            </w:r>
          </w:p>
        </w:tc>
      </w:tr>
      <w:tr w:rsidR="009977B7" w:rsidRPr="00C60168" w14:paraId="53B90283" w14:textId="77777777" w:rsidTr="00FB347A">
        <w:trPr>
          <w:trHeight w:val="20"/>
        </w:trPr>
        <w:tc>
          <w:tcPr>
            <w:tcW w:w="2043" w:type="dxa"/>
            <w:vAlign w:val="bottom"/>
          </w:tcPr>
          <w:p w14:paraId="354D645C" w14:textId="77777777" w:rsidR="009977B7" w:rsidRPr="00C60168" w:rsidRDefault="009977B7" w:rsidP="00C60168">
            <w:pPr>
              <w:pStyle w:val="BodyTextIndent3"/>
              <w:ind w:left="676"/>
              <w:jc w:val="left"/>
              <w:rPr>
                <w:rFonts w:ascii="Arial" w:hAnsi="Arial" w:cs="Arial"/>
                <w:sz w:val="14"/>
                <w:szCs w:val="14"/>
              </w:rPr>
            </w:pPr>
            <w:r w:rsidRPr="00C60168">
              <w:rPr>
                <w:rFonts w:ascii="Arial" w:hAnsi="Arial" w:cs="Arial"/>
                <w:sz w:val="14"/>
                <w:szCs w:val="14"/>
              </w:rPr>
              <w:t xml:space="preserve">Share of profit on investment </w:t>
            </w:r>
          </w:p>
          <w:p w14:paraId="750FF9A8"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 xml:space="preserve">   in an associate</w:t>
            </w:r>
          </w:p>
        </w:tc>
        <w:tc>
          <w:tcPr>
            <w:tcW w:w="851" w:type="dxa"/>
            <w:vAlign w:val="bottom"/>
          </w:tcPr>
          <w:p w14:paraId="00E992E1" w14:textId="10869D86" w:rsidR="009977B7" w:rsidRPr="00C60168" w:rsidRDefault="009977B7" w:rsidP="00C60168">
            <w:pPr>
              <w:pStyle w:val="ListContinue"/>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w:t>
            </w:r>
          </w:p>
        </w:tc>
        <w:tc>
          <w:tcPr>
            <w:tcW w:w="850" w:type="dxa"/>
            <w:vAlign w:val="bottom"/>
          </w:tcPr>
          <w:p w14:paraId="1BB46422" w14:textId="53681024" w:rsidR="009977B7" w:rsidRPr="00C60168" w:rsidRDefault="009977B7" w:rsidP="00C60168">
            <w:pPr>
              <w:pStyle w:val="BodyTextIndent3"/>
              <w:tabs>
                <w:tab w:val="decimal" w:pos="463"/>
              </w:tabs>
              <w:ind w:left="0" w:right="-72" w:firstLine="0"/>
              <w:jc w:val="right"/>
              <w:rPr>
                <w:rFonts w:ascii="Arial" w:hAnsi="Arial" w:cs="Arial"/>
                <w:sz w:val="14"/>
                <w:szCs w:val="14"/>
                <w:cs/>
              </w:rPr>
            </w:pPr>
            <w:r w:rsidRPr="00C60168">
              <w:rPr>
                <w:rFonts w:ascii="Arial" w:hAnsi="Arial" w:cs="Arial"/>
                <w:snapToGrid w:val="0"/>
                <w:sz w:val="14"/>
                <w:szCs w:val="14"/>
                <w:cs/>
                <w:lang w:val="en-GB"/>
              </w:rPr>
              <w:t>-</w:t>
            </w:r>
          </w:p>
        </w:tc>
        <w:tc>
          <w:tcPr>
            <w:tcW w:w="851" w:type="dxa"/>
            <w:vAlign w:val="bottom"/>
          </w:tcPr>
          <w:p w14:paraId="72722E23" w14:textId="6F9590EE" w:rsidR="009977B7" w:rsidRPr="00C60168" w:rsidRDefault="009977B7" w:rsidP="00C60168">
            <w:pPr>
              <w:pStyle w:val="ListContinue"/>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1</w:t>
            </w:r>
            <w:r w:rsidRPr="00C60168">
              <w:rPr>
                <w:rFonts w:ascii="Arial" w:hAnsi="Arial" w:cs="Arial"/>
                <w:sz w:val="14"/>
                <w:szCs w:val="14"/>
              </w:rPr>
              <w:t>,</w:t>
            </w:r>
            <w:r w:rsidRPr="00C60168">
              <w:rPr>
                <w:rFonts w:ascii="Arial" w:hAnsi="Arial" w:cs="Arial"/>
                <w:sz w:val="14"/>
                <w:szCs w:val="14"/>
                <w:cs/>
              </w:rPr>
              <w:t>049</w:t>
            </w:r>
            <w:r w:rsidRPr="00C60168">
              <w:rPr>
                <w:rFonts w:ascii="Arial" w:hAnsi="Arial" w:cs="Arial"/>
                <w:sz w:val="14"/>
                <w:szCs w:val="14"/>
              </w:rPr>
              <w:t>,</w:t>
            </w:r>
            <w:r w:rsidR="002943ED">
              <w:rPr>
                <w:rFonts w:ascii="Arial" w:hAnsi="Arial" w:cs="Arial"/>
                <w:sz w:val="14"/>
                <w:szCs w:val="14"/>
              </w:rPr>
              <w:t>595</w:t>
            </w:r>
          </w:p>
        </w:tc>
        <w:tc>
          <w:tcPr>
            <w:tcW w:w="850" w:type="dxa"/>
            <w:vAlign w:val="bottom"/>
          </w:tcPr>
          <w:p w14:paraId="2160EC7D" w14:textId="3396955D" w:rsidR="009977B7" w:rsidRPr="00C60168" w:rsidRDefault="009977B7" w:rsidP="00C60168">
            <w:pPr>
              <w:pStyle w:val="BodyTextIndent3"/>
              <w:tabs>
                <w:tab w:val="decimal" w:pos="584"/>
              </w:tabs>
              <w:ind w:left="0" w:right="-72" w:hanging="47"/>
              <w:jc w:val="right"/>
              <w:rPr>
                <w:rFonts w:ascii="Arial" w:hAnsi="Arial" w:cs="Arial"/>
                <w:sz w:val="14"/>
                <w:szCs w:val="14"/>
                <w:cs/>
              </w:rPr>
            </w:pPr>
            <w:r w:rsidRPr="00C60168">
              <w:rPr>
                <w:rFonts w:ascii="Arial" w:hAnsi="Arial" w:cs="Arial"/>
                <w:snapToGrid w:val="0"/>
                <w:sz w:val="14"/>
                <w:szCs w:val="14"/>
                <w:lang w:val="en-GB"/>
              </w:rPr>
              <w:t>553,245</w:t>
            </w:r>
          </w:p>
        </w:tc>
        <w:tc>
          <w:tcPr>
            <w:tcW w:w="886" w:type="dxa"/>
            <w:vAlign w:val="bottom"/>
          </w:tcPr>
          <w:p w14:paraId="1E5D4BB5" w14:textId="46258B78" w:rsidR="009977B7" w:rsidRPr="00C60168" w:rsidRDefault="009977B7" w:rsidP="00C60168">
            <w:pPr>
              <w:pStyle w:val="BodyTextIndent3"/>
              <w:tabs>
                <w:tab w:val="decimal" w:pos="720"/>
              </w:tabs>
              <w:ind w:left="0" w:right="-72" w:firstLine="0"/>
              <w:jc w:val="right"/>
              <w:rPr>
                <w:rFonts w:ascii="Arial" w:hAnsi="Arial" w:cs="Arial"/>
                <w:sz w:val="14"/>
                <w:szCs w:val="14"/>
                <w:cs/>
              </w:rPr>
            </w:pPr>
            <w:r w:rsidRPr="00C60168">
              <w:rPr>
                <w:rFonts w:ascii="Arial" w:hAnsi="Arial" w:cs="Arial"/>
                <w:snapToGrid w:val="0"/>
                <w:sz w:val="14"/>
                <w:szCs w:val="14"/>
                <w:lang w:val="en-GB"/>
              </w:rPr>
              <w:t>-</w:t>
            </w:r>
          </w:p>
        </w:tc>
        <w:tc>
          <w:tcPr>
            <w:tcW w:w="900" w:type="dxa"/>
            <w:vAlign w:val="bottom"/>
          </w:tcPr>
          <w:p w14:paraId="7C2E1F7D" w14:textId="09587461" w:rsidR="009977B7" w:rsidRPr="00C60168" w:rsidRDefault="009977B7" w:rsidP="00C60168">
            <w:pPr>
              <w:pStyle w:val="BodyTextIndent3"/>
              <w:tabs>
                <w:tab w:val="decimal" w:pos="720"/>
              </w:tabs>
              <w:ind w:left="0" w:right="-72" w:firstLine="0"/>
              <w:jc w:val="right"/>
              <w:rPr>
                <w:rFonts w:ascii="Arial" w:hAnsi="Arial" w:cs="Arial"/>
                <w:sz w:val="14"/>
                <w:szCs w:val="14"/>
                <w:cs/>
              </w:rPr>
            </w:pPr>
            <w:r w:rsidRPr="00C60168">
              <w:rPr>
                <w:rFonts w:ascii="Arial" w:hAnsi="Arial" w:cs="Arial"/>
                <w:snapToGrid w:val="0"/>
                <w:sz w:val="14"/>
                <w:szCs w:val="14"/>
                <w:lang w:val="en-GB"/>
              </w:rPr>
              <w:t>-</w:t>
            </w:r>
          </w:p>
        </w:tc>
        <w:tc>
          <w:tcPr>
            <w:tcW w:w="842" w:type="dxa"/>
            <w:vAlign w:val="bottom"/>
          </w:tcPr>
          <w:p w14:paraId="107AFC38" w14:textId="4680464C" w:rsidR="009977B7" w:rsidRPr="00C60168" w:rsidRDefault="009977B7" w:rsidP="00C60168">
            <w:pPr>
              <w:pStyle w:val="ListContinue"/>
              <w:tabs>
                <w:tab w:val="decimal" w:pos="486"/>
                <w:tab w:val="decimal" w:pos="720"/>
              </w:tabs>
              <w:spacing w:after="0"/>
              <w:ind w:left="0" w:right="-72"/>
              <w:jc w:val="right"/>
              <w:rPr>
                <w:rFonts w:ascii="Arial" w:hAnsi="Arial" w:cs="Arial"/>
                <w:sz w:val="14"/>
                <w:szCs w:val="14"/>
                <w:cs/>
                <w:lang w:val="en-US"/>
              </w:rPr>
            </w:pPr>
            <w:r w:rsidRPr="00C60168">
              <w:rPr>
                <w:rFonts w:ascii="Arial" w:hAnsi="Arial" w:cs="Arial"/>
                <w:sz w:val="14"/>
                <w:szCs w:val="14"/>
              </w:rPr>
              <w:t>1,049,</w:t>
            </w:r>
            <w:r w:rsidR="002943ED">
              <w:rPr>
                <w:rFonts w:ascii="Arial" w:hAnsi="Arial" w:cs="Arial"/>
                <w:sz w:val="14"/>
                <w:szCs w:val="14"/>
              </w:rPr>
              <w:t>595</w:t>
            </w:r>
          </w:p>
        </w:tc>
        <w:tc>
          <w:tcPr>
            <w:tcW w:w="813" w:type="dxa"/>
            <w:vAlign w:val="bottom"/>
          </w:tcPr>
          <w:p w14:paraId="592AA2EB" w14:textId="5AE0F525" w:rsidR="009977B7" w:rsidRPr="00C60168" w:rsidRDefault="009977B7" w:rsidP="00C60168">
            <w:pPr>
              <w:pStyle w:val="BodyTextIndent3"/>
              <w:tabs>
                <w:tab w:val="decimal" w:pos="636"/>
              </w:tabs>
              <w:ind w:left="0" w:right="-72" w:firstLine="0"/>
              <w:jc w:val="right"/>
              <w:rPr>
                <w:rFonts w:ascii="Arial" w:hAnsi="Arial" w:cs="Arial"/>
                <w:sz w:val="14"/>
                <w:szCs w:val="14"/>
                <w:cs/>
              </w:rPr>
            </w:pPr>
            <w:r w:rsidRPr="00C60168">
              <w:rPr>
                <w:rFonts w:ascii="Arial" w:hAnsi="Arial" w:cs="Arial"/>
                <w:snapToGrid w:val="0"/>
                <w:sz w:val="14"/>
                <w:szCs w:val="14"/>
                <w:lang w:val="en-GB"/>
              </w:rPr>
              <w:t>553,245</w:t>
            </w:r>
          </w:p>
        </w:tc>
      </w:tr>
      <w:tr w:rsidR="009977B7" w:rsidRPr="00C60168" w14:paraId="74722BCC" w14:textId="77777777" w:rsidTr="00FB347A">
        <w:trPr>
          <w:trHeight w:val="20"/>
        </w:trPr>
        <w:tc>
          <w:tcPr>
            <w:tcW w:w="2043" w:type="dxa"/>
            <w:vAlign w:val="bottom"/>
          </w:tcPr>
          <w:p w14:paraId="7BA24011"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Other income</w:t>
            </w:r>
          </w:p>
        </w:tc>
        <w:tc>
          <w:tcPr>
            <w:tcW w:w="851" w:type="dxa"/>
            <w:vAlign w:val="bottom"/>
          </w:tcPr>
          <w:p w14:paraId="1A80BC45" w14:textId="4B00209F" w:rsidR="009977B7" w:rsidRPr="00C60168" w:rsidRDefault="009977B7" w:rsidP="00C60168">
            <w:pPr>
              <w:pStyle w:val="ListContinue"/>
              <w:pBdr>
                <w:bottom w:val="single" w:sz="4" w:space="1" w:color="auto"/>
              </w:pBdr>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65,307</w:t>
            </w:r>
          </w:p>
        </w:tc>
        <w:tc>
          <w:tcPr>
            <w:tcW w:w="850" w:type="dxa"/>
            <w:vAlign w:val="bottom"/>
          </w:tcPr>
          <w:p w14:paraId="57C372B7" w14:textId="0E68D252" w:rsidR="009977B7" w:rsidRPr="00C60168" w:rsidRDefault="009977B7" w:rsidP="00C60168">
            <w:pPr>
              <w:pStyle w:val="BodyTextIndent3"/>
              <w:pBdr>
                <w:bottom w:val="single" w:sz="4" w:space="1" w:color="auto"/>
              </w:pBdr>
              <w:tabs>
                <w:tab w:val="decimal" w:pos="463"/>
              </w:tabs>
              <w:ind w:left="0" w:right="-72" w:firstLine="0"/>
              <w:jc w:val="right"/>
              <w:rPr>
                <w:rFonts w:ascii="Arial" w:hAnsi="Arial" w:cs="Arial"/>
                <w:sz w:val="14"/>
                <w:szCs w:val="14"/>
              </w:rPr>
            </w:pPr>
            <w:r w:rsidRPr="00C60168">
              <w:rPr>
                <w:rFonts w:ascii="Arial" w:hAnsi="Arial" w:cs="Arial"/>
                <w:snapToGrid w:val="0"/>
                <w:sz w:val="14"/>
                <w:szCs w:val="14"/>
                <w:lang w:val="en-GB"/>
              </w:rPr>
              <w:t>34,12</w:t>
            </w:r>
            <w:r w:rsidR="009F2049">
              <w:rPr>
                <w:rFonts w:ascii="Arial" w:hAnsi="Arial" w:cs="Arial"/>
                <w:snapToGrid w:val="0"/>
                <w:sz w:val="14"/>
                <w:szCs w:val="14"/>
                <w:lang w:val="en-GB"/>
              </w:rPr>
              <w:t>6</w:t>
            </w:r>
          </w:p>
        </w:tc>
        <w:tc>
          <w:tcPr>
            <w:tcW w:w="851" w:type="dxa"/>
            <w:vAlign w:val="bottom"/>
          </w:tcPr>
          <w:p w14:paraId="0014B38C" w14:textId="2F0BB82A" w:rsidR="009977B7" w:rsidRPr="00C60168" w:rsidRDefault="009977B7" w:rsidP="00C60168">
            <w:pPr>
              <w:pStyle w:val="ListContinue"/>
              <w:pBdr>
                <w:bottom w:val="single" w:sz="4" w:space="1" w:color="auto"/>
              </w:pBdr>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241</w:t>
            </w:r>
          </w:p>
        </w:tc>
        <w:tc>
          <w:tcPr>
            <w:tcW w:w="850" w:type="dxa"/>
            <w:vAlign w:val="bottom"/>
          </w:tcPr>
          <w:p w14:paraId="3538A5E7" w14:textId="310C8C0F" w:rsidR="009977B7" w:rsidRPr="00C60168" w:rsidRDefault="009977B7" w:rsidP="00C60168">
            <w:pPr>
              <w:pStyle w:val="BodyTextIndent3"/>
              <w:pBdr>
                <w:bottom w:val="single" w:sz="4" w:space="1" w:color="auto"/>
              </w:pBdr>
              <w:tabs>
                <w:tab w:val="decimal" w:pos="584"/>
              </w:tabs>
              <w:ind w:left="0" w:right="-72" w:hanging="47"/>
              <w:jc w:val="right"/>
              <w:rPr>
                <w:rFonts w:ascii="Arial" w:hAnsi="Arial" w:cs="Arial"/>
                <w:sz w:val="14"/>
                <w:szCs w:val="14"/>
                <w:cs/>
              </w:rPr>
            </w:pPr>
            <w:r w:rsidRPr="00C60168">
              <w:rPr>
                <w:rFonts w:ascii="Arial" w:hAnsi="Arial" w:cs="Arial"/>
                <w:snapToGrid w:val="0"/>
                <w:sz w:val="14"/>
                <w:szCs w:val="14"/>
                <w:lang w:val="en-GB"/>
              </w:rPr>
              <w:t>9,475</w:t>
            </w:r>
          </w:p>
        </w:tc>
        <w:tc>
          <w:tcPr>
            <w:tcW w:w="886" w:type="dxa"/>
            <w:vAlign w:val="bottom"/>
          </w:tcPr>
          <w:p w14:paraId="5941508E" w14:textId="3EECE714" w:rsidR="009977B7" w:rsidRPr="00C60168" w:rsidRDefault="009977B7" w:rsidP="00C60168">
            <w:pPr>
              <w:pStyle w:val="BodyTextIndent3"/>
              <w:pBdr>
                <w:bottom w:val="single" w:sz="4" w:space="1" w:color="auto"/>
              </w:pBdr>
              <w:tabs>
                <w:tab w:val="decimal" w:pos="720"/>
              </w:tabs>
              <w:ind w:left="0" w:right="-72" w:firstLine="0"/>
              <w:jc w:val="right"/>
              <w:rPr>
                <w:rFonts w:ascii="Arial" w:hAnsi="Arial" w:cs="Arial"/>
                <w:sz w:val="14"/>
                <w:szCs w:val="14"/>
              </w:rPr>
            </w:pPr>
            <w:r w:rsidRPr="00C60168">
              <w:rPr>
                <w:rFonts w:ascii="Arial" w:hAnsi="Arial" w:cs="Arial"/>
                <w:snapToGrid w:val="0"/>
                <w:sz w:val="14"/>
                <w:szCs w:val="14"/>
                <w:cs/>
                <w:lang w:val="en-GB"/>
              </w:rPr>
              <w:t>(</w:t>
            </w:r>
            <w:r w:rsidR="002943ED">
              <w:rPr>
                <w:rFonts w:ascii="Arial" w:hAnsi="Arial" w:cs="Arial"/>
                <w:snapToGrid w:val="0"/>
                <w:sz w:val="14"/>
                <w:szCs w:val="14"/>
                <w:lang w:val="en-GB"/>
              </w:rPr>
              <w:t>3,495</w:t>
            </w:r>
            <w:r w:rsidRPr="00C60168">
              <w:rPr>
                <w:rFonts w:ascii="Arial" w:hAnsi="Arial" w:cs="Arial"/>
                <w:snapToGrid w:val="0"/>
                <w:sz w:val="14"/>
                <w:szCs w:val="14"/>
                <w:cs/>
                <w:lang w:val="en-GB"/>
              </w:rPr>
              <w:t>)</w:t>
            </w:r>
          </w:p>
        </w:tc>
        <w:tc>
          <w:tcPr>
            <w:tcW w:w="900" w:type="dxa"/>
            <w:vAlign w:val="bottom"/>
          </w:tcPr>
          <w:p w14:paraId="39BC438F" w14:textId="4F74C9E6" w:rsidR="009977B7" w:rsidRPr="00C60168" w:rsidRDefault="009977B7" w:rsidP="00C60168">
            <w:pPr>
              <w:pStyle w:val="BodyTextIndent3"/>
              <w:pBdr>
                <w:bottom w:val="single" w:sz="4" w:space="1" w:color="auto"/>
              </w:pBdr>
              <w:tabs>
                <w:tab w:val="decimal" w:pos="720"/>
              </w:tabs>
              <w:ind w:left="0" w:right="-72" w:firstLine="0"/>
              <w:jc w:val="right"/>
              <w:rPr>
                <w:rFonts w:ascii="Arial" w:hAnsi="Arial" w:cs="Arial"/>
                <w:sz w:val="14"/>
                <w:szCs w:val="14"/>
              </w:rPr>
            </w:pPr>
            <w:r w:rsidRPr="00C60168">
              <w:rPr>
                <w:rFonts w:ascii="Arial" w:hAnsi="Arial" w:cs="Arial"/>
                <w:snapToGrid w:val="0"/>
                <w:sz w:val="14"/>
                <w:szCs w:val="14"/>
                <w:lang w:val="en-GB"/>
              </w:rPr>
              <w:t>(11,202)</w:t>
            </w:r>
          </w:p>
        </w:tc>
        <w:tc>
          <w:tcPr>
            <w:tcW w:w="842" w:type="dxa"/>
            <w:vAlign w:val="bottom"/>
          </w:tcPr>
          <w:p w14:paraId="067894FA" w14:textId="401AA596" w:rsidR="009977B7" w:rsidRPr="00C60168" w:rsidRDefault="009977B7" w:rsidP="00C60168">
            <w:pPr>
              <w:pStyle w:val="ListContinue"/>
              <w:pBdr>
                <w:bottom w:val="single" w:sz="4" w:space="1" w:color="auto"/>
              </w:pBdr>
              <w:tabs>
                <w:tab w:val="decimal" w:pos="486"/>
                <w:tab w:val="decimal" w:pos="720"/>
              </w:tabs>
              <w:spacing w:after="0"/>
              <w:ind w:left="0" w:right="-72"/>
              <w:jc w:val="right"/>
              <w:rPr>
                <w:rFonts w:ascii="Arial" w:hAnsi="Arial" w:cs="Arial"/>
                <w:sz w:val="14"/>
                <w:szCs w:val="14"/>
                <w:cs/>
                <w:lang w:val="en-US"/>
              </w:rPr>
            </w:pPr>
            <w:r w:rsidRPr="00C60168">
              <w:rPr>
                <w:rFonts w:ascii="Arial" w:hAnsi="Arial" w:cs="Arial"/>
                <w:sz w:val="14"/>
                <w:szCs w:val="14"/>
              </w:rPr>
              <w:t>62,</w:t>
            </w:r>
            <w:r w:rsidR="002943ED">
              <w:rPr>
                <w:rFonts w:ascii="Arial" w:hAnsi="Arial" w:cs="Arial"/>
                <w:sz w:val="14"/>
                <w:szCs w:val="14"/>
              </w:rPr>
              <w:t>053</w:t>
            </w:r>
          </w:p>
        </w:tc>
        <w:tc>
          <w:tcPr>
            <w:tcW w:w="813" w:type="dxa"/>
            <w:vAlign w:val="bottom"/>
          </w:tcPr>
          <w:p w14:paraId="5AF7EDFF" w14:textId="3A1F8491" w:rsidR="009977B7" w:rsidRPr="00C60168" w:rsidRDefault="009977B7" w:rsidP="00C60168">
            <w:pPr>
              <w:pStyle w:val="BodyTextIndent3"/>
              <w:pBdr>
                <w:bottom w:val="single" w:sz="4" w:space="1" w:color="auto"/>
              </w:pBdr>
              <w:tabs>
                <w:tab w:val="decimal" w:pos="636"/>
              </w:tabs>
              <w:ind w:left="0" w:right="-72" w:firstLine="0"/>
              <w:jc w:val="right"/>
              <w:rPr>
                <w:rFonts w:ascii="Arial" w:hAnsi="Arial" w:cs="Arial"/>
                <w:sz w:val="14"/>
                <w:szCs w:val="14"/>
                <w:cs/>
              </w:rPr>
            </w:pPr>
            <w:r w:rsidRPr="00C60168">
              <w:rPr>
                <w:rFonts w:ascii="Arial" w:hAnsi="Arial" w:cs="Arial"/>
                <w:snapToGrid w:val="0"/>
                <w:sz w:val="14"/>
                <w:szCs w:val="14"/>
                <w:lang w:val="en-GB"/>
              </w:rPr>
              <w:t>32,</w:t>
            </w:r>
            <w:r w:rsidR="009F2049">
              <w:rPr>
                <w:rFonts w:ascii="Arial" w:hAnsi="Arial" w:cs="Arial"/>
                <w:snapToGrid w:val="0"/>
                <w:sz w:val="14"/>
                <w:szCs w:val="14"/>
                <w:lang w:val="en-GB"/>
              </w:rPr>
              <w:t>399</w:t>
            </w:r>
          </w:p>
        </w:tc>
      </w:tr>
      <w:tr w:rsidR="00494599" w:rsidRPr="00C60168" w14:paraId="1C6C82F6" w14:textId="77777777" w:rsidTr="00FB347A">
        <w:trPr>
          <w:trHeight w:val="20"/>
        </w:trPr>
        <w:tc>
          <w:tcPr>
            <w:tcW w:w="2043" w:type="dxa"/>
            <w:vAlign w:val="bottom"/>
          </w:tcPr>
          <w:p w14:paraId="5B071AFB" w14:textId="77777777" w:rsidR="00494599" w:rsidRPr="00C60168" w:rsidRDefault="00494599" w:rsidP="00C60168">
            <w:pPr>
              <w:pStyle w:val="BodyTextIndent3"/>
              <w:ind w:left="676"/>
              <w:jc w:val="left"/>
              <w:rPr>
                <w:rFonts w:ascii="Arial" w:hAnsi="Arial" w:cs="Arial"/>
                <w:sz w:val="14"/>
                <w:szCs w:val="14"/>
              </w:rPr>
            </w:pPr>
          </w:p>
        </w:tc>
        <w:tc>
          <w:tcPr>
            <w:tcW w:w="851" w:type="dxa"/>
            <w:vAlign w:val="bottom"/>
          </w:tcPr>
          <w:p w14:paraId="3AA30259" w14:textId="77777777" w:rsidR="00494599" w:rsidRPr="00C60168" w:rsidRDefault="00494599" w:rsidP="00C60168">
            <w:pPr>
              <w:pStyle w:val="ListContinue"/>
              <w:tabs>
                <w:tab w:val="decimal" w:pos="463"/>
              </w:tabs>
              <w:spacing w:after="0"/>
              <w:ind w:left="0" w:right="-72"/>
              <w:jc w:val="right"/>
              <w:rPr>
                <w:rFonts w:ascii="Arial" w:hAnsi="Arial" w:cs="Arial"/>
                <w:sz w:val="14"/>
                <w:szCs w:val="14"/>
                <w:lang w:val="en-US"/>
              </w:rPr>
            </w:pPr>
          </w:p>
        </w:tc>
        <w:tc>
          <w:tcPr>
            <w:tcW w:w="850" w:type="dxa"/>
            <w:vAlign w:val="bottom"/>
          </w:tcPr>
          <w:p w14:paraId="1A9DF124" w14:textId="77777777" w:rsidR="00494599" w:rsidRPr="00C60168" w:rsidRDefault="00494599" w:rsidP="00C60168">
            <w:pPr>
              <w:pStyle w:val="BodyTextIndent3"/>
              <w:tabs>
                <w:tab w:val="decimal" w:pos="463"/>
              </w:tabs>
              <w:ind w:left="0" w:right="-72" w:firstLine="0"/>
              <w:jc w:val="right"/>
              <w:rPr>
                <w:rFonts w:ascii="Arial" w:hAnsi="Arial" w:cs="Arial"/>
                <w:sz w:val="14"/>
                <w:szCs w:val="14"/>
              </w:rPr>
            </w:pPr>
          </w:p>
        </w:tc>
        <w:tc>
          <w:tcPr>
            <w:tcW w:w="851" w:type="dxa"/>
            <w:vAlign w:val="bottom"/>
          </w:tcPr>
          <w:p w14:paraId="3838BFA1" w14:textId="77777777" w:rsidR="00494599" w:rsidRPr="00C60168" w:rsidRDefault="00494599" w:rsidP="00C60168">
            <w:pPr>
              <w:pStyle w:val="ListContinue"/>
              <w:tabs>
                <w:tab w:val="decimal" w:pos="463"/>
              </w:tabs>
              <w:spacing w:after="0"/>
              <w:ind w:left="0" w:right="-72"/>
              <w:jc w:val="right"/>
              <w:rPr>
                <w:rFonts w:ascii="Arial" w:hAnsi="Arial" w:cs="Arial"/>
                <w:sz w:val="14"/>
                <w:szCs w:val="14"/>
                <w:lang w:val="en-US"/>
              </w:rPr>
            </w:pPr>
          </w:p>
        </w:tc>
        <w:tc>
          <w:tcPr>
            <w:tcW w:w="850" w:type="dxa"/>
            <w:vAlign w:val="bottom"/>
          </w:tcPr>
          <w:p w14:paraId="741C5D40" w14:textId="77777777" w:rsidR="00494599" w:rsidRPr="00C60168" w:rsidRDefault="00494599" w:rsidP="00C60168">
            <w:pPr>
              <w:pStyle w:val="BodyTextIndent3"/>
              <w:tabs>
                <w:tab w:val="decimal" w:pos="584"/>
              </w:tabs>
              <w:ind w:left="0" w:right="-72" w:hanging="47"/>
              <w:jc w:val="right"/>
              <w:rPr>
                <w:rFonts w:ascii="Arial" w:hAnsi="Arial" w:cs="Arial"/>
                <w:sz w:val="14"/>
                <w:szCs w:val="14"/>
              </w:rPr>
            </w:pPr>
          </w:p>
        </w:tc>
        <w:tc>
          <w:tcPr>
            <w:tcW w:w="886" w:type="dxa"/>
            <w:vAlign w:val="bottom"/>
          </w:tcPr>
          <w:p w14:paraId="7F325150" w14:textId="77777777" w:rsidR="00494599" w:rsidRPr="00C60168" w:rsidRDefault="00494599" w:rsidP="00C60168">
            <w:pPr>
              <w:pStyle w:val="BodyTextIndent3"/>
              <w:tabs>
                <w:tab w:val="decimal" w:pos="720"/>
              </w:tabs>
              <w:ind w:left="0" w:right="-72" w:firstLine="0"/>
              <w:jc w:val="right"/>
              <w:rPr>
                <w:rFonts w:ascii="Arial" w:hAnsi="Arial" w:cs="Arial"/>
                <w:sz w:val="14"/>
                <w:szCs w:val="14"/>
              </w:rPr>
            </w:pPr>
          </w:p>
        </w:tc>
        <w:tc>
          <w:tcPr>
            <w:tcW w:w="900" w:type="dxa"/>
            <w:vAlign w:val="bottom"/>
          </w:tcPr>
          <w:p w14:paraId="48666E03" w14:textId="77777777" w:rsidR="00494599" w:rsidRPr="00C60168" w:rsidRDefault="00494599" w:rsidP="00C60168">
            <w:pPr>
              <w:pStyle w:val="BodyTextIndent3"/>
              <w:tabs>
                <w:tab w:val="decimal" w:pos="720"/>
              </w:tabs>
              <w:ind w:left="0" w:right="-72" w:firstLine="0"/>
              <w:jc w:val="right"/>
              <w:rPr>
                <w:rFonts w:ascii="Arial" w:hAnsi="Arial" w:cs="Arial"/>
                <w:sz w:val="14"/>
                <w:szCs w:val="14"/>
              </w:rPr>
            </w:pPr>
          </w:p>
        </w:tc>
        <w:tc>
          <w:tcPr>
            <w:tcW w:w="842" w:type="dxa"/>
            <w:vAlign w:val="bottom"/>
          </w:tcPr>
          <w:p w14:paraId="1C973DFC" w14:textId="77777777" w:rsidR="00494599" w:rsidRPr="00C60168" w:rsidRDefault="00494599" w:rsidP="00C60168">
            <w:pPr>
              <w:pStyle w:val="ListContinue"/>
              <w:tabs>
                <w:tab w:val="decimal" w:pos="486"/>
                <w:tab w:val="decimal" w:pos="720"/>
              </w:tabs>
              <w:spacing w:after="0"/>
              <w:ind w:left="0" w:right="-72"/>
              <w:jc w:val="right"/>
              <w:rPr>
                <w:rFonts w:ascii="Arial" w:hAnsi="Arial" w:cs="Arial"/>
                <w:sz w:val="14"/>
                <w:szCs w:val="14"/>
                <w:lang w:val="en-US"/>
              </w:rPr>
            </w:pPr>
          </w:p>
        </w:tc>
        <w:tc>
          <w:tcPr>
            <w:tcW w:w="813" w:type="dxa"/>
            <w:vAlign w:val="bottom"/>
          </w:tcPr>
          <w:p w14:paraId="7131BEAA" w14:textId="77777777" w:rsidR="00494599" w:rsidRPr="00C60168" w:rsidRDefault="00494599" w:rsidP="00C60168">
            <w:pPr>
              <w:pStyle w:val="BodyTextIndent3"/>
              <w:tabs>
                <w:tab w:val="decimal" w:pos="636"/>
              </w:tabs>
              <w:ind w:left="0" w:right="-72" w:firstLine="0"/>
              <w:jc w:val="right"/>
              <w:rPr>
                <w:rFonts w:ascii="Arial" w:hAnsi="Arial" w:cs="Arial"/>
                <w:sz w:val="14"/>
                <w:szCs w:val="14"/>
              </w:rPr>
            </w:pPr>
          </w:p>
        </w:tc>
      </w:tr>
      <w:tr w:rsidR="009977B7" w:rsidRPr="00C60168" w14:paraId="1A8BFD75" w14:textId="77777777" w:rsidTr="00FB347A">
        <w:trPr>
          <w:trHeight w:val="20"/>
        </w:trPr>
        <w:tc>
          <w:tcPr>
            <w:tcW w:w="2043" w:type="dxa"/>
            <w:vAlign w:val="bottom"/>
          </w:tcPr>
          <w:p w14:paraId="09E8CCF2"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Total revenue</w:t>
            </w:r>
          </w:p>
        </w:tc>
        <w:tc>
          <w:tcPr>
            <w:tcW w:w="851" w:type="dxa"/>
            <w:vAlign w:val="bottom"/>
          </w:tcPr>
          <w:p w14:paraId="430B0E85" w14:textId="468DA27A" w:rsidR="009977B7" w:rsidRPr="00C60168" w:rsidRDefault="009977B7" w:rsidP="00C60168">
            <w:pPr>
              <w:pStyle w:val="ListContinue"/>
              <w:pBdr>
                <w:bottom w:val="single" w:sz="4" w:space="1" w:color="auto"/>
              </w:pBdr>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4</w:t>
            </w:r>
            <w:r w:rsidRPr="00C60168">
              <w:rPr>
                <w:rFonts w:ascii="Arial" w:hAnsi="Arial" w:cs="Arial"/>
                <w:sz w:val="14"/>
                <w:szCs w:val="14"/>
              </w:rPr>
              <w:t>,</w:t>
            </w:r>
            <w:r w:rsidRPr="00C60168">
              <w:rPr>
                <w:rFonts w:ascii="Arial" w:hAnsi="Arial" w:cs="Arial"/>
                <w:sz w:val="14"/>
                <w:szCs w:val="14"/>
                <w:cs/>
              </w:rPr>
              <w:t>587</w:t>
            </w:r>
            <w:r w:rsidRPr="00C60168">
              <w:rPr>
                <w:rFonts w:ascii="Arial" w:hAnsi="Arial" w:cs="Arial"/>
                <w:sz w:val="14"/>
                <w:szCs w:val="14"/>
              </w:rPr>
              <w:t>,</w:t>
            </w:r>
            <w:r w:rsidRPr="00C60168">
              <w:rPr>
                <w:rFonts w:ascii="Arial" w:hAnsi="Arial" w:cs="Arial"/>
                <w:sz w:val="14"/>
                <w:szCs w:val="14"/>
                <w:cs/>
              </w:rPr>
              <w:t>499</w:t>
            </w:r>
          </w:p>
        </w:tc>
        <w:tc>
          <w:tcPr>
            <w:tcW w:w="850" w:type="dxa"/>
            <w:vAlign w:val="bottom"/>
          </w:tcPr>
          <w:p w14:paraId="1A38DD69" w14:textId="618FDB53" w:rsidR="009977B7" w:rsidRPr="00C60168" w:rsidRDefault="009977B7" w:rsidP="00C60168">
            <w:pPr>
              <w:pStyle w:val="ListContinue"/>
              <w:pBdr>
                <w:bottom w:val="single" w:sz="4" w:space="1" w:color="auto"/>
              </w:pBdr>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4,</w:t>
            </w:r>
            <w:r w:rsidRPr="00C60168">
              <w:rPr>
                <w:rFonts w:ascii="Arial" w:hAnsi="Arial" w:cs="Arial"/>
                <w:sz w:val="14"/>
                <w:szCs w:val="14"/>
              </w:rPr>
              <w:t>101,040</w:t>
            </w:r>
          </w:p>
        </w:tc>
        <w:tc>
          <w:tcPr>
            <w:tcW w:w="851" w:type="dxa"/>
            <w:vAlign w:val="bottom"/>
          </w:tcPr>
          <w:p w14:paraId="1292B780" w14:textId="30E4C852" w:rsidR="009977B7" w:rsidRPr="00C60168" w:rsidRDefault="009977B7" w:rsidP="00C60168">
            <w:pPr>
              <w:pStyle w:val="ListContinue"/>
              <w:pBdr>
                <w:bottom w:val="single" w:sz="4" w:space="1" w:color="auto"/>
              </w:pBdr>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1</w:t>
            </w:r>
            <w:r w:rsidRPr="00C60168">
              <w:rPr>
                <w:rFonts w:ascii="Arial" w:hAnsi="Arial" w:cs="Arial"/>
                <w:sz w:val="14"/>
                <w:szCs w:val="14"/>
              </w:rPr>
              <w:t>,</w:t>
            </w:r>
            <w:r w:rsidRPr="00C60168">
              <w:rPr>
                <w:rFonts w:ascii="Arial" w:hAnsi="Arial" w:cs="Arial"/>
                <w:sz w:val="14"/>
                <w:szCs w:val="14"/>
                <w:cs/>
              </w:rPr>
              <w:t>477</w:t>
            </w:r>
            <w:r w:rsidRPr="00C60168">
              <w:rPr>
                <w:rFonts w:ascii="Arial" w:hAnsi="Arial" w:cs="Arial"/>
                <w:sz w:val="14"/>
                <w:szCs w:val="14"/>
              </w:rPr>
              <w:t>,</w:t>
            </w:r>
            <w:r w:rsidRPr="00C60168">
              <w:rPr>
                <w:rFonts w:ascii="Arial" w:hAnsi="Arial" w:cs="Arial"/>
                <w:sz w:val="14"/>
                <w:szCs w:val="14"/>
                <w:cs/>
              </w:rPr>
              <w:t>5</w:t>
            </w:r>
            <w:r w:rsidR="002943ED">
              <w:rPr>
                <w:rFonts w:ascii="Arial" w:hAnsi="Arial" w:cs="Arial"/>
                <w:sz w:val="14"/>
                <w:szCs w:val="14"/>
              </w:rPr>
              <w:t>27</w:t>
            </w:r>
          </w:p>
        </w:tc>
        <w:tc>
          <w:tcPr>
            <w:tcW w:w="850" w:type="dxa"/>
            <w:vAlign w:val="bottom"/>
          </w:tcPr>
          <w:p w14:paraId="21965F60" w14:textId="2BC40E79" w:rsidR="009977B7" w:rsidRPr="00C60168" w:rsidRDefault="009977B7" w:rsidP="00C60168">
            <w:pPr>
              <w:pStyle w:val="ListContinue"/>
              <w:pBdr>
                <w:bottom w:val="single" w:sz="4" w:space="1" w:color="auto"/>
              </w:pBdr>
              <w:tabs>
                <w:tab w:val="decimal" w:pos="584"/>
              </w:tabs>
              <w:spacing w:after="0"/>
              <w:ind w:left="0" w:right="-72" w:hanging="47"/>
              <w:jc w:val="right"/>
              <w:rPr>
                <w:rFonts w:ascii="Arial" w:hAnsi="Arial" w:cs="Arial"/>
                <w:sz w:val="14"/>
                <w:szCs w:val="14"/>
                <w:lang w:val="en-US"/>
              </w:rPr>
            </w:pPr>
            <w:r w:rsidRPr="00C60168">
              <w:rPr>
                <w:rFonts w:ascii="Arial" w:hAnsi="Arial" w:cs="Arial"/>
                <w:color w:val="000000" w:themeColor="text1"/>
                <w:sz w:val="14"/>
                <w:szCs w:val="14"/>
                <w:lang w:val="en-US"/>
              </w:rPr>
              <w:t>1,070,797</w:t>
            </w:r>
          </w:p>
        </w:tc>
        <w:tc>
          <w:tcPr>
            <w:tcW w:w="886" w:type="dxa"/>
            <w:vAlign w:val="bottom"/>
          </w:tcPr>
          <w:p w14:paraId="20D5B05B" w14:textId="137C4A29" w:rsidR="009977B7" w:rsidRPr="00C60168" w:rsidRDefault="009977B7" w:rsidP="00C60168">
            <w:pPr>
              <w:pStyle w:val="ListContinue"/>
              <w:pBdr>
                <w:bottom w:val="single" w:sz="4" w:space="1" w:color="auto"/>
              </w:pBdr>
              <w:tabs>
                <w:tab w:val="decimal" w:pos="720"/>
              </w:tabs>
              <w:spacing w:after="0"/>
              <w:ind w:left="0" w:right="-72"/>
              <w:jc w:val="right"/>
              <w:rPr>
                <w:rFonts w:ascii="Arial" w:hAnsi="Arial" w:cs="Arial"/>
                <w:sz w:val="14"/>
                <w:szCs w:val="14"/>
                <w:lang w:val="en-US"/>
              </w:rPr>
            </w:pPr>
            <w:r w:rsidRPr="00C60168">
              <w:rPr>
                <w:rFonts w:ascii="Arial" w:hAnsi="Arial" w:cs="Arial"/>
                <w:sz w:val="14"/>
                <w:szCs w:val="14"/>
                <w:cs/>
              </w:rPr>
              <w:t>(473,</w:t>
            </w:r>
            <w:r w:rsidR="002943ED">
              <w:rPr>
                <w:rFonts w:ascii="Arial" w:hAnsi="Arial" w:cs="Arial"/>
                <w:sz w:val="14"/>
                <w:szCs w:val="14"/>
              </w:rPr>
              <w:t>921</w:t>
            </w:r>
            <w:r w:rsidRPr="00C60168">
              <w:rPr>
                <w:rFonts w:ascii="Arial" w:hAnsi="Arial" w:cs="Arial"/>
                <w:sz w:val="14"/>
                <w:szCs w:val="14"/>
                <w:cs/>
              </w:rPr>
              <w:t>)</w:t>
            </w:r>
          </w:p>
        </w:tc>
        <w:tc>
          <w:tcPr>
            <w:tcW w:w="900" w:type="dxa"/>
            <w:vAlign w:val="bottom"/>
          </w:tcPr>
          <w:p w14:paraId="40DB5BAA" w14:textId="6A312383" w:rsidR="009977B7" w:rsidRPr="00C60168" w:rsidRDefault="009977B7" w:rsidP="00C60168">
            <w:pPr>
              <w:pStyle w:val="ListContinue"/>
              <w:pBdr>
                <w:bottom w:val="single" w:sz="4" w:space="1" w:color="auto"/>
              </w:pBdr>
              <w:tabs>
                <w:tab w:val="decimal" w:pos="720"/>
              </w:tabs>
              <w:spacing w:after="0"/>
              <w:ind w:left="0" w:right="-72"/>
              <w:jc w:val="right"/>
              <w:rPr>
                <w:rFonts w:ascii="Arial" w:hAnsi="Arial" w:cs="Arial"/>
                <w:sz w:val="14"/>
                <w:szCs w:val="14"/>
                <w:lang w:val="en-US"/>
              </w:rPr>
            </w:pPr>
            <w:r w:rsidRPr="00C60168">
              <w:rPr>
                <w:rFonts w:ascii="Arial" w:hAnsi="Arial" w:cs="Arial"/>
                <w:color w:val="000000" w:themeColor="text1"/>
                <w:sz w:val="14"/>
                <w:szCs w:val="14"/>
              </w:rPr>
              <w:t>(552,543)</w:t>
            </w:r>
          </w:p>
        </w:tc>
        <w:tc>
          <w:tcPr>
            <w:tcW w:w="842" w:type="dxa"/>
            <w:vAlign w:val="bottom"/>
          </w:tcPr>
          <w:p w14:paraId="3A5862F9" w14:textId="2D9188C5" w:rsidR="009977B7" w:rsidRPr="00C60168" w:rsidRDefault="009977B7" w:rsidP="00C60168">
            <w:pPr>
              <w:pStyle w:val="ListContinue"/>
              <w:pBdr>
                <w:bottom w:val="single" w:sz="4" w:space="1" w:color="auto"/>
              </w:pBdr>
              <w:tabs>
                <w:tab w:val="decimal" w:pos="486"/>
                <w:tab w:val="decimal" w:pos="720"/>
              </w:tabs>
              <w:spacing w:after="0"/>
              <w:ind w:left="0" w:right="-72"/>
              <w:jc w:val="right"/>
              <w:rPr>
                <w:rFonts w:ascii="Arial" w:hAnsi="Arial" w:cs="Arial"/>
                <w:sz w:val="14"/>
                <w:szCs w:val="14"/>
                <w:lang w:val="en-US"/>
              </w:rPr>
            </w:pPr>
            <w:r w:rsidRPr="00C60168">
              <w:rPr>
                <w:rFonts w:ascii="Arial" w:hAnsi="Arial" w:cs="Arial"/>
                <w:sz w:val="14"/>
                <w:szCs w:val="14"/>
              </w:rPr>
              <w:t>5,591,</w:t>
            </w:r>
            <w:r w:rsidR="002943ED">
              <w:rPr>
                <w:rFonts w:ascii="Arial" w:hAnsi="Arial" w:cs="Arial"/>
                <w:sz w:val="14"/>
                <w:szCs w:val="14"/>
              </w:rPr>
              <w:t>105</w:t>
            </w:r>
          </w:p>
        </w:tc>
        <w:tc>
          <w:tcPr>
            <w:tcW w:w="813" w:type="dxa"/>
            <w:vAlign w:val="bottom"/>
          </w:tcPr>
          <w:p w14:paraId="6BD9B89B" w14:textId="147F948F" w:rsidR="009977B7" w:rsidRPr="00C60168" w:rsidRDefault="009977B7" w:rsidP="00C60168">
            <w:pPr>
              <w:pStyle w:val="ListContinue"/>
              <w:pBdr>
                <w:bottom w:val="single" w:sz="4" w:space="1" w:color="auto"/>
              </w:pBdr>
              <w:tabs>
                <w:tab w:val="decimal" w:pos="636"/>
              </w:tabs>
              <w:spacing w:after="0"/>
              <w:ind w:left="0" w:right="-72"/>
              <w:jc w:val="right"/>
              <w:rPr>
                <w:rFonts w:ascii="Arial" w:hAnsi="Arial" w:cs="Arial"/>
                <w:sz w:val="14"/>
                <w:szCs w:val="14"/>
                <w:lang w:val="en-US"/>
              </w:rPr>
            </w:pPr>
            <w:r w:rsidRPr="00C60168">
              <w:rPr>
                <w:rFonts w:ascii="Arial" w:hAnsi="Arial" w:cs="Arial"/>
                <w:color w:val="000000" w:themeColor="text1"/>
                <w:sz w:val="14"/>
                <w:szCs w:val="14"/>
                <w:lang w:val="en-US"/>
              </w:rPr>
              <w:t>4,619,29</w:t>
            </w:r>
            <w:r w:rsidR="00B17C2E">
              <w:rPr>
                <w:rFonts w:ascii="Arial" w:hAnsi="Arial" w:cs="Arial"/>
                <w:color w:val="000000" w:themeColor="text1"/>
                <w:sz w:val="14"/>
                <w:szCs w:val="14"/>
                <w:lang w:val="en-US"/>
              </w:rPr>
              <w:t>4</w:t>
            </w:r>
          </w:p>
        </w:tc>
      </w:tr>
      <w:tr w:rsidR="00494599" w:rsidRPr="00C60168" w14:paraId="4A8D9A48" w14:textId="77777777" w:rsidTr="00FB347A">
        <w:trPr>
          <w:trHeight w:val="20"/>
        </w:trPr>
        <w:tc>
          <w:tcPr>
            <w:tcW w:w="2043" w:type="dxa"/>
            <w:vAlign w:val="bottom"/>
          </w:tcPr>
          <w:p w14:paraId="078741C2" w14:textId="77777777" w:rsidR="00494599" w:rsidRPr="00C60168" w:rsidRDefault="00494599" w:rsidP="00C60168">
            <w:pPr>
              <w:pStyle w:val="BodyTextIndent3"/>
              <w:ind w:left="676"/>
              <w:jc w:val="left"/>
              <w:rPr>
                <w:rFonts w:ascii="Arial" w:hAnsi="Arial" w:cs="Arial"/>
                <w:sz w:val="14"/>
                <w:szCs w:val="14"/>
              </w:rPr>
            </w:pPr>
          </w:p>
        </w:tc>
        <w:tc>
          <w:tcPr>
            <w:tcW w:w="851" w:type="dxa"/>
            <w:vAlign w:val="bottom"/>
          </w:tcPr>
          <w:p w14:paraId="6AF25131" w14:textId="77777777" w:rsidR="00494599" w:rsidRPr="00C60168" w:rsidRDefault="00494599" w:rsidP="00C60168">
            <w:pPr>
              <w:pStyle w:val="ListContinue"/>
              <w:tabs>
                <w:tab w:val="decimal" w:pos="463"/>
              </w:tabs>
              <w:spacing w:after="0"/>
              <w:ind w:left="0" w:right="-72"/>
              <w:jc w:val="right"/>
              <w:rPr>
                <w:rFonts w:ascii="Arial" w:hAnsi="Arial" w:cs="Arial"/>
                <w:sz w:val="14"/>
                <w:szCs w:val="14"/>
                <w:lang w:val="en-US"/>
              </w:rPr>
            </w:pPr>
          </w:p>
        </w:tc>
        <w:tc>
          <w:tcPr>
            <w:tcW w:w="850" w:type="dxa"/>
            <w:vAlign w:val="bottom"/>
          </w:tcPr>
          <w:p w14:paraId="6D21BAF6" w14:textId="77777777" w:rsidR="00494599" w:rsidRPr="00C60168" w:rsidRDefault="00494599" w:rsidP="00C60168">
            <w:pPr>
              <w:pStyle w:val="ListContinue"/>
              <w:tabs>
                <w:tab w:val="decimal" w:pos="463"/>
              </w:tabs>
              <w:spacing w:after="0"/>
              <w:ind w:left="0" w:right="-72"/>
              <w:jc w:val="right"/>
              <w:rPr>
                <w:rFonts w:ascii="Arial" w:hAnsi="Arial" w:cs="Arial"/>
                <w:sz w:val="14"/>
                <w:szCs w:val="14"/>
                <w:lang w:val="en-US"/>
              </w:rPr>
            </w:pPr>
          </w:p>
        </w:tc>
        <w:tc>
          <w:tcPr>
            <w:tcW w:w="851" w:type="dxa"/>
            <w:vAlign w:val="bottom"/>
          </w:tcPr>
          <w:p w14:paraId="420E5A71" w14:textId="77777777" w:rsidR="00494599" w:rsidRPr="00C60168" w:rsidRDefault="00494599" w:rsidP="00C60168">
            <w:pPr>
              <w:pStyle w:val="ListContinue"/>
              <w:tabs>
                <w:tab w:val="decimal" w:pos="463"/>
              </w:tabs>
              <w:spacing w:after="0"/>
              <w:ind w:left="0" w:right="-72"/>
              <w:jc w:val="right"/>
              <w:rPr>
                <w:rFonts w:ascii="Arial" w:hAnsi="Arial" w:cs="Arial"/>
                <w:sz w:val="14"/>
                <w:szCs w:val="14"/>
                <w:lang w:val="en-US"/>
              </w:rPr>
            </w:pPr>
          </w:p>
        </w:tc>
        <w:tc>
          <w:tcPr>
            <w:tcW w:w="850" w:type="dxa"/>
            <w:vAlign w:val="bottom"/>
          </w:tcPr>
          <w:p w14:paraId="3BB06A42" w14:textId="77777777" w:rsidR="00494599" w:rsidRPr="00C60168" w:rsidRDefault="00494599" w:rsidP="00C60168">
            <w:pPr>
              <w:pStyle w:val="ListContinue"/>
              <w:tabs>
                <w:tab w:val="decimal" w:pos="584"/>
              </w:tabs>
              <w:spacing w:after="0"/>
              <w:ind w:left="0" w:right="-72" w:hanging="47"/>
              <w:jc w:val="right"/>
              <w:rPr>
                <w:rFonts w:ascii="Arial" w:hAnsi="Arial" w:cs="Arial"/>
                <w:sz w:val="14"/>
                <w:szCs w:val="14"/>
                <w:lang w:val="en-US"/>
              </w:rPr>
            </w:pPr>
          </w:p>
        </w:tc>
        <w:tc>
          <w:tcPr>
            <w:tcW w:w="886" w:type="dxa"/>
            <w:vAlign w:val="bottom"/>
          </w:tcPr>
          <w:p w14:paraId="79E92B35" w14:textId="77777777" w:rsidR="00494599" w:rsidRPr="00C60168" w:rsidRDefault="00494599" w:rsidP="00C60168">
            <w:pPr>
              <w:pStyle w:val="ListContinue"/>
              <w:tabs>
                <w:tab w:val="decimal" w:pos="720"/>
              </w:tabs>
              <w:spacing w:after="0"/>
              <w:ind w:left="0" w:right="-72"/>
              <w:jc w:val="right"/>
              <w:rPr>
                <w:rFonts w:ascii="Arial" w:hAnsi="Arial" w:cs="Arial"/>
                <w:sz w:val="14"/>
                <w:szCs w:val="14"/>
                <w:lang w:val="en-US"/>
              </w:rPr>
            </w:pPr>
          </w:p>
        </w:tc>
        <w:tc>
          <w:tcPr>
            <w:tcW w:w="900" w:type="dxa"/>
            <w:vAlign w:val="bottom"/>
          </w:tcPr>
          <w:p w14:paraId="012B8A2B" w14:textId="77777777" w:rsidR="00494599" w:rsidRPr="00C60168" w:rsidRDefault="00494599" w:rsidP="00C60168">
            <w:pPr>
              <w:pStyle w:val="ListContinue"/>
              <w:tabs>
                <w:tab w:val="decimal" w:pos="720"/>
              </w:tabs>
              <w:spacing w:after="0"/>
              <w:ind w:left="0" w:right="-72"/>
              <w:jc w:val="right"/>
              <w:rPr>
                <w:rFonts w:ascii="Arial" w:hAnsi="Arial" w:cs="Arial"/>
                <w:sz w:val="14"/>
                <w:szCs w:val="14"/>
                <w:lang w:val="en-US"/>
              </w:rPr>
            </w:pPr>
          </w:p>
        </w:tc>
        <w:tc>
          <w:tcPr>
            <w:tcW w:w="842" w:type="dxa"/>
            <w:vAlign w:val="bottom"/>
          </w:tcPr>
          <w:p w14:paraId="7E60351C" w14:textId="77777777" w:rsidR="00494599" w:rsidRPr="00C60168" w:rsidRDefault="00494599" w:rsidP="00C60168">
            <w:pPr>
              <w:pStyle w:val="ListContinue"/>
              <w:tabs>
                <w:tab w:val="decimal" w:pos="720"/>
              </w:tabs>
              <w:spacing w:after="0"/>
              <w:ind w:left="0" w:right="-72"/>
              <w:jc w:val="right"/>
              <w:rPr>
                <w:rFonts w:ascii="Arial" w:hAnsi="Arial" w:cs="Arial"/>
                <w:sz w:val="14"/>
                <w:szCs w:val="14"/>
                <w:lang w:val="en-US"/>
              </w:rPr>
            </w:pPr>
          </w:p>
        </w:tc>
        <w:tc>
          <w:tcPr>
            <w:tcW w:w="813" w:type="dxa"/>
            <w:vAlign w:val="bottom"/>
          </w:tcPr>
          <w:p w14:paraId="4BE27ACB" w14:textId="77777777" w:rsidR="00494599" w:rsidRPr="00C60168" w:rsidRDefault="00494599" w:rsidP="00C60168">
            <w:pPr>
              <w:pStyle w:val="ListContinue"/>
              <w:tabs>
                <w:tab w:val="decimal" w:pos="636"/>
              </w:tabs>
              <w:spacing w:after="0"/>
              <w:ind w:left="0" w:right="-72"/>
              <w:jc w:val="right"/>
              <w:rPr>
                <w:rFonts w:ascii="Arial" w:hAnsi="Arial" w:cs="Arial"/>
                <w:sz w:val="14"/>
                <w:szCs w:val="14"/>
                <w:lang w:val="en-US"/>
              </w:rPr>
            </w:pPr>
          </w:p>
        </w:tc>
      </w:tr>
      <w:tr w:rsidR="009977B7" w:rsidRPr="00C60168" w14:paraId="15E25D95" w14:textId="77777777" w:rsidTr="00FB347A">
        <w:trPr>
          <w:trHeight w:val="20"/>
        </w:trPr>
        <w:tc>
          <w:tcPr>
            <w:tcW w:w="2043" w:type="dxa"/>
            <w:vAlign w:val="bottom"/>
          </w:tcPr>
          <w:p w14:paraId="3564A282" w14:textId="77777777" w:rsidR="009977B7" w:rsidRPr="00C60168" w:rsidRDefault="009977B7" w:rsidP="00C60168">
            <w:pPr>
              <w:pStyle w:val="BodyTextIndent3"/>
              <w:ind w:left="676"/>
              <w:jc w:val="left"/>
              <w:rPr>
                <w:rFonts w:ascii="Arial" w:hAnsi="Arial" w:cs="Arial"/>
                <w:spacing w:val="-4"/>
                <w:sz w:val="14"/>
                <w:szCs w:val="14"/>
                <w:cs/>
              </w:rPr>
            </w:pPr>
            <w:r w:rsidRPr="00C60168">
              <w:rPr>
                <w:rFonts w:ascii="Arial" w:hAnsi="Arial" w:cs="Arial"/>
                <w:spacing w:val="-4"/>
                <w:sz w:val="14"/>
                <w:szCs w:val="14"/>
              </w:rPr>
              <w:t>Insurance business expenses</w:t>
            </w:r>
          </w:p>
        </w:tc>
        <w:tc>
          <w:tcPr>
            <w:tcW w:w="851" w:type="dxa"/>
            <w:vAlign w:val="bottom"/>
          </w:tcPr>
          <w:p w14:paraId="70BB33B5" w14:textId="5706C616" w:rsidR="009977B7" w:rsidRPr="00C60168" w:rsidRDefault="009977B7" w:rsidP="00C60168">
            <w:pPr>
              <w:pStyle w:val="ListContinue"/>
              <w:tabs>
                <w:tab w:val="decimal" w:pos="468"/>
              </w:tabs>
              <w:spacing w:after="0"/>
              <w:ind w:left="0" w:right="-72"/>
              <w:jc w:val="right"/>
              <w:rPr>
                <w:rFonts w:ascii="Arial" w:hAnsi="Arial" w:cs="Arial"/>
                <w:sz w:val="14"/>
                <w:szCs w:val="14"/>
                <w:cs/>
                <w:lang w:val="en-US"/>
              </w:rPr>
            </w:pPr>
            <w:r w:rsidRPr="00C60168">
              <w:rPr>
                <w:rFonts w:ascii="Arial" w:hAnsi="Arial" w:cs="Arial"/>
                <w:sz w:val="14"/>
                <w:szCs w:val="14"/>
                <w:cs/>
              </w:rPr>
              <w:t>4</w:t>
            </w:r>
            <w:r w:rsidRPr="00C60168">
              <w:rPr>
                <w:rFonts w:ascii="Arial" w:hAnsi="Arial" w:cs="Arial"/>
                <w:sz w:val="14"/>
                <w:szCs w:val="14"/>
              </w:rPr>
              <w:t>,</w:t>
            </w:r>
            <w:r w:rsidRPr="00C60168">
              <w:rPr>
                <w:rFonts w:ascii="Arial" w:hAnsi="Arial" w:cs="Arial"/>
                <w:sz w:val="14"/>
                <w:szCs w:val="14"/>
                <w:cs/>
              </w:rPr>
              <w:t>095</w:t>
            </w:r>
            <w:r w:rsidRPr="00C60168">
              <w:rPr>
                <w:rFonts w:ascii="Arial" w:hAnsi="Arial" w:cs="Arial"/>
                <w:sz w:val="14"/>
                <w:szCs w:val="14"/>
              </w:rPr>
              <w:t>,</w:t>
            </w:r>
            <w:r w:rsidRPr="00C60168">
              <w:rPr>
                <w:rFonts w:ascii="Arial" w:hAnsi="Arial" w:cs="Arial"/>
                <w:sz w:val="14"/>
                <w:szCs w:val="14"/>
                <w:cs/>
              </w:rPr>
              <w:t>271</w:t>
            </w:r>
          </w:p>
        </w:tc>
        <w:tc>
          <w:tcPr>
            <w:tcW w:w="850" w:type="dxa"/>
            <w:vAlign w:val="bottom"/>
          </w:tcPr>
          <w:p w14:paraId="58BBA8D4" w14:textId="3DAB84F8" w:rsidR="009977B7" w:rsidRPr="00C60168" w:rsidRDefault="009977B7" w:rsidP="00C60168">
            <w:pPr>
              <w:pStyle w:val="ListContinue"/>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3,</w:t>
            </w:r>
            <w:r w:rsidRPr="00C60168">
              <w:rPr>
                <w:rFonts w:ascii="Arial" w:hAnsi="Arial" w:cs="Arial"/>
                <w:sz w:val="14"/>
                <w:szCs w:val="14"/>
              </w:rPr>
              <w:t>507,692</w:t>
            </w:r>
          </w:p>
        </w:tc>
        <w:tc>
          <w:tcPr>
            <w:tcW w:w="851" w:type="dxa"/>
            <w:vAlign w:val="bottom"/>
          </w:tcPr>
          <w:p w14:paraId="3248B372" w14:textId="6E379CA9" w:rsidR="009977B7" w:rsidRPr="00C60168" w:rsidRDefault="009977B7" w:rsidP="00C60168">
            <w:pPr>
              <w:pStyle w:val="ListContinue"/>
              <w:tabs>
                <w:tab w:val="decimal" w:pos="468"/>
              </w:tabs>
              <w:spacing w:after="0"/>
              <w:ind w:left="0" w:right="-72"/>
              <w:jc w:val="right"/>
              <w:rPr>
                <w:rFonts w:ascii="Arial" w:hAnsi="Arial" w:cs="Arial"/>
                <w:sz w:val="14"/>
                <w:szCs w:val="14"/>
                <w:cs/>
                <w:lang w:val="en-US"/>
              </w:rPr>
            </w:pPr>
            <w:r w:rsidRPr="00C60168">
              <w:rPr>
                <w:rFonts w:ascii="Arial" w:hAnsi="Arial" w:cs="Arial"/>
                <w:sz w:val="14"/>
                <w:szCs w:val="14"/>
                <w:cs/>
              </w:rPr>
              <w:t>-</w:t>
            </w:r>
          </w:p>
        </w:tc>
        <w:tc>
          <w:tcPr>
            <w:tcW w:w="850" w:type="dxa"/>
            <w:vAlign w:val="bottom"/>
          </w:tcPr>
          <w:p w14:paraId="2A18DB81" w14:textId="0D5D3CA6" w:rsidR="009977B7" w:rsidRPr="00C60168" w:rsidRDefault="009977B7" w:rsidP="00C60168">
            <w:pPr>
              <w:pStyle w:val="ListContinue"/>
              <w:tabs>
                <w:tab w:val="decimal" w:pos="468"/>
                <w:tab w:val="decimal" w:pos="584"/>
              </w:tabs>
              <w:spacing w:after="0"/>
              <w:ind w:left="0" w:right="-72" w:hanging="47"/>
              <w:jc w:val="right"/>
              <w:rPr>
                <w:rFonts w:ascii="Arial" w:hAnsi="Arial" w:cs="Arial"/>
                <w:sz w:val="14"/>
                <w:szCs w:val="14"/>
                <w:cs/>
                <w:lang w:val="en-US"/>
              </w:rPr>
            </w:pPr>
            <w:r w:rsidRPr="00C60168">
              <w:rPr>
                <w:rFonts w:ascii="Arial" w:hAnsi="Arial" w:cs="Arial"/>
                <w:color w:val="000000" w:themeColor="text1"/>
                <w:sz w:val="14"/>
                <w:szCs w:val="14"/>
                <w:lang w:val="en-US"/>
              </w:rPr>
              <w:t>-</w:t>
            </w:r>
          </w:p>
        </w:tc>
        <w:tc>
          <w:tcPr>
            <w:tcW w:w="886" w:type="dxa"/>
            <w:vAlign w:val="bottom"/>
          </w:tcPr>
          <w:p w14:paraId="16A9BB75" w14:textId="23852A59" w:rsidR="009977B7" w:rsidRPr="00C60168" w:rsidRDefault="009977B7" w:rsidP="00C60168">
            <w:pPr>
              <w:pStyle w:val="ListContinue"/>
              <w:tabs>
                <w:tab w:val="decimal" w:pos="486"/>
                <w:tab w:val="decimal" w:pos="720"/>
              </w:tabs>
              <w:spacing w:after="0"/>
              <w:ind w:left="0" w:right="-72"/>
              <w:jc w:val="right"/>
              <w:rPr>
                <w:rFonts w:ascii="Arial" w:hAnsi="Arial" w:cs="Arial"/>
                <w:sz w:val="14"/>
                <w:szCs w:val="14"/>
                <w:cs/>
                <w:lang w:val="en-US"/>
              </w:rPr>
            </w:pPr>
            <w:r w:rsidRPr="00C60168">
              <w:rPr>
                <w:rFonts w:ascii="Arial" w:hAnsi="Arial" w:cs="Arial"/>
                <w:sz w:val="14"/>
                <w:szCs w:val="14"/>
                <w:cs/>
              </w:rPr>
              <w:t>-</w:t>
            </w:r>
          </w:p>
        </w:tc>
        <w:tc>
          <w:tcPr>
            <w:tcW w:w="900" w:type="dxa"/>
            <w:vAlign w:val="bottom"/>
          </w:tcPr>
          <w:p w14:paraId="088937F2" w14:textId="5F4CBEE8" w:rsidR="009977B7" w:rsidRPr="00C60168" w:rsidRDefault="009977B7" w:rsidP="00C60168">
            <w:pPr>
              <w:pStyle w:val="ListContinue"/>
              <w:tabs>
                <w:tab w:val="decimal" w:pos="486"/>
                <w:tab w:val="decimal" w:pos="720"/>
              </w:tabs>
              <w:spacing w:after="0"/>
              <w:ind w:left="0" w:right="-72"/>
              <w:jc w:val="right"/>
              <w:rPr>
                <w:rFonts w:ascii="Arial" w:hAnsi="Arial" w:cs="Arial"/>
                <w:sz w:val="14"/>
                <w:szCs w:val="14"/>
                <w:cs/>
                <w:lang w:val="en-US"/>
              </w:rPr>
            </w:pPr>
            <w:r w:rsidRPr="00C60168">
              <w:rPr>
                <w:rFonts w:ascii="Arial" w:hAnsi="Arial" w:cs="Arial"/>
                <w:sz w:val="14"/>
                <w:szCs w:val="14"/>
                <w:cs/>
              </w:rPr>
              <w:t>-</w:t>
            </w:r>
          </w:p>
        </w:tc>
        <w:tc>
          <w:tcPr>
            <w:tcW w:w="842" w:type="dxa"/>
            <w:vAlign w:val="bottom"/>
          </w:tcPr>
          <w:p w14:paraId="1333FA7C" w14:textId="41F8FAE2" w:rsidR="009977B7" w:rsidRPr="00C60168" w:rsidRDefault="009977B7" w:rsidP="00C60168">
            <w:pPr>
              <w:pStyle w:val="ListContinue"/>
              <w:tabs>
                <w:tab w:val="decimal" w:pos="720"/>
              </w:tabs>
              <w:spacing w:after="0"/>
              <w:ind w:left="0" w:right="-72"/>
              <w:jc w:val="right"/>
              <w:rPr>
                <w:rFonts w:ascii="Arial" w:hAnsi="Arial" w:cs="Arial"/>
                <w:sz w:val="14"/>
                <w:szCs w:val="14"/>
                <w:cs/>
                <w:lang w:val="en-US"/>
              </w:rPr>
            </w:pPr>
            <w:r w:rsidRPr="00C60168">
              <w:rPr>
                <w:rFonts w:ascii="Arial" w:hAnsi="Arial" w:cs="Arial"/>
                <w:sz w:val="14"/>
                <w:szCs w:val="14"/>
                <w:cs/>
              </w:rPr>
              <w:t>4</w:t>
            </w:r>
            <w:r w:rsidRPr="00C60168">
              <w:rPr>
                <w:rFonts w:ascii="Arial" w:hAnsi="Arial" w:cs="Arial"/>
                <w:sz w:val="14"/>
                <w:szCs w:val="14"/>
              </w:rPr>
              <w:t>,</w:t>
            </w:r>
            <w:r w:rsidRPr="00C60168">
              <w:rPr>
                <w:rFonts w:ascii="Arial" w:hAnsi="Arial" w:cs="Arial"/>
                <w:sz w:val="14"/>
                <w:szCs w:val="14"/>
                <w:cs/>
              </w:rPr>
              <w:t>095</w:t>
            </w:r>
            <w:r w:rsidRPr="00C60168">
              <w:rPr>
                <w:rFonts w:ascii="Arial" w:hAnsi="Arial" w:cs="Arial"/>
                <w:sz w:val="14"/>
                <w:szCs w:val="14"/>
              </w:rPr>
              <w:t>,</w:t>
            </w:r>
            <w:r w:rsidRPr="00C60168">
              <w:rPr>
                <w:rFonts w:ascii="Arial" w:hAnsi="Arial" w:cs="Arial"/>
                <w:sz w:val="14"/>
                <w:szCs w:val="14"/>
                <w:cs/>
              </w:rPr>
              <w:t>271</w:t>
            </w:r>
          </w:p>
        </w:tc>
        <w:tc>
          <w:tcPr>
            <w:tcW w:w="813" w:type="dxa"/>
            <w:vAlign w:val="bottom"/>
          </w:tcPr>
          <w:p w14:paraId="4C1D2A08" w14:textId="0B8A4970" w:rsidR="009977B7" w:rsidRPr="00C60168" w:rsidRDefault="009977B7" w:rsidP="00C60168">
            <w:pPr>
              <w:pStyle w:val="ListContinue"/>
              <w:tabs>
                <w:tab w:val="decimal" w:pos="636"/>
              </w:tabs>
              <w:spacing w:after="0"/>
              <w:ind w:left="0" w:right="-72"/>
              <w:jc w:val="right"/>
              <w:rPr>
                <w:rFonts w:ascii="Arial" w:hAnsi="Arial" w:cs="Arial"/>
                <w:sz w:val="14"/>
                <w:szCs w:val="14"/>
                <w:cs/>
                <w:lang w:val="en-US"/>
              </w:rPr>
            </w:pPr>
            <w:r w:rsidRPr="00C60168">
              <w:rPr>
                <w:rFonts w:ascii="Arial" w:hAnsi="Arial" w:cs="Arial"/>
                <w:color w:val="000000" w:themeColor="text1"/>
                <w:sz w:val="14"/>
                <w:szCs w:val="14"/>
                <w:lang w:val="en-US"/>
              </w:rPr>
              <w:t>3,507,692</w:t>
            </w:r>
          </w:p>
        </w:tc>
      </w:tr>
      <w:tr w:rsidR="009977B7" w:rsidRPr="00C60168" w14:paraId="6AF05F68" w14:textId="77777777" w:rsidTr="00FB347A">
        <w:trPr>
          <w:trHeight w:val="20"/>
        </w:trPr>
        <w:tc>
          <w:tcPr>
            <w:tcW w:w="2043" w:type="dxa"/>
            <w:vAlign w:val="bottom"/>
          </w:tcPr>
          <w:p w14:paraId="282CED74" w14:textId="77777777" w:rsidR="009977B7" w:rsidRPr="00C60168" w:rsidRDefault="009977B7" w:rsidP="00C60168">
            <w:pPr>
              <w:pStyle w:val="BodyTextIndent3"/>
              <w:ind w:left="676"/>
              <w:jc w:val="left"/>
              <w:rPr>
                <w:rFonts w:ascii="Arial" w:hAnsi="Arial" w:cs="Arial"/>
                <w:spacing w:val="-4"/>
                <w:sz w:val="14"/>
                <w:szCs w:val="14"/>
              </w:rPr>
            </w:pPr>
            <w:r w:rsidRPr="00C60168">
              <w:rPr>
                <w:rFonts w:ascii="Arial" w:hAnsi="Arial" w:cs="Arial"/>
                <w:spacing w:val="-4"/>
                <w:sz w:val="14"/>
                <w:szCs w:val="14"/>
              </w:rPr>
              <w:t>Directors and key management</w:t>
            </w:r>
          </w:p>
          <w:p w14:paraId="5E9E4A30"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 xml:space="preserve">   personnel’s remuneration</w:t>
            </w:r>
          </w:p>
        </w:tc>
        <w:tc>
          <w:tcPr>
            <w:tcW w:w="851" w:type="dxa"/>
            <w:vAlign w:val="bottom"/>
          </w:tcPr>
          <w:p w14:paraId="7991057A" w14:textId="7164D40D" w:rsidR="009977B7" w:rsidRPr="00C60168" w:rsidRDefault="009977B7" w:rsidP="00C60168">
            <w:pPr>
              <w:pStyle w:val="ListContinue"/>
              <w:tabs>
                <w:tab w:val="decimal" w:pos="468"/>
              </w:tabs>
              <w:spacing w:after="0"/>
              <w:ind w:left="0" w:right="-72"/>
              <w:jc w:val="right"/>
              <w:rPr>
                <w:rFonts w:ascii="Arial" w:hAnsi="Arial" w:cs="Arial"/>
                <w:sz w:val="14"/>
                <w:szCs w:val="14"/>
                <w:lang w:val="en-US"/>
              </w:rPr>
            </w:pPr>
            <w:r w:rsidRPr="00C60168">
              <w:rPr>
                <w:rFonts w:ascii="Arial" w:hAnsi="Arial" w:cs="Arial"/>
                <w:sz w:val="14"/>
                <w:szCs w:val="14"/>
                <w:cs/>
              </w:rPr>
              <w:t>155</w:t>
            </w:r>
            <w:r w:rsidRPr="00C60168">
              <w:rPr>
                <w:rFonts w:ascii="Arial" w:hAnsi="Arial" w:cs="Arial"/>
                <w:sz w:val="14"/>
                <w:szCs w:val="14"/>
              </w:rPr>
              <w:t>,</w:t>
            </w:r>
            <w:r w:rsidRPr="00C60168">
              <w:rPr>
                <w:rFonts w:ascii="Arial" w:hAnsi="Arial" w:cs="Arial"/>
                <w:sz w:val="14"/>
                <w:szCs w:val="14"/>
                <w:cs/>
              </w:rPr>
              <w:t>479</w:t>
            </w:r>
          </w:p>
        </w:tc>
        <w:tc>
          <w:tcPr>
            <w:tcW w:w="850" w:type="dxa"/>
            <w:vAlign w:val="bottom"/>
          </w:tcPr>
          <w:p w14:paraId="4B8C04B1" w14:textId="4C4494D2" w:rsidR="009977B7" w:rsidRPr="00C60168" w:rsidRDefault="009977B7" w:rsidP="00C60168">
            <w:pPr>
              <w:pStyle w:val="BodyTextIndent3"/>
              <w:tabs>
                <w:tab w:val="decimal" w:pos="463"/>
              </w:tabs>
              <w:ind w:left="0" w:right="-72" w:firstLine="0"/>
              <w:jc w:val="right"/>
              <w:rPr>
                <w:rFonts w:ascii="Arial" w:hAnsi="Arial" w:cs="Arial"/>
                <w:sz w:val="14"/>
                <w:szCs w:val="14"/>
              </w:rPr>
            </w:pPr>
            <w:r w:rsidRPr="00C60168">
              <w:rPr>
                <w:rFonts w:ascii="Arial" w:hAnsi="Arial" w:cs="Arial"/>
                <w:snapToGrid w:val="0"/>
                <w:sz w:val="14"/>
                <w:szCs w:val="14"/>
                <w:cs/>
                <w:lang w:val="en-GB"/>
              </w:rPr>
              <w:t>1</w:t>
            </w:r>
            <w:r w:rsidRPr="00C60168">
              <w:rPr>
                <w:rFonts w:ascii="Arial" w:hAnsi="Arial" w:cs="Arial"/>
                <w:snapToGrid w:val="0"/>
                <w:sz w:val="14"/>
                <w:szCs w:val="14"/>
                <w:lang w:val="en-GB"/>
              </w:rPr>
              <w:t>14,879</w:t>
            </w:r>
          </w:p>
        </w:tc>
        <w:tc>
          <w:tcPr>
            <w:tcW w:w="851" w:type="dxa"/>
            <w:vAlign w:val="bottom"/>
          </w:tcPr>
          <w:p w14:paraId="559CDF61" w14:textId="7B433AE0" w:rsidR="009977B7" w:rsidRPr="00C60168" w:rsidRDefault="009977B7" w:rsidP="00C60168">
            <w:pPr>
              <w:pStyle w:val="ListContinue"/>
              <w:tabs>
                <w:tab w:val="decimal" w:pos="463"/>
              </w:tabs>
              <w:spacing w:after="0"/>
              <w:ind w:left="0" w:right="-72"/>
              <w:jc w:val="right"/>
              <w:rPr>
                <w:rFonts w:ascii="Arial" w:hAnsi="Arial" w:cs="Arial"/>
                <w:sz w:val="14"/>
                <w:szCs w:val="14"/>
                <w:lang w:val="en-US"/>
              </w:rPr>
            </w:pPr>
            <w:r w:rsidRPr="00C60168">
              <w:rPr>
                <w:rFonts w:ascii="Arial" w:hAnsi="Arial" w:cs="Arial"/>
                <w:sz w:val="14"/>
                <w:szCs w:val="14"/>
                <w:cs/>
              </w:rPr>
              <w:t>6,40</w:t>
            </w:r>
            <w:r w:rsidRPr="00C60168">
              <w:rPr>
                <w:rFonts w:ascii="Arial" w:hAnsi="Arial" w:cs="Arial"/>
                <w:sz w:val="14"/>
                <w:szCs w:val="14"/>
              </w:rPr>
              <w:t>6</w:t>
            </w:r>
          </w:p>
        </w:tc>
        <w:tc>
          <w:tcPr>
            <w:tcW w:w="850" w:type="dxa"/>
            <w:vAlign w:val="bottom"/>
          </w:tcPr>
          <w:p w14:paraId="7E326759" w14:textId="187EA0C2" w:rsidR="009977B7" w:rsidRPr="00C60168" w:rsidRDefault="009977B7" w:rsidP="00C60168">
            <w:pPr>
              <w:pStyle w:val="BodyTextIndent3"/>
              <w:tabs>
                <w:tab w:val="decimal" w:pos="584"/>
              </w:tabs>
              <w:ind w:left="0" w:right="-72" w:hanging="47"/>
              <w:jc w:val="right"/>
              <w:rPr>
                <w:rFonts w:ascii="Arial" w:hAnsi="Arial" w:cs="Arial"/>
                <w:sz w:val="14"/>
                <w:szCs w:val="14"/>
              </w:rPr>
            </w:pPr>
            <w:r w:rsidRPr="00C60168">
              <w:rPr>
                <w:rFonts w:ascii="Arial" w:hAnsi="Arial" w:cs="Arial"/>
                <w:snapToGrid w:val="0"/>
                <w:sz w:val="14"/>
                <w:szCs w:val="14"/>
                <w:lang w:val="en-GB"/>
              </w:rPr>
              <w:t>13,008</w:t>
            </w:r>
          </w:p>
        </w:tc>
        <w:tc>
          <w:tcPr>
            <w:tcW w:w="886" w:type="dxa"/>
            <w:vAlign w:val="bottom"/>
          </w:tcPr>
          <w:p w14:paraId="6EB3BCBD" w14:textId="13D23AA7" w:rsidR="009977B7" w:rsidRPr="00C60168" w:rsidRDefault="009977B7" w:rsidP="00C60168">
            <w:pPr>
              <w:pStyle w:val="BodyTextIndent3"/>
              <w:tabs>
                <w:tab w:val="decimal" w:pos="720"/>
              </w:tabs>
              <w:ind w:left="0" w:right="-72" w:firstLine="0"/>
              <w:jc w:val="right"/>
              <w:rPr>
                <w:rFonts w:ascii="Arial" w:hAnsi="Arial" w:cs="Arial"/>
                <w:sz w:val="14"/>
                <w:szCs w:val="14"/>
                <w:cs/>
              </w:rPr>
            </w:pPr>
            <w:r w:rsidRPr="00C60168">
              <w:rPr>
                <w:rFonts w:ascii="Arial" w:hAnsi="Arial" w:cs="Arial"/>
                <w:snapToGrid w:val="0"/>
                <w:sz w:val="14"/>
                <w:szCs w:val="14"/>
                <w:cs/>
                <w:lang w:val="en-GB"/>
              </w:rPr>
              <w:t>-</w:t>
            </w:r>
          </w:p>
        </w:tc>
        <w:tc>
          <w:tcPr>
            <w:tcW w:w="900" w:type="dxa"/>
            <w:vAlign w:val="bottom"/>
          </w:tcPr>
          <w:p w14:paraId="005C7ECC" w14:textId="1FC270E5" w:rsidR="009977B7" w:rsidRPr="00C60168" w:rsidRDefault="009977B7" w:rsidP="00C60168">
            <w:pPr>
              <w:pStyle w:val="BodyTextIndent3"/>
              <w:tabs>
                <w:tab w:val="decimal" w:pos="720"/>
              </w:tabs>
              <w:ind w:left="0" w:right="-72" w:firstLine="0"/>
              <w:jc w:val="right"/>
              <w:rPr>
                <w:rFonts w:ascii="Arial" w:hAnsi="Arial" w:cs="Arial"/>
                <w:sz w:val="14"/>
                <w:szCs w:val="14"/>
                <w:cs/>
              </w:rPr>
            </w:pPr>
            <w:r w:rsidRPr="00C60168">
              <w:rPr>
                <w:rFonts w:ascii="Arial" w:hAnsi="Arial" w:cs="Arial"/>
                <w:snapToGrid w:val="0"/>
                <w:sz w:val="14"/>
                <w:szCs w:val="14"/>
                <w:cs/>
                <w:lang w:val="en-GB"/>
              </w:rPr>
              <w:t>-</w:t>
            </w:r>
          </w:p>
        </w:tc>
        <w:tc>
          <w:tcPr>
            <w:tcW w:w="842" w:type="dxa"/>
            <w:vAlign w:val="bottom"/>
          </w:tcPr>
          <w:p w14:paraId="77790D61" w14:textId="0CA8D100" w:rsidR="009977B7" w:rsidRPr="00C60168" w:rsidRDefault="009977B7" w:rsidP="00C60168">
            <w:pPr>
              <w:pStyle w:val="ListContinue"/>
              <w:tabs>
                <w:tab w:val="decimal" w:pos="720"/>
              </w:tabs>
              <w:spacing w:after="0"/>
              <w:ind w:left="0" w:right="-72"/>
              <w:jc w:val="right"/>
              <w:rPr>
                <w:rFonts w:ascii="Arial" w:hAnsi="Arial" w:cs="Arial"/>
                <w:sz w:val="14"/>
                <w:szCs w:val="14"/>
                <w:cs/>
                <w:lang w:val="en-US"/>
              </w:rPr>
            </w:pPr>
            <w:r w:rsidRPr="00C60168">
              <w:rPr>
                <w:rFonts w:ascii="Arial" w:hAnsi="Arial" w:cs="Arial"/>
                <w:sz w:val="14"/>
                <w:szCs w:val="14"/>
                <w:cs/>
              </w:rPr>
              <w:t>161</w:t>
            </w:r>
            <w:r w:rsidRPr="00C60168">
              <w:rPr>
                <w:rFonts w:ascii="Arial" w:hAnsi="Arial" w:cs="Arial"/>
                <w:sz w:val="14"/>
                <w:szCs w:val="14"/>
              </w:rPr>
              <w:t>,</w:t>
            </w:r>
            <w:r w:rsidRPr="00C60168">
              <w:rPr>
                <w:rFonts w:ascii="Arial" w:hAnsi="Arial" w:cs="Arial"/>
                <w:sz w:val="14"/>
                <w:szCs w:val="14"/>
                <w:cs/>
              </w:rPr>
              <w:t>885</w:t>
            </w:r>
          </w:p>
        </w:tc>
        <w:tc>
          <w:tcPr>
            <w:tcW w:w="813" w:type="dxa"/>
            <w:vAlign w:val="bottom"/>
          </w:tcPr>
          <w:p w14:paraId="7A03480F" w14:textId="55719F9C" w:rsidR="009977B7" w:rsidRPr="00C60168" w:rsidRDefault="009977B7" w:rsidP="00C60168">
            <w:pPr>
              <w:pStyle w:val="BodyTextIndent3"/>
              <w:tabs>
                <w:tab w:val="decimal" w:pos="636"/>
              </w:tabs>
              <w:ind w:left="0" w:right="-72" w:firstLine="0"/>
              <w:jc w:val="right"/>
              <w:rPr>
                <w:rFonts w:ascii="Arial" w:hAnsi="Arial" w:cs="Arial"/>
                <w:sz w:val="14"/>
                <w:szCs w:val="14"/>
                <w:cs/>
              </w:rPr>
            </w:pPr>
            <w:r w:rsidRPr="00C60168">
              <w:rPr>
                <w:rFonts w:ascii="Arial" w:hAnsi="Arial" w:cs="Arial"/>
                <w:snapToGrid w:val="0"/>
                <w:sz w:val="14"/>
                <w:szCs w:val="14"/>
                <w:lang w:val="en-GB"/>
              </w:rPr>
              <w:t>127,887</w:t>
            </w:r>
          </w:p>
        </w:tc>
      </w:tr>
      <w:tr w:rsidR="009977B7" w:rsidRPr="00C60168" w14:paraId="3BF1C6EE" w14:textId="77777777" w:rsidTr="00FB347A">
        <w:trPr>
          <w:trHeight w:val="20"/>
        </w:trPr>
        <w:tc>
          <w:tcPr>
            <w:tcW w:w="2043" w:type="dxa"/>
            <w:vAlign w:val="bottom"/>
          </w:tcPr>
          <w:p w14:paraId="228911A5"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Other expenses</w:t>
            </w:r>
          </w:p>
        </w:tc>
        <w:tc>
          <w:tcPr>
            <w:tcW w:w="851" w:type="dxa"/>
            <w:vAlign w:val="bottom"/>
          </w:tcPr>
          <w:p w14:paraId="7F7699F7" w14:textId="71EB9758" w:rsidR="009977B7" w:rsidRPr="00C60168" w:rsidRDefault="009977B7" w:rsidP="00C60168">
            <w:pPr>
              <w:pStyle w:val="ListContinue"/>
              <w:tabs>
                <w:tab w:val="decimal" w:pos="468"/>
              </w:tabs>
              <w:spacing w:after="0"/>
              <w:ind w:left="0" w:right="-72"/>
              <w:jc w:val="right"/>
              <w:rPr>
                <w:rFonts w:ascii="Arial" w:hAnsi="Arial" w:cs="Arial"/>
                <w:sz w:val="14"/>
                <w:szCs w:val="14"/>
                <w:cs/>
                <w:lang w:val="en-US"/>
              </w:rPr>
            </w:pPr>
            <w:r w:rsidRPr="00C60168">
              <w:rPr>
                <w:rFonts w:ascii="Arial" w:hAnsi="Arial" w:cs="Arial"/>
                <w:sz w:val="14"/>
                <w:szCs w:val="14"/>
                <w:cs/>
              </w:rPr>
              <w:t>660</w:t>
            </w:r>
            <w:r w:rsidRPr="00C60168">
              <w:rPr>
                <w:rFonts w:ascii="Arial" w:hAnsi="Arial" w:cs="Arial"/>
                <w:sz w:val="14"/>
                <w:szCs w:val="14"/>
              </w:rPr>
              <w:t>,</w:t>
            </w:r>
            <w:r w:rsidRPr="00C60168">
              <w:rPr>
                <w:rFonts w:ascii="Arial" w:hAnsi="Arial" w:cs="Arial"/>
                <w:sz w:val="14"/>
                <w:szCs w:val="14"/>
                <w:cs/>
              </w:rPr>
              <w:t>083</w:t>
            </w:r>
          </w:p>
        </w:tc>
        <w:tc>
          <w:tcPr>
            <w:tcW w:w="850" w:type="dxa"/>
            <w:vAlign w:val="bottom"/>
          </w:tcPr>
          <w:p w14:paraId="03FD8D53" w14:textId="0582A664" w:rsidR="009977B7" w:rsidRPr="00C60168" w:rsidRDefault="009977B7" w:rsidP="00C60168">
            <w:pPr>
              <w:pStyle w:val="BodyTextIndent3"/>
              <w:tabs>
                <w:tab w:val="decimal" w:pos="463"/>
              </w:tabs>
              <w:ind w:left="0" w:right="-72" w:firstLine="0"/>
              <w:jc w:val="right"/>
              <w:rPr>
                <w:rFonts w:ascii="Arial" w:hAnsi="Arial" w:cs="Arial"/>
                <w:sz w:val="14"/>
                <w:szCs w:val="14"/>
                <w:cs/>
              </w:rPr>
            </w:pPr>
            <w:r w:rsidRPr="00C60168">
              <w:rPr>
                <w:rFonts w:ascii="Arial" w:hAnsi="Arial" w:cs="Arial"/>
                <w:snapToGrid w:val="0"/>
                <w:sz w:val="14"/>
                <w:szCs w:val="14"/>
                <w:lang w:val="en-GB"/>
              </w:rPr>
              <w:t>782,753</w:t>
            </w:r>
          </w:p>
        </w:tc>
        <w:tc>
          <w:tcPr>
            <w:tcW w:w="851" w:type="dxa"/>
            <w:vAlign w:val="bottom"/>
          </w:tcPr>
          <w:p w14:paraId="31234E8B" w14:textId="62D2A607" w:rsidR="009977B7" w:rsidRPr="00C60168" w:rsidRDefault="009977B7" w:rsidP="00C60168">
            <w:pPr>
              <w:pStyle w:val="ListContinue"/>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25</w:t>
            </w:r>
            <w:r w:rsidRPr="00C60168">
              <w:rPr>
                <w:rFonts w:ascii="Arial" w:hAnsi="Arial" w:cs="Arial"/>
                <w:sz w:val="14"/>
                <w:szCs w:val="14"/>
              </w:rPr>
              <w:t>,</w:t>
            </w:r>
            <w:r w:rsidRPr="00C60168">
              <w:rPr>
                <w:rFonts w:ascii="Arial" w:hAnsi="Arial" w:cs="Arial"/>
                <w:sz w:val="14"/>
                <w:szCs w:val="14"/>
                <w:cs/>
              </w:rPr>
              <w:t>570</w:t>
            </w:r>
          </w:p>
        </w:tc>
        <w:tc>
          <w:tcPr>
            <w:tcW w:w="850" w:type="dxa"/>
            <w:vAlign w:val="bottom"/>
          </w:tcPr>
          <w:p w14:paraId="3288F679" w14:textId="7A96A7B6" w:rsidR="009977B7" w:rsidRPr="00C60168" w:rsidRDefault="009977B7" w:rsidP="00C60168">
            <w:pPr>
              <w:pStyle w:val="BodyTextIndent3"/>
              <w:tabs>
                <w:tab w:val="decimal" w:pos="584"/>
              </w:tabs>
              <w:ind w:left="0" w:right="-72" w:hanging="47"/>
              <w:jc w:val="right"/>
              <w:rPr>
                <w:rFonts w:ascii="Arial" w:hAnsi="Arial" w:cs="Arial"/>
                <w:sz w:val="14"/>
                <w:szCs w:val="14"/>
                <w:cs/>
              </w:rPr>
            </w:pPr>
            <w:r w:rsidRPr="00C60168">
              <w:rPr>
                <w:rFonts w:ascii="Arial" w:hAnsi="Arial" w:cs="Arial"/>
                <w:snapToGrid w:val="0"/>
                <w:sz w:val="14"/>
                <w:szCs w:val="14"/>
                <w:lang w:val="en-GB"/>
              </w:rPr>
              <w:t>47,762</w:t>
            </w:r>
          </w:p>
        </w:tc>
        <w:tc>
          <w:tcPr>
            <w:tcW w:w="886" w:type="dxa"/>
            <w:vAlign w:val="bottom"/>
          </w:tcPr>
          <w:p w14:paraId="4B6460D7" w14:textId="7168ECD5" w:rsidR="009977B7" w:rsidRPr="00C60168" w:rsidRDefault="009977B7" w:rsidP="00C60168">
            <w:pPr>
              <w:pStyle w:val="BodyTextIndent3"/>
              <w:tabs>
                <w:tab w:val="decimal" w:pos="720"/>
              </w:tabs>
              <w:ind w:left="0" w:right="-72" w:firstLine="0"/>
              <w:jc w:val="right"/>
              <w:rPr>
                <w:rFonts w:ascii="Arial" w:hAnsi="Arial" w:cs="Arial"/>
                <w:sz w:val="14"/>
                <w:szCs w:val="14"/>
                <w:cs/>
              </w:rPr>
            </w:pPr>
            <w:r w:rsidRPr="00C60168">
              <w:rPr>
                <w:rFonts w:ascii="Arial" w:hAnsi="Arial" w:cs="Arial"/>
                <w:snapToGrid w:val="0"/>
                <w:sz w:val="14"/>
                <w:szCs w:val="14"/>
                <w:cs/>
                <w:lang w:val="en-GB"/>
              </w:rPr>
              <w:t>147,</w:t>
            </w:r>
            <w:r w:rsidR="002943ED">
              <w:rPr>
                <w:rFonts w:ascii="Arial" w:hAnsi="Arial" w:cs="Arial"/>
                <w:snapToGrid w:val="0"/>
                <w:sz w:val="14"/>
                <w:szCs w:val="14"/>
                <w:lang w:val="en-GB"/>
              </w:rPr>
              <w:t>007</w:t>
            </w:r>
          </w:p>
        </w:tc>
        <w:tc>
          <w:tcPr>
            <w:tcW w:w="900" w:type="dxa"/>
            <w:vAlign w:val="bottom"/>
          </w:tcPr>
          <w:p w14:paraId="64E3EC9F" w14:textId="0F0365DD" w:rsidR="009977B7" w:rsidRPr="00C60168" w:rsidRDefault="009977B7" w:rsidP="00C60168">
            <w:pPr>
              <w:pStyle w:val="BodyTextIndent3"/>
              <w:tabs>
                <w:tab w:val="decimal" w:pos="720"/>
              </w:tabs>
              <w:ind w:left="0" w:right="-72" w:firstLine="0"/>
              <w:jc w:val="right"/>
              <w:rPr>
                <w:rFonts w:ascii="Arial" w:hAnsi="Arial" w:cs="Arial"/>
                <w:sz w:val="14"/>
                <w:szCs w:val="14"/>
                <w:cs/>
              </w:rPr>
            </w:pPr>
            <w:r w:rsidRPr="00C60168">
              <w:rPr>
                <w:rFonts w:ascii="Arial" w:hAnsi="Arial" w:cs="Arial"/>
                <w:snapToGrid w:val="0"/>
                <w:sz w:val="14"/>
                <w:szCs w:val="14"/>
                <w:lang w:val="en-GB"/>
              </w:rPr>
              <w:t>(</w:t>
            </w:r>
            <w:r w:rsidR="002C3315">
              <w:rPr>
                <w:rFonts w:ascii="Arial" w:hAnsi="Arial" w:cs="Arial"/>
                <w:snapToGrid w:val="0"/>
                <w:sz w:val="14"/>
                <w:szCs w:val="14"/>
                <w:lang w:val="en-GB"/>
              </w:rPr>
              <w:t>52,121</w:t>
            </w:r>
            <w:r w:rsidRPr="00C60168">
              <w:rPr>
                <w:rFonts w:ascii="Arial" w:hAnsi="Arial" w:cs="Arial"/>
                <w:snapToGrid w:val="0"/>
                <w:sz w:val="14"/>
                <w:szCs w:val="14"/>
                <w:lang w:val="en-GB"/>
              </w:rPr>
              <w:t>)</w:t>
            </w:r>
          </w:p>
        </w:tc>
        <w:tc>
          <w:tcPr>
            <w:tcW w:w="842" w:type="dxa"/>
            <w:vAlign w:val="bottom"/>
          </w:tcPr>
          <w:p w14:paraId="16F98BC5" w14:textId="0DCFEAB7" w:rsidR="009977B7" w:rsidRPr="00C60168" w:rsidRDefault="009977B7" w:rsidP="00C60168">
            <w:pPr>
              <w:pStyle w:val="ListContinue"/>
              <w:tabs>
                <w:tab w:val="decimal" w:pos="720"/>
              </w:tabs>
              <w:spacing w:after="0"/>
              <w:ind w:left="0" w:right="-72"/>
              <w:jc w:val="right"/>
              <w:rPr>
                <w:rFonts w:ascii="Arial" w:hAnsi="Arial" w:cs="Arial"/>
                <w:sz w:val="14"/>
                <w:szCs w:val="14"/>
                <w:cs/>
                <w:lang w:val="en-US"/>
              </w:rPr>
            </w:pPr>
            <w:r w:rsidRPr="00C60168">
              <w:rPr>
                <w:rFonts w:ascii="Arial" w:hAnsi="Arial" w:cs="Arial"/>
                <w:sz w:val="14"/>
                <w:szCs w:val="14"/>
                <w:cs/>
              </w:rPr>
              <w:t>833</w:t>
            </w:r>
            <w:r w:rsidRPr="00C60168">
              <w:rPr>
                <w:rFonts w:ascii="Arial" w:hAnsi="Arial" w:cs="Arial"/>
                <w:sz w:val="14"/>
                <w:szCs w:val="14"/>
              </w:rPr>
              <w:t>,</w:t>
            </w:r>
            <w:r w:rsidR="00E13C0B">
              <w:rPr>
                <w:rFonts w:ascii="Arial" w:hAnsi="Arial" w:cs="Arial"/>
                <w:sz w:val="14"/>
                <w:szCs w:val="14"/>
              </w:rPr>
              <w:t>660</w:t>
            </w:r>
          </w:p>
        </w:tc>
        <w:tc>
          <w:tcPr>
            <w:tcW w:w="813" w:type="dxa"/>
            <w:vAlign w:val="bottom"/>
          </w:tcPr>
          <w:p w14:paraId="7E73CFA4" w14:textId="1CEAE366" w:rsidR="009977B7" w:rsidRPr="00C60168" w:rsidRDefault="002C3315" w:rsidP="00C60168">
            <w:pPr>
              <w:pStyle w:val="BodyTextIndent3"/>
              <w:tabs>
                <w:tab w:val="decimal" w:pos="636"/>
              </w:tabs>
              <w:ind w:left="0" w:right="-72" w:firstLine="0"/>
              <w:jc w:val="right"/>
              <w:rPr>
                <w:rFonts w:ascii="Arial" w:hAnsi="Arial" w:cs="Arial"/>
                <w:sz w:val="14"/>
                <w:szCs w:val="14"/>
                <w:cs/>
              </w:rPr>
            </w:pPr>
            <w:r>
              <w:rPr>
                <w:rFonts w:ascii="Arial" w:hAnsi="Arial" w:cs="Arial"/>
                <w:snapToGrid w:val="0"/>
                <w:sz w:val="14"/>
                <w:szCs w:val="14"/>
                <w:lang w:val="en-GB"/>
              </w:rPr>
              <w:t>778,394</w:t>
            </w:r>
          </w:p>
        </w:tc>
      </w:tr>
      <w:tr w:rsidR="009977B7" w:rsidRPr="00C60168" w14:paraId="5E94E9A9" w14:textId="77777777" w:rsidTr="00FB347A">
        <w:trPr>
          <w:trHeight w:val="20"/>
        </w:trPr>
        <w:tc>
          <w:tcPr>
            <w:tcW w:w="2043" w:type="dxa"/>
            <w:vAlign w:val="bottom"/>
          </w:tcPr>
          <w:p w14:paraId="45697825"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Income tax expense</w:t>
            </w:r>
          </w:p>
        </w:tc>
        <w:tc>
          <w:tcPr>
            <w:tcW w:w="851" w:type="dxa"/>
            <w:vAlign w:val="bottom"/>
          </w:tcPr>
          <w:p w14:paraId="7A32FB8E" w14:textId="2790B44E" w:rsidR="009977B7" w:rsidRPr="00C60168" w:rsidRDefault="009977B7" w:rsidP="00C60168">
            <w:pPr>
              <w:pStyle w:val="ListContinue"/>
              <w:pBdr>
                <w:bottom w:val="single" w:sz="4" w:space="1" w:color="auto"/>
              </w:pBdr>
              <w:tabs>
                <w:tab w:val="decimal" w:pos="468"/>
              </w:tabs>
              <w:spacing w:after="0"/>
              <w:ind w:left="0" w:right="-72"/>
              <w:jc w:val="right"/>
              <w:rPr>
                <w:rFonts w:ascii="Arial" w:hAnsi="Arial" w:cs="Arial"/>
                <w:sz w:val="14"/>
                <w:szCs w:val="14"/>
                <w:cs/>
                <w:lang w:val="en-US"/>
              </w:rPr>
            </w:pPr>
            <w:r w:rsidRPr="00C60168">
              <w:rPr>
                <w:rFonts w:ascii="Arial" w:hAnsi="Arial" w:cs="Arial"/>
                <w:sz w:val="14"/>
                <w:szCs w:val="14"/>
                <w:cs/>
              </w:rPr>
              <w:t>(63,266)</w:t>
            </w:r>
          </w:p>
        </w:tc>
        <w:tc>
          <w:tcPr>
            <w:tcW w:w="850" w:type="dxa"/>
            <w:vAlign w:val="bottom"/>
          </w:tcPr>
          <w:p w14:paraId="10E967CE" w14:textId="457A2E5F" w:rsidR="009977B7" w:rsidRPr="00C60168" w:rsidRDefault="009977B7" w:rsidP="00C60168">
            <w:pPr>
              <w:pStyle w:val="BodyTextIndent3"/>
              <w:pBdr>
                <w:bottom w:val="single" w:sz="4" w:space="1" w:color="auto"/>
              </w:pBdr>
              <w:tabs>
                <w:tab w:val="decimal" w:pos="463"/>
              </w:tabs>
              <w:ind w:left="0" w:right="-72" w:firstLine="0"/>
              <w:jc w:val="right"/>
              <w:rPr>
                <w:rFonts w:ascii="Arial" w:hAnsi="Arial" w:cs="Arial"/>
                <w:sz w:val="14"/>
                <w:szCs w:val="14"/>
                <w:cs/>
              </w:rPr>
            </w:pPr>
            <w:r w:rsidRPr="00C60168">
              <w:rPr>
                <w:rFonts w:ascii="Arial" w:hAnsi="Arial" w:cs="Arial"/>
                <w:snapToGrid w:val="0"/>
                <w:sz w:val="14"/>
                <w:szCs w:val="14"/>
                <w:lang w:val="en-GB"/>
              </w:rPr>
              <w:t>16,103</w:t>
            </w:r>
          </w:p>
        </w:tc>
        <w:tc>
          <w:tcPr>
            <w:tcW w:w="851" w:type="dxa"/>
            <w:vAlign w:val="bottom"/>
          </w:tcPr>
          <w:p w14:paraId="65400EFE" w14:textId="7B51B977" w:rsidR="009977B7" w:rsidRPr="00C60168" w:rsidRDefault="009977B7" w:rsidP="00C60168">
            <w:pPr>
              <w:pStyle w:val="ListContinue"/>
              <w:pBdr>
                <w:bottom w:val="single" w:sz="4" w:space="1" w:color="auto"/>
              </w:pBdr>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(29,263)</w:t>
            </w:r>
          </w:p>
        </w:tc>
        <w:tc>
          <w:tcPr>
            <w:tcW w:w="850" w:type="dxa"/>
            <w:vAlign w:val="bottom"/>
          </w:tcPr>
          <w:p w14:paraId="658C1936" w14:textId="2FCA19C5" w:rsidR="009977B7" w:rsidRPr="00C60168" w:rsidRDefault="009977B7" w:rsidP="00C60168">
            <w:pPr>
              <w:pStyle w:val="BodyTextIndent3"/>
              <w:pBdr>
                <w:bottom w:val="single" w:sz="4" w:space="1" w:color="auto"/>
              </w:pBdr>
              <w:tabs>
                <w:tab w:val="decimal" w:pos="584"/>
              </w:tabs>
              <w:ind w:left="0" w:right="-72" w:hanging="47"/>
              <w:jc w:val="right"/>
              <w:rPr>
                <w:rFonts w:ascii="Arial" w:hAnsi="Arial" w:cs="Arial"/>
                <w:sz w:val="14"/>
                <w:szCs w:val="14"/>
                <w:cs/>
              </w:rPr>
            </w:pPr>
            <w:r w:rsidRPr="00C60168">
              <w:rPr>
                <w:rFonts w:ascii="Arial" w:hAnsi="Arial" w:cs="Arial"/>
                <w:snapToGrid w:val="0"/>
                <w:sz w:val="14"/>
                <w:szCs w:val="14"/>
                <w:lang w:val="en-GB"/>
              </w:rPr>
              <w:t>(409)</w:t>
            </w:r>
          </w:p>
        </w:tc>
        <w:tc>
          <w:tcPr>
            <w:tcW w:w="886" w:type="dxa"/>
            <w:vAlign w:val="bottom"/>
          </w:tcPr>
          <w:p w14:paraId="4AB01EE2" w14:textId="40F4FE82" w:rsidR="009977B7" w:rsidRPr="00C60168" w:rsidRDefault="009977B7" w:rsidP="00C60168">
            <w:pPr>
              <w:pStyle w:val="BodyTextIndent3"/>
              <w:pBdr>
                <w:bottom w:val="single" w:sz="4" w:space="1" w:color="auto"/>
              </w:pBdr>
              <w:tabs>
                <w:tab w:val="decimal" w:pos="720"/>
              </w:tabs>
              <w:ind w:left="0" w:right="-72" w:firstLine="0"/>
              <w:jc w:val="right"/>
              <w:rPr>
                <w:rFonts w:ascii="Arial" w:hAnsi="Arial" w:cs="Arial"/>
                <w:sz w:val="14"/>
                <w:szCs w:val="14"/>
              </w:rPr>
            </w:pPr>
            <w:r w:rsidRPr="00C60168">
              <w:rPr>
                <w:rFonts w:ascii="Arial" w:hAnsi="Arial" w:cs="Arial"/>
                <w:snapToGrid w:val="0"/>
                <w:sz w:val="14"/>
                <w:szCs w:val="14"/>
                <w:cs/>
                <w:lang w:val="en-GB"/>
              </w:rPr>
              <w:t>(37,2</w:t>
            </w:r>
            <w:r w:rsidR="00B17C2E">
              <w:rPr>
                <w:rFonts w:ascii="Arial" w:hAnsi="Arial" w:cs="Arial"/>
                <w:snapToGrid w:val="0"/>
                <w:sz w:val="14"/>
                <w:szCs w:val="14"/>
                <w:lang w:val="en-GB"/>
              </w:rPr>
              <w:t>4</w:t>
            </w:r>
            <w:r w:rsidRPr="00C60168">
              <w:rPr>
                <w:rFonts w:ascii="Arial" w:hAnsi="Arial" w:cs="Arial"/>
                <w:snapToGrid w:val="0"/>
                <w:sz w:val="14"/>
                <w:szCs w:val="14"/>
                <w:cs/>
                <w:lang w:val="en-GB"/>
              </w:rPr>
              <w:t>6)</w:t>
            </w:r>
          </w:p>
        </w:tc>
        <w:tc>
          <w:tcPr>
            <w:tcW w:w="900" w:type="dxa"/>
            <w:vAlign w:val="bottom"/>
          </w:tcPr>
          <w:p w14:paraId="619D9E04" w14:textId="0D815601" w:rsidR="009977B7" w:rsidRPr="00C60168" w:rsidRDefault="009977B7" w:rsidP="00C60168">
            <w:pPr>
              <w:pStyle w:val="BodyTextIndent3"/>
              <w:pBdr>
                <w:bottom w:val="single" w:sz="4" w:space="1" w:color="auto"/>
              </w:pBdr>
              <w:tabs>
                <w:tab w:val="decimal" w:pos="720"/>
              </w:tabs>
              <w:ind w:left="0" w:right="-72" w:firstLine="0"/>
              <w:jc w:val="right"/>
              <w:rPr>
                <w:rFonts w:ascii="Arial" w:hAnsi="Arial" w:cs="Arial"/>
                <w:sz w:val="14"/>
                <w:szCs w:val="14"/>
              </w:rPr>
            </w:pPr>
            <w:r w:rsidRPr="00C60168">
              <w:rPr>
                <w:rFonts w:ascii="Arial" w:hAnsi="Arial" w:cs="Arial"/>
                <w:snapToGrid w:val="0"/>
                <w:sz w:val="14"/>
                <w:szCs w:val="14"/>
                <w:cs/>
                <w:lang w:val="en-GB"/>
              </w:rPr>
              <w:t>-</w:t>
            </w:r>
          </w:p>
        </w:tc>
        <w:tc>
          <w:tcPr>
            <w:tcW w:w="842" w:type="dxa"/>
            <w:vAlign w:val="bottom"/>
          </w:tcPr>
          <w:p w14:paraId="76C3D817" w14:textId="4821FB01" w:rsidR="009977B7" w:rsidRPr="00C60168" w:rsidRDefault="00D53ECA" w:rsidP="00C60168">
            <w:pPr>
              <w:pStyle w:val="ListContinue"/>
              <w:pBdr>
                <w:bottom w:val="single" w:sz="4" w:space="1" w:color="auto"/>
              </w:pBdr>
              <w:tabs>
                <w:tab w:val="decimal" w:pos="720"/>
              </w:tabs>
              <w:spacing w:after="0"/>
              <w:ind w:left="0" w:right="-72"/>
              <w:jc w:val="right"/>
              <w:rPr>
                <w:rFonts w:ascii="Arial" w:hAnsi="Arial" w:cs="Arial"/>
                <w:sz w:val="14"/>
                <w:szCs w:val="14"/>
                <w:cs/>
                <w:lang w:val="en-US"/>
              </w:rPr>
            </w:pPr>
            <w:r>
              <w:rPr>
                <w:rFonts w:ascii="Arial" w:hAnsi="Arial" w:cs="Arial"/>
                <w:sz w:val="14"/>
                <w:szCs w:val="14"/>
              </w:rPr>
              <w:t>(129,825</w:t>
            </w:r>
            <w:r w:rsidR="009977B7" w:rsidRPr="00C60168">
              <w:rPr>
                <w:rFonts w:ascii="Arial" w:hAnsi="Arial" w:cs="Arial"/>
                <w:sz w:val="14"/>
                <w:szCs w:val="14"/>
                <w:cs/>
              </w:rPr>
              <w:t>)</w:t>
            </w:r>
          </w:p>
        </w:tc>
        <w:tc>
          <w:tcPr>
            <w:tcW w:w="813" w:type="dxa"/>
            <w:vAlign w:val="bottom"/>
          </w:tcPr>
          <w:p w14:paraId="5245E5FD" w14:textId="72EBDDCA" w:rsidR="009977B7" w:rsidRPr="00C60168" w:rsidRDefault="009977B7" w:rsidP="00C60168">
            <w:pPr>
              <w:pStyle w:val="BodyTextIndent3"/>
              <w:pBdr>
                <w:bottom w:val="single" w:sz="4" w:space="1" w:color="auto"/>
              </w:pBdr>
              <w:tabs>
                <w:tab w:val="decimal" w:pos="636"/>
              </w:tabs>
              <w:ind w:left="0" w:right="-72" w:firstLine="0"/>
              <w:jc w:val="right"/>
              <w:rPr>
                <w:rFonts w:ascii="Arial" w:hAnsi="Arial" w:cs="Arial"/>
                <w:sz w:val="14"/>
                <w:szCs w:val="14"/>
                <w:cs/>
              </w:rPr>
            </w:pPr>
            <w:r w:rsidRPr="00C60168">
              <w:rPr>
                <w:rFonts w:ascii="Arial" w:hAnsi="Arial" w:cs="Arial"/>
                <w:snapToGrid w:val="0"/>
                <w:sz w:val="14"/>
                <w:szCs w:val="14"/>
                <w:lang w:val="en-GB"/>
              </w:rPr>
              <w:t>15,694</w:t>
            </w:r>
          </w:p>
        </w:tc>
      </w:tr>
      <w:tr w:rsidR="00494599" w:rsidRPr="00C60168" w14:paraId="745E78AD" w14:textId="77777777" w:rsidTr="00FB347A">
        <w:trPr>
          <w:trHeight w:val="20"/>
        </w:trPr>
        <w:tc>
          <w:tcPr>
            <w:tcW w:w="2043" w:type="dxa"/>
            <w:vAlign w:val="bottom"/>
          </w:tcPr>
          <w:p w14:paraId="11D4CE91" w14:textId="77777777" w:rsidR="00494599" w:rsidRPr="00C60168" w:rsidRDefault="00494599" w:rsidP="00C60168">
            <w:pPr>
              <w:pStyle w:val="BodyTextIndent3"/>
              <w:ind w:left="676"/>
              <w:jc w:val="left"/>
              <w:rPr>
                <w:rFonts w:ascii="Arial" w:hAnsi="Arial" w:cs="Arial"/>
                <w:sz w:val="14"/>
                <w:szCs w:val="14"/>
              </w:rPr>
            </w:pPr>
          </w:p>
        </w:tc>
        <w:tc>
          <w:tcPr>
            <w:tcW w:w="851" w:type="dxa"/>
            <w:vAlign w:val="bottom"/>
          </w:tcPr>
          <w:p w14:paraId="2C053FCF" w14:textId="77777777" w:rsidR="00494599" w:rsidRPr="00C60168" w:rsidRDefault="00494599" w:rsidP="00C60168">
            <w:pPr>
              <w:pStyle w:val="ListContinue"/>
              <w:tabs>
                <w:tab w:val="decimal" w:pos="468"/>
              </w:tabs>
              <w:spacing w:after="0"/>
              <w:ind w:left="0" w:right="-72"/>
              <w:jc w:val="right"/>
              <w:rPr>
                <w:rFonts w:ascii="Arial" w:hAnsi="Arial" w:cs="Arial"/>
                <w:sz w:val="14"/>
                <w:szCs w:val="14"/>
                <w:lang w:val="en-US"/>
              </w:rPr>
            </w:pPr>
          </w:p>
        </w:tc>
        <w:tc>
          <w:tcPr>
            <w:tcW w:w="850" w:type="dxa"/>
            <w:vAlign w:val="bottom"/>
          </w:tcPr>
          <w:p w14:paraId="606DA557" w14:textId="77777777" w:rsidR="00494599" w:rsidRPr="00C60168" w:rsidRDefault="00494599" w:rsidP="00C60168">
            <w:pPr>
              <w:pStyle w:val="BodyTextIndent3"/>
              <w:tabs>
                <w:tab w:val="decimal" w:pos="463"/>
              </w:tabs>
              <w:ind w:left="0" w:right="-72" w:firstLine="0"/>
              <w:jc w:val="right"/>
              <w:rPr>
                <w:rFonts w:ascii="Arial" w:hAnsi="Arial" w:cs="Arial"/>
                <w:sz w:val="14"/>
                <w:szCs w:val="14"/>
              </w:rPr>
            </w:pPr>
          </w:p>
        </w:tc>
        <w:tc>
          <w:tcPr>
            <w:tcW w:w="851" w:type="dxa"/>
            <w:vAlign w:val="bottom"/>
          </w:tcPr>
          <w:p w14:paraId="696CDCD6" w14:textId="77777777" w:rsidR="00494599" w:rsidRPr="00C60168" w:rsidRDefault="00494599" w:rsidP="00C60168">
            <w:pPr>
              <w:pStyle w:val="ListContinue"/>
              <w:tabs>
                <w:tab w:val="decimal" w:pos="463"/>
              </w:tabs>
              <w:spacing w:after="0"/>
              <w:ind w:left="0" w:right="-72"/>
              <w:jc w:val="right"/>
              <w:rPr>
                <w:rFonts w:ascii="Arial" w:hAnsi="Arial" w:cs="Arial"/>
                <w:sz w:val="14"/>
                <w:szCs w:val="14"/>
                <w:lang w:val="en-US"/>
              </w:rPr>
            </w:pPr>
          </w:p>
        </w:tc>
        <w:tc>
          <w:tcPr>
            <w:tcW w:w="850" w:type="dxa"/>
            <w:vAlign w:val="bottom"/>
          </w:tcPr>
          <w:p w14:paraId="1060DC9B" w14:textId="77777777" w:rsidR="00494599" w:rsidRPr="00C60168" w:rsidRDefault="00494599" w:rsidP="00C60168">
            <w:pPr>
              <w:pStyle w:val="BodyTextIndent3"/>
              <w:tabs>
                <w:tab w:val="decimal" w:pos="584"/>
              </w:tabs>
              <w:ind w:left="0" w:right="-72" w:hanging="47"/>
              <w:jc w:val="right"/>
              <w:rPr>
                <w:rFonts w:ascii="Arial" w:hAnsi="Arial" w:cs="Arial"/>
                <w:sz w:val="14"/>
                <w:szCs w:val="14"/>
              </w:rPr>
            </w:pPr>
          </w:p>
        </w:tc>
        <w:tc>
          <w:tcPr>
            <w:tcW w:w="886" w:type="dxa"/>
            <w:vAlign w:val="bottom"/>
          </w:tcPr>
          <w:p w14:paraId="6EFBD822" w14:textId="77777777" w:rsidR="00494599" w:rsidRPr="00C60168" w:rsidRDefault="00494599" w:rsidP="00C60168">
            <w:pPr>
              <w:pStyle w:val="BodyTextIndent3"/>
              <w:tabs>
                <w:tab w:val="decimal" w:pos="720"/>
              </w:tabs>
              <w:ind w:left="0" w:right="-72" w:firstLine="0"/>
              <w:jc w:val="right"/>
              <w:rPr>
                <w:rFonts w:ascii="Arial" w:hAnsi="Arial" w:cs="Arial"/>
                <w:sz w:val="14"/>
                <w:szCs w:val="14"/>
              </w:rPr>
            </w:pPr>
          </w:p>
        </w:tc>
        <w:tc>
          <w:tcPr>
            <w:tcW w:w="900" w:type="dxa"/>
            <w:vAlign w:val="bottom"/>
          </w:tcPr>
          <w:p w14:paraId="4E9F8889" w14:textId="77777777" w:rsidR="00494599" w:rsidRPr="00C60168" w:rsidRDefault="00494599" w:rsidP="00C60168">
            <w:pPr>
              <w:pStyle w:val="BodyTextIndent3"/>
              <w:tabs>
                <w:tab w:val="decimal" w:pos="720"/>
              </w:tabs>
              <w:ind w:left="0" w:right="-72" w:firstLine="0"/>
              <w:jc w:val="right"/>
              <w:rPr>
                <w:rFonts w:ascii="Arial" w:hAnsi="Arial" w:cs="Arial"/>
                <w:sz w:val="14"/>
                <w:szCs w:val="14"/>
              </w:rPr>
            </w:pPr>
          </w:p>
        </w:tc>
        <w:tc>
          <w:tcPr>
            <w:tcW w:w="842" w:type="dxa"/>
            <w:vAlign w:val="bottom"/>
          </w:tcPr>
          <w:p w14:paraId="5945D718" w14:textId="77777777" w:rsidR="00494599" w:rsidRPr="00C60168" w:rsidRDefault="00494599" w:rsidP="00C60168">
            <w:pPr>
              <w:pStyle w:val="ListContinue"/>
              <w:tabs>
                <w:tab w:val="decimal" w:pos="720"/>
              </w:tabs>
              <w:spacing w:after="0"/>
              <w:ind w:left="0" w:right="-72"/>
              <w:jc w:val="right"/>
              <w:rPr>
                <w:rFonts w:ascii="Arial" w:hAnsi="Arial" w:cs="Arial"/>
                <w:sz w:val="14"/>
                <w:szCs w:val="14"/>
                <w:lang w:val="en-US"/>
              </w:rPr>
            </w:pPr>
          </w:p>
        </w:tc>
        <w:tc>
          <w:tcPr>
            <w:tcW w:w="813" w:type="dxa"/>
            <w:vAlign w:val="bottom"/>
          </w:tcPr>
          <w:p w14:paraId="6759A010" w14:textId="77777777" w:rsidR="00494599" w:rsidRPr="00C60168" w:rsidRDefault="00494599" w:rsidP="00C60168">
            <w:pPr>
              <w:pStyle w:val="BodyTextIndent3"/>
              <w:tabs>
                <w:tab w:val="decimal" w:pos="636"/>
              </w:tabs>
              <w:ind w:left="0" w:right="-72" w:firstLine="0"/>
              <w:jc w:val="right"/>
              <w:rPr>
                <w:rFonts w:ascii="Arial" w:hAnsi="Arial" w:cs="Arial"/>
                <w:sz w:val="14"/>
                <w:szCs w:val="14"/>
              </w:rPr>
            </w:pPr>
          </w:p>
        </w:tc>
      </w:tr>
      <w:tr w:rsidR="009977B7" w:rsidRPr="00C60168" w14:paraId="7D4A2B62" w14:textId="77777777" w:rsidTr="00FB347A">
        <w:trPr>
          <w:trHeight w:val="20"/>
        </w:trPr>
        <w:tc>
          <w:tcPr>
            <w:tcW w:w="2043" w:type="dxa"/>
            <w:vAlign w:val="bottom"/>
          </w:tcPr>
          <w:p w14:paraId="67487025" w14:textId="77777777" w:rsidR="009977B7" w:rsidRPr="00C60168" w:rsidRDefault="009977B7" w:rsidP="00C60168">
            <w:pPr>
              <w:pStyle w:val="BodyTextIndent3"/>
              <w:ind w:left="676"/>
              <w:jc w:val="left"/>
              <w:rPr>
                <w:rFonts w:ascii="Arial" w:hAnsi="Arial" w:cs="Arial"/>
                <w:sz w:val="14"/>
                <w:szCs w:val="14"/>
                <w:cs/>
              </w:rPr>
            </w:pPr>
            <w:r w:rsidRPr="00C60168">
              <w:rPr>
                <w:rFonts w:ascii="Arial" w:hAnsi="Arial" w:cs="Arial"/>
                <w:sz w:val="14"/>
                <w:szCs w:val="14"/>
              </w:rPr>
              <w:t>Net income (loss)</w:t>
            </w:r>
          </w:p>
        </w:tc>
        <w:tc>
          <w:tcPr>
            <w:tcW w:w="851" w:type="dxa"/>
            <w:shd w:val="clear" w:color="auto" w:fill="auto"/>
            <w:vAlign w:val="bottom"/>
          </w:tcPr>
          <w:p w14:paraId="6103197A" w14:textId="1B43004F" w:rsidR="009977B7" w:rsidRPr="00C60168" w:rsidRDefault="009977B7" w:rsidP="00C60168">
            <w:pPr>
              <w:pStyle w:val="ListContinue"/>
              <w:pBdr>
                <w:bottom w:val="double" w:sz="4" w:space="0" w:color="auto"/>
              </w:pBdr>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(260,06</w:t>
            </w:r>
            <w:r w:rsidRPr="00C60168">
              <w:rPr>
                <w:rFonts w:ascii="Arial" w:hAnsi="Arial" w:cs="Arial"/>
                <w:sz w:val="14"/>
                <w:szCs w:val="14"/>
              </w:rPr>
              <w:t>8</w:t>
            </w:r>
            <w:r w:rsidRPr="00C60168">
              <w:rPr>
                <w:rFonts w:ascii="Arial" w:hAnsi="Arial" w:cs="Arial"/>
                <w:sz w:val="14"/>
                <w:szCs w:val="14"/>
                <w:cs/>
              </w:rPr>
              <w:t>)</w:t>
            </w:r>
          </w:p>
        </w:tc>
        <w:tc>
          <w:tcPr>
            <w:tcW w:w="850" w:type="dxa"/>
            <w:vAlign w:val="bottom"/>
          </w:tcPr>
          <w:p w14:paraId="4EF53596" w14:textId="7A1403FA" w:rsidR="009977B7" w:rsidRPr="00C60168" w:rsidRDefault="009977B7" w:rsidP="00C60168">
            <w:pPr>
              <w:pStyle w:val="BodyTextIndent3"/>
              <w:pBdr>
                <w:bottom w:val="double" w:sz="4" w:space="0" w:color="auto"/>
              </w:pBdr>
              <w:tabs>
                <w:tab w:val="decimal" w:pos="463"/>
              </w:tabs>
              <w:ind w:left="0" w:right="-72" w:firstLine="0"/>
              <w:jc w:val="right"/>
              <w:rPr>
                <w:rFonts w:ascii="Arial" w:hAnsi="Arial" w:cs="Arial"/>
                <w:sz w:val="14"/>
                <w:szCs w:val="14"/>
                <w:cs/>
              </w:rPr>
            </w:pPr>
            <w:r w:rsidRPr="00C60168">
              <w:rPr>
                <w:rFonts w:ascii="Arial" w:hAnsi="Arial" w:cs="Arial"/>
                <w:sz w:val="14"/>
                <w:szCs w:val="14"/>
                <w:cs/>
              </w:rPr>
              <w:t>(320,</w:t>
            </w:r>
            <w:r w:rsidRPr="00C60168">
              <w:rPr>
                <w:rFonts w:ascii="Arial" w:hAnsi="Arial" w:cs="Arial"/>
                <w:sz w:val="14"/>
                <w:szCs w:val="14"/>
                <w:lang w:val="en-GB"/>
              </w:rPr>
              <w:t>387)</w:t>
            </w:r>
          </w:p>
        </w:tc>
        <w:tc>
          <w:tcPr>
            <w:tcW w:w="851" w:type="dxa"/>
            <w:shd w:val="clear" w:color="auto" w:fill="auto"/>
            <w:vAlign w:val="bottom"/>
          </w:tcPr>
          <w:p w14:paraId="30159449" w14:textId="542C85C8" w:rsidR="009977B7" w:rsidRPr="00C60168" w:rsidRDefault="009977B7" w:rsidP="00C60168">
            <w:pPr>
              <w:pStyle w:val="ListContinue"/>
              <w:pBdr>
                <w:bottom w:val="double" w:sz="4" w:space="0" w:color="auto"/>
              </w:pBdr>
              <w:tabs>
                <w:tab w:val="decimal" w:pos="463"/>
              </w:tabs>
              <w:spacing w:after="0"/>
              <w:ind w:left="0" w:right="-72"/>
              <w:jc w:val="right"/>
              <w:rPr>
                <w:rFonts w:ascii="Arial" w:hAnsi="Arial" w:cs="Arial"/>
                <w:sz w:val="14"/>
                <w:szCs w:val="14"/>
                <w:cs/>
                <w:lang w:val="en-US"/>
              </w:rPr>
            </w:pPr>
            <w:r w:rsidRPr="00C60168">
              <w:rPr>
                <w:rFonts w:ascii="Arial" w:hAnsi="Arial" w:cs="Arial"/>
                <w:sz w:val="14"/>
                <w:szCs w:val="14"/>
                <w:cs/>
              </w:rPr>
              <w:t>1</w:t>
            </w:r>
            <w:r w:rsidRPr="00C60168">
              <w:rPr>
                <w:rFonts w:ascii="Arial" w:hAnsi="Arial" w:cs="Arial"/>
                <w:sz w:val="14"/>
                <w:szCs w:val="14"/>
              </w:rPr>
              <w:t>,</w:t>
            </w:r>
            <w:r w:rsidRPr="00C60168">
              <w:rPr>
                <w:rFonts w:ascii="Arial" w:hAnsi="Arial" w:cs="Arial"/>
                <w:sz w:val="14"/>
                <w:szCs w:val="14"/>
                <w:cs/>
              </w:rPr>
              <w:t>474</w:t>
            </w:r>
            <w:r w:rsidRPr="00C60168">
              <w:rPr>
                <w:rFonts w:ascii="Arial" w:hAnsi="Arial" w:cs="Arial"/>
                <w:sz w:val="14"/>
                <w:szCs w:val="14"/>
              </w:rPr>
              <w:t>,</w:t>
            </w:r>
            <w:r w:rsidRPr="00C60168">
              <w:rPr>
                <w:rFonts w:ascii="Arial" w:hAnsi="Arial" w:cs="Arial"/>
                <w:sz w:val="14"/>
                <w:szCs w:val="14"/>
                <w:cs/>
              </w:rPr>
              <w:t>8</w:t>
            </w:r>
            <w:r w:rsidR="002943ED">
              <w:rPr>
                <w:rFonts w:ascii="Arial" w:hAnsi="Arial" w:cs="Arial"/>
                <w:sz w:val="14"/>
                <w:szCs w:val="14"/>
              </w:rPr>
              <w:t>14</w:t>
            </w:r>
          </w:p>
        </w:tc>
        <w:tc>
          <w:tcPr>
            <w:tcW w:w="850" w:type="dxa"/>
            <w:vAlign w:val="bottom"/>
          </w:tcPr>
          <w:p w14:paraId="46E6715C" w14:textId="1CCA46D3" w:rsidR="009977B7" w:rsidRPr="00C60168" w:rsidRDefault="009977B7" w:rsidP="00C60168">
            <w:pPr>
              <w:pStyle w:val="BodyTextIndent3"/>
              <w:pBdr>
                <w:bottom w:val="double" w:sz="4" w:space="0" w:color="auto"/>
              </w:pBdr>
              <w:tabs>
                <w:tab w:val="decimal" w:pos="584"/>
              </w:tabs>
              <w:ind w:left="0" w:right="-72" w:hanging="47"/>
              <w:jc w:val="right"/>
              <w:rPr>
                <w:rFonts w:ascii="Arial" w:hAnsi="Arial" w:cs="Arial"/>
                <w:sz w:val="14"/>
                <w:szCs w:val="14"/>
                <w:cs/>
              </w:rPr>
            </w:pPr>
            <w:r w:rsidRPr="00C60168">
              <w:rPr>
                <w:rFonts w:ascii="Arial" w:hAnsi="Arial" w:cs="Arial"/>
                <w:color w:val="000000" w:themeColor="text1"/>
                <w:sz w:val="14"/>
                <w:szCs w:val="14"/>
                <w:cs/>
              </w:rPr>
              <w:t>1</w:t>
            </w:r>
            <w:r w:rsidRPr="00C60168">
              <w:rPr>
                <w:rFonts w:ascii="Arial" w:hAnsi="Arial" w:cs="Arial"/>
                <w:color w:val="000000" w:themeColor="text1"/>
                <w:sz w:val="14"/>
                <w:szCs w:val="14"/>
              </w:rPr>
              <w:t>,</w:t>
            </w:r>
            <w:r w:rsidRPr="00C60168">
              <w:rPr>
                <w:rFonts w:ascii="Arial" w:hAnsi="Arial" w:cs="Arial"/>
                <w:color w:val="000000" w:themeColor="text1"/>
                <w:sz w:val="14"/>
                <w:szCs w:val="14"/>
                <w:cs/>
              </w:rPr>
              <w:t>010</w:t>
            </w:r>
            <w:r w:rsidRPr="00C60168">
              <w:rPr>
                <w:rFonts w:ascii="Arial" w:hAnsi="Arial" w:cs="Arial"/>
                <w:color w:val="000000" w:themeColor="text1"/>
                <w:sz w:val="14"/>
                <w:szCs w:val="14"/>
              </w:rPr>
              <w:t>,</w:t>
            </w:r>
            <w:r w:rsidRPr="00C60168">
              <w:rPr>
                <w:rFonts w:ascii="Arial" w:hAnsi="Arial" w:cs="Arial"/>
                <w:color w:val="000000" w:themeColor="text1"/>
                <w:sz w:val="14"/>
                <w:szCs w:val="14"/>
                <w:cs/>
              </w:rPr>
              <w:t>436</w:t>
            </w:r>
          </w:p>
        </w:tc>
        <w:tc>
          <w:tcPr>
            <w:tcW w:w="886" w:type="dxa"/>
            <w:vAlign w:val="bottom"/>
          </w:tcPr>
          <w:p w14:paraId="1197C325" w14:textId="39DFDD4B" w:rsidR="009977B7" w:rsidRPr="00C60168" w:rsidRDefault="009977B7" w:rsidP="00C60168">
            <w:pPr>
              <w:pStyle w:val="BodyTextIndent3"/>
              <w:pBdr>
                <w:bottom w:val="double" w:sz="4" w:space="0" w:color="auto"/>
              </w:pBdr>
              <w:tabs>
                <w:tab w:val="decimal" w:pos="720"/>
              </w:tabs>
              <w:ind w:left="0" w:right="-72" w:firstLine="0"/>
              <w:jc w:val="right"/>
              <w:rPr>
                <w:rFonts w:ascii="Arial" w:hAnsi="Arial" w:cs="Arial"/>
                <w:sz w:val="14"/>
                <w:szCs w:val="14"/>
              </w:rPr>
            </w:pPr>
            <w:r w:rsidRPr="00C60168">
              <w:rPr>
                <w:rFonts w:ascii="Arial" w:hAnsi="Arial" w:cs="Arial"/>
                <w:sz w:val="14"/>
                <w:szCs w:val="14"/>
                <w:cs/>
              </w:rPr>
              <w:t>(583,63</w:t>
            </w:r>
            <w:r w:rsidR="002943ED">
              <w:rPr>
                <w:rFonts w:ascii="Arial" w:hAnsi="Arial" w:cs="Arial"/>
                <w:sz w:val="14"/>
                <w:szCs w:val="14"/>
              </w:rPr>
              <w:t>2</w:t>
            </w:r>
            <w:r w:rsidRPr="00C60168">
              <w:rPr>
                <w:rFonts w:ascii="Arial" w:hAnsi="Arial" w:cs="Arial"/>
                <w:sz w:val="14"/>
                <w:szCs w:val="14"/>
                <w:cs/>
              </w:rPr>
              <w:t>)</w:t>
            </w:r>
          </w:p>
        </w:tc>
        <w:tc>
          <w:tcPr>
            <w:tcW w:w="900" w:type="dxa"/>
            <w:vAlign w:val="bottom"/>
          </w:tcPr>
          <w:p w14:paraId="06262B6D" w14:textId="25040205" w:rsidR="009977B7" w:rsidRPr="00C60168" w:rsidRDefault="009977B7" w:rsidP="00C60168">
            <w:pPr>
              <w:pStyle w:val="BodyTextIndent3"/>
              <w:pBdr>
                <w:bottom w:val="double" w:sz="4" w:space="0" w:color="auto"/>
              </w:pBdr>
              <w:tabs>
                <w:tab w:val="decimal" w:pos="720"/>
              </w:tabs>
              <w:ind w:left="0" w:right="-72" w:firstLine="0"/>
              <w:jc w:val="right"/>
              <w:rPr>
                <w:rFonts w:ascii="Arial" w:hAnsi="Arial" w:cs="Arial"/>
                <w:sz w:val="14"/>
                <w:szCs w:val="14"/>
              </w:rPr>
            </w:pPr>
            <w:r w:rsidRPr="00C60168">
              <w:rPr>
                <w:rFonts w:ascii="Arial" w:hAnsi="Arial" w:cs="Arial"/>
                <w:sz w:val="14"/>
                <w:szCs w:val="14"/>
                <w:cs/>
              </w:rPr>
              <w:t>(5</w:t>
            </w:r>
            <w:r w:rsidR="002C3315">
              <w:rPr>
                <w:rFonts w:ascii="Arial" w:hAnsi="Arial" w:cs="Arial"/>
                <w:sz w:val="14"/>
                <w:szCs w:val="14"/>
              </w:rPr>
              <w:t>00,422</w:t>
            </w:r>
            <w:r w:rsidRPr="00C60168">
              <w:rPr>
                <w:rFonts w:ascii="Arial" w:hAnsi="Arial" w:cs="Arial"/>
                <w:sz w:val="14"/>
                <w:szCs w:val="14"/>
                <w:cs/>
              </w:rPr>
              <w:t>)</w:t>
            </w:r>
          </w:p>
        </w:tc>
        <w:tc>
          <w:tcPr>
            <w:tcW w:w="842" w:type="dxa"/>
            <w:vAlign w:val="bottom"/>
          </w:tcPr>
          <w:p w14:paraId="015CA4EE" w14:textId="7E4BA570" w:rsidR="009977B7" w:rsidRPr="00C60168" w:rsidRDefault="00D53ECA" w:rsidP="00C60168">
            <w:pPr>
              <w:pStyle w:val="ListContinue"/>
              <w:pBdr>
                <w:bottom w:val="double" w:sz="4" w:space="0" w:color="auto"/>
              </w:pBdr>
              <w:tabs>
                <w:tab w:val="decimal" w:pos="720"/>
              </w:tabs>
              <w:spacing w:after="0"/>
              <w:ind w:left="0" w:right="-72"/>
              <w:jc w:val="right"/>
              <w:rPr>
                <w:rFonts w:ascii="Arial" w:hAnsi="Arial" w:cs="Arial"/>
                <w:sz w:val="14"/>
                <w:szCs w:val="14"/>
                <w:lang w:val="en-US"/>
              </w:rPr>
            </w:pPr>
            <w:r>
              <w:rPr>
                <w:rFonts w:ascii="Arial" w:hAnsi="Arial" w:cs="Arial"/>
                <w:sz w:val="14"/>
                <w:szCs w:val="14"/>
              </w:rPr>
              <w:t>63</w:t>
            </w:r>
            <w:r w:rsidR="0036035C">
              <w:rPr>
                <w:rFonts w:ascii="Arial" w:hAnsi="Arial" w:cs="Arial"/>
                <w:sz w:val="14"/>
                <w:szCs w:val="14"/>
              </w:rPr>
              <w:t>1</w:t>
            </w:r>
            <w:r>
              <w:rPr>
                <w:rFonts w:ascii="Arial" w:hAnsi="Arial" w:cs="Arial"/>
                <w:sz w:val="14"/>
                <w:szCs w:val="14"/>
              </w:rPr>
              <w:t>,1</w:t>
            </w:r>
            <w:r w:rsidR="002943ED">
              <w:rPr>
                <w:rFonts w:ascii="Arial" w:hAnsi="Arial" w:cs="Arial"/>
                <w:sz w:val="14"/>
                <w:szCs w:val="14"/>
              </w:rPr>
              <w:t>14</w:t>
            </w:r>
          </w:p>
        </w:tc>
        <w:tc>
          <w:tcPr>
            <w:tcW w:w="813" w:type="dxa"/>
            <w:vAlign w:val="bottom"/>
          </w:tcPr>
          <w:p w14:paraId="5A2FF801" w14:textId="78A1EA72" w:rsidR="009977B7" w:rsidRPr="00C60168" w:rsidRDefault="00E233BA" w:rsidP="00C60168">
            <w:pPr>
              <w:pStyle w:val="BodyTextIndent3"/>
              <w:pBdr>
                <w:bottom w:val="double" w:sz="4" w:space="0" w:color="auto"/>
              </w:pBdr>
              <w:tabs>
                <w:tab w:val="decimal" w:pos="636"/>
              </w:tabs>
              <w:ind w:left="0" w:right="-72" w:firstLine="0"/>
              <w:jc w:val="right"/>
              <w:rPr>
                <w:rFonts w:ascii="Arial" w:hAnsi="Arial" w:cs="Arial"/>
                <w:sz w:val="14"/>
                <w:szCs w:val="14"/>
              </w:rPr>
            </w:pPr>
            <w:r>
              <w:rPr>
                <w:rFonts w:ascii="Arial" w:hAnsi="Arial" w:cs="Arial"/>
                <w:color w:val="000000" w:themeColor="text1"/>
                <w:sz w:val="14"/>
                <w:szCs w:val="14"/>
              </w:rPr>
              <w:t>189,62</w:t>
            </w:r>
            <w:r w:rsidR="00797489">
              <w:rPr>
                <w:rFonts w:ascii="Arial" w:hAnsi="Arial" w:cs="Arial"/>
                <w:color w:val="000000" w:themeColor="text1"/>
                <w:sz w:val="14"/>
                <w:szCs w:val="14"/>
              </w:rPr>
              <w:t>7</w:t>
            </w:r>
          </w:p>
        </w:tc>
      </w:tr>
    </w:tbl>
    <w:p w14:paraId="0CC4E187" w14:textId="77777777" w:rsidR="00C60168" w:rsidRDefault="00C60168" w:rsidP="00967B91">
      <w:pPr>
        <w:ind w:left="540" w:right="-45" w:hanging="540"/>
        <w:jc w:val="thaiDistribute"/>
        <w:rPr>
          <w:rFonts w:ascii="Arial" w:hAnsi="Arial" w:cs="Arial"/>
          <w:b/>
          <w:bCs/>
          <w:szCs w:val="25"/>
          <w:lang w:val="en-GB"/>
        </w:rPr>
      </w:pPr>
    </w:p>
    <w:p w14:paraId="1AC08C1C" w14:textId="77777777" w:rsidR="00C60168" w:rsidRDefault="00C60168">
      <w:pPr>
        <w:rPr>
          <w:rFonts w:ascii="Arial" w:hAnsi="Arial" w:cs="Arial"/>
          <w:b/>
          <w:bCs/>
          <w:szCs w:val="25"/>
          <w:lang w:val="en-GB"/>
        </w:rPr>
      </w:pPr>
      <w:r>
        <w:rPr>
          <w:rFonts w:ascii="Arial" w:hAnsi="Arial" w:cs="Arial"/>
          <w:b/>
          <w:bCs/>
          <w:szCs w:val="25"/>
          <w:lang w:val="en-GB"/>
        </w:rPr>
        <w:br w:type="page"/>
      </w:r>
    </w:p>
    <w:p w14:paraId="4BC27CDA" w14:textId="10A84640" w:rsidR="00967B91" w:rsidRPr="00F262B4" w:rsidRDefault="00967B91" w:rsidP="00967B91">
      <w:pPr>
        <w:ind w:left="540" w:right="-45" w:hanging="540"/>
        <w:jc w:val="thaiDistribute"/>
        <w:rPr>
          <w:rFonts w:ascii="Arial" w:hAnsi="Arial" w:cs="Arial"/>
          <w:b/>
          <w:bCs/>
          <w:szCs w:val="25"/>
          <w:lang w:val="en-GB"/>
        </w:rPr>
      </w:pPr>
      <w:r w:rsidRPr="00F262B4">
        <w:rPr>
          <w:rFonts w:ascii="Arial" w:hAnsi="Arial" w:cs="Arial"/>
          <w:b/>
          <w:bCs/>
          <w:szCs w:val="25"/>
          <w:lang w:val="en-GB"/>
        </w:rPr>
        <w:lastRenderedPageBreak/>
        <w:t>3</w:t>
      </w:r>
      <w:r w:rsidR="0036035C">
        <w:rPr>
          <w:rFonts w:ascii="Arial" w:hAnsi="Arial" w:cs="Arial"/>
          <w:b/>
          <w:bCs/>
          <w:szCs w:val="25"/>
          <w:lang w:val="en-GB"/>
        </w:rPr>
        <w:t>0</w:t>
      </w:r>
      <w:r w:rsidRPr="00F262B4">
        <w:rPr>
          <w:rFonts w:ascii="Arial" w:hAnsi="Arial" w:cs="Arial"/>
          <w:b/>
          <w:bCs/>
          <w:szCs w:val="25"/>
          <w:lang w:val="en-GB"/>
        </w:rPr>
        <w:tab/>
        <w:t xml:space="preserve">Dividend </w:t>
      </w:r>
    </w:p>
    <w:p w14:paraId="7F3CA0EA" w14:textId="77777777" w:rsidR="00967B91" w:rsidRPr="00F262B4" w:rsidRDefault="00967B91" w:rsidP="00967B91">
      <w:pPr>
        <w:ind w:left="540" w:right="-45"/>
        <w:jc w:val="thaiDistribute"/>
        <w:rPr>
          <w:rFonts w:ascii="Arial" w:hAnsi="Arial" w:cs="Arial"/>
          <w:b/>
          <w:bCs/>
          <w:szCs w:val="25"/>
          <w:lang w:val="en-GB"/>
        </w:rPr>
      </w:pPr>
    </w:p>
    <w:p w14:paraId="53F63C86" w14:textId="77777777" w:rsidR="00967B91" w:rsidRPr="00F262B4" w:rsidRDefault="00967B91" w:rsidP="00967B91">
      <w:pPr>
        <w:ind w:left="540"/>
        <w:jc w:val="both"/>
        <w:rPr>
          <w:rFonts w:ascii="Arial" w:hAnsi="Arial" w:cs="Arial"/>
        </w:rPr>
      </w:pPr>
    </w:p>
    <w:p w14:paraId="79090423" w14:textId="77777777" w:rsidR="00B42710" w:rsidRPr="00F262B4" w:rsidRDefault="00B42710" w:rsidP="00B42710">
      <w:pPr>
        <w:ind w:left="540"/>
        <w:jc w:val="both"/>
        <w:rPr>
          <w:rFonts w:ascii="Arial" w:hAnsi="Arial" w:cs="Arial"/>
          <w:spacing w:val="-2"/>
        </w:rPr>
      </w:pPr>
      <w:r w:rsidRPr="00F262B4">
        <w:rPr>
          <w:rFonts w:ascii="Arial" w:hAnsi="Arial" w:cs="Arial"/>
          <w:spacing w:val="-2"/>
        </w:rPr>
        <w:t xml:space="preserve">At the Board of Directors’ meeting on 8 April 2020, the payment of interim dividend was approved from the retained earnings at Baht 0.75 per share, totaling Baht 288.72 million. The dividend payment was made on 7 May 2020. </w:t>
      </w:r>
    </w:p>
    <w:p w14:paraId="69F0B4CA" w14:textId="77777777" w:rsidR="00B42710" w:rsidRPr="00F262B4" w:rsidRDefault="00B42710" w:rsidP="00B42710">
      <w:pPr>
        <w:ind w:left="540"/>
        <w:jc w:val="both"/>
        <w:rPr>
          <w:rFonts w:ascii="Arial" w:hAnsi="Arial" w:cs="Arial"/>
          <w:spacing w:val="-2"/>
        </w:rPr>
      </w:pPr>
    </w:p>
    <w:p w14:paraId="52548FCF" w14:textId="77777777" w:rsidR="00B42710" w:rsidRPr="00F262B4" w:rsidRDefault="00B42710" w:rsidP="00B42710">
      <w:pPr>
        <w:ind w:left="540"/>
        <w:jc w:val="both"/>
        <w:rPr>
          <w:rFonts w:ascii="Arial" w:hAnsi="Arial" w:cs="Arial"/>
          <w:spacing w:val="-2"/>
        </w:rPr>
      </w:pPr>
      <w:r w:rsidRPr="00F262B4">
        <w:rPr>
          <w:rFonts w:ascii="Arial" w:hAnsi="Arial" w:cs="Arial"/>
          <w:spacing w:val="-2"/>
        </w:rPr>
        <w:t>At the Board of Directors’ meeting on 14 August 2020, the payment of interim dividend was approved from the retained earnings at Baht 0.75 per share, totaling Baht 29</w:t>
      </w:r>
      <w:r w:rsidRPr="00F262B4">
        <w:rPr>
          <w:rFonts w:ascii="Arial" w:hAnsi="Arial" w:cs="Arial"/>
          <w:spacing w:val="-2"/>
          <w:lang w:val="en-GB"/>
        </w:rPr>
        <w:t>1.95</w:t>
      </w:r>
      <w:r w:rsidRPr="00F262B4">
        <w:rPr>
          <w:rFonts w:ascii="Arial" w:hAnsi="Arial" w:cs="Arial"/>
          <w:spacing w:val="-2"/>
        </w:rPr>
        <w:t xml:space="preserve"> million. The dividend payment was made on 11 September 2020.</w:t>
      </w:r>
    </w:p>
    <w:p w14:paraId="111DDDA8" w14:textId="77777777" w:rsidR="00B42710" w:rsidRPr="00F262B4" w:rsidRDefault="00B42710" w:rsidP="00B42710">
      <w:pPr>
        <w:ind w:left="540"/>
        <w:jc w:val="both"/>
        <w:rPr>
          <w:rFonts w:ascii="Arial" w:hAnsi="Arial" w:cs="Arial"/>
          <w:spacing w:val="-2"/>
        </w:rPr>
      </w:pPr>
    </w:p>
    <w:p w14:paraId="41CD2742" w14:textId="77777777" w:rsidR="00B42710" w:rsidRPr="00F262B4" w:rsidRDefault="00B42710" w:rsidP="00B42710">
      <w:pPr>
        <w:ind w:left="540"/>
        <w:jc w:val="both"/>
        <w:rPr>
          <w:rFonts w:ascii="Arial" w:hAnsi="Arial" w:cs="Arial"/>
          <w:spacing w:val="-2"/>
        </w:rPr>
      </w:pPr>
      <w:r w:rsidRPr="00F262B4">
        <w:rPr>
          <w:rFonts w:ascii="Arial" w:hAnsi="Arial" w:cs="Arial"/>
          <w:spacing w:val="-2"/>
        </w:rPr>
        <w:t>At the Board of Directors’ meeting on 13 August 2019, the payment of interim dividend was approved from the operating result from 1 January 2019 to 30 June 2019 at Baht 0.75 per share, totaling Baht 288.68 million. The dividend payment was made on 6 September 2019.</w:t>
      </w:r>
    </w:p>
    <w:p w14:paraId="29F193BB" w14:textId="6B69BBEC" w:rsidR="00967B91" w:rsidRPr="00F262B4" w:rsidRDefault="00967B91" w:rsidP="00967B91">
      <w:pPr>
        <w:ind w:left="540"/>
        <w:jc w:val="both"/>
        <w:rPr>
          <w:rFonts w:ascii="Arial" w:eastAsia="Arial Unicode MS" w:hAnsi="Arial" w:cs="Arial"/>
          <w:spacing w:val="-2"/>
        </w:rPr>
      </w:pPr>
    </w:p>
    <w:p w14:paraId="33BD4068" w14:textId="77777777" w:rsidR="00967B91" w:rsidRPr="00F262B4" w:rsidRDefault="00967B91" w:rsidP="00967B91">
      <w:pPr>
        <w:ind w:left="540" w:right="-45"/>
        <w:jc w:val="thaiDistribute"/>
        <w:rPr>
          <w:rFonts w:ascii="Arial" w:hAnsi="Arial" w:cs="Arial"/>
          <w:b/>
          <w:bCs/>
          <w:lang w:val="en-GB"/>
        </w:rPr>
      </w:pPr>
    </w:p>
    <w:p w14:paraId="7E5C9697" w14:textId="682DE566" w:rsidR="00967B91" w:rsidRPr="00F262B4" w:rsidRDefault="008260CA" w:rsidP="00967B91">
      <w:pPr>
        <w:ind w:left="540" w:right="-45" w:hanging="540"/>
        <w:jc w:val="thaiDistribute"/>
        <w:rPr>
          <w:rFonts w:ascii="Arial" w:hAnsi="Arial" w:cs="Arial"/>
          <w:b/>
          <w:bCs/>
          <w:rtl/>
          <w:cs/>
        </w:rPr>
      </w:pPr>
      <w:r>
        <w:rPr>
          <w:rFonts w:ascii="Arial" w:hAnsi="Arial" w:cs="Arial"/>
          <w:b/>
          <w:bCs/>
          <w:lang w:val="en-GB"/>
        </w:rPr>
        <w:t>3</w:t>
      </w:r>
      <w:r w:rsidR="0036035C">
        <w:rPr>
          <w:rFonts w:ascii="Arial" w:hAnsi="Arial" w:cs="Arial"/>
          <w:b/>
          <w:bCs/>
          <w:lang w:val="en-GB"/>
        </w:rPr>
        <w:t>1</w:t>
      </w:r>
      <w:r w:rsidR="00967B91" w:rsidRPr="00F262B4">
        <w:rPr>
          <w:rFonts w:ascii="Arial" w:hAnsi="Arial" w:cs="Arial"/>
          <w:b/>
          <w:bCs/>
          <w:rtl/>
        </w:rPr>
        <w:tab/>
      </w:r>
      <w:r w:rsidR="00967B91" w:rsidRPr="00F262B4">
        <w:rPr>
          <w:rFonts w:ascii="Arial" w:hAnsi="Arial" w:cs="Arial"/>
          <w:b/>
          <w:bCs/>
          <w:szCs w:val="25"/>
          <w:lang w:val="en-GB"/>
        </w:rPr>
        <w:t>E</w:t>
      </w:r>
      <w:proofErr w:type="spellStart"/>
      <w:r w:rsidR="00967B91" w:rsidRPr="00F262B4">
        <w:rPr>
          <w:rFonts w:ascii="Arial" w:hAnsi="Arial" w:cs="Arial"/>
          <w:b/>
          <w:bCs/>
        </w:rPr>
        <w:t>arnings</w:t>
      </w:r>
      <w:proofErr w:type="spellEnd"/>
      <w:r w:rsidR="00967B91" w:rsidRPr="00F262B4">
        <w:rPr>
          <w:rFonts w:ascii="Arial" w:hAnsi="Arial" w:cs="Arial"/>
          <w:b/>
          <w:bCs/>
        </w:rPr>
        <w:t xml:space="preserve"> per share</w:t>
      </w:r>
    </w:p>
    <w:p w14:paraId="410A23A1" w14:textId="77777777" w:rsidR="00967B91" w:rsidRPr="00F262B4" w:rsidRDefault="00967B91" w:rsidP="00967B91">
      <w:pPr>
        <w:ind w:left="540"/>
        <w:jc w:val="both"/>
        <w:rPr>
          <w:rFonts w:ascii="Arial" w:hAnsi="Arial" w:cs="Arial"/>
        </w:rPr>
      </w:pPr>
    </w:p>
    <w:p w14:paraId="3D05AC3C" w14:textId="77777777" w:rsidR="00967B91" w:rsidRPr="00F262B4" w:rsidRDefault="00967B91" w:rsidP="00967B91">
      <w:pPr>
        <w:ind w:left="540"/>
        <w:jc w:val="both"/>
        <w:rPr>
          <w:rFonts w:ascii="Arial" w:hAnsi="Arial" w:cs="Arial"/>
        </w:rPr>
      </w:pPr>
    </w:p>
    <w:p w14:paraId="1DAD3DFC" w14:textId="2DB225A7" w:rsidR="00967B91" w:rsidRPr="00F262B4" w:rsidRDefault="00967B91" w:rsidP="00967B91">
      <w:pPr>
        <w:ind w:left="540"/>
        <w:jc w:val="both"/>
        <w:rPr>
          <w:rFonts w:ascii="Arial" w:hAnsi="Arial" w:cs="Arial"/>
        </w:rPr>
      </w:pPr>
      <w:r w:rsidRPr="00F262B4">
        <w:rPr>
          <w:rFonts w:ascii="Arial" w:hAnsi="Arial" w:cs="Arial"/>
        </w:rPr>
        <w:t xml:space="preserve">Earnings per share for the </w:t>
      </w:r>
      <w:r w:rsidRPr="00F262B4">
        <w:rPr>
          <w:rFonts w:ascii="Arial" w:hAnsi="Arial" w:cs="Arial"/>
          <w:spacing w:val="-6"/>
        </w:rPr>
        <w:t xml:space="preserve">year ended </w:t>
      </w:r>
      <w:r w:rsidRPr="00F262B4">
        <w:rPr>
          <w:rFonts w:ascii="Arial" w:hAnsi="Arial" w:cs="Arial"/>
          <w:lang w:val="en-GB"/>
        </w:rPr>
        <w:t>31 December 2020 and 2019</w:t>
      </w:r>
      <w:r w:rsidRPr="00F262B4">
        <w:rPr>
          <w:rFonts w:ascii="Arial" w:hAnsi="Arial" w:cs="Arial"/>
        </w:rPr>
        <w:t xml:space="preserve"> calculated from net profit for the </w:t>
      </w:r>
      <w:r w:rsidR="00B42710" w:rsidRPr="00F262B4">
        <w:rPr>
          <w:rFonts w:ascii="Arial" w:hAnsi="Arial" w:cs="Arial"/>
        </w:rPr>
        <w:t>year</w:t>
      </w:r>
      <w:r w:rsidRPr="00F262B4">
        <w:rPr>
          <w:rFonts w:ascii="Arial" w:hAnsi="Arial" w:cs="Arial"/>
        </w:rPr>
        <w:t xml:space="preserve"> of the Company’s shareholders and the number of issued share capital. The calculation was as follows:</w:t>
      </w:r>
    </w:p>
    <w:p w14:paraId="1A2FAB44" w14:textId="77777777" w:rsidR="00967B91" w:rsidRPr="00F262B4" w:rsidRDefault="00967B91" w:rsidP="00967B91">
      <w:pPr>
        <w:ind w:left="540"/>
        <w:jc w:val="both"/>
        <w:rPr>
          <w:rFonts w:ascii="Arial" w:hAnsi="Arial" w:cs="Arial"/>
        </w:rPr>
      </w:pPr>
    </w:p>
    <w:tbl>
      <w:tblPr>
        <w:tblW w:w="9108" w:type="dxa"/>
        <w:tblInd w:w="450" w:type="dxa"/>
        <w:tblLayout w:type="fixed"/>
        <w:tblLook w:val="0000" w:firstRow="0" w:lastRow="0" w:firstColumn="0" w:lastColumn="0" w:noHBand="0" w:noVBand="0"/>
      </w:tblPr>
      <w:tblGrid>
        <w:gridCol w:w="3202"/>
        <w:gridCol w:w="992"/>
        <w:gridCol w:w="851"/>
        <w:gridCol w:w="992"/>
        <w:gridCol w:w="992"/>
        <w:gridCol w:w="993"/>
        <w:gridCol w:w="1086"/>
      </w:tblGrid>
      <w:tr w:rsidR="00967B91" w:rsidRPr="004A33DD" w14:paraId="29C90A22" w14:textId="77777777" w:rsidTr="00CD4E04">
        <w:tc>
          <w:tcPr>
            <w:tcW w:w="3202" w:type="dxa"/>
            <w:shd w:val="clear" w:color="auto" w:fill="auto"/>
          </w:tcPr>
          <w:p w14:paraId="31CA0474" w14:textId="77777777" w:rsidR="00967B91" w:rsidRPr="004A33DD" w:rsidRDefault="00967B91" w:rsidP="00FB347A">
            <w:pPr>
              <w:ind w:left="90" w:right="-29"/>
              <w:rPr>
                <w:rFonts w:ascii="Arial" w:hAnsi="Arial" w:cs="Arial"/>
                <w:b/>
                <w:bCs/>
                <w:sz w:val="14"/>
                <w:szCs w:val="14"/>
                <w:cs/>
              </w:rPr>
            </w:pPr>
          </w:p>
        </w:tc>
        <w:tc>
          <w:tcPr>
            <w:tcW w:w="5906" w:type="dxa"/>
            <w:gridSpan w:val="6"/>
            <w:shd w:val="clear" w:color="auto" w:fill="auto"/>
          </w:tcPr>
          <w:p w14:paraId="2E19AB30" w14:textId="1465CB0E"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Consolidated financial</w:t>
            </w:r>
            <w:r w:rsidR="00B42710" w:rsidRPr="004A33DD">
              <w:rPr>
                <w:rFonts w:ascii="Arial" w:hAnsi="Arial" w:cs="Arial"/>
                <w:b/>
                <w:bCs/>
                <w:sz w:val="14"/>
                <w:szCs w:val="14"/>
              </w:rPr>
              <w:t xml:space="preserve"> statements</w:t>
            </w:r>
          </w:p>
        </w:tc>
      </w:tr>
      <w:tr w:rsidR="00967B91" w:rsidRPr="004A33DD" w14:paraId="6FD4CC49" w14:textId="77777777" w:rsidTr="00CD4E04">
        <w:tc>
          <w:tcPr>
            <w:tcW w:w="3202" w:type="dxa"/>
            <w:shd w:val="clear" w:color="auto" w:fill="auto"/>
          </w:tcPr>
          <w:p w14:paraId="26697A5E" w14:textId="77777777" w:rsidR="00967B91" w:rsidRPr="004A33DD" w:rsidRDefault="00967B91" w:rsidP="00FB347A">
            <w:pPr>
              <w:ind w:left="90" w:right="-29"/>
              <w:rPr>
                <w:rFonts w:ascii="Arial" w:hAnsi="Arial" w:cs="Arial"/>
                <w:b/>
                <w:bCs/>
                <w:sz w:val="14"/>
                <w:szCs w:val="14"/>
                <w:cs/>
              </w:rPr>
            </w:pPr>
          </w:p>
        </w:tc>
        <w:tc>
          <w:tcPr>
            <w:tcW w:w="1843" w:type="dxa"/>
            <w:gridSpan w:val="2"/>
            <w:shd w:val="clear" w:color="auto" w:fill="auto"/>
          </w:tcPr>
          <w:p w14:paraId="37881E06" w14:textId="77777777" w:rsidR="00967B91" w:rsidRPr="004A33DD" w:rsidRDefault="00967B91" w:rsidP="00CD4E04">
            <w:pPr>
              <w:ind w:right="-72"/>
              <w:jc w:val="center"/>
              <w:rPr>
                <w:rFonts w:ascii="Arial" w:hAnsi="Arial" w:cs="Arial"/>
                <w:b/>
                <w:bCs/>
                <w:sz w:val="14"/>
                <w:szCs w:val="14"/>
                <w:cs/>
              </w:rPr>
            </w:pPr>
          </w:p>
        </w:tc>
        <w:tc>
          <w:tcPr>
            <w:tcW w:w="1984" w:type="dxa"/>
            <w:gridSpan w:val="2"/>
            <w:shd w:val="clear" w:color="auto" w:fill="auto"/>
          </w:tcPr>
          <w:p w14:paraId="7BF496A8" w14:textId="77777777" w:rsidR="00967B91" w:rsidRPr="004A33DD" w:rsidRDefault="00967B91" w:rsidP="00CD4E04">
            <w:pPr>
              <w:ind w:right="-29"/>
              <w:jc w:val="center"/>
              <w:rPr>
                <w:rFonts w:ascii="Arial" w:hAnsi="Arial" w:cs="Arial"/>
                <w:b/>
                <w:bCs/>
                <w:sz w:val="14"/>
                <w:szCs w:val="14"/>
                <w:cs/>
              </w:rPr>
            </w:pPr>
            <w:r w:rsidRPr="004A33DD">
              <w:rPr>
                <w:rFonts w:ascii="Arial" w:hAnsi="Arial" w:cs="Arial"/>
                <w:b/>
                <w:bCs/>
                <w:sz w:val="14"/>
                <w:szCs w:val="14"/>
              </w:rPr>
              <w:t>Weighted average number</w:t>
            </w:r>
          </w:p>
        </w:tc>
        <w:tc>
          <w:tcPr>
            <w:tcW w:w="2079" w:type="dxa"/>
            <w:gridSpan w:val="2"/>
          </w:tcPr>
          <w:p w14:paraId="714499FF" w14:textId="77777777" w:rsidR="00967B91" w:rsidRPr="004A33DD" w:rsidRDefault="00967B91" w:rsidP="00CD4E04">
            <w:pPr>
              <w:ind w:right="-72"/>
              <w:jc w:val="center"/>
              <w:rPr>
                <w:rFonts w:ascii="Arial" w:hAnsi="Arial" w:cs="Arial"/>
                <w:b/>
                <w:bCs/>
                <w:sz w:val="14"/>
                <w:szCs w:val="14"/>
                <w:cs/>
              </w:rPr>
            </w:pPr>
          </w:p>
        </w:tc>
      </w:tr>
      <w:tr w:rsidR="00967B91" w:rsidRPr="004A33DD" w14:paraId="0A834810" w14:textId="77777777" w:rsidTr="00CD4E04">
        <w:trPr>
          <w:trHeight w:val="66"/>
        </w:trPr>
        <w:tc>
          <w:tcPr>
            <w:tcW w:w="3202" w:type="dxa"/>
            <w:shd w:val="clear" w:color="auto" w:fill="auto"/>
          </w:tcPr>
          <w:p w14:paraId="51AE0813" w14:textId="77777777" w:rsidR="00967B91" w:rsidRPr="004A33DD" w:rsidRDefault="00967B91" w:rsidP="00FB347A">
            <w:pPr>
              <w:ind w:left="90" w:right="-29"/>
              <w:rPr>
                <w:rFonts w:ascii="Arial" w:hAnsi="Arial" w:cs="Arial"/>
                <w:b/>
                <w:bCs/>
                <w:sz w:val="14"/>
                <w:szCs w:val="14"/>
                <w:cs/>
              </w:rPr>
            </w:pPr>
          </w:p>
        </w:tc>
        <w:tc>
          <w:tcPr>
            <w:tcW w:w="1843" w:type="dxa"/>
            <w:gridSpan w:val="2"/>
            <w:shd w:val="clear" w:color="auto" w:fill="auto"/>
          </w:tcPr>
          <w:p w14:paraId="1C78AEF9" w14:textId="77777777"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Profit (loss)</w:t>
            </w:r>
          </w:p>
        </w:tc>
        <w:tc>
          <w:tcPr>
            <w:tcW w:w="1984" w:type="dxa"/>
            <w:gridSpan w:val="2"/>
            <w:shd w:val="clear" w:color="auto" w:fill="auto"/>
          </w:tcPr>
          <w:p w14:paraId="5CDD59C7" w14:textId="77777777"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of ordinary shares</w:t>
            </w:r>
          </w:p>
        </w:tc>
        <w:tc>
          <w:tcPr>
            <w:tcW w:w="2079" w:type="dxa"/>
            <w:gridSpan w:val="2"/>
          </w:tcPr>
          <w:p w14:paraId="32CA0089" w14:textId="77777777"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Earnings (loss) per share</w:t>
            </w:r>
          </w:p>
        </w:tc>
      </w:tr>
      <w:tr w:rsidR="00967B91" w:rsidRPr="004A33DD" w14:paraId="4484AE79" w14:textId="77777777" w:rsidTr="00CD4E04">
        <w:tc>
          <w:tcPr>
            <w:tcW w:w="3202" w:type="dxa"/>
            <w:shd w:val="clear" w:color="auto" w:fill="auto"/>
          </w:tcPr>
          <w:p w14:paraId="69703B71" w14:textId="77777777" w:rsidR="00967B91" w:rsidRPr="004A33DD" w:rsidRDefault="00967B91" w:rsidP="00FB347A">
            <w:pPr>
              <w:ind w:left="90" w:right="-29"/>
              <w:rPr>
                <w:rFonts w:ascii="Arial" w:hAnsi="Arial" w:cs="Arial"/>
                <w:b/>
                <w:bCs/>
                <w:sz w:val="14"/>
                <w:szCs w:val="14"/>
                <w:cs/>
              </w:rPr>
            </w:pPr>
          </w:p>
        </w:tc>
        <w:tc>
          <w:tcPr>
            <w:tcW w:w="992" w:type="dxa"/>
            <w:shd w:val="clear" w:color="auto" w:fill="auto"/>
          </w:tcPr>
          <w:p w14:paraId="11A54FA5" w14:textId="77777777" w:rsidR="00967B91" w:rsidRPr="004A33DD" w:rsidRDefault="00967B91" w:rsidP="00CD4E04">
            <w:pPr>
              <w:ind w:right="-72"/>
              <w:jc w:val="right"/>
              <w:rPr>
                <w:rFonts w:ascii="Arial" w:hAnsi="Arial" w:cs="Arial"/>
                <w:b/>
                <w:bCs/>
                <w:sz w:val="14"/>
                <w:szCs w:val="14"/>
              </w:rPr>
            </w:pPr>
          </w:p>
        </w:tc>
        <w:tc>
          <w:tcPr>
            <w:tcW w:w="851" w:type="dxa"/>
            <w:shd w:val="clear" w:color="auto" w:fill="auto"/>
          </w:tcPr>
          <w:p w14:paraId="0DED2E82" w14:textId="77777777" w:rsidR="00967B91" w:rsidRPr="004A33DD" w:rsidRDefault="00967B91" w:rsidP="00CD4E04">
            <w:pPr>
              <w:ind w:right="-72"/>
              <w:jc w:val="right"/>
              <w:rPr>
                <w:rFonts w:ascii="Arial" w:hAnsi="Arial" w:cs="Arial"/>
                <w:b/>
                <w:bCs/>
                <w:sz w:val="14"/>
                <w:szCs w:val="14"/>
              </w:rPr>
            </w:pPr>
          </w:p>
        </w:tc>
        <w:tc>
          <w:tcPr>
            <w:tcW w:w="992" w:type="dxa"/>
            <w:shd w:val="clear" w:color="auto" w:fill="auto"/>
          </w:tcPr>
          <w:p w14:paraId="5F1DE23A" w14:textId="77777777" w:rsidR="00967B91" w:rsidRPr="004A33DD" w:rsidRDefault="00967B91" w:rsidP="00CD4E04">
            <w:pPr>
              <w:ind w:right="-72"/>
              <w:jc w:val="right"/>
              <w:rPr>
                <w:rFonts w:ascii="Arial" w:hAnsi="Arial" w:cs="Arial"/>
                <w:b/>
                <w:bCs/>
                <w:sz w:val="14"/>
                <w:szCs w:val="14"/>
              </w:rPr>
            </w:pPr>
          </w:p>
        </w:tc>
        <w:tc>
          <w:tcPr>
            <w:tcW w:w="992" w:type="dxa"/>
            <w:shd w:val="clear" w:color="auto" w:fill="auto"/>
          </w:tcPr>
          <w:p w14:paraId="187CC355" w14:textId="77777777" w:rsidR="00967B91" w:rsidRPr="004A33DD" w:rsidRDefault="00967B91" w:rsidP="00CD4E04">
            <w:pPr>
              <w:ind w:right="-72"/>
              <w:jc w:val="right"/>
              <w:rPr>
                <w:rFonts w:ascii="Arial" w:hAnsi="Arial" w:cs="Arial"/>
                <w:b/>
                <w:bCs/>
                <w:sz w:val="14"/>
                <w:szCs w:val="14"/>
              </w:rPr>
            </w:pPr>
            <w:r w:rsidRPr="004A33DD">
              <w:rPr>
                <w:rFonts w:ascii="Arial" w:hAnsi="Arial" w:cs="Arial"/>
                <w:b/>
                <w:bCs/>
                <w:sz w:val="14"/>
                <w:szCs w:val="14"/>
              </w:rPr>
              <w:t>(Restated)</w:t>
            </w:r>
          </w:p>
        </w:tc>
        <w:tc>
          <w:tcPr>
            <w:tcW w:w="993" w:type="dxa"/>
          </w:tcPr>
          <w:p w14:paraId="055E5BD0" w14:textId="77777777" w:rsidR="00967B91" w:rsidRPr="004A33DD" w:rsidRDefault="00967B91" w:rsidP="00CD4E04">
            <w:pPr>
              <w:ind w:right="-72"/>
              <w:jc w:val="right"/>
              <w:rPr>
                <w:rFonts w:ascii="Arial" w:hAnsi="Arial" w:cs="Arial"/>
                <w:b/>
                <w:bCs/>
                <w:sz w:val="14"/>
                <w:szCs w:val="14"/>
              </w:rPr>
            </w:pPr>
          </w:p>
        </w:tc>
        <w:tc>
          <w:tcPr>
            <w:tcW w:w="1086" w:type="dxa"/>
          </w:tcPr>
          <w:p w14:paraId="0FF4FC6D" w14:textId="77777777" w:rsidR="00967B91" w:rsidRPr="004A33DD" w:rsidRDefault="00967B91" w:rsidP="00CD4E04">
            <w:pPr>
              <w:ind w:right="-72"/>
              <w:jc w:val="right"/>
              <w:rPr>
                <w:rFonts w:ascii="Arial" w:hAnsi="Arial" w:cs="Arial"/>
                <w:b/>
                <w:bCs/>
                <w:sz w:val="14"/>
                <w:szCs w:val="14"/>
              </w:rPr>
            </w:pPr>
            <w:r w:rsidRPr="004A33DD">
              <w:rPr>
                <w:rFonts w:ascii="Arial" w:hAnsi="Arial" w:cs="Arial"/>
                <w:b/>
                <w:bCs/>
                <w:sz w:val="14"/>
                <w:szCs w:val="14"/>
              </w:rPr>
              <w:t>(Restated)</w:t>
            </w:r>
          </w:p>
        </w:tc>
      </w:tr>
      <w:tr w:rsidR="00967B91" w:rsidRPr="004A33DD" w14:paraId="46D3DAD6" w14:textId="77777777" w:rsidTr="00CD4E04">
        <w:tc>
          <w:tcPr>
            <w:tcW w:w="3202" w:type="dxa"/>
            <w:shd w:val="clear" w:color="auto" w:fill="auto"/>
          </w:tcPr>
          <w:p w14:paraId="31263FBC" w14:textId="77777777" w:rsidR="00967B91" w:rsidRPr="004A33DD" w:rsidRDefault="00967B91" w:rsidP="00FB347A">
            <w:pPr>
              <w:ind w:left="90" w:right="-29"/>
              <w:rPr>
                <w:rFonts w:ascii="Arial" w:hAnsi="Arial" w:cs="Arial"/>
                <w:b/>
                <w:bCs/>
                <w:sz w:val="14"/>
                <w:szCs w:val="14"/>
                <w:cs/>
              </w:rPr>
            </w:pPr>
          </w:p>
        </w:tc>
        <w:tc>
          <w:tcPr>
            <w:tcW w:w="992" w:type="dxa"/>
            <w:shd w:val="clear" w:color="auto" w:fill="auto"/>
          </w:tcPr>
          <w:p w14:paraId="2367D8BB"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2020</w:t>
            </w:r>
          </w:p>
        </w:tc>
        <w:tc>
          <w:tcPr>
            <w:tcW w:w="851" w:type="dxa"/>
            <w:shd w:val="clear" w:color="auto" w:fill="auto"/>
          </w:tcPr>
          <w:p w14:paraId="61F231B5"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2019</w:t>
            </w:r>
          </w:p>
        </w:tc>
        <w:tc>
          <w:tcPr>
            <w:tcW w:w="992" w:type="dxa"/>
            <w:shd w:val="clear" w:color="auto" w:fill="auto"/>
          </w:tcPr>
          <w:p w14:paraId="2369DA4D"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2020</w:t>
            </w:r>
          </w:p>
        </w:tc>
        <w:tc>
          <w:tcPr>
            <w:tcW w:w="992" w:type="dxa"/>
            <w:shd w:val="clear" w:color="auto" w:fill="auto"/>
          </w:tcPr>
          <w:p w14:paraId="2EE884E1"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2019</w:t>
            </w:r>
          </w:p>
        </w:tc>
        <w:tc>
          <w:tcPr>
            <w:tcW w:w="993" w:type="dxa"/>
          </w:tcPr>
          <w:p w14:paraId="293E7B77"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2020</w:t>
            </w:r>
          </w:p>
        </w:tc>
        <w:tc>
          <w:tcPr>
            <w:tcW w:w="1086" w:type="dxa"/>
          </w:tcPr>
          <w:p w14:paraId="5D1341E5"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2019</w:t>
            </w:r>
          </w:p>
        </w:tc>
      </w:tr>
      <w:tr w:rsidR="00967B91" w:rsidRPr="004A33DD" w14:paraId="78767C63" w14:textId="77777777" w:rsidTr="00CD4E04">
        <w:tc>
          <w:tcPr>
            <w:tcW w:w="3202" w:type="dxa"/>
            <w:shd w:val="clear" w:color="auto" w:fill="auto"/>
          </w:tcPr>
          <w:p w14:paraId="487F2C1E" w14:textId="77777777" w:rsidR="00967B91" w:rsidRPr="004A33DD" w:rsidRDefault="00967B91" w:rsidP="00FB347A">
            <w:pPr>
              <w:ind w:left="90" w:right="-29"/>
              <w:rPr>
                <w:rFonts w:ascii="Arial" w:hAnsi="Arial" w:cs="Arial"/>
                <w:b/>
                <w:bCs/>
                <w:sz w:val="14"/>
                <w:szCs w:val="14"/>
                <w:cs/>
              </w:rPr>
            </w:pPr>
          </w:p>
        </w:tc>
        <w:tc>
          <w:tcPr>
            <w:tcW w:w="992" w:type="dxa"/>
            <w:shd w:val="clear" w:color="auto" w:fill="auto"/>
          </w:tcPr>
          <w:p w14:paraId="51CC55B6"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Thousand Baht</w:t>
            </w:r>
          </w:p>
        </w:tc>
        <w:tc>
          <w:tcPr>
            <w:tcW w:w="851" w:type="dxa"/>
            <w:shd w:val="clear" w:color="auto" w:fill="auto"/>
          </w:tcPr>
          <w:p w14:paraId="270106A7"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Thousand Baht</w:t>
            </w:r>
          </w:p>
        </w:tc>
        <w:tc>
          <w:tcPr>
            <w:tcW w:w="992" w:type="dxa"/>
            <w:shd w:val="clear" w:color="auto" w:fill="auto"/>
          </w:tcPr>
          <w:p w14:paraId="6D68FED8" w14:textId="77777777" w:rsidR="00967B91" w:rsidRPr="004A33DD" w:rsidRDefault="00967B91" w:rsidP="00CD4E04">
            <w:pPr>
              <w:pBdr>
                <w:bottom w:val="single" w:sz="4" w:space="1" w:color="auto"/>
              </w:pBdr>
              <w:ind w:right="-72"/>
              <w:jc w:val="right"/>
              <w:rPr>
                <w:rFonts w:ascii="Arial" w:hAnsi="Arial" w:cs="Arial"/>
                <w:b/>
                <w:bCs/>
                <w:sz w:val="14"/>
                <w:szCs w:val="14"/>
              </w:rPr>
            </w:pPr>
          </w:p>
          <w:p w14:paraId="70059DED"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Shares</w:t>
            </w:r>
          </w:p>
        </w:tc>
        <w:tc>
          <w:tcPr>
            <w:tcW w:w="992" w:type="dxa"/>
            <w:shd w:val="clear" w:color="auto" w:fill="auto"/>
          </w:tcPr>
          <w:p w14:paraId="228877DF" w14:textId="77777777" w:rsidR="00967B91" w:rsidRPr="004A33DD" w:rsidRDefault="00967B91" w:rsidP="00CD4E04">
            <w:pPr>
              <w:pBdr>
                <w:bottom w:val="single" w:sz="4" w:space="1" w:color="auto"/>
              </w:pBdr>
              <w:ind w:right="-72"/>
              <w:jc w:val="right"/>
              <w:rPr>
                <w:rFonts w:ascii="Arial" w:hAnsi="Arial" w:cs="Arial"/>
                <w:b/>
                <w:bCs/>
                <w:sz w:val="14"/>
                <w:szCs w:val="14"/>
              </w:rPr>
            </w:pPr>
          </w:p>
          <w:p w14:paraId="686B79B4"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Shares</w:t>
            </w:r>
          </w:p>
        </w:tc>
        <w:tc>
          <w:tcPr>
            <w:tcW w:w="993" w:type="dxa"/>
          </w:tcPr>
          <w:p w14:paraId="7E28EA78" w14:textId="77777777" w:rsidR="00967B91" w:rsidRPr="004A33DD" w:rsidRDefault="00967B91" w:rsidP="00CD4E04">
            <w:pPr>
              <w:pBdr>
                <w:bottom w:val="single" w:sz="4" w:space="1" w:color="auto"/>
              </w:pBdr>
              <w:ind w:right="-72"/>
              <w:jc w:val="right"/>
              <w:rPr>
                <w:rFonts w:ascii="Arial" w:hAnsi="Arial" w:cs="Arial"/>
                <w:b/>
                <w:bCs/>
                <w:sz w:val="14"/>
                <w:szCs w:val="14"/>
              </w:rPr>
            </w:pPr>
          </w:p>
          <w:p w14:paraId="02B7F602"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Baht</w:t>
            </w:r>
          </w:p>
        </w:tc>
        <w:tc>
          <w:tcPr>
            <w:tcW w:w="1086" w:type="dxa"/>
          </w:tcPr>
          <w:p w14:paraId="66655A4E" w14:textId="77777777" w:rsidR="00967B91" w:rsidRPr="004A33DD" w:rsidRDefault="00967B91" w:rsidP="00CD4E04">
            <w:pPr>
              <w:pBdr>
                <w:bottom w:val="single" w:sz="4" w:space="1" w:color="auto"/>
              </w:pBdr>
              <w:ind w:right="-72"/>
              <w:jc w:val="right"/>
              <w:rPr>
                <w:rFonts w:ascii="Arial" w:hAnsi="Arial" w:cs="Arial"/>
                <w:b/>
                <w:bCs/>
                <w:sz w:val="14"/>
                <w:szCs w:val="14"/>
              </w:rPr>
            </w:pPr>
          </w:p>
          <w:p w14:paraId="5946494A"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Baht</w:t>
            </w:r>
          </w:p>
        </w:tc>
      </w:tr>
      <w:tr w:rsidR="00967B91" w:rsidRPr="004A33DD" w14:paraId="33F6CCD7" w14:textId="77777777" w:rsidTr="00CD4E04">
        <w:tc>
          <w:tcPr>
            <w:tcW w:w="3202" w:type="dxa"/>
            <w:shd w:val="clear" w:color="auto" w:fill="auto"/>
          </w:tcPr>
          <w:p w14:paraId="748EE05E" w14:textId="680B7EF9" w:rsidR="00967B91" w:rsidRPr="004A33DD" w:rsidRDefault="00967B91" w:rsidP="00FB347A">
            <w:pPr>
              <w:ind w:left="90" w:right="-29"/>
              <w:rPr>
                <w:rFonts w:ascii="Arial" w:hAnsi="Arial" w:cs="Arial"/>
                <w:b/>
                <w:bCs/>
                <w:sz w:val="14"/>
                <w:szCs w:val="14"/>
                <w:cs/>
              </w:rPr>
            </w:pPr>
            <w:r w:rsidRPr="004A33DD">
              <w:rPr>
                <w:rFonts w:ascii="Arial" w:hAnsi="Arial" w:cs="Arial"/>
                <w:b/>
                <w:bCs/>
                <w:sz w:val="14"/>
                <w:szCs w:val="14"/>
              </w:rPr>
              <w:t xml:space="preserve">Basic </w:t>
            </w:r>
            <w:proofErr w:type="spellStart"/>
            <w:r w:rsidRPr="004A33DD">
              <w:rPr>
                <w:rFonts w:ascii="Arial" w:hAnsi="Arial" w:cs="Arial"/>
                <w:b/>
                <w:bCs/>
                <w:sz w:val="14"/>
                <w:szCs w:val="14"/>
              </w:rPr>
              <w:t>earning</w:t>
            </w:r>
            <w:proofErr w:type="spellEnd"/>
            <w:r w:rsidRPr="004A33DD">
              <w:rPr>
                <w:rFonts w:ascii="Arial" w:hAnsi="Arial" w:cs="Arial"/>
                <w:b/>
                <w:bCs/>
                <w:sz w:val="14"/>
                <w:szCs w:val="14"/>
              </w:rPr>
              <w:t xml:space="preserve"> per share</w:t>
            </w:r>
          </w:p>
        </w:tc>
        <w:tc>
          <w:tcPr>
            <w:tcW w:w="992" w:type="dxa"/>
            <w:shd w:val="clear" w:color="auto" w:fill="auto"/>
          </w:tcPr>
          <w:p w14:paraId="28426079" w14:textId="77777777" w:rsidR="00967B91" w:rsidRPr="004A33DD" w:rsidRDefault="00967B91" w:rsidP="00CD4E04">
            <w:pPr>
              <w:ind w:right="-72"/>
              <w:jc w:val="right"/>
              <w:rPr>
                <w:rFonts w:ascii="Arial" w:hAnsi="Arial" w:cs="Arial"/>
                <w:sz w:val="14"/>
                <w:szCs w:val="14"/>
                <w:cs/>
              </w:rPr>
            </w:pPr>
          </w:p>
        </w:tc>
        <w:tc>
          <w:tcPr>
            <w:tcW w:w="851" w:type="dxa"/>
            <w:shd w:val="clear" w:color="auto" w:fill="auto"/>
          </w:tcPr>
          <w:p w14:paraId="157BD235" w14:textId="77777777" w:rsidR="00967B91" w:rsidRPr="004A33DD" w:rsidRDefault="00967B91" w:rsidP="00CD4E04">
            <w:pPr>
              <w:ind w:right="-72"/>
              <w:jc w:val="right"/>
              <w:rPr>
                <w:rFonts w:ascii="Arial" w:hAnsi="Arial" w:cs="Arial"/>
                <w:sz w:val="14"/>
                <w:szCs w:val="14"/>
              </w:rPr>
            </w:pPr>
          </w:p>
        </w:tc>
        <w:tc>
          <w:tcPr>
            <w:tcW w:w="992" w:type="dxa"/>
            <w:shd w:val="clear" w:color="auto" w:fill="auto"/>
          </w:tcPr>
          <w:p w14:paraId="4A3C0356" w14:textId="77777777" w:rsidR="00967B91" w:rsidRPr="004A33DD" w:rsidRDefault="00967B91" w:rsidP="00CD4E04">
            <w:pPr>
              <w:ind w:right="-72"/>
              <w:jc w:val="right"/>
              <w:rPr>
                <w:rFonts w:ascii="Arial" w:hAnsi="Arial" w:cs="Arial"/>
                <w:sz w:val="14"/>
                <w:szCs w:val="14"/>
                <w:cs/>
              </w:rPr>
            </w:pPr>
          </w:p>
        </w:tc>
        <w:tc>
          <w:tcPr>
            <w:tcW w:w="992" w:type="dxa"/>
            <w:shd w:val="clear" w:color="auto" w:fill="auto"/>
          </w:tcPr>
          <w:p w14:paraId="7B58CA0A" w14:textId="77777777" w:rsidR="00967B91" w:rsidRPr="004A33DD" w:rsidRDefault="00967B91" w:rsidP="00CD4E04">
            <w:pPr>
              <w:ind w:right="-72"/>
              <w:jc w:val="right"/>
              <w:rPr>
                <w:rFonts w:ascii="Arial" w:hAnsi="Arial" w:cs="Arial"/>
                <w:sz w:val="14"/>
                <w:szCs w:val="14"/>
                <w:cs/>
              </w:rPr>
            </w:pPr>
          </w:p>
        </w:tc>
        <w:tc>
          <w:tcPr>
            <w:tcW w:w="993" w:type="dxa"/>
          </w:tcPr>
          <w:p w14:paraId="184BCCA2" w14:textId="77777777" w:rsidR="00967B91" w:rsidRPr="004A33DD" w:rsidRDefault="00967B91" w:rsidP="00CD4E04">
            <w:pPr>
              <w:ind w:right="-72"/>
              <w:jc w:val="right"/>
              <w:rPr>
                <w:rFonts w:ascii="Arial" w:hAnsi="Arial" w:cs="Arial"/>
                <w:sz w:val="14"/>
                <w:szCs w:val="14"/>
                <w:cs/>
              </w:rPr>
            </w:pPr>
          </w:p>
        </w:tc>
        <w:tc>
          <w:tcPr>
            <w:tcW w:w="1086" w:type="dxa"/>
          </w:tcPr>
          <w:p w14:paraId="2EF62504" w14:textId="77777777" w:rsidR="00967B91" w:rsidRPr="004A33DD" w:rsidRDefault="00967B91" w:rsidP="00CD4E04">
            <w:pPr>
              <w:ind w:right="-72"/>
              <w:jc w:val="right"/>
              <w:rPr>
                <w:rFonts w:ascii="Arial" w:hAnsi="Arial" w:cs="Arial"/>
                <w:sz w:val="14"/>
                <w:szCs w:val="14"/>
                <w:cs/>
              </w:rPr>
            </w:pPr>
          </w:p>
        </w:tc>
      </w:tr>
      <w:tr w:rsidR="009977B7" w:rsidRPr="004A33DD" w14:paraId="79870E95" w14:textId="77777777" w:rsidTr="008260CA">
        <w:tc>
          <w:tcPr>
            <w:tcW w:w="3202" w:type="dxa"/>
            <w:shd w:val="clear" w:color="auto" w:fill="auto"/>
          </w:tcPr>
          <w:p w14:paraId="1E1D2B66" w14:textId="1C12F9D1" w:rsidR="009977B7" w:rsidRPr="004A33DD" w:rsidRDefault="009977B7" w:rsidP="00FB347A">
            <w:pPr>
              <w:ind w:left="90" w:right="-29"/>
              <w:rPr>
                <w:rFonts w:ascii="Arial" w:hAnsi="Arial" w:cs="Arial"/>
                <w:sz w:val="14"/>
                <w:szCs w:val="14"/>
              </w:rPr>
            </w:pPr>
            <w:r w:rsidRPr="004A33DD">
              <w:rPr>
                <w:rFonts w:ascii="Arial" w:hAnsi="Arial" w:cs="Arial"/>
                <w:sz w:val="14"/>
                <w:szCs w:val="14"/>
              </w:rPr>
              <w:t>Profit attributable to shareholders of</w:t>
            </w:r>
          </w:p>
          <w:p w14:paraId="6016B2FB" w14:textId="77777777" w:rsidR="009977B7" w:rsidRPr="004A33DD" w:rsidRDefault="009977B7" w:rsidP="00FB347A">
            <w:pPr>
              <w:ind w:left="90" w:right="-29"/>
              <w:rPr>
                <w:rFonts w:ascii="Arial" w:hAnsi="Arial" w:cs="Arial"/>
                <w:sz w:val="14"/>
                <w:szCs w:val="14"/>
                <w:cs/>
              </w:rPr>
            </w:pPr>
            <w:r w:rsidRPr="004A33DD">
              <w:rPr>
                <w:rFonts w:ascii="Arial" w:hAnsi="Arial" w:cs="Arial"/>
                <w:sz w:val="14"/>
                <w:szCs w:val="14"/>
              </w:rPr>
              <w:t xml:space="preserve">   the Company</w:t>
            </w:r>
          </w:p>
        </w:tc>
        <w:tc>
          <w:tcPr>
            <w:tcW w:w="992" w:type="dxa"/>
            <w:shd w:val="clear" w:color="auto" w:fill="auto"/>
            <w:vAlign w:val="bottom"/>
          </w:tcPr>
          <w:p w14:paraId="61DD3999" w14:textId="1C22F15E" w:rsidR="009977B7" w:rsidRPr="004A33DD" w:rsidRDefault="008260CA" w:rsidP="008260CA">
            <w:pPr>
              <w:ind w:right="-72"/>
              <w:jc w:val="right"/>
              <w:rPr>
                <w:rFonts w:ascii="Arial" w:hAnsi="Arial" w:cs="Arial"/>
                <w:sz w:val="14"/>
                <w:szCs w:val="14"/>
                <w:cs/>
              </w:rPr>
            </w:pPr>
            <w:r w:rsidRPr="008260CA">
              <w:rPr>
                <w:rFonts w:ascii="Arial" w:hAnsi="Arial" w:cs="Arial"/>
                <w:sz w:val="14"/>
                <w:szCs w:val="14"/>
                <w:cs/>
              </w:rPr>
              <w:t>631</w:t>
            </w:r>
            <w:r w:rsidRPr="008260CA">
              <w:rPr>
                <w:rFonts w:ascii="Arial" w:hAnsi="Arial" w:cs="Arial"/>
                <w:sz w:val="14"/>
                <w:szCs w:val="14"/>
              </w:rPr>
              <w:t>,</w:t>
            </w:r>
            <w:r w:rsidRPr="008260CA">
              <w:rPr>
                <w:rFonts w:ascii="Arial" w:hAnsi="Arial" w:cs="Arial"/>
                <w:sz w:val="14"/>
                <w:szCs w:val="14"/>
                <w:cs/>
              </w:rPr>
              <w:t>1</w:t>
            </w:r>
            <w:r w:rsidR="00374D4F">
              <w:rPr>
                <w:rFonts w:ascii="Arial" w:hAnsi="Arial" w:cs="Arial"/>
                <w:sz w:val="14"/>
                <w:szCs w:val="14"/>
              </w:rPr>
              <w:t>14</w:t>
            </w:r>
          </w:p>
        </w:tc>
        <w:tc>
          <w:tcPr>
            <w:tcW w:w="851" w:type="dxa"/>
            <w:shd w:val="clear" w:color="auto" w:fill="auto"/>
            <w:vAlign w:val="bottom"/>
          </w:tcPr>
          <w:p w14:paraId="7EF78A6E" w14:textId="7BBF1AD6" w:rsidR="009977B7" w:rsidRPr="004A33DD" w:rsidRDefault="009977B7" w:rsidP="008260CA">
            <w:pPr>
              <w:ind w:right="-72"/>
              <w:jc w:val="right"/>
              <w:rPr>
                <w:rFonts w:ascii="Arial" w:hAnsi="Arial" w:cs="Arial"/>
                <w:sz w:val="14"/>
                <w:szCs w:val="14"/>
                <w:cs/>
              </w:rPr>
            </w:pPr>
            <w:r w:rsidRPr="008260CA">
              <w:rPr>
                <w:rFonts w:ascii="Arial" w:hAnsi="Arial" w:cs="Arial" w:hint="cs"/>
                <w:sz w:val="14"/>
                <w:szCs w:val="14"/>
              </w:rPr>
              <w:t>189,62</w:t>
            </w:r>
            <w:r w:rsidR="008260CA" w:rsidRPr="008260CA">
              <w:rPr>
                <w:rFonts w:ascii="Arial" w:hAnsi="Arial" w:cs="Arial"/>
                <w:sz w:val="14"/>
                <w:szCs w:val="14"/>
              </w:rPr>
              <w:t>7</w:t>
            </w:r>
          </w:p>
        </w:tc>
        <w:tc>
          <w:tcPr>
            <w:tcW w:w="992" w:type="dxa"/>
            <w:shd w:val="clear" w:color="auto" w:fill="auto"/>
            <w:vAlign w:val="bottom"/>
          </w:tcPr>
          <w:p w14:paraId="798694B8" w14:textId="67F12459" w:rsidR="009977B7" w:rsidRPr="004A33DD" w:rsidRDefault="009977B7" w:rsidP="008260CA">
            <w:pPr>
              <w:ind w:right="-72"/>
              <w:jc w:val="right"/>
              <w:rPr>
                <w:rFonts w:ascii="Arial" w:hAnsi="Arial" w:cs="Arial"/>
                <w:sz w:val="14"/>
                <w:szCs w:val="14"/>
                <w:cs/>
              </w:rPr>
            </w:pPr>
            <w:r w:rsidRPr="008260CA">
              <w:rPr>
                <w:rFonts w:ascii="Arial" w:hAnsi="Arial" w:cs="Arial" w:hint="cs"/>
                <w:sz w:val="14"/>
                <w:szCs w:val="14"/>
                <w:cs/>
              </w:rPr>
              <w:t>387,563</w:t>
            </w:r>
          </w:p>
        </w:tc>
        <w:tc>
          <w:tcPr>
            <w:tcW w:w="992" w:type="dxa"/>
            <w:shd w:val="clear" w:color="auto" w:fill="auto"/>
            <w:vAlign w:val="bottom"/>
          </w:tcPr>
          <w:p w14:paraId="3B04534D" w14:textId="77777777" w:rsidR="009977B7" w:rsidRPr="008260CA" w:rsidRDefault="009977B7" w:rsidP="008260CA">
            <w:pPr>
              <w:ind w:right="-72"/>
              <w:jc w:val="right"/>
              <w:rPr>
                <w:rFonts w:ascii="Arial" w:hAnsi="Arial" w:cs="Arial"/>
                <w:sz w:val="14"/>
                <w:szCs w:val="14"/>
              </w:rPr>
            </w:pPr>
            <w:r w:rsidRPr="008260CA">
              <w:rPr>
                <w:rFonts w:ascii="Arial" w:hAnsi="Arial" w:cs="Arial"/>
                <w:sz w:val="14"/>
                <w:szCs w:val="14"/>
              </w:rPr>
              <w:t>356,058</w:t>
            </w:r>
          </w:p>
        </w:tc>
        <w:tc>
          <w:tcPr>
            <w:tcW w:w="993" w:type="dxa"/>
            <w:shd w:val="clear" w:color="auto" w:fill="auto"/>
            <w:vAlign w:val="bottom"/>
          </w:tcPr>
          <w:p w14:paraId="2FFC7F93" w14:textId="105D10DB" w:rsidR="009977B7" w:rsidRPr="004A33DD" w:rsidRDefault="009977B7" w:rsidP="008260CA">
            <w:pPr>
              <w:pBdr>
                <w:bottom w:val="double" w:sz="4" w:space="1" w:color="auto"/>
              </w:pBdr>
              <w:ind w:right="-72"/>
              <w:jc w:val="right"/>
              <w:rPr>
                <w:rFonts w:ascii="Arial" w:hAnsi="Arial" w:cs="Arial"/>
                <w:sz w:val="14"/>
                <w:szCs w:val="14"/>
                <w:cs/>
              </w:rPr>
            </w:pPr>
            <w:r w:rsidRPr="00C60168">
              <w:rPr>
                <w:rFonts w:ascii="Arial" w:hAnsi="Arial" w:cs="Arial"/>
                <w:sz w:val="14"/>
                <w:szCs w:val="14"/>
                <w:cs/>
              </w:rPr>
              <w:t>1.</w:t>
            </w:r>
            <w:r w:rsidR="008260CA">
              <w:rPr>
                <w:rFonts w:ascii="Arial" w:hAnsi="Arial" w:cs="Arial"/>
                <w:sz w:val="14"/>
                <w:szCs w:val="14"/>
              </w:rPr>
              <w:t>6</w:t>
            </w:r>
            <w:r w:rsidRPr="00C60168">
              <w:rPr>
                <w:rFonts w:ascii="Arial" w:hAnsi="Arial" w:cs="Arial"/>
                <w:sz w:val="14"/>
                <w:szCs w:val="14"/>
                <w:cs/>
              </w:rPr>
              <w:t>3</w:t>
            </w:r>
          </w:p>
        </w:tc>
        <w:tc>
          <w:tcPr>
            <w:tcW w:w="1086" w:type="dxa"/>
            <w:vAlign w:val="bottom"/>
          </w:tcPr>
          <w:p w14:paraId="04B6F2A3" w14:textId="77777777" w:rsidR="009977B7" w:rsidRPr="004A33DD" w:rsidRDefault="009977B7" w:rsidP="008260CA">
            <w:pPr>
              <w:pBdr>
                <w:bottom w:val="double" w:sz="4" w:space="0" w:color="auto"/>
              </w:pBdr>
              <w:ind w:right="-72"/>
              <w:jc w:val="right"/>
              <w:rPr>
                <w:rFonts w:ascii="Arial" w:hAnsi="Arial" w:cs="Arial"/>
                <w:sz w:val="14"/>
                <w:szCs w:val="14"/>
                <w:cs/>
              </w:rPr>
            </w:pPr>
            <w:r w:rsidRPr="004A33DD">
              <w:rPr>
                <w:rFonts w:ascii="Arial" w:hAnsi="Arial" w:cs="Arial"/>
                <w:sz w:val="14"/>
                <w:szCs w:val="14"/>
              </w:rPr>
              <w:t>0.53</w:t>
            </w:r>
          </w:p>
        </w:tc>
      </w:tr>
      <w:tr w:rsidR="006E1879" w:rsidRPr="004A33DD" w14:paraId="5FDB53BD" w14:textId="77777777" w:rsidTr="008260CA">
        <w:tc>
          <w:tcPr>
            <w:tcW w:w="3202" w:type="dxa"/>
            <w:shd w:val="clear" w:color="auto" w:fill="auto"/>
          </w:tcPr>
          <w:p w14:paraId="4D47733F" w14:textId="77777777" w:rsidR="006E1879" w:rsidRPr="004A33DD" w:rsidRDefault="006E1879" w:rsidP="00FB347A">
            <w:pPr>
              <w:ind w:left="90" w:right="-29"/>
              <w:rPr>
                <w:rFonts w:ascii="Arial" w:hAnsi="Arial" w:cs="Arial"/>
                <w:b/>
                <w:bCs/>
                <w:sz w:val="14"/>
                <w:szCs w:val="14"/>
                <w:cs/>
              </w:rPr>
            </w:pPr>
            <w:r w:rsidRPr="004A33DD">
              <w:rPr>
                <w:rFonts w:ascii="Arial" w:hAnsi="Arial" w:cs="Arial"/>
                <w:b/>
                <w:bCs/>
                <w:sz w:val="14"/>
                <w:szCs w:val="14"/>
              </w:rPr>
              <w:t>Effect of dilutive potential ordinary shares</w:t>
            </w:r>
          </w:p>
        </w:tc>
        <w:tc>
          <w:tcPr>
            <w:tcW w:w="992" w:type="dxa"/>
            <w:shd w:val="clear" w:color="auto" w:fill="auto"/>
            <w:vAlign w:val="bottom"/>
          </w:tcPr>
          <w:p w14:paraId="491D2150" w14:textId="77777777" w:rsidR="006E1879" w:rsidRPr="004A33DD" w:rsidRDefault="006E1879" w:rsidP="008260CA">
            <w:pPr>
              <w:ind w:right="-72"/>
              <w:jc w:val="right"/>
              <w:rPr>
                <w:rFonts w:ascii="Arial" w:hAnsi="Arial" w:cs="Arial"/>
                <w:sz w:val="14"/>
                <w:szCs w:val="14"/>
                <w:cs/>
              </w:rPr>
            </w:pPr>
          </w:p>
        </w:tc>
        <w:tc>
          <w:tcPr>
            <w:tcW w:w="851" w:type="dxa"/>
            <w:shd w:val="clear" w:color="auto" w:fill="auto"/>
            <w:vAlign w:val="bottom"/>
          </w:tcPr>
          <w:p w14:paraId="7D93C357" w14:textId="77777777" w:rsidR="006E1879" w:rsidRPr="004A33DD" w:rsidRDefault="006E1879" w:rsidP="008260CA">
            <w:pPr>
              <w:ind w:right="-72"/>
              <w:jc w:val="right"/>
              <w:rPr>
                <w:rFonts w:ascii="Arial" w:hAnsi="Arial" w:cs="Arial"/>
                <w:sz w:val="14"/>
                <w:szCs w:val="14"/>
                <w:cs/>
              </w:rPr>
            </w:pPr>
          </w:p>
        </w:tc>
        <w:tc>
          <w:tcPr>
            <w:tcW w:w="992" w:type="dxa"/>
            <w:shd w:val="clear" w:color="auto" w:fill="auto"/>
            <w:vAlign w:val="bottom"/>
          </w:tcPr>
          <w:p w14:paraId="28B9D32C" w14:textId="77777777" w:rsidR="006E1879" w:rsidRPr="004A33DD" w:rsidRDefault="006E1879" w:rsidP="008260CA">
            <w:pPr>
              <w:ind w:right="-72"/>
              <w:jc w:val="right"/>
              <w:rPr>
                <w:rFonts w:ascii="Arial" w:hAnsi="Arial" w:cs="Arial"/>
                <w:sz w:val="14"/>
                <w:szCs w:val="14"/>
                <w:cs/>
              </w:rPr>
            </w:pPr>
          </w:p>
        </w:tc>
        <w:tc>
          <w:tcPr>
            <w:tcW w:w="992" w:type="dxa"/>
            <w:shd w:val="clear" w:color="auto" w:fill="auto"/>
            <w:vAlign w:val="bottom"/>
          </w:tcPr>
          <w:p w14:paraId="7BE70E7B" w14:textId="77777777" w:rsidR="006E1879" w:rsidRPr="004A33DD" w:rsidRDefault="006E1879" w:rsidP="008260CA">
            <w:pPr>
              <w:ind w:right="-72"/>
              <w:jc w:val="right"/>
              <w:rPr>
                <w:rFonts w:ascii="Arial" w:hAnsi="Arial" w:cs="Arial"/>
                <w:sz w:val="14"/>
                <w:szCs w:val="14"/>
              </w:rPr>
            </w:pPr>
          </w:p>
        </w:tc>
        <w:tc>
          <w:tcPr>
            <w:tcW w:w="993" w:type="dxa"/>
            <w:shd w:val="clear" w:color="auto" w:fill="auto"/>
            <w:vAlign w:val="bottom"/>
          </w:tcPr>
          <w:p w14:paraId="6A237A2B" w14:textId="77777777" w:rsidR="006E1879" w:rsidRPr="004A33DD" w:rsidRDefault="006E1879" w:rsidP="008260CA">
            <w:pPr>
              <w:ind w:right="-72"/>
              <w:jc w:val="right"/>
              <w:rPr>
                <w:rFonts w:ascii="Arial" w:hAnsi="Arial" w:cs="Arial"/>
                <w:sz w:val="14"/>
                <w:szCs w:val="14"/>
                <w:cs/>
              </w:rPr>
            </w:pPr>
          </w:p>
        </w:tc>
        <w:tc>
          <w:tcPr>
            <w:tcW w:w="1086" w:type="dxa"/>
            <w:vAlign w:val="bottom"/>
          </w:tcPr>
          <w:p w14:paraId="6E12BCA1" w14:textId="77777777" w:rsidR="006E1879" w:rsidRPr="004A33DD" w:rsidRDefault="006E1879" w:rsidP="008260CA">
            <w:pPr>
              <w:ind w:right="-72"/>
              <w:jc w:val="right"/>
              <w:rPr>
                <w:rFonts w:ascii="Arial" w:hAnsi="Arial" w:cs="Arial"/>
                <w:sz w:val="14"/>
                <w:szCs w:val="14"/>
                <w:cs/>
              </w:rPr>
            </w:pPr>
          </w:p>
        </w:tc>
      </w:tr>
      <w:tr w:rsidR="006E1879" w:rsidRPr="004A33DD" w14:paraId="095D6CBA" w14:textId="77777777" w:rsidTr="008260CA">
        <w:tc>
          <w:tcPr>
            <w:tcW w:w="3202" w:type="dxa"/>
            <w:shd w:val="clear" w:color="auto" w:fill="auto"/>
          </w:tcPr>
          <w:p w14:paraId="7C285F2F" w14:textId="77777777" w:rsidR="006E1879" w:rsidRPr="004A33DD" w:rsidRDefault="006E1879" w:rsidP="00FB347A">
            <w:pPr>
              <w:ind w:left="90" w:right="-29"/>
              <w:rPr>
                <w:rFonts w:ascii="Arial" w:hAnsi="Arial" w:cs="Arial"/>
                <w:sz w:val="14"/>
                <w:szCs w:val="14"/>
                <w:cs/>
              </w:rPr>
            </w:pPr>
            <w:r w:rsidRPr="004A33DD">
              <w:rPr>
                <w:rFonts w:ascii="Arial" w:hAnsi="Arial" w:cs="Arial"/>
                <w:sz w:val="14"/>
                <w:szCs w:val="14"/>
              </w:rPr>
              <w:t>Warrants</w:t>
            </w:r>
            <w:r w:rsidRPr="004A33DD">
              <w:rPr>
                <w:rFonts w:ascii="Arial" w:hAnsi="Arial" w:cs="Arial"/>
                <w:sz w:val="14"/>
                <w:szCs w:val="14"/>
                <w:cs/>
              </w:rPr>
              <w:t xml:space="preserve"> (AYUD-W</w:t>
            </w:r>
            <w:r w:rsidRPr="004A33DD">
              <w:rPr>
                <w:rFonts w:ascii="Arial" w:hAnsi="Arial" w:cs="Arial"/>
                <w:sz w:val="14"/>
                <w:szCs w:val="14"/>
                <w:lang w:val="en-GB"/>
              </w:rPr>
              <w:t>1</w:t>
            </w:r>
            <w:r w:rsidRPr="004A33DD">
              <w:rPr>
                <w:rFonts w:ascii="Arial" w:hAnsi="Arial" w:cs="Arial"/>
                <w:sz w:val="14"/>
                <w:szCs w:val="14"/>
                <w:cs/>
              </w:rPr>
              <w:t>)</w:t>
            </w:r>
          </w:p>
        </w:tc>
        <w:tc>
          <w:tcPr>
            <w:tcW w:w="992" w:type="dxa"/>
            <w:shd w:val="clear" w:color="auto" w:fill="auto"/>
            <w:vAlign w:val="bottom"/>
          </w:tcPr>
          <w:p w14:paraId="33D89300" w14:textId="1B1F2602" w:rsidR="006E1879" w:rsidRPr="004A33DD" w:rsidRDefault="006E1879" w:rsidP="008260CA">
            <w:pPr>
              <w:pBdr>
                <w:bottom w:val="single" w:sz="4" w:space="0" w:color="auto"/>
              </w:pBdr>
              <w:ind w:right="-72"/>
              <w:jc w:val="right"/>
              <w:rPr>
                <w:rFonts w:ascii="Arial" w:hAnsi="Arial" w:cs="Arial"/>
                <w:sz w:val="14"/>
                <w:szCs w:val="14"/>
              </w:rPr>
            </w:pPr>
            <w:r w:rsidRPr="004A33DD">
              <w:rPr>
                <w:rFonts w:ascii="Arial" w:hAnsi="Arial" w:cs="Arial"/>
                <w:sz w:val="14"/>
                <w:szCs w:val="14"/>
              </w:rPr>
              <w:t>-</w:t>
            </w:r>
          </w:p>
        </w:tc>
        <w:tc>
          <w:tcPr>
            <w:tcW w:w="851" w:type="dxa"/>
            <w:shd w:val="clear" w:color="auto" w:fill="auto"/>
            <w:vAlign w:val="bottom"/>
          </w:tcPr>
          <w:p w14:paraId="168C2378" w14:textId="77777777" w:rsidR="006E1879" w:rsidRPr="004A33DD" w:rsidRDefault="006E1879" w:rsidP="008260CA">
            <w:pPr>
              <w:pBdr>
                <w:bottom w:val="single" w:sz="4" w:space="0" w:color="auto"/>
              </w:pBdr>
              <w:ind w:right="-72"/>
              <w:jc w:val="right"/>
              <w:rPr>
                <w:rFonts w:ascii="Arial" w:hAnsi="Arial" w:cs="Arial"/>
                <w:sz w:val="14"/>
                <w:szCs w:val="14"/>
                <w:cs/>
              </w:rPr>
            </w:pPr>
            <w:r w:rsidRPr="004A33DD">
              <w:rPr>
                <w:rFonts w:ascii="Arial" w:hAnsi="Arial" w:cs="Arial"/>
                <w:sz w:val="14"/>
                <w:szCs w:val="14"/>
              </w:rPr>
              <w:t>-</w:t>
            </w:r>
          </w:p>
        </w:tc>
        <w:tc>
          <w:tcPr>
            <w:tcW w:w="992" w:type="dxa"/>
            <w:shd w:val="clear" w:color="auto" w:fill="auto"/>
            <w:vAlign w:val="bottom"/>
          </w:tcPr>
          <w:p w14:paraId="19397C7A" w14:textId="1501E00A" w:rsidR="006E1879" w:rsidRPr="004A33DD" w:rsidRDefault="006E1879" w:rsidP="008260CA">
            <w:pPr>
              <w:pBdr>
                <w:bottom w:val="single" w:sz="4" w:space="0" w:color="auto"/>
              </w:pBdr>
              <w:ind w:right="-72"/>
              <w:jc w:val="right"/>
              <w:rPr>
                <w:rFonts w:ascii="Arial" w:hAnsi="Arial" w:cs="Arial"/>
                <w:sz w:val="14"/>
                <w:szCs w:val="14"/>
              </w:rPr>
            </w:pPr>
            <w:r w:rsidRPr="004A33DD">
              <w:rPr>
                <w:rFonts w:ascii="Arial" w:hAnsi="Arial" w:cs="Arial"/>
                <w:sz w:val="14"/>
                <w:szCs w:val="14"/>
              </w:rPr>
              <w:t>-</w:t>
            </w:r>
          </w:p>
        </w:tc>
        <w:tc>
          <w:tcPr>
            <w:tcW w:w="992" w:type="dxa"/>
            <w:shd w:val="clear" w:color="auto" w:fill="auto"/>
            <w:vAlign w:val="bottom"/>
          </w:tcPr>
          <w:p w14:paraId="4D690B8B" w14:textId="0F0B513F" w:rsidR="006E1879" w:rsidRPr="004A33DD" w:rsidRDefault="008260CA" w:rsidP="008260CA">
            <w:pPr>
              <w:pBdr>
                <w:bottom w:val="single" w:sz="4" w:space="0" w:color="auto"/>
              </w:pBdr>
              <w:ind w:right="-72"/>
              <w:jc w:val="right"/>
              <w:rPr>
                <w:rFonts w:ascii="Arial" w:hAnsi="Arial" w:cs="Arial"/>
                <w:sz w:val="14"/>
                <w:szCs w:val="14"/>
                <w:cs/>
              </w:rPr>
            </w:pPr>
            <w:r>
              <w:rPr>
                <w:rFonts w:ascii="Arial" w:hAnsi="Arial" w:cs="Arial"/>
                <w:sz w:val="14"/>
                <w:szCs w:val="14"/>
              </w:rPr>
              <w:t>4,524</w:t>
            </w:r>
          </w:p>
        </w:tc>
        <w:tc>
          <w:tcPr>
            <w:tcW w:w="993" w:type="dxa"/>
            <w:shd w:val="clear" w:color="auto" w:fill="auto"/>
            <w:vAlign w:val="bottom"/>
          </w:tcPr>
          <w:p w14:paraId="51ECA850" w14:textId="77777777" w:rsidR="006E1879" w:rsidRPr="004A33DD" w:rsidRDefault="006E1879" w:rsidP="008260CA">
            <w:pPr>
              <w:ind w:right="-72"/>
              <w:jc w:val="right"/>
              <w:rPr>
                <w:rFonts w:ascii="Arial" w:hAnsi="Arial" w:cs="Arial"/>
                <w:sz w:val="14"/>
                <w:szCs w:val="14"/>
                <w:cs/>
              </w:rPr>
            </w:pPr>
          </w:p>
        </w:tc>
        <w:tc>
          <w:tcPr>
            <w:tcW w:w="1086" w:type="dxa"/>
            <w:vAlign w:val="bottom"/>
          </w:tcPr>
          <w:p w14:paraId="7F01F693" w14:textId="77777777" w:rsidR="006E1879" w:rsidRPr="004A33DD" w:rsidRDefault="006E1879" w:rsidP="008260CA">
            <w:pPr>
              <w:ind w:right="-72"/>
              <w:jc w:val="right"/>
              <w:rPr>
                <w:rFonts w:ascii="Arial" w:hAnsi="Arial" w:cs="Arial"/>
                <w:sz w:val="14"/>
                <w:szCs w:val="14"/>
                <w:cs/>
              </w:rPr>
            </w:pPr>
          </w:p>
        </w:tc>
      </w:tr>
      <w:tr w:rsidR="006E1879" w:rsidRPr="004A33DD" w14:paraId="5803D349" w14:textId="77777777" w:rsidTr="008260CA">
        <w:tc>
          <w:tcPr>
            <w:tcW w:w="3202" w:type="dxa"/>
            <w:shd w:val="clear" w:color="auto" w:fill="auto"/>
          </w:tcPr>
          <w:p w14:paraId="6020D0D8" w14:textId="7812085D" w:rsidR="006E1879" w:rsidRPr="004A33DD" w:rsidRDefault="006E1879" w:rsidP="00FB347A">
            <w:pPr>
              <w:ind w:left="90" w:right="-29"/>
              <w:rPr>
                <w:rFonts w:ascii="Arial" w:hAnsi="Arial" w:cs="Arial"/>
                <w:b/>
                <w:bCs/>
                <w:sz w:val="14"/>
                <w:szCs w:val="14"/>
                <w:cs/>
              </w:rPr>
            </w:pPr>
            <w:r w:rsidRPr="004A33DD">
              <w:rPr>
                <w:rFonts w:ascii="Arial" w:hAnsi="Arial" w:cs="Arial"/>
                <w:b/>
                <w:bCs/>
                <w:sz w:val="14"/>
                <w:szCs w:val="14"/>
              </w:rPr>
              <w:t>Diluted earnings per share</w:t>
            </w:r>
          </w:p>
        </w:tc>
        <w:tc>
          <w:tcPr>
            <w:tcW w:w="992" w:type="dxa"/>
            <w:shd w:val="clear" w:color="auto" w:fill="auto"/>
            <w:vAlign w:val="bottom"/>
          </w:tcPr>
          <w:p w14:paraId="65F8CDED" w14:textId="77777777" w:rsidR="006E1879" w:rsidRPr="004A33DD" w:rsidRDefault="006E1879" w:rsidP="008260CA">
            <w:pPr>
              <w:ind w:right="-72"/>
              <w:jc w:val="right"/>
              <w:rPr>
                <w:rFonts w:ascii="Arial" w:hAnsi="Arial" w:cs="Arial"/>
                <w:sz w:val="14"/>
                <w:szCs w:val="14"/>
                <w:cs/>
              </w:rPr>
            </w:pPr>
          </w:p>
        </w:tc>
        <w:tc>
          <w:tcPr>
            <w:tcW w:w="851" w:type="dxa"/>
            <w:shd w:val="clear" w:color="auto" w:fill="auto"/>
            <w:vAlign w:val="bottom"/>
          </w:tcPr>
          <w:p w14:paraId="1500E6AD" w14:textId="77777777" w:rsidR="006E1879" w:rsidRPr="004A33DD" w:rsidRDefault="006E1879" w:rsidP="008260CA">
            <w:pPr>
              <w:ind w:right="-72"/>
              <w:jc w:val="right"/>
              <w:rPr>
                <w:rFonts w:ascii="Arial" w:hAnsi="Arial" w:cs="Arial"/>
                <w:sz w:val="14"/>
                <w:szCs w:val="14"/>
                <w:cs/>
              </w:rPr>
            </w:pPr>
          </w:p>
        </w:tc>
        <w:tc>
          <w:tcPr>
            <w:tcW w:w="992" w:type="dxa"/>
            <w:shd w:val="clear" w:color="auto" w:fill="auto"/>
            <w:vAlign w:val="bottom"/>
          </w:tcPr>
          <w:p w14:paraId="5E9E2BB3" w14:textId="77777777" w:rsidR="006E1879" w:rsidRPr="004A33DD" w:rsidRDefault="006E1879" w:rsidP="008260CA">
            <w:pPr>
              <w:ind w:right="-72"/>
              <w:jc w:val="right"/>
              <w:rPr>
                <w:rFonts w:ascii="Arial" w:hAnsi="Arial" w:cs="Arial"/>
                <w:sz w:val="14"/>
                <w:szCs w:val="14"/>
                <w:cs/>
              </w:rPr>
            </w:pPr>
          </w:p>
        </w:tc>
        <w:tc>
          <w:tcPr>
            <w:tcW w:w="992" w:type="dxa"/>
            <w:shd w:val="clear" w:color="auto" w:fill="auto"/>
            <w:vAlign w:val="bottom"/>
          </w:tcPr>
          <w:p w14:paraId="74FF5C59" w14:textId="77777777" w:rsidR="006E1879" w:rsidRPr="004A33DD" w:rsidRDefault="006E1879" w:rsidP="008260CA">
            <w:pPr>
              <w:ind w:right="-72"/>
              <w:jc w:val="right"/>
              <w:rPr>
                <w:rFonts w:ascii="Arial" w:hAnsi="Arial" w:cs="Arial"/>
                <w:sz w:val="14"/>
                <w:szCs w:val="14"/>
                <w:cs/>
              </w:rPr>
            </w:pPr>
          </w:p>
        </w:tc>
        <w:tc>
          <w:tcPr>
            <w:tcW w:w="993" w:type="dxa"/>
            <w:shd w:val="clear" w:color="auto" w:fill="auto"/>
            <w:vAlign w:val="bottom"/>
          </w:tcPr>
          <w:p w14:paraId="0386B8DF" w14:textId="77777777" w:rsidR="006E1879" w:rsidRPr="004A33DD" w:rsidRDefault="006E1879" w:rsidP="008260CA">
            <w:pPr>
              <w:ind w:right="-72"/>
              <w:jc w:val="right"/>
              <w:rPr>
                <w:rFonts w:ascii="Arial" w:hAnsi="Arial" w:cs="Arial"/>
                <w:sz w:val="14"/>
                <w:szCs w:val="14"/>
                <w:cs/>
              </w:rPr>
            </w:pPr>
          </w:p>
        </w:tc>
        <w:tc>
          <w:tcPr>
            <w:tcW w:w="1086" w:type="dxa"/>
            <w:vAlign w:val="bottom"/>
          </w:tcPr>
          <w:p w14:paraId="626F0446" w14:textId="77777777" w:rsidR="006E1879" w:rsidRPr="004A33DD" w:rsidRDefault="006E1879" w:rsidP="008260CA">
            <w:pPr>
              <w:ind w:right="-72"/>
              <w:jc w:val="right"/>
              <w:rPr>
                <w:rFonts w:ascii="Arial" w:hAnsi="Arial" w:cs="Arial"/>
                <w:sz w:val="14"/>
                <w:szCs w:val="14"/>
                <w:cs/>
              </w:rPr>
            </w:pPr>
          </w:p>
        </w:tc>
      </w:tr>
      <w:tr w:rsidR="009977B7" w:rsidRPr="004A33DD" w14:paraId="76925CCB" w14:textId="77777777" w:rsidTr="008260CA">
        <w:trPr>
          <w:trHeight w:val="240"/>
        </w:trPr>
        <w:tc>
          <w:tcPr>
            <w:tcW w:w="3202" w:type="dxa"/>
            <w:shd w:val="clear" w:color="auto" w:fill="auto"/>
          </w:tcPr>
          <w:p w14:paraId="25CD79E7" w14:textId="55BDDCA9" w:rsidR="009977B7" w:rsidRPr="004A33DD" w:rsidRDefault="009977B7" w:rsidP="00FB347A">
            <w:pPr>
              <w:ind w:left="90" w:right="-29"/>
              <w:rPr>
                <w:rFonts w:ascii="Arial" w:hAnsi="Arial" w:cs="Arial"/>
                <w:sz w:val="14"/>
                <w:szCs w:val="14"/>
              </w:rPr>
            </w:pPr>
            <w:r w:rsidRPr="004A33DD">
              <w:rPr>
                <w:rFonts w:ascii="Arial" w:hAnsi="Arial" w:cs="Arial"/>
                <w:sz w:val="14"/>
                <w:szCs w:val="14"/>
              </w:rPr>
              <w:t>Profit of ordinary shareholders assuming</w:t>
            </w:r>
          </w:p>
          <w:p w14:paraId="56CA5959" w14:textId="77777777" w:rsidR="009977B7" w:rsidRPr="004A33DD" w:rsidRDefault="009977B7" w:rsidP="00FB347A">
            <w:pPr>
              <w:ind w:left="90" w:right="-29"/>
              <w:rPr>
                <w:rFonts w:ascii="Arial" w:hAnsi="Arial" w:cs="Arial"/>
                <w:sz w:val="14"/>
                <w:szCs w:val="14"/>
              </w:rPr>
            </w:pPr>
            <w:r w:rsidRPr="004A33DD">
              <w:rPr>
                <w:rFonts w:ascii="Arial" w:hAnsi="Arial" w:cs="Arial"/>
                <w:sz w:val="14"/>
                <w:szCs w:val="14"/>
              </w:rPr>
              <w:t xml:space="preserve">   the conversion of dilutive potential </w:t>
            </w:r>
          </w:p>
          <w:p w14:paraId="2BD2A1A5" w14:textId="77777777" w:rsidR="009977B7" w:rsidRPr="004A33DD" w:rsidRDefault="009977B7" w:rsidP="00FB347A">
            <w:pPr>
              <w:ind w:left="90" w:right="-29"/>
              <w:rPr>
                <w:rFonts w:ascii="Arial" w:hAnsi="Arial" w:cs="Arial"/>
                <w:sz w:val="14"/>
                <w:szCs w:val="14"/>
              </w:rPr>
            </w:pPr>
            <w:r w:rsidRPr="004A33DD">
              <w:rPr>
                <w:rFonts w:ascii="Arial" w:hAnsi="Arial" w:cs="Arial"/>
                <w:sz w:val="14"/>
                <w:szCs w:val="14"/>
              </w:rPr>
              <w:t xml:space="preserve">   ordinary shares</w:t>
            </w:r>
          </w:p>
        </w:tc>
        <w:tc>
          <w:tcPr>
            <w:tcW w:w="992" w:type="dxa"/>
            <w:shd w:val="clear" w:color="auto" w:fill="auto"/>
            <w:vAlign w:val="bottom"/>
          </w:tcPr>
          <w:p w14:paraId="4A900983" w14:textId="6BD42B06" w:rsidR="009977B7" w:rsidRPr="004A33DD" w:rsidRDefault="008260CA" w:rsidP="008260CA">
            <w:pPr>
              <w:pBdr>
                <w:bottom w:val="double" w:sz="4" w:space="1" w:color="auto"/>
              </w:pBdr>
              <w:ind w:right="-72"/>
              <w:jc w:val="right"/>
              <w:rPr>
                <w:rFonts w:ascii="Arial" w:hAnsi="Arial" w:cs="Arial"/>
                <w:sz w:val="14"/>
                <w:szCs w:val="14"/>
              </w:rPr>
            </w:pPr>
            <w:r w:rsidRPr="008260CA">
              <w:rPr>
                <w:rFonts w:ascii="Arial" w:hAnsi="Arial" w:cs="Arial"/>
                <w:sz w:val="14"/>
                <w:szCs w:val="14"/>
              </w:rPr>
              <w:t>631,1</w:t>
            </w:r>
            <w:r w:rsidR="009C7F85">
              <w:rPr>
                <w:rFonts w:ascii="Arial" w:hAnsi="Arial" w:cs="Arial"/>
                <w:sz w:val="14"/>
                <w:szCs w:val="14"/>
              </w:rPr>
              <w:t>14</w:t>
            </w:r>
          </w:p>
        </w:tc>
        <w:tc>
          <w:tcPr>
            <w:tcW w:w="851" w:type="dxa"/>
            <w:shd w:val="clear" w:color="auto" w:fill="auto"/>
            <w:vAlign w:val="bottom"/>
          </w:tcPr>
          <w:p w14:paraId="12C9C6E0" w14:textId="4F623786" w:rsidR="009977B7" w:rsidRPr="008260CA" w:rsidRDefault="009977B7" w:rsidP="008260CA">
            <w:pPr>
              <w:pBdr>
                <w:bottom w:val="double" w:sz="4" w:space="1" w:color="auto"/>
              </w:pBdr>
              <w:ind w:right="-72"/>
              <w:jc w:val="right"/>
              <w:rPr>
                <w:rFonts w:ascii="Arial" w:hAnsi="Arial" w:cs="Arial"/>
                <w:sz w:val="14"/>
                <w:szCs w:val="14"/>
              </w:rPr>
            </w:pPr>
            <w:r w:rsidRPr="008260CA">
              <w:rPr>
                <w:rFonts w:ascii="Arial" w:hAnsi="Arial" w:cs="Arial" w:hint="cs"/>
                <w:sz w:val="14"/>
                <w:szCs w:val="14"/>
              </w:rPr>
              <w:t>189,62</w:t>
            </w:r>
            <w:r w:rsidR="008260CA" w:rsidRPr="008260CA">
              <w:rPr>
                <w:rFonts w:ascii="Arial" w:hAnsi="Arial" w:cs="Arial"/>
                <w:sz w:val="14"/>
                <w:szCs w:val="14"/>
              </w:rPr>
              <w:t>7</w:t>
            </w:r>
          </w:p>
        </w:tc>
        <w:tc>
          <w:tcPr>
            <w:tcW w:w="992" w:type="dxa"/>
            <w:shd w:val="clear" w:color="auto" w:fill="auto"/>
            <w:vAlign w:val="bottom"/>
          </w:tcPr>
          <w:p w14:paraId="61DF4282" w14:textId="1B0DBFBF" w:rsidR="009977B7" w:rsidRPr="004A33DD" w:rsidRDefault="009977B7" w:rsidP="008260CA">
            <w:pPr>
              <w:pBdr>
                <w:bottom w:val="double" w:sz="4" w:space="1" w:color="auto"/>
              </w:pBdr>
              <w:ind w:right="-72"/>
              <w:jc w:val="right"/>
              <w:rPr>
                <w:rFonts w:ascii="Arial" w:hAnsi="Arial" w:cs="Arial"/>
                <w:sz w:val="14"/>
                <w:szCs w:val="14"/>
              </w:rPr>
            </w:pPr>
            <w:r w:rsidRPr="008260CA">
              <w:rPr>
                <w:rFonts w:ascii="Arial" w:hAnsi="Arial" w:cs="Arial" w:hint="cs"/>
                <w:sz w:val="14"/>
                <w:szCs w:val="14"/>
                <w:cs/>
              </w:rPr>
              <w:t>387,563</w:t>
            </w:r>
          </w:p>
        </w:tc>
        <w:tc>
          <w:tcPr>
            <w:tcW w:w="992" w:type="dxa"/>
            <w:shd w:val="clear" w:color="auto" w:fill="auto"/>
            <w:vAlign w:val="bottom"/>
          </w:tcPr>
          <w:p w14:paraId="4D076BD6" w14:textId="5D220383" w:rsidR="009977B7" w:rsidRPr="008260CA" w:rsidRDefault="008260CA" w:rsidP="008260CA">
            <w:pPr>
              <w:pBdr>
                <w:bottom w:val="double" w:sz="4" w:space="1" w:color="auto"/>
              </w:pBdr>
              <w:ind w:right="-72"/>
              <w:jc w:val="right"/>
              <w:rPr>
                <w:rFonts w:ascii="Arial" w:hAnsi="Arial" w:cs="Arial"/>
                <w:sz w:val="14"/>
                <w:szCs w:val="14"/>
              </w:rPr>
            </w:pPr>
            <w:r w:rsidRPr="008260CA">
              <w:rPr>
                <w:rFonts w:ascii="Arial" w:hAnsi="Arial" w:cs="Arial"/>
                <w:sz w:val="14"/>
                <w:szCs w:val="14"/>
              </w:rPr>
              <w:t>360,582</w:t>
            </w:r>
          </w:p>
        </w:tc>
        <w:tc>
          <w:tcPr>
            <w:tcW w:w="993" w:type="dxa"/>
            <w:shd w:val="clear" w:color="auto" w:fill="auto"/>
            <w:vAlign w:val="bottom"/>
          </w:tcPr>
          <w:p w14:paraId="30C0DF30" w14:textId="39E3AFB1" w:rsidR="009977B7" w:rsidRPr="004A33DD" w:rsidRDefault="009977B7" w:rsidP="008260CA">
            <w:pPr>
              <w:pBdr>
                <w:bottom w:val="double" w:sz="4" w:space="1" w:color="auto"/>
              </w:pBdr>
              <w:ind w:right="-72"/>
              <w:jc w:val="right"/>
              <w:rPr>
                <w:rFonts w:ascii="Arial" w:hAnsi="Arial" w:cs="Arial"/>
                <w:sz w:val="14"/>
                <w:szCs w:val="14"/>
              </w:rPr>
            </w:pPr>
            <w:r w:rsidRPr="00C60168">
              <w:rPr>
                <w:rFonts w:ascii="Arial" w:hAnsi="Arial" w:cs="Arial"/>
                <w:sz w:val="14"/>
                <w:szCs w:val="14"/>
                <w:cs/>
              </w:rPr>
              <w:t>1.</w:t>
            </w:r>
            <w:r w:rsidR="008260CA">
              <w:rPr>
                <w:rFonts w:ascii="Arial" w:hAnsi="Arial" w:cs="Arial"/>
                <w:sz w:val="14"/>
                <w:szCs w:val="14"/>
              </w:rPr>
              <w:t>6</w:t>
            </w:r>
            <w:r w:rsidRPr="00C60168">
              <w:rPr>
                <w:rFonts w:ascii="Arial" w:hAnsi="Arial" w:cs="Arial"/>
                <w:sz w:val="14"/>
                <w:szCs w:val="14"/>
                <w:cs/>
              </w:rPr>
              <w:t>3</w:t>
            </w:r>
          </w:p>
        </w:tc>
        <w:tc>
          <w:tcPr>
            <w:tcW w:w="1086" w:type="dxa"/>
            <w:vAlign w:val="bottom"/>
          </w:tcPr>
          <w:p w14:paraId="723F043C" w14:textId="64F9B0DD" w:rsidR="009977B7" w:rsidRPr="008260CA" w:rsidRDefault="009977B7" w:rsidP="008260CA">
            <w:pPr>
              <w:pBdr>
                <w:bottom w:val="double" w:sz="4" w:space="1" w:color="auto"/>
              </w:pBdr>
              <w:ind w:right="-72"/>
              <w:jc w:val="right"/>
              <w:rPr>
                <w:rFonts w:ascii="Arial" w:hAnsi="Arial" w:cs="Arial"/>
                <w:sz w:val="14"/>
                <w:szCs w:val="14"/>
              </w:rPr>
            </w:pPr>
            <w:r w:rsidRPr="008260CA">
              <w:rPr>
                <w:rFonts w:ascii="Arial" w:hAnsi="Arial" w:cs="Arial"/>
                <w:sz w:val="14"/>
                <w:szCs w:val="14"/>
              </w:rPr>
              <w:t>0.</w:t>
            </w:r>
            <w:r w:rsidR="008260CA">
              <w:rPr>
                <w:rFonts w:ascii="Arial" w:hAnsi="Arial" w:cs="Arial"/>
                <w:sz w:val="14"/>
                <w:szCs w:val="14"/>
              </w:rPr>
              <w:t>5</w:t>
            </w:r>
            <w:r w:rsidR="00201696">
              <w:rPr>
                <w:rFonts w:ascii="Arial" w:hAnsi="Arial" w:cs="Arial"/>
                <w:sz w:val="14"/>
                <w:szCs w:val="14"/>
              </w:rPr>
              <w:t>3</w:t>
            </w:r>
          </w:p>
        </w:tc>
      </w:tr>
    </w:tbl>
    <w:p w14:paraId="67FEC045" w14:textId="77777777" w:rsidR="00967B91" w:rsidRPr="00F262B4" w:rsidRDefault="00967B91" w:rsidP="00967B91">
      <w:pPr>
        <w:ind w:left="540"/>
        <w:jc w:val="both"/>
        <w:rPr>
          <w:rFonts w:ascii="Arial" w:hAnsi="Arial" w:cs="Arial"/>
        </w:rPr>
      </w:pPr>
    </w:p>
    <w:tbl>
      <w:tblPr>
        <w:tblW w:w="9108" w:type="dxa"/>
        <w:tblInd w:w="450" w:type="dxa"/>
        <w:tblLayout w:type="fixed"/>
        <w:tblLook w:val="0000" w:firstRow="0" w:lastRow="0" w:firstColumn="0" w:lastColumn="0" w:noHBand="0" w:noVBand="0"/>
      </w:tblPr>
      <w:tblGrid>
        <w:gridCol w:w="3202"/>
        <w:gridCol w:w="992"/>
        <w:gridCol w:w="851"/>
        <w:gridCol w:w="992"/>
        <w:gridCol w:w="992"/>
        <w:gridCol w:w="993"/>
        <w:gridCol w:w="1086"/>
      </w:tblGrid>
      <w:tr w:rsidR="00967B91" w:rsidRPr="004A33DD" w14:paraId="24E7D8B0" w14:textId="77777777" w:rsidTr="00CD4E04">
        <w:trPr>
          <w:trHeight w:val="198"/>
        </w:trPr>
        <w:tc>
          <w:tcPr>
            <w:tcW w:w="3202" w:type="dxa"/>
            <w:tcBorders>
              <w:top w:val="nil"/>
              <w:left w:val="nil"/>
              <w:bottom w:val="nil"/>
              <w:right w:val="nil"/>
            </w:tcBorders>
            <w:shd w:val="clear" w:color="auto" w:fill="auto"/>
            <w:vAlign w:val="bottom"/>
          </w:tcPr>
          <w:p w14:paraId="60BFAC16" w14:textId="77777777" w:rsidR="00967B91" w:rsidRPr="004A33DD" w:rsidRDefault="00967B91" w:rsidP="00FB347A">
            <w:pPr>
              <w:ind w:left="90" w:right="-29"/>
              <w:rPr>
                <w:rFonts w:ascii="Arial" w:hAnsi="Arial" w:cs="Arial"/>
                <w:b/>
                <w:bCs/>
                <w:sz w:val="14"/>
                <w:szCs w:val="14"/>
                <w:cs/>
              </w:rPr>
            </w:pPr>
          </w:p>
        </w:tc>
        <w:tc>
          <w:tcPr>
            <w:tcW w:w="5906" w:type="dxa"/>
            <w:gridSpan w:val="6"/>
            <w:tcBorders>
              <w:left w:val="nil"/>
              <w:bottom w:val="nil"/>
              <w:right w:val="nil"/>
            </w:tcBorders>
            <w:shd w:val="clear" w:color="auto" w:fill="auto"/>
            <w:vAlign w:val="bottom"/>
          </w:tcPr>
          <w:p w14:paraId="3439B52A" w14:textId="645EE92C"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Separate financial</w:t>
            </w:r>
            <w:r w:rsidR="00B42710" w:rsidRPr="004A33DD">
              <w:rPr>
                <w:rFonts w:ascii="Arial" w:hAnsi="Arial" w:cs="Arial"/>
                <w:b/>
                <w:bCs/>
                <w:sz w:val="14"/>
                <w:szCs w:val="14"/>
              </w:rPr>
              <w:t xml:space="preserve"> statements</w:t>
            </w:r>
          </w:p>
        </w:tc>
      </w:tr>
      <w:tr w:rsidR="00967B91" w:rsidRPr="004A33DD" w14:paraId="5B906A26" w14:textId="77777777" w:rsidTr="00CD4E04">
        <w:trPr>
          <w:trHeight w:val="79"/>
        </w:trPr>
        <w:tc>
          <w:tcPr>
            <w:tcW w:w="3202" w:type="dxa"/>
            <w:tcBorders>
              <w:top w:val="nil"/>
              <w:left w:val="nil"/>
              <w:bottom w:val="nil"/>
              <w:right w:val="nil"/>
            </w:tcBorders>
            <w:shd w:val="clear" w:color="auto" w:fill="auto"/>
            <w:vAlign w:val="bottom"/>
          </w:tcPr>
          <w:p w14:paraId="146A60CD" w14:textId="77777777" w:rsidR="00967B91" w:rsidRPr="004A33DD" w:rsidRDefault="00967B91" w:rsidP="00FB347A">
            <w:pPr>
              <w:ind w:left="90" w:right="-29"/>
              <w:rPr>
                <w:rFonts w:ascii="Arial" w:hAnsi="Arial" w:cs="Arial"/>
                <w:b/>
                <w:bCs/>
                <w:sz w:val="14"/>
                <w:szCs w:val="14"/>
                <w:cs/>
              </w:rPr>
            </w:pPr>
          </w:p>
        </w:tc>
        <w:tc>
          <w:tcPr>
            <w:tcW w:w="1843" w:type="dxa"/>
            <w:gridSpan w:val="2"/>
            <w:tcBorders>
              <w:left w:val="nil"/>
              <w:bottom w:val="nil"/>
            </w:tcBorders>
            <w:shd w:val="clear" w:color="auto" w:fill="auto"/>
            <w:vAlign w:val="bottom"/>
          </w:tcPr>
          <w:p w14:paraId="501061AD" w14:textId="77777777" w:rsidR="00967B91" w:rsidRPr="004A33DD" w:rsidRDefault="00967B91" w:rsidP="00CD4E04">
            <w:pPr>
              <w:ind w:right="-72"/>
              <w:jc w:val="center"/>
              <w:rPr>
                <w:rFonts w:ascii="Arial" w:hAnsi="Arial" w:cs="Arial"/>
                <w:b/>
                <w:bCs/>
                <w:sz w:val="14"/>
                <w:szCs w:val="14"/>
                <w:cs/>
              </w:rPr>
            </w:pPr>
          </w:p>
        </w:tc>
        <w:tc>
          <w:tcPr>
            <w:tcW w:w="1984" w:type="dxa"/>
            <w:gridSpan w:val="2"/>
            <w:tcBorders>
              <w:left w:val="nil"/>
              <w:bottom w:val="nil"/>
              <w:right w:val="nil"/>
            </w:tcBorders>
            <w:shd w:val="clear" w:color="auto" w:fill="auto"/>
            <w:vAlign w:val="bottom"/>
          </w:tcPr>
          <w:p w14:paraId="1F801572" w14:textId="77777777" w:rsidR="00967B91" w:rsidRPr="004A33DD" w:rsidRDefault="00967B91" w:rsidP="00CD4E04">
            <w:pPr>
              <w:ind w:right="-72"/>
              <w:jc w:val="center"/>
              <w:rPr>
                <w:rFonts w:ascii="Arial" w:hAnsi="Arial" w:cs="Arial"/>
                <w:b/>
                <w:bCs/>
                <w:sz w:val="14"/>
                <w:szCs w:val="14"/>
              </w:rPr>
            </w:pPr>
            <w:r w:rsidRPr="004A33DD">
              <w:rPr>
                <w:rFonts w:ascii="Arial" w:hAnsi="Arial" w:cs="Arial"/>
                <w:b/>
                <w:bCs/>
                <w:sz w:val="14"/>
                <w:szCs w:val="14"/>
              </w:rPr>
              <w:t>Weighted average number</w:t>
            </w:r>
          </w:p>
        </w:tc>
        <w:tc>
          <w:tcPr>
            <w:tcW w:w="2079" w:type="dxa"/>
            <w:gridSpan w:val="2"/>
            <w:tcBorders>
              <w:left w:val="nil"/>
              <w:bottom w:val="nil"/>
              <w:right w:val="nil"/>
            </w:tcBorders>
            <w:vAlign w:val="bottom"/>
          </w:tcPr>
          <w:p w14:paraId="0FC389F6" w14:textId="77777777" w:rsidR="00967B91" w:rsidRPr="004A33DD" w:rsidRDefault="00967B91" w:rsidP="00CD4E04">
            <w:pPr>
              <w:ind w:right="-72"/>
              <w:jc w:val="center"/>
              <w:rPr>
                <w:rFonts w:ascii="Arial" w:hAnsi="Arial" w:cs="Arial"/>
                <w:b/>
                <w:bCs/>
                <w:sz w:val="14"/>
                <w:szCs w:val="14"/>
                <w:cs/>
              </w:rPr>
            </w:pPr>
          </w:p>
        </w:tc>
      </w:tr>
      <w:tr w:rsidR="00967B91" w:rsidRPr="004A33DD" w14:paraId="7616E19E" w14:textId="77777777" w:rsidTr="00CD4E04">
        <w:trPr>
          <w:trHeight w:val="138"/>
        </w:trPr>
        <w:tc>
          <w:tcPr>
            <w:tcW w:w="3202" w:type="dxa"/>
            <w:tcBorders>
              <w:top w:val="nil"/>
              <w:left w:val="nil"/>
              <w:bottom w:val="nil"/>
              <w:right w:val="nil"/>
            </w:tcBorders>
            <w:shd w:val="clear" w:color="auto" w:fill="auto"/>
            <w:vAlign w:val="bottom"/>
          </w:tcPr>
          <w:p w14:paraId="4E450E18" w14:textId="77777777" w:rsidR="00967B91" w:rsidRPr="004A33DD" w:rsidRDefault="00967B91" w:rsidP="00FB347A">
            <w:pPr>
              <w:ind w:left="90" w:right="-29"/>
              <w:rPr>
                <w:rFonts w:ascii="Arial" w:hAnsi="Arial" w:cs="Arial"/>
                <w:b/>
                <w:bCs/>
                <w:sz w:val="14"/>
                <w:szCs w:val="14"/>
                <w:cs/>
              </w:rPr>
            </w:pPr>
          </w:p>
        </w:tc>
        <w:tc>
          <w:tcPr>
            <w:tcW w:w="1843" w:type="dxa"/>
            <w:gridSpan w:val="2"/>
            <w:tcBorders>
              <w:left w:val="nil"/>
              <w:bottom w:val="nil"/>
            </w:tcBorders>
            <w:shd w:val="clear" w:color="auto" w:fill="auto"/>
            <w:vAlign w:val="bottom"/>
          </w:tcPr>
          <w:p w14:paraId="4A3A83D6" w14:textId="77777777"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Profit (loss)</w:t>
            </w:r>
          </w:p>
        </w:tc>
        <w:tc>
          <w:tcPr>
            <w:tcW w:w="1984" w:type="dxa"/>
            <w:gridSpan w:val="2"/>
            <w:tcBorders>
              <w:left w:val="nil"/>
              <w:bottom w:val="nil"/>
              <w:right w:val="nil"/>
            </w:tcBorders>
            <w:shd w:val="clear" w:color="auto" w:fill="auto"/>
            <w:vAlign w:val="bottom"/>
          </w:tcPr>
          <w:p w14:paraId="41E08FC5" w14:textId="77777777"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of ordinary shares</w:t>
            </w:r>
          </w:p>
        </w:tc>
        <w:tc>
          <w:tcPr>
            <w:tcW w:w="2079" w:type="dxa"/>
            <w:gridSpan w:val="2"/>
            <w:tcBorders>
              <w:left w:val="nil"/>
              <w:bottom w:val="nil"/>
              <w:right w:val="nil"/>
            </w:tcBorders>
            <w:vAlign w:val="bottom"/>
          </w:tcPr>
          <w:p w14:paraId="5EF8490A" w14:textId="77777777" w:rsidR="00967B91" w:rsidRPr="004A33DD" w:rsidRDefault="00967B91" w:rsidP="00CD4E04">
            <w:pPr>
              <w:pBdr>
                <w:bottom w:val="single" w:sz="4" w:space="1" w:color="auto"/>
              </w:pBdr>
              <w:ind w:right="-72"/>
              <w:jc w:val="center"/>
              <w:rPr>
                <w:rFonts w:ascii="Arial" w:hAnsi="Arial" w:cs="Arial"/>
                <w:b/>
                <w:bCs/>
                <w:sz w:val="14"/>
                <w:szCs w:val="14"/>
                <w:cs/>
              </w:rPr>
            </w:pPr>
            <w:r w:rsidRPr="004A33DD">
              <w:rPr>
                <w:rFonts w:ascii="Arial" w:hAnsi="Arial" w:cs="Arial"/>
                <w:b/>
                <w:bCs/>
                <w:sz w:val="14"/>
                <w:szCs w:val="14"/>
              </w:rPr>
              <w:t>Earnings (loss) per share</w:t>
            </w:r>
          </w:p>
        </w:tc>
      </w:tr>
      <w:tr w:rsidR="00967B91" w:rsidRPr="004A33DD" w14:paraId="7C717A2D" w14:textId="77777777" w:rsidTr="00CD4E04">
        <w:trPr>
          <w:trHeight w:val="154"/>
        </w:trPr>
        <w:tc>
          <w:tcPr>
            <w:tcW w:w="3202" w:type="dxa"/>
            <w:tcBorders>
              <w:top w:val="nil"/>
              <w:left w:val="nil"/>
              <w:bottom w:val="nil"/>
              <w:right w:val="nil"/>
            </w:tcBorders>
            <w:shd w:val="clear" w:color="auto" w:fill="auto"/>
            <w:vAlign w:val="bottom"/>
          </w:tcPr>
          <w:p w14:paraId="66DA5432" w14:textId="77777777" w:rsidR="00967B91" w:rsidRPr="004A33DD" w:rsidRDefault="00967B91" w:rsidP="00FB347A">
            <w:pPr>
              <w:ind w:left="90" w:right="-29"/>
              <w:rPr>
                <w:rFonts w:ascii="Arial" w:hAnsi="Arial" w:cs="Arial"/>
                <w:b/>
                <w:bCs/>
                <w:sz w:val="14"/>
                <w:szCs w:val="14"/>
                <w:cs/>
              </w:rPr>
            </w:pPr>
          </w:p>
        </w:tc>
        <w:tc>
          <w:tcPr>
            <w:tcW w:w="992" w:type="dxa"/>
            <w:tcBorders>
              <w:left w:val="nil"/>
              <w:bottom w:val="nil"/>
              <w:right w:val="nil"/>
            </w:tcBorders>
            <w:shd w:val="clear" w:color="auto" w:fill="auto"/>
            <w:vAlign w:val="bottom"/>
          </w:tcPr>
          <w:p w14:paraId="60DCEE49" w14:textId="77777777" w:rsidR="00967B91" w:rsidRPr="004A33DD" w:rsidRDefault="00967B91" w:rsidP="00CD4E04">
            <w:pPr>
              <w:ind w:right="-72"/>
              <w:jc w:val="center"/>
              <w:rPr>
                <w:rFonts w:ascii="Arial" w:hAnsi="Arial" w:cs="Arial"/>
                <w:b/>
                <w:bCs/>
                <w:sz w:val="14"/>
                <w:szCs w:val="14"/>
              </w:rPr>
            </w:pPr>
          </w:p>
        </w:tc>
        <w:tc>
          <w:tcPr>
            <w:tcW w:w="851" w:type="dxa"/>
            <w:tcBorders>
              <w:left w:val="nil"/>
              <w:bottom w:val="nil"/>
            </w:tcBorders>
            <w:shd w:val="clear" w:color="auto" w:fill="auto"/>
            <w:vAlign w:val="bottom"/>
          </w:tcPr>
          <w:p w14:paraId="16AE447C" w14:textId="77777777" w:rsidR="00967B91" w:rsidRPr="004A33DD" w:rsidRDefault="00967B91" w:rsidP="00CD4E04">
            <w:pPr>
              <w:ind w:right="-72"/>
              <w:jc w:val="center"/>
              <w:rPr>
                <w:rFonts w:ascii="Arial" w:hAnsi="Arial" w:cs="Arial"/>
                <w:b/>
                <w:bCs/>
                <w:sz w:val="14"/>
                <w:szCs w:val="14"/>
              </w:rPr>
            </w:pPr>
          </w:p>
        </w:tc>
        <w:tc>
          <w:tcPr>
            <w:tcW w:w="992" w:type="dxa"/>
            <w:tcBorders>
              <w:left w:val="nil"/>
              <w:bottom w:val="nil"/>
              <w:right w:val="nil"/>
            </w:tcBorders>
            <w:shd w:val="clear" w:color="auto" w:fill="auto"/>
            <w:vAlign w:val="bottom"/>
          </w:tcPr>
          <w:p w14:paraId="3685F3FB" w14:textId="77777777" w:rsidR="00967B91" w:rsidRPr="004A33DD" w:rsidRDefault="00967B91" w:rsidP="00CD4E04">
            <w:pPr>
              <w:ind w:right="-72"/>
              <w:jc w:val="center"/>
              <w:rPr>
                <w:rFonts w:ascii="Arial" w:hAnsi="Arial" w:cs="Arial"/>
                <w:b/>
                <w:bCs/>
                <w:sz w:val="14"/>
                <w:szCs w:val="14"/>
              </w:rPr>
            </w:pPr>
          </w:p>
        </w:tc>
        <w:tc>
          <w:tcPr>
            <w:tcW w:w="992" w:type="dxa"/>
            <w:tcBorders>
              <w:left w:val="nil"/>
              <w:bottom w:val="nil"/>
              <w:right w:val="nil"/>
            </w:tcBorders>
            <w:shd w:val="clear" w:color="auto" w:fill="auto"/>
            <w:vAlign w:val="bottom"/>
          </w:tcPr>
          <w:p w14:paraId="4BEDC118" w14:textId="77777777" w:rsidR="00967B91" w:rsidRPr="004A33DD" w:rsidRDefault="00967B91" w:rsidP="00CD4E04">
            <w:pPr>
              <w:ind w:right="-72"/>
              <w:jc w:val="right"/>
              <w:rPr>
                <w:rFonts w:ascii="Arial" w:hAnsi="Arial" w:cs="Arial"/>
                <w:b/>
                <w:bCs/>
                <w:sz w:val="14"/>
                <w:szCs w:val="14"/>
                <w:lang w:val="en-GB"/>
              </w:rPr>
            </w:pPr>
            <w:r w:rsidRPr="004A33DD">
              <w:rPr>
                <w:rFonts w:ascii="Arial" w:hAnsi="Arial" w:cs="Arial"/>
                <w:b/>
                <w:bCs/>
                <w:sz w:val="14"/>
                <w:szCs w:val="14"/>
                <w:lang w:val="en-GB"/>
              </w:rPr>
              <w:t>(Restated)</w:t>
            </w:r>
          </w:p>
        </w:tc>
        <w:tc>
          <w:tcPr>
            <w:tcW w:w="993" w:type="dxa"/>
            <w:tcBorders>
              <w:left w:val="nil"/>
              <w:bottom w:val="nil"/>
              <w:right w:val="nil"/>
            </w:tcBorders>
            <w:vAlign w:val="bottom"/>
          </w:tcPr>
          <w:p w14:paraId="7B15988C" w14:textId="77777777" w:rsidR="00967B91" w:rsidRPr="004A33DD" w:rsidRDefault="00967B91" w:rsidP="00CD4E04">
            <w:pPr>
              <w:ind w:right="-72"/>
              <w:jc w:val="center"/>
              <w:rPr>
                <w:rFonts w:ascii="Arial" w:hAnsi="Arial" w:cs="Arial"/>
                <w:b/>
                <w:bCs/>
                <w:sz w:val="14"/>
                <w:szCs w:val="14"/>
              </w:rPr>
            </w:pPr>
          </w:p>
        </w:tc>
        <w:tc>
          <w:tcPr>
            <w:tcW w:w="1086" w:type="dxa"/>
            <w:tcBorders>
              <w:left w:val="nil"/>
              <w:bottom w:val="nil"/>
              <w:right w:val="nil"/>
            </w:tcBorders>
            <w:vAlign w:val="bottom"/>
          </w:tcPr>
          <w:p w14:paraId="068A231B" w14:textId="77777777" w:rsidR="00967B91" w:rsidRPr="004A33DD" w:rsidRDefault="00967B91" w:rsidP="00CD4E04">
            <w:pPr>
              <w:ind w:right="-72"/>
              <w:jc w:val="right"/>
              <w:rPr>
                <w:rFonts w:ascii="Arial" w:hAnsi="Arial" w:cs="Arial"/>
                <w:b/>
                <w:bCs/>
                <w:sz w:val="14"/>
                <w:szCs w:val="14"/>
              </w:rPr>
            </w:pPr>
            <w:r w:rsidRPr="004A33DD">
              <w:rPr>
                <w:rFonts w:ascii="Arial" w:hAnsi="Arial" w:cs="Arial"/>
                <w:b/>
                <w:bCs/>
                <w:sz w:val="14"/>
                <w:szCs w:val="14"/>
                <w:lang w:val="en-GB"/>
              </w:rPr>
              <w:t>(Restated)</w:t>
            </w:r>
          </w:p>
        </w:tc>
      </w:tr>
      <w:tr w:rsidR="00967B91" w:rsidRPr="004A33DD" w14:paraId="4FE93E55" w14:textId="77777777" w:rsidTr="00CD4E04">
        <w:trPr>
          <w:trHeight w:val="154"/>
        </w:trPr>
        <w:tc>
          <w:tcPr>
            <w:tcW w:w="3202" w:type="dxa"/>
            <w:tcBorders>
              <w:top w:val="nil"/>
              <w:left w:val="nil"/>
              <w:bottom w:val="nil"/>
              <w:right w:val="nil"/>
            </w:tcBorders>
            <w:shd w:val="clear" w:color="auto" w:fill="auto"/>
            <w:vAlign w:val="bottom"/>
          </w:tcPr>
          <w:p w14:paraId="28691978" w14:textId="77777777" w:rsidR="00967B91" w:rsidRPr="004A33DD" w:rsidRDefault="00967B91" w:rsidP="00FB347A">
            <w:pPr>
              <w:ind w:left="90" w:right="-29"/>
              <w:rPr>
                <w:rFonts w:ascii="Arial" w:hAnsi="Arial" w:cs="Arial"/>
                <w:b/>
                <w:bCs/>
                <w:sz w:val="14"/>
                <w:szCs w:val="14"/>
                <w:cs/>
              </w:rPr>
            </w:pPr>
          </w:p>
        </w:tc>
        <w:tc>
          <w:tcPr>
            <w:tcW w:w="992" w:type="dxa"/>
            <w:tcBorders>
              <w:left w:val="nil"/>
              <w:bottom w:val="nil"/>
              <w:right w:val="nil"/>
            </w:tcBorders>
            <w:shd w:val="clear" w:color="auto" w:fill="auto"/>
            <w:vAlign w:val="bottom"/>
          </w:tcPr>
          <w:p w14:paraId="6302D3A7"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2020</w:t>
            </w:r>
          </w:p>
        </w:tc>
        <w:tc>
          <w:tcPr>
            <w:tcW w:w="851" w:type="dxa"/>
            <w:tcBorders>
              <w:left w:val="nil"/>
              <w:bottom w:val="nil"/>
            </w:tcBorders>
            <w:shd w:val="clear" w:color="auto" w:fill="auto"/>
            <w:vAlign w:val="bottom"/>
          </w:tcPr>
          <w:p w14:paraId="7E7E9D4F"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2019</w:t>
            </w:r>
          </w:p>
        </w:tc>
        <w:tc>
          <w:tcPr>
            <w:tcW w:w="992" w:type="dxa"/>
            <w:tcBorders>
              <w:left w:val="nil"/>
              <w:bottom w:val="nil"/>
              <w:right w:val="nil"/>
            </w:tcBorders>
            <w:shd w:val="clear" w:color="auto" w:fill="auto"/>
            <w:vAlign w:val="bottom"/>
          </w:tcPr>
          <w:p w14:paraId="5A65D243"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2020</w:t>
            </w:r>
          </w:p>
        </w:tc>
        <w:tc>
          <w:tcPr>
            <w:tcW w:w="992" w:type="dxa"/>
            <w:tcBorders>
              <w:left w:val="nil"/>
              <w:bottom w:val="nil"/>
              <w:right w:val="nil"/>
            </w:tcBorders>
            <w:shd w:val="clear" w:color="auto" w:fill="auto"/>
            <w:vAlign w:val="bottom"/>
          </w:tcPr>
          <w:p w14:paraId="0F404A35"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2019</w:t>
            </w:r>
          </w:p>
        </w:tc>
        <w:tc>
          <w:tcPr>
            <w:tcW w:w="993" w:type="dxa"/>
            <w:tcBorders>
              <w:left w:val="nil"/>
              <w:bottom w:val="nil"/>
              <w:right w:val="nil"/>
            </w:tcBorders>
            <w:vAlign w:val="bottom"/>
          </w:tcPr>
          <w:p w14:paraId="306B7C04"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2020</w:t>
            </w:r>
          </w:p>
        </w:tc>
        <w:tc>
          <w:tcPr>
            <w:tcW w:w="1086" w:type="dxa"/>
            <w:tcBorders>
              <w:left w:val="nil"/>
              <w:bottom w:val="nil"/>
              <w:right w:val="nil"/>
            </w:tcBorders>
            <w:vAlign w:val="bottom"/>
          </w:tcPr>
          <w:p w14:paraId="2681781A" w14:textId="77777777" w:rsidR="00967B91" w:rsidRPr="004A33DD" w:rsidRDefault="00967B91" w:rsidP="00CD4E04">
            <w:pPr>
              <w:ind w:right="-72"/>
              <w:jc w:val="right"/>
              <w:rPr>
                <w:rFonts w:ascii="Arial" w:hAnsi="Arial" w:cs="Arial"/>
                <w:b/>
                <w:bCs/>
                <w:sz w:val="14"/>
                <w:szCs w:val="14"/>
                <w:cs/>
              </w:rPr>
            </w:pPr>
            <w:r w:rsidRPr="004A33DD">
              <w:rPr>
                <w:rFonts w:ascii="Arial" w:hAnsi="Arial" w:cs="Arial"/>
                <w:b/>
                <w:bCs/>
                <w:sz w:val="14"/>
                <w:szCs w:val="14"/>
              </w:rPr>
              <w:t>2019</w:t>
            </w:r>
          </w:p>
        </w:tc>
      </w:tr>
      <w:tr w:rsidR="00967B91" w:rsidRPr="004A33DD" w14:paraId="20D45BE4" w14:textId="77777777" w:rsidTr="00CD4E04">
        <w:trPr>
          <w:trHeight w:val="332"/>
        </w:trPr>
        <w:tc>
          <w:tcPr>
            <w:tcW w:w="3202" w:type="dxa"/>
            <w:tcBorders>
              <w:top w:val="nil"/>
              <w:left w:val="nil"/>
              <w:bottom w:val="nil"/>
              <w:right w:val="nil"/>
            </w:tcBorders>
            <w:shd w:val="clear" w:color="auto" w:fill="auto"/>
            <w:vAlign w:val="bottom"/>
          </w:tcPr>
          <w:p w14:paraId="42092842" w14:textId="77777777" w:rsidR="00967B91" w:rsidRPr="004A33DD" w:rsidRDefault="00967B91" w:rsidP="00FB347A">
            <w:pPr>
              <w:ind w:left="90" w:right="-29"/>
              <w:rPr>
                <w:rFonts w:ascii="Arial" w:hAnsi="Arial" w:cs="Arial"/>
                <w:b/>
                <w:bCs/>
                <w:sz w:val="14"/>
                <w:szCs w:val="14"/>
                <w:cs/>
              </w:rPr>
            </w:pPr>
          </w:p>
        </w:tc>
        <w:tc>
          <w:tcPr>
            <w:tcW w:w="992" w:type="dxa"/>
            <w:tcBorders>
              <w:left w:val="nil"/>
              <w:right w:val="nil"/>
            </w:tcBorders>
            <w:shd w:val="clear" w:color="auto" w:fill="auto"/>
            <w:vAlign w:val="bottom"/>
          </w:tcPr>
          <w:p w14:paraId="745A3C99"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Thousand Baht</w:t>
            </w:r>
          </w:p>
        </w:tc>
        <w:tc>
          <w:tcPr>
            <w:tcW w:w="851" w:type="dxa"/>
            <w:tcBorders>
              <w:left w:val="nil"/>
            </w:tcBorders>
            <w:shd w:val="clear" w:color="auto" w:fill="auto"/>
            <w:vAlign w:val="bottom"/>
          </w:tcPr>
          <w:p w14:paraId="44D3A481"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Thousand Baht</w:t>
            </w:r>
          </w:p>
        </w:tc>
        <w:tc>
          <w:tcPr>
            <w:tcW w:w="992" w:type="dxa"/>
            <w:tcBorders>
              <w:left w:val="nil"/>
              <w:right w:val="nil"/>
            </w:tcBorders>
            <w:shd w:val="clear" w:color="auto" w:fill="auto"/>
            <w:vAlign w:val="bottom"/>
          </w:tcPr>
          <w:p w14:paraId="065ACA80" w14:textId="77777777" w:rsidR="00967B91" w:rsidRPr="004A33DD" w:rsidRDefault="00967B91" w:rsidP="00CD4E04">
            <w:pPr>
              <w:pBdr>
                <w:bottom w:val="single" w:sz="4" w:space="1" w:color="auto"/>
              </w:pBdr>
              <w:ind w:right="-72"/>
              <w:jc w:val="right"/>
              <w:rPr>
                <w:rFonts w:ascii="Arial" w:hAnsi="Arial" w:cs="Arial"/>
                <w:b/>
                <w:bCs/>
                <w:sz w:val="14"/>
                <w:szCs w:val="14"/>
              </w:rPr>
            </w:pPr>
          </w:p>
          <w:p w14:paraId="6417379C"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Shares</w:t>
            </w:r>
          </w:p>
        </w:tc>
        <w:tc>
          <w:tcPr>
            <w:tcW w:w="992" w:type="dxa"/>
            <w:tcBorders>
              <w:left w:val="nil"/>
              <w:right w:val="nil"/>
            </w:tcBorders>
            <w:shd w:val="clear" w:color="auto" w:fill="auto"/>
            <w:vAlign w:val="bottom"/>
          </w:tcPr>
          <w:p w14:paraId="69BD54D4" w14:textId="77777777" w:rsidR="00967B91" w:rsidRPr="004A33DD" w:rsidRDefault="00967B91" w:rsidP="00CD4E04">
            <w:pPr>
              <w:pBdr>
                <w:bottom w:val="single" w:sz="4" w:space="1" w:color="auto"/>
              </w:pBdr>
              <w:ind w:right="-72"/>
              <w:jc w:val="right"/>
              <w:rPr>
                <w:rFonts w:ascii="Arial" w:hAnsi="Arial" w:cs="Arial"/>
                <w:b/>
                <w:bCs/>
                <w:sz w:val="14"/>
                <w:szCs w:val="14"/>
              </w:rPr>
            </w:pPr>
          </w:p>
          <w:p w14:paraId="1F6C3E35"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Shares</w:t>
            </w:r>
          </w:p>
        </w:tc>
        <w:tc>
          <w:tcPr>
            <w:tcW w:w="993" w:type="dxa"/>
            <w:tcBorders>
              <w:left w:val="nil"/>
              <w:right w:val="nil"/>
            </w:tcBorders>
            <w:vAlign w:val="bottom"/>
          </w:tcPr>
          <w:p w14:paraId="169B2E08"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Baht</w:t>
            </w:r>
          </w:p>
        </w:tc>
        <w:tc>
          <w:tcPr>
            <w:tcW w:w="1086" w:type="dxa"/>
            <w:tcBorders>
              <w:left w:val="nil"/>
              <w:right w:val="nil"/>
            </w:tcBorders>
            <w:vAlign w:val="bottom"/>
          </w:tcPr>
          <w:p w14:paraId="5A4193EA" w14:textId="77777777" w:rsidR="00967B91" w:rsidRPr="004A33DD" w:rsidRDefault="00967B91" w:rsidP="00CD4E04">
            <w:pPr>
              <w:pBdr>
                <w:bottom w:val="single" w:sz="4" w:space="1" w:color="auto"/>
              </w:pBdr>
              <w:ind w:right="-72"/>
              <w:jc w:val="right"/>
              <w:rPr>
                <w:rFonts w:ascii="Arial" w:hAnsi="Arial" w:cs="Arial"/>
                <w:b/>
                <w:bCs/>
                <w:sz w:val="14"/>
                <w:szCs w:val="14"/>
                <w:cs/>
              </w:rPr>
            </w:pPr>
            <w:r w:rsidRPr="004A33DD">
              <w:rPr>
                <w:rFonts w:ascii="Arial" w:hAnsi="Arial" w:cs="Arial"/>
                <w:b/>
                <w:bCs/>
                <w:sz w:val="14"/>
                <w:szCs w:val="14"/>
              </w:rPr>
              <w:t>Baht</w:t>
            </w:r>
          </w:p>
        </w:tc>
      </w:tr>
      <w:tr w:rsidR="00967B91" w:rsidRPr="004A33DD" w14:paraId="34B29ECF" w14:textId="77777777" w:rsidTr="00CD4E04">
        <w:trPr>
          <w:trHeight w:val="74"/>
        </w:trPr>
        <w:tc>
          <w:tcPr>
            <w:tcW w:w="3202" w:type="dxa"/>
            <w:tcBorders>
              <w:top w:val="nil"/>
              <w:left w:val="nil"/>
              <w:bottom w:val="nil"/>
              <w:right w:val="nil"/>
            </w:tcBorders>
            <w:shd w:val="clear" w:color="auto" w:fill="auto"/>
            <w:vAlign w:val="bottom"/>
          </w:tcPr>
          <w:p w14:paraId="0DD5F22D" w14:textId="68952889" w:rsidR="00967B91" w:rsidRPr="004A33DD" w:rsidRDefault="00967B91" w:rsidP="00FB347A">
            <w:pPr>
              <w:ind w:left="90" w:right="-29"/>
              <w:rPr>
                <w:rFonts w:ascii="Arial" w:hAnsi="Arial" w:cs="Arial"/>
                <w:b/>
                <w:bCs/>
                <w:sz w:val="14"/>
                <w:szCs w:val="14"/>
                <w:cs/>
              </w:rPr>
            </w:pPr>
            <w:r w:rsidRPr="004A33DD">
              <w:rPr>
                <w:rFonts w:ascii="Arial" w:hAnsi="Arial" w:cs="Arial"/>
                <w:b/>
                <w:bCs/>
                <w:sz w:val="14"/>
                <w:szCs w:val="14"/>
              </w:rPr>
              <w:t>Basic earnings per share</w:t>
            </w:r>
          </w:p>
        </w:tc>
        <w:tc>
          <w:tcPr>
            <w:tcW w:w="992" w:type="dxa"/>
            <w:tcBorders>
              <w:left w:val="nil"/>
              <w:bottom w:val="nil"/>
              <w:right w:val="nil"/>
            </w:tcBorders>
            <w:shd w:val="clear" w:color="auto" w:fill="auto"/>
            <w:vAlign w:val="bottom"/>
          </w:tcPr>
          <w:p w14:paraId="63B8729A" w14:textId="77777777" w:rsidR="00967B91" w:rsidRPr="004A33DD" w:rsidRDefault="00967B91" w:rsidP="00CD4E04">
            <w:pPr>
              <w:ind w:right="-72"/>
              <w:rPr>
                <w:rFonts w:ascii="Arial" w:hAnsi="Arial" w:cs="Arial"/>
                <w:sz w:val="14"/>
                <w:szCs w:val="14"/>
                <w:cs/>
              </w:rPr>
            </w:pPr>
          </w:p>
        </w:tc>
        <w:tc>
          <w:tcPr>
            <w:tcW w:w="851" w:type="dxa"/>
            <w:tcBorders>
              <w:left w:val="nil"/>
              <w:bottom w:val="nil"/>
              <w:right w:val="nil"/>
            </w:tcBorders>
            <w:shd w:val="clear" w:color="auto" w:fill="auto"/>
            <w:vAlign w:val="bottom"/>
          </w:tcPr>
          <w:p w14:paraId="36115803" w14:textId="77777777" w:rsidR="00967B91" w:rsidRPr="004A33DD" w:rsidRDefault="00967B91" w:rsidP="00CD4E04">
            <w:pPr>
              <w:ind w:right="-72"/>
              <w:rPr>
                <w:rFonts w:ascii="Arial" w:hAnsi="Arial" w:cs="Arial"/>
                <w:sz w:val="14"/>
                <w:szCs w:val="14"/>
              </w:rPr>
            </w:pPr>
          </w:p>
        </w:tc>
        <w:tc>
          <w:tcPr>
            <w:tcW w:w="992" w:type="dxa"/>
            <w:tcBorders>
              <w:left w:val="nil"/>
              <w:bottom w:val="nil"/>
              <w:right w:val="nil"/>
            </w:tcBorders>
            <w:shd w:val="clear" w:color="auto" w:fill="auto"/>
            <w:vAlign w:val="bottom"/>
          </w:tcPr>
          <w:p w14:paraId="526A2B4D" w14:textId="77777777" w:rsidR="00967B91" w:rsidRPr="004A33DD" w:rsidRDefault="00967B91" w:rsidP="00CD4E04">
            <w:pPr>
              <w:ind w:right="-72"/>
              <w:rPr>
                <w:rFonts w:ascii="Arial" w:hAnsi="Arial" w:cs="Arial"/>
                <w:sz w:val="14"/>
                <w:szCs w:val="14"/>
                <w:cs/>
              </w:rPr>
            </w:pPr>
          </w:p>
        </w:tc>
        <w:tc>
          <w:tcPr>
            <w:tcW w:w="992" w:type="dxa"/>
            <w:tcBorders>
              <w:left w:val="nil"/>
              <w:bottom w:val="nil"/>
              <w:right w:val="nil"/>
            </w:tcBorders>
            <w:shd w:val="clear" w:color="auto" w:fill="auto"/>
            <w:vAlign w:val="bottom"/>
          </w:tcPr>
          <w:p w14:paraId="4E0C1C5D" w14:textId="77777777" w:rsidR="00967B91" w:rsidRPr="004A33DD" w:rsidRDefault="00967B91" w:rsidP="00CD4E04">
            <w:pPr>
              <w:ind w:right="-72"/>
              <w:rPr>
                <w:rFonts w:ascii="Arial" w:hAnsi="Arial" w:cs="Arial"/>
                <w:sz w:val="14"/>
                <w:szCs w:val="14"/>
                <w:cs/>
              </w:rPr>
            </w:pPr>
          </w:p>
        </w:tc>
        <w:tc>
          <w:tcPr>
            <w:tcW w:w="993" w:type="dxa"/>
            <w:tcBorders>
              <w:left w:val="nil"/>
              <w:right w:val="nil"/>
            </w:tcBorders>
            <w:vAlign w:val="bottom"/>
          </w:tcPr>
          <w:p w14:paraId="41A8EB22" w14:textId="77777777" w:rsidR="00967B91" w:rsidRPr="004A33DD" w:rsidRDefault="00967B91" w:rsidP="00CD4E04">
            <w:pPr>
              <w:ind w:right="-72"/>
              <w:rPr>
                <w:rFonts w:ascii="Arial" w:hAnsi="Arial" w:cs="Arial"/>
                <w:sz w:val="14"/>
                <w:szCs w:val="14"/>
                <w:cs/>
              </w:rPr>
            </w:pPr>
          </w:p>
        </w:tc>
        <w:tc>
          <w:tcPr>
            <w:tcW w:w="1086" w:type="dxa"/>
            <w:tcBorders>
              <w:left w:val="nil"/>
              <w:right w:val="nil"/>
            </w:tcBorders>
            <w:vAlign w:val="bottom"/>
          </w:tcPr>
          <w:p w14:paraId="08515EE8" w14:textId="77777777" w:rsidR="00967B91" w:rsidRPr="004A33DD" w:rsidRDefault="00967B91" w:rsidP="00CD4E04">
            <w:pPr>
              <w:ind w:right="-72"/>
              <w:rPr>
                <w:rFonts w:ascii="Arial" w:hAnsi="Arial" w:cs="Arial"/>
                <w:sz w:val="14"/>
                <w:szCs w:val="14"/>
                <w:cs/>
              </w:rPr>
            </w:pPr>
          </w:p>
        </w:tc>
      </w:tr>
      <w:tr w:rsidR="006E1879" w:rsidRPr="004A33DD" w14:paraId="37DBBB0F" w14:textId="77777777" w:rsidTr="00CD4E04">
        <w:trPr>
          <w:trHeight w:val="332"/>
        </w:trPr>
        <w:tc>
          <w:tcPr>
            <w:tcW w:w="3202" w:type="dxa"/>
            <w:tcBorders>
              <w:top w:val="nil"/>
              <w:left w:val="nil"/>
              <w:bottom w:val="nil"/>
              <w:right w:val="nil"/>
            </w:tcBorders>
            <w:shd w:val="clear" w:color="auto" w:fill="auto"/>
            <w:vAlign w:val="bottom"/>
          </w:tcPr>
          <w:p w14:paraId="43832B57" w14:textId="3D40FCCA" w:rsidR="006E1879" w:rsidRPr="004A33DD" w:rsidRDefault="006E1879" w:rsidP="00FB347A">
            <w:pPr>
              <w:ind w:left="90" w:right="-29"/>
              <w:rPr>
                <w:rFonts w:ascii="Arial" w:hAnsi="Arial" w:cs="Arial"/>
                <w:sz w:val="14"/>
                <w:szCs w:val="14"/>
              </w:rPr>
            </w:pPr>
            <w:r w:rsidRPr="004A33DD">
              <w:rPr>
                <w:rFonts w:ascii="Arial" w:hAnsi="Arial" w:cs="Arial"/>
                <w:sz w:val="14"/>
                <w:szCs w:val="14"/>
              </w:rPr>
              <w:t>Profit attributable to shareholders of</w:t>
            </w:r>
          </w:p>
          <w:p w14:paraId="1A226EAB" w14:textId="77777777" w:rsidR="006E1879" w:rsidRPr="004A33DD" w:rsidRDefault="006E1879" w:rsidP="00FB347A">
            <w:pPr>
              <w:ind w:left="90" w:right="-29"/>
              <w:rPr>
                <w:rFonts w:ascii="Arial" w:hAnsi="Arial" w:cs="Arial"/>
                <w:sz w:val="14"/>
                <w:szCs w:val="14"/>
                <w:cs/>
              </w:rPr>
            </w:pPr>
            <w:r w:rsidRPr="004A33DD">
              <w:rPr>
                <w:rFonts w:ascii="Arial" w:hAnsi="Arial" w:cs="Arial"/>
                <w:sz w:val="14"/>
                <w:szCs w:val="14"/>
              </w:rPr>
              <w:t xml:space="preserve">   the Company</w:t>
            </w:r>
          </w:p>
        </w:tc>
        <w:tc>
          <w:tcPr>
            <w:tcW w:w="992" w:type="dxa"/>
            <w:tcBorders>
              <w:left w:val="nil"/>
              <w:right w:val="nil"/>
            </w:tcBorders>
            <w:shd w:val="clear" w:color="auto" w:fill="auto"/>
            <w:vAlign w:val="bottom"/>
          </w:tcPr>
          <w:p w14:paraId="35FC433B" w14:textId="7A5EFABA" w:rsidR="006E1879" w:rsidRPr="004A33DD" w:rsidRDefault="006E1879" w:rsidP="006E1879">
            <w:pPr>
              <w:ind w:right="-72"/>
              <w:jc w:val="right"/>
              <w:rPr>
                <w:rFonts w:ascii="Arial" w:hAnsi="Arial" w:cs="Arial"/>
                <w:sz w:val="14"/>
                <w:szCs w:val="14"/>
                <w:cs/>
              </w:rPr>
            </w:pPr>
            <w:r w:rsidRPr="00C60168">
              <w:rPr>
                <w:rFonts w:ascii="Arial" w:hAnsi="Arial" w:cs="Arial"/>
                <w:sz w:val="14"/>
                <w:szCs w:val="14"/>
                <w:cs/>
              </w:rPr>
              <w:t>42</w:t>
            </w:r>
            <w:r w:rsidRPr="00C60168">
              <w:rPr>
                <w:rFonts w:ascii="Arial" w:hAnsi="Arial" w:cs="Arial"/>
                <w:sz w:val="14"/>
                <w:szCs w:val="14"/>
              </w:rPr>
              <w:t>5,219</w:t>
            </w:r>
          </w:p>
        </w:tc>
        <w:tc>
          <w:tcPr>
            <w:tcW w:w="851" w:type="dxa"/>
            <w:tcBorders>
              <w:left w:val="nil"/>
              <w:right w:val="nil"/>
            </w:tcBorders>
            <w:shd w:val="clear" w:color="auto" w:fill="auto"/>
            <w:vAlign w:val="bottom"/>
          </w:tcPr>
          <w:p w14:paraId="29ABEF40" w14:textId="3FCC7282" w:rsidR="006E1879" w:rsidRPr="00C60168" w:rsidRDefault="006E1879" w:rsidP="006E1879">
            <w:pPr>
              <w:ind w:right="-72"/>
              <w:jc w:val="right"/>
              <w:rPr>
                <w:rFonts w:ascii="Arial" w:hAnsi="Arial" w:cs="Arial"/>
                <w:sz w:val="14"/>
                <w:szCs w:val="14"/>
              </w:rPr>
            </w:pPr>
            <w:r w:rsidRPr="00C60168">
              <w:rPr>
                <w:rFonts w:ascii="Arial" w:hAnsi="Arial" w:cs="Arial"/>
                <w:sz w:val="14"/>
                <w:szCs w:val="14"/>
              </w:rPr>
              <w:t>457</w:t>
            </w:r>
            <w:r w:rsidRPr="00C60168">
              <w:rPr>
                <w:rFonts w:ascii="Arial" w:hAnsi="Arial" w:cs="Arial"/>
                <w:sz w:val="14"/>
                <w:szCs w:val="14"/>
                <w:cs/>
              </w:rPr>
              <w:t>,</w:t>
            </w:r>
            <w:r w:rsidRPr="00C60168">
              <w:rPr>
                <w:rFonts w:ascii="Arial" w:hAnsi="Arial" w:cs="Arial"/>
                <w:sz w:val="14"/>
                <w:szCs w:val="14"/>
              </w:rPr>
              <w:t>192</w:t>
            </w:r>
          </w:p>
        </w:tc>
        <w:tc>
          <w:tcPr>
            <w:tcW w:w="992" w:type="dxa"/>
            <w:tcBorders>
              <w:left w:val="nil"/>
              <w:right w:val="nil"/>
            </w:tcBorders>
            <w:shd w:val="clear" w:color="auto" w:fill="auto"/>
            <w:vAlign w:val="bottom"/>
          </w:tcPr>
          <w:p w14:paraId="4406224C" w14:textId="2151C8E2" w:rsidR="006E1879" w:rsidRPr="004A33DD" w:rsidRDefault="006E1879" w:rsidP="006E1879">
            <w:pPr>
              <w:ind w:right="-72"/>
              <w:jc w:val="right"/>
              <w:rPr>
                <w:rFonts w:ascii="Arial" w:hAnsi="Arial" w:cs="Arial"/>
                <w:sz w:val="14"/>
                <w:szCs w:val="14"/>
                <w:cs/>
              </w:rPr>
            </w:pPr>
            <w:r w:rsidRPr="00C60168">
              <w:rPr>
                <w:rFonts w:ascii="Arial" w:hAnsi="Arial" w:cs="Arial"/>
                <w:sz w:val="14"/>
                <w:szCs w:val="14"/>
              </w:rPr>
              <w:t>387,563</w:t>
            </w:r>
          </w:p>
        </w:tc>
        <w:tc>
          <w:tcPr>
            <w:tcW w:w="992" w:type="dxa"/>
            <w:tcBorders>
              <w:left w:val="nil"/>
              <w:right w:val="nil"/>
            </w:tcBorders>
            <w:shd w:val="clear" w:color="auto" w:fill="auto"/>
            <w:vAlign w:val="bottom"/>
          </w:tcPr>
          <w:p w14:paraId="3A5E925B" w14:textId="77777777" w:rsidR="006E1879" w:rsidRPr="004A33DD" w:rsidRDefault="006E1879" w:rsidP="006E1879">
            <w:pPr>
              <w:ind w:right="-72"/>
              <w:jc w:val="right"/>
              <w:rPr>
                <w:rFonts w:ascii="Arial" w:hAnsi="Arial" w:cs="Arial"/>
                <w:sz w:val="14"/>
                <w:szCs w:val="14"/>
                <w:lang w:val="en-GB"/>
              </w:rPr>
            </w:pPr>
            <w:r w:rsidRPr="004A33DD">
              <w:rPr>
                <w:rFonts w:ascii="Arial" w:hAnsi="Arial" w:cs="Arial"/>
                <w:sz w:val="14"/>
                <w:szCs w:val="14"/>
                <w:lang w:val="en-GB"/>
              </w:rPr>
              <w:t>356,058</w:t>
            </w:r>
          </w:p>
        </w:tc>
        <w:tc>
          <w:tcPr>
            <w:tcW w:w="993" w:type="dxa"/>
            <w:tcBorders>
              <w:left w:val="nil"/>
              <w:right w:val="nil"/>
            </w:tcBorders>
            <w:shd w:val="clear" w:color="auto" w:fill="auto"/>
            <w:vAlign w:val="bottom"/>
          </w:tcPr>
          <w:p w14:paraId="5921713E" w14:textId="5EB734E2" w:rsidR="006E1879" w:rsidRPr="004A33DD" w:rsidRDefault="006E1879" w:rsidP="006E1879">
            <w:pPr>
              <w:pBdr>
                <w:bottom w:val="double" w:sz="4" w:space="0" w:color="auto"/>
              </w:pBdr>
              <w:ind w:right="-72"/>
              <w:jc w:val="right"/>
              <w:rPr>
                <w:rFonts w:ascii="Arial" w:hAnsi="Arial" w:cs="Arial"/>
                <w:sz w:val="14"/>
                <w:szCs w:val="14"/>
                <w:cs/>
              </w:rPr>
            </w:pPr>
            <w:r w:rsidRPr="00C60168">
              <w:rPr>
                <w:rFonts w:ascii="Arial" w:hAnsi="Arial" w:cs="Arial"/>
                <w:sz w:val="14"/>
                <w:szCs w:val="14"/>
              </w:rPr>
              <w:t>1.10</w:t>
            </w:r>
          </w:p>
        </w:tc>
        <w:tc>
          <w:tcPr>
            <w:tcW w:w="1086" w:type="dxa"/>
            <w:tcBorders>
              <w:left w:val="nil"/>
              <w:right w:val="nil"/>
            </w:tcBorders>
            <w:vAlign w:val="bottom"/>
          </w:tcPr>
          <w:p w14:paraId="73023C99" w14:textId="77777777" w:rsidR="006E1879" w:rsidRPr="004A33DD" w:rsidRDefault="006E1879" w:rsidP="006E1879">
            <w:pPr>
              <w:pBdr>
                <w:bottom w:val="double" w:sz="4" w:space="0" w:color="auto"/>
              </w:pBdr>
              <w:ind w:right="-72"/>
              <w:jc w:val="right"/>
              <w:rPr>
                <w:rFonts w:ascii="Arial" w:hAnsi="Arial" w:cs="Arial"/>
                <w:sz w:val="14"/>
                <w:szCs w:val="14"/>
                <w:cs/>
              </w:rPr>
            </w:pPr>
            <w:r w:rsidRPr="004A33DD">
              <w:rPr>
                <w:rFonts w:ascii="Arial" w:hAnsi="Arial" w:cs="Arial"/>
                <w:sz w:val="14"/>
                <w:szCs w:val="14"/>
              </w:rPr>
              <w:t>1.28</w:t>
            </w:r>
          </w:p>
        </w:tc>
      </w:tr>
      <w:tr w:rsidR="006E1879" w:rsidRPr="004A33DD" w14:paraId="00087667" w14:textId="77777777" w:rsidTr="00CD4E04">
        <w:trPr>
          <w:trHeight w:val="70"/>
        </w:trPr>
        <w:tc>
          <w:tcPr>
            <w:tcW w:w="3202" w:type="dxa"/>
            <w:tcBorders>
              <w:top w:val="nil"/>
              <w:left w:val="nil"/>
              <w:bottom w:val="nil"/>
              <w:right w:val="nil"/>
            </w:tcBorders>
            <w:shd w:val="clear" w:color="auto" w:fill="auto"/>
            <w:vAlign w:val="bottom"/>
          </w:tcPr>
          <w:p w14:paraId="03A4037F" w14:textId="77777777" w:rsidR="006E1879" w:rsidRPr="004A33DD" w:rsidRDefault="006E1879" w:rsidP="00FB347A">
            <w:pPr>
              <w:ind w:left="90" w:right="-29"/>
              <w:rPr>
                <w:rFonts w:ascii="Arial" w:hAnsi="Arial" w:cs="Arial"/>
                <w:b/>
                <w:bCs/>
                <w:sz w:val="14"/>
                <w:szCs w:val="14"/>
                <w:cs/>
              </w:rPr>
            </w:pPr>
            <w:r w:rsidRPr="004A33DD">
              <w:rPr>
                <w:rFonts w:ascii="Arial" w:hAnsi="Arial" w:cs="Arial"/>
                <w:b/>
                <w:bCs/>
                <w:sz w:val="14"/>
                <w:szCs w:val="14"/>
              </w:rPr>
              <w:t xml:space="preserve">Effect of dilutive potential ordinary shares </w:t>
            </w:r>
          </w:p>
        </w:tc>
        <w:tc>
          <w:tcPr>
            <w:tcW w:w="992" w:type="dxa"/>
            <w:tcBorders>
              <w:left w:val="nil"/>
              <w:right w:val="nil"/>
            </w:tcBorders>
            <w:shd w:val="clear" w:color="auto" w:fill="auto"/>
            <w:vAlign w:val="bottom"/>
          </w:tcPr>
          <w:p w14:paraId="4626D8D5" w14:textId="77777777" w:rsidR="006E1879" w:rsidRPr="004A33DD" w:rsidRDefault="006E1879" w:rsidP="006E1879">
            <w:pPr>
              <w:ind w:right="-72"/>
              <w:jc w:val="right"/>
              <w:rPr>
                <w:rFonts w:ascii="Arial" w:hAnsi="Arial" w:cs="Arial"/>
                <w:sz w:val="14"/>
                <w:szCs w:val="14"/>
                <w:cs/>
              </w:rPr>
            </w:pPr>
          </w:p>
        </w:tc>
        <w:tc>
          <w:tcPr>
            <w:tcW w:w="851" w:type="dxa"/>
            <w:tcBorders>
              <w:left w:val="nil"/>
              <w:right w:val="nil"/>
            </w:tcBorders>
            <w:shd w:val="clear" w:color="auto" w:fill="auto"/>
            <w:vAlign w:val="bottom"/>
          </w:tcPr>
          <w:p w14:paraId="5B5937F9" w14:textId="77777777" w:rsidR="006E1879" w:rsidRPr="004A33DD" w:rsidRDefault="006E1879" w:rsidP="006E1879">
            <w:pPr>
              <w:ind w:right="-72"/>
              <w:jc w:val="right"/>
              <w:rPr>
                <w:rFonts w:ascii="Arial" w:hAnsi="Arial" w:cs="Arial"/>
                <w:sz w:val="14"/>
                <w:szCs w:val="14"/>
                <w:cs/>
              </w:rPr>
            </w:pPr>
          </w:p>
        </w:tc>
        <w:tc>
          <w:tcPr>
            <w:tcW w:w="992" w:type="dxa"/>
            <w:tcBorders>
              <w:left w:val="nil"/>
              <w:right w:val="nil"/>
            </w:tcBorders>
            <w:shd w:val="clear" w:color="auto" w:fill="auto"/>
            <w:vAlign w:val="bottom"/>
          </w:tcPr>
          <w:p w14:paraId="08C52812" w14:textId="77777777" w:rsidR="006E1879" w:rsidRPr="004A33DD" w:rsidRDefault="006E1879" w:rsidP="006E1879">
            <w:pPr>
              <w:ind w:right="-72"/>
              <w:jc w:val="right"/>
              <w:rPr>
                <w:rFonts w:ascii="Arial" w:hAnsi="Arial" w:cs="Arial"/>
                <w:sz w:val="14"/>
                <w:szCs w:val="14"/>
                <w:cs/>
              </w:rPr>
            </w:pPr>
          </w:p>
        </w:tc>
        <w:tc>
          <w:tcPr>
            <w:tcW w:w="992" w:type="dxa"/>
            <w:tcBorders>
              <w:left w:val="nil"/>
              <w:right w:val="nil"/>
            </w:tcBorders>
            <w:shd w:val="clear" w:color="auto" w:fill="auto"/>
            <w:vAlign w:val="bottom"/>
          </w:tcPr>
          <w:p w14:paraId="0E9F0180" w14:textId="77777777" w:rsidR="006E1879" w:rsidRPr="004A33DD" w:rsidRDefault="006E1879" w:rsidP="006E1879">
            <w:pPr>
              <w:ind w:right="-72"/>
              <w:jc w:val="right"/>
              <w:rPr>
                <w:rFonts w:ascii="Arial" w:hAnsi="Arial" w:cs="Arial"/>
                <w:sz w:val="14"/>
                <w:szCs w:val="14"/>
              </w:rPr>
            </w:pPr>
          </w:p>
        </w:tc>
        <w:tc>
          <w:tcPr>
            <w:tcW w:w="993" w:type="dxa"/>
            <w:tcBorders>
              <w:left w:val="nil"/>
              <w:right w:val="nil"/>
            </w:tcBorders>
            <w:shd w:val="clear" w:color="auto" w:fill="auto"/>
            <w:vAlign w:val="bottom"/>
          </w:tcPr>
          <w:p w14:paraId="05093F81" w14:textId="77777777" w:rsidR="006E1879" w:rsidRPr="004A33DD" w:rsidRDefault="006E1879" w:rsidP="006E1879">
            <w:pPr>
              <w:ind w:right="-72"/>
              <w:jc w:val="right"/>
              <w:rPr>
                <w:rFonts w:ascii="Arial" w:hAnsi="Arial" w:cs="Arial"/>
                <w:sz w:val="14"/>
                <w:szCs w:val="14"/>
                <w:cs/>
              </w:rPr>
            </w:pPr>
          </w:p>
        </w:tc>
        <w:tc>
          <w:tcPr>
            <w:tcW w:w="1086" w:type="dxa"/>
            <w:tcBorders>
              <w:left w:val="nil"/>
              <w:right w:val="nil"/>
            </w:tcBorders>
            <w:vAlign w:val="bottom"/>
          </w:tcPr>
          <w:p w14:paraId="4ED5ED96" w14:textId="77777777" w:rsidR="006E1879" w:rsidRPr="004A33DD" w:rsidRDefault="006E1879" w:rsidP="006E1879">
            <w:pPr>
              <w:ind w:right="-72"/>
              <w:rPr>
                <w:rFonts w:ascii="Arial" w:hAnsi="Arial" w:cs="Arial"/>
                <w:sz w:val="14"/>
                <w:szCs w:val="14"/>
                <w:cs/>
              </w:rPr>
            </w:pPr>
          </w:p>
        </w:tc>
      </w:tr>
      <w:tr w:rsidR="006E1879" w:rsidRPr="004A33DD" w14:paraId="3CEE188B" w14:textId="77777777" w:rsidTr="00CD4E04">
        <w:trPr>
          <w:trHeight w:val="55"/>
        </w:trPr>
        <w:tc>
          <w:tcPr>
            <w:tcW w:w="3202" w:type="dxa"/>
            <w:tcBorders>
              <w:top w:val="nil"/>
              <w:left w:val="nil"/>
              <w:bottom w:val="nil"/>
              <w:right w:val="nil"/>
            </w:tcBorders>
            <w:shd w:val="clear" w:color="auto" w:fill="auto"/>
            <w:vAlign w:val="bottom"/>
          </w:tcPr>
          <w:p w14:paraId="5FB2F7E7" w14:textId="77777777" w:rsidR="006E1879" w:rsidRPr="004A33DD" w:rsidRDefault="006E1879" w:rsidP="00FB347A">
            <w:pPr>
              <w:ind w:left="90" w:right="-29"/>
              <w:rPr>
                <w:rFonts w:ascii="Arial" w:hAnsi="Arial" w:cs="Arial"/>
                <w:sz w:val="14"/>
                <w:szCs w:val="14"/>
                <w:cs/>
              </w:rPr>
            </w:pPr>
            <w:r w:rsidRPr="004A33DD">
              <w:rPr>
                <w:rFonts w:ascii="Arial" w:hAnsi="Arial" w:cs="Arial"/>
                <w:sz w:val="14"/>
                <w:szCs w:val="14"/>
              </w:rPr>
              <w:t>Warrants</w:t>
            </w:r>
            <w:r w:rsidRPr="004A33DD">
              <w:rPr>
                <w:rFonts w:ascii="Arial" w:hAnsi="Arial" w:cs="Arial"/>
                <w:sz w:val="14"/>
                <w:szCs w:val="14"/>
                <w:cs/>
              </w:rPr>
              <w:t xml:space="preserve"> (AYUD-W</w:t>
            </w:r>
            <w:r w:rsidRPr="004A33DD">
              <w:rPr>
                <w:rFonts w:ascii="Arial" w:hAnsi="Arial" w:cs="Arial"/>
                <w:sz w:val="14"/>
                <w:szCs w:val="14"/>
                <w:lang w:val="en-GB"/>
              </w:rPr>
              <w:t>1</w:t>
            </w:r>
            <w:r w:rsidRPr="004A33DD">
              <w:rPr>
                <w:rFonts w:ascii="Arial" w:hAnsi="Arial" w:cs="Arial"/>
                <w:sz w:val="14"/>
                <w:szCs w:val="14"/>
                <w:cs/>
              </w:rPr>
              <w:t>)</w:t>
            </w:r>
          </w:p>
        </w:tc>
        <w:tc>
          <w:tcPr>
            <w:tcW w:w="992" w:type="dxa"/>
            <w:tcBorders>
              <w:left w:val="nil"/>
              <w:right w:val="nil"/>
            </w:tcBorders>
            <w:shd w:val="clear" w:color="auto" w:fill="auto"/>
            <w:vAlign w:val="bottom"/>
          </w:tcPr>
          <w:p w14:paraId="6FDD3262" w14:textId="214570BC" w:rsidR="006E1879" w:rsidRPr="002971EC" w:rsidRDefault="006E1879" w:rsidP="006E1879">
            <w:pPr>
              <w:pBdr>
                <w:bottom w:val="single" w:sz="4" w:space="1" w:color="auto"/>
              </w:pBdr>
              <w:ind w:right="-72"/>
              <w:jc w:val="right"/>
              <w:rPr>
                <w:rFonts w:ascii="Arial" w:hAnsi="Arial" w:cs="Arial"/>
                <w:sz w:val="14"/>
                <w:szCs w:val="14"/>
              </w:rPr>
            </w:pPr>
            <w:r w:rsidRPr="002971EC">
              <w:rPr>
                <w:rFonts w:ascii="Arial" w:hAnsi="Arial" w:cs="Arial"/>
                <w:sz w:val="14"/>
                <w:szCs w:val="14"/>
                <w:cs/>
              </w:rPr>
              <w:t>-</w:t>
            </w:r>
          </w:p>
        </w:tc>
        <w:tc>
          <w:tcPr>
            <w:tcW w:w="851" w:type="dxa"/>
            <w:tcBorders>
              <w:left w:val="nil"/>
              <w:right w:val="nil"/>
            </w:tcBorders>
            <w:shd w:val="clear" w:color="auto" w:fill="auto"/>
            <w:vAlign w:val="bottom"/>
          </w:tcPr>
          <w:p w14:paraId="13E2BC6F" w14:textId="7FE4B2FB" w:rsidR="006E1879" w:rsidRPr="002971EC" w:rsidRDefault="006E1879" w:rsidP="006E1879">
            <w:pPr>
              <w:pBdr>
                <w:bottom w:val="single" w:sz="4" w:space="1" w:color="auto"/>
              </w:pBdr>
              <w:ind w:right="-72"/>
              <w:jc w:val="right"/>
              <w:rPr>
                <w:rFonts w:ascii="Arial" w:hAnsi="Arial" w:cs="Arial"/>
                <w:sz w:val="14"/>
                <w:szCs w:val="14"/>
                <w:cs/>
              </w:rPr>
            </w:pPr>
            <w:r w:rsidRPr="002971EC">
              <w:rPr>
                <w:rFonts w:ascii="Arial" w:hAnsi="Arial" w:cs="Arial"/>
                <w:sz w:val="14"/>
                <w:szCs w:val="14"/>
                <w:cs/>
              </w:rPr>
              <w:t>-</w:t>
            </w:r>
          </w:p>
        </w:tc>
        <w:tc>
          <w:tcPr>
            <w:tcW w:w="992" w:type="dxa"/>
            <w:tcBorders>
              <w:left w:val="nil"/>
              <w:right w:val="nil"/>
            </w:tcBorders>
            <w:shd w:val="clear" w:color="auto" w:fill="auto"/>
            <w:vAlign w:val="bottom"/>
          </w:tcPr>
          <w:p w14:paraId="7C63B846" w14:textId="03B3564D" w:rsidR="006E1879" w:rsidRPr="002971EC" w:rsidRDefault="006E1879" w:rsidP="006E1879">
            <w:pPr>
              <w:pBdr>
                <w:bottom w:val="single" w:sz="4" w:space="1" w:color="auto"/>
              </w:pBdr>
              <w:ind w:right="-72"/>
              <w:jc w:val="right"/>
              <w:rPr>
                <w:rFonts w:ascii="Arial" w:hAnsi="Arial" w:cs="Arial"/>
                <w:sz w:val="14"/>
                <w:szCs w:val="14"/>
              </w:rPr>
            </w:pPr>
            <w:r w:rsidRPr="002971EC">
              <w:rPr>
                <w:rFonts w:ascii="Arial" w:hAnsi="Arial" w:cs="Arial"/>
                <w:sz w:val="14"/>
                <w:szCs w:val="14"/>
                <w:cs/>
              </w:rPr>
              <w:t>-</w:t>
            </w:r>
          </w:p>
        </w:tc>
        <w:tc>
          <w:tcPr>
            <w:tcW w:w="992" w:type="dxa"/>
            <w:tcBorders>
              <w:left w:val="nil"/>
              <w:right w:val="nil"/>
            </w:tcBorders>
            <w:shd w:val="clear" w:color="auto" w:fill="auto"/>
            <w:vAlign w:val="bottom"/>
          </w:tcPr>
          <w:p w14:paraId="18A16059" w14:textId="3383E368" w:rsidR="006E1879" w:rsidRPr="002971EC" w:rsidRDefault="002971EC" w:rsidP="006E1879">
            <w:pPr>
              <w:pBdr>
                <w:bottom w:val="single" w:sz="4" w:space="1" w:color="auto"/>
              </w:pBdr>
              <w:ind w:right="-72"/>
              <w:jc w:val="right"/>
              <w:rPr>
                <w:rFonts w:ascii="Arial" w:hAnsi="Arial" w:cs="Arial"/>
                <w:sz w:val="14"/>
                <w:szCs w:val="14"/>
                <w:cs/>
              </w:rPr>
            </w:pPr>
            <w:r w:rsidRPr="002971EC">
              <w:rPr>
                <w:rFonts w:ascii="Arial" w:hAnsi="Arial" w:cs="Arial"/>
                <w:sz w:val="14"/>
                <w:szCs w:val="14"/>
              </w:rPr>
              <w:t>4,524</w:t>
            </w:r>
          </w:p>
        </w:tc>
        <w:tc>
          <w:tcPr>
            <w:tcW w:w="993" w:type="dxa"/>
            <w:tcBorders>
              <w:left w:val="nil"/>
              <w:right w:val="nil"/>
            </w:tcBorders>
            <w:shd w:val="clear" w:color="auto" w:fill="auto"/>
            <w:vAlign w:val="bottom"/>
          </w:tcPr>
          <w:p w14:paraId="01FA072F" w14:textId="77777777" w:rsidR="006E1879" w:rsidRPr="004A33DD" w:rsidRDefault="006E1879" w:rsidP="006E1879">
            <w:pPr>
              <w:ind w:right="-72"/>
              <w:jc w:val="right"/>
              <w:rPr>
                <w:rFonts w:ascii="Arial" w:hAnsi="Arial" w:cs="Arial"/>
                <w:sz w:val="14"/>
                <w:szCs w:val="14"/>
                <w:cs/>
              </w:rPr>
            </w:pPr>
          </w:p>
        </w:tc>
        <w:tc>
          <w:tcPr>
            <w:tcW w:w="1086" w:type="dxa"/>
            <w:tcBorders>
              <w:left w:val="nil"/>
              <w:right w:val="nil"/>
            </w:tcBorders>
            <w:vAlign w:val="bottom"/>
          </w:tcPr>
          <w:p w14:paraId="6FF2492C" w14:textId="77777777" w:rsidR="006E1879" w:rsidRPr="004A33DD" w:rsidRDefault="006E1879" w:rsidP="006E1879">
            <w:pPr>
              <w:ind w:right="-72"/>
              <w:jc w:val="right"/>
              <w:rPr>
                <w:rFonts w:ascii="Arial" w:hAnsi="Arial" w:cs="Arial"/>
                <w:sz w:val="14"/>
                <w:szCs w:val="14"/>
                <w:cs/>
              </w:rPr>
            </w:pPr>
          </w:p>
        </w:tc>
      </w:tr>
      <w:tr w:rsidR="006E1879" w:rsidRPr="004A33DD" w14:paraId="42092F0F" w14:textId="77777777" w:rsidTr="00CD4E04">
        <w:trPr>
          <w:trHeight w:val="20"/>
        </w:trPr>
        <w:tc>
          <w:tcPr>
            <w:tcW w:w="3202" w:type="dxa"/>
            <w:tcBorders>
              <w:top w:val="nil"/>
              <w:left w:val="nil"/>
              <w:bottom w:val="nil"/>
              <w:right w:val="nil"/>
            </w:tcBorders>
            <w:shd w:val="clear" w:color="auto" w:fill="auto"/>
            <w:vAlign w:val="bottom"/>
          </w:tcPr>
          <w:p w14:paraId="15306B22" w14:textId="02A83510" w:rsidR="006E1879" w:rsidRPr="004A33DD" w:rsidRDefault="006E1879" w:rsidP="00FB347A">
            <w:pPr>
              <w:ind w:left="90" w:right="-29"/>
              <w:rPr>
                <w:rFonts w:ascii="Arial" w:hAnsi="Arial" w:cs="Arial"/>
                <w:b/>
                <w:bCs/>
                <w:sz w:val="14"/>
                <w:szCs w:val="14"/>
                <w:cs/>
              </w:rPr>
            </w:pPr>
            <w:r w:rsidRPr="004A33DD">
              <w:rPr>
                <w:rFonts w:ascii="Arial" w:hAnsi="Arial" w:cs="Arial"/>
                <w:b/>
                <w:bCs/>
                <w:sz w:val="14"/>
                <w:szCs w:val="14"/>
              </w:rPr>
              <w:t>Diluted earnings per share</w:t>
            </w:r>
          </w:p>
        </w:tc>
        <w:tc>
          <w:tcPr>
            <w:tcW w:w="992" w:type="dxa"/>
            <w:tcBorders>
              <w:left w:val="nil"/>
              <w:bottom w:val="nil"/>
              <w:right w:val="nil"/>
            </w:tcBorders>
            <w:shd w:val="clear" w:color="auto" w:fill="auto"/>
            <w:vAlign w:val="bottom"/>
          </w:tcPr>
          <w:p w14:paraId="7D8ABAA2" w14:textId="77777777" w:rsidR="006E1879" w:rsidRPr="004A33DD" w:rsidRDefault="006E1879" w:rsidP="006E1879">
            <w:pPr>
              <w:ind w:right="-72"/>
              <w:jc w:val="right"/>
              <w:rPr>
                <w:rFonts w:ascii="Arial" w:hAnsi="Arial" w:cs="Arial"/>
                <w:sz w:val="14"/>
                <w:szCs w:val="14"/>
                <w:cs/>
              </w:rPr>
            </w:pPr>
          </w:p>
        </w:tc>
        <w:tc>
          <w:tcPr>
            <w:tcW w:w="851" w:type="dxa"/>
            <w:tcBorders>
              <w:left w:val="nil"/>
              <w:bottom w:val="nil"/>
              <w:right w:val="nil"/>
            </w:tcBorders>
            <w:shd w:val="clear" w:color="auto" w:fill="auto"/>
            <w:vAlign w:val="bottom"/>
          </w:tcPr>
          <w:p w14:paraId="4E26DD66" w14:textId="77777777" w:rsidR="006E1879" w:rsidRPr="004A33DD" w:rsidRDefault="006E1879" w:rsidP="006E1879">
            <w:pPr>
              <w:ind w:right="-72"/>
              <w:jc w:val="right"/>
              <w:rPr>
                <w:rFonts w:ascii="Arial" w:hAnsi="Arial" w:cs="Arial"/>
                <w:sz w:val="14"/>
                <w:szCs w:val="14"/>
                <w:cs/>
              </w:rPr>
            </w:pPr>
          </w:p>
        </w:tc>
        <w:tc>
          <w:tcPr>
            <w:tcW w:w="992" w:type="dxa"/>
            <w:tcBorders>
              <w:left w:val="nil"/>
              <w:bottom w:val="nil"/>
              <w:right w:val="nil"/>
            </w:tcBorders>
            <w:shd w:val="clear" w:color="auto" w:fill="auto"/>
            <w:vAlign w:val="bottom"/>
          </w:tcPr>
          <w:p w14:paraId="44087855" w14:textId="77777777" w:rsidR="006E1879" w:rsidRPr="004A33DD" w:rsidRDefault="006E1879" w:rsidP="006E1879">
            <w:pPr>
              <w:ind w:right="-72"/>
              <w:jc w:val="right"/>
              <w:rPr>
                <w:rFonts w:ascii="Arial" w:hAnsi="Arial" w:cs="Arial"/>
                <w:sz w:val="14"/>
                <w:szCs w:val="14"/>
                <w:cs/>
              </w:rPr>
            </w:pPr>
          </w:p>
        </w:tc>
        <w:tc>
          <w:tcPr>
            <w:tcW w:w="992" w:type="dxa"/>
            <w:tcBorders>
              <w:left w:val="nil"/>
              <w:bottom w:val="nil"/>
              <w:right w:val="nil"/>
            </w:tcBorders>
            <w:shd w:val="clear" w:color="auto" w:fill="auto"/>
            <w:vAlign w:val="bottom"/>
          </w:tcPr>
          <w:p w14:paraId="13FD2C66" w14:textId="77777777" w:rsidR="006E1879" w:rsidRPr="004A33DD" w:rsidRDefault="006E1879" w:rsidP="006E1879">
            <w:pPr>
              <w:ind w:right="-72"/>
              <w:jc w:val="right"/>
              <w:rPr>
                <w:rFonts w:ascii="Arial" w:hAnsi="Arial" w:cs="Arial"/>
                <w:sz w:val="14"/>
                <w:szCs w:val="14"/>
                <w:cs/>
              </w:rPr>
            </w:pPr>
          </w:p>
        </w:tc>
        <w:tc>
          <w:tcPr>
            <w:tcW w:w="993" w:type="dxa"/>
            <w:tcBorders>
              <w:left w:val="nil"/>
              <w:bottom w:val="nil"/>
              <w:right w:val="nil"/>
            </w:tcBorders>
            <w:shd w:val="clear" w:color="auto" w:fill="auto"/>
            <w:vAlign w:val="bottom"/>
          </w:tcPr>
          <w:p w14:paraId="729CFE86" w14:textId="77777777" w:rsidR="006E1879" w:rsidRPr="004A33DD" w:rsidRDefault="006E1879" w:rsidP="006E1879">
            <w:pPr>
              <w:ind w:right="-72"/>
              <w:jc w:val="right"/>
              <w:rPr>
                <w:rFonts w:ascii="Arial" w:hAnsi="Arial" w:cs="Arial"/>
                <w:sz w:val="14"/>
                <w:szCs w:val="14"/>
                <w:cs/>
              </w:rPr>
            </w:pPr>
          </w:p>
        </w:tc>
        <w:tc>
          <w:tcPr>
            <w:tcW w:w="1086" w:type="dxa"/>
            <w:tcBorders>
              <w:left w:val="nil"/>
              <w:bottom w:val="nil"/>
              <w:right w:val="nil"/>
            </w:tcBorders>
            <w:vAlign w:val="bottom"/>
          </w:tcPr>
          <w:p w14:paraId="0BDD40BC" w14:textId="77777777" w:rsidR="006E1879" w:rsidRPr="004A33DD" w:rsidRDefault="006E1879" w:rsidP="006E1879">
            <w:pPr>
              <w:ind w:right="-72"/>
              <w:jc w:val="right"/>
              <w:rPr>
                <w:rFonts w:ascii="Arial" w:hAnsi="Arial" w:cs="Arial"/>
                <w:sz w:val="14"/>
                <w:szCs w:val="14"/>
                <w:cs/>
              </w:rPr>
            </w:pPr>
          </w:p>
        </w:tc>
      </w:tr>
      <w:tr w:rsidR="006E1879" w:rsidRPr="004A33DD" w14:paraId="0B14DF3A" w14:textId="77777777" w:rsidTr="00503352">
        <w:trPr>
          <w:trHeight w:val="332"/>
        </w:trPr>
        <w:tc>
          <w:tcPr>
            <w:tcW w:w="3202" w:type="dxa"/>
            <w:tcBorders>
              <w:top w:val="nil"/>
              <w:left w:val="nil"/>
              <w:bottom w:val="nil"/>
              <w:right w:val="nil"/>
            </w:tcBorders>
            <w:shd w:val="clear" w:color="auto" w:fill="auto"/>
            <w:vAlign w:val="bottom"/>
          </w:tcPr>
          <w:p w14:paraId="755F2637" w14:textId="77777777" w:rsidR="006E1879" w:rsidRPr="004A33DD" w:rsidRDefault="006E1879" w:rsidP="00FB347A">
            <w:pPr>
              <w:ind w:left="90" w:right="-29"/>
              <w:rPr>
                <w:rFonts w:ascii="Arial" w:hAnsi="Arial" w:cs="Arial"/>
                <w:sz w:val="14"/>
                <w:szCs w:val="14"/>
              </w:rPr>
            </w:pPr>
            <w:r w:rsidRPr="004A33DD">
              <w:rPr>
                <w:rFonts w:ascii="Arial" w:hAnsi="Arial" w:cs="Arial"/>
                <w:sz w:val="14"/>
                <w:szCs w:val="14"/>
              </w:rPr>
              <w:t>Profit of ordinary shareholders assuming</w:t>
            </w:r>
          </w:p>
          <w:p w14:paraId="5E4A0F07" w14:textId="77777777" w:rsidR="006E1879" w:rsidRPr="004A33DD" w:rsidRDefault="006E1879" w:rsidP="00FB347A">
            <w:pPr>
              <w:ind w:left="90" w:right="-29"/>
              <w:rPr>
                <w:rFonts w:ascii="Arial" w:hAnsi="Arial" w:cs="Arial"/>
                <w:sz w:val="14"/>
                <w:szCs w:val="14"/>
              </w:rPr>
            </w:pPr>
            <w:r w:rsidRPr="004A33DD">
              <w:rPr>
                <w:rFonts w:ascii="Arial" w:hAnsi="Arial" w:cs="Arial"/>
                <w:sz w:val="14"/>
                <w:szCs w:val="14"/>
              </w:rPr>
              <w:t xml:space="preserve">   the conversion of dilutive potential </w:t>
            </w:r>
          </w:p>
          <w:p w14:paraId="5A2F73E8" w14:textId="77777777" w:rsidR="006E1879" w:rsidRPr="004A33DD" w:rsidRDefault="006E1879" w:rsidP="00FB347A">
            <w:pPr>
              <w:ind w:left="90" w:right="-29"/>
              <w:rPr>
                <w:rFonts w:ascii="Arial" w:hAnsi="Arial" w:cs="Arial"/>
                <w:sz w:val="14"/>
                <w:szCs w:val="14"/>
                <w:cs/>
              </w:rPr>
            </w:pPr>
            <w:r w:rsidRPr="004A33DD">
              <w:rPr>
                <w:rFonts w:ascii="Arial" w:hAnsi="Arial" w:cs="Arial"/>
                <w:sz w:val="14"/>
                <w:szCs w:val="14"/>
              </w:rPr>
              <w:t xml:space="preserve">   ordinary shares</w:t>
            </w:r>
          </w:p>
        </w:tc>
        <w:tc>
          <w:tcPr>
            <w:tcW w:w="992" w:type="dxa"/>
            <w:tcBorders>
              <w:left w:val="nil"/>
              <w:right w:val="nil"/>
            </w:tcBorders>
            <w:shd w:val="clear" w:color="auto" w:fill="auto"/>
            <w:vAlign w:val="bottom"/>
          </w:tcPr>
          <w:p w14:paraId="697E687D" w14:textId="2B3BF84C" w:rsidR="006E1879" w:rsidRPr="004A33DD" w:rsidRDefault="006E1879" w:rsidP="006E1879">
            <w:pPr>
              <w:pBdr>
                <w:bottom w:val="single" w:sz="4" w:space="1" w:color="auto"/>
              </w:pBdr>
              <w:ind w:right="-72"/>
              <w:jc w:val="right"/>
              <w:rPr>
                <w:rFonts w:ascii="Arial" w:hAnsi="Arial" w:cs="Arial"/>
                <w:sz w:val="14"/>
                <w:szCs w:val="14"/>
              </w:rPr>
            </w:pPr>
            <w:r w:rsidRPr="00C60168">
              <w:rPr>
                <w:rFonts w:ascii="Arial" w:hAnsi="Arial" w:cs="Arial"/>
                <w:sz w:val="14"/>
                <w:szCs w:val="14"/>
                <w:cs/>
              </w:rPr>
              <w:t>425</w:t>
            </w:r>
            <w:r w:rsidRPr="00C60168">
              <w:rPr>
                <w:rFonts w:ascii="Arial" w:hAnsi="Arial" w:cs="Arial"/>
                <w:sz w:val="14"/>
                <w:szCs w:val="14"/>
              </w:rPr>
              <w:t>,</w:t>
            </w:r>
            <w:r w:rsidRPr="00C60168">
              <w:rPr>
                <w:rFonts w:ascii="Arial" w:hAnsi="Arial" w:cs="Arial"/>
                <w:sz w:val="14"/>
                <w:szCs w:val="14"/>
                <w:cs/>
              </w:rPr>
              <w:t>219</w:t>
            </w:r>
          </w:p>
        </w:tc>
        <w:tc>
          <w:tcPr>
            <w:tcW w:w="851" w:type="dxa"/>
            <w:tcBorders>
              <w:left w:val="nil"/>
              <w:right w:val="nil"/>
            </w:tcBorders>
            <w:shd w:val="clear" w:color="auto" w:fill="auto"/>
            <w:vAlign w:val="bottom"/>
          </w:tcPr>
          <w:p w14:paraId="317B821D" w14:textId="4A05C705" w:rsidR="006E1879" w:rsidRPr="004A33DD" w:rsidRDefault="006E1879" w:rsidP="006E1879">
            <w:pPr>
              <w:pBdr>
                <w:bottom w:val="single" w:sz="4" w:space="1" w:color="auto"/>
              </w:pBdr>
              <w:ind w:right="-72"/>
              <w:jc w:val="right"/>
              <w:rPr>
                <w:rFonts w:ascii="Arial" w:hAnsi="Arial" w:cs="Arial"/>
                <w:sz w:val="14"/>
                <w:szCs w:val="14"/>
                <w:cs/>
              </w:rPr>
            </w:pPr>
            <w:r w:rsidRPr="00C60168">
              <w:rPr>
                <w:rFonts w:ascii="Arial" w:hAnsi="Arial" w:cs="Arial"/>
                <w:sz w:val="14"/>
                <w:szCs w:val="14"/>
              </w:rPr>
              <w:t>457</w:t>
            </w:r>
            <w:r w:rsidRPr="00C60168">
              <w:rPr>
                <w:rFonts w:ascii="Arial" w:hAnsi="Arial" w:cs="Arial"/>
                <w:sz w:val="14"/>
                <w:szCs w:val="14"/>
                <w:cs/>
              </w:rPr>
              <w:t>,</w:t>
            </w:r>
            <w:r w:rsidRPr="00C60168">
              <w:rPr>
                <w:rFonts w:ascii="Arial" w:hAnsi="Arial" w:cs="Arial"/>
                <w:sz w:val="14"/>
                <w:szCs w:val="14"/>
              </w:rPr>
              <w:t>192</w:t>
            </w:r>
          </w:p>
        </w:tc>
        <w:tc>
          <w:tcPr>
            <w:tcW w:w="992" w:type="dxa"/>
            <w:tcBorders>
              <w:left w:val="nil"/>
              <w:right w:val="nil"/>
            </w:tcBorders>
            <w:shd w:val="clear" w:color="auto" w:fill="auto"/>
            <w:vAlign w:val="bottom"/>
          </w:tcPr>
          <w:p w14:paraId="6A3B724B" w14:textId="5AB0F3F1" w:rsidR="006E1879" w:rsidRPr="004A33DD" w:rsidRDefault="006E1879" w:rsidP="006E1879">
            <w:pPr>
              <w:pBdr>
                <w:bottom w:val="single" w:sz="4" w:space="1" w:color="auto"/>
              </w:pBdr>
              <w:ind w:right="-72"/>
              <w:jc w:val="right"/>
              <w:rPr>
                <w:rFonts w:ascii="Arial" w:hAnsi="Arial" w:cs="Arial"/>
                <w:sz w:val="14"/>
                <w:szCs w:val="14"/>
                <w:cs/>
              </w:rPr>
            </w:pPr>
            <w:r w:rsidRPr="00C60168">
              <w:rPr>
                <w:rFonts w:ascii="Arial" w:hAnsi="Arial" w:cs="Arial"/>
                <w:sz w:val="14"/>
                <w:szCs w:val="14"/>
                <w:cs/>
              </w:rPr>
              <w:t>387,563</w:t>
            </w:r>
          </w:p>
        </w:tc>
        <w:tc>
          <w:tcPr>
            <w:tcW w:w="992" w:type="dxa"/>
            <w:tcBorders>
              <w:left w:val="nil"/>
              <w:right w:val="nil"/>
            </w:tcBorders>
            <w:shd w:val="clear" w:color="auto" w:fill="auto"/>
            <w:vAlign w:val="bottom"/>
          </w:tcPr>
          <w:p w14:paraId="059C8656" w14:textId="1526F504" w:rsidR="006E1879" w:rsidRPr="004A33DD" w:rsidRDefault="002971EC" w:rsidP="006E1879">
            <w:pPr>
              <w:pBdr>
                <w:bottom w:val="single" w:sz="4" w:space="1" w:color="auto"/>
              </w:pBdr>
              <w:ind w:right="-72"/>
              <w:jc w:val="right"/>
              <w:rPr>
                <w:rFonts w:ascii="Arial" w:hAnsi="Arial" w:cs="Arial"/>
                <w:sz w:val="14"/>
                <w:szCs w:val="14"/>
              </w:rPr>
            </w:pPr>
            <w:r>
              <w:rPr>
                <w:rFonts w:ascii="Arial" w:hAnsi="Arial" w:cs="Arial"/>
                <w:sz w:val="14"/>
                <w:szCs w:val="14"/>
              </w:rPr>
              <w:t>360,582</w:t>
            </w:r>
          </w:p>
        </w:tc>
        <w:tc>
          <w:tcPr>
            <w:tcW w:w="993" w:type="dxa"/>
            <w:tcBorders>
              <w:left w:val="nil"/>
              <w:right w:val="nil"/>
            </w:tcBorders>
            <w:shd w:val="clear" w:color="auto" w:fill="auto"/>
            <w:vAlign w:val="bottom"/>
          </w:tcPr>
          <w:p w14:paraId="60DA319C" w14:textId="75FE3F62" w:rsidR="006E1879" w:rsidRPr="004A33DD" w:rsidRDefault="006E1879" w:rsidP="006E1879">
            <w:pPr>
              <w:pBdr>
                <w:bottom w:val="double" w:sz="4" w:space="0" w:color="auto"/>
              </w:pBdr>
              <w:ind w:right="-72"/>
              <w:jc w:val="right"/>
              <w:rPr>
                <w:rFonts w:ascii="Arial" w:hAnsi="Arial" w:cs="Arial"/>
                <w:sz w:val="14"/>
                <w:szCs w:val="14"/>
                <w:cs/>
              </w:rPr>
            </w:pPr>
            <w:r w:rsidRPr="00C60168">
              <w:rPr>
                <w:rFonts w:ascii="Arial" w:hAnsi="Arial" w:cs="Arial"/>
                <w:sz w:val="14"/>
                <w:szCs w:val="14"/>
                <w:cs/>
              </w:rPr>
              <w:t>1.10</w:t>
            </w:r>
          </w:p>
        </w:tc>
        <w:tc>
          <w:tcPr>
            <w:tcW w:w="1086" w:type="dxa"/>
            <w:tcBorders>
              <w:left w:val="nil"/>
              <w:right w:val="nil"/>
            </w:tcBorders>
            <w:vAlign w:val="bottom"/>
          </w:tcPr>
          <w:p w14:paraId="2DAE197F" w14:textId="7B14C19A" w:rsidR="006E1879" w:rsidRPr="004A33DD" w:rsidRDefault="006E1879" w:rsidP="006E1879">
            <w:pPr>
              <w:pBdr>
                <w:bottom w:val="double" w:sz="4" w:space="0" w:color="auto"/>
              </w:pBdr>
              <w:ind w:right="-72"/>
              <w:jc w:val="right"/>
              <w:rPr>
                <w:rFonts w:ascii="Arial" w:hAnsi="Arial" w:cs="Arial"/>
                <w:sz w:val="14"/>
                <w:szCs w:val="14"/>
                <w:cs/>
              </w:rPr>
            </w:pPr>
            <w:r w:rsidRPr="004A33DD">
              <w:rPr>
                <w:rFonts w:ascii="Arial" w:hAnsi="Arial" w:cs="Arial"/>
                <w:sz w:val="14"/>
                <w:szCs w:val="14"/>
              </w:rPr>
              <w:t>1.</w:t>
            </w:r>
            <w:r w:rsidR="002971EC">
              <w:rPr>
                <w:rFonts w:ascii="Arial" w:hAnsi="Arial" w:cs="Arial"/>
                <w:sz w:val="14"/>
                <w:szCs w:val="14"/>
              </w:rPr>
              <w:t>27</w:t>
            </w:r>
          </w:p>
        </w:tc>
      </w:tr>
    </w:tbl>
    <w:p w14:paraId="21180E35" w14:textId="77777777" w:rsidR="00967B91" w:rsidRPr="00F262B4" w:rsidRDefault="00967B91" w:rsidP="00FB347A">
      <w:pPr>
        <w:widowControl w:val="0"/>
        <w:adjustRightInd w:val="0"/>
        <w:ind w:left="540" w:right="11"/>
        <w:jc w:val="both"/>
        <w:rPr>
          <w:rFonts w:ascii="Arial" w:hAnsi="Arial" w:cs="Arial"/>
          <w:spacing w:val="-4"/>
        </w:rPr>
      </w:pPr>
    </w:p>
    <w:p w14:paraId="32E5D6D4" w14:textId="32761E7D" w:rsidR="00967B91" w:rsidRPr="00F262B4" w:rsidRDefault="00967B91" w:rsidP="00FB347A">
      <w:pPr>
        <w:widowControl w:val="0"/>
        <w:adjustRightInd w:val="0"/>
        <w:ind w:left="540" w:right="11"/>
        <w:jc w:val="both"/>
        <w:rPr>
          <w:rFonts w:ascii="Arial" w:hAnsi="Arial" w:cs="Arial"/>
          <w:spacing w:val="-2"/>
        </w:rPr>
      </w:pPr>
      <w:r w:rsidRPr="00F262B4">
        <w:rPr>
          <w:rFonts w:ascii="Arial" w:hAnsi="Arial" w:cs="Arial"/>
          <w:spacing w:val="-4"/>
        </w:rPr>
        <w:t xml:space="preserve">The Group corrected the prior period error of the calculation of dilutive potential ordinary shares for the </w:t>
      </w:r>
      <w:bookmarkStart w:id="34" w:name="_Hlk60909104"/>
      <w:r w:rsidRPr="00F262B4">
        <w:rPr>
          <w:rFonts w:ascii="Arial" w:hAnsi="Arial" w:cs="Arial"/>
          <w:spacing w:val="-4"/>
        </w:rPr>
        <w:t>year ended 31 December 2019</w:t>
      </w:r>
      <w:bookmarkEnd w:id="34"/>
      <w:r w:rsidRPr="00F262B4">
        <w:rPr>
          <w:rFonts w:ascii="Arial" w:hAnsi="Arial" w:cs="Arial"/>
          <w:spacing w:val="-4"/>
        </w:rPr>
        <w:t xml:space="preserve">. The correction of the effect of dilutive potential ordinary shares which was previously reported for the year ended 31 December 2019 at </w:t>
      </w:r>
      <w:r w:rsidR="006E1879" w:rsidRPr="004A33DD">
        <w:rPr>
          <w:rFonts w:ascii="Arial" w:hAnsi="Arial" w:cs="Arial"/>
          <w:spacing w:val="-4"/>
        </w:rPr>
        <w:t xml:space="preserve">434,566,207 </w:t>
      </w:r>
      <w:r w:rsidRPr="00F262B4">
        <w:rPr>
          <w:rFonts w:ascii="Arial" w:hAnsi="Arial" w:cs="Arial"/>
          <w:spacing w:val="-4"/>
        </w:rPr>
        <w:t xml:space="preserve">shares in consolidated financial </w:t>
      </w:r>
      <w:r w:rsidR="00B42710" w:rsidRPr="00F262B4">
        <w:rPr>
          <w:rFonts w:ascii="Arial" w:hAnsi="Arial" w:cs="Arial"/>
          <w:spacing w:val="-4"/>
        </w:rPr>
        <w:t>statements</w:t>
      </w:r>
      <w:r w:rsidRPr="00F262B4">
        <w:rPr>
          <w:rFonts w:ascii="Arial" w:hAnsi="Arial" w:cs="Arial"/>
          <w:spacing w:val="-4"/>
        </w:rPr>
        <w:t xml:space="preserve"> and separate financial</w:t>
      </w:r>
      <w:r w:rsidR="00B42710" w:rsidRPr="00F262B4">
        <w:rPr>
          <w:rFonts w:ascii="Arial" w:hAnsi="Arial" w:cs="Arial"/>
          <w:spacing w:val="-4"/>
        </w:rPr>
        <w:t xml:space="preserve"> statements </w:t>
      </w:r>
      <w:r w:rsidRPr="00F262B4">
        <w:rPr>
          <w:rFonts w:ascii="Arial" w:hAnsi="Arial" w:cs="Arial"/>
          <w:spacing w:val="-4"/>
        </w:rPr>
        <w:t xml:space="preserve">to be </w:t>
      </w:r>
      <w:r w:rsidR="00B2646E">
        <w:rPr>
          <w:rFonts w:ascii="Arial" w:hAnsi="Arial" w:cs="Arial"/>
          <w:spacing w:val="-4"/>
        </w:rPr>
        <w:t xml:space="preserve">360,581,561 </w:t>
      </w:r>
      <w:r w:rsidRPr="00F262B4">
        <w:rPr>
          <w:rFonts w:ascii="Arial" w:hAnsi="Arial" w:cs="Arial"/>
          <w:spacing w:val="-4"/>
        </w:rPr>
        <w:t xml:space="preserve">shares. Earnings (loss) per share in consolidated financial </w:t>
      </w:r>
      <w:r w:rsidR="00B42710" w:rsidRPr="00F262B4">
        <w:rPr>
          <w:rFonts w:ascii="Arial" w:hAnsi="Arial" w:cs="Arial"/>
          <w:spacing w:val="-4"/>
        </w:rPr>
        <w:t>statements</w:t>
      </w:r>
      <w:r w:rsidRPr="00F262B4">
        <w:rPr>
          <w:rFonts w:ascii="Arial" w:hAnsi="Arial" w:cs="Arial"/>
          <w:spacing w:val="-4"/>
        </w:rPr>
        <w:t xml:space="preserve"> for the year ended 31 December 2019 was previously reported at Baht </w:t>
      </w:r>
      <w:r w:rsidR="006E1879" w:rsidRPr="00F262B4">
        <w:rPr>
          <w:rFonts w:ascii="Arial" w:hAnsi="Arial" w:cs="Arial"/>
          <w:spacing w:val="-4"/>
        </w:rPr>
        <w:t>0.44</w:t>
      </w:r>
      <w:r w:rsidRPr="00F262B4">
        <w:rPr>
          <w:rFonts w:ascii="Arial" w:hAnsi="Arial" w:cs="Arial"/>
          <w:spacing w:val="-4"/>
        </w:rPr>
        <w:t xml:space="preserve"> per share to </w:t>
      </w:r>
      <w:r w:rsidRPr="004A33DD">
        <w:rPr>
          <w:rFonts w:ascii="Arial" w:hAnsi="Arial" w:cs="Arial"/>
          <w:spacing w:val="-4"/>
        </w:rPr>
        <w:t xml:space="preserve">be Baht </w:t>
      </w:r>
      <w:r w:rsidR="00B2646E">
        <w:rPr>
          <w:rFonts w:ascii="Arial" w:hAnsi="Arial" w:cs="Arial"/>
          <w:spacing w:val="-4"/>
        </w:rPr>
        <w:t>0.52</w:t>
      </w:r>
      <w:r w:rsidRPr="00F262B4">
        <w:rPr>
          <w:rFonts w:ascii="Arial" w:hAnsi="Arial" w:cs="Arial"/>
          <w:spacing w:val="-4"/>
        </w:rPr>
        <w:t xml:space="preserve"> </w:t>
      </w:r>
      <w:r w:rsidRPr="004A33DD">
        <w:rPr>
          <w:rFonts w:ascii="Arial" w:hAnsi="Arial" w:cs="Arial"/>
          <w:spacing w:val="-4"/>
        </w:rPr>
        <w:t xml:space="preserve">share per share. Earnings per share in separate financial </w:t>
      </w:r>
      <w:r w:rsidR="00B42710" w:rsidRPr="00F262B4">
        <w:rPr>
          <w:rFonts w:ascii="Arial" w:hAnsi="Arial" w:cs="Arial"/>
          <w:spacing w:val="-4"/>
        </w:rPr>
        <w:t>statements</w:t>
      </w:r>
      <w:r w:rsidRPr="004A33DD">
        <w:rPr>
          <w:rFonts w:ascii="Arial" w:hAnsi="Arial" w:cs="Arial"/>
          <w:spacing w:val="-4"/>
        </w:rPr>
        <w:t xml:space="preserve"> for </w:t>
      </w:r>
      <w:r w:rsidRPr="00F262B4">
        <w:rPr>
          <w:rFonts w:ascii="Arial" w:hAnsi="Arial" w:cs="Arial"/>
          <w:spacing w:val="-4"/>
        </w:rPr>
        <w:t xml:space="preserve">the year ended 31 December 2019 </w:t>
      </w:r>
      <w:r w:rsidRPr="004A33DD">
        <w:rPr>
          <w:rFonts w:ascii="Arial" w:hAnsi="Arial" w:cs="Arial"/>
          <w:spacing w:val="-4"/>
        </w:rPr>
        <w:t xml:space="preserve">was previously reported at Baht </w:t>
      </w:r>
      <w:r w:rsidR="00B2646E">
        <w:rPr>
          <w:rFonts w:ascii="Arial" w:hAnsi="Arial" w:cs="Arial"/>
          <w:spacing w:val="-4"/>
        </w:rPr>
        <w:t>1.05</w:t>
      </w:r>
      <w:r w:rsidRPr="00F262B4">
        <w:rPr>
          <w:rFonts w:ascii="Arial" w:hAnsi="Arial" w:cs="Arial"/>
          <w:spacing w:val="-4"/>
        </w:rPr>
        <w:t xml:space="preserve"> </w:t>
      </w:r>
      <w:r w:rsidRPr="00F262B4">
        <w:rPr>
          <w:rFonts w:ascii="Arial" w:hAnsi="Arial" w:cs="Arial"/>
          <w:spacing w:val="-2"/>
        </w:rPr>
        <w:t xml:space="preserve">per share to be Baht </w:t>
      </w:r>
      <w:r w:rsidR="00B2646E">
        <w:rPr>
          <w:rFonts w:ascii="Arial" w:hAnsi="Arial" w:cs="Arial"/>
          <w:spacing w:val="-4"/>
        </w:rPr>
        <w:t>1.27</w:t>
      </w:r>
      <w:r w:rsidRPr="00F262B4">
        <w:rPr>
          <w:rFonts w:ascii="Arial" w:hAnsi="Arial" w:cs="Arial"/>
          <w:spacing w:val="-4"/>
        </w:rPr>
        <w:t xml:space="preserve"> </w:t>
      </w:r>
      <w:r w:rsidRPr="00F262B4">
        <w:rPr>
          <w:rFonts w:ascii="Arial" w:hAnsi="Arial" w:cs="Arial"/>
          <w:spacing w:val="-2"/>
        </w:rPr>
        <w:t>per share.</w:t>
      </w:r>
    </w:p>
    <w:p w14:paraId="366F591C" w14:textId="43493442" w:rsidR="00503352" w:rsidRPr="00F262B4" w:rsidRDefault="00503352">
      <w:pPr>
        <w:rPr>
          <w:rFonts w:ascii="Arial" w:hAnsi="Arial" w:cs="Arial"/>
          <w:spacing w:val="-2"/>
        </w:rPr>
      </w:pPr>
      <w:r w:rsidRPr="00F262B4">
        <w:rPr>
          <w:rFonts w:ascii="Arial" w:hAnsi="Arial" w:cs="Arial"/>
          <w:spacing w:val="-2"/>
        </w:rPr>
        <w:br w:type="page"/>
      </w:r>
    </w:p>
    <w:p w14:paraId="294DD735" w14:textId="62891707" w:rsidR="006825EB" w:rsidRPr="00F262B4" w:rsidRDefault="006825EB" w:rsidP="002F2F13">
      <w:pPr>
        <w:widowControl w:val="0"/>
        <w:tabs>
          <w:tab w:val="left" w:pos="540"/>
        </w:tabs>
        <w:adjustRightInd w:val="0"/>
        <w:ind w:right="144"/>
        <w:rPr>
          <w:rFonts w:ascii="Arial" w:hAnsi="Arial" w:cs="Arial"/>
        </w:rPr>
      </w:pPr>
      <w:r w:rsidRPr="00F262B4">
        <w:rPr>
          <w:rFonts w:ascii="Arial" w:hAnsi="Arial" w:cs="Arial"/>
          <w:b/>
          <w:bCs/>
          <w:lang w:val="en-GB"/>
        </w:rPr>
        <w:lastRenderedPageBreak/>
        <w:t>3</w:t>
      </w:r>
      <w:r w:rsidR="00E03596">
        <w:rPr>
          <w:rFonts w:ascii="Arial" w:hAnsi="Arial" w:cs="Arial"/>
          <w:b/>
          <w:bCs/>
          <w:lang w:val="en-GB"/>
        </w:rPr>
        <w:t>2</w:t>
      </w:r>
      <w:r w:rsidRPr="00F262B4">
        <w:rPr>
          <w:rFonts w:ascii="Arial" w:hAnsi="Arial" w:cs="Arial"/>
          <w:b/>
          <w:bCs/>
          <w:lang w:val="en-GB"/>
        </w:rPr>
        <w:tab/>
      </w:r>
      <w:r w:rsidRPr="00F262B4">
        <w:rPr>
          <w:rFonts w:ascii="Arial" w:hAnsi="Arial" w:cs="Arial"/>
          <w:b/>
          <w:bCs/>
        </w:rPr>
        <w:t>Gain (Loss) on investment</w:t>
      </w:r>
    </w:p>
    <w:p w14:paraId="2A45E62B" w14:textId="7DB10839" w:rsidR="006825EB" w:rsidRPr="00F262B4" w:rsidRDefault="006825EB" w:rsidP="00503352">
      <w:pPr>
        <w:ind w:left="547"/>
        <w:jc w:val="thaiDistribute"/>
        <w:rPr>
          <w:rFonts w:ascii="Arial" w:hAnsi="Arial" w:cs="Arial"/>
        </w:rPr>
      </w:pPr>
    </w:p>
    <w:p w14:paraId="0B957F6D" w14:textId="77777777" w:rsidR="00503352" w:rsidRPr="00F262B4" w:rsidRDefault="00503352" w:rsidP="00503352">
      <w:pPr>
        <w:ind w:left="547"/>
        <w:jc w:val="thaiDistribute"/>
        <w:rPr>
          <w:rFonts w:ascii="Arial" w:hAnsi="Arial" w:cs="Arial"/>
        </w:rPr>
      </w:pPr>
    </w:p>
    <w:p w14:paraId="569BD843" w14:textId="0B0759B0" w:rsidR="006825EB" w:rsidRPr="00F262B4" w:rsidRDefault="006825EB" w:rsidP="00503352">
      <w:pPr>
        <w:ind w:left="547"/>
        <w:jc w:val="both"/>
        <w:rPr>
          <w:rFonts w:ascii="Arial" w:hAnsi="Arial" w:cs="Arial"/>
        </w:rPr>
      </w:pPr>
      <w:r w:rsidRPr="00F262B4">
        <w:rPr>
          <w:rFonts w:ascii="Arial" w:hAnsi="Arial" w:cs="Arial"/>
          <w:spacing w:val="-4"/>
        </w:rPr>
        <w:t xml:space="preserve">Gain (Loss) on investment for the year ended 31 December 2020 and </w:t>
      </w:r>
      <w:r w:rsidRPr="00F262B4">
        <w:rPr>
          <w:rFonts w:ascii="Arial" w:hAnsi="Arial" w:cs="Arial"/>
          <w:spacing w:val="-4"/>
          <w:cs/>
        </w:rPr>
        <w:t xml:space="preserve">2019 </w:t>
      </w:r>
      <w:r w:rsidRPr="00F262B4">
        <w:rPr>
          <w:rFonts w:ascii="Arial" w:hAnsi="Arial" w:cs="Arial"/>
          <w:spacing w:val="-4"/>
        </w:rPr>
        <w:t>were as follows</w:t>
      </w:r>
      <w:r w:rsidRPr="00F262B4">
        <w:rPr>
          <w:rFonts w:ascii="Arial" w:hAnsi="Arial" w:cs="Arial"/>
        </w:rPr>
        <w:t>:</w:t>
      </w:r>
    </w:p>
    <w:p w14:paraId="33C4579C" w14:textId="77777777" w:rsidR="006825EB" w:rsidRPr="00F262B4" w:rsidRDefault="006825EB" w:rsidP="00503352">
      <w:pPr>
        <w:ind w:left="547"/>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825EB" w:rsidRPr="004A33DD" w14:paraId="7CD99F50" w14:textId="77777777" w:rsidTr="00BD3E3C">
        <w:trPr>
          <w:trHeight w:hRule="exact" w:val="589"/>
        </w:trPr>
        <w:tc>
          <w:tcPr>
            <w:tcW w:w="3989" w:type="dxa"/>
            <w:vAlign w:val="bottom"/>
          </w:tcPr>
          <w:p w14:paraId="0E61CA46" w14:textId="77777777" w:rsidR="006825EB" w:rsidRPr="004A33DD" w:rsidRDefault="006825EB" w:rsidP="00C60168">
            <w:pPr>
              <w:ind w:left="427"/>
              <w:jc w:val="thaiDistribute"/>
              <w:rPr>
                <w:rFonts w:ascii="Arial" w:hAnsi="Arial" w:cs="Arial"/>
                <w:snapToGrid w:val="0"/>
                <w:lang w:eastAsia="th-TH"/>
              </w:rPr>
            </w:pPr>
          </w:p>
        </w:tc>
        <w:tc>
          <w:tcPr>
            <w:tcW w:w="2736" w:type="dxa"/>
            <w:gridSpan w:val="2"/>
            <w:vAlign w:val="bottom"/>
          </w:tcPr>
          <w:p w14:paraId="5899A7A9" w14:textId="77777777" w:rsidR="006825EB" w:rsidRPr="00BD3E3C" w:rsidRDefault="006825EB" w:rsidP="00E02AFF">
            <w:pPr>
              <w:ind w:right="-72"/>
              <w:jc w:val="center"/>
              <w:rPr>
                <w:rFonts w:ascii="Arial" w:hAnsi="Arial" w:cs="Arial"/>
                <w:b/>
                <w:bCs/>
                <w:snapToGrid w:val="0"/>
                <w:spacing w:val="-4"/>
                <w:lang w:eastAsia="th-TH"/>
              </w:rPr>
            </w:pPr>
            <w:r w:rsidRPr="00BD3E3C">
              <w:rPr>
                <w:rFonts w:ascii="Arial" w:hAnsi="Arial" w:cs="Arial"/>
                <w:b/>
                <w:bCs/>
                <w:snapToGrid w:val="0"/>
                <w:spacing w:val="-4"/>
                <w:lang w:eastAsia="th-TH"/>
              </w:rPr>
              <w:t>Consolidated</w:t>
            </w:r>
          </w:p>
          <w:p w14:paraId="19C1DC22" w14:textId="77777777" w:rsidR="006825EB" w:rsidRPr="00BD3E3C" w:rsidRDefault="006825EB" w:rsidP="00E02AFF">
            <w:pPr>
              <w:pBdr>
                <w:bottom w:val="single" w:sz="4" w:space="1" w:color="auto"/>
              </w:pBdr>
              <w:ind w:right="-72"/>
              <w:jc w:val="center"/>
              <w:rPr>
                <w:rFonts w:ascii="Arial" w:hAnsi="Arial" w:cs="Arial"/>
                <w:b/>
                <w:bCs/>
                <w:snapToGrid w:val="0"/>
                <w:spacing w:val="-4"/>
                <w:cs/>
                <w:lang w:eastAsia="th-TH"/>
              </w:rPr>
            </w:pPr>
            <w:r w:rsidRPr="00BD3E3C">
              <w:rPr>
                <w:rFonts w:ascii="Arial" w:hAnsi="Arial" w:cs="Arial"/>
                <w:b/>
                <w:bCs/>
                <w:snapToGrid w:val="0"/>
                <w:spacing w:val="-4"/>
                <w:lang w:eastAsia="th-TH"/>
              </w:rPr>
              <w:t>financial statements</w:t>
            </w:r>
          </w:p>
        </w:tc>
        <w:tc>
          <w:tcPr>
            <w:tcW w:w="2736" w:type="dxa"/>
            <w:gridSpan w:val="2"/>
            <w:vAlign w:val="bottom"/>
          </w:tcPr>
          <w:p w14:paraId="3D26C0BF" w14:textId="77777777" w:rsidR="006825EB" w:rsidRPr="00BD3E3C" w:rsidRDefault="006825EB" w:rsidP="00E02AFF">
            <w:pPr>
              <w:ind w:right="-72"/>
              <w:jc w:val="center"/>
              <w:rPr>
                <w:rFonts w:ascii="Arial" w:hAnsi="Arial" w:cs="Arial"/>
                <w:b/>
                <w:bCs/>
                <w:snapToGrid w:val="0"/>
                <w:spacing w:val="-4"/>
                <w:lang w:eastAsia="th-TH"/>
              </w:rPr>
            </w:pPr>
            <w:r w:rsidRPr="00BD3E3C">
              <w:rPr>
                <w:rFonts w:ascii="Arial" w:hAnsi="Arial" w:cs="Arial"/>
                <w:b/>
                <w:bCs/>
                <w:snapToGrid w:val="0"/>
                <w:spacing w:val="-4"/>
                <w:lang w:eastAsia="th-TH"/>
              </w:rPr>
              <w:t>Separate</w:t>
            </w:r>
          </w:p>
          <w:p w14:paraId="12BD224D" w14:textId="77777777" w:rsidR="006825EB" w:rsidRPr="00BD3E3C" w:rsidRDefault="006825EB" w:rsidP="00E02AFF">
            <w:pPr>
              <w:pBdr>
                <w:bottom w:val="single" w:sz="4" w:space="1" w:color="auto"/>
              </w:pBdr>
              <w:ind w:right="-72"/>
              <w:jc w:val="center"/>
              <w:rPr>
                <w:rFonts w:ascii="Arial" w:hAnsi="Arial" w:cs="Arial"/>
                <w:b/>
                <w:bCs/>
                <w:snapToGrid w:val="0"/>
                <w:spacing w:val="-4"/>
                <w:lang w:eastAsia="th-TH"/>
              </w:rPr>
            </w:pPr>
            <w:r w:rsidRPr="00BD3E3C">
              <w:rPr>
                <w:rFonts w:ascii="Arial" w:hAnsi="Arial" w:cs="Arial"/>
                <w:b/>
                <w:bCs/>
                <w:snapToGrid w:val="0"/>
                <w:spacing w:val="-4"/>
                <w:lang w:eastAsia="th-TH"/>
              </w:rPr>
              <w:t>financial statements</w:t>
            </w:r>
          </w:p>
        </w:tc>
      </w:tr>
      <w:tr w:rsidR="006825EB" w:rsidRPr="004A33DD" w14:paraId="598FBDD8" w14:textId="77777777" w:rsidTr="009E40FB">
        <w:tc>
          <w:tcPr>
            <w:tcW w:w="3989" w:type="dxa"/>
            <w:vAlign w:val="bottom"/>
          </w:tcPr>
          <w:p w14:paraId="43C1BADF" w14:textId="77777777" w:rsidR="006825EB" w:rsidRPr="004A33DD" w:rsidRDefault="006825EB" w:rsidP="00C60168">
            <w:pPr>
              <w:ind w:left="427"/>
              <w:jc w:val="thaiDistribute"/>
              <w:rPr>
                <w:rFonts w:ascii="Arial" w:hAnsi="Arial" w:cs="Arial"/>
                <w:snapToGrid w:val="0"/>
                <w:lang w:eastAsia="th-TH"/>
              </w:rPr>
            </w:pPr>
          </w:p>
        </w:tc>
        <w:tc>
          <w:tcPr>
            <w:tcW w:w="1368" w:type="dxa"/>
            <w:vAlign w:val="bottom"/>
          </w:tcPr>
          <w:p w14:paraId="7A2ACBC2" w14:textId="77777777" w:rsidR="006825EB" w:rsidRPr="004A33DD" w:rsidRDefault="006825EB" w:rsidP="009E40FB">
            <w:pPr>
              <w:tabs>
                <w:tab w:val="right" w:pos="1152"/>
              </w:tabs>
              <w:ind w:right="-72"/>
              <w:jc w:val="right"/>
              <w:rPr>
                <w:rFonts w:ascii="Arial" w:hAnsi="Arial" w:cs="Arial"/>
                <w:b/>
                <w:bCs/>
                <w:snapToGrid w:val="0"/>
                <w:spacing w:val="-4"/>
                <w:cs/>
                <w:lang w:eastAsia="th-TH"/>
              </w:rPr>
            </w:pPr>
            <w:r w:rsidRPr="004A33DD">
              <w:rPr>
                <w:rFonts w:ascii="Arial" w:hAnsi="Arial" w:cs="Arial"/>
                <w:b/>
                <w:bCs/>
                <w:snapToGrid w:val="0"/>
                <w:spacing w:val="-4"/>
                <w:lang w:eastAsia="th-TH"/>
              </w:rPr>
              <w:t>2020</w:t>
            </w:r>
          </w:p>
        </w:tc>
        <w:tc>
          <w:tcPr>
            <w:tcW w:w="1368" w:type="dxa"/>
            <w:vAlign w:val="bottom"/>
          </w:tcPr>
          <w:p w14:paraId="56D7CE02" w14:textId="77777777" w:rsidR="006825EB" w:rsidRPr="004A33DD" w:rsidRDefault="006825EB" w:rsidP="009E40FB">
            <w:pPr>
              <w:tabs>
                <w:tab w:val="right" w:pos="1152"/>
              </w:tabs>
              <w:ind w:right="-72"/>
              <w:jc w:val="right"/>
              <w:rPr>
                <w:rFonts w:ascii="Arial" w:hAnsi="Arial" w:cs="Arial"/>
                <w:b/>
                <w:bCs/>
                <w:snapToGrid w:val="0"/>
                <w:spacing w:val="-4"/>
                <w:lang w:eastAsia="th-TH"/>
              </w:rPr>
            </w:pPr>
            <w:r w:rsidRPr="004A33DD">
              <w:rPr>
                <w:rFonts w:ascii="Arial" w:hAnsi="Arial" w:cs="Arial"/>
                <w:b/>
                <w:bCs/>
                <w:snapToGrid w:val="0"/>
                <w:spacing w:val="-4"/>
                <w:lang w:eastAsia="th-TH"/>
              </w:rPr>
              <w:t>2019</w:t>
            </w:r>
          </w:p>
        </w:tc>
        <w:tc>
          <w:tcPr>
            <w:tcW w:w="1368" w:type="dxa"/>
            <w:vAlign w:val="bottom"/>
          </w:tcPr>
          <w:p w14:paraId="3006F85F" w14:textId="77777777" w:rsidR="006825EB" w:rsidRPr="004A33DD" w:rsidRDefault="006825EB" w:rsidP="009E40FB">
            <w:pPr>
              <w:tabs>
                <w:tab w:val="right" w:pos="1152"/>
              </w:tabs>
              <w:ind w:right="-72"/>
              <w:jc w:val="right"/>
              <w:rPr>
                <w:rFonts w:ascii="Arial" w:hAnsi="Arial" w:cs="Arial"/>
                <w:b/>
                <w:bCs/>
                <w:snapToGrid w:val="0"/>
                <w:spacing w:val="-4"/>
                <w:lang w:eastAsia="th-TH"/>
              </w:rPr>
            </w:pPr>
            <w:r w:rsidRPr="004A33DD">
              <w:rPr>
                <w:rFonts w:ascii="Arial" w:hAnsi="Arial" w:cs="Arial"/>
                <w:b/>
                <w:bCs/>
                <w:snapToGrid w:val="0"/>
                <w:spacing w:val="-4"/>
                <w:lang w:eastAsia="th-TH"/>
              </w:rPr>
              <w:t>2020</w:t>
            </w:r>
          </w:p>
        </w:tc>
        <w:tc>
          <w:tcPr>
            <w:tcW w:w="1368" w:type="dxa"/>
            <w:vAlign w:val="bottom"/>
          </w:tcPr>
          <w:p w14:paraId="16731F98" w14:textId="77777777" w:rsidR="006825EB" w:rsidRPr="004A33DD" w:rsidRDefault="006825EB" w:rsidP="009E40FB">
            <w:pPr>
              <w:tabs>
                <w:tab w:val="right" w:pos="1152"/>
              </w:tabs>
              <w:ind w:right="-72"/>
              <w:jc w:val="right"/>
              <w:rPr>
                <w:rFonts w:ascii="Arial" w:hAnsi="Arial" w:cs="Arial"/>
                <w:b/>
                <w:bCs/>
                <w:snapToGrid w:val="0"/>
                <w:spacing w:val="-4"/>
                <w:cs/>
                <w:lang w:eastAsia="th-TH"/>
              </w:rPr>
            </w:pPr>
            <w:r w:rsidRPr="004A33DD">
              <w:rPr>
                <w:rFonts w:ascii="Arial" w:hAnsi="Arial" w:cs="Arial"/>
                <w:b/>
                <w:bCs/>
                <w:snapToGrid w:val="0"/>
                <w:spacing w:val="-4"/>
                <w:lang w:eastAsia="th-TH"/>
              </w:rPr>
              <w:t>2019</w:t>
            </w:r>
          </w:p>
        </w:tc>
      </w:tr>
      <w:tr w:rsidR="00BD786B" w:rsidRPr="004A33DD" w14:paraId="13ECFF25" w14:textId="77777777" w:rsidTr="009E40FB">
        <w:tc>
          <w:tcPr>
            <w:tcW w:w="3989" w:type="dxa"/>
            <w:vAlign w:val="bottom"/>
          </w:tcPr>
          <w:p w14:paraId="7A72E713" w14:textId="77777777" w:rsidR="00BD786B" w:rsidRPr="004A33DD" w:rsidRDefault="00BD786B" w:rsidP="00C60168">
            <w:pPr>
              <w:ind w:left="427"/>
              <w:jc w:val="thaiDistribute"/>
              <w:rPr>
                <w:rFonts w:ascii="Arial" w:hAnsi="Arial" w:cs="Arial"/>
                <w:snapToGrid w:val="0"/>
                <w:lang w:eastAsia="th-TH"/>
              </w:rPr>
            </w:pPr>
          </w:p>
        </w:tc>
        <w:tc>
          <w:tcPr>
            <w:tcW w:w="1368" w:type="dxa"/>
            <w:vAlign w:val="bottom"/>
          </w:tcPr>
          <w:p w14:paraId="2517BB6A" w14:textId="51B9BAFA" w:rsidR="00BD786B" w:rsidRPr="004A33DD" w:rsidRDefault="00BD786B" w:rsidP="00BD786B">
            <w:pPr>
              <w:pBdr>
                <w:bottom w:val="single" w:sz="4" w:space="1" w:color="auto"/>
              </w:pBdr>
              <w:tabs>
                <w:tab w:val="right" w:pos="1152"/>
              </w:tabs>
              <w:ind w:right="-72"/>
              <w:jc w:val="right"/>
              <w:rPr>
                <w:rFonts w:ascii="Arial" w:hAnsi="Arial" w:cs="Arial"/>
                <w:snapToGrid w:val="0"/>
                <w:spacing w:val="-4"/>
                <w:lang w:eastAsia="th-TH"/>
              </w:rPr>
            </w:pPr>
            <w:r w:rsidRPr="004A33DD">
              <w:rPr>
                <w:rFonts w:ascii="Arial" w:hAnsi="Arial" w:cs="Arial"/>
                <w:b/>
                <w:bCs/>
                <w:snapToGrid w:val="0"/>
                <w:spacing w:val="-4"/>
                <w:lang w:eastAsia="th-TH"/>
              </w:rPr>
              <w:t>Thousand Baht</w:t>
            </w:r>
          </w:p>
        </w:tc>
        <w:tc>
          <w:tcPr>
            <w:tcW w:w="1368" w:type="dxa"/>
            <w:vAlign w:val="bottom"/>
          </w:tcPr>
          <w:p w14:paraId="1A7DA08F" w14:textId="0FC020F8" w:rsidR="00BD786B" w:rsidRPr="004A33DD" w:rsidRDefault="00BD786B" w:rsidP="00BD786B">
            <w:pPr>
              <w:pBdr>
                <w:bottom w:val="single" w:sz="4" w:space="1" w:color="auto"/>
              </w:pBdr>
              <w:tabs>
                <w:tab w:val="right" w:pos="1152"/>
              </w:tabs>
              <w:ind w:right="-72"/>
              <w:jc w:val="right"/>
              <w:rPr>
                <w:rFonts w:ascii="Arial" w:hAnsi="Arial" w:cs="Arial"/>
                <w:b/>
                <w:bCs/>
                <w:snapToGrid w:val="0"/>
                <w:spacing w:val="-4"/>
                <w:lang w:eastAsia="th-TH"/>
              </w:rPr>
            </w:pPr>
            <w:r w:rsidRPr="004A33DD">
              <w:rPr>
                <w:rFonts w:ascii="Arial" w:hAnsi="Arial" w:cs="Arial"/>
                <w:b/>
                <w:bCs/>
                <w:snapToGrid w:val="0"/>
                <w:spacing w:val="-4"/>
                <w:lang w:eastAsia="th-TH"/>
              </w:rPr>
              <w:t>Thousand Baht</w:t>
            </w:r>
          </w:p>
        </w:tc>
        <w:tc>
          <w:tcPr>
            <w:tcW w:w="1368" w:type="dxa"/>
            <w:vAlign w:val="bottom"/>
          </w:tcPr>
          <w:p w14:paraId="608559A0" w14:textId="56E84743" w:rsidR="00BD786B" w:rsidRPr="004A33DD" w:rsidRDefault="00BD786B" w:rsidP="00BD786B">
            <w:pPr>
              <w:pBdr>
                <w:bottom w:val="single" w:sz="4" w:space="1" w:color="auto"/>
              </w:pBdr>
              <w:tabs>
                <w:tab w:val="right" w:pos="1152"/>
              </w:tabs>
              <w:ind w:right="-72"/>
              <w:jc w:val="right"/>
              <w:rPr>
                <w:rFonts w:ascii="Arial" w:hAnsi="Arial" w:cs="Arial"/>
                <w:b/>
                <w:bCs/>
                <w:snapToGrid w:val="0"/>
                <w:spacing w:val="-4"/>
                <w:lang w:eastAsia="th-TH"/>
              </w:rPr>
            </w:pPr>
            <w:r w:rsidRPr="004A33DD">
              <w:rPr>
                <w:rFonts w:ascii="Arial" w:hAnsi="Arial" w:cs="Arial"/>
                <w:b/>
                <w:bCs/>
                <w:snapToGrid w:val="0"/>
                <w:spacing w:val="-4"/>
                <w:lang w:eastAsia="th-TH"/>
              </w:rPr>
              <w:t>Thousand Baht</w:t>
            </w:r>
          </w:p>
        </w:tc>
        <w:tc>
          <w:tcPr>
            <w:tcW w:w="1368" w:type="dxa"/>
            <w:vAlign w:val="bottom"/>
          </w:tcPr>
          <w:p w14:paraId="76CC3A7F" w14:textId="0C06F25E" w:rsidR="00BD786B" w:rsidRPr="004A33DD" w:rsidRDefault="00BD786B" w:rsidP="00BD786B">
            <w:pPr>
              <w:pBdr>
                <w:bottom w:val="single" w:sz="4" w:space="1" w:color="auto"/>
              </w:pBdr>
              <w:tabs>
                <w:tab w:val="right" w:pos="1152"/>
              </w:tabs>
              <w:ind w:right="-72"/>
              <w:jc w:val="right"/>
              <w:rPr>
                <w:rFonts w:ascii="Arial" w:hAnsi="Arial" w:cs="Arial"/>
                <w:snapToGrid w:val="0"/>
                <w:spacing w:val="-4"/>
                <w:lang w:eastAsia="th-TH"/>
              </w:rPr>
            </w:pPr>
            <w:r w:rsidRPr="004A33DD">
              <w:rPr>
                <w:rFonts w:ascii="Arial" w:hAnsi="Arial" w:cs="Arial"/>
                <w:b/>
                <w:bCs/>
                <w:snapToGrid w:val="0"/>
                <w:spacing w:val="-4"/>
                <w:lang w:eastAsia="th-TH"/>
              </w:rPr>
              <w:t>Thousand Baht</w:t>
            </w:r>
          </w:p>
        </w:tc>
      </w:tr>
      <w:tr w:rsidR="00BD786B" w:rsidRPr="00C60168" w14:paraId="4027D2AD" w14:textId="77777777" w:rsidTr="009E40FB">
        <w:tc>
          <w:tcPr>
            <w:tcW w:w="3989" w:type="dxa"/>
            <w:vAlign w:val="bottom"/>
          </w:tcPr>
          <w:p w14:paraId="0604DC3A" w14:textId="77777777" w:rsidR="00BD786B" w:rsidRPr="00C60168" w:rsidRDefault="00BD786B" w:rsidP="00C60168">
            <w:pPr>
              <w:ind w:left="427"/>
              <w:rPr>
                <w:rFonts w:ascii="Arial" w:hAnsi="Arial" w:cs="Arial"/>
                <w:sz w:val="12"/>
                <w:szCs w:val="12"/>
              </w:rPr>
            </w:pPr>
          </w:p>
        </w:tc>
        <w:tc>
          <w:tcPr>
            <w:tcW w:w="1368" w:type="dxa"/>
            <w:vAlign w:val="bottom"/>
          </w:tcPr>
          <w:p w14:paraId="03814FE0" w14:textId="77777777" w:rsidR="00BD786B" w:rsidRPr="00C60168" w:rsidRDefault="00BD786B" w:rsidP="00BD786B">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12E1FDB3" w14:textId="77777777" w:rsidR="00BD786B" w:rsidRPr="00C60168" w:rsidRDefault="00BD786B" w:rsidP="00BD786B">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02CE6DC9" w14:textId="77777777" w:rsidR="00BD786B" w:rsidRPr="00C60168" w:rsidRDefault="00BD786B" w:rsidP="00BD786B">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44565C82" w14:textId="77777777" w:rsidR="00BD786B" w:rsidRPr="00C60168" w:rsidRDefault="00BD786B" w:rsidP="00BD786B">
            <w:pPr>
              <w:tabs>
                <w:tab w:val="decimal" w:pos="1152"/>
              </w:tabs>
              <w:ind w:right="-72"/>
              <w:jc w:val="right"/>
              <w:rPr>
                <w:rFonts w:ascii="Arial" w:eastAsia="SimSun" w:hAnsi="Arial" w:cs="Arial"/>
                <w:snapToGrid w:val="0"/>
                <w:sz w:val="12"/>
                <w:szCs w:val="12"/>
                <w:lang w:eastAsia="zh-CN"/>
              </w:rPr>
            </w:pPr>
          </w:p>
        </w:tc>
      </w:tr>
      <w:tr w:rsidR="00BD786B" w:rsidRPr="004A33DD" w14:paraId="248D6F26" w14:textId="77777777" w:rsidTr="009E40FB">
        <w:tc>
          <w:tcPr>
            <w:tcW w:w="3989" w:type="dxa"/>
          </w:tcPr>
          <w:p w14:paraId="5896941C" w14:textId="77777777" w:rsidR="00C60168" w:rsidRDefault="00BD786B" w:rsidP="00C60168">
            <w:pPr>
              <w:ind w:left="427"/>
              <w:rPr>
                <w:rFonts w:ascii="Arial" w:hAnsi="Arial" w:cs="Arial"/>
              </w:rPr>
            </w:pPr>
            <w:r w:rsidRPr="004A33DD">
              <w:rPr>
                <w:rFonts w:ascii="Arial" w:hAnsi="Arial" w:cs="Arial"/>
              </w:rPr>
              <w:t xml:space="preserve">Gain (Loss) on sale of investments </w:t>
            </w:r>
          </w:p>
          <w:p w14:paraId="195B6A18" w14:textId="77777777" w:rsidR="00C60168" w:rsidRDefault="00C60168" w:rsidP="00C60168">
            <w:pPr>
              <w:ind w:left="427"/>
              <w:rPr>
                <w:rFonts w:ascii="Arial" w:hAnsi="Arial" w:cs="Arial"/>
              </w:rPr>
            </w:pPr>
            <w:r>
              <w:rPr>
                <w:rFonts w:ascii="Arial" w:hAnsi="Arial" w:cs="Arial"/>
              </w:rPr>
              <w:t xml:space="preserve">   </w:t>
            </w:r>
            <w:r w:rsidR="00BD786B" w:rsidRPr="004A33DD">
              <w:rPr>
                <w:rFonts w:ascii="Arial" w:hAnsi="Arial" w:cs="Arial"/>
              </w:rPr>
              <w:t>measured at fair value through</w:t>
            </w:r>
          </w:p>
          <w:p w14:paraId="7AC4E41F" w14:textId="77777777" w:rsidR="00C60168" w:rsidRDefault="00C60168" w:rsidP="00C60168">
            <w:pPr>
              <w:ind w:left="427"/>
              <w:rPr>
                <w:rFonts w:ascii="Arial" w:hAnsi="Arial" w:cs="Arial"/>
              </w:rPr>
            </w:pPr>
            <w:r>
              <w:rPr>
                <w:rFonts w:ascii="Arial" w:hAnsi="Arial" w:cs="Arial"/>
              </w:rPr>
              <w:t xml:space="preserve">   </w:t>
            </w:r>
            <w:r w:rsidR="00BD786B" w:rsidRPr="004A33DD">
              <w:rPr>
                <w:rFonts w:ascii="Arial" w:hAnsi="Arial" w:cs="Arial"/>
              </w:rPr>
              <w:t xml:space="preserve"> other comprehensive income </w:t>
            </w:r>
            <w:r>
              <w:rPr>
                <w:rFonts w:ascii="Arial" w:hAnsi="Arial" w:cs="Arial"/>
              </w:rPr>
              <w:t xml:space="preserve">  </w:t>
            </w:r>
          </w:p>
          <w:p w14:paraId="2D595CD3" w14:textId="02E7FA11" w:rsidR="00BD786B" w:rsidRPr="004A33DD" w:rsidRDefault="00C60168" w:rsidP="00C60168">
            <w:pPr>
              <w:ind w:left="427"/>
              <w:rPr>
                <w:rFonts w:ascii="Arial" w:hAnsi="Arial" w:cs="Arial"/>
                <w:color w:val="000000"/>
                <w:lang w:val="en-GB"/>
              </w:rPr>
            </w:pPr>
            <w:r>
              <w:rPr>
                <w:rFonts w:ascii="Arial" w:hAnsi="Arial" w:cs="Arial"/>
              </w:rPr>
              <w:t xml:space="preserve">   </w:t>
            </w:r>
            <w:r w:rsidR="00BD786B" w:rsidRPr="004A33DD">
              <w:rPr>
                <w:rFonts w:ascii="Arial" w:hAnsi="Arial" w:cs="Arial"/>
              </w:rPr>
              <w:t>(FVOCI)</w:t>
            </w:r>
          </w:p>
        </w:tc>
        <w:tc>
          <w:tcPr>
            <w:tcW w:w="1368" w:type="dxa"/>
          </w:tcPr>
          <w:p w14:paraId="584AE504" w14:textId="77777777" w:rsidR="00BD786B" w:rsidRPr="00C60168" w:rsidRDefault="00BD786B" w:rsidP="00BD786B">
            <w:pPr>
              <w:tabs>
                <w:tab w:val="decimal" w:pos="1152"/>
              </w:tabs>
              <w:ind w:right="-72"/>
              <w:jc w:val="right"/>
              <w:rPr>
                <w:rFonts w:ascii="Arial" w:hAnsi="Arial" w:cs="Arial"/>
              </w:rPr>
            </w:pPr>
          </w:p>
        </w:tc>
        <w:tc>
          <w:tcPr>
            <w:tcW w:w="1368" w:type="dxa"/>
          </w:tcPr>
          <w:p w14:paraId="4C40A68A" w14:textId="77777777" w:rsidR="00BD786B" w:rsidRPr="00C60168" w:rsidRDefault="00BD786B" w:rsidP="00BD786B">
            <w:pPr>
              <w:tabs>
                <w:tab w:val="decimal" w:pos="1152"/>
              </w:tabs>
              <w:ind w:right="-72"/>
              <w:jc w:val="right"/>
              <w:rPr>
                <w:rFonts w:ascii="Arial" w:hAnsi="Arial" w:cs="Arial"/>
              </w:rPr>
            </w:pPr>
          </w:p>
        </w:tc>
        <w:tc>
          <w:tcPr>
            <w:tcW w:w="1368" w:type="dxa"/>
          </w:tcPr>
          <w:p w14:paraId="6741DF09" w14:textId="77777777" w:rsidR="00BD786B" w:rsidRPr="00C60168" w:rsidRDefault="00BD786B" w:rsidP="00BD786B">
            <w:pPr>
              <w:tabs>
                <w:tab w:val="decimal" w:pos="1152"/>
              </w:tabs>
              <w:ind w:right="-72"/>
              <w:jc w:val="right"/>
              <w:rPr>
                <w:rFonts w:ascii="Arial" w:hAnsi="Arial" w:cs="Arial"/>
              </w:rPr>
            </w:pPr>
          </w:p>
        </w:tc>
        <w:tc>
          <w:tcPr>
            <w:tcW w:w="1368" w:type="dxa"/>
            <w:vAlign w:val="center"/>
          </w:tcPr>
          <w:p w14:paraId="6516537A" w14:textId="77777777" w:rsidR="00BD786B" w:rsidRPr="00C60168" w:rsidRDefault="00BD786B" w:rsidP="00BD786B">
            <w:pPr>
              <w:tabs>
                <w:tab w:val="decimal" w:pos="1152"/>
              </w:tabs>
              <w:ind w:right="-72"/>
              <w:jc w:val="right"/>
              <w:rPr>
                <w:rFonts w:ascii="Arial" w:hAnsi="Arial" w:cs="Arial"/>
                <w:cs/>
              </w:rPr>
            </w:pPr>
          </w:p>
        </w:tc>
      </w:tr>
      <w:tr w:rsidR="006E1879" w:rsidRPr="004A33DD" w14:paraId="79760B8F" w14:textId="77777777" w:rsidTr="00AF1349">
        <w:tc>
          <w:tcPr>
            <w:tcW w:w="3989" w:type="dxa"/>
            <w:vAlign w:val="bottom"/>
          </w:tcPr>
          <w:p w14:paraId="60EDD9FF" w14:textId="795AD0D9" w:rsidR="006E1879" w:rsidRPr="004A33DD" w:rsidRDefault="00C60168" w:rsidP="00C60168">
            <w:pPr>
              <w:ind w:left="427"/>
              <w:rPr>
                <w:rFonts w:ascii="Arial" w:hAnsi="Arial" w:cs="Arial"/>
              </w:rPr>
            </w:pPr>
            <w:r>
              <w:rPr>
                <w:rFonts w:ascii="Arial" w:hAnsi="Arial" w:cs="Arial"/>
              </w:rPr>
              <w:t xml:space="preserve">   </w:t>
            </w:r>
            <w:r w:rsidR="006E1879" w:rsidRPr="004A33DD">
              <w:rPr>
                <w:rFonts w:ascii="Arial" w:hAnsi="Arial" w:cs="Arial"/>
              </w:rPr>
              <w:t xml:space="preserve">   Debt instruments</w:t>
            </w:r>
          </w:p>
        </w:tc>
        <w:tc>
          <w:tcPr>
            <w:tcW w:w="1368" w:type="dxa"/>
          </w:tcPr>
          <w:p w14:paraId="1FD0F9A2" w14:textId="0EFFB0E6" w:rsidR="006E1879" w:rsidRPr="00C60168" w:rsidRDefault="006E1879" w:rsidP="006E1879">
            <w:pPr>
              <w:tabs>
                <w:tab w:val="decimal" w:pos="1152"/>
              </w:tabs>
              <w:ind w:right="-72"/>
              <w:jc w:val="right"/>
              <w:rPr>
                <w:rFonts w:ascii="Arial" w:hAnsi="Arial" w:cs="Arial"/>
              </w:rPr>
            </w:pPr>
            <w:r w:rsidRPr="00C60168">
              <w:rPr>
                <w:rFonts w:ascii="Arial" w:hAnsi="Arial" w:cs="Arial"/>
              </w:rPr>
              <w:t>(116,378)</w:t>
            </w:r>
          </w:p>
        </w:tc>
        <w:tc>
          <w:tcPr>
            <w:tcW w:w="1368" w:type="dxa"/>
          </w:tcPr>
          <w:p w14:paraId="2F058834" w14:textId="02321C75" w:rsidR="006E1879" w:rsidRPr="00C60168" w:rsidRDefault="006E1879" w:rsidP="006E1879">
            <w:pPr>
              <w:tabs>
                <w:tab w:val="decimal" w:pos="1152"/>
              </w:tabs>
              <w:ind w:right="-72"/>
              <w:jc w:val="right"/>
              <w:rPr>
                <w:rFonts w:ascii="Arial" w:hAnsi="Arial" w:cs="Arial"/>
              </w:rPr>
            </w:pPr>
            <w:r w:rsidRPr="00C60168">
              <w:rPr>
                <w:rFonts w:ascii="Arial" w:hAnsi="Arial" w:cs="Arial"/>
                <w:cs/>
              </w:rPr>
              <w:t>(</w:t>
            </w:r>
            <w:r w:rsidRPr="00C60168">
              <w:rPr>
                <w:rFonts w:ascii="Arial" w:hAnsi="Arial" w:cs="Arial"/>
              </w:rPr>
              <w:t>19</w:t>
            </w:r>
            <w:r w:rsidRPr="00C60168">
              <w:rPr>
                <w:rFonts w:ascii="Arial" w:hAnsi="Arial" w:cs="Arial"/>
                <w:cs/>
              </w:rPr>
              <w:t>)</w:t>
            </w:r>
          </w:p>
        </w:tc>
        <w:tc>
          <w:tcPr>
            <w:tcW w:w="1368" w:type="dxa"/>
          </w:tcPr>
          <w:p w14:paraId="02471041" w14:textId="7F840D60" w:rsidR="006E1879" w:rsidRPr="00C60168" w:rsidRDefault="006E1879" w:rsidP="004A33DD">
            <w:pPr>
              <w:tabs>
                <w:tab w:val="decimal" w:pos="1152"/>
              </w:tabs>
              <w:ind w:right="-72"/>
              <w:jc w:val="right"/>
              <w:rPr>
                <w:rFonts w:ascii="Arial" w:hAnsi="Arial" w:cs="Arial"/>
                <w:cs/>
              </w:rPr>
            </w:pPr>
            <w:r w:rsidRPr="00C60168">
              <w:rPr>
                <w:rFonts w:ascii="Arial" w:hAnsi="Arial" w:cs="Arial"/>
              </w:rPr>
              <w:t>1,246</w:t>
            </w:r>
          </w:p>
        </w:tc>
        <w:tc>
          <w:tcPr>
            <w:tcW w:w="1368" w:type="dxa"/>
          </w:tcPr>
          <w:p w14:paraId="7B474D86" w14:textId="0F528A15" w:rsidR="006E1879" w:rsidRPr="00C60168" w:rsidRDefault="006E1879" w:rsidP="006E1879">
            <w:pPr>
              <w:tabs>
                <w:tab w:val="decimal" w:pos="1152"/>
              </w:tabs>
              <w:ind w:right="-72"/>
              <w:jc w:val="right"/>
              <w:rPr>
                <w:rFonts w:ascii="Arial" w:hAnsi="Arial" w:cs="Arial"/>
                <w:cs/>
              </w:rPr>
            </w:pPr>
            <w:r w:rsidRPr="00C60168">
              <w:rPr>
                <w:rFonts w:ascii="Arial" w:hAnsi="Arial" w:cs="Arial"/>
                <w:cs/>
              </w:rPr>
              <w:t>(2)</w:t>
            </w:r>
          </w:p>
        </w:tc>
      </w:tr>
      <w:tr w:rsidR="006E1879" w:rsidRPr="004A33DD" w14:paraId="285F90CF" w14:textId="77777777" w:rsidTr="00AF1349">
        <w:tc>
          <w:tcPr>
            <w:tcW w:w="3989" w:type="dxa"/>
          </w:tcPr>
          <w:p w14:paraId="4A51D2F3" w14:textId="601FF92A" w:rsidR="006E1879" w:rsidRPr="004A33DD" w:rsidRDefault="00C60168" w:rsidP="00C60168">
            <w:pPr>
              <w:ind w:left="427"/>
              <w:rPr>
                <w:rFonts w:ascii="Arial" w:hAnsi="Arial" w:cs="Arial"/>
              </w:rPr>
            </w:pPr>
            <w:r>
              <w:rPr>
                <w:rFonts w:ascii="Arial" w:hAnsi="Arial" w:cs="Arial"/>
              </w:rPr>
              <w:t xml:space="preserve">   </w:t>
            </w:r>
            <w:r w:rsidR="006E1879" w:rsidRPr="004A33DD">
              <w:rPr>
                <w:rFonts w:ascii="Arial" w:hAnsi="Arial" w:cs="Arial"/>
              </w:rPr>
              <w:t xml:space="preserve">   Equity instruments</w:t>
            </w:r>
          </w:p>
        </w:tc>
        <w:tc>
          <w:tcPr>
            <w:tcW w:w="1368" w:type="dxa"/>
          </w:tcPr>
          <w:p w14:paraId="4016A0EC" w14:textId="6C880D9C" w:rsidR="006E1879" w:rsidRPr="00C60168" w:rsidRDefault="006E1879" w:rsidP="006E1879">
            <w:pPr>
              <w:tabs>
                <w:tab w:val="decimal" w:pos="1152"/>
              </w:tabs>
              <w:ind w:right="-72"/>
              <w:jc w:val="right"/>
              <w:rPr>
                <w:rFonts w:ascii="Arial" w:hAnsi="Arial" w:cs="Arial"/>
              </w:rPr>
            </w:pPr>
            <w:r w:rsidRPr="00C60168">
              <w:rPr>
                <w:rFonts w:ascii="Arial" w:hAnsi="Arial" w:cs="Arial"/>
              </w:rPr>
              <w:t>-</w:t>
            </w:r>
          </w:p>
        </w:tc>
        <w:tc>
          <w:tcPr>
            <w:tcW w:w="1368" w:type="dxa"/>
          </w:tcPr>
          <w:p w14:paraId="3F28661C" w14:textId="3A7F0C8A" w:rsidR="006E1879" w:rsidRPr="00C60168" w:rsidRDefault="006E1879" w:rsidP="006E1879">
            <w:pPr>
              <w:tabs>
                <w:tab w:val="decimal" w:pos="1152"/>
              </w:tabs>
              <w:ind w:right="-72"/>
              <w:jc w:val="right"/>
              <w:rPr>
                <w:rFonts w:ascii="Arial" w:hAnsi="Arial" w:cs="Arial"/>
              </w:rPr>
            </w:pPr>
            <w:r w:rsidRPr="00C60168">
              <w:rPr>
                <w:rFonts w:ascii="Arial" w:hAnsi="Arial" w:cs="Arial"/>
                <w:cs/>
              </w:rPr>
              <w:t xml:space="preserve"> (92,762)</w:t>
            </w:r>
          </w:p>
        </w:tc>
        <w:tc>
          <w:tcPr>
            <w:tcW w:w="1368" w:type="dxa"/>
          </w:tcPr>
          <w:p w14:paraId="0BE21AFD" w14:textId="3710CF25" w:rsidR="006E1879" w:rsidRPr="00C60168" w:rsidRDefault="006E1879" w:rsidP="006E1879">
            <w:pPr>
              <w:tabs>
                <w:tab w:val="decimal" w:pos="1152"/>
              </w:tabs>
              <w:ind w:right="-72"/>
              <w:jc w:val="right"/>
              <w:rPr>
                <w:rFonts w:ascii="Arial" w:hAnsi="Arial" w:cs="Arial"/>
              </w:rPr>
            </w:pPr>
            <w:r w:rsidRPr="00C60168">
              <w:rPr>
                <w:rFonts w:ascii="Arial" w:hAnsi="Arial" w:cs="Arial"/>
              </w:rPr>
              <w:t>-</w:t>
            </w:r>
          </w:p>
        </w:tc>
        <w:tc>
          <w:tcPr>
            <w:tcW w:w="1368" w:type="dxa"/>
          </w:tcPr>
          <w:p w14:paraId="7C321514" w14:textId="1AE77D16" w:rsidR="006E1879" w:rsidRPr="00C60168" w:rsidRDefault="006E1879" w:rsidP="006E1879">
            <w:pPr>
              <w:tabs>
                <w:tab w:val="decimal" w:pos="1152"/>
              </w:tabs>
              <w:ind w:right="-72"/>
              <w:jc w:val="right"/>
              <w:rPr>
                <w:rFonts w:ascii="Arial" w:hAnsi="Arial" w:cs="Arial"/>
                <w:cs/>
              </w:rPr>
            </w:pPr>
            <w:r w:rsidRPr="00C60168">
              <w:rPr>
                <w:rFonts w:ascii="Arial" w:hAnsi="Arial" w:cs="Arial"/>
                <w:cs/>
              </w:rPr>
              <w:t xml:space="preserve"> (66,817)</w:t>
            </w:r>
          </w:p>
        </w:tc>
      </w:tr>
      <w:tr w:rsidR="006E1879" w:rsidRPr="004A33DD" w14:paraId="42BF2FB7" w14:textId="77777777" w:rsidTr="009E40FB">
        <w:tc>
          <w:tcPr>
            <w:tcW w:w="3989" w:type="dxa"/>
          </w:tcPr>
          <w:p w14:paraId="278313F1" w14:textId="77777777" w:rsidR="00C60168" w:rsidRDefault="006E1879" w:rsidP="00C60168">
            <w:pPr>
              <w:ind w:left="427"/>
              <w:rPr>
                <w:rFonts w:ascii="Arial" w:hAnsi="Arial" w:cs="Arial"/>
              </w:rPr>
            </w:pPr>
            <w:r w:rsidRPr="004A33DD">
              <w:rPr>
                <w:rFonts w:ascii="Arial" w:hAnsi="Arial" w:cs="Arial"/>
              </w:rPr>
              <w:t xml:space="preserve">Gain (Loss) on sale of investments </w:t>
            </w:r>
          </w:p>
          <w:p w14:paraId="5CA11C99" w14:textId="77777777" w:rsidR="00C60168" w:rsidRDefault="00C60168" w:rsidP="00C60168">
            <w:pPr>
              <w:ind w:left="427"/>
              <w:rPr>
                <w:rFonts w:ascii="Arial" w:hAnsi="Arial" w:cs="Arial"/>
              </w:rPr>
            </w:pPr>
            <w:r>
              <w:rPr>
                <w:rFonts w:ascii="Arial" w:hAnsi="Arial" w:cs="Arial"/>
              </w:rPr>
              <w:t xml:space="preserve">   </w:t>
            </w:r>
            <w:r w:rsidR="006E1879" w:rsidRPr="004A33DD">
              <w:rPr>
                <w:rFonts w:ascii="Arial" w:hAnsi="Arial" w:cs="Arial"/>
              </w:rPr>
              <w:t xml:space="preserve">measured at fair value through </w:t>
            </w:r>
          </w:p>
          <w:p w14:paraId="166033CF" w14:textId="13988EFC" w:rsidR="006E1879" w:rsidRPr="004A33DD" w:rsidRDefault="00C60168" w:rsidP="00C60168">
            <w:pPr>
              <w:ind w:left="427"/>
              <w:rPr>
                <w:rFonts w:ascii="Arial" w:hAnsi="Arial" w:cs="Arial"/>
              </w:rPr>
            </w:pPr>
            <w:r>
              <w:rPr>
                <w:rFonts w:ascii="Arial" w:hAnsi="Arial" w:cs="Arial"/>
              </w:rPr>
              <w:t xml:space="preserve">   </w:t>
            </w:r>
            <w:r w:rsidR="006E1879" w:rsidRPr="004A33DD">
              <w:rPr>
                <w:rFonts w:ascii="Arial" w:hAnsi="Arial" w:cs="Arial"/>
              </w:rPr>
              <w:t>profit or loss (FVPL)</w:t>
            </w:r>
          </w:p>
        </w:tc>
        <w:tc>
          <w:tcPr>
            <w:tcW w:w="1368" w:type="dxa"/>
            <w:vAlign w:val="center"/>
          </w:tcPr>
          <w:p w14:paraId="03B04BD1" w14:textId="77777777" w:rsidR="006E1879" w:rsidRPr="00C60168" w:rsidRDefault="006E1879" w:rsidP="006E1879">
            <w:pPr>
              <w:tabs>
                <w:tab w:val="decimal" w:pos="1152"/>
              </w:tabs>
              <w:ind w:right="-72"/>
              <w:jc w:val="right"/>
              <w:rPr>
                <w:rFonts w:ascii="Arial" w:hAnsi="Arial" w:cs="Arial"/>
              </w:rPr>
            </w:pPr>
          </w:p>
        </w:tc>
        <w:tc>
          <w:tcPr>
            <w:tcW w:w="1368" w:type="dxa"/>
            <w:vAlign w:val="center"/>
          </w:tcPr>
          <w:p w14:paraId="1D594C92" w14:textId="28C4058E" w:rsidR="006E1879" w:rsidRPr="00C60168" w:rsidRDefault="006E1879" w:rsidP="006E1879">
            <w:pPr>
              <w:tabs>
                <w:tab w:val="decimal" w:pos="1152"/>
              </w:tabs>
              <w:ind w:right="-72"/>
              <w:jc w:val="right"/>
              <w:rPr>
                <w:rFonts w:ascii="Arial" w:hAnsi="Arial" w:cs="Arial"/>
              </w:rPr>
            </w:pPr>
          </w:p>
        </w:tc>
        <w:tc>
          <w:tcPr>
            <w:tcW w:w="1368" w:type="dxa"/>
            <w:vAlign w:val="center"/>
          </w:tcPr>
          <w:p w14:paraId="05DB46FF" w14:textId="77777777" w:rsidR="006E1879" w:rsidRPr="00C60168" w:rsidRDefault="006E1879" w:rsidP="006E1879">
            <w:pPr>
              <w:tabs>
                <w:tab w:val="decimal" w:pos="1152"/>
              </w:tabs>
              <w:ind w:right="-72"/>
              <w:jc w:val="right"/>
              <w:rPr>
                <w:rFonts w:ascii="Arial" w:hAnsi="Arial" w:cs="Arial"/>
              </w:rPr>
            </w:pPr>
          </w:p>
        </w:tc>
        <w:tc>
          <w:tcPr>
            <w:tcW w:w="1368" w:type="dxa"/>
            <w:vAlign w:val="center"/>
          </w:tcPr>
          <w:p w14:paraId="483F62D4" w14:textId="48921F35" w:rsidR="006E1879" w:rsidRPr="00C60168" w:rsidRDefault="006E1879" w:rsidP="006E1879">
            <w:pPr>
              <w:tabs>
                <w:tab w:val="decimal" w:pos="1152"/>
              </w:tabs>
              <w:ind w:right="-72"/>
              <w:jc w:val="right"/>
              <w:rPr>
                <w:rFonts w:ascii="Arial" w:hAnsi="Arial" w:cs="Arial"/>
                <w:cs/>
              </w:rPr>
            </w:pPr>
          </w:p>
        </w:tc>
      </w:tr>
      <w:tr w:rsidR="006E1879" w:rsidRPr="004A33DD" w14:paraId="7494F2C9" w14:textId="77777777" w:rsidTr="00AF1349">
        <w:tc>
          <w:tcPr>
            <w:tcW w:w="3989" w:type="dxa"/>
          </w:tcPr>
          <w:p w14:paraId="3B964B02" w14:textId="0A29D54D" w:rsidR="006E1879" w:rsidRPr="004A33DD" w:rsidRDefault="00C60168" w:rsidP="00C60168">
            <w:pPr>
              <w:ind w:left="427"/>
              <w:rPr>
                <w:rFonts w:ascii="Arial" w:hAnsi="Arial" w:cs="Arial"/>
              </w:rPr>
            </w:pPr>
            <w:r>
              <w:rPr>
                <w:rFonts w:ascii="Arial" w:hAnsi="Arial" w:cs="Arial"/>
              </w:rPr>
              <w:t xml:space="preserve">    </w:t>
            </w:r>
            <w:r w:rsidR="006E1879" w:rsidRPr="004A33DD">
              <w:rPr>
                <w:rFonts w:ascii="Arial" w:hAnsi="Arial" w:cs="Arial"/>
              </w:rPr>
              <w:t xml:space="preserve">  Debt instruments</w:t>
            </w:r>
          </w:p>
        </w:tc>
        <w:tc>
          <w:tcPr>
            <w:tcW w:w="1368" w:type="dxa"/>
          </w:tcPr>
          <w:p w14:paraId="0FC8692A" w14:textId="73626365" w:rsidR="006E1879" w:rsidRPr="00C60168" w:rsidRDefault="006E1879" w:rsidP="006E1879">
            <w:pPr>
              <w:tabs>
                <w:tab w:val="decimal" w:pos="1152"/>
              </w:tabs>
              <w:ind w:right="-72"/>
              <w:jc w:val="right"/>
              <w:rPr>
                <w:rFonts w:ascii="Arial" w:hAnsi="Arial" w:cs="Arial"/>
              </w:rPr>
            </w:pPr>
            <w:r w:rsidRPr="00C60168">
              <w:rPr>
                <w:rFonts w:ascii="Arial" w:hAnsi="Arial" w:cs="Arial"/>
              </w:rPr>
              <w:t>-</w:t>
            </w:r>
          </w:p>
        </w:tc>
        <w:tc>
          <w:tcPr>
            <w:tcW w:w="1368" w:type="dxa"/>
          </w:tcPr>
          <w:p w14:paraId="16773725" w14:textId="208BFCF9" w:rsidR="006E1879" w:rsidRPr="00C60168" w:rsidRDefault="006E1879" w:rsidP="006E1879">
            <w:pPr>
              <w:tabs>
                <w:tab w:val="decimal" w:pos="1152"/>
              </w:tabs>
              <w:ind w:right="-72"/>
              <w:jc w:val="right"/>
              <w:rPr>
                <w:rFonts w:ascii="Arial" w:hAnsi="Arial" w:cs="Arial"/>
              </w:rPr>
            </w:pPr>
            <w:r w:rsidRPr="00C60168">
              <w:rPr>
                <w:rFonts w:ascii="Arial" w:hAnsi="Arial" w:cs="Arial"/>
              </w:rPr>
              <w:t>-</w:t>
            </w:r>
          </w:p>
        </w:tc>
        <w:tc>
          <w:tcPr>
            <w:tcW w:w="1368" w:type="dxa"/>
          </w:tcPr>
          <w:p w14:paraId="768B3378" w14:textId="3574A9DC" w:rsidR="006E1879" w:rsidRPr="00C60168" w:rsidRDefault="006E1879" w:rsidP="006E1879">
            <w:pPr>
              <w:tabs>
                <w:tab w:val="decimal" w:pos="1152"/>
              </w:tabs>
              <w:ind w:right="-72"/>
              <w:jc w:val="right"/>
              <w:rPr>
                <w:rFonts w:ascii="Arial" w:hAnsi="Arial" w:cs="Arial"/>
              </w:rPr>
            </w:pPr>
            <w:r w:rsidRPr="00C60168">
              <w:rPr>
                <w:rFonts w:ascii="Arial" w:hAnsi="Arial" w:cs="Arial"/>
              </w:rPr>
              <w:t>(122,704)</w:t>
            </w:r>
          </w:p>
        </w:tc>
        <w:tc>
          <w:tcPr>
            <w:tcW w:w="1368" w:type="dxa"/>
          </w:tcPr>
          <w:p w14:paraId="5542892A" w14:textId="57A528C0" w:rsidR="006E1879" w:rsidRPr="00C60168" w:rsidRDefault="006E1879" w:rsidP="006E1879">
            <w:pPr>
              <w:tabs>
                <w:tab w:val="decimal" w:pos="1152"/>
              </w:tabs>
              <w:ind w:right="-72"/>
              <w:jc w:val="right"/>
              <w:rPr>
                <w:rFonts w:ascii="Arial" w:hAnsi="Arial" w:cs="Arial"/>
                <w:cs/>
              </w:rPr>
            </w:pPr>
            <w:r w:rsidRPr="00C60168">
              <w:rPr>
                <w:rFonts w:ascii="Arial" w:hAnsi="Arial" w:cs="Arial"/>
              </w:rPr>
              <w:t>-</w:t>
            </w:r>
          </w:p>
        </w:tc>
      </w:tr>
      <w:tr w:rsidR="006E1879" w:rsidRPr="004A33DD" w14:paraId="20674CF9" w14:textId="77777777" w:rsidTr="00AF1349">
        <w:tc>
          <w:tcPr>
            <w:tcW w:w="3989" w:type="dxa"/>
          </w:tcPr>
          <w:p w14:paraId="53D08C8B" w14:textId="29645BFE" w:rsidR="006E1879" w:rsidRPr="004A33DD" w:rsidRDefault="00C60168" w:rsidP="00C60168">
            <w:pPr>
              <w:ind w:left="427"/>
              <w:rPr>
                <w:rFonts w:ascii="Arial" w:hAnsi="Arial" w:cs="Arial"/>
              </w:rPr>
            </w:pPr>
            <w:r>
              <w:rPr>
                <w:rFonts w:ascii="Arial" w:hAnsi="Arial" w:cs="Arial"/>
              </w:rPr>
              <w:t xml:space="preserve">      </w:t>
            </w:r>
            <w:proofErr w:type="spellStart"/>
            <w:r w:rsidR="006E1879" w:rsidRPr="004A33DD">
              <w:rPr>
                <w:rFonts w:ascii="Arial" w:hAnsi="Arial" w:cs="Arial"/>
              </w:rPr>
              <w:t>Equty</w:t>
            </w:r>
            <w:proofErr w:type="spellEnd"/>
            <w:r w:rsidR="006E1879" w:rsidRPr="004A33DD">
              <w:rPr>
                <w:rFonts w:ascii="Arial" w:hAnsi="Arial" w:cs="Arial"/>
              </w:rPr>
              <w:t xml:space="preserve"> instruments</w:t>
            </w:r>
          </w:p>
        </w:tc>
        <w:tc>
          <w:tcPr>
            <w:tcW w:w="1368" w:type="dxa"/>
          </w:tcPr>
          <w:p w14:paraId="02AC870B" w14:textId="761920B1" w:rsidR="006E1879" w:rsidRPr="00C60168" w:rsidRDefault="006E1879" w:rsidP="006E1879">
            <w:pPr>
              <w:pBdr>
                <w:bottom w:val="single" w:sz="4" w:space="1" w:color="auto"/>
              </w:pBdr>
              <w:tabs>
                <w:tab w:val="decimal" w:pos="1152"/>
              </w:tabs>
              <w:ind w:right="-72"/>
              <w:jc w:val="right"/>
              <w:rPr>
                <w:rFonts w:ascii="Arial" w:hAnsi="Arial" w:cs="Arial"/>
              </w:rPr>
            </w:pPr>
            <w:r w:rsidRPr="00C60168">
              <w:rPr>
                <w:rFonts w:ascii="Arial" w:hAnsi="Arial" w:cs="Arial"/>
              </w:rPr>
              <w:t>-</w:t>
            </w:r>
          </w:p>
        </w:tc>
        <w:tc>
          <w:tcPr>
            <w:tcW w:w="1368" w:type="dxa"/>
          </w:tcPr>
          <w:p w14:paraId="2FC55C9B" w14:textId="3D08296D" w:rsidR="006E1879" w:rsidRPr="00C60168" w:rsidRDefault="006E1879" w:rsidP="006E1879">
            <w:pPr>
              <w:pBdr>
                <w:bottom w:val="single" w:sz="4" w:space="1" w:color="auto"/>
              </w:pBdr>
              <w:tabs>
                <w:tab w:val="decimal" w:pos="1152"/>
              </w:tabs>
              <w:ind w:right="-72"/>
              <w:jc w:val="right"/>
              <w:rPr>
                <w:rFonts w:ascii="Arial" w:hAnsi="Arial" w:cs="Arial"/>
              </w:rPr>
            </w:pPr>
            <w:r w:rsidRPr="00C60168">
              <w:rPr>
                <w:rFonts w:ascii="Arial" w:hAnsi="Arial" w:cs="Arial"/>
              </w:rPr>
              <w:t>(5,318)</w:t>
            </w:r>
          </w:p>
        </w:tc>
        <w:tc>
          <w:tcPr>
            <w:tcW w:w="1368" w:type="dxa"/>
          </w:tcPr>
          <w:p w14:paraId="417E7536" w14:textId="7D2A0FA3" w:rsidR="006E1879" w:rsidRPr="00C60168" w:rsidRDefault="006E1879" w:rsidP="006E1879">
            <w:pPr>
              <w:pBdr>
                <w:bottom w:val="single" w:sz="4" w:space="1" w:color="auto"/>
              </w:pBdr>
              <w:tabs>
                <w:tab w:val="decimal" w:pos="1152"/>
              </w:tabs>
              <w:ind w:right="-72"/>
              <w:jc w:val="right"/>
              <w:rPr>
                <w:rFonts w:ascii="Arial" w:hAnsi="Arial" w:cs="Arial"/>
              </w:rPr>
            </w:pPr>
            <w:r w:rsidRPr="00C60168">
              <w:rPr>
                <w:rFonts w:ascii="Arial" w:hAnsi="Arial" w:cs="Arial"/>
              </w:rPr>
              <w:t>-</w:t>
            </w:r>
          </w:p>
        </w:tc>
        <w:tc>
          <w:tcPr>
            <w:tcW w:w="1368" w:type="dxa"/>
          </w:tcPr>
          <w:p w14:paraId="2B636D5D" w14:textId="08021497" w:rsidR="006E1879" w:rsidRPr="00C60168" w:rsidRDefault="006E1879" w:rsidP="004A33DD">
            <w:pPr>
              <w:pBdr>
                <w:bottom w:val="single" w:sz="4" w:space="1" w:color="auto"/>
              </w:pBdr>
              <w:tabs>
                <w:tab w:val="decimal" w:pos="1152"/>
              </w:tabs>
              <w:ind w:right="-72"/>
              <w:jc w:val="right"/>
              <w:rPr>
                <w:rFonts w:ascii="Arial" w:hAnsi="Arial" w:cs="Arial"/>
                <w:cs/>
              </w:rPr>
            </w:pPr>
            <w:r w:rsidRPr="00C60168">
              <w:rPr>
                <w:rFonts w:ascii="Arial" w:hAnsi="Arial" w:cs="Arial"/>
                <w:cs/>
              </w:rPr>
              <w:t>(2,744)</w:t>
            </w:r>
          </w:p>
        </w:tc>
      </w:tr>
      <w:tr w:rsidR="006E1879" w:rsidRPr="00C60168" w14:paraId="20C0BD3C" w14:textId="77777777" w:rsidTr="00AF1349">
        <w:tc>
          <w:tcPr>
            <w:tcW w:w="3989" w:type="dxa"/>
          </w:tcPr>
          <w:p w14:paraId="3600AB2C" w14:textId="77777777" w:rsidR="006E1879" w:rsidRPr="00C60168" w:rsidRDefault="006E1879" w:rsidP="00C60168">
            <w:pPr>
              <w:ind w:left="427"/>
              <w:rPr>
                <w:rFonts w:ascii="Arial" w:hAnsi="Arial" w:cs="Arial"/>
                <w:sz w:val="12"/>
                <w:szCs w:val="12"/>
              </w:rPr>
            </w:pPr>
          </w:p>
        </w:tc>
        <w:tc>
          <w:tcPr>
            <w:tcW w:w="1368" w:type="dxa"/>
          </w:tcPr>
          <w:p w14:paraId="52B39219" w14:textId="7228EF54" w:rsidR="006E1879" w:rsidRPr="00C60168" w:rsidRDefault="006E1879" w:rsidP="006E1879">
            <w:pPr>
              <w:tabs>
                <w:tab w:val="decimal" w:pos="1152"/>
              </w:tabs>
              <w:ind w:right="-72"/>
              <w:jc w:val="right"/>
              <w:rPr>
                <w:rFonts w:ascii="Arial" w:hAnsi="Arial" w:cs="Arial"/>
                <w:sz w:val="12"/>
                <w:szCs w:val="12"/>
              </w:rPr>
            </w:pPr>
          </w:p>
        </w:tc>
        <w:tc>
          <w:tcPr>
            <w:tcW w:w="1368" w:type="dxa"/>
          </w:tcPr>
          <w:p w14:paraId="4DF89E20" w14:textId="6C4019C1" w:rsidR="006E1879" w:rsidRPr="00C60168" w:rsidRDefault="006E1879" w:rsidP="006E1879">
            <w:pPr>
              <w:tabs>
                <w:tab w:val="decimal" w:pos="1152"/>
              </w:tabs>
              <w:ind w:right="-72"/>
              <w:jc w:val="right"/>
              <w:rPr>
                <w:rFonts w:ascii="Arial" w:hAnsi="Arial" w:cs="Arial"/>
                <w:sz w:val="12"/>
                <w:szCs w:val="12"/>
              </w:rPr>
            </w:pPr>
          </w:p>
        </w:tc>
        <w:tc>
          <w:tcPr>
            <w:tcW w:w="1368" w:type="dxa"/>
          </w:tcPr>
          <w:p w14:paraId="55D711AF" w14:textId="544EC09D" w:rsidR="006E1879" w:rsidRPr="00C60168" w:rsidRDefault="006E1879" w:rsidP="006E1879">
            <w:pPr>
              <w:tabs>
                <w:tab w:val="decimal" w:pos="1152"/>
              </w:tabs>
              <w:ind w:right="-72"/>
              <w:jc w:val="right"/>
              <w:rPr>
                <w:rFonts w:ascii="Arial" w:hAnsi="Arial" w:cs="Arial"/>
                <w:sz w:val="12"/>
                <w:szCs w:val="12"/>
              </w:rPr>
            </w:pPr>
          </w:p>
        </w:tc>
        <w:tc>
          <w:tcPr>
            <w:tcW w:w="1368" w:type="dxa"/>
          </w:tcPr>
          <w:p w14:paraId="36CE3B2B" w14:textId="229BF690" w:rsidR="006E1879" w:rsidRPr="00C60168" w:rsidRDefault="006E1879" w:rsidP="006E1879">
            <w:pPr>
              <w:tabs>
                <w:tab w:val="decimal" w:pos="1152"/>
              </w:tabs>
              <w:ind w:right="-72"/>
              <w:jc w:val="right"/>
              <w:rPr>
                <w:rFonts w:ascii="Arial" w:hAnsi="Arial" w:cs="Arial"/>
                <w:sz w:val="12"/>
                <w:szCs w:val="12"/>
              </w:rPr>
            </w:pPr>
          </w:p>
        </w:tc>
      </w:tr>
      <w:tr w:rsidR="006E1879" w:rsidRPr="004A33DD" w14:paraId="2772E390" w14:textId="77777777" w:rsidTr="00AF1349">
        <w:tc>
          <w:tcPr>
            <w:tcW w:w="3989" w:type="dxa"/>
          </w:tcPr>
          <w:p w14:paraId="1D286DC2" w14:textId="0F524A8D" w:rsidR="006E1879" w:rsidRPr="004A33DD" w:rsidRDefault="006E1879" w:rsidP="00C60168">
            <w:pPr>
              <w:ind w:left="427"/>
              <w:rPr>
                <w:rFonts w:ascii="Arial" w:hAnsi="Arial" w:cs="Arial"/>
              </w:rPr>
            </w:pPr>
            <w:r w:rsidRPr="004A33DD">
              <w:rPr>
                <w:rFonts w:ascii="Arial" w:hAnsi="Arial" w:cs="Arial"/>
              </w:rPr>
              <w:t xml:space="preserve">Total gain (loss) on investment </w:t>
            </w:r>
          </w:p>
        </w:tc>
        <w:tc>
          <w:tcPr>
            <w:tcW w:w="1368" w:type="dxa"/>
          </w:tcPr>
          <w:p w14:paraId="33075F7A" w14:textId="4A6BD6C3" w:rsidR="006E1879" w:rsidRPr="00C60168" w:rsidRDefault="006E1879" w:rsidP="006E1879">
            <w:pPr>
              <w:pBdr>
                <w:bottom w:val="double" w:sz="4" w:space="1" w:color="auto"/>
              </w:pBdr>
              <w:tabs>
                <w:tab w:val="decimal" w:pos="1152"/>
              </w:tabs>
              <w:ind w:right="-72"/>
              <w:jc w:val="right"/>
              <w:rPr>
                <w:rFonts w:ascii="Arial" w:hAnsi="Arial" w:cs="Arial"/>
              </w:rPr>
            </w:pPr>
            <w:r w:rsidRPr="00C60168">
              <w:rPr>
                <w:rFonts w:ascii="Arial" w:hAnsi="Arial" w:cs="Arial"/>
              </w:rPr>
              <w:t>(116,378)</w:t>
            </w:r>
          </w:p>
        </w:tc>
        <w:tc>
          <w:tcPr>
            <w:tcW w:w="1368" w:type="dxa"/>
          </w:tcPr>
          <w:p w14:paraId="3CE6A768" w14:textId="261AC24B" w:rsidR="006E1879" w:rsidRPr="00C60168" w:rsidRDefault="006E1879" w:rsidP="006E1879">
            <w:pPr>
              <w:pBdr>
                <w:bottom w:val="double" w:sz="4" w:space="1" w:color="auto"/>
              </w:pBdr>
              <w:tabs>
                <w:tab w:val="decimal" w:pos="1152"/>
              </w:tabs>
              <w:ind w:right="-72"/>
              <w:jc w:val="right"/>
              <w:rPr>
                <w:rFonts w:ascii="Arial" w:hAnsi="Arial" w:cs="Arial"/>
              </w:rPr>
            </w:pPr>
            <w:r w:rsidRPr="00C60168">
              <w:rPr>
                <w:rFonts w:ascii="Arial" w:hAnsi="Arial" w:cs="Arial"/>
              </w:rPr>
              <w:t>(98,099)</w:t>
            </w:r>
          </w:p>
        </w:tc>
        <w:tc>
          <w:tcPr>
            <w:tcW w:w="1368" w:type="dxa"/>
          </w:tcPr>
          <w:p w14:paraId="77B123AF" w14:textId="6B9C8DB6" w:rsidR="006E1879" w:rsidRPr="00C60168" w:rsidRDefault="006E1879" w:rsidP="006E1879">
            <w:pPr>
              <w:pBdr>
                <w:bottom w:val="double" w:sz="4" w:space="1" w:color="auto"/>
              </w:pBdr>
              <w:tabs>
                <w:tab w:val="decimal" w:pos="1152"/>
              </w:tabs>
              <w:ind w:right="-72"/>
              <w:jc w:val="right"/>
              <w:rPr>
                <w:rFonts w:ascii="Arial" w:hAnsi="Arial" w:cs="Arial"/>
              </w:rPr>
            </w:pPr>
            <w:r w:rsidRPr="00C60168">
              <w:rPr>
                <w:rFonts w:ascii="Arial" w:hAnsi="Arial" w:cs="Arial"/>
              </w:rPr>
              <w:t>(121,458)</w:t>
            </w:r>
          </w:p>
        </w:tc>
        <w:tc>
          <w:tcPr>
            <w:tcW w:w="1368" w:type="dxa"/>
          </w:tcPr>
          <w:p w14:paraId="61B2E7C9" w14:textId="6FF5707B" w:rsidR="006E1879" w:rsidRPr="00C60168" w:rsidRDefault="006E1879" w:rsidP="006E1879">
            <w:pPr>
              <w:pBdr>
                <w:bottom w:val="double" w:sz="4" w:space="1" w:color="auto"/>
              </w:pBdr>
              <w:tabs>
                <w:tab w:val="decimal" w:pos="1152"/>
              </w:tabs>
              <w:ind w:right="-72"/>
              <w:jc w:val="right"/>
              <w:rPr>
                <w:rFonts w:ascii="Arial" w:hAnsi="Arial" w:cs="Arial"/>
                <w:cs/>
              </w:rPr>
            </w:pPr>
            <w:r w:rsidRPr="00C60168">
              <w:rPr>
                <w:rFonts w:ascii="Arial" w:hAnsi="Arial" w:cs="Arial"/>
                <w:cs/>
              </w:rPr>
              <w:t xml:space="preserve"> (69,563)</w:t>
            </w:r>
          </w:p>
        </w:tc>
      </w:tr>
    </w:tbl>
    <w:p w14:paraId="7CCD9E4B" w14:textId="773EA7CB" w:rsidR="00503352" w:rsidRPr="00F262B4" w:rsidRDefault="00503352" w:rsidP="00967B91">
      <w:pPr>
        <w:widowControl w:val="0"/>
        <w:tabs>
          <w:tab w:val="left" w:pos="540"/>
        </w:tabs>
        <w:adjustRightInd w:val="0"/>
        <w:ind w:left="567" w:right="11"/>
        <w:jc w:val="both"/>
        <w:rPr>
          <w:rFonts w:ascii="Arial" w:hAnsi="Arial" w:cs="Arial"/>
        </w:rPr>
      </w:pPr>
    </w:p>
    <w:p w14:paraId="39B80890" w14:textId="77777777" w:rsidR="00503352" w:rsidRPr="00F262B4" w:rsidRDefault="00503352" w:rsidP="00967B91">
      <w:pPr>
        <w:widowControl w:val="0"/>
        <w:tabs>
          <w:tab w:val="left" w:pos="540"/>
        </w:tabs>
        <w:adjustRightInd w:val="0"/>
        <w:ind w:left="567" w:right="11"/>
        <w:jc w:val="both"/>
        <w:rPr>
          <w:rFonts w:ascii="Arial" w:hAnsi="Arial" w:cs="Arial"/>
        </w:rPr>
      </w:pPr>
    </w:p>
    <w:p w14:paraId="4F76754A" w14:textId="34A44198" w:rsidR="00967B91" w:rsidRPr="00F262B4" w:rsidRDefault="00967B91" w:rsidP="00967B91">
      <w:pPr>
        <w:widowControl w:val="0"/>
        <w:tabs>
          <w:tab w:val="left" w:pos="540"/>
        </w:tabs>
        <w:adjustRightInd w:val="0"/>
        <w:ind w:right="144"/>
        <w:rPr>
          <w:rFonts w:ascii="Arial" w:hAnsi="Arial" w:cs="Arial"/>
          <w:b/>
          <w:bCs/>
          <w:cs/>
        </w:rPr>
      </w:pPr>
      <w:r w:rsidRPr="00F262B4">
        <w:rPr>
          <w:rFonts w:ascii="Arial" w:hAnsi="Arial" w:cs="Arial"/>
          <w:b/>
          <w:bCs/>
          <w:lang w:val="en-GB"/>
        </w:rPr>
        <w:t>3</w:t>
      </w:r>
      <w:r w:rsidR="00E03596">
        <w:rPr>
          <w:rFonts w:ascii="Arial" w:hAnsi="Arial" w:cs="Arial"/>
          <w:b/>
          <w:bCs/>
          <w:lang w:val="en-GB"/>
        </w:rPr>
        <w:t>3</w:t>
      </w:r>
      <w:r w:rsidRPr="00F262B4">
        <w:rPr>
          <w:rFonts w:ascii="Arial" w:hAnsi="Arial" w:cs="Arial"/>
          <w:b/>
          <w:bCs/>
          <w:lang w:val="en-GB"/>
        </w:rPr>
        <w:tab/>
      </w:r>
      <w:r w:rsidRPr="00F262B4">
        <w:rPr>
          <w:rFonts w:ascii="Arial" w:hAnsi="Arial" w:cs="Arial"/>
          <w:b/>
          <w:bCs/>
        </w:rPr>
        <w:t>Operating expenses</w:t>
      </w:r>
    </w:p>
    <w:p w14:paraId="0E7E79BE" w14:textId="77777777" w:rsidR="00967B91" w:rsidRPr="00F262B4" w:rsidRDefault="00967B91" w:rsidP="00967B91">
      <w:pPr>
        <w:ind w:left="547"/>
        <w:jc w:val="thaiDistribute"/>
        <w:rPr>
          <w:rFonts w:ascii="Arial" w:hAnsi="Arial" w:cs="Arial"/>
        </w:rPr>
      </w:pPr>
    </w:p>
    <w:p w14:paraId="25112A0B" w14:textId="77777777" w:rsidR="00967B91" w:rsidRPr="00F262B4" w:rsidRDefault="00967B91" w:rsidP="00967B91">
      <w:pPr>
        <w:ind w:left="547"/>
        <w:jc w:val="thaiDistribute"/>
        <w:rPr>
          <w:rFonts w:ascii="Arial" w:hAnsi="Arial" w:cs="Arial"/>
        </w:rPr>
      </w:pPr>
    </w:p>
    <w:p w14:paraId="1E86AE6E" w14:textId="77777777" w:rsidR="00967B91" w:rsidRPr="00F262B4" w:rsidRDefault="00967B91" w:rsidP="00967B91">
      <w:pPr>
        <w:ind w:left="547"/>
        <w:jc w:val="both"/>
        <w:rPr>
          <w:rFonts w:ascii="Arial" w:hAnsi="Arial" w:cs="Arial"/>
        </w:rPr>
      </w:pPr>
      <w:r w:rsidRPr="00F262B4">
        <w:rPr>
          <w:rFonts w:ascii="Arial" w:hAnsi="Arial" w:cs="Arial"/>
          <w:spacing w:val="-4"/>
        </w:rPr>
        <w:t xml:space="preserve">The operating expenses for the year ended 31 December 2020 and </w:t>
      </w:r>
      <w:r w:rsidRPr="00F262B4">
        <w:rPr>
          <w:rFonts w:ascii="Arial" w:hAnsi="Arial" w:cs="Arial"/>
          <w:spacing w:val="-4"/>
          <w:cs/>
        </w:rPr>
        <w:t xml:space="preserve">2019 </w:t>
      </w:r>
      <w:r w:rsidRPr="00F262B4">
        <w:rPr>
          <w:rFonts w:ascii="Arial" w:hAnsi="Arial" w:cs="Arial"/>
          <w:spacing w:val="-4"/>
        </w:rPr>
        <w:t>were as follows</w:t>
      </w:r>
      <w:r w:rsidRPr="00F262B4">
        <w:rPr>
          <w:rFonts w:ascii="Arial" w:hAnsi="Arial" w:cs="Arial"/>
        </w:rPr>
        <w:t>:</w:t>
      </w:r>
    </w:p>
    <w:p w14:paraId="2FDE81E9" w14:textId="77777777" w:rsidR="00967B91" w:rsidRPr="00F262B4" w:rsidRDefault="00967B91" w:rsidP="00967B9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67B91" w:rsidRPr="00F262B4" w14:paraId="30F32B07" w14:textId="77777777" w:rsidTr="00CD4E04">
        <w:trPr>
          <w:trHeight w:hRule="exact" w:val="468"/>
        </w:trPr>
        <w:tc>
          <w:tcPr>
            <w:tcW w:w="3989" w:type="dxa"/>
            <w:vAlign w:val="bottom"/>
          </w:tcPr>
          <w:p w14:paraId="062A9A38" w14:textId="77777777" w:rsidR="00967B91" w:rsidRPr="00F262B4" w:rsidRDefault="00967B91" w:rsidP="00CD4E04">
            <w:pPr>
              <w:ind w:left="427"/>
              <w:jc w:val="thaiDistribute"/>
              <w:rPr>
                <w:rFonts w:ascii="Arial" w:hAnsi="Arial" w:cs="Arial"/>
                <w:snapToGrid w:val="0"/>
                <w:sz w:val="18"/>
                <w:szCs w:val="18"/>
                <w:lang w:eastAsia="th-TH"/>
              </w:rPr>
            </w:pPr>
          </w:p>
        </w:tc>
        <w:tc>
          <w:tcPr>
            <w:tcW w:w="2736" w:type="dxa"/>
            <w:gridSpan w:val="2"/>
            <w:vAlign w:val="bottom"/>
          </w:tcPr>
          <w:p w14:paraId="2B6B1044" w14:textId="77777777" w:rsidR="00967B91" w:rsidRPr="00F262B4" w:rsidRDefault="00967B91" w:rsidP="00CD4E04">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Consolidated</w:t>
            </w:r>
          </w:p>
          <w:p w14:paraId="455BC3D7" w14:textId="77777777" w:rsidR="00967B91" w:rsidRPr="00F262B4" w:rsidRDefault="00967B91" w:rsidP="00CD4E04">
            <w:pPr>
              <w:pBdr>
                <w:bottom w:val="single" w:sz="4" w:space="1" w:color="auto"/>
              </w:pBdr>
              <w:ind w:right="-72"/>
              <w:jc w:val="center"/>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financial statements</w:t>
            </w:r>
          </w:p>
        </w:tc>
        <w:tc>
          <w:tcPr>
            <w:tcW w:w="2736" w:type="dxa"/>
            <w:gridSpan w:val="2"/>
            <w:vAlign w:val="bottom"/>
          </w:tcPr>
          <w:p w14:paraId="6C74DF5A" w14:textId="77777777" w:rsidR="00967B91" w:rsidRPr="00F262B4" w:rsidRDefault="00967B91" w:rsidP="00CD4E04">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Separate</w:t>
            </w:r>
          </w:p>
          <w:p w14:paraId="5AA96E23" w14:textId="77777777" w:rsidR="00967B91" w:rsidRPr="00F262B4" w:rsidRDefault="00967B91" w:rsidP="00CD4E04">
            <w:pPr>
              <w:pBdr>
                <w:bottom w:val="single" w:sz="4" w:space="1" w:color="auto"/>
              </w:pBdr>
              <w:ind w:right="-72"/>
              <w:jc w:val="center"/>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financial statements</w:t>
            </w:r>
          </w:p>
        </w:tc>
      </w:tr>
      <w:tr w:rsidR="00967B91" w:rsidRPr="00F262B4" w14:paraId="5D425F02" w14:textId="77777777" w:rsidTr="00CD4E04">
        <w:tc>
          <w:tcPr>
            <w:tcW w:w="3989" w:type="dxa"/>
            <w:vAlign w:val="bottom"/>
          </w:tcPr>
          <w:p w14:paraId="7BC67E1C" w14:textId="77777777" w:rsidR="00967B91" w:rsidRPr="00F262B4" w:rsidRDefault="00967B91" w:rsidP="00CD4E04">
            <w:pPr>
              <w:ind w:left="427"/>
              <w:jc w:val="thaiDistribute"/>
              <w:rPr>
                <w:rFonts w:ascii="Arial" w:hAnsi="Arial" w:cs="Arial"/>
                <w:snapToGrid w:val="0"/>
                <w:sz w:val="18"/>
                <w:szCs w:val="18"/>
                <w:lang w:eastAsia="th-TH"/>
              </w:rPr>
            </w:pPr>
          </w:p>
        </w:tc>
        <w:tc>
          <w:tcPr>
            <w:tcW w:w="1368" w:type="dxa"/>
            <w:vAlign w:val="bottom"/>
          </w:tcPr>
          <w:p w14:paraId="08E0FED2" w14:textId="77777777" w:rsidR="00967B91" w:rsidRPr="00F262B4" w:rsidRDefault="00967B91" w:rsidP="00CD4E04">
            <w:pPr>
              <w:tabs>
                <w:tab w:val="right" w:pos="1152"/>
              </w:tabs>
              <w:ind w:right="-72"/>
              <w:jc w:val="right"/>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2020</w:t>
            </w:r>
          </w:p>
        </w:tc>
        <w:tc>
          <w:tcPr>
            <w:tcW w:w="1368" w:type="dxa"/>
            <w:vAlign w:val="bottom"/>
          </w:tcPr>
          <w:p w14:paraId="3A9C8180" w14:textId="77777777" w:rsidR="00967B91" w:rsidRPr="00F262B4" w:rsidRDefault="00967B91" w:rsidP="00CD4E04">
            <w:pP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2019</w:t>
            </w:r>
          </w:p>
        </w:tc>
        <w:tc>
          <w:tcPr>
            <w:tcW w:w="1368" w:type="dxa"/>
            <w:vAlign w:val="bottom"/>
          </w:tcPr>
          <w:p w14:paraId="2120E2B8" w14:textId="77777777" w:rsidR="00967B91" w:rsidRPr="00F262B4" w:rsidRDefault="00967B91" w:rsidP="00CD4E04">
            <w:pP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2020</w:t>
            </w:r>
          </w:p>
        </w:tc>
        <w:tc>
          <w:tcPr>
            <w:tcW w:w="1368" w:type="dxa"/>
            <w:vAlign w:val="bottom"/>
          </w:tcPr>
          <w:p w14:paraId="05A670CF" w14:textId="77777777" w:rsidR="00967B91" w:rsidRPr="00F262B4" w:rsidRDefault="00967B91" w:rsidP="00CD4E04">
            <w:pPr>
              <w:tabs>
                <w:tab w:val="right" w:pos="1152"/>
              </w:tabs>
              <w:ind w:right="-72"/>
              <w:jc w:val="right"/>
              <w:rPr>
                <w:rFonts w:ascii="Arial" w:hAnsi="Arial" w:cs="Arial"/>
                <w:b/>
                <w:bCs/>
                <w:snapToGrid w:val="0"/>
                <w:spacing w:val="-4"/>
                <w:sz w:val="18"/>
                <w:szCs w:val="18"/>
                <w:cs/>
                <w:lang w:eastAsia="th-TH"/>
              </w:rPr>
            </w:pPr>
            <w:r w:rsidRPr="00F262B4">
              <w:rPr>
                <w:rFonts w:ascii="Arial" w:hAnsi="Arial" w:cs="Arial"/>
                <w:b/>
                <w:bCs/>
                <w:snapToGrid w:val="0"/>
                <w:spacing w:val="-4"/>
                <w:sz w:val="18"/>
                <w:szCs w:val="18"/>
                <w:lang w:eastAsia="th-TH"/>
              </w:rPr>
              <w:t>2019</w:t>
            </w:r>
          </w:p>
        </w:tc>
      </w:tr>
      <w:tr w:rsidR="00967B91" w:rsidRPr="00F262B4" w14:paraId="630E671B" w14:textId="77777777" w:rsidTr="00CD4E04">
        <w:tc>
          <w:tcPr>
            <w:tcW w:w="3989" w:type="dxa"/>
            <w:vAlign w:val="bottom"/>
          </w:tcPr>
          <w:p w14:paraId="5643B734" w14:textId="77777777" w:rsidR="00967B91" w:rsidRPr="00F262B4" w:rsidRDefault="00967B91" w:rsidP="00CD4E04">
            <w:pPr>
              <w:ind w:left="427"/>
              <w:jc w:val="thaiDistribute"/>
              <w:rPr>
                <w:rFonts w:ascii="Arial" w:hAnsi="Arial" w:cs="Arial"/>
                <w:snapToGrid w:val="0"/>
                <w:sz w:val="18"/>
                <w:szCs w:val="18"/>
                <w:lang w:eastAsia="th-TH"/>
              </w:rPr>
            </w:pPr>
          </w:p>
        </w:tc>
        <w:tc>
          <w:tcPr>
            <w:tcW w:w="1368" w:type="dxa"/>
            <w:vAlign w:val="bottom"/>
          </w:tcPr>
          <w:p w14:paraId="7ED819CF" w14:textId="4CD9A65E" w:rsidR="00967B91" w:rsidRPr="00F262B4" w:rsidRDefault="008A46C8" w:rsidP="00CD4E04">
            <w:pPr>
              <w:pBdr>
                <w:bottom w:val="single" w:sz="4" w:space="1" w:color="auto"/>
              </w:pBdr>
              <w:tabs>
                <w:tab w:val="right" w:pos="1152"/>
              </w:tabs>
              <w:ind w:right="-72"/>
              <w:jc w:val="right"/>
              <w:rPr>
                <w:rFonts w:ascii="Arial" w:hAnsi="Arial" w:cs="Arial"/>
                <w:snapToGrid w:val="0"/>
                <w:spacing w:val="-4"/>
                <w:sz w:val="18"/>
                <w:szCs w:val="18"/>
                <w:lang w:eastAsia="th-TH"/>
              </w:rPr>
            </w:pPr>
            <w:r w:rsidRPr="00F262B4">
              <w:rPr>
                <w:rFonts w:ascii="Arial" w:hAnsi="Arial" w:cs="Arial"/>
                <w:b/>
                <w:bCs/>
                <w:snapToGrid w:val="0"/>
                <w:spacing w:val="-4"/>
                <w:sz w:val="18"/>
                <w:szCs w:val="18"/>
                <w:lang w:eastAsia="th-TH"/>
              </w:rPr>
              <w:t xml:space="preserve">Thousand </w:t>
            </w:r>
            <w:r w:rsidR="00967B91" w:rsidRPr="00F262B4">
              <w:rPr>
                <w:rFonts w:ascii="Arial" w:hAnsi="Arial" w:cs="Arial"/>
                <w:b/>
                <w:bCs/>
                <w:snapToGrid w:val="0"/>
                <w:spacing w:val="-4"/>
                <w:sz w:val="18"/>
                <w:szCs w:val="18"/>
                <w:lang w:eastAsia="th-TH"/>
              </w:rPr>
              <w:t>Baht</w:t>
            </w:r>
          </w:p>
        </w:tc>
        <w:tc>
          <w:tcPr>
            <w:tcW w:w="1368" w:type="dxa"/>
            <w:vAlign w:val="bottom"/>
          </w:tcPr>
          <w:p w14:paraId="436304D3" w14:textId="2A87AA3A" w:rsidR="00967B91" w:rsidRPr="00F262B4" w:rsidRDefault="008A46C8" w:rsidP="00CD4E04">
            <w:pPr>
              <w:pBdr>
                <w:bottom w:val="single" w:sz="4" w:space="1" w:color="auto"/>
              </w:pBd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 xml:space="preserve">Thousand </w:t>
            </w:r>
            <w:r w:rsidR="00967B91" w:rsidRPr="00F262B4">
              <w:rPr>
                <w:rFonts w:ascii="Arial" w:hAnsi="Arial" w:cs="Arial"/>
                <w:b/>
                <w:bCs/>
                <w:snapToGrid w:val="0"/>
                <w:spacing w:val="-4"/>
                <w:sz w:val="18"/>
                <w:szCs w:val="18"/>
                <w:lang w:eastAsia="th-TH"/>
              </w:rPr>
              <w:t>Baht</w:t>
            </w:r>
          </w:p>
        </w:tc>
        <w:tc>
          <w:tcPr>
            <w:tcW w:w="1368" w:type="dxa"/>
            <w:vAlign w:val="bottom"/>
          </w:tcPr>
          <w:p w14:paraId="48BCD869" w14:textId="3960E14D" w:rsidR="00967B91" w:rsidRPr="00F262B4" w:rsidRDefault="008A46C8" w:rsidP="00CD4E04">
            <w:pPr>
              <w:pBdr>
                <w:bottom w:val="single" w:sz="4" w:space="1" w:color="auto"/>
              </w:pBdr>
              <w:tabs>
                <w:tab w:val="right" w:pos="1152"/>
              </w:tabs>
              <w:ind w:right="-72"/>
              <w:jc w:val="right"/>
              <w:rPr>
                <w:rFonts w:ascii="Arial" w:hAnsi="Arial" w:cs="Arial"/>
                <w:b/>
                <w:bCs/>
                <w:snapToGrid w:val="0"/>
                <w:spacing w:val="-4"/>
                <w:sz w:val="18"/>
                <w:szCs w:val="18"/>
                <w:lang w:eastAsia="th-TH"/>
              </w:rPr>
            </w:pPr>
            <w:r w:rsidRPr="00F262B4">
              <w:rPr>
                <w:rFonts w:ascii="Arial" w:hAnsi="Arial" w:cs="Arial"/>
                <w:b/>
                <w:bCs/>
                <w:snapToGrid w:val="0"/>
                <w:spacing w:val="-4"/>
                <w:sz w:val="18"/>
                <w:szCs w:val="18"/>
                <w:lang w:eastAsia="th-TH"/>
              </w:rPr>
              <w:t xml:space="preserve">Thousand </w:t>
            </w:r>
            <w:r w:rsidR="00967B91" w:rsidRPr="00F262B4">
              <w:rPr>
                <w:rFonts w:ascii="Arial" w:hAnsi="Arial" w:cs="Arial"/>
                <w:b/>
                <w:bCs/>
                <w:snapToGrid w:val="0"/>
                <w:spacing w:val="-4"/>
                <w:sz w:val="18"/>
                <w:szCs w:val="18"/>
                <w:lang w:eastAsia="th-TH"/>
              </w:rPr>
              <w:t>Baht</w:t>
            </w:r>
          </w:p>
        </w:tc>
        <w:tc>
          <w:tcPr>
            <w:tcW w:w="1368" w:type="dxa"/>
            <w:vAlign w:val="bottom"/>
          </w:tcPr>
          <w:p w14:paraId="0FC7121C" w14:textId="7F15250E" w:rsidR="00967B91" w:rsidRPr="00F262B4" w:rsidRDefault="008A46C8" w:rsidP="00CD4E04">
            <w:pPr>
              <w:pBdr>
                <w:bottom w:val="single" w:sz="4" w:space="1" w:color="auto"/>
              </w:pBdr>
              <w:tabs>
                <w:tab w:val="right" w:pos="1152"/>
              </w:tabs>
              <w:ind w:right="-72"/>
              <w:jc w:val="right"/>
              <w:rPr>
                <w:rFonts w:ascii="Arial" w:hAnsi="Arial" w:cs="Arial"/>
                <w:snapToGrid w:val="0"/>
                <w:spacing w:val="-4"/>
                <w:sz w:val="18"/>
                <w:szCs w:val="18"/>
                <w:lang w:eastAsia="th-TH"/>
              </w:rPr>
            </w:pPr>
            <w:r w:rsidRPr="00F262B4">
              <w:rPr>
                <w:rFonts w:ascii="Arial" w:hAnsi="Arial" w:cs="Arial"/>
                <w:b/>
                <w:bCs/>
                <w:snapToGrid w:val="0"/>
                <w:spacing w:val="-4"/>
                <w:sz w:val="18"/>
                <w:szCs w:val="18"/>
                <w:lang w:eastAsia="th-TH"/>
              </w:rPr>
              <w:t xml:space="preserve">Thousand </w:t>
            </w:r>
            <w:r w:rsidR="00967B91" w:rsidRPr="00F262B4">
              <w:rPr>
                <w:rFonts w:ascii="Arial" w:hAnsi="Arial" w:cs="Arial"/>
                <w:b/>
                <w:bCs/>
                <w:snapToGrid w:val="0"/>
                <w:spacing w:val="-4"/>
                <w:sz w:val="18"/>
                <w:szCs w:val="18"/>
                <w:lang w:eastAsia="th-TH"/>
              </w:rPr>
              <w:t>Baht</w:t>
            </w:r>
          </w:p>
        </w:tc>
      </w:tr>
      <w:tr w:rsidR="00967B91" w:rsidRPr="00F262B4" w14:paraId="0CF33DDA" w14:textId="77777777" w:rsidTr="00CD4E04">
        <w:tc>
          <w:tcPr>
            <w:tcW w:w="3989" w:type="dxa"/>
            <w:vAlign w:val="bottom"/>
          </w:tcPr>
          <w:p w14:paraId="3A9653B8" w14:textId="77777777" w:rsidR="00967B91" w:rsidRPr="00F262B4" w:rsidRDefault="00967B91" w:rsidP="00CD4E04">
            <w:pPr>
              <w:ind w:left="427"/>
              <w:rPr>
                <w:rFonts w:ascii="Arial" w:hAnsi="Arial" w:cs="Arial"/>
                <w:sz w:val="10"/>
                <w:szCs w:val="10"/>
              </w:rPr>
            </w:pPr>
          </w:p>
        </w:tc>
        <w:tc>
          <w:tcPr>
            <w:tcW w:w="1368" w:type="dxa"/>
            <w:vAlign w:val="bottom"/>
          </w:tcPr>
          <w:p w14:paraId="34169CAD" w14:textId="77777777" w:rsidR="00967B91" w:rsidRPr="00F262B4" w:rsidRDefault="00967B91" w:rsidP="00CD4E04">
            <w:pPr>
              <w:tabs>
                <w:tab w:val="decimal" w:pos="1152"/>
              </w:tabs>
              <w:ind w:right="-72"/>
              <w:jc w:val="right"/>
              <w:rPr>
                <w:rFonts w:ascii="Arial" w:eastAsia="SimSun" w:hAnsi="Arial" w:cs="Arial"/>
                <w:snapToGrid w:val="0"/>
                <w:sz w:val="10"/>
                <w:szCs w:val="10"/>
                <w:lang w:eastAsia="zh-CN"/>
              </w:rPr>
            </w:pPr>
          </w:p>
        </w:tc>
        <w:tc>
          <w:tcPr>
            <w:tcW w:w="1368" w:type="dxa"/>
            <w:vAlign w:val="bottom"/>
          </w:tcPr>
          <w:p w14:paraId="628562BA" w14:textId="77777777" w:rsidR="00967B91" w:rsidRPr="00F262B4" w:rsidRDefault="00967B91" w:rsidP="00CD4E04">
            <w:pPr>
              <w:tabs>
                <w:tab w:val="decimal" w:pos="1152"/>
              </w:tabs>
              <w:ind w:right="-72"/>
              <w:jc w:val="right"/>
              <w:rPr>
                <w:rFonts w:ascii="Arial" w:eastAsia="SimSun" w:hAnsi="Arial" w:cs="Arial"/>
                <w:snapToGrid w:val="0"/>
                <w:sz w:val="10"/>
                <w:szCs w:val="10"/>
                <w:lang w:eastAsia="zh-CN"/>
              </w:rPr>
            </w:pPr>
          </w:p>
        </w:tc>
        <w:tc>
          <w:tcPr>
            <w:tcW w:w="1368" w:type="dxa"/>
            <w:vAlign w:val="bottom"/>
          </w:tcPr>
          <w:p w14:paraId="32295728" w14:textId="77777777" w:rsidR="00967B91" w:rsidRPr="00F262B4" w:rsidRDefault="00967B91" w:rsidP="00CD4E04">
            <w:pPr>
              <w:tabs>
                <w:tab w:val="decimal" w:pos="1152"/>
              </w:tabs>
              <w:ind w:right="-72"/>
              <w:jc w:val="right"/>
              <w:rPr>
                <w:rFonts w:ascii="Arial" w:eastAsia="SimSun" w:hAnsi="Arial" w:cs="Arial"/>
                <w:snapToGrid w:val="0"/>
                <w:sz w:val="10"/>
                <w:szCs w:val="10"/>
                <w:lang w:eastAsia="zh-CN"/>
              </w:rPr>
            </w:pPr>
          </w:p>
        </w:tc>
        <w:tc>
          <w:tcPr>
            <w:tcW w:w="1368" w:type="dxa"/>
            <w:vAlign w:val="bottom"/>
          </w:tcPr>
          <w:p w14:paraId="77016E59" w14:textId="77777777" w:rsidR="00967B91" w:rsidRPr="00F262B4" w:rsidRDefault="00967B91" w:rsidP="00CD4E04">
            <w:pPr>
              <w:tabs>
                <w:tab w:val="decimal" w:pos="1152"/>
              </w:tabs>
              <w:ind w:right="-72"/>
              <w:jc w:val="right"/>
              <w:rPr>
                <w:rFonts w:ascii="Arial" w:eastAsia="SimSun" w:hAnsi="Arial" w:cs="Arial"/>
                <w:snapToGrid w:val="0"/>
                <w:sz w:val="10"/>
                <w:szCs w:val="10"/>
                <w:lang w:eastAsia="zh-CN"/>
              </w:rPr>
            </w:pPr>
          </w:p>
        </w:tc>
      </w:tr>
      <w:tr w:rsidR="00967B91" w:rsidRPr="00F262B4" w14:paraId="3A646726" w14:textId="77777777" w:rsidTr="00CD4E04">
        <w:tc>
          <w:tcPr>
            <w:tcW w:w="3989" w:type="dxa"/>
          </w:tcPr>
          <w:p w14:paraId="6A988EDD" w14:textId="77777777" w:rsidR="00967B91" w:rsidRPr="00F262B4" w:rsidRDefault="00967B91" w:rsidP="00CD4E04">
            <w:pPr>
              <w:ind w:left="427"/>
              <w:rPr>
                <w:rFonts w:ascii="Arial" w:hAnsi="Arial" w:cs="Arial"/>
                <w:sz w:val="18"/>
                <w:szCs w:val="18"/>
              </w:rPr>
            </w:pPr>
            <w:r w:rsidRPr="00F262B4">
              <w:rPr>
                <w:rFonts w:ascii="Arial" w:hAnsi="Arial" w:cs="Arial"/>
                <w:sz w:val="18"/>
                <w:szCs w:val="18"/>
              </w:rPr>
              <w:t xml:space="preserve">Employee benefit expenses, </w:t>
            </w:r>
          </w:p>
          <w:p w14:paraId="79AD96BD" w14:textId="77777777" w:rsidR="00967B91" w:rsidRPr="00F262B4" w:rsidRDefault="00967B91" w:rsidP="00CD4E04">
            <w:pPr>
              <w:ind w:left="427"/>
              <w:rPr>
                <w:rFonts w:ascii="Arial" w:hAnsi="Arial" w:cs="Arial"/>
                <w:color w:val="000000"/>
                <w:sz w:val="18"/>
                <w:szCs w:val="18"/>
              </w:rPr>
            </w:pPr>
            <w:r w:rsidRPr="00F262B4">
              <w:rPr>
                <w:rFonts w:ascii="Arial" w:hAnsi="Arial" w:cs="Arial"/>
                <w:sz w:val="18"/>
                <w:szCs w:val="18"/>
              </w:rPr>
              <w:t xml:space="preserve">   excluded underwriting and</w:t>
            </w:r>
          </w:p>
        </w:tc>
        <w:tc>
          <w:tcPr>
            <w:tcW w:w="1368" w:type="dxa"/>
          </w:tcPr>
          <w:p w14:paraId="137CC46D" w14:textId="77777777" w:rsidR="00967B91" w:rsidRPr="00F262B4" w:rsidRDefault="00967B91" w:rsidP="00CD4E04">
            <w:pPr>
              <w:tabs>
                <w:tab w:val="decimal" w:pos="1152"/>
              </w:tabs>
              <w:ind w:right="-72"/>
              <w:jc w:val="right"/>
              <w:rPr>
                <w:rFonts w:ascii="Arial" w:hAnsi="Arial" w:cs="Arial"/>
                <w:sz w:val="18"/>
                <w:szCs w:val="18"/>
              </w:rPr>
            </w:pPr>
          </w:p>
        </w:tc>
        <w:tc>
          <w:tcPr>
            <w:tcW w:w="1368" w:type="dxa"/>
          </w:tcPr>
          <w:p w14:paraId="34885580" w14:textId="77777777" w:rsidR="00967B91" w:rsidRPr="00F262B4" w:rsidRDefault="00967B91" w:rsidP="00CD4E04">
            <w:pPr>
              <w:tabs>
                <w:tab w:val="decimal" w:pos="1152"/>
              </w:tabs>
              <w:ind w:right="-72"/>
              <w:jc w:val="right"/>
              <w:rPr>
                <w:rFonts w:ascii="Arial" w:hAnsi="Arial" w:cs="Arial"/>
                <w:sz w:val="18"/>
                <w:szCs w:val="18"/>
              </w:rPr>
            </w:pPr>
          </w:p>
        </w:tc>
        <w:tc>
          <w:tcPr>
            <w:tcW w:w="1368" w:type="dxa"/>
          </w:tcPr>
          <w:p w14:paraId="6D44E969" w14:textId="77777777" w:rsidR="00967B91" w:rsidRPr="00F262B4" w:rsidRDefault="00967B91" w:rsidP="00CD4E04">
            <w:pPr>
              <w:tabs>
                <w:tab w:val="decimal" w:pos="1152"/>
              </w:tabs>
              <w:ind w:right="-72"/>
              <w:jc w:val="right"/>
              <w:rPr>
                <w:rFonts w:ascii="Arial" w:hAnsi="Arial" w:cs="Arial"/>
                <w:sz w:val="18"/>
                <w:szCs w:val="18"/>
              </w:rPr>
            </w:pPr>
          </w:p>
        </w:tc>
        <w:tc>
          <w:tcPr>
            <w:tcW w:w="1368" w:type="dxa"/>
            <w:vAlign w:val="center"/>
          </w:tcPr>
          <w:p w14:paraId="07BB6027" w14:textId="77777777" w:rsidR="00967B91" w:rsidRPr="00F262B4" w:rsidRDefault="00967B91" w:rsidP="00CD4E04">
            <w:pPr>
              <w:tabs>
                <w:tab w:val="decimal" w:pos="1152"/>
              </w:tabs>
              <w:ind w:right="-72"/>
              <w:jc w:val="right"/>
              <w:rPr>
                <w:rFonts w:ascii="Arial" w:hAnsi="Arial" w:cs="Arial"/>
                <w:sz w:val="18"/>
                <w:szCs w:val="18"/>
                <w:cs/>
              </w:rPr>
            </w:pPr>
          </w:p>
        </w:tc>
      </w:tr>
      <w:tr w:rsidR="006E1879" w:rsidRPr="00F262B4" w14:paraId="0A660A64" w14:textId="77777777" w:rsidTr="00AF1349">
        <w:tc>
          <w:tcPr>
            <w:tcW w:w="3989" w:type="dxa"/>
            <w:vAlign w:val="bottom"/>
          </w:tcPr>
          <w:p w14:paraId="38D5F260"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 xml:space="preserve">   loss adjustment expenses</w:t>
            </w:r>
          </w:p>
        </w:tc>
        <w:tc>
          <w:tcPr>
            <w:tcW w:w="1368" w:type="dxa"/>
          </w:tcPr>
          <w:p w14:paraId="02C010FD" w14:textId="74D48AC3" w:rsidR="006E1879" w:rsidRPr="004A33DD"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280,935</w:t>
            </w:r>
          </w:p>
        </w:tc>
        <w:tc>
          <w:tcPr>
            <w:tcW w:w="1368" w:type="dxa"/>
          </w:tcPr>
          <w:p w14:paraId="1D5871A9" w14:textId="5855AA0D" w:rsidR="006E1879" w:rsidRPr="004A33DD"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390,779</w:t>
            </w:r>
          </w:p>
        </w:tc>
        <w:tc>
          <w:tcPr>
            <w:tcW w:w="1368" w:type="dxa"/>
          </w:tcPr>
          <w:p w14:paraId="650D1944" w14:textId="69698FFC" w:rsidR="006E1879" w:rsidRPr="004A33DD" w:rsidRDefault="006E1879" w:rsidP="006E1879">
            <w:pPr>
              <w:tabs>
                <w:tab w:val="decimal" w:pos="1152"/>
              </w:tabs>
              <w:ind w:right="-72"/>
              <w:jc w:val="right"/>
              <w:rPr>
                <w:rFonts w:ascii="Arial" w:hAnsi="Arial" w:cs="Arial"/>
                <w:sz w:val="18"/>
                <w:szCs w:val="18"/>
                <w:cs/>
              </w:rPr>
            </w:pPr>
            <w:r w:rsidRPr="004A33DD">
              <w:rPr>
                <w:rFonts w:ascii="Arial" w:hAnsi="Arial" w:cs="Arial"/>
                <w:sz w:val="18"/>
                <w:szCs w:val="18"/>
                <w:cs/>
              </w:rPr>
              <w:t>10,218</w:t>
            </w:r>
          </w:p>
        </w:tc>
        <w:tc>
          <w:tcPr>
            <w:tcW w:w="1368" w:type="dxa"/>
            <w:vAlign w:val="bottom"/>
          </w:tcPr>
          <w:p w14:paraId="428F3160" w14:textId="19CB710B"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16,532</w:t>
            </w:r>
          </w:p>
        </w:tc>
      </w:tr>
      <w:tr w:rsidR="006E1879" w:rsidRPr="00F262B4" w14:paraId="7F5B86B9" w14:textId="77777777" w:rsidTr="00AF1349">
        <w:tc>
          <w:tcPr>
            <w:tcW w:w="3989" w:type="dxa"/>
          </w:tcPr>
          <w:p w14:paraId="07A961FE"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 xml:space="preserve">Premises and equipment expense, </w:t>
            </w:r>
          </w:p>
          <w:p w14:paraId="08210194"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 xml:space="preserve">   excluded underwriting expenses</w:t>
            </w:r>
          </w:p>
        </w:tc>
        <w:tc>
          <w:tcPr>
            <w:tcW w:w="1368" w:type="dxa"/>
          </w:tcPr>
          <w:p w14:paraId="53CDA38D" w14:textId="77777777" w:rsidR="004A33DD" w:rsidRDefault="004A33DD" w:rsidP="006E1879">
            <w:pPr>
              <w:tabs>
                <w:tab w:val="decimal" w:pos="1152"/>
              </w:tabs>
              <w:ind w:right="-72"/>
              <w:jc w:val="right"/>
              <w:rPr>
                <w:rFonts w:ascii="Arial" w:hAnsi="Arial" w:cs="Arial"/>
                <w:sz w:val="18"/>
                <w:szCs w:val="18"/>
              </w:rPr>
            </w:pPr>
          </w:p>
          <w:p w14:paraId="754635FF" w14:textId="3C38381E"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133,693</w:t>
            </w:r>
          </w:p>
        </w:tc>
        <w:tc>
          <w:tcPr>
            <w:tcW w:w="1368" w:type="dxa"/>
          </w:tcPr>
          <w:p w14:paraId="3B6A0D83" w14:textId="77777777" w:rsidR="004A33DD" w:rsidRDefault="004A33DD" w:rsidP="006E1879">
            <w:pPr>
              <w:tabs>
                <w:tab w:val="decimal" w:pos="1152"/>
              </w:tabs>
              <w:ind w:right="-72"/>
              <w:jc w:val="right"/>
              <w:rPr>
                <w:rFonts w:ascii="Arial" w:hAnsi="Arial" w:cs="Arial"/>
                <w:sz w:val="18"/>
                <w:szCs w:val="18"/>
              </w:rPr>
            </w:pPr>
          </w:p>
          <w:p w14:paraId="2192706C" w14:textId="13082B19"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151,781</w:t>
            </w:r>
          </w:p>
        </w:tc>
        <w:tc>
          <w:tcPr>
            <w:tcW w:w="1368" w:type="dxa"/>
          </w:tcPr>
          <w:p w14:paraId="6CE9930E" w14:textId="77777777" w:rsidR="004A33DD" w:rsidRDefault="004A33DD" w:rsidP="006E1879">
            <w:pPr>
              <w:tabs>
                <w:tab w:val="decimal" w:pos="1152"/>
              </w:tabs>
              <w:ind w:right="-72"/>
              <w:jc w:val="right"/>
              <w:rPr>
                <w:rFonts w:ascii="Arial" w:hAnsi="Arial" w:cs="Arial"/>
                <w:sz w:val="18"/>
                <w:szCs w:val="18"/>
              </w:rPr>
            </w:pPr>
          </w:p>
          <w:p w14:paraId="09EFB196" w14:textId="6E95339A"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2,485</w:t>
            </w:r>
          </w:p>
        </w:tc>
        <w:tc>
          <w:tcPr>
            <w:tcW w:w="1368" w:type="dxa"/>
            <w:vAlign w:val="bottom"/>
          </w:tcPr>
          <w:p w14:paraId="4B7C6C82" w14:textId="55CD5DEF"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8,579</w:t>
            </w:r>
          </w:p>
        </w:tc>
      </w:tr>
      <w:tr w:rsidR="006E1879" w:rsidRPr="00F262B4" w14:paraId="15997D8A" w14:textId="77777777" w:rsidTr="00AF1349">
        <w:tc>
          <w:tcPr>
            <w:tcW w:w="3989" w:type="dxa"/>
          </w:tcPr>
          <w:p w14:paraId="754C5CB1"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Taxes and duties</w:t>
            </w:r>
          </w:p>
        </w:tc>
        <w:tc>
          <w:tcPr>
            <w:tcW w:w="1368" w:type="dxa"/>
          </w:tcPr>
          <w:p w14:paraId="0D8CEB50" w14:textId="3EEBF4D6"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2,09</w:t>
            </w:r>
            <w:r w:rsidR="00B17C2E">
              <w:rPr>
                <w:rFonts w:ascii="Arial" w:hAnsi="Arial" w:cs="Arial"/>
                <w:sz w:val="18"/>
                <w:szCs w:val="18"/>
              </w:rPr>
              <w:t>3</w:t>
            </w:r>
          </w:p>
        </w:tc>
        <w:tc>
          <w:tcPr>
            <w:tcW w:w="1368" w:type="dxa"/>
          </w:tcPr>
          <w:p w14:paraId="722C1D06" w14:textId="617D5897"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1,308</w:t>
            </w:r>
          </w:p>
        </w:tc>
        <w:tc>
          <w:tcPr>
            <w:tcW w:w="1368" w:type="dxa"/>
          </w:tcPr>
          <w:p w14:paraId="21625B87" w14:textId="28D1D311"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1,087</w:t>
            </w:r>
          </w:p>
        </w:tc>
        <w:tc>
          <w:tcPr>
            <w:tcW w:w="1368" w:type="dxa"/>
            <w:vAlign w:val="bottom"/>
          </w:tcPr>
          <w:p w14:paraId="555E16B2" w14:textId="15EB3BEE"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25</w:t>
            </w:r>
          </w:p>
        </w:tc>
      </w:tr>
      <w:tr w:rsidR="006E1879" w:rsidRPr="00F262B4" w14:paraId="27865958" w14:textId="77777777" w:rsidTr="00AF1349">
        <w:tc>
          <w:tcPr>
            <w:tcW w:w="3989" w:type="dxa"/>
          </w:tcPr>
          <w:p w14:paraId="3C71C690"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 xml:space="preserve">Bad debt and allowance </w:t>
            </w:r>
          </w:p>
          <w:p w14:paraId="73DB5B53"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 xml:space="preserve">   for doubtful accounts</w:t>
            </w:r>
          </w:p>
        </w:tc>
        <w:tc>
          <w:tcPr>
            <w:tcW w:w="1368" w:type="dxa"/>
          </w:tcPr>
          <w:p w14:paraId="61B6188D" w14:textId="77777777" w:rsidR="005C35EF" w:rsidRDefault="005C35EF" w:rsidP="006E1879">
            <w:pPr>
              <w:tabs>
                <w:tab w:val="decimal" w:pos="1152"/>
              </w:tabs>
              <w:ind w:right="-72"/>
              <w:jc w:val="right"/>
              <w:rPr>
                <w:rFonts w:ascii="Arial" w:hAnsi="Arial" w:cs="Arial"/>
                <w:sz w:val="18"/>
                <w:szCs w:val="18"/>
              </w:rPr>
            </w:pPr>
          </w:p>
          <w:p w14:paraId="414B7743" w14:textId="582D6CDC"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(567)</w:t>
            </w:r>
          </w:p>
        </w:tc>
        <w:tc>
          <w:tcPr>
            <w:tcW w:w="1368" w:type="dxa"/>
          </w:tcPr>
          <w:p w14:paraId="1106E23D" w14:textId="77777777" w:rsidR="005C35EF" w:rsidRDefault="005C35EF" w:rsidP="006E1879">
            <w:pPr>
              <w:tabs>
                <w:tab w:val="decimal" w:pos="1152"/>
              </w:tabs>
              <w:ind w:right="-72"/>
              <w:jc w:val="right"/>
              <w:rPr>
                <w:rFonts w:ascii="Arial" w:hAnsi="Arial" w:cs="Arial"/>
                <w:sz w:val="18"/>
                <w:szCs w:val="18"/>
              </w:rPr>
            </w:pPr>
          </w:p>
          <w:p w14:paraId="072B25C7" w14:textId="21D8B0E4"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23,257</w:t>
            </w:r>
          </w:p>
        </w:tc>
        <w:tc>
          <w:tcPr>
            <w:tcW w:w="1368" w:type="dxa"/>
          </w:tcPr>
          <w:p w14:paraId="41D82508" w14:textId="77777777" w:rsidR="005C35EF" w:rsidRDefault="005C35EF" w:rsidP="006E1879">
            <w:pPr>
              <w:tabs>
                <w:tab w:val="decimal" w:pos="1152"/>
              </w:tabs>
              <w:ind w:right="-72"/>
              <w:jc w:val="right"/>
              <w:rPr>
                <w:rFonts w:ascii="Arial" w:hAnsi="Arial" w:cs="Arial"/>
                <w:sz w:val="18"/>
                <w:szCs w:val="18"/>
              </w:rPr>
            </w:pPr>
          </w:p>
          <w:p w14:paraId="1D54EE01" w14:textId="5021F59B"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rPr>
              <w:t>-</w:t>
            </w:r>
          </w:p>
        </w:tc>
        <w:tc>
          <w:tcPr>
            <w:tcW w:w="1368" w:type="dxa"/>
            <w:vAlign w:val="center"/>
          </w:tcPr>
          <w:p w14:paraId="67C3E687" w14:textId="77777777" w:rsidR="005C35EF" w:rsidRDefault="005C35EF" w:rsidP="006E1879">
            <w:pPr>
              <w:tabs>
                <w:tab w:val="decimal" w:pos="1152"/>
              </w:tabs>
              <w:ind w:right="-72"/>
              <w:jc w:val="right"/>
              <w:rPr>
                <w:rFonts w:ascii="Arial" w:hAnsi="Arial" w:cs="Arial"/>
                <w:sz w:val="18"/>
                <w:szCs w:val="18"/>
              </w:rPr>
            </w:pPr>
          </w:p>
          <w:p w14:paraId="5E3B645E" w14:textId="1C118910"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w:t>
            </w:r>
          </w:p>
        </w:tc>
      </w:tr>
      <w:tr w:rsidR="006E1879" w:rsidRPr="00F262B4" w14:paraId="01FE91DE" w14:textId="77777777" w:rsidTr="00AF1349">
        <w:tc>
          <w:tcPr>
            <w:tcW w:w="3989" w:type="dxa"/>
          </w:tcPr>
          <w:p w14:paraId="681E4DB9"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Directors’ remuneration</w:t>
            </w:r>
          </w:p>
        </w:tc>
        <w:tc>
          <w:tcPr>
            <w:tcW w:w="1368" w:type="dxa"/>
          </w:tcPr>
          <w:p w14:paraId="6D989A5B" w14:textId="463F1AEE"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13,81</w:t>
            </w:r>
            <w:r w:rsidR="00BE4E58">
              <w:rPr>
                <w:rFonts w:ascii="Arial" w:hAnsi="Arial" w:cs="Arial"/>
                <w:sz w:val="18"/>
                <w:szCs w:val="18"/>
              </w:rPr>
              <w:t>0</w:t>
            </w:r>
          </w:p>
        </w:tc>
        <w:tc>
          <w:tcPr>
            <w:tcW w:w="1368" w:type="dxa"/>
          </w:tcPr>
          <w:p w14:paraId="12668155" w14:textId="1A41A067"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14,485</w:t>
            </w:r>
          </w:p>
        </w:tc>
        <w:tc>
          <w:tcPr>
            <w:tcW w:w="1368" w:type="dxa"/>
          </w:tcPr>
          <w:p w14:paraId="017C5F7E" w14:textId="17D9CBF6"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8,845</w:t>
            </w:r>
          </w:p>
        </w:tc>
        <w:tc>
          <w:tcPr>
            <w:tcW w:w="1368" w:type="dxa"/>
            <w:vAlign w:val="bottom"/>
          </w:tcPr>
          <w:p w14:paraId="1B680E70" w14:textId="7C66D853"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10,044</w:t>
            </w:r>
          </w:p>
        </w:tc>
      </w:tr>
      <w:tr w:rsidR="006E1879" w:rsidRPr="00F262B4" w14:paraId="0F7EF645" w14:textId="77777777" w:rsidTr="00AF1349">
        <w:tc>
          <w:tcPr>
            <w:tcW w:w="3989" w:type="dxa"/>
          </w:tcPr>
          <w:p w14:paraId="1E2EB2F3"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Management fee</w:t>
            </w:r>
          </w:p>
        </w:tc>
        <w:tc>
          <w:tcPr>
            <w:tcW w:w="1368" w:type="dxa"/>
          </w:tcPr>
          <w:p w14:paraId="0093E671" w14:textId="62B360A3"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160,733</w:t>
            </w:r>
          </w:p>
        </w:tc>
        <w:tc>
          <w:tcPr>
            <w:tcW w:w="1368" w:type="dxa"/>
          </w:tcPr>
          <w:p w14:paraId="44FC3AD4" w14:textId="017E2383"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46,75</w:t>
            </w:r>
            <w:r w:rsidR="00BE4E58">
              <w:rPr>
                <w:rFonts w:ascii="Arial" w:hAnsi="Arial" w:cs="Arial"/>
                <w:sz w:val="18"/>
                <w:szCs w:val="18"/>
              </w:rPr>
              <w:t>7</w:t>
            </w:r>
          </w:p>
        </w:tc>
        <w:tc>
          <w:tcPr>
            <w:tcW w:w="1368" w:type="dxa"/>
          </w:tcPr>
          <w:p w14:paraId="1B69BAF0" w14:textId="197252B1"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w:t>
            </w:r>
          </w:p>
        </w:tc>
        <w:tc>
          <w:tcPr>
            <w:tcW w:w="1368" w:type="dxa"/>
            <w:vAlign w:val="center"/>
          </w:tcPr>
          <w:p w14:paraId="42353D56" w14:textId="77777777"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w:t>
            </w:r>
          </w:p>
        </w:tc>
      </w:tr>
      <w:tr w:rsidR="006E1879" w:rsidRPr="00F262B4" w14:paraId="6893B1A8" w14:textId="77777777" w:rsidTr="00AF1349">
        <w:tc>
          <w:tcPr>
            <w:tcW w:w="3989" w:type="dxa"/>
          </w:tcPr>
          <w:p w14:paraId="14BA695F"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Marketing and promotion expenses</w:t>
            </w:r>
          </w:p>
        </w:tc>
        <w:tc>
          <w:tcPr>
            <w:tcW w:w="1368" w:type="dxa"/>
          </w:tcPr>
          <w:p w14:paraId="4E690CBF" w14:textId="4C07D292"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5,838</w:t>
            </w:r>
          </w:p>
        </w:tc>
        <w:tc>
          <w:tcPr>
            <w:tcW w:w="1368" w:type="dxa"/>
          </w:tcPr>
          <w:p w14:paraId="2F1ACDCF" w14:textId="45ACD0DE"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13,150</w:t>
            </w:r>
          </w:p>
        </w:tc>
        <w:tc>
          <w:tcPr>
            <w:tcW w:w="1368" w:type="dxa"/>
          </w:tcPr>
          <w:p w14:paraId="3256508C" w14:textId="51DB1E3A"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6</w:t>
            </w:r>
          </w:p>
        </w:tc>
        <w:tc>
          <w:tcPr>
            <w:tcW w:w="1368" w:type="dxa"/>
            <w:vAlign w:val="center"/>
          </w:tcPr>
          <w:p w14:paraId="345CD63D" w14:textId="77777777"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w:t>
            </w:r>
          </w:p>
        </w:tc>
      </w:tr>
      <w:tr w:rsidR="006E1879" w:rsidRPr="00F262B4" w14:paraId="3DD3AECD" w14:textId="77777777" w:rsidTr="00AF1349">
        <w:tc>
          <w:tcPr>
            <w:tcW w:w="3989" w:type="dxa"/>
          </w:tcPr>
          <w:p w14:paraId="05136F86"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Professional fee</w:t>
            </w:r>
          </w:p>
        </w:tc>
        <w:tc>
          <w:tcPr>
            <w:tcW w:w="1368" w:type="dxa"/>
          </w:tcPr>
          <w:p w14:paraId="55AA13F6" w14:textId="0CA9FC9D"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112,</w:t>
            </w:r>
            <w:r w:rsidR="00CC5C96">
              <w:rPr>
                <w:rFonts w:ascii="Arial" w:hAnsi="Arial" w:cs="Arial"/>
                <w:sz w:val="18"/>
                <w:szCs w:val="18"/>
              </w:rPr>
              <w:t>113</w:t>
            </w:r>
          </w:p>
        </w:tc>
        <w:tc>
          <w:tcPr>
            <w:tcW w:w="1368" w:type="dxa"/>
          </w:tcPr>
          <w:p w14:paraId="78CCAB9D" w14:textId="05E66C30"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207,409</w:t>
            </w:r>
          </w:p>
        </w:tc>
        <w:tc>
          <w:tcPr>
            <w:tcW w:w="1368" w:type="dxa"/>
          </w:tcPr>
          <w:p w14:paraId="5EE0B1C6" w14:textId="5E236D50" w:rsidR="006E1879" w:rsidRPr="00F262B4" w:rsidRDefault="006E1879" w:rsidP="006E1879">
            <w:pPr>
              <w:tabs>
                <w:tab w:val="decimal" w:pos="1152"/>
              </w:tabs>
              <w:ind w:right="-72"/>
              <w:jc w:val="right"/>
              <w:rPr>
                <w:rFonts w:ascii="Arial" w:hAnsi="Arial" w:cs="Arial"/>
                <w:sz w:val="18"/>
                <w:szCs w:val="18"/>
              </w:rPr>
            </w:pPr>
            <w:r w:rsidRPr="004A33DD">
              <w:rPr>
                <w:rFonts w:ascii="Arial" w:hAnsi="Arial" w:cs="Arial"/>
                <w:sz w:val="18"/>
                <w:szCs w:val="18"/>
                <w:cs/>
              </w:rPr>
              <w:t>5,179</w:t>
            </w:r>
          </w:p>
        </w:tc>
        <w:tc>
          <w:tcPr>
            <w:tcW w:w="1368" w:type="dxa"/>
            <w:vAlign w:val="bottom"/>
          </w:tcPr>
          <w:p w14:paraId="6D10EFFD" w14:textId="58569F5D" w:rsidR="006E1879" w:rsidRPr="00F262B4" w:rsidRDefault="006E1879" w:rsidP="006E1879">
            <w:pPr>
              <w:tabs>
                <w:tab w:val="decimal" w:pos="1152"/>
              </w:tabs>
              <w:ind w:right="-72"/>
              <w:jc w:val="right"/>
              <w:rPr>
                <w:rFonts w:ascii="Arial" w:hAnsi="Arial" w:cs="Arial"/>
                <w:sz w:val="18"/>
                <w:szCs w:val="18"/>
                <w:cs/>
              </w:rPr>
            </w:pPr>
            <w:r w:rsidRPr="00F262B4">
              <w:rPr>
                <w:rFonts w:ascii="Arial" w:hAnsi="Arial" w:cs="Arial"/>
                <w:sz w:val="18"/>
                <w:szCs w:val="18"/>
              </w:rPr>
              <w:t>18,500</w:t>
            </w:r>
          </w:p>
        </w:tc>
      </w:tr>
      <w:tr w:rsidR="006E1879" w:rsidRPr="00F262B4" w14:paraId="4D5652FB" w14:textId="77777777" w:rsidTr="00AF1349">
        <w:tc>
          <w:tcPr>
            <w:tcW w:w="3989" w:type="dxa"/>
          </w:tcPr>
          <w:p w14:paraId="7CE5CBE8"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Other operating expense</w:t>
            </w:r>
          </w:p>
        </w:tc>
        <w:tc>
          <w:tcPr>
            <w:tcW w:w="1368" w:type="dxa"/>
          </w:tcPr>
          <w:p w14:paraId="16CC7088" w14:textId="55BF9A9B" w:rsidR="006E1879" w:rsidRPr="00F262B4" w:rsidRDefault="006E1879" w:rsidP="006E1879">
            <w:pPr>
              <w:pBdr>
                <w:bottom w:val="single" w:sz="4" w:space="1" w:color="auto"/>
              </w:pBdr>
              <w:tabs>
                <w:tab w:val="decimal" w:pos="1152"/>
              </w:tabs>
              <w:ind w:right="-72"/>
              <w:jc w:val="right"/>
              <w:rPr>
                <w:rFonts w:ascii="Arial" w:hAnsi="Arial" w:cs="Arial"/>
                <w:sz w:val="18"/>
                <w:szCs w:val="18"/>
              </w:rPr>
            </w:pPr>
            <w:r w:rsidRPr="004A33DD">
              <w:rPr>
                <w:rFonts w:ascii="Arial" w:hAnsi="Arial" w:cs="Arial"/>
                <w:sz w:val="18"/>
                <w:szCs w:val="18"/>
                <w:cs/>
              </w:rPr>
              <w:t>130,53</w:t>
            </w:r>
            <w:r w:rsidR="00BE4E58">
              <w:rPr>
                <w:rFonts w:ascii="Arial" w:hAnsi="Arial" w:cs="Arial"/>
                <w:sz w:val="18"/>
                <w:szCs w:val="18"/>
              </w:rPr>
              <w:t>4</w:t>
            </w:r>
          </w:p>
        </w:tc>
        <w:tc>
          <w:tcPr>
            <w:tcW w:w="1368" w:type="dxa"/>
          </w:tcPr>
          <w:p w14:paraId="3C05BE97" w14:textId="2200888E" w:rsidR="006E1879" w:rsidRPr="00F262B4" w:rsidRDefault="006E1879" w:rsidP="006E1879">
            <w:pPr>
              <w:pBdr>
                <w:bottom w:val="single" w:sz="4" w:space="1" w:color="auto"/>
              </w:pBdr>
              <w:tabs>
                <w:tab w:val="decimal" w:pos="1152"/>
              </w:tabs>
              <w:ind w:right="-72"/>
              <w:jc w:val="right"/>
              <w:rPr>
                <w:rFonts w:ascii="Arial" w:hAnsi="Arial" w:cs="Arial"/>
                <w:sz w:val="18"/>
                <w:szCs w:val="18"/>
              </w:rPr>
            </w:pPr>
            <w:r w:rsidRPr="004A33DD">
              <w:rPr>
                <w:rFonts w:ascii="Arial" w:hAnsi="Arial" w:cs="Arial"/>
                <w:sz w:val="18"/>
                <w:szCs w:val="18"/>
                <w:cs/>
              </w:rPr>
              <w:t>57,354</w:t>
            </w:r>
          </w:p>
        </w:tc>
        <w:tc>
          <w:tcPr>
            <w:tcW w:w="1368" w:type="dxa"/>
          </w:tcPr>
          <w:p w14:paraId="436D6EA3" w14:textId="10257287" w:rsidR="006E1879" w:rsidRPr="00F262B4" w:rsidRDefault="006E1879" w:rsidP="006E1879">
            <w:pPr>
              <w:pBdr>
                <w:bottom w:val="single" w:sz="4" w:space="1" w:color="auto"/>
              </w:pBdr>
              <w:tabs>
                <w:tab w:val="decimal" w:pos="1152"/>
              </w:tabs>
              <w:ind w:right="-72"/>
              <w:jc w:val="right"/>
              <w:rPr>
                <w:rFonts w:ascii="Arial" w:hAnsi="Arial" w:cs="Arial"/>
                <w:sz w:val="18"/>
                <w:szCs w:val="18"/>
              </w:rPr>
            </w:pPr>
            <w:r w:rsidRPr="004A33DD">
              <w:rPr>
                <w:rFonts w:ascii="Arial" w:hAnsi="Arial" w:cs="Arial"/>
                <w:sz w:val="18"/>
                <w:szCs w:val="18"/>
                <w:cs/>
              </w:rPr>
              <w:t>3,825</w:t>
            </w:r>
          </w:p>
        </w:tc>
        <w:tc>
          <w:tcPr>
            <w:tcW w:w="1368" w:type="dxa"/>
            <w:vAlign w:val="bottom"/>
          </w:tcPr>
          <w:p w14:paraId="583A3D81" w14:textId="7014944A" w:rsidR="006E1879" w:rsidRPr="00F262B4" w:rsidRDefault="006E1879" w:rsidP="006E1879">
            <w:pPr>
              <w:pBdr>
                <w:bottom w:val="single" w:sz="4" w:space="1" w:color="auto"/>
              </w:pBdr>
              <w:tabs>
                <w:tab w:val="decimal" w:pos="1152"/>
              </w:tabs>
              <w:ind w:right="-72"/>
              <w:jc w:val="right"/>
              <w:rPr>
                <w:rFonts w:ascii="Arial" w:hAnsi="Arial" w:cs="Arial"/>
                <w:sz w:val="18"/>
                <w:szCs w:val="18"/>
                <w:cs/>
              </w:rPr>
            </w:pPr>
            <w:r w:rsidRPr="00F262B4">
              <w:rPr>
                <w:rFonts w:ascii="Arial" w:hAnsi="Arial" w:cs="Arial"/>
                <w:sz w:val="18"/>
                <w:szCs w:val="18"/>
              </w:rPr>
              <w:t>7,0</w:t>
            </w:r>
            <w:r w:rsidR="00BE4E58">
              <w:rPr>
                <w:rFonts w:ascii="Arial" w:hAnsi="Arial" w:cs="Arial"/>
                <w:sz w:val="18"/>
                <w:szCs w:val="18"/>
              </w:rPr>
              <w:t>90</w:t>
            </w:r>
          </w:p>
        </w:tc>
      </w:tr>
      <w:tr w:rsidR="006E1879" w:rsidRPr="00F262B4" w14:paraId="16EC8F19" w14:textId="77777777" w:rsidTr="00AF1349">
        <w:tc>
          <w:tcPr>
            <w:tcW w:w="3989" w:type="dxa"/>
          </w:tcPr>
          <w:p w14:paraId="03BA4E37" w14:textId="77777777" w:rsidR="006E1879" w:rsidRPr="00F262B4" w:rsidRDefault="006E1879" w:rsidP="006E1879">
            <w:pPr>
              <w:ind w:left="427"/>
              <w:rPr>
                <w:rFonts w:ascii="Arial" w:hAnsi="Arial" w:cs="Arial"/>
                <w:sz w:val="12"/>
                <w:szCs w:val="12"/>
              </w:rPr>
            </w:pPr>
          </w:p>
        </w:tc>
        <w:tc>
          <w:tcPr>
            <w:tcW w:w="1368" w:type="dxa"/>
          </w:tcPr>
          <w:p w14:paraId="1D573E18" w14:textId="307913D3" w:rsidR="006E1879" w:rsidRPr="00F262B4" w:rsidRDefault="006E1879" w:rsidP="006E1879">
            <w:pPr>
              <w:tabs>
                <w:tab w:val="decimal" w:pos="1152"/>
              </w:tabs>
              <w:ind w:right="-72"/>
              <w:jc w:val="right"/>
              <w:rPr>
                <w:rFonts w:ascii="Arial" w:hAnsi="Arial" w:cs="Arial"/>
                <w:sz w:val="12"/>
                <w:szCs w:val="12"/>
              </w:rPr>
            </w:pPr>
          </w:p>
        </w:tc>
        <w:tc>
          <w:tcPr>
            <w:tcW w:w="1368" w:type="dxa"/>
          </w:tcPr>
          <w:p w14:paraId="36F5D558" w14:textId="14DE553F" w:rsidR="006E1879" w:rsidRPr="00F262B4" w:rsidRDefault="006E1879" w:rsidP="006E1879">
            <w:pPr>
              <w:tabs>
                <w:tab w:val="decimal" w:pos="1152"/>
              </w:tabs>
              <w:ind w:right="-72"/>
              <w:jc w:val="right"/>
              <w:rPr>
                <w:rFonts w:ascii="Arial" w:hAnsi="Arial" w:cs="Arial"/>
                <w:sz w:val="12"/>
                <w:szCs w:val="12"/>
              </w:rPr>
            </w:pPr>
          </w:p>
        </w:tc>
        <w:tc>
          <w:tcPr>
            <w:tcW w:w="1368" w:type="dxa"/>
          </w:tcPr>
          <w:p w14:paraId="10065468" w14:textId="18E7D555" w:rsidR="006E1879" w:rsidRPr="00F262B4" w:rsidRDefault="006E1879" w:rsidP="006E1879">
            <w:pPr>
              <w:tabs>
                <w:tab w:val="decimal" w:pos="1152"/>
              </w:tabs>
              <w:ind w:right="-72"/>
              <w:jc w:val="right"/>
              <w:rPr>
                <w:rFonts w:ascii="Arial" w:hAnsi="Arial" w:cs="Arial"/>
                <w:sz w:val="12"/>
                <w:szCs w:val="12"/>
              </w:rPr>
            </w:pPr>
          </w:p>
        </w:tc>
        <w:tc>
          <w:tcPr>
            <w:tcW w:w="1368" w:type="dxa"/>
            <w:vAlign w:val="bottom"/>
          </w:tcPr>
          <w:p w14:paraId="5DE0DF8A" w14:textId="77777777" w:rsidR="006E1879" w:rsidRPr="00F262B4" w:rsidRDefault="006E1879" w:rsidP="006E1879">
            <w:pPr>
              <w:tabs>
                <w:tab w:val="decimal" w:pos="1152"/>
              </w:tabs>
              <w:ind w:right="-72"/>
              <w:jc w:val="right"/>
              <w:rPr>
                <w:rFonts w:ascii="Arial" w:hAnsi="Arial" w:cs="Arial"/>
                <w:sz w:val="12"/>
                <w:szCs w:val="12"/>
              </w:rPr>
            </w:pPr>
          </w:p>
        </w:tc>
      </w:tr>
      <w:tr w:rsidR="006E1879" w:rsidRPr="00F262B4" w14:paraId="2AA94A10" w14:textId="77777777" w:rsidTr="00AF1349">
        <w:tc>
          <w:tcPr>
            <w:tcW w:w="3989" w:type="dxa"/>
          </w:tcPr>
          <w:p w14:paraId="0C3A5D05" w14:textId="77777777" w:rsidR="006E1879" w:rsidRPr="00F262B4" w:rsidRDefault="006E1879" w:rsidP="006E1879">
            <w:pPr>
              <w:ind w:left="427"/>
              <w:rPr>
                <w:rFonts w:ascii="Arial" w:hAnsi="Arial" w:cs="Arial"/>
                <w:sz w:val="18"/>
                <w:szCs w:val="18"/>
              </w:rPr>
            </w:pPr>
            <w:r w:rsidRPr="00F262B4">
              <w:rPr>
                <w:rFonts w:ascii="Arial" w:hAnsi="Arial" w:cs="Arial"/>
                <w:sz w:val="18"/>
                <w:szCs w:val="18"/>
              </w:rPr>
              <w:t>Total operating expenses</w:t>
            </w:r>
          </w:p>
        </w:tc>
        <w:tc>
          <w:tcPr>
            <w:tcW w:w="1368" w:type="dxa"/>
          </w:tcPr>
          <w:p w14:paraId="360F3F5D" w14:textId="5DC3E4C5" w:rsidR="006E1879" w:rsidRPr="00F262B4" w:rsidRDefault="006E1879" w:rsidP="006E1879">
            <w:pPr>
              <w:pBdr>
                <w:bottom w:val="double" w:sz="4" w:space="1" w:color="auto"/>
              </w:pBdr>
              <w:tabs>
                <w:tab w:val="decimal" w:pos="1152"/>
              </w:tabs>
              <w:ind w:right="-72"/>
              <w:jc w:val="right"/>
              <w:rPr>
                <w:rFonts w:ascii="Arial" w:hAnsi="Arial" w:cs="Arial"/>
                <w:sz w:val="18"/>
                <w:szCs w:val="18"/>
              </w:rPr>
            </w:pPr>
            <w:r w:rsidRPr="004A33DD">
              <w:rPr>
                <w:rFonts w:ascii="Arial" w:hAnsi="Arial" w:cs="Arial"/>
                <w:sz w:val="18"/>
                <w:szCs w:val="18"/>
                <w:cs/>
              </w:rPr>
              <w:t>8</w:t>
            </w:r>
            <w:r w:rsidR="00CC5C96">
              <w:rPr>
                <w:rFonts w:ascii="Arial" w:hAnsi="Arial" w:cs="Arial"/>
                <w:sz w:val="18"/>
                <w:szCs w:val="18"/>
              </w:rPr>
              <w:t>39</w:t>
            </w:r>
            <w:r w:rsidRPr="004A33DD">
              <w:rPr>
                <w:rFonts w:ascii="Arial" w:hAnsi="Arial" w:cs="Arial"/>
                <w:sz w:val="18"/>
                <w:szCs w:val="18"/>
                <w:cs/>
              </w:rPr>
              <w:t>,</w:t>
            </w:r>
            <w:r w:rsidR="00CC5C96">
              <w:rPr>
                <w:rFonts w:ascii="Arial" w:hAnsi="Arial" w:cs="Arial"/>
                <w:sz w:val="18"/>
                <w:szCs w:val="18"/>
              </w:rPr>
              <w:t>182</w:t>
            </w:r>
          </w:p>
        </w:tc>
        <w:tc>
          <w:tcPr>
            <w:tcW w:w="1368" w:type="dxa"/>
          </w:tcPr>
          <w:p w14:paraId="01FEB59F" w14:textId="56D98F23" w:rsidR="006E1879" w:rsidRPr="00F262B4" w:rsidRDefault="006E1879" w:rsidP="006E1879">
            <w:pPr>
              <w:pBdr>
                <w:bottom w:val="double" w:sz="4" w:space="1" w:color="auto"/>
              </w:pBdr>
              <w:tabs>
                <w:tab w:val="decimal" w:pos="1152"/>
              </w:tabs>
              <w:ind w:right="-72"/>
              <w:jc w:val="right"/>
              <w:rPr>
                <w:rFonts w:ascii="Arial" w:hAnsi="Arial" w:cs="Arial"/>
                <w:sz w:val="18"/>
                <w:szCs w:val="18"/>
              </w:rPr>
            </w:pPr>
            <w:r w:rsidRPr="004A33DD">
              <w:rPr>
                <w:rFonts w:ascii="Arial" w:hAnsi="Arial" w:cs="Arial"/>
                <w:sz w:val="18"/>
                <w:szCs w:val="18"/>
                <w:cs/>
              </w:rPr>
              <w:t>906,280</w:t>
            </w:r>
          </w:p>
        </w:tc>
        <w:tc>
          <w:tcPr>
            <w:tcW w:w="1368" w:type="dxa"/>
          </w:tcPr>
          <w:p w14:paraId="238A3848" w14:textId="08ED7681" w:rsidR="006E1879" w:rsidRPr="00F262B4" w:rsidRDefault="006E1879" w:rsidP="006E1879">
            <w:pPr>
              <w:pBdr>
                <w:bottom w:val="double" w:sz="4" w:space="1" w:color="auto"/>
              </w:pBdr>
              <w:tabs>
                <w:tab w:val="decimal" w:pos="1152"/>
              </w:tabs>
              <w:ind w:right="-72"/>
              <w:jc w:val="right"/>
              <w:rPr>
                <w:rFonts w:ascii="Arial" w:hAnsi="Arial" w:cs="Arial"/>
                <w:sz w:val="18"/>
                <w:szCs w:val="18"/>
              </w:rPr>
            </w:pPr>
            <w:r w:rsidRPr="004A33DD">
              <w:rPr>
                <w:rFonts w:ascii="Arial" w:hAnsi="Arial" w:cs="Arial"/>
                <w:sz w:val="18"/>
                <w:szCs w:val="18"/>
                <w:cs/>
              </w:rPr>
              <w:t>31,645</w:t>
            </w:r>
          </w:p>
        </w:tc>
        <w:tc>
          <w:tcPr>
            <w:tcW w:w="1368" w:type="dxa"/>
            <w:vAlign w:val="bottom"/>
          </w:tcPr>
          <w:p w14:paraId="089DD962" w14:textId="23AE1063" w:rsidR="006E1879" w:rsidRPr="00F262B4" w:rsidRDefault="006E1879" w:rsidP="006E1879">
            <w:pPr>
              <w:pBdr>
                <w:bottom w:val="double" w:sz="4" w:space="1" w:color="auto"/>
              </w:pBdr>
              <w:tabs>
                <w:tab w:val="decimal" w:pos="1152"/>
              </w:tabs>
              <w:ind w:right="-72"/>
              <w:jc w:val="right"/>
              <w:rPr>
                <w:rFonts w:ascii="Arial" w:hAnsi="Arial" w:cs="Arial"/>
                <w:sz w:val="18"/>
                <w:szCs w:val="18"/>
                <w:cs/>
              </w:rPr>
            </w:pPr>
            <w:r w:rsidRPr="00F262B4">
              <w:rPr>
                <w:rFonts w:ascii="Arial" w:hAnsi="Arial" w:cs="Arial"/>
                <w:sz w:val="18"/>
                <w:szCs w:val="18"/>
              </w:rPr>
              <w:t>60,770</w:t>
            </w:r>
          </w:p>
        </w:tc>
      </w:tr>
    </w:tbl>
    <w:p w14:paraId="39D06D88" w14:textId="77777777" w:rsidR="00503352" w:rsidRPr="00F262B4" w:rsidRDefault="00503352" w:rsidP="008C0D84">
      <w:pPr>
        <w:widowControl w:val="0"/>
        <w:tabs>
          <w:tab w:val="left" w:pos="540"/>
        </w:tabs>
        <w:adjustRightInd w:val="0"/>
        <w:ind w:right="144"/>
        <w:rPr>
          <w:rFonts w:ascii="Arial" w:hAnsi="Arial" w:cs="Arial"/>
          <w:b/>
          <w:bCs/>
          <w:sz w:val="18"/>
          <w:szCs w:val="18"/>
        </w:rPr>
      </w:pPr>
    </w:p>
    <w:p w14:paraId="7B659970" w14:textId="77777777" w:rsidR="00503352" w:rsidRPr="00F262B4" w:rsidRDefault="00503352">
      <w:pPr>
        <w:rPr>
          <w:rFonts w:ascii="Arial" w:hAnsi="Arial" w:cs="Arial"/>
          <w:b/>
          <w:bCs/>
          <w:sz w:val="18"/>
          <w:szCs w:val="18"/>
        </w:rPr>
      </w:pPr>
      <w:r w:rsidRPr="00F262B4">
        <w:rPr>
          <w:rFonts w:ascii="Arial" w:hAnsi="Arial" w:cs="Arial"/>
          <w:b/>
          <w:bCs/>
          <w:sz w:val="18"/>
          <w:szCs w:val="18"/>
        </w:rPr>
        <w:br w:type="page"/>
      </w:r>
    </w:p>
    <w:p w14:paraId="5DD10946" w14:textId="57E3623E" w:rsidR="008C0D84" w:rsidRPr="00F262B4" w:rsidRDefault="00503352" w:rsidP="008C0D84">
      <w:pPr>
        <w:widowControl w:val="0"/>
        <w:tabs>
          <w:tab w:val="left" w:pos="540"/>
        </w:tabs>
        <w:adjustRightInd w:val="0"/>
        <w:ind w:right="144"/>
        <w:rPr>
          <w:rFonts w:ascii="Arial" w:hAnsi="Arial" w:cs="Arial"/>
          <w:b/>
          <w:bCs/>
          <w:cs/>
        </w:rPr>
      </w:pPr>
      <w:r w:rsidRPr="00F262B4">
        <w:rPr>
          <w:rFonts w:ascii="Arial" w:hAnsi="Arial" w:cs="Arial"/>
          <w:b/>
          <w:bCs/>
          <w:lang w:val="en-GB"/>
        </w:rPr>
        <w:lastRenderedPageBreak/>
        <w:t>3</w:t>
      </w:r>
      <w:r w:rsidR="00E03596">
        <w:rPr>
          <w:rFonts w:ascii="Arial" w:hAnsi="Arial" w:cs="Arial"/>
          <w:b/>
          <w:bCs/>
          <w:lang w:val="en-GB"/>
        </w:rPr>
        <w:t>4</w:t>
      </w:r>
      <w:r w:rsidR="008C0D84" w:rsidRPr="00F262B4">
        <w:rPr>
          <w:rFonts w:ascii="Arial" w:hAnsi="Arial" w:cs="Arial"/>
          <w:b/>
          <w:bCs/>
          <w:lang w:val="en-GB"/>
        </w:rPr>
        <w:tab/>
      </w:r>
      <w:r w:rsidR="00176A37" w:rsidRPr="00F262B4">
        <w:rPr>
          <w:rFonts w:ascii="Arial" w:hAnsi="Arial" w:cs="Arial"/>
          <w:b/>
          <w:bCs/>
        </w:rPr>
        <w:t>Employee</w:t>
      </w:r>
      <w:r w:rsidR="008C0D84" w:rsidRPr="00F262B4">
        <w:rPr>
          <w:rFonts w:ascii="Arial" w:hAnsi="Arial" w:cs="Arial"/>
          <w:b/>
          <w:bCs/>
        </w:rPr>
        <w:t xml:space="preserve"> expenses</w:t>
      </w:r>
    </w:p>
    <w:p w14:paraId="1CE7B8C0" w14:textId="0CE724F5" w:rsidR="008C0D84" w:rsidRPr="00F262B4" w:rsidRDefault="008C0D84" w:rsidP="00503352">
      <w:pPr>
        <w:ind w:left="540"/>
        <w:jc w:val="thaiDistribute"/>
        <w:rPr>
          <w:rFonts w:ascii="Arial" w:hAnsi="Arial" w:cs="Arial"/>
        </w:rPr>
      </w:pPr>
    </w:p>
    <w:p w14:paraId="1A817DCF" w14:textId="77777777" w:rsidR="00503352" w:rsidRPr="00F262B4" w:rsidRDefault="00503352" w:rsidP="00503352">
      <w:pPr>
        <w:ind w:left="540"/>
        <w:jc w:val="thaiDistribute"/>
        <w:rPr>
          <w:rFonts w:ascii="Arial" w:hAnsi="Arial" w:cs="Arial"/>
        </w:rPr>
      </w:pPr>
    </w:p>
    <w:p w14:paraId="00A75D71" w14:textId="5BDA4D8E" w:rsidR="008C0D84" w:rsidRPr="00F262B4" w:rsidRDefault="008C0D84" w:rsidP="00503352">
      <w:pPr>
        <w:ind w:left="540"/>
        <w:jc w:val="both"/>
        <w:rPr>
          <w:rFonts w:ascii="Arial" w:hAnsi="Arial" w:cs="Arial"/>
        </w:rPr>
      </w:pPr>
      <w:r w:rsidRPr="00F262B4">
        <w:rPr>
          <w:rFonts w:ascii="Arial" w:hAnsi="Arial" w:cs="Arial"/>
          <w:spacing w:val="-4"/>
        </w:rPr>
        <w:t xml:space="preserve">The </w:t>
      </w:r>
      <w:r w:rsidR="00176A37" w:rsidRPr="00F262B4">
        <w:rPr>
          <w:rFonts w:ascii="Arial" w:hAnsi="Arial" w:cs="Arial"/>
          <w:spacing w:val="-4"/>
        </w:rPr>
        <w:t>employee</w:t>
      </w:r>
      <w:r w:rsidRPr="00F262B4">
        <w:rPr>
          <w:rFonts w:ascii="Arial" w:hAnsi="Arial" w:cs="Arial"/>
          <w:spacing w:val="-4"/>
        </w:rPr>
        <w:t xml:space="preserve"> expenses for the year ended 31 December 2020 and </w:t>
      </w:r>
      <w:r w:rsidRPr="00F262B4">
        <w:rPr>
          <w:rFonts w:ascii="Arial" w:hAnsi="Arial" w:cs="Arial"/>
          <w:spacing w:val="-4"/>
          <w:cs/>
        </w:rPr>
        <w:t xml:space="preserve">2019 </w:t>
      </w:r>
      <w:r w:rsidRPr="00F262B4">
        <w:rPr>
          <w:rFonts w:ascii="Arial" w:hAnsi="Arial" w:cs="Arial"/>
          <w:spacing w:val="-4"/>
        </w:rPr>
        <w:t>were as follows</w:t>
      </w:r>
      <w:r w:rsidRPr="00F262B4">
        <w:rPr>
          <w:rFonts w:ascii="Arial" w:hAnsi="Arial" w:cs="Arial"/>
        </w:rPr>
        <w:t>:</w:t>
      </w:r>
    </w:p>
    <w:p w14:paraId="2FB87AAA" w14:textId="77777777" w:rsidR="008C0D84" w:rsidRPr="00F262B4" w:rsidRDefault="008C0D84" w:rsidP="00503352">
      <w:pPr>
        <w:ind w:left="540"/>
        <w:jc w:val="both"/>
        <w:rPr>
          <w:rFonts w:ascii="Arial" w:hAnsi="Arial" w:cs="Arial"/>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5E8C" w:rsidRPr="00F262B4" w14:paraId="395AD1DD" w14:textId="77777777" w:rsidTr="00BD3E3C">
        <w:trPr>
          <w:trHeight w:hRule="exact" w:val="561"/>
        </w:trPr>
        <w:tc>
          <w:tcPr>
            <w:tcW w:w="3989" w:type="dxa"/>
            <w:vAlign w:val="bottom"/>
          </w:tcPr>
          <w:p w14:paraId="2B9F96E2" w14:textId="77777777" w:rsidR="007E5E8C" w:rsidRPr="00F262B4" w:rsidRDefault="007E5E8C" w:rsidP="0054355B">
            <w:pPr>
              <w:ind w:left="427"/>
              <w:jc w:val="thaiDistribute"/>
              <w:rPr>
                <w:rFonts w:ascii="Arial" w:hAnsi="Arial" w:cs="Arial"/>
                <w:snapToGrid w:val="0"/>
                <w:lang w:eastAsia="th-TH"/>
              </w:rPr>
            </w:pPr>
          </w:p>
        </w:tc>
        <w:tc>
          <w:tcPr>
            <w:tcW w:w="2736" w:type="dxa"/>
            <w:gridSpan w:val="2"/>
            <w:vAlign w:val="bottom"/>
          </w:tcPr>
          <w:p w14:paraId="246C1952" w14:textId="5355B32D" w:rsidR="007E5E8C" w:rsidRPr="00BD3E3C" w:rsidRDefault="007E5E8C" w:rsidP="007E5E8C">
            <w:pPr>
              <w:pBdr>
                <w:bottom w:val="single" w:sz="4" w:space="1" w:color="auto"/>
              </w:pBdr>
              <w:ind w:right="-72"/>
              <w:jc w:val="center"/>
              <w:rPr>
                <w:rFonts w:ascii="Arial" w:hAnsi="Arial" w:cs="Arial"/>
                <w:b/>
                <w:bCs/>
                <w:snapToGrid w:val="0"/>
                <w:spacing w:val="-4"/>
                <w:lang w:eastAsia="th-TH"/>
              </w:rPr>
            </w:pPr>
            <w:r w:rsidRPr="00BD3E3C">
              <w:rPr>
                <w:rFonts w:ascii="Arial" w:hAnsi="Arial" w:cs="Arial"/>
                <w:b/>
                <w:bCs/>
                <w:snapToGrid w:val="0"/>
                <w:spacing w:val="-4"/>
                <w:lang w:eastAsia="th-TH"/>
              </w:rPr>
              <w:t xml:space="preserve">Consolidated </w:t>
            </w:r>
            <w:r w:rsidR="00426719">
              <w:rPr>
                <w:rFonts w:ascii="Arial" w:hAnsi="Arial" w:cs="Arial"/>
                <w:b/>
                <w:bCs/>
                <w:snapToGrid w:val="0"/>
                <w:spacing w:val="-4"/>
                <w:lang w:eastAsia="th-TH"/>
              </w:rPr>
              <w:br/>
              <w:t>f</w:t>
            </w:r>
            <w:r w:rsidRPr="00BD3E3C">
              <w:rPr>
                <w:rFonts w:ascii="Arial" w:hAnsi="Arial" w:cs="Arial"/>
                <w:b/>
                <w:bCs/>
                <w:snapToGrid w:val="0"/>
                <w:spacing w:val="-4"/>
                <w:lang w:eastAsia="th-TH"/>
              </w:rPr>
              <w:t>inancial statements</w:t>
            </w:r>
          </w:p>
        </w:tc>
        <w:tc>
          <w:tcPr>
            <w:tcW w:w="2736" w:type="dxa"/>
            <w:gridSpan w:val="2"/>
            <w:vAlign w:val="bottom"/>
          </w:tcPr>
          <w:p w14:paraId="621421A0" w14:textId="546A32C5" w:rsidR="007E5E8C" w:rsidRPr="00BD3E3C" w:rsidRDefault="007E5E8C" w:rsidP="007E5E8C">
            <w:pPr>
              <w:pBdr>
                <w:bottom w:val="single" w:sz="4" w:space="1" w:color="auto"/>
              </w:pBdr>
              <w:ind w:right="-72"/>
              <w:jc w:val="center"/>
              <w:rPr>
                <w:rFonts w:ascii="Arial" w:hAnsi="Arial" w:cs="Arial"/>
                <w:b/>
                <w:bCs/>
                <w:snapToGrid w:val="0"/>
                <w:spacing w:val="-4"/>
                <w:cs/>
                <w:lang w:eastAsia="th-TH"/>
              </w:rPr>
            </w:pPr>
            <w:r w:rsidRPr="00BD3E3C">
              <w:rPr>
                <w:rFonts w:ascii="Arial" w:hAnsi="Arial" w:cs="Arial"/>
                <w:b/>
                <w:bCs/>
                <w:snapToGrid w:val="0"/>
                <w:spacing w:val="-4"/>
                <w:lang w:eastAsia="th-TH"/>
              </w:rPr>
              <w:t xml:space="preserve">Separate </w:t>
            </w:r>
            <w:r w:rsidR="00BD3E3C" w:rsidRPr="00BD3E3C">
              <w:rPr>
                <w:rFonts w:ascii="Arial" w:hAnsi="Arial" w:cstheme="minorBidi"/>
                <w:b/>
                <w:bCs/>
                <w:snapToGrid w:val="0"/>
                <w:spacing w:val="-4"/>
                <w:cs/>
                <w:lang w:eastAsia="th-TH"/>
              </w:rPr>
              <w:br/>
            </w:r>
            <w:r w:rsidRPr="00BD3E3C">
              <w:rPr>
                <w:rFonts w:ascii="Arial" w:hAnsi="Arial" w:cs="Arial"/>
                <w:b/>
                <w:bCs/>
                <w:snapToGrid w:val="0"/>
                <w:spacing w:val="-4"/>
                <w:lang w:eastAsia="th-TH"/>
              </w:rPr>
              <w:t>financial statements</w:t>
            </w:r>
          </w:p>
        </w:tc>
      </w:tr>
      <w:tr w:rsidR="008A46C8" w:rsidRPr="00F262B4" w14:paraId="58F344F4" w14:textId="77777777" w:rsidTr="0054355B">
        <w:tc>
          <w:tcPr>
            <w:tcW w:w="3989" w:type="dxa"/>
            <w:vAlign w:val="bottom"/>
          </w:tcPr>
          <w:p w14:paraId="36BFA4C5" w14:textId="77777777" w:rsidR="008A46C8" w:rsidRPr="00F262B4" w:rsidRDefault="008A46C8" w:rsidP="008A46C8">
            <w:pPr>
              <w:ind w:left="427"/>
              <w:jc w:val="thaiDistribute"/>
              <w:rPr>
                <w:rFonts w:ascii="Arial" w:hAnsi="Arial" w:cs="Arial"/>
                <w:snapToGrid w:val="0"/>
                <w:lang w:eastAsia="th-TH"/>
              </w:rPr>
            </w:pPr>
          </w:p>
        </w:tc>
        <w:tc>
          <w:tcPr>
            <w:tcW w:w="1368" w:type="dxa"/>
            <w:vAlign w:val="bottom"/>
          </w:tcPr>
          <w:p w14:paraId="7120F8CC" w14:textId="7D2C618A" w:rsidR="008A46C8" w:rsidRPr="00F262B4" w:rsidRDefault="008A46C8" w:rsidP="008A46C8">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2020</w:t>
            </w:r>
          </w:p>
        </w:tc>
        <w:tc>
          <w:tcPr>
            <w:tcW w:w="1368" w:type="dxa"/>
            <w:vAlign w:val="bottom"/>
          </w:tcPr>
          <w:p w14:paraId="18F5A525" w14:textId="5E157137" w:rsidR="008A46C8" w:rsidRPr="00F262B4" w:rsidRDefault="008A46C8" w:rsidP="008A46C8">
            <w:pP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2019</w:t>
            </w:r>
          </w:p>
        </w:tc>
        <w:tc>
          <w:tcPr>
            <w:tcW w:w="1368" w:type="dxa"/>
            <w:vAlign w:val="bottom"/>
          </w:tcPr>
          <w:p w14:paraId="22CD39CF" w14:textId="1814A059" w:rsidR="008A46C8" w:rsidRPr="00F262B4" w:rsidRDefault="008A46C8" w:rsidP="008A46C8">
            <w:pP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2020</w:t>
            </w:r>
          </w:p>
        </w:tc>
        <w:tc>
          <w:tcPr>
            <w:tcW w:w="1368" w:type="dxa"/>
            <w:vAlign w:val="bottom"/>
          </w:tcPr>
          <w:p w14:paraId="362F8AF9" w14:textId="5587A201" w:rsidR="008A46C8" w:rsidRPr="00F262B4" w:rsidRDefault="008A46C8" w:rsidP="008A46C8">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2019</w:t>
            </w:r>
          </w:p>
        </w:tc>
      </w:tr>
      <w:tr w:rsidR="008A46C8" w:rsidRPr="00F262B4" w14:paraId="7BAA804F" w14:textId="77777777" w:rsidTr="0054355B">
        <w:tc>
          <w:tcPr>
            <w:tcW w:w="3989" w:type="dxa"/>
            <w:vAlign w:val="bottom"/>
          </w:tcPr>
          <w:p w14:paraId="07A91DF5" w14:textId="77777777" w:rsidR="008A46C8" w:rsidRPr="00F262B4" w:rsidRDefault="008A46C8" w:rsidP="008A46C8">
            <w:pPr>
              <w:ind w:left="427"/>
              <w:jc w:val="thaiDistribute"/>
              <w:rPr>
                <w:rFonts w:ascii="Arial" w:hAnsi="Arial" w:cs="Arial"/>
                <w:snapToGrid w:val="0"/>
                <w:lang w:eastAsia="th-TH"/>
              </w:rPr>
            </w:pPr>
          </w:p>
        </w:tc>
        <w:tc>
          <w:tcPr>
            <w:tcW w:w="1368" w:type="dxa"/>
            <w:vAlign w:val="bottom"/>
          </w:tcPr>
          <w:p w14:paraId="7DEF0742" w14:textId="07CB6D33" w:rsidR="008A46C8" w:rsidRPr="00F262B4" w:rsidRDefault="008A46C8" w:rsidP="008A46C8">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snapToGrid w:val="0"/>
                <w:spacing w:val="-4"/>
                <w:lang w:eastAsia="th-TH"/>
              </w:rPr>
              <w:t>Thousand Baht</w:t>
            </w:r>
          </w:p>
        </w:tc>
        <w:tc>
          <w:tcPr>
            <w:tcW w:w="1368" w:type="dxa"/>
            <w:vAlign w:val="bottom"/>
          </w:tcPr>
          <w:p w14:paraId="55F66536" w14:textId="1944F2EF" w:rsidR="008A46C8" w:rsidRPr="00F262B4" w:rsidRDefault="008A46C8" w:rsidP="008A46C8">
            <w:pPr>
              <w:pBdr>
                <w:bottom w:val="single" w:sz="4" w:space="1" w:color="auto"/>
              </w:pBd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Thousand Baht</w:t>
            </w:r>
          </w:p>
        </w:tc>
        <w:tc>
          <w:tcPr>
            <w:tcW w:w="1368" w:type="dxa"/>
            <w:vAlign w:val="bottom"/>
          </w:tcPr>
          <w:p w14:paraId="6895BABB" w14:textId="7AD19501" w:rsidR="008A46C8" w:rsidRPr="00F262B4" w:rsidRDefault="008A46C8" w:rsidP="008A46C8">
            <w:pPr>
              <w:pBdr>
                <w:bottom w:val="single" w:sz="4" w:space="1" w:color="auto"/>
              </w:pBd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Thousand Baht</w:t>
            </w:r>
          </w:p>
        </w:tc>
        <w:tc>
          <w:tcPr>
            <w:tcW w:w="1368" w:type="dxa"/>
            <w:vAlign w:val="bottom"/>
          </w:tcPr>
          <w:p w14:paraId="53298A46" w14:textId="35DA65E8" w:rsidR="008A46C8" w:rsidRPr="00F262B4" w:rsidRDefault="008A46C8" w:rsidP="008A46C8">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snapToGrid w:val="0"/>
                <w:spacing w:val="-4"/>
                <w:lang w:eastAsia="th-TH"/>
              </w:rPr>
              <w:t>Thousand Baht</w:t>
            </w:r>
          </w:p>
        </w:tc>
      </w:tr>
      <w:tr w:rsidR="008A46C8" w:rsidRPr="00C60168" w14:paraId="70787E80" w14:textId="77777777" w:rsidTr="0054355B">
        <w:tc>
          <w:tcPr>
            <w:tcW w:w="3989" w:type="dxa"/>
            <w:vAlign w:val="bottom"/>
          </w:tcPr>
          <w:p w14:paraId="57095195" w14:textId="77777777" w:rsidR="008A46C8" w:rsidRPr="00C60168" w:rsidRDefault="008A46C8" w:rsidP="008A46C8">
            <w:pPr>
              <w:ind w:left="427"/>
              <w:rPr>
                <w:rFonts w:ascii="Arial" w:hAnsi="Arial" w:cs="Arial"/>
                <w:sz w:val="12"/>
                <w:szCs w:val="12"/>
              </w:rPr>
            </w:pPr>
          </w:p>
        </w:tc>
        <w:tc>
          <w:tcPr>
            <w:tcW w:w="1368" w:type="dxa"/>
            <w:vAlign w:val="bottom"/>
          </w:tcPr>
          <w:p w14:paraId="1B8B96C6" w14:textId="77777777" w:rsidR="008A46C8" w:rsidRPr="00C60168" w:rsidRDefault="008A46C8" w:rsidP="008A46C8">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5523F502" w14:textId="77777777" w:rsidR="008A46C8" w:rsidRPr="00C60168" w:rsidRDefault="008A46C8" w:rsidP="008A46C8">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5F7B27B7" w14:textId="77777777" w:rsidR="008A46C8" w:rsidRPr="00C60168" w:rsidRDefault="008A46C8" w:rsidP="008A46C8">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12AF7718" w14:textId="77777777" w:rsidR="008A46C8" w:rsidRPr="00C60168" w:rsidRDefault="008A46C8" w:rsidP="008A46C8">
            <w:pPr>
              <w:tabs>
                <w:tab w:val="decimal" w:pos="1152"/>
              </w:tabs>
              <w:ind w:right="-72"/>
              <w:jc w:val="right"/>
              <w:rPr>
                <w:rFonts w:ascii="Arial" w:eastAsia="SimSun" w:hAnsi="Arial" w:cs="Arial"/>
                <w:snapToGrid w:val="0"/>
                <w:sz w:val="12"/>
                <w:szCs w:val="12"/>
                <w:lang w:eastAsia="zh-CN"/>
              </w:rPr>
            </w:pPr>
          </w:p>
        </w:tc>
      </w:tr>
      <w:tr w:rsidR="006E1879" w:rsidRPr="00F262B4" w14:paraId="7D4C2C38" w14:textId="77777777" w:rsidTr="00AF1349">
        <w:tc>
          <w:tcPr>
            <w:tcW w:w="3989" w:type="dxa"/>
          </w:tcPr>
          <w:p w14:paraId="281A36AF" w14:textId="1C6A3F6F" w:rsidR="006E1879" w:rsidRPr="00F262B4" w:rsidRDefault="006E1879" w:rsidP="006E1879">
            <w:pPr>
              <w:ind w:left="427"/>
              <w:rPr>
                <w:rFonts w:ascii="Arial" w:hAnsi="Arial" w:cs="Arial"/>
              </w:rPr>
            </w:pPr>
            <w:r w:rsidRPr="00F262B4">
              <w:rPr>
                <w:rFonts w:ascii="Arial" w:hAnsi="Arial" w:cs="Arial"/>
              </w:rPr>
              <w:t>Salary and wages</w:t>
            </w:r>
          </w:p>
        </w:tc>
        <w:tc>
          <w:tcPr>
            <w:tcW w:w="1368" w:type="dxa"/>
          </w:tcPr>
          <w:p w14:paraId="10B093F8" w14:textId="477AC03D"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lang w:eastAsia="zh-CN"/>
              </w:rPr>
              <w:t>466,831</w:t>
            </w:r>
          </w:p>
        </w:tc>
        <w:tc>
          <w:tcPr>
            <w:tcW w:w="1368" w:type="dxa"/>
            <w:vAlign w:val="center"/>
          </w:tcPr>
          <w:p w14:paraId="61295401" w14:textId="4B2DCCD6"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lang w:eastAsia="zh-CN"/>
              </w:rPr>
              <w:t>352,095</w:t>
            </w:r>
          </w:p>
        </w:tc>
        <w:tc>
          <w:tcPr>
            <w:tcW w:w="1368" w:type="dxa"/>
          </w:tcPr>
          <w:p w14:paraId="09888C13" w14:textId="3717FE11"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 xml:space="preserve"> 3,273 </w:t>
            </w:r>
          </w:p>
        </w:tc>
        <w:tc>
          <w:tcPr>
            <w:tcW w:w="1368" w:type="dxa"/>
            <w:vAlign w:val="bottom"/>
          </w:tcPr>
          <w:p w14:paraId="567262FB" w14:textId="2E7AA13A" w:rsidR="006E1879" w:rsidRPr="005C35EF" w:rsidRDefault="006E1879" w:rsidP="006E1879">
            <w:pPr>
              <w:tabs>
                <w:tab w:val="decimal" w:pos="1152"/>
              </w:tabs>
              <w:ind w:right="-72"/>
              <w:jc w:val="right"/>
              <w:rPr>
                <w:rFonts w:ascii="Arial" w:eastAsia="SimSun" w:hAnsi="Arial" w:cs="Arial"/>
                <w:snapToGrid w:val="0"/>
                <w:cs/>
                <w:lang w:eastAsia="zh-CN"/>
              </w:rPr>
            </w:pPr>
            <w:r w:rsidRPr="005C35EF">
              <w:rPr>
                <w:rFonts w:ascii="Arial" w:eastAsia="SimSun" w:hAnsi="Arial" w:cs="Arial"/>
                <w:snapToGrid w:val="0"/>
                <w:lang w:eastAsia="zh-CN"/>
              </w:rPr>
              <w:t>12,144</w:t>
            </w:r>
          </w:p>
        </w:tc>
      </w:tr>
      <w:tr w:rsidR="006E1879" w:rsidRPr="00F262B4" w14:paraId="668D3178" w14:textId="77777777" w:rsidTr="00AF1349">
        <w:tc>
          <w:tcPr>
            <w:tcW w:w="3989" w:type="dxa"/>
          </w:tcPr>
          <w:p w14:paraId="6E4955E7" w14:textId="67E9E372" w:rsidR="006E1879" w:rsidRPr="00F262B4" w:rsidRDefault="006E1879" w:rsidP="006E1879">
            <w:pPr>
              <w:ind w:left="427"/>
              <w:rPr>
                <w:rFonts w:ascii="Arial" w:hAnsi="Arial" w:cs="Arial"/>
              </w:rPr>
            </w:pPr>
            <w:r w:rsidRPr="00F262B4">
              <w:rPr>
                <w:rFonts w:ascii="Arial" w:hAnsi="Arial" w:cs="Arial"/>
              </w:rPr>
              <w:t xml:space="preserve">Social fund expenses </w:t>
            </w:r>
          </w:p>
        </w:tc>
        <w:tc>
          <w:tcPr>
            <w:tcW w:w="1368" w:type="dxa"/>
          </w:tcPr>
          <w:p w14:paraId="0E717EF9" w14:textId="3187F9C0"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3,788</w:t>
            </w:r>
          </w:p>
        </w:tc>
        <w:tc>
          <w:tcPr>
            <w:tcW w:w="1368" w:type="dxa"/>
            <w:vAlign w:val="center"/>
          </w:tcPr>
          <w:p w14:paraId="3320DA45" w14:textId="4884FFC2"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lang w:eastAsia="zh-CN"/>
              </w:rPr>
              <w:t>4,804</w:t>
            </w:r>
          </w:p>
        </w:tc>
        <w:tc>
          <w:tcPr>
            <w:tcW w:w="1368" w:type="dxa"/>
          </w:tcPr>
          <w:p w14:paraId="0E624B4E" w14:textId="31549A7B"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 xml:space="preserve"> 10 </w:t>
            </w:r>
          </w:p>
        </w:tc>
        <w:tc>
          <w:tcPr>
            <w:tcW w:w="1368" w:type="dxa"/>
            <w:vAlign w:val="bottom"/>
          </w:tcPr>
          <w:p w14:paraId="6BEFB8B0" w14:textId="15B734D5" w:rsidR="006E1879" w:rsidRPr="005C35EF" w:rsidRDefault="006E1879" w:rsidP="006E1879">
            <w:pPr>
              <w:tabs>
                <w:tab w:val="decimal" w:pos="1152"/>
              </w:tabs>
              <w:ind w:right="-72"/>
              <w:jc w:val="right"/>
              <w:rPr>
                <w:rFonts w:ascii="Arial" w:eastAsia="SimSun" w:hAnsi="Arial" w:cs="Arial"/>
                <w:snapToGrid w:val="0"/>
                <w:cs/>
                <w:lang w:eastAsia="zh-CN"/>
              </w:rPr>
            </w:pPr>
            <w:r w:rsidRPr="005C35EF">
              <w:rPr>
                <w:rFonts w:ascii="Arial" w:eastAsia="SimSun" w:hAnsi="Arial" w:cs="Arial"/>
                <w:snapToGrid w:val="0"/>
                <w:lang w:eastAsia="zh-CN"/>
              </w:rPr>
              <w:t>39</w:t>
            </w:r>
          </w:p>
        </w:tc>
      </w:tr>
      <w:tr w:rsidR="006E1879" w:rsidRPr="00F262B4" w14:paraId="0E847BD5" w14:textId="77777777" w:rsidTr="00C60168">
        <w:trPr>
          <w:trHeight w:val="86"/>
        </w:trPr>
        <w:tc>
          <w:tcPr>
            <w:tcW w:w="3989" w:type="dxa"/>
          </w:tcPr>
          <w:p w14:paraId="51AFBA69" w14:textId="2D010B0B" w:rsidR="006E1879" w:rsidRPr="00F262B4" w:rsidRDefault="006E1879" w:rsidP="006E1879">
            <w:pPr>
              <w:ind w:left="427"/>
              <w:rPr>
                <w:rFonts w:ascii="Arial" w:hAnsi="Arial" w:cs="Arial"/>
              </w:rPr>
            </w:pPr>
            <w:r w:rsidRPr="00F262B4">
              <w:rPr>
                <w:rFonts w:ascii="Arial" w:hAnsi="Arial" w:cs="Arial"/>
              </w:rPr>
              <w:t>Employee benefit expenses</w:t>
            </w:r>
          </w:p>
        </w:tc>
        <w:tc>
          <w:tcPr>
            <w:tcW w:w="1368" w:type="dxa"/>
            <w:vAlign w:val="bottom"/>
          </w:tcPr>
          <w:p w14:paraId="5D8F249C" w14:textId="3072822E"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42,822</w:t>
            </w:r>
          </w:p>
        </w:tc>
        <w:tc>
          <w:tcPr>
            <w:tcW w:w="1368" w:type="dxa"/>
            <w:vAlign w:val="bottom"/>
          </w:tcPr>
          <w:p w14:paraId="577C660A" w14:textId="33F8FE65"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lang w:eastAsia="zh-CN"/>
              </w:rPr>
              <w:t>59,504</w:t>
            </w:r>
          </w:p>
        </w:tc>
        <w:tc>
          <w:tcPr>
            <w:tcW w:w="1368" w:type="dxa"/>
            <w:vAlign w:val="bottom"/>
          </w:tcPr>
          <w:p w14:paraId="5A6360A7" w14:textId="3F77100E"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 xml:space="preserve">1,052 </w:t>
            </w:r>
          </w:p>
        </w:tc>
        <w:tc>
          <w:tcPr>
            <w:tcW w:w="1368" w:type="dxa"/>
            <w:vAlign w:val="bottom"/>
          </w:tcPr>
          <w:p w14:paraId="317FCA66" w14:textId="55AFAE3E" w:rsidR="006E1879" w:rsidRPr="005C35EF" w:rsidRDefault="006E1879" w:rsidP="006E1879">
            <w:pPr>
              <w:tabs>
                <w:tab w:val="decimal" w:pos="1152"/>
              </w:tabs>
              <w:ind w:right="-72"/>
              <w:jc w:val="right"/>
              <w:rPr>
                <w:rFonts w:ascii="Arial" w:eastAsia="SimSun" w:hAnsi="Arial" w:cs="Arial"/>
                <w:snapToGrid w:val="0"/>
                <w:cs/>
                <w:lang w:eastAsia="zh-CN"/>
              </w:rPr>
            </w:pPr>
            <w:r w:rsidRPr="005C35EF">
              <w:rPr>
                <w:rFonts w:ascii="Arial" w:eastAsia="SimSun" w:hAnsi="Arial" w:cs="Arial"/>
                <w:snapToGrid w:val="0"/>
                <w:lang w:eastAsia="zh-CN"/>
              </w:rPr>
              <w:t>2,090</w:t>
            </w:r>
          </w:p>
        </w:tc>
      </w:tr>
      <w:tr w:rsidR="006E1879" w:rsidRPr="00F262B4" w14:paraId="1CE83FEC" w14:textId="77777777" w:rsidTr="00AF1349">
        <w:tc>
          <w:tcPr>
            <w:tcW w:w="3989" w:type="dxa"/>
          </w:tcPr>
          <w:p w14:paraId="0B8F4684" w14:textId="3B81702F" w:rsidR="006E1879" w:rsidRPr="00F262B4" w:rsidRDefault="006E1879" w:rsidP="006E1879">
            <w:pPr>
              <w:ind w:left="427"/>
              <w:rPr>
                <w:rFonts w:ascii="Arial" w:hAnsi="Arial" w:cs="Arial"/>
              </w:rPr>
            </w:pPr>
            <w:proofErr w:type="spellStart"/>
            <w:r w:rsidRPr="00F262B4">
              <w:rPr>
                <w:rFonts w:ascii="Arial" w:hAnsi="Arial" w:cs="Arial"/>
              </w:rPr>
              <w:t>Providend</w:t>
            </w:r>
            <w:proofErr w:type="spellEnd"/>
            <w:r w:rsidRPr="00F262B4">
              <w:rPr>
                <w:rFonts w:ascii="Arial" w:hAnsi="Arial" w:cs="Arial"/>
              </w:rPr>
              <w:t xml:space="preserve"> fund </w:t>
            </w:r>
          </w:p>
        </w:tc>
        <w:tc>
          <w:tcPr>
            <w:tcW w:w="1368" w:type="dxa"/>
          </w:tcPr>
          <w:p w14:paraId="1290E8E8" w14:textId="4FBC7376"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18,477</w:t>
            </w:r>
          </w:p>
        </w:tc>
        <w:tc>
          <w:tcPr>
            <w:tcW w:w="1368" w:type="dxa"/>
            <w:vAlign w:val="center"/>
          </w:tcPr>
          <w:p w14:paraId="5C43D389" w14:textId="0BA66823"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lang w:eastAsia="zh-CN"/>
              </w:rPr>
              <w:t>13,682</w:t>
            </w:r>
          </w:p>
        </w:tc>
        <w:tc>
          <w:tcPr>
            <w:tcW w:w="1368" w:type="dxa"/>
          </w:tcPr>
          <w:p w14:paraId="31172502" w14:textId="09F5BA45" w:rsidR="006E1879" w:rsidRPr="005C35EF" w:rsidRDefault="006E1879" w:rsidP="006E1879">
            <w:pP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 xml:space="preserve"> 157 </w:t>
            </w:r>
          </w:p>
        </w:tc>
        <w:tc>
          <w:tcPr>
            <w:tcW w:w="1368" w:type="dxa"/>
            <w:vAlign w:val="bottom"/>
          </w:tcPr>
          <w:p w14:paraId="5FF38954" w14:textId="32F79B58" w:rsidR="006E1879" w:rsidRPr="005C35EF" w:rsidRDefault="006E1879" w:rsidP="006E1879">
            <w:pPr>
              <w:tabs>
                <w:tab w:val="decimal" w:pos="1152"/>
              </w:tabs>
              <w:ind w:right="-72"/>
              <w:jc w:val="right"/>
              <w:rPr>
                <w:rFonts w:ascii="Arial" w:eastAsia="SimSun" w:hAnsi="Arial" w:cs="Arial"/>
                <w:snapToGrid w:val="0"/>
                <w:cs/>
                <w:lang w:eastAsia="zh-CN"/>
              </w:rPr>
            </w:pPr>
            <w:r w:rsidRPr="005C35EF">
              <w:rPr>
                <w:rFonts w:ascii="Arial" w:eastAsia="SimSun" w:hAnsi="Arial" w:cs="Arial"/>
                <w:snapToGrid w:val="0"/>
                <w:lang w:eastAsia="zh-CN"/>
              </w:rPr>
              <w:t>402</w:t>
            </w:r>
          </w:p>
        </w:tc>
      </w:tr>
      <w:tr w:rsidR="006E1879" w:rsidRPr="00F262B4" w14:paraId="308F03E9" w14:textId="77777777" w:rsidTr="00AF1349">
        <w:tc>
          <w:tcPr>
            <w:tcW w:w="3989" w:type="dxa"/>
          </w:tcPr>
          <w:p w14:paraId="14E90380" w14:textId="65388D30" w:rsidR="006E1879" w:rsidRPr="00F262B4" w:rsidRDefault="006E1879" w:rsidP="006E1879">
            <w:pPr>
              <w:ind w:left="427"/>
              <w:rPr>
                <w:rFonts w:ascii="Arial" w:hAnsi="Arial" w:cs="Arial"/>
              </w:rPr>
            </w:pPr>
            <w:r w:rsidRPr="00F262B4">
              <w:rPr>
                <w:rFonts w:ascii="Arial" w:hAnsi="Arial" w:cs="Arial"/>
              </w:rPr>
              <w:t xml:space="preserve">Other benefits </w:t>
            </w:r>
          </w:p>
        </w:tc>
        <w:tc>
          <w:tcPr>
            <w:tcW w:w="1368" w:type="dxa"/>
          </w:tcPr>
          <w:p w14:paraId="4A37F2E8" w14:textId="600F543C" w:rsidR="006E1879" w:rsidRPr="005C35EF" w:rsidRDefault="006E1879" w:rsidP="006E1879">
            <w:pPr>
              <w:pBdr>
                <w:bottom w:val="single" w:sz="4" w:space="1" w:color="auto"/>
              </w:pBd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41,278</w:t>
            </w:r>
          </w:p>
        </w:tc>
        <w:tc>
          <w:tcPr>
            <w:tcW w:w="1368" w:type="dxa"/>
            <w:vAlign w:val="center"/>
          </w:tcPr>
          <w:p w14:paraId="5F6E8AF7" w14:textId="471F76C3" w:rsidR="006E1879" w:rsidRPr="005C35EF" w:rsidRDefault="006E1879" w:rsidP="006E1879">
            <w:pPr>
              <w:pBdr>
                <w:bottom w:val="single" w:sz="4" w:space="1" w:color="auto"/>
              </w:pBdr>
              <w:tabs>
                <w:tab w:val="decimal" w:pos="1152"/>
              </w:tabs>
              <w:ind w:right="-72"/>
              <w:jc w:val="right"/>
              <w:rPr>
                <w:rFonts w:ascii="Arial" w:eastAsia="SimSun" w:hAnsi="Arial" w:cs="Arial"/>
                <w:snapToGrid w:val="0"/>
                <w:lang w:eastAsia="zh-CN"/>
              </w:rPr>
            </w:pPr>
            <w:r w:rsidRPr="005C35EF">
              <w:rPr>
                <w:rFonts w:ascii="Arial" w:eastAsia="SimSun" w:hAnsi="Arial" w:cs="Arial"/>
                <w:snapToGrid w:val="0"/>
                <w:lang w:eastAsia="zh-CN"/>
              </w:rPr>
              <w:t>125,324</w:t>
            </w:r>
          </w:p>
        </w:tc>
        <w:tc>
          <w:tcPr>
            <w:tcW w:w="1368" w:type="dxa"/>
          </w:tcPr>
          <w:p w14:paraId="2ED61A05" w14:textId="1D1BDF13" w:rsidR="006E1879" w:rsidRPr="005C35EF" w:rsidRDefault="006E1879" w:rsidP="006E1879">
            <w:pPr>
              <w:pBdr>
                <w:bottom w:val="single" w:sz="4" w:space="1" w:color="auto"/>
              </w:pBd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 xml:space="preserve"> 5,726</w:t>
            </w:r>
          </w:p>
        </w:tc>
        <w:tc>
          <w:tcPr>
            <w:tcW w:w="1368" w:type="dxa"/>
            <w:vAlign w:val="bottom"/>
          </w:tcPr>
          <w:p w14:paraId="66B1080F" w14:textId="51499346" w:rsidR="006E1879" w:rsidRPr="005C35EF" w:rsidRDefault="006E1879" w:rsidP="006E1879">
            <w:pPr>
              <w:pBdr>
                <w:bottom w:val="single" w:sz="4" w:space="1" w:color="auto"/>
              </w:pBdr>
              <w:tabs>
                <w:tab w:val="decimal" w:pos="1152"/>
              </w:tabs>
              <w:ind w:right="-72"/>
              <w:jc w:val="right"/>
              <w:rPr>
                <w:rFonts w:ascii="Arial" w:eastAsia="SimSun" w:hAnsi="Arial" w:cs="Arial"/>
                <w:snapToGrid w:val="0"/>
                <w:cs/>
                <w:lang w:eastAsia="zh-CN"/>
              </w:rPr>
            </w:pPr>
            <w:r w:rsidRPr="005C35EF">
              <w:rPr>
                <w:rFonts w:ascii="Arial" w:eastAsia="SimSun" w:hAnsi="Arial" w:cs="Arial"/>
                <w:snapToGrid w:val="0"/>
                <w:lang w:eastAsia="zh-CN"/>
              </w:rPr>
              <w:t>1,857</w:t>
            </w:r>
          </w:p>
        </w:tc>
      </w:tr>
      <w:tr w:rsidR="006E1879" w:rsidRPr="00C60168" w14:paraId="12244DB3" w14:textId="77777777" w:rsidTr="0054355B">
        <w:tc>
          <w:tcPr>
            <w:tcW w:w="3989" w:type="dxa"/>
          </w:tcPr>
          <w:p w14:paraId="7995E106" w14:textId="77777777" w:rsidR="006E1879" w:rsidRPr="00C60168" w:rsidRDefault="006E1879" w:rsidP="006E1879">
            <w:pPr>
              <w:ind w:left="427"/>
              <w:rPr>
                <w:rFonts w:ascii="Arial" w:hAnsi="Arial" w:cs="Arial"/>
                <w:sz w:val="12"/>
                <w:szCs w:val="12"/>
              </w:rPr>
            </w:pPr>
          </w:p>
        </w:tc>
        <w:tc>
          <w:tcPr>
            <w:tcW w:w="1368" w:type="dxa"/>
            <w:vAlign w:val="center"/>
          </w:tcPr>
          <w:p w14:paraId="05E6AC27" w14:textId="77777777" w:rsidR="006E1879" w:rsidRPr="00C60168" w:rsidRDefault="006E1879" w:rsidP="006E1879">
            <w:pPr>
              <w:tabs>
                <w:tab w:val="decimal" w:pos="1152"/>
              </w:tabs>
              <w:ind w:right="-72"/>
              <w:jc w:val="right"/>
              <w:rPr>
                <w:rFonts w:ascii="Arial" w:hAnsi="Arial" w:cs="Arial"/>
                <w:sz w:val="12"/>
                <w:szCs w:val="12"/>
              </w:rPr>
            </w:pPr>
          </w:p>
        </w:tc>
        <w:tc>
          <w:tcPr>
            <w:tcW w:w="1368" w:type="dxa"/>
            <w:vAlign w:val="center"/>
          </w:tcPr>
          <w:p w14:paraId="7D670924" w14:textId="77777777" w:rsidR="006E1879" w:rsidRPr="00C60168" w:rsidRDefault="006E1879" w:rsidP="006E1879">
            <w:pPr>
              <w:tabs>
                <w:tab w:val="decimal" w:pos="1152"/>
              </w:tabs>
              <w:ind w:right="-72"/>
              <w:jc w:val="right"/>
              <w:rPr>
                <w:rFonts w:ascii="Arial" w:hAnsi="Arial" w:cs="Arial"/>
                <w:sz w:val="12"/>
                <w:szCs w:val="12"/>
              </w:rPr>
            </w:pPr>
          </w:p>
        </w:tc>
        <w:tc>
          <w:tcPr>
            <w:tcW w:w="1368" w:type="dxa"/>
            <w:vAlign w:val="bottom"/>
          </w:tcPr>
          <w:p w14:paraId="74D69406" w14:textId="77777777" w:rsidR="006E1879" w:rsidRPr="00C60168" w:rsidRDefault="006E1879" w:rsidP="006E1879">
            <w:pPr>
              <w:tabs>
                <w:tab w:val="decimal" w:pos="1152"/>
              </w:tabs>
              <w:ind w:right="-72"/>
              <w:jc w:val="right"/>
              <w:rPr>
                <w:rFonts w:ascii="Arial" w:hAnsi="Arial" w:cs="Arial"/>
                <w:sz w:val="12"/>
                <w:szCs w:val="12"/>
              </w:rPr>
            </w:pPr>
          </w:p>
        </w:tc>
        <w:tc>
          <w:tcPr>
            <w:tcW w:w="1368" w:type="dxa"/>
            <w:vAlign w:val="bottom"/>
          </w:tcPr>
          <w:p w14:paraId="66F9A463" w14:textId="77777777" w:rsidR="006E1879" w:rsidRPr="00C60168" w:rsidRDefault="006E1879" w:rsidP="006E1879">
            <w:pPr>
              <w:tabs>
                <w:tab w:val="decimal" w:pos="1152"/>
              </w:tabs>
              <w:ind w:right="-72"/>
              <w:jc w:val="right"/>
              <w:rPr>
                <w:rFonts w:ascii="Arial" w:hAnsi="Arial" w:cs="Arial"/>
                <w:sz w:val="12"/>
                <w:szCs w:val="12"/>
              </w:rPr>
            </w:pPr>
          </w:p>
        </w:tc>
      </w:tr>
      <w:tr w:rsidR="006E1879" w:rsidRPr="00F262B4" w14:paraId="412E1BC0" w14:textId="77777777" w:rsidTr="00AF1349">
        <w:tc>
          <w:tcPr>
            <w:tcW w:w="3989" w:type="dxa"/>
          </w:tcPr>
          <w:p w14:paraId="15C57671" w14:textId="5320A885" w:rsidR="006E1879" w:rsidRPr="00F262B4" w:rsidRDefault="006E1879" w:rsidP="006E1879">
            <w:pPr>
              <w:ind w:left="427"/>
              <w:rPr>
                <w:rFonts w:ascii="Arial" w:hAnsi="Arial" w:cs="Arial"/>
              </w:rPr>
            </w:pPr>
            <w:r w:rsidRPr="00F262B4">
              <w:rPr>
                <w:rFonts w:ascii="Arial" w:hAnsi="Arial" w:cs="Arial"/>
              </w:rPr>
              <w:t>Total employee expenses</w:t>
            </w:r>
          </w:p>
        </w:tc>
        <w:tc>
          <w:tcPr>
            <w:tcW w:w="1368" w:type="dxa"/>
          </w:tcPr>
          <w:p w14:paraId="535D792F" w14:textId="4870E7C1" w:rsidR="006E1879" w:rsidRPr="005C35EF" w:rsidRDefault="006E1879" w:rsidP="006E1879">
            <w:pPr>
              <w:pBdr>
                <w:bottom w:val="double" w:sz="4" w:space="1" w:color="auto"/>
              </w:pBd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573,196</w:t>
            </w:r>
          </w:p>
        </w:tc>
        <w:tc>
          <w:tcPr>
            <w:tcW w:w="1368" w:type="dxa"/>
            <w:vAlign w:val="center"/>
          </w:tcPr>
          <w:p w14:paraId="43FED964" w14:textId="2E77B500" w:rsidR="006E1879" w:rsidRPr="005C35EF" w:rsidRDefault="006E1879" w:rsidP="006E1879">
            <w:pPr>
              <w:pBdr>
                <w:bottom w:val="double" w:sz="4" w:space="1" w:color="auto"/>
              </w:pBdr>
              <w:tabs>
                <w:tab w:val="decimal" w:pos="1152"/>
              </w:tabs>
              <w:ind w:right="-72"/>
              <w:jc w:val="right"/>
              <w:rPr>
                <w:rFonts w:ascii="Arial" w:eastAsia="SimSun" w:hAnsi="Arial" w:cs="Arial"/>
                <w:snapToGrid w:val="0"/>
                <w:lang w:eastAsia="zh-CN"/>
              </w:rPr>
            </w:pPr>
            <w:r w:rsidRPr="005C35EF">
              <w:rPr>
                <w:rFonts w:ascii="Arial" w:eastAsia="SimSun" w:hAnsi="Arial" w:cs="Arial"/>
                <w:snapToGrid w:val="0"/>
                <w:lang w:eastAsia="zh-CN"/>
              </w:rPr>
              <w:t>555,409</w:t>
            </w:r>
          </w:p>
        </w:tc>
        <w:tc>
          <w:tcPr>
            <w:tcW w:w="1368" w:type="dxa"/>
          </w:tcPr>
          <w:p w14:paraId="22E69896" w14:textId="41678B54" w:rsidR="006E1879" w:rsidRPr="005C35EF" w:rsidRDefault="006E1879" w:rsidP="006E1879">
            <w:pPr>
              <w:pBdr>
                <w:bottom w:val="double" w:sz="4" w:space="1" w:color="auto"/>
              </w:pBdr>
              <w:tabs>
                <w:tab w:val="decimal" w:pos="1152"/>
              </w:tabs>
              <w:ind w:right="-72"/>
              <w:jc w:val="right"/>
              <w:rPr>
                <w:rFonts w:ascii="Arial" w:eastAsia="SimSun" w:hAnsi="Arial" w:cs="Arial"/>
                <w:snapToGrid w:val="0"/>
                <w:lang w:eastAsia="zh-CN"/>
              </w:rPr>
            </w:pPr>
            <w:r w:rsidRPr="005C35EF">
              <w:rPr>
                <w:rFonts w:ascii="Arial" w:eastAsia="SimSun" w:hAnsi="Arial" w:cs="Arial"/>
                <w:snapToGrid w:val="0"/>
                <w:cs/>
                <w:lang w:eastAsia="zh-CN"/>
              </w:rPr>
              <w:t xml:space="preserve"> 10,218 </w:t>
            </w:r>
          </w:p>
        </w:tc>
        <w:tc>
          <w:tcPr>
            <w:tcW w:w="1368" w:type="dxa"/>
            <w:vAlign w:val="bottom"/>
          </w:tcPr>
          <w:p w14:paraId="0378825F" w14:textId="3C58F68C" w:rsidR="006E1879" w:rsidRPr="005C35EF" w:rsidRDefault="006E1879" w:rsidP="006E1879">
            <w:pPr>
              <w:pBdr>
                <w:bottom w:val="double" w:sz="4" w:space="1" w:color="auto"/>
              </w:pBdr>
              <w:tabs>
                <w:tab w:val="decimal" w:pos="1152"/>
              </w:tabs>
              <w:ind w:right="-72"/>
              <w:jc w:val="right"/>
              <w:rPr>
                <w:rFonts w:ascii="Arial" w:eastAsia="SimSun" w:hAnsi="Arial" w:cs="Arial"/>
                <w:snapToGrid w:val="0"/>
                <w:cs/>
                <w:lang w:eastAsia="zh-CN"/>
              </w:rPr>
            </w:pPr>
            <w:r w:rsidRPr="005C35EF">
              <w:rPr>
                <w:rFonts w:ascii="Arial" w:eastAsia="SimSun" w:hAnsi="Arial" w:cs="Arial"/>
                <w:snapToGrid w:val="0"/>
                <w:lang w:eastAsia="zh-CN"/>
              </w:rPr>
              <w:t>16,532</w:t>
            </w:r>
          </w:p>
        </w:tc>
      </w:tr>
    </w:tbl>
    <w:p w14:paraId="4B598D95" w14:textId="77777777" w:rsidR="008C0D84" w:rsidRPr="00F262B4" w:rsidRDefault="008C0D84" w:rsidP="00967B91">
      <w:pPr>
        <w:tabs>
          <w:tab w:val="right" w:pos="7200"/>
        </w:tabs>
        <w:ind w:left="540" w:hanging="540"/>
        <w:jc w:val="both"/>
        <w:rPr>
          <w:rFonts w:ascii="Arial" w:hAnsi="Arial" w:cs="Arial"/>
          <w:b/>
          <w:bCs/>
          <w:lang w:val="en-GB"/>
        </w:rPr>
      </w:pPr>
    </w:p>
    <w:p w14:paraId="270AA10C" w14:textId="77777777" w:rsidR="008C0D84" w:rsidRPr="00F262B4" w:rsidRDefault="008C0D84" w:rsidP="00967B91">
      <w:pPr>
        <w:tabs>
          <w:tab w:val="right" w:pos="7200"/>
        </w:tabs>
        <w:ind w:left="540" w:hanging="540"/>
        <w:jc w:val="both"/>
        <w:rPr>
          <w:rFonts w:ascii="Arial" w:hAnsi="Arial" w:cs="Arial"/>
          <w:b/>
          <w:bCs/>
          <w:lang w:val="en-GB"/>
        </w:rPr>
      </w:pPr>
    </w:p>
    <w:p w14:paraId="1F5224A8" w14:textId="3BAD3875" w:rsidR="00967B91" w:rsidRPr="00F262B4" w:rsidRDefault="00967B91" w:rsidP="00967B91">
      <w:pPr>
        <w:tabs>
          <w:tab w:val="right" w:pos="7200"/>
        </w:tabs>
        <w:ind w:left="540" w:hanging="540"/>
        <w:jc w:val="both"/>
        <w:rPr>
          <w:rFonts w:ascii="Arial" w:hAnsi="Arial" w:cs="Arial"/>
          <w:b/>
          <w:bCs/>
          <w:lang w:val="en-GB"/>
        </w:rPr>
      </w:pPr>
      <w:r w:rsidRPr="00F262B4">
        <w:rPr>
          <w:rFonts w:ascii="Arial" w:hAnsi="Arial" w:cs="Arial"/>
          <w:b/>
          <w:bCs/>
          <w:lang w:val="en-GB"/>
        </w:rPr>
        <w:t>3</w:t>
      </w:r>
      <w:r w:rsidR="00E03596">
        <w:rPr>
          <w:rFonts w:ascii="Arial" w:hAnsi="Arial" w:cs="Arial"/>
          <w:b/>
          <w:bCs/>
          <w:lang w:val="en-GB"/>
        </w:rPr>
        <w:t>5</w:t>
      </w:r>
      <w:r w:rsidRPr="00F262B4">
        <w:rPr>
          <w:rFonts w:ascii="Arial" w:hAnsi="Arial" w:cs="Arial"/>
          <w:b/>
          <w:bCs/>
          <w:lang w:val="en-GB"/>
        </w:rPr>
        <w:tab/>
        <w:t>Expected credit loss</w:t>
      </w:r>
    </w:p>
    <w:p w14:paraId="2D550B96" w14:textId="77777777" w:rsidR="00967B91" w:rsidRPr="00F262B4" w:rsidRDefault="00967B91" w:rsidP="00967B91">
      <w:pPr>
        <w:ind w:left="547" w:right="72" w:hanging="547"/>
        <w:jc w:val="both"/>
        <w:rPr>
          <w:rFonts w:ascii="Arial" w:hAnsi="Arial" w:cs="Arial"/>
          <w:b/>
          <w:bCs/>
        </w:rPr>
      </w:pPr>
    </w:p>
    <w:tbl>
      <w:tblPr>
        <w:tblW w:w="9648" w:type="dxa"/>
        <w:tblInd w:w="-90" w:type="dxa"/>
        <w:tblLayout w:type="fixed"/>
        <w:tblLook w:val="0000" w:firstRow="0" w:lastRow="0" w:firstColumn="0" w:lastColumn="0" w:noHBand="0" w:noVBand="0"/>
      </w:tblPr>
      <w:tblGrid>
        <w:gridCol w:w="5148"/>
        <w:gridCol w:w="2250"/>
        <w:gridCol w:w="2250"/>
      </w:tblGrid>
      <w:tr w:rsidR="00967B91" w:rsidRPr="00C60168" w14:paraId="5449B883" w14:textId="77777777" w:rsidTr="00CD4E04">
        <w:trPr>
          <w:trHeight w:val="20"/>
        </w:trPr>
        <w:tc>
          <w:tcPr>
            <w:tcW w:w="5148" w:type="dxa"/>
            <w:shd w:val="clear" w:color="auto" w:fill="auto"/>
            <w:vAlign w:val="bottom"/>
          </w:tcPr>
          <w:p w14:paraId="32AA4911" w14:textId="77777777" w:rsidR="00967B91" w:rsidRPr="00C60168" w:rsidRDefault="00967B91" w:rsidP="00503352">
            <w:pPr>
              <w:pStyle w:val="a"/>
              <w:tabs>
                <w:tab w:val="right" w:pos="7200"/>
              </w:tabs>
              <w:ind w:left="540" w:right="0"/>
              <w:jc w:val="both"/>
              <w:rPr>
                <w:rFonts w:cs="Arial"/>
                <w:sz w:val="20"/>
                <w:szCs w:val="20"/>
              </w:rPr>
            </w:pPr>
          </w:p>
        </w:tc>
        <w:tc>
          <w:tcPr>
            <w:tcW w:w="2250" w:type="dxa"/>
            <w:shd w:val="clear" w:color="auto" w:fill="auto"/>
            <w:vAlign w:val="bottom"/>
          </w:tcPr>
          <w:p w14:paraId="49C1E745" w14:textId="77777777" w:rsidR="00967B91" w:rsidRPr="00C60168" w:rsidRDefault="00967B91" w:rsidP="00CD4E04">
            <w:pPr>
              <w:pStyle w:val="a"/>
              <w:pBdr>
                <w:bottom w:val="single" w:sz="4" w:space="1" w:color="auto"/>
              </w:pBdr>
              <w:tabs>
                <w:tab w:val="right" w:pos="1220"/>
              </w:tabs>
              <w:ind w:right="-72"/>
              <w:jc w:val="center"/>
              <w:rPr>
                <w:rFonts w:cs="Arial"/>
                <w:b/>
                <w:bCs/>
                <w:sz w:val="20"/>
                <w:szCs w:val="20"/>
                <w:lang w:val="en-GB"/>
              </w:rPr>
            </w:pPr>
            <w:r w:rsidRPr="00C60168">
              <w:rPr>
                <w:rFonts w:cs="Arial"/>
                <w:b/>
                <w:bCs/>
                <w:sz w:val="20"/>
                <w:szCs w:val="20"/>
                <w:lang w:val="en-GB"/>
              </w:rPr>
              <w:t xml:space="preserve">Consolidated </w:t>
            </w:r>
          </w:p>
          <w:p w14:paraId="2ED21098" w14:textId="3D05FA25" w:rsidR="00967B91" w:rsidRPr="00C60168" w:rsidRDefault="00BD3E3C" w:rsidP="00CD4E04">
            <w:pPr>
              <w:pStyle w:val="a"/>
              <w:pBdr>
                <w:bottom w:val="single" w:sz="4" w:space="1" w:color="auto"/>
              </w:pBdr>
              <w:tabs>
                <w:tab w:val="right" w:pos="1220"/>
              </w:tabs>
              <w:ind w:right="-72"/>
              <w:jc w:val="center"/>
              <w:rPr>
                <w:rFonts w:cs="Arial"/>
                <w:b/>
                <w:bCs/>
                <w:sz w:val="20"/>
                <w:szCs w:val="20"/>
                <w:cs/>
                <w:lang w:val="en-GB"/>
              </w:rPr>
            </w:pPr>
            <w:r>
              <w:rPr>
                <w:rFonts w:cs="Browallia New"/>
                <w:b/>
                <w:bCs/>
                <w:sz w:val="20"/>
                <w:szCs w:val="25"/>
                <w:lang w:val="en-GB"/>
              </w:rPr>
              <w:t>f</w:t>
            </w:r>
            <w:r w:rsidR="00967B91" w:rsidRPr="00C60168">
              <w:rPr>
                <w:rFonts w:cs="Arial"/>
                <w:b/>
                <w:bCs/>
                <w:sz w:val="20"/>
                <w:szCs w:val="20"/>
                <w:lang w:val="en-GB"/>
              </w:rPr>
              <w:t xml:space="preserve">inancial </w:t>
            </w:r>
            <w:r w:rsidR="00EC181F" w:rsidRPr="00C60168">
              <w:rPr>
                <w:rFonts w:cs="Arial"/>
                <w:b/>
                <w:bCs/>
                <w:sz w:val="20"/>
                <w:szCs w:val="20"/>
                <w:lang w:val="en-GB"/>
              </w:rPr>
              <w:t>statements</w:t>
            </w:r>
          </w:p>
        </w:tc>
        <w:tc>
          <w:tcPr>
            <w:tcW w:w="2250" w:type="dxa"/>
            <w:shd w:val="clear" w:color="auto" w:fill="auto"/>
          </w:tcPr>
          <w:p w14:paraId="4BD3587B" w14:textId="77777777" w:rsidR="00967B91" w:rsidRPr="00C60168" w:rsidRDefault="00967B91" w:rsidP="00CD4E04">
            <w:pPr>
              <w:pStyle w:val="a"/>
              <w:pBdr>
                <w:bottom w:val="single" w:sz="4" w:space="1" w:color="auto"/>
              </w:pBdr>
              <w:tabs>
                <w:tab w:val="right" w:pos="1220"/>
              </w:tabs>
              <w:ind w:right="-72"/>
              <w:jc w:val="center"/>
              <w:rPr>
                <w:rFonts w:cs="Arial"/>
                <w:b/>
                <w:bCs/>
                <w:sz w:val="20"/>
                <w:szCs w:val="20"/>
                <w:lang w:val="en-GB"/>
              </w:rPr>
            </w:pPr>
            <w:r w:rsidRPr="00C60168">
              <w:rPr>
                <w:rFonts w:cs="Arial"/>
                <w:b/>
                <w:bCs/>
                <w:sz w:val="20"/>
                <w:szCs w:val="20"/>
                <w:lang w:val="en-GB"/>
              </w:rPr>
              <w:t>Separate</w:t>
            </w:r>
          </w:p>
          <w:p w14:paraId="05F6488B" w14:textId="06B3E390" w:rsidR="00967B91" w:rsidRPr="00C60168" w:rsidRDefault="00BD3E3C" w:rsidP="00CD4E04">
            <w:pPr>
              <w:pStyle w:val="a"/>
              <w:pBdr>
                <w:bottom w:val="single" w:sz="4" w:space="1" w:color="auto"/>
              </w:pBdr>
              <w:tabs>
                <w:tab w:val="right" w:pos="1220"/>
              </w:tabs>
              <w:ind w:right="-72"/>
              <w:jc w:val="center"/>
              <w:rPr>
                <w:rFonts w:cs="Arial"/>
                <w:b/>
                <w:bCs/>
                <w:sz w:val="20"/>
                <w:szCs w:val="20"/>
                <w:cs/>
                <w:lang w:val="en-GB"/>
              </w:rPr>
            </w:pPr>
            <w:r>
              <w:rPr>
                <w:rFonts w:cs="Arial"/>
                <w:b/>
                <w:bCs/>
                <w:sz w:val="20"/>
                <w:szCs w:val="20"/>
                <w:lang w:val="en-GB"/>
              </w:rPr>
              <w:t>f</w:t>
            </w:r>
            <w:r w:rsidR="00967B91" w:rsidRPr="00C60168">
              <w:rPr>
                <w:rFonts w:cs="Arial"/>
                <w:b/>
                <w:bCs/>
                <w:sz w:val="20"/>
                <w:szCs w:val="20"/>
                <w:lang w:val="en-GB"/>
              </w:rPr>
              <w:t xml:space="preserve">inancial </w:t>
            </w:r>
            <w:r w:rsidR="00EC181F" w:rsidRPr="00C60168">
              <w:rPr>
                <w:rFonts w:cs="Arial"/>
                <w:b/>
                <w:bCs/>
                <w:sz w:val="20"/>
                <w:szCs w:val="20"/>
                <w:lang w:val="en-GB"/>
              </w:rPr>
              <w:t>statements</w:t>
            </w:r>
          </w:p>
        </w:tc>
      </w:tr>
      <w:tr w:rsidR="00967B91" w:rsidRPr="00C60168" w14:paraId="7D9683E9" w14:textId="77777777" w:rsidTr="00CD4E04">
        <w:trPr>
          <w:trHeight w:val="20"/>
        </w:trPr>
        <w:tc>
          <w:tcPr>
            <w:tcW w:w="5148" w:type="dxa"/>
            <w:shd w:val="clear" w:color="auto" w:fill="auto"/>
            <w:vAlign w:val="bottom"/>
          </w:tcPr>
          <w:p w14:paraId="4ACBDD20" w14:textId="77777777" w:rsidR="00967B91" w:rsidRPr="00C60168" w:rsidRDefault="00967B91" w:rsidP="00503352">
            <w:pPr>
              <w:pStyle w:val="a"/>
              <w:tabs>
                <w:tab w:val="right" w:pos="7200"/>
              </w:tabs>
              <w:ind w:left="540" w:right="0"/>
              <w:jc w:val="both"/>
              <w:rPr>
                <w:rFonts w:cs="Arial"/>
                <w:sz w:val="20"/>
                <w:szCs w:val="20"/>
              </w:rPr>
            </w:pPr>
          </w:p>
        </w:tc>
        <w:tc>
          <w:tcPr>
            <w:tcW w:w="2250" w:type="dxa"/>
            <w:shd w:val="clear" w:color="auto" w:fill="auto"/>
            <w:vAlign w:val="bottom"/>
          </w:tcPr>
          <w:p w14:paraId="09EEE733" w14:textId="77777777" w:rsidR="00967B91" w:rsidRPr="00C60168" w:rsidRDefault="00967B91" w:rsidP="00CD4E04">
            <w:pPr>
              <w:pStyle w:val="a"/>
              <w:tabs>
                <w:tab w:val="right" w:pos="1220"/>
              </w:tabs>
              <w:ind w:right="-72"/>
              <w:jc w:val="right"/>
              <w:rPr>
                <w:rFonts w:cs="Arial"/>
                <w:b/>
                <w:bCs/>
                <w:sz w:val="20"/>
                <w:szCs w:val="20"/>
                <w:lang w:val="en-GB"/>
              </w:rPr>
            </w:pPr>
            <w:r w:rsidRPr="00C60168">
              <w:rPr>
                <w:rFonts w:cs="Arial"/>
                <w:b/>
                <w:bCs/>
                <w:sz w:val="20"/>
                <w:szCs w:val="20"/>
              </w:rPr>
              <w:t>2020</w:t>
            </w:r>
          </w:p>
        </w:tc>
        <w:tc>
          <w:tcPr>
            <w:tcW w:w="2250" w:type="dxa"/>
            <w:shd w:val="clear" w:color="auto" w:fill="auto"/>
            <w:vAlign w:val="bottom"/>
          </w:tcPr>
          <w:p w14:paraId="2D284973" w14:textId="77777777" w:rsidR="00967B91" w:rsidRPr="00C60168" w:rsidRDefault="00967B91" w:rsidP="00CD4E04">
            <w:pPr>
              <w:pStyle w:val="a"/>
              <w:tabs>
                <w:tab w:val="right" w:pos="1220"/>
              </w:tabs>
              <w:ind w:right="-72"/>
              <w:jc w:val="right"/>
              <w:rPr>
                <w:rFonts w:cs="Arial"/>
                <w:b/>
                <w:bCs/>
                <w:sz w:val="20"/>
                <w:szCs w:val="20"/>
                <w:lang w:val="en-GB"/>
              </w:rPr>
            </w:pPr>
            <w:r w:rsidRPr="00C60168">
              <w:rPr>
                <w:rFonts w:cs="Arial"/>
                <w:b/>
                <w:bCs/>
                <w:sz w:val="20"/>
                <w:szCs w:val="20"/>
              </w:rPr>
              <w:t>2020</w:t>
            </w:r>
          </w:p>
        </w:tc>
      </w:tr>
      <w:tr w:rsidR="00967B91" w:rsidRPr="00C60168" w14:paraId="49259CC6" w14:textId="77777777" w:rsidTr="00CD4E04">
        <w:trPr>
          <w:trHeight w:val="20"/>
        </w:trPr>
        <w:tc>
          <w:tcPr>
            <w:tcW w:w="5148" w:type="dxa"/>
            <w:shd w:val="clear" w:color="auto" w:fill="auto"/>
            <w:vAlign w:val="bottom"/>
          </w:tcPr>
          <w:p w14:paraId="124F7842" w14:textId="77777777" w:rsidR="00967B91" w:rsidRPr="00C60168" w:rsidRDefault="00967B91" w:rsidP="00503352">
            <w:pPr>
              <w:pStyle w:val="a"/>
              <w:tabs>
                <w:tab w:val="right" w:pos="7200"/>
              </w:tabs>
              <w:ind w:left="540" w:right="0"/>
              <w:jc w:val="both"/>
              <w:rPr>
                <w:rFonts w:cs="Arial"/>
                <w:sz w:val="20"/>
                <w:szCs w:val="20"/>
              </w:rPr>
            </w:pPr>
          </w:p>
        </w:tc>
        <w:tc>
          <w:tcPr>
            <w:tcW w:w="2250" w:type="dxa"/>
            <w:shd w:val="clear" w:color="auto" w:fill="auto"/>
            <w:vAlign w:val="bottom"/>
          </w:tcPr>
          <w:p w14:paraId="0DC54423" w14:textId="77777777" w:rsidR="00967B91" w:rsidRPr="00C60168" w:rsidRDefault="00967B91" w:rsidP="00CD4E04">
            <w:pPr>
              <w:pBdr>
                <w:bottom w:val="single" w:sz="4" w:space="1" w:color="auto"/>
              </w:pBdr>
              <w:tabs>
                <w:tab w:val="right" w:pos="1220"/>
              </w:tabs>
              <w:ind w:right="-72"/>
              <w:jc w:val="right"/>
              <w:rPr>
                <w:rFonts w:ascii="Arial" w:hAnsi="Arial" w:cs="Arial"/>
                <w:b/>
                <w:bCs/>
                <w:lang w:val="en-GB"/>
              </w:rPr>
            </w:pPr>
            <w:r w:rsidRPr="00C60168">
              <w:rPr>
                <w:rFonts w:ascii="Arial" w:hAnsi="Arial" w:cs="Arial"/>
                <w:b/>
                <w:bCs/>
                <w:lang w:val="en-GB"/>
              </w:rPr>
              <w:t>Thousand Baht</w:t>
            </w:r>
          </w:p>
        </w:tc>
        <w:tc>
          <w:tcPr>
            <w:tcW w:w="2250" w:type="dxa"/>
            <w:shd w:val="clear" w:color="auto" w:fill="auto"/>
            <w:vAlign w:val="bottom"/>
          </w:tcPr>
          <w:p w14:paraId="63D3A31E" w14:textId="77777777" w:rsidR="00967B91" w:rsidRPr="00C60168" w:rsidRDefault="00967B91" w:rsidP="00CD4E04">
            <w:pPr>
              <w:pBdr>
                <w:bottom w:val="single" w:sz="4" w:space="1" w:color="auto"/>
              </w:pBdr>
              <w:tabs>
                <w:tab w:val="right" w:pos="1220"/>
              </w:tabs>
              <w:ind w:right="-72"/>
              <w:jc w:val="right"/>
              <w:rPr>
                <w:rFonts w:ascii="Arial" w:hAnsi="Arial" w:cs="Arial"/>
                <w:b/>
                <w:bCs/>
                <w:lang w:val="en-GB"/>
              </w:rPr>
            </w:pPr>
            <w:r w:rsidRPr="00C60168">
              <w:rPr>
                <w:rFonts w:ascii="Arial" w:hAnsi="Arial" w:cs="Arial"/>
                <w:b/>
                <w:bCs/>
                <w:lang w:val="en-GB"/>
              </w:rPr>
              <w:t>Thousand Baht</w:t>
            </w:r>
          </w:p>
        </w:tc>
      </w:tr>
      <w:tr w:rsidR="00967B91" w:rsidRPr="00C60168" w14:paraId="04461535" w14:textId="77777777" w:rsidTr="00CD4E04">
        <w:trPr>
          <w:trHeight w:val="20"/>
        </w:trPr>
        <w:tc>
          <w:tcPr>
            <w:tcW w:w="5148" w:type="dxa"/>
            <w:shd w:val="clear" w:color="auto" w:fill="auto"/>
            <w:vAlign w:val="bottom"/>
          </w:tcPr>
          <w:p w14:paraId="42FC40D4" w14:textId="77777777" w:rsidR="00967B91" w:rsidRPr="00C60168" w:rsidRDefault="00967B91" w:rsidP="00503352">
            <w:pPr>
              <w:pStyle w:val="a"/>
              <w:tabs>
                <w:tab w:val="right" w:pos="7200"/>
                <w:tab w:val="right" w:pos="9000"/>
                <w:tab w:val="right" w:pos="10620"/>
                <w:tab w:val="right" w:pos="11880"/>
                <w:tab w:val="right" w:pos="13140"/>
                <w:tab w:val="right" w:pos="14580"/>
              </w:tabs>
              <w:ind w:left="540" w:right="0"/>
              <w:jc w:val="both"/>
              <w:rPr>
                <w:rFonts w:cs="Arial"/>
                <w:sz w:val="20"/>
                <w:szCs w:val="20"/>
                <w:cs/>
              </w:rPr>
            </w:pPr>
          </w:p>
        </w:tc>
        <w:tc>
          <w:tcPr>
            <w:tcW w:w="2250" w:type="dxa"/>
            <w:shd w:val="clear" w:color="auto" w:fill="auto"/>
            <w:vAlign w:val="bottom"/>
          </w:tcPr>
          <w:p w14:paraId="624FEA3E" w14:textId="77777777" w:rsidR="00967B91" w:rsidRPr="00C60168" w:rsidRDefault="00967B91" w:rsidP="00CD4E04">
            <w:pPr>
              <w:pStyle w:val="a"/>
              <w:tabs>
                <w:tab w:val="decimal" w:pos="1408"/>
              </w:tabs>
              <w:ind w:right="-72"/>
              <w:jc w:val="right"/>
              <w:rPr>
                <w:rFonts w:cs="Arial"/>
                <w:sz w:val="20"/>
                <w:szCs w:val="20"/>
              </w:rPr>
            </w:pPr>
          </w:p>
        </w:tc>
        <w:tc>
          <w:tcPr>
            <w:tcW w:w="2250" w:type="dxa"/>
            <w:shd w:val="clear" w:color="auto" w:fill="auto"/>
          </w:tcPr>
          <w:p w14:paraId="2EDA3593" w14:textId="77777777" w:rsidR="00967B91" w:rsidRPr="00C60168" w:rsidRDefault="00967B91" w:rsidP="00CD4E04">
            <w:pPr>
              <w:pStyle w:val="a"/>
              <w:tabs>
                <w:tab w:val="decimal" w:pos="1408"/>
              </w:tabs>
              <w:ind w:right="-72"/>
              <w:jc w:val="right"/>
              <w:rPr>
                <w:rFonts w:cs="Arial"/>
                <w:sz w:val="20"/>
                <w:szCs w:val="20"/>
              </w:rPr>
            </w:pPr>
          </w:p>
        </w:tc>
      </w:tr>
      <w:tr w:rsidR="006E1879" w:rsidRPr="00C60168" w14:paraId="0ACAD31D" w14:textId="77777777" w:rsidTr="00CD4E04">
        <w:trPr>
          <w:trHeight w:val="20"/>
        </w:trPr>
        <w:tc>
          <w:tcPr>
            <w:tcW w:w="5148" w:type="dxa"/>
            <w:shd w:val="clear" w:color="auto" w:fill="auto"/>
            <w:vAlign w:val="bottom"/>
          </w:tcPr>
          <w:p w14:paraId="0FA84CB4" w14:textId="77777777" w:rsidR="006E1879" w:rsidRPr="00C60168" w:rsidRDefault="006E1879" w:rsidP="006E1879">
            <w:pPr>
              <w:pStyle w:val="a"/>
              <w:tabs>
                <w:tab w:val="right" w:pos="7200"/>
                <w:tab w:val="right" w:pos="9000"/>
                <w:tab w:val="right" w:pos="10620"/>
                <w:tab w:val="right" w:pos="11880"/>
                <w:tab w:val="right" w:pos="13140"/>
                <w:tab w:val="right" w:pos="14580"/>
              </w:tabs>
              <w:ind w:left="540" w:right="0"/>
              <w:jc w:val="both"/>
              <w:rPr>
                <w:rFonts w:cs="Arial"/>
                <w:sz w:val="20"/>
                <w:szCs w:val="20"/>
                <w:cs/>
              </w:rPr>
            </w:pPr>
            <w:r w:rsidRPr="00C60168">
              <w:rPr>
                <w:rFonts w:cs="Arial"/>
                <w:sz w:val="20"/>
                <w:szCs w:val="20"/>
              </w:rPr>
              <w:t>Cash and cash equivalent</w:t>
            </w:r>
          </w:p>
        </w:tc>
        <w:tc>
          <w:tcPr>
            <w:tcW w:w="2250" w:type="dxa"/>
          </w:tcPr>
          <w:p w14:paraId="46933C94" w14:textId="5E5B7625" w:rsidR="006E1879" w:rsidRPr="00C60168" w:rsidRDefault="006E1879" w:rsidP="005C35EF">
            <w:pP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(34</w:t>
            </w:r>
            <w:r w:rsidRPr="00C60168">
              <w:rPr>
                <w:rFonts w:ascii="Arial" w:eastAsia="SimSun" w:hAnsi="Arial" w:cs="Arial"/>
                <w:snapToGrid w:val="0"/>
                <w:lang w:eastAsia="zh-CN"/>
              </w:rPr>
              <w:t>0</w:t>
            </w:r>
            <w:r w:rsidRPr="00C60168">
              <w:rPr>
                <w:rFonts w:ascii="Arial" w:eastAsia="SimSun" w:hAnsi="Arial" w:cs="Arial"/>
                <w:snapToGrid w:val="0"/>
                <w:cs/>
                <w:lang w:eastAsia="zh-CN"/>
              </w:rPr>
              <w:t>)</w:t>
            </w:r>
          </w:p>
        </w:tc>
        <w:tc>
          <w:tcPr>
            <w:tcW w:w="2250" w:type="dxa"/>
          </w:tcPr>
          <w:p w14:paraId="1987D388" w14:textId="75D05932" w:rsidR="006E1879" w:rsidRPr="00C60168" w:rsidRDefault="006E1879" w:rsidP="005C35EF">
            <w:pP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(1</w:t>
            </w:r>
            <w:r w:rsidRPr="00C60168">
              <w:rPr>
                <w:rFonts w:ascii="Arial" w:eastAsia="SimSun" w:hAnsi="Arial" w:cs="Arial"/>
                <w:snapToGrid w:val="0"/>
                <w:lang w:eastAsia="zh-CN"/>
              </w:rPr>
              <w:t>1</w:t>
            </w:r>
            <w:r w:rsidRPr="00C60168">
              <w:rPr>
                <w:rFonts w:ascii="Arial" w:eastAsia="SimSun" w:hAnsi="Arial" w:cs="Arial"/>
                <w:snapToGrid w:val="0"/>
                <w:cs/>
                <w:lang w:eastAsia="zh-CN"/>
              </w:rPr>
              <w:t>)</w:t>
            </w:r>
          </w:p>
        </w:tc>
      </w:tr>
      <w:tr w:rsidR="006E1879" w:rsidRPr="00C60168" w14:paraId="7E76E239" w14:textId="77777777" w:rsidTr="00AF1349">
        <w:trPr>
          <w:trHeight w:val="20"/>
        </w:trPr>
        <w:tc>
          <w:tcPr>
            <w:tcW w:w="5148" w:type="dxa"/>
            <w:shd w:val="clear" w:color="auto" w:fill="auto"/>
            <w:vAlign w:val="bottom"/>
          </w:tcPr>
          <w:p w14:paraId="2211B6AF" w14:textId="77777777" w:rsidR="006E1879" w:rsidRPr="00C60168" w:rsidRDefault="006E1879" w:rsidP="006E1879">
            <w:pPr>
              <w:pStyle w:val="a"/>
              <w:tabs>
                <w:tab w:val="right" w:pos="7200"/>
                <w:tab w:val="right" w:pos="9000"/>
                <w:tab w:val="right" w:pos="10620"/>
                <w:tab w:val="right" w:pos="11880"/>
                <w:tab w:val="right" w:pos="13140"/>
                <w:tab w:val="right" w:pos="14580"/>
              </w:tabs>
              <w:ind w:left="540" w:right="0"/>
              <w:jc w:val="both"/>
              <w:rPr>
                <w:rFonts w:cs="Arial"/>
                <w:sz w:val="20"/>
                <w:szCs w:val="20"/>
              </w:rPr>
            </w:pPr>
            <w:r w:rsidRPr="00C60168">
              <w:rPr>
                <w:rFonts w:cs="Arial"/>
                <w:sz w:val="20"/>
                <w:szCs w:val="20"/>
              </w:rPr>
              <w:t xml:space="preserve">Investments in debt securities measured </w:t>
            </w:r>
          </w:p>
          <w:p w14:paraId="1C9A256D" w14:textId="77777777" w:rsidR="006E1879" w:rsidRPr="00C60168" w:rsidRDefault="006E1879" w:rsidP="006E1879">
            <w:pPr>
              <w:pStyle w:val="a"/>
              <w:tabs>
                <w:tab w:val="right" w:pos="7200"/>
                <w:tab w:val="right" w:pos="9000"/>
                <w:tab w:val="right" w:pos="10620"/>
                <w:tab w:val="right" w:pos="11880"/>
                <w:tab w:val="right" w:pos="13140"/>
                <w:tab w:val="right" w:pos="14580"/>
              </w:tabs>
              <w:ind w:left="540" w:right="78"/>
              <w:jc w:val="both"/>
              <w:rPr>
                <w:rFonts w:cs="Arial"/>
                <w:spacing w:val="-8"/>
                <w:sz w:val="20"/>
                <w:szCs w:val="20"/>
                <w:cs/>
              </w:rPr>
            </w:pPr>
            <w:r w:rsidRPr="00C60168">
              <w:rPr>
                <w:rFonts w:cs="Arial"/>
                <w:spacing w:val="-8"/>
                <w:sz w:val="20"/>
                <w:szCs w:val="20"/>
              </w:rPr>
              <w:t xml:space="preserve">   at fair value through other comprehensive income</w:t>
            </w:r>
          </w:p>
        </w:tc>
        <w:tc>
          <w:tcPr>
            <w:tcW w:w="2250" w:type="dxa"/>
          </w:tcPr>
          <w:p w14:paraId="2400DCCB" w14:textId="77777777" w:rsidR="00C60168" w:rsidRPr="00C60168" w:rsidRDefault="00C60168" w:rsidP="005C35EF">
            <w:pPr>
              <w:tabs>
                <w:tab w:val="decimal" w:pos="1152"/>
              </w:tabs>
              <w:ind w:right="-72"/>
              <w:jc w:val="right"/>
              <w:rPr>
                <w:rFonts w:ascii="Arial" w:eastAsia="SimSun" w:hAnsi="Arial" w:cs="Arial"/>
                <w:snapToGrid w:val="0"/>
                <w:lang w:eastAsia="zh-CN"/>
              </w:rPr>
            </w:pPr>
          </w:p>
          <w:p w14:paraId="609A95DF" w14:textId="752EE20C" w:rsidR="006E1879" w:rsidRPr="00C60168" w:rsidRDefault="006E1879" w:rsidP="005C35EF">
            <w:pP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55</w:t>
            </w:r>
            <w:r w:rsidR="00766B2B">
              <w:rPr>
                <w:rFonts w:ascii="Arial" w:eastAsia="SimSun" w:hAnsi="Arial" w:cs="Arial"/>
                <w:snapToGrid w:val="0"/>
                <w:lang w:eastAsia="zh-CN"/>
              </w:rPr>
              <w:t>2</w:t>
            </w:r>
            <w:r w:rsidRPr="00C60168">
              <w:rPr>
                <w:rFonts w:ascii="Arial" w:eastAsia="SimSun" w:hAnsi="Arial" w:cs="Arial"/>
                <w:snapToGrid w:val="0"/>
                <w:cs/>
                <w:lang w:eastAsia="zh-CN"/>
              </w:rPr>
              <w:t xml:space="preserve"> </w:t>
            </w:r>
          </w:p>
        </w:tc>
        <w:tc>
          <w:tcPr>
            <w:tcW w:w="2250" w:type="dxa"/>
          </w:tcPr>
          <w:p w14:paraId="6DBFA0DD" w14:textId="77777777" w:rsidR="00C60168" w:rsidRPr="00C60168" w:rsidRDefault="00C60168" w:rsidP="005C35EF">
            <w:pPr>
              <w:tabs>
                <w:tab w:val="decimal" w:pos="1152"/>
              </w:tabs>
              <w:ind w:right="-72"/>
              <w:jc w:val="right"/>
              <w:rPr>
                <w:rFonts w:ascii="Arial" w:eastAsia="SimSun" w:hAnsi="Arial" w:cs="Arial"/>
                <w:snapToGrid w:val="0"/>
                <w:lang w:eastAsia="zh-CN"/>
              </w:rPr>
            </w:pPr>
          </w:p>
          <w:p w14:paraId="25746C99" w14:textId="50231A95" w:rsidR="006E1879" w:rsidRPr="00C60168" w:rsidRDefault="006E1879" w:rsidP="005C35EF">
            <w:pP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34</w:t>
            </w:r>
            <w:r w:rsidRPr="00C60168">
              <w:rPr>
                <w:rFonts w:ascii="Arial" w:eastAsia="SimSun" w:hAnsi="Arial" w:cs="Arial"/>
                <w:snapToGrid w:val="0"/>
                <w:lang w:eastAsia="zh-CN"/>
              </w:rPr>
              <w:t>5</w:t>
            </w:r>
            <w:r w:rsidRPr="00C60168">
              <w:rPr>
                <w:rFonts w:ascii="Arial" w:eastAsia="SimSun" w:hAnsi="Arial" w:cs="Arial"/>
                <w:snapToGrid w:val="0"/>
                <w:cs/>
                <w:lang w:eastAsia="zh-CN"/>
              </w:rPr>
              <w:t xml:space="preserve"> </w:t>
            </w:r>
          </w:p>
        </w:tc>
      </w:tr>
      <w:tr w:rsidR="006E1879" w:rsidRPr="00C60168" w14:paraId="51CBF8B6" w14:textId="77777777" w:rsidTr="00CD4E04">
        <w:trPr>
          <w:trHeight w:val="20"/>
        </w:trPr>
        <w:tc>
          <w:tcPr>
            <w:tcW w:w="5148" w:type="dxa"/>
            <w:shd w:val="clear" w:color="auto" w:fill="auto"/>
            <w:vAlign w:val="bottom"/>
          </w:tcPr>
          <w:p w14:paraId="31D1B133" w14:textId="77777777" w:rsidR="006E1879" w:rsidRPr="00C60168" w:rsidRDefault="006E1879" w:rsidP="006E1879">
            <w:pPr>
              <w:pStyle w:val="a"/>
              <w:tabs>
                <w:tab w:val="right" w:pos="7200"/>
                <w:tab w:val="right" w:pos="9000"/>
                <w:tab w:val="right" w:pos="10620"/>
                <w:tab w:val="right" w:pos="11880"/>
                <w:tab w:val="right" w:pos="13140"/>
                <w:tab w:val="right" w:pos="14580"/>
              </w:tabs>
              <w:ind w:left="540" w:right="0"/>
              <w:jc w:val="both"/>
              <w:rPr>
                <w:rFonts w:cs="Arial"/>
                <w:sz w:val="20"/>
                <w:szCs w:val="20"/>
              </w:rPr>
            </w:pPr>
            <w:r w:rsidRPr="00C60168">
              <w:rPr>
                <w:rFonts w:cs="Arial"/>
                <w:sz w:val="20"/>
                <w:szCs w:val="20"/>
              </w:rPr>
              <w:t xml:space="preserve">Investments in debt securities measured </w:t>
            </w:r>
          </w:p>
          <w:p w14:paraId="5487BB2E" w14:textId="77777777" w:rsidR="006E1879" w:rsidRPr="00C60168" w:rsidRDefault="006E1879" w:rsidP="006E1879">
            <w:pPr>
              <w:pStyle w:val="a"/>
              <w:tabs>
                <w:tab w:val="right" w:pos="7200"/>
                <w:tab w:val="right" w:pos="9000"/>
                <w:tab w:val="right" w:pos="10620"/>
                <w:tab w:val="right" w:pos="11880"/>
                <w:tab w:val="right" w:pos="13140"/>
                <w:tab w:val="right" w:pos="14580"/>
              </w:tabs>
              <w:ind w:left="540" w:right="0"/>
              <w:jc w:val="both"/>
              <w:rPr>
                <w:rFonts w:cs="Arial"/>
                <w:sz w:val="20"/>
                <w:szCs w:val="20"/>
                <w:cs/>
              </w:rPr>
            </w:pPr>
            <w:r w:rsidRPr="00C60168">
              <w:rPr>
                <w:rFonts w:cs="Arial"/>
                <w:sz w:val="20"/>
                <w:szCs w:val="20"/>
              </w:rPr>
              <w:t xml:space="preserve">   at </w:t>
            </w:r>
            <w:proofErr w:type="spellStart"/>
            <w:r w:rsidRPr="00C60168">
              <w:rPr>
                <w:rFonts w:cs="Arial"/>
                <w:sz w:val="20"/>
                <w:szCs w:val="20"/>
              </w:rPr>
              <w:t>amortised</w:t>
            </w:r>
            <w:proofErr w:type="spellEnd"/>
            <w:r w:rsidRPr="00C60168">
              <w:rPr>
                <w:rFonts w:cs="Arial"/>
                <w:sz w:val="20"/>
                <w:szCs w:val="20"/>
              </w:rPr>
              <w:t xml:space="preserve"> cost</w:t>
            </w:r>
          </w:p>
        </w:tc>
        <w:tc>
          <w:tcPr>
            <w:tcW w:w="2250" w:type="dxa"/>
          </w:tcPr>
          <w:p w14:paraId="57B8356E" w14:textId="77777777" w:rsidR="00C60168" w:rsidRPr="00C60168" w:rsidRDefault="00C60168" w:rsidP="005C35EF">
            <w:pPr>
              <w:pBdr>
                <w:bottom w:val="single" w:sz="4" w:space="1" w:color="auto"/>
              </w:pBdr>
              <w:tabs>
                <w:tab w:val="decimal" w:pos="1152"/>
              </w:tabs>
              <w:ind w:right="-72"/>
              <w:jc w:val="right"/>
              <w:rPr>
                <w:rFonts w:ascii="Arial" w:eastAsia="SimSun" w:hAnsi="Arial" w:cs="Arial"/>
                <w:snapToGrid w:val="0"/>
                <w:lang w:eastAsia="zh-CN"/>
              </w:rPr>
            </w:pPr>
          </w:p>
          <w:p w14:paraId="7624C2C0" w14:textId="6B8B3D36" w:rsidR="006E1879" w:rsidRPr="00C60168" w:rsidRDefault="006E1879" w:rsidP="005C35EF">
            <w:pPr>
              <w:pBdr>
                <w:bottom w:val="single" w:sz="4" w:space="1" w:color="auto"/>
              </w:pBd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w:t>
            </w:r>
            <w:r w:rsidRPr="00C60168">
              <w:rPr>
                <w:rFonts w:ascii="Arial" w:eastAsia="SimSun" w:hAnsi="Arial" w:cs="Arial"/>
                <w:snapToGrid w:val="0"/>
                <w:lang w:eastAsia="zh-CN"/>
              </w:rPr>
              <w:t>4</w:t>
            </w:r>
            <w:r w:rsidRPr="00C60168">
              <w:rPr>
                <w:rFonts w:ascii="Arial" w:eastAsia="SimSun" w:hAnsi="Arial" w:cs="Arial"/>
                <w:snapToGrid w:val="0"/>
                <w:cs/>
                <w:lang w:eastAsia="zh-CN"/>
              </w:rPr>
              <w:t>)</w:t>
            </w:r>
          </w:p>
        </w:tc>
        <w:tc>
          <w:tcPr>
            <w:tcW w:w="2250" w:type="dxa"/>
          </w:tcPr>
          <w:p w14:paraId="3A3C7C3F" w14:textId="77777777" w:rsidR="00C60168" w:rsidRPr="00C60168" w:rsidRDefault="00C60168" w:rsidP="005C35EF">
            <w:pPr>
              <w:pBdr>
                <w:bottom w:val="single" w:sz="4" w:space="1" w:color="auto"/>
              </w:pBdr>
              <w:tabs>
                <w:tab w:val="decimal" w:pos="1152"/>
              </w:tabs>
              <w:ind w:right="-72"/>
              <w:jc w:val="right"/>
              <w:rPr>
                <w:rFonts w:ascii="Arial" w:eastAsia="SimSun" w:hAnsi="Arial" w:cs="Arial"/>
                <w:snapToGrid w:val="0"/>
                <w:lang w:eastAsia="zh-CN"/>
              </w:rPr>
            </w:pPr>
          </w:p>
          <w:p w14:paraId="7B50474B" w14:textId="50E69DB1" w:rsidR="006E1879" w:rsidRPr="00C60168" w:rsidRDefault="006E1879" w:rsidP="005C35EF">
            <w:pPr>
              <w:pBdr>
                <w:bottom w:val="single" w:sz="4" w:space="1" w:color="auto"/>
              </w:pBd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(3)</w:t>
            </w:r>
          </w:p>
        </w:tc>
      </w:tr>
      <w:tr w:rsidR="006E1879" w:rsidRPr="00C60168" w14:paraId="22891E4D" w14:textId="77777777" w:rsidTr="00CD4E04">
        <w:trPr>
          <w:trHeight w:val="20"/>
        </w:trPr>
        <w:tc>
          <w:tcPr>
            <w:tcW w:w="5148" w:type="dxa"/>
            <w:shd w:val="clear" w:color="auto" w:fill="auto"/>
            <w:vAlign w:val="bottom"/>
          </w:tcPr>
          <w:p w14:paraId="191150AF" w14:textId="77777777" w:rsidR="006E1879" w:rsidRPr="00C60168" w:rsidRDefault="006E1879" w:rsidP="006E1879">
            <w:pPr>
              <w:pStyle w:val="a"/>
              <w:tabs>
                <w:tab w:val="right" w:pos="7200"/>
                <w:tab w:val="right" w:pos="9000"/>
                <w:tab w:val="right" w:pos="10620"/>
                <w:tab w:val="right" w:pos="11880"/>
                <w:tab w:val="right" w:pos="13140"/>
                <w:tab w:val="right" w:pos="14580"/>
              </w:tabs>
              <w:ind w:left="540" w:right="0"/>
              <w:jc w:val="both"/>
              <w:rPr>
                <w:rFonts w:cs="Arial"/>
                <w:sz w:val="20"/>
                <w:szCs w:val="20"/>
              </w:rPr>
            </w:pPr>
          </w:p>
        </w:tc>
        <w:tc>
          <w:tcPr>
            <w:tcW w:w="2250" w:type="dxa"/>
            <w:shd w:val="clear" w:color="auto" w:fill="auto"/>
          </w:tcPr>
          <w:p w14:paraId="485118FF" w14:textId="77777777" w:rsidR="006E1879" w:rsidRPr="00C60168" w:rsidRDefault="006E1879" w:rsidP="006E1879">
            <w:pPr>
              <w:pStyle w:val="a"/>
              <w:tabs>
                <w:tab w:val="decimal" w:pos="1408"/>
              </w:tabs>
              <w:ind w:right="-72"/>
              <w:jc w:val="right"/>
              <w:rPr>
                <w:rFonts w:cs="Arial"/>
                <w:sz w:val="20"/>
                <w:szCs w:val="20"/>
              </w:rPr>
            </w:pPr>
          </w:p>
        </w:tc>
        <w:tc>
          <w:tcPr>
            <w:tcW w:w="2250" w:type="dxa"/>
            <w:shd w:val="clear" w:color="auto" w:fill="auto"/>
          </w:tcPr>
          <w:p w14:paraId="6A38DD27" w14:textId="77777777" w:rsidR="006E1879" w:rsidRPr="00C60168" w:rsidRDefault="006E1879" w:rsidP="006E1879">
            <w:pPr>
              <w:pStyle w:val="a"/>
              <w:tabs>
                <w:tab w:val="decimal" w:pos="1408"/>
              </w:tabs>
              <w:ind w:right="-72"/>
              <w:jc w:val="right"/>
              <w:rPr>
                <w:rFonts w:cs="Arial"/>
                <w:sz w:val="20"/>
                <w:szCs w:val="20"/>
                <w:lang w:val="en-GB"/>
              </w:rPr>
            </w:pPr>
          </w:p>
        </w:tc>
      </w:tr>
      <w:tr w:rsidR="006E1879" w:rsidRPr="00C60168" w14:paraId="32535398" w14:textId="77777777" w:rsidTr="00CD4E04">
        <w:trPr>
          <w:trHeight w:val="20"/>
        </w:trPr>
        <w:tc>
          <w:tcPr>
            <w:tcW w:w="5148" w:type="dxa"/>
            <w:shd w:val="clear" w:color="auto" w:fill="auto"/>
            <w:vAlign w:val="bottom"/>
          </w:tcPr>
          <w:p w14:paraId="015C307D" w14:textId="77777777" w:rsidR="006E1879" w:rsidRPr="00C60168" w:rsidRDefault="006E1879" w:rsidP="006E1879">
            <w:pPr>
              <w:pStyle w:val="a"/>
              <w:tabs>
                <w:tab w:val="right" w:pos="7200"/>
                <w:tab w:val="right" w:pos="9000"/>
                <w:tab w:val="right" w:pos="10620"/>
                <w:tab w:val="right" w:pos="11880"/>
                <w:tab w:val="right" w:pos="13140"/>
                <w:tab w:val="right" w:pos="14580"/>
              </w:tabs>
              <w:ind w:left="540" w:right="0"/>
              <w:jc w:val="both"/>
              <w:rPr>
                <w:rFonts w:cs="Arial"/>
                <w:sz w:val="20"/>
                <w:szCs w:val="20"/>
                <w:cs/>
              </w:rPr>
            </w:pPr>
            <w:r w:rsidRPr="00C60168">
              <w:rPr>
                <w:rFonts w:cs="Arial"/>
                <w:sz w:val="20"/>
                <w:szCs w:val="20"/>
              </w:rPr>
              <w:t>Total expected credit loss</w:t>
            </w:r>
          </w:p>
        </w:tc>
        <w:tc>
          <w:tcPr>
            <w:tcW w:w="2250" w:type="dxa"/>
          </w:tcPr>
          <w:p w14:paraId="48BCEDF2" w14:textId="1D573482" w:rsidR="006E1879" w:rsidRPr="00C60168" w:rsidRDefault="006E1879" w:rsidP="005C35EF">
            <w:pPr>
              <w:pBdr>
                <w:bottom w:val="double" w:sz="4" w:space="1" w:color="auto"/>
              </w:pBd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20</w:t>
            </w:r>
            <w:r w:rsidR="00766B2B">
              <w:rPr>
                <w:rFonts w:ascii="Arial" w:eastAsia="SimSun" w:hAnsi="Arial" w:cs="Arial"/>
                <w:snapToGrid w:val="0"/>
                <w:lang w:eastAsia="zh-CN"/>
              </w:rPr>
              <w:t>8</w:t>
            </w:r>
            <w:r w:rsidRPr="00C60168">
              <w:rPr>
                <w:rFonts w:ascii="Arial" w:eastAsia="SimSun" w:hAnsi="Arial" w:cs="Arial"/>
                <w:snapToGrid w:val="0"/>
                <w:cs/>
                <w:lang w:eastAsia="zh-CN"/>
              </w:rPr>
              <w:t xml:space="preserve"> </w:t>
            </w:r>
          </w:p>
        </w:tc>
        <w:tc>
          <w:tcPr>
            <w:tcW w:w="2250" w:type="dxa"/>
          </w:tcPr>
          <w:p w14:paraId="13014225" w14:textId="368513B9" w:rsidR="006E1879" w:rsidRPr="00C60168" w:rsidRDefault="006E1879" w:rsidP="005C35EF">
            <w:pPr>
              <w:pBdr>
                <w:bottom w:val="double" w:sz="4" w:space="1" w:color="auto"/>
              </w:pBdr>
              <w:tabs>
                <w:tab w:val="decimal" w:pos="1152"/>
              </w:tabs>
              <w:ind w:right="-72"/>
              <w:jc w:val="right"/>
              <w:rPr>
                <w:rFonts w:ascii="Arial" w:eastAsia="SimSun" w:hAnsi="Arial" w:cs="Arial"/>
                <w:snapToGrid w:val="0"/>
                <w:lang w:eastAsia="zh-CN"/>
              </w:rPr>
            </w:pPr>
            <w:r w:rsidRPr="00C60168">
              <w:rPr>
                <w:rFonts w:ascii="Arial" w:eastAsia="SimSun" w:hAnsi="Arial" w:cs="Arial"/>
                <w:snapToGrid w:val="0"/>
                <w:cs/>
                <w:lang w:eastAsia="zh-CN"/>
              </w:rPr>
              <w:t xml:space="preserve"> 33</w:t>
            </w:r>
            <w:r w:rsidRPr="00C60168">
              <w:rPr>
                <w:rFonts w:ascii="Arial" w:eastAsia="SimSun" w:hAnsi="Arial" w:cs="Arial"/>
                <w:snapToGrid w:val="0"/>
                <w:lang w:eastAsia="zh-CN"/>
              </w:rPr>
              <w:t>1</w:t>
            </w:r>
            <w:r w:rsidRPr="00C60168">
              <w:rPr>
                <w:rFonts w:ascii="Arial" w:eastAsia="SimSun" w:hAnsi="Arial" w:cs="Arial"/>
                <w:snapToGrid w:val="0"/>
                <w:cs/>
                <w:lang w:eastAsia="zh-CN"/>
              </w:rPr>
              <w:t xml:space="preserve"> </w:t>
            </w:r>
          </w:p>
        </w:tc>
      </w:tr>
    </w:tbl>
    <w:p w14:paraId="41BAB301" w14:textId="77777777" w:rsidR="00967B91" w:rsidRPr="00F262B4" w:rsidRDefault="00967B91" w:rsidP="00967B91">
      <w:pPr>
        <w:widowControl w:val="0"/>
        <w:ind w:left="547" w:hanging="547"/>
        <w:jc w:val="both"/>
        <w:rPr>
          <w:rFonts w:ascii="Arial" w:hAnsi="Arial" w:cs="Arial"/>
          <w:b/>
          <w:bCs/>
        </w:rPr>
      </w:pPr>
    </w:p>
    <w:p w14:paraId="0B5BD4B8" w14:textId="5CFC4380" w:rsidR="000F187B" w:rsidRPr="00F262B4" w:rsidRDefault="000F187B" w:rsidP="00967B91">
      <w:pPr>
        <w:ind w:left="540" w:right="-45" w:hanging="540"/>
        <w:rPr>
          <w:rFonts w:ascii="Arial" w:hAnsi="Arial" w:cs="Arial"/>
          <w:b/>
          <w:bCs/>
          <w:lang w:val="en-GB"/>
        </w:rPr>
      </w:pPr>
    </w:p>
    <w:p w14:paraId="6C4A683E" w14:textId="648D62A5" w:rsidR="00967B91" w:rsidRPr="00F262B4" w:rsidRDefault="00967B91" w:rsidP="00967B91">
      <w:pPr>
        <w:ind w:left="540" w:right="-45" w:hanging="540"/>
        <w:rPr>
          <w:rFonts w:ascii="Arial" w:hAnsi="Arial" w:cs="Arial"/>
          <w:b/>
          <w:bCs/>
          <w:lang w:val="en-GB"/>
        </w:rPr>
      </w:pPr>
      <w:r w:rsidRPr="00F262B4">
        <w:rPr>
          <w:rFonts w:ascii="Arial" w:hAnsi="Arial" w:cs="Arial"/>
          <w:b/>
          <w:bCs/>
          <w:lang w:val="en-GB"/>
        </w:rPr>
        <w:t>3</w:t>
      </w:r>
      <w:r w:rsidR="00B32C51">
        <w:rPr>
          <w:rFonts w:ascii="Arial" w:hAnsi="Arial" w:cs="Arial"/>
          <w:b/>
          <w:bCs/>
          <w:lang w:val="en-GB"/>
        </w:rPr>
        <w:t>6</w:t>
      </w:r>
      <w:r w:rsidRPr="00F262B4">
        <w:rPr>
          <w:rFonts w:ascii="Arial" w:hAnsi="Arial" w:cs="Arial"/>
          <w:b/>
          <w:bCs/>
          <w:lang w:val="en-GB"/>
        </w:rPr>
        <w:tab/>
        <w:t>Income tax expense</w:t>
      </w:r>
    </w:p>
    <w:p w14:paraId="4BBC7A8F" w14:textId="7E92F0BA" w:rsidR="00967B91" w:rsidRPr="00F262B4" w:rsidRDefault="00967B91" w:rsidP="00503352">
      <w:pPr>
        <w:tabs>
          <w:tab w:val="left" w:pos="450"/>
        </w:tabs>
        <w:ind w:left="540"/>
        <w:jc w:val="thaiDistribute"/>
        <w:rPr>
          <w:rFonts w:ascii="Arial" w:hAnsi="Arial" w:cs="Arial"/>
        </w:rPr>
      </w:pPr>
    </w:p>
    <w:p w14:paraId="662A18B0" w14:textId="77777777" w:rsidR="00503352" w:rsidRPr="00F262B4" w:rsidRDefault="00503352" w:rsidP="00503352">
      <w:pPr>
        <w:tabs>
          <w:tab w:val="left" w:pos="450"/>
        </w:tabs>
        <w:ind w:left="540"/>
        <w:jc w:val="thaiDistribute"/>
        <w:rPr>
          <w:rFonts w:ascii="Arial" w:hAnsi="Arial" w:cs="Arial"/>
        </w:rPr>
      </w:pPr>
    </w:p>
    <w:p w14:paraId="13E0576A" w14:textId="77777777" w:rsidR="003E0408" w:rsidRPr="00F262B4" w:rsidRDefault="003E0408" w:rsidP="00503352">
      <w:pPr>
        <w:tabs>
          <w:tab w:val="left" w:pos="450"/>
        </w:tabs>
        <w:ind w:left="540"/>
        <w:jc w:val="both"/>
        <w:rPr>
          <w:rFonts w:ascii="Arial" w:hAnsi="Arial" w:cs="Arial"/>
          <w:spacing w:val="-4"/>
        </w:rPr>
      </w:pPr>
      <w:r w:rsidRPr="00F262B4">
        <w:rPr>
          <w:rFonts w:ascii="Arial" w:hAnsi="Arial" w:cs="Arial"/>
          <w:spacing w:val="-4"/>
        </w:rPr>
        <w:t>Income tax expense for the year comprises the following:</w:t>
      </w:r>
    </w:p>
    <w:p w14:paraId="20864059" w14:textId="77777777" w:rsidR="003E0408" w:rsidRPr="00F262B4" w:rsidRDefault="003E0408" w:rsidP="00503352">
      <w:pPr>
        <w:tabs>
          <w:tab w:val="left" w:pos="450"/>
        </w:tabs>
        <w:ind w:left="540"/>
        <w:jc w:val="both"/>
        <w:rPr>
          <w:rFonts w:ascii="Arial" w:hAnsi="Arial" w:cs="Arial"/>
          <w:lang w:val="en-GB"/>
        </w:rPr>
      </w:pPr>
    </w:p>
    <w:tbl>
      <w:tblPr>
        <w:tblW w:w="921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418"/>
        <w:gridCol w:w="1272"/>
        <w:gridCol w:w="1330"/>
        <w:gridCol w:w="1368"/>
      </w:tblGrid>
      <w:tr w:rsidR="003E0408" w:rsidRPr="00F262B4" w14:paraId="33447085" w14:textId="77777777" w:rsidTr="00211D31">
        <w:tc>
          <w:tcPr>
            <w:tcW w:w="3827" w:type="dxa"/>
            <w:tcBorders>
              <w:top w:val="nil"/>
              <w:left w:val="nil"/>
              <w:bottom w:val="nil"/>
              <w:right w:val="nil"/>
            </w:tcBorders>
            <w:shd w:val="clear" w:color="auto" w:fill="auto"/>
          </w:tcPr>
          <w:p w14:paraId="595F4AB5" w14:textId="77777777" w:rsidR="003E0408" w:rsidRPr="00F262B4" w:rsidRDefault="003E0408" w:rsidP="00FD2D9B">
            <w:pPr>
              <w:ind w:left="155"/>
              <w:jc w:val="both"/>
              <w:rPr>
                <w:rFonts w:ascii="Arial" w:hAnsi="Arial" w:cs="Arial"/>
                <w:b/>
                <w:spacing w:val="4"/>
                <w:sz w:val="18"/>
                <w:szCs w:val="18"/>
                <w:lang w:val="en-GB"/>
              </w:rPr>
            </w:pPr>
          </w:p>
        </w:tc>
        <w:tc>
          <w:tcPr>
            <w:tcW w:w="2690" w:type="dxa"/>
            <w:gridSpan w:val="2"/>
            <w:tcBorders>
              <w:top w:val="nil"/>
              <w:left w:val="nil"/>
              <w:bottom w:val="nil"/>
              <w:right w:val="nil"/>
            </w:tcBorders>
            <w:shd w:val="clear" w:color="auto" w:fill="auto"/>
            <w:hideMark/>
          </w:tcPr>
          <w:p w14:paraId="37C1DA52"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Consolidated</w:t>
            </w:r>
          </w:p>
          <w:p w14:paraId="22E14A17"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financial statements</w:t>
            </w:r>
          </w:p>
        </w:tc>
        <w:tc>
          <w:tcPr>
            <w:tcW w:w="2698" w:type="dxa"/>
            <w:gridSpan w:val="2"/>
            <w:tcBorders>
              <w:top w:val="nil"/>
              <w:left w:val="nil"/>
              <w:bottom w:val="nil"/>
              <w:right w:val="nil"/>
            </w:tcBorders>
            <w:shd w:val="clear" w:color="auto" w:fill="auto"/>
            <w:hideMark/>
          </w:tcPr>
          <w:p w14:paraId="37E42714"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Separate</w:t>
            </w:r>
          </w:p>
          <w:p w14:paraId="46BBF21F"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financial statements</w:t>
            </w:r>
          </w:p>
        </w:tc>
      </w:tr>
      <w:tr w:rsidR="003E0408" w:rsidRPr="00F262B4" w14:paraId="2E6EBB14" w14:textId="77777777" w:rsidTr="00211D31">
        <w:tc>
          <w:tcPr>
            <w:tcW w:w="3827" w:type="dxa"/>
            <w:tcBorders>
              <w:top w:val="nil"/>
              <w:left w:val="nil"/>
              <w:bottom w:val="nil"/>
              <w:right w:val="nil"/>
            </w:tcBorders>
            <w:shd w:val="clear" w:color="auto" w:fill="auto"/>
          </w:tcPr>
          <w:p w14:paraId="639D6F50" w14:textId="77777777" w:rsidR="003E0408" w:rsidRPr="00F262B4" w:rsidRDefault="003E0408" w:rsidP="00FD2D9B">
            <w:pPr>
              <w:ind w:left="155"/>
              <w:jc w:val="both"/>
              <w:rPr>
                <w:rFonts w:ascii="Arial" w:hAnsi="Arial" w:cs="Arial"/>
                <w:b/>
                <w:spacing w:val="4"/>
                <w:sz w:val="18"/>
                <w:szCs w:val="18"/>
                <w:lang w:val="en-GB"/>
              </w:rPr>
            </w:pPr>
          </w:p>
        </w:tc>
        <w:tc>
          <w:tcPr>
            <w:tcW w:w="1418" w:type="dxa"/>
            <w:tcBorders>
              <w:top w:val="nil"/>
              <w:left w:val="nil"/>
              <w:bottom w:val="nil"/>
              <w:right w:val="nil"/>
            </w:tcBorders>
            <w:shd w:val="clear" w:color="auto" w:fill="auto"/>
            <w:hideMark/>
          </w:tcPr>
          <w:p w14:paraId="29C43777" w14:textId="034AB0E5" w:rsidR="003E0408" w:rsidRPr="00F262B4" w:rsidRDefault="003E0408" w:rsidP="00FD2D9B">
            <w:pPr>
              <w:ind w:right="-72"/>
              <w:jc w:val="right"/>
              <w:rPr>
                <w:rFonts w:ascii="Arial" w:hAnsi="Arial" w:cs="Arial"/>
                <w:b/>
                <w:sz w:val="18"/>
                <w:szCs w:val="18"/>
                <w:lang w:val="en-GB"/>
              </w:rPr>
            </w:pPr>
            <w:r w:rsidRPr="00F262B4">
              <w:rPr>
                <w:rFonts w:ascii="Arial" w:hAnsi="Arial" w:cs="Arial"/>
                <w:b/>
                <w:sz w:val="18"/>
                <w:szCs w:val="18"/>
                <w:lang w:val="en-GB"/>
              </w:rPr>
              <w:t>2020</w:t>
            </w:r>
          </w:p>
        </w:tc>
        <w:tc>
          <w:tcPr>
            <w:tcW w:w="1272" w:type="dxa"/>
            <w:tcBorders>
              <w:top w:val="nil"/>
              <w:left w:val="nil"/>
              <w:bottom w:val="nil"/>
              <w:right w:val="nil"/>
            </w:tcBorders>
            <w:shd w:val="clear" w:color="auto" w:fill="auto"/>
            <w:hideMark/>
          </w:tcPr>
          <w:p w14:paraId="67909D2E" w14:textId="50B783E4" w:rsidR="003E0408" w:rsidRPr="00F262B4" w:rsidRDefault="003E0408" w:rsidP="00FD2D9B">
            <w:pPr>
              <w:ind w:right="-72"/>
              <w:jc w:val="right"/>
              <w:rPr>
                <w:rFonts w:ascii="Arial" w:hAnsi="Arial" w:cs="Arial"/>
                <w:b/>
                <w:sz w:val="18"/>
                <w:szCs w:val="18"/>
                <w:lang w:val="en-GB"/>
              </w:rPr>
            </w:pPr>
            <w:r w:rsidRPr="00F262B4">
              <w:rPr>
                <w:rFonts w:ascii="Arial" w:hAnsi="Arial" w:cs="Arial"/>
                <w:b/>
                <w:sz w:val="18"/>
                <w:szCs w:val="18"/>
                <w:lang w:val="en-GB"/>
              </w:rPr>
              <w:t>2019</w:t>
            </w:r>
          </w:p>
        </w:tc>
        <w:tc>
          <w:tcPr>
            <w:tcW w:w="1330" w:type="dxa"/>
            <w:tcBorders>
              <w:top w:val="nil"/>
              <w:left w:val="nil"/>
              <w:bottom w:val="nil"/>
              <w:right w:val="nil"/>
            </w:tcBorders>
            <w:shd w:val="clear" w:color="auto" w:fill="auto"/>
            <w:hideMark/>
          </w:tcPr>
          <w:p w14:paraId="31EADC75" w14:textId="1F1CD8D2" w:rsidR="003E0408" w:rsidRPr="00F262B4" w:rsidRDefault="003E0408" w:rsidP="00FD2D9B">
            <w:pPr>
              <w:ind w:right="-72"/>
              <w:jc w:val="right"/>
              <w:rPr>
                <w:rFonts w:ascii="Arial" w:hAnsi="Arial" w:cs="Arial"/>
                <w:b/>
                <w:sz w:val="18"/>
                <w:szCs w:val="18"/>
                <w:lang w:val="en-GB"/>
              </w:rPr>
            </w:pPr>
            <w:r w:rsidRPr="00F262B4">
              <w:rPr>
                <w:rFonts w:ascii="Arial" w:hAnsi="Arial" w:cs="Arial"/>
                <w:b/>
                <w:sz w:val="18"/>
                <w:szCs w:val="18"/>
                <w:lang w:val="en-GB"/>
              </w:rPr>
              <w:t>2020</w:t>
            </w:r>
          </w:p>
        </w:tc>
        <w:tc>
          <w:tcPr>
            <w:tcW w:w="1368" w:type="dxa"/>
            <w:tcBorders>
              <w:top w:val="nil"/>
              <w:left w:val="nil"/>
              <w:bottom w:val="nil"/>
              <w:right w:val="nil"/>
            </w:tcBorders>
            <w:shd w:val="clear" w:color="auto" w:fill="auto"/>
            <w:hideMark/>
          </w:tcPr>
          <w:p w14:paraId="1A1839D1" w14:textId="0150803E" w:rsidR="003E0408" w:rsidRPr="00F262B4" w:rsidRDefault="003E0408" w:rsidP="00FD2D9B">
            <w:pPr>
              <w:ind w:right="-72"/>
              <w:jc w:val="right"/>
              <w:rPr>
                <w:rFonts w:ascii="Arial" w:hAnsi="Arial" w:cs="Arial"/>
                <w:b/>
                <w:sz w:val="18"/>
                <w:szCs w:val="18"/>
                <w:lang w:val="en-GB"/>
              </w:rPr>
            </w:pPr>
            <w:r w:rsidRPr="00F262B4">
              <w:rPr>
                <w:rFonts w:ascii="Arial" w:hAnsi="Arial" w:cs="Arial"/>
                <w:b/>
                <w:sz w:val="18"/>
                <w:szCs w:val="18"/>
                <w:lang w:val="en-GB"/>
              </w:rPr>
              <w:t>2019</w:t>
            </w:r>
          </w:p>
        </w:tc>
      </w:tr>
      <w:tr w:rsidR="003E0408" w:rsidRPr="00F262B4" w14:paraId="6D0C79E8" w14:textId="77777777" w:rsidTr="00211D31">
        <w:tc>
          <w:tcPr>
            <w:tcW w:w="3827" w:type="dxa"/>
            <w:tcBorders>
              <w:top w:val="nil"/>
              <w:left w:val="nil"/>
              <w:bottom w:val="nil"/>
              <w:right w:val="nil"/>
            </w:tcBorders>
            <w:shd w:val="clear" w:color="auto" w:fill="auto"/>
          </w:tcPr>
          <w:p w14:paraId="690BB1EC" w14:textId="77777777" w:rsidR="003E0408" w:rsidRPr="00F262B4" w:rsidRDefault="003E0408" w:rsidP="00FD2D9B">
            <w:pPr>
              <w:ind w:left="155"/>
              <w:jc w:val="both"/>
              <w:rPr>
                <w:rFonts w:ascii="Arial" w:hAnsi="Arial" w:cs="Arial"/>
                <w:b/>
                <w:spacing w:val="4"/>
                <w:sz w:val="18"/>
                <w:szCs w:val="18"/>
                <w:lang w:val="en-GB"/>
              </w:rPr>
            </w:pPr>
          </w:p>
        </w:tc>
        <w:tc>
          <w:tcPr>
            <w:tcW w:w="1418" w:type="dxa"/>
            <w:tcBorders>
              <w:top w:val="nil"/>
              <w:left w:val="nil"/>
              <w:bottom w:val="nil"/>
              <w:right w:val="nil"/>
            </w:tcBorders>
            <w:shd w:val="clear" w:color="auto" w:fill="auto"/>
            <w:hideMark/>
          </w:tcPr>
          <w:p w14:paraId="00B5ABC4" w14:textId="79E71494" w:rsidR="003E0408" w:rsidRPr="00F262B4" w:rsidRDefault="003E0408"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Thousand Baht</w:t>
            </w:r>
          </w:p>
        </w:tc>
        <w:tc>
          <w:tcPr>
            <w:tcW w:w="1272" w:type="dxa"/>
            <w:tcBorders>
              <w:top w:val="nil"/>
              <w:left w:val="nil"/>
              <w:bottom w:val="nil"/>
              <w:right w:val="nil"/>
            </w:tcBorders>
            <w:shd w:val="clear" w:color="auto" w:fill="auto"/>
            <w:hideMark/>
          </w:tcPr>
          <w:p w14:paraId="548B2970" w14:textId="6375E9CD" w:rsidR="003E0408" w:rsidRPr="00F262B4" w:rsidRDefault="003E0408"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 xml:space="preserve">Thousand Baht </w:t>
            </w:r>
          </w:p>
        </w:tc>
        <w:tc>
          <w:tcPr>
            <w:tcW w:w="1330" w:type="dxa"/>
            <w:tcBorders>
              <w:top w:val="nil"/>
              <w:left w:val="nil"/>
              <w:bottom w:val="nil"/>
              <w:right w:val="nil"/>
            </w:tcBorders>
            <w:shd w:val="clear" w:color="auto" w:fill="auto"/>
            <w:hideMark/>
          </w:tcPr>
          <w:p w14:paraId="79C1801B" w14:textId="506CCB7B" w:rsidR="003E0408" w:rsidRPr="00F262B4" w:rsidRDefault="003E0408"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 xml:space="preserve">Thousand Baht </w:t>
            </w:r>
          </w:p>
        </w:tc>
        <w:tc>
          <w:tcPr>
            <w:tcW w:w="1368" w:type="dxa"/>
            <w:tcBorders>
              <w:top w:val="nil"/>
              <w:left w:val="nil"/>
              <w:bottom w:val="nil"/>
              <w:right w:val="nil"/>
            </w:tcBorders>
            <w:shd w:val="clear" w:color="auto" w:fill="auto"/>
            <w:hideMark/>
          </w:tcPr>
          <w:p w14:paraId="0F5C8FFC" w14:textId="1FCE043F" w:rsidR="003E0408" w:rsidRPr="00F262B4" w:rsidRDefault="003E0408"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 xml:space="preserve">Thousand Baht </w:t>
            </w:r>
          </w:p>
        </w:tc>
      </w:tr>
      <w:tr w:rsidR="003E0408" w:rsidRPr="00F262B4" w14:paraId="3FBD1251" w14:textId="77777777" w:rsidTr="00211D31">
        <w:tc>
          <w:tcPr>
            <w:tcW w:w="3827" w:type="dxa"/>
            <w:tcBorders>
              <w:top w:val="nil"/>
              <w:left w:val="nil"/>
              <w:bottom w:val="nil"/>
              <w:right w:val="nil"/>
            </w:tcBorders>
            <w:shd w:val="clear" w:color="auto" w:fill="auto"/>
          </w:tcPr>
          <w:p w14:paraId="12AD9E70" w14:textId="77777777" w:rsidR="003E0408" w:rsidRPr="00F262B4" w:rsidRDefault="003E0408" w:rsidP="00FD2D9B">
            <w:pPr>
              <w:ind w:left="155"/>
              <w:jc w:val="both"/>
              <w:rPr>
                <w:rFonts w:ascii="Arial" w:hAnsi="Arial" w:cs="Arial"/>
                <w:spacing w:val="4"/>
                <w:sz w:val="12"/>
                <w:szCs w:val="12"/>
                <w:lang w:val="en-GB"/>
              </w:rPr>
            </w:pPr>
          </w:p>
        </w:tc>
        <w:tc>
          <w:tcPr>
            <w:tcW w:w="1418" w:type="dxa"/>
            <w:tcBorders>
              <w:top w:val="nil"/>
              <w:left w:val="nil"/>
              <w:bottom w:val="nil"/>
              <w:right w:val="nil"/>
            </w:tcBorders>
            <w:shd w:val="clear" w:color="auto" w:fill="auto"/>
          </w:tcPr>
          <w:p w14:paraId="29A3EA8F" w14:textId="77777777" w:rsidR="003E0408" w:rsidRPr="00F262B4" w:rsidRDefault="003E0408" w:rsidP="00FD2D9B">
            <w:pPr>
              <w:ind w:right="-72"/>
              <w:jc w:val="right"/>
              <w:rPr>
                <w:rFonts w:ascii="Arial" w:hAnsi="Arial" w:cs="Arial"/>
                <w:b/>
                <w:sz w:val="12"/>
                <w:szCs w:val="12"/>
                <w:lang w:val="en-GB"/>
              </w:rPr>
            </w:pPr>
          </w:p>
        </w:tc>
        <w:tc>
          <w:tcPr>
            <w:tcW w:w="1272" w:type="dxa"/>
            <w:tcBorders>
              <w:top w:val="nil"/>
              <w:left w:val="nil"/>
              <w:bottom w:val="nil"/>
              <w:right w:val="nil"/>
            </w:tcBorders>
            <w:shd w:val="clear" w:color="auto" w:fill="auto"/>
          </w:tcPr>
          <w:p w14:paraId="106A2873" w14:textId="77777777" w:rsidR="003E0408" w:rsidRPr="00F262B4" w:rsidRDefault="003E0408" w:rsidP="00FD2D9B">
            <w:pPr>
              <w:ind w:right="-72"/>
              <w:jc w:val="right"/>
              <w:rPr>
                <w:rFonts w:ascii="Arial" w:hAnsi="Arial" w:cs="Arial"/>
                <w:b/>
                <w:sz w:val="12"/>
                <w:szCs w:val="12"/>
                <w:lang w:val="en-GB"/>
              </w:rPr>
            </w:pPr>
          </w:p>
        </w:tc>
        <w:tc>
          <w:tcPr>
            <w:tcW w:w="1330" w:type="dxa"/>
            <w:tcBorders>
              <w:top w:val="nil"/>
              <w:left w:val="nil"/>
              <w:bottom w:val="nil"/>
              <w:right w:val="nil"/>
            </w:tcBorders>
            <w:shd w:val="clear" w:color="auto" w:fill="auto"/>
          </w:tcPr>
          <w:p w14:paraId="539E759B" w14:textId="77777777" w:rsidR="003E0408" w:rsidRPr="00F262B4" w:rsidRDefault="003E0408" w:rsidP="00FD2D9B">
            <w:pPr>
              <w:ind w:right="-72"/>
              <w:jc w:val="right"/>
              <w:rPr>
                <w:rFonts w:ascii="Arial" w:hAnsi="Arial" w:cs="Arial"/>
                <w:b/>
                <w:sz w:val="12"/>
                <w:szCs w:val="12"/>
                <w:lang w:val="en-GB"/>
              </w:rPr>
            </w:pPr>
          </w:p>
        </w:tc>
        <w:tc>
          <w:tcPr>
            <w:tcW w:w="1368" w:type="dxa"/>
            <w:tcBorders>
              <w:top w:val="nil"/>
              <w:left w:val="nil"/>
              <w:bottom w:val="nil"/>
              <w:right w:val="nil"/>
            </w:tcBorders>
            <w:shd w:val="clear" w:color="auto" w:fill="auto"/>
          </w:tcPr>
          <w:p w14:paraId="01128D22" w14:textId="77777777" w:rsidR="003E0408" w:rsidRPr="00F262B4" w:rsidRDefault="003E0408" w:rsidP="00FD2D9B">
            <w:pPr>
              <w:ind w:right="-72"/>
              <w:jc w:val="right"/>
              <w:rPr>
                <w:rFonts w:ascii="Arial" w:hAnsi="Arial" w:cs="Arial"/>
                <w:b/>
                <w:sz w:val="12"/>
                <w:szCs w:val="12"/>
                <w:lang w:val="en-GB"/>
              </w:rPr>
            </w:pPr>
          </w:p>
        </w:tc>
      </w:tr>
      <w:tr w:rsidR="003E0408" w:rsidRPr="00F262B4" w14:paraId="6C109434" w14:textId="77777777" w:rsidTr="00211D31">
        <w:tc>
          <w:tcPr>
            <w:tcW w:w="3827" w:type="dxa"/>
            <w:tcBorders>
              <w:top w:val="nil"/>
              <w:left w:val="nil"/>
              <w:bottom w:val="nil"/>
              <w:right w:val="nil"/>
            </w:tcBorders>
            <w:shd w:val="clear" w:color="auto" w:fill="auto"/>
            <w:hideMark/>
          </w:tcPr>
          <w:p w14:paraId="53747369" w14:textId="77777777" w:rsidR="003E0408" w:rsidRPr="00F262B4" w:rsidRDefault="003E0408"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Current tax:</w:t>
            </w:r>
          </w:p>
        </w:tc>
        <w:tc>
          <w:tcPr>
            <w:tcW w:w="1418" w:type="dxa"/>
            <w:tcBorders>
              <w:top w:val="nil"/>
              <w:left w:val="nil"/>
              <w:bottom w:val="nil"/>
              <w:right w:val="nil"/>
            </w:tcBorders>
            <w:shd w:val="clear" w:color="auto" w:fill="auto"/>
          </w:tcPr>
          <w:p w14:paraId="357C5B1C" w14:textId="77777777" w:rsidR="003E0408" w:rsidRPr="00F262B4" w:rsidRDefault="003E0408" w:rsidP="00FD2D9B">
            <w:pPr>
              <w:ind w:right="-72"/>
              <w:jc w:val="right"/>
              <w:rPr>
                <w:rFonts w:ascii="Arial" w:hAnsi="Arial" w:cs="Arial"/>
                <w:b/>
                <w:sz w:val="18"/>
                <w:szCs w:val="18"/>
                <w:lang w:val="en-GB"/>
              </w:rPr>
            </w:pPr>
          </w:p>
        </w:tc>
        <w:tc>
          <w:tcPr>
            <w:tcW w:w="1272" w:type="dxa"/>
            <w:tcBorders>
              <w:top w:val="nil"/>
              <w:left w:val="nil"/>
              <w:bottom w:val="nil"/>
              <w:right w:val="nil"/>
            </w:tcBorders>
            <w:shd w:val="clear" w:color="auto" w:fill="auto"/>
          </w:tcPr>
          <w:p w14:paraId="7EC02473" w14:textId="77777777" w:rsidR="003E0408" w:rsidRPr="00F262B4" w:rsidRDefault="003E0408" w:rsidP="00FD2D9B">
            <w:pPr>
              <w:ind w:right="-72"/>
              <w:jc w:val="right"/>
              <w:rPr>
                <w:rFonts w:ascii="Arial" w:hAnsi="Arial" w:cs="Arial"/>
                <w:b/>
                <w:sz w:val="18"/>
                <w:szCs w:val="18"/>
                <w:lang w:val="en-GB"/>
              </w:rPr>
            </w:pPr>
          </w:p>
        </w:tc>
        <w:tc>
          <w:tcPr>
            <w:tcW w:w="1330" w:type="dxa"/>
            <w:tcBorders>
              <w:top w:val="nil"/>
              <w:left w:val="nil"/>
              <w:bottom w:val="nil"/>
              <w:right w:val="nil"/>
            </w:tcBorders>
            <w:shd w:val="clear" w:color="auto" w:fill="auto"/>
          </w:tcPr>
          <w:p w14:paraId="2C434378" w14:textId="77777777" w:rsidR="003E0408" w:rsidRPr="00F262B4" w:rsidRDefault="003E0408" w:rsidP="00FD2D9B">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2B801774" w14:textId="77777777" w:rsidR="003E0408" w:rsidRPr="00F262B4" w:rsidRDefault="003E0408" w:rsidP="00FD2D9B">
            <w:pPr>
              <w:ind w:right="-72"/>
              <w:jc w:val="right"/>
              <w:rPr>
                <w:rFonts w:ascii="Arial" w:hAnsi="Arial" w:cs="Arial"/>
                <w:b/>
                <w:sz w:val="18"/>
                <w:szCs w:val="18"/>
                <w:lang w:val="en-GB"/>
              </w:rPr>
            </w:pPr>
          </w:p>
        </w:tc>
      </w:tr>
      <w:tr w:rsidR="006E1879" w:rsidRPr="00F262B4" w14:paraId="6525C869" w14:textId="77777777" w:rsidTr="00211D31">
        <w:tc>
          <w:tcPr>
            <w:tcW w:w="3827" w:type="dxa"/>
            <w:tcBorders>
              <w:top w:val="nil"/>
              <w:left w:val="nil"/>
              <w:bottom w:val="nil"/>
              <w:right w:val="nil"/>
            </w:tcBorders>
            <w:shd w:val="clear" w:color="auto" w:fill="auto"/>
            <w:hideMark/>
          </w:tcPr>
          <w:p w14:paraId="531291A4" w14:textId="77777777" w:rsidR="006E1879" w:rsidRPr="00F262B4" w:rsidRDefault="006E1879"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Current tax on profits for the year</w:t>
            </w:r>
          </w:p>
        </w:tc>
        <w:tc>
          <w:tcPr>
            <w:tcW w:w="1418" w:type="dxa"/>
            <w:tcBorders>
              <w:top w:val="nil"/>
              <w:left w:val="nil"/>
              <w:bottom w:val="nil"/>
              <w:right w:val="nil"/>
            </w:tcBorders>
            <w:shd w:val="clear" w:color="auto" w:fill="auto"/>
            <w:vAlign w:val="bottom"/>
          </w:tcPr>
          <w:p w14:paraId="0A6A1912" w14:textId="73F85C15" w:rsidR="006E1879" w:rsidRPr="008A2C89" w:rsidRDefault="006E1879" w:rsidP="00FD2D9B">
            <w:pP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c>
          <w:tcPr>
            <w:tcW w:w="1272" w:type="dxa"/>
            <w:tcBorders>
              <w:top w:val="nil"/>
              <w:left w:val="nil"/>
              <w:bottom w:val="nil"/>
              <w:right w:val="nil"/>
            </w:tcBorders>
            <w:shd w:val="clear" w:color="auto" w:fill="auto"/>
            <w:vAlign w:val="bottom"/>
          </w:tcPr>
          <w:p w14:paraId="23508EDF" w14:textId="492DB649" w:rsidR="006E1879" w:rsidRPr="008A2C89" w:rsidRDefault="00B17C2E" w:rsidP="00FD2D9B">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30" w:type="dxa"/>
            <w:tcBorders>
              <w:top w:val="nil"/>
              <w:left w:val="nil"/>
              <w:bottom w:val="nil"/>
              <w:right w:val="nil"/>
            </w:tcBorders>
            <w:shd w:val="clear" w:color="auto" w:fill="auto"/>
            <w:vAlign w:val="bottom"/>
          </w:tcPr>
          <w:p w14:paraId="6485D7DA" w14:textId="61D68849" w:rsidR="006E1879" w:rsidRPr="008A2C89" w:rsidRDefault="006E1879" w:rsidP="00FD2D9B">
            <w:pPr>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c>
          <w:tcPr>
            <w:tcW w:w="1368" w:type="dxa"/>
            <w:tcBorders>
              <w:top w:val="nil"/>
              <w:left w:val="nil"/>
              <w:bottom w:val="nil"/>
              <w:right w:val="nil"/>
            </w:tcBorders>
            <w:shd w:val="clear" w:color="auto" w:fill="auto"/>
            <w:vAlign w:val="bottom"/>
          </w:tcPr>
          <w:p w14:paraId="7DB6B409" w14:textId="7E3749CF" w:rsidR="006E1879" w:rsidRPr="008A2C89" w:rsidRDefault="006E1879" w:rsidP="00FD2D9B">
            <w:pPr>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r>
      <w:tr w:rsidR="006E1879" w:rsidRPr="00F262B4" w14:paraId="0C937257" w14:textId="77777777" w:rsidTr="00211D31">
        <w:tc>
          <w:tcPr>
            <w:tcW w:w="3827" w:type="dxa"/>
            <w:tcBorders>
              <w:top w:val="nil"/>
              <w:left w:val="nil"/>
              <w:bottom w:val="nil"/>
              <w:right w:val="nil"/>
            </w:tcBorders>
            <w:shd w:val="clear" w:color="auto" w:fill="auto"/>
            <w:hideMark/>
          </w:tcPr>
          <w:p w14:paraId="758649D2" w14:textId="77777777" w:rsidR="006E1879" w:rsidRPr="00F262B4" w:rsidRDefault="006E1879"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Adjustments in respect of prior year</w:t>
            </w:r>
          </w:p>
        </w:tc>
        <w:tc>
          <w:tcPr>
            <w:tcW w:w="1418" w:type="dxa"/>
            <w:tcBorders>
              <w:top w:val="nil"/>
              <w:left w:val="nil"/>
              <w:bottom w:val="nil"/>
              <w:right w:val="nil"/>
            </w:tcBorders>
            <w:shd w:val="clear" w:color="auto" w:fill="auto"/>
            <w:vAlign w:val="bottom"/>
          </w:tcPr>
          <w:p w14:paraId="3BCAE9C9" w14:textId="2A177C9E" w:rsidR="006E1879" w:rsidRPr="008A2C89" w:rsidRDefault="006E1879"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c>
          <w:tcPr>
            <w:tcW w:w="1272" w:type="dxa"/>
            <w:tcBorders>
              <w:top w:val="nil"/>
              <w:left w:val="nil"/>
              <w:bottom w:val="nil"/>
              <w:right w:val="nil"/>
            </w:tcBorders>
            <w:shd w:val="clear" w:color="auto" w:fill="auto"/>
            <w:vAlign w:val="bottom"/>
          </w:tcPr>
          <w:p w14:paraId="72779E75" w14:textId="62147AF5" w:rsidR="006E1879" w:rsidRPr="008A2C89" w:rsidRDefault="006E1879"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c>
          <w:tcPr>
            <w:tcW w:w="1330" w:type="dxa"/>
            <w:tcBorders>
              <w:top w:val="nil"/>
              <w:left w:val="nil"/>
              <w:bottom w:val="nil"/>
              <w:right w:val="nil"/>
            </w:tcBorders>
            <w:shd w:val="clear" w:color="auto" w:fill="auto"/>
            <w:vAlign w:val="bottom"/>
          </w:tcPr>
          <w:p w14:paraId="7206D18E" w14:textId="46BE06BC" w:rsidR="006E1879" w:rsidRPr="008A2C89" w:rsidRDefault="006E1879"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c>
          <w:tcPr>
            <w:tcW w:w="1368" w:type="dxa"/>
            <w:tcBorders>
              <w:top w:val="nil"/>
              <w:left w:val="nil"/>
              <w:bottom w:val="nil"/>
              <w:right w:val="nil"/>
            </w:tcBorders>
            <w:shd w:val="clear" w:color="auto" w:fill="auto"/>
            <w:vAlign w:val="bottom"/>
          </w:tcPr>
          <w:p w14:paraId="0AA239E3" w14:textId="03152C33" w:rsidR="006E1879" w:rsidRPr="008A2C89" w:rsidRDefault="006E1879"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r>
      <w:tr w:rsidR="006E1879" w:rsidRPr="00FD2D9B" w14:paraId="71C786E6" w14:textId="77777777" w:rsidTr="00211D31">
        <w:tc>
          <w:tcPr>
            <w:tcW w:w="3827" w:type="dxa"/>
            <w:tcBorders>
              <w:top w:val="nil"/>
              <w:left w:val="nil"/>
              <w:bottom w:val="nil"/>
              <w:right w:val="nil"/>
            </w:tcBorders>
            <w:shd w:val="clear" w:color="auto" w:fill="auto"/>
          </w:tcPr>
          <w:p w14:paraId="0F9621EA" w14:textId="77777777" w:rsidR="006E1879" w:rsidRPr="00FD2D9B" w:rsidRDefault="006E1879" w:rsidP="00FD2D9B">
            <w:pPr>
              <w:ind w:left="155"/>
              <w:jc w:val="both"/>
              <w:rPr>
                <w:rFonts w:ascii="Arial" w:hAnsi="Arial" w:cs="Arial"/>
                <w:spacing w:val="4"/>
                <w:sz w:val="12"/>
                <w:szCs w:val="12"/>
                <w:lang w:val="en-GB"/>
              </w:rPr>
            </w:pPr>
          </w:p>
        </w:tc>
        <w:tc>
          <w:tcPr>
            <w:tcW w:w="1418" w:type="dxa"/>
            <w:tcBorders>
              <w:top w:val="nil"/>
              <w:left w:val="nil"/>
              <w:bottom w:val="nil"/>
              <w:right w:val="nil"/>
            </w:tcBorders>
            <w:shd w:val="clear" w:color="auto" w:fill="auto"/>
          </w:tcPr>
          <w:p w14:paraId="0D9FCB3A" w14:textId="77777777" w:rsidR="006E1879" w:rsidRPr="00FD2D9B" w:rsidRDefault="006E1879" w:rsidP="00FD2D9B">
            <w:pPr>
              <w:ind w:right="-72"/>
              <w:jc w:val="right"/>
              <w:rPr>
                <w:rFonts w:ascii="Arial" w:hAnsi="Arial" w:cs="Arial"/>
                <w:b/>
                <w:sz w:val="12"/>
                <w:szCs w:val="12"/>
                <w:lang w:val="en-GB"/>
              </w:rPr>
            </w:pPr>
          </w:p>
        </w:tc>
        <w:tc>
          <w:tcPr>
            <w:tcW w:w="1272" w:type="dxa"/>
            <w:tcBorders>
              <w:top w:val="nil"/>
              <w:left w:val="nil"/>
              <w:bottom w:val="nil"/>
              <w:right w:val="nil"/>
            </w:tcBorders>
            <w:shd w:val="clear" w:color="auto" w:fill="auto"/>
          </w:tcPr>
          <w:p w14:paraId="464432E8" w14:textId="77777777" w:rsidR="006E1879" w:rsidRPr="00FD2D9B" w:rsidRDefault="006E1879" w:rsidP="00FD2D9B">
            <w:pPr>
              <w:ind w:right="-72"/>
              <w:jc w:val="right"/>
              <w:rPr>
                <w:rFonts w:ascii="Arial" w:hAnsi="Arial" w:cs="Arial"/>
                <w:b/>
                <w:sz w:val="12"/>
                <w:szCs w:val="12"/>
                <w:lang w:val="en-GB"/>
              </w:rPr>
            </w:pPr>
          </w:p>
        </w:tc>
        <w:tc>
          <w:tcPr>
            <w:tcW w:w="1330" w:type="dxa"/>
            <w:tcBorders>
              <w:top w:val="nil"/>
              <w:left w:val="nil"/>
              <w:bottom w:val="nil"/>
              <w:right w:val="nil"/>
            </w:tcBorders>
            <w:shd w:val="clear" w:color="auto" w:fill="auto"/>
          </w:tcPr>
          <w:p w14:paraId="4161C905" w14:textId="77777777" w:rsidR="006E1879" w:rsidRPr="00FD2D9B" w:rsidRDefault="006E1879" w:rsidP="00FD2D9B">
            <w:pPr>
              <w:ind w:right="-72"/>
              <w:jc w:val="right"/>
              <w:rPr>
                <w:rFonts w:ascii="Arial" w:hAnsi="Arial" w:cs="Arial"/>
                <w:b/>
                <w:sz w:val="12"/>
                <w:szCs w:val="12"/>
                <w:lang w:val="en-GB"/>
              </w:rPr>
            </w:pPr>
          </w:p>
        </w:tc>
        <w:tc>
          <w:tcPr>
            <w:tcW w:w="1368" w:type="dxa"/>
            <w:tcBorders>
              <w:top w:val="nil"/>
              <w:left w:val="nil"/>
              <w:bottom w:val="nil"/>
              <w:right w:val="nil"/>
            </w:tcBorders>
            <w:shd w:val="clear" w:color="auto" w:fill="auto"/>
          </w:tcPr>
          <w:p w14:paraId="5F699D61" w14:textId="77777777" w:rsidR="006E1879" w:rsidRPr="00FD2D9B" w:rsidRDefault="006E1879" w:rsidP="00FD2D9B">
            <w:pPr>
              <w:ind w:right="-72"/>
              <w:jc w:val="right"/>
              <w:rPr>
                <w:rFonts w:ascii="Arial" w:hAnsi="Arial" w:cs="Arial"/>
                <w:b/>
                <w:sz w:val="12"/>
                <w:szCs w:val="12"/>
                <w:lang w:val="en-GB"/>
              </w:rPr>
            </w:pPr>
          </w:p>
        </w:tc>
      </w:tr>
      <w:tr w:rsidR="006E1879" w:rsidRPr="00F262B4" w14:paraId="05886D72" w14:textId="77777777" w:rsidTr="00211D31">
        <w:tc>
          <w:tcPr>
            <w:tcW w:w="3827" w:type="dxa"/>
            <w:tcBorders>
              <w:top w:val="nil"/>
              <w:left w:val="nil"/>
              <w:bottom w:val="nil"/>
              <w:right w:val="nil"/>
            </w:tcBorders>
            <w:shd w:val="clear" w:color="auto" w:fill="auto"/>
            <w:hideMark/>
          </w:tcPr>
          <w:p w14:paraId="0E8F1EA4" w14:textId="77777777" w:rsidR="006E1879" w:rsidRPr="00F262B4" w:rsidRDefault="006E1879" w:rsidP="00FD2D9B">
            <w:pPr>
              <w:ind w:left="155"/>
              <w:jc w:val="both"/>
              <w:rPr>
                <w:rFonts w:ascii="Arial" w:hAnsi="Arial" w:cs="Arial"/>
                <w:spacing w:val="4"/>
                <w:sz w:val="18"/>
                <w:szCs w:val="18"/>
                <w:lang w:val="en-GB"/>
              </w:rPr>
            </w:pPr>
            <w:r w:rsidRPr="00F262B4">
              <w:rPr>
                <w:rFonts w:ascii="Arial" w:hAnsi="Arial" w:cs="Arial"/>
                <w:b/>
                <w:spacing w:val="4"/>
                <w:sz w:val="18"/>
                <w:szCs w:val="18"/>
                <w:lang w:val="en-GB"/>
              </w:rPr>
              <w:t>Total current tax</w:t>
            </w:r>
          </w:p>
        </w:tc>
        <w:tc>
          <w:tcPr>
            <w:tcW w:w="1418" w:type="dxa"/>
            <w:tcBorders>
              <w:top w:val="nil"/>
              <w:left w:val="nil"/>
              <w:bottom w:val="nil"/>
              <w:right w:val="nil"/>
            </w:tcBorders>
            <w:shd w:val="clear" w:color="auto" w:fill="auto"/>
            <w:vAlign w:val="bottom"/>
          </w:tcPr>
          <w:p w14:paraId="23974170" w14:textId="61FA915F" w:rsidR="006E1879" w:rsidRPr="008A2C89" w:rsidRDefault="006E1879"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c>
          <w:tcPr>
            <w:tcW w:w="1272" w:type="dxa"/>
            <w:tcBorders>
              <w:top w:val="nil"/>
              <w:left w:val="nil"/>
              <w:bottom w:val="nil"/>
              <w:right w:val="nil"/>
            </w:tcBorders>
            <w:shd w:val="clear" w:color="auto" w:fill="auto"/>
            <w:vAlign w:val="bottom"/>
          </w:tcPr>
          <w:p w14:paraId="7CB62094" w14:textId="7BC5C305" w:rsidR="006E1879" w:rsidRPr="008A2C89" w:rsidRDefault="00B17C2E"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30" w:type="dxa"/>
            <w:tcBorders>
              <w:top w:val="nil"/>
              <w:left w:val="nil"/>
              <w:bottom w:val="nil"/>
              <w:right w:val="nil"/>
            </w:tcBorders>
            <w:shd w:val="clear" w:color="auto" w:fill="auto"/>
            <w:vAlign w:val="bottom"/>
          </w:tcPr>
          <w:p w14:paraId="720CC520" w14:textId="1445D6A1" w:rsidR="006E1879" w:rsidRPr="008A2C89" w:rsidRDefault="006E1879"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p>
        </w:tc>
        <w:tc>
          <w:tcPr>
            <w:tcW w:w="1368" w:type="dxa"/>
            <w:tcBorders>
              <w:top w:val="nil"/>
              <w:left w:val="nil"/>
              <w:bottom w:val="nil"/>
              <w:right w:val="nil"/>
            </w:tcBorders>
            <w:shd w:val="clear" w:color="auto" w:fill="auto"/>
            <w:vAlign w:val="bottom"/>
          </w:tcPr>
          <w:p w14:paraId="6EF34419" w14:textId="56478813" w:rsidR="006E1879" w:rsidRPr="008A2C89" w:rsidRDefault="006E1879"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lang w:eastAsia="zh-CN"/>
              </w:rPr>
              <w:t>-</w:t>
            </w:r>
          </w:p>
        </w:tc>
      </w:tr>
      <w:tr w:rsidR="006E1879" w:rsidRPr="00F262B4" w14:paraId="6CD2514E" w14:textId="77777777" w:rsidTr="00211D31">
        <w:tc>
          <w:tcPr>
            <w:tcW w:w="3827" w:type="dxa"/>
            <w:tcBorders>
              <w:top w:val="nil"/>
              <w:left w:val="nil"/>
              <w:bottom w:val="nil"/>
              <w:right w:val="nil"/>
            </w:tcBorders>
            <w:shd w:val="clear" w:color="auto" w:fill="auto"/>
          </w:tcPr>
          <w:p w14:paraId="5DDB535A" w14:textId="77777777" w:rsidR="006E1879" w:rsidRPr="00F262B4" w:rsidRDefault="006E1879" w:rsidP="00FD2D9B">
            <w:pPr>
              <w:ind w:left="155"/>
              <w:jc w:val="both"/>
              <w:rPr>
                <w:rFonts w:ascii="Arial" w:hAnsi="Arial" w:cs="Arial"/>
                <w:b/>
                <w:spacing w:val="4"/>
                <w:sz w:val="18"/>
                <w:szCs w:val="18"/>
                <w:lang w:val="en-GB"/>
              </w:rPr>
            </w:pPr>
          </w:p>
        </w:tc>
        <w:tc>
          <w:tcPr>
            <w:tcW w:w="1418" w:type="dxa"/>
            <w:tcBorders>
              <w:top w:val="nil"/>
              <w:left w:val="nil"/>
              <w:bottom w:val="nil"/>
              <w:right w:val="nil"/>
            </w:tcBorders>
            <w:shd w:val="clear" w:color="auto" w:fill="auto"/>
          </w:tcPr>
          <w:p w14:paraId="42199297" w14:textId="77777777" w:rsidR="006E1879" w:rsidRPr="008A2C89" w:rsidRDefault="006E1879" w:rsidP="00FD2D9B">
            <w:pPr>
              <w:ind w:right="-72"/>
              <w:jc w:val="right"/>
              <w:rPr>
                <w:rFonts w:ascii="Arial" w:hAnsi="Arial" w:cs="Arial"/>
                <w:b/>
                <w:sz w:val="18"/>
                <w:szCs w:val="18"/>
                <w:lang w:val="en-GB"/>
              </w:rPr>
            </w:pPr>
          </w:p>
        </w:tc>
        <w:tc>
          <w:tcPr>
            <w:tcW w:w="1272" w:type="dxa"/>
            <w:tcBorders>
              <w:top w:val="nil"/>
              <w:left w:val="nil"/>
              <w:bottom w:val="nil"/>
              <w:right w:val="nil"/>
            </w:tcBorders>
            <w:shd w:val="clear" w:color="auto" w:fill="auto"/>
          </w:tcPr>
          <w:p w14:paraId="6A197E19" w14:textId="77777777" w:rsidR="006E1879" w:rsidRPr="008A2C89" w:rsidRDefault="006E1879" w:rsidP="00FD2D9B">
            <w:pPr>
              <w:ind w:right="-72"/>
              <w:jc w:val="right"/>
              <w:rPr>
                <w:rFonts w:ascii="Arial" w:hAnsi="Arial" w:cs="Arial"/>
                <w:b/>
                <w:sz w:val="18"/>
                <w:szCs w:val="18"/>
                <w:lang w:val="en-GB"/>
              </w:rPr>
            </w:pPr>
          </w:p>
        </w:tc>
        <w:tc>
          <w:tcPr>
            <w:tcW w:w="1330" w:type="dxa"/>
            <w:tcBorders>
              <w:top w:val="nil"/>
              <w:left w:val="nil"/>
              <w:bottom w:val="nil"/>
              <w:right w:val="nil"/>
            </w:tcBorders>
            <w:shd w:val="clear" w:color="auto" w:fill="auto"/>
          </w:tcPr>
          <w:p w14:paraId="6F077DB7" w14:textId="77777777" w:rsidR="006E1879" w:rsidRPr="008A2C89" w:rsidRDefault="006E1879" w:rsidP="00FD2D9B">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0D6EC042" w14:textId="77777777" w:rsidR="006E1879" w:rsidRPr="008A2C89" w:rsidRDefault="006E1879" w:rsidP="00FD2D9B">
            <w:pPr>
              <w:ind w:right="-72"/>
              <w:jc w:val="right"/>
              <w:rPr>
                <w:rFonts w:ascii="Arial" w:hAnsi="Arial" w:cs="Arial"/>
                <w:b/>
                <w:sz w:val="18"/>
                <w:szCs w:val="18"/>
                <w:lang w:val="en-GB"/>
              </w:rPr>
            </w:pPr>
          </w:p>
        </w:tc>
      </w:tr>
      <w:tr w:rsidR="006E1879" w:rsidRPr="00F262B4" w14:paraId="260A45EA" w14:textId="77777777" w:rsidTr="00211D31">
        <w:tc>
          <w:tcPr>
            <w:tcW w:w="3827" w:type="dxa"/>
            <w:tcBorders>
              <w:top w:val="nil"/>
              <w:left w:val="nil"/>
              <w:bottom w:val="nil"/>
              <w:right w:val="nil"/>
            </w:tcBorders>
            <w:shd w:val="clear" w:color="auto" w:fill="auto"/>
            <w:hideMark/>
          </w:tcPr>
          <w:p w14:paraId="5B86196A" w14:textId="77777777" w:rsidR="006E1879" w:rsidRPr="00F262B4" w:rsidRDefault="006E1879" w:rsidP="00FD2D9B">
            <w:pPr>
              <w:ind w:left="155"/>
              <w:jc w:val="both"/>
              <w:rPr>
                <w:rFonts w:ascii="Arial" w:hAnsi="Arial" w:cs="Arial"/>
                <w:b/>
                <w:spacing w:val="4"/>
                <w:sz w:val="18"/>
                <w:szCs w:val="18"/>
                <w:lang w:val="en-GB"/>
              </w:rPr>
            </w:pPr>
            <w:r w:rsidRPr="00F262B4">
              <w:rPr>
                <w:rFonts w:ascii="Arial" w:hAnsi="Arial" w:cs="Arial"/>
                <w:spacing w:val="4"/>
                <w:sz w:val="18"/>
                <w:szCs w:val="18"/>
                <w:lang w:val="en-GB"/>
              </w:rPr>
              <w:t>Deferred income tax:</w:t>
            </w:r>
          </w:p>
        </w:tc>
        <w:tc>
          <w:tcPr>
            <w:tcW w:w="1418" w:type="dxa"/>
            <w:tcBorders>
              <w:top w:val="nil"/>
              <w:left w:val="nil"/>
              <w:bottom w:val="nil"/>
              <w:right w:val="nil"/>
            </w:tcBorders>
            <w:shd w:val="clear" w:color="auto" w:fill="auto"/>
          </w:tcPr>
          <w:p w14:paraId="4289EFEB" w14:textId="77777777" w:rsidR="006E1879" w:rsidRPr="008A2C89" w:rsidRDefault="006E1879" w:rsidP="00FD2D9B">
            <w:pPr>
              <w:ind w:right="-72"/>
              <w:jc w:val="right"/>
              <w:rPr>
                <w:rFonts w:ascii="Arial" w:hAnsi="Arial" w:cs="Arial"/>
                <w:b/>
                <w:sz w:val="18"/>
                <w:szCs w:val="18"/>
                <w:lang w:val="en-GB"/>
              </w:rPr>
            </w:pPr>
          </w:p>
        </w:tc>
        <w:tc>
          <w:tcPr>
            <w:tcW w:w="1272" w:type="dxa"/>
            <w:tcBorders>
              <w:top w:val="nil"/>
              <w:left w:val="nil"/>
              <w:bottom w:val="nil"/>
              <w:right w:val="nil"/>
            </w:tcBorders>
            <w:shd w:val="clear" w:color="auto" w:fill="auto"/>
          </w:tcPr>
          <w:p w14:paraId="40C5E03D" w14:textId="77777777" w:rsidR="006E1879" w:rsidRPr="008A2C89" w:rsidRDefault="006E1879" w:rsidP="00FD2D9B">
            <w:pPr>
              <w:ind w:right="-72"/>
              <w:jc w:val="right"/>
              <w:rPr>
                <w:rFonts w:ascii="Arial" w:hAnsi="Arial" w:cs="Arial"/>
                <w:b/>
                <w:sz w:val="18"/>
                <w:szCs w:val="18"/>
                <w:lang w:val="en-GB"/>
              </w:rPr>
            </w:pPr>
          </w:p>
        </w:tc>
        <w:tc>
          <w:tcPr>
            <w:tcW w:w="1330" w:type="dxa"/>
            <w:tcBorders>
              <w:top w:val="nil"/>
              <w:left w:val="nil"/>
              <w:bottom w:val="nil"/>
              <w:right w:val="nil"/>
            </w:tcBorders>
            <w:shd w:val="clear" w:color="auto" w:fill="auto"/>
          </w:tcPr>
          <w:p w14:paraId="02386426" w14:textId="77777777" w:rsidR="006E1879" w:rsidRPr="008A2C89" w:rsidRDefault="006E1879" w:rsidP="00FD2D9B">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4866AD11" w14:textId="77777777" w:rsidR="006E1879" w:rsidRPr="008A2C89" w:rsidRDefault="006E1879" w:rsidP="00FD2D9B">
            <w:pPr>
              <w:ind w:right="-72"/>
              <w:jc w:val="right"/>
              <w:rPr>
                <w:rFonts w:ascii="Arial" w:hAnsi="Arial" w:cs="Arial"/>
                <w:b/>
                <w:sz w:val="18"/>
                <w:szCs w:val="18"/>
                <w:lang w:val="en-GB"/>
              </w:rPr>
            </w:pPr>
          </w:p>
        </w:tc>
      </w:tr>
      <w:tr w:rsidR="008A2C89" w:rsidRPr="00F262B4" w14:paraId="7AF8173A" w14:textId="77777777" w:rsidTr="00211D31">
        <w:tc>
          <w:tcPr>
            <w:tcW w:w="3827" w:type="dxa"/>
            <w:tcBorders>
              <w:top w:val="nil"/>
              <w:left w:val="nil"/>
              <w:bottom w:val="nil"/>
              <w:right w:val="nil"/>
            </w:tcBorders>
            <w:shd w:val="clear" w:color="auto" w:fill="auto"/>
            <w:hideMark/>
          </w:tcPr>
          <w:p w14:paraId="3A4E507C" w14:textId="77777777" w:rsidR="008A2C89" w:rsidRPr="00F262B4" w:rsidRDefault="008A2C89"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 xml:space="preserve">Decrease (increase) in deferred </w:t>
            </w:r>
          </w:p>
          <w:p w14:paraId="01228142" w14:textId="549582D8" w:rsidR="008A2C89" w:rsidRPr="00F262B4" w:rsidRDefault="008A2C89"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 xml:space="preserve">   tax assets (Note </w:t>
            </w:r>
            <w:r w:rsidR="008F7187">
              <w:rPr>
                <w:rFonts w:ascii="Arial" w:hAnsi="Arial" w:cs="Arial"/>
                <w:spacing w:val="4"/>
                <w:sz w:val="18"/>
                <w:szCs w:val="18"/>
                <w:lang w:val="en-GB"/>
              </w:rPr>
              <w:t>19</w:t>
            </w:r>
            <w:r w:rsidRPr="00F262B4">
              <w:rPr>
                <w:rFonts w:ascii="Arial" w:hAnsi="Arial" w:cs="Arial"/>
                <w:spacing w:val="4"/>
                <w:sz w:val="18"/>
                <w:szCs w:val="18"/>
                <w:lang w:val="en-GB"/>
              </w:rPr>
              <w:t>)</w:t>
            </w:r>
          </w:p>
        </w:tc>
        <w:tc>
          <w:tcPr>
            <w:tcW w:w="1418" w:type="dxa"/>
            <w:tcBorders>
              <w:top w:val="nil"/>
              <w:left w:val="nil"/>
              <w:bottom w:val="nil"/>
              <w:right w:val="nil"/>
            </w:tcBorders>
            <w:shd w:val="clear" w:color="auto" w:fill="auto"/>
            <w:vAlign w:val="bottom"/>
          </w:tcPr>
          <w:p w14:paraId="23C565C5" w14:textId="4AFF2074" w:rsidR="008A2C89" w:rsidRPr="008A2C89" w:rsidRDefault="008A2C89" w:rsidP="00FD2D9B">
            <w:pPr>
              <w:tabs>
                <w:tab w:val="decimal" w:pos="1152"/>
              </w:tabs>
              <w:ind w:right="-72"/>
              <w:jc w:val="right"/>
              <w:rPr>
                <w:rFonts w:ascii="Arial" w:eastAsia="SimSun" w:hAnsi="Arial" w:cs="Arial"/>
                <w:snapToGrid w:val="0"/>
                <w:sz w:val="18"/>
                <w:szCs w:val="18"/>
                <w:lang w:eastAsia="zh-CN"/>
              </w:rPr>
            </w:pPr>
            <w:r w:rsidRPr="008A2C89">
              <w:rPr>
                <w:rFonts w:ascii="Arial" w:eastAsia="Arial Unicode MS" w:hAnsi="Arial" w:cs="Arial"/>
                <w:color w:val="000000" w:themeColor="text1"/>
                <w:sz w:val="18"/>
                <w:szCs w:val="18"/>
                <w:cs/>
              </w:rPr>
              <w:t>(</w:t>
            </w:r>
            <w:r w:rsidRPr="008A2C89">
              <w:rPr>
                <w:rFonts w:ascii="Arial" w:eastAsia="Arial Unicode MS" w:hAnsi="Arial" w:cs="Arial"/>
                <w:color w:val="000000" w:themeColor="text1"/>
                <w:sz w:val="18"/>
                <w:szCs w:val="18"/>
                <w:lang w:val="en-GB"/>
              </w:rPr>
              <w:t>129,825</w:t>
            </w:r>
            <w:r w:rsidRPr="008A2C89">
              <w:rPr>
                <w:rFonts w:ascii="Arial" w:eastAsia="Arial Unicode MS" w:hAnsi="Arial" w:cs="Arial"/>
                <w:color w:val="000000" w:themeColor="text1"/>
                <w:sz w:val="18"/>
                <w:szCs w:val="18"/>
                <w:cs/>
              </w:rPr>
              <w:t>)</w:t>
            </w:r>
          </w:p>
        </w:tc>
        <w:tc>
          <w:tcPr>
            <w:tcW w:w="1272" w:type="dxa"/>
            <w:tcBorders>
              <w:top w:val="nil"/>
              <w:left w:val="nil"/>
              <w:bottom w:val="nil"/>
              <w:right w:val="nil"/>
            </w:tcBorders>
            <w:shd w:val="clear" w:color="auto" w:fill="auto"/>
            <w:vAlign w:val="bottom"/>
          </w:tcPr>
          <w:p w14:paraId="66DDF129" w14:textId="25C0862D" w:rsidR="008A2C89" w:rsidRPr="008A2C89" w:rsidRDefault="00B17C2E"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15,694</w:t>
            </w:r>
          </w:p>
        </w:tc>
        <w:tc>
          <w:tcPr>
            <w:tcW w:w="1330" w:type="dxa"/>
            <w:tcBorders>
              <w:top w:val="nil"/>
              <w:left w:val="nil"/>
              <w:bottom w:val="nil"/>
              <w:right w:val="nil"/>
            </w:tcBorders>
            <w:shd w:val="clear" w:color="auto" w:fill="auto"/>
          </w:tcPr>
          <w:p w14:paraId="6B7998E2" w14:textId="4EC8757D" w:rsidR="008A2C89" w:rsidRPr="008A2C89" w:rsidRDefault="008A2C89" w:rsidP="00FD2D9B">
            <w:pP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 xml:space="preserve"> </w:t>
            </w:r>
            <w:r w:rsidRPr="008A2C89">
              <w:rPr>
                <w:rFonts w:ascii="Arial" w:eastAsia="SimSun" w:hAnsi="Arial" w:cs="Arial"/>
                <w:snapToGrid w:val="0"/>
                <w:sz w:val="18"/>
                <w:szCs w:val="18"/>
                <w:cs/>
                <w:lang w:eastAsia="zh-CN"/>
              </w:rPr>
              <w:br/>
              <w:t>(29,263)</w:t>
            </w:r>
          </w:p>
        </w:tc>
        <w:tc>
          <w:tcPr>
            <w:tcW w:w="1368" w:type="dxa"/>
            <w:tcBorders>
              <w:top w:val="nil"/>
              <w:left w:val="nil"/>
              <w:bottom w:val="nil"/>
              <w:right w:val="nil"/>
            </w:tcBorders>
            <w:shd w:val="clear" w:color="auto" w:fill="auto"/>
            <w:vAlign w:val="bottom"/>
          </w:tcPr>
          <w:p w14:paraId="32EAF650" w14:textId="7B5029A7" w:rsidR="008A2C89" w:rsidRPr="008A2C89" w:rsidRDefault="008A2C89" w:rsidP="00FD2D9B">
            <w:pP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w:t>
            </w:r>
            <w:r w:rsidRPr="008A2C89">
              <w:rPr>
                <w:rFonts w:ascii="Arial" w:eastAsia="SimSun" w:hAnsi="Arial" w:cs="Arial"/>
                <w:snapToGrid w:val="0"/>
                <w:sz w:val="18"/>
                <w:szCs w:val="18"/>
                <w:lang w:eastAsia="zh-CN"/>
              </w:rPr>
              <w:t>409)</w:t>
            </w:r>
          </w:p>
        </w:tc>
      </w:tr>
      <w:tr w:rsidR="008A2C89" w:rsidRPr="0014607C" w14:paraId="3C1CC45F" w14:textId="77777777" w:rsidTr="00211D31">
        <w:tc>
          <w:tcPr>
            <w:tcW w:w="3827" w:type="dxa"/>
            <w:tcBorders>
              <w:top w:val="nil"/>
              <w:left w:val="nil"/>
              <w:bottom w:val="nil"/>
              <w:right w:val="nil"/>
            </w:tcBorders>
            <w:shd w:val="clear" w:color="auto" w:fill="auto"/>
          </w:tcPr>
          <w:p w14:paraId="43B55A3E" w14:textId="77777777" w:rsidR="008A2C89" w:rsidRPr="0014607C" w:rsidRDefault="008A2C89" w:rsidP="00FD2D9B">
            <w:pPr>
              <w:ind w:left="155"/>
              <w:jc w:val="both"/>
              <w:rPr>
                <w:rFonts w:ascii="Arial" w:hAnsi="Arial" w:cs="Arial"/>
                <w:spacing w:val="4"/>
                <w:sz w:val="12"/>
                <w:szCs w:val="12"/>
                <w:lang w:val="en-GB"/>
              </w:rPr>
            </w:pPr>
          </w:p>
        </w:tc>
        <w:tc>
          <w:tcPr>
            <w:tcW w:w="1418" w:type="dxa"/>
            <w:tcBorders>
              <w:top w:val="nil"/>
              <w:left w:val="nil"/>
              <w:bottom w:val="nil"/>
              <w:right w:val="nil"/>
            </w:tcBorders>
            <w:shd w:val="clear" w:color="auto" w:fill="auto"/>
            <w:vAlign w:val="bottom"/>
          </w:tcPr>
          <w:p w14:paraId="1F53DB03" w14:textId="6F0F4590" w:rsidR="008A2C89" w:rsidRPr="0014607C" w:rsidRDefault="008A2C89" w:rsidP="00FD2D9B">
            <w:pPr>
              <w:jc w:val="right"/>
              <w:rPr>
                <w:rFonts w:ascii="Arial" w:hAnsi="Arial" w:cs="Arial"/>
                <w:b/>
                <w:sz w:val="12"/>
                <w:szCs w:val="12"/>
                <w:lang w:val="en-GB"/>
              </w:rPr>
            </w:pPr>
          </w:p>
        </w:tc>
        <w:tc>
          <w:tcPr>
            <w:tcW w:w="1272" w:type="dxa"/>
            <w:tcBorders>
              <w:top w:val="nil"/>
              <w:left w:val="nil"/>
              <w:bottom w:val="nil"/>
              <w:right w:val="nil"/>
            </w:tcBorders>
            <w:shd w:val="clear" w:color="auto" w:fill="auto"/>
          </w:tcPr>
          <w:p w14:paraId="6F05B770" w14:textId="77777777" w:rsidR="008A2C89" w:rsidRPr="0014607C" w:rsidRDefault="008A2C89" w:rsidP="00FD2D9B">
            <w:pPr>
              <w:jc w:val="right"/>
              <w:rPr>
                <w:rFonts w:ascii="Arial" w:hAnsi="Arial" w:cs="Arial"/>
                <w:b/>
                <w:sz w:val="12"/>
                <w:szCs w:val="12"/>
                <w:lang w:val="en-GB"/>
              </w:rPr>
            </w:pPr>
          </w:p>
        </w:tc>
        <w:tc>
          <w:tcPr>
            <w:tcW w:w="1330" w:type="dxa"/>
            <w:tcBorders>
              <w:top w:val="nil"/>
              <w:left w:val="nil"/>
              <w:bottom w:val="nil"/>
              <w:right w:val="nil"/>
            </w:tcBorders>
            <w:shd w:val="clear" w:color="auto" w:fill="auto"/>
          </w:tcPr>
          <w:p w14:paraId="495B2A1D" w14:textId="77777777" w:rsidR="008A2C89" w:rsidRPr="0014607C" w:rsidRDefault="008A2C89" w:rsidP="00FD2D9B">
            <w:pPr>
              <w:jc w:val="right"/>
              <w:rPr>
                <w:rFonts w:ascii="Arial" w:hAnsi="Arial" w:cs="Arial"/>
                <w:b/>
                <w:sz w:val="12"/>
                <w:szCs w:val="12"/>
                <w:lang w:val="en-GB"/>
              </w:rPr>
            </w:pPr>
          </w:p>
        </w:tc>
        <w:tc>
          <w:tcPr>
            <w:tcW w:w="1368" w:type="dxa"/>
            <w:tcBorders>
              <w:top w:val="nil"/>
              <w:left w:val="nil"/>
              <w:bottom w:val="nil"/>
              <w:right w:val="nil"/>
            </w:tcBorders>
            <w:shd w:val="clear" w:color="auto" w:fill="auto"/>
          </w:tcPr>
          <w:p w14:paraId="496B8010" w14:textId="77777777" w:rsidR="008A2C89" w:rsidRPr="0014607C" w:rsidRDefault="008A2C89" w:rsidP="00FD2D9B">
            <w:pPr>
              <w:jc w:val="right"/>
              <w:rPr>
                <w:rFonts w:ascii="Arial" w:hAnsi="Arial" w:cs="Arial"/>
                <w:b/>
                <w:sz w:val="12"/>
                <w:szCs w:val="12"/>
                <w:lang w:val="en-GB"/>
              </w:rPr>
            </w:pPr>
          </w:p>
        </w:tc>
      </w:tr>
      <w:tr w:rsidR="008A2C89" w:rsidRPr="00F262B4" w14:paraId="5637B949" w14:textId="77777777" w:rsidTr="00211D31">
        <w:tc>
          <w:tcPr>
            <w:tcW w:w="3827" w:type="dxa"/>
            <w:tcBorders>
              <w:top w:val="nil"/>
              <w:left w:val="nil"/>
              <w:bottom w:val="nil"/>
              <w:right w:val="nil"/>
            </w:tcBorders>
            <w:shd w:val="clear" w:color="auto" w:fill="auto"/>
            <w:hideMark/>
          </w:tcPr>
          <w:p w14:paraId="36A65331" w14:textId="77777777" w:rsidR="008A2C89" w:rsidRPr="00F262B4" w:rsidRDefault="008A2C89" w:rsidP="00FD2D9B">
            <w:pPr>
              <w:ind w:left="155"/>
              <w:jc w:val="both"/>
              <w:rPr>
                <w:rFonts w:ascii="Arial" w:hAnsi="Arial" w:cs="Arial"/>
                <w:spacing w:val="4"/>
                <w:sz w:val="18"/>
                <w:szCs w:val="18"/>
                <w:lang w:val="en-GB"/>
              </w:rPr>
            </w:pPr>
            <w:r w:rsidRPr="00F262B4">
              <w:rPr>
                <w:rFonts w:ascii="Arial" w:hAnsi="Arial" w:cs="Arial"/>
                <w:b/>
                <w:spacing w:val="4"/>
                <w:sz w:val="18"/>
                <w:szCs w:val="18"/>
                <w:lang w:val="en-GB"/>
              </w:rPr>
              <w:t>Total deferred income tax</w:t>
            </w:r>
          </w:p>
        </w:tc>
        <w:tc>
          <w:tcPr>
            <w:tcW w:w="1418" w:type="dxa"/>
            <w:tcBorders>
              <w:top w:val="nil"/>
              <w:left w:val="nil"/>
              <w:bottom w:val="nil"/>
              <w:right w:val="nil"/>
            </w:tcBorders>
            <w:shd w:val="clear" w:color="auto" w:fill="auto"/>
            <w:vAlign w:val="bottom"/>
          </w:tcPr>
          <w:p w14:paraId="25D2611C" w14:textId="26A04F4F" w:rsidR="008A2C89" w:rsidRPr="008A2C89" w:rsidRDefault="008A2C89" w:rsidP="00FD2D9B">
            <w:pPr>
              <w:pBdr>
                <w:top w:val="single" w:sz="4" w:space="1" w:color="auto"/>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Arial Unicode MS" w:hAnsi="Arial" w:cs="Arial"/>
                <w:color w:val="000000" w:themeColor="text1"/>
                <w:sz w:val="18"/>
                <w:szCs w:val="18"/>
                <w:cs/>
              </w:rPr>
              <w:t>(</w:t>
            </w:r>
            <w:r w:rsidRPr="008A2C89">
              <w:rPr>
                <w:rFonts w:ascii="Arial" w:eastAsia="Arial Unicode MS" w:hAnsi="Arial" w:cs="Arial"/>
                <w:color w:val="000000" w:themeColor="text1"/>
                <w:sz w:val="18"/>
                <w:szCs w:val="18"/>
                <w:lang w:val="en-GB"/>
              </w:rPr>
              <w:t>129,825</w:t>
            </w:r>
            <w:r w:rsidRPr="008A2C89">
              <w:rPr>
                <w:rFonts w:ascii="Arial" w:eastAsia="Arial Unicode MS" w:hAnsi="Arial" w:cs="Arial"/>
                <w:color w:val="000000" w:themeColor="text1"/>
                <w:sz w:val="18"/>
                <w:szCs w:val="18"/>
                <w:cs/>
              </w:rPr>
              <w:t>)</w:t>
            </w:r>
          </w:p>
        </w:tc>
        <w:tc>
          <w:tcPr>
            <w:tcW w:w="1272" w:type="dxa"/>
            <w:tcBorders>
              <w:top w:val="nil"/>
              <w:left w:val="nil"/>
              <w:bottom w:val="nil"/>
              <w:right w:val="nil"/>
            </w:tcBorders>
            <w:shd w:val="clear" w:color="auto" w:fill="auto"/>
            <w:vAlign w:val="bottom"/>
          </w:tcPr>
          <w:p w14:paraId="12E42EA4" w14:textId="49033F1F" w:rsidR="008A2C89" w:rsidRPr="008A2C89" w:rsidRDefault="00B17C2E" w:rsidP="00FD2D9B">
            <w:pPr>
              <w:pBdr>
                <w:top w:val="single" w:sz="4" w:space="1" w:color="auto"/>
                <w:bottom w:val="single" w:sz="4" w:space="1" w:color="auto"/>
              </w:pBd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15,694</w:t>
            </w:r>
          </w:p>
        </w:tc>
        <w:tc>
          <w:tcPr>
            <w:tcW w:w="1330" w:type="dxa"/>
            <w:tcBorders>
              <w:top w:val="nil"/>
              <w:left w:val="nil"/>
              <w:bottom w:val="nil"/>
              <w:right w:val="nil"/>
            </w:tcBorders>
            <w:shd w:val="clear" w:color="auto" w:fill="auto"/>
          </w:tcPr>
          <w:p w14:paraId="56DDF749" w14:textId="6216C4EA" w:rsidR="008A2C89" w:rsidRPr="008A2C89" w:rsidRDefault="008A2C89" w:rsidP="00FD2D9B">
            <w:pPr>
              <w:pBdr>
                <w:top w:val="single" w:sz="4" w:space="1" w:color="auto"/>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 xml:space="preserve"> (29,263)</w:t>
            </w:r>
          </w:p>
        </w:tc>
        <w:tc>
          <w:tcPr>
            <w:tcW w:w="1368" w:type="dxa"/>
            <w:tcBorders>
              <w:top w:val="nil"/>
              <w:left w:val="nil"/>
              <w:bottom w:val="nil"/>
              <w:right w:val="nil"/>
            </w:tcBorders>
            <w:shd w:val="clear" w:color="auto" w:fill="auto"/>
            <w:vAlign w:val="bottom"/>
          </w:tcPr>
          <w:p w14:paraId="1C647DB8" w14:textId="1E8D1CFA" w:rsidR="008A2C89" w:rsidRPr="008A2C89" w:rsidRDefault="008A2C89" w:rsidP="00FD2D9B">
            <w:pPr>
              <w:pBdr>
                <w:top w:val="single" w:sz="4" w:space="1" w:color="auto"/>
                <w:bottom w:val="single" w:sz="4" w:space="1" w:color="auto"/>
              </w:pBd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(409)</w:t>
            </w:r>
          </w:p>
        </w:tc>
      </w:tr>
      <w:tr w:rsidR="006E1879" w:rsidRPr="00FD2D9B" w14:paraId="35179BCC" w14:textId="77777777" w:rsidTr="00211D31">
        <w:tc>
          <w:tcPr>
            <w:tcW w:w="3827" w:type="dxa"/>
            <w:tcBorders>
              <w:top w:val="nil"/>
              <w:left w:val="nil"/>
              <w:bottom w:val="nil"/>
              <w:right w:val="nil"/>
            </w:tcBorders>
            <w:shd w:val="clear" w:color="auto" w:fill="auto"/>
          </w:tcPr>
          <w:p w14:paraId="32CBFD43" w14:textId="77777777" w:rsidR="006E1879" w:rsidRPr="00FD2D9B" w:rsidRDefault="006E1879" w:rsidP="00FD2D9B">
            <w:pPr>
              <w:ind w:left="155"/>
              <w:jc w:val="both"/>
              <w:rPr>
                <w:rFonts w:ascii="Arial" w:hAnsi="Arial" w:cs="Arial"/>
                <w:b/>
                <w:spacing w:val="4"/>
                <w:sz w:val="12"/>
                <w:szCs w:val="12"/>
                <w:lang w:val="en-GB"/>
              </w:rPr>
            </w:pPr>
          </w:p>
        </w:tc>
        <w:tc>
          <w:tcPr>
            <w:tcW w:w="1418" w:type="dxa"/>
            <w:tcBorders>
              <w:top w:val="nil"/>
              <w:left w:val="nil"/>
              <w:bottom w:val="nil"/>
              <w:right w:val="nil"/>
            </w:tcBorders>
            <w:shd w:val="clear" w:color="auto" w:fill="auto"/>
          </w:tcPr>
          <w:p w14:paraId="56BFC1B7" w14:textId="77777777" w:rsidR="006E1879" w:rsidRPr="00FD2D9B" w:rsidRDefault="006E1879" w:rsidP="00FD2D9B">
            <w:pPr>
              <w:jc w:val="right"/>
              <w:rPr>
                <w:rFonts w:ascii="Arial" w:hAnsi="Arial" w:cs="Arial"/>
                <w:b/>
                <w:sz w:val="12"/>
                <w:szCs w:val="12"/>
                <w:lang w:val="en-GB"/>
              </w:rPr>
            </w:pPr>
          </w:p>
        </w:tc>
        <w:tc>
          <w:tcPr>
            <w:tcW w:w="1272" w:type="dxa"/>
            <w:tcBorders>
              <w:top w:val="nil"/>
              <w:left w:val="nil"/>
              <w:bottom w:val="nil"/>
              <w:right w:val="nil"/>
            </w:tcBorders>
            <w:shd w:val="clear" w:color="auto" w:fill="auto"/>
          </w:tcPr>
          <w:p w14:paraId="1577632C" w14:textId="77777777" w:rsidR="006E1879" w:rsidRPr="00FD2D9B" w:rsidRDefault="006E1879" w:rsidP="00FD2D9B">
            <w:pPr>
              <w:jc w:val="right"/>
              <w:rPr>
                <w:rFonts w:ascii="Arial" w:hAnsi="Arial" w:cs="Arial"/>
                <w:b/>
                <w:sz w:val="12"/>
                <w:szCs w:val="12"/>
                <w:lang w:val="en-GB"/>
              </w:rPr>
            </w:pPr>
          </w:p>
        </w:tc>
        <w:tc>
          <w:tcPr>
            <w:tcW w:w="1330" w:type="dxa"/>
            <w:tcBorders>
              <w:top w:val="nil"/>
              <w:left w:val="nil"/>
              <w:bottom w:val="nil"/>
              <w:right w:val="nil"/>
            </w:tcBorders>
            <w:shd w:val="clear" w:color="auto" w:fill="auto"/>
          </w:tcPr>
          <w:p w14:paraId="202452B9" w14:textId="77777777" w:rsidR="006E1879" w:rsidRPr="00FD2D9B" w:rsidRDefault="006E1879" w:rsidP="00FD2D9B">
            <w:pPr>
              <w:jc w:val="right"/>
              <w:rPr>
                <w:rFonts w:ascii="Arial" w:hAnsi="Arial" w:cs="Arial"/>
                <w:b/>
                <w:sz w:val="12"/>
                <w:szCs w:val="12"/>
                <w:lang w:val="en-GB"/>
              </w:rPr>
            </w:pPr>
          </w:p>
        </w:tc>
        <w:tc>
          <w:tcPr>
            <w:tcW w:w="1368" w:type="dxa"/>
            <w:tcBorders>
              <w:top w:val="nil"/>
              <w:left w:val="nil"/>
              <w:bottom w:val="nil"/>
              <w:right w:val="nil"/>
            </w:tcBorders>
            <w:shd w:val="clear" w:color="auto" w:fill="auto"/>
          </w:tcPr>
          <w:p w14:paraId="2C863E7A" w14:textId="77777777" w:rsidR="006E1879" w:rsidRPr="00FD2D9B" w:rsidRDefault="006E1879" w:rsidP="00FD2D9B">
            <w:pPr>
              <w:jc w:val="right"/>
              <w:rPr>
                <w:rFonts w:ascii="Arial" w:hAnsi="Arial" w:cs="Arial"/>
                <w:b/>
                <w:sz w:val="12"/>
                <w:szCs w:val="12"/>
                <w:lang w:val="en-GB"/>
              </w:rPr>
            </w:pPr>
          </w:p>
        </w:tc>
      </w:tr>
      <w:tr w:rsidR="006E1879" w:rsidRPr="00F262B4" w14:paraId="48B0EAC4" w14:textId="77777777" w:rsidTr="00211D31">
        <w:tc>
          <w:tcPr>
            <w:tcW w:w="3827" w:type="dxa"/>
            <w:tcBorders>
              <w:top w:val="nil"/>
              <w:left w:val="nil"/>
              <w:bottom w:val="nil"/>
              <w:right w:val="nil"/>
            </w:tcBorders>
            <w:shd w:val="clear" w:color="auto" w:fill="auto"/>
            <w:hideMark/>
          </w:tcPr>
          <w:p w14:paraId="65C0B3E7" w14:textId="40CF5D24" w:rsidR="006E1879" w:rsidRPr="00F262B4" w:rsidRDefault="006E1879" w:rsidP="00FD2D9B">
            <w:pPr>
              <w:ind w:left="155"/>
              <w:jc w:val="both"/>
              <w:rPr>
                <w:rFonts w:ascii="Arial" w:hAnsi="Arial" w:cs="Arial"/>
                <w:b/>
                <w:spacing w:val="4"/>
                <w:sz w:val="18"/>
                <w:szCs w:val="18"/>
                <w:lang w:val="en-GB"/>
              </w:rPr>
            </w:pPr>
            <w:r w:rsidRPr="00F262B4">
              <w:rPr>
                <w:rFonts w:ascii="Arial" w:hAnsi="Arial" w:cs="Arial"/>
                <w:b/>
                <w:spacing w:val="4"/>
                <w:sz w:val="18"/>
                <w:szCs w:val="18"/>
                <w:lang w:val="en-GB"/>
              </w:rPr>
              <w:t>Income tax expense</w:t>
            </w:r>
            <w:r w:rsidR="00B17C2E">
              <w:rPr>
                <w:rFonts w:ascii="Arial" w:hAnsi="Arial" w:cs="Arial"/>
                <w:b/>
                <w:spacing w:val="4"/>
                <w:sz w:val="18"/>
                <w:szCs w:val="18"/>
                <w:lang w:val="en-GB"/>
              </w:rPr>
              <w:t xml:space="preserve"> (income)</w:t>
            </w:r>
          </w:p>
        </w:tc>
        <w:tc>
          <w:tcPr>
            <w:tcW w:w="1418" w:type="dxa"/>
            <w:tcBorders>
              <w:top w:val="nil"/>
              <w:left w:val="nil"/>
              <w:bottom w:val="nil"/>
              <w:right w:val="nil"/>
            </w:tcBorders>
            <w:shd w:val="clear" w:color="auto" w:fill="auto"/>
            <w:vAlign w:val="bottom"/>
          </w:tcPr>
          <w:p w14:paraId="2CC29A1B" w14:textId="0E998839" w:rsidR="006E1879" w:rsidRPr="008A2C89" w:rsidRDefault="008A2C89" w:rsidP="00FD2D9B">
            <w:pP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(129</w:t>
            </w:r>
            <w:r w:rsidRPr="008A2C89">
              <w:rPr>
                <w:rFonts w:ascii="Arial" w:eastAsia="SimSun" w:hAnsi="Arial" w:cs="Arial"/>
                <w:snapToGrid w:val="0"/>
                <w:sz w:val="18"/>
                <w:szCs w:val="18"/>
                <w:lang w:eastAsia="zh-CN"/>
              </w:rPr>
              <w:t>,</w:t>
            </w:r>
            <w:r w:rsidRPr="008A2C89">
              <w:rPr>
                <w:rFonts w:ascii="Arial" w:eastAsia="SimSun" w:hAnsi="Arial" w:cs="Arial"/>
                <w:snapToGrid w:val="0"/>
                <w:sz w:val="18"/>
                <w:szCs w:val="18"/>
                <w:cs/>
                <w:lang w:eastAsia="zh-CN"/>
              </w:rPr>
              <w:t>825)</w:t>
            </w:r>
          </w:p>
        </w:tc>
        <w:tc>
          <w:tcPr>
            <w:tcW w:w="1272" w:type="dxa"/>
            <w:tcBorders>
              <w:top w:val="nil"/>
              <w:left w:val="nil"/>
              <w:bottom w:val="nil"/>
              <w:right w:val="nil"/>
            </w:tcBorders>
            <w:shd w:val="clear" w:color="auto" w:fill="auto"/>
            <w:vAlign w:val="bottom"/>
          </w:tcPr>
          <w:p w14:paraId="409EDAF2" w14:textId="6DD75219" w:rsidR="006E1879" w:rsidRPr="008A2C89" w:rsidRDefault="006E1879" w:rsidP="00FD2D9B">
            <w:pP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15</w:t>
            </w:r>
            <w:r w:rsidRPr="008A2C89">
              <w:rPr>
                <w:rFonts w:ascii="Arial" w:eastAsia="SimSun" w:hAnsi="Arial" w:cs="Arial"/>
                <w:snapToGrid w:val="0"/>
                <w:sz w:val="18"/>
                <w:szCs w:val="18"/>
                <w:lang w:eastAsia="zh-CN"/>
              </w:rPr>
              <w:t>,694</w:t>
            </w:r>
          </w:p>
        </w:tc>
        <w:tc>
          <w:tcPr>
            <w:tcW w:w="1330" w:type="dxa"/>
            <w:tcBorders>
              <w:top w:val="nil"/>
              <w:left w:val="nil"/>
              <w:bottom w:val="nil"/>
              <w:right w:val="nil"/>
            </w:tcBorders>
            <w:shd w:val="clear" w:color="auto" w:fill="auto"/>
            <w:vAlign w:val="bottom"/>
          </w:tcPr>
          <w:p w14:paraId="2942474A" w14:textId="78758CCE" w:rsidR="006E1879" w:rsidRPr="008A2C89" w:rsidRDefault="006E1879" w:rsidP="00FD2D9B">
            <w:pP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(29,263)</w:t>
            </w:r>
          </w:p>
        </w:tc>
        <w:tc>
          <w:tcPr>
            <w:tcW w:w="1368" w:type="dxa"/>
            <w:tcBorders>
              <w:top w:val="nil"/>
              <w:left w:val="nil"/>
              <w:bottom w:val="nil"/>
              <w:right w:val="nil"/>
            </w:tcBorders>
            <w:shd w:val="clear" w:color="auto" w:fill="auto"/>
            <w:vAlign w:val="bottom"/>
          </w:tcPr>
          <w:p w14:paraId="6EB59F65" w14:textId="50A7A143" w:rsidR="006E1879" w:rsidRPr="008A2C89" w:rsidRDefault="006E1879" w:rsidP="00FD2D9B">
            <w:pPr>
              <w:tabs>
                <w:tab w:val="decimal" w:pos="1152"/>
              </w:tabs>
              <w:ind w:right="-72"/>
              <w:jc w:val="right"/>
              <w:rPr>
                <w:rFonts w:ascii="Arial" w:eastAsia="SimSun" w:hAnsi="Arial" w:cs="Arial"/>
                <w:snapToGrid w:val="0"/>
                <w:sz w:val="18"/>
                <w:szCs w:val="18"/>
                <w:lang w:eastAsia="zh-CN"/>
              </w:rPr>
            </w:pPr>
            <w:r w:rsidRPr="008A2C89">
              <w:rPr>
                <w:rFonts w:ascii="Arial" w:eastAsia="SimSun" w:hAnsi="Arial" w:cs="Arial"/>
                <w:snapToGrid w:val="0"/>
                <w:sz w:val="18"/>
                <w:szCs w:val="18"/>
                <w:cs/>
                <w:lang w:eastAsia="zh-CN"/>
              </w:rPr>
              <w:t>(409)</w:t>
            </w:r>
          </w:p>
        </w:tc>
      </w:tr>
    </w:tbl>
    <w:p w14:paraId="165E5804" w14:textId="73572FC0" w:rsidR="00FB347A" w:rsidRDefault="00FB347A">
      <w:pPr>
        <w:rPr>
          <w:rFonts w:ascii="Arial" w:hAnsi="Arial" w:cs="Arial"/>
          <w:spacing w:val="-4"/>
        </w:rPr>
      </w:pPr>
    </w:p>
    <w:p w14:paraId="72CFD49B" w14:textId="77777777" w:rsidR="00FB347A" w:rsidRDefault="00FB347A">
      <w:pPr>
        <w:rPr>
          <w:rFonts w:ascii="Arial" w:hAnsi="Arial" w:cs="Arial"/>
          <w:spacing w:val="-4"/>
        </w:rPr>
      </w:pPr>
      <w:r>
        <w:rPr>
          <w:rFonts w:ascii="Arial" w:hAnsi="Arial" w:cs="Arial"/>
          <w:spacing w:val="-4"/>
        </w:rPr>
        <w:br w:type="page"/>
      </w:r>
    </w:p>
    <w:p w14:paraId="60DD76EF" w14:textId="56DDBF5B" w:rsidR="00FD2D9B" w:rsidRPr="00F262B4" w:rsidRDefault="00FD2D9B" w:rsidP="00FD2D9B">
      <w:pPr>
        <w:ind w:left="540" w:right="-45" w:hanging="540"/>
        <w:rPr>
          <w:rFonts w:ascii="Arial" w:hAnsi="Arial" w:cs="Arial"/>
          <w:b/>
          <w:bCs/>
          <w:lang w:val="en-GB"/>
        </w:rPr>
      </w:pPr>
      <w:r w:rsidRPr="00F262B4">
        <w:rPr>
          <w:rFonts w:ascii="Arial" w:hAnsi="Arial" w:cs="Arial"/>
          <w:b/>
          <w:bCs/>
          <w:lang w:val="en-GB"/>
        </w:rPr>
        <w:lastRenderedPageBreak/>
        <w:t>3</w:t>
      </w:r>
      <w:r>
        <w:rPr>
          <w:rFonts w:ascii="Arial" w:hAnsi="Arial" w:cs="Arial"/>
          <w:b/>
          <w:bCs/>
          <w:lang w:val="en-GB"/>
        </w:rPr>
        <w:t>6</w:t>
      </w:r>
      <w:r w:rsidRPr="00F262B4">
        <w:rPr>
          <w:rFonts w:ascii="Arial" w:hAnsi="Arial" w:cs="Arial"/>
          <w:b/>
          <w:bCs/>
          <w:lang w:val="en-GB"/>
        </w:rPr>
        <w:tab/>
        <w:t>Income tax expense</w:t>
      </w:r>
      <w:r>
        <w:rPr>
          <w:rFonts w:ascii="Arial" w:hAnsi="Arial" w:cs="Arial"/>
          <w:b/>
          <w:bCs/>
          <w:lang w:val="en-GB"/>
        </w:rPr>
        <w:t xml:space="preserve"> </w:t>
      </w:r>
      <w:r w:rsidRPr="00FD2D9B">
        <w:rPr>
          <w:rFonts w:ascii="Arial" w:hAnsi="Arial" w:cs="Arial"/>
          <w:lang w:val="en-GB"/>
        </w:rPr>
        <w:t>(Cont’d)</w:t>
      </w:r>
    </w:p>
    <w:p w14:paraId="6271F839" w14:textId="3C635A5C" w:rsidR="00503352" w:rsidRDefault="00503352" w:rsidP="003E0408">
      <w:pPr>
        <w:ind w:left="547"/>
        <w:jc w:val="both"/>
        <w:rPr>
          <w:rFonts w:ascii="Arial" w:hAnsi="Arial" w:cs="Arial"/>
          <w:spacing w:val="-4"/>
        </w:rPr>
      </w:pPr>
    </w:p>
    <w:p w14:paraId="55E44C95" w14:textId="77777777" w:rsidR="00FD2D9B" w:rsidRPr="00F262B4" w:rsidRDefault="00FD2D9B" w:rsidP="003E0408">
      <w:pPr>
        <w:ind w:left="547"/>
        <w:jc w:val="both"/>
        <w:rPr>
          <w:rFonts w:ascii="Arial" w:hAnsi="Arial" w:cs="Arial"/>
          <w:spacing w:val="-4"/>
        </w:rPr>
      </w:pPr>
    </w:p>
    <w:p w14:paraId="2AF7B65E" w14:textId="0361CEF0" w:rsidR="003E0408" w:rsidRPr="00F262B4" w:rsidRDefault="003E0408" w:rsidP="003E0408">
      <w:pPr>
        <w:ind w:left="547"/>
        <w:jc w:val="both"/>
        <w:rPr>
          <w:rFonts w:ascii="Arial" w:hAnsi="Arial" w:cs="Arial"/>
          <w:spacing w:val="-4"/>
        </w:rPr>
      </w:pPr>
      <w:r w:rsidRPr="00F262B4">
        <w:rPr>
          <w:rFonts w:ascii="Arial" w:hAnsi="Arial" w:cs="Arial"/>
          <w:spacing w:val="-4"/>
        </w:rPr>
        <w:t>The tax on the Group’s profit before tax differs from the theoretical amount that would arise using the basic tax rate as follows:</w:t>
      </w:r>
    </w:p>
    <w:p w14:paraId="5A4C8203" w14:textId="77777777" w:rsidR="00503352" w:rsidRPr="00F262B4" w:rsidRDefault="00503352" w:rsidP="003E0408">
      <w:pPr>
        <w:ind w:left="547"/>
        <w:jc w:val="both"/>
        <w:rPr>
          <w:rFonts w:ascii="Arial" w:hAnsi="Arial" w:cs="Arial"/>
          <w:spacing w:val="-4"/>
        </w:rPr>
      </w:pPr>
    </w:p>
    <w:tbl>
      <w:tblPr>
        <w:tblW w:w="9217" w:type="dxa"/>
        <w:tblInd w:w="392" w:type="dxa"/>
        <w:tblLayout w:type="fixed"/>
        <w:tblLook w:val="0400" w:firstRow="0" w:lastRow="0" w:firstColumn="0" w:lastColumn="0" w:noHBand="0" w:noVBand="1"/>
      </w:tblPr>
      <w:tblGrid>
        <w:gridCol w:w="3827"/>
        <w:gridCol w:w="1379"/>
        <w:gridCol w:w="1143"/>
        <w:gridCol w:w="132"/>
        <w:gridCol w:w="1368"/>
        <w:gridCol w:w="1362"/>
        <w:gridCol w:w="6"/>
      </w:tblGrid>
      <w:tr w:rsidR="003E0408" w:rsidRPr="00F262B4" w14:paraId="56EC2E98" w14:textId="77777777" w:rsidTr="00FD2D9B">
        <w:trPr>
          <w:gridAfter w:val="1"/>
          <w:wAfter w:w="6" w:type="dxa"/>
        </w:trPr>
        <w:tc>
          <w:tcPr>
            <w:tcW w:w="3827" w:type="dxa"/>
            <w:shd w:val="clear" w:color="auto" w:fill="auto"/>
          </w:tcPr>
          <w:p w14:paraId="56217054" w14:textId="77777777" w:rsidR="003E0408" w:rsidRPr="00F262B4" w:rsidRDefault="003E0408" w:rsidP="00FD2D9B">
            <w:pPr>
              <w:ind w:left="155"/>
              <w:jc w:val="both"/>
              <w:rPr>
                <w:rFonts w:ascii="Arial" w:hAnsi="Arial" w:cs="Arial"/>
                <w:b/>
                <w:spacing w:val="-4"/>
                <w:sz w:val="18"/>
                <w:szCs w:val="18"/>
                <w:lang w:val="en-GB"/>
              </w:rPr>
            </w:pPr>
          </w:p>
        </w:tc>
        <w:tc>
          <w:tcPr>
            <w:tcW w:w="2522" w:type="dxa"/>
            <w:gridSpan w:val="2"/>
            <w:shd w:val="clear" w:color="auto" w:fill="auto"/>
            <w:hideMark/>
          </w:tcPr>
          <w:p w14:paraId="5BDF3808"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Consolidated</w:t>
            </w:r>
          </w:p>
          <w:p w14:paraId="1D756BDE"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financial statements</w:t>
            </w:r>
          </w:p>
        </w:tc>
        <w:tc>
          <w:tcPr>
            <w:tcW w:w="2862" w:type="dxa"/>
            <w:gridSpan w:val="3"/>
            <w:shd w:val="clear" w:color="auto" w:fill="auto"/>
            <w:hideMark/>
          </w:tcPr>
          <w:p w14:paraId="3CB7D8C6"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Separate</w:t>
            </w:r>
          </w:p>
          <w:p w14:paraId="7403F573" w14:textId="77777777" w:rsidR="003E0408" w:rsidRPr="00F262B4" w:rsidRDefault="003E0408" w:rsidP="00FD2D9B">
            <w:pPr>
              <w:pBdr>
                <w:bottom w:val="single" w:sz="4" w:space="1" w:color="auto"/>
              </w:pBdr>
              <w:ind w:right="-72"/>
              <w:jc w:val="center"/>
              <w:rPr>
                <w:rFonts w:ascii="Arial" w:hAnsi="Arial" w:cs="Arial"/>
                <w:b/>
                <w:sz w:val="18"/>
                <w:szCs w:val="18"/>
                <w:lang w:val="en-GB"/>
              </w:rPr>
            </w:pPr>
            <w:r w:rsidRPr="00F262B4">
              <w:rPr>
                <w:rFonts w:ascii="Arial" w:hAnsi="Arial" w:cs="Arial"/>
                <w:b/>
                <w:sz w:val="18"/>
                <w:szCs w:val="18"/>
                <w:lang w:val="en-GB"/>
              </w:rPr>
              <w:t>financial statements</w:t>
            </w:r>
          </w:p>
        </w:tc>
      </w:tr>
      <w:tr w:rsidR="00EB07FB" w:rsidRPr="00F262B4" w14:paraId="45AE1202" w14:textId="77777777" w:rsidTr="00FD2D9B">
        <w:tc>
          <w:tcPr>
            <w:tcW w:w="3827" w:type="dxa"/>
            <w:shd w:val="clear" w:color="auto" w:fill="auto"/>
          </w:tcPr>
          <w:p w14:paraId="3DC453C3" w14:textId="77777777" w:rsidR="00EB07FB" w:rsidRPr="00F262B4" w:rsidRDefault="00EB07FB" w:rsidP="00FD2D9B">
            <w:pPr>
              <w:ind w:left="155"/>
              <w:jc w:val="both"/>
              <w:rPr>
                <w:rFonts w:ascii="Arial" w:hAnsi="Arial" w:cs="Arial"/>
                <w:b/>
                <w:spacing w:val="-4"/>
                <w:sz w:val="18"/>
                <w:szCs w:val="18"/>
                <w:lang w:val="en-GB"/>
              </w:rPr>
            </w:pPr>
          </w:p>
        </w:tc>
        <w:tc>
          <w:tcPr>
            <w:tcW w:w="1379" w:type="dxa"/>
            <w:shd w:val="clear" w:color="auto" w:fill="auto"/>
            <w:hideMark/>
          </w:tcPr>
          <w:p w14:paraId="2FCE31D0" w14:textId="7AE2318D" w:rsidR="00EB07FB" w:rsidRPr="00F262B4" w:rsidRDefault="00EB07FB" w:rsidP="00FD2D9B">
            <w:pPr>
              <w:ind w:right="-72"/>
              <w:jc w:val="right"/>
              <w:rPr>
                <w:rFonts w:ascii="Arial" w:hAnsi="Arial" w:cs="Arial"/>
                <w:b/>
                <w:sz w:val="18"/>
                <w:szCs w:val="18"/>
                <w:lang w:val="en-GB"/>
              </w:rPr>
            </w:pPr>
            <w:r w:rsidRPr="00F262B4">
              <w:rPr>
                <w:rFonts w:ascii="Arial" w:hAnsi="Arial" w:cs="Arial"/>
                <w:b/>
                <w:sz w:val="18"/>
                <w:szCs w:val="18"/>
                <w:lang w:val="en-GB"/>
              </w:rPr>
              <w:t>2020</w:t>
            </w:r>
          </w:p>
        </w:tc>
        <w:tc>
          <w:tcPr>
            <w:tcW w:w="1275" w:type="dxa"/>
            <w:gridSpan w:val="2"/>
            <w:shd w:val="clear" w:color="auto" w:fill="auto"/>
            <w:hideMark/>
          </w:tcPr>
          <w:p w14:paraId="1459C777" w14:textId="0D610DD9" w:rsidR="00EB07FB" w:rsidRPr="00F262B4" w:rsidRDefault="00EB07FB" w:rsidP="00FD2D9B">
            <w:pPr>
              <w:ind w:right="-72"/>
              <w:jc w:val="right"/>
              <w:rPr>
                <w:rFonts w:ascii="Arial" w:hAnsi="Arial" w:cs="Arial"/>
                <w:b/>
                <w:sz w:val="18"/>
                <w:szCs w:val="18"/>
                <w:lang w:val="en-GB"/>
              </w:rPr>
            </w:pPr>
            <w:r w:rsidRPr="00F262B4">
              <w:rPr>
                <w:rFonts w:ascii="Arial" w:hAnsi="Arial" w:cs="Arial"/>
                <w:b/>
                <w:sz w:val="18"/>
                <w:szCs w:val="18"/>
                <w:lang w:val="en-GB"/>
              </w:rPr>
              <w:t>2019</w:t>
            </w:r>
          </w:p>
        </w:tc>
        <w:tc>
          <w:tcPr>
            <w:tcW w:w="1368" w:type="dxa"/>
            <w:shd w:val="clear" w:color="auto" w:fill="auto"/>
            <w:hideMark/>
          </w:tcPr>
          <w:p w14:paraId="5345DDF8" w14:textId="068CC7A8" w:rsidR="00EB07FB" w:rsidRPr="00F262B4" w:rsidRDefault="00EB07FB" w:rsidP="00FD2D9B">
            <w:pPr>
              <w:ind w:right="-72"/>
              <w:jc w:val="right"/>
              <w:rPr>
                <w:rFonts w:ascii="Arial" w:hAnsi="Arial" w:cs="Arial"/>
                <w:b/>
                <w:sz w:val="18"/>
                <w:szCs w:val="18"/>
                <w:lang w:val="en-GB"/>
              </w:rPr>
            </w:pPr>
            <w:r w:rsidRPr="00F262B4">
              <w:rPr>
                <w:rFonts w:ascii="Arial" w:hAnsi="Arial" w:cs="Arial"/>
                <w:b/>
                <w:sz w:val="18"/>
                <w:szCs w:val="18"/>
                <w:lang w:val="en-GB"/>
              </w:rPr>
              <w:t>2020</w:t>
            </w:r>
          </w:p>
        </w:tc>
        <w:tc>
          <w:tcPr>
            <w:tcW w:w="1368" w:type="dxa"/>
            <w:gridSpan w:val="2"/>
            <w:shd w:val="clear" w:color="auto" w:fill="auto"/>
            <w:hideMark/>
          </w:tcPr>
          <w:p w14:paraId="3A6166B5" w14:textId="64D6642B" w:rsidR="00EB07FB" w:rsidRPr="00F262B4" w:rsidRDefault="00EB07FB" w:rsidP="00FD2D9B">
            <w:pPr>
              <w:ind w:right="-72"/>
              <w:jc w:val="right"/>
              <w:rPr>
                <w:rFonts w:ascii="Arial" w:hAnsi="Arial" w:cs="Arial"/>
                <w:b/>
                <w:sz w:val="18"/>
                <w:szCs w:val="18"/>
                <w:lang w:val="en-GB"/>
              </w:rPr>
            </w:pPr>
            <w:r w:rsidRPr="00F262B4">
              <w:rPr>
                <w:rFonts w:ascii="Arial" w:hAnsi="Arial" w:cs="Arial"/>
                <w:b/>
                <w:sz w:val="18"/>
                <w:szCs w:val="18"/>
                <w:lang w:val="en-GB"/>
              </w:rPr>
              <w:t>2019</w:t>
            </w:r>
          </w:p>
        </w:tc>
      </w:tr>
      <w:tr w:rsidR="00EB07FB" w:rsidRPr="00F262B4" w14:paraId="46399B8F" w14:textId="77777777" w:rsidTr="00FD2D9B">
        <w:tc>
          <w:tcPr>
            <w:tcW w:w="3827" w:type="dxa"/>
            <w:shd w:val="clear" w:color="auto" w:fill="auto"/>
          </w:tcPr>
          <w:p w14:paraId="41F5B1EA" w14:textId="77777777" w:rsidR="00EB07FB" w:rsidRPr="00F262B4" w:rsidRDefault="00EB07FB" w:rsidP="00FD2D9B">
            <w:pPr>
              <w:ind w:left="155"/>
              <w:jc w:val="both"/>
              <w:rPr>
                <w:rFonts w:ascii="Arial" w:hAnsi="Arial" w:cs="Arial"/>
                <w:b/>
                <w:spacing w:val="-4"/>
                <w:sz w:val="18"/>
                <w:szCs w:val="18"/>
                <w:lang w:val="en-GB"/>
              </w:rPr>
            </w:pPr>
          </w:p>
        </w:tc>
        <w:tc>
          <w:tcPr>
            <w:tcW w:w="1379" w:type="dxa"/>
            <w:shd w:val="clear" w:color="auto" w:fill="auto"/>
            <w:hideMark/>
          </w:tcPr>
          <w:p w14:paraId="09B73A06" w14:textId="39B0F16F" w:rsidR="00EB07FB" w:rsidRPr="00F262B4" w:rsidRDefault="00EB07FB"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Thousand Baht</w:t>
            </w:r>
          </w:p>
        </w:tc>
        <w:tc>
          <w:tcPr>
            <w:tcW w:w="1275" w:type="dxa"/>
            <w:gridSpan w:val="2"/>
            <w:shd w:val="clear" w:color="auto" w:fill="auto"/>
            <w:hideMark/>
          </w:tcPr>
          <w:p w14:paraId="5539ADC1" w14:textId="2A40AAB7" w:rsidR="00EB07FB" w:rsidRPr="00F262B4" w:rsidRDefault="00EB07FB"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Thousand Baht</w:t>
            </w:r>
          </w:p>
        </w:tc>
        <w:tc>
          <w:tcPr>
            <w:tcW w:w="1368" w:type="dxa"/>
            <w:shd w:val="clear" w:color="auto" w:fill="auto"/>
            <w:hideMark/>
          </w:tcPr>
          <w:p w14:paraId="20CB9A16" w14:textId="22C13578" w:rsidR="00EB07FB" w:rsidRPr="00F262B4" w:rsidRDefault="00EB07FB"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Thousand Baht</w:t>
            </w:r>
          </w:p>
        </w:tc>
        <w:tc>
          <w:tcPr>
            <w:tcW w:w="1368" w:type="dxa"/>
            <w:gridSpan w:val="2"/>
            <w:shd w:val="clear" w:color="auto" w:fill="auto"/>
            <w:hideMark/>
          </w:tcPr>
          <w:p w14:paraId="3DE2F0B8" w14:textId="639B47CA" w:rsidR="00EB07FB" w:rsidRPr="00F262B4" w:rsidRDefault="00EB07FB" w:rsidP="00FD2D9B">
            <w:pPr>
              <w:pBdr>
                <w:bottom w:val="single" w:sz="4" w:space="1" w:color="auto"/>
              </w:pBdr>
              <w:ind w:right="-72"/>
              <w:jc w:val="right"/>
              <w:rPr>
                <w:rFonts w:ascii="Arial" w:hAnsi="Arial" w:cs="Arial"/>
                <w:b/>
                <w:sz w:val="18"/>
                <w:szCs w:val="18"/>
                <w:lang w:val="en-GB"/>
              </w:rPr>
            </w:pPr>
            <w:r w:rsidRPr="00F262B4">
              <w:rPr>
                <w:rFonts w:ascii="Arial" w:hAnsi="Arial" w:cs="Arial"/>
                <w:b/>
                <w:sz w:val="18"/>
                <w:szCs w:val="18"/>
                <w:lang w:val="en-GB"/>
              </w:rPr>
              <w:t>Thousand Baht</w:t>
            </w:r>
          </w:p>
        </w:tc>
      </w:tr>
      <w:tr w:rsidR="003E0408" w:rsidRPr="00C60168" w14:paraId="7B754304" w14:textId="77777777" w:rsidTr="00FD2D9B">
        <w:tc>
          <w:tcPr>
            <w:tcW w:w="3827" w:type="dxa"/>
            <w:shd w:val="clear" w:color="auto" w:fill="auto"/>
          </w:tcPr>
          <w:p w14:paraId="2B119930" w14:textId="77777777" w:rsidR="003E0408" w:rsidRPr="00C60168" w:rsidRDefault="003E0408" w:rsidP="00FD2D9B">
            <w:pPr>
              <w:ind w:left="155"/>
              <w:jc w:val="both"/>
              <w:rPr>
                <w:rFonts w:ascii="Arial" w:hAnsi="Arial" w:cs="Arial"/>
                <w:spacing w:val="-4"/>
                <w:sz w:val="12"/>
                <w:szCs w:val="12"/>
                <w:lang w:val="en-GB"/>
              </w:rPr>
            </w:pPr>
          </w:p>
        </w:tc>
        <w:tc>
          <w:tcPr>
            <w:tcW w:w="1379" w:type="dxa"/>
            <w:shd w:val="clear" w:color="auto" w:fill="auto"/>
          </w:tcPr>
          <w:p w14:paraId="5D2E90EA" w14:textId="77777777" w:rsidR="003E0408" w:rsidRPr="00C60168" w:rsidRDefault="003E0408" w:rsidP="00FD2D9B">
            <w:pPr>
              <w:ind w:right="-72"/>
              <w:jc w:val="right"/>
              <w:rPr>
                <w:rFonts w:ascii="Arial" w:hAnsi="Arial" w:cs="Arial"/>
                <w:b/>
                <w:sz w:val="12"/>
                <w:szCs w:val="12"/>
                <w:lang w:val="en-GB"/>
              </w:rPr>
            </w:pPr>
          </w:p>
        </w:tc>
        <w:tc>
          <w:tcPr>
            <w:tcW w:w="1275" w:type="dxa"/>
            <w:gridSpan w:val="2"/>
            <w:shd w:val="clear" w:color="auto" w:fill="auto"/>
          </w:tcPr>
          <w:p w14:paraId="5E7A4FFA" w14:textId="77777777" w:rsidR="003E0408" w:rsidRPr="00C60168" w:rsidRDefault="003E0408" w:rsidP="00FD2D9B">
            <w:pPr>
              <w:ind w:right="-72"/>
              <w:jc w:val="right"/>
              <w:rPr>
                <w:rFonts w:ascii="Arial" w:hAnsi="Arial" w:cs="Arial"/>
                <w:b/>
                <w:sz w:val="12"/>
                <w:szCs w:val="12"/>
                <w:lang w:val="en-GB"/>
              </w:rPr>
            </w:pPr>
          </w:p>
        </w:tc>
        <w:tc>
          <w:tcPr>
            <w:tcW w:w="1368" w:type="dxa"/>
            <w:shd w:val="clear" w:color="auto" w:fill="auto"/>
          </w:tcPr>
          <w:p w14:paraId="155B0409" w14:textId="77777777" w:rsidR="003E0408" w:rsidRPr="00C60168" w:rsidRDefault="003E0408" w:rsidP="00FD2D9B">
            <w:pPr>
              <w:ind w:right="-72"/>
              <w:jc w:val="right"/>
              <w:rPr>
                <w:rFonts w:ascii="Arial" w:hAnsi="Arial" w:cs="Arial"/>
                <w:b/>
                <w:sz w:val="12"/>
                <w:szCs w:val="12"/>
                <w:lang w:val="en-GB"/>
              </w:rPr>
            </w:pPr>
          </w:p>
        </w:tc>
        <w:tc>
          <w:tcPr>
            <w:tcW w:w="1368" w:type="dxa"/>
            <w:gridSpan w:val="2"/>
            <w:shd w:val="clear" w:color="auto" w:fill="auto"/>
          </w:tcPr>
          <w:p w14:paraId="5FB69B6B" w14:textId="77777777" w:rsidR="003E0408" w:rsidRPr="00C60168" w:rsidRDefault="003E0408" w:rsidP="00FD2D9B">
            <w:pPr>
              <w:ind w:right="-72"/>
              <w:jc w:val="right"/>
              <w:rPr>
                <w:rFonts w:ascii="Arial" w:hAnsi="Arial" w:cs="Arial"/>
                <w:b/>
                <w:sz w:val="12"/>
                <w:szCs w:val="12"/>
                <w:lang w:val="en-GB"/>
              </w:rPr>
            </w:pPr>
          </w:p>
        </w:tc>
      </w:tr>
      <w:tr w:rsidR="00E35980" w:rsidRPr="005E5C20" w14:paraId="6490FE11" w14:textId="77777777" w:rsidTr="00FD2D9B">
        <w:tc>
          <w:tcPr>
            <w:tcW w:w="3827" w:type="dxa"/>
            <w:shd w:val="clear" w:color="auto" w:fill="auto"/>
            <w:hideMark/>
          </w:tcPr>
          <w:p w14:paraId="5C98E6EA" w14:textId="77777777" w:rsidR="00E35980" w:rsidRPr="00F262B4" w:rsidRDefault="00E35980"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Profit before tax</w:t>
            </w:r>
          </w:p>
        </w:tc>
        <w:tc>
          <w:tcPr>
            <w:tcW w:w="1379" w:type="dxa"/>
            <w:shd w:val="clear" w:color="auto" w:fill="auto"/>
            <w:vAlign w:val="bottom"/>
          </w:tcPr>
          <w:p w14:paraId="70DF7F96" w14:textId="2DFFEDA7" w:rsidR="00E35980" w:rsidRPr="00DC3F72" w:rsidRDefault="00E35980" w:rsidP="00FD2D9B">
            <w:pPr>
              <w:tabs>
                <w:tab w:val="decimal" w:pos="1152"/>
              </w:tabs>
              <w:ind w:right="-72"/>
              <w:jc w:val="right"/>
              <w:rPr>
                <w:rFonts w:ascii="Arial" w:eastAsia="SimSun" w:hAnsi="Arial" w:cs="Arial"/>
                <w:snapToGrid w:val="0"/>
                <w:sz w:val="18"/>
                <w:szCs w:val="18"/>
                <w:lang w:eastAsia="zh-CN"/>
              </w:rPr>
            </w:pPr>
            <w:r w:rsidRPr="00DC3F72">
              <w:rPr>
                <w:rFonts w:ascii="Arial" w:eastAsia="SimSun" w:hAnsi="Arial" w:cs="Arial"/>
                <w:snapToGrid w:val="0"/>
                <w:sz w:val="18"/>
                <w:szCs w:val="18"/>
                <w:cs/>
                <w:lang w:eastAsia="zh-CN"/>
              </w:rPr>
              <w:t xml:space="preserve"> </w:t>
            </w:r>
            <w:r w:rsidRPr="00DC3F72">
              <w:rPr>
                <w:rFonts w:ascii="Arial" w:eastAsia="SimSun" w:hAnsi="Arial" w:cs="Arial"/>
                <w:snapToGrid w:val="0"/>
                <w:sz w:val="18"/>
                <w:szCs w:val="18"/>
                <w:lang w:eastAsia="zh-CN"/>
              </w:rPr>
              <w:t>501</w:t>
            </w:r>
            <w:r w:rsidRPr="00DC3F72">
              <w:rPr>
                <w:rFonts w:ascii="Arial" w:eastAsia="SimSun" w:hAnsi="Arial" w:cs="Arial"/>
                <w:snapToGrid w:val="0"/>
                <w:sz w:val="18"/>
                <w:szCs w:val="18"/>
                <w:cs/>
                <w:lang w:eastAsia="zh-CN"/>
              </w:rPr>
              <w:t>,</w:t>
            </w:r>
            <w:r w:rsidR="00F91C60">
              <w:rPr>
                <w:rFonts w:ascii="Arial" w:eastAsia="SimSun" w:hAnsi="Arial" w:cs="Arial"/>
                <w:snapToGrid w:val="0"/>
                <w:sz w:val="18"/>
                <w:szCs w:val="18"/>
                <w:lang w:eastAsia="zh-CN"/>
              </w:rPr>
              <w:t>289</w:t>
            </w:r>
            <w:r w:rsidRPr="00DC3F72">
              <w:rPr>
                <w:rFonts w:ascii="Arial" w:eastAsia="SimSun" w:hAnsi="Arial" w:cs="Arial"/>
                <w:snapToGrid w:val="0"/>
                <w:sz w:val="18"/>
                <w:szCs w:val="18"/>
                <w:cs/>
                <w:lang w:eastAsia="zh-CN"/>
              </w:rPr>
              <w:t xml:space="preserve"> </w:t>
            </w:r>
          </w:p>
        </w:tc>
        <w:tc>
          <w:tcPr>
            <w:tcW w:w="1275" w:type="dxa"/>
            <w:gridSpan w:val="2"/>
            <w:shd w:val="clear" w:color="auto" w:fill="auto"/>
            <w:vAlign w:val="bottom"/>
          </w:tcPr>
          <w:p w14:paraId="492EA2DD" w14:textId="08DC7748" w:rsidR="00E35980" w:rsidRPr="00DC3F72" w:rsidRDefault="00E35980" w:rsidP="00FD2D9B">
            <w:pPr>
              <w:tabs>
                <w:tab w:val="decimal" w:pos="1152"/>
              </w:tabs>
              <w:ind w:right="-72"/>
              <w:jc w:val="right"/>
              <w:rPr>
                <w:rFonts w:ascii="Arial" w:eastAsia="SimSun" w:hAnsi="Arial" w:cs="Arial"/>
                <w:snapToGrid w:val="0"/>
                <w:sz w:val="18"/>
                <w:szCs w:val="18"/>
                <w:lang w:eastAsia="zh-CN"/>
              </w:rPr>
            </w:pPr>
            <w:r w:rsidRPr="00DC3F72">
              <w:rPr>
                <w:rFonts w:ascii="Arial" w:eastAsia="SimSun" w:hAnsi="Arial" w:cs="Arial"/>
                <w:snapToGrid w:val="0"/>
                <w:sz w:val="18"/>
                <w:szCs w:val="18"/>
                <w:cs/>
                <w:lang w:eastAsia="zh-CN"/>
              </w:rPr>
              <w:t xml:space="preserve"> </w:t>
            </w:r>
            <w:r w:rsidRPr="00DC3F72">
              <w:rPr>
                <w:rFonts w:ascii="Arial" w:eastAsia="SimSun" w:hAnsi="Arial" w:cs="Arial"/>
                <w:snapToGrid w:val="0"/>
                <w:sz w:val="18"/>
                <w:szCs w:val="18"/>
                <w:lang w:eastAsia="zh-CN"/>
              </w:rPr>
              <w:t>205</w:t>
            </w:r>
            <w:r w:rsidRPr="00DC3F72">
              <w:rPr>
                <w:rFonts w:ascii="Arial" w:eastAsia="SimSun" w:hAnsi="Arial" w:cs="Arial"/>
                <w:snapToGrid w:val="0"/>
                <w:sz w:val="18"/>
                <w:szCs w:val="18"/>
                <w:cs/>
                <w:lang w:eastAsia="zh-CN"/>
              </w:rPr>
              <w:t>,</w:t>
            </w:r>
            <w:r w:rsidRPr="00DC3F72">
              <w:rPr>
                <w:rFonts w:ascii="Arial" w:eastAsia="SimSun" w:hAnsi="Arial" w:cs="Arial"/>
                <w:snapToGrid w:val="0"/>
                <w:sz w:val="18"/>
                <w:szCs w:val="18"/>
                <w:lang w:eastAsia="zh-CN"/>
              </w:rPr>
              <w:t>3</w:t>
            </w:r>
            <w:r w:rsidR="00B17C2E">
              <w:rPr>
                <w:rFonts w:ascii="Arial" w:eastAsia="SimSun" w:hAnsi="Arial" w:cs="Arial"/>
                <w:snapToGrid w:val="0"/>
                <w:sz w:val="18"/>
                <w:szCs w:val="18"/>
                <w:lang w:eastAsia="zh-CN"/>
              </w:rPr>
              <w:t>21</w:t>
            </w:r>
            <w:r w:rsidRPr="00DC3F72">
              <w:rPr>
                <w:rFonts w:ascii="Arial" w:eastAsia="SimSun" w:hAnsi="Arial" w:cs="Arial"/>
                <w:snapToGrid w:val="0"/>
                <w:sz w:val="18"/>
                <w:szCs w:val="18"/>
                <w:cs/>
                <w:lang w:eastAsia="zh-CN"/>
              </w:rPr>
              <w:t xml:space="preserve"> </w:t>
            </w:r>
          </w:p>
        </w:tc>
        <w:tc>
          <w:tcPr>
            <w:tcW w:w="1368" w:type="dxa"/>
            <w:shd w:val="clear" w:color="auto" w:fill="auto"/>
            <w:vAlign w:val="bottom"/>
          </w:tcPr>
          <w:p w14:paraId="1D2ADE6A" w14:textId="4AB685AC" w:rsidR="00E35980" w:rsidRPr="00DC3F72" w:rsidRDefault="00E35980" w:rsidP="00FD2D9B">
            <w:pPr>
              <w:tabs>
                <w:tab w:val="decimal" w:pos="1152"/>
              </w:tabs>
              <w:ind w:right="-72"/>
              <w:jc w:val="right"/>
              <w:rPr>
                <w:rFonts w:ascii="Arial" w:eastAsia="SimSun" w:hAnsi="Arial" w:cs="Arial"/>
                <w:snapToGrid w:val="0"/>
                <w:sz w:val="18"/>
                <w:szCs w:val="18"/>
                <w:lang w:eastAsia="zh-CN"/>
              </w:rPr>
            </w:pPr>
            <w:r w:rsidRPr="00DC3F72">
              <w:rPr>
                <w:rFonts w:ascii="Arial" w:eastAsia="SimSun" w:hAnsi="Arial" w:cs="Arial"/>
                <w:snapToGrid w:val="0"/>
                <w:sz w:val="18"/>
                <w:szCs w:val="18"/>
                <w:cs/>
                <w:lang w:eastAsia="zh-CN"/>
              </w:rPr>
              <w:t xml:space="preserve"> </w:t>
            </w:r>
            <w:r w:rsidRPr="00DC3F72">
              <w:rPr>
                <w:rFonts w:ascii="Arial" w:eastAsia="SimSun" w:hAnsi="Arial" w:cs="Arial"/>
                <w:snapToGrid w:val="0"/>
                <w:sz w:val="18"/>
                <w:szCs w:val="18"/>
                <w:lang w:eastAsia="zh-CN"/>
              </w:rPr>
              <w:t>395</w:t>
            </w:r>
            <w:r w:rsidRPr="00DC3F72">
              <w:rPr>
                <w:rFonts w:ascii="Arial" w:eastAsia="SimSun" w:hAnsi="Arial" w:cs="Arial"/>
                <w:snapToGrid w:val="0"/>
                <w:sz w:val="18"/>
                <w:szCs w:val="18"/>
                <w:cs/>
                <w:lang w:eastAsia="zh-CN"/>
              </w:rPr>
              <w:t>,</w:t>
            </w:r>
            <w:r w:rsidRPr="00DC3F72">
              <w:rPr>
                <w:rFonts w:ascii="Arial" w:eastAsia="SimSun" w:hAnsi="Arial" w:cs="Arial"/>
                <w:snapToGrid w:val="0"/>
                <w:sz w:val="18"/>
                <w:szCs w:val="18"/>
                <w:lang w:eastAsia="zh-CN"/>
              </w:rPr>
              <w:t>956</w:t>
            </w:r>
            <w:r w:rsidRPr="00DC3F72">
              <w:rPr>
                <w:rFonts w:ascii="Arial" w:eastAsia="SimSun" w:hAnsi="Arial" w:cs="Arial"/>
                <w:snapToGrid w:val="0"/>
                <w:sz w:val="18"/>
                <w:szCs w:val="18"/>
                <w:cs/>
                <w:lang w:eastAsia="zh-CN"/>
              </w:rPr>
              <w:t xml:space="preserve"> </w:t>
            </w:r>
          </w:p>
        </w:tc>
        <w:tc>
          <w:tcPr>
            <w:tcW w:w="1368" w:type="dxa"/>
            <w:gridSpan w:val="2"/>
            <w:shd w:val="clear" w:color="auto" w:fill="auto"/>
            <w:vAlign w:val="bottom"/>
          </w:tcPr>
          <w:p w14:paraId="10A35217" w14:textId="57330328" w:rsidR="00E35980" w:rsidRPr="00DC3F72" w:rsidRDefault="00E35980" w:rsidP="00FD2D9B">
            <w:pPr>
              <w:tabs>
                <w:tab w:val="decimal" w:pos="1152"/>
              </w:tabs>
              <w:ind w:right="-72"/>
              <w:jc w:val="right"/>
              <w:rPr>
                <w:rFonts w:ascii="Arial" w:eastAsia="SimSun" w:hAnsi="Arial" w:cs="Arial"/>
                <w:snapToGrid w:val="0"/>
                <w:sz w:val="18"/>
                <w:szCs w:val="18"/>
                <w:lang w:eastAsia="zh-CN"/>
              </w:rPr>
            </w:pPr>
            <w:r w:rsidRPr="00DC3F72">
              <w:rPr>
                <w:rFonts w:ascii="Arial" w:eastAsia="SimSun" w:hAnsi="Arial" w:cs="Arial"/>
                <w:snapToGrid w:val="0"/>
                <w:sz w:val="18"/>
                <w:szCs w:val="18"/>
                <w:cs/>
                <w:lang w:eastAsia="zh-CN"/>
              </w:rPr>
              <w:t xml:space="preserve"> </w:t>
            </w:r>
            <w:r w:rsidRPr="00DC3F72">
              <w:rPr>
                <w:rFonts w:ascii="Arial" w:eastAsia="SimSun" w:hAnsi="Arial" w:cs="Arial"/>
                <w:snapToGrid w:val="0"/>
                <w:sz w:val="18"/>
                <w:szCs w:val="18"/>
                <w:lang w:eastAsia="zh-CN"/>
              </w:rPr>
              <w:t>456</w:t>
            </w:r>
            <w:r w:rsidRPr="00DC3F72">
              <w:rPr>
                <w:rFonts w:ascii="Arial" w:eastAsia="SimSun" w:hAnsi="Arial" w:cs="Arial"/>
                <w:snapToGrid w:val="0"/>
                <w:sz w:val="18"/>
                <w:szCs w:val="18"/>
                <w:cs/>
                <w:lang w:eastAsia="zh-CN"/>
              </w:rPr>
              <w:t>,</w:t>
            </w:r>
            <w:r w:rsidRPr="00DC3F72">
              <w:rPr>
                <w:rFonts w:ascii="Arial" w:eastAsia="SimSun" w:hAnsi="Arial" w:cs="Arial"/>
                <w:snapToGrid w:val="0"/>
                <w:sz w:val="18"/>
                <w:szCs w:val="18"/>
                <w:lang w:eastAsia="zh-CN"/>
              </w:rPr>
              <w:t>783</w:t>
            </w:r>
            <w:r w:rsidRPr="00DC3F72">
              <w:rPr>
                <w:rFonts w:ascii="Arial" w:eastAsia="SimSun" w:hAnsi="Arial" w:cs="Arial"/>
                <w:snapToGrid w:val="0"/>
                <w:sz w:val="18"/>
                <w:szCs w:val="18"/>
                <w:cs/>
                <w:lang w:eastAsia="zh-CN"/>
              </w:rPr>
              <w:t xml:space="preserve"> </w:t>
            </w:r>
          </w:p>
        </w:tc>
      </w:tr>
      <w:tr w:rsidR="00AA4FA3" w:rsidRPr="00AA4FA3" w14:paraId="2A17C9F2" w14:textId="77777777" w:rsidTr="00FD2D9B">
        <w:tc>
          <w:tcPr>
            <w:tcW w:w="3827" w:type="dxa"/>
            <w:shd w:val="clear" w:color="auto" w:fill="auto"/>
          </w:tcPr>
          <w:p w14:paraId="74883D62" w14:textId="2F3E30B8" w:rsidR="00AA4FA3" w:rsidRPr="00F262B4" w:rsidRDefault="00AA4FA3" w:rsidP="00FD2D9B">
            <w:pPr>
              <w:ind w:left="155"/>
              <w:jc w:val="both"/>
              <w:rPr>
                <w:rFonts w:ascii="Arial" w:hAnsi="Arial" w:cs="Arial"/>
                <w:spacing w:val="-4"/>
                <w:sz w:val="18"/>
                <w:szCs w:val="18"/>
                <w:lang w:val="en-GB"/>
              </w:rPr>
            </w:pPr>
            <w:r>
              <w:rPr>
                <w:rFonts w:ascii="Arial" w:hAnsi="Arial" w:cs="Arial"/>
                <w:spacing w:val="-4"/>
                <w:sz w:val="18"/>
                <w:szCs w:val="18"/>
                <w:lang w:val="en-GB"/>
              </w:rPr>
              <w:t>Tax rate</w:t>
            </w:r>
          </w:p>
        </w:tc>
        <w:tc>
          <w:tcPr>
            <w:tcW w:w="1379" w:type="dxa"/>
            <w:shd w:val="clear" w:color="auto" w:fill="auto"/>
            <w:vAlign w:val="bottom"/>
          </w:tcPr>
          <w:p w14:paraId="29A7D210" w14:textId="7B3E5369" w:rsidR="00AA4FA3" w:rsidRPr="00AA4FA3" w:rsidRDefault="00AA4FA3" w:rsidP="00FD2D9B">
            <w:pPr>
              <w:pBdr>
                <w:bottom w:val="single" w:sz="4" w:space="1" w:color="auto"/>
              </w:pBdr>
              <w:ind w:right="-72"/>
              <w:jc w:val="right"/>
              <w:rPr>
                <w:rFonts w:ascii="Arial" w:hAnsi="Arial" w:cs="Arial"/>
                <w:bCs/>
                <w:sz w:val="18"/>
                <w:szCs w:val="18"/>
                <w:cs/>
                <w:lang w:val="en-GB"/>
              </w:rPr>
            </w:pPr>
            <w:r w:rsidRPr="00AA4FA3">
              <w:rPr>
                <w:rFonts w:ascii="Arial" w:hAnsi="Arial" w:cs="Arial"/>
                <w:bCs/>
                <w:sz w:val="18"/>
                <w:szCs w:val="18"/>
                <w:lang w:val="en-GB"/>
              </w:rPr>
              <w:t>20%</w:t>
            </w:r>
          </w:p>
        </w:tc>
        <w:tc>
          <w:tcPr>
            <w:tcW w:w="1275" w:type="dxa"/>
            <w:gridSpan w:val="2"/>
            <w:shd w:val="clear" w:color="auto" w:fill="auto"/>
            <w:vAlign w:val="bottom"/>
          </w:tcPr>
          <w:p w14:paraId="26327439" w14:textId="1DF483AB" w:rsidR="00AA4FA3" w:rsidRPr="00AA4FA3" w:rsidRDefault="00AA4FA3" w:rsidP="00FD2D9B">
            <w:pPr>
              <w:pBdr>
                <w:bottom w:val="single" w:sz="4" w:space="1" w:color="auto"/>
              </w:pBdr>
              <w:ind w:right="-72"/>
              <w:jc w:val="right"/>
              <w:rPr>
                <w:rFonts w:ascii="Arial" w:hAnsi="Arial" w:cs="Arial"/>
                <w:bCs/>
                <w:sz w:val="18"/>
                <w:szCs w:val="18"/>
                <w:cs/>
                <w:lang w:val="en-GB"/>
              </w:rPr>
            </w:pPr>
            <w:r w:rsidRPr="00AA4FA3">
              <w:rPr>
                <w:rFonts w:ascii="Arial" w:hAnsi="Arial" w:cs="Arial"/>
                <w:bCs/>
                <w:sz w:val="18"/>
                <w:szCs w:val="18"/>
                <w:lang w:val="en-GB"/>
              </w:rPr>
              <w:t>20%</w:t>
            </w:r>
          </w:p>
        </w:tc>
        <w:tc>
          <w:tcPr>
            <w:tcW w:w="1368" w:type="dxa"/>
            <w:shd w:val="clear" w:color="auto" w:fill="auto"/>
            <w:vAlign w:val="bottom"/>
          </w:tcPr>
          <w:p w14:paraId="78A18253" w14:textId="3084B8A2" w:rsidR="00AA4FA3" w:rsidRPr="00AA4FA3" w:rsidRDefault="00AA4FA3" w:rsidP="00FD2D9B">
            <w:pPr>
              <w:pBdr>
                <w:bottom w:val="single" w:sz="4" w:space="1" w:color="auto"/>
              </w:pBdr>
              <w:ind w:right="-72"/>
              <w:jc w:val="right"/>
              <w:rPr>
                <w:rFonts w:ascii="Arial" w:hAnsi="Arial" w:cs="Arial"/>
                <w:bCs/>
                <w:sz w:val="18"/>
                <w:szCs w:val="18"/>
                <w:cs/>
                <w:lang w:val="en-GB"/>
              </w:rPr>
            </w:pPr>
            <w:r w:rsidRPr="00AA4FA3">
              <w:rPr>
                <w:rFonts w:ascii="Arial" w:hAnsi="Arial" w:cs="Arial"/>
                <w:bCs/>
                <w:sz w:val="18"/>
                <w:szCs w:val="18"/>
                <w:lang w:val="en-GB"/>
              </w:rPr>
              <w:t>20%</w:t>
            </w:r>
          </w:p>
        </w:tc>
        <w:tc>
          <w:tcPr>
            <w:tcW w:w="1368" w:type="dxa"/>
            <w:gridSpan w:val="2"/>
            <w:shd w:val="clear" w:color="auto" w:fill="auto"/>
            <w:vAlign w:val="bottom"/>
          </w:tcPr>
          <w:p w14:paraId="67119F43" w14:textId="4E5C18CF" w:rsidR="00AA4FA3" w:rsidRPr="00AA4FA3" w:rsidRDefault="00AA4FA3" w:rsidP="00FD2D9B">
            <w:pPr>
              <w:pBdr>
                <w:bottom w:val="single" w:sz="4" w:space="1" w:color="auto"/>
              </w:pBdr>
              <w:ind w:right="-72"/>
              <w:jc w:val="right"/>
              <w:rPr>
                <w:rFonts w:ascii="Arial" w:hAnsi="Arial" w:cs="Arial"/>
                <w:bCs/>
                <w:sz w:val="18"/>
                <w:szCs w:val="18"/>
                <w:cs/>
                <w:lang w:val="en-GB"/>
              </w:rPr>
            </w:pPr>
            <w:r w:rsidRPr="00AA4FA3">
              <w:rPr>
                <w:rFonts w:ascii="Arial" w:hAnsi="Arial" w:cs="Arial"/>
                <w:bCs/>
                <w:sz w:val="18"/>
                <w:szCs w:val="18"/>
                <w:lang w:val="en-GB"/>
              </w:rPr>
              <w:t>20%</w:t>
            </w:r>
          </w:p>
        </w:tc>
      </w:tr>
      <w:tr w:rsidR="00E35980" w:rsidRPr="00F262B4" w14:paraId="6FE72164" w14:textId="77777777" w:rsidTr="00FD2D9B">
        <w:tc>
          <w:tcPr>
            <w:tcW w:w="3827" w:type="dxa"/>
            <w:shd w:val="clear" w:color="auto" w:fill="auto"/>
          </w:tcPr>
          <w:p w14:paraId="296FB77B" w14:textId="77777777" w:rsidR="00E35980" w:rsidRPr="00F262B4" w:rsidRDefault="00E35980" w:rsidP="00FD2D9B">
            <w:pPr>
              <w:ind w:left="155"/>
              <w:jc w:val="both"/>
              <w:rPr>
                <w:rFonts w:ascii="Arial" w:hAnsi="Arial" w:cs="Arial"/>
                <w:spacing w:val="-4"/>
                <w:sz w:val="18"/>
                <w:szCs w:val="18"/>
                <w:lang w:val="en-GB"/>
              </w:rPr>
            </w:pPr>
          </w:p>
        </w:tc>
        <w:tc>
          <w:tcPr>
            <w:tcW w:w="1379" w:type="dxa"/>
            <w:shd w:val="clear" w:color="auto" w:fill="auto"/>
            <w:vAlign w:val="bottom"/>
          </w:tcPr>
          <w:p w14:paraId="3DDEB357" w14:textId="77777777" w:rsidR="00E35980" w:rsidRPr="005E5C20" w:rsidRDefault="00E35980" w:rsidP="00FD2D9B">
            <w:pPr>
              <w:ind w:right="-72"/>
              <w:jc w:val="right"/>
              <w:rPr>
                <w:rFonts w:ascii="Arial" w:hAnsi="Arial" w:cs="Arial"/>
                <w:b/>
                <w:sz w:val="18"/>
                <w:szCs w:val="18"/>
                <w:lang w:val="en-GB"/>
              </w:rPr>
            </w:pPr>
          </w:p>
        </w:tc>
        <w:tc>
          <w:tcPr>
            <w:tcW w:w="1275" w:type="dxa"/>
            <w:gridSpan w:val="2"/>
            <w:shd w:val="clear" w:color="auto" w:fill="auto"/>
            <w:vAlign w:val="bottom"/>
          </w:tcPr>
          <w:p w14:paraId="2392D94A" w14:textId="77777777" w:rsidR="00E35980" w:rsidRPr="005E5C20" w:rsidRDefault="00E35980" w:rsidP="00FD2D9B">
            <w:pPr>
              <w:ind w:right="-72"/>
              <w:jc w:val="right"/>
              <w:rPr>
                <w:rFonts w:ascii="Arial" w:hAnsi="Arial" w:cs="Arial"/>
                <w:b/>
                <w:sz w:val="18"/>
                <w:szCs w:val="18"/>
                <w:lang w:val="en-GB"/>
              </w:rPr>
            </w:pPr>
          </w:p>
        </w:tc>
        <w:tc>
          <w:tcPr>
            <w:tcW w:w="1368" w:type="dxa"/>
            <w:shd w:val="clear" w:color="auto" w:fill="auto"/>
            <w:vAlign w:val="bottom"/>
          </w:tcPr>
          <w:p w14:paraId="53A6A6B3" w14:textId="77777777" w:rsidR="00E35980" w:rsidRPr="005E5C20" w:rsidRDefault="00E35980" w:rsidP="00FD2D9B">
            <w:pPr>
              <w:ind w:right="-72"/>
              <w:jc w:val="right"/>
              <w:rPr>
                <w:rFonts w:ascii="Arial" w:hAnsi="Arial" w:cs="Arial"/>
                <w:b/>
                <w:sz w:val="18"/>
                <w:szCs w:val="18"/>
                <w:lang w:val="en-GB"/>
              </w:rPr>
            </w:pPr>
          </w:p>
        </w:tc>
        <w:tc>
          <w:tcPr>
            <w:tcW w:w="1368" w:type="dxa"/>
            <w:gridSpan w:val="2"/>
            <w:shd w:val="clear" w:color="auto" w:fill="auto"/>
            <w:vAlign w:val="bottom"/>
          </w:tcPr>
          <w:p w14:paraId="3B56116C" w14:textId="77777777" w:rsidR="00E35980" w:rsidRPr="005E5C20" w:rsidRDefault="00E35980" w:rsidP="00FD2D9B">
            <w:pPr>
              <w:ind w:right="-72"/>
              <w:jc w:val="right"/>
              <w:rPr>
                <w:rFonts w:ascii="Arial" w:hAnsi="Arial" w:cs="Arial"/>
                <w:b/>
                <w:sz w:val="18"/>
                <w:szCs w:val="18"/>
                <w:lang w:val="en-GB"/>
              </w:rPr>
            </w:pPr>
          </w:p>
        </w:tc>
      </w:tr>
      <w:tr w:rsidR="00E35980" w:rsidRPr="00F262B4" w14:paraId="19FD9101" w14:textId="77777777" w:rsidTr="00FD2D9B">
        <w:tc>
          <w:tcPr>
            <w:tcW w:w="3827" w:type="dxa"/>
            <w:shd w:val="clear" w:color="auto" w:fill="auto"/>
            <w:hideMark/>
          </w:tcPr>
          <w:p w14:paraId="388CDF1F" w14:textId="504B338B" w:rsidR="00E35980" w:rsidRPr="00F262B4" w:rsidRDefault="00E35980"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Tax</w:t>
            </w:r>
            <w:r w:rsidR="00146314">
              <w:rPr>
                <w:rFonts w:ascii="Arial" w:hAnsi="Arial" w:cs="Arial"/>
                <w:spacing w:val="-4"/>
                <w:sz w:val="18"/>
                <w:szCs w:val="18"/>
                <w:lang w:val="en-GB"/>
              </w:rPr>
              <w:t xml:space="preserve"> expenses</w:t>
            </w:r>
            <w:r w:rsidRPr="00F262B4">
              <w:rPr>
                <w:rFonts w:ascii="Arial" w:hAnsi="Arial" w:cs="Arial"/>
                <w:spacing w:val="-4"/>
                <w:sz w:val="18"/>
                <w:szCs w:val="18"/>
                <w:lang w:val="en-GB"/>
              </w:rPr>
              <w:t xml:space="preserve"> calculated at a tax rate</w:t>
            </w:r>
          </w:p>
        </w:tc>
        <w:tc>
          <w:tcPr>
            <w:tcW w:w="1379" w:type="dxa"/>
            <w:shd w:val="clear" w:color="auto" w:fill="auto"/>
            <w:vAlign w:val="bottom"/>
          </w:tcPr>
          <w:p w14:paraId="0F5869C1" w14:textId="56968B0D" w:rsidR="00E35980" w:rsidRPr="005E5C20" w:rsidRDefault="00E35980" w:rsidP="00FD2D9B">
            <w:pPr>
              <w:ind w:right="-72"/>
              <w:jc w:val="right"/>
              <w:rPr>
                <w:rFonts w:ascii="Arial" w:hAnsi="Arial" w:cs="Arial"/>
                <w:b/>
                <w:sz w:val="18"/>
                <w:szCs w:val="18"/>
                <w:lang w:val="en-GB"/>
              </w:rPr>
            </w:pPr>
            <w:r w:rsidRPr="005E5C20">
              <w:rPr>
                <w:rFonts w:ascii="Arial" w:hAnsi="Arial" w:cs="Arial"/>
                <w:sz w:val="18"/>
                <w:szCs w:val="18"/>
                <w:cs/>
              </w:rPr>
              <w:t xml:space="preserve"> 100,2</w:t>
            </w:r>
            <w:r w:rsidR="00F91C60">
              <w:rPr>
                <w:rFonts w:ascii="Arial" w:hAnsi="Arial" w:cs="Arial"/>
                <w:sz w:val="18"/>
                <w:szCs w:val="18"/>
              </w:rPr>
              <w:t>58</w:t>
            </w:r>
            <w:r w:rsidRPr="005E5C20">
              <w:rPr>
                <w:rFonts w:ascii="Arial" w:hAnsi="Arial" w:cs="Arial"/>
                <w:sz w:val="18"/>
                <w:szCs w:val="18"/>
                <w:cs/>
              </w:rPr>
              <w:t xml:space="preserve"> </w:t>
            </w:r>
          </w:p>
        </w:tc>
        <w:tc>
          <w:tcPr>
            <w:tcW w:w="1275" w:type="dxa"/>
            <w:gridSpan w:val="2"/>
            <w:shd w:val="clear" w:color="auto" w:fill="auto"/>
            <w:vAlign w:val="bottom"/>
          </w:tcPr>
          <w:p w14:paraId="4DDDBB26" w14:textId="77C7B7A5" w:rsidR="00E35980" w:rsidRPr="005E5C20" w:rsidRDefault="00E35980" w:rsidP="00FD2D9B">
            <w:pPr>
              <w:ind w:right="-72"/>
              <w:jc w:val="right"/>
              <w:rPr>
                <w:rFonts w:ascii="Arial" w:hAnsi="Arial" w:cs="Arial"/>
                <w:b/>
                <w:sz w:val="18"/>
                <w:szCs w:val="18"/>
                <w:lang w:val="en-GB"/>
              </w:rPr>
            </w:pPr>
            <w:r w:rsidRPr="005E5C20">
              <w:rPr>
                <w:rFonts w:ascii="Arial" w:hAnsi="Arial" w:cs="Arial"/>
                <w:sz w:val="18"/>
                <w:szCs w:val="18"/>
                <w:cs/>
              </w:rPr>
              <w:t xml:space="preserve"> 41,065 </w:t>
            </w:r>
          </w:p>
        </w:tc>
        <w:tc>
          <w:tcPr>
            <w:tcW w:w="1368" w:type="dxa"/>
            <w:shd w:val="clear" w:color="auto" w:fill="auto"/>
            <w:vAlign w:val="bottom"/>
          </w:tcPr>
          <w:p w14:paraId="4E6176D2" w14:textId="43DD3179" w:rsidR="00E35980" w:rsidRPr="005E5C20" w:rsidRDefault="00E35980" w:rsidP="00FD2D9B">
            <w:pPr>
              <w:ind w:right="-72"/>
              <w:jc w:val="right"/>
              <w:rPr>
                <w:rFonts w:ascii="Arial" w:hAnsi="Arial" w:cs="Arial"/>
                <w:b/>
                <w:sz w:val="18"/>
                <w:szCs w:val="18"/>
                <w:lang w:val="en-GB"/>
              </w:rPr>
            </w:pPr>
            <w:r w:rsidRPr="005E5C20">
              <w:rPr>
                <w:rFonts w:ascii="Arial" w:hAnsi="Arial" w:cs="Arial"/>
                <w:sz w:val="18"/>
                <w:szCs w:val="18"/>
                <w:cs/>
              </w:rPr>
              <w:t xml:space="preserve"> 79,191 </w:t>
            </w:r>
          </w:p>
        </w:tc>
        <w:tc>
          <w:tcPr>
            <w:tcW w:w="1368" w:type="dxa"/>
            <w:gridSpan w:val="2"/>
            <w:shd w:val="clear" w:color="auto" w:fill="auto"/>
            <w:vAlign w:val="bottom"/>
          </w:tcPr>
          <w:p w14:paraId="0C184436" w14:textId="17BFC49A" w:rsidR="00E35980" w:rsidRPr="005E5C20" w:rsidRDefault="00E35980" w:rsidP="00FD2D9B">
            <w:pPr>
              <w:ind w:right="-72"/>
              <w:jc w:val="right"/>
              <w:rPr>
                <w:rFonts w:ascii="Arial" w:hAnsi="Arial" w:cs="Arial"/>
                <w:b/>
                <w:sz w:val="18"/>
                <w:szCs w:val="18"/>
                <w:lang w:val="en-GB"/>
              </w:rPr>
            </w:pPr>
            <w:r w:rsidRPr="005E5C20">
              <w:rPr>
                <w:rFonts w:ascii="Arial" w:hAnsi="Arial" w:cs="Arial"/>
                <w:sz w:val="18"/>
                <w:szCs w:val="18"/>
                <w:cs/>
              </w:rPr>
              <w:t xml:space="preserve"> 91,357 </w:t>
            </w:r>
          </w:p>
        </w:tc>
      </w:tr>
      <w:tr w:rsidR="00E35980" w:rsidRPr="00F262B4" w14:paraId="3CAF5681" w14:textId="77777777" w:rsidTr="00FD2D9B">
        <w:tc>
          <w:tcPr>
            <w:tcW w:w="3827" w:type="dxa"/>
            <w:shd w:val="clear" w:color="auto" w:fill="auto"/>
            <w:hideMark/>
          </w:tcPr>
          <w:p w14:paraId="2FB08E7C" w14:textId="77777777" w:rsidR="00E35980" w:rsidRPr="00F262B4" w:rsidRDefault="00E35980"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Tax effect of:</w:t>
            </w:r>
          </w:p>
        </w:tc>
        <w:tc>
          <w:tcPr>
            <w:tcW w:w="1379" w:type="dxa"/>
            <w:shd w:val="clear" w:color="auto" w:fill="auto"/>
            <w:vAlign w:val="bottom"/>
          </w:tcPr>
          <w:p w14:paraId="2356EA97" w14:textId="77777777" w:rsidR="00E35980" w:rsidRPr="005E5C20" w:rsidRDefault="00E35980" w:rsidP="00FD2D9B">
            <w:pPr>
              <w:ind w:right="-72"/>
              <w:jc w:val="right"/>
              <w:rPr>
                <w:rFonts w:ascii="Arial" w:hAnsi="Arial" w:cs="Arial"/>
                <w:b/>
                <w:sz w:val="18"/>
                <w:szCs w:val="18"/>
                <w:lang w:val="en-GB"/>
              </w:rPr>
            </w:pPr>
          </w:p>
        </w:tc>
        <w:tc>
          <w:tcPr>
            <w:tcW w:w="1275" w:type="dxa"/>
            <w:gridSpan w:val="2"/>
            <w:shd w:val="clear" w:color="auto" w:fill="auto"/>
            <w:vAlign w:val="bottom"/>
          </w:tcPr>
          <w:p w14:paraId="58725787" w14:textId="77777777" w:rsidR="00E35980" w:rsidRPr="005E5C20" w:rsidRDefault="00E35980" w:rsidP="00FD2D9B">
            <w:pPr>
              <w:ind w:right="-72"/>
              <w:jc w:val="right"/>
              <w:rPr>
                <w:rFonts w:ascii="Arial" w:hAnsi="Arial" w:cs="Arial"/>
                <w:b/>
                <w:sz w:val="18"/>
                <w:szCs w:val="18"/>
                <w:lang w:val="en-GB"/>
              </w:rPr>
            </w:pPr>
          </w:p>
        </w:tc>
        <w:tc>
          <w:tcPr>
            <w:tcW w:w="1368" w:type="dxa"/>
            <w:shd w:val="clear" w:color="auto" w:fill="auto"/>
            <w:vAlign w:val="bottom"/>
          </w:tcPr>
          <w:p w14:paraId="3594CA7C" w14:textId="77777777" w:rsidR="00E35980" w:rsidRPr="005E5C20" w:rsidRDefault="00E35980" w:rsidP="00FD2D9B">
            <w:pPr>
              <w:ind w:right="-72"/>
              <w:jc w:val="right"/>
              <w:rPr>
                <w:rFonts w:ascii="Arial" w:hAnsi="Arial" w:cs="Arial"/>
                <w:b/>
                <w:sz w:val="18"/>
                <w:szCs w:val="18"/>
                <w:lang w:val="en-GB"/>
              </w:rPr>
            </w:pPr>
          </w:p>
        </w:tc>
        <w:tc>
          <w:tcPr>
            <w:tcW w:w="1368" w:type="dxa"/>
            <w:gridSpan w:val="2"/>
            <w:shd w:val="clear" w:color="auto" w:fill="auto"/>
            <w:vAlign w:val="bottom"/>
          </w:tcPr>
          <w:p w14:paraId="2828B4DD" w14:textId="77777777" w:rsidR="00E35980" w:rsidRPr="005E5C20" w:rsidRDefault="00E35980" w:rsidP="00FD2D9B">
            <w:pPr>
              <w:ind w:right="-72"/>
              <w:jc w:val="right"/>
              <w:rPr>
                <w:rFonts w:ascii="Arial" w:hAnsi="Arial" w:cs="Arial"/>
                <w:b/>
                <w:sz w:val="18"/>
                <w:szCs w:val="18"/>
                <w:lang w:val="en-GB"/>
              </w:rPr>
            </w:pPr>
          </w:p>
        </w:tc>
      </w:tr>
      <w:tr w:rsidR="00813783" w:rsidRPr="00F262B4" w14:paraId="4D5FD48D" w14:textId="77777777" w:rsidTr="00FD2D9B">
        <w:tc>
          <w:tcPr>
            <w:tcW w:w="3827" w:type="dxa"/>
            <w:shd w:val="clear" w:color="auto" w:fill="auto"/>
          </w:tcPr>
          <w:p w14:paraId="429F1F48" w14:textId="77777777" w:rsidR="00FD2D9B" w:rsidRDefault="00813783" w:rsidP="00FD2D9B">
            <w:pPr>
              <w:ind w:left="155"/>
              <w:jc w:val="thaiDistribute"/>
              <w:rPr>
                <w:rFonts w:ascii="Arial" w:hAnsi="Arial" w:cs="Arial"/>
                <w:spacing w:val="-4"/>
                <w:sz w:val="18"/>
                <w:szCs w:val="18"/>
                <w:lang w:val="en-GB"/>
              </w:rPr>
            </w:pPr>
            <w:r w:rsidRPr="00E35980">
              <w:rPr>
                <w:rFonts w:ascii="Arial" w:hAnsi="Arial" w:cs="Arial"/>
                <w:spacing w:val="-4"/>
                <w:sz w:val="18"/>
                <w:szCs w:val="18"/>
                <w:lang w:val="en-GB"/>
              </w:rPr>
              <w:t>Revenue that are granted income tax</w:t>
            </w:r>
          </w:p>
          <w:p w14:paraId="5815A347" w14:textId="5C9D1DE9" w:rsidR="00813783" w:rsidRPr="00F262B4" w:rsidRDefault="00813783" w:rsidP="00FD2D9B">
            <w:pPr>
              <w:ind w:left="155"/>
              <w:jc w:val="thaiDistribute"/>
              <w:rPr>
                <w:rFonts w:ascii="Arial" w:hAnsi="Arial" w:cs="Arial"/>
                <w:spacing w:val="-4"/>
                <w:sz w:val="18"/>
                <w:szCs w:val="18"/>
                <w:lang w:val="en-GB"/>
              </w:rPr>
            </w:pPr>
            <w:r>
              <w:rPr>
                <w:rFonts w:ascii="Arial" w:hAnsi="Arial" w:cs="Arial"/>
                <w:spacing w:val="-4"/>
                <w:sz w:val="18"/>
                <w:szCs w:val="18"/>
                <w:lang w:val="en-GB"/>
              </w:rPr>
              <w:t xml:space="preserve">   </w:t>
            </w:r>
            <w:r w:rsidRPr="00E35980">
              <w:rPr>
                <w:rFonts w:ascii="Arial" w:hAnsi="Arial" w:cs="Arial"/>
                <w:spacing w:val="-4"/>
                <w:sz w:val="18"/>
                <w:szCs w:val="18"/>
                <w:lang w:val="en-GB"/>
              </w:rPr>
              <w:t>exemption</w:t>
            </w:r>
          </w:p>
        </w:tc>
        <w:tc>
          <w:tcPr>
            <w:tcW w:w="1379" w:type="dxa"/>
            <w:shd w:val="clear" w:color="auto" w:fill="auto"/>
            <w:vAlign w:val="bottom"/>
          </w:tcPr>
          <w:p w14:paraId="5125B694" w14:textId="77F8A0D8" w:rsidR="00813783" w:rsidRPr="005E5C20" w:rsidRDefault="00813783" w:rsidP="00FD2D9B">
            <w:pPr>
              <w:ind w:right="-72"/>
              <w:jc w:val="right"/>
              <w:rPr>
                <w:rFonts w:ascii="Arial" w:hAnsi="Arial" w:cs="Arial"/>
                <w:b/>
                <w:sz w:val="18"/>
                <w:szCs w:val="18"/>
                <w:lang w:val="en-GB"/>
              </w:rPr>
            </w:pPr>
            <w:r w:rsidRPr="005E5C20">
              <w:rPr>
                <w:rFonts w:ascii="Arial" w:hAnsi="Arial" w:cs="Arial"/>
                <w:sz w:val="18"/>
                <w:szCs w:val="18"/>
                <w:cs/>
              </w:rPr>
              <w:t>(</w:t>
            </w:r>
            <w:r>
              <w:rPr>
                <w:rFonts w:ascii="Arial" w:hAnsi="Arial" w:cs="Arial"/>
                <w:sz w:val="18"/>
                <w:szCs w:val="18"/>
              </w:rPr>
              <w:t>217,94</w:t>
            </w:r>
            <w:r w:rsidR="00F91C60">
              <w:rPr>
                <w:rFonts w:ascii="Arial" w:hAnsi="Arial" w:cs="Arial"/>
                <w:sz w:val="18"/>
                <w:szCs w:val="18"/>
              </w:rPr>
              <w:t>4</w:t>
            </w:r>
            <w:r w:rsidRPr="005E5C20">
              <w:rPr>
                <w:rFonts w:ascii="Arial" w:hAnsi="Arial" w:cs="Arial"/>
                <w:sz w:val="18"/>
                <w:szCs w:val="18"/>
                <w:cs/>
              </w:rPr>
              <w:t>)</w:t>
            </w:r>
          </w:p>
        </w:tc>
        <w:tc>
          <w:tcPr>
            <w:tcW w:w="1275" w:type="dxa"/>
            <w:gridSpan w:val="2"/>
            <w:shd w:val="clear" w:color="auto" w:fill="auto"/>
            <w:vAlign w:val="bottom"/>
          </w:tcPr>
          <w:p w14:paraId="2EDA392A" w14:textId="3A0455F3" w:rsidR="00813783" w:rsidRPr="005E5C20" w:rsidRDefault="003923EB" w:rsidP="00FD2D9B">
            <w:pPr>
              <w:ind w:right="-72"/>
              <w:jc w:val="right"/>
              <w:rPr>
                <w:rFonts w:ascii="Arial" w:hAnsi="Arial" w:cs="Arial"/>
                <w:b/>
                <w:sz w:val="18"/>
                <w:szCs w:val="18"/>
                <w:lang w:val="en-GB"/>
              </w:rPr>
            </w:pPr>
            <w:r>
              <w:rPr>
                <w:rFonts w:ascii="Arial" w:eastAsia="Arial Unicode MS" w:hAnsi="Arial" w:cs="Arial"/>
                <w:color w:val="000000" w:themeColor="text1"/>
                <w:sz w:val="18"/>
                <w:szCs w:val="18"/>
              </w:rPr>
              <w:t>(101,542)</w:t>
            </w:r>
          </w:p>
        </w:tc>
        <w:tc>
          <w:tcPr>
            <w:tcW w:w="1368" w:type="dxa"/>
            <w:shd w:val="clear" w:color="auto" w:fill="auto"/>
            <w:vAlign w:val="bottom"/>
          </w:tcPr>
          <w:p w14:paraId="04CFBB3B" w14:textId="266A24EC" w:rsidR="00813783" w:rsidRPr="005E5C20" w:rsidRDefault="00813783" w:rsidP="00FD2D9B">
            <w:pPr>
              <w:ind w:right="-72"/>
              <w:jc w:val="right"/>
              <w:rPr>
                <w:rFonts w:ascii="Arial" w:hAnsi="Arial" w:cs="Arial"/>
                <w:b/>
                <w:sz w:val="18"/>
                <w:szCs w:val="18"/>
                <w:lang w:val="en-GB"/>
              </w:rPr>
            </w:pPr>
            <w:r w:rsidRPr="005E5C20">
              <w:rPr>
                <w:rFonts w:ascii="Arial" w:eastAsia="Arial Unicode MS" w:hAnsi="Arial" w:cs="Arial"/>
                <w:color w:val="000000" w:themeColor="text1"/>
                <w:sz w:val="18"/>
                <w:szCs w:val="18"/>
                <w:cs/>
              </w:rPr>
              <w:t>(94</w:t>
            </w:r>
            <w:r w:rsidRPr="005E5C20">
              <w:rPr>
                <w:rFonts w:ascii="Arial" w:eastAsia="Arial Unicode MS" w:hAnsi="Arial" w:cs="Arial"/>
                <w:color w:val="000000" w:themeColor="text1"/>
                <w:sz w:val="18"/>
                <w:szCs w:val="18"/>
              </w:rPr>
              <w:t>,</w:t>
            </w:r>
            <w:r w:rsidRPr="005E5C20">
              <w:rPr>
                <w:rFonts w:ascii="Arial" w:eastAsia="Arial Unicode MS" w:hAnsi="Arial" w:cs="Arial"/>
                <w:color w:val="000000" w:themeColor="text1"/>
                <w:sz w:val="18"/>
                <w:szCs w:val="18"/>
                <w:cs/>
              </w:rPr>
              <w:t>912)</w:t>
            </w:r>
          </w:p>
        </w:tc>
        <w:tc>
          <w:tcPr>
            <w:tcW w:w="1368" w:type="dxa"/>
            <w:gridSpan w:val="2"/>
            <w:shd w:val="clear" w:color="auto" w:fill="auto"/>
            <w:vAlign w:val="bottom"/>
          </w:tcPr>
          <w:p w14:paraId="304E780A" w14:textId="621F5B2C" w:rsidR="00813783" w:rsidRPr="005E5C20" w:rsidRDefault="00813783" w:rsidP="00FD2D9B">
            <w:pPr>
              <w:ind w:right="-72"/>
              <w:jc w:val="right"/>
              <w:rPr>
                <w:rFonts w:ascii="Arial" w:hAnsi="Arial" w:cs="Arial"/>
                <w:b/>
                <w:sz w:val="18"/>
                <w:szCs w:val="18"/>
                <w:lang w:val="en-GB"/>
              </w:rPr>
            </w:pPr>
            <w:r w:rsidRPr="005E5C20">
              <w:rPr>
                <w:rFonts w:ascii="Arial" w:eastAsia="Arial Unicode MS" w:hAnsi="Arial" w:cs="Arial"/>
                <w:color w:val="000000" w:themeColor="text1"/>
                <w:sz w:val="18"/>
                <w:szCs w:val="18"/>
                <w:cs/>
              </w:rPr>
              <w:t>(11</w:t>
            </w:r>
            <w:r w:rsidRPr="005E5C20">
              <w:rPr>
                <w:rFonts w:ascii="Arial" w:eastAsia="Arial Unicode MS" w:hAnsi="Arial" w:cs="Arial"/>
                <w:color w:val="000000" w:themeColor="text1"/>
                <w:sz w:val="18"/>
                <w:szCs w:val="18"/>
              </w:rPr>
              <w:t>,</w:t>
            </w:r>
            <w:r w:rsidR="003923EB">
              <w:rPr>
                <w:rFonts w:ascii="Arial" w:eastAsia="Arial Unicode MS" w:hAnsi="Arial" w:cs="Arial"/>
                <w:color w:val="000000" w:themeColor="text1"/>
                <w:sz w:val="18"/>
                <w:szCs w:val="18"/>
              </w:rPr>
              <w:t>896</w:t>
            </w:r>
            <w:r w:rsidRPr="005E5C20">
              <w:rPr>
                <w:rFonts w:ascii="Arial" w:eastAsia="Arial Unicode MS" w:hAnsi="Arial" w:cs="Arial"/>
                <w:color w:val="000000" w:themeColor="text1"/>
                <w:sz w:val="18"/>
                <w:szCs w:val="18"/>
                <w:cs/>
              </w:rPr>
              <w:t>)</w:t>
            </w:r>
          </w:p>
        </w:tc>
      </w:tr>
      <w:tr w:rsidR="005E5C20" w:rsidRPr="00F262B4" w14:paraId="269B8BEE" w14:textId="77777777" w:rsidTr="00FD2D9B">
        <w:tc>
          <w:tcPr>
            <w:tcW w:w="3827" w:type="dxa"/>
            <w:shd w:val="clear" w:color="auto" w:fill="auto"/>
            <w:hideMark/>
          </w:tcPr>
          <w:p w14:paraId="238EB58E" w14:textId="77777777" w:rsidR="005E5C20" w:rsidRPr="00F262B4" w:rsidRDefault="005E5C20"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Expenses not deductible for tax purpose</w:t>
            </w:r>
          </w:p>
        </w:tc>
        <w:tc>
          <w:tcPr>
            <w:tcW w:w="1379" w:type="dxa"/>
            <w:shd w:val="clear" w:color="auto" w:fill="auto"/>
            <w:vAlign w:val="bottom"/>
          </w:tcPr>
          <w:p w14:paraId="34D7DAB6" w14:textId="32697C1F" w:rsidR="005E5C20" w:rsidRPr="005E5C20" w:rsidRDefault="00805A41" w:rsidP="00FD2D9B">
            <w:pPr>
              <w:tabs>
                <w:tab w:val="decimal" w:pos="1152"/>
              </w:tabs>
              <w:ind w:right="-72"/>
              <w:jc w:val="right"/>
              <w:rPr>
                <w:rFonts w:ascii="Arial" w:eastAsia="SimSun" w:hAnsi="Arial" w:cs="Arial"/>
                <w:snapToGrid w:val="0"/>
                <w:sz w:val="18"/>
                <w:szCs w:val="18"/>
                <w:lang w:eastAsia="zh-CN"/>
              </w:rPr>
            </w:pPr>
            <w:r>
              <w:rPr>
                <w:rFonts w:ascii="Arial" w:hAnsi="Arial" w:cs="Arial"/>
                <w:sz w:val="18"/>
                <w:szCs w:val="18"/>
              </w:rPr>
              <w:t>2,655</w:t>
            </w:r>
          </w:p>
        </w:tc>
        <w:tc>
          <w:tcPr>
            <w:tcW w:w="1275" w:type="dxa"/>
            <w:gridSpan w:val="2"/>
            <w:shd w:val="clear" w:color="auto" w:fill="auto"/>
            <w:vAlign w:val="bottom"/>
          </w:tcPr>
          <w:p w14:paraId="57EE4598" w14:textId="09356C13" w:rsidR="005E5C20" w:rsidRPr="005E5C20" w:rsidRDefault="00813783"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68" w:type="dxa"/>
            <w:shd w:val="clear" w:color="auto" w:fill="auto"/>
            <w:vAlign w:val="bottom"/>
          </w:tcPr>
          <w:p w14:paraId="6AF0AB03" w14:textId="617FC5D4" w:rsidR="005E5C20" w:rsidRPr="005E5C20" w:rsidRDefault="00813783"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68" w:type="dxa"/>
            <w:gridSpan w:val="2"/>
            <w:shd w:val="clear" w:color="auto" w:fill="auto"/>
            <w:vAlign w:val="bottom"/>
          </w:tcPr>
          <w:p w14:paraId="2DDD8747" w14:textId="7DD5474E" w:rsidR="005E5C20" w:rsidRPr="005E5C20" w:rsidRDefault="00813783"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r>
      <w:tr w:rsidR="005E5C20" w:rsidRPr="00F262B4" w14:paraId="11926FD0" w14:textId="77777777" w:rsidTr="003923EB">
        <w:tc>
          <w:tcPr>
            <w:tcW w:w="3827" w:type="dxa"/>
            <w:shd w:val="clear" w:color="auto" w:fill="auto"/>
          </w:tcPr>
          <w:p w14:paraId="7CC244FC" w14:textId="77777777" w:rsidR="003923EB" w:rsidRDefault="003923EB" w:rsidP="00FD2D9B">
            <w:pPr>
              <w:ind w:left="155" w:right="-98"/>
              <w:jc w:val="both"/>
              <w:rPr>
                <w:rFonts w:ascii="Arial" w:hAnsi="Arial" w:cs="Arial"/>
                <w:spacing w:val="-4"/>
                <w:sz w:val="18"/>
                <w:szCs w:val="18"/>
                <w:lang w:val="en-GB"/>
              </w:rPr>
            </w:pPr>
            <w:r>
              <w:rPr>
                <w:rFonts w:ascii="Arial" w:hAnsi="Arial" w:cs="Arial"/>
                <w:spacing w:val="-4"/>
                <w:sz w:val="18"/>
                <w:szCs w:val="18"/>
                <w:lang w:val="en-GB"/>
              </w:rPr>
              <w:t xml:space="preserve">Reversal of </w:t>
            </w:r>
            <w:proofErr w:type="spellStart"/>
            <w:r>
              <w:rPr>
                <w:rFonts w:ascii="Arial" w:hAnsi="Arial" w:cs="Arial"/>
                <w:spacing w:val="-4"/>
                <w:sz w:val="18"/>
                <w:szCs w:val="18"/>
                <w:lang w:val="en-GB"/>
              </w:rPr>
              <w:t>unutililised</w:t>
            </w:r>
            <w:proofErr w:type="spellEnd"/>
            <w:r>
              <w:rPr>
                <w:rFonts w:ascii="Arial" w:hAnsi="Arial" w:cs="Arial"/>
                <w:spacing w:val="-4"/>
                <w:sz w:val="18"/>
                <w:szCs w:val="18"/>
                <w:lang w:val="en-GB"/>
              </w:rPr>
              <w:t xml:space="preserve"> </w:t>
            </w:r>
            <w:proofErr w:type="spellStart"/>
            <w:r>
              <w:rPr>
                <w:rFonts w:ascii="Arial" w:hAnsi="Arial" w:cs="Arial"/>
                <w:spacing w:val="-4"/>
                <w:sz w:val="18"/>
                <w:szCs w:val="18"/>
                <w:lang w:val="en-GB"/>
              </w:rPr>
              <w:t>derered</w:t>
            </w:r>
            <w:proofErr w:type="spellEnd"/>
            <w:r>
              <w:rPr>
                <w:rFonts w:ascii="Arial" w:hAnsi="Arial" w:cs="Arial"/>
                <w:spacing w:val="-4"/>
                <w:sz w:val="18"/>
                <w:szCs w:val="18"/>
                <w:lang w:val="en-GB"/>
              </w:rPr>
              <w:t xml:space="preserve"> tax </w:t>
            </w:r>
          </w:p>
          <w:p w14:paraId="2D93D90E" w14:textId="073F92A4" w:rsidR="005E5C20" w:rsidRPr="00F262B4" w:rsidRDefault="003923EB" w:rsidP="00FD2D9B">
            <w:pPr>
              <w:ind w:left="155" w:right="-98"/>
              <w:jc w:val="both"/>
              <w:rPr>
                <w:rFonts w:ascii="Arial" w:hAnsi="Arial" w:cs="Arial"/>
                <w:spacing w:val="-4"/>
                <w:sz w:val="18"/>
                <w:szCs w:val="18"/>
                <w:lang w:val="en-GB"/>
              </w:rPr>
            </w:pPr>
            <w:r>
              <w:rPr>
                <w:rFonts w:ascii="Arial" w:hAnsi="Arial" w:cs="Arial"/>
                <w:spacing w:val="-4"/>
                <w:sz w:val="18"/>
                <w:szCs w:val="18"/>
                <w:lang w:val="en-GB"/>
              </w:rPr>
              <w:t xml:space="preserve">   assets in the future</w:t>
            </w:r>
          </w:p>
        </w:tc>
        <w:tc>
          <w:tcPr>
            <w:tcW w:w="1379" w:type="dxa"/>
            <w:shd w:val="clear" w:color="auto" w:fill="auto"/>
            <w:vAlign w:val="bottom"/>
          </w:tcPr>
          <w:p w14:paraId="1BFAB532" w14:textId="2CE95733" w:rsidR="005E5C20" w:rsidRPr="005E5C20" w:rsidRDefault="003923EB"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275" w:type="dxa"/>
            <w:gridSpan w:val="2"/>
            <w:shd w:val="clear" w:color="auto" w:fill="auto"/>
            <w:vAlign w:val="bottom"/>
          </w:tcPr>
          <w:p w14:paraId="7C060119" w14:textId="2DEFCA10" w:rsidR="005E5C20" w:rsidRPr="005E5C20" w:rsidRDefault="003923EB"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47,660</w:t>
            </w:r>
          </w:p>
        </w:tc>
        <w:tc>
          <w:tcPr>
            <w:tcW w:w="1368" w:type="dxa"/>
            <w:shd w:val="clear" w:color="auto" w:fill="auto"/>
            <w:vAlign w:val="bottom"/>
          </w:tcPr>
          <w:p w14:paraId="0D65164B" w14:textId="6327A1F3" w:rsidR="005E5C20" w:rsidRPr="005E5C20" w:rsidRDefault="003923EB"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68" w:type="dxa"/>
            <w:gridSpan w:val="2"/>
            <w:shd w:val="clear" w:color="auto" w:fill="auto"/>
            <w:vAlign w:val="bottom"/>
          </w:tcPr>
          <w:p w14:paraId="7A14F89C" w14:textId="027CD4D4" w:rsidR="005E5C20" w:rsidRPr="005E5C20" w:rsidRDefault="003923EB" w:rsidP="00FD2D9B">
            <w:pPr>
              <w:tabs>
                <w:tab w:val="decimal" w:pos="1152"/>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r>
      <w:tr w:rsidR="005E5C20" w:rsidRPr="00F262B4" w14:paraId="4A01FC65" w14:textId="77777777" w:rsidTr="00FD2D9B">
        <w:tc>
          <w:tcPr>
            <w:tcW w:w="3827" w:type="dxa"/>
            <w:shd w:val="clear" w:color="auto" w:fill="auto"/>
            <w:hideMark/>
          </w:tcPr>
          <w:p w14:paraId="3EA5A54F" w14:textId="77777777" w:rsidR="005E5C20" w:rsidRPr="00F262B4" w:rsidRDefault="005E5C20"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 xml:space="preserve">Tax losses for which no deferred </w:t>
            </w:r>
          </w:p>
          <w:p w14:paraId="34F087B9" w14:textId="63139B65" w:rsidR="005E5C20" w:rsidRPr="00F262B4" w:rsidRDefault="005E5C20"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 xml:space="preserve">   income tax asset was </w:t>
            </w:r>
            <w:r>
              <w:rPr>
                <w:rFonts w:ascii="Arial" w:hAnsi="Arial" w:cs="Arial"/>
                <w:spacing w:val="-4"/>
                <w:sz w:val="18"/>
                <w:szCs w:val="18"/>
                <w:lang w:val="en-GB"/>
              </w:rPr>
              <w:t>recorded</w:t>
            </w:r>
          </w:p>
        </w:tc>
        <w:tc>
          <w:tcPr>
            <w:tcW w:w="1379" w:type="dxa"/>
            <w:shd w:val="clear" w:color="auto" w:fill="auto"/>
            <w:vAlign w:val="bottom"/>
          </w:tcPr>
          <w:p w14:paraId="0A93833A" w14:textId="579FFC71" w:rsidR="005E5C20" w:rsidRPr="005E5C20" w:rsidRDefault="005E5C20" w:rsidP="00FD2D9B">
            <w:pPr>
              <w:tabs>
                <w:tab w:val="decimal" w:pos="1152"/>
              </w:tabs>
              <w:ind w:right="-72"/>
              <w:jc w:val="right"/>
              <w:rPr>
                <w:rFonts w:ascii="Arial" w:eastAsia="SimSun" w:hAnsi="Arial" w:cs="Arial"/>
                <w:snapToGrid w:val="0"/>
                <w:sz w:val="18"/>
                <w:szCs w:val="18"/>
                <w:lang w:eastAsia="zh-CN"/>
              </w:rPr>
            </w:pPr>
            <w:r w:rsidRPr="005E5C20">
              <w:rPr>
                <w:rFonts w:ascii="Arial" w:hAnsi="Arial" w:cs="Arial"/>
                <w:sz w:val="18"/>
                <w:szCs w:val="18"/>
                <w:cs/>
              </w:rPr>
              <w:t>3</w:t>
            </w:r>
            <w:r w:rsidRPr="005E5C20">
              <w:rPr>
                <w:rFonts w:ascii="Arial" w:hAnsi="Arial" w:cs="Arial"/>
                <w:sz w:val="18"/>
                <w:szCs w:val="18"/>
              </w:rPr>
              <w:t>,</w:t>
            </w:r>
            <w:r w:rsidRPr="005E5C20">
              <w:rPr>
                <w:rFonts w:ascii="Arial" w:hAnsi="Arial" w:cs="Arial"/>
                <w:sz w:val="18"/>
                <w:szCs w:val="18"/>
                <w:cs/>
              </w:rPr>
              <w:t>658</w:t>
            </w:r>
          </w:p>
        </w:tc>
        <w:tc>
          <w:tcPr>
            <w:tcW w:w="1275" w:type="dxa"/>
            <w:gridSpan w:val="2"/>
            <w:shd w:val="clear" w:color="auto" w:fill="auto"/>
            <w:vAlign w:val="bottom"/>
          </w:tcPr>
          <w:p w14:paraId="581DF254" w14:textId="25159981" w:rsidR="005E5C20" w:rsidRPr="005E5C20" w:rsidRDefault="003923EB" w:rsidP="00FD2D9B">
            <w:pPr>
              <w:tabs>
                <w:tab w:val="decimal" w:pos="1152"/>
              </w:tabs>
              <w:ind w:right="-72"/>
              <w:jc w:val="right"/>
              <w:rPr>
                <w:rFonts w:ascii="Arial" w:eastAsia="SimSun" w:hAnsi="Arial" w:cs="Arial"/>
                <w:snapToGrid w:val="0"/>
                <w:sz w:val="18"/>
                <w:szCs w:val="18"/>
                <w:lang w:eastAsia="zh-CN"/>
              </w:rPr>
            </w:pPr>
            <w:r>
              <w:rPr>
                <w:rFonts w:ascii="Arial" w:eastAsia="Arial Unicode MS" w:hAnsi="Arial" w:cs="Arial"/>
                <w:color w:val="000000" w:themeColor="text1"/>
                <w:sz w:val="18"/>
                <w:szCs w:val="18"/>
              </w:rPr>
              <w:t>28,511</w:t>
            </w:r>
          </w:p>
        </w:tc>
        <w:tc>
          <w:tcPr>
            <w:tcW w:w="1368" w:type="dxa"/>
            <w:shd w:val="clear" w:color="auto" w:fill="auto"/>
            <w:vAlign w:val="bottom"/>
          </w:tcPr>
          <w:p w14:paraId="0FE66B71" w14:textId="74F456AB" w:rsidR="005E5C20" w:rsidRPr="005E5C20" w:rsidRDefault="005E5C20" w:rsidP="00FD2D9B">
            <w:pPr>
              <w:tabs>
                <w:tab w:val="decimal" w:pos="1152"/>
              </w:tabs>
              <w:ind w:right="-72"/>
              <w:jc w:val="right"/>
              <w:rPr>
                <w:rFonts w:ascii="Arial" w:eastAsia="SimSun" w:hAnsi="Arial" w:cs="Arial"/>
                <w:snapToGrid w:val="0"/>
                <w:sz w:val="18"/>
                <w:szCs w:val="18"/>
                <w:lang w:eastAsia="zh-CN"/>
              </w:rPr>
            </w:pPr>
            <w:r w:rsidRPr="005E5C20">
              <w:rPr>
                <w:rFonts w:ascii="Arial" w:eastAsia="Arial Unicode MS" w:hAnsi="Arial" w:cs="Arial"/>
                <w:color w:val="000000" w:themeColor="text1"/>
                <w:sz w:val="18"/>
                <w:szCs w:val="18"/>
                <w:cs/>
              </w:rPr>
              <w:t>3</w:t>
            </w:r>
            <w:r w:rsidRPr="005E5C20">
              <w:rPr>
                <w:rFonts w:ascii="Arial" w:eastAsia="Arial Unicode MS" w:hAnsi="Arial" w:cs="Arial"/>
                <w:color w:val="000000" w:themeColor="text1"/>
                <w:sz w:val="18"/>
                <w:szCs w:val="18"/>
              </w:rPr>
              <w:t>,</w:t>
            </w:r>
            <w:r w:rsidRPr="005E5C20">
              <w:rPr>
                <w:rFonts w:ascii="Arial" w:eastAsia="Arial Unicode MS" w:hAnsi="Arial" w:cs="Arial"/>
                <w:color w:val="000000" w:themeColor="text1"/>
                <w:sz w:val="18"/>
                <w:szCs w:val="18"/>
                <w:cs/>
              </w:rPr>
              <w:t>658</w:t>
            </w:r>
          </w:p>
        </w:tc>
        <w:tc>
          <w:tcPr>
            <w:tcW w:w="1368" w:type="dxa"/>
            <w:gridSpan w:val="2"/>
            <w:shd w:val="clear" w:color="auto" w:fill="auto"/>
            <w:vAlign w:val="bottom"/>
          </w:tcPr>
          <w:p w14:paraId="15B4893F" w14:textId="4AF211D8" w:rsidR="005E5C20" w:rsidRPr="005E5C20" w:rsidRDefault="003923EB" w:rsidP="00FD2D9B">
            <w:pPr>
              <w:tabs>
                <w:tab w:val="decimal" w:pos="1152"/>
              </w:tabs>
              <w:ind w:right="-72"/>
              <w:jc w:val="right"/>
              <w:rPr>
                <w:rFonts w:ascii="Arial" w:eastAsia="SimSun" w:hAnsi="Arial" w:cs="Arial"/>
                <w:snapToGrid w:val="0"/>
                <w:sz w:val="18"/>
                <w:szCs w:val="18"/>
                <w:lang w:eastAsia="zh-CN"/>
              </w:rPr>
            </w:pPr>
            <w:r>
              <w:rPr>
                <w:rFonts w:ascii="Arial" w:eastAsia="Arial Unicode MS" w:hAnsi="Arial" w:cs="Arial"/>
                <w:color w:val="000000" w:themeColor="text1"/>
                <w:sz w:val="18"/>
                <w:szCs w:val="18"/>
              </w:rPr>
              <w:t>20,130</w:t>
            </w:r>
          </w:p>
        </w:tc>
      </w:tr>
      <w:tr w:rsidR="005E5C20" w:rsidRPr="00F262B4" w14:paraId="709BC3DF" w14:textId="77777777" w:rsidTr="00FD2D9B">
        <w:tc>
          <w:tcPr>
            <w:tcW w:w="3827" w:type="dxa"/>
            <w:shd w:val="clear" w:color="auto" w:fill="auto"/>
            <w:hideMark/>
          </w:tcPr>
          <w:p w14:paraId="700229EB" w14:textId="77777777" w:rsidR="00FD2D9B" w:rsidRDefault="00211D31"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 xml:space="preserve">Tax losses </w:t>
            </w:r>
            <w:r w:rsidR="00DC3F72">
              <w:rPr>
                <w:rFonts w:ascii="Arial" w:hAnsi="Arial" w:cs="Arial"/>
                <w:spacing w:val="-6"/>
                <w:sz w:val="18"/>
                <w:szCs w:val="18"/>
                <w:lang w:val="en-GB"/>
              </w:rPr>
              <w:t>from</w:t>
            </w:r>
            <w:r w:rsidR="00DC3F72" w:rsidRPr="00211D31">
              <w:rPr>
                <w:rFonts w:ascii="Arial" w:hAnsi="Arial" w:cs="Arial"/>
                <w:spacing w:val="-6"/>
                <w:sz w:val="18"/>
                <w:szCs w:val="18"/>
                <w:lang w:val="en-GB"/>
              </w:rPr>
              <w:t xml:space="preserve"> prior </w:t>
            </w:r>
            <w:r w:rsidR="00B17C2E">
              <w:rPr>
                <w:rFonts w:ascii="Arial" w:hAnsi="Arial" w:cs="Arial"/>
                <w:spacing w:val="-6"/>
                <w:sz w:val="18"/>
                <w:szCs w:val="18"/>
                <w:lang w:val="en-GB"/>
              </w:rPr>
              <w:t>period</w:t>
            </w:r>
            <w:r w:rsidR="00DC3F72" w:rsidRPr="00F262B4">
              <w:rPr>
                <w:rFonts w:ascii="Arial" w:hAnsi="Arial" w:cs="Arial"/>
                <w:spacing w:val="-4"/>
                <w:sz w:val="18"/>
                <w:szCs w:val="18"/>
                <w:lang w:val="en-GB"/>
              </w:rPr>
              <w:t xml:space="preserve"> </w:t>
            </w:r>
            <w:r w:rsidRPr="00F262B4">
              <w:rPr>
                <w:rFonts w:ascii="Arial" w:hAnsi="Arial" w:cs="Arial"/>
                <w:spacing w:val="-4"/>
                <w:sz w:val="18"/>
                <w:szCs w:val="18"/>
                <w:lang w:val="en-GB"/>
              </w:rPr>
              <w:t xml:space="preserve">for which </w:t>
            </w:r>
          </w:p>
          <w:p w14:paraId="26A600B6" w14:textId="12024E4F" w:rsidR="005E5C20" w:rsidRPr="00F262B4" w:rsidRDefault="00FD2D9B" w:rsidP="00FD2D9B">
            <w:pPr>
              <w:ind w:left="155"/>
              <w:jc w:val="both"/>
              <w:rPr>
                <w:rFonts w:ascii="Arial" w:hAnsi="Arial" w:cs="Arial"/>
                <w:spacing w:val="-4"/>
                <w:sz w:val="18"/>
                <w:szCs w:val="18"/>
                <w:lang w:val="en-GB"/>
              </w:rPr>
            </w:pPr>
            <w:r>
              <w:rPr>
                <w:rFonts w:ascii="Arial" w:hAnsi="Arial" w:cs="Arial"/>
                <w:spacing w:val="-4"/>
                <w:sz w:val="18"/>
                <w:szCs w:val="18"/>
                <w:lang w:val="en-GB"/>
              </w:rPr>
              <w:t xml:space="preserve">   </w:t>
            </w:r>
            <w:r w:rsidR="00211D31" w:rsidRPr="00F262B4">
              <w:rPr>
                <w:rFonts w:ascii="Arial" w:hAnsi="Arial" w:cs="Arial"/>
                <w:spacing w:val="-4"/>
                <w:sz w:val="18"/>
                <w:szCs w:val="18"/>
                <w:lang w:val="en-GB"/>
              </w:rPr>
              <w:t>no deferred i</w:t>
            </w:r>
            <w:r w:rsidR="00211D31" w:rsidRPr="00211D31">
              <w:rPr>
                <w:rFonts w:ascii="Arial" w:hAnsi="Arial" w:cs="Arial"/>
                <w:spacing w:val="-6"/>
                <w:sz w:val="18"/>
                <w:szCs w:val="18"/>
                <w:lang w:val="en-GB"/>
              </w:rPr>
              <w:t xml:space="preserve">ncome tax asset was recorded </w:t>
            </w:r>
          </w:p>
        </w:tc>
        <w:tc>
          <w:tcPr>
            <w:tcW w:w="1379" w:type="dxa"/>
            <w:shd w:val="clear" w:color="auto" w:fill="auto"/>
            <w:vAlign w:val="bottom"/>
          </w:tcPr>
          <w:p w14:paraId="49761F95" w14:textId="6C78E25E" w:rsidR="005E5C20" w:rsidRPr="005E5C20" w:rsidRDefault="005E5C20"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5E5C20">
              <w:rPr>
                <w:rFonts w:ascii="Arial" w:hAnsi="Arial" w:cs="Arial"/>
                <w:sz w:val="18"/>
                <w:szCs w:val="18"/>
                <w:lang w:val="en-GB"/>
              </w:rPr>
              <w:t>(18,45</w:t>
            </w:r>
            <w:r w:rsidR="00F7203C">
              <w:rPr>
                <w:rFonts w:ascii="Arial" w:hAnsi="Arial" w:cs="Arial"/>
                <w:sz w:val="18"/>
                <w:szCs w:val="18"/>
                <w:lang w:val="en-GB"/>
              </w:rPr>
              <w:t>2</w:t>
            </w:r>
            <w:r w:rsidRPr="005E5C20">
              <w:rPr>
                <w:rFonts w:ascii="Arial" w:hAnsi="Arial" w:cs="Arial"/>
                <w:sz w:val="18"/>
                <w:szCs w:val="18"/>
                <w:lang w:val="en-GB"/>
              </w:rPr>
              <w:t>)</w:t>
            </w:r>
          </w:p>
        </w:tc>
        <w:tc>
          <w:tcPr>
            <w:tcW w:w="1275" w:type="dxa"/>
            <w:gridSpan w:val="2"/>
            <w:shd w:val="clear" w:color="auto" w:fill="auto"/>
            <w:vAlign w:val="bottom"/>
          </w:tcPr>
          <w:p w14:paraId="53A66C52" w14:textId="73E34819" w:rsidR="005E5C20" w:rsidRPr="005E5C20" w:rsidRDefault="005E5C20"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5E5C20">
              <w:rPr>
                <w:rFonts w:ascii="Arial" w:eastAsia="Arial Unicode MS" w:hAnsi="Arial" w:cs="Arial"/>
                <w:sz w:val="18"/>
                <w:szCs w:val="18"/>
                <w:cs/>
              </w:rPr>
              <w:t>-</w:t>
            </w:r>
          </w:p>
        </w:tc>
        <w:tc>
          <w:tcPr>
            <w:tcW w:w="1368" w:type="dxa"/>
            <w:shd w:val="clear" w:color="auto" w:fill="auto"/>
            <w:vAlign w:val="bottom"/>
          </w:tcPr>
          <w:p w14:paraId="329673C9" w14:textId="7151CDCE" w:rsidR="005E5C20" w:rsidRPr="005E5C20" w:rsidRDefault="005E5C20"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5E5C20">
              <w:rPr>
                <w:rFonts w:ascii="Arial" w:eastAsia="Arial Unicode MS" w:hAnsi="Arial" w:cs="Arial"/>
                <w:color w:val="000000" w:themeColor="text1"/>
                <w:sz w:val="18"/>
                <w:szCs w:val="18"/>
                <w:lang w:val="en-GB"/>
              </w:rPr>
              <w:t>(17,200)</w:t>
            </w:r>
          </w:p>
        </w:tc>
        <w:tc>
          <w:tcPr>
            <w:tcW w:w="1368" w:type="dxa"/>
            <w:gridSpan w:val="2"/>
            <w:shd w:val="clear" w:color="auto" w:fill="auto"/>
            <w:vAlign w:val="bottom"/>
          </w:tcPr>
          <w:p w14:paraId="50E4B25F" w14:textId="6A51593C" w:rsidR="005E5C20" w:rsidRPr="005E5C20" w:rsidRDefault="005E5C20" w:rsidP="00FD2D9B">
            <w:pPr>
              <w:pBdr>
                <w:bottom w:val="single" w:sz="4" w:space="1" w:color="auto"/>
              </w:pBdr>
              <w:tabs>
                <w:tab w:val="decimal" w:pos="1152"/>
              </w:tabs>
              <w:ind w:right="-72"/>
              <w:jc w:val="right"/>
              <w:rPr>
                <w:rFonts w:ascii="Arial" w:eastAsia="SimSun" w:hAnsi="Arial" w:cs="Arial"/>
                <w:snapToGrid w:val="0"/>
                <w:sz w:val="18"/>
                <w:szCs w:val="18"/>
                <w:lang w:eastAsia="zh-CN"/>
              </w:rPr>
            </w:pPr>
            <w:r w:rsidRPr="005E5C20">
              <w:rPr>
                <w:rFonts w:ascii="Arial" w:eastAsia="Arial Unicode MS" w:hAnsi="Arial" w:cs="Arial"/>
                <w:color w:val="000000" w:themeColor="text1"/>
                <w:sz w:val="18"/>
                <w:szCs w:val="18"/>
                <w:lang w:val="en-GB"/>
              </w:rPr>
              <w:t>-</w:t>
            </w:r>
          </w:p>
        </w:tc>
      </w:tr>
      <w:tr w:rsidR="005E5C20" w:rsidRPr="00C60168" w14:paraId="7D840FA9" w14:textId="77777777" w:rsidTr="00FD2D9B">
        <w:tc>
          <w:tcPr>
            <w:tcW w:w="3827" w:type="dxa"/>
            <w:shd w:val="clear" w:color="auto" w:fill="auto"/>
          </w:tcPr>
          <w:p w14:paraId="22B6284A" w14:textId="77777777" w:rsidR="005E5C20" w:rsidRPr="00C60168" w:rsidRDefault="005E5C20" w:rsidP="00FD2D9B">
            <w:pPr>
              <w:ind w:left="155"/>
              <w:jc w:val="both"/>
              <w:rPr>
                <w:rFonts w:ascii="Arial" w:hAnsi="Arial" w:cs="Arial"/>
                <w:spacing w:val="-4"/>
                <w:sz w:val="12"/>
                <w:szCs w:val="12"/>
                <w:lang w:val="en-GB"/>
              </w:rPr>
            </w:pPr>
          </w:p>
        </w:tc>
        <w:tc>
          <w:tcPr>
            <w:tcW w:w="1379" w:type="dxa"/>
            <w:shd w:val="clear" w:color="auto" w:fill="auto"/>
            <w:vAlign w:val="bottom"/>
          </w:tcPr>
          <w:p w14:paraId="41347679" w14:textId="77777777" w:rsidR="005E5C20" w:rsidRPr="005E5C20" w:rsidRDefault="005E5C20" w:rsidP="00FD2D9B">
            <w:pPr>
              <w:ind w:right="-72"/>
              <w:jc w:val="right"/>
              <w:rPr>
                <w:rFonts w:ascii="Arial" w:hAnsi="Arial" w:cs="Arial"/>
                <w:b/>
                <w:sz w:val="18"/>
                <w:szCs w:val="18"/>
                <w:lang w:val="en-GB"/>
              </w:rPr>
            </w:pPr>
          </w:p>
        </w:tc>
        <w:tc>
          <w:tcPr>
            <w:tcW w:w="1275" w:type="dxa"/>
            <w:gridSpan w:val="2"/>
            <w:shd w:val="clear" w:color="auto" w:fill="auto"/>
            <w:vAlign w:val="bottom"/>
          </w:tcPr>
          <w:p w14:paraId="14B1E6C3" w14:textId="77777777" w:rsidR="005E5C20" w:rsidRPr="005E5C20" w:rsidRDefault="005E5C20" w:rsidP="00FD2D9B">
            <w:pPr>
              <w:ind w:right="-72"/>
              <w:jc w:val="right"/>
              <w:rPr>
                <w:rFonts w:ascii="Arial" w:hAnsi="Arial" w:cs="Arial"/>
                <w:b/>
                <w:sz w:val="18"/>
                <w:szCs w:val="18"/>
                <w:lang w:val="en-GB"/>
              </w:rPr>
            </w:pPr>
          </w:p>
        </w:tc>
        <w:tc>
          <w:tcPr>
            <w:tcW w:w="1368" w:type="dxa"/>
            <w:shd w:val="clear" w:color="auto" w:fill="auto"/>
            <w:vAlign w:val="bottom"/>
          </w:tcPr>
          <w:p w14:paraId="07EE8269" w14:textId="77777777" w:rsidR="005E5C20" w:rsidRPr="005E5C20" w:rsidRDefault="005E5C20" w:rsidP="00FD2D9B">
            <w:pPr>
              <w:ind w:right="-72"/>
              <w:jc w:val="right"/>
              <w:rPr>
                <w:rFonts w:ascii="Arial" w:hAnsi="Arial" w:cs="Arial"/>
                <w:b/>
                <w:sz w:val="18"/>
                <w:szCs w:val="18"/>
                <w:lang w:val="en-GB"/>
              </w:rPr>
            </w:pPr>
          </w:p>
        </w:tc>
        <w:tc>
          <w:tcPr>
            <w:tcW w:w="1368" w:type="dxa"/>
            <w:gridSpan w:val="2"/>
            <w:shd w:val="clear" w:color="auto" w:fill="auto"/>
            <w:vAlign w:val="bottom"/>
          </w:tcPr>
          <w:p w14:paraId="640DB921" w14:textId="77777777" w:rsidR="005E5C20" w:rsidRPr="005E5C20" w:rsidRDefault="005E5C20" w:rsidP="00FD2D9B">
            <w:pPr>
              <w:ind w:right="-72"/>
              <w:jc w:val="right"/>
              <w:rPr>
                <w:rFonts w:ascii="Arial" w:hAnsi="Arial" w:cs="Arial"/>
                <w:b/>
                <w:sz w:val="18"/>
                <w:szCs w:val="18"/>
                <w:lang w:val="en-GB"/>
              </w:rPr>
            </w:pPr>
          </w:p>
        </w:tc>
      </w:tr>
      <w:tr w:rsidR="005E5C20" w:rsidRPr="00F262B4" w14:paraId="3E93FB88" w14:textId="77777777" w:rsidTr="00FD2D9B">
        <w:tc>
          <w:tcPr>
            <w:tcW w:w="3827" w:type="dxa"/>
            <w:shd w:val="clear" w:color="auto" w:fill="auto"/>
            <w:hideMark/>
          </w:tcPr>
          <w:p w14:paraId="4E59BD15" w14:textId="77777777" w:rsidR="005E5C20" w:rsidRPr="00F262B4" w:rsidRDefault="005E5C20" w:rsidP="00FD2D9B">
            <w:pPr>
              <w:ind w:left="155"/>
              <w:jc w:val="both"/>
              <w:rPr>
                <w:rFonts w:ascii="Arial" w:hAnsi="Arial" w:cs="Arial"/>
                <w:spacing w:val="-4"/>
                <w:sz w:val="18"/>
                <w:szCs w:val="18"/>
                <w:lang w:val="en-GB"/>
              </w:rPr>
            </w:pPr>
            <w:r w:rsidRPr="00F262B4">
              <w:rPr>
                <w:rFonts w:ascii="Arial" w:hAnsi="Arial" w:cs="Arial"/>
                <w:spacing w:val="-4"/>
                <w:sz w:val="18"/>
                <w:szCs w:val="18"/>
                <w:lang w:val="en-GB"/>
              </w:rPr>
              <w:t>Tax charge</w:t>
            </w:r>
          </w:p>
        </w:tc>
        <w:tc>
          <w:tcPr>
            <w:tcW w:w="1379" w:type="dxa"/>
            <w:shd w:val="clear" w:color="auto" w:fill="auto"/>
            <w:vAlign w:val="bottom"/>
          </w:tcPr>
          <w:p w14:paraId="63B79DAD" w14:textId="34449D8C" w:rsidR="005E5C20" w:rsidRPr="005E5C20" w:rsidRDefault="005E5C20" w:rsidP="00FD2D9B">
            <w:pPr>
              <w:pBdr>
                <w:bottom w:val="double" w:sz="4" w:space="1" w:color="auto"/>
              </w:pBdr>
              <w:tabs>
                <w:tab w:val="left" w:pos="1276"/>
              </w:tabs>
              <w:ind w:right="-72"/>
              <w:jc w:val="right"/>
              <w:rPr>
                <w:rFonts w:ascii="Arial" w:hAnsi="Arial" w:cs="Arial"/>
                <w:color w:val="000000" w:themeColor="text1"/>
                <w:sz w:val="18"/>
                <w:szCs w:val="18"/>
              </w:rPr>
            </w:pPr>
            <w:r w:rsidRPr="005E5C20">
              <w:rPr>
                <w:rFonts w:ascii="Arial" w:hAnsi="Arial" w:cs="Arial"/>
                <w:color w:val="000000" w:themeColor="text1"/>
                <w:sz w:val="18"/>
                <w:szCs w:val="18"/>
                <w:cs/>
              </w:rPr>
              <w:t xml:space="preserve"> (129,825) </w:t>
            </w:r>
          </w:p>
        </w:tc>
        <w:tc>
          <w:tcPr>
            <w:tcW w:w="1275" w:type="dxa"/>
            <w:gridSpan w:val="2"/>
            <w:shd w:val="clear" w:color="auto" w:fill="auto"/>
            <w:vAlign w:val="bottom"/>
          </w:tcPr>
          <w:p w14:paraId="1628E7E4" w14:textId="50A38E58" w:rsidR="005E5C20" w:rsidRPr="005E5C20" w:rsidRDefault="005E5C20" w:rsidP="00FD2D9B">
            <w:pPr>
              <w:pBdr>
                <w:bottom w:val="double" w:sz="4" w:space="1" w:color="auto"/>
              </w:pBdr>
              <w:tabs>
                <w:tab w:val="left" w:pos="1276"/>
              </w:tabs>
              <w:ind w:right="-72"/>
              <w:jc w:val="right"/>
              <w:rPr>
                <w:rFonts w:ascii="Arial" w:hAnsi="Arial" w:cs="Arial"/>
                <w:color w:val="000000" w:themeColor="text1"/>
                <w:sz w:val="18"/>
                <w:szCs w:val="18"/>
              </w:rPr>
            </w:pPr>
            <w:r w:rsidRPr="005E5C20">
              <w:rPr>
                <w:rFonts w:ascii="Arial" w:hAnsi="Arial" w:cs="Arial"/>
                <w:color w:val="000000" w:themeColor="text1"/>
                <w:sz w:val="18"/>
                <w:szCs w:val="18"/>
              </w:rPr>
              <w:t>15</w:t>
            </w:r>
            <w:r w:rsidRPr="005E5C20">
              <w:rPr>
                <w:rFonts w:ascii="Arial" w:hAnsi="Arial" w:cs="Arial"/>
                <w:color w:val="000000" w:themeColor="text1"/>
                <w:sz w:val="18"/>
                <w:szCs w:val="18"/>
                <w:cs/>
              </w:rPr>
              <w:t>,</w:t>
            </w:r>
            <w:r w:rsidRPr="005E5C20">
              <w:rPr>
                <w:rFonts w:ascii="Arial" w:hAnsi="Arial" w:cs="Arial"/>
                <w:color w:val="000000" w:themeColor="text1"/>
                <w:sz w:val="18"/>
                <w:szCs w:val="18"/>
              </w:rPr>
              <w:t>694</w:t>
            </w:r>
          </w:p>
        </w:tc>
        <w:tc>
          <w:tcPr>
            <w:tcW w:w="1368" w:type="dxa"/>
            <w:shd w:val="clear" w:color="auto" w:fill="auto"/>
            <w:vAlign w:val="bottom"/>
          </w:tcPr>
          <w:p w14:paraId="3A54DAD6" w14:textId="563CD715" w:rsidR="005E5C20" w:rsidRPr="005E5C20" w:rsidRDefault="005E5C20" w:rsidP="00FD2D9B">
            <w:pPr>
              <w:pBdr>
                <w:bottom w:val="double" w:sz="4" w:space="1" w:color="auto"/>
              </w:pBdr>
              <w:tabs>
                <w:tab w:val="left" w:pos="1276"/>
              </w:tabs>
              <w:ind w:right="-72"/>
              <w:jc w:val="right"/>
              <w:rPr>
                <w:rFonts w:ascii="Arial" w:hAnsi="Arial" w:cs="Arial"/>
                <w:color w:val="000000" w:themeColor="text1"/>
                <w:sz w:val="18"/>
                <w:szCs w:val="18"/>
              </w:rPr>
            </w:pPr>
            <w:r w:rsidRPr="005E5C20">
              <w:rPr>
                <w:rFonts w:ascii="Arial" w:hAnsi="Arial" w:cs="Arial"/>
                <w:color w:val="000000" w:themeColor="text1"/>
                <w:sz w:val="18"/>
                <w:szCs w:val="18"/>
                <w:cs/>
              </w:rPr>
              <w:t>(</w:t>
            </w:r>
            <w:r w:rsidRPr="005E5C20">
              <w:rPr>
                <w:rFonts w:ascii="Arial" w:hAnsi="Arial" w:cs="Arial"/>
                <w:color w:val="000000" w:themeColor="text1"/>
                <w:sz w:val="18"/>
                <w:szCs w:val="18"/>
              </w:rPr>
              <w:t>29</w:t>
            </w:r>
            <w:r w:rsidRPr="005E5C20">
              <w:rPr>
                <w:rFonts w:ascii="Arial" w:hAnsi="Arial" w:cs="Arial"/>
                <w:color w:val="000000" w:themeColor="text1"/>
                <w:sz w:val="18"/>
                <w:szCs w:val="18"/>
                <w:cs/>
              </w:rPr>
              <w:t>,</w:t>
            </w:r>
            <w:r w:rsidRPr="005E5C20">
              <w:rPr>
                <w:rFonts w:ascii="Arial" w:hAnsi="Arial" w:cs="Arial"/>
                <w:color w:val="000000" w:themeColor="text1"/>
                <w:sz w:val="18"/>
                <w:szCs w:val="18"/>
              </w:rPr>
              <w:t>263</w:t>
            </w:r>
            <w:r w:rsidRPr="005E5C20">
              <w:rPr>
                <w:rFonts w:ascii="Arial" w:hAnsi="Arial" w:cs="Arial"/>
                <w:color w:val="000000" w:themeColor="text1"/>
                <w:sz w:val="18"/>
                <w:szCs w:val="18"/>
                <w:cs/>
              </w:rPr>
              <w:t>)</w:t>
            </w:r>
          </w:p>
        </w:tc>
        <w:tc>
          <w:tcPr>
            <w:tcW w:w="1368" w:type="dxa"/>
            <w:gridSpan w:val="2"/>
            <w:shd w:val="clear" w:color="auto" w:fill="auto"/>
            <w:vAlign w:val="bottom"/>
          </w:tcPr>
          <w:p w14:paraId="645C28BE" w14:textId="59CF5930" w:rsidR="005E5C20" w:rsidRPr="005E5C20" w:rsidRDefault="005E5C20" w:rsidP="00FD2D9B">
            <w:pPr>
              <w:pBdr>
                <w:bottom w:val="double" w:sz="4" w:space="1" w:color="auto"/>
              </w:pBdr>
              <w:tabs>
                <w:tab w:val="left" w:pos="1276"/>
              </w:tabs>
              <w:ind w:right="-72"/>
              <w:jc w:val="right"/>
              <w:rPr>
                <w:rFonts w:ascii="Arial" w:hAnsi="Arial" w:cs="Arial"/>
                <w:color w:val="000000" w:themeColor="text1"/>
                <w:sz w:val="18"/>
                <w:szCs w:val="18"/>
              </w:rPr>
            </w:pPr>
            <w:r w:rsidRPr="005E5C20">
              <w:rPr>
                <w:rFonts w:ascii="Arial" w:hAnsi="Arial" w:cs="Arial"/>
                <w:color w:val="000000" w:themeColor="text1"/>
                <w:sz w:val="18"/>
                <w:szCs w:val="18"/>
                <w:cs/>
              </w:rPr>
              <w:t>(</w:t>
            </w:r>
            <w:r w:rsidRPr="005E5C20">
              <w:rPr>
                <w:rFonts w:ascii="Arial" w:hAnsi="Arial" w:cs="Arial"/>
                <w:color w:val="000000" w:themeColor="text1"/>
                <w:sz w:val="18"/>
                <w:szCs w:val="18"/>
              </w:rPr>
              <w:t>409</w:t>
            </w:r>
            <w:r w:rsidRPr="005E5C20">
              <w:rPr>
                <w:rFonts w:ascii="Arial" w:hAnsi="Arial" w:cs="Arial"/>
                <w:color w:val="000000" w:themeColor="text1"/>
                <w:sz w:val="18"/>
                <w:szCs w:val="18"/>
                <w:cs/>
              </w:rPr>
              <w:t>)</w:t>
            </w:r>
          </w:p>
        </w:tc>
      </w:tr>
    </w:tbl>
    <w:p w14:paraId="280DC04A" w14:textId="5F590616" w:rsidR="00A31B40" w:rsidRPr="00F262B4" w:rsidRDefault="00A31B40" w:rsidP="000F187B">
      <w:pPr>
        <w:ind w:left="540"/>
        <w:jc w:val="both"/>
        <w:rPr>
          <w:rFonts w:ascii="Arial" w:hAnsi="Arial" w:cs="Arial"/>
          <w:spacing w:val="-4"/>
        </w:rPr>
      </w:pPr>
    </w:p>
    <w:p w14:paraId="20C238CF" w14:textId="3D430162" w:rsidR="005E5C20" w:rsidRDefault="005E5C20" w:rsidP="005E5C20">
      <w:pPr>
        <w:pStyle w:val="a"/>
        <w:tabs>
          <w:tab w:val="right" w:pos="7200"/>
        </w:tabs>
        <w:ind w:left="540" w:right="0"/>
        <w:jc w:val="both"/>
        <w:rPr>
          <w:rFonts w:cs="Arial"/>
          <w:sz w:val="20"/>
          <w:szCs w:val="20"/>
          <w:lang w:val="en-GB"/>
        </w:rPr>
      </w:pPr>
      <w:r>
        <w:rPr>
          <w:rFonts w:cs="Arial"/>
          <w:sz w:val="20"/>
          <w:szCs w:val="20"/>
          <w:lang w:val="en-GB"/>
        </w:rPr>
        <w:t xml:space="preserve">The effective tax rate for 2020 is </w:t>
      </w:r>
      <w:r w:rsidR="008B4988">
        <w:rPr>
          <w:rFonts w:cs="Arial"/>
          <w:sz w:val="20"/>
          <w:szCs w:val="20"/>
          <w:lang w:val="en-GB"/>
        </w:rPr>
        <w:t>(</w:t>
      </w:r>
      <w:proofErr w:type="gramStart"/>
      <w:r>
        <w:rPr>
          <w:rFonts w:cs="Arial"/>
          <w:sz w:val="20"/>
          <w:szCs w:val="20"/>
          <w:lang w:val="en-GB"/>
        </w:rPr>
        <w:t>25.90</w:t>
      </w:r>
      <w:r w:rsidR="008B4988">
        <w:rPr>
          <w:rFonts w:cs="Arial"/>
          <w:sz w:val="20"/>
          <w:szCs w:val="20"/>
          <w:lang w:val="en-GB"/>
        </w:rPr>
        <w:t>)</w:t>
      </w:r>
      <w:r>
        <w:rPr>
          <w:rFonts w:cs="Arial"/>
          <w:sz w:val="20"/>
          <w:szCs w:val="20"/>
          <w:lang w:val="en-GB"/>
        </w:rPr>
        <w:t>%</w:t>
      </w:r>
      <w:proofErr w:type="gramEnd"/>
      <w:r>
        <w:rPr>
          <w:rFonts w:cs="Arial"/>
          <w:sz w:val="20"/>
          <w:szCs w:val="20"/>
          <w:lang w:val="en-GB"/>
        </w:rPr>
        <w:t xml:space="preserve"> (2019: 7.64%). </w:t>
      </w:r>
    </w:p>
    <w:p w14:paraId="754B6C54" w14:textId="6987D9C2" w:rsidR="000F187B" w:rsidRPr="00F262B4" w:rsidRDefault="000F187B" w:rsidP="000F187B">
      <w:pPr>
        <w:ind w:left="540"/>
        <w:jc w:val="both"/>
        <w:rPr>
          <w:rFonts w:ascii="Arial" w:hAnsi="Arial" w:cs="Arial"/>
          <w:spacing w:val="-4"/>
        </w:rPr>
      </w:pPr>
    </w:p>
    <w:p w14:paraId="2D84537F" w14:textId="21C31584" w:rsidR="00511BC8" w:rsidRPr="00F262B4" w:rsidRDefault="00511BC8" w:rsidP="000F187B">
      <w:pPr>
        <w:ind w:left="540"/>
        <w:jc w:val="both"/>
        <w:rPr>
          <w:rFonts w:ascii="Arial" w:hAnsi="Arial" w:cs="Arial"/>
          <w:spacing w:val="-4"/>
        </w:rPr>
      </w:pPr>
      <w:r w:rsidRPr="00F262B4">
        <w:rPr>
          <w:rFonts w:ascii="Arial" w:hAnsi="Arial" w:cs="Arial"/>
          <w:spacing w:val="-4"/>
          <w:cs/>
        </w:rPr>
        <w:t xml:space="preserve">Effect from </w:t>
      </w:r>
      <w:r w:rsidRPr="00F262B4">
        <w:rPr>
          <w:rFonts w:ascii="Arial" w:hAnsi="Arial" w:cs="Arial"/>
          <w:spacing w:val="-4"/>
        </w:rPr>
        <w:t xml:space="preserve">income tax relating to components of </w:t>
      </w:r>
      <w:r w:rsidRPr="00F262B4">
        <w:rPr>
          <w:rFonts w:ascii="Arial" w:hAnsi="Arial" w:cs="Arial"/>
          <w:spacing w:val="-4"/>
          <w:cs/>
        </w:rPr>
        <w:t xml:space="preserve">other comprehensive income </w:t>
      </w:r>
    </w:p>
    <w:p w14:paraId="541D23D9" w14:textId="7CF50CD3" w:rsidR="004C31D1" w:rsidRPr="00F262B4" w:rsidRDefault="004C31D1" w:rsidP="000F187B">
      <w:pPr>
        <w:ind w:left="540"/>
        <w:jc w:val="both"/>
        <w:rPr>
          <w:rFonts w:ascii="Arial" w:hAnsi="Arial" w:cs="Arial"/>
          <w:spacing w:val="-4"/>
        </w:rPr>
      </w:pPr>
    </w:p>
    <w:tbl>
      <w:tblPr>
        <w:tblW w:w="10065" w:type="dxa"/>
        <w:tblInd w:w="-459" w:type="dxa"/>
        <w:tblLayout w:type="fixed"/>
        <w:tblLook w:val="0000" w:firstRow="0" w:lastRow="0" w:firstColumn="0" w:lastColumn="0" w:noHBand="0" w:noVBand="0"/>
      </w:tblPr>
      <w:tblGrid>
        <w:gridCol w:w="3807"/>
        <w:gridCol w:w="1120"/>
        <w:gridCol w:w="1130"/>
        <w:gridCol w:w="938"/>
        <w:gridCol w:w="1024"/>
        <w:gridCol w:w="1045"/>
        <w:gridCol w:w="1001"/>
      </w:tblGrid>
      <w:tr w:rsidR="004C31D1" w:rsidRPr="00F262B4" w14:paraId="5D7FEE94" w14:textId="77777777" w:rsidTr="000F187B">
        <w:tc>
          <w:tcPr>
            <w:tcW w:w="3807" w:type="dxa"/>
            <w:vAlign w:val="bottom"/>
          </w:tcPr>
          <w:p w14:paraId="1621BDD3" w14:textId="77777777" w:rsidR="004C31D1" w:rsidRPr="00F262B4" w:rsidRDefault="004C31D1" w:rsidP="000F187B">
            <w:pPr>
              <w:tabs>
                <w:tab w:val="left" w:pos="1276"/>
              </w:tabs>
              <w:ind w:left="1003"/>
              <w:rPr>
                <w:rFonts w:ascii="Arial" w:hAnsi="Arial" w:cs="Arial"/>
                <w:color w:val="000000" w:themeColor="text1"/>
                <w:sz w:val="16"/>
                <w:szCs w:val="16"/>
              </w:rPr>
            </w:pPr>
          </w:p>
        </w:tc>
        <w:tc>
          <w:tcPr>
            <w:tcW w:w="6258" w:type="dxa"/>
            <w:gridSpan w:val="6"/>
            <w:vAlign w:val="bottom"/>
          </w:tcPr>
          <w:p w14:paraId="277C1009" w14:textId="58578D32" w:rsidR="004C31D1" w:rsidRPr="00F262B4" w:rsidRDefault="004C31D1" w:rsidP="000F187B">
            <w:pPr>
              <w:pBdr>
                <w:bottom w:val="single" w:sz="4" w:space="1" w:color="auto"/>
              </w:pBdr>
              <w:tabs>
                <w:tab w:val="left" w:pos="1276"/>
              </w:tabs>
              <w:ind w:right="-72"/>
              <w:jc w:val="center"/>
              <w:rPr>
                <w:rFonts w:ascii="Arial" w:hAnsi="Arial" w:cs="Arial"/>
                <w:b/>
                <w:bCs/>
                <w:color w:val="000000" w:themeColor="text1"/>
                <w:sz w:val="16"/>
                <w:szCs w:val="16"/>
                <w:cs/>
              </w:rPr>
            </w:pPr>
            <w:r w:rsidRPr="00F262B4">
              <w:rPr>
                <w:rFonts w:ascii="Arial" w:hAnsi="Arial" w:cs="Arial"/>
                <w:b/>
                <w:bCs/>
                <w:color w:val="000000" w:themeColor="text1"/>
                <w:sz w:val="16"/>
                <w:szCs w:val="16"/>
              </w:rPr>
              <w:t>Consolidated financial statements</w:t>
            </w:r>
          </w:p>
        </w:tc>
      </w:tr>
      <w:tr w:rsidR="004C31D1" w:rsidRPr="00F262B4" w14:paraId="70709973" w14:textId="77777777" w:rsidTr="000F187B">
        <w:tc>
          <w:tcPr>
            <w:tcW w:w="3807" w:type="dxa"/>
            <w:vAlign w:val="bottom"/>
          </w:tcPr>
          <w:p w14:paraId="0FF07E48" w14:textId="77777777" w:rsidR="004C31D1" w:rsidRPr="00F262B4" w:rsidRDefault="004C31D1" w:rsidP="000F187B">
            <w:pPr>
              <w:tabs>
                <w:tab w:val="left" w:pos="1276"/>
              </w:tabs>
              <w:ind w:left="1003"/>
              <w:rPr>
                <w:rFonts w:ascii="Arial" w:hAnsi="Arial" w:cs="Arial"/>
                <w:color w:val="000000" w:themeColor="text1"/>
                <w:sz w:val="16"/>
                <w:szCs w:val="16"/>
              </w:rPr>
            </w:pPr>
          </w:p>
        </w:tc>
        <w:tc>
          <w:tcPr>
            <w:tcW w:w="3188" w:type="dxa"/>
            <w:gridSpan w:val="3"/>
            <w:vAlign w:val="bottom"/>
          </w:tcPr>
          <w:p w14:paraId="182953D2" w14:textId="221D8EE7" w:rsidR="004C31D1" w:rsidRPr="00F262B4" w:rsidRDefault="004C31D1" w:rsidP="000F187B">
            <w:pPr>
              <w:pBdr>
                <w:bottom w:val="single" w:sz="4" w:space="1" w:color="auto"/>
              </w:pBdr>
              <w:tabs>
                <w:tab w:val="left" w:pos="1276"/>
              </w:tabs>
              <w:ind w:right="-72"/>
              <w:jc w:val="center"/>
              <w:rPr>
                <w:rFonts w:ascii="Arial" w:hAnsi="Arial" w:cs="Arial"/>
                <w:b/>
                <w:bCs/>
                <w:color w:val="000000" w:themeColor="text1"/>
                <w:sz w:val="16"/>
                <w:szCs w:val="16"/>
              </w:rPr>
            </w:pPr>
            <w:r w:rsidRPr="00F262B4">
              <w:rPr>
                <w:rFonts w:ascii="Arial" w:hAnsi="Arial" w:cs="Arial"/>
                <w:b/>
                <w:bCs/>
                <w:color w:val="000000" w:themeColor="text1"/>
                <w:sz w:val="16"/>
                <w:szCs w:val="16"/>
              </w:rPr>
              <w:t>2020</w:t>
            </w:r>
          </w:p>
        </w:tc>
        <w:tc>
          <w:tcPr>
            <w:tcW w:w="3070" w:type="dxa"/>
            <w:gridSpan w:val="3"/>
            <w:vAlign w:val="bottom"/>
          </w:tcPr>
          <w:p w14:paraId="04815398" w14:textId="3C216D8D" w:rsidR="004C31D1" w:rsidRPr="00F262B4" w:rsidRDefault="004C31D1" w:rsidP="000F187B">
            <w:pPr>
              <w:pBdr>
                <w:bottom w:val="single" w:sz="4" w:space="1" w:color="auto"/>
              </w:pBdr>
              <w:tabs>
                <w:tab w:val="left" w:pos="1276"/>
              </w:tabs>
              <w:ind w:right="-72"/>
              <w:jc w:val="center"/>
              <w:rPr>
                <w:rFonts w:ascii="Arial" w:hAnsi="Arial" w:cs="Arial"/>
                <w:b/>
                <w:bCs/>
                <w:color w:val="000000" w:themeColor="text1"/>
                <w:sz w:val="16"/>
                <w:szCs w:val="16"/>
              </w:rPr>
            </w:pPr>
            <w:r w:rsidRPr="00F262B4">
              <w:rPr>
                <w:rFonts w:ascii="Arial" w:hAnsi="Arial" w:cs="Arial"/>
                <w:b/>
                <w:bCs/>
                <w:color w:val="000000" w:themeColor="text1"/>
                <w:sz w:val="16"/>
                <w:szCs w:val="16"/>
              </w:rPr>
              <w:t>2019</w:t>
            </w:r>
          </w:p>
        </w:tc>
      </w:tr>
      <w:tr w:rsidR="00C95964" w:rsidRPr="00F262B4" w14:paraId="67ECC82E" w14:textId="77777777" w:rsidTr="000F187B">
        <w:tc>
          <w:tcPr>
            <w:tcW w:w="3807" w:type="dxa"/>
            <w:vAlign w:val="bottom"/>
          </w:tcPr>
          <w:p w14:paraId="2ABBC990" w14:textId="77777777" w:rsidR="00C95964" w:rsidRPr="00F262B4" w:rsidRDefault="00C95964" w:rsidP="000F187B">
            <w:pPr>
              <w:tabs>
                <w:tab w:val="left" w:pos="1276"/>
              </w:tabs>
              <w:ind w:left="1003"/>
              <w:rPr>
                <w:rFonts w:ascii="Arial" w:hAnsi="Arial" w:cs="Arial"/>
                <w:color w:val="000000" w:themeColor="text1"/>
                <w:sz w:val="16"/>
                <w:szCs w:val="16"/>
              </w:rPr>
            </w:pPr>
          </w:p>
        </w:tc>
        <w:tc>
          <w:tcPr>
            <w:tcW w:w="1120" w:type="dxa"/>
            <w:vAlign w:val="bottom"/>
          </w:tcPr>
          <w:p w14:paraId="01306BAA" w14:textId="77777777" w:rsidR="00C95964" w:rsidRPr="00F262B4" w:rsidRDefault="00C95964" w:rsidP="000F187B">
            <w:pPr>
              <w:tabs>
                <w:tab w:val="left" w:pos="1276"/>
              </w:tabs>
              <w:ind w:right="-72"/>
              <w:jc w:val="right"/>
              <w:rPr>
                <w:rFonts w:ascii="Arial" w:hAnsi="Arial" w:cs="Arial"/>
                <w:b/>
                <w:bCs/>
                <w:color w:val="000000" w:themeColor="text1"/>
                <w:sz w:val="16"/>
                <w:szCs w:val="16"/>
              </w:rPr>
            </w:pPr>
          </w:p>
          <w:p w14:paraId="237A646F" w14:textId="64B95A4A" w:rsidR="00C95964" w:rsidRPr="00F262B4" w:rsidRDefault="00C95964" w:rsidP="000F187B">
            <w:pPr>
              <w:tabs>
                <w:tab w:val="left" w:pos="1276"/>
              </w:tabs>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Before tax</w:t>
            </w:r>
          </w:p>
        </w:tc>
        <w:tc>
          <w:tcPr>
            <w:tcW w:w="1130" w:type="dxa"/>
            <w:vAlign w:val="bottom"/>
          </w:tcPr>
          <w:p w14:paraId="7919C35C" w14:textId="77777777" w:rsidR="000F187B" w:rsidRPr="00F262B4" w:rsidRDefault="00C95964" w:rsidP="000F187B">
            <w:pPr>
              <w:tabs>
                <w:tab w:val="left" w:pos="1276"/>
              </w:tabs>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 xml:space="preserve">Benefit (expense) </w:t>
            </w:r>
          </w:p>
          <w:p w14:paraId="227AADDA" w14:textId="5336D1C1" w:rsidR="00C95964" w:rsidRPr="00F262B4" w:rsidRDefault="00C95964" w:rsidP="000F187B">
            <w:pP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of tax</w:t>
            </w:r>
            <w:r w:rsidRPr="00F262B4">
              <w:rPr>
                <w:rFonts w:ascii="Arial" w:hAnsi="Arial" w:cs="Arial"/>
                <w:b/>
                <w:bCs/>
                <w:color w:val="000000" w:themeColor="text1"/>
                <w:sz w:val="16"/>
                <w:szCs w:val="16"/>
                <w:cs/>
              </w:rPr>
              <w:t xml:space="preserve"> </w:t>
            </w:r>
            <w:r w:rsidRPr="00F262B4">
              <w:rPr>
                <w:rFonts w:ascii="Arial" w:hAnsi="Arial" w:cs="Arial"/>
                <w:b/>
                <w:bCs/>
                <w:color w:val="000000" w:themeColor="text1"/>
                <w:sz w:val="16"/>
                <w:szCs w:val="16"/>
              </w:rPr>
              <w:t xml:space="preserve"> </w:t>
            </w:r>
          </w:p>
        </w:tc>
        <w:tc>
          <w:tcPr>
            <w:tcW w:w="938" w:type="dxa"/>
            <w:vAlign w:val="bottom"/>
          </w:tcPr>
          <w:p w14:paraId="5CF3D3C0" w14:textId="5520BC2F" w:rsidR="00C95964" w:rsidRPr="00F262B4" w:rsidRDefault="00C95964" w:rsidP="000F187B">
            <w:pPr>
              <w:tabs>
                <w:tab w:val="left" w:pos="1276"/>
              </w:tabs>
              <w:ind w:right="-72"/>
              <w:jc w:val="center"/>
              <w:rPr>
                <w:rFonts w:ascii="Arial" w:hAnsi="Arial" w:cs="Arial"/>
                <w:b/>
                <w:bCs/>
                <w:color w:val="000000" w:themeColor="text1"/>
                <w:sz w:val="16"/>
                <w:szCs w:val="16"/>
              </w:rPr>
            </w:pPr>
            <w:r w:rsidRPr="00F262B4">
              <w:rPr>
                <w:rFonts w:ascii="Arial" w:hAnsi="Arial" w:cs="Arial"/>
                <w:b/>
                <w:bCs/>
                <w:color w:val="000000" w:themeColor="text1"/>
                <w:sz w:val="16"/>
                <w:szCs w:val="16"/>
              </w:rPr>
              <w:t>Net of tax</w:t>
            </w:r>
          </w:p>
        </w:tc>
        <w:tc>
          <w:tcPr>
            <w:tcW w:w="1024" w:type="dxa"/>
            <w:vAlign w:val="bottom"/>
          </w:tcPr>
          <w:p w14:paraId="0C45F40E" w14:textId="77777777" w:rsidR="00C95964" w:rsidRPr="00F262B4" w:rsidRDefault="00C95964" w:rsidP="000F187B">
            <w:pPr>
              <w:tabs>
                <w:tab w:val="left" w:pos="1276"/>
              </w:tabs>
              <w:ind w:right="-72"/>
              <w:jc w:val="right"/>
              <w:rPr>
                <w:rFonts w:ascii="Arial" w:hAnsi="Arial" w:cs="Arial"/>
                <w:b/>
                <w:bCs/>
                <w:color w:val="000000" w:themeColor="text1"/>
                <w:sz w:val="16"/>
                <w:szCs w:val="16"/>
              </w:rPr>
            </w:pPr>
          </w:p>
          <w:p w14:paraId="118E8959" w14:textId="72B07CEC" w:rsidR="00C95964" w:rsidRPr="00F262B4" w:rsidRDefault="00C95964" w:rsidP="000F187B">
            <w:pPr>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Before tax</w:t>
            </w:r>
          </w:p>
        </w:tc>
        <w:tc>
          <w:tcPr>
            <w:tcW w:w="1045" w:type="dxa"/>
            <w:vAlign w:val="bottom"/>
          </w:tcPr>
          <w:p w14:paraId="2437D088" w14:textId="04497DFA" w:rsidR="00C95964" w:rsidRPr="00F262B4" w:rsidRDefault="00C95964" w:rsidP="000F187B">
            <w:pP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Benefit (expense) of tax</w:t>
            </w:r>
            <w:r w:rsidRPr="00F262B4">
              <w:rPr>
                <w:rFonts w:ascii="Arial" w:hAnsi="Arial" w:cs="Arial"/>
                <w:b/>
                <w:bCs/>
                <w:color w:val="000000" w:themeColor="text1"/>
                <w:sz w:val="16"/>
                <w:szCs w:val="16"/>
                <w:cs/>
              </w:rPr>
              <w:t xml:space="preserve"> </w:t>
            </w:r>
            <w:r w:rsidRPr="00F262B4">
              <w:rPr>
                <w:rFonts w:ascii="Arial" w:hAnsi="Arial" w:cs="Arial"/>
                <w:b/>
                <w:bCs/>
                <w:color w:val="000000" w:themeColor="text1"/>
                <w:sz w:val="16"/>
                <w:szCs w:val="16"/>
              </w:rPr>
              <w:t xml:space="preserve"> </w:t>
            </w:r>
          </w:p>
        </w:tc>
        <w:tc>
          <w:tcPr>
            <w:tcW w:w="1001" w:type="dxa"/>
            <w:vAlign w:val="bottom"/>
          </w:tcPr>
          <w:p w14:paraId="194E324F" w14:textId="4D9E3DE8" w:rsidR="00C95964" w:rsidRPr="00F262B4" w:rsidRDefault="00C95964" w:rsidP="000F187B">
            <w:pPr>
              <w:tabs>
                <w:tab w:val="left" w:pos="1276"/>
              </w:tabs>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Net of tax</w:t>
            </w:r>
          </w:p>
        </w:tc>
      </w:tr>
      <w:tr w:rsidR="00C95964" w:rsidRPr="00F262B4" w14:paraId="67DD764F" w14:textId="77777777" w:rsidTr="000F187B">
        <w:tc>
          <w:tcPr>
            <w:tcW w:w="3807" w:type="dxa"/>
            <w:vAlign w:val="bottom"/>
          </w:tcPr>
          <w:p w14:paraId="01C8717E" w14:textId="77777777" w:rsidR="00C95964" w:rsidRPr="00F262B4" w:rsidRDefault="00C95964" w:rsidP="000F187B">
            <w:pPr>
              <w:tabs>
                <w:tab w:val="left" w:pos="1276"/>
              </w:tabs>
              <w:ind w:left="1003"/>
              <w:rPr>
                <w:rFonts w:ascii="Arial" w:hAnsi="Arial" w:cs="Arial"/>
                <w:color w:val="000000" w:themeColor="text1"/>
                <w:sz w:val="16"/>
                <w:szCs w:val="16"/>
              </w:rPr>
            </w:pPr>
          </w:p>
        </w:tc>
        <w:tc>
          <w:tcPr>
            <w:tcW w:w="1120" w:type="dxa"/>
            <w:vAlign w:val="bottom"/>
          </w:tcPr>
          <w:p w14:paraId="01B6AE04" w14:textId="14D7EB39" w:rsidR="00C95964" w:rsidRPr="00F262B4" w:rsidRDefault="00C9596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p>
        </w:tc>
        <w:tc>
          <w:tcPr>
            <w:tcW w:w="1130" w:type="dxa"/>
            <w:vAlign w:val="bottom"/>
          </w:tcPr>
          <w:p w14:paraId="583E8E9E" w14:textId="33F2C4A4" w:rsidR="00C95964" w:rsidRPr="00F262B4" w:rsidRDefault="00C9596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c>
          <w:tcPr>
            <w:tcW w:w="938" w:type="dxa"/>
            <w:vAlign w:val="bottom"/>
          </w:tcPr>
          <w:p w14:paraId="72F238F4" w14:textId="19B49611" w:rsidR="00C95964" w:rsidRPr="00F262B4" w:rsidRDefault="00C9596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c>
          <w:tcPr>
            <w:tcW w:w="1024" w:type="dxa"/>
            <w:vAlign w:val="bottom"/>
          </w:tcPr>
          <w:p w14:paraId="517FE0FA" w14:textId="53A0075D" w:rsidR="00C95964" w:rsidRPr="00F262B4" w:rsidRDefault="00C9596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p>
        </w:tc>
        <w:tc>
          <w:tcPr>
            <w:tcW w:w="1045" w:type="dxa"/>
            <w:vAlign w:val="bottom"/>
          </w:tcPr>
          <w:p w14:paraId="31E6A5DF" w14:textId="77662EB0" w:rsidR="00C95964" w:rsidRPr="00F262B4" w:rsidRDefault="00C9596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c>
          <w:tcPr>
            <w:tcW w:w="1001" w:type="dxa"/>
            <w:vAlign w:val="bottom"/>
          </w:tcPr>
          <w:p w14:paraId="787627B0" w14:textId="4EDF16B5" w:rsidR="00C95964" w:rsidRPr="00F262B4" w:rsidRDefault="00C9596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r>
      <w:tr w:rsidR="00C95964" w:rsidRPr="00FD2D9B" w14:paraId="3F77C744" w14:textId="77777777" w:rsidTr="000F187B">
        <w:tc>
          <w:tcPr>
            <w:tcW w:w="3807" w:type="dxa"/>
            <w:vAlign w:val="bottom"/>
          </w:tcPr>
          <w:p w14:paraId="361099C7" w14:textId="77777777" w:rsidR="00C95964" w:rsidRPr="00FD2D9B" w:rsidRDefault="00C95964" w:rsidP="000F187B">
            <w:pPr>
              <w:tabs>
                <w:tab w:val="left" w:pos="1276"/>
              </w:tabs>
              <w:ind w:left="1003"/>
              <w:rPr>
                <w:rFonts w:ascii="Arial" w:hAnsi="Arial" w:cs="Arial"/>
                <w:color w:val="000000" w:themeColor="text1"/>
                <w:sz w:val="12"/>
                <w:szCs w:val="12"/>
                <w:cs/>
              </w:rPr>
            </w:pPr>
          </w:p>
        </w:tc>
        <w:tc>
          <w:tcPr>
            <w:tcW w:w="1120" w:type="dxa"/>
            <w:vAlign w:val="bottom"/>
          </w:tcPr>
          <w:p w14:paraId="35E84268" w14:textId="77777777" w:rsidR="00C95964" w:rsidRPr="00FD2D9B" w:rsidRDefault="00C95964" w:rsidP="00FD2D9B">
            <w:pPr>
              <w:tabs>
                <w:tab w:val="left" w:pos="1276"/>
              </w:tabs>
              <w:ind w:left="1003"/>
              <w:rPr>
                <w:rFonts w:ascii="Arial" w:hAnsi="Arial" w:cs="Arial"/>
                <w:color w:val="000000" w:themeColor="text1"/>
                <w:sz w:val="12"/>
                <w:szCs w:val="12"/>
              </w:rPr>
            </w:pPr>
          </w:p>
        </w:tc>
        <w:tc>
          <w:tcPr>
            <w:tcW w:w="1130" w:type="dxa"/>
            <w:vAlign w:val="bottom"/>
          </w:tcPr>
          <w:p w14:paraId="2A4864D4" w14:textId="77777777" w:rsidR="00C95964" w:rsidRPr="00FD2D9B" w:rsidRDefault="00C95964" w:rsidP="00FD2D9B">
            <w:pPr>
              <w:tabs>
                <w:tab w:val="left" w:pos="1276"/>
              </w:tabs>
              <w:ind w:left="1003"/>
              <w:rPr>
                <w:rFonts w:ascii="Arial" w:hAnsi="Arial" w:cs="Arial"/>
                <w:color w:val="000000" w:themeColor="text1"/>
                <w:sz w:val="12"/>
                <w:szCs w:val="12"/>
              </w:rPr>
            </w:pPr>
          </w:p>
        </w:tc>
        <w:tc>
          <w:tcPr>
            <w:tcW w:w="938" w:type="dxa"/>
            <w:vAlign w:val="bottom"/>
          </w:tcPr>
          <w:p w14:paraId="3650D2B6" w14:textId="77777777" w:rsidR="00C95964" w:rsidRPr="00FD2D9B" w:rsidRDefault="00C95964" w:rsidP="00FD2D9B">
            <w:pPr>
              <w:tabs>
                <w:tab w:val="left" w:pos="1276"/>
              </w:tabs>
              <w:ind w:left="1003"/>
              <w:rPr>
                <w:rFonts w:ascii="Arial" w:hAnsi="Arial" w:cs="Arial"/>
                <w:color w:val="000000" w:themeColor="text1"/>
                <w:sz w:val="12"/>
                <w:szCs w:val="12"/>
              </w:rPr>
            </w:pPr>
          </w:p>
        </w:tc>
        <w:tc>
          <w:tcPr>
            <w:tcW w:w="1024" w:type="dxa"/>
            <w:vAlign w:val="bottom"/>
          </w:tcPr>
          <w:p w14:paraId="55B064B6" w14:textId="77777777" w:rsidR="00C95964" w:rsidRPr="00FD2D9B" w:rsidRDefault="00C95964" w:rsidP="00FD2D9B">
            <w:pPr>
              <w:tabs>
                <w:tab w:val="left" w:pos="1276"/>
              </w:tabs>
              <w:ind w:left="1003"/>
              <w:rPr>
                <w:rFonts w:ascii="Arial" w:hAnsi="Arial" w:cs="Arial"/>
                <w:color w:val="000000" w:themeColor="text1"/>
                <w:sz w:val="12"/>
                <w:szCs w:val="12"/>
              </w:rPr>
            </w:pPr>
          </w:p>
        </w:tc>
        <w:tc>
          <w:tcPr>
            <w:tcW w:w="1045" w:type="dxa"/>
            <w:vAlign w:val="bottom"/>
          </w:tcPr>
          <w:p w14:paraId="6B1476BA" w14:textId="77777777" w:rsidR="00C95964" w:rsidRPr="00FD2D9B" w:rsidRDefault="00C95964" w:rsidP="00FD2D9B">
            <w:pPr>
              <w:tabs>
                <w:tab w:val="left" w:pos="1276"/>
              </w:tabs>
              <w:ind w:left="1003"/>
              <w:rPr>
                <w:rFonts w:ascii="Arial" w:hAnsi="Arial" w:cs="Arial"/>
                <w:color w:val="000000" w:themeColor="text1"/>
                <w:sz w:val="12"/>
                <w:szCs w:val="12"/>
              </w:rPr>
            </w:pPr>
          </w:p>
        </w:tc>
        <w:tc>
          <w:tcPr>
            <w:tcW w:w="1001" w:type="dxa"/>
            <w:vAlign w:val="bottom"/>
          </w:tcPr>
          <w:p w14:paraId="0B1BAAE5" w14:textId="77777777" w:rsidR="00C95964" w:rsidRPr="00FD2D9B" w:rsidRDefault="00C95964" w:rsidP="00FD2D9B">
            <w:pPr>
              <w:tabs>
                <w:tab w:val="left" w:pos="1276"/>
              </w:tabs>
              <w:ind w:left="1003"/>
              <w:rPr>
                <w:rFonts w:ascii="Arial" w:hAnsi="Arial" w:cs="Arial"/>
                <w:color w:val="000000" w:themeColor="text1"/>
                <w:sz w:val="12"/>
                <w:szCs w:val="12"/>
              </w:rPr>
            </w:pPr>
          </w:p>
        </w:tc>
      </w:tr>
      <w:tr w:rsidR="00C95964" w:rsidRPr="00F262B4" w14:paraId="4D8A8CF2" w14:textId="77777777" w:rsidTr="000F187B">
        <w:tc>
          <w:tcPr>
            <w:tcW w:w="3807" w:type="dxa"/>
            <w:vAlign w:val="bottom"/>
          </w:tcPr>
          <w:p w14:paraId="0A8B18D6" w14:textId="77777777" w:rsidR="00C95964" w:rsidRPr="00F262B4" w:rsidRDefault="00C95964" w:rsidP="000F187B">
            <w:pPr>
              <w:tabs>
                <w:tab w:val="left" w:pos="1276"/>
              </w:tabs>
              <w:ind w:left="1003"/>
              <w:rPr>
                <w:rFonts w:ascii="Arial" w:hAnsi="Arial" w:cs="Arial"/>
                <w:b/>
                <w:bCs/>
                <w:sz w:val="16"/>
                <w:szCs w:val="16"/>
              </w:rPr>
            </w:pPr>
            <w:r w:rsidRPr="00F262B4">
              <w:rPr>
                <w:rFonts w:ascii="Arial" w:hAnsi="Arial" w:cs="Arial"/>
                <w:b/>
                <w:bCs/>
                <w:sz w:val="16"/>
                <w:szCs w:val="16"/>
              </w:rPr>
              <w:t xml:space="preserve">Item that will not be </w:t>
            </w:r>
          </w:p>
          <w:p w14:paraId="52ABBFB7" w14:textId="0796A6E1" w:rsidR="00C95964" w:rsidRPr="00F262B4" w:rsidRDefault="00C95964" w:rsidP="000F187B">
            <w:pPr>
              <w:tabs>
                <w:tab w:val="left" w:pos="1276"/>
              </w:tabs>
              <w:ind w:left="1003"/>
              <w:rPr>
                <w:rFonts w:ascii="Arial" w:hAnsi="Arial" w:cs="Arial"/>
                <w:b/>
                <w:bCs/>
                <w:sz w:val="16"/>
                <w:szCs w:val="16"/>
              </w:rPr>
            </w:pPr>
            <w:r w:rsidRPr="00F262B4">
              <w:rPr>
                <w:rFonts w:ascii="Arial" w:hAnsi="Arial" w:cs="Arial"/>
                <w:b/>
                <w:bCs/>
                <w:sz w:val="16"/>
                <w:szCs w:val="16"/>
              </w:rPr>
              <w:t xml:space="preserve">  reclassified subsequently </w:t>
            </w:r>
          </w:p>
          <w:p w14:paraId="040D36A4" w14:textId="7A413E13" w:rsidR="00C95964" w:rsidRPr="00F262B4" w:rsidRDefault="00C95964" w:rsidP="000F187B">
            <w:pPr>
              <w:tabs>
                <w:tab w:val="left" w:pos="1276"/>
              </w:tabs>
              <w:ind w:left="1003"/>
              <w:rPr>
                <w:rFonts w:ascii="Arial" w:hAnsi="Arial" w:cs="Arial"/>
                <w:b/>
                <w:bCs/>
                <w:color w:val="000000" w:themeColor="text1"/>
                <w:sz w:val="16"/>
                <w:szCs w:val="16"/>
                <w:cs/>
              </w:rPr>
            </w:pPr>
            <w:r w:rsidRPr="00F262B4">
              <w:rPr>
                <w:rFonts w:ascii="Arial" w:hAnsi="Arial" w:cs="Arial"/>
                <w:b/>
                <w:bCs/>
                <w:sz w:val="16"/>
                <w:szCs w:val="16"/>
              </w:rPr>
              <w:t xml:space="preserve">  to profit or loss</w:t>
            </w:r>
          </w:p>
        </w:tc>
        <w:tc>
          <w:tcPr>
            <w:tcW w:w="1120" w:type="dxa"/>
            <w:vAlign w:val="bottom"/>
          </w:tcPr>
          <w:p w14:paraId="09F5E821" w14:textId="77777777" w:rsidR="00C95964" w:rsidRPr="00F262B4" w:rsidRDefault="00C95964" w:rsidP="000F187B">
            <w:pPr>
              <w:tabs>
                <w:tab w:val="left" w:pos="1276"/>
              </w:tabs>
              <w:ind w:right="-72"/>
              <w:jc w:val="right"/>
              <w:rPr>
                <w:rFonts w:ascii="Arial" w:hAnsi="Arial" w:cs="Arial"/>
                <w:color w:val="000000" w:themeColor="text1"/>
                <w:sz w:val="16"/>
                <w:szCs w:val="16"/>
              </w:rPr>
            </w:pPr>
          </w:p>
        </w:tc>
        <w:tc>
          <w:tcPr>
            <w:tcW w:w="1130" w:type="dxa"/>
            <w:vAlign w:val="bottom"/>
          </w:tcPr>
          <w:p w14:paraId="39D6F675" w14:textId="77777777" w:rsidR="00C95964" w:rsidRPr="00F262B4" w:rsidRDefault="00C95964" w:rsidP="000F187B">
            <w:pPr>
              <w:tabs>
                <w:tab w:val="left" w:pos="1276"/>
              </w:tabs>
              <w:ind w:right="-72"/>
              <w:jc w:val="right"/>
              <w:rPr>
                <w:rFonts w:ascii="Arial" w:hAnsi="Arial" w:cs="Arial"/>
                <w:color w:val="000000" w:themeColor="text1"/>
                <w:sz w:val="16"/>
                <w:szCs w:val="16"/>
              </w:rPr>
            </w:pPr>
          </w:p>
        </w:tc>
        <w:tc>
          <w:tcPr>
            <w:tcW w:w="938" w:type="dxa"/>
            <w:vAlign w:val="bottom"/>
          </w:tcPr>
          <w:p w14:paraId="06B9B063" w14:textId="77777777" w:rsidR="00C95964" w:rsidRPr="00F262B4" w:rsidRDefault="00C95964" w:rsidP="000F187B">
            <w:pPr>
              <w:tabs>
                <w:tab w:val="left" w:pos="1276"/>
              </w:tabs>
              <w:ind w:right="-72"/>
              <w:jc w:val="right"/>
              <w:rPr>
                <w:rFonts w:ascii="Arial" w:hAnsi="Arial" w:cs="Arial"/>
                <w:color w:val="000000" w:themeColor="text1"/>
                <w:sz w:val="16"/>
                <w:szCs w:val="16"/>
              </w:rPr>
            </w:pPr>
          </w:p>
        </w:tc>
        <w:tc>
          <w:tcPr>
            <w:tcW w:w="1024" w:type="dxa"/>
            <w:vAlign w:val="bottom"/>
          </w:tcPr>
          <w:p w14:paraId="1CB07D31" w14:textId="77777777" w:rsidR="00C95964" w:rsidRPr="00F262B4" w:rsidRDefault="00C95964" w:rsidP="000F187B">
            <w:pPr>
              <w:tabs>
                <w:tab w:val="left" w:pos="1276"/>
              </w:tabs>
              <w:ind w:right="-72"/>
              <w:jc w:val="right"/>
              <w:rPr>
                <w:rFonts w:ascii="Arial" w:hAnsi="Arial" w:cs="Arial"/>
                <w:color w:val="000000" w:themeColor="text1"/>
                <w:sz w:val="16"/>
                <w:szCs w:val="16"/>
              </w:rPr>
            </w:pPr>
          </w:p>
        </w:tc>
        <w:tc>
          <w:tcPr>
            <w:tcW w:w="1045" w:type="dxa"/>
            <w:vAlign w:val="bottom"/>
          </w:tcPr>
          <w:p w14:paraId="39BF6F42" w14:textId="77777777" w:rsidR="00C95964" w:rsidRPr="00F262B4" w:rsidRDefault="00C95964" w:rsidP="000F187B">
            <w:pPr>
              <w:tabs>
                <w:tab w:val="left" w:pos="1276"/>
              </w:tabs>
              <w:ind w:right="-72"/>
              <w:jc w:val="right"/>
              <w:rPr>
                <w:rFonts w:ascii="Arial" w:hAnsi="Arial" w:cs="Arial"/>
                <w:color w:val="000000" w:themeColor="text1"/>
                <w:sz w:val="16"/>
                <w:szCs w:val="16"/>
              </w:rPr>
            </w:pPr>
          </w:p>
        </w:tc>
        <w:tc>
          <w:tcPr>
            <w:tcW w:w="1001" w:type="dxa"/>
            <w:vAlign w:val="bottom"/>
          </w:tcPr>
          <w:p w14:paraId="001C0222" w14:textId="77777777" w:rsidR="00C95964" w:rsidRPr="00F262B4" w:rsidRDefault="00C95964" w:rsidP="000F187B">
            <w:pPr>
              <w:tabs>
                <w:tab w:val="left" w:pos="1276"/>
              </w:tabs>
              <w:ind w:right="-72"/>
              <w:jc w:val="right"/>
              <w:rPr>
                <w:rFonts w:ascii="Arial" w:hAnsi="Arial" w:cs="Arial"/>
                <w:color w:val="000000" w:themeColor="text1"/>
                <w:sz w:val="16"/>
                <w:szCs w:val="16"/>
              </w:rPr>
            </w:pPr>
          </w:p>
        </w:tc>
      </w:tr>
      <w:tr w:rsidR="006E1879" w:rsidRPr="00F262B4" w14:paraId="1756878E" w14:textId="77777777" w:rsidTr="00AF1349">
        <w:tc>
          <w:tcPr>
            <w:tcW w:w="3807" w:type="dxa"/>
            <w:vAlign w:val="bottom"/>
          </w:tcPr>
          <w:p w14:paraId="181C3A36" w14:textId="77777777" w:rsidR="006E1879" w:rsidRPr="00F262B4" w:rsidRDefault="006E1879" w:rsidP="006E1879">
            <w:pPr>
              <w:tabs>
                <w:tab w:val="left" w:pos="1276"/>
              </w:tabs>
              <w:ind w:left="1003"/>
              <w:rPr>
                <w:rFonts w:ascii="Arial" w:hAnsi="Arial" w:cs="Arial"/>
                <w:sz w:val="16"/>
                <w:szCs w:val="16"/>
              </w:rPr>
            </w:pPr>
            <w:r w:rsidRPr="00F262B4">
              <w:rPr>
                <w:rFonts w:ascii="Arial" w:hAnsi="Arial" w:cs="Arial"/>
                <w:sz w:val="16"/>
                <w:szCs w:val="16"/>
                <w:cs/>
              </w:rPr>
              <w:t xml:space="preserve">Actuarial </w:t>
            </w:r>
            <w:r w:rsidRPr="00F262B4">
              <w:rPr>
                <w:rFonts w:ascii="Arial" w:hAnsi="Arial" w:cs="Arial"/>
                <w:sz w:val="16"/>
                <w:szCs w:val="16"/>
              </w:rPr>
              <w:t>gain</w:t>
            </w:r>
            <w:r w:rsidRPr="00F262B4">
              <w:rPr>
                <w:rFonts w:ascii="Arial" w:hAnsi="Arial" w:cs="Arial"/>
                <w:sz w:val="16"/>
                <w:szCs w:val="16"/>
                <w:cs/>
              </w:rPr>
              <w:t xml:space="preserve"> on deficit </w:t>
            </w:r>
          </w:p>
          <w:p w14:paraId="594333D6" w14:textId="0229BAE1" w:rsidR="006E1879" w:rsidRPr="00F262B4" w:rsidRDefault="006E1879" w:rsidP="006E1879">
            <w:pPr>
              <w:tabs>
                <w:tab w:val="left" w:pos="1276"/>
              </w:tabs>
              <w:ind w:left="1003"/>
              <w:rPr>
                <w:rFonts w:ascii="Arial" w:hAnsi="Arial" w:cs="Arial"/>
                <w:color w:val="000000" w:themeColor="text1"/>
                <w:sz w:val="16"/>
                <w:szCs w:val="16"/>
                <w:cs/>
              </w:rPr>
            </w:pPr>
            <w:r w:rsidRPr="00F262B4">
              <w:rPr>
                <w:rFonts w:ascii="Arial" w:hAnsi="Arial" w:cs="Arial"/>
                <w:sz w:val="16"/>
                <w:szCs w:val="16"/>
                <w:cs/>
              </w:rPr>
              <w:t xml:space="preserve">   employee benefit plans</w:t>
            </w:r>
          </w:p>
        </w:tc>
        <w:tc>
          <w:tcPr>
            <w:tcW w:w="1120" w:type="dxa"/>
            <w:vAlign w:val="bottom"/>
          </w:tcPr>
          <w:p w14:paraId="02288551" w14:textId="694AE128"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rPr>
              <w:t>-</w:t>
            </w:r>
          </w:p>
        </w:tc>
        <w:tc>
          <w:tcPr>
            <w:tcW w:w="1130" w:type="dxa"/>
            <w:vAlign w:val="bottom"/>
          </w:tcPr>
          <w:p w14:paraId="678F2F78" w14:textId="78ACA6FA"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w:t>
            </w:r>
          </w:p>
        </w:tc>
        <w:tc>
          <w:tcPr>
            <w:tcW w:w="938" w:type="dxa"/>
            <w:vAlign w:val="bottom"/>
          </w:tcPr>
          <w:p w14:paraId="7B1CED87" w14:textId="128EB0CC"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w:t>
            </w:r>
          </w:p>
        </w:tc>
        <w:tc>
          <w:tcPr>
            <w:tcW w:w="1024" w:type="dxa"/>
            <w:vAlign w:val="bottom"/>
          </w:tcPr>
          <w:p w14:paraId="1FD14A35" w14:textId="07212BD9"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6,069 </w:t>
            </w:r>
          </w:p>
        </w:tc>
        <w:tc>
          <w:tcPr>
            <w:tcW w:w="1045" w:type="dxa"/>
            <w:vAlign w:val="bottom"/>
          </w:tcPr>
          <w:p w14:paraId="3B1897F7" w14:textId="1E9BDDFB"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(1,214) </w:t>
            </w:r>
          </w:p>
        </w:tc>
        <w:tc>
          <w:tcPr>
            <w:tcW w:w="1001" w:type="dxa"/>
            <w:vAlign w:val="bottom"/>
          </w:tcPr>
          <w:p w14:paraId="398AA7DC" w14:textId="5C9F97DC"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4</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855</w:t>
            </w:r>
          </w:p>
        </w:tc>
      </w:tr>
      <w:tr w:rsidR="006E1879" w:rsidRPr="00F262B4" w14:paraId="2472794E" w14:textId="77777777" w:rsidTr="00AF1349">
        <w:tc>
          <w:tcPr>
            <w:tcW w:w="3807" w:type="dxa"/>
            <w:vAlign w:val="bottom"/>
          </w:tcPr>
          <w:p w14:paraId="23AFD243" w14:textId="77777777" w:rsidR="006E1879" w:rsidRPr="00F262B4" w:rsidRDefault="006E1879" w:rsidP="006E1879">
            <w:pPr>
              <w:tabs>
                <w:tab w:val="left" w:pos="1276"/>
              </w:tabs>
              <w:ind w:left="1003"/>
              <w:rPr>
                <w:rFonts w:ascii="Arial" w:eastAsia="Arial Unicode MS" w:hAnsi="Arial" w:cs="Arial"/>
                <w:sz w:val="16"/>
                <w:szCs w:val="16"/>
              </w:rPr>
            </w:pPr>
            <w:r w:rsidRPr="00F262B4">
              <w:rPr>
                <w:rFonts w:ascii="Arial" w:eastAsia="Arial Unicode MS" w:hAnsi="Arial" w:cs="Arial"/>
                <w:sz w:val="16"/>
                <w:szCs w:val="16"/>
              </w:rPr>
              <w:t xml:space="preserve">Share of other comprehensive </w:t>
            </w:r>
          </w:p>
          <w:p w14:paraId="6EF1093B" w14:textId="580092F9" w:rsidR="006E1879" w:rsidRPr="00F262B4" w:rsidRDefault="006E1879" w:rsidP="006E1879">
            <w:pPr>
              <w:tabs>
                <w:tab w:val="left" w:pos="1276"/>
              </w:tabs>
              <w:ind w:left="1003"/>
              <w:rPr>
                <w:rFonts w:ascii="Arial" w:hAnsi="Arial" w:cs="Arial"/>
                <w:color w:val="000000" w:themeColor="text1"/>
                <w:sz w:val="16"/>
                <w:szCs w:val="16"/>
                <w:cs/>
                <w:lang w:val="en-GB"/>
              </w:rPr>
            </w:pPr>
            <w:r w:rsidRPr="00F262B4">
              <w:rPr>
                <w:rFonts w:ascii="Arial" w:eastAsia="Arial Unicode MS" w:hAnsi="Arial" w:cs="Arial"/>
                <w:sz w:val="16"/>
                <w:szCs w:val="16"/>
                <w:cs/>
              </w:rPr>
              <w:t xml:space="preserve">   </w:t>
            </w:r>
            <w:r w:rsidRPr="00F262B4">
              <w:rPr>
                <w:rFonts w:ascii="Arial" w:eastAsia="Arial Unicode MS" w:hAnsi="Arial" w:cs="Arial"/>
                <w:sz w:val="16"/>
                <w:szCs w:val="16"/>
              </w:rPr>
              <w:t>income (loss) from associate</w:t>
            </w:r>
          </w:p>
        </w:tc>
        <w:tc>
          <w:tcPr>
            <w:tcW w:w="1120" w:type="dxa"/>
            <w:vAlign w:val="bottom"/>
          </w:tcPr>
          <w:p w14:paraId="2FFC20AF" w14:textId="7191BD2B"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(40,730) </w:t>
            </w:r>
          </w:p>
        </w:tc>
        <w:tc>
          <w:tcPr>
            <w:tcW w:w="1130" w:type="dxa"/>
            <w:vAlign w:val="bottom"/>
          </w:tcPr>
          <w:p w14:paraId="767EA3FA" w14:textId="7F130A30"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8,146 </w:t>
            </w:r>
          </w:p>
        </w:tc>
        <w:tc>
          <w:tcPr>
            <w:tcW w:w="938" w:type="dxa"/>
            <w:vAlign w:val="bottom"/>
          </w:tcPr>
          <w:p w14:paraId="736595D1" w14:textId="187ABF1D"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(32,584) </w:t>
            </w:r>
          </w:p>
        </w:tc>
        <w:tc>
          <w:tcPr>
            <w:tcW w:w="1024" w:type="dxa"/>
            <w:vAlign w:val="bottom"/>
          </w:tcPr>
          <w:p w14:paraId="1B3177A0" w14:textId="38026FC3"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(10,268) </w:t>
            </w:r>
          </w:p>
        </w:tc>
        <w:tc>
          <w:tcPr>
            <w:tcW w:w="1045" w:type="dxa"/>
            <w:vAlign w:val="bottom"/>
          </w:tcPr>
          <w:p w14:paraId="53C702FA" w14:textId="50865678"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2,054 </w:t>
            </w:r>
          </w:p>
        </w:tc>
        <w:tc>
          <w:tcPr>
            <w:tcW w:w="1001" w:type="dxa"/>
            <w:vAlign w:val="bottom"/>
          </w:tcPr>
          <w:p w14:paraId="14CA0019" w14:textId="4CB01023"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(8,214)</w:t>
            </w:r>
          </w:p>
        </w:tc>
      </w:tr>
      <w:tr w:rsidR="006E1879" w:rsidRPr="00F262B4" w14:paraId="6E70CF59" w14:textId="77777777" w:rsidTr="000F187B">
        <w:tc>
          <w:tcPr>
            <w:tcW w:w="3807" w:type="dxa"/>
            <w:vAlign w:val="bottom"/>
          </w:tcPr>
          <w:p w14:paraId="60B31A50" w14:textId="77777777" w:rsidR="006E1879" w:rsidRPr="00F262B4" w:rsidRDefault="006E1879" w:rsidP="006E1879">
            <w:pPr>
              <w:tabs>
                <w:tab w:val="left" w:pos="1276"/>
              </w:tabs>
              <w:ind w:left="1003"/>
              <w:rPr>
                <w:rFonts w:ascii="Arial" w:hAnsi="Arial" w:cs="Arial"/>
                <w:b/>
                <w:bCs/>
                <w:sz w:val="16"/>
                <w:szCs w:val="16"/>
              </w:rPr>
            </w:pPr>
            <w:r w:rsidRPr="00F262B4">
              <w:rPr>
                <w:rFonts w:ascii="Arial" w:hAnsi="Arial" w:cs="Arial"/>
                <w:b/>
                <w:bCs/>
                <w:sz w:val="16"/>
                <w:szCs w:val="16"/>
              </w:rPr>
              <w:t xml:space="preserve">Item that will be reclassified </w:t>
            </w:r>
          </w:p>
          <w:p w14:paraId="3E9A62A4" w14:textId="54AA5F42" w:rsidR="006E1879" w:rsidRPr="00F262B4" w:rsidRDefault="006E1879" w:rsidP="006E1879">
            <w:pPr>
              <w:tabs>
                <w:tab w:val="left" w:pos="1276"/>
              </w:tabs>
              <w:ind w:left="1003"/>
              <w:rPr>
                <w:rFonts w:ascii="Arial" w:hAnsi="Arial" w:cs="Arial"/>
                <w:color w:val="000000" w:themeColor="text1"/>
                <w:sz w:val="16"/>
                <w:szCs w:val="16"/>
                <w:cs/>
              </w:rPr>
            </w:pPr>
            <w:r w:rsidRPr="00F262B4">
              <w:rPr>
                <w:rFonts w:ascii="Arial" w:hAnsi="Arial" w:cs="Arial"/>
                <w:b/>
                <w:bCs/>
                <w:sz w:val="16"/>
                <w:szCs w:val="16"/>
                <w:cs/>
              </w:rPr>
              <w:t xml:space="preserve">  </w:t>
            </w:r>
            <w:r w:rsidRPr="00F262B4">
              <w:rPr>
                <w:rFonts w:ascii="Arial" w:hAnsi="Arial" w:cs="Arial"/>
                <w:b/>
                <w:bCs/>
                <w:sz w:val="16"/>
                <w:szCs w:val="16"/>
              </w:rPr>
              <w:t xml:space="preserve">subsequently to </w:t>
            </w:r>
            <w:r w:rsidRPr="00F262B4">
              <w:rPr>
                <w:rFonts w:ascii="Arial" w:hAnsi="Arial" w:cs="Arial"/>
                <w:b/>
                <w:bCs/>
                <w:sz w:val="16"/>
                <w:szCs w:val="16"/>
              </w:rPr>
              <w:br/>
            </w:r>
            <w:r w:rsidRPr="00F262B4">
              <w:rPr>
                <w:rFonts w:ascii="Arial" w:hAnsi="Arial" w:cs="Arial"/>
                <w:b/>
                <w:bCs/>
                <w:sz w:val="16"/>
                <w:szCs w:val="16"/>
                <w:cs/>
              </w:rPr>
              <w:t xml:space="preserve">  </w:t>
            </w:r>
            <w:r w:rsidRPr="00F262B4">
              <w:rPr>
                <w:rFonts w:ascii="Arial" w:hAnsi="Arial" w:cs="Arial"/>
                <w:b/>
                <w:bCs/>
                <w:sz w:val="16"/>
                <w:szCs w:val="16"/>
              </w:rPr>
              <w:t>profit or loss</w:t>
            </w:r>
          </w:p>
        </w:tc>
        <w:tc>
          <w:tcPr>
            <w:tcW w:w="1120" w:type="dxa"/>
            <w:vAlign w:val="bottom"/>
          </w:tcPr>
          <w:p w14:paraId="43C715CE"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130" w:type="dxa"/>
            <w:vAlign w:val="bottom"/>
          </w:tcPr>
          <w:p w14:paraId="479C4CB6"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938" w:type="dxa"/>
            <w:vAlign w:val="bottom"/>
          </w:tcPr>
          <w:p w14:paraId="5237C9E4"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024" w:type="dxa"/>
            <w:vAlign w:val="bottom"/>
          </w:tcPr>
          <w:p w14:paraId="41491F9F"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045" w:type="dxa"/>
            <w:vAlign w:val="bottom"/>
          </w:tcPr>
          <w:p w14:paraId="2D4EF0E7"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001" w:type="dxa"/>
            <w:vAlign w:val="bottom"/>
          </w:tcPr>
          <w:p w14:paraId="487C951A"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r>
      <w:tr w:rsidR="006E1879" w:rsidRPr="00F262B4" w14:paraId="57E7AD50" w14:textId="77777777" w:rsidTr="00AF1349">
        <w:tc>
          <w:tcPr>
            <w:tcW w:w="3807" w:type="dxa"/>
            <w:vAlign w:val="bottom"/>
          </w:tcPr>
          <w:p w14:paraId="764D391F" w14:textId="77777777" w:rsidR="006E1879" w:rsidRPr="00F262B4" w:rsidRDefault="006E1879" w:rsidP="006E1879">
            <w:pPr>
              <w:tabs>
                <w:tab w:val="left" w:pos="1276"/>
              </w:tabs>
              <w:ind w:left="1003"/>
              <w:rPr>
                <w:rFonts w:ascii="Arial" w:hAnsi="Arial" w:cs="Arial"/>
                <w:sz w:val="16"/>
                <w:szCs w:val="16"/>
              </w:rPr>
            </w:pPr>
            <w:r w:rsidRPr="00F262B4">
              <w:rPr>
                <w:rFonts w:ascii="Arial" w:hAnsi="Arial" w:cs="Arial"/>
                <w:sz w:val="16"/>
                <w:szCs w:val="16"/>
              </w:rPr>
              <w:t>Change in fair value of available-</w:t>
            </w:r>
          </w:p>
          <w:p w14:paraId="0C66D747" w14:textId="494C34F5" w:rsidR="006E1879" w:rsidRPr="00F262B4" w:rsidRDefault="006E1879" w:rsidP="006E1879">
            <w:pPr>
              <w:tabs>
                <w:tab w:val="left" w:pos="1276"/>
              </w:tabs>
              <w:ind w:left="1003"/>
              <w:rPr>
                <w:rFonts w:ascii="Arial" w:hAnsi="Arial" w:cs="Arial"/>
                <w:color w:val="000000" w:themeColor="text1"/>
                <w:sz w:val="16"/>
                <w:szCs w:val="16"/>
                <w:cs/>
              </w:rPr>
            </w:pPr>
            <w:r w:rsidRPr="00F262B4">
              <w:rPr>
                <w:rFonts w:ascii="Arial" w:hAnsi="Arial" w:cs="Arial"/>
                <w:sz w:val="16"/>
                <w:szCs w:val="16"/>
                <w:cs/>
              </w:rPr>
              <w:t xml:space="preserve">   </w:t>
            </w:r>
            <w:r w:rsidRPr="00F262B4">
              <w:rPr>
                <w:rFonts w:ascii="Arial" w:hAnsi="Arial" w:cs="Arial"/>
                <w:sz w:val="16"/>
                <w:szCs w:val="16"/>
              </w:rPr>
              <w:t>for-sale securities</w:t>
            </w:r>
          </w:p>
        </w:tc>
        <w:tc>
          <w:tcPr>
            <w:tcW w:w="1120" w:type="dxa"/>
            <w:vAlign w:val="bottom"/>
          </w:tcPr>
          <w:p w14:paraId="605D87C5" w14:textId="0BE13C2E"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w:t>
            </w:r>
            <w:r w:rsidR="00B17C2E">
              <w:rPr>
                <w:rFonts w:ascii="Arial" w:hAnsi="Arial" w:cs="Arial"/>
                <w:color w:val="000000" w:themeColor="text1"/>
                <w:sz w:val="16"/>
                <w:szCs w:val="16"/>
              </w:rPr>
              <w:t>131,873</w:t>
            </w:r>
            <w:r w:rsidRPr="005C35EF">
              <w:rPr>
                <w:rFonts w:ascii="Arial" w:hAnsi="Arial" w:cs="Arial"/>
                <w:color w:val="000000" w:themeColor="text1"/>
                <w:sz w:val="16"/>
                <w:szCs w:val="16"/>
                <w:cs/>
              </w:rPr>
              <w:t xml:space="preserve"> </w:t>
            </w:r>
          </w:p>
        </w:tc>
        <w:tc>
          <w:tcPr>
            <w:tcW w:w="1130" w:type="dxa"/>
            <w:vAlign w:val="bottom"/>
          </w:tcPr>
          <w:p w14:paraId="7F2E8D9E" w14:textId="181AF0C2"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w:t>
            </w:r>
            <w:r w:rsidR="00B17C2E">
              <w:rPr>
                <w:rFonts w:ascii="Arial" w:hAnsi="Arial" w:cs="Arial"/>
                <w:color w:val="000000" w:themeColor="text1"/>
                <w:sz w:val="16"/>
                <w:szCs w:val="16"/>
              </w:rPr>
              <w:t>26,374</w:t>
            </w:r>
            <w:r w:rsidRPr="005C35EF">
              <w:rPr>
                <w:rFonts w:ascii="Arial" w:hAnsi="Arial" w:cs="Arial"/>
                <w:color w:val="000000" w:themeColor="text1"/>
                <w:sz w:val="16"/>
                <w:szCs w:val="16"/>
                <w:cs/>
              </w:rPr>
              <w:t xml:space="preserve">) </w:t>
            </w:r>
          </w:p>
        </w:tc>
        <w:tc>
          <w:tcPr>
            <w:tcW w:w="938" w:type="dxa"/>
            <w:vAlign w:val="bottom"/>
          </w:tcPr>
          <w:p w14:paraId="37FBECAC" w14:textId="2AC306B1" w:rsidR="006E1879" w:rsidRPr="00F262B4" w:rsidRDefault="00B17C2E" w:rsidP="006E1879">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105,499</w:t>
            </w:r>
          </w:p>
        </w:tc>
        <w:tc>
          <w:tcPr>
            <w:tcW w:w="1024" w:type="dxa"/>
            <w:vAlign w:val="bottom"/>
          </w:tcPr>
          <w:p w14:paraId="56B34924" w14:textId="15E8ED38"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117,659 </w:t>
            </w:r>
          </w:p>
        </w:tc>
        <w:tc>
          <w:tcPr>
            <w:tcW w:w="1045" w:type="dxa"/>
            <w:vAlign w:val="bottom"/>
          </w:tcPr>
          <w:p w14:paraId="3709CEEF" w14:textId="23E13AF0"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(23,</w:t>
            </w:r>
            <w:r w:rsidRPr="005C35EF">
              <w:rPr>
                <w:rFonts w:ascii="Arial" w:hAnsi="Arial" w:cs="Arial"/>
                <w:color w:val="000000" w:themeColor="text1"/>
                <w:sz w:val="16"/>
                <w:szCs w:val="16"/>
              </w:rPr>
              <w:t>532)</w:t>
            </w:r>
            <w:r w:rsidRPr="005C35EF">
              <w:rPr>
                <w:rFonts w:ascii="Arial" w:hAnsi="Arial" w:cs="Arial"/>
                <w:color w:val="000000" w:themeColor="text1"/>
                <w:sz w:val="16"/>
                <w:szCs w:val="16"/>
                <w:cs/>
              </w:rPr>
              <w:t xml:space="preserve"> </w:t>
            </w:r>
          </w:p>
        </w:tc>
        <w:tc>
          <w:tcPr>
            <w:tcW w:w="1001" w:type="dxa"/>
            <w:vAlign w:val="bottom"/>
          </w:tcPr>
          <w:p w14:paraId="0E546D09" w14:textId="129EC881"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94,</w:t>
            </w:r>
            <w:r w:rsidRPr="005C35EF">
              <w:rPr>
                <w:rFonts w:ascii="Arial" w:hAnsi="Arial" w:cs="Arial"/>
                <w:color w:val="000000" w:themeColor="text1"/>
                <w:sz w:val="16"/>
                <w:szCs w:val="16"/>
              </w:rPr>
              <w:t>127</w:t>
            </w:r>
            <w:r w:rsidRPr="005C35EF">
              <w:rPr>
                <w:rFonts w:ascii="Arial" w:hAnsi="Arial" w:cs="Arial"/>
                <w:color w:val="000000" w:themeColor="text1"/>
                <w:sz w:val="16"/>
                <w:szCs w:val="16"/>
                <w:cs/>
              </w:rPr>
              <w:t xml:space="preserve"> </w:t>
            </w:r>
          </w:p>
        </w:tc>
      </w:tr>
      <w:tr w:rsidR="006E1879" w:rsidRPr="00F262B4" w14:paraId="35F9D744" w14:textId="77777777" w:rsidTr="00AF1349">
        <w:tc>
          <w:tcPr>
            <w:tcW w:w="3807" w:type="dxa"/>
            <w:vAlign w:val="bottom"/>
          </w:tcPr>
          <w:p w14:paraId="72545950" w14:textId="77777777" w:rsidR="006E1879" w:rsidRPr="00F262B4" w:rsidRDefault="006E1879" w:rsidP="006E1879">
            <w:pPr>
              <w:tabs>
                <w:tab w:val="left" w:pos="1276"/>
              </w:tabs>
              <w:ind w:left="1003"/>
              <w:rPr>
                <w:rFonts w:ascii="Arial" w:eastAsia="Arial Unicode MS" w:hAnsi="Arial" w:cs="Arial"/>
                <w:sz w:val="16"/>
                <w:szCs w:val="16"/>
              </w:rPr>
            </w:pPr>
            <w:r w:rsidRPr="00F262B4">
              <w:rPr>
                <w:rFonts w:ascii="Arial" w:eastAsia="Arial Unicode MS" w:hAnsi="Arial" w:cs="Arial"/>
                <w:sz w:val="16"/>
                <w:szCs w:val="16"/>
              </w:rPr>
              <w:t xml:space="preserve">Share of other comprehensive </w:t>
            </w:r>
          </w:p>
          <w:p w14:paraId="465C79CC" w14:textId="2CAFD427" w:rsidR="006E1879" w:rsidRPr="00F262B4" w:rsidRDefault="006E1879" w:rsidP="006E1879">
            <w:pPr>
              <w:tabs>
                <w:tab w:val="left" w:pos="1276"/>
              </w:tabs>
              <w:ind w:left="1003"/>
              <w:rPr>
                <w:rFonts w:ascii="Arial" w:hAnsi="Arial" w:cs="Arial"/>
                <w:color w:val="000000" w:themeColor="text1"/>
                <w:sz w:val="16"/>
                <w:szCs w:val="16"/>
                <w:cs/>
              </w:rPr>
            </w:pPr>
            <w:r w:rsidRPr="00F262B4">
              <w:rPr>
                <w:rFonts w:ascii="Arial" w:eastAsia="Arial Unicode MS" w:hAnsi="Arial" w:cs="Arial"/>
                <w:sz w:val="16"/>
                <w:szCs w:val="16"/>
                <w:cs/>
              </w:rPr>
              <w:t xml:space="preserve">   </w:t>
            </w:r>
            <w:r w:rsidRPr="00F262B4">
              <w:rPr>
                <w:rFonts w:ascii="Arial" w:eastAsia="Arial Unicode MS" w:hAnsi="Arial" w:cs="Arial"/>
                <w:sz w:val="16"/>
                <w:szCs w:val="16"/>
              </w:rPr>
              <w:t>income (loss) from associate</w:t>
            </w:r>
          </w:p>
        </w:tc>
        <w:tc>
          <w:tcPr>
            <w:tcW w:w="1120" w:type="dxa"/>
            <w:vAlign w:val="bottom"/>
          </w:tcPr>
          <w:p w14:paraId="64B954F5" w14:textId="707EC2FE" w:rsidR="006E1879" w:rsidRPr="00F262B4" w:rsidRDefault="006E1879" w:rsidP="006E1879">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(460,245) </w:t>
            </w:r>
          </w:p>
        </w:tc>
        <w:tc>
          <w:tcPr>
            <w:tcW w:w="1130" w:type="dxa"/>
            <w:vAlign w:val="bottom"/>
          </w:tcPr>
          <w:p w14:paraId="34FD30A4" w14:textId="4A0B8B13" w:rsidR="006E1879" w:rsidRPr="00F262B4" w:rsidRDefault="006E1879" w:rsidP="006E1879">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92,049 </w:t>
            </w:r>
          </w:p>
        </w:tc>
        <w:tc>
          <w:tcPr>
            <w:tcW w:w="938" w:type="dxa"/>
            <w:vAlign w:val="bottom"/>
          </w:tcPr>
          <w:p w14:paraId="703FE428" w14:textId="37E33B09" w:rsidR="006E1879" w:rsidRPr="00F262B4" w:rsidRDefault="006E1879" w:rsidP="006E1879">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(368,196) </w:t>
            </w:r>
          </w:p>
        </w:tc>
        <w:tc>
          <w:tcPr>
            <w:tcW w:w="1024" w:type="dxa"/>
            <w:vAlign w:val="bottom"/>
          </w:tcPr>
          <w:p w14:paraId="5E20D7E7" w14:textId="235C87A9" w:rsidR="006E1879" w:rsidRPr="00F262B4" w:rsidRDefault="006E1879" w:rsidP="006E1879">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4</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706</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696</w:t>
            </w:r>
          </w:p>
        </w:tc>
        <w:tc>
          <w:tcPr>
            <w:tcW w:w="1045" w:type="dxa"/>
            <w:vAlign w:val="bottom"/>
          </w:tcPr>
          <w:p w14:paraId="2D079F0C" w14:textId="2FCD2B7F" w:rsidR="006E1879" w:rsidRPr="00F262B4" w:rsidRDefault="006E1879" w:rsidP="006E1879">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(941</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339)</w:t>
            </w:r>
          </w:p>
        </w:tc>
        <w:tc>
          <w:tcPr>
            <w:tcW w:w="1001" w:type="dxa"/>
            <w:vAlign w:val="bottom"/>
          </w:tcPr>
          <w:p w14:paraId="186D58F1" w14:textId="6D0A7D74" w:rsidR="006E1879" w:rsidRPr="00F262B4" w:rsidRDefault="006E1879" w:rsidP="006E1879">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rPr>
              <w:t>3,765,357</w:t>
            </w:r>
          </w:p>
        </w:tc>
      </w:tr>
      <w:tr w:rsidR="00C60168" w:rsidRPr="00C60168" w14:paraId="18CA5DCC" w14:textId="77777777" w:rsidTr="00AF1349">
        <w:tc>
          <w:tcPr>
            <w:tcW w:w="3807" w:type="dxa"/>
            <w:vAlign w:val="bottom"/>
          </w:tcPr>
          <w:p w14:paraId="34CC2A83" w14:textId="77777777" w:rsidR="00C60168" w:rsidRPr="00C60168" w:rsidRDefault="00C60168" w:rsidP="006E1879">
            <w:pPr>
              <w:tabs>
                <w:tab w:val="left" w:pos="1276"/>
              </w:tabs>
              <w:ind w:left="1003"/>
              <w:rPr>
                <w:rFonts w:ascii="Arial" w:eastAsia="Arial Unicode MS" w:hAnsi="Arial" w:cs="Arial"/>
                <w:sz w:val="12"/>
                <w:szCs w:val="12"/>
              </w:rPr>
            </w:pPr>
          </w:p>
        </w:tc>
        <w:tc>
          <w:tcPr>
            <w:tcW w:w="1120" w:type="dxa"/>
            <w:vAlign w:val="bottom"/>
          </w:tcPr>
          <w:p w14:paraId="1787B87D" w14:textId="77777777" w:rsidR="00C60168" w:rsidRPr="00C60168" w:rsidRDefault="00C60168" w:rsidP="00C60168">
            <w:pPr>
              <w:tabs>
                <w:tab w:val="left" w:pos="1276"/>
              </w:tabs>
              <w:ind w:right="-72"/>
              <w:jc w:val="right"/>
              <w:rPr>
                <w:rFonts w:ascii="Arial" w:hAnsi="Arial" w:cs="Arial"/>
                <w:color w:val="000000" w:themeColor="text1"/>
                <w:sz w:val="12"/>
                <w:szCs w:val="12"/>
                <w:cs/>
              </w:rPr>
            </w:pPr>
          </w:p>
        </w:tc>
        <w:tc>
          <w:tcPr>
            <w:tcW w:w="1130" w:type="dxa"/>
            <w:vAlign w:val="bottom"/>
          </w:tcPr>
          <w:p w14:paraId="4CBD3F2B" w14:textId="77777777" w:rsidR="00C60168" w:rsidRPr="00C60168" w:rsidRDefault="00C60168" w:rsidP="00C60168">
            <w:pPr>
              <w:tabs>
                <w:tab w:val="left" w:pos="1276"/>
              </w:tabs>
              <w:ind w:right="-72"/>
              <w:jc w:val="right"/>
              <w:rPr>
                <w:rFonts w:ascii="Arial" w:hAnsi="Arial" w:cs="Arial"/>
                <w:color w:val="000000" w:themeColor="text1"/>
                <w:sz w:val="12"/>
                <w:szCs w:val="12"/>
                <w:cs/>
              </w:rPr>
            </w:pPr>
          </w:p>
        </w:tc>
        <w:tc>
          <w:tcPr>
            <w:tcW w:w="938" w:type="dxa"/>
            <w:vAlign w:val="bottom"/>
          </w:tcPr>
          <w:p w14:paraId="132D3176" w14:textId="77777777" w:rsidR="00C60168" w:rsidRPr="00C60168" w:rsidRDefault="00C60168" w:rsidP="00C60168">
            <w:pPr>
              <w:tabs>
                <w:tab w:val="left" w:pos="1276"/>
              </w:tabs>
              <w:ind w:right="-72"/>
              <w:jc w:val="right"/>
              <w:rPr>
                <w:rFonts w:ascii="Arial" w:hAnsi="Arial" w:cs="Arial"/>
                <w:color w:val="000000" w:themeColor="text1"/>
                <w:sz w:val="12"/>
                <w:szCs w:val="12"/>
                <w:cs/>
              </w:rPr>
            </w:pPr>
          </w:p>
        </w:tc>
        <w:tc>
          <w:tcPr>
            <w:tcW w:w="1024" w:type="dxa"/>
            <w:vAlign w:val="bottom"/>
          </w:tcPr>
          <w:p w14:paraId="47CF315E" w14:textId="77777777" w:rsidR="00C60168" w:rsidRPr="00C60168" w:rsidRDefault="00C60168" w:rsidP="00C60168">
            <w:pPr>
              <w:tabs>
                <w:tab w:val="left" w:pos="1276"/>
              </w:tabs>
              <w:ind w:right="-72"/>
              <w:jc w:val="right"/>
              <w:rPr>
                <w:rFonts w:ascii="Arial" w:hAnsi="Arial" w:cs="Arial"/>
                <w:color w:val="000000" w:themeColor="text1"/>
                <w:sz w:val="12"/>
                <w:szCs w:val="12"/>
                <w:cs/>
              </w:rPr>
            </w:pPr>
          </w:p>
        </w:tc>
        <w:tc>
          <w:tcPr>
            <w:tcW w:w="1045" w:type="dxa"/>
            <w:vAlign w:val="bottom"/>
          </w:tcPr>
          <w:p w14:paraId="72A5B125" w14:textId="77777777" w:rsidR="00C60168" w:rsidRPr="00C60168" w:rsidRDefault="00C60168" w:rsidP="00C60168">
            <w:pPr>
              <w:tabs>
                <w:tab w:val="left" w:pos="1276"/>
              </w:tabs>
              <w:ind w:right="-72"/>
              <w:jc w:val="right"/>
              <w:rPr>
                <w:rFonts w:ascii="Arial" w:hAnsi="Arial" w:cs="Arial"/>
                <w:color w:val="000000" w:themeColor="text1"/>
                <w:sz w:val="12"/>
                <w:szCs w:val="12"/>
                <w:cs/>
              </w:rPr>
            </w:pPr>
          </w:p>
        </w:tc>
        <w:tc>
          <w:tcPr>
            <w:tcW w:w="1001" w:type="dxa"/>
            <w:vAlign w:val="bottom"/>
          </w:tcPr>
          <w:p w14:paraId="5989DC04" w14:textId="77777777" w:rsidR="00C60168" w:rsidRPr="00C60168" w:rsidRDefault="00C60168" w:rsidP="00C60168">
            <w:pPr>
              <w:tabs>
                <w:tab w:val="left" w:pos="1276"/>
              </w:tabs>
              <w:ind w:right="-72"/>
              <w:jc w:val="right"/>
              <w:rPr>
                <w:rFonts w:ascii="Arial" w:hAnsi="Arial" w:cs="Arial"/>
                <w:color w:val="000000" w:themeColor="text1"/>
                <w:sz w:val="12"/>
                <w:szCs w:val="12"/>
              </w:rPr>
            </w:pPr>
          </w:p>
        </w:tc>
      </w:tr>
      <w:tr w:rsidR="006E1879" w:rsidRPr="00F262B4" w14:paraId="5B36F0AF" w14:textId="77777777" w:rsidTr="00AF1349">
        <w:tc>
          <w:tcPr>
            <w:tcW w:w="3807" w:type="dxa"/>
            <w:vAlign w:val="bottom"/>
          </w:tcPr>
          <w:p w14:paraId="4CC40AA4" w14:textId="3F2B7BC1" w:rsidR="006E1879" w:rsidRPr="00F262B4" w:rsidRDefault="006E1879" w:rsidP="006E1879">
            <w:pPr>
              <w:tabs>
                <w:tab w:val="left" w:pos="1276"/>
              </w:tabs>
              <w:ind w:left="1003"/>
              <w:rPr>
                <w:rFonts w:ascii="Arial" w:hAnsi="Arial" w:cs="Arial"/>
                <w:color w:val="000000" w:themeColor="text1"/>
                <w:sz w:val="16"/>
                <w:szCs w:val="16"/>
              </w:rPr>
            </w:pPr>
            <w:r w:rsidRPr="00F262B4">
              <w:rPr>
                <w:rFonts w:ascii="Arial" w:hAnsi="Arial" w:cs="Arial"/>
                <w:color w:val="000000" w:themeColor="text1"/>
                <w:sz w:val="16"/>
                <w:szCs w:val="16"/>
              </w:rPr>
              <w:t>Total</w:t>
            </w:r>
          </w:p>
        </w:tc>
        <w:tc>
          <w:tcPr>
            <w:tcW w:w="1120" w:type="dxa"/>
            <w:vAlign w:val="bottom"/>
          </w:tcPr>
          <w:p w14:paraId="17D92599" w14:textId="466762CD" w:rsidR="006E1879" w:rsidRPr="00F262B4" w:rsidRDefault="006E1879" w:rsidP="006E1879">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w:t>
            </w:r>
            <w:r w:rsidR="00B17C2E">
              <w:rPr>
                <w:rFonts w:ascii="Arial" w:hAnsi="Arial" w:cs="Arial"/>
                <w:color w:val="000000" w:themeColor="text1"/>
                <w:sz w:val="16"/>
                <w:szCs w:val="16"/>
              </w:rPr>
              <w:t>369,102</w:t>
            </w:r>
            <w:r w:rsidRPr="005C35EF">
              <w:rPr>
                <w:rFonts w:ascii="Arial" w:hAnsi="Arial" w:cs="Arial"/>
                <w:color w:val="000000" w:themeColor="text1"/>
                <w:sz w:val="16"/>
                <w:szCs w:val="16"/>
                <w:cs/>
              </w:rPr>
              <w:t>)</w:t>
            </w:r>
          </w:p>
        </w:tc>
        <w:tc>
          <w:tcPr>
            <w:tcW w:w="1130" w:type="dxa"/>
            <w:vAlign w:val="bottom"/>
          </w:tcPr>
          <w:p w14:paraId="00842744" w14:textId="4CB4495D" w:rsidR="006E1879" w:rsidRPr="00F262B4" w:rsidRDefault="006E1879" w:rsidP="006E1879">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w:t>
            </w:r>
            <w:r w:rsidR="00B17C2E">
              <w:rPr>
                <w:rFonts w:ascii="Arial" w:hAnsi="Arial" w:cs="Arial"/>
                <w:color w:val="000000" w:themeColor="text1"/>
                <w:sz w:val="16"/>
                <w:szCs w:val="16"/>
              </w:rPr>
              <w:t>73,821</w:t>
            </w:r>
            <w:r w:rsidRPr="005C35EF">
              <w:rPr>
                <w:rFonts w:ascii="Arial" w:hAnsi="Arial" w:cs="Arial"/>
                <w:color w:val="000000" w:themeColor="text1"/>
                <w:sz w:val="16"/>
                <w:szCs w:val="16"/>
                <w:cs/>
              </w:rPr>
              <w:t xml:space="preserve"> </w:t>
            </w:r>
          </w:p>
        </w:tc>
        <w:tc>
          <w:tcPr>
            <w:tcW w:w="938" w:type="dxa"/>
            <w:vAlign w:val="bottom"/>
          </w:tcPr>
          <w:p w14:paraId="68E31685" w14:textId="791E8745" w:rsidR="006E1879" w:rsidRPr="00F262B4" w:rsidRDefault="006E1879" w:rsidP="006E1879">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w:t>
            </w:r>
            <w:r w:rsidR="00B17C2E">
              <w:rPr>
                <w:rFonts w:ascii="Arial" w:hAnsi="Arial" w:cs="Arial"/>
                <w:color w:val="000000" w:themeColor="text1"/>
                <w:sz w:val="16"/>
                <w:szCs w:val="16"/>
              </w:rPr>
              <w:t>295,281</w:t>
            </w:r>
            <w:r w:rsidRPr="005C35EF">
              <w:rPr>
                <w:rFonts w:ascii="Arial" w:hAnsi="Arial" w:cs="Arial"/>
                <w:color w:val="000000" w:themeColor="text1"/>
                <w:sz w:val="16"/>
                <w:szCs w:val="16"/>
                <w:cs/>
              </w:rPr>
              <w:t>)</w:t>
            </w:r>
          </w:p>
        </w:tc>
        <w:tc>
          <w:tcPr>
            <w:tcW w:w="1024" w:type="dxa"/>
            <w:vAlign w:val="bottom"/>
          </w:tcPr>
          <w:p w14:paraId="6AE3DCB5" w14:textId="22CB1059" w:rsidR="006E1879" w:rsidRPr="00F262B4" w:rsidRDefault="006E1879" w:rsidP="006E1879">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4</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820</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156</w:t>
            </w:r>
          </w:p>
        </w:tc>
        <w:tc>
          <w:tcPr>
            <w:tcW w:w="1045" w:type="dxa"/>
            <w:vAlign w:val="bottom"/>
          </w:tcPr>
          <w:p w14:paraId="429702BD" w14:textId="633EFC0C" w:rsidR="006E1879" w:rsidRPr="00F262B4" w:rsidRDefault="006E1879" w:rsidP="006E1879">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(964</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031)</w:t>
            </w:r>
          </w:p>
        </w:tc>
        <w:tc>
          <w:tcPr>
            <w:tcW w:w="1001" w:type="dxa"/>
            <w:vAlign w:val="bottom"/>
          </w:tcPr>
          <w:p w14:paraId="3650F795" w14:textId="025850C6" w:rsidR="006E1879" w:rsidRPr="00F262B4" w:rsidRDefault="006E1879" w:rsidP="006E1879">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3</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856</w:t>
            </w:r>
            <w:r w:rsidRPr="005C35EF">
              <w:rPr>
                <w:rFonts w:ascii="Arial" w:hAnsi="Arial" w:cs="Arial"/>
                <w:color w:val="000000" w:themeColor="text1"/>
                <w:sz w:val="16"/>
                <w:szCs w:val="16"/>
              </w:rPr>
              <w:t>,</w:t>
            </w:r>
            <w:r w:rsidRPr="005C35EF">
              <w:rPr>
                <w:rFonts w:ascii="Arial" w:hAnsi="Arial" w:cs="Arial"/>
                <w:color w:val="000000" w:themeColor="text1"/>
                <w:sz w:val="16"/>
                <w:szCs w:val="16"/>
                <w:cs/>
              </w:rPr>
              <w:t>125</w:t>
            </w:r>
          </w:p>
        </w:tc>
      </w:tr>
    </w:tbl>
    <w:p w14:paraId="1918565D" w14:textId="77777777" w:rsidR="00FD2D9B" w:rsidRDefault="00FD2D9B" w:rsidP="00FD2D9B">
      <w:pPr>
        <w:ind w:left="540" w:right="-45" w:hanging="540"/>
        <w:rPr>
          <w:rFonts w:ascii="Arial" w:hAnsi="Arial" w:cs="Arial"/>
          <w:b/>
          <w:bCs/>
          <w:lang w:val="en-GB"/>
        </w:rPr>
      </w:pPr>
    </w:p>
    <w:p w14:paraId="3F6703CD" w14:textId="77777777" w:rsidR="00FD2D9B" w:rsidRDefault="00FD2D9B">
      <w:pPr>
        <w:rPr>
          <w:rFonts w:ascii="Arial" w:hAnsi="Arial" w:cs="Arial"/>
          <w:b/>
          <w:bCs/>
          <w:lang w:val="en-GB"/>
        </w:rPr>
      </w:pPr>
      <w:r>
        <w:rPr>
          <w:rFonts w:ascii="Arial" w:hAnsi="Arial" w:cs="Arial"/>
          <w:b/>
          <w:bCs/>
          <w:lang w:val="en-GB"/>
        </w:rPr>
        <w:br w:type="page"/>
      </w:r>
    </w:p>
    <w:p w14:paraId="5FFA086A" w14:textId="2A1C21E4" w:rsidR="004C31D1" w:rsidRDefault="00FD2D9B" w:rsidP="00B9739A">
      <w:pPr>
        <w:ind w:left="540" w:right="-45" w:hanging="540"/>
        <w:rPr>
          <w:rFonts w:ascii="Arial" w:hAnsi="Arial" w:cs="Arial"/>
          <w:lang w:val="en-GB"/>
        </w:rPr>
      </w:pPr>
      <w:r w:rsidRPr="00F262B4">
        <w:rPr>
          <w:rFonts w:ascii="Arial" w:hAnsi="Arial" w:cs="Arial"/>
          <w:b/>
          <w:bCs/>
          <w:lang w:val="en-GB"/>
        </w:rPr>
        <w:lastRenderedPageBreak/>
        <w:t>3</w:t>
      </w:r>
      <w:r>
        <w:rPr>
          <w:rFonts w:ascii="Arial" w:hAnsi="Arial" w:cs="Arial"/>
          <w:b/>
          <w:bCs/>
          <w:lang w:val="en-GB"/>
        </w:rPr>
        <w:t>6</w:t>
      </w:r>
      <w:r w:rsidRPr="00F262B4">
        <w:rPr>
          <w:rFonts w:ascii="Arial" w:hAnsi="Arial" w:cs="Arial"/>
          <w:b/>
          <w:bCs/>
          <w:lang w:val="en-GB"/>
        </w:rPr>
        <w:tab/>
        <w:t xml:space="preserve">Income tax expense </w:t>
      </w:r>
      <w:r w:rsidRPr="00F262B4">
        <w:rPr>
          <w:rFonts w:ascii="Arial" w:hAnsi="Arial" w:cs="Arial"/>
          <w:lang w:val="en-GB"/>
        </w:rPr>
        <w:t>(Cont’d)</w:t>
      </w:r>
    </w:p>
    <w:p w14:paraId="144CEABE" w14:textId="77777777" w:rsidR="00FB347A" w:rsidRPr="00B9739A" w:rsidRDefault="00FB347A" w:rsidP="00B9739A">
      <w:pPr>
        <w:ind w:left="540" w:right="-45" w:hanging="540"/>
        <w:rPr>
          <w:rFonts w:ascii="Arial" w:hAnsi="Arial" w:cs="Arial"/>
          <w:b/>
          <w:bCs/>
          <w:lang w:val="en-GB"/>
        </w:rPr>
      </w:pPr>
    </w:p>
    <w:tbl>
      <w:tblPr>
        <w:tblW w:w="10065" w:type="dxa"/>
        <w:tblInd w:w="-459" w:type="dxa"/>
        <w:tblLayout w:type="fixed"/>
        <w:tblLook w:val="0000" w:firstRow="0" w:lastRow="0" w:firstColumn="0" w:lastColumn="0" w:noHBand="0" w:noVBand="0"/>
      </w:tblPr>
      <w:tblGrid>
        <w:gridCol w:w="3807"/>
        <w:gridCol w:w="1120"/>
        <w:gridCol w:w="1130"/>
        <w:gridCol w:w="938"/>
        <w:gridCol w:w="1024"/>
        <w:gridCol w:w="1045"/>
        <w:gridCol w:w="1001"/>
      </w:tblGrid>
      <w:tr w:rsidR="008C0D84" w:rsidRPr="00F262B4" w14:paraId="718F9DCD" w14:textId="77777777" w:rsidTr="00091267">
        <w:tc>
          <w:tcPr>
            <w:tcW w:w="3807" w:type="dxa"/>
            <w:vAlign w:val="bottom"/>
          </w:tcPr>
          <w:p w14:paraId="67A432A4" w14:textId="77777777" w:rsidR="008C0D84" w:rsidRPr="00F262B4" w:rsidRDefault="008C0D84" w:rsidP="000F187B">
            <w:pPr>
              <w:tabs>
                <w:tab w:val="left" w:pos="1276"/>
              </w:tabs>
              <w:ind w:left="1003"/>
              <w:rPr>
                <w:rFonts w:ascii="Arial" w:hAnsi="Arial" w:cs="Arial"/>
                <w:color w:val="000000" w:themeColor="text1"/>
                <w:sz w:val="16"/>
                <w:szCs w:val="16"/>
              </w:rPr>
            </w:pPr>
          </w:p>
        </w:tc>
        <w:tc>
          <w:tcPr>
            <w:tcW w:w="6258" w:type="dxa"/>
            <w:gridSpan w:val="6"/>
            <w:vAlign w:val="bottom"/>
          </w:tcPr>
          <w:p w14:paraId="2137B7B7" w14:textId="6442474A" w:rsidR="008C0D84" w:rsidRPr="00F262B4" w:rsidRDefault="008C0D84" w:rsidP="000F187B">
            <w:pPr>
              <w:pBdr>
                <w:bottom w:val="single" w:sz="4" w:space="1" w:color="auto"/>
              </w:pBdr>
              <w:tabs>
                <w:tab w:val="left" w:pos="1276"/>
              </w:tabs>
              <w:ind w:right="-72"/>
              <w:jc w:val="center"/>
              <w:rPr>
                <w:rFonts w:ascii="Arial" w:hAnsi="Arial" w:cs="Arial"/>
                <w:b/>
                <w:bCs/>
                <w:color w:val="000000" w:themeColor="text1"/>
                <w:sz w:val="16"/>
                <w:szCs w:val="16"/>
                <w:cs/>
              </w:rPr>
            </w:pPr>
            <w:r w:rsidRPr="00F262B4">
              <w:rPr>
                <w:rFonts w:ascii="Arial" w:hAnsi="Arial" w:cs="Arial"/>
                <w:b/>
                <w:bCs/>
                <w:color w:val="000000" w:themeColor="text1"/>
                <w:sz w:val="16"/>
                <w:szCs w:val="16"/>
              </w:rPr>
              <w:t>Separate financial statements</w:t>
            </w:r>
          </w:p>
        </w:tc>
      </w:tr>
      <w:tr w:rsidR="008C0D84" w:rsidRPr="00F262B4" w14:paraId="6AEA5BBD" w14:textId="77777777" w:rsidTr="00091267">
        <w:tc>
          <w:tcPr>
            <w:tcW w:w="3807" w:type="dxa"/>
            <w:vAlign w:val="bottom"/>
          </w:tcPr>
          <w:p w14:paraId="2DA5B5C3" w14:textId="77777777" w:rsidR="008C0D84" w:rsidRPr="00F262B4" w:rsidRDefault="008C0D84" w:rsidP="000F187B">
            <w:pPr>
              <w:tabs>
                <w:tab w:val="left" w:pos="1276"/>
              </w:tabs>
              <w:ind w:left="1003"/>
              <w:rPr>
                <w:rFonts w:ascii="Arial" w:hAnsi="Arial" w:cs="Arial"/>
                <w:color w:val="000000" w:themeColor="text1"/>
                <w:sz w:val="16"/>
                <w:szCs w:val="16"/>
              </w:rPr>
            </w:pPr>
          </w:p>
        </w:tc>
        <w:tc>
          <w:tcPr>
            <w:tcW w:w="3188" w:type="dxa"/>
            <w:gridSpan w:val="3"/>
            <w:vAlign w:val="bottom"/>
          </w:tcPr>
          <w:p w14:paraId="493AD015" w14:textId="77777777" w:rsidR="008C0D84" w:rsidRPr="00F262B4" w:rsidRDefault="008C0D84" w:rsidP="000F187B">
            <w:pPr>
              <w:pBdr>
                <w:bottom w:val="single" w:sz="4" w:space="1" w:color="auto"/>
              </w:pBdr>
              <w:tabs>
                <w:tab w:val="left" w:pos="1276"/>
              </w:tabs>
              <w:ind w:right="-72"/>
              <w:jc w:val="center"/>
              <w:rPr>
                <w:rFonts w:ascii="Arial" w:hAnsi="Arial" w:cs="Arial"/>
                <w:b/>
                <w:bCs/>
                <w:color w:val="000000" w:themeColor="text1"/>
                <w:sz w:val="16"/>
                <w:szCs w:val="16"/>
              </w:rPr>
            </w:pPr>
            <w:r w:rsidRPr="00F262B4">
              <w:rPr>
                <w:rFonts w:ascii="Arial" w:hAnsi="Arial" w:cs="Arial"/>
                <w:b/>
                <w:bCs/>
                <w:color w:val="000000" w:themeColor="text1"/>
                <w:sz w:val="16"/>
                <w:szCs w:val="16"/>
              </w:rPr>
              <w:t>2020</w:t>
            </w:r>
          </w:p>
        </w:tc>
        <w:tc>
          <w:tcPr>
            <w:tcW w:w="3070" w:type="dxa"/>
            <w:gridSpan w:val="3"/>
            <w:vAlign w:val="bottom"/>
          </w:tcPr>
          <w:p w14:paraId="704D9216" w14:textId="77777777" w:rsidR="008C0D84" w:rsidRPr="00F262B4" w:rsidRDefault="008C0D84" w:rsidP="000F187B">
            <w:pPr>
              <w:pBdr>
                <w:bottom w:val="single" w:sz="4" w:space="1" w:color="auto"/>
              </w:pBdr>
              <w:tabs>
                <w:tab w:val="left" w:pos="1276"/>
              </w:tabs>
              <w:ind w:right="-72"/>
              <w:jc w:val="center"/>
              <w:rPr>
                <w:rFonts w:ascii="Arial" w:hAnsi="Arial" w:cs="Arial"/>
                <w:b/>
                <w:bCs/>
                <w:color w:val="000000" w:themeColor="text1"/>
                <w:sz w:val="16"/>
                <w:szCs w:val="16"/>
              </w:rPr>
            </w:pPr>
            <w:r w:rsidRPr="00F262B4">
              <w:rPr>
                <w:rFonts w:ascii="Arial" w:hAnsi="Arial" w:cs="Arial"/>
                <w:b/>
                <w:bCs/>
                <w:color w:val="000000" w:themeColor="text1"/>
                <w:sz w:val="16"/>
                <w:szCs w:val="16"/>
              </w:rPr>
              <w:t>2019</w:t>
            </w:r>
          </w:p>
        </w:tc>
      </w:tr>
      <w:tr w:rsidR="008C0D84" w:rsidRPr="00F262B4" w14:paraId="2352938A" w14:textId="77777777" w:rsidTr="00091267">
        <w:tc>
          <w:tcPr>
            <w:tcW w:w="3807" w:type="dxa"/>
            <w:vAlign w:val="bottom"/>
          </w:tcPr>
          <w:p w14:paraId="3BCE4457" w14:textId="77777777" w:rsidR="008C0D84" w:rsidRPr="00F262B4" w:rsidRDefault="008C0D84" w:rsidP="000F187B">
            <w:pPr>
              <w:tabs>
                <w:tab w:val="left" w:pos="1276"/>
              </w:tabs>
              <w:ind w:left="1003"/>
              <w:rPr>
                <w:rFonts w:ascii="Arial" w:hAnsi="Arial" w:cs="Arial"/>
                <w:color w:val="000000" w:themeColor="text1"/>
                <w:sz w:val="16"/>
                <w:szCs w:val="16"/>
              </w:rPr>
            </w:pPr>
          </w:p>
        </w:tc>
        <w:tc>
          <w:tcPr>
            <w:tcW w:w="1120" w:type="dxa"/>
            <w:vAlign w:val="bottom"/>
          </w:tcPr>
          <w:p w14:paraId="73209FFC" w14:textId="77777777" w:rsidR="008C0D84" w:rsidRPr="00F262B4" w:rsidRDefault="008C0D84" w:rsidP="000F187B">
            <w:pPr>
              <w:tabs>
                <w:tab w:val="left" w:pos="1276"/>
              </w:tabs>
              <w:ind w:right="-72"/>
              <w:jc w:val="right"/>
              <w:rPr>
                <w:rFonts w:ascii="Arial" w:hAnsi="Arial" w:cs="Arial"/>
                <w:b/>
                <w:bCs/>
                <w:color w:val="000000" w:themeColor="text1"/>
                <w:sz w:val="16"/>
                <w:szCs w:val="16"/>
              </w:rPr>
            </w:pPr>
          </w:p>
          <w:p w14:paraId="45A67358" w14:textId="77777777" w:rsidR="008C0D84" w:rsidRPr="00F262B4" w:rsidRDefault="008C0D84" w:rsidP="000F187B">
            <w:pPr>
              <w:tabs>
                <w:tab w:val="left" w:pos="1276"/>
              </w:tabs>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Before tax</w:t>
            </w:r>
          </w:p>
        </w:tc>
        <w:tc>
          <w:tcPr>
            <w:tcW w:w="1130" w:type="dxa"/>
            <w:vAlign w:val="bottom"/>
          </w:tcPr>
          <w:p w14:paraId="0268C896" w14:textId="77777777" w:rsidR="000F187B" w:rsidRPr="00F262B4" w:rsidRDefault="008C0D84" w:rsidP="000F187B">
            <w:pPr>
              <w:tabs>
                <w:tab w:val="left" w:pos="1276"/>
              </w:tabs>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 xml:space="preserve">Benefit (expense) </w:t>
            </w:r>
          </w:p>
          <w:p w14:paraId="1DA3C6EB" w14:textId="6C688FFD" w:rsidR="008C0D84" w:rsidRPr="00F262B4" w:rsidRDefault="008C0D84" w:rsidP="000F187B">
            <w:pP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of tax</w:t>
            </w:r>
            <w:r w:rsidRPr="00F262B4">
              <w:rPr>
                <w:rFonts w:ascii="Arial" w:hAnsi="Arial" w:cs="Arial"/>
                <w:b/>
                <w:bCs/>
                <w:color w:val="000000" w:themeColor="text1"/>
                <w:sz w:val="16"/>
                <w:szCs w:val="16"/>
                <w:cs/>
              </w:rPr>
              <w:t xml:space="preserve"> </w:t>
            </w:r>
            <w:r w:rsidRPr="00F262B4">
              <w:rPr>
                <w:rFonts w:ascii="Arial" w:hAnsi="Arial" w:cs="Arial"/>
                <w:b/>
                <w:bCs/>
                <w:color w:val="000000" w:themeColor="text1"/>
                <w:sz w:val="16"/>
                <w:szCs w:val="16"/>
              </w:rPr>
              <w:t xml:space="preserve"> </w:t>
            </w:r>
          </w:p>
        </w:tc>
        <w:tc>
          <w:tcPr>
            <w:tcW w:w="938" w:type="dxa"/>
            <w:vAlign w:val="bottom"/>
          </w:tcPr>
          <w:p w14:paraId="2F12F7F2" w14:textId="77777777" w:rsidR="008C0D84" w:rsidRPr="00F262B4" w:rsidRDefault="008C0D84" w:rsidP="000F187B">
            <w:pPr>
              <w:tabs>
                <w:tab w:val="left" w:pos="1276"/>
              </w:tabs>
              <w:ind w:right="-72"/>
              <w:jc w:val="center"/>
              <w:rPr>
                <w:rFonts w:ascii="Arial" w:hAnsi="Arial" w:cs="Arial"/>
                <w:b/>
                <w:bCs/>
                <w:color w:val="000000" w:themeColor="text1"/>
                <w:sz w:val="16"/>
                <w:szCs w:val="16"/>
              </w:rPr>
            </w:pPr>
            <w:r w:rsidRPr="00F262B4">
              <w:rPr>
                <w:rFonts w:ascii="Arial" w:hAnsi="Arial" w:cs="Arial"/>
                <w:b/>
                <w:bCs/>
                <w:color w:val="000000" w:themeColor="text1"/>
                <w:sz w:val="16"/>
                <w:szCs w:val="16"/>
              </w:rPr>
              <w:t>Net of tax</w:t>
            </w:r>
          </w:p>
        </w:tc>
        <w:tc>
          <w:tcPr>
            <w:tcW w:w="1024" w:type="dxa"/>
            <w:vAlign w:val="bottom"/>
          </w:tcPr>
          <w:p w14:paraId="05BEB8D6" w14:textId="77777777" w:rsidR="008C0D84" w:rsidRPr="00F262B4" w:rsidRDefault="008C0D84" w:rsidP="000F187B">
            <w:pPr>
              <w:tabs>
                <w:tab w:val="left" w:pos="1276"/>
              </w:tabs>
              <w:ind w:right="-72"/>
              <w:jc w:val="right"/>
              <w:rPr>
                <w:rFonts w:ascii="Arial" w:hAnsi="Arial" w:cs="Arial"/>
                <w:b/>
                <w:bCs/>
                <w:color w:val="000000" w:themeColor="text1"/>
                <w:sz w:val="16"/>
                <w:szCs w:val="16"/>
              </w:rPr>
            </w:pPr>
          </w:p>
          <w:p w14:paraId="00C5ACE2" w14:textId="77777777" w:rsidR="008C0D84" w:rsidRPr="00F262B4" w:rsidRDefault="008C0D84" w:rsidP="000F187B">
            <w:pPr>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Before tax</w:t>
            </w:r>
          </w:p>
        </w:tc>
        <w:tc>
          <w:tcPr>
            <w:tcW w:w="1045" w:type="dxa"/>
            <w:vAlign w:val="bottom"/>
          </w:tcPr>
          <w:p w14:paraId="3A8603FD" w14:textId="77777777" w:rsidR="008C0D84" w:rsidRPr="00F262B4" w:rsidRDefault="008C0D84" w:rsidP="000F187B">
            <w:pP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Benefit (expense) of tax</w:t>
            </w:r>
            <w:r w:rsidRPr="00F262B4">
              <w:rPr>
                <w:rFonts w:ascii="Arial" w:hAnsi="Arial" w:cs="Arial"/>
                <w:b/>
                <w:bCs/>
                <w:color w:val="000000" w:themeColor="text1"/>
                <w:sz w:val="16"/>
                <w:szCs w:val="16"/>
                <w:cs/>
              </w:rPr>
              <w:t xml:space="preserve"> </w:t>
            </w:r>
            <w:r w:rsidRPr="00F262B4">
              <w:rPr>
                <w:rFonts w:ascii="Arial" w:hAnsi="Arial" w:cs="Arial"/>
                <w:b/>
                <w:bCs/>
                <w:color w:val="000000" w:themeColor="text1"/>
                <w:sz w:val="16"/>
                <w:szCs w:val="16"/>
              </w:rPr>
              <w:t xml:space="preserve"> </w:t>
            </w:r>
          </w:p>
        </w:tc>
        <w:tc>
          <w:tcPr>
            <w:tcW w:w="1001" w:type="dxa"/>
            <w:vAlign w:val="bottom"/>
          </w:tcPr>
          <w:p w14:paraId="4253C8FE" w14:textId="77777777" w:rsidR="008C0D84" w:rsidRPr="00F262B4" w:rsidRDefault="008C0D84" w:rsidP="000F187B">
            <w:pPr>
              <w:tabs>
                <w:tab w:val="left" w:pos="1276"/>
              </w:tabs>
              <w:ind w:right="-72"/>
              <w:jc w:val="right"/>
              <w:rPr>
                <w:rFonts w:ascii="Arial" w:hAnsi="Arial" w:cs="Arial"/>
                <w:b/>
                <w:bCs/>
                <w:color w:val="000000" w:themeColor="text1"/>
                <w:sz w:val="16"/>
                <w:szCs w:val="16"/>
              </w:rPr>
            </w:pPr>
            <w:r w:rsidRPr="00F262B4">
              <w:rPr>
                <w:rFonts w:ascii="Arial" w:hAnsi="Arial" w:cs="Arial"/>
                <w:b/>
                <w:bCs/>
                <w:color w:val="000000" w:themeColor="text1"/>
                <w:sz w:val="16"/>
                <w:szCs w:val="16"/>
              </w:rPr>
              <w:t>Net of tax</w:t>
            </w:r>
          </w:p>
        </w:tc>
      </w:tr>
      <w:tr w:rsidR="008C0D84" w:rsidRPr="00F262B4" w14:paraId="6E3B2ED2" w14:textId="77777777" w:rsidTr="00091267">
        <w:tc>
          <w:tcPr>
            <w:tcW w:w="3807" w:type="dxa"/>
            <w:vAlign w:val="bottom"/>
          </w:tcPr>
          <w:p w14:paraId="31F2D1C0" w14:textId="77777777" w:rsidR="008C0D84" w:rsidRPr="00F262B4" w:rsidRDefault="008C0D84" w:rsidP="000F187B">
            <w:pPr>
              <w:tabs>
                <w:tab w:val="left" w:pos="1276"/>
              </w:tabs>
              <w:ind w:left="1003"/>
              <w:rPr>
                <w:rFonts w:ascii="Arial" w:hAnsi="Arial" w:cs="Arial"/>
                <w:color w:val="000000" w:themeColor="text1"/>
                <w:sz w:val="16"/>
                <w:szCs w:val="16"/>
              </w:rPr>
            </w:pPr>
          </w:p>
        </w:tc>
        <w:tc>
          <w:tcPr>
            <w:tcW w:w="1120" w:type="dxa"/>
            <w:vAlign w:val="bottom"/>
          </w:tcPr>
          <w:p w14:paraId="4B658A91" w14:textId="77777777" w:rsidR="008C0D84" w:rsidRPr="00F262B4" w:rsidRDefault="008C0D8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p>
        </w:tc>
        <w:tc>
          <w:tcPr>
            <w:tcW w:w="1130" w:type="dxa"/>
            <w:vAlign w:val="bottom"/>
          </w:tcPr>
          <w:p w14:paraId="1181B206" w14:textId="77777777" w:rsidR="008C0D84" w:rsidRPr="00F262B4" w:rsidRDefault="008C0D8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c>
          <w:tcPr>
            <w:tcW w:w="938" w:type="dxa"/>
            <w:vAlign w:val="bottom"/>
          </w:tcPr>
          <w:p w14:paraId="37973F63" w14:textId="77777777" w:rsidR="008C0D84" w:rsidRPr="00F262B4" w:rsidRDefault="008C0D8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c>
          <w:tcPr>
            <w:tcW w:w="1024" w:type="dxa"/>
            <w:vAlign w:val="bottom"/>
          </w:tcPr>
          <w:p w14:paraId="40677D13" w14:textId="77777777" w:rsidR="008C0D84" w:rsidRPr="00F262B4" w:rsidRDefault="008C0D8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p>
        </w:tc>
        <w:tc>
          <w:tcPr>
            <w:tcW w:w="1045" w:type="dxa"/>
            <w:vAlign w:val="bottom"/>
          </w:tcPr>
          <w:p w14:paraId="5D362003" w14:textId="77777777" w:rsidR="008C0D84" w:rsidRPr="00F262B4" w:rsidRDefault="008C0D8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c>
          <w:tcPr>
            <w:tcW w:w="1001" w:type="dxa"/>
            <w:vAlign w:val="bottom"/>
          </w:tcPr>
          <w:p w14:paraId="0076F254" w14:textId="77777777" w:rsidR="008C0D84" w:rsidRPr="00F262B4" w:rsidRDefault="008C0D84" w:rsidP="000F187B">
            <w:pPr>
              <w:pBdr>
                <w:bottom w:val="single" w:sz="4" w:space="1" w:color="auto"/>
              </w:pBdr>
              <w:tabs>
                <w:tab w:val="left" w:pos="1276"/>
              </w:tabs>
              <w:ind w:right="-72"/>
              <w:jc w:val="right"/>
              <w:rPr>
                <w:rFonts w:ascii="Arial" w:hAnsi="Arial" w:cs="Arial"/>
                <w:b/>
                <w:bCs/>
                <w:color w:val="000000" w:themeColor="text1"/>
                <w:sz w:val="16"/>
                <w:szCs w:val="16"/>
                <w:cs/>
              </w:rPr>
            </w:pPr>
            <w:r w:rsidRPr="00F262B4">
              <w:rPr>
                <w:rFonts w:ascii="Arial" w:hAnsi="Arial" w:cs="Arial"/>
                <w:b/>
                <w:bCs/>
                <w:color w:val="000000" w:themeColor="text1"/>
                <w:sz w:val="16"/>
                <w:szCs w:val="16"/>
              </w:rPr>
              <w:t>Thousand Baht</w:t>
            </w:r>
            <w:r w:rsidRPr="00F262B4">
              <w:rPr>
                <w:rFonts w:ascii="Arial" w:hAnsi="Arial" w:cs="Arial"/>
                <w:b/>
                <w:bCs/>
                <w:color w:val="000000" w:themeColor="text1"/>
                <w:sz w:val="16"/>
                <w:szCs w:val="16"/>
                <w:cs/>
              </w:rPr>
              <w:t xml:space="preserve"> </w:t>
            </w:r>
          </w:p>
        </w:tc>
      </w:tr>
      <w:tr w:rsidR="008C0D84" w:rsidRPr="00F262B4" w14:paraId="4A06675E" w14:textId="77777777" w:rsidTr="00091267">
        <w:tc>
          <w:tcPr>
            <w:tcW w:w="3807" w:type="dxa"/>
            <w:vAlign w:val="bottom"/>
          </w:tcPr>
          <w:p w14:paraId="33A3DE48" w14:textId="77777777" w:rsidR="008C0D84" w:rsidRPr="00F262B4" w:rsidRDefault="008C0D84" w:rsidP="000F187B">
            <w:pPr>
              <w:tabs>
                <w:tab w:val="left" w:pos="1276"/>
              </w:tabs>
              <w:ind w:left="1003"/>
              <w:rPr>
                <w:rFonts w:ascii="Arial" w:hAnsi="Arial" w:cs="Arial"/>
                <w:b/>
                <w:bCs/>
                <w:sz w:val="16"/>
                <w:szCs w:val="16"/>
              </w:rPr>
            </w:pPr>
            <w:r w:rsidRPr="00F262B4">
              <w:rPr>
                <w:rFonts w:ascii="Arial" w:hAnsi="Arial" w:cs="Arial"/>
                <w:b/>
                <w:bCs/>
                <w:sz w:val="16"/>
                <w:szCs w:val="16"/>
              </w:rPr>
              <w:t xml:space="preserve">Item that will not be </w:t>
            </w:r>
          </w:p>
          <w:p w14:paraId="309349EC" w14:textId="77777777" w:rsidR="008C0D84" w:rsidRPr="00F262B4" w:rsidRDefault="008C0D84" w:rsidP="000F187B">
            <w:pPr>
              <w:tabs>
                <w:tab w:val="left" w:pos="1276"/>
              </w:tabs>
              <w:ind w:left="1003"/>
              <w:rPr>
                <w:rFonts w:ascii="Arial" w:hAnsi="Arial" w:cs="Arial"/>
                <w:b/>
                <w:bCs/>
                <w:sz w:val="16"/>
                <w:szCs w:val="16"/>
              </w:rPr>
            </w:pPr>
            <w:r w:rsidRPr="00F262B4">
              <w:rPr>
                <w:rFonts w:ascii="Arial" w:hAnsi="Arial" w:cs="Arial"/>
                <w:b/>
                <w:bCs/>
                <w:sz w:val="16"/>
                <w:szCs w:val="16"/>
              </w:rPr>
              <w:t xml:space="preserve">  reclassified subsequently </w:t>
            </w:r>
          </w:p>
          <w:p w14:paraId="1D87AD71" w14:textId="77777777" w:rsidR="008C0D84" w:rsidRPr="00F262B4" w:rsidRDefault="008C0D84" w:rsidP="000F187B">
            <w:pPr>
              <w:tabs>
                <w:tab w:val="left" w:pos="1276"/>
              </w:tabs>
              <w:ind w:left="1003"/>
              <w:rPr>
                <w:rFonts w:ascii="Arial" w:hAnsi="Arial" w:cs="Arial"/>
                <w:b/>
                <w:bCs/>
                <w:color w:val="000000" w:themeColor="text1"/>
                <w:sz w:val="16"/>
                <w:szCs w:val="16"/>
                <w:cs/>
              </w:rPr>
            </w:pPr>
            <w:r w:rsidRPr="00F262B4">
              <w:rPr>
                <w:rFonts w:ascii="Arial" w:hAnsi="Arial" w:cs="Arial"/>
                <w:b/>
                <w:bCs/>
                <w:sz w:val="16"/>
                <w:szCs w:val="16"/>
              </w:rPr>
              <w:t xml:space="preserve">  to profit or loss</w:t>
            </w:r>
          </w:p>
        </w:tc>
        <w:tc>
          <w:tcPr>
            <w:tcW w:w="1120" w:type="dxa"/>
            <w:vAlign w:val="bottom"/>
          </w:tcPr>
          <w:p w14:paraId="79157F32" w14:textId="77777777" w:rsidR="008C0D84" w:rsidRPr="00F262B4" w:rsidRDefault="008C0D84" w:rsidP="000F187B">
            <w:pPr>
              <w:tabs>
                <w:tab w:val="left" w:pos="1276"/>
              </w:tabs>
              <w:ind w:right="-72"/>
              <w:jc w:val="right"/>
              <w:rPr>
                <w:rFonts w:ascii="Arial" w:hAnsi="Arial" w:cs="Arial"/>
                <w:color w:val="000000" w:themeColor="text1"/>
                <w:sz w:val="16"/>
                <w:szCs w:val="16"/>
              </w:rPr>
            </w:pPr>
          </w:p>
        </w:tc>
        <w:tc>
          <w:tcPr>
            <w:tcW w:w="1130" w:type="dxa"/>
            <w:vAlign w:val="bottom"/>
          </w:tcPr>
          <w:p w14:paraId="48BD9561" w14:textId="77777777" w:rsidR="008C0D84" w:rsidRPr="00F262B4" w:rsidRDefault="008C0D84" w:rsidP="000F187B">
            <w:pPr>
              <w:tabs>
                <w:tab w:val="left" w:pos="1276"/>
              </w:tabs>
              <w:ind w:right="-72"/>
              <w:jc w:val="right"/>
              <w:rPr>
                <w:rFonts w:ascii="Arial" w:hAnsi="Arial" w:cs="Arial"/>
                <w:color w:val="000000" w:themeColor="text1"/>
                <w:sz w:val="16"/>
                <w:szCs w:val="16"/>
              </w:rPr>
            </w:pPr>
          </w:p>
        </w:tc>
        <w:tc>
          <w:tcPr>
            <w:tcW w:w="938" w:type="dxa"/>
            <w:vAlign w:val="bottom"/>
          </w:tcPr>
          <w:p w14:paraId="2C187997" w14:textId="77777777" w:rsidR="008C0D84" w:rsidRPr="00F262B4" w:rsidRDefault="008C0D84" w:rsidP="000F187B">
            <w:pPr>
              <w:tabs>
                <w:tab w:val="left" w:pos="1276"/>
              </w:tabs>
              <w:ind w:right="-72"/>
              <w:jc w:val="right"/>
              <w:rPr>
                <w:rFonts w:ascii="Arial" w:hAnsi="Arial" w:cs="Arial"/>
                <w:color w:val="000000" w:themeColor="text1"/>
                <w:sz w:val="16"/>
                <w:szCs w:val="16"/>
              </w:rPr>
            </w:pPr>
          </w:p>
        </w:tc>
        <w:tc>
          <w:tcPr>
            <w:tcW w:w="1024" w:type="dxa"/>
            <w:vAlign w:val="bottom"/>
          </w:tcPr>
          <w:p w14:paraId="41FD570B" w14:textId="77777777" w:rsidR="008C0D84" w:rsidRPr="00F262B4" w:rsidRDefault="008C0D84" w:rsidP="000F187B">
            <w:pPr>
              <w:tabs>
                <w:tab w:val="left" w:pos="1276"/>
              </w:tabs>
              <w:ind w:right="-72"/>
              <w:jc w:val="right"/>
              <w:rPr>
                <w:rFonts w:ascii="Arial" w:hAnsi="Arial" w:cs="Arial"/>
                <w:color w:val="000000" w:themeColor="text1"/>
                <w:sz w:val="16"/>
                <w:szCs w:val="16"/>
              </w:rPr>
            </w:pPr>
          </w:p>
        </w:tc>
        <w:tc>
          <w:tcPr>
            <w:tcW w:w="1045" w:type="dxa"/>
            <w:vAlign w:val="bottom"/>
          </w:tcPr>
          <w:p w14:paraId="2F011BE3" w14:textId="77777777" w:rsidR="008C0D84" w:rsidRPr="00F262B4" w:rsidRDefault="008C0D84" w:rsidP="000F187B">
            <w:pPr>
              <w:tabs>
                <w:tab w:val="left" w:pos="1276"/>
              </w:tabs>
              <w:ind w:right="-72"/>
              <w:jc w:val="right"/>
              <w:rPr>
                <w:rFonts w:ascii="Arial" w:hAnsi="Arial" w:cs="Arial"/>
                <w:color w:val="000000" w:themeColor="text1"/>
                <w:sz w:val="16"/>
                <w:szCs w:val="16"/>
              </w:rPr>
            </w:pPr>
          </w:p>
        </w:tc>
        <w:tc>
          <w:tcPr>
            <w:tcW w:w="1001" w:type="dxa"/>
            <w:vAlign w:val="bottom"/>
          </w:tcPr>
          <w:p w14:paraId="5897939A" w14:textId="77777777" w:rsidR="008C0D84" w:rsidRPr="00F262B4" w:rsidRDefault="008C0D84" w:rsidP="000F187B">
            <w:pPr>
              <w:tabs>
                <w:tab w:val="left" w:pos="1276"/>
              </w:tabs>
              <w:ind w:right="-72"/>
              <w:jc w:val="right"/>
              <w:rPr>
                <w:rFonts w:ascii="Arial" w:hAnsi="Arial" w:cs="Arial"/>
                <w:color w:val="000000" w:themeColor="text1"/>
                <w:sz w:val="16"/>
                <w:szCs w:val="16"/>
              </w:rPr>
            </w:pPr>
          </w:p>
        </w:tc>
      </w:tr>
      <w:tr w:rsidR="00091267" w:rsidRPr="00F262B4" w14:paraId="49F2FFE1" w14:textId="77777777" w:rsidTr="00091267">
        <w:tc>
          <w:tcPr>
            <w:tcW w:w="3807" w:type="dxa"/>
            <w:vAlign w:val="bottom"/>
          </w:tcPr>
          <w:p w14:paraId="608FFA89" w14:textId="77777777" w:rsidR="00BD538C" w:rsidRDefault="00BD538C" w:rsidP="00091267">
            <w:pPr>
              <w:tabs>
                <w:tab w:val="left" w:pos="1276"/>
              </w:tabs>
              <w:ind w:left="1003"/>
              <w:rPr>
                <w:rFonts w:ascii="Arial" w:hAnsi="Arial" w:cs="Arial"/>
                <w:sz w:val="16"/>
                <w:szCs w:val="16"/>
              </w:rPr>
            </w:pPr>
            <w:r>
              <w:rPr>
                <w:rFonts w:ascii="Arial" w:hAnsi="Arial" w:cs="Arial"/>
                <w:sz w:val="16"/>
                <w:szCs w:val="16"/>
              </w:rPr>
              <w:t xml:space="preserve">Actuarial gain (loss) on defined </w:t>
            </w:r>
          </w:p>
          <w:p w14:paraId="24931894" w14:textId="1F529A84" w:rsidR="00091267" w:rsidRPr="00F262B4" w:rsidRDefault="00BD538C" w:rsidP="00091267">
            <w:pPr>
              <w:tabs>
                <w:tab w:val="left" w:pos="1276"/>
              </w:tabs>
              <w:ind w:left="1003"/>
              <w:rPr>
                <w:rFonts w:ascii="Arial" w:hAnsi="Arial" w:cs="Arial"/>
                <w:color w:val="000000" w:themeColor="text1"/>
                <w:sz w:val="16"/>
                <w:szCs w:val="16"/>
                <w:cs/>
              </w:rPr>
            </w:pPr>
            <w:r>
              <w:rPr>
                <w:rFonts w:ascii="Arial" w:hAnsi="Arial" w:cs="Arial"/>
                <w:sz w:val="16"/>
                <w:szCs w:val="16"/>
              </w:rPr>
              <w:t xml:space="preserve">  employee benefit plans </w:t>
            </w:r>
          </w:p>
        </w:tc>
        <w:tc>
          <w:tcPr>
            <w:tcW w:w="1120" w:type="dxa"/>
            <w:vAlign w:val="bottom"/>
          </w:tcPr>
          <w:p w14:paraId="3A229DE3" w14:textId="63CDE87C" w:rsidR="00091267" w:rsidRPr="00F262B4" w:rsidRDefault="00091267" w:rsidP="00091267">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rPr>
              <w:t>-</w:t>
            </w:r>
          </w:p>
        </w:tc>
        <w:tc>
          <w:tcPr>
            <w:tcW w:w="1130" w:type="dxa"/>
            <w:vAlign w:val="bottom"/>
          </w:tcPr>
          <w:p w14:paraId="5D0FE92D" w14:textId="6D5CBFBA" w:rsidR="00091267" w:rsidRPr="00F262B4" w:rsidRDefault="00091267" w:rsidP="00091267">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w:t>
            </w:r>
          </w:p>
        </w:tc>
        <w:tc>
          <w:tcPr>
            <w:tcW w:w="938" w:type="dxa"/>
            <w:vAlign w:val="bottom"/>
          </w:tcPr>
          <w:p w14:paraId="467149C6" w14:textId="1A3424E1" w:rsidR="00091267" w:rsidRPr="00F262B4" w:rsidRDefault="00091267" w:rsidP="00091267">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w:t>
            </w:r>
          </w:p>
        </w:tc>
        <w:tc>
          <w:tcPr>
            <w:tcW w:w="1024" w:type="dxa"/>
            <w:vAlign w:val="bottom"/>
          </w:tcPr>
          <w:p w14:paraId="03281663" w14:textId="625BD24F" w:rsidR="00091267" w:rsidRPr="00F262B4" w:rsidRDefault="00091267" w:rsidP="00091267">
            <w:pPr>
              <w:tabs>
                <w:tab w:val="left" w:pos="1276"/>
              </w:tabs>
              <w:ind w:right="-72"/>
              <w:jc w:val="right"/>
              <w:rPr>
                <w:rFonts w:ascii="Arial" w:hAnsi="Arial" w:cs="Arial"/>
                <w:color w:val="000000" w:themeColor="text1"/>
                <w:sz w:val="16"/>
                <w:szCs w:val="16"/>
              </w:rPr>
            </w:pPr>
            <w:r w:rsidRPr="00091267">
              <w:rPr>
                <w:rFonts w:ascii="Arial" w:hAnsi="Arial" w:cs="Arial" w:hint="cs"/>
                <w:color w:val="000000" w:themeColor="text1"/>
                <w:sz w:val="16"/>
                <w:szCs w:val="16"/>
                <w:cs/>
              </w:rPr>
              <w:t>(</w:t>
            </w:r>
            <w:r w:rsidRPr="00091267">
              <w:rPr>
                <w:rFonts w:ascii="Arial" w:hAnsi="Arial" w:cs="Arial" w:hint="cs"/>
                <w:color w:val="000000" w:themeColor="text1"/>
                <w:sz w:val="16"/>
                <w:szCs w:val="16"/>
              </w:rPr>
              <w:t>969</w:t>
            </w:r>
            <w:r w:rsidRPr="00091267">
              <w:rPr>
                <w:rFonts w:ascii="Arial" w:hAnsi="Arial" w:cs="Arial" w:hint="cs"/>
                <w:color w:val="000000" w:themeColor="text1"/>
                <w:sz w:val="16"/>
                <w:szCs w:val="16"/>
                <w:cs/>
              </w:rPr>
              <w:t xml:space="preserve">) </w:t>
            </w:r>
          </w:p>
        </w:tc>
        <w:tc>
          <w:tcPr>
            <w:tcW w:w="1045" w:type="dxa"/>
            <w:vAlign w:val="bottom"/>
          </w:tcPr>
          <w:p w14:paraId="33EF8532" w14:textId="518618D8" w:rsidR="00091267" w:rsidRPr="00F262B4" w:rsidRDefault="00091267" w:rsidP="00091267">
            <w:pPr>
              <w:tabs>
                <w:tab w:val="left" w:pos="1276"/>
              </w:tabs>
              <w:ind w:right="-72"/>
              <w:jc w:val="right"/>
              <w:rPr>
                <w:rFonts w:ascii="Arial" w:hAnsi="Arial" w:cs="Arial"/>
                <w:color w:val="000000" w:themeColor="text1"/>
                <w:sz w:val="16"/>
                <w:szCs w:val="16"/>
              </w:rPr>
            </w:pPr>
            <w:r w:rsidRPr="00091267">
              <w:rPr>
                <w:rFonts w:ascii="Arial" w:hAnsi="Arial" w:cs="Arial" w:hint="cs"/>
                <w:color w:val="000000" w:themeColor="text1"/>
                <w:sz w:val="16"/>
                <w:szCs w:val="16"/>
              </w:rPr>
              <w:t>194</w:t>
            </w:r>
            <w:r w:rsidRPr="00091267">
              <w:rPr>
                <w:rFonts w:ascii="Arial" w:hAnsi="Arial" w:cs="Arial" w:hint="cs"/>
                <w:color w:val="000000" w:themeColor="text1"/>
                <w:sz w:val="16"/>
                <w:szCs w:val="16"/>
                <w:cs/>
              </w:rPr>
              <w:t xml:space="preserve"> </w:t>
            </w:r>
          </w:p>
        </w:tc>
        <w:tc>
          <w:tcPr>
            <w:tcW w:w="1001" w:type="dxa"/>
            <w:vAlign w:val="bottom"/>
          </w:tcPr>
          <w:p w14:paraId="06D58F9C" w14:textId="386DD3B4" w:rsidR="00091267" w:rsidRPr="00F262B4" w:rsidRDefault="00AA4FA3" w:rsidP="00091267">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r w:rsidR="00091267" w:rsidRPr="00091267">
              <w:rPr>
                <w:rFonts w:ascii="Arial" w:hAnsi="Arial" w:cs="Arial" w:hint="cs"/>
                <w:color w:val="000000" w:themeColor="text1"/>
                <w:sz w:val="16"/>
                <w:szCs w:val="16"/>
                <w:cs/>
              </w:rPr>
              <w:t>775</w:t>
            </w:r>
            <w:r>
              <w:rPr>
                <w:rFonts w:ascii="Arial" w:hAnsi="Arial" w:cs="Arial"/>
                <w:color w:val="000000" w:themeColor="text1"/>
                <w:sz w:val="16"/>
                <w:szCs w:val="16"/>
              </w:rPr>
              <w:t>)</w:t>
            </w:r>
            <w:r w:rsidR="00091267" w:rsidRPr="00091267">
              <w:rPr>
                <w:rFonts w:ascii="Arial" w:hAnsi="Arial" w:cs="Arial" w:hint="cs"/>
                <w:color w:val="000000" w:themeColor="text1"/>
                <w:sz w:val="16"/>
                <w:szCs w:val="16"/>
                <w:cs/>
              </w:rPr>
              <w:t xml:space="preserve"> </w:t>
            </w:r>
          </w:p>
        </w:tc>
      </w:tr>
      <w:tr w:rsidR="006E1879" w:rsidRPr="00F262B4" w14:paraId="49AB14BD" w14:textId="77777777" w:rsidTr="00091267">
        <w:tc>
          <w:tcPr>
            <w:tcW w:w="3807" w:type="dxa"/>
            <w:vAlign w:val="bottom"/>
          </w:tcPr>
          <w:p w14:paraId="64491D6F" w14:textId="77777777" w:rsidR="00BD538C" w:rsidRDefault="00BD538C" w:rsidP="006E1879">
            <w:pPr>
              <w:tabs>
                <w:tab w:val="left" w:pos="1276"/>
              </w:tabs>
              <w:ind w:left="1003"/>
              <w:rPr>
                <w:rFonts w:ascii="Arial" w:hAnsi="Arial" w:cs="Arial"/>
                <w:sz w:val="16"/>
                <w:szCs w:val="16"/>
              </w:rPr>
            </w:pPr>
            <w:r>
              <w:rPr>
                <w:rFonts w:ascii="Arial" w:hAnsi="Arial" w:cs="Arial"/>
                <w:sz w:val="16"/>
                <w:szCs w:val="16"/>
              </w:rPr>
              <w:t xml:space="preserve">Loss on revaluation of equity </w:t>
            </w:r>
          </w:p>
          <w:p w14:paraId="0461FA91" w14:textId="77777777" w:rsidR="00BD538C" w:rsidRDefault="00BD538C" w:rsidP="006E1879">
            <w:pPr>
              <w:tabs>
                <w:tab w:val="left" w:pos="1276"/>
              </w:tabs>
              <w:ind w:left="1003"/>
              <w:rPr>
                <w:rFonts w:ascii="Arial" w:hAnsi="Arial" w:cs="Arial"/>
                <w:sz w:val="16"/>
                <w:szCs w:val="16"/>
              </w:rPr>
            </w:pPr>
            <w:r>
              <w:rPr>
                <w:rFonts w:ascii="Arial" w:hAnsi="Arial" w:cs="Arial"/>
                <w:sz w:val="16"/>
                <w:szCs w:val="16"/>
              </w:rPr>
              <w:t xml:space="preserve">  instruments measured at fair value </w:t>
            </w:r>
          </w:p>
          <w:p w14:paraId="611B400C" w14:textId="77777777" w:rsidR="00BD538C" w:rsidRDefault="00BD538C" w:rsidP="006E1879">
            <w:pPr>
              <w:tabs>
                <w:tab w:val="left" w:pos="1276"/>
              </w:tabs>
              <w:ind w:left="1003"/>
              <w:rPr>
                <w:rFonts w:ascii="Arial" w:hAnsi="Arial" w:cs="Arial"/>
                <w:sz w:val="16"/>
                <w:szCs w:val="16"/>
              </w:rPr>
            </w:pPr>
            <w:r>
              <w:rPr>
                <w:rFonts w:ascii="Arial" w:hAnsi="Arial" w:cs="Arial"/>
                <w:sz w:val="16"/>
                <w:szCs w:val="16"/>
              </w:rPr>
              <w:t xml:space="preserve">  through other comprehensive    </w:t>
            </w:r>
          </w:p>
          <w:p w14:paraId="7ED3A8BD" w14:textId="3A6D9028" w:rsidR="006E1879" w:rsidRPr="00F262B4" w:rsidRDefault="00BD538C" w:rsidP="006E1879">
            <w:pPr>
              <w:tabs>
                <w:tab w:val="left" w:pos="1276"/>
              </w:tabs>
              <w:ind w:left="1003"/>
              <w:rPr>
                <w:rFonts w:ascii="Arial" w:hAnsi="Arial" w:cs="Arial"/>
                <w:sz w:val="16"/>
                <w:szCs w:val="16"/>
                <w:cs/>
              </w:rPr>
            </w:pPr>
            <w:r>
              <w:rPr>
                <w:rFonts w:ascii="Arial" w:hAnsi="Arial" w:cs="Arial"/>
                <w:sz w:val="16"/>
                <w:szCs w:val="16"/>
              </w:rPr>
              <w:t xml:space="preserve">  income </w:t>
            </w:r>
          </w:p>
        </w:tc>
        <w:tc>
          <w:tcPr>
            <w:tcW w:w="1120" w:type="dxa"/>
            <w:vAlign w:val="bottom"/>
          </w:tcPr>
          <w:p w14:paraId="18FD486F" w14:textId="02ECD01F"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(59,971) </w:t>
            </w:r>
          </w:p>
        </w:tc>
        <w:tc>
          <w:tcPr>
            <w:tcW w:w="1130" w:type="dxa"/>
            <w:vAlign w:val="bottom"/>
          </w:tcPr>
          <w:p w14:paraId="47D081D9" w14:textId="51F8E6A4"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11,994 </w:t>
            </w:r>
          </w:p>
        </w:tc>
        <w:tc>
          <w:tcPr>
            <w:tcW w:w="938" w:type="dxa"/>
            <w:vAlign w:val="bottom"/>
          </w:tcPr>
          <w:p w14:paraId="25122C2A" w14:textId="54B4EFF4" w:rsidR="006E1879" w:rsidRPr="00F262B4" w:rsidRDefault="006E1879" w:rsidP="006E1879">
            <w:pP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(47,977) </w:t>
            </w:r>
          </w:p>
        </w:tc>
        <w:tc>
          <w:tcPr>
            <w:tcW w:w="1024" w:type="dxa"/>
            <w:vAlign w:val="bottom"/>
          </w:tcPr>
          <w:p w14:paraId="453501ED" w14:textId="42DCF9A3" w:rsidR="006E1879" w:rsidRPr="00F262B4" w:rsidRDefault="00BD538C" w:rsidP="006E1879">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45" w:type="dxa"/>
            <w:vAlign w:val="bottom"/>
          </w:tcPr>
          <w:p w14:paraId="1D97C38E" w14:textId="13894D6C" w:rsidR="006E1879" w:rsidRPr="00F262B4" w:rsidRDefault="00BD538C" w:rsidP="006E1879">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1" w:type="dxa"/>
            <w:vAlign w:val="bottom"/>
          </w:tcPr>
          <w:p w14:paraId="6235EBFC" w14:textId="156BE4C8" w:rsidR="006E1879" w:rsidRPr="00F262B4" w:rsidRDefault="00BD538C" w:rsidP="006E1879">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r>
      <w:tr w:rsidR="00BD538C" w:rsidRPr="00F262B4" w14:paraId="0E3ACA2A" w14:textId="77777777" w:rsidTr="00091267">
        <w:tc>
          <w:tcPr>
            <w:tcW w:w="3807" w:type="dxa"/>
            <w:vAlign w:val="bottom"/>
          </w:tcPr>
          <w:p w14:paraId="6A121834" w14:textId="77777777" w:rsidR="00BD538C" w:rsidRPr="00F262B4" w:rsidRDefault="00BD538C" w:rsidP="006E1879">
            <w:pPr>
              <w:tabs>
                <w:tab w:val="left" w:pos="1276"/>
              </w:tabs>
              <w:ind w:left="1003"/>
              <w:rPr>
                <w:rFonts w:ascii="Arial" w:hAnsi="Arial" w:cs="Arial"/>
                <w:b/>
                <w:bCs/>
                <w:sz w:val="16"/>
                <w:szCs w:val="16"/>
              </w:rPr>
            </w:pPr>
          </w:p>
        </w:tc>
        <w:tc>
          <w:tcPr>
            <w:tcW w:w="1120" w:type="dxa"/>
            <w:vAlign w:val="bottom"/>
          </w:tcPr>
          <w:p w14:paraId="53377D8C" w14:textId="77777777" w:rsidR="00BD538C" w:rsidRPr="00F262B4" w:rsidRDefault="00BD538C" w:rsidP="006E1879">
            <w:pPr>
              <w:tabs>
                <w:tab w:val="left" w:pos="1276"/>
              </w:tabs>
              <w:ind w:right="-72"/>
              <w:jc w:val="right"/>
              <w:rPr>
                <w:rFonts w:ascii="Arial" w:hAnsi="Arial" w:cs="Arial"/>
                <w:color w:val="000000" w:themeColor="text1"/>
                <w:sz w:val="16"/>
                <w:szCs w:val="16"/>
              </w:rPr>
            </w:pPr>
          </w:p>
        </w:tc>
        <w:tc>
          <w:tcPr>
            <w:tcW w:w="1130" w:type="dxa"/>
            <w:vAlign w:val="bottom"/>
          </w:tcPr>
          <w:p w14:paraId="12D84AF7" w14:textId="77777777" w:rsidR="00BD538C" w:rsidRPr="00F262B4" w:rsidRDefault="00BD538C" w:rsidP="006E1879">
            <w:pPr>
              <w:tabs>
                <w:tab w:val="left" w:pos="1276"/>
              </w:tabs>
              <w:ind w:right="-72"/>
              <w:jc w:val="right"/>
              <w:rPr>
                <w:rFonts w:ascii="Arial" w:hAnsi="Arial" w:cs="Arial"/>
                <w:color w:val="000000" w:themeColor="text1"/>
                <w:sz w:val="16"/>
                <w:szCs w:val="16"/>
              </w:rPr>
            </w:pPr>
          </w:p>
        </w:tc>
        <w:tc>
          <w:tcPr>
            <w:tcW w:w="938" w:type="dxa"/>
            <w:vAlign w:val="bottom"/>
          </w:tcPr>
          <w:p w14:paraId="0EC096D0" w14:textId="77777777" w:rsidR="00BD538C" w:rsidRPr="00F262B4" w:rsidRDefault="00BD538C" w:rsidP="006E1879">
            <w:pPr>
              <w:tabs>
                <w:tab w:val="left" w:pos="1276"/>
              </w:tabs>
              <w:ind w:right="-72"/>
              <w:jc w:val="right"/>
              <w:rPr>
                <w:rFonts w:ascii="Arial" w:hAnsi="Arial" w:cs="Arial"/>
                <w:color w:val="000000" w:themeColor="text1"/>
                <w:sz w:val="16"/>
                <w:szCs w:val="16"/>
              </w:rPr>
            </w:pPr>
          </w:p>
        </w:tc>
        <w:tc>
          <w:tcPr>
            <w:tcW w:w="1024" w:type="dxa"/>
            <w:vAlign w:val="bottom"/>
          </w:tcPr>
          <w:p w14:paraId="0D665C11" w14:textId="77777777" w:rsidR="00BD538C" w:rsidRPr="00F262B4" w:rsidRDefault="00BD538C" w:rsidP="006E1879">
            <w:pPr>
              <w:tabs>
                <w:tab w:val="left" w:pos="1276"/>
              </w:tabs>
              <w:ind w:right="-72"/>
              <w:jc w:val="right"/>
              <w:rPr>
                <w:rFonts w:ascii="Arial" w:hAnsi="Arial" w:cs="Arial"/>
                <w:color w:val="000000" w:themeColor="text1"/>
                <w:sz w:val="16"/>
                <w:szCs w:val="16"/>
              </w:rPr>
            </w:pPr>
          </w:p>
        </w:tc>
        <w:tc>
          <w:tcPr>
            <w:tcW w:w="1045" w:type="dxa"/>
            <w:vAlign w:val="bottom"/>
          </w:tcPr>
          <w:p w14:paraId="2AE6BBFD" w14:textId="77777777" w:rsidR="00BD538C" w:rsidRPr="00F262B4" w:rsidRDefault="00BD538C" w:rsidP="006E1879">
            <w:pPr>
              <w:tabs>
                <w:tab w:val="left" w:pos="1276"/>
              </w:tabs>
              <w:ind w:right="-72"/>
              <w:jc w:val="right"/>
              <w:rPr>
                <w:rFonts w:ascii="Arial" w:hAnsi="Arial" w:cs="Arial"/>
                <w:color w:val="000000" w:themeColor="text1"/>
                <w:sz w:val="16"/>
                <w:szCs w:val="16"/>
              </w:rPr>
            </w:pPr>
          </w:p>
        </w:tc>
        <w:tc>
          <w:tcPr>
            <w:tcW w:w="1001" w:type="dxa"/>
            <w:vAlign w:val="bottom"/>
          </w:tcPr>
          <w:p w14:paraId="70C69B25" w14:textId="77777777" w:rsidR="00BD538C" w:rsidRPr="00F262B4" w:rsidRDefault="00BD538C" w:rsidP="006E1879">
            <w:pPr>
              <w:tabs>
                <w:tab w:val="left" w:pos="1276"/>
              </w:tabs>
              <w:ind w:right="-72"/>
              <w:jc w:val="right"/>
              <w:rPr>
                <w:rFonts w:ascii="Arial" w:hAnsi="Arial" w:cs="Arial"/>
                <w:color w:val="000000" w:themeColor="text1"/>
                <w:sz w:val="16"/>
                <w:szCs w:val="16"/>
              </w:rPr>
            </w:pPr>
          </w:p>
        </w:tc>
      </w:tr>
      <w:tr w:rsidR="006E1879" w:rsidRPr="00F262B4" w14:paraId="24A41E79" w14:textId="77777777" w:rsidTr="00091267">
        <w:tc>
          <w:tcPr>
            <w:tcW w:w="3807" w:type="dxa"/>
            <w:vAlign w:val="bottom"/>
          </w:tcPr>
          <w:p w14:paraId="6F3591D3" w14:textId="77777777" w:rsidR="006E1879" w:rsidRPr="00F262B4" w:rsidRDefault="006E1879" w:rsidP="006E1879">
            <w:pPr>
              <w:tabs>
                <w:tab w:val="left" w:pos="1276"/>
              </w:tabs>
              <w:ind w:left="1003"/>
              <w:rPr>
                <w:rFonts w:ascii="Arial" w:hAnsi="Arial" w:cs="Arial"/>
                <w:b/>
                <w:bCs/>
                <w:sz w:val="16"/>
                <w:szCs w:val="16"/>
              </w:rPr>
            </w:pPr>
            <w:r w:rsidRPr="00F262B4">
              <w:rPr>
                <w:rFonts w:ascii="Arial" w:hAnsi="Arial" w:cs="Arial"/>
                <w:b/>
                <w:bCs/>
                <w:sz w:val="16"/>
                <w:szCs w:val="16"/>
              </w:rPr>
              <w:t xml:space="preserve">Item that will be reclassified </w:t>
            </w:r>
          </w:p>
          <w:p w14:paraId="75283E11" w14:textId="77777777" w:rsidR="006E1879" w:rsidRPr="00F262B4" w:rsidRDefault="006E1879" w:rsidP="006E1879">
            <w:pPr>
              <w:tabs>
                <w:tab w:val="left" w:pos="1276"/>
              </w:tabs>
              <w:ind w:left="1003"/>
              <w:rPr>
                <w:rFonts w:ascii="Arial" w:hAnsi="Arial" w:cs="Arial"/>
                <w:color w:val="000000" w:themeColor="text1"/>
                <w:sz w:val="16"/>
                <w:szCs w:val="16"/>
                <w:cs/>
              </w:rPr>
            </w:pPr>
            <w:r w:rsidRPr="00F262B4">
              <w:rPr>
                <w:rFonts w:ascii="Arial" w:hAnsi="Arial" w:cs="Arial"/>
                <w:b/>
                <w:bCs/>
                <w:sz w:val="16"/>
                <w:szCs w:val="16"/>
                <w:cs/>
              </w:rPr>
              <w:t xml:space="preserve">  </w:t>
            </w:r>
            <w:r w:rsidRPr="00F262B4">
              <w:rPr>
                <w:rFonts w:ascii="Arial" w:hAnsi="Arial" w:cs="Arial"/>
                <w:b/>
                <w:bCs/>
                <w:sz w:val="16"/>
                <w:szCs w:val="16"/>
              </w:rPr>
              <w:t xml:space="preserve">subsequently to </w:t>
            </w:r>
            <w:r w:rsidRPr="00F262B4">
              <w:rPr>
                <w:rFonts w:ascii="Arial" w:hAnsi="Arial" w:cs="Arial"/>
                <w:b/>
                <w:bCs/>
                <w:sz w:val="16"/>
                <w:szCs w:val="16"/>
              </w:rPr>
              <w:br/>
            </w:r>
            <w:r w:rsidRPr="00F262B4">
              <w:rPr>
                <w:rFonts w:ascii="Arial" w:hAnsi="Arial" w:cs="Arial"/>
                <w:b/>
                <w:bCs/>
                <w:sz w:val="16"/>
                <w:szCs w:val="16"/>
                <w:cs/>
              </w:rPr>
              <w:t xml:space="preserve">  </w:t>
            </w:r>
            <w:r w:rsidRPr="00F262B4">
              <w:rPr>
                <w:rFonts w:ascii="Arial" w:hAnsi="Arial" w:cs="Arial"/>
                <w:b/>
                <w:bCs/>
                <w:sz w:val="16"/>
                <w:szCs w:val="16"/>
              </w:rPr>
              <w:t>profit or loss</w:t>
            </w:r>
          </w:p>
        </w:tc>
        <w:tc>
          <w:tcPr>
            <w:tcW w:w="1120" w:type="dxa"/>
            <w:vAlign w:val="bottom"/>
          </w:tcPr>
          <w:p w14:paraId="23E1FA1A"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130" w:type="dxa"/>
            <w:vAlign w:val="bottom"/>
          </w:tcPr>
          <w:p w14:paraId="2F448EE3"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938" w:type="dxa"/>
            <w:vAlign w:val="bottom"/>
          </w:tcPr>
          <w:p w14:paraId="742A7354"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024" w:type="dxa"/>
            <w:vAlign w:val="bottom"/>
          </w:tcPr>
          <w:p w14:paraId="1B9747B1"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045" w:type="dxa"/>
            <w:vAlign w:val="bottom"/>
          </w:tcPr>
          <w:p w14:paraId="15A6139D"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c>
          <w:tcPr>
            <w:tcW w:w="1001" w:type="dxa"/>
            <w:vAlign w:val="bottom"/>
          </w:tcPr>
          <w:p w14:paraId="1F4B3E5C" w14:textId="77777777" w:rsidR="006E1879" w:rsidRPr="00F262B4" w:rsidRDefault="006E1879" w:rsidP="006E1879">
            <w:pPr>
              <w:tabs>
                <w:tab w:val="left" w:pos="1276"/>
              </w:tabs>
              <w:ind w:right="-72"/>
              <w:jc w:val="right"/>
              <w:rPr>
                <w:rFonts w:ascii="Arial" w:hAnsi="Arial" w:cs="Arial"/>
                <w:color w:val="000000" w:themeColor="text1"/>
                <w:sz w:val="16"/>
                <w:szCs w:val="16"/>
              </w:rPr>
            </w:pPr>
          </w:p>
        </w:tc>
      </w:tr>
      <w:tr w:rsidR="00B9739A" w:rsidRPr="00F262B4" w14:paraId="5A590784" w14:textId="77777777" w:rsidTr="00091267">
        <w:tc>
          <w:tcPr>
            <w:tcW w:w="3807" w:type="dxa"/>
            <w:vAlign w:val="bottom"/>
          </w:tcPr>
          <w:p w14:paraId="612CC283" w14:textId="77777777" w:rsidR="00B9739A" w:rsidRPr="00B9739A" w:rsidRDefault="00B9739A" w:rsidP="00B9739A">
            <w:pPr>
              <w:tabs>
                <w:tab w:val="left" w:pos="1276"/>
              </w:tabs>
              <w:ind w:left="1003"/>
              <w:rPr>
                <w:rFonts w:ascii="Arial" w:hAnsi="Arial" w:cs="Arial"/>
                <w:sz w:val="16"/>
                <w:szCs w:val="16"/>
              </w:rPr>
            </w:pPr>
            <w:r w:rsidRPr="00B9739A">
              <w:rPr>
                <w:rFonts w:ascii="Arial" w:hAnsi="Arial" w:cs="Arial"/>
                <w:sz w:val="16"/>
                <w:szCs w:val="16"/>
              </w:rPr>
              <w:t xml:space="preserve">Gain (loss) on revaluation of </w:t>
            </w:r>
          </w:p>
          <w:p w14:paraId="57C42587" w14:textId="5BC74A35" w:rsidR="00B9739A" w:rsidRPr="00F262B4" w:rsidRDefault="00B9739A" w:rsidP="00B9739A">
            <w:pPr>
              <w:tabs>
                <w:tab w:val="left" w:pos="1276"/>
              </w:tabs>
              <w:ind w:left="1003"/>
              <w:rPr>
                <w:rFonts w:ascii="Arial" w:hAnsi="Arial" w:cs="Arial"/>
                <w:b/>
                <w:bCs/>
                <w:sz w:val="16"/>
                <w:szCs w:val="16"/>
              </w:rPr>
            </w:pPr>
            <w:r w:rsidRPr="00B9739A">
              <w:rPr>
                <w:rFonts w:ascii="Arial" w:hAnsi="Arial" w:cs="Arial"/>
                <w:sz w:val="16"/>
                <w:szCs w:val="16"/>
              </w:rPr>
              <w:t xml:space="preserve">  available-for-sale investments</w:t>
            </w:r>
          </w:p>
        </w:tc>
        <w:tc>
          <w:tcPr>
            <w:tcW w:w="1120" w:type="dxa"/>
            <w:vAlign w:val="bottom"/>
          </w:tcPr>
          <w:p w14:paraId="1AE08BCE" w14:textId="1909BCD0" w:rsidR="00B9739A" w:rsidRPr="00F262B4" w:rsidRDefault="00B9739A" w:rsidP="00B9739A">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130" w:type="dxa"/>
            <w:vAlign w:val="bottom"/>
          </w:tcPr>
          <w:p w14:paraId="3360168F" w14:textId="259D24BF" w:rsidR="00B9739A" w:rsidRPr="00F262B4" w:rsidRDefault="00B9739A" w:rsidP="00B9739A">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938" w:type="dxa"/>
            <w:vAlign w:val="bottom"/>
          </w:tcPr>
          <w:p w14:paraId="084E32AF" w14:textId="18977B2C" w:rsidR="00B9739A" w:rsidRPr="00F262B4" w:rsidRDefault="00B9739A" w:rsidP="00B9739A">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24" w:type="dxa"/>
            <w:vAlign w:val="bottom"/>
          </w:tcPr>
          <w:p w14:paraId="3AFB2909" w14:textId="64D625A5" w:rsidR="00B9739A" w:rsidRPr="00F262B4" w:rsidRDefault="00B9739A" w:rsidP="00B9739A">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90,534</w:t>
            </w:r>
          </w:p>
        </w:tc>
        <w:tc>
          <w:tcPr>
            <w:tcW w:w="1045" w:type="dxa"/>
            <w:vAlign w:val="bottom"/>
          </w:tcPr>
          <w:p w14:paraId="5062005B" w14:textId="066F1CD6" w:rsidR="00B9739A" w:rsidRPr="00F262B4" w:rsidRDefault="00B9739A" w:rsidP="00B9739A">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(18,107)</w:t>
            </w:r>
          </w:p>
        </w:tc>
        <w:tc>
          <w:tcPr>
            <w:tcW w:w="1001" w:type="dxa"/>
            <w:vAlign w:val="bottom"/>
          </w:tcPr>
          <w:p w14:paraId="5AB484D7" w14:textId="6FB1F4D0" w:rsidR="00B9739A" w:rsidRPr="00F262B4" w:rsidRDefault="00B9739A" w:rsidP="00B9739A">
            <w:pP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72,427</w:t>
            </w:r>
          </w:p>
        </w:tc>
      </w:tr>
      <w:tr w:rsidR="00B9739A" w:rsidRPr="00F262B4" w14:paraId="6E8392AB" w14:textId="77777777" w:rsidTr="00091267">
        <w:tc>
          <w:tcPr>
            <w:tcW w:w="3807" w:type="dxa"/>
            <w:vAlign w:val="bottom"/>
          </w:tcPr>
          <w:p w14:paraId="6C8E01E5" w14:textId="77777777" w:rsidR="00B9739A" w:rsidRDefault="00B9739A" w:rsidP="00B9739A">
            <w:pPr>
              <w:tabs>
                <w:tab w:val="left" w:pos="1276"/>
              </w:tabs>
              <w:ind w:left="1003"/>
              <w:rPr>
                <w:rFonts w:ascii="Arial" w:hAnsi="Arial" w:cs="Arial"/>
                <w:sz w:val="16"/>
                <w:szCs w:val="16"/>
              </w:rPr>
            </w:pPr>
            <w:r>
              <w:rPr>
                <w:rFonts w:ascii="Arial" w:hAnsi="Arial" w:cs="Arial"/>
                <w:sz w:val="16"/>
                <w:szCs w:val="16"/>
              </w:rPr>
              <w:t xml:space="preserve">Gain on revaluation of debt </w:t>
            </w:r>
          </w:p>
          <w:p w14:paraId="553B2C77" w14:textId="77777777" w:rsidR="00B9739A" w:rsidRDefault="00B9739A" w:rsidP="00B9739A">
            <w:pPr>
              <w:tabs>
                <w:tab w:val="left" w:pos="1276"/>
              </w:tabs>
              <w:ind w:left="1003"/>
              <w:rPr>
                <w:rFonts w:ascii="Arial" w:hAnsi="Arial" w:cs="Arial"/>
                <w:sz w:val="16"/>
                <w:szCs w:val="16"/>
              </w:rPr>
            </w:pPr>
            <w:r>
              <w:rPr>
                <w:rFonts w:ascii="Arial" w:hAnsi="Arial" w:cs="Arial"/>
                <w:sz w:val="16"/>
                <w:szCs w:val="16"/>
              </w:rPr>
              <w:t xml:space="preserve">  instruments measured at fair value </w:t>
            </w:r>
          </w:p>
          <w:p w14:paraId="6AA03AAD" w14:textId="77777777" w:rsidR="00B9739A" w:rsidRDefault="00B9739A" w:rsidP="00B9739A">
            <w:pPr>
              <w:tabs>
                <w:tab w:val="left" w:pos="1276"/>
              </w:tabs>
              <w:ind w:left="1003"/>
              <w:rPr>
                <w:rFonts w:ascii="Arial" w:hAnsi="Arial" w:cs="Arial"/>
                <w:sz w:val="16"/>
                <w:szCs w:val="16"/>
              </w:rPr>
            </w:pPr>
            <w:r>
              <w:rPr>
                <w:rFonts w:ascii="Arial" w:hAnsi="Arial" w:cs="Arial"/>
                <w:sz w:val="16"/>
                <w:szCs w:val="16"/>
              </w:rPr>
              <w:t xml:space="preserve">  through other comprehensive </w:t>
            </w:r>
          </w:p>
          <w:p w14:paraId="6E715B28" w14:textId="05AA824C" w:rsidR="00B9739A" w:rsidRPr="00F262B4" w:rsidRDefault="00B9739A" w:rsidP="00B9739A">
            <w:pPr>
              <w:tabs>
                <w:tab w:val="left" w:pos="1276"/>
              </w:tabs>
              <w:ind w:left="1003"/>
              <w:rPr>
                <w:rFonts w:ascii="Arial" w:hAnsi="Arial" w:cs="Arial"/>
                <w:color w:val="000000" w:themeColor="text1"/>
                <w:sz w:val="16"/>
                <w:szCs w:val="16"/>
                <w:cs/>
              </w:rPr>
            </w:pPr>
            <w:r>
              <w:rPr>
                <w:rFonts w:ascii="Arial" w:hAnsi="Arial" w:cs="Arial"/>
                <w:sz w:val="16"/>
                <w:szCs w:val="16"/>
              </w:rPr>
              <w:t xml:space="preserve">  income</w:t>
            </w:r>
          </w:p>
        </w:tc>
        <w:tc>
          <w:tcPr>
            <w:tcW w:w="1120" w:type="dxa"/>
            <w:vAlign w:val="bottom"/>
          </w:tcPr>
          <w:p w14:paraId="0F76F119" w14:textId="713FF4BD" w:rsidR="00B9739A" w:rsidRPr="00F262B4" w:rsidRDefault="00B9739A" w:rsidP="00B9739A">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18,8</w:t>
            </w:r>
            <w:r>
              <w:rPr>
                <w:rFonts w:ascii="Arial" w:hAnsi="Arial" w:cs="Arial"/>
                <w:color w:val="000000" w:themeColor="text1"/>
                <w:sz w:val="16"/>
                <w:szCs w:val="16"/>
              </w:rPr>
              <w:t>49</w:t>
            </w:r>
            <w:r w:rsidRPr="005C35EF">
              <w:rPr>
                <w:rFonts w:ascii="Arial" w:hAnsi="Arial" w:cs="Arial"/>
                <w:color w:val="000000" w:themeColor="text1"/>
                <w:sz w:val="16"/>
                <w:szCs w:val="16"/>
                <w:cs/>
              </w:rPr>
              <w:t xml:space="preserve"> </w:t>
            </w:r>
          </w:p>
        </w:tc>
        <w:tc>
          <w:tcPr>
            <w:tcW w:w="1130" w:type="dxa"/>
            <w:vAlign w:val="bottom"/>
          </w:tcPr>
          <w:p w14:paraId="25A8337E" w14:textId="6AE3C8DC" w:rsidR="00B9739A" w:rsidRPr="00F262B4" w:rsidRDefault="00B9739A" w:rsidP="00B9739A">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(3,770) </w:t>
            </w:r>
          </w:p>
        </w:tc>
        <w:tc>
          <w:tcPr>
            <w:tcW w:w="938" w:type="dxa"/>
            <w:vAlign w:val="bottom"/>
          </w:tcPr>
          <w:p w14:paraId="73CE991D" w14:textId="2134B159" w:rsidR="00B9739A" w:rsidRPr="00F262B4" w:rsidRDefault="00B9739A" w:rsidP="00B9739A">
            <w:pPr>
              <w:pBdr>
                <w:bottom w:val="sing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 15,0</w:t>
            </w:r>
            <w:r>
              <w:rPr>
                <w:rFonts w:ascii="Arial" w:hAnsi="Arial" w:cs="Arial"/>
                <w:color w:val="000000" w:themeColor="text1"/>
                <w:sz w:val="16"/>
                <w:szCs w:val="16"/>
              </w:rPr>
              <w:t>79</w:t>
            </w:r>
            <w:r w:rsidRPr="005C35EF">
              <w:rPr>
                <w:rFonts w:ascii="Arial" w:hAnsi="Arial" w:cs="Arial"/>
                <w:color w:val="000000" w:themeColor="text1"/>
                <w:sz w:val="16"/>
                <w:szCs w:val="16"/>
                <w:cs/>
              </w:rPr>
              <w:t xml:space="preserve"> </w:t>
            </w:r>
          </w:p>
        </w:tc>
        <w:tc>
          <w:tcPr>
            <w:tcW w:w="1024" w:type="dxa"/>
            <w:vAlign w:val="bottom"/>
          </w:tcPr>
          <w:p w14:paraId="1E132473" w14:textId="24B63120" w:rsidR="00B9739A" w:rsidRPr="00F262B4" w:rsidRDefault="00B9739A" w:rsidP="00B9739A">
            <w:pPr>
              <w:pBdr>
                <w:bottom w:val="single" w:sz="4" w:space="1" w:color="auto"/>
              </w:pBd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45" w:type="dxa"/>
            <w:vAlign w:val="bottom"/>
          </w:tcPr>
          <w:p w14:paraId="00734D25" w14:textId="7C874F3F" w:rsidR="00B9739A" w:rsidRPr="00F262B4" w:rsidRDefault="00B9739A" w:rsidP="00B9739A">
            <w:pPr>
              <w:pBdr>
                <w:bottom w:val="single" w:sz="4" w:space="1" w:color="auto"/>
              </w:pBd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1" w:type="dxa"/>
            <w:vAlign w:val="bottom"/>
          </w:tcPr>
          <w:p w14:paraId="11907921" w14:textId="6DF80DAF" w:rsidR="00B9739A" w:rsidRPr="00F262B4" w:rsidRDefault="00B9739A" w:rsidP="00B9739A">
            <w:pPr>
              <w:pBdr>
                <w:bottom w:val="single" w:sz="4" w:space="1" w:color="auto"/>
              </w:pBd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r>
      <w:tr w:rsidR="00B9739A" w:rsidRPr="00FD2D9B" w14:paraId="48750174" w14:textId="77777777" w:rsidTr="00091267">
        <w:tc>
          <w:tcPr>
            <w:tcW w:w="3807" w:type="dxa"/>
            <w:vAlign w:val="bottom"/>
          </w:tcPr>
          <w:p w14:paraId="148906A3" w14:textId="77777777" w:rsidR="00B9739A" w:rsidRPr="00FD2D9B" w:rsidRDefault="00B9739A" w:rsidP="00B9739A">
            <w:pPr>
              <w:tabs>
                <w:tab w:val="left" w:pos="1276"/>
              </w:tabs>
              <w:ind w:left="1003"/>
              <w:rPr>
                <w:rFonts w:ascii="Arial" w:hAnsi="Arial" w:cs="Arial"/>
                <w:color w:val="000000" w:themeColor="text1"/>
                <w:sz w:val="12"/>
                <w:szCs w:val="12"/>
              </w:rPr>
            </w:pPr>
          </w:p>
        </w:tc>
        <w:tc>
          <w:tcPr>
            <w:tcW w:w="1120" w:type="dxa"/>
            <w:vAlign w:val="bottom"/>
          </w:tcPr>
          <w:p w14:paraId="67D06AC9" w14:textId="77777777" w:rsidR="00B9739A" w:rsidRPr="00C60168" w:rsidRDefault="00B9739A" w:rsidP="00B9739A">
            <w:pPr>
              <w:tabs>
                <w:tab w:val="left" w:pos="1276"/>
              </w:tabs>
              <w:ind w:left="1003"/>
              <w:rPr>
                <w:rFonts w:ascii="Arial" w:hAnsi="Arial" w:cs="Arial"/>
                <w:color w:val="000000" w:themeColor="text1"/>
                <w:sz w:val="12"/>
                <w:szCs w:val="12"/>
                <w:cs/>
              </w:rPr>
            </w:pPr>
          </w:p>
        </w:tc>
        <w:tc>
          <w:tcPr>
            <w:tcW w:w="1130" w:type="dxa"/>
            <w:vAlign w:val="bottom"/>
          </w:tcPr>
          <w:p w14:paraId="419D9D7A" w14:textId="77777777" w:rsidR="00B9739A" w:rsidRPr="00C60168" w:rsidRDefault="00B9739A" w:rsidP="00B9739A">
            <w:pPr>
              <w:tabs>
                <w:tab w:val="left" w:pos="1276"/>
              </w:tabs>
              <w:ind w:left="1003"/>
              <w:rPr>
                <w:rFonts w:ascii="Arial" w:hAnsi="Arial" w:cs="Arial"/>
                <w:color w:val="000000" w:themeColor="text1"/>
                <w:sz w:val="12"/>
                <w:szCs w:val="12"/>
                <w:cs/>
              </w:rPr>
            </w:pPr>
          </w:p>
        </w:tc>
        <w:tc>
          <w:tcPr>
            <w:tcW w:w="938" w:type="dxa"/>
            <w:vAlign w:val="bottom"/>
          </w:tcPr>
          <w:p w14:paraId="56AF1FD8" w14:textId="77777777" w:rsidR="00B9739A" w:rsidRPr="00C60168" w:rsidRDefault="00B9739A" w:rsidP="00B9739A">
            <w:pPr>
              <w:tabs>
                <w:tab w:val="left" w:pos="1276"/>
              </w:tabs>
              <w:ind w:left="1003"/>
              <w:rPr>
                <w:rFonts w:ascii="Arial" w:hAnsi="Arial" w:cs="Arial"/>
                <w:color w:val="000000" w:themeColor="text1"/>
                <w:sz w:val="12"/>
                <w:szCs w:val="12"/>
                <w:cs/>
              </w:rPr>
            </w:pPr>
          </w:p>
        </w:tc>
        <w:tc>
          <w:tcPr>
            <w:tcW w:w="1024" w:type="dxa"/>
            <w:vAlign w:val="bottom"/>
          </w:tcPr>
          <w:p w14:paraId="17658919" w14:textId="77777777" w:rsidR="00B9739A" w:rsidRPr="00C60168" w:rsidRDefault="00B9739A" w:rsidP="00B9739A">
            <w:pPr>
              <w:tabs>
                <w:tab w:val="left" w:pos="1276"/>
              </w:tabs>
              <w:ind w:left="1003"/>
              <w:rPr>
                <w:rFonts w:ascii="Arial" w:hAnsi="Arial" w:cs="Arial"/>
                <w:color w:val="000000" w:themeColor="text1"/>
                <w:sz w:val="12"/>
                <w:szCs w:val="12"/>
                <w:cs/>
              </w:rPr>
            </w:pPr>
          </w:p>
        </w:tc>
        <w:tc>
          <w:tcPr>
            <w:tcW w:w="1045" w:type="dxa"/>
            <w:vAlign w:val="bottom"/>
          </w:tcPr>
          <w:p w14:paraId="2D493F94" w14:textId="77777777" w:rsidR="00B9739A" w:rsidRPr="00C60168" w:rsidRDefault="00B9739A" w:rsidP="00B9739A">
            <w:pPr>
              <w:tabs>
                <w:tab w:val="left" w:pos="1276"/>
              </w:tabs>
              <w:ind w:left="1003"/>
              <w:rPr>
                <w:rFonts w:ascii="Arial" w:hAnsi="Arial" w:cs="Arial"/>
                <w:color w:val="000000" w:themeColor="text1"/>
                <w:sz w:val="12"/>
                <w:szCs w:val="12"/>
                <w:cs/>
              </w:rPr>
            </w:pPr>
          </w:p>
        </w:tc>
        <w:tc>
          <w:tcPr>
            <w:tcW w:w="1001" w:type="dxa"/>
            <w:vAlign w:val="bottom"/>
          </w:tcPr>
          <w:p w14:paraId="6E18CCC8" w14:textId="77777777" w:rsidR="00B9739A" w:rsidRPr="00C60168" w:rsidRDefault="00B9739A" w:rsidP="00B9739A">
            <w:pPr>
              <w:tabs>
                <w:tab w:val="left" w:pos="1276"/>
              </w:tabs>
              <w:ind w:left="1003"/>
              <w:rPr>
                <w:rFonts w:ascii="Arial" w:hAnsi="Arial" w:cs="Arial"/>
                <w:color w:val="000000" w:themeColor="text1"/>
                <w:sz w:val="12"/>
                <w:szCs w:val="12"/>
              </w:rPr>
            </w:pPr>
          </w:p>
        </w:tc>
      </w:tr>
      <w:tr w:rsidR="00B9739A" w:rsidRPr="00F262B4" w14:paraId="25EE769A" w14:textId="77777777" w:rsidTr="00091267">
        <w:tc>
          <w:tcPr>
            <w:tcW w:w="3807" w:type="dxa"/>
            <w:vAlign w:val="bottom"/>
          </w:tcPr>
          <w:p w14:paraId="489EA65A" w14:textId="77777777" w:rsidR="00B9739A" w:rsidRPr="00F262B4" w:rsidRDefault="00B9739A" w:rsidP="00B9739A">
            <w:pPr>
              <w:tabs>
                <w:tab w:val="left" w:pos="1276"/>
              </w:tabs>
              <w:ind w:left="1003"/>
              <w:rPr>
                <w:rFonts w:ascii="Arial" w:hAnsi="Arial" w:cs="Arial"/>
                <w:color w:val="000000" w:themeColor="text1"/>
                <w:sz w:val="16"/>
                <w:szCs w:val="16"/>
              </w:rPr>
            </w:pPr>
            <w:r w:rsidRPr="00F262B4">
              <w:rPr>
                <w:rFonts w:ascii="Arial" w:hAnsi="Arial" w:cs="Arial"/>
                <w:color w:val="000000" w:themeColor="text1"/>
                <w:sz w:val="16"/>
                <w:szCs w:val="16"/>
              </w:rPr>
              <w:t>Total</w:t>
            </w:r>
          </w:p>
        </w:tc>
        <w:tc>
          <w:tcPr>
            <w:tcW w:w="1120" w:type="dxa"/>
          </w:tcPr>
          <w:p w14:paraId="0960AAD5" w14:textId="49E54BF6" w:rsidR="00B9739A" w:rsidRPr="00F262B4" w:rsidRDefault="00B9739A" w:rsidP="00B9739A">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(41,12</w:t>
            </w:r>
            <w:r>
              <w:rPr>
                <w:rFonts w:ascii="Arial" w:hAnsi="Arial" w:cs="Arial"/>
                <w:color w:val="000000" w:themeColor="text1"/>
                <w:sz w:val="16"/>
                <w:szCs w:val="16"/>
              </w:rPr>
              <w:t>2</w:t>
            </w:r>
            <w:r w:rsidRPr="005C35EF">
              <w:rPr>
                <w:rFonts w:ascii="Arial" w:hAnsi="Arial" w:cs="Arial"/>
                <w:color w:val="000000" w:themeColor="text1"/>
                <w:sz w:val="16"/>
                <w:szCs w:val="16"/>
                <w:cs/>
              </w:rPr>
              <w:t xml:space="preserve">) </w:t>
            </w:r>
          </w:p>
        </w:tc>
        <w:tc>
          <w:tcPr>
            <w:tcW w:w="1130" w:type="dxa"/>
          </w:tcPr>
          <w:p w14:paraId="5C866294" w14:textId="3405D11F" w:rsidR="00B9739A" w:rsidRPr="00F262B4" w:rsidRDefault="00B9739A" w:rsidP="00B9739A">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 xml:space="preserve">8,224 </w:t>
            </w:r>
          </w:p>
        </w:tc>
        <w:tc>
          <w:tcPr>
            <w:tcW w:w="938" w:type="dxa"/>
          </w:tcPr>
          <w:p w14:paraId="2A80A042" w14:textId="5ADA7FA9" w:rsidR="00B9739A" w:rsidRPr="00F262B4" w:rsidRDefault="00B9739A" w:rsidP="00B9739A">
            <w:pPr>
              <w:pBdr>
                <w:bottom w:val="double" w:sz="4" w:space="1" w:color="auto"/>
              </w:pBdr>
              <w:tabs>
                <w:tab w:val="left" w:pos="1276"/>
              </w:tabs>
              <w:ind w:right="-72"/>
              <w:jc w:val="right"/>
              <w:rPr>
                <w:rFonts w:ascii="Arial" w:hAnsi="Arial" w:cs="Arial"/>
                <w:color w:val="000000" w:themeColor="text1"/>
                <w:sz w:val="16"/>
                <w:szCs w:val="16"/>
              </w:rPr>
            </w:pPr>
            <w:r w:rsidRPr="005C35EF">
              <w:rPr>
                <w:rFonts w:ascii="Arial" w:hAnsi="Arial" w:cs="Arial"/>
                <w:color w:val="000000" w:themeColor="text1"/>
                <w:sz w:val="16"/>
                <w:szCs w:val="16"/>
                <w:cs/>
              </w:rPr>
              <w:t>(32,89</w:t>
            </w:r>
            <w:r>
              <w:rPr>
                <w:rFonts w:ascii="Arial" w:hAnsi="Arial" w:cs="Arial"/>
                <w:color w:val="000000" w:themeColor="text1"/>
                <w:sz w:val="16"/>
                <w:szCs w:val="16"/>
              </w:rPr>
              <w:t>8</w:t>
            </w:r>
            <w:r w:rsidRPr="005C35EF">
              <w:rPr>
                <w:rFonts w:ascii="Arial" w:hAnsi="Arial" w:cs="Arial"/>
                <w:color w:val="000000" w:themeColor="text1"/>
                <w:sz w:val="16"/>
                <w:szCs w:val="16"/>
                <w:cs/>
              </w:rPr>
              <w:t xml:space="preserve">) </w:t>
            </w:r>
          </w:p>
        </w:tc>
        <w:tc>
          <w:tcPr>
            <w:tcW w:w="1024" w:type="dxa"/>
            <w:vAlign w:val="bottom"/>
          </w:tcPr>
          <w:p w14:paraId="2390CB4F" w14:textId="730F8B7D" w:rsidR="00B9739A" w:rsidRPr="00F262B4" w:rsidRDefault="00B9739A" w:rsidP="00B9739A">
            <w:pPr>
              <w:pBdr>
                <w:bottom w:val="double" w:sz="4" w:space="1" w:color="auto"/>
              </w:pBd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89,565</w:t>
            </w:r>
            <w:r w:rsidRPr="005C35EF">
              <w:rPr>
                <w:rFonts w:ascii="Arial" w:hAnsi="Arial" w:cs="Arial"/>
                <w:color w:val="000000" w:themeColor="text1"/>
                <w:sz w:val="16"/>
                <w:szCs w:val="16"/>
                <w:cs/>
              </w:rPr>
              <w:t xml:space="preserve"> </w:t>
            </w:r>
          </w:p>
        </w:tc>
        <w:tc>
          <w:tcPr>
            <w:tcW w:w="1045" w:type="dxa"/>
            <w:vAlign w:val="bottom"/>
          </w:tcPr>
          <w:p w14:paraId="04D46C8C" w14:textId="06901EA0" w:rsidR="00B9739A" w:rsidRPr="00F262B4" w:rsidRDefault="00B9739A" w:rsidP="00B9739A">
            <w:pPr>
              <w:pBdr>
                <w:bottom w:val="double" w:sz="4" w:space="1" w:color="auto"/>
              </w:pBd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(17,913)</w:t>
            </w:r>
            <w:r w:rsidRPr="005C35EF">
              <w:rPr>
                <w:rFonts w:ascii="Arial" w:hAnsi="Arial" w:cs="Arial"/>
                <w:color w:val="000000" w:themeColor="text1"/>
                <w:sz w:val="16"/>
                <w:szCs w:val="16"/>
                <w:cs/>
              </w:rPr>
              <w:t xml:space="preserve"> </w:t>
            </w:r>
          </w:p>
        </w:tc>
        <w:tc>
          <w:tcPr>
            <w:tcW w:w="1001" w:type="dxa"/>
            <w:vAlign w:val="bottom"/>
          </w:tcPr>
          <w:p w14:paraId="6454D7FA" w14:textId="0D5A3CBC" w:rsidR="00B9739A" w:rsidRPr="00F262B4" w:rsidRDefault="00B9739A" w:rsidP="00B9739A">
            <w:pPr>
              <w:pBdr>
                <w:bottom w:val="double" w:sz="4" w:space="1" w:color="auto"/>
              </w:pBdr>
              <w:tabs>
                <w:tab w:val="left" w:pos="1276"/>
              </w:tabs>
              <w:ind w:right="-72"/>
              <w:jc w:val="right"/>
              <w:rPr>
                <w:rFonts w:ascii="Arial" w:hAnsi="Arial" w:cs="Arial"/>
                <w:color w:val="000000" w:themeColor="text1"/>
                <w:sz w:val="16"/>
                <w:szCs w:val="16"/>
              </w:rPr>
            </w:pPr>
            <w:r>
              <w:rPr>
                <w:rFonts w:ascii="Arial" w:hAnsi="Arial" w:cs="Arial"/>
                <w:color w:val="000000" w:themeColor="text1"/>
                <w:sz w:val="16"/>
                <w:szCs w:val="16"/>
              </w:rPr>
              <w:t>71,652</w:t>
            </w:r>
          </w:p>
        </w:tc>
      </w:tr>
    </w:tbl>
    <w:p w14:paraId="41209535" w14:textId="65D6365D" w:rsidR="00FD2D9B" w:rsidRPr="00FB347A" w:rsidRDefault="00FD2D9B" w:rsidP="00E81526">
      <w:pPr>
        <w:ind w:right="-45"/>
        <w:rPr>
          <w:rFonts w:ascii="Arial" w:hAnsi="Arial" w:cs="Arial"/>
          <w:sz w:val="16"/>
          <w:szCs w:val="16"/>
          <w:lang w:val="en-GB"/>
        </w:rPr>
      </w:pPr>
    </w:p>
    <w:p w14:paraId="65F08897" w14:textId="77777777" w:rsidR="00FB347A" w:rsidRPr="00FB347A" w:rsidRDefault="00FB347A" w:rsidP="00E81526">
      <w:pPr>
        <w:ind w:right="-45"/>
        <w:rPr>
          <w:rFonts w:ascii="Arial" w:hAnsi="Arial" w:cs="Arial"/>
          <w:sz w:val="16"/>
          <w:szCs w:val="16"/>
          <w:lang w:val="en-GB"/>
        </w:rPr>
      </w:pPr>
    </w:p>
    <w:p w14:paraId="1E71D700" w14:textId="62BF7433" w:rsidR="00967B91" w:rsidRDefault="00967B91" w:rsidP="00E81526">
      <w:pPr>
        <w:ind w:left="540" w:right="-45" w:hanging="540"/>
        <w:rPr>
          <w:rFonts w:ascii="Arial" w:hAnsi="Arial" w:cs="Arial"/>
          <w:b/>
          <w:bCs/>
        </w:rPr>
      </w:pPr>
      <w:r w:rsidRPr="00F262B4">
        <w:rPr>
          <w:rFonts w:ascii="Arial" w:hAnsi="Arial" w:cs="Arial"/>
          <w:b/>
          <w:bCs/>
          <w:lang w:val="en-GB"/>
        </w:rPr>
        <w:t>3</w:t>
      </w:r>
      <w:r w:rsidR="00D225B2">
        <w:rPr>
          <w:rFonts w:ascii="Arial" w:hAnsi="Arial" w:cs="Arial"/>
          <w:b/>
          <w:bCs/>
          <w:lang w:val="en-GB"/>
        </w:rPr>
        <w:t>7</w:t>
      </w:r>
      <w:r w:rsidRPr="00F262B4">
        <w:rPr>
          <w:rFonts w:ascii="Arial" w:hAnsi="Arial" w:cs="Arial"/>
          <w:b/>
          <w:bCs/>
        </w:rPr>
        <w:tab/>
        <w:t>Related parties</w:t>
      </w:r>
    </w:p>
    <w:p w14:paraId="65D9A7FC" w14:textId="57B4FDE4" w:rsidR="00E81526" w:rsidRPr="00FB347A" w:rsidRDefault="00E81526" w:rsidP="00FB347A">
      <w:pPr>
        <w:ind w:left="540" w:right="-45"/>
        <w:rPr>
          <w:rFonts w:ascii="Arial" w:hAnsi="Arial" w:cs="Arial"/>
          <w:sz w:val="16"/>
          <w:szCs w:val="16"/>
        </w:rPr>
      </w:pPr>
    </w:p>
    <w:p w14:paraId="557D0964" w14:textId="77777777" w:rsidR="00FB347A" w:rsidRPr="00FB347A" w:rsidRDefault="00FB347A" w:rsidP="00FB347A">
      <w:pPr>
        <w:ind w:left="540" w:right="-45"/>
        <w:rPr>
          <w:rFonts w:ascii="Arial" w:hAnsi="Arial" w:cs="Arial"/>
          <w:sz w:val="16"/>
          <w:szCs w:val="16"/>
        </w:rPr>
      </w:pPr>
    </w:p>
    <w:p w14:paraId="1051DEBD" w14:textId="3CB5B934" w:rsidR="00967B91" w:rsidRPr="00F262B4" w:rsidRDefault="00967B91" w:rsidP="00FB347A">
      <w:pPr>
        <w:ind w:left="540"/>
        <w:jc w:val="both"/>
        <w:rPr>
          <w:rFonts w:ascii="Arial" w:hAnsi="Arial" w:cs="Arial"/>
          <w:spacing w:val="-4"/>
        </w:rPr>
      </w:pPr>
      <w:r w:rsidRPr="00F262B4">
        <w:rPr>
          <w:rFonts w:ascii="Arial" w:hAnsi="Arial" w:cs="Arial"/>
          <w:spacing w:val="-4"/>
        </w:rPr>
        <w:t xml:space="preserve">The consolidated and separate financial </w:t>
      </w:r>
      <w:r w:rsidR="00B238C2" w:rsidRPr="00F262B4">
        <w:rPr>
          <w:rFonts w:ascii="Arial" w:hAnsi="Arial" w:cs="Arial"/>
          <w:spacing w:val="-4"/>
        </w:rPr>
        <w:t>statements</w:t>
      </w:r>
      <w:r w:rsidRPr="00F262B4">
        <w:rPr>
          <w:rFonts w:ascii="Arial" w:hAnsi="Arial" w:cs="Arial"/>
          <w:spacing w:val="-4"/>
        </w:rPr>
        <w:t xml:space="preserve"> include certain transactions with the subsidiary and related parties. The relationship may be by shareholding or the companies may have the same group of shareholders or directors. The consolidated and separate financial statements reflect the effects of these transactions on the basis determined by the Company, the subsidiary and the related parties which are as follows:</w:t>
      </w:r>
    </w:p>
    <w:p w14:paraId="2FDAB3EE" w14:textId="77777777" w:rsidR="00967B91" w:rsidRPr="00FB347A" w:rsidRDefault="00967B91" w:rsidP="00FB347A">
      <w:pPr>
        <w:ind w:left="540"/>
        <w:jc w:val="both"/>
        <w:rPr>
          <w:rFonts w:ascii="Arial" w:hAnsi="Arial" w:cs="Arial"/>
          <w:sz w:val="16"/>
          <w:szCs w:val="16"/>
        </w:rPr>
      </w:pPr>
    </w:p>
    <w:p w14:paraId="74357EEF" w14:textId="77777777" w:rsidR="00967B91" w:rsidRPr="00F262B4" w:rsidRDefault="00967B91" w:rsidP="00FB347A">
      <w:pPr>
        <w:ind w:left="540"/>
        <w:jc w:val="both"/>
        <w:rPr>
          <w:rFonts w:ascii="Arial" w:hAnsi="Arial" w:cs="Arial"/>
        </w:rPr>
      </w:pPr>
      <w:r w:rsidRPr="00F262B4">
        <w:rPr>
          <w:rFonts w:ascii="Arial" w:hAnsi="Arial" w:cs="Arial"/>
        </w:rPr>
        <w:t>The relationships between the Company and its related parties are summarized below:</w:t>
      </w:r>
    </w:p>
    <w:p w14:paraId="43538FFC" w14:textId="77777777" w:rsidR="00967B91" w:rsidRPr="00FB347A" w:rsidRDefault="00967B91" w:rsidP="00FB347A">
      <w:pPr>
        <w:ind w:left="540"/>
        <w:jc w:val="both"/>
        <w:rPr>
          <w:rFonts w:ascii="Arial" w:hAnsi="Arial" w:cs="Arial"/>
          <w:sz w:val="16"/>
          <w:szCs w:val="16"/>
        </w:rPr>
      </w:pPr>
    </w:p>
    <w:tbl>
      <w:tblPr>
        <w:tblW w:w="8905" w:type="dxa"/>
        <w:tblInd w:w="545" w:type="dxa"/>
        <w:tblLayout w:type="fixed"/>
        <w:tblCellMar>
          <w:left w:w="0" w:type="dxa"/>
          <w:right w:w="0" w:type="dxa"/>
        </w:tblCellMar>
        <w:tblLook w:val="0000" w:firstRow="0" w:lastRow="0" w:firstColumn="0" w:lastColumn="0" w:noHBand="0" w:noVBand="0"/>
      </w:tblPr>
      <w:tblGrid>
        <w:gridCol w:w="3865"/>
        <w:gridCol w:w="2790"/>
        <w:gridCol w:w="2250"/>
      </w:tblGrid>
      <w:tr w:rsidR="00967B91" w:rsidRPr="00F262B4" w14:paraId="59F3A7EE" w14:textId="77777777" w:rsidTr="000F187B">
        <w:trPr>
          <w:trHeight w:val="20"/>
          <w:tblHeader/>
        </w:trPr>
        <w:tc>
          <w:tcPr>
            <w:tcW w:w="3865" w:type="dxa"/>
          </w:tcPr>
          <w:p w14:paraId="77C78571" w14:textId="77777777" w:rsidR="00967B91" w:rsidRPr="00F262B4" w:rsidRDefault="00967B91" w:rsidP="0014607C">
            <w:pPr>
              <w:widowControl w:val="0"/>
              <w:pBdr>
                <w:bottom w:val="single" w:sz="4" w:space="1" w:color="auto"/>
              </w:pBdr>
              <w:ind w:left="85" w:right="58"/>
              <w:jc w:val="center"/>
              <w:rPr>
                <w:rFonts w:ascii="Arial" w:eastAsia="GLYPHICONS Halflings" w:hAnsi="Arial" w:cs="Arial"/>
                <w:b/>
                <w:bCs/>
                <w:sz w:val="18"/>
                <w:szCs w:val="18"/>
              </w:rPr>
            </w:pPr>
            <w:r w:rsidRPr="00F262B4">
              <w:rPr>
                <w:rFonts w:ascii="Arial" w:eastAsia="GLYPHICONS Halflings" w:hAnsi="Arial" w:cs="Arial"/>
                <w:b/>
                <w:bCs/>
                <w:sz w:val="18"/>
                <w:szCs w:val="18"/>
              </w:rPr>
              <w:t>Related parties</w:t>
            </w:r>
          </w:p>
        </w:tc>
        <w:tc>
          <w:tcPr>
            <w:tcW w:w="2790" w:type="dxa"/>
          </w:tcPr>
          <w:p w14:paraId="3C574A85" w14:textId="77777777" w:rsidR="00967B91" w:rsidRPr="00F262B4" w:rsidRDefault="00967B91" w:rsidP="0014607C">
            <w:pPr>
              <w:widowControl w:val="0"/>
              <w:pBdr>
                <w:bottom w:val="single" w:sz="4" w:space="1" w:color="auto"/>
              </w:pBdr>
              <w:ind w:left="273" w:hanging="188"/>
              <w:jc w:val="center"/>
              <w:rPr>
                <w:rFonts w:ascii="Arial" w:eastAsia="GLYPHICONS Halflings" w:hAnsi="Arial" w:cs="Arial"/>
                <w:b/>
                <w:bCs/>
                <w:spacing w:val="-4"/>
                <w:sz w:val="18"/>
                <w:szCs w:val="18"/>
              </w:rPr>
            </w:pPr>
            <w:r w:rsidRPr="00F262B4">
              <w:rPr>
                <w:rFonts w:ascii="Arial" w:eastAsia="GLYPHICONS Halflings" w:hAnsi="Arial" w:cs="Arial"/>
                <w:b/>
                <w:bCs/>
                <w:spacing w:val="-4"/>
                <w:sz w:val="18"/>
                <w:szCs w:val="18"/>
              </w:rPr>
              <w:t>Relationship</w:t>
            </w:r>
          </w:p>
        </w:tc>
        <w:tc>
          <w:tcPr>
            <w:tcW w:w="2250" w:type="dxa"/>
          </w:tcPr>
          <w:p w14:paraId="7BD29D90" w14:textId="77777777" w:rsidR="00967B91" w:rsidRPr="00F262B4" w:rsidRDefault="00967B91" w:rsidP="0014607C">
            <w:pPr>
              <w:widowControl w:val="0"/>
              <w:pBdr>
                <w:bottom w:val="single" w:sz="4" w:space="1" w:color="auto"/>
              </w:pBdr>
              <w:ind w:left="117" w:right="58"/>
              <w:jc w:val="center"/>
              <w:rPr>
                <w:rFonts w:ascii="Arial" w:eastAsia="GLYPHICONS Halflings" w:hAnsi="Arial" w:cs="Arial"/>
                <w:b/>
                <w:bCs/>
                <w:sz w:val="18"/>
                <w:szCs w:val="18"/>
              </w:rPr>
            </w:pPr>
            <w:r w:rsidRPr="00F262B4">
              <w:rPr>
                <w:rFonts w:ascii="Arial" w:eastAsia="GLYPHICONS Halflings" w:hAnsi="Arial" w:cs="Arial"/>
                <w:b/>
                <w:bCs/>
                <w:sz w:val="18"/>
                <w:szCs w:val="18"/>
              </w:rPr>
              <w:t>Type of Business</w:t>
            </w:r>
          </w:p>
        </w:tc>
      </w:tr>
      <w:tr w:rsidR="00967B91" w:rsidRPr="00F262B4" w14:paraId="070B53E8" w14:textId="77777777" w:rsidTr="000F187B">
        <w:trPr>
          <w:trHeight w:val="20"/>
          <w:tblHeader/>
        </w:trPr>
        <w:tc>
          <w:tcPr>
            <w:tcW w:w="3865" w:type="dxa"/>
          </w:tcPr>
          <w:p w14:paraId="737E30CC" w14:textId="77777777" w:rsidR="00967B91" w:rsidRPr="00F262B4" w:rsidRDefault="00967B91" w:rsidP="00CD4E04">
            <w:pPr>
              <w:widowControl w:val="0"/>
              <w:ind w:left="85" w:right="58"/>
              <w:jc w:val="center"/>
              <w:rPr>
                <w:rFonts w:ascii="Arial" w:eastAsia="GLYPHICONS Halflings" w:hAnsi="Arial" w:cs="Arial"/>
                <w:b/>
                <w:bCs/>
                <w:sz w:val="18"/>
                <w:szCs w:val="18"/>
              </w:rPr>
            </w:pPr>
          </w:p>
        </w:tc>
        <w:tc>
          <w:tcPr>
            <w:tcW w:w="2790" w:type="dxa"/>
          </w:tcPr>
          <w:p w14:paraId="4B22EC0F" w14:textId="77777777" w:rsidR="00967B91" w:rsidRPr="00F262B4" w:rsidRDefault="00967B91" w:rsidP="00CD4E04">
            <w:pPr>
              <w:widowControl w:val="0"/>
              <w:ind w:left="273" w:hanging="188"/>
              <w:jc w:val="center"/>
              <w:rPr>
                <w:rFonts w:ascii="Arial" w:eastAsia="GLYPHICONS Halflings" w:hAnsi="Arial" w:cs="Arial"/>
                <w:b/>
                <w:bCs/>
                <w:spacing w:val="-4"/>
                <w:sz w:val="18"/>
                <w:szCs w:val="18"/>
              </w:rPr>
            </w:pPr>
          </w:p>
        </w:tc>
        <w:tc>
          <w:tcPr>
            <w:tcW w:w="2250" w:type="dxa"/>
          </w:tcPr>
          <w:p w14:paraId="15C6CF4C" w14:textId="77777777" w:rsidR="00967B91" w:rsidRPr="00F262B4" w:rsidRDefault="00967B91" w:rsidP="00CD4E04">
            <w:pPr>
              <w:widowControl w:val="0"/>
              <w:ind w:left="117" w:right="58"/>
              <w:jc w:val="center"/>
              <w:rPr>
                <w:rFonts w:ascii="Arial" w:eastAsia="GLYPHICONS Halflings" w:hAnsi="Arial" w:cs="Arial"/>
                <w:b/>
                <w:bCs/>
                <w:sz w:val="18"/>
                <w:szCs w:val="18"/>
              </w:rPr>
            </w:pPr>
          </w:p>
        </w:tc>
      </w:tr>
      <w:tr w:rsidR="00967B91" w:rsidRPr="00F262B4" w14:paraId="2D68DA00" w14:textId="77777777" w:rsidTr="000F187B">
        <w:trPr>
          <w:trHeight w:val="20"/>
        </w:trPr>
        <w:tc>
          <w:tcPr>
            <w:tcW w:w="3865" w:type="dxa"/>
          </w:tcPr>
          <w:p w14:paraId="589E8EB9"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SE </w:t>
            </w:r>
          </w:p>
        </w:tc>
        <w:tc>
          <w:tcPr>
            <w:tcW w:w="2790" w:type="dxa"/>
          </w:tcPr>
          <w:p w14:paraId="55D625D3"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 xml:space="preserve">Ultimate parent company </w:t>
            </w:r>
          </w:p>
        </w:tc>
        <w:tc>
          <w:tcPr>
            <w:tcW w:w="2250" w:type="dxa"/>
          </w:tcPr>
          <w:p w14:paraId="1375E898"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45D683C7" w14:textId="77777777" w:rsidTr="000F187B">
        <w:trPr>
          <w:trHeight w:val="20"/>
        </w:trPr>
        <w:tc>
          <w:tcPr>
            <w:tcW w:w="3865" w:type="dxa"/>
          </w:tcPr>
          <w:p w14:paraId="2A7FF01E"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SE Singapore Branch </w:t>
            </w:r>
          </w:p>
        </w:tc>
        <w:tc>
          <w:tcPr>
            <w:tcW w:w="2790" w:type="dxa"/>
          </w:tcPr>
          <w:p w14:paraId="092B78A2"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63BF8823"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37F0917F" w14:textId="77777777" w:rsidTr="000F187B">
        <w:trPr>
          <w:trHeight w:val="20"/>
        </w:trPr>
        <w:tc>
          <w:tcPr>
            <w:tcW w:w="3865" w:type="dxa"/>
          </w:tcPr>
          <w:p w14:paraId="518A33B2"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Technology SE </w:t>
            </w:r>
          </w:p>
        </w:tc>
        <w:tc>
          <w:tcPr>
            <w:tcW w:w="2790" w:type="dxa"/>
          </w:tcPr>
          <w:p w14:paraId="3DEE1BAA"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72A82717"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Information technology</w:t>
            </w:r>
          </w:p>
        </w:tc>
      </w:tr>
      <w:tr w:rsidR="00967B91" w:rsidRPr="00F262B4" w14:paraId="57FAA771" w14:textId="77777777" w:rsidTr="000F187B">
        <w:trPr>
          <w:trHeight w:val="20"/>
        </w:trPr>
        <w:tc>
          <w:tcPr>
            <w:tcW w:w="3865" w:type="dxa"/>
          </w:tcPr>
          <w:p w14:paraId="230A7D98"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Global </w:t>
            </w:r>
            <w:proofErr w:type="spellStart"/>
            <w:r w:rsidRPr="00F262B4">
              <w:rPr>
                <w:rFonts w:ascii="Arial" w:hAnsi="Arial" w:cs="Arial"/>
                <w:sz w:val="18"/>
                <w:szCs w:val="18"/>
              </w:rPr>
              <w:t>Corporate&amp;Speciality</w:t>
            </w:r>
            <w:proofErr w:type="spellEnd"/>
            <w:r w:rsidRPr="00F262B4">
              <w:rPr>
                <w:rFonts w:ascii="Arial" w:hAnsi="Arial" w:cs="Arial"/>
                <w:sz w:val="18"/>
                <w:szCs w:val="18"/>
              </w:rPr>
              <w:t xml:space="preserve"> SE</w:t>
            </w:r>
          </w:p>
        </w:tc>
        <w:tc>
          <w:tcPr>
            <w:tcW w:w="2790" w:type="dxa"/>
          </w:tcPr>
          <w:p w14:paraId="6480FC7E"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43636A87"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7CB857C0" w14:textId="77777777" w:rsidTr="000F187B">
        <w:trPr>
          <w:trHeight w:val="20"/>
        </w:trPr>
        <w:tc>
          <w:tcPr>
            <w:tcW w:w="3865" w:type="dxa"/>
          </w:tcPr>
          <w:p w14:paraId="45F67131"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Global </w:t>
            </w:r>
            <w:proofErr w:type="spellStart"/>
            <w:r w:rsidRPr="00F262B4">
              <w:rPr>
                <w:rFonts w:ascii="Arial" w:hAnsi="Arial" w:cs="Arial"/>
                <w:sz w:val="18"/>
                <w:szCs w:val="18"/>
              </w:rPr>
              <w:t>Corporate&amp;Speciality</w:t>
            </w:r>
            <w:proofErr w:type="spellEnd"/>
            <w:r w:rsidRPr="00F262B4">
              <w:rPr>
                <w:rFonts w:ascii="Arial" w:hAnsi="Arial" w:cs="Arial"/>
                <w:sz w:val="18"/>
                <w:szCs w:val="18"/>
              </w:rPr>
              <w:t xml:space="preserve"> AG</w:t>
            </w:r>
          </w:p>
        </w:tc>
        <w:tc>
          <w:tcPr>
            <w:tcW w:w="2790" w:type="dxa"/>
          </w:tcPr>
          <w:p w14:paraId="1A614829"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2119FAD4"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7AFD23C4" w14:textId="77777777" w:rsidTr="000F187B">
        <w:trPr>
          <w:trHeight w:val="20"/>
        </w:trPr>
        <w:tc>
          <w:tcPr>
            <w:tcW w:w="3865" w:type="dxa"/>
          </w:tcPr>
          <w:p w14:paraId="470B5E8E"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Australia Limited </w:t>
            </w:r>
          </w:p>
        </w:tc>
        <w:tc>
          <w:tcPr>
            <w:tcW w:w="2790" w:type="dxa"/>
          </w:tcPr>
          <w:p w14:paraId="1A374687"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559973D2"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57E99009" w14:textId="77777777" w:rsidTr="000F187B">
        <w:trPr>
          <w:trHeight w:val="20"/>
        </w:trPr>
        <w:tc>
          <w:tcPr>
            <w:tcW w:w="3865" w:type="dxa"/>
          </w:tcPr>
          <w:p w14:paraId="5C52064B"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Euler Hermes Deutschland </w:t>
            </w:r>
          </w:p>
        </w:tc>
        <w:tc>
          <w:tcPr>
            <w:tcW w:w="2790" w:type="dxa"/>
          </w:tcPr>
          <w:p w14:paraId="51C86142"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0F47FE0A"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136BE19F" w14:textId="77777777" w:rsidTr="000F187B">
        <w:trPr>
          <w:trHeight w:val="20"/>
        </w:trPr>
        <w:tc>
          <w:tcPr>
            <w:tcW w:w="3865" w:type="dxa"/>
          </w:tcPr>
          <w:p w14:paraId="36479145"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Euler Hermes Singapore Branch </w:t>
            </w:r>
          </w:p>
        </w:tc>
        <w:tc>
          <w:tcPr>
            <w:tcW w:w="2790" w:type="dxa"/>
          </w:tcPr>
          <w:p w14:paraId="729CE266"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07A65733"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6117EBE8" w14:textId="77777777" w:rsidTr="000F187B">
        <w:trPr>
          <w:trHeight w:val="20"/>
        </w:trPr>
        <w:tc>
          <w:tcPr>
            <w:tcW w:w="3865" w:type="dxa"/>
          </w:tcPr>
          <w:p w14:paraId="2CBB5D0A" w14:textId="5A1FB568" w:rsidR="00967B91" w:rsidRPr="00F262B4" w:rsidRDefault="00967B91" w:rsidP="000F187B">
            <w:pPr>
              <w:widowControl w:val="0"/>
              <w:ind w:left="85"/>
              <w:rPr>
                <w:rFonts w:ascii="Arial" w:hAnsi="Arial" w:cs="Arial"/>
                <w:spacing w:val="-6"/>
                <w:sz w:val="18"/>
                <w:szCs w:val="18"/>
              </w:rPr>
            </w:pPr>
            <w:r w:rsidRPr="00F262B4">
              <w:rPr>
                <w:rFonts w:ascii="Arial" w:hAnsi="Arial" w:cs="Arial"/>
                <w:sz w:val="18"/>
                <w:szCs w:val="18"/>
              </w:rPr>
              <w:t xml:space="preserve">Allianz Fire and Marine Insurance Japan Ltd. </w:t>
            </w:r>
          </w:p>
        </w:tc>
        <w:tc>
          <w:tcPr>
            <w:tcW w:w="2790" w:type="dxa"/>
          </w:tcPr>
          <w:p w14:paraId="2AED1F07"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65CC1393"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40230ED4" w14:textId="77777777" w:rsidTr="000F187B">
        <w:trPr>
          <w:trHeight w:val="20"/>
        </w:trPr>
        <w:tc>
          <w:tcPr>
            <w:tcW w:w="3865" w:type="dxa"/>
          </w:tcPr>
          <w:p w14:paraId="6DC206A2"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General Insurance Malaysia </w:t>
            </w:r>
            <w:proofErr w:type="spellStart"/>
            <w:r w:rsidRPr="00F262B4">
              <w:rPr>
                <w:rFonts w:ascii="Arial" w:hAnsi="Arial" w:cs="Arial"/>
                <w:sz w:val="18"/>
                <w:szCs w:val="18"/>
              </w:rPr>
              <w:t>Berhad</w:t>
            </w:r>
            <w:proofErr w:type="spellEnd"/>
            <w:r w:rsidRPr="00F262B4">
              <w:rPr>
                <w:rFonts w:ascii="Arial" w:hAnsi="Arial" w:cs="Arial"/>
                <w:sz w:val="18"/>
                <w:szCs w:val="18"/>
              </w:rPr>
              <w:t xml:space="preserve"> </w:t>
            </w:r>
          </w:p>
        </w:tc>
        <w:tc>
          <w:tcPr>
            <w:tcW w:w="2790" w:type="dxa"/>
          </w:tcPr>
          <w:p w14:paraId="47856F82"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6513B567"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43A38E17" w14:textId="77777777" w:rsidTr="000F187B">
        <w:trPr>
          <w:trHeight w:val="20"/>
        </w:trPr>
        <w:tc>
          <w:tcPr>
            <w:tcW w:w="3865" w:type="dxa"/>
          </w:tcPr>
          <w:p w14:paraId="1BFCAFC3"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Global Risks US Insurance Company </w:t>
            </w:r>
          </w:p>
        </w:tc>
        <w:tc>
          <w:tcPr>
            <w:tcW w:w="2790" w:type="dxa"/>
          </w:tcPr>
          <w:p w14:paraId="47EF9006"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4C751B42"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31D66958" w14:textId="77777777" w:rsidTr="000F187B">
        <w:trPr>
          <w:trHeight w:val="20"/>
        </w:trPr>
        <w:tc>
          <w:tcPr>
            <w:tcW w:w="3865" w:type="dxa"/>
          </w:tcPr>
          <w:p w14:paraId="748EDD65"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AWP P&amp;C S.A.</w:t>
            </w:r>
          </w:p>
        </w:tc>
        <w:tc>
          <w:tcPr>
            <w:tcW w:w="2790" w:type="dxa"/>
          </w:tcPr>
          <w:p w14:paraId="27D0721D"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02B69748"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Service </w:t>
            </w:r>
          </w:p>
        </w:tc>
      </w:tr>
      <w:tr w:rsidR="00967B91" w:rsidRPr="00F262B4" w14:paraId="27C870AD" w14:textId="77777777" w:rsidTr="000F187B">
        <w:trPr>
          <w:trHeight w:val="20"/>
        </w:trPr>
        <w:tc>
          <w:tcPr>
            <w:tcW w:w="3865" w:type="dxa"/>
          </w:tcPr>
          <w:p w14:paraId="099413B1" w14:textId="0FD02FA1" w:rsidR="00967B91" w:rsidRPr="00F262B4" w:rsidRDefault="00967B91" w:rsidP="000F187B">
            <w:pPr>
              <w:widowControl w:val="0"/>
              <w:ind w:left="85"/>
              <w:rPr>
                <w:rFonts w:ascii="Arial" w:hAnsi="Arial" w:cs="Arial"/>
                <w:spacing w:val="-6"/>
                <w:sz w:val="18"/>
                <w:szCs w:val="18"/>
              </w:rPr>
            </w:pPr>
            <w:r w:rsidRPr="00F262B4">
              <w:rPr>
                <w:rFonts w:ascii="Arial" w:hAnsi="Arial" w:cs="Arial"/>
                <w:sz w:val="18"/>
                <w:szCs w:val="18"/>
              </w:rPr>
              <w:t xml:space="preserve">Allianz Suisse </w:t>
            </w:r>
            <w:proofErr w:type="spellStart"/>
            <w:r w:rsidRPr="00F262B4">
              <w:rPr>
                <w:rFonts w:ascii="Arial" w:hAnsi="Arial" w:cs="Arial"/>
                <w:sz w:val="18"/>
                <w:szCs w:val="18"/>
              </w:rPr>
              <w:t>Versicherungs</w:t>
            </w:r>
            <w:proofErr w:type="spellEnd"/>
            <w:r w:rsidRPr="00F262B4">
              <w:rPr>
                <w:rFonts w:ascii="Arial" w:hAnsi="Arial" w:cs="Arial"/>
                <w:sz w:val="18"/>
                <w:szCs w:val="18"/>
              </w:rPr>
              <w:t xml:space="preserve">-Gesellschaft AG </w:t>
            </w:r>
          </w:p>
        </w:tc>
        <w:tc>
          <w:tcPr>
            <w:tcW w:w="2790" w:type="dxa"/>
          </w:tcPr>
          <w:p w14:paraId="10C412B1"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 xml:space="preserve">Related company of ultimate </w:t>
            </w:r>
            <w:r w:rsidRPr="00F262B4">
              <w:rPr>
                <w:rFonts w:ascii="Arial" w:hAnsi="Arial" w:cs="Arial"/>
                <w:sz w:val="18"/>
                <w:szCs w:val="18"/>
              </w:rPr>
              <w:lastRenderedPageBreak/>
              <w:t>parent company</w:t>
            </w:r>
          </w:p>
        </w:tc>
        <w:tc>
          <w:tcPr>
            <w:tcW w:w="2250" w:type="dxa"/>
          </w:tcPr>
          <w:p w14:paraId="4D0DDC47"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lastRenderedPageBreak/>
              <w:t xml:space="preserve">Insurance </w:t>
            </w:r>
          </w:p>
        </w:tc>
      </w:tr>
    </w:tbl>
    <w:p w14:paraId="7FE4F8CA" w14:textId="368602EF" w:rsidR="00967B91" w:rsidRPr="00F262B4" w:rsidRDefault="00967B91" w:rsidP="00967B91">
      <w:pPr>
        <w:ind w:left="540" w:right="-45" w:hanging="540"/>
        <w:rPr>
          <w:rFonts w:ascii="Arial" w:hAnsi="Arial" w:cs="Arial"/>
        </w:rPr>
      </w:pPr>
      <w:r w:rsidRPr="00F262B4">
        <w:rPr>
          <w:rFonts w:ascii="Arial" w:hAnsi="Arial" w:cs="Arial"/>
          <w:b/>
          <w:bCs/>
          <w:lang w:val="en-GB"/>
        </w:rPr>
        <w:t>3</w:t>
      </w:r>
      <w:r w:rsidR="00C174BC">
        <w:rPr>
          <w:rFonts w:ascii="Arial" w:hAnsi="Arial" w:cs="Arial"/>
          <w:b/>
          <w:bCs/>
          <w:lang w:val="en-GB"/>
        </w:rPr>
        <w:t>7</w:t>
      </w:r>
      <w:r w:rsidRPr="00F262B4">
        <w:rPr>
          <w:rFonts w:ascii="Arial" w:hAnsi="Arial" w:cs="Arial"/>
          <w:b/>
          <w:bCs/>
        </w:rPr>
        <w:tab/>
        <w:t>Related parties</w:t>
      </w:r>
      <w:r w:rsidRPr="00F262B4">
        <w:rPr>
          <w:rFonts w:ascii="Arial" w:hAnsi="Arial" w:cs="Arial"/>
        </w:rPr>
        <w:t xml:space="preserve"> (Cont’d)</w:t>
      </w:r>
    </w:p>
    <w:p w14:paraId="0E294ED4" w14:textId="77777777" w:rsidR="00967B91" w:rsidRPr="00F262B4" w:rsidRDefault="00967B91" w:rsidP="00FD2D9B">
      <w:pPr>
        <w:ind w:left="547"/>
        <w:jc w:val="both"/>
        <w:rPr>
          <w:rFonts w:ascii="Arial" w:hAnsi="Arial" w:cs="Arial"/>
        </w:rPr>
      </w:pPr>
    </w:p>
    <w:p w14:paraId="61C1CECA" w14:textId="77777777" w:rsidR="00967B91" w:rsidRPr="00F262B4" w:rsidRDefault="00967B91" w:rsidP="00FD2D9B">
      <w:pPr>
        <w:ind w:left="547"/>
        <w:jc w:val="both"/>
        <w:rPr>
          <w:rFonts w:ascii="Arial" w:hAnsi="Arial" w:cs="Arial"/>
        </w:rPr>
      </w:pPr>
    </w:p>
    <w:p w14:paraId="3A02B7D2" w14:textId="77777777" w:rsidR="00A73867" w:rsidRPr="00F262B4" w:rsidRDefault="00967B91" w:rsidP="00FD2D9B">
      <w:pPr>
        <w:ind w:left="547" w:right="-45" w:hanging="7"/>
        <w:rPr>
          <w:rFonts w:ascii="Arial" w:hAnsi="Arial" w:cs="Arial"/>
        </w:rPr>
      </w:pPr>
      <w:r w:rsidRPr="00F262B4">
        <w:rPr>
          <w:rFonts w:ascii="Arial" w:hAnsi="Arial" w:cs="Arial"/>
        </w:rPr>
        <w:t>The relationships between the Company and its related parties are summarized below:</w:t>
      </w:r>
      <w:r w:rsidR="00A73867">
        <w:rPr>
          <w:rFonts w:ascii="Arial" w:hAnsi="Arial" w:cs="Arial"/>
        </w:rPr>
        <w:t xml:space="preserve"> </w:t>
      </w:r>
      <w:r w:rsidR="00A73867" w:rsidRPr="00F262B4">
        <w:rPr>
          <w:rFonts w:ascii="Arial" w:hAnsi="Arial" w:cs="Arial"/>
        </w:rPr>
        <w:t>(Cont’d)</w:t>
      </w:r>
    </w:p>
    <w:p w14:paraId="62E5F30A" w14:textId="77777777" w:rsidR="00967B91" w:rsidRPr="00F262B4" w:rsidRDefault="00967B91" w:rsidP="00FD2D9B">
      <w:pPr>
        <w:ind w:left="547"/>
        <w:jc w:val="both"/>
        <w:rPr>
          <w:rFonts w:ascii="Arial" w:hAnsi="Arial" w:cs="Arial"/>
        </w:rPr>
      </w:pPr>
    </w:p>
    <w:tbl>
      <w:tblPr>
        <w:tblW w:w="8905" w:type="dxa"/>
        <w:tblInd w:w="545" w:type="dxa"/>
        <w:tblLayout w:type="fixed"/>
        <w:tblCellMar>
          <w:left w:w="0" w:type="dxa"/>
          <w:right w:w="0" w:type="dxa"/>
        </w:tblCellMar>
        <w:tblLook w:val="0000" w:firstRow="0" w:lastRow="0" w:firstColumn="0" w:lastColumn="0" w:noHBand="0" w:noVBand="0"/>
      </w:tblPr>
      <w:tblGrid>
        <w:gridCol w:w="3865"/>
        <w:gridCol w:w="2790"/>
        <w:gridCol w:w="2250"/>
      </w:tblGrid>
      <w:tr w:rsidR="00967B91" w:rsidRPr="00F262B4" w14:paraId="5C6988DB" w14:textId="77777777" w:rsidTr="00CD4E04">
        <w:trPr>
          <w:trHeight w:val="20"/>
          <w:tblHeader/>
        </w:trPr>
        <w:tc>
          <w:tcPr>
            <w:tcW w:w="3865" w:type="dxa"/>
          </w:tcPr>
          <w:p w14:paraId="2AA9B348" w14:textId="77777777" w:rsidR="00967B91" w:rsidRPr="00F262B4" w:rsidRDefault="00967B91" w:rsidP="00CD4E04">
            <w:pPr>
              <w:widowControl w:val="0"/>
              <w:pBdr>
                <w:bottom w:val="single" w:sz="4" w:space="1" w:color="auto"/>
              </w:pBdr>
              <w:ind w:left="85" w:right="58"/>
              <w:jc w:val="center"/>
              <w:rPr>
                <w:rFonts w:ascii="Arial" w:eastAsia="GLYPHICONS Halflings" w:hAnsi="Arial" w:cs="Arial"/>
                <w:b/>
                <w:bCs/>
                <w:sz w:val="18"/>
                <w:szCs w:val="18"/>
              </w:rPr>
            </w:pPr>
            <w:r w:rsidRPr="00F262B4">
              <w:rPr>
                <w:rFonts w:ascii="Arial" w:eastAsia="GLYPHICONS Halflings" w:hAnsi="Arial" w:cs="Arial"/>
                <w:b/>
                <w:bCs/>
                <w:sz w:val="18"/>
                <w:szCs w:val="18"/>
              </w:rPr>
              <w:t>Related parties</w:t>
            </w:r>
          </w:p>
        </w:tc>
        <w:tc>
          <w:tcPr>
            <w:tcW w:w="2790" w:type="dxa"/>
          </w:tcPr>
          <w:p w14:paraId="4B4F932B" w14:textId="77777777" w:rsidR="00967B91" w:rsidRPr="00F262B4" w:rsidRDefault="00967B91" w:rsidP="00CD4E04">
            <w:pPr>
              <w:widowControl w:val="0"/>
              <w:pBdr>
                <w:bottom w:val="single" w:sz="4" w:space="1" w:color="auto"/>
              </w:pBdr>
              <w:ind w:left="273" w:hanging="188"/>
              <w:jc w:val="center"/>
              <w:rPr>
                <w:rFonts w:ascii="Arial" w:eastAsia="GLYPHICONS Halflings" w:hAnsi="Arial" w:cs="Arial"/>
                <w:b/>
                <w:bCs/>
                <w:spacing w:val="-4"/>
                <w:sz w:val="18"/>
                <w:szCs w:val="18"/>
              </w:rPr>
            </w:pPr>
            <w:r w:rsidRPr="00F262B4">
              <w:rPr>
                <w:rFonts w:ascii="Arial" w:eastAsia="GLYPHICONS Halflings" w:hAnsi="Arial" w:cs="Arial"/>
                <w:b/>
                <w:bCs/>
                <w:spacing w:val="-4"/>
                <w:sz w:val="18"/>
                <w:szCs w:val="18"/>
              </w:rPr>
              <w:t>Relationship</w:t>
            </w:r>
          </w:p>
        </w:tc>
        <w:tc>
          <w:tcPr>
            <w:tcW w:w="2250" w:type="dxa"/>
          </w:tcPr>
          <w:p w14:paraId="46CDB36F" w14:textId="77777777" w:rsidR="00967B91" w:rsidRPr="00F262B4" w:rsidRDefault="00967B91" w:rsidP="00CD4E04">
            <w:pPr>
              <w:widowControl w:val="0"/>
              <w:pBdr>
                <w:bottom w:val="single" w:sz="4" w:space="1" w:color="auto"/>
              </w:pBdr>
              <w:ind w:left="117" w:right="58"/>
              <w:jc w:val="center"/>
              <w:rPr>
                <w:rFonts w:ascii="Arial" w:eastAsia="GLYPHICONS Halflings" w:hAnsi="Arial" w:cs="Arial"/>
                <w:b/>
                <w:bCs/>
                <w:sz w:val="18"/>
                <w:szCs w:val="18"/>
              </w:rPr>
            </w:pPr>
            <w:r w:rsidRPr="00F262B4">
              <w:rPr>
                <w:rFonts w:ascii="Arial" w:eastAsia="GLYPHICONS Halflings" w:hAnsi="Arial" w:cs="Arial"/>
                <w:b/>
                <w:bCs/>
                <w:sz w:val="18"/>
                <w:szCs w:val="18"/>
              </w:rPr>
              <w:t>Type of Business</w:t>
            </w:r>
          </w:p>
        </w:tc>
      </w:tr>
      <w:tr w:rsidR="00967B91" w:rsidRPr="00F262B4" w14:paraId="683E3A07" w14:textId="77777777" w:rsidTr="00CD4E04">
        <w:trPr>
          <w:trHeight w:val="20"/>
          <w:tblHeader/>
        </w:trPr>
        <w:tc>
          <w:tcPr>
            <w:tcW w:w="3865" w:type="dxa"/>
          </w:tcPr>
          <w:p w14:paraId="57B42A1A" w14:textId="77777777" w:rsidR="00967B91" w:rsidRPr="00F262B4" w:rsidRDefault="00967B91" w:rsidP="00CD4E04">
            <w:pPr>
              <w:widowControl w:val="0"/>
              <w:ind w:left="85" w:right="58"/>
              <w:jc w:val="center"/>
              <w:rPr>
                <w:rFonts w:ascii="Arial" w:eastAsia="GLYPHICONS Halflings" w:hAnsi="Arial" w:cs="Arial"/>
                <w:b/>
                <w:bCs/>
                <w:sz w:val="18"/>
                <w:szCs w:val="18"/>
              </w:rPr>
            </w:pPr>
          </w:p>
        </w:tc>
        <w:tc>
          <w:tcPr>
            <w:tcW w:w="2790" w:type="dxa"/>
          </w:tcPr>
          <w:p w14:paraId="35BFFA8B" w14:textId="77777777" w:rsidR="00967B91" w:rsidRPr="00F262B4" w:rsidRDefault="00967B91" w:rsidP="00CD4E04">
            <w:pPr>
              <w:widowControl w:val="0"/>
              <w:ind w:left="273" w:hanging="188"/>
              <w:jc w:val="center"/>
              <w:rPr>
                <w:rFonts w:ascii="Arial" w:eastAsia="GLYPHICONS Halflings" w:hAnsi="Arial" w:cs="Arial"/>
                <w:b/>
                <w:bCs/>
                <w:spacing w:val="-4"/>
                <w:sz w:val="18"/>
                <w:szCs w:val="18"/>
              </w:rPr>
            </w:pPr>
          </w:p>
        </w:tc>
        <w:tc>
          <w:tcPr>
            <w:tcW w:w="2250" w:type="dxa"/>
          </w:tcPr>
          <w:p w14:paraId="20FB6AD5" w14:textId="77777777" w:rsidR="00967B91" w:rsidRPr="00F262B4" w:rsidRDefault="00967B91" w:rsidP="00CD4E04">
            <w:pPr>
              <w:widowControl w:val="0"/>
              <w:ind w:left="117" w:right="58"/>
              <w:jc w:val="center"/>
              <w:rPr>
                <w:rFonts w:ascii="Arial" w:eastAsia="GLYPHICONS Halflings" w:hAnsi="Arial" w:cs="Arial"/>
                <w:b/>
                <w:bCs/>
                <w:sz w:val="18"/>
                <w:szCs w:val="18"/>
              </w:rPr>
            </w:pPr>
          </w:p>
        </w:tc>
      </w:tr>
      <w:tr w:rsidR="00967B91" w:rsidRPr="00F262B4" w14:paraId="7E3FEA78" w14:textId="77777777" w:rsidTr="00CD4E04">
        <w:trPr>
          <w:trHeight w:val="20"/>
        </w:trPr>
        <w:tc>
          <w:tcPr>
            <w:tcW w:w="3865" w:type="dxa"/>
          </w:tcPr>
          <w:p w14:paraId="364517C7"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China General Insurance Company Ltd. </w:t>
            </w:r>
          </w:p>
        </w:tc>
        <w:tc>
          <w:tcPr>
            <w:tcW w:w="2790" w:type="dxa"/>
          </w:tcPr>
          <w:p w14:paraId="13AE0317"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15B93C03"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307685F4" w14:textId="77777777" w:rsidTr="00CD4E04">
        <w:trPr>
          <w:trHeight w:val="20"/>
        </w:trPr>
        <w:tc>
          <w:tcPr>
            <w:tcW w:w="3865" w:type="dxa"/>
          </w:tcPr>
          <w:p w14:paraId="75130450"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Benelux </w:t>
            </w:r>
            <w:proofErr w:type="gramStart"/>
            <w:r w:rsidRPr="00F262B4">
              <w:rPr>
                <w:rFonts w:ascii="Arial" w:hAnsi="Arial" w:cs="Arial"/>
                <w:sz w:val="18"/>
                <w:szCs w:val="18"/>
              </w:rPr>
              <w:t>S.A</w:t>
            </w:r>
            <w:proofErr w:type="gramEnd"/>
          </w:p>
        </w:tc>
        <w:tc>
          <w:tcPr>
            <w:tcW w:w="2790" w:type="dxa"/>
          </w:tcPr>
          <w:p w14:paraId="759961AD"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18452A5A"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2A555209" w14:textId="77777777" w:rsidTr="00CD4E04">
        <w:trPr>
          <w:trHeight w:val="20"/>
        </w:trPr>
        <w:tc>
          <w:tcPr>
            <w:tcW w:w="3865" w:type="dxa"/>
          </w:tcPr>
          <w:p w14:paraId="4DFDB183"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AWP Services (Thailand) Co., Ltd. </w:t>
            </w:r>
          </w:p>
        </w:tc>
        <w:tc>
          <w:tcPr>
            <w:tcW w:w="2790" w:type="dxa"/>
          </w:tcPr>
          <w:p w14:paraId="188FE08F"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62A68BFD"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Service </w:t>
            </w:r>
          </w:p>
        </w:tc>
      </w:tr>
      <w:tr w:rsidR="00967B91" w:rsidRPr="00F262B4" w14:paraId="7DF6ACB8" w14:textId="77777777" w:rsidTr="00CD4E04">
        <w:trPr>
          <w:trHeight w:val="20"/>
        </w:trPr>
        <w:tc>
          <w:tcPr>
            <w:tcW w:w="3865" w:type="dxa"/>
          </w:tcPr>
          <w:p w14:paraId="2638F70B"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Technology (Thailand) Co., Ltd. </w:t>
            </w:r>
          </w:p>
        </w:tc>
        <w:tc>
          <w:tcPr>
            <w:tcW w:w="2790" w:type="dxa"/>
          </w:tcPr>
          <w:p w14:paraId="726A1751"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6B0D72B6"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Information technology</w:t>
            </w:r>
          </w:p>
        </w:tc>
      </w:tr>
      <w:tr w:rsidR="00967B91" w:rsidRPr="00F262B4" w14:paraId="4E5877E5" w14:textId="77777777" w:rsidTr="00CD4E04">
        <w:trPr>
          <w:trHeight w:val="20"/>
        </w:trPr>
        <w:tc>
          <w:tcPr>
            <w:tcW w:w="3865" w:type="dxa"/>
          </w:tcPr>
          <w:p w14:paraId="7B4D11BD"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General Insurance Plc. </w:t>
            </w:r>
          </w:p>
        </w:tc>
        <w:tc>
          <w:tcPr>
            <w:tcW w:w="2790" w:type="dxa"/>
          </w:tcPr>
          <w:p w14:paraId="56AE8C73"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014EFD4F"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593007CB" w14:textId="77777777" w:rsidTr="00CD4E04">
        <w:trPr>
          <w:trHeight w:val="20"/>
        </w:trPr>
        <w:tc>
          <w:tcPr>
            <w:tcW w:w="3865" w:type="dxa"/>
          </w:tcPr>
          <w:p w14:paraId="32FC6EE0" w14:textId="77777777" w:rsidR="00967B91" w:rsidRPr="00F262B4" w:rsidRDefault="00967B91" w:rsidP="00CD4E04">
            <w:pPr>
              <w:widowControl w:val="0"/>
              <w:ind w:left="85"/>
              <w:rPr>
                <w:rFonts w:ascii="Arial" w:hAnsi="Arial" w:cs="Arial"/>
                <w:spacing w:val="-4"/>
                <w:sz w:val="18"/>
                <w:szCs w:val="18"/>
              </w:rPr>
            </w:pPr>
            <w:r w:rsidRPr="00F262B4">
              <w:rPr>
                <w:rFonts w:ascii="Arial" w:hAnsi="Arial" w:cs="Arial"/>
                <w:spacing w:val="-4"/>
                <w:sz w:val="18"/>
                <w:szCs w:val="18"/>
              </w:rPr>
              <w:t xml:space="preserve">Allianz Investment Management </w:t>
            </w:r>
          </w:p>
          <w:p w14:paraId="19364EC9"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pacing w:val="-4"/>
                <w:sz w:val="18"/>
                <w:szCs w:val="18"/>
              </w:rPr>
              <w:t xml:space="preserve">   Singapore Pte. Ltd. </w:t>
            </w:r>
          </w:p>
        </w:tc>
        <w:tc>
          <w:tcPr>
            <w:tcW w:w="2790" w:type="dxa"/>
          </w:tcPr>
          <w:p w14:paraId="53792C77"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6AABBAF4"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Service </w:t>
            </w:r>
          </w:p>
        </w:tc>
      </w:tr>
      <w:tr w:rsidR="00967B91" w:rsidRPr="00F262B4" w14:paraId="7CD5F4D5" w14:textId="77777777" w:rsidTr="00CD4E04">
        <w:trPr>
          <w:trHeight w:val="20"/>
        </w:trPr>
        <w:tc>
          <w:tcPr>
            <w:tcW w:w="3865" w:type="dxa"/>
          </w:tcPr>
          <w:p w14:paraId="22A7D8D4"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z w:val="18"/>
                <w:szCs w:val="18"/>
              </w:rPr>
              <w:t xml:space="preserve">Allianz Global Investors Singapore Ltd. </w:t>
            </w:r>
          </w:p>
        </w:tc>
        <w:tc>
          <w:tcPr>
            <w:tcW w:w="2790" w:type="dxa"/>
          </w:tcPr>
          <w:p w14:paraId="1C360DF1"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Related company of ultimate parent company</w:t>
            </w:r>
          </w:p>
        </w:tc>
        <w:tc>
          <w:tcPr>
            <w:tcW w:w="2250" w:type="dxa"/>
          </w:tcPr>
          <w:p w14:paraId="60C1909E"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Service</w:t>
            </w:r>
          </w:p>
        </w:tc>
      </w:tr>
      <w:tr w:rsidR="00967B91" w:rsidRPr="00F262B4" w14:paraId="7B154B24" w14:textId="77777777" w:rsidTr="00CD4E04">
        <w:trPr>
          <w:trHeight w:val="20"/>
        </w:trPr>
        <w:tc>
          <w:tcPr>
            <w:tcW w:w="3865" w:type="dxa"/>
          </w:tcPr>
          <w:p w14:paraId="371E7DC0" w14:textId="77777777" w:rsidR="00967B91" w:rsidRPr="00F262B4" w:rsidRDefault="00967B91" w:rsidP="00CD4E04">
            <w:pPr>
              <w:widowControl w:val="0"/>
              <w:ind w:left="85"/>
              <w:rPr>
                <w:rFonts w:ascii="Arial" w:hAnsi="Arial" w:cs="Arial"/>
                <w:spacing w:val="-6"/>
                <w:sz w:val="18"/>
                <w:szCs w:val="18"/>
              </w:rPr>
            </w:pPr>
            <w:r w:rsidRPr="00F262B4">
              <w:rPr>
                <w:rFonts w:ascii="Arial" w:hAnsi="Arial" w:cs="Arial"/>
                <w:spacing w:val="-6"/>
                <w:sz w:val="18"/>
                <w:szCs w:val="18"/>
              </w:rPr>
              <w:t xml:space="preserve">Allianz </w:t>
            </w:r>
            <w:proofErr w:type="spellStart"/>
            <w:r w:rsidRPr="00F262B4">
              <w:rPr>
                <w:rFonts w:ascii="Arial" w:hAnsi="Arial" w:cs="Arial"/>
                <w:spacing w:val="-6"/>
                <w:sz w:val="18"/>
                <w:szCs w:val="18"/>
              </w:rPr>
              <w:t>Ayudhya</w:t>
            </w:r>
            <w:proofErr w:type="spellEnd"/>
            <w:r w:rsidRPr="00F262B4">
              <w:rPr>
                <w:rFonts w:ascii="Arial" w:hAnsi="Arial" w:cs="Arial"/>
                <w:spacing w:val="-6"/>
                <w:sz w:val="18"/>
                <w:szCs w:val="18"/>
              </w:rPr>
              <w:t xml:space="preserve"> General Insurance Plc.</w:t>
            </w:r>
          </w:p>
        </w:tc>
        <w:tc>
          <w:tcPr>
            <w:tcW w:w="2790" w:type="dxa"/>
          </w:tcPr>
          <w:p w14:paraId="27CAF7A8"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 xml:space="preserve">Subsidiary </w:t>
            </w:r>
          </w:p>
        </w:tc>
        <w:tc>
          <w:tcPr>
            <w:tcW w:w="2250" w:type="dxa"/>
          </w:tcPr>
          <w:p w14:paraId="308BB7C2"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Insurance </w:t>
            </w:r>
          </w:p>
        </w:tc>
      </w:tr>
      <w:tr w:rsidR="00967B91" w:rsidRPr="00F262B4" w14:paraId="04529FD1" w14:textId="77777777" w:rsidTr="00CD4E04">
        <w:trPr>
          <w:trHeight w:val="20"/>
        </w:trPr>
        <w:tc>
          <w:tcPr>
            <w:tcW w:w="3865" w:type="dxa"/>
          </w:tcPr>
          <w:p w14:paraId="7AF090B9"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Allianz </w:t>
            </w:r>
            <w:proofErr w:type="spellStart"/>
            <w:r w:rsidRPr="00F262B4">
              <w:rPr>
                <w:rFonts w:ascii="Arial" w:hAnsi="Arial" w:cs="Arial"/>
                <w:sz w:val="18"/>
                <w:szCs w:val="18"/>
              </w:rPr>
              <w:t>Ayudhya</w:t>
            </w:r>
            <w:proofErr w:type="spellEnd"/>
            <w:r w:rsidRPr="00F262B4">
              <w:rPr>
                <w:rFonts w:ascii="Arial" w:hAnsi="Arial" w:cs="Arial"/>
                <w:sz w:val="18"/>
                <w:szCs w:val="18"/>
              </w:rPr>
              <w:t xml:space="preserve"> Assurance </w:t>
            </w:r>
            <w:r w:rsidRPr="00F262B4">
              <w:rPr>
                <w:rFonts w:ascii="Arial" w:hAnsi="Arial" w:cs="Arial"/>
                <w:spacing w:val="-6"/>
                <w:sz w:val="18"/>
                <w:szCs w:val="18"/>
              </w:rPr>
              <w:t>Plc.</w:t>
            </w:r>
          </w:p>
        </w:tc>
        <w:tc>
          <w:tcPr>
            <w:tcW w:w="2790" w:type="dxa"/>
          </w:tcPr>
          <w:p w14:paraId="79ECF1BB" w14:textId="77777777" w:rsidR="00967B91" w:rsidRPr="00F262B4" w:rsidRDefault="00967B91" w:rsidP="00CD4E04">
            <w:pPr>
              <w:widowControl w:val="0"/>
              <w:ind w:left="273" w:right="58" w:hanging="188"/>
              <w:rPr>
                <w:rFonts w:ascii="Arial" w:hAnsi="Arial" w:cs="Arial"/>
                <w:sz w:val="18"/>
                <w:szCs w:val="18"/>
              </w:rPr>
            </w:pPr>
            <w:r w:rsidRPr="00F262B4">
              <w:rPr>
                <w:rFonts w:ascii="Arial" w:hAnsi="Arial" w:cs="Arial"/>
                <w:sz w:val="18"/>
                <w:szCs w:val="18"/>
              </w:rPr>
              <w:t>Associate</w:t>
            </w:r>
          </w:p>
        </w:tc>
        <w:tc>
          <w:tcPr>
            <w:tcW w:w="2250" w:type="dxa"/>
          </w:tcPr>
          <w:p w14:paraId="12027BC3"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Life Insurance </w:t>
            </w:r>
          </w:p>
        </w:tc>
      </w:tr>
      <w:tr w:rsidR="00967B91" w:rsidRPr="00F262B4" w14:paraId="1C980CD7" w14:textId="77777777" w:rsidTr="00CD4E04">
        <w:trPr>
          <w:trHeight w:val="20"/>
        </w:trPr>
        <w:tc>
          <w:tcPr>
            <w:tcW w:w="3865" w:type="dxa"/>
          </w:tcPr>
          <w:p w14:paraId="70C9BC56"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CPRN (Thailand) Co., Ltd. </w:t>
            </w:r>
          </w:p>
        </w:tc>
        <w:tc>
          <w:tcPr>
            <w:tcW w:w="2790" w:type="dxa"/>
          </w:tcPr>
          <w:p w14:paraId="064B1DEA"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0AC7586D"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Holding </w:t>
            </w:r>
          </w:p>
        </w:tc>
      </w:tr>
      <w:tr w:rsidR="00967B91" w:rsidRPr="00F262B4" w14:paraId="255FE925" w14:textId="77777777" w:rsidTr="00CD4E04">
        <w:trPr>
          <w:trHeight w:val="20"/>
        </w:trPr>
        <w:tc>
          <w:tcPr>
            <w:tcW w:w="3865" w:type="dxa"/>
          </w:tcPr>
          <w:p w14:paraId="10315346" w14:textId="77777777" w:rsidR="00967B91" w:rsidRPr="00F262B4" w:rsidRDefault="00967B91" w:rsidP="00CD4E04">
            <w:pPr>
              <w:widowControl w:val="0"/>
              <w:ind w:left="85" w:right="58"/>
              <w:rPr>
                <w:rFonts w:ascii="Arial" w:hAnsi="Arial" w:cs="Arial"/>
                <w:spacing w:val="-4"/>
                <w:sz w:val="18"/>
                <w:szCs w:val="18"/>
              </w:rPr>
            </w:pPr>
            <w:r w:rsidRPr="00F262B4">
              <w:rPr>
                <w:rFonts w:ascii="Arial" w:hAnsi="Arial" w:cs="Arial"/>
                <w:spacing w:val="-4"/>
                <w:sz w:val="18"/>
                <w:szCs w:val="18"/>
              </w:rPr>
              <w:t xml:space="preserve">Bangkok Broadcasting &amp; Television Co., Ltd. </w:t>
            </w:r>
          </w:p>
        </w:tc>
        <w:tc>
          <w:tcPr>
            <w:tcW w:w="2790" w:type="dxa"/>
          </w:tcPr>
          <w:p w14:paraId="4F545CA0"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727248CE"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Television </w:t>
            </w:r>
          </w:p>
        </w:tc>
      </w:tr>
      <w:tr w:rsidR="00967B91" w:rsidRPr="00F262B4" w14:paraId="48252760" w14:textId="77777777" w:rsidTr="00CD4E04">
        <w:trPr>
          <w:trHeight w:val="20"/>
        </w:trPr>
        <w:tc>
          <w:tcPr>
            <w:tcW w:w="3865" w:type="dxa"/>
          </w:tcPr>
          <w:p w14:paraId="6B7FEFE7"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BBTV Equity Co., Ltd.</w:t>
            </w:r>
          </w:p>
        </w:tc>
        <w:tc>
          <w:tcPr>
            <w:tcW w:w="2790" w:type="dxa"/>
          </w:tcPr>
          <w:p w14:paraId="26236B5A"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37DA2E0B"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Office Space Rental</w:t>
            </w:r>
          </w:p>
        </w:tc>
      </w:tr>
      <w:tr w:rsidR="00967B91" w:rsidRPr="00F262B4" w14:paraId="35DBFE32" w14:textId="77777777" w:rsidTr="00CD4E04">
        <w:trPr>
          <w:trHeight w:val="20"/>
        </w:trPr>
        <w:tc>
          <w:tcPr>
            <w:tcW w:w="3865" w:type="dxa"/>
          </w:tcPr>
          <w:p w14:paraId="54645D5F"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Great Luck Equity Co., Ltd.</w:t>
            </w:r>
          </w:p>
        </w:tc>
        <w:tc>
          <w:tcPr>
            <w:tcW w:w="2790" w:type="dxa"/>
          </w:tcPr>
          <w:p w14:paraId="295EFB00"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3BD001A6"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Advertising</w:t>
            </w:r>
          </w:p>
        </w:tc>
      </w:tr>
      <w:tr w:rsidR="00967B91" w:rsidRPr="00F262B4" w14:paraId="763AF107" w14:textId="77777777" w:rsidTr="00CD4E04">
        <w:trPr>
          <w:trHeight w:val="20"/>
        </w:trPr>
        <w:tc>
          <w:tcPr>
            <w:tcW w:w="3865" w:type="dxa"/>
          </w:tcPr>
          <w:p w14:paraId="53B3832E"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Bank of </w:t>
            </w:r>
            <w:proofErr w:type="spellStart"/>
            <w:r w:rsidRPr="00F262B4">
              <w:rPr>
                <w:rFonts w:ascii="Arial" w:hAnsi="Arial" w:cs="Arial"/>
                <w:sz w:val="18"/>
                <w:szCs w:val="18"/>
              </w:rPr>
              <w:t>Ayudhya</w:t>
            </w:r>
            <w:proofErr w:type="spellEnd"/>
            <w:r w:rsidRPr="00F262B4">
              <w:rPr>
                <w:rFonts w:ascii="Arial" w:hAnsi="Arial" w:cs="Arial"/>
                <w:sz w:val="18"/>
                <w:szCs w:val="18"/>
              </w:rPr>
              <w:t xml:space="preserve"> Plc.</w:t>
            </w:r>
          </w:p>
        </w:tc>
        <w:tc>
          <w:tcPr>
            <w:tcW w:w="2790" w:type="dxa"/>
          </w:tcPr>
          <w:p w14:paraId="28BC4C56"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5AC943CD"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Banking </w:t>
            </w:r>
          </w:p>
        </w:tc>
      </w:tr>
      <w:tr w:rsidR="00967B91" w:rsidRPr="00F262B4" w14:paraId="454909E8" w14:textId="77777777" w:rsidTr="00CD4E04">
        <w:trPr>
          <w:trHeight w:val="20"/>
        </w:trPr>
        <w:tc>
          <w:tcPr>
            <w:tcW w:w="3865" w:type="dxa"/>
          </w:tcPr>
          <w:p w14:paraId="4E3D866A" w14:textId="77777777" w:rsidR="00967B91" w:rsidRPr="00F262B4" w:rsidRDefault="00967B91" w:rsidP="00CD4E04">
            <w:pPr>
              <w:widowControl w:val="0"/>
              <w:ind w:left="85" w:right="58"/>
              <w:rPr>
                <w:rFonts w:ascii="Arial" w:hAnsi="Arial" w:cs="Arial"/>
                <w:sz w:val="18"/>
                <w:szCs w:val="18"/>
              </w:rPr>
            </w:pPr>
            <w:proofErr w:type="spellStart"/>
            <w:r w:rsidRPr="00F262B4">
              <w:rPr>
                <w:rFonts w:ascii="Arial" w:hAnsi="Arial" w:cs="Arial"/>
                <w:sz w:val="18"/>
                <w:szCs w:val="18"/>
              </w:rPr>
              <w:t>Krungsri</w:t>
            </w:r>
            <w:proofErr w:type="spellEnd"/>
            <w:r w:rsidRPr="00F262B4">
              <w:rPr>
                <w:rFonts w:ascii="Arial" w:hAnsi="Arial" w:cs="Arial"/>
                <w:sz w:val="18"/>
                <w:szCs w:val="18"/>
              </w:rPr>
              <w:t xml:space="preserve"> Asset Management Co., Ltd.</w:t>
            </w:r>
          </w:p>
        </w:tc>
        <w:tc>
          <w:tcPr>
            <w:tcW w:w="2790" w:type="dxa"/>
          </w:tcPr>
          <w:p w14:paraId="295A6780"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0C416EEC"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Fund management </w:t>
            </w:r>
          </w:p>
        </w:tc>
      </w:tr>
      <w:tr w:rsidR="00967B91" w:rsidRPr="00F262B4" w14:paraId="13383512" w14:textId="77777777" w:rsidTr="00CD4E04">
        <w:trPr>
          <w:trHeight w:val="20"/>
        </w:trPr>
        <w:tc>
          <w:tcPr>
            <w:tcW w:w="3865" w:type="dxa"/>
          </w:tcPr>
          <w:p w14:paraId="1E0DEFA3" w14:textId="77777777" w:rsidR="00967B91" w:rsidRPr="00F262B4" w:rsidRDefault="00967B91" w:rsidP="00CD4E04">
            <w:pPr>
              <w:widowControl w:val="0"/>
              <w:ind w:left="85" w:right="58"/>
              <w:rPr>
                <w:rFonts w:ascii="Arial" w:hAnsi="Arial" w:cs="Arial"/>
                <w:sz w:val="18"/>
                <w:szCs w:val="18"/>
              </w:rPr>
            </w:pPr>
            <w:proofErr w:type="spellStart"/>
            <w:r w:rsidRPr="00F262B4">
              <w:rPr>
                <w:rFonts w:ascii="Arial" w:hAnsi="Arial" w:cs="Arial"/>
                <w:sz w:val="18"/>
                <w:szCs w:val="18"/>
              </w:rPr>
              <w:t>Krungsri</w:t>
            </w:r>
            <w:proofErr w:type="spellEnd"/>
            <w:r w:rsidRPr="00F262B4">
              <w:rPr>
                <w:rFonts w:ascii="Arial" w:hAnsi="Arial" w:cs="Arial"/>
                <w:sz w:val="18"/>
                <w:szCs w:val="18"/>
              </w:rPr>
              <w:t xml:space="preserve"> Securities Plc.</w:t>
            </w:r>
          </w:p>
        </w:tc>
        <w:tc>
          <w:tcPr>
            <w:tcW w:w="2790" w:type="dxa"/>
          </w:tcPr>
          <w:p w14:paraId="17AEF857"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2E79D6F5"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Securities</w:t>
            </w:r>
          </w:p>
        </w:tc>
      </w:tr>
      <w:tr w:rsidR="00967B91" w:rsidRPr="00F262B4" w14:paraId="17E70DFB" w14:textId="77777777" w:rsidTr="00CD4E04">
        <w:trPr>
          <w:trHeight w:val="20"/>
        </w:trPr>
        <w:tc>
          <w:tcPr>
            <w:tcW w:w="3865" w:type="dxa"/>
          </w:tcPr>
          <w:p w14:paraId="6E58B2A0" w14:textId="77777777" w:rsidR="00967B91" w:rsidRPr="00F262B4" w:rsidRDefault="00967B91" w:rsidP="00CD4E04">
            <w:pPr>
              <w:widowControl w:val="0"/>
              <w:ind w:left="180" w:right="58" w:hanging="95"/>
              <w:rPr>
                <w:rFonts w:ascii="Arial" w:hAnsi="Arial" w:cs="Arial"/>
                <w:sz w:val="18"/>
                <w:szCs w:val="18"/>
              </w:rPr>
            </w:pPr>
            <w:proofErr w:type="spellStart"/>
            <w:r w:rsidRPr="00F262B4">
              <w:rPr>
                <w:rFonts w:ascii="Arial" w:hAnsi="Arial" w:cs="Arial"/>
                <w:sz w:val="18"/>
                <w:szCs w:val="18"/>
              </w:rPr>
              <w:t>Ayudhya</w:t>
            </w:r>
            <w:proofErr w:type="spellEnd"/>
            <w:r w:rsidRPr="00F262B4">
              <w:rPr>
                <w:rFonts w:ascii="Arial" w:hAnsi="Arial" w:cs="Arial"/>
                <w:sz w:val="18"/>
                <w:szCs w:val="18"/>
              </w:rPr>
              <w:t xml:space="preserve"> Development Leasing Co., Ltd.</w:t>
            </w:r>
          </w:p>
        </w:tc>
        <w:tc>
          <w:tcPr>
            <w:tcW w:w="2790" w:type="dxa"/>
          </w:tcPr>
          <w:p w14:paraId="5BC9A214"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615BC024" w14:textId="77777777" w:rsidR="00967B91" w:rsidRPr="00F262B4" w:rsidRDefault="00967B91" w:rsidP="00CD4E04">
            <w:pPr>
              <w:widowControl w:val="0"/>
              <w:ind w:left="85" w:right="58"/>
              <w:rPr>
                <w:rFonts w:ascii="Arial" w:hAnsi="Arial" w:cs="Arial"/>
                <w:spacing w:val="-4"/>
                <w:sz w:val="18"/>
                <w:szCs w:val="18"/>
              </w:rPr>
            </w:pPr>
            <w:r w:rsidRPr="00F262B4">
              <w:rPr>
                <w:rFonts w:ascii="Arial" w:hAnsi="Arial" w:cs="Arial"/>
                <w:spacing w:val="-4"/>
                <w:sz w:val="18"/>
                <w:szCs w:val="18"/>
              </w:rPr>
              <w:t>Hire-purchase and leasing</w:t>
            </w:r>
          </w:p>
        </w:tc>
      </w:tr>
      <w:tr w:rsidR="00967B91" w:rsidRPr="00F262B4" w14:paraId="686F27D5" w14:textId="77777777" w:rsidTr="00CD4E04">
        <w:trPr>
          <w:trHeight w:val="20"/>
        </w:trPr>
        <w:tc>
          <w:tcPr>
            <w:tcW w:w="3865" w:type="dxa"/>
          </w:tcPr>
          <w:p w14:paraId="1610150D" w14:textId="77777777" w:rsidR="00967B91" w:rsidRPr="00F262B4" w:rsidRDefault="00967B91" w:rsidP="00CD4E04">
            <w:pPr>
              <w:widowControl w:val="0"/>
              <w:ind w:left="180" w:right="58" w:hanging="95"/>
              <w:rPr>
                <w:rFonts w:ascii="Arial" w:hAnsi="Arial" w:cs="Arial"/>
                <w:spacing w:val="-4"/>
                <w:sz w:val="18"/>
                <w:szCs w:val="18"/>
              </w:rPr>
            </w:pPr>
            <w:proofErr w:type="spellStart"/>
            <w:r w:rsidRPr="00F262B4">
              <w:rPr>
                <w:rFonts w:ascii="Arial" w:hAnsi="Arial" w:cs="Arial"/>
                <w:spacing w:val="-4"/>
                <w:sz w:val="18"/>
                <w:szCs w:val="18"/>
              </w:rPr>
              <w:t>Ayudhya</w:t>
            </w:r>
            <w:proofErr w:type="spellEnd"/>
            <w:r w:rsidRPr="00F262B4">
              <w:rPr>
                <w:rFonts w:ascii="Arial" w:hAnsi="Arial" w:cs="Arial"/>
                <w:spacing w:val="-4"/>
                <w:sz w:val="18"/>
                <w:szCs w:val="18"/>
              </w:rPr>
              <w:t xml:space="preserve"> Capital Auto Lease Plc.</w:t>
            </w:r>
          </w:p>
        </w:tc>
        <w:tc>
          <w:tcPr>
            <w:tcW w:w="2790" w:type="dxa"/>
          </w:tcPr>
          <w:p w14:paraId="0204566A"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7B73C6F1" w14:textId="77777777" w:rsidR="00967B91" w:rsidRPr="00F262B4" w:rsidRDefault="00967B91" w:rsidP="00CD4E04">
            <w:pPr>
              <w:widowControl w:val="0"/>
              <w:ind w:left="85" w:right="185"/>
              <w:rPr>
                <w:rFonts w:ascii="Arial" w:hAnsi="Arial" w:cs="Arial"/>
                <w:sz w:val="18"/>
                <w:szCs w:val="18"/>
              </w:rPr>
            </w:pPr>
            <w:r w:rsidRPr="00F262B4">
              <w:rPr>
                <w:rFonts w:ascii="Arial" w:hAnsi="Arial" w:cs="Arial"/>
                <w:sz w:val="18"/>
                <w:szCs w:val="18"/>
              </w:rPr>
              <w:t xml:space="preserve">Hire-purchase and </w:t>
            </w:r>
          </w:p>
          <w:p w14:paraId="23A412BA" w14:textId="77777777" w:rsidR="00967B91" w:rsidRPr="00F262B4" w:rsidRDefault="00967B91" w:rsidP="00CD4E04">
            <w:pPr>
              <w:widowControl w:val="0"/>
              <w:ind w:left="85" w:right="185"/>
              <w:rPr>
                <w:rFonts w:ascii="Arial" w:hAnsi="Arial" w:cs="Arial"/>
                <w:sz w:val="18"/>
                <w:szCs w:val="18"/>
              </w:rPr>
            </w:pPr>
            <w:r w:rsidRPr="00F262B4">
              <w:rPr>
                <w:rFonts w:ascii="Arial" w:hAnsi="Arial" w:cs="Arial"/>
                <w:sz w:val="18"/>
                <w:szCs w:val="18"/>
              </w:rPr>
              <w:t xml:space="preserve">   auto leasing</w:t>
            </w:r>
          </w:p>
        </w:tc>
      </w:tr>
      <w:tr w:rsidR="00967B91" w:rsidRPr="00F262B4" w14:paraId="19B3FEA2" w14:textId="77777777" w:rsidTr="00CD4E04">
        <w:trPr>
          <w:trHeight w:val="20"/>
        </w:trPr>
        <w:tc>
          <w:tcPr>
            <w:tcW w:w="3865" w:type="dxa"/>
          </w:tcPr>
          <w:p w14:paraId="0B581469"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Siam City Cement Plc.</w:t>
            </w:r>
          </w:p>
        </w:tc>
        <w:tc>
          <w:tcPr>
            <w:tcW w:w="2790" w:type="dxa"/>
          </w:tcPr>
          <w:p w14:paraId="4D13C78D"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0ADB4A09"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Construction Materials</w:t>
            </w:r>
          </w:p>
        </w:tc>
      </w:tr>
      <w:tr w:rsidR="00967B91" w:rsidRPr="00F262B4" w14:paraId="1DDB6BDC" w14:textId="77777777" w:rsidTr="00CD4E04">
        <w:trPr>
          <w:trHeight w:val="20"/>
        </w:trPr>
        <w:tc>
          <w:tcPr>
            <w:tcW w:w="3865" w:type="dxa"/>
          </w:tcPr>
          <w:p w14:paraId="293C4BA5"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Eastern Star Real Estate Plc.</w:t>
            </w:r>
          </w:p>
        </w:tc>
        <w:tc>
          <w:tcPr>
            <w:tcW w:w="2790" w:type="dxa"/>
          </w:tcPr>
          <w:p w14:paraId="092EB4AA"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5FD58851"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Property </w:t>
            </w:r>
          </w:p>
        </w:tc>
      </w:tr>
      <w:tr w:rsidR="00967B91" w:rsidRPr="00F262B4" w14:paraId="37FA5FB0" w14:textId="77777777" w:rsidTr="00CD4E04">
        <w:trPr>
          <w:trHeight w:val="20"/>
        </w:trPr>
        <w:tc>
          <w:tcPr>
            <w:tcW w:w="3865" w:type="dxa"/>
          </w:tcPr>
          <w:p w14:paraId="05C5A800"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Super Asset Co., Ltd.</w:t>
            </w:r>
          </w:p>
        </w:tc>
        <w:tc>
          <w:tcPr>
            <w:tcW w:w="2790" w:type="dxa"/>
          </w:tcPr>
          <w:p w14:paraId="0ACAA9A5"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1BDAE7C6"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Investments</w:t>
            </w:r>
          </w:p>
        </w:tc>
      </w:tr>
      <w:tr w:rsidR="00967B91" w:rsidRPr="00F262B4" w14:paraId="2309D267" w14:textId="77777777" w:rsidTr="00CD4E04">
        <w:trPr>
          <w:trHeight w:val="20"/>
        </w:trPr>
        <w:tc>
          <w:tcPr>
            <w:tcW w:w="3865" w:type="dxa"/>
          </w:tcPr>
          <w:p w14:paraId="1B35A4BA"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CKS Holding Co., Ltd.</w:t>
            </w:r>
          </w:p>
        </w:tc>
        <w:tc>
          <w:tcPr>
            <w:tcW w:w="2790" w:type="dxa"/>
          </w:tcPr>
          <w:p w14:paraId="73FD397A"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5492E937"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Investments</w:t>
            </w:r>
          </w:p>
        </w:tc>
      </w:tr>
      <w:tr w:rsidR="00967B91" w:rsidRPr="00F262B4" w14:paraId="4E723E6A" w14:textId="77777777" w:rsidTr="00CD4E04">
        <w:trPr>
          <w:trHeight w:val="20"/>
        </w:trPr>
        <w:tc>
          <w:tcPr>
            <w:tcW w:w="3865" w:type="dxa"/>
          </w:tcPr>
          <w:p w14:paraId="4AD970B7"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Grand Canal Land </w:t>
            </w:r>
            <w:r w:rsidRPr="00F262B4">
              <w:rPr>
                <w:rFonts w:ascii="Arial" w:hAnsi="Arial" w:cs="Arial"/>
                <w:spacing w:val="-4"/>
                <w:sz w:val="18"/>
                <w:szCs w:val="18"/>
              </w:rPr>
              <w:t>Plc.</w:t>
            </w:r>
          </w:p>
        </w:tc>
        <w:tc>
          <w:tcPr>
            <w:tcW w:w="2790" w:type="dxa"/>
          </w:tcPr>
          <w:p w14:paraId="12C5F845"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4FD23619"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Advertising</w:t>
            </w:r>
          </w:p>
        </w:tc>
      </w:tr>
      <w:tr w:rsidR="00967B91" w:rsidRPr="00F262B4" w14:paraId="2A003A45" w14:textId="77777777" w:rsidTr="00CD4E04">
        <w:trPr>
          <w:trHeight w:val="20"/>
        </w:trPr>
        <w:tc>
          <w:tcPr>
            <w:tcW w:w="3865" w:type="dxa"/>
          </w:tcPr>
          <w:p w14:paraId="0FD1407A" w14:textId="77777777" w:rsidR="00967B91" w:rsidRPr="00F262B4" w:rsidRDefault="00967B91" w:rsidP="00CD4E04">
            <w:pPr>
              <w:widowControl w:val="0"/>
              <w:ind w:left="85" w:right="58"/>
              <w:rPr>
                <w:rFonts w:ascii="Arial" w:hAnsi="Arial" w:cs="Arial"/>
                <w:sz w:val="18"/>
                <w:szCs w:val="18"/>
              </w:rPr>
            </w:pPr>
            <w:proofErr w:type="spellStart"/>
            <w:r w:rsidRPr="00F262B4">
              <w:rPr>
                <w:rFonts w:ascii="Arial" w:hAnsi="Arial" w:cs="Arial"/>
                <w:sz w:val="18"/>
                <w:szCs w:val="18"/>
              </w:rPr>
              <w:t>Krungsri</w:t>
            </w:r>
            <w:proofErr w:type="spellEnd"/>
            <w:r w:rsidRPr="00F262B4">
              <w:rPr>
                <w:rFonts w:ascii="Arial" w:hAnsi="Arial" w:cs="Arial"/>
                <w:sz w:val="18"/>
                <w:szCs w:val="18"/>
              </w:rPr>
              <w:t xml:space="preserve"> </w:t>
            </w:r>
            <w:proofErr w:type="spellStart"/>
            <w:r w:rsidRPr="00F262B4">
              <w:rPr>
                <w:rFonts w:ascii="Arial" w:hAnsi="Arial" w:cs="Arial"/>
                <w:sz w:val="18"/>
                <w:szCs w:val="18"/>
              </w:rPr>
              <w:t>Ayudhya</w:t>
            </w:r>
            <w:proofErr w:type="spellEnd"/>
            <w:r w:rsidRPr="00F262B4">
              <w:rPr>
                <w:rFonts w:ascii="Arial" w:hAnsi="Arial" w:cs="Arial"/>
                <w:sz w:val="18"/>
                <w:szCs w:val="18"/>
              </w:rPr>
              <w:t xml:space="preserve"> AMC Ltd.</w:t>
            </w:r>
          </w:p>
        </w:tc>
        <w:tc>
          <w:tcPr>
            <w:tcW w:w="2790" w:type="dxa"/>
          </w:tcPr>
          <w:p w14:paraId="69A3453C"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37A4027D"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Asset Management</w:t>
            </w:r>
          </w:p>
        </w:tc>
      </w:tr>
      <w:tr w:rsidR="00967B91" w:rsidRPr="00F262B4" w14:paraId="528C32A1" w14:textId="77777777" w:rsidTr="00CD4E04">
        <w:trPr>
          <w:trHeight w:val="20"/>
        </w:trPr>
        <w:tc>
          <w:tcPr>
            <w:tcW w:w="3865" w:type="dxa"/>
          </w:tcPr>
          <w:p w14:paraId="65C84022"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Siam Realty and Service Co., Ltd.</w:t>
            </w:r>
          </w:p>
        </w:tc>
        <w:tc>
          <w:tcPr>
            <w:tcW w:w="2790" w:type="dxa"/>
          </w:tcPr>
          <w:p w14:paraId="4E5134BD"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1C610F14"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Services </w:t>
            </w:r>
          </w:p>
        </w:tc>
      </w:tr>
      <w:tr w:rsidR="00967B91" w:rsidRPr="00F262B4" w14:paraId="42BF4448" w14:textId="77777777" w:rsidTr="00CD4E04">
        <w:trPr>
          <w:trHeight w:val="20"/>
        </w:trPr>
        <w:tc>
          <w:tcPr>
            <w:tcW w:w="3865" w:type="dxa"/>
          </w:tcPr>
          <w:p w14:paraId="677F2573" w14:textId="77777777" w:rsidR="00967B91" w:rsidRPr="00F262B4" w:rsidRDefault="00967B91" w:rsidP="00CD4E04">
            <w:pPr>
              <w:widowControl w:val="0"/>
              <w:ind w:left="85" w:right="58"/>
              <w:rPr>
                <w:rFonts w:ascii="Arial" w:hAnsi="Arial" w:cs="Arial"/>
                <w:sz w:val="18"/>
                <w:szCs w:val="18"/>
              </w:rPr>
            </w:pPr>
            <w:proofErr w:type="spellStart"/>
            <w:r w:rsidRPr="00F262B4">
              <w:rPr>
                <w:rFonts w:ascii="Arial" w:hAnsi="Arial" w:cs="Arial"/>
                <w:sz w:val="18"/>
                <w:szCs w:val="18"/>
              </w:rPr>
              <w:t>Krungsri</w:t>
            </w:r>
            <w:proofErr w:type="spellEnd"/>
            <w:r w:rsidRPr="00F262B4">
              <w:rPr>
                <w:rFonts w:ascii="Arial" w:hAnsi="Arial" w:cs="Arial"/>
                <w:sz w:val="18"/>
                <w:szCs w:val="18"/>
              </w:rPr>
              <w:t xml:space="preserve"> Factoring Co., Ltd.</w:t>
            </w:r>
          </w:p>
        </w:tc>
        <w:tc>
          <w:tcPr>
            <w:tcW w:w="2790" w:type="dxa"/>
          </w:tcPr>
          <w:p w14:paraId="13CC9A40"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2B464B30"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Factoring </w:t>
            </w:r>
          </w:p>
        </w:tc>
      </w:tr>
      <w:tr w:rsidR="00967B91" w:rsidRPr="00F262B4" w14:paraId="177F3625" w14:textId="77777777" w:rsidTr="00CD4E04">
        <w:trPr>
          <w:trHeight w:val="20"/>
        </w:trPr>
        <w:tc>
          <w:tcPr>
            <w:tcW w:w="3865" w:type="dxa"/>
          </w:tcPr>
          <w:p w14:paraId="3EAB61D0" w14:textId="77777777" w:rsidR="00967B91" w:rsidRPr="00F262B4" w:rsidRDefault="00967B91" w:rsidP="00CD4E04">
            <w:pPr>
              <w:widowControl w:val="0"/>
              <w:ind w:left="85" w:right="58"/>
              <w:rPr>
                <w:rFonts w:ascii="Arial" w:hAnsi="Arial" w:cs="Arial"/>
                <w:sz w:val="18"/>
                <w:szCs w:val="18"/>
              </w:rPr>
            </w:pPr>
            <w:proofErr w:type="spellStart"/>
            <w:r w:rsidRPr="00F262B4">
              <w:rPr>
                <w:rFonts w:ascii="Arial" w:hAnsi="Arial" w:cs="Arial"/>
                <w:sz w:val="18"/>
                <w:szCs w:val="18"/>
              </w:rPr>
              <w:t>Krungsriayudhya</w:t>
            </w:r>
            <w:proofErr w:type="spellEnd"/>
            <w:r w:rsidRPr="00F262B4">
              <w:rPr>
                <w:rFonts w:ascii="Arial" w:hAnsi="Arial" w:cs="Arial"/>
                <w:sz w:val="18"/>
                <w:szCs w:val="18"/>
              </w:rPr>
              <w:t xml:space="preserve"> Card Co., Ltd.</w:t>
            </w:r>
          </w:p>
        </w:tc>
        <w:tc>
          <w:tcPr>
            <w:tcW w:w="2790" w:type="dxa"/>
          </w:tcPr>
          <w:p w14:paraId="4FD4325E"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1A9D16C5"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Services </w:t>
            </w:r>
          </w:p>
        </w:tc>
      </w:tr>
      <w:tr w:rsidR="00967B91" w:rsidRPr="00F262B4" w14:paraId="1DAB9341" w14:textId="77777777" w:rsidTr="00CD4E04">
        <w:trPr>
          <w:trHeight w:val="20"/>
        </w:trPr>
        <w:tc>
          <w:tcPr>
            <w:tcW w:w="3865" w:type="dxa"/>
          </w:tcPr>
          <w:p w14:paraId="064CF439"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Khao </w:t>
            </w:r>
            <w:proofErr w:type="spellStart"/>
            <w:r w:rsidRPr="00F262B4">
              <w:rPr>
                <w:rFonts w:ascii="Arial" w:hAnsi="Arial" w:cs="Arial"/>
                <w:sz w:val="18"/>
                <w:szCs w:val="18"/>
              </w:rPr>
              <w:t>Kheow</w:t>
            </w:r>
            <w:proofErr w:type="spellEnd"/>
            <w:r w:rsidRPr="00F262B4">
              <w:rPr>
                <w:rFonts w:ascii="Arial" w:hAnsi="Arial" w:cs="Arial"/>
                <w:sz w:val="18"/>
                <w:szCs w:val="18"/>
              </w:rPr>
              <w:t xml:space="preserve"> Country Club Co., Ltd.</w:t>
            </w:r>
          </w:p>
        </w:tc>
        <w:tc>
          <w:tcPr>
            <w:tcW w:w="2790" w:type="dxa"/>
          </w:tcPr>
          <w:p w14:paraId="5141ECD2" w14:textId="77777777" w:rsidR="00967B91" w:rsidRPr="00F262B4" w:rsidRDefault="00967B91" w:rsidP="00CD4E04">
            <w:pPr>
              <w:widowControl w:val="0"/>
              <w:ind w:left="273" w:hanging="188"/>
              <w:rPr>
                <w:rFonts w:ascii="Arial" w:hAnsi="Arial" w:cs="Arial"/>
                <w:spacing w:val="-4"/>
                <w:sz w:val="18"/>
                <w:szCs w:val="18"/>
              </w:rPr>
            </w:pPr>
            <w:r w:rsidRPr="00F262B4">
              <w:rPr>
                <w:rFonts w:ascii="Arial" w:hAnsi="Arial" w:cs="Arial"/>
                <w:spacing w:val="-4"/>
                <w:sz w:val="18"/>
                <w:szCs w:val="18"/>
              </w:rPr>
              <w:t>Related company of shareholders</w:t>
            </w:r>
          </w:p>
        </w:tc>
        <w:tc>
          <w:tcPr>
            <w:tcW w:w="2250" w:type="dxa"/>
          </w:tcPr>
          <w:p w14:paraId="69272461" w14:textId="77777777" w:rsidR="00967B91" w:rsidRPr="00F262B4" w:rsidRDefault="00967B91" w:rsidP="00CD4E04">
            <w:pPr>
              <w:widowControl w:val="0"/>
              <w:ind w:left="85" w:right="58"/>
              <w:rPr>
                <w:rFonts w:ascii="Arial" w:hAnsi="Arial" w:cs="Arial"/>
                <w:sz w:val="18"/>
                <w:szCs w:val="18"/>
              </w:rPr>
            </w:pPr>
            <w:r w:rsidRPr="00F262B4">
              <w:rPr>
                <w:rFonts w:ascii="Arial" w:hAnsi="Arial" w:cs="Arial"/>
                <w:sz w:val="18"/>
                <w:szCs w:val="18"/>
              </w:rPr>
              <w:t xml:space="preserve">Golf club </w:t>
            </w:r>
          </w:p>
        </w:tc>
      </w:tr>
    </w:tbl>
    <w:p w14:paraId="5A3CDB4F" w14:textId="77777777" w:rsidR="00967B91" w:rsidRPr="00F262B4" w:rsidRDefault="00967B91" w:rsidP="00967B91">
      <w:pPr>
        <w:ind w:left="547"/>
        <w:jc w:val="both"/>
        <w:rPr>
          <w:rFonts w:ascii="Arial" w:hAnsi="Arial" w:cs="Arial"/>
        </w:rPr>
      </w:pPr>
    </w:p>
    <w:p w14:paraId="6BB65677" w14:textId="77777777" w:rsidR="00967B91" w:rsidRPr="00F262B4" w:rsidRDefault="00967B91" w:rsidP="00967B91">
      <w:pPr>
        <w:ind w:left="540" w:right="-45" w:hanging="540"/>
        <w:rPr>
          <w:rFonts w:ascii="Arial" w:hAnsi="Arial" w:cs="Arial"/>
          <w:b/>
          <w:bCs/>
          <w:lang w:val="en-GB"/>
        </w:rPr>
      </w:pPr>
      <w:r w:rsidRPr="00F262B4">
        <w:rPr>
          <w:rFonts w:ascii="Arial" w:hAnsi="Arial" w:cs="Arial"/>
          <w:b/>
          <w:bCs/>
          <w:lang w:val="en-GB"/>
        </w:rPr>
        <w:br w:type="page"/>
      </w:r>
    </w:p>
    <w:p w14:paraId="4D1FFB3B" w14:textId="702691EC" w:rsidR="00967B91" w:rsidRPr="00F262B4" w:rsidRDefault="00967B91" w:rsidP="00967B91">
      <w:pPr>
        <w:ind w:left="540" w:right="-45" w:hanging="540"/>
        <w:rPr>
          <w:rFonts w:ascii="Arial" w:hAnsi="Arial" w:cs="Arial"/>
        </w:rPr>
      </w:pPr>
      <w:r w:rsidRPr="00F262B4">
        <w:rPr>
          <w:rFonts w:ascii="Arial" w:hAnsi="Arial" w:cs="Arial"/>
          <w:b/>
          <w:bCs/>
          <w:lang w:val="en-GB"/>
        </w:rPr>
        <w:lastRenderedPageBreak/>
        <w:t>3</w:t>
      </w:r>
      <w:r w:rsidR="00C174BC">
        <w:rPr>
          <w:rFonts w:ascii="Arial" w:hAnsi="Arial" w:cs="Arial"/>
          <w:b/>
          <w:bCs/>
          <w:lang w:val="en-GB"/>
        </w:rPr>
        <w:t>7</w:t>
      </w:r>
      <w:r w:rsidRPr="00F262B4">
        <w:rPr>
          <w:rFonts w:ascii="Arial" w:hAnsi="Arial" w:cs="Arial"/>
          <w:b/>
          <w:bCs/>
        </w:rPr>
        <w:tab/>
        <w:t>Related parties</w:t>
      </w:r>
      <w:r w:rsidRPr="00F262B4">
        <w:rPr>
          <w:rFonts w:ascii="Arial" w:hAnsi="Arial" w:cs="Arial"/>
        </w:rPr>
        <w:t xml:space="preserve"> (Cont’d)</w:t>
      </w:r>
    </w:p>
    <w:p w14:paraId="5EF5E4C4" w14:textId="77777777" w:rsidR="00967B91" w:rsidRPr="00F262B4" w:rsidRDefault="00967B91" w:rsidP="00FB347A">
      <w:pPr>
        <w:ind w:left="540"/>
        <w:jc w:val="thaiDistribute"/>
        <w:rPr>
          <w:rFonts w:ascii="Arial" w:hAnsi="Arial" w:cs="Arial"/>
        </w:rPr>
      </w:pPr>
    </w:p>
    <w:p w14:paraId="1A562758" w14:textId="77777777" w:rsidR="00967B91" w:rsidRPr="00F262B4" w:rsidRDefault="00967B91" w:rsidP="00FB347A">
      <w:pPr>
        <w:ind w:left="540"/>
        <w:jc w:val="thaiDistribute"/>
        <w:rPr>
          <w:rFonts w:ascii="Arial" w:hAnsi="Arial" w:cs="Arial"/>
        </w:rPr>
      </w:pPr>
    </w:p>
    <w:p w14:paraId="76302346" w14:textId="5C283613" w:rsidR="00967B91" w:rsidRPr="00F262B4" w:rsidRDefault="00967B91" w:rsidP="00967B91">
      <w:pPr>
        <w:ind w:left="1080" w:hanging="533"/>
        <w:jc w:val="thaiDistribute"/>
        <w:rPr>
          <w:rFonts w:ascii="Arial" w:hAnsi="Arial" w:cs="Arial"/>
        </w:rPr>
      </w:pPr>
      <w:r w:rsidRPr="00F262B4">
        <w:rPr>
          <w:rFonts w:ascii="Arial" w:hAnsi="Arial" w:cs="Arial"/>
        </w:rPr>
        <w:t>3</w:t>
      </w:r>
      <w:r w:rsidR="00C174BC">
        <w:rPr>
          <w:rFonts w:ascii="Arial" w:hAnsi="Arial" w:cs="Arial"/>
        </w:rPr>
        <w:t>7</w:t>
      </w:r>
      <w:r w:rsidRPr="00F262B4">
        <w:rPr>
          <w:rFonts w:ascii="Arial" w:hAnsi="Arial" w:cs="Arial"/>
        </w:rPr>
        <w:t>.1</w:t>
      </w:r>
      <w:r w:rsidRPr="00F262B4">
        <w:rPr>
          <w:rFonts w:ascii="Arial" w:hAnsi="Arial" w:cs="Arial"/>
        </w:rPr>
        <w:tab/>
      </w:r>
      <w:r w:rsidRPr="00F262B4">
        <w:rPr>
          <w:rFonts w:ascii="Arial" w:hAnsi="Arial" w:cs="Arial"/>
          <w:spacing w:val="-2"/>
        </w:rPr>
        <w:t>Significant balances with related parties as at 31 December 2020 and 2019 were</w:t>
      </w:r>
      <w:r w:rsidRPr="00F262B4">
        <w:rPr>
          <w:rFonts w:ascii="Arial" w:hAnsi="Arial" w:cs="Arial"/>
        </w:rPr>
        <w:t xml:space="preserve"> as follows:</w:t>
      </w:r>
    </w:p>
    <w:p w14:paraId="2FC61922" w14:textId="77777777" w:rsidR="00967B91" w:rsidRPr="00F262B4" w:rsidRDefault="00967B91" w:rsidP="00967B91">
      <w:pPr>
        <w:ind w:left="1080" w:hanging="533"/>
        <w:jc w:val="thaiDistribute"/>
        <w:rPr>
          <w:rFonts w:ascii="Arial" w:hAnsi="Arial" w:cs="Arial"/>
        </w:rPr>
      </w:pPr>
    </w:p>
    <w:tbl>
      <w:tblPr>
        <w:tblW w:w="9018" w:type="dxa"/>
        <w:tblInd w:w="558" w:type="dxa"/>
        <w:tblLayout w:type="fixed"/>
        <w:tblLook w:val="04A0" w:firstRow="1" w:lastRow="0" w:firstColumn="1" w:lastColumn="0" w:noHBand="0" w:noVBand="1"/>
      </w:tblPr>
      <w:tblGrid>
        <w:gridCol w:w="3393"/>
        <w:gridCol w:w="1418"/>
        <w:gridCol w:w="1392"/>
        <w:gridCol w:w="1443"/>
        <w:gridCol w:w="1372"/>
      </w:tblGrid>
      <w:tr w:rsidR="00967B91" w:rsidRPr="00F262B4" w14:paraId="5E5C5374" w14:textId="77777777" w:rsidTr="00FD2D9B">
        <w:trPr>
          <w:tblHeader/>
        </w:trPr>
        <w:tc>
          <w:tcPr>
            <w:tcW w:w="3393" w:type="dxa"/>
          </w:tcPr>
          <w:p w14:paraId="5DBF0BFC" w14:textId="77777777" w:rsidR="00967B91" w:rsidRPr="00F262B4" w:rsidRDefault="00967B91" w:rsidP="00FD2D9B">
            <w:pPr>
              <w:widowControl w:val="0"/>
              <w:ind w:left="540" w:right="58"/>
              <w:rPr>
                <w:rFonts w:ascii="Arial" w:eastAsia="GLYPHICONS Halflings" w:hAnsi="Arial" w:cs="Arial"/>
                <w:cs/>
              </w:rPr>
            </w:pPr>
          </w:p>
        </w:tc>
        <w:tc>
          <w:tcPr>
            <w:tcW w:w="2810" w:type="dxa"/>
            <w:gridSpan w:val="2"/>
            <w:tcBorders>
              <w:left w:val="nil"/>
              <w:right w:val="nil"/>
            </w:tcBorders>
          </w:tcPr>
          <w:p w14:paraId="053BAC33" w14:textId="77777777" w:rsidR="00967B91" w:rsidRPr="00F262B4" w:rsidRDefault="00967B91" w:rsidP="00FD2D9B">
            <w:pPr>
              <w:widowControl w:val="0"/>
              <w:pBdr>
                <w:bottom w:val="single" w:sz="4" w:space="1" w:color="auto"/>
              </w:pBdr>
              <w:ind w:right="-72"/>
              <w:jc w:val="center"/>
              <w:rPr>
                <w:rFonts w:ascii="Arial" w:eastAsia="Arial Unicode MS" w:hAnsi="Arial" w:cs="Arial"/>
                <w:b/>
                <w:bCs/>
              </w:rPr>
            </w:pPr>
            <w:r w:rsidRPr="00F262B4">
              <w:rPr>
                <w:rFonts w:ascii="Arial" w:eastAsia="Arial Unicode MS" w:hAnsi="Arial" w:cs="Arial"/>
                <w:b/>
                <w:bCs/>
              </w:rPr>
              <w:t>Consolidated</w:t>
            </w:r>
          </w:p>
          <w:p w14:paraId="5D49D859" w14:textId="2F0E2ED3" w:rsidR="00967B91" w:rsidRPr="00F262B4" w:rsidRDefault="00967B91" w:rsidP="00FD2D9B">
            <w:pPr>
              <w:widowControl w:val="0"/>
              <w:pBdr>
                <w:bottom w:val="single" w:sz="4" w:space="1" w:color="auto"/>
              </w:pBdr>
              <w:ind w:right="-72"/>
              <w:jc w:val="center"/>
              <w:rPr>
                <w:rFonts w:ascii="Arial" w:eastAsia="Arial Unicode MS" w:hAnsi="Arial" w:cs="Arial"/>
                <w:b/>
                <w:bCs/>
                <w:cs/>
              </w:rPr>
            </w:pPr>
            <w:r w:rsidRPr="00F262B4">
              <w:rPr>
                <w:rFonts w:ascii="Arial" w:eastAsia="Arial Unicode MS" w:hAnsi="Arial" w:cs="Arial"/>
                <w:b/>
                <w:bCs/>
              </w:rPr>
              <w:t xml:space="preserve">financial </w:t>
            </w:r>
            <w:r w:rsidR="00B238C2" w:rsidRPr="00F262B4">
              <w:rPr>
                <w:rFonts w:ascii="Arial" w:eastAsia="Arial Unicode MS" w:hAnsi="Arial" w:cs="Arial"/>
                <w:b/>
                <w:bCs/>
              </w:rPr>
              <w:t>statements</w:t>
            </w:r>
          </w:p>
        </w:tc>
        <w:tc>
          <w:tcPr>
            <w:tcW w:w="2815" w:type="dxa"/>
            <w:gridSpan w:val="2"/>
            <w:tcBorders>
              <w:left w:val="nil"/>
              <w:right w:val="nil"/>
            </w:tcBorders>
          </w:tcPr>
          <w:p w14:paraId="74FDB488" w14:textId="77777777" w:rsidR="00967B91" w:rsidRPr="00F262B4" w:rsidRDefault="00967B91" w:rsidP="00FD2D9B">
            <w:pPr>
              <w:widowControl w:val="0"/>
              <w:pBdr>
                <w:bottom w:val="single" w:sz="4" w:space="1" w:color="auto"/>
              </w:pBdr>
              <w:ind w:right="-72"/>
              <w:jc w:val="center"/>
              <w:rPr>
                <w:rFonts w:ascii="Arial" w:eastAsia="Arial Unicode MS" w:hAnsi="Arial" w:cs="Arial"/>
                <w:b/>
                <w:bCs/>
                <w:lang w:val="en-GB"/>
              </w:rPr>
            </w:pPr>
            <w:r w:rsidRPr="00F262B4">
              <w:rPr>
                <w:rFonts w:ascii="Arial" w:eastAsia="Arial Unicode MS" w:hAnsi="Arial" w:cs="Arial"/>
                <w:b/>
                <w:bCs/>
                <w:lang w:val="en-GB"/>
              </w:rPr>
              <w:t>Separate</w:t>
            </w:r>
          </w:p>
          <w:p w14:paraId="4403BC51" w14:textId="58F3D27E" w:rsidR="00967B91" w:rsidRPr="00F262B4" w:rsidRDefault="00B238C2" w:rsidP="00FD2D9B">
            <w:pPr>
              <w:widowControl w:val="0"/>
              <w:pBdr>
                <w:bottom w:val="single" w:sz="4" w:space="1" w:color="auto"/>
              </w:pBdr>
              <w:ind w:right="-72"/>
              <w:jc w:val="center"/>
              <w:rPr>
                <w:rFonts w:ascii="Arial" w:eastAsia="Arial Unicode MS" w:hAnsi="Arial" w:cs="Arial"/>
                <w:b/>
                <w:bCs/>
                <w:lang w:val="en-GB"/>
              </w:rPr>
            </w:pPr>
            <w:r w:rsidRPr="00F262B4">
              <w:rPr>
                <w:rFonts w:ascii="Arial" w:eastAsia="Arial Unicode MS" w:hAnsi="Arial" w:cs="Arial"/>
                <w:b/>
                <w:bCs/>
                <w:lang w:val="en-GB"/>
              </w:rPr>
              <w:t>f</w:t>
            </w:r>
            <w:r w:rsidR="00967B91" w:rsidRPr="00F262B4">
              <w:rPr>
                <w:rFonts w:ascii="Arial" w:eastAsia="Arial Unicode MS" w:hAnsi="Arial" w:cs="Arial"/>
                <w:b/>
                <w:bCs/>
                <w:lang w:val="en-GB"/>
              </w:rPr>
              <w:t>inancial</w:t>
            </w:r>
            <w:r w:rsidRPr="00F262B4">
              <w:rPr>
                <w:rFonts w:ascii="Arial" w:eastAsia="Arial Unicode MS" w:hAnsi="Arial" w:cs="Arial"/>
                <w:b/>
                <w:bCs/>
                <w:lang w:val="en-GB"/>
              </w:rPr>
              <w:t xml:space="preserve"> statements</w:t>
            </w:r>
          </w:p>
        </w:tc>
      </w:tr>
      <w:tr w:rsidR="00967B91" w:rsidRPr="00F262B4" w14:paraId="01B7850C" w14:textId="77777777" w:rsidTr="00FD2D9B">
        <w:trPr>
          <w:tblHeader/>
        </w:trPr>
        <w:tc>
          <w:tcPr>
            <w:tcW w:w="3393" w:type="dxa"/>
          </w:tcPr>
          <w:p w14:paraId="16FA75CA" w14:textId="77777777" w:rsidR="00967B91" w:rsidRPr="00F262B4" w:rsidRDefault="00967B91" w:rsidP="00FD2D9B">
            <w:pPr>
              <w:widowControl w:val="0"/>
              <w:ind w:left="540" w:right="-113"/>
              <w:rPr>
                <w:rFonts w:ascii="Arial" w:eastAsia="GLYPHICONS Halflings" w:hAnsi="Arial" w:cs="Arial"/>
                <w:cs/>
              </w:rPr>
            </w:pPr>
          </w:p>
        </w:tc>
        <w:tc>
          <w:tcPr>
            <w:tcW w:w="1418" w:type="dxa"/>
            <w:hideMark/>
          </w:tcPr>
          <w:p w14:paraId="21858866" w14:textId="77777777" w:rsidR="00967B91" w:rsidRPr="00F262B4" w:rsidRDefault="00967B91" w:rsidP="00FD2D9B">
            <w:pPr>
              <w:widowControl w:val="0"/>
              <w:ind w:right="-72"/>
              <w:jc w:val="right"/>
              <w:rPr>
                <w:rFonts w:ascii="Arial" w:hAnsi="Arial" w:cs="Arial"/>
                <w:b/>
                <w:bCs/>
                <w:cs/>
              </w:rPr>
            </w:pPr>
            <w:r w:rsidRPr="00F262B4">
              <w:rPr>
                <w:rFonts w:ascii="Arial" w:hAnsi="Arial" w:cs="Arial"/>
                <w:b/>
                <w:bCs/>
              </w:rPr>
              <w:t>2020</w:t>
            </w:r>
          </w:p>
        </w:tc>
        <w:tc>
          <w:tcPr>
            <w:tcW w:w="1392" w:type="dxa"/>
            <w:hideMark/>
          </w:tcPr>
          <w:p w14:paraId="1ACE6582" w14:textId="77777777" w:rsidR="00967B91" w:rsidRPr="00F262B4" w:rsidRDefault="00967B91" w:rsidP="00FD2D9B">
            <w:pPr>
              <w:widowControl w:val="0"/>
              <w:ind w:right="-72"/>
              <w:jc w:val="right"/>
              <w:rPr>
                <w:rFonts w:ascii="Arial" w:hAnsi="Arial" w:cs="Arial"/>
                <w:b/>
                <w:bCs/>
                <w:cs/>
              </w:rPr>
            </w:pPr>
            <w:r w:rsidRPr="00F262B4">
              <w:rPr>
                <w:rFonts w:ascii="Arial" w:hAnsi="Arial" w:cs="Arial"/>
                <w:b/>
                <w:bCs/>
              </w:rPr>
              <w:t>2019</w:t>
            </w:r>
          </w:p>
        </w:tc>
        <w:tc>
          <w:tcPr>
            <w:tcW w:w="1443" w:type="dxa"/>
            <w:hideMark/>
          </w:tcPr>
          <w:p w14:paraId="7B18E565" w14:textId="77777777" w:rsidR="00967B91" w:rsidRPr="00F262B4" w:rsidRDefault="00967B91" w:rsidP="00FD2D9B">
            <w:pPr>
              <w:widowControl w:val="0"/>
              <w:ind w:right="-72"/>
              <w:jc w:val="right"/>
              <w:rPr>
                <w:rFonts w:ascii="Arial" w:hAnsi="Arial" w:cs="Arial"/>
                <w:b/>
                <w:bCs/>
                <w:cs/>
              </w:rPr>
            </w:pPr>
            <w:r w:rsidRPr="00F262B4">
              <w:rPr>
                <w:rFonts w:ascii="Arial" w:hAnsi="Arial" w:cs="Arial"/>
                <w:b/>
                <w:bCs/>
              </w:rPr>
              <w:t>2020</w:t>
            </w:r>
          </w:p>
        </w:tc>
        <w:tc>
          <w:tcPr>
            <w:tcW w:w="1372" w:type="dxa"/>
            <w:hideMark/>
          </w:tcPr>
          <w:p w14:paraId="0525443D" w14:textId="77777777" w:rsidR="00967B91" w:rsidRPr="00F262B4" w:rsidRDefault="00967B91" w:rsidP="00FD2D9B">
            <w:pPr>
              <w:widowControl w:val="0"/>
              <w:ind w:right="-72"/>
              <w:jc w:val="right"/>
              <w:rPr>
                <w:rFonts w:ascii="Arial" w:hAnsi="Arial" w:cs="Arial"/>
                <w:b/>
                <w:bCs/>
              </w:rPr>
            </w:pPr>
            <w:r w:rsidRPr="00F262B4">
              <w:rPr>
                <w:rFonts w:ascii="Arial" w:hAnsi="Arial" w:cs="Arial"/>
                <w:b/>
                <w:bCs/>
              </w:rPr>
              <w:t>2019</w:t>
            </w:r>
          </w:p>
        </w:tc>
      </w:tr>
      <w:tr w:rsidR="00967B91" w:rsidRPr="00F262B4" w14:paraId="0D453BD3" w14:textId="77777777" w:rsidTr="00FD2D9B">
        <w:tc>
          <w:tcPr>
            <w:tcW w:w="3393" w:type="dxa"/>
          </w:tcPr>
          <w:p w14:paraId="7877C944" w14:textId="77777777" w:rsidR="00967B91" w:rsidRPr="00F262B4" w:rsidRDefault="00967B91" w:rsidP="00FD2D9B">
            <w:pPr>
              <w:widowControl w:val="0"/>
              <w:ind w:left="540" w:right="62"/>
              <w:rPr>
                <w:rFonts w:ascii="Arial" w:hAnsi="Arial" w:cs="Arial"/>
                <w:b/>
                <w:bCs/>
                <w:cs/>
              </w:rPr>
            </w:pPr>
          </w:p>
        </w:tc>
        <w:tc>
          <w:tcPr>
            <w:tcW w:w="1418" w:type="dxa"/>
          </w:tcPr>
          <w:p w14:paraId="2671207B" w14:textId="77777777" w:rsidR="00967B91" w:rsidRPr="00F262B4" w:rsidRDefault="00967B91" w:rsidP="00FD2D9B">
            <w:pPr>
              <w:widowControl w:val="0"/>
              <w:pBdr>
                <w:bottom w:val="single" w:sz="4" w:space="1" w:color="auto"/>
              </w:pBdr>
              <w:ind w:right="-72"/>
              <w:jc w:val="right"/>
              <w:rPr>
                <w:rFonts w:ascii="Arial" w:hAnsi="Arial" w:cs="Arial"/>
                <w:b/>
                <w:bCs/>
                <w:cs/>
              </w:rPr>
            </w:pPr>
            <w:r w:rsidRPr="00F262B4">
              <w:rPr>
                <w:rFonts w:ascii="Arial" w:hAnsi="Arial" w:cs="Arial"/>
                <w:b/>
                <w:bCs/>
              </w:rPr>
              <w:t>Thousand Baht</w:t>
            </w:r>
          </w:p>
        </w:tc>
        <w:tc>
          <w:tcPr>
            <w:tcW w:w="1392" w:type="dxa"/>
          </w:tcPr>
          <w:p w14:paraId="5CF7D2F1" w14:textId="77777777" w:rsidR="00967B91" w:rsidRPr="00F262B4" w:rsidRDefault="00967B91" w:rsidP="00FD2D9B">
            <w:pPr>
              <w:widowControl w:val="0"/>
              <w:pBdr>
                <w:bottom w:val="single" w:sz="4" w:space="1" w:color="auto"/>
              </w:pBdr>
              <w:ind w:right="-72"/>
              <w:jc w:val="right"/>
              <w:rPr>
                <w:rFonts w:ascii="Arial" w:hAnsi="Arial" w:cs="Arial"/>
                <w:b/>
                <w:bCs/>
                <w:cs/>
              </w:rPr>
            </w:pPr>
            <w:r w:rsidRPr="00F262B4">
              <w:rPr>
                <w:rFonts w:ascii="Arial" w:hAnsi="Arial" w:cs="Arial"/>
                <w:b/>
                <w:bCs/>
              </w:rPr>
              <w:t>Thousand Baht</w:t>
            </w:r>
          </w:p>
        </w:tc>
        <w:tc>
          <w:tcPr>
            <w:tcW w:w="1443" w:type="dxa"/>
          </w:tcPr>
          <w:p w14:paraId="2A645399" w14:textId="77777777" w:rsidR="00967B91" w:rsidRPr="00F262B4" w:rsidRDefault="00967B91" w:rsidP="00FD2D9B">
            <w:pPr>
              <w:widowControl w:val="0"/>
              <w:pBdr>
                <w:bottom w:val="single" w:sz="4" w:space="1" w:color="auto"/>
              </w:pBdr>
              <w:ind w:right="-72"/>
              <w:jc w:val="right"/>
              <w:rPr>
                <w:rFonts w:ascii="Arial" w:hAnsi="Arial" w:cs="Arial"/>
                <w:b/>
                <w:bCs/>
                <w:cs/>
              </w:rPr>
            </w:pPr>
            <w:r w:rsidRPr="00F262B4">
              <w:rPr>
                <w:rFonts w:ascii="Arial" w:hAnsi="Arial" w:cs="Arial"/>
                <w:b/>
                <w:bCs/>
              </w:rPr>
              <w:t>Thousand Baht</w:t>
            </w:r>
          </w:p>
        </w:tc>
        <w:tc>
          <w:tcPr>
            <w:tcW w:w="1372" w:type="dxa"/>
          </w:tcPr>
          <w:p w14:paraId="65E7EB92" w14:textId="77777777" w:rsidR="00967B91" w:rsidRPr="00F262B4" w:rsidRDefault="00967B91" w:rsidP="00FD2D9B">
            <w:pPr>
              <w:widowControl w:val="0"/>
              <w:pBdr>
                <w:bottom w:val="single" w:sz="4" w:space="1" w:color="auto"/>
              </w:pBdr>
              <w:ind w:right="-72"/>
              <w:jc w:val="right"/>
              <w:rPr>
                <w:rFonts w:ascii="Arial" w:hAnsi="Arial" w:cs="Arial"/>
                <w:b/>
                <w:bCs/>
                <w:cs/>
              </w:rPr>
            </w:pPr>
            <w:r w:rsidRPr="00F262B4">
              <w:rPr>
                <w:rFonts w:ascii="Arial" w:hAnsi="Arial" w:cs="Arial"/>
                <w:b/>
                <w:bCs/>
              </w:rPr>
              <w:t>Thousand Baht</w:t>
            </w:r>
          </w:p>
        </w:tc>
      </w:tr>
      <w:tr w:rsidR="00967B91" w:rsidRPr="00FD2D9B" w14:paraId="26366530" w14:textId="77777777" w:rsidTr="00FD2D9B">
        <w:tc>
          <w:tcPr>
            <w:tcW w:w="3393" w:type="dxa"/>
            <w:hideMark/>
          </w:tcPr>
          <w:p w14:paraId="3414C3D4" w14:textId="77777777" w:rsidR="00967B91" w:rsidRPr="00FD2D9B" w:rsidRDefault="00967B91" w:rsidP="00FD2D9B">
            <w:pPr>
              <w:widowControl w:val="0"/>
              <w:ind w:left="540" w:right="62"/>
              <w:rPr>
                <w:rFonts w:ascii="Arial" w:eastAsia="GLYPHICONS Halflings" w:hAnsi="Arial" w:cs="Arial"/>
                <w:b/>
                <w:bCs/>
                <w:sz w:val="12"/>
                <w:szCs w:val="12"/>
                <w:cs/>
              </w:rPr>
            </w:pPr>
          </w:p>
        </w:tc>
        <w:tc>
          <w:tcPr>
            <w:tcW w:w="1418" w:type="dxa"/>
          </w:tcPr>
          <w:p w14:paraId="1BA95C02" w14:textId="77777777" w:rsidR="00967B91" w:rsidRPr="00FD2D9B" w:rsidRDefault="00967B91" w:rsidP="00FD2D9B">
            <w:pPr>
              <w:widowControl w:val="0"/>
              <w:adjustRightInd w:val="0"/>
              <w:ind w:right="-72" w:firstLine="14"/>
              <w:jc w:val="right"/>
              <w:rPr>
                <w:rFonts w:ascii="Arial" w:eastAsia="GLYPHICONS Halflings" w:hAnsi="Arial" w:cs="Arial"/>
                <w:sz w:val="12"/>
                <w:szCs w:val="12"/>
                <w:cs/>
              </w:rPr>
            </w:pPr>
          </w:p>
        </w:tc>
        <w:tc>
          <w:tcPr>
            <w:tcW w:w="1392" w:type="dxa"/>
          </w:tcPr>
          <w:p w14:paraId="4B3B70D9" w14:textId="77777777" w:rsidR="00967B91" w:rsidRPr="00FD2D9B" w:rsidRDefault="00967B91" w:rsidP="00FD2D9B">
            <w:pPr>
              <w:widowControl w:val="0"/>
              <w:adjustRightInd w:val="0"/>
              <w:ind w:right="-72" w:firstLine="14"/>
              <w:jc w:val="right"/>
              <w:rPr>
                <w:rFonts w:ascii="Arial" w:eastAsia="GLYPHICONS Halflings" w:hAnsi="Arial" w:cs="Arial"/>
                <w:sz w:val="12"/>
                <w:szCs w:val="12"/>
                <w:cs/>
              </w:rPr>
            </w:pPr>
          </w:p>
        </w:tc>
        <w:tc>
          <w:tcPr>
            <w:tcW w:w="1443" w:type="dxa"/>
          </w:tcPr>
          <w:p w14:paraId="4265108B" w14:textId="77777777" w:rsidR="00967B91" w:rsidRPr="00FD2D9B" w:rsidRDefault="00967B91" w:rsidP="00FD2D9B">
            <w:pPr>
              <w:widowControl w:val="0"/>
              <w:adjustRightInd w:val="0"/>
              <w:ind w:right="-72" w:firstLine="14"/>
              <w:jc w:val="right"/>
              <w:rPr>
                <w:rFonts w:ascii="Arial" w:eastAsia="GLYPHICONS Halflings" w:hAnsi="Arial" w:cs="Arial"/>
                <w:sz w:val="12"/>
                <w:szCs w:val="12"/>
                <w:cs/>
              </w:rPr>
            </w:pPr>
          </w:p>
        </w:tc>
        <w:tc>
          <w:tcPr>
            <w:tcW w:w="1372" w:type="dxa"/>
          </w:tcPr>
          <w:p w14:paraId="3A388AEC" w14:textId="77777777" w:rsidR="00967B91" w:rsidRPr="00FD2D9B" w:rsidRDefault="00967B91" w:rsidP="00FD2D9B">
            <w:pPr>
              <w:widowControl w:val="0"/>
              <w:adjustRightInd w:val="0"/>
              <w:ind w:right="-72" w:firstLine="14"/>
              <w:jc w:val="right"/>
              <w:rPr>
                <w:rFonts w:ascii="Arial" w:eastAsia="GLYPHICONS Halflings" w:hAnsi="Arial" w:cs="Arial"/>
                <w:sz w:val="12"/>
                <w:szCs w:val="12"/>
                <w:cs/>
              </w:rPr>
            </w:pPr>
          </w:p>
        </w:tc>
      </w:tr>
      <w:tr w:rsidR="00967B91" w:rsidRPr="00F262B4" w14:paraId="311EF995" w14:textId="77777777" w:rsidTr="00FD2D9B">
        <w:tc>
          <w:tcPr>
            <w:tcW w:w="3393" w:type="dxa"/>
          </w:tcPr>
          <w:p w14:paraId="0FD4BA08" w14:textId="77777777" w:rsidR="00967B91" w:rsidRPr="00F262B4" w:rsidRDefault="00967B91" w:rsidP="00FD2D9B">
            <w:pPr>
              <w:widowControl w:val="0"/>
              <w:ind w:left="540" w:right="62"/>
              <w:rPr>
                <w:rFonts w:ascii="Arial" w:hAnsi="Arial" w:cs="Arial"/>
                <w:b/>
                <w:bCs/>
              </w:rPr>
            </w:pPr>
            <w:r w:rsidRPr="00F262B4">
              <w:rPr>
                <w:rFonts w:ascii="Arial" w:hAnsi="Arial" w:cs="Arial"/>
                <w:b/>
                <w:bCs/>
              </w:rPr>
              <w:t>Assets</w:t>
            </w:r>
          </w:p>
        </w:tc>
        <w:tc>
          <w:tcPr>
            <w:tcW w:w="1418" w:type="dxa"/>
          </w:tcPr>
          <w:p w14:paraId="6EF18558" w14:textId="77777777" w:rsidR="00967B91" w:rsidRPr="00F262B4" w:rsidRDefault="00967B91" w:rsidP="00FD2D9B">
            <w:pPr>
              <w:widowControl w:val="0"/>
              <w:adjustRightInd w:val="0"/>
              <w:ind w:right="-72" w:firstLine="14"/>
              <w:jc w:val="right"/>
              <w:rPr>
                <w:rFonts w:ascii="Arial" w:eastAsia="GLYPHICONS Halflings" w:hAnsi="Arial" w:cs="Arial"/>
                <w:cs/>
              </w:rPr>
            </w:pPr>
          </w:p>
        </w:tc>
        <w:tc>
          <w:tcPr>
            <w:tcW w:w="1392" w:type="dxa"/>
          </w:tcPr>
          <w:p w14:paraId="429562E6" w14:textId="77777777" w:rsidR="00967B91" w:rsidRPr="00F262B4" w:rsidRDefault="00967B91" w:rsidP="00FD2D9B">
            <w:pPr>
              <w:widowControl w:val="0"/>
              <w:adjustRightInd w:val="0"/>
              <w:ind w:right="-72" w:firstLine="14"/>
              <w:jc w:val="right"/>
              <w:rPr>
                <w:rFonts w:ascii="Arial" w:eastAsia="GLYPHICONS Halflings" w:hAnsi="Arial" w:cs="Arial"/>
                <w:cs/>
              </w:rPr>
            </w:pPr>
          </w:p>
        </w:tc>
        <w:tc>
          <w:tcPr>
            <w:tcW w:w="1443" w:type="dxa"/>
          </w:tcPr>
          <w:p w14:paraId="77FFFAFA" w14:textId="77777777" w:rsidR="00967B91" w:rsidRPr="00F262B4" w:rsidRDefault="00967B91" w:rsidP="00FD2D9B">
            <w:pPr>
              <w:widowControl w:val="0"/>
              <w:adjustRightInd w:val="0"/>
              <w:ind w:right="-72" w:firstLine="14"/>
              <w:jc w:val="right"/>
              <w:rPr>
                <w:rFonts w:ascii="Arial" w:eastAsia="GLYPHICONS Halflings" w:hAnsi="Arial" w:cs="Arial"/>
                <w:cs/>
              </w:rPr>
            </w:pPr>
          </w:p>
        </w:tc>
        <w:tc>
          <w:tcPr>
            <w:tcW w:w="1372" w:type="dxa"/>
          </w:tcPr>
          <w:p w14:paraId="324C3877" w14:textId="77777777" w:rsidR="00967B91" w:rsidRPr="00F262B4" w:rsidRDefault="00967B91" w:rsidP="00FD2D9B">
            <w:pPr>
              <w:widowControl w:val="0"/>
              <w:adjustRightInd w:val="0"/>
              <w:ind w:right="-72" w:firstLine="14"/>
              <w:jc w:val="right"/>
              <w:rPr>
                <w:rFonts w:ascii="Arial" w:eastAsia="GLYPHICONS Halflings" w:hAnsi="Arial" w:cs="Arial"/>
                <w:cs/>
              </w:rPr>
            </w:pPr>
          </w:p>
        </w:tc>
      </w:tr>
      <w:tr w:rsidR="00967B91" w:rsidRPr="00F262B4" w14:paraId="18A4B9BA" w14:textId="77777777" w:rsidTr="00FD2D9B">
        <w:tc>
          <w:tcPr>
            <w:tcW w:w="3393" w:type="dxa"/>
            <w:hideMark/>
          </w:tcPr>
          <w:p w14:paraId="0C59A67E" w14:textId="77777777" w:rsidR="00967B91" w:rsidRPr="00F262B4" w:rsidRDefault="00967B91" w:rsidP="00FD2D9B">
            <w:pPr>
              <w:widowControl w:val="0"/>
              <w:ind w:left="540" w:right="62"/>
              <w:rPr>
                <w:rFonts w:ascii="Arial" w:hAnsi="Arial" w:cs="Arial"/>
                <w:b/>
                <w:bCs/>
              </w:rPr>
            </w:pPr>
            <w:r w:rsidRPr="00F262B4">
              <w:rPr>
                <w:rFonts w:ascii="Arial" w:hAnsi="Arial" w:cs="Arial"/>
                <w:b/>
                <w:bCs/>
              </w:rPr>
              <w:t xml:space="preserve">Related company of </w:t>
            </w:r>
          </w:p>
          <w:p w14:paraId="6654EFAF" w14:textId="77777777" w:rsidR="00967B91" w:rsidRPr="00F262B4" w:rsidRDefault="00967B91" w:rsidP="00FD2D9B">
            <w:pPr>
              <w:widowControl w:val="0"/>
              <w:ind w:left="540" w:right="62"/>
              <w:rPr>
                <w:rFonts w:ascii="Arial" w:eastAsia="GLYPHICONS Halflings" w:hAnsi="Arial" w:cs="Arial"/>
                <w:b/>
                <w:bCs/>
                <w:cs/>
              </w:rPr>
            </w:pPr>
            <w:r w:rsidRPr="00F262B4">
              <w:rPr>
                <w:rFonts w:ascii="Arial" w:hAnsi="Arial" w:cs="Arial"/>
                <w:b/>
                <w:bCs/>
              </w:rPr>
              <w:t xml:space="preserve">   ultimate parent </w:t>
            </w:r>
          </w:p>
        </w:tc>
        <w:tc>
          <w:tcPr>
            <w:tcW w:w="1418" w:type="dxa"/>
          </w:tcPr>
          <w:p w14:paraId="637C0A74" w14:textId="77777777" w:rsidR="00967B91" w:rsidRPr="00F262B4" w:rsidRDefault="00967B91" w:rsidP="00FD2D9B">
            <w:pPr>
              <w:widowControl w:val="0"/>
              <w:adjustRightInd w:val="0"/>
              <w:ind w:right="-72" w:firstLine="14"/>
              <w:jc w:val="right"/>
              <w:rPr>
                <w:rFonts w:ascii="Arial" w:eastAsia="GLYPHICONS Halflings" w:hAnsi="Arial" w:cs="Arial"/>
                <w:cs/>
              </w:rPr>
            </w:pPr>
          </w:p>
        </w:tc>
        <w:tc>
          <w:tcPr>
            <w:tcW w:w="1392" w:type="dxa"/>
          </w:tcPr>
          <w:p w14:paraId="28A9E3FA" w14:textId="77777777" w:rsidR="00967B91" w:rsidRPr="00F262B4" w:rsidRDefault="00967B91" w:rsidP="00FD2D9B">
            <w:pPr>
              <w:widowControl w:val="0"/>
              <w:adjustRightInd w:val="0"/>
              <w:ind w:right="-72" w:firstLine="14"/>
              <w:jc w:val="right"/>
              <w:rPr>
                <w:rFonts w:ascii="Arial" w:eastAsia="GLYPHICONS Halflings" w:hAnsi="Arial" w:cs="Arial"/>
                <w:cs/>
              </w:rPr>
            </w:pPr>
          </w:p>
        </w:tc>
        <w:tc>
          <w:tcPr>
            <w:tcW w:w="1443" w:type="dxa"/>
          </w:tcPr>
          <w:p w14:paraId="189BAD83" w14:textId="77777777" w:rsidR="00967B91" w:rsidRPr="00F262B4" w:rsidRDefault="00967B91" w:rsidP="00FD2D9B">
            <w:pPr>
              <w:widowControl w:val="0"/>
              <w:adjustRightInd w:val="0"/>
              <w:ind w:right="-72" w:firstLine="14"/>
              <w:jc w:val="right"/>
              <w:rPr>
                <w:rFonts w:ascii="Arial" w:eastAsia="GLYPHICONS Halflings" w:hAnsi="Arial" w:cs="Arial"/>
                <w:cs/>
              </w:rPr>
            </w:pPr>
          </w:p>
        </w:tc>
        <w:tc>
          <w:tcPr>
            <w:tcW w:w="1372" w:type="dxa"/>
          </w:tcPr>
          <w:p w14:paraId="275C3D34" w14:textId="77777777" w:rsidR="00967B91" w:rsidRPr="00F262B4" w:rsidRDefault="00967B91" w:rsidP="00FD2D9B">
            <w:pPr>
              <w:widowControl w:val="0"/>
              <w:adjustRightInd w:val="0"/>
              <w:ind w:right="-72" w:firstLine="14"/>
              <w:jc w:val="right"/>
              <w:rPr>
                <w:rFonts w:ascii="Arial" w:eastAsia="GLYPHICONS Halflings" w:hAnsi="Arial" w:cs="Arial"/>
                <w:cs/>
              </w:rPr>
            </w:pPr>
          </w:p>
        </w:tc>
      </w:tr>
      <w:tr w:rsidR="006E1879" w:rsidRPr="00F262B4" w14:paraId="41098292" w14:textId="77777777" w:rsidTr="00FD2D9B">
        <w:tc>
          <w:tcPr>
            <w:tcW w:w="3393" w:type="dxa"/>
            <w:hideMark/>
          </w:tcPr>
          <w:p w14:paraId="0275D324" w14:textId="77777777" w:rsidR="006E1879" w:rsidRPr="00F262B4" w:rsidRDefault="006E1879" w:rsidP="00FD2D9B">
            <w:pPr>
              <w:widowControl w:val="0"/>
              <w:ind w:left="540" w:right="62"/>
              <w:rPr>
                <w:rFonts w:ascii="Arial" w:hAnsi="Arial" w:cs="Arial"/>
                <w:cs/>
              </w:rPr>
            </w:pPr>
            <w:r w:rsidRPr="00F262B4">
              <w:rPr>
                <w:rFonts w:ascii="Arial" w:eastAsia="GLYPHICONS Halflings" w:hAnsi="Arial" w:cs="Arial"/>
              </w:rPr>
              <w:t>Premium receivable</w:t>
            </w:r>
          </w:p>
        </w:tc>
        <w:tc>
          <w:tcPr>
            <w:tcW w:w="1418" w:type="dxa"/>
          </w:tcPr>
          <w:p w14:paraId="7D31B2E3" w14:textId="0FE252A0" w:rsidR="006E1879" w:rsidRPr="00F262B4" w:rsidRDefault="006E1879" w:rsidP="00FD2D9B">
            <w:pPr>
              <w:widowControl w:val="0"/>
              <w:ind w:right="-72"/>
              <w:jc w:val="right"/>
              <w:rPr>
                <w:rFonts w:ascii="Arial" w:hAnsi="Arial" w:cs="Arial"/>
                <w:cs/>
              </w:rPr>
            </w:pPr>
            <w:r w:rsidRPr="005C35EF">
              <w:rPr>
                <w:rFonts w:ascii="Arial" w:hAnsi="Arial" w:cs="Arial"/>
                <w:cs/>
              </w:rPr>
              <w:t>-</w:t>
            </w:r>
          </w:p>
        </w:tc>
        <w:tc>
          <w:tcPr>
            <w:tcW w:w="1392" w:type="dxa"/>
          </w:tcPr>
          <w:p w14:paraId="76A8B21D" w14:textId="77777777" w:rsidR="006E1879" w:rsidRPr="00F262B4" w:rsidRDefault="006E1879" w:rsidP="00FD2D9B">
            <w:pPr>
              <w:widowControl w:val="0"/>
              <w:ind w:right="-72"/>
              <w:jc w:val="right"/>
              <w:rPr>
                <w:rFonts w:ascii="Arial" w:hAnsi="Arial" w:cs="Arial"/>
                <w:cs/>
              </w:rPr>
            </w:pPr>
            <w:r w:rsidRPr="00F262B4">
              <w:rPr>
                <w:rFonts w:ascii="Arial" w:hAnsi="Arial" w:cs="Arial"/>
              </w:rPr>
              <w:t>21</w:t>
            </w:r>
          </w:p>
        </w:tc>
        <w:tc>
          <w:tcPr>
            <w:tcW w:w="1443" w:type="dxa"/>
          </w:tcPr>
          <w:p w14:paraId="40C5F8D9" w14:textId="37AABB60" w:rsidR="006E1879" w:rsidRPr="00F262B4" w:rsidRDefault="006E1879" w:rsidP="00FD2D9B">
            <w:pPr>
              <w:widowControl w:val="0"/>
              <w:ind w:right="-72"/>
              <w:jc w:val="right"/>
              <w:rPr>
                <w:rFonts w:ascii="Arial" w:hAnsi="Arial" w:cs="Arial"/>
              </w:rPr>
            </w:pPr>
            <w:r w:rsidRPr="00F262B4">
              <w:rPr>
                <w:rFonts w:ascii="Arial" w:hAnsi="Arial" w:cs="Arial"/>
              </w:rPr>
              <w:t>-</w:t>
            </w:r>
          </w:p>
        </w:tc>
        <w:tc>
          <w:tcPr>
            <w:tcW w:w="1372" w:type="dxa"/>
          </w:tcPr>
          <w:p w14:paraId="05E86F7B"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6E1879" w:rsidRPr="00F262B4" w14:paraId="4EC024E6" w14:textId="77777777" w:rsidTr="00FD2D9B">
        <w:tc>
          <w:tcPr>
            <w:tcW w:w="3393" w:type="dxa"/>
            <w:hideMark/>
          </w:tcPr>
          <w:p w14:paraId="24E3006B" w14:textId="77777777" w:rsidR="006E1879" w:rsidRPr="00F262B4" w:rsidRDefault="006E1879" w:rsidP="00FD2D9B">
            <w:pPr>
              <w:widowControl w:val="0"/>
              <w:ind w:left="540" w:right="62"/>
              <w:rPr>
                <w:rFonts w:ascii="Arial" w:eastAsia="GLYPHICONS Halflings" w:hAnsi="Arial" w:cs="Arial"/>
                <w:spacing w:val="-4"/>
                <w:cs/>
              </w:rPr>
            </w:pPr>
            <w:r w:rsidRPr="00F262B4">
              <w:rPr>
                <w:rFonts w:ascii="Arial" w:eastAsia="GLYPHICONS Halflings" w:hAnsi="Arial" w:cs="Arial"/>
                <w:spacing w:val="-4"/>
              </w:rPr>
              <w:t>Amounts due from reinsurers</w:t>
            </w:r>
          </w:p>
        </w:tc>
        <w:tc>
          <w:tcPr>
            <w:tcW w:w="1418" w:type="dxa"/>
          </w:tcPr>
          <w:p w14:paraId="3393D97F" w14:textId="78887979" w:rsidR="006E1879" w:rsidRPr="00F262B4" w:rsidRDefault="006E1879" w:rsidP="00FD2D9B">
            <w:pPr>
              <w:widowControl w:val="0"/>
              <w:ind w:right="-72"/>
              <w:jc w:val="right"/>
              <w:rPr>
                <w:rFonts w:ascii="Arial" w:hAnsi="Arial" w:cs="Arial"/>
                <w:cs/>
              </w:rPr>
            </w:pPr>
            <w:r w:rsidRPr="005C35EF">
              <w:rPr>
                <w:rFonts w:ascii="Arial" w:hAnsi="Arial" w:cs="Arial"/>
                <w:cs/>
              </w:rPr>
              <w:t>207,203</w:t>
            </w:r>
          </w:p>
        </w:tc>
        <w:tc>
          <w:tcPr>
            <w:tcW w:w="1392" w:type="dxa"/>
          </w:tcPr>
          <w:p w14:paraId="4A0BA1B2" w14:textId="77777777" w:rsidR="006E1879" w:rsidRPr="00F262B4" w:rsidRDefault="006E1879" w:rsidP="00FD2D9B">
            <w:pPr>
              <w:widowControl w:val="0"/>
              <w:ind w:right="-72"/>
              <w:jc w:val="right"/>
              <w:rPr>
                <w:rFonts w:ascii="Arial" w:hAnsi="Arial" w:cs="Arial"/>
                <w:cs/>
              </w:rPr>
            </w:pPr>
            <w:r w:rsidRPr="00F262B4">
              <w:rPr>
                <w:rFonts w:ascii="Arial" w:hAnsi="Arial" w:cs="Arial"/>
              </w:rPr>
              <w:t>283,190</w:t>
            </w:r>
          </w:p>
        </w:tc>
        <w:tc>
          <w:tcPr>
            <w:tcW w:w="1443" w:type="dxa"/>
          </w:tcPr>
          <w:p w14:paraId="3B470B39" w14:textId="2BE32CFD" w:rsidR="006E1879" w:rsidRPr="00F262B4" w:rsidRDefault="006E1879" w:rsidP="00FD2D9B">
            <w:pPr>
              <w:widowControl w:val="0"/>
              <w:ind w:right="-72"/>
              <w:jc w:val="right"/>
              <w:rPr>
                <w:rFonts w:ascii="Arial" w:hAnsi="Arial" w:cs="Arial"/>
              </w:rPr>
            </w:pPr>
            <w:r w:rsidRPr="00F262B4">
              <w:rPr>
                <w:rFonts w:ascii="Arial" w:hAnsi="Arial" w:cs="Arial"/>
              </w:rPr>
              <w:t>-</w:t>
            </w:r>
          </w:p>
        </w:tc>
        <w:tc>
          <w:tcPr>
            <w:tcW w:w="1372" w:type="dxa"/>
          </w:tcPr>
          <w:p w14:paraId="2F865037"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2C2CF0" w:rsidRPr="00F262B4" w14:paraId="44BF6347" w14:textId="77777777" w:rsidTr="00FD2D9B">
        <w:tc>
          <w:tcPr>
            <w:tcW w:w="3393" w:type="dxa"/>
          </w:tcPr>
          <w:p w14:paraId="19386B46" w14:textId="05D4DCD4" w:rsidR="002C2CF0" w:rsidRPr="00F262B4" w:rsidRDefault="002C2CF0" w:rsidP="00FD2D9B">
            <w:pPr>
              <w:widowControl w:val="0"/>
              <w:ind w:left="540" w:right="62"/>
              <w:rPr>
                <w:rFonts w:ascii="Arial" w:eastAsia="GLYPHICONS Halflings" w:hAnsi="Arial" w:cs="Arial"/>
                <w:spacing w:val="-4"/>
              </w:rPr>
            </w:pPr>
            <w:r>
              <w:rPr>
                <w:rFonts w:ascii="Arial" w:eastAsia="GLYPHICONS Halflings" w:hAnsi="Arial" w:cs="Arial"/>
                <w:spacing w:val="-4"/>
              </w:rPr>
              <w:t>Investment in Securities</w:t>
            </w:r>
          </w:p>
        </w:tc>
        <w:tc>
          <w:tcPr>
            <w:tcW w:w="1418" w:type="dxa"/>
          </w:tcPr>
          <w:p w14:paraId="247826B0" w14:textId="29F27A97" w:rsidR="002C2CF0" w:rsidRPr="005C35EF" w:rsidRDefault="002C2CF0" w:rsidP="00FD2D9B">
            <w:pPr>
              <w:widowControl w:val="0"/>
              <w:ind w:right="-72"/>
              <w:jc w:val="right"/>
              <w:rPr>
                <w:rFonts w:ascii="Arial" w:hAnsi="Arial" w:cs="Arial"/>
                <w:cs/>
              </w:rPr>
            </w:pPr>
            <w:r>
              <w:rPr>
                <w:rFonts w:ascii="Arial" w:hAnsi="Arial" w:cs="Arial"/>
              </w:rPr>
              <w:t>24,792</w:t>
            </w:r>
          </w:p>
        </w:tc>
        <w:tc>
          <w:tcPr>
            <w:tcW w:w="1392" w:type="dxa"/>
          </w:tcPr>
          <w:p w14:paraId="3070E1A4" w14:textId="5655AB5A" w:rsidR="002C2CF0" w:rsidRPr="00F262B4" w:rsidRDefault="002C2CF0" w:rsidP="00FD2D9B">
            <w:pPr>
              <w:widowControl w:val="0"/>
              <w:ind w:right="-72"/>
              <w:jc w:val="right"/>
              <w:rPr>
                <w:rFonts w:ascii="Arial" w:hAnsi="Arial" w:cs="Arial"/>
              </w:rPr>
            </w:pPr>
            <w:r>
              <w:rPr>
                <w:rFonts w:ascii="Arial" w:hAnsi="Arial" w:cs="Arial"/>
              </w:rPr>
              <w:t>-</w:t>
            </w:r>
          </w:p>
        </w:tc>
        <w:tc>
          <w:tcPr>
            <w:tcW w:w="1443" w:type="dxa"/>
          </w:tcPr>
          <w:p w14:paraId="758D10CA" w14:textId="2F9B73E3" w:rsidR="002C2CF0" w:rsidRPr="00F262B4" w:rsidRDefault="002C2CF0" w:rsidP="00FD2D9B">
            <w:pPr>
              <w:widowControl w:val="0"/>
              <w:ind w:right="-72"/>
              <w:jc w:val="right"/>
              <w:rPr>
                <w:rFonts w:ascii="Arial" w:hAnsi="Arial" w:cs="Arial"/>
              </w:rPr>
            </w:pPr>
            <w:r>
              <w:rPr>
                <w:rFonts w:ascii="Arial" w:hAnsi="Arial" w:cs="Arial"/>
              </w:rPr>
              <w:t>-</w:t>
            </w:r>
          </w:p>
        </w:tc>
        <w:tc>
          <w:tcPr>
            <w:tcW w:w="1372" w:type="dxa"/>
          </w:tcPr>
          <w:p w14:paraId="3FCA08C6" w14:textId="79B99D49" w:rsidR="002C2CF0" w:rsidRPr="00F262B4" w:rsidRDefault="002C2CF0" w:rsidP="00FD2D9B">
            <w:pPr>
              <w:widowControl w:val="0"/>
              <w:ind w:right="-72"/>
              <w:jc w:val="right"/>
              <w:rPr>
                <w:rFonts w:ascii="Arial" w:hAnsi="Arial" w:cs="Arial"/>
              </w:rPr>
            </w:pPr>
            <w:r>
              <w:rPr>
                <w:rFonts w:ascii="Arial" w:hAnsi="Arial" w:cs="Arial"/>
              </w:rPr>
              <w:t>-</w:t>
            </w:r>
          </w:p>
        </w:tc>
      </w:tr>
      <w:tr w:rsidR="006E1879" w:rsidRPr="00F262B4" w14:paraId="44E245BB" w14:textId="77777777" w:rsidTr="00FD2D9B">
        <w:tc>
          <w:tcPr>
            <w:tcW w:w="3393" w:type="dxa"/>
            <w:hideMark/>
          </w:tcPr>
          <w:p w14:paraId="3C545A01"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Other assets</w:t>
            </w:r>
          </w:p>
        </w:tc>
        <w:tc>
          <w:tcPr>
            <w:tcW w:w="1418" w:type="dxa"/>
          </w:tcPr>
          <w:p w14:paraId="0B0DB906" w14:textId="26A908E3" w:rsidR="006E1879" w:rsidRPr="00F262B4" w:rsidRDefault="006E1879" w:rsidP="00FD2D9B">
            <w:pPr>
              <w:widowControl w:val="0"/>
              <w:ind w:right="-72"/>
              <w:jc w:val="right"/>
              <w:rPr>
                <w:rFonts w:ascii="Arial" w:hAnsi="Arial" w:cs="Arial"/>
                <w:cs/>
              </w:rPr>
            </w:pPr>
            <w:r w:rsidRPr="005C35EF">
              <w:rPr>
                <w:rFonts w:ascii="Arial" w:hAnsi="Arial" w:cs="Arial"/>
                <w:cs/>
              </w:rPr>
              <w:t>7,773</w:t>
            </w:r>
          </w:p>
        </w:tc>
        <w:tc>
          <w:tcPr>
            <w:tcW w:w="1392" w:type="dxa"/>
          </w:tcPr>
          <w:p w14:paraId="287FDACC" w14:textId="77777777" w:rsidR="006E1879" w:rsidRPr="00F262B4" w:rsidRDefault="006E1879" w:rsidP="00FD2D9B">
            <w:pPr>
              <w:widowControl w:val="0"/>
              <w:ind w:right="-72"/>
              <w:jc w:val="right"/>
              <w:rPr>
                <w:rFonts w:ascii="Arial" w:hAnsi="Arial" w:cs="Arial"/>
                <w:cs/>
              </w:rPr>
            </w:pPr>
            <w:r w:rsidRPr="00F262B4">
              <w:rPr>
                <w:rFonts w:ascii="Arial" w:hAnsi="Arial" w:cs="Arial"/>
              </w:rPr>
              <w:t>24,969</w:t>
            </w:r>
          </w:p>
        </w:tc>
        <w:tc>
          <w:tcPr>
            <w:tcW w:w="1443" w:type="dxa"/>
          </w:tcPr>
          <w:p w14:paraId="4BF97FC0" w14:textId="4541BAF4" w:rsidR="006E1879" w:rsidRPr="00F262B4" w:rsidRDefault="006E1879" w:rsidP="00FD2D9B">
            <w:pPr>
              <w:widowControl w:val="0"/>
              <w:ind w:right="-72"/>
              <w:jc w:val="right"/>
              <w:rPr>
                <w:rFonts w:ascii="Arial" w:hAnsi="Arial" w:cs="Arial"/>
              </w:rPr>
            </w:pPr>
            <w:r w:rsidRPr="00F262B4">
              <w:rPr>
                <w:rFonts w:ascii="Arial" w:hAnsi="Arial" w:cs="Arial"/>
              </w:rPr>
              <w:t>-</w:t>
            </w:r>
          </w:p>
        </w:tc>
        <w:tc>
          <w:tcPr>
            <w:tcW w:w="1372" w:type="dxa"/>
          </w:tcPr>
          <w:p w14:paraId="3DA6D911"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6E1879" w:rsidRPr="00F262B4" w14:paraId="4F8961B9" w14:textId="77777777" w:rsidTr="00FD2D9B">
        <w:tc>
          <w:tcPr>
            <w:tcW w:w="3393" w:type="dxa"/>
          </w:tcPr>
          <w:p w14:paraId="3799E7A2" w14:textId="77777777" w:rsidR="006E1879" w:rsidRPr="00F262B4" w:rsidRDefault="006E1879" w:rsidP="00FD2D9B">
            <w:pPr>
              <w:widowControl w:val="0"/>
              <w:ind w:left="540" w:right="62"/>
              <w:rPr>
                <w:rFonts w:ascii="Arial" w:hAnsi="Arial" w:cs="Arial"/>
                <w:b/>
                <w:bCs/>
                <w:cs/>
              </w:rPr>
            </w:pPr>
          </w:p>
        </w:tc>
        <w:tc>
          <w:tcPr>
            <w:tcW w:w="1418" w:type="dxa"/>
            <w:vAlign w:val="bottom"/>
          </w:tcPr>
          <w:p w14:paraId="2657FD62" w14:textId="77777777" w:rsidR="006E1879" w:rsidRPr="00F262B4" w:rsidRDefault="006E1879" w:rsidP="00FD2D9B">
            <w:pPr>
              <w:widowControl w:val="0"/>
              <w:ind w:right="-72"/>
              <w:jc w:val="right"/>
              <w:rPr>
                <w:rFonts w:ascii="Arial" w:hAnsi="Arial" w:cs="Arial"/>
                <w:cs/>
              </w:rPr>
            </w:pPr>
          </w:p>
        </w:tc>
        <w:tc>
          <w:tcPr>
            <w:tcW w:w="1392" w:type="dxa"/>
            <w:vAlign w:val="bottom"/>
          </w:tcPr>
          <w:p w14:paraId="18A04FAD" w14:textId="77777777" w:rsidR="006E1879" w:rsidRPr="00F262B4" w:rsidRDefault="006E1879" w:rsidP="00FD2D9B">
            <w:pPr>
              <w:widowControl w:val="0"/>
              <w:ind w:right="-72"/>
              <w:jc w:val="right"/>
              <w:rPr>
                <w:rFonts w:ascii="Arial" w:hAnsi="Arial" w:cs="Arial"/>
                <w:cs/>
              </w:rPr>
            </w:pPr>
          </w:p>
        </w:tc>
        <w:tc>
          <w:tcPr>
            <w:tcW w:w="1443" w:type="dxa"/>
          </w:tcPr>
          <w:p w14:paraId="591D66BB" w14:textId="77777777" w:rsidR="006E1879" w:rsidRPr="00F262B4" w:rsidRDefault="006E1879" w:rsidP="00FD2D9B">
            <w:pPr>
              <w:widowControl w:val="0"/>
              <w:ind w:right="-72"/>
              <w:jc w:val="center"/>
              <w:rPr>
                <w:rFonts w:ascii="Arial" w:hAnsi="Arial" w:cs="Arial"/>
              </w:rPr>
            </w:pPr>
          </w:p>
        </w:tc>
        <w:tc>
          <w:tcPr>
            <w:tcW w:w="1372" w:type="dxa"/>
          </w:tcPr>
          <w:p w14:paraId="57FAE754" w14:textId="77777777" w:rsidR="006E1879" w:rsidRPr="00F262B4" w:rsidRDefault="006E1879" w:rsidP="00FD2D9B">
            <w:pPr>
              <w:widowControl w:val="0"/>
              <w:ind w:right="-72"/>
              <w:jc w:val="right"/>
              <w:rPr>
                <w:rFonts w:ascii="Arial" w:hAnsi="Arial" w:cs="Arial"/>
              </w:rPr>
            </w:pPr>
          </w:p>
        </w:tc>
      </w:tr>
      <w:tr w:rsidR="006E1879" w:rsidRPr="00F262B4" w14:paraId="701A2B55" w14:textId="77777777" w:rsidTr="00FD2D9B">
        <w:tc>
          <w:tcPr>
            <w:tcW w:w="3393" w:type="dxa"/>
            <w:hideMark/>
          </w:tcPr>
          <w:p w14:paraId="6476D8BC" w14:textId="77777777" w:rsidR="006E1879" w:rsidRPr="00F262B4" w:rsidRDefault="006E1879" w:rsidP="00FD2D9B">
            <w:pPr>
              <w:widowControl w:val="0"/>
              <w:ind w:left="540" w:right="62"/>
              <w:rPr>
                <w:rFonts w:ascii="Arial" w:hAnsi="Arial" w:cs="Arial"/>
                <w:b/>
                <w:bCs/>
              </w:rPr>
            </w:pPr>
            <w:r w:rsidRPr="00F262B4">
              <w:rPr>
                <w:rFonts w:ascii="Arial" w:hAnsi="Arial" w:cs="Arial"/>
                <w:b/>
                <w:bCs/>
              </w:rPr>
              <w:t xml:space="preserve">Related company of </w:t>
            </w:r>
          </w:p>
          <w:p w14:paraId="3E659F08" w14:textId="77777777" w:rsidR="006E1879" w:rsidRPr="00F262B4" w:rsidRDefault="006E1879" w:rsidP="00FD2D9B">
            <w:pPr>
              <w:widowControl w:val="0"/>
              <w:ind w:left="540" w:right="62"/>
              <w:rPr>
                <w:rFonts w:ascii="Arial" w:eastAsia="GLYPHICONS Halflings" w:hAnsi="Arial" w:cs="Arial"/>
                <w:cs/>
              </w:rPr>
            </w:pPr>
            <w:r w:rsidRPr="00F262B4">
              <w:rPr>
                <w:rFonts w:ascii="Arial" w:hAnsi="Arial" w:cs="Arial"/>
                <w:b/>
                <w:bCs/>
              </w:rPr>
              <w:t xml:space="preserve">   shareholders</w:t>
            </w:r>
          </w:p>
        </w:tc>
        <w:tc>
          <w:tcPr>
            <w:tcW w:w="1418" w:type="dxa"/>
            <w:vAlign w:val="bottom"/>
          </w:tcPr>
          <w:p w14:paraId="5B92BD9C" w14:textId="77777777" w:rsidR="006E1879" w:rsidRPr="00F262B4" w:rsidRDefault="006E1879" w:rsidP="00FD2D9B">
            <w:pPr>
              <w:widowControl w:val="0"/>
              <w:ind w:right="-72"/>
              <w:jc w:val="right"/>
              <w:rPr>
                <w:rFonts w:ascii="Arial" w:hAnsi="Arial" w:cs="Arial"/>
                <w:cs/>
              </w:rPr>
            </w:pPr>
          </w:p>
        </w:tc>
        <w:tc>
          <w:tcPr>
            <w:tcW w:w="1392" w:type="dxa"/>
            <w:vAlign w:val="bottom"/>
          </w:tcPr>
          <w:p w14:paraId="2781035B" w14:textId="77777777" w:rsidR="006E1879" w:rsidRPr="00F262B4" w:rsidRDefault="006E1879" w:rsidP="00FD2D9B">
            <w:pPr>
              <w:widowControl w:val="0"/>
              <w:ind w:right="-72"/>
              <w:jc w:val="right"/>
              <w:rPr>
                <w:rFonts w:ascii="Arial" w:hAnsi="Arial" w:cs="Arial"/>
                <w:cs/>
              </w:rPr>
            </w:pPr>
          </w:p>
        </w:tc>
        <w:tc>
          <w:tcPr>
            <w:tcW w:w="1443" w:type="dxa"/>
          </w:tcPr>
          <w:p w14:paraId="1B6A934D" w14:textId="77777777" w:rsidR="006E1879" w:rsidRPr="00F262B4" w:rsidRDefault="006E1879" w:rsidP="00FD2D9B">
            <w:pPr>
              <w:widowControl w:val="0"/>
              <w:ind w:right="-72"/>
              <w:jc w:val="center"/>
              <w:rPr>
                <w:rFonts w:ascii="Arial" w:hAnsi="Arial" w:cs="Arial"/>
              </w:rPr>
            </w:pPr>
          </w:p>
        </w:tc>
        <w:tc>
          <w:tcPr>
            <w:tcW w:w="1372" w:type="dxa"/>
          </w:tcPr>
          <w:p w14:paraId="62A1B142" w14:textId="77777777" w:rsidR="006E1879" w:rsidRPr="00F262B4" w:rsidRDefault="006E1879" w:rsidP="00FD2D9B">
            <w:pPr>
              <w:widowControl w:val="0"/>
              <w:ind w:right="-72"/>
              <w:jc w:val="right"/>
              <w:rPr>
                <w:rFonts w:ascii="Arial" w:hAnsi="Arial" w:cs="Arial"/>
              </w:rPr>
            </w:pPr>
          </w:p>
        </w:tc>
      </w:tr>
      <w:tr w:rsidR="006E1879" w:rsidRPr="00F262B4" w14:paraId="1AEAA9B1" w14:textId="77777777" w:rsidTr="00FD2D9B">
        <w:tc>
          <w:tcPr>
            <w:tcW w:w="3393" w:type="dxa"/>
            <w:hideMark/>
          </w:tcPr>
          <w:p w14:paraId="36FD4D79" w14:textId="77777777" w:rsidR="006E1879" w:rsidRPr="00F262B4" w:rsidRDefault="006E1879" w:rsidP="00FD2D9B">
            <w:pPr>
              <w:widowControl w:val="0"/>
              <w:ind w:left="540" w:right="-45"/>
              <w:rPr>
                <w:rFonts w:ascii="Arial" w:eastAsia="GLYPHICONS Halflings" w:hAnsi="Arial" w:cs="Arial"/>
                <w:spacing w:val="-4"/>
                <w:cs/>
              </w:rPr>
            </w:pPr>
            <w:r w:rsidRPr="00F262B4">
              <w:rPr>
                <w:rFonts w:ascii="Arial" w:eastAsia="GLYPHICONS Halflings" w:hAnsi="Arial" w:cs="Arial"/>
                <w:spacing w:val="-4"/>
              </w:rPr>
              <w:t>Deposits at financial institutions</w:t>
            </w:r>
          </w:p>
        </w:tc>
        <w:tc>
          <w:tcPr>
            <w:tcW w:w="1418" w:type="dxa"/>
          </w:tcPr>
          <w:p w14:paraId="2E91DC85" w14:textId="09484B99" w:rsidR="006E1879" w:rsidRPr="00F262B4" w:rsidRDefault="006E1879" w:rsidP="00FD2D9B">
            <w:pPr>
              <w:widowControl w:val="0"/>
              <w:ind w:right="-72"/>
              <w:jc w:val="right"/>
              <w:rPr>
                <w:rFonts w:ascii="Arial" w:hAnsi="Arial" w:cs="Arial"/>
                <w:cs/>
              </w:rPr>
            </w:pPr>
            <w:r w:rsidRPr="005C35EF">
              <w:rPr>
                <w:rFonts w:ascii="Arial" w:hAnsi="Arial" w:cs="Arial"/>
                <w:cs/>
              </w:rPr>
              <w:t>288</w:t>
            </w:r>
            <w:r w:rsidRPr="005C35EF">
              <w:rPr>
                <w:rFonts w:ascii="Arial" w:hAnsi="Arial" w:cs="Arial"/>
              </w:rPr>
              <w:t>,</w:t>
            </w:r>
            <w:r w:rsidRPr="005C35EF">
              <w:rPr>
                <w:rFonts w:ascii="Arial" w:hAnsi="Arial" w:cs="Arial"/>
                <w:cs/>
              </w:rPr>
              <w:t>441</w:t>
            </w:r>
          </w:p>
        </w:tc>
        <w:tc>
          <w:tcPr>
            <w:tcW w:w="1392" w:type="dxa"/>
          </w:tcPr>
          <w:p w14:paraId="2CC5B1AF" w14:textId="77777777" w:rsidR="006E1879" w:rsidRPr="00F262B4" w:rsidRDefault="006E1879" w:rsidP="00FD2D9B">
            <w:pPr>
              <w:widowControl w:val="0"/>
              <w:ind w:right="-72"/>
              <w:jc w:val="right"/>
              <w:rPr>
                <w:rFonts w:ascii="Arial" w:hAnsi="Arial" w:cs="Arial"/>
                <w:cs/>
              </w:rPr>
            </w:pPr>
            <w:r w:rsidRPr="00F262B4">
              <w:rPr>
                <w:rFonts w:ascii="Arial" w:hAnsi="Arial" w:cs="Arial"/>
              </w:rPr>
              <w:t>324,316</w:t>
            </w:r>
          </w:p>
        </w:tc>
        <w:tc>
          <w:tcPr>
            <w:tcW w:w="1443" w:type="dxa"/>
          </w:tcPr>
          <w:p w14:paraId="373E5879" w14:textId="0426405B" w:rsidR="006E1879" w:rsidRPr="00F262B4" w:rsidRDefault="006E1879" w:rsidP="00FD2D9B">
            <w:pPr>
              <w:widowControl w:val="0"/>
              <w:ind w:right="-72"/>
              <w:jc w:val="right"/>
              <w:rPr>
                <w:rFonts w:ascii="Arial" w:hAnsi="Arial" w:cs="Arial"/>
              </w:rPr>
            </w:pPr>
            <w:r w:rsidRPr="005C35EF">
              <w:rPr>
                <w:rFonts w:ascii="Arial" w:hAnsi="Arial" w:cs="Arial"/>
              </w:rPr>
              <w:t>37,980</w:t>
            </w:r>
          </w:p>
        </w:tc>
        <w:tc>
          <w:tcPr>
            <w:tcW w:w="1372" w:type="dxa"/>
          </w:tcPr>
          <w:p w14:paraId="6DD4E1E3" w14:textId="271D4B19" w:rsidR="006E1879" w:rsidRPr="00F262B4" w:rsidRDefault="006E1879" w:rsidP="00FD2D9B">
            <w:pPr>
              <w:widowControl w:val="0"/>
              <w:ind w:right="-72"/>
              <w:jc w:val="right"/>
              <w:rPr>
                <w:rFonts w:ascii="Arial" w:hAnsi="Arial" w:cs="Arial"/>
              </w:rPr>
            </w:pPr>
            <w:r w:rsidRPr="00F262B4">
              <w:rPr>
                <w:rFonts w:ascii="Arial" w:hAnsi="Arial" w:cs="Arial"/>
                <w:lang w:val="en-GB"/>
              </w:rPr>
              <w:t>34</w:t>
            </w:r>
            <w:r w:rsidRPr="00F262B4">
              <w:rPr>
                <w:rFonts w:ascii="Arial" w:hAnsi="Arial" w:cs="Arial"/>
              </w:rPr>
              <w:t>,</w:t>
            </w:r>
            <w:r w:rsidR="002C2CF0">
              <w:rPr>
                <w:rFonts w:ascii="Arial" w:hAnsi="Arial" w:cs="Arial"/>
              </w:rPr>
              <w:t>3</w:t>
            </w:r>
            <w:r w:rsidRPr="00F262B4">
              <w:rPr>
                <w:rFonts w:ascii="Arial" w:hAnsi="Arial" w:cs="Arial"/>
                <w:lang w:val="en-GB"/>
              </w:rPr>
              <w:t>20</w:t>
            </w:r>
          </w:p>
        </w:tc>
      </w:tr>
      <w:tr w:rsidR="006E1879" w:rsidRPr="00F262B4" w14:paraId="5A67F36C" w14:textId="77777777" w:rsidTr="00FD2D9B">
        <w:tc>
          <w:tcPr>
            <w:tcW w:w="3393" w:type="dxa"/>
            <w:hideMark/>
          </w:tcPr>
          <w:p w14:paraId="377CB841"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Premium receivable</w:t>
            </w:r>
          </w:p>
        </w:tc>
        <w:tc>
          <w:tcPr>
            <w:tcW w:w="1418" w:type="dxa"/>
          </w:tcPr>
          <w:p w14:paraId="46B55DFE" w14:textId="3588ECCC" w:rsidR="006E1879" w:rsidRPr="00F262B4" w:rsidRDefault="006E1879" w:rsidP="00FD2D9B">
            <w:pPr>
              <w:widowControl w:val="0"/>
              <w:ind w:right="-72"/>
              <w:jc w:val="right"/>
              <w:rPr>
                <w:rFonts w:ascii="Arial" w:hAnsi="Arial" w:cs="Arial"/>
                <w:cs/>
              </w:rPr>
            </w:pPr>
            <w:r w:rsidRPr="005C35EF">
              <w:rPr>
                <w:rFonts w:ascii="Arial" w:hAnsi="Arial" w:cs="Arial"/>
              </w:rPr>
              <w:t>5,907</w:t>
            </w:r>
          </w:p>
        </w:tc>
        <w:tc>
          <w:tcPr>
            <w:tcW w:w="1392" w:type="dxa"/>
          </w:tcPr>
          <w:p w14:paraId="36E3C4F2" w14:textId="77777777" w:rsidR="006E1879" w:rsidRPr="00F262B4" w:rsidRDefault="006E1879" w:rsidP="00FD2D9B">
            <w:pPr>
              <w:widowControl w:val="0"/>
              <w:ind w:right="-72"/>
              <w:jc w:val="right"/>
              <w:rPr>
                <w:rFonts w:ascii="Arial" w:hAnsi="Arial" w:cs="Arial"/>
                <w:cs/>
              </w:rPr>
            </w:pPr>
            <w:r w:rsidRPr="00F262B4">
              <w:rPr>
                <w:rFonts w:ascii="Arial" w:hAnsi="Arial" w:cs="Arial"/>
              </w:rPr>
              <w:t>2,817</w:t>
            </w:r>
          </w:p>
        </w:tc>
        <w:tc>
          <w:tcPr>
            <w:tcW w:w="1443" w:type="dxa"/>
          </w:tcPr>
          <w:p w14:paraId="5B07526D" w14:textId="4A7F9F27" w:rsidR="006E1879" w:rsidRPr="00F262B4" w:rsidRDefault="006E1879" w:rsidP="00FD2D9B">
            <w:pPr>
              <w:widowControl w:val="0"/>
              <w:ind w:right="-72"/>
              <w:jc w:val="right"/>
              <w:rPr>
                <w:rFonts w:ascii="Arial" w:hAnsi="Arial" w:cs="Arial"/>
              </w:rPr>
            </w:pPr>
            <w:r w:rsidRPr="005C35EF">
              <w:rPr>
                <w:rFonts w:ascii="Arial" w:hAnsi="Arial" w:cs="Arial"/>
              </w:rPr>
              <w:t>-</w:t>
            </w:r>
          </w:p>
        </w:tc>
        <w:tc>
          <w:tcPr>
            <w:tcW w:w="1372" w:type="dxa"/>
          </w:tcPr>
          <w:p w14:paraId="42F2099F"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6E1879" w:rsidRPr="00F262B4" w14:paraId="00FD1AFD" w14:textId="77777777" w:rsidTr="00FD2D9B">
        <w:tc>
          <w:tcPr>
            <w:tcW w:w="3393" w:type="dxa"/>
            <w:hideMark/>
          </w:tcPr>
          <w:p w14:paraId="60F26E31"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Investment</w:t>
            </w:r>
          </w:p>
        </w:tc>
        <w:tc>
          <w:tcPr>
            <w:tcW w:w="1418" w:type="dxa"/>
          </w:tcPr>
          <w:p w14:paraId="4F7A4696" w14:textId="60F11B22" w:rsidR="006E1879" w:rsidRPr="00F262B4" w:rsidRDefault="006E1879" w:rsidP="00FD2D9B">
            <w:pPr>
              <w:widowControl w:val="0"/>
              <w:ind w:right="-72"/>
              <w:jc w:val="right"/>
              <w:rPr>
                <w:rFonts w:ascii="Arial" w:hAnsi="Arial" w:cs="Arial"/>
                <w:cs/>
              </w:rPr>
            </w:pPr>
            <w:r w:rsidRPr="005C35EF">
              <w:rPr>
                <w:rFonts w:ascii="Arial" w:hAnsi="Arial" w:cs="Arial"/>
              </w:rPr>
              <w:t>-</w:t>
            </w:r>
          </w:p>
        </w:tc>
        <w:tc>
          <w:tcPr>
            <w:tcW w:w="1392" w:type="dxa"/>
          </w:tcPr>
          <w:p w14:paraId="20F2BAD7" w14:textId="77777777" w:rsidR="006E1879" w:rsidRPr="00F262B4" w:rsidRDefault="006E1879" w:rsidP="00FD2D9B">
            <w:pPr>
              <w:widowControl w:val="0"/>
              <w:ind w:right="-72"/>
              <w:jc w:val="right"/>
              <w:rPr>
                <w:rFonts w:ascii="Arial" w:hAnsi="Arial" w:cs="Arial"/>
                <w:cs/>
              </w:rPr>
            </w:pPr>
            <w:r w:rsidRPr="00F262B4">
              <w:rPr>
                <w:rFonts w:ascii="Arial" w:hAnsi="Arial" w:cs="Arial"/>
              </w:rPr>
              <w:t>2,390,752</w:t>
            </w:r>
          </w:p>
        </w:tc>
        <w:tc>
          <w:tcPr>
            <w:tcW w:w="1443" w:type="dxa"/>
          </w:tcPr>
          <w:p w14:paraId="1AF6957C" w14:textId="1D096892" w:rsidR="006E1879" w:rsidRPr="00F262B4" w:rsidRDefault="006E1879" w:rsidP="00FD2D9B">
            <w:pPr>
              <w:widowControl w:val="0"/>
              <w:ind w:right="-72"/>
              <w:jc w:val="right"/>
              <w:rPr>
                <w:rFonts w:ascii="Arial" w:hAnsi="Arial" w:cs="Arial"/>
              </w:rPr>
            </w:pPr>
            <w:r w:rsidRPr="005C35EF">
              <w:rPr>
                <w:rFonts w:ascii="Arial" w:hAnsi="Arial" w:cs="Arial"/>
              </w:rPr>
              <w:t>-</w:t>
            </w:r>
          </w:p>
        </w:tc>
        <w:tc>
          <w:tcPr>
            <w:tcW w:w="1372" w:type="dxa"/>
          </w:tcPr>
          <w:p w14:paraId="00D1858D" w14:textId="77777777" w:rsidR="006E1879" w:rsidRPr="00F262B4" w:rsidRDefault="006E1879" w:rsidP="00FD2D9B">
            <w:pPr>
              <w:widowControl w:val="0"/>
              <w:ind w:right="-72"/>
              <w:jc w:val="right"/>
              <w:rPr>
                <w:rFonts w:ascii="Arial" w:hAnsi="Arial" w:cs="Arial"/>
              </w:rPr>
            </w:pPr>
            <w:r w:rsidRPr="00F262B4">
              <w:rPr>
                <w:rFonts w:ascii="Arial" w:hAnsi="Arial" w:cs="Arial"/>
                <w:lang w:val="en-GB"/>
              </w:rPr>
              <w:t>2</w:t>
            </w:r>
            <w:r w:rsidRPr="00F262B4">
              <w:rPr>
                <w:rFonts w:ascii="Arial" w:hAnsi="Arial" w:cs="Arial"/>
              </w:rPr>
              <w:t>,</w:t>
            </w:r>
            <w:r w:rsidRPr="00F262B4">
              <w:rPr>
                <w:rFonts w:ascii="Arial" w:hAnsi="Arial" w:cs="Arial"/>
                <w:lang w:val="en-GB"/>
              </w:rPr>
              <w:t>390</w:t>
            </w:r>
            <w:r w:rsidRPr="00F262B4">
              <w:rPr>
                <w:rFonts w:ascii="Arial" w:hAnsi="Arial" w:cs="Arial"/>
              </w:rPr>
              <w:t>,</w:t>
            </w:r>
            <w:r w:rsidRPr="00F262B4">
              <w:rPr>
                <w:rFonts w:ascii="Arial" w:hAnsi="Arial" w:cs="Arial"/>
                <w:lang w:val="en-GB"/>
              </w:rPr>
              <w:t>752</w:t>
            </w:r>
          </w:p>
        </w:tc>
      </w:tr>
      <w:tr w:rsidR="006E1879" w:rsidRPr="00F262B4" w14:paraId="41EC6382" w14:textId="77777777" w:rsidTr="00FD2D9B">
        <w:tc>
          <w:tcPr>
            <w:tcW w:w="3393" w:type="dxa"/>
            <w:hideMark/>
          </w:tcPr>
          <w:p w14:paraId="09010833"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Other assets</w:t>
            </w:r>
          </w:p>
        </w:tc>
        <w:tc>
          <w:tcPr>
            <w:tcW w:w="1418" w:type="dxa"/>
          </w:tcPr>
          <w:p w14:paraId="07A4328E" w14:textId="1CAADD11" w:rsidR="006E1879" w:rsidRPr="00F262B4" w:rsidRDefault="006E1879" w:rsidP="00FD2D9B">
            <w:pPr>
              <w:widowControl w:val="0"/>
              <w:ind w:right="-72"/>
              <w:jc w:val="right"/>
              <w:rPr>
                <w:rFonts w:ascii="Arial" w:hAnsi="Arial" w:cs="Arial"/>
                <w:cs/>
              </w:rPr>
            </w:pPr>
            <w:r w:rsidRPr="005C35EF">
              <w:rPr>
                <w:rFonts w:ascii="Arial" w:hAnsi="Arial" w:cs="Arial"/>
                <w:cs/>
              </w:rPr>
              <w:t>3,920</w:t>
            </w:r>
          </w:p>
        </w:tc>
        <w:tc>
          <w:tcPr>
            <w:tcW w:w="1392" w:type="dxa"/>
          </w:tcPr>
          <w:p w14:paraId="41342841" w14:textId="77777777" w:rsidR="006E1879" w:rsidRPr="00F262B4" w:rsidRDefault="006E1879" w:rsidP="00FD2D9B">
            <w:pPr>
              <w:widowControl w:val="0"/>
              <w:ind w:right="-72"/>
              <w:jc w:val="right"/>
              <w:rPr>
                <w:rFonts w:ascii="Arial" w:hAnsi="Arial" w:cs="Arial"/>
                <w:cs/>
              </w:rPr>
            </w:pPr>
            <w:r w:rsidRPr="00F262B4">
              <w:rPr>
                <w:rFonts w:ascii="Arial" w:hAnsi="Arial" w:cs="Arial"/>
              </w:rPr>
              <w:t>7,144</w:t>
            </w:r>
          </w:p>
        </w:tc>
        <w:tc>
          <w:tcPr>
            <w:tcW w:w="1443" w:type="dxa"/>
            <w:vAlign w:val="bottom"/>
          </w:tcPr>
          <w:p w14:paraId="08F92EFA" w14:textId="0CFD74DF" w:rsidR="006E1879" w:rsidRPr="00F262B4" w:rsidRDefault="006E1879" w:rsidP="00FD2D9B">
            <w:pPr>
              <w:widowControl w:val="0"/>
              <w:ind w:right="-72"/>
              <w:jc w:val="right"/>
              <w:rPr>
                <w:rFonts w:ascii="Arial" w:hAnsi="Arial" w:cs="Arial"/>
              </w:rPr>
            </w:pPr>
            <w:r w:rsidRPr="005C35EF">
              <w:rPr>
                <w:rFonts w:ascii="Arial" w:hAnsi="Arial" w:cs="Arial"/>
              </w:rPr>
              <w:t>66</w:t>
            </w:r>
          </w:p>
        </w:tc>
        <w:tc>
          <w:tcPr>
            <w:tcW w:w="1372" w:type="dxa"/>
          </w:tcPr>
          <w:p w14:paraId="5A8BD80D" w14:textId="77777777" w:rsidR="006E1879" w:rsidRPr="00F262B4" w:rsidRDefault="006E1879" w:rsidP="00FD2D9B">
            <w:pPr>
              <w:widowControl w:val="0"/>
              <w:ind w:right="-72"/>
              <w:jc w:val="right"/>
              <w:rPr>
                <w:rFonts w:ascii="Arial" w:hAnsi="Arial" w:cs="Arial"/>
              </w:rPr>
            </w:pPr>
            <w:r w:rsidRPr="00F262B4">
              <w:rPr>
                <w:rFonts w:ascii="Arial" w:hAnsi="Arial" w:cs="Arial"/>
                <w:lang w:val="en-GB"/>
              </w:rPr>
              <w:t>1</w:t>
            </w:r>
            <w:r w:rsidRPr="00F262B4">
              <w:rPr>
                <w:rFonts w:ascii="Arial" w:hAnsi="Arial" w:cs="Arial"/>
              </w:rPr>
              <w:t>,</w:t>
            </w:r>
            <w:r w:rsidRPr="00F262B4">
              <w:rPr>
                <w:rFonts w:ascii="Arial" w:hAnsi="Arial" w:cs="Arial"/>
                <w:lang w:val="en-GB"/>
              </w:rPr>
              <w:t>478</w:t>
            </w:r>
          </w:p>
        </w:tc>
      </w:tr>
      <w:tr w:rsidR="006E1879" w:rsidRPr="00F262B4" w14:paraId="02E4BA1A" w14:textId="77777777" w:rsidTr="00FD2D9B">
        <w:tc>
          <w:tcPr>
            <w:tcW w:w="3393" w:type="dxa"/>
          </w:tcPr>
          <w:p w14:paraId="24B24493" w14:textId="77777777" w:rsidR="006E1879" w:rsidRPr="00F262B4" w:rsidRDefault="006E1879" w:rsidP="00FD2D9B">
            <w:pPr>
              <w:widowControl w:val="0"/>
              <w:ind w:left="540" w:right="62"/>
              <w:rPr>
                <w:rFonts w:ascii="Arial" w:hAnsi="Arial" w:cs="Arial"/>
                <w:b/>
                <w:bCs/>
                <w:cs/>
              </w:rPr>
            </w:pPr>
          </w:p>
        </w:tc>
        <w:tc>
          <w:tcPr>
            <w:tcW w:w="1418" w:type="dxa"/>
          </w:tcPr>
          <w:p w14:paraId="65FD86C7" w14:textId="77777777" w:rsidR="006E1879" w:rsidRPr="00F262B4" w:rsidRDefault="006E1879" w:rsidP="00FD2D9B">
            <w:pPr>
              <w:widowControl w:val="0"/>
              <w:ind w:right="-72"/>
              <w:jc w:val="right"/>
              <w:rPr>
                <w:rFonts w:ascii="Arial" w:hAnsi="Arial" w:cs="Arial"/>
                <w:cs/>
              </w:rPr>
            </w:pPr>
          </w:p>
        </w:tc>
        <w:tc>
          <w:tcPr>
            <w:tcW w:w="1392" w:type="dxa"/>
          </w:tcPr>
          <w:p w14:paraId="4A287628" w14:textId="77777777" w:rsidR="006E1879" w:rsidRPr="00F262B4" w:rsidRDefault="006E1879" w:rsidP="00FD2D9B">
            <w:pPr>
              <w:widowControl w:val="0"/>
              <w:ind w:right="-72"/>
              <w:jc w:val="right"/>
              <w:rPr>
                <w:rFonts w:ascii="Arial" w:hAnsi="Arial" w:cs="Arial"/>
                <w:cs/>
              </w:rPr>
            </w:pPr>
          </w:p>
        </w:tc>
        <w:tc>
          <w:tcPr>
            <w:tcW w:w="1443" w:type="dxa"/>
          </w:tcPr>
          <w:p w14:paraId="0D49ABA9" w14:textId="77777777" w:rsidR="006E1879" w:rsidRPr="00F262B4" w:rsidRDefault="006E1879" w:rsidP="00FD2D9B">
            <w:pPr>
              <w:widowControl w:val="0"/>
              <w:ind w:right="-72"/>
              <w:jc w:val="center"/>
              <w:rPr>
                <w:rFonts w:ascii="Arial" w:hAnsi="Arial" w:cs="Arial"/>
              </w:rPr>
            </w:pPr>
          </w:p>
        </w:tc>
        <w:tc>
          <w:tcPr>
            <w:tcW w:w="1372" w:type="dxa"/>
          </w:tcPr>
          <w:p w14:paraId="5E4B1EAD" w14:textId="77777777" w:rsidR="006E1879" w:rsidRPr="00F262B4" w:rsidRDefault="006E1879" w:rsidP="00FD2D9B">
            <w:pPr>
              <w:widowControl w:val="0"/>
              <w:ind w:right="-72"/>
              <w:jc w:val="right"/>
              <w:rPr>
                <w:rFonts w:ascii="Arial" w:hAnsi="Arial" w:cs="Arial"/>
              </w:rPr>
            </w:pPr>
          </w:p>
        </w:tc>
      </w:tr>
      <w:tr w:rsidR="006E1879" w:rsidRPr="00F262B4" w14:paraId="3BF04F34" w14:textId="77777777" w:rsidTr="00FD2D9B">
        <w:tc>
          <w:tcPr>
            <w:tcW w:w="3393" w:type="dxa"/>
            <w:hideMark/>
          </w:tcPr>
          <w:p w14:paraId="1BC43676" w14:textId="77777777" w:rsidR="006E1879" w:rsidRPr="00F262B4" w:rsidRDefault="006E1879" w:rsidP="00FD2D9B">
            <w:pPr>
              <w:widowControl w:val="0"/>
              <w:ind w:left="540" w:right="62"/>
              <w:rPr>
                <w:rFonts w:ascii="Arial" w:eastAsia="GLYPHICONS Halflings" w:hAnsi="Arial" w:cs="Arial"/>
                <w:lang w:val="en-GB"/>
              </w:rPr>
            </w:pPr>
            <w:r w:rsidRPr="00F262B4">
              <w:rPr>
                <w:rFonts w:ascii="Arial" w:hAnsi="Arial" w:cs="Arial"/>
                <w:b/>
                <w:bCs/>
                <w:lang w:val="en-GB"/>
              </w:rPr>
              <w:t>Liabilities</w:t>
            </w:r>
          </w:p>
        </w:tc>
        <w:tc>
          <w:tcPr>
            <w:tcW w:w="1418" w:type="dxa"/>
          </w:tcPr>
          <w:p w14:paraId="516A1D7E" w14:textId="77777777" w:rsidR="006E1879" w:rsidRPr="00F262B4" w:rsidRDefault="006E1879" w:rsidP="00FD2D9B">
            <w:pPr>
              <w:widowControl w:val="0"/>
              <w:ind w:right="-72"/>
              <w:jc w:val="right"/>
              <w:rPr>
                <w:rFonts w:ascii="Arial" w:hAnsi="Arial" w:cs="Arial"/>
                <w:cs/>
              </w:rPr>
            </w:pPr>
          </w:p>
        </w:tc>
        <w:tc>
          <w:tcPr>
            <w:tcW w:w="1392" w:type="dxa"/>
          </w:tcPr>
          <w:p w14:paraId="6EFA4655" w14:textId="77777777" w:rsidR="006E1879" w:rsidRPr="00F262B4" w:rsidRDefault="006E1879" w:rsidP="00FD2D9B">
            <w:pPr>
              <w:widowControl w:val="0"/>
              <w:ind w:right="-72"/>
              <w:jc w:val="right"/>
              <w:rPr>
                <w:rFonts w:ascii="Arial" w:hAnsi="Arial" w:cs="Arial"/>
                <w:cs/>
              </w:rPr>
            </w:pPr>
          </w:p>
        </w:tc>
        <w:tc>
          <w:tcPr>
            <w:tcW w:w="1443" w:type="dxa"/>
          </w:tcPr>
          <w:p w14:paraId="126929BC" w14:textId="77777777" w:rsidR="006E1879" w:rsidRPr="00F262B4" w:rsidRDefault="006E1879" w:rsidP="00FD2D9B">
            <w:pPr>
              <w:widowControl w:val="0"/>
              <w:ind w:right="-72"/>
              <w:jc w:val="right"/>
              <w:rPr>
                <w:rFonts w:ascii="Arial" w:hAnsi="Arial" w:cs="Arial"/>
              </w:rPr>
            </w:pPr>
          </w:p>
        </w:tc>
        <w:tc>
          <w:tcPr>
            <w:tcW w:w="1372" w:type="dxa"/>
          </w:tcPr>
          <w:p w14:paraId="6772D8B4" w14:textId="77777777" w:rsidR="006E1879" w:rsidRPr="00F262B4" w:rsidRDefault="006E1879" w:rsidP="00FD2D9B">
            <w:pPr>
              <w:widowControl w:val="0"/>
              <w:ind w:right="-72"/>
              <w:jc w:val="right"/>
              <w:rPr>
                <w:rFonts w:ascii="Arial" w:hAnsi="Arial" w:cs="Arial"/>
              </w:rPr>
            </w:pPr>
          </w:p>
        </w:tc>
      </w:tr>
      <w:tr w:rsidR="006E1879" w:rsidRPr="00F262B4" w14:paraId="069C5B53" w14:textId="77777777" w:rsidTr="00FD2D9B">
        <w:tc>
          <w:tcPr>
            <w:tcW w:w="3393" w:type="dxa"/>
            <w:hideMark/>
          </w:tcPr>
          <w:p w14:paraId="0D1B4141" w14:textId="77777777" w:rsidR="006E1879" w:rsidRPr="00F262B4" w:rsidRDefault="006E1879" w:rsidP="00FD2D9B">
            <w:pPr>
              <w:widowControl w:val="0"/>
              <w:ind w:left="540" w:right="62"/>
              <w:rPr>
                <w:rFonts w:ascii="Arial" w:hAnsi="Arial" w:cs="Arial"/>
                <w:b/>
                <w:bCs/>
              </w:rPr>
            </w:pPr>
            <w:r w:rsidRPr="00F262B4">
              <w:rPr>
                <w:rFonts w:ascii="Arial" w:hAnsi="Arial" w:cs="Arial"/>
                <w:b/>
                <w:bCs/>
              </w:rPr>
              <w:t xml:space="preserve">Related company of </w:t>
            </w:r>
          </w:p>
          <w:p w14:paraId="69A31967" w14:textId="77777777" w:rsidR="006E1879" w:rsidRPr="00F262B4" w:rsidRDefault="006E1879" w:rsidP="00FD2D9B">
            <w:pPr>
              <w:widowControl w:val="0"/>
              <w:ind w:left="540" w:right="62"/>
              <w:rPr>
                <w:rFonts w:ascii="Arial" w:hAnsi="Arial" w:cs="Arial"/>
                <w:b/>
                <w:bCs/>
                <w:cs/>
              </w:rPr>
            </w:pPr>
            <w:r w:rsidRPr="00F262B4">
              <w:rPr>
                <w:rFonts w:ascii="Arial" w:hAnsi="Arial" w:cs="Arial"/>
                <w:b/>
                <w:bCs/>
              </w:rPr>
              <w:t xml:space="preserve">   ultimate parent </w:t>
            </w:r>
          </w:p>
        </w:tc>
        <w:tc>
          <w:tcPr>
            <w:tcW w:w="1418" w:type="dxa"/>
          </w:tcPr>
          <w:p w14:paraId="31126680" w14:textId="77777777" w:rsidR="006E1879" w:rsidRPr="00F262B4" w:rsidRDefault="006E1879" w:rsidP="00FD2D9B">
            <w:pPr>
              <w:widowControl w:val="0"/>
              <w:ind w:right="-72"/>
              <w:jc w:val="right"/>
              <w:rPr>
                <w:rFonts w:ascii="Arial" w:hAnsi="Arial" w:cs="Arial"/>
                <w:cs/>
              </w:rPr>
            </w:pPr>
          </w:p>
        </w:tc>
        <w:tc>
          <w:tcPr>
            <w:tcW w:w="1392" w:type="dxa"/>
          </w:tcPr>
          <w:p w14:paraId="29F30D6D" w14:textId="77777777" w:rsidR="006E1879" w:rsidRPr="00F262B4" w:rsidRDefault="006E1879" w:rsidP="00FD2D9B">
            <w:pPr>
              <w:widowControl w:val="0"/>
              <w:ind w:right="-72"/>
              <w:jc w:val="right"/>
              <w:rPr>
                <w:rFonts w:ascii="Arial" w:hAnsi="Arial" w:cs="Arial"/>
                <w:cs/>
              </w:rPr>
            </w:pPr>
          </w:p>
        </w:tc>
        <w:tc>
          <w:tcPr>
            <w:tcW w:w="1443" w:type="dxa"/>
          </w:tcPr>
          <w:p w14:paraId="6C56C8AA" w14:textId="77777777" w:rsidR="006E1879" w:rsidRPr="00F262B4" w:rsidRDefault="006E1879" w:rsidP="00FD2D9B">
            <w:pPr>
              <w:widowControl w:val="0"/>
              <w:ind w:right="-72"/>
              <w:jc w:val="right"/>
              <w:rPr>
                <w:rFonts w:ascii="Arial" w:hAnsi="Arial" w:cs="Arial"/>
              </w:rPr>
            </w:pPr>
          </w:p>
        </w:tc>
        <w:tc>
          <w:tcPr>
            <w:tcW w:w="1372" w:type="dxa"/>
          </w:tcPr>
          <w:p w14:paraId="585D1931" w14:textId="77777777" w:rsidR="006E1879" w:rsidRPr="00F262B4" w:rsidRDefault="006E1879" w:rsidP="00FD2D9B">
            <w:pPr>
              <w:widowControl w:val="0"/>
              <w:ind w:right="-72"/>
              <w:jc w:val="right"/>
              <w:rPr>
                <w:rFonts w:ascii="Arial" w:hAnsi="Arial" w:cs="Arial"/>
              </w:rPr>
            </w:pPr>
          </w:p>
        </w:tc>
      </w:tr>
      <w:tr w:rsidR="006E1879" w:rsidRPr="00F262B4" w14:paraId="600E58E4" w14:textId="77777777" w:rsidTr="00FD2D9B">
        <w:tc>
          <w:tcPr>
            <w:tcW w:w="3393" w:type="dxa"/>
            <w:vAlign w:val="bottom"/>
            <w:hideMark/>
          </w:tcPr>
          <w:p w14:paraId="37682F8F" w14:textId="77777777" w:rsidR="006E1879" w:rsidRPr="00F262B4" w:rsidRDefault="006E1879" w:rsidP="00FD2D9B">
            <w:pPr>
              <w:widowControl w:val="0"/>
              <w:ind w:left="540" w:right="-135"/>
              <w:rPr>
                <w:rFonts w:ascii="Arial" w:eastAsia="GLYPHICONS Halflings" w:hAnsi="Arial" w:cs="Arial"/>
                <w:spacing w:val="-8"/>
                <w:cs/>
              </w:rPr>
            </w:pPr>
            <w:r w:rsidRPr="00F262B4">
              <w:rPr>
                <w:rFonts w:ascii="Arial" w:eastAsia="GLYPHICONS Halflings" w:hAnsi="Arial" w:cs="Arial"/>
                <w:spacing w:val="-8"/>
              </w:rPr>
              <w:t>Amounts withheld on reinsurance</w:t>
            </w:r>
          </w:p>
        </w:tc>
        <w:tc>
          <w:tcPr>
            <w:tcW w:w="1418" w:type="dxa"/>
          </w:tcPr>
          <w:p w14:paraId="32F54177" w14:textId="57E8B5C6" w:rsidR="006E1879" w:rsidRPr="00F262B4" w:rsidRDefault="006E1879" w:rsidP="00FD2D9B">
            <w:pPr>
              <w:widowControl w:val="0"/>
              <w:ind w:right="-72"/>
              <w:jc w:val="right"/>
              <w:rPr>
                <w:rFonts w:ascii="Arial" w:hAnsi="Arial" w:cs="Arial"/>
                <w:cs/>
              </w:rPr>
            </w:pPr>
            <w:r w:rsidRPr="005C35EF">
              <w:rPr>
                <w:rFonts w:ascii="Arial" w:hAnsi="Arial" w:cs="Arial"/>
              </w:rPr>
              <w:t>464,795</w:t>
            </w:r>
          </w:p>
        </w:tc>
        <w:tc>
          <w:tcPr>
            <w:tcW w:w="1392" w:type="dxa"/>
          </w:tcPr>
          <w:p w14:paraId="05DD34C5" w14:textId="77777777" w:rsidR="006E1879" w:rsidRPr="00F262B4" w:rsidRDefault="006E1879" w:rsidP="00FD2D9B">
            <w:pPr>
              <w:widowControl w:val="0"/>
              <w:ind w:right="-72"/>
              <w:jc w:val="right"/>
              <w:rPr>
                <w:rFonts w:ascii="Arial" w:hAnsi="Arial" w:cs="Arial"/>
                <w:cs/>
              </w:rPr>
            </w:pPr>
            <w:r w:rsidRPr="00F262B4">
              <w:rPr>
                <w:rFonts w:ascii="Arial" w:hAnsi="Arial" w:cs="Arial"/>
              </w:rPr>
              <w:t>453,860</w:t>
            </w:r>
          </w:p>
        </w:tc>
        <w:tc>
          <w:tcPr>
            <w:tcW w:w="1443" w:type="dxa"/>
          </w:tcPr>
          <w:p w14:paraId="123E286F" w14:textId="5FEA5600" w:rsidR="006E1879" w:rsidRPr="00F262B4" w:rsidRDefault="006E1879" w:rsidP="00FD2D9B">
            <w:pPr>
              <w:widowControl w:val="0"/>
              <w:ind w:right="-72"/>
              <w:jc w:val="right"/>
              <w:rPr>
                <w:rFonts w:ascii="Arial" w:hAnsi="Arial" w:cs="Arial"/>
              </w:rPr>
            </w:pPr>
            <w:r w:rsidRPr="00F262B4">
              <w:rPr>
                <w:rFonts w:ascii="Arial" w:hAnsi="Arial" w:cs="Arial"/>
              </w:rPr>
              <w:t>-</w:t>
            </w:r>
          </w:p>
        </w:tc>
        <w:tc>
          <w:tcPr>
            <w:tcW w:w="1372" w:type="dxa"/>
          </w:tcPr>
          <w:p w14:paraId="75A1ED02"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6E1879" w:rsidRPr="00F262B4" w14:paraId="7CFE0484" w14:textId="77777777" w:rsidTr="00FD2D9B">
        <w:tc>
          <w:tcPr>
            <w:tcW w:w="3393" w:type="dxa"/>
            <w:vAlign w:val="bottom"/>
            <w:hideMark/>
          </w:tcPr>
          <w:p w14:paraId="217503B6"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Due to reinsurers</w:t>
            </w:r>
          </w:p>
        </w:tc>
        <w:tc>
          <w:tcPr>
            <w:tcW w:w="1418" w:type="dxa"/>
          </w:tcPr>
          <w:p w14:paraId="211C31A3" w14:textId="1592438D" w:rsidR="006E1879" w:rsidRPr="00F262B4" w:rsidRDefault="006E1879" w:rsidP="00FD2D9B">
            <w:pPr>
              <w:widowControl w:val="0"/>
              <w:ind w:right="-72"/>
              <w:jc w:val="right"/>
              <w:rPr>
                <w:rFonts w:ascii="Arial" w:hAnsi="Arial" w:cs="Arial"/>
                <w:cs/>
              </w:rPr>
            </w:pPr>
            <w:r w:rsidRPr="005C35EF">
              <w:rPr>
                <w:rFonts w:ascii="Arial" w:hAnsi="Arial" w:cs="Arial"/>
              </w:rPr>
              <w:t>227,042</w:t>
            </w:r>
          </w:p>
        </w:tc>
        <w:tc>
          <w:tcPr>
            <w:tcW w:w="1392" w:type="dxa"/>
          </w:tcPr>
          <w:p w14:paraId="51A90FDB" w14:textId="77777777" w:rsidR="006E1879" w:rsidRPr="00F262B4" w:rsidRDefault="006E1879" w:rsidP="00FD2D9B">
            <w:pPr>
              <w:widowControl w:val="0"/>
              <w:ind w:right="-72"/>
              <w:jc w:val="right"/>
              <w:rPr>
                <w:rFonts w:ascii="Arial" w:hAnsi="Arial" w:cs="Arial"/>
                <w:cs/>
              </w:rPr>
            </w:pPr>
            <w:r w:rsidRPr="00F262B4">
              <w:rPr>
                <w:rFonts w:ascii="Arial" w:hAnsi="Arial" w:cs="Arial"/>
              </w:rPr>
              <w:t>403,537</w:t>
            </w:r>
          </w:p>
        </w:tc>
        <w:tc>
          <w:tcPr>
            <w:tcW w:w="1443" w:type="dxa"/>
          </w:tcPr>
          <w:p w14:paraId="5DD23600" w14:textId="3BF21F08" w:rsidR="006E1879" w:rsidRPr="00F262B4" w:rsidRDefault="006E1879" w:rsidP="00FD2D9B">
            <w:pPr>
              <w:widowControl w:val="0"/>
              <w:ind w:right="-72"/>
              <w:jc w:val="right"/>
              <w:rPr>
                <w:rFonts w:ascii="Arial" w:hAnsi="Arial" w:cs="Arial"/>
              </w:rPr>
            </w:pPr>
            <w:r w:rsidRPr="00F262B4">
              <w:rPr>
                <w:rFonts w:ascii="Arial" w:hAnsi="Arial" w:cs="Arial"/>
              </w:rPr>
              <w:t>-</w:t>
            </w:r>
          </w:p>
        </w:tc>
        <w:tc>
          <w:tcPr>
            <w:tcW w:w="1372" w:type="dxa"/>
          </w:tcPr>
          <w:p w14:paraId="646E77FD"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6E1879" w:rsidRPr="00F262B4" w14:paraId="01C8600C" w14:textId="77777777" w:rsidTr="00FD2D9B">
        <w:tc>
          <w:tcPr>
            <w:tcW w:w="3393" w:type="dxa"/>
            <w:vAlign w:val="bottom"/>
            <w:hideMark/>
          </w:tcPr>
          <w:p w14:paraId="38003377"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Other liabilities</w:t>
            </w:r>
          </w:p>
        </w:tc>
        <w:tc>
          <w:tcPr>
            <w:tcW w:w="1418" w:type="dxa"/>
          </w:tcPr>
          <w:p w14:paraId="7AC32B47" w14:textId="2F723C06" w:rsidR="006E1879" w:rsidRPr="00F262B4" w:rsidRDefault="00586C8E" w:rsidP="00FD2D9B">
            <w:pPr>
              <w:widowControl w:val="0"/>
              <w:ind w:right="-72"/>
              <w:jc w:val="right"/>
              <w:rPr>
                <w:rFonts w:ascii="Arial" w:hAnsi="Arial" w:cs="Arial"/>
                <w:cs/>
              </w:rPr>
            </w:pPr>
            <w:r>
              <w:rPr>
                <w:rFonts w:ascii="Arial" w:hAnsi="Arial" w:cs="Arial"/>
              </w:rPr>
              <w:t>48,652</w:t>
            </w:r>
          </w:p>
        </w:tc>
        <w:tc>
          <w:tcPr>
            <w:tcW w:w="1392" w:type="dxa"/>
          </w:tcPr>
          <w:p w14:paraId="2C6034D6" w14:textId="77777777" w:rsidR="006E1879" w:rsidRPr="00F262B4" w:rsidRDefault="006E1879" w:rsidP="00FD2D9B">
            <w:pPr>
              <w:widowControl w:val="0"/>
              <w:ind w:right="-72"/>
              <w:jc w:val="right"/>
              <w:rPr>
                <w:rFonts w:ascii="Arial" w:hAnsi="Arial" w:cs="Arial"/>
                <w:cs/>
              </w:rPr>
            </w:pPr>
            <w:r w:rsidRPr="00F262B4">
              <w:rPr>
                <w:rFonts w:ascii="Arial" w:hAnsi="Arial" w:cs="Arial"/>
              </w:rPr>
              <w:t>67,372</w:t>
            </w:r>
          </w:p>
        </w:tc>
        <w:tc>
          <w:tcPr>
            <w:tcW w:w="1443" w:type="dxa"/>
          </w:tcPr>
          <w:p w14:paraId="01D7BAE8" w14:textId="529D585C" w:rsidR="006E1879" w:rsidRPr="00F262B4" w:rsidRDefault="006E1879" w:rsidP="00FD2D9B">
            <w:pPr>
              <w:widowControl w:val="0"/>
              <w:ind w:right="-72"/>
              <w:jc w:val="right"/>
              <w:rPr>
                <w:rFonts w:ascii="Arial" w:hAnsi="Arial" w:cs="Arial"/>
              </w:rPr>
            </w:pPr>
            <w:r w:rsidRPr="00F262B4">
              <w:rPr>
                <w:rFonts w:ascii="Arial" w:hAnsi="Arial" w:cs="Arial"/>
              </w:rPr>
              <w:t>-</w:t>
            </w:r>
          </w:p>
        </w:tc>
        <w:tc>
          <w:tcPr>
            <w:tcW w:w="1372" w:type="dxa"/>
          </w:tcPr>
          <w:p w14:paraId="4C29FC7F"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6E1879" w:rsidRPr="00F262B4" w14:paraId="6A0203A8" w14:textId="77777777" w:rsidTr="00FD2D9B">
        <w:tc>
          <w:tcPr>
            <w:tcW w:w="3393" w:type="dxa"/>
            <w:vAlign w:val="bottom"/>
          </w:tcPr>
          <w:p w14:paraId="7F19508C" w14:textId="77777777" w:rsidR="006E1879" w:rsidRPr="00F262B4" w:rsidRDefault="006E1879" w:rsidP="00FD2D9B">
            <w:pPr>
              <w:widowControl w:val="0"/>
              <w:ind w:left="540" w:right="62"/>
              <w:rPr>
                <w:rFonts w:ascii="Arial" w:eastAsia="GLYPHICONS Halflings" w:hAnsi="Arial" w:cs="Arial"/>
                <w:cs/>
              </w:rPr>
            </w:pPr>
          </w:p>
        </w:tc>
        <w:tc>
          <w:tcPr>
            <w:tcW w:w="1418" w:type="dxa"/>
            <w:vAlign w:val="bottom"/>
          </w:tcPr>
          <w:p w14:paraId="093400CD" w14:textId="77777777" w:rsidR="006E1879" w:rsidRPr="00F262B4" w:rsidRDefault="006E1879" w:rsidP="00FD2D9B">
            <w:pPr>
              <w:widowControl w:val="0"/>
              <w:ind w:right="-72"/>
              <w:jc w:val="right"/>
              <w:rPr>
                <w:rFonts w:ascii="Arial" w:hAnsi="Arial" w:cs="Arial"/>
                <w:cs/>
              </w:rPr>
            </w:pPr>
          </w:p>
        </w:tc>
        <w:tc>
          <w:tcPr>
            <w:tcW w:w="1392" w:type="dxa"/>
            <w:vAlign w:val="bottom"/>
          </w:tcPr>
          <w:p w14:paraId="2B0F7F48" w14:textId="77777777" w:rsidR="006E1879" w:rsidRPr="00F262B4" w:rsidRDefault="006E1879" w:rsidP="00FD2D9B">
            <w:pPr>
              <w:widowControl w:val="0"/>
              <w:ind w:right="-72"/>
              <w:jc w:val="right"/>
              <w:rPr>
                <w:rFonts w:ascii="Arial" w:hAnsi="Arial" w:cs="Arial"/>
              </w:rPr>
            </w:pPr>
          </w:p>
        </w:tc>
        <w:tc>
          <w:tcPr>
            <w:tcW w:w="1443" w:type="dxa"/>
          </w:tcPr>
          <w:p w14:paraId="0C92B996" w14:textId="77777777" w:rsidR="006E1879" w:rsidRPr="00F262B4" w:rsidRDefault="006E1879" w:rsidP="00FD2D9B">
            <w:pPr>
              <w:widowControl w:val="0"/>
              <w:ind w:right="-72"/>
              <w:jc w:val="right"/>
              <w:rPr>
                <w:rFonts w:ascii="Arial" w:hAnsi="Arial" w:cs="Arial"/>
              </w:rPr>
            </w:pPr>
          </w:p>
        </w:tc>
        <w:tc>
          <w:tcPr>
            <w:tcW w:w="1372" w:type="dxa"/>
          </w:tcPr>
          <w:p w14:paraId="73E66D74" w14:textId="77777777" w:rsidR="006E1879" w:rsidRPr="00F262B4" w:rsidRDefault="006E1879" w:rsidP="00FD2D9B">
            <w:pPr>
              <w:widowControl w:val="0"/>
              <w:ind w:right="-72"/>
              <w:jc w:val="right"/>
              <w:rPr>
                <w:rFonts w:ascii="Arial" w:hAnsi="Arial" w:cs="Arial"/>
              </w:rPr>
            </w:pPr>
          </w:p>
        </w:tc>
      </w:tr>
      <w:tr w:rsidR="006E1879" w:rsidRPr="00F262B4" w14:paraId="6E9F6E65" w14:textId="77777777" w:rsidTr="00FD2D9B">
        <w:tc>
          <w:tcPr>
            <w:tcW w:w="3393" w:type="dxa"/>
          </w:tcPr>
          <w:p w14:paraId="6A53426F" w14:textId="77777777" w:rsidR="006E1879" w:rsidRPr="00F262B4" w:rsidRDefault="006E1879" w:rsidP="00FD2D9B">
            <w:pPr>
              <w:widowControl w:val="0"/>
              <w:ind w:left="540" w:right="62"/>
              <w:rPr>
                <w:rFonts w:ascii="Arial" w:hAnsi="Arial" w:cs="Arial"/>
                <w:b/>
                <w:bCs/>
              </w:rPr>
            </w:pPr>
            <w:r w:rsidRPr="00F262B4">
              <w:rPr>
                <w:rFonts w:ascii="Arial" w:hAnsi="Arial" w:cs="Arial"/>
                <w:b/>
                <w:bCs/>
              </w:rPr>
              <w:t xml:space="preserve">Related company of </w:t>
            </w:r>
          </w:p>
          <w:p w14:paraId="17288693" w14:textId="77777777" w:rsidR="006E1879" w:rsidRPr="00F262B4" w:rsidRDefault="006E1879" w:rsidP="00FD2D9B">
            <w:pPr>
              <w:widowControl w:val="0"/>
              <w:ind w:left="540" w:right="62"/>
              <w:rPr>
                <w:rFonts w:ascii="Arial" w:eastAsia="GLYPHICONS Halflings" w:hAnsi="Arial" w:cs="Arial"/>
                <w:cs/>
              </w:rPr>
            </w:pPr>
            <w:r w:rsidRPr="00F262B4">
              <w:rPr>
                <w:rFonts w:ascii="Arial" w:hAnsi="Arial" w:cs="Arial"/>
                <w:b/>
                <w:bCs/>
              </w:rPr>
              <w:t xml:space="preserve">   shareholders</w:t>
            </w:r>
          </w:p>
        </w:tc>
        <w:tc>
          <w:tcPr>
            <w:tcW w:w="1418" w:type="dxa"/>
            <w:vAlign w:val="bottom"/>
          </w:tcPr>
          <w:p w14:paraId="08BF7E9C" w14:textId="77777777" w:rsidR="006E1879" w:rsidRPr="00F262B4" w:rsidRDefault="006E1879" w:rsidP="00FD2D9B">
            <w:pPr>
              <w:widowControl w:val="0"/>
              <w:ind w:right="-72"/>
              <w:jc w:val="right"/>
              <w:rPr>
                <w:rFonts w:ascii="Arial" w:hAnsi="Arial" w:cs="Arial"/>
                <w:cs/>
              </w:rPr>
            </w:pPr>
          </w:p>
        </w:tc>
        <w:tc>
          <w:tcPr>
            <w:tcW w:w="1392" w:type="dxa"/>
            <w:vAlign w:val="bottom"/>
          </w:tcPr>
          <w:p w14:paraId="3568EBE8" w14:textId="77777777" w:rsidR="006E1879" w:rsidRPr="00F262B4" w:rsidRDefault="006E1879" w:rsidP="00FD2D9B">
            <w:pPr>
              <w:widowControl w:val="0"/>
              <w:ind w:right="-72"/>
              <w:jc w:val="right"/>
              <w:rPr>
                <w:rFonts w:ascii="Arial" w:hAnsi="Arial" w:cs="Arial"/>
              </w:rPr>
            </w:pPr>
          </w:p>
        </w:tc>
        <w:tc>
          <w:tcPr>
            <w:tcW w:w="1443" w:type="dxa"/>
          </w:tcPr>
          <w:p w14:paraId="152EF6D4" w14:textId="77777777" w:rsidR="006E1879" w:rsidRPr="00F262B4" w:rsidRDefault="006E1879" w:rsidP="00FD2D9B">
            <w:pPr>
              <w:widowControl w:val="0"/>
              <w:ind w:right="-72"/>
              <w:jc w:val="right"/>
              <w:rPr>
                <w:rFonts w:ascii="Arial" w:hAnsi="Arial" w:cs="Arial"/>
              </w:rPr>
            </w:pPr>
          </w:p>
        </w:tc>
        <w:tc>
          <w:tcPr>
            <w:tcW w:w="1372" w:type="dxa"/>
          </w:tcPr>
          <w:p w14:paraId="45BFEACC" w14:textId="77777777" w:rsidR="006E1879" w:rsidRPr="00F262B4" w:rsidRDefault="006E1879" w:rsidP="00FD2D9B">
            <w:pPr>
              <w:widowControl w:val="0"/>
              <w:ind w:right="-72"/>
              <w:jc w:val="right"/>
              <w:rPr>
                <w:rFonts w:ascii="Arial" w:hAnsi="Arial" w:cs="Arial"/>
              </w:rPr>
            </w:pPr>
          </w:p>
        </w:tc>
      </w:tr>
      <w:tr w:rsidR="006E1879" w:rsidRPr="00F262B4" w14:paraId="782BD755" w14:textId="77777777" w:rsidTr="00FD2D9B">
        <w:tc>
          <w:tcPr>
            <w:tcW w:w="3393" w:type="dxa"/>
          </w:tcPr>
          <w:p w14:paraId="755B142C" w14:textId="77777777" w:rsidR="006E1879" w:rsidRPr="00F262B4" w:rsidRDefault="006E1879" w:rsidP="00FD2D9B">
            <w:pPr>
              <w:widowControl w:val="0"/>
              <w:ind w:left="540" w:right="62"/>
              <w:rPr>
                <w:rFonts w:ascii="Arial" w:eastAsia="GLYPHICONS Halflings" w:hAnsi="Arial" w:cs="Arial"/>
              </w:rPr>
            </w:pPr>
            <w:r w:rsidRPr="00F262B4">
              <w:rPr>
                <w:rFonts w:ascii="Arial" w:eastAsia="GLYPHICONS Halflings" w:hAnsi="Arial" w:cs="Arial"/>
              </w:rPr>
              <w:t xml:space="preserve">Commission and brokerage </w:t>
            </w:r>
          </w:p>
          <w:p w14:paraId="4221C303"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 xml:space="preserve">   payable</w:t>
            </w:r>
          </w:p>
        </w:tc>
        <w:tc>
          <w:tcPr>
            <w:tcW w:w="1418" w:type="dxa"/>
          </w:tcPr>
          <w:p w14:paraId="5814F5D0" w14:textId="77777777" w:rsidR="00C60168" w:rsidRDefault="00C60168" w:rsidP="00FD2D9B">
            <w:pPr>
              <w:widowControl w:val="0"/>
              <w:ind w:right="-72"/>
              <w:jc w:val="right"/>
              <w:rPr>
                <w:rFonts w:ascii="Arial" w:hAnsi="Arial" w:cs="Arial"/>
              </w:rPr>
            </w:pPr>
          </w:p>
          <w:p w14:paraId="24431AA4" w14:textId="63E15F61" w:rsidR="006E1879" w:rsidRPr="00F262B4" w:rsidRDefault="006E1879" w:rsidP="00FD2D9B">
            <w:pPr>
              <w:widowControl w:val="0"/>
              <w:ind w:right="-72"/>
              <w:jc w:val="right"/>
              <w:rPr>
                <w:rFonts w:ascii="Arial" w:hAnsi="Arial" w:cs="Arial"/>
                <w:cs/>
              </w:rPr>
            </w:pPr>
            <w:r w:rsidRPr="005C35EF">
              <w:rPr>
                <w:rFonts w:ascii="Arial" w:hAnsi="Arial" w:cs="Arial"/>
                <w:cs/>
              </w:rPr>
              <w:t xml:space="preserve">12,927 </w:t>
            </w:r>
          </w:p>
        </w:tc>
        <w:tc>
          <w:tcPr>
            <w:tcW w:w="1392" w:type="dxa"/>
          </w:tcPr>
          <w:p w14:paraId="3D61C32B" w14:textId="77777777" w:rsidR="006E1879" w:rsidRPr="00F262B4" w:rsidRDefault="006E1879" w:rsidP="00FD2D9B">
            <w:pPr>
              <w:widowControl w:val="0"/>
              <w:ind w:right="-72"/>
              <w:jc w:val="right"/>
              <w:rPr>
                <w:rFonts w:ascii="Arial" w:hAnsi="Arial" w:cs="Arial"/>
              </w:rPr>
            </w:pPr>
          </w:p>
          <w:p w14:paraId="6A892E4C" w14:textId="77777777" w:rsidR="006E1879" w:rsidRPr="00F262B4" w:rsidRDefault="006E1879" w:rsidP="00FD2D9B">
            <w:pPr>
              <w:widowControl w:val="0"/>
              <w:ind w:right="-72"/>
              <w:jc w:val="right"/>
              <w:rPr>
                <w:rFonts w:ascii="Arial" w:hAnsi="Arial" w:cs="Arial"/>
              </w:rPr>
            </w:pPr>
            <w:r w:rsidRPr="00F262B4">
              <w:rPr>
                <w:rFonts w:ascii="Arial" w:hAnsi="Arial" w:cs="Arial"/>
              </w:rPr>
              <w:t>13,284</w:t>
            </w:r>
          </w:p>
        </w:tc>
        <w:tc>
          <w:tcPr>
            <w:tcW w:w="1443" w:type="dxa"/>
          </w:tcPr>
          <w:p w14:paraId="2BC2061B" w14:textId="3A9ADE11" w:rsidR="006E1879" w:rsidRPr="00F262B4" w:rsidRDefault="006E1879" w:rsidP="00FD2D9B">
            <w:pPr>
              <w:widowControl w:val="0"/>
              <w:ind w:right="-72"/>
              <w:jc w:val="right"/>
              <w:rPr>
                <w:rFonts w:ascii="Arial" w:hAnsi="Arial" w:cs="Arial"/>
              </w:rPr>
            </w:pPr>
            <w:r w:rsidRPr="005C35EF">
              <w:rPr>
                <w:rFonts w:ascii="Arial" w:hAnsi="Arial" w:cs="Arial"/>
                <w:cs/>
              </w:rPr>
              <w:t>-</w:t>
            </w:r>
          </w:p>
        </w:tc>
        <w:tc>
          <w:tcPr>
            <w:tcW w:w="1372" w:type="dxa"/>
          </w:tcPr>
          <w:p w14:paraId="4D71143F" w14:textId="77777777" w:rsidR="006E1879" w:rsidRPr="00F262B4" w:rsidRDefault="006E1879" w:rsidP="00FD2D9B">
            <w:pPr>
              <w:widowControl w:val="0"/>
              <w:ind w:right="-72"/>
              <w:jc w:val="right"/>
              <w:rPr>
                <w:rFonts w:ascii="Arial" w:hAnsi="Arial" w:cs="Arial"/>
              </w:rPr>
            </w:pPr>
          </w:p>
          <w:p w14:paraId="062297F2"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6E1879" w:rsidRPr="00F262B4" w14:paraId="386626E2" w14:textId="77777777" w:rsidTr="00FD2D9B">
        <w:tc>
          <w:tcPr>
            <w:tcW w:w="3393" w:type="dxa"/>
          </w:tcPr>
          <w:p w14:paraId="44F0CF77" w14:textId="0191715E" w:rsidR="006E1879" w:rsidRPr="00F262B4" w:rsidRDefault="006E1879" w:rsidP="00FD2D9B">
            <w:pPr>
              <w:widowControl w:val="0"/>
              <w:ind w:left="540" w:right="62"/>
              <w:rPr>
                <w:rFonts w:ascii="Arial" w:eastAsia="GLYPHICONS Halflings" w:hAnsi="Arial" w:cs="Arial"/>
              </w:rPr>
            </w:pPr>
            <w:r w:rsidRPr="00F262B4">
              <w:rPr>
                <w:rFonts w:ascii="Arial" w:eastAsia="GLYPHICONS Halflings" w:hAnsi="Arial" w:cs="Arial"/>
              </w:rPr>
              <w:t>Accrued other underwriting</w:t>
            </w:r>
          </w:p>
          <w:p w14:paraId="6553DE2C"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 xml:space="preserve">   expenses</w:t>
            </w:r>
          </w:p>
        </w:tc>
        <w:tc>
          <w:tcPr>
            <w:tcW w:w="1418" w:type="dxa"/>
          </w:tcPr>
          <w:p w14:paraId="750F37EC" w14:textId="77777777" w:rsidR="00C60168" w:rsidRDefault="00C60168" w:rsidP="00FD2D9B">
            <w:pPr>
              <w:widowControl w:val="0"/>
              <w:ind w:right="-72"/>
              <w:jc w:val="right"/>
              <w:rPr>
                <w:rFonts w:ascii="Arial" w:hAnsi="Arial" w:cs="Arial"/>
              </w:rPr>
            </w:pPr>
          </w:p>
          <w:p w14:paraId="5D7F24EF" w14:textId="1FE7D3F9" w:rsidR="006E1879" w:rsidRPr="00F262B4" w:rsidRDefault="002C2CF0" w:rsidP="00FD2D9B">
            <w:pPr>
              <w:widowControl w:val="0"/>
              <w:ind w:right="-72"/>
              <w:jc w:val="right"/>
              <w:rPr>
                <w:rFonts w:ascii="Arial" w:hAnsi="Arial" w:cs="Arial"/>
                <w:cs/>
              </w:rPr>
            </w:pPr>
            <w:r w:rsidRPr="002C2CF0">
              <w:rPr>
                <w:rFonts w:ascii="Arial" w:hAnsi="Arial" w:cs="Arial"/>
                <w:cs/>
              </w:rPr>
              <w:t>37</w:t>
            </w:r>
            <w:r w:rsidRPr="002C2CF0">
              <w:rPr>
                <w:rFonts w:ascii="Arial" w:hAnsi="Arial" w:cs="Arial"/>
              </w:rPr>
              <w:t>,</w:t>
            </w:r>
            <w:r w:rsidRPr="002C2CF0">
              <w:rPr>
                <w:rFonts w:ascii="Arial" w:hAnsi="Arial" w:cs="Arial"/>
                <w:cs/>
              </w:rPr>
              <w:t>218</w:t>
            </w:r>
          </w:p>
        </w:tc>
        <w:tc>
          <w:tcPr>
            <w:tcW w:w="1392" w:type="dxa"/>
          </w:tcPr>
          <w:p w14:paraId="71B8D4B0" w14:textId="77777777" w:rsidR="006E1879" w:rsidRPr="00F262B4" w:rsidRDefault="006E1879" w:rsidP="00FD2D9B">
            <w:pPr>
              <w:widowControl w:val="0"/>
              <w:ind w:right="-72"/>
              <w:jc w:val="right"/>
              <w:rPr>
                <w:rFonts w:ascii="Arial" w:hAnsi="Arial" w:cs="Arial"/>
              </w:rPr>
            </w:pPr>
          </w:p>
          <w:p w14:paraId="5AC46B68" w14:textId="77777777" w:rsidR="006E1879" w:rsidRPr="00F262B4" w:rsidRDefault="006E1879" w:rsidP="00FD2D9B">
            <w:pPr>
              <w:widowControl w:val="0"/>
              <w:ind w:right="-72"/>
              <w:jc w:val="right"/>
              <w:rPr>
                <w:rFonts w:ascii="Arial" w:hAnsi="Arial" w:cs="Arial"/>
              </w:rPr>
            </w:pPr>
            <w:r w:rsidRPr="00F262B4">
              <w:rPr>
                <w:rFonts w:ascii="Arial" w:hAnsi="Arial" w:cs="Arial"/>
              </w:rPr>
              <w:t>29,171</w:t>
            </w:r>
          </w:p>
        </w:tc>
        <w:tc>
          <w:tcPr>
            <w:tcW w:w="1443" w:type="dxa"/>
          </w:tcPr>
          <w:p w14:paraId="3C595E35" w14:textId="6245FE60" w:rsidR="006E1879" w:rsidRPr="00F262B4" w:rsidRDefault="006E1879" w:rsidP="00FD2D9B">
            <w:pPr>
              <w:widowControl w:val="0"/>
              <w:ind w:right="-72"/>
              <w:jc w:val="right"/>
              <w:rPr>
                <w:rFonts w:ascii="Arial" w:hAnsi="Arial" w:cs="Arial"/>
              </w:rPr>
            </w:pPr>
            <w:r w:rsidRPr="005C35EF">
              <w:rPr>
                <w:rFonts w:ascii="Arial" w:hAnsi="Arial" w:cs="Arial"/>
                <w:cs/>
              </w:rPr>
              <w:t>-</w:t>
            </w:r>
          </w:p>
        </w:tc>
        <w:tc>
          <w:tcPr>
            <w:tcW w:w="1372" w:type="dxa"/>
          </w:tcPr>
          <w:p w14:paraId="4B7FE089" w14:textId="77777777" w:rsidR="006E1879" w:rsidRPr="00F262B4" w:rsidRDefault="006E1879" w:rsidP="00FD2D9B">
            <w:pPr>
              <w:widowControl w:val="0"/>
              <w:ind w:right="-72"/>
              <w:jc w:val="right"/>
              <w:rPr>
                <w:rFonts w:ascii="Arial" w:hAnsi="Arial" w:cs="Arial"/>
              </w:rPr>
            </w:pPr>
          </w:p>
          <w:p w14:paraId="03D5B3FA"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r>
      <w:tr w:rsidR="00B760A4" w:rsidRPr="00F262B4" w14:paraId="69E2816D" w14:textId="77777777" w:rsidTr="00FD2D9B">
        <w:tc>
          <w:tcPr>
            <w:tcW w:w="3393" w:type="dxa"/>
          </w:tcPr>
          <w:p w14:paraId="2660469E" w14:textId="006264DB" w:rsidR="00B760A4" w:rsidRPr="00F262B4" w:rsidRDefault="00E6499B" w:rsidP="00FD2D9B">
            <w:pPr>
              <w:widowControl w:val="0"/>
              <w:ind w:left="540" w:right="62"/>
              <w:rPr>
                <w:rFonts w:ascii="Arial" w:eastAsia="GLYPHICONS Halflings" w:hAnsi="Arial" w:cs="Arial"/>
              </w:rPr>
            </w:pPr>
            <w:r>
              <w:rPr>
                <w:rFonts w:ascii="Arial" w:eastAsia="GLYPHICONS Halflings" w:hAnsi="Arial" w:cs="Arial"/>
              </w:rPr>
              <w:t>Lease Liabilities</w:t>
            </w:r>
          </w:p>
        </w:tc>
        <w:tc>
          <w:tcPr>
            <w:tcW w:w="1418" w:type="dxa"/>
          </w:tcPr>
          <w:p w14:paraId="5681E4FA" w14:textId="2D22DF56" w:rsidR="00B760A4" w:rsidRDefault="00E6499B" w:rsidP="00FD2D9B">
            <w:pPr>
              <w:widowControl w:val="0"/>
              <w:ind w:right="-72"/>
              <w:jc w:val="right"/>
              <w:rPr>
                <w:rFonts w:ascii="Arial" w:hAnsi="Arial" w:cs="Arial"/>
              </w:rPr>
            </w:pPr>
            <w:r>
              <w:rPr>
                <w:rFonts w:ascii="Arial" w:hAnsi="Arial" w:cs="Arial"/>
              </w:rPr>
              <w:t>168,225</w:t>
            </w:r>
          </w:p>
        </w:tc>
        <w:tc>
          <w:tcPr>
            <w:tcW w:w="1392" w:type="dxa"/>
          </w:tcPr>
          <w:p w14:paraId="503A32E5" w14:textId="2DDEC208" w:rsidR="00B760A4" w:rsidRPr="00F262B4" w:rsidRDefault="00E6499B" w:rsidP="00FD2D9B">
            <w:pPr>
              <w:widowControl w:val="0"/>
              <w:ind w:right="-72"/>
              <w:jc w:val="right"/>
              <w:rPr>
                <w:rFonts w:ascii="Arial" w:hAnsi="Arial" w:cs="Arial"/>
              </w:rPr>
            </w:pPr>
            <w:r>
              <w:rPr>
                <w:rFonts w:ascii="Arial" w:hAnsi="Arial" w:cs="Arial"/>
              </w:rPr>
              <w:t>-</w:t>
            </w:r>
          </w:p>
        </w:tc>
        <w:tc>
          <w:tcPr>
            <w:tcW w:w="1443" w:type="dxa"/>
          </w:tcPr>
          <w:p w14:paraId="63BF607E" w14:textId="55C673F0" w:rsidR="00B760A4" w:rsidRPr="005C35EF" w:rsidRDefault="00E6499B" w:rsidP="00FD2D9B">
            <w:pPr>
              <w:widowControl w:val="0"/>
              <w:ind w:right="-72"/>
              <w:jc w:val="right"/>
              <w:rPr>
                <w:rFonts w:ascii="Arial" w:hAnsi="Arial" w:cs="Arial"/>
                <w:cs/>
              </w:rPr>
            </w:pPr>
            <w:r>
              <w:rPr>
                <w:rFonts w:ascii="Arial" w:hAnsi="Arial" w:cs="Arial"/>
              </w:rPr>
              <w:t>-</w:t>
            </w:r>
          </w:p>
        </w:tc>
        <w:tc>
          <w:tcPr>
            <w:tcW w:w="1372" w:type="dxa"/>
          </w:tcPr>
          <w:p w14:paraId="3FE5B1CB" w14:textId="395A9F85" w:rsidR="00B760A4" w:rsidRPr="00F262B4" w:rsidRDefault="00E6499B" w:rsidP="00FD2D9B">
            <w:pPr>
              <w:widowControl w:val="0"/>
              <w:ind w:right="-72"/>
              <w:jc w:val="right"/>
              <w:rPr>
                <w:rFonts w:ascii="Arial" w:hAnsi="Arial" w:cs="Arial"/>
              </w:rPr>
            </w:pPr>
            <w:r>
              <w:rPr>
                <w:rFonts w:ascii="Arial" w:hAnsi="Arial" w:cs="Arial"/>
              </w:rPr>
              <w:t>-</w:t>
            </w:r>
          </w:p>
        </w:tc>
      </w:tr>
      <w:tr w:rsidR="006E1879" w:rsidRPr="00F262B4" w14:paraId="7C59AD16" w14:textId="77777777" w:rsidTr="00FD2D9B">
        <w:tc>
          <w:tcPr>
            <w:tcW w:w="3393" w:type="dxa"/>
          </w:tcPr>
          <w:p w14:paraId="41EE7442"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Other liabilities</w:t>
            </w:r>
          </w:p>
        </w:tc>
        <w:tc>
          <w:tcPr>
            <w:tcW w:w="1418" w:type="dxa"/>
          </w:tcPr>
          <w:p w14:paraId="73EEDEBE" w14:textId="0B7473A5" w:rsidR="006E1879" w:rsidRPr="00F262B4" w:rsidRDefault="006E1879" w:rsidP="00FD2D9B">
            <w:pPr>
              <w:widowControl w:val="0"/>
              <w:ind w:right="-72"/>
              <w:jc w:val="right"/>
              <w:rPr>
                <w:rFonts w:ascii="Arial" w:hAnsi="Arial" w:cs="Arial"/>
                <w:cs/>
              </w:rPr>
            </w:pPr>
            <w:r w:rsidRPr="005C35EF">
              <w:rPr>
                <w:rFonts w:ascii="Arial" w:hAnsi="Arial" w:cs="Arial"/>
                <w:cs/>
              </w:rPr>
              <w:t xml:space="preserve">6,859 </w:t>
            </w:r>
          </w:p>
        </w:tc>
        <w:tc>
          <w:tcPr>
            <w:tcW w:w="1392" w:type="dxa"/>
          </w:tcPr>
          <w:p w14:paraId="2DE405E7" w14:textId="77777777" w:rsidR="006E1879" w:rsidRPr="00F262B4" w:rsidRDefault="006E1879" w:rsidP="00FD2D9B">
            <w:pPr>
              <w:widowControl w:val="0"/>
              <w:ind w:right="-72"/>
              <w:jc w:val="right"/>
              <w:rPr>
                <w:rFonts w:ascii="Arial" w:hAnsi="Arial" w:cs="Arial"/>
              </w:rPr>
            </w:pPr>
            <w:r w:rsidRPr="00F262B4">
              <w:rPr>
                <w:rFonts w:ascii="Arial" w:hAnsi="Arial" w:cs="Arial"/>
              </w:rPr>
              <w:t>5,957</w:t>
            </w:r>
          </w:p>
        </w:tc>
        <w:tc>
          <w:tcPr>
            <w:tcW w:w="1443" w:type="dxa"/>
          </w:tcPr>
          <w:p w14:paraId="1FC33188" w14:textId="323C9EAA" w:rsidR="006E1879" w:rsidRPr="00F262B4" w:rsidRDefault="006E1879" w:rsidP="00FD2D9B">
            <w:pPr>
              <w:widowControl w:val="0"/>
              <w:ind w:right="-72"/>
              <w:jc w:val="right"/>
              <w:rPr>
                <w:rFonts w:ascii="Arial" w:hAnsi="Arial" w:cs="Arial"/>
              </w:rPr>
            </w:pPr>
            <w:r w:rsidRPr="005C35EF">
              <w:rPr>
                <w:rFonts w:ascii="Arial" w:hAnsi="Arial" w:cs="Arial"/>
              </w:rPr>
              <w:t>-</w:t>
            </w:r>
          </w:p>
        </w:tc>
        <w:tc>
          <w:tcPr>
            <w:tcW w:w="1372" w:type="dxa"/>
          </w:tcPr>
          <w:p w14:paraId="1E4FF43E" w14:textId="77777777" w:rsidR="006E1879" w:rsidRPr="00F262B4" w:rsidRDefault="006E1879" w:rsidP="00FD2D9B">
            <w:pPr>
              <w:widowControl w:val="0"/>
              <w:ind w:right="-72"/>
              <w:jc w:val="right"/>
              <w:rPr>
                <w:rFonts w:ascii="Arial" w:hAnsi="Arial" w:cs="Arial"/>
                <w:lang w:val="en-GB"/>
              </w:rPr>
            </w:pPr>
            <w:r w:rsidRPr="00F262B4">
              <w:rPr>
                <w:rFonts w:ascii="Arial" w:hAnsi="Arial" w:cs="Arial"/>
                <w:lang w:val="en-GB"/>
              </w:rPr>
              <w:t>-</w:t>
            </w:r>
          </w:p>
        </w:tc>
      </w:tr>
      <w:tr w:rsidR="006E1879" w:rsidRPr="00F262B4" w14:paraId="03749FD9" w14:textId="77777777" w:rsidTr="00FD2D9B">
        <w:tc>
          <w:tcPr>
            <w:tcW w:w="3393" w:type="dxa"/>
          </w:tcPr>
          <w:p w14:paraId="17521889" w14:textId="77777777" w:rsidR="006E1879" w:rsidRPr="00F262B4" w:rsidRDefault="006E1879" w:rsidP="00FD2D9B">
            <w:pPr>
              <w:widowControl w:val="0"/>
              <w:ind w:left="540" w:right="62"/>
              <w:rPr>
                <w:rFonts w:ascii="Arial" w:eastAsia="GLYPHICONS Halflings" w:hAnsi="Arial" w:cs="Arial"/>
                <w:cs/>
              </w:rPr>
            </w:pPr>
          </w:p>
        </w:tc>
        <w:tc>
          <w:tcPr>
            <w:tcW w:w="1418" w:type="dxa"/>
            <w:vAlign w:val="bottom"/>
          </w:tcPr>
          <w:p w14:paraId="4383F6D8" w14:textId="77777777" w:rsidR="006E1879" w:rsidRPr="00F262B4" w:rsidRDefault="006E1879" w:rsidP="00FD2D9B">
            <w:pPr>
              <w:widowControl w:val="0"/>
              <w:ind w:right="-72"/>
              <w:jc w:val="right"/>
              <w:rPr>
                <w:rFonts w:ascii="Arial" w:hAnsi="Arial" w:cs="Arial"/>
                <w:cs/>
              </w:rPr>
            </w:pPr>
          </w:p>
        </w:tc>
        <w:tc>
          <w:tcPr>
            <w:tcW w:w="1392" w:type="dxa"/>
            <w:vAlign w:val="bottom"/>
          </w:tcPr>
          <w:p w14:paraId="38A1835A" w14:textId="77777777" w:rsidR="006E1879" w:rsidRPr="00F262B4" w:rsidRDefault="006E1879" w:rsidP="00FD2D9B">
            <w:pPr>
              <w:widowControl w:val="0"/>
              <w:ind w:right="-72"/>
              <w:jc w:val="right"/>
              <w:rPr>
                <w:rFonts w:ascii="Arial" w:hAnsi="Arial" w:cs="Arial"/>
              </w:rPr>
            </w:pPr>
          </w:p>
        </w:tc>
        <w:tc>
          <w:tcPr>
            <w:tcW w:w="1443" w:type="dxa"/>
          </w:tcPr>
          <w:p w14:paraId="2738E718" w14:textId="77777777" w:rsidR="006E1879" w:rsidRPr="00F262B4" w:rsidRDefault="006E1879" w:rsidP="00FD2D9B">
            <w:pPr>
              <w:widowControl w:val="0"/>
              <w:ind w:right="-72"/>
              <w:jc w:val="right"/>
              <w:rPr>
                <w:rFonts w:ascii="Arial" w:hAnsi="Arial" w:cs="Arial"/>
              </w:rPr>
            </w:pPr>
          </w:p>
        </w:tc>
        <w:tc>
          <w:tcPr>
            <w:tcW w:w="1372" w:type="dxa"/>
          </w:tcPr>
          <w:p w14:paraId="4D063D90" w14:textId="77777777" w:rsidR="006E1879" w:rsidRPr="00F262B4" w:rsidRDefault="006E1879" w:rsidP="00FD2D9B">
            <w:pPr>
              <w:widowControl w:val="0"/>
              <w:ind w:right="-72"/>
              <w:jc w:val="right"/>
              <w:rPr>
                <w:rFonts w:ascii="Arial" w:hAnsi="Arial" w:cs="Arial"/>
              </w:rPr>
            </w:pPr>
          </w:p>
        </w:tc>
      </w:tr>
      <w:tr w:rsidR="006E1879" w:rsidRPr="00F262B4" w14:paraId="1DAF8D20" w14:textId="77777777" w:rsidTr="00FD2D9B">
        <w:tc>
          <w:tcPr>
            <w:tcW w:w="3393" w:type="dxa"/>
          </w:tcPr>
          <w:p w14:paraId="2C24F5D7" w14:textId="77777777" w:rsidR="006E1879" w:rsidRPr="00F262B4" w:rsidRDefault="006E1879" w:rsidP="00FD2D9B">
            <w:pPr>
              <w:widowControl w:val="0"/>
              <w:ind w:left="540" w:right="62"/>
              <w:rPr>
                <w:rFonts w:ascii="Arial" w:eastAsia="GLYPHICONS Halflings" w:hAnsi="Arial" w:cs="Arial"/>
                <w:cs/>
              </w:rPr>
            </w:pPr>
            <w:r w:rsidRPr="00F262B4">
              <w:rPr>
                <w:rFonts w:ascii="Arial" w:hAnsi="Arial" w:cs="Arial"/>
                <w:b/>
                <w:bCs/>
              </w:rPr>
              <w:t>Subsidiaries</w:t>
            </w:r>
          </w:p>
        </w:tc>
        <w:tc>
          <w:tcPr>
            <w:tcW w:w="1418" w:type="dxa"/>
            <w:vAlign w:val="bottom"/>
          </w:tcPr>
          <w:p w14:paraId="20F800D0" w14:textId="77777777" w:rsidR="006E1879" w:rsidRPr="00F262B4" w:rsidRDefault="006E1879" w:rsidP="00FD2D9B">
            <w:pPr>
              <w:widowControl w:val="0"/>
              <w:ind w:right="-72"/>
              <w:jc w:val="right"/>
              <w:rPr>
                <w:rFonts w:ascii="Arial" w:hAnsi="Arial" w:cs="Arial"/>
                <w:cs/>
              </w:rPr>
            </w:pPr>
          </w:p>
        </w:tc>
        <w:tc>
          <w:tcPr>
            <w:tcW w:w="1392" w:type="dxa"/>
            <w:vAlign w:val="bottom"/>
          </w:tcPr>
          <w:p w14:paraId="6543FEE1" w14:textId="77777777" w:rsidR="006E1879" w:rsidRPr="00F262B4" w:rsidRDefault="006E1879" w:rsidP="00FD2D9B">
            <w:pPr>
              <w:widowControl w:val="0"/>
              <w:ind w:right="-72"/>
              <w:jc w:val="right"/>
              <w:rPr>
                <w:rFonts w:ascii="Arial" w:hAnsi="Arial" w:cs="Arial"/>
              </w:rPr>
            </w:pPr>
          </w:p>
        </w:tc>
        <w:tc>
          <w:tcPr>
            <w:tcW w:w="1443" w:type="dxa"/>
          </w:tcPr>
          <w:p w14:paraId="7C95FD56" w14:textId="77777777" w:rsidR="006E1879" w:rsidRPr="00F262B4" w:rsidRDefault="006E1879" w:rsidP="00FD2D9B">
            <w:pPr>
              <w:widowControl w:val="0"/>
              <w:ind w:right="-72"/>
              <w:jc w:val="center"/>
              <w:rPr>
                <w:rFonts w:ascii="Arial" w:hAnsi="Arial" w:cs="Arial"/>
              </w:rPr>
            </w:pPr>
          </w:p>
        </w:tc>
        <w:tc>
          <w:tcPr>
            <w:tcW w:w="1372" w:type="dxa"/>
          </w:tcPr>
          <w:p w14:paraId="2124D942" w14:textId="77777777" w:rsidR="006E1879" w:rsidRPr="00F262B4" w:rsidRDefault="006E1879" w:rsidP="00FD2D9B">
            <w:pPr>
              <w:widowControl w:val="0"/>
              <w:ind w:right="-72"/>
              <w:jc w:val="right"/>
              <w:rPr>
                <w:rFonts w:ascii="Arial" w:hAnsi="Arial" w:cs="Arial"/>
              </w:rPr>
            </w:pPr>
          </w:p>
        </w:tc>
      </w:tr>
      <w:tr w:rsidR="006E1879" w:rsidRPr="00F262B4" w14:paraId="04FA7320" w14:textId="77777777" w:rsidTr="00FD2D9B">
        <w:tc>
          <w:tcPr>
            <w:tcW w:w="3393" w:type="dxa"/>
          </w:tcPr>
          <w:p w14:paraId="72C5B76C" w14:textId="77777777" w:rsidR="006E1879" w:rsidRPr="00F262B4" w:rsidRDefault="006E1879" w:rsidP="00FD2D9B">
            <w:pPr>
              <w:widowControl w:val="0"/>
              <w:ind w:left="540" w:right="62"/>
              <w:rPr>
                <w:rFonts w:ascii="Arial" w:eastAsia="GLYPHICONS Halflings" w:hAnsi="Arial" w:cs="Arial"/>
                <w:cs/>
              </w:rPr>
            </w:pPr>
            <w:r w:rsidRPr="00F262B4">
              <w:rPr>
                <w:rFonts w:ascii="Arial" w:eastAsia="GLYPHICONS Halflings" w:hAnsi="Arial" w:cs="Arial"/>
              </w:rPr>
              <w:t>Other liabilities</w:t>
            </w:r>
          </w:p>
        </w:tc>
        <w:tc>
          <w:tcPr>
            <w:tcW w:w="1418" w:type="dxa"/>
            <w:vAlign w:val="bottom"/>
          </w:tcPr>
          <w:p w14:paraId="261AB048" w14:textId="22907A23" w:rsidR="006E1879" w:rsidRPr="00F262B4" w:rsidRDefault="006E1879" w:rsidP="00FD2D9B">
            <w:pPr>
              <w:widowControl w:val="0"/>
              <w:ind w:right="-72"/>
              <w:jc w:val="right"/>
              <w:rPr>
                <w:rFonts w:ascii="Arial" w:hAnsi="Arial" w:cs="Arial"/>
                <w:cs/>
              </w:rPr>
            </w:pPr>
            <w:r w:rsidRPr="00F262B4">
              <w:rPr>
                <w:rFonts w:ascii="Arial" w:hAnsi="Arial" w:cs="Arial"/>
              </w:rPr>
              <w:t>-</w:t>
            </w:r>
          </w:p>
        </w:tc>
        <w:tc>
          <w:tcPr>
            <w:tcW w:w="1392" w:type="dxa"/>
            <w:vAlign w:val="bottom"/>
          </w:tcPr>
          <w:p w14:paraId="68E99258" w14:textId="77777777" w:rsidR="006E1879" w:rsidRPr="00F262B4" w:rsidRDefault="006E1879" w:rsidP="00FD2D9B">
            <w:pPr>
              <w:widowControl w:val="0"/>
              <w:ind w:right="-72"/>
              <w:jc w:val="right"/>
              <w:rPr>
                <w:rFonts w:ascii="Arial" w:hAnsi="Arial" w:cs="Arial"/>
              </w:rPr>
            </w:pPr>
            <w:r w:rsidRPr="00F262B4">
              <w:rPr>
                <w:rFonts w:ascii="Arial" w:hAnsi="Arial" w:cs="Arial"/>
              </w:rPr>
              <w:t>-</w:t>
            </w:r>
          </w:p>
        </w:tc>
        <w:tc>
          <w:tcPr>
            <w:tcW w:w="1443" w:type="dxa"/>
          </w:tcPr>
          <w:p w14:paraId="63A03227" w14:textId="71609DBE" w:rsidR="006E1879" w:rsidRPr="00F262B4" w:rsidRDefault="006E1879" w:rsidP="00FD2D9B">
            <w:pPr>
              <w:widowControl w:val="0"/>
              <w:ind w:right="-72"/>
              <w:jc w:val="right"/>
              <w:rPr>
                <w:rFonts w:ascii="Arial" w:hAnsi="Arial" w:cs="Arial"/>
              </w:rPr>
            </w:pPr>
            <w:r w:rsidRPr="005C35EF">
              <w:rPr>
                <w:rFonts w:ascii="Arial" w:hAnsi="Arial" w:cs="Arial"/>
              </w:rPr>
              <w:t>2,</w:t>
            </w:r>
            <w:r w:rsidRPr="005C35EF">
              <w:rPr>
                <w:rFonts w:ascii="Arial" w:hAnsi="Arial" w:cs="Arial"/>
                <w:cs/>
              </w:rPr>
              <w:t>17</w:t>
            </w:r>
            <w:r w:rsidRPr="005C35EF">
              <w:rPr>
                <w:rFonts w:ascii="Arial" w:hAnsi="Arial" w:cs="Arial"/>
              </w:rPr>
              <w:t>5</w:t>
            </w:r>
          </w:p>
        </w:tc>
        <w:tc>
          <w:tcPr>
            <w:tcW w:w="1372" w:type="dxa"/>
          </w:tcPr>
          <w:p w14:paraId="13B0E97F" w14:textId="77777777" w:rsidR="006E1879" w:rsidRPr="00F262B4" w:rsidRDefault="006E1879" w:rsidP="00FD2D9B">
            <w:pPr>
              <w:widowControl w:val="0"/>
              <w:ind w:right="-72"/>
              <w:jc w:val="right"/>
              <w:rPr>
                <w:rFonts w:ascii="Arial" w:hAnsi="Arial" w:cs="Arial"/>
              </w:rPr>
            </w:pPr>
            <w:r w:rsidRPr="00F262B4">
              <w:rPr>
                <w:rFonts w:ascii="Arial" w:hAnsi="Arial" w:cs="Arial"/>
              </w:rPr>
              <w:t>1,700</w:t>
            </w:r>
          </w:p>
        </w:tc>
      </w:tr>
    </w:tbl>
    <w:p w14:paraId="171F38C4" w14:textId="77777777" w:rsidR="00967B91" w:rsidRPr="00F262B4" w:rsidRDefault="00967B91" w:rsidP="00967B91">
      <w:pPr>
        <w:ind w:left="540" w:right="-45" w:hanging="540"/>
        <w:rPr>
          <w:rFonts w:ascii="Arial" w:hAnsi="Arial" w:cs="Arial"/>
          <w:b/>
          <w:bCs/>
          <w:lang w:val="en-GB"/>
        </w:rPr>
      </w:pPr>
    </w:p>
    <w:p w14:paraId="23D17C24" w14:textId="77777777" w:rsidR="00967B91" w:rsidRPr="00F262B4" w:rsidRDefault="00967B91" w:rsidP="00967B91">
      <w:pPr>
        <w:ind w:left="540" w:right="-45" w:hanging="540"/>
        <w:rPr>
          <w:rFonts w:ascii="Arial" w:hAnsi="Arial" w:cs="Arial"/>
          <w:b/>
          <w:bCs/>
          <w:lang w:val="en-GB"/>
        </w:rPr>
      </w:pPr>
      <w:r w:rsidRPr="00F262B4">
        <w:rPr>
          <w:rFonts w:ascii="Arial" w:hAnsi="Arial" w:cs="Arial"/>
          <w:b/>
          <w:bCs/>
          <w:lang w:val="en-GB"/>
        </w:rPr>
        <w:br w:type="page"/>
      </w:r>
    </w:p>
    <w:p w14:paraId="369428C0" w14:textId="704E0120" w:rsidR="00967B91" w:rsidRPr="00F262B4" w:rsidRDefault="00967B91" w:rsidP="00967B91">
      <w:pPr>
        <w:ind w:left="540" w:right="-45" w:hanging="540"/>
        <w:rPr>
          <w:rFonts w:ascii="Arial" w:hAnsi="Arial" w:cs="Arial"/>
        </w:rPr>
      </w:pPr>
      <w:r w:rsidRPr="00F262B4">
        <w:rPr>
          <w:rFonts w:ascii="Arial" w:hAnsi="Arial" w:cs="Arial"/>
          <w:b/>
          <w:bCs/>
          <w:lang w:val="en-GB"/>
        </w:rPr>
        <w:lastRenderedPageBreak/>
        <w:t>3</w:t>
      </w:r>
      <w:r w:rsidR="00031175">
        <w:rPr>
          <w:rFonts w:ascii="Arial" w:hAnsi="Arial" w:cs="Arial"/>
          <w:b/>
          <w:bCs/>
          <w:lang w:val="en-GB"/>
        </w:rPr>
        <w:t>7</w:t>
      </w:r>
      <w:r w:rsidRPr="00F262B4">
        <w:rPr>
          <w:rFonts w:ascii="Arial" w:hAnsi="Arial" w:cs="Arial"/>
          <w:b/>
          <w:bCs/>
        </w:rPr>
        <w:tab/>
        <w:t>Related parties</w:t>
      </w:r>
      <w:r w:rsidRPr="00F262B4">
        <w:rPr>
          <w:rFonts w:ascii="Arial" w:hAnsi="Arial" w:cs="Arial"/>
        </w:rPr>
        <w:t xml:space="preserve"> (Cont’d)</w:t>
      </w:r>
    </w:p>
    <w:p w14:paraId="68F39F3A" w14:textId="77777777" w:rsidR="000F187B" w:rsidRPr="00F262B4" w:rsidRDefault="000F187B" w:rsidP="00967B91">
      <w:pPr>
        <w:pStyle w:val="BlockQuotation"/>
        <w:spacing w:before="0"/>
        <w:ind w:left="1080" w:right="26" w:hanging="540"/>
        <w:rPr>
          <w:rFonts w:ascii="Arial" w:hAnsi="Arial" w:cs="Arial"/>
          <w:spacing w:val="-4"/>
          <w:sz w:val="20"/>
          <w:szCs w:val="20"/>
          <w:lang w:val="en-GB"/>
        </w:rPr>
      </w:pPr>
    </w:p>
    <w:p w14:paraId="0F11B14B" w14:textId="77777777" w:rsidR="000F187B" w:rsidRPr="00F262B4" w:rsidRDefault="000F187B" w:rsidP="00967B91">
      <w:pPr>
        <w:pStyle w:val="BlockQuotation"/>
        <w:spacing w:before="0"/>
        <w:ind w:left="1080" w:right="26" w:hanging="540"/>
        <w:rPr>
          <w:rFonts w:ascii="Arial" w:hAnsi="Arial" w:cs="Arial"/>
          <w:spacing w:val="-4"/>
          <w:sz w:val="20"/>
          <w:szCs w:val="20"/>
          <w:lang w:val="en-US"/>
        </w:rPr>
      </w:pPr>
    </w:p>
    <w:p w14:paraId="255C6DCE" w14:textId="13828FA7" w:rsidR="00967B91" w:rsidRPr="00F262B4" w:rsidRDefault="00967B91" w:rsidP="00967B91">
      <w:pPr>
        <w:pStyle w:val="BlockQuotation"/>
        <w:spacing w:before="0"/>
        <w:ind w:left="1080" w:right="26" w:hanging="540"/>
        <w:rPr>
          <w:rFonts w:ascii="Arial" w:hAnsi="Arial" w:cs="Arial"/>
          <w:spacing w:val="-4"/>
          <w:sz w:val="20"/>
          <w:szCs w:val="20"/>
          <w:lang w:val="en-US"/>
        </w:rPr>
      </w:pPr>
      <w:r w:rsidRPr="00F262B4">
        <w:rPr>
          <w:rFonts w:ascii="Arial" w:hAnsi="Arial" w:cs="Arial"/>
          <w:spacing w:val="-4"/>
          <w:sz w:val="20"/>
          <w:szCs w:val="20"/>
          <w:lang w:val="en-GB"/>
        </w:rPr>
        <w:t>3</w:t>
      </w:r>
      <w:r w:rsidR="00031175">
        <w:rPr>
          <w:rFonts w:ascii="Arial" w:hAnsi="Arial" w:cs="Arial"/>
          <w:spacing w:val="-4"/>
          <w:sz w:val="20"/>
          <w:szCs w:val="20"/>
          <w:lang w:val="en-GB"/>
        </w:rPr>
        <w:t>7</w:t>
      </w:r>
      <w:r w:rsidRPr="00F262B4">
        <w:rPr>
          <w:rFonts w:ascii="Arial" w:hAnsi="Arial" w:cs="Arial"/>
          <w:spacing w:val="-4"/>
          <w:sz w:val="20"/>
          <w:szCs w:val="20"/>
          <w:lang w:val="en-US"/>
        </w:rPr>
        <w:t>.</w:t>
      </w:r>
      <w:r w:rsidRPr="00F262B4">
        <w:rPr>
          <w:rFonts w:ascii="Arial" w:hAnsi="Arial" w:cs="Arial"/>
          <w:spacing w:val="-4"/>
          <w:sz w:val="20"/>
          <w:szCs w:val="20"/>
          <w:lang w:val="en-GB"/>
        </w:rPr>
        <w:t>2</w:t>
      </w:r>
      <w:r w:rsidRPr="00F262B4">
        <w:rPr>
          <w:rFonts w:ascii="Arial" w:hAnsi="Arial" w:cs="Arial"/>
          <w:spacing w:val="-4"/>
          <w:sz w:val="20"/>
          <w:szCs w:val="20"/>
          <w:lang w:val="en-US"/>
        </w:rPr>
        <w:tab/>
        <w:t xml:space="preserve">Significant transactions for year ended </w:t>
      </w:r>
      <w:r w:rsidRPr="00F262B4">
        <w:rPr>
          <w:rFonts w:ascii="Arial" w:hAnsi="Arial" w:cs="Arial"/>
          <w:spacing w:val="-2"/>
          <w:sz w:val="20"/>
          <w:szCs w:val="20"/>
          <w:lang w:val="en-GB"/>
        </w:rPr>
        <w:t xml:space="preserve">31 December </w:t>
      </w:r>
      <w:r w:rsidRPr="00F262B4">
        <w:rPr>
          <w:rFonts w:ascii="Arial" w:hAnsi="Arial" w:cs="Arial"/>
          <w:spacing w:val="-4"/>
          <w:sz w:val="20"/>
          <w:szCs w:val="20"/>
          <w:cs/>
          <w:lang w:val="en-US"/>
        </w:rPr>
        <w:t xml:space="preserve">2020 </w:t>
      </w:r>
      <w:r w:rsidRPr="00F262B4">
        <w:rPr>
          <w:rFonts w:ascii="Arial" w:hAnsi="Arial" w:cs="Arial"/>
          <w:spacing w:val="-4"/>
          <w:sz w:val="20"/>
          <w:szCs w:val="20"/>
          <w:lang w:val="en-US"/>
        </w:rPr>
        <w:t xml:space="preserve">and </w:t>
      </w:r>
      <w:r w:rsidRPr="00F262B4">
        <w:rPr>
          <w:rFonts w:ascii="Arial" w:hAnsi="Arial" w:cs="Arial"/>
          <w:spacing w:val="-4"/>
          <w:sz w:val="20"/>
          <w:szCs w:val="20"/>
          <w:cs/>
          <w:lang w:val="en-US"/>
        </w:rPr>
        <w:t xml:space="preserve">2019 </w:t>
      </w:r>
      <w:r w:rsidRPr="00F262B4">
        <w:rPr>
          <w:rFonts w:ascii="Arial" w:hAnsi="Arial" w:cs="Arial"/>
          <w:spacing w:val="-4"/>
          <w:sz w:val="20"/>
          <w:szCs w:val="20"/>
          <w:lang w:val="en-US"/>
        </w:rPr>
        <w:t>with related parties were as follows:</w:t>
      </w:r>
    </w:p>
    <w:p w14:paraId="65ED4529" w14:textId="77777777" w:rsidR="00967B91" w:rsidRPr="00F262B4" w:rsidRDefault="00967B91" w:rsidP="00967B91">
      <w:pPr>
        <w:widowControl w:val="0"/>
        <w:adjustRightInd w:val="0"/>
        <w:ind w:left="547"/>
        <w:jc w:val="both"/>
        <w:rPr>
          <w:rFonts w:ascii="Arial" w:hAnsi="Arial" w:cs="Arial"/>
        </w:rPr>
      </w:pPr>
    </w:p>
    <w:tbl>
      <w:tblPr>
        <w:tblW w:w="8931" w:type="dxa"/>
        <w:tblInd w:w="675" w:type="dxa"/>
        <w:tblLayout w:type="fixed"/>
        <w:tblLook w:val="0000" w:firstRow="0" w:lastRow="0" w:firstColumn="0" w:lastColumn="0" w:noHBand="0" w:noVBand="0"/>
      </w:tblPr>
      <w:tblGrid>
        <w:gridCol w:w="5670"/>
        <w:gridCol w:w="1701"/>
        <w:gridCol w:w="1560"/>
      </w:tblGrid>
      <w:tr w:rsidR="00967B91" w:rsidRPr="00F262B4" w14:paraId="44241964" w14:textId="77777777" w:rsidTr="009755CE">
        <w:trPr>
          <w:trHeight w:hRule="exact" w:val="478"/>
        </w:trPr>
        <w:tc>
          <w:tcPr>
            <w:tcW w:w="5670" w:type="dxa"/>
            <w:vAlign w:val="bottom"/>
          </w:tcPr>
          <w:p w14:paraId="5A83211E" w14:textId="77777777" w:rsidR="00967B91" w:rsidRPr="00F262B4" w:rsidRDefault="00967B91" w:rsidP="00CD4E04">
            <w:pPr>
              <w:ind w:left="427"/>
              <w:jc w:val="thaiDistribute"/>
              <w:rPr>
                <w:rFonts w:ascii="Arial" w:hAnsi="Arial" w:cs="Arial"/>
                <w:snapToGrid w:val="0"/>
                <w:lang w:eastAsia="th-TH"/>
              </w:rPr>
            </w:pPr>
          </w:p>
        </w:tc>
        <w:tc>
          <w:tcPr>
            <w:tcW w:w="3261" w:type="dxa"/>
            <w:gridSpan w:val="2"/>
            <w:vAlign w:val="center"/>
          </w:tcPr>
          <w:p w14:paraId="739A52F6" w14:textId="14528CCF" w:rsidR="00967B91" w:rsidRPr="009755CE" w:rsidRDefault="00967B91" w:rsidP="009755CE">
            <w:pPr>
              <w:widowControl w:val="0"/>
              <w:pBdr>
                <w:bottom w:val="single" w:sz="4" w:space="1" w:color="auto"/>
              </w:pBdr>
              <w:ind w:right="-72"/>
              <w:jc w:val="center"/>
              <w:rPr>
                <w:rFonts w:ascii="Arial" w:eastAsia="Arial Unicode MS" w:hAnsi="Arial" w:cs="Arial"/>
                <w:b/>
                <w:bCs/>
              </w:rPr>
            </w:pPr>
            <w:r w:rsidRPr="009755CE">
              <w:rPr>
                <w:rFonts w:ascii="Arial" w:eastAsia="Arial Unicode MS" w:hAnsi="Arial" w:cs="Arial"/>
                <w:b/>
                <w:bCs/>
              </w:rPr>
              <w:t>Consolidated</w:t>
            </w:r>
          </w:p>
          <w:p w14:paraId="026DAA1F" w14:textId="77777777" w:rsidR="00967B91" w:rsidRPr="009755CE" w:rsidRDefault="00967B91" w:rsidP="009755CE">
            <w:pPr>
              <w:widowControl w:val="0"/>
              <w:pBdr>
                <w:bottom w:val="single" w:sz="4" w:space="1" w:color="auto"/>
              </w:pBdr>
              <w:ind w:right="-72"/>
              <w:jc w:val="center"/>
              <w:rPr>
                <w:rFonts w:ascii="Arial" w:eastAsia="Arial Unicode MS" w:hAnsi="Arial" w:cs="Arial"/>
                <w:b/>
                <w:bCs/>
              </w:rPr>
            </w:pPr>
            <w:r w:rsidRPr="009755CE">
              <w:rPr>
                <w:rFonts w:ascii="Arial" w:eastAsia="Arial Unicode MS" w:hAnsi="Arial" w:cs="Arial"/>
                <w:b/>
                <w:bCs/>
              </w:rPr>
              <w:t>financial statements</w:t>
            </w:r>
          </w:p>
        </w:tc>
      </w:tr>
      <w:tr w:rsidR="00967B91" w:rsidRPr="00F262B4" w14:paraId="4431A584" w14:textId="77777777" w:rsidTr="00CD4E04">
        <w:tc>
          <w:tcPr>
            <w:tcW w:w="5670" w:type="dxa"/>
            <w:vAlign w:val="bottom"/>
          </w:tcPr>
          <w:p w14:paraId="7DD205C9" w14:textId="77777777" w:rsidR="00967B91" w:rsidRPr="00F262B4" w:rsidRDefault="00967B91" w:rsidP="00CD4E04">
            <w:pPr>
              <w:ind w:left="427"/>
              <w:jc w:val="thaiDistribute"/>
              <w:rPr>
                <w:rFonts w:ascii="Arial" w:hAnsi="Arial" w:cs="Arial"/>
                <w:b/>
                <w:bCs/>
                <w:snapToGrid w:val="0"/>
                <w:lang w:eastAsia="th-TH"/>
              </w:rPr>
            </w:pPr>
          </w:p>
        </w:tc>
        <w:tc>
          <w:tcPr>
            <w:tcW w:w="1701" w:type="dxa"/>
            <w:vAlign w:val="bottom"/>
          </w:tcPr>
          <w:p w14:paraId="7D34FBE8" w14:textId="77777777" w:rsidR="00967B91" w:rsidRPr="00F262B4" w:rsidRDefault="00967B91" w:rsidP="00CD4E04">
            <w:pP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2020</w:t>
            </w:r>
          </w:p>
        </w:tc>
        <w:tc>
          <w:tcPr>
            <w:tcW w:w="1560" w:type="dxa"/>
            <w:vAlign w:val="bottom"/>
          </w:tcPr>
          <w:p w14:paraId="74B0F847" w14:textId="77777777" w:rsidR="00967B91" w:rsidRPr="00F262B4" w:rsidRDefault="00967B91" w:rsidP="00CD4E04">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2019</w:t>
            </w:r>
          </w:p>
        </w:tc>
      </w:tr>
      <w:tr w:rsidR="00BD786B" w:rsidRPr="00F262B4" w14:paraId="75C25062" w14:textId="77777777" w:rsidTr="00CD4E04">
        <w:tc>
          <w:tcPr>
            <w:tcW w:w="5670" w:type="dxa"/>
            <w:vAlign w:val="bottom"/>
          </w:tcPr>
          <w:p w14:paraId="3FA79E2E" w14:textId="77777777" w:rsidR="00BD786B" w:rsidRPr="00F262B4" w:rsidRDefault="00BD786B" w:rsidP="00BD786B">
            <w:pPr>
              <w:ind w:left="427"/>
              <w:jc w:val="thaiDistribute"/>
              <w:rPr>
                <w:rFonts w:ascii="Arial" w:hAnsi="Arial" w:cs="Arial"/>
                <w:snapToGrid w:val="0"/>
                <w:lang w:eastAsia="th-TH"/>
              </w:rPr>
            </w:pPr>
          </w:p>
        </w:tc>
        <w:tc>
          <w:tcPr>
            <w:tcW w:w="1701" w:type="dxa"/>
            <w:vAlign w:val="bottom"/>
          </w:tcPr>
          <w:p w14:paraId="1C6C33C3" w14:textId="3B5508EC" w:rsidR="00BD786B" w:rsidRPr="00F262B4" w:rsidRDefault="00BD786B" w:rsidP="00BD786B">
            <w:pPr>
              <w:pBdr>
                <w:bottom w:val="single" w:sz="4" w:space="1" w:color="auto"/>
              </w:pBd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Thousand Baht</w:t>
            </w:r>
          </w:p>
        </w:tc>
        <w:tc>
          <w:tcPr>
            <w:tcW w:w="1560" w:type="dxa"/>
            <w:vAlign w:val="bottom"/>
          </w:tcPr>
          <w:p w14:paraId="7E0A8CA3" w14:textId="7A172994" w:rsidR="00BD786B" w:rsidRPr="00F262B4" w:rsidRDefault="00BD786B" w:rsidP="00BD786B">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snapToGrid w:val="0"/>
                <w:spacing w:val="-4"/>
                <w:lang w:eastAsia="th-TH"/>
              </w:rPr>
              <w:t>Thousand Baht</w:t>
            </w:r>
          </w:p>
        </w:tc>
      </w:tr>
      <w:tr w:rsidR="00967B91" w:rsidRPr="00FD2D9B" w14:paraId="3B3753F1" w14:textId="77777777" w:rsidTr="00CD4E04">
        <w:tc>
          <w:tcPr>
            <w:tcW w:w="5670" w:type="dxa"/>
          </w:tcPr>
          <w:p w14:paraId="72511F90" w14:textId="77777777" w:rsidR="00967B91" w:rsidRPr="00FD2D9B" w:rsidRDefault="00967B91" w:rsidP="00CD4E04">
            <w:pPr>
              <w:ind w:left="427"/>
              <w:rPr>
                <w:rFonts w:ascii="Arial" w:hAnsi="Arial" w:cs="Arial"/>
                <w:sz w:val="12"/>
                <w:szCs w:val="12"/>
              </w:rPr>
            </w:pPr>
          </w:p>
        </w:tc>
        <w:tc>
          <w:tcPr>
            <w:tcW w:w="1701" w:type="dxa"/>
          </w:tcPr>
          <w:p w14:paraId="2D34C96E" w14:textId="77777777" w:rsidR="00967B91" w:rsidRPr="00FD2D9B" w:rsidRDefault="00967B91" w:rsidP="00CD4E04">
            <w:pPr>
              <w:tabs>
                <w:tab w:val="decimal" w:pos="1152"/>
              </w:tabs>
              <w:ind w:right="-72"/>
              <w:jc w:val="right"/>
              <w:rPr>
                <w:rFonts w:ascii="Arial" w:hAnsi="Arial" w:cs="Arial"/>
                <w:sz w:val="12"/>
                <w:szCs w:val="12"/>
              </w:rPr>
            </w:pPr>
          </w:p>
        </w:tc>
        <w:tc>
          <w:tcPr>
            <w:tcW w:w="1560" w:type="dxa"/>
          </w:tcPr>
          <w:p w14:paraId="5D204D03" w14:textId="77777777" w:rsidR="00967B91" w:rsidRPr="00FD2D9B" w:rsidRDefault="00967B91" w:rsidP="00CD4E04">
            <w:pPr>
              <w:tabs>
                <w:tab w:val="decimal" w:pos="1152"/>
              </w:tabs>
              <w:ind w:right="-72"/>
              <w:jc w:val="right"/>
              <w:rPr>
                <w:rFonts w:ascii="Arial" w:hAnsi="Arial" w:cs="Arial"/>
                <w:sz w:val="12"/>
                <w:szCs w:val="12"/>
                <w:cs/>
              </w:rPr>
            </w:pPr>
          </w:p>
        </w:tc>
      </w:tr>
      <w:tr w:rsidR="00967B91" w:rsidRPr="00F262B4" w14:paraId="11D47A03" w14:textId="77777777" w:rsidTr="00CD4E04">
        <w:tc>
          <w:tcPr>
            <w:tcW w:w="5670" w:type="dxa"/>
          </w:tcPr>
          <w:p w14:paraId="549C14F3" w14:textId="77777777" w:rsidR="00967B91" w:rsidRPr="00F262B4" w:rsidRDefault="00967B91" w:rsidP="00CD4E04">
            <w:pPr>
              <w:ind w:left="427"/>
              <w:rPr>
                <w:rFonts w:ascii="Arial" w:eastAsia="GLYPHICONS Halflings" w:hAnsi="Arial" w:cs="Arial"/>
                <w:b/>
                <w:bCs/>
              </w:rPr>
            </w:pPr>
            <w:r w:rsidRPr="00F262B4">
              <w:rPr>
                <w:rFonts w:ascii="Arial" w:eastAsia="GLYPHICONS Halflings" w:hAnsi="Arial" w:cs="Arial"/>
                <w:b/>
                <w:bCs/>
              </w:rPr>
              <w:t>Revenues</w:t>
            </w:r>
          </w:p>
        </w:tc>
        <w:tc>
          <w:tcPr>
            <w:tcW w:w="1701" w:type="dxa"/>
          </w:tcPr>
          <w:p w14:paraId="02DC844D" w14:textId="77777777" w:rsidR="00967B91" w:rsidRPr="00F262B4" w:rsidRDefault="00967B91" w:rsidP="00CD4E04">
            <w:pPr>
              <w:tabs>
                <w:tab w:val="decimal" w:pos="1152"/>
              </w:tabs>
              <w:ind w:right="-72"/>
              <w:jc w:val="right"/>
              <w:rPr>
                <w:rFonts w:ascii="Arial" w:hAnsi="Arial" w:cs="Arial"/>
              </w:rPr>
            </w:pPr>
          </w:p>
        </w:tc>
        <w:tc>
          <w:tcPr>
            <w:tcW w:w="1560" w:type="dxa"/>
          </w:tcPr>
          <w:p w14:paraId="60CC1F2A" w14:textId="77777777" w:rsidR="00967B91" w:rsidRPr="00F262B4" w:rsidRDefault="00967B91" w:rsidP="00CD4E04">
            <w:pPr>
              <w:tabs>
                <w:tab w:val="decimal" w:pos="1152"/>
              </w:tabs>
              <w:ind w:right="-72"/>
              <w:jc w:val="right"/>
              <w:rPr>
                <w:rFonts w:ascii="Arial" w:hAnsi="Arial" w:cs="Arial"/>
                <w:cs/>
              </w:rPr>
            </w:pPr>
          </w:p>
        </w:tc>
      </w:tr>
      <w:tr w:rsidR="00967B91" w:rsidRPr="00F262B4" w14:paraId="30EC998C" w14:textId="77777777" w:rsidTr="00CD4E04">
        <w:tc>
          <w:tcPr>
            <w:tcW w:w="5670" w:type="dxa"/>
          </w:tcPr>
          <w:p w14:paraId="1F5970DA" w14:textId="77777777" w:rsidR="00967B91" w:rsidRPr="00F262B4" w:rsidRDefault="00967B91" w:rsidP="00CD4E04">
            <w:pPr>
              <w:ind w:left="458" w:hanging="31"/>
              <w:rPr>
                <w:rFonts w:ascii="Arial" w:eastAsia="GLYPHICONS Halflings" w:hAnsi="Arial" w:cs="Arial"/>
                <w:b/>
                <w:bCs/>
              </w:rPr>
            </w:pPr>
          </w:p>
        </w:tc>
        <w:tc>
          <w:tcPr>
            <w:tcW w:w="1701" w:type="dxa"/>
          </w:tcPr>
          <w:p w14:paraId="454B11AB" w14:textId="77777777" w:rsidR="00967B91" w:rsidRPr="00F262B4" w:rsidRDefault="00967B91" w:rsidP="00CD4E04">
            <w:pPr>
              <w:tabs>
                <w:tab w:val="decimal" w:pos="1152"/>
              </w:tabs>
              <w:ind w:right="-72"/>
              <w:jc w:val="right"/>
              <w:rPr>
                <w:rFonts w:ascii="Arial" w:hAnsi="Arial" w:cs="Arial"/>
              </w:rPr>
            </w:pPr>
          </w:p>
        </w:tc>
        <w:tc>
          <w:tcPr>
            <w:tcW w:w="1560" w:type="dxa"/>
          </w:tcPr>
          <w:p w14:paraId="6BF1A8FB" w14:textId="77777777" w:rsidR="00967B91" w:rsidRPr="00F262B4" w:rsidRDefault="00967B91" w:rsidP="00CD4E04">
            <w:pPr>
              <w:tabs>
                <w:tab w:val="decimal" w:pos="1152"/>
              </w:tabs>
              <w:ind w:right="-72"/>
              <w:jc w:val="right"/>
              <w:rPr>
                <w:rFonts w:ascii="Arial" w:hAnsi="Arial" w:cs="Arial"/>
                <w:cs/>
              </w:rPr>
            </w:pPr>
          </w:p>
        </w:tc>
      </w:tr>
      <w:tr w:rsidR="00967B91" w:rsidRPr="00F262B4" w14:paraId="59F98D6C" w14:textId="77777777" w:rsidTr="00CD4E04">
        <w:tc>
          <w:tcPr>
            <w:tcW w:w="5670" w:type="dxa"/>
          </w:tcPr>
          <w:p w14:paraId="7FCB6D24" w14:textId="77777777" w:rsidR="00967B91" w:rsidRPr="00F262B4" w:rsidRDefault="00967B91" w:rsidP="00CD4E04">
            <w:pPr>
              <w:ind w:left="427"/>
              <w:rPr>
                <w:rFonts w:ascii="Arial" w:eastAsia="GLYPHICONS Halflings" w:hAnsi="Arial" w:cs="Arial"/>
                <w:b/>
                <w:bCs/>
              </w:rPr>
            </w:pPr>
            <w:r w:rsidRPr="00F262B4">
              <w:rPr>
                <w:rFonts w:ascii="Arial" w:eastAsia="GLYPHICONS Halflings" w:hAnsi="Arial" w:cs="Arial"/>
                <w:b/>
                <w:bCs/>
              </w:rPr>
              <w:t>Related company of ultimate parent company</w:t>
            </w:r>
          </w:p>
        </w:tc>
        <w:tc>
          <w:tcPr>
            <w:tcW w:w="1701" w:type="dxa"/>
          </w:tcPr>
          <w:p w14:paraId="3A2703C0" w14:textId="77777777" w:rsidR="00967B91" w:rsidRPr="00F262B4" w:rsidRDefault="00967B91" w:rsidP="00CD4E04">
            <w:pPr>
              <w:tabs>
                <w:tab w:val="decimal" w:pos="1152"/>
              </w:tabs>
              <w:ind w:right="-72"/>
              <w:jc w:val="right"/>
              <w:rPr>
                <w:rFonts w:ascii="Arial" w:hAnsi="Arial" w:cs="Arial"/>
              </w:rPr>
            </w:pPr>
          </w:p>
        </w:tc>
        <w:tc>
          <w:tcPr>
            <w:tcW w:w="1560" w:type="dxa"/>
          </w:tcPr>
          <w:p w14:paraId="05C7B864" w14:textId="77777777" w:rsidR="00967B91" w:rsidRPr="00F262B4" w:rsidRDefault="00967B91" w:rsidP="00CD4E04">
            <w:pPr>
              <w:tabs>
                <w:tab w:val="decimal" w:pos="1152"/>
              </w:tabs>
              <w:ind w:right="-72"/>
              <w:jc w:val="right"/>
              <w:rPr>
                <w:rFonts w:ascii="Arial" w:hAnsi="Arial" w:cs="Arial"/>
                <w:cs/>
              </w:rPr>
            </w:pPr>
          </w:p>
        </w:tc>
      </w:tr>
      <w:tr w:rsidR="006E1879" w:rsidRPr="00F262B4" w14:paraId="1C8F288E" w14:textId="77777777" w:rsidTr="00CD4E04">
        <w:tc>
          <w:tcPr>
            <w:tcW w:w="5670" w:type="dxa"/>
          </w:tcPr>
          <w:p w14:paraId="55B351CF" w14:textId="77777777" w:rsidR="006E1879" w:rsidRPr="00F262B4" w:rsidRDefault="006E1879" w:rsidP="006E1879">
            <w:pPr>
              <w:ind w:left="427"/>
              <w:rPr>
                <w:rFonts w:ascii="Arial" w:eastAsia="GLYPHICONS Halflings" w:hAnsi="Arial" w:cs="Arial"/>
                <w:b/>
                <w:bCs/>
              </w:rPr>
            </w:pPr>
            <w:r w:rsidRPr="00F262B4">
              <w:rPr>
                <w:rFonts w:ascii="Arial" w:eastAsia="GLYPHICONS Halflings" w:hAnsi="Arial" w:cs="Arial"/>
              </w:rPr>
              <w:t xml:space="preserve">   Claim recovered from reinsurers</w:t>
            </w:r>
          </w:p>
        </w:tc>
        <w:tc>
          <w:tcPr>
            <w:tcW w:w="1701" w:type="dxa"/>
          </w:tcPr>
          <w:p w14:paraId="5B56496A" w14:textId="6B3F81E1" w:rsidR="006E1879" w:rsidRPr="00F262B4" w:rsidRDefault="006E1879" w:rsidP="006E1879">
            <w:pPr>
              <w:tabs>
                <w:tab w:val="decimal" w:pos="1152"/>
              </w:tabs>
              <w:ind w:right="-72"/>
              <w:jc w:val="right"/>
              <w:rPr>
                <w:rFonts w:ascii="Arial" w:hAnsi="Arial" w:cs="Arial"/>
              </w:rPr>
            </w:pPr>
            <w:r w:rsidRPr="005C35EF">
              <w:rPr>
                <w:rFonts w:ascii="Arial" w:hAnsi="Arial" w:cs="Arial"/>
                <w:cs/>
              </w:rPr>
              <w:t xml:space="preserve"> 279,842 </w:t>
            </w:r>
          </w:p>
        </w:tc>
        <w:tc>
          <w:tcPr>
            <w:tcW w:w="1560" w:type="dxa"/>
          </w:tcPr>
          <w:p w14:paraId="184B51D5" w14:textId="7E6695FC" w:rsidR="006E1879" w:rsidRPr="00F262B4" w:rsidRDefault="006E1879" w:rsidP="006E1879">
            <w:pPr>
              <w:tabs>
                <w:tab w:val="decimal" w:pos="1152"/>
              </w:tabs>
              <w:ind w:right="-72"/>
              <w:jc w:val="right"/>
              <w:rPr>
                <w:rFonts w:ascii="Arial" w:hAnsi="Arial" w:cs="Arial"/>
                <w:cs/>
              </w:rPr>
            </w:pPr>
            <w:r w:rsidRPr="005C35EF">
              <w:rPr>
                <w:rFonts w:ascii="Arial" w:hAnsi="Arial" w:cs="Arial"/>
                <w:cs/>
              </w:rPr>
              <w:t xml:space="preserve"> 71,764 </w:t>
            </w:r>
          </w:p>
        </w:tc>
      </w:tr>
      <w:tr w:rsidR="006E1879" w:rsidRPr="00F262B4" w14:paraId="5A644FE4" w14:textId="77777777" w:rsidTr="00CD4E04">
        <w:tc>
          <w:tcPr>
            <w:tcW w:w="5670" w:type="dxa"/>
          </w:tcPr>
          <w:p w14:paraId="3B1390B3"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Fee and commission income</w:t>
            </w:r>
          </w:p>
        </w:tc>
        <w:tc>
          <w:tcPr>
            <w:tcW w:w="1701" w:type="dxa"/>
          </w:tcPr>
          <w:p w14:paraId="78A2F6F2" w14:textId="4094F17D"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101,664 </w:t>
            </w:r>
          </w:p>
        </w:tc>
        <w:tc>
          <w:tcPr>
            <w:tcW w:w="1560" w:type="dxa"/>
          </w:tcPr>
          <w:p w14:paraId="1EE88C8A" w14:textId="2D011583" w:rsidR="006E1879" w:rsidRPr="00F262B4" w:rsidRDefault="006E1879" w:rsidP="006E1879">
            <w:pPr>
              <w:tabs>
                <w:tab w:val="decimal" w:pos="1152"/>
              </w:tabs>
              <w:ind w:right="-72"/>
              <w:jc w:val="right"/>
              <w:rPr>
                <w:rFonts w:ascii="Arial" w:hAnsi="Arial" w:cs="Arial"/>
                <w:cs/>
              </w:rPr>
            </w:pPr>
            <w:r w:rsidRPr="005C35EF">
              <w:rPr>
                <w:rFonts w:ascii="Arial" w:hAnsi="Arial" w:cs="Arial"/>
                <w:cs/>
              </w:rPr>
              <w:t xml:space="preserve"> 97,464 </w:t>
            </w:r>
          </w:p>
        </w:tc>
      </w:tr>
      <w:tr w:rsidR="006E1879" w:rsidRPr="00F262B4" w14:paraId="33C1A518" w14:textId="77777777" w:rsidTr="00CD4E04">
        <w:tc>
          <w:tcPr>
            <w:tcW w:w="5670" w:type="dxa"/>
          </w:tcPr>
          <w:p w14:paraId="5559BBCA"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Written Premium</w:t>
            </w:r>
          </w:p>
        </w:tc>
        <w:tc>
          <w:tcPr>
            <w:tcW w:w="1701" w:type="dxa"/>
          </w:tcPr>
          <w:p w14:paraId="6E8605AD" w14:textId="1DA318E9"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193 </w:t>
            </w:r>
          </w:p>
        </w:tc>
        <w:tc>
          <w:tcPr>
            <w:tcW w:w="1560" w:type="dxa"/>
          </w:tcPr>
          <w:p w14:paraId="2694C120" w14:textId="14FF5FB7" w:rsidR="006E1879" w:rsidRPr="00F262B4" w:rsidRDefault="006E1879" w:rsidP="006E1879">
            <w:pPr>
              <w:tabs>
                <w:tab w:val="decimal" w:pos="1152"/>
              </w:tabs>
              <w:ind w:right="-72"/>
              <w:jc w:val="right"/>
              <w:rPr>
                <w:rFonts w:ascii="Arial" w:hAnsi="Arial" w:cs="Arial"/>
                <w:cs/>
              </w:rPr>
            </w:pPr>
            <w:r w:rsidRPr="005C35EF">
              <w:rPr>
                <w:rFonts w:ascii="Arial" w:hAnsi="Arial" w:cs="Arial"/>
                <w:cs/>
              </w:rPr>
              <w:t xml:space="preserve"> 387 </w:t>
            </w:r>
          </w:p>
        </w:tc>
      </w:tr>
      <w:tr w:rsidR="006E1879" w:rsidRPr="00F262B4" w14:paraId="62D82A34" w14:textId="77777777" w:rsidTr="00CD4E04">
        <w:tc>
          <w:tcPr>
            <w:tcW w:w="5670" w:type="dxa"/>
          </w:tcPr>
          <w:p w14:paraId="26E7539A"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Other income</w:t>
            </w:r>
          </w:p>
        </w:tc>
        <w:tc>
          <w:tcPr>
            <w:tcW w:w="1701" w:type="dxa"/>
          </w:tcPr>
          <w:p w14:paraId="137EF22C" w14:textId="2407A462"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38,837 </w:t>
            </w:r>
          </w:p>
        </w:tc>
        <w:tc>
          <w:tcPr>
            <w:tcW w:w="1560" w:type="dxa"/>
          </w:tcPr>
          <w:p w14:paraId="081D3072" w14:textId="543A0038" w:rsidR="006E1879" w:rsidRPr="00F262B4" w:rsidRDefault="006E1879" w:rsidP="006E1879">
            <w:pPr>
              <w:tabs>
                <w:tab w:val="decimal" w:pos="1152"/>
              </w:tabs>
              <w:ind w:right="-72"/>
              <w:jc w:val="right"/>
              <w:rPr>
                <w:rFonts w:ascii="Arial" w:hAnsi="Arial" w:cs="Arial"/>
                <w:cs/>
              </w:rPr>
            </w:pPr>
            <w:r w:rsidRPr="005C35EF">
              <w:rPr>
                <w:rFonts w:ascii="Arial" w:hAnsi="Arial" w:cs="Arial"/>
                <w:cs/>
              </w:rPr>
              <w:t xml:space="preserve"> 25,749 </w:t>
            </w:r>
          </w:p>
        </w:tc>
      </w:tr>
      <w:tr w:rsidR="006E1879" w:rsidRPr="00F262B4" w14:paraId="2D199884" w14:textId="77777777" w:rsidTr="00CD4E04">
        <w:tc>
          <w:tcPr>
            <w:tcW w:w="5670" w:type="dxa"/>
          </w:tcPr>
          <w:p w14:paraId="19D7EDDA" w14:textId="77777777" w:rsidR="006E1879" w:rsidRPr="00F262B4" w:rsidRDefault="006E1879" w:rsidP="006E1879">
            <w:pPr>
              <w:ind w:left="427"/>
              <w:rPr>
                <w:rFonts w:ascii="Arial" w:eastAsia="GLYPHICONS Halflings" w:hAnsi="Arial" w:cs="Arial"/>
              </w:rPr>
            </w:pPr>
          </w:p>
        </w:tc>
        <w:tc>
          <w:tcPr>
            <w:tcW w:w="1701" w:type="dxa"/>
          </w:tcPr>
          <w:p w14:paraId="0BCC7953" w14:textId="77777777" w:rsidR="006E1879" w:rsidRPr="005C35EF" w:rsidRDefault="006E1879" w:rsidP="006E1879">
            <w:pPr>
              <w:tabs>
                <w:tab w:val="decimal" w:pos="1152"/>
              </w:tabs>
              <w:ind w:right="-72"/>
              <w:jc w:val="right"/>
              <w:rPr>
                <w:rFonts w:ascii="Arial" w:hAnsi="Arial" w:cs="Arial"/>
              </w:rPr>
            </w:pPr>
          </w:p>
        </w:tc>
        <w:tc>
          <w:tcPr>
            <w:tcW w:w="1560" w:type="dxa"/>
          </w:tcPr>
          <w:p w14:paraId="3E571050" w14:textId="77777777" w:rsidR="006E1879" w:rsidRPr="005C35EF" w:rsidRDefault="006E1879" w:rsidP="006E1879">
            <w:pPr>
              <w:tabs>
                <w:tab w:val="decimal" w:pos="1152"/>
              </w:tabs>
              <w:ind w:right="-72"/>
              <w:jc w:val="right"/>
              <w:rPr>
                <w:rFonts w:ascii="Arial" w:hAnsi="Arial" w:cs="Arial"/>
              </w:rPr>
            </w:pPr>
          </w:p>
        </w:tc>
      </w:tr>
      <w:tr w:rsidR="006E1879" w:rsidRPr="00F262B4" w14:paraId="318DD25E" w14:textId="77777777" w:rsidTr="00CD4E04">
        <w:tc>
          <w:tcPr>
            <w:tcW w:w="5670" w:type="dxa"/>
          </w:tcPr>
          <w:p w14:paraId="540F1F0F" w14:textId="049DEE96" w:rsidR="006E1879" w:rsidRPr="00F262B4" w:rsidRDefault="006E1879" w:rsidP="006E1879">
            <w:pPr>
              <w:ind w:left="427"/>
              <w:rPr>
                <w:rFonts w:ascii="Arial" w:eastAsia="GLYPHICONS Halflings" w:hAnsi="Arial" w:cs="Arial"/>
                <w:b/>
                <w:bCs/>
              </w:rPr>
            </w:pPr>
            <w:r w:rsidRPr="00F262B4">
              <w:rPr>
                <w:rFonts w:ascii="Arial" w:eastAsia="GLYPHICONS Halflings" w:hAnsi="Arial" w:cs="Arial"/>
                <w:b/>
                <w:bCs/>
              </w:rPr>
              <w:t>Related company of shareholders</w:t>
            </w:r>
          </w:p>
        </w:tc>
        <w:tc>
          <w:tcPr>
            <w:tcW w:w="1701" w:type="dxa"/>
          </w:tcPr>
          <w:p w14:paraId="632759F7" w14:textId="77777777" w:rsidR="006E1879" w:rsidRPr="005C35EF" w:rsidRDefault="006E1879" w:rsidP="006E1879">
            <w:pPr>
              <w:tabs>
                <w:tab w:val="decimal" w:pos="1152"/>
              </w:tabs>
              <w:ind w:right="-72"/>
              <w:jc w:val="right"/>
              <w:rPr>
                <w:rFonts w:ascii="Arial" w:hAnsi="Arial" w:cs="Arial"/>
              </w:rPr>
            </w:pPr>
          </w:p>
        </w:tc>
        <w:tc>
          <w:tcPr>
            <w:tcW w:w="1560" w:type="dxa"/>
          </w:tcPr>
          <w:p w14:paraId="77B33890" w14:textId="77777777" w:rsidR="006E1879" w:rsidRPr="005C35EF" w:rsidRDefault="006E1879" w:rsidP="006E1879">
            <w:pPr>
              <w:tabs>
                <w:tab w:val="decimal" w:pos="1152"/>
              </w:tabs>
              <w:ind w:right="-72"/>
              <w:jc w:val="right"/>
              <w:rPr>
                <w:rFonts w:ascii="Arial" w:hAnsi="Arial" w:cs="Arial"/>
              </w:rPr>
            </w:pPr>
          </w:p>
        </w:tc>
      </w:tr>
      <w:tr w:rsidR="006E1879" w:rsidRPr="00F262B4" w14:paraId="5F2E8717" w14:textId="77777777" w:rsidTr="00AF1349">
        <w:tc>
          <w:tcPr>
            <w:tcW w:w="5670" w:type="dxa"/>
          </w:tcPr>
          <w:p w14:paraId="28CC22E9" w14:textId="177906A5" w:rsidR="006E1879" w:rsidRPr="00F262B4" w:rsidRDefault="006E1879" w:rsidP="006E1879">
            <w:pPr>
              <w:ind w:left="427"/>
              <w:rPr>
                <w:rFonts w:ascii="Arial" w:eastAsia="GLYPHICONS Halflings" w:hAnsi="Arial" w:cs="Arial"/>
                <w:b/>
                <w:bCs/>
              </w:rPr>
            </w:pPr>
            <w:r w:rsidRPr="00F262B4">
              <w:rPr>
                <w:rFonts w:ascii="Arial" w:eastAsia="GLYPHICONS Halflings" w:hAnsi="Arial" w:cs="Arial"/>
              </w:rPr>
              <w:t xml:space="preserve">   Written Premium</w:t>
            </w:r>
          </w:p>
        </w:tc>
        <w:tc>
          <w:tcPr>
            <w:tcW w:w="1701" w:type="dxa"/>
            <w:vAlign w:val="bottom"/>
          </w:tcPr>
          <w:p w14:paraId="3A64186A" w14:textId="01B80797" w:rsidR="006E1879" w:rsidRPr="005C35EF" w:rsidRDefault="006E1879" w:rsidP="006E1879">
            <w:pPr>
              <w:tabs>
                <w:tab w:val="decimal" w:pos="1152"/>
              </w:tabs>
              <w:ind w:right="-72"/>
              <w:jc w:val="right"/>
              <w:rPr>
                <w:rFonts w:ascii="Arial" w:hAnsi="Arial" w:cs="Arial"/>
              </w:rPr>
            </w:pPr>
            <w:r w:rsidRPr="005C35EF">
              <w:rPr>
                <w:rFonts w:ascii="Arial" w:hAnsi="Arial" w:cs="Arial"/>
                <w:cs/>
              </w:rPr>
              <w:t>100</w:t>
            </w:r>
            <w:r w:rsidRPr="005C35EF">
              <w:rPr>
                <w:rFonts w:ascii="Arial" w:hAnsi="Arial" w:cs="Arial"/>
              </w:rPr>
              <w:t>,</w:t>
            </w:r>
            <w:r w:rsidRPr="005C35EF">
              <w:rPr>
                <w:rFonts w:ascii="Arial" w:hAnsi="Arial" w:cs="Arial"/>
                <w:cs/>
              </w:rPr>
              <w:t>375</w:t>
            </w:r>
          </w:p>
        </w:tc>
        <w:tc>
          <w:tcPr>
            <w:tcW w:w="1560" w:type="dxa"/>
          </w:tcPr>
          <w:p w14:paraId="2D097732" w14:textId="0C07DFEF"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94,615 </w:t>
            </w:r>
          </w:p>
        </w:tc>
      </w:tr>
      <w:tr w:rsidR="006E1879" w:rsidRPr="00F262B4" w14:paraId="6D39F5D7" w14:textId="77777777" w:rsidTr="00AF1349">
        <w:tc>
          <w:tcPr>
            <w:tcW w:w="5670" w:type="dxa"/>
          </w:tcPr>
          <w:p w14:paraId="1701539A" w14:textId="6ACE6413"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w:t>
            </w:r>
            <w:proofErr w:type="spellStart"/>
            <w:r w:rsidRPr="00F262B4">
              <w:rPr>
                <w:rFonts w:ascii="Arial" w:eastAsia="GLYPHICONS Halflings" w:hAnsi="Arial" w:cs="Arial"/>
              </w:rPr>
              <w:t>Invesment</w:t>
            </w:r>
            <w:proofErr w:type="spellEnd"/>
            <w:r w:rsidRPr="00F262B4">
              <w:rPr>
                <w:rFonts w:ascii="Arial" w:eastAsia="GLYPHICONS Halflings" w:hAnsi="Arial" w:cs="Arial"/>
              </w:rPr>
              <w:t xml:space="preserve"> income</w:t>
            </w:r>
          </w:p>
        </w:tc>
        <w:tc>
          <w:tcPr>
            <w:tcW w:w="1701" w:type="dxa"/>
            <w:vAlign w:val="bottom"/>
          </w:tcPr>
          <w:p w14:paraId="28F0F10C" w14:textId="53FDAC63" w:rsidR="006E1879" w:rsidRPr="005C35EF" w:rsidRDefault="006E1879" w:rsidP="006E1879">
            <w:pPr>
              <w:tabs>
                <w:tab w:val="decimal" w:pos="1152"/>
              </w:tabs>
              <w:ind w:right="-72"/>
              <w:jc w:val="right"/>
              <w:rPr>
                <w:rFonts w:ascii="Arial" w:hAnsi="Arial" w:cs="Arial"/>
              </w:rPr>
            </w:pPr>
            <w:r w:rsidRPr="005C35EF">
              <w:rPr>
                <w:rFonts w:ascii="Arial" w:hAnsi="Arial" w:cs="Arial"/>
              </w:rPr>
              <w:t>27</w:t>
            </w:r>
            <w:r w:rsidR="00CC5A73">
              <w:rPr>
                <w:rFonts w:ascii="Arial" w:hAnsi="Arial" w:cs="Arial"/>
              </w:rPr>
              <w:t>6</w:t>
            </w:r>
          </w:p>
        </w:tc>
        <w:tc>
          <w:tcPr>
            <w:tcW w:w="1560" w:type="dxa"/>
          </w:tcPr>
          <w:p w14:paraId="3E5C1261" w14:textId="53830DBB"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8,424 </w:t>
            </w:r>
          </w:p>
        </w:tc>
      </w:tr>
      <w:tr w:rsidR="006E1879" w:rsidRPr="00F262B4" w14:paraId="1D4AC017" w14:textId="77777777" w:rsidTr="00AF1349">
        <w:tc>
          <w:tcPr>
            <w:tcW w:w="5670" w:type="dxa"/>
          </w:tcPr>
          <w:p w14:paraId="63993ACE" w14:textId="2A59DCCB"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Other income</w:t>
            </w:r>
          </w:p>
        </w:tc>
        <w:tc>
          <w:tcPr>
            <w:tcW w:w="1701" w:type="dxa"/>
            <w:vAlign w:val="bottom"/>
          </w:tcPr>
          <w:p w14:paraId="0871DADD" w14:textId="65B29E34" w:rsidR="006E1879" w:rsidRPr="005C35EF" w:rsidRDefault="006E1879" w:rsidP="006E1879">
            <w:pPr>
              <w:tabs>
                <w:tab w:val="decimal" w:pos="1152"/>
              </w:tabs>
              <w:ind w:right="-72"/>
              <w:jc w:val="right"/>
              <w:rPr>
                <w:rFonts w:ascii="Arial" w:hAnsi="Arial" w:cs="Arial"/>
              </w:rPr>
            </w:pPr>
            <w:r w:rsidRPr="005C35EF">
              <w:rPr>
                <w:rFonts w:ascii="Arial" w:hAnsi="Arial" w:cs="Arial"/>
              </w:rPr>
              <w:t>-</w:t>
            </w:r>
          </w:p>
        </w:tc>
        <w:tc>
          <w:tcPr>
            <w:tcW w:w="1560" w:type="dxa"/>
          </w:tcPr>
          <w:p w14:paraId="12E60497" w14:textId="106C1C31"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1,208 </w:t>
            </w:r>
          </w:p>
        </w:tc>
      </w:tr>
      <w:tr w:rsidR="006E1879" w:rsidRPr="00F262B4" w14:paraId="1B9A1239" w14:textId="77777777" w:rsidTr="00AF1349">
        <w:tc>
          <w:tcPr>
            <w:tcW w:w="5670" w:type="dxa"/>
          </w:tcPr>
          <w:p w14:paraId="4A1D253C" w14:textId="77777777" w:rsidR="006E1879" w:rsidRPr="00F262B4" w:rsidRDefault="006E1879" w:rsidP="006E1879">
            <w:pPr>
              <w:ind w:left="427"/>
              <w:rPr>
                <w:rFonts w:ascii="Arial" w:eastAsia="GLYPHICONS Halflings" w:hAnsi="Arial" w:cs="Arial"/>
              </w:rPr>
            </w:pPr>
          </w:p>
        </w:tc>
        <w:tc>
          <w:tcPr>
            <w:tcW w:w="1701" w:type="dxa"/>
            <w:vAlign w:val="bottom"/>
          </w:tcPr>
          <w:p w14:paraId="5B2A5359" w14:textId="77777777" w:rsidR="006E1879" w:rsidRPr="005C35EF" w:rsidRDefault="006E1879" w:rsidP="006E1879">
            <w:pPr>
              <w:tabs>
                <w:tab w:val="decimal" w:pos="1152"/>
              </w:tabs>
              <w:ind w:right="-72"/>
              <w:jc w:val="right"/>
              <w:rPr>
                <w:rFonts w:ascii="Arial" w:hAnsi="Arial" w:cs="Arial"/>
              </w:rPr>
            </w:pPr>
          </w:p>
        </w:tc>
        <w:tc>
          <w:tcPr>
            <w:tcW w:w="1560" w:type="dxa"/>
          </w:tcPr>
          <w:p w14:paraId="01CC7466" w14:textId="77777777" w:rsidR="006E1879" w:rsidRPr="005C35EF" w:rsidRDefault="006E1879" w:rsidP="006E1879">
            <w:pPr>
              <w:tabs>
                <w:tab w:val="decimal" w:pos="1152"/>
              </w:tabs>
              <w:ind w:right="-72"/>
              <w:jc w:val="right"/>
              <w:rPr>
                <w:rFonts w:ascii="Arial" w:hAnsi="Arial" w:cs="Arial"/>
                <w:cs/>
              </w:rPr>
            </w:pPr>
          </w:p>
        </w:tc>
      </w:tr>
      <w:tr w:rsidR="006E1879" w:rsidRPr="00F262B4" w14:paraId="442AFB71" w14:textId="77777777" w:rsidTr="00CD4E04">
        <w:tc>
          <w:tcPr>
            <w:tcW w:w="5670" w:type="dxa"/>
          </w:tcPr>
          <w:p w14:paraId="49FCD66C"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b/>
                <w:bCs/>
              </w:rPr>
              <w:t>Expenses</w:t>
            </w:r>
          </w:p>
        </w:tc>
        <w:tc>
          <w:tcPr>
            <w:tcW w:w="1701" w:type="dxa"/>
          </w:tcPr>
          <w:p w14:paraId="03BAB83E" w14:textId="77777777" w:rsidR="006E1879" w:rsidRPr="005C35EF" w:rsidRDefault="006E1879" w:rsidP="006E1879">
            <w:pPr>
              <w:tabs>
                <w:tab w:val="decimal" w:pos="1152"/>
              </w:tabs>
              <w:ind w:right="-72"/>
              <w:jc w:val="right"/>
              <w:rPr>
                <w:rFonts w:ascii="Arial" w:hAnsi="Arial" w:cs="Arial"/>
              </w:rPr>
            </w:pPr>
          </w:p>
        </w:tc>
        <w:tc>
          <w:tcPr>
            <w:tcW w:w="1560" w:type="dxa"/>
          </w:tcPr>
          <w:p w14:paraId="2D3ACF2F" w14:textId="77777777" w:rsidR="006E1879" w:rsidRPr="005C35EF" w:rsidRDefault="006E1879" w:rsidP="006E1879">
            <w:pPr>
              <w:tabs>
                <w:tab w:val="decimal" w:pos="1152"/>
              </w:tabs>
              <w:ind w:right="-72"/>
              <w:jc w:val="right"/>
              <w:rPr>
                <w:rFonts w:ascii="Arial" w:hAnsi="Arial" w:cs="Arial"/>
              </w:rPr>
            </w:pPr>
          </w:p>
        </w:tc>
      </w:tr>
      <w:tr w:rsidR="006E1879" w:rsidRPr="00F262B4" w14:paraId="29A24A85" w14:textId="77777777" w:rsidTr="00CD4E04">
        <w:tc>
          <w:tcPr>
            <w:tcW w:w="5670" w:type="dxa"/>
          </w:tcPr>
          <w:p w14:paraId="3FFCEED3" w14:textId="77777777" w:rsidR="006E1879" w:rsidRPr="00F262B4" w:rsidRDefault="006E1879" w:rsidP="006E1879">
            <w:pPr>
              <w:ind w:left="427"/>
              <w:rPr>
                <w:rFonts w:ascii="Arial" w:eastAsia="GLYPHICONS Halflings" w:hAnsi="Arial" w:cs="Arial"/>
                <w:b/>
                <w:bCs/>
              </w:rPr>
            </w:pPr>
          </w:p>
        </w:tc>
        <w:tc>
          <w:tcPr>
            <w:tcW w:w="1701" w:type="dxa"/>
          </w:tcPr>
          <w:p w14:paraId="6562E725" w14:textId="77777777" w:rsidR="006E1879" w:rsidRPr="005C35EF" w:rsidRDefault="006E1879" w:rsidP="006E1879">
            <w:pPr>
              <w:tabs>
                <w:tab w:val="decimal" w:pos="1152"/>
              </w:tabs>
              <w:ind w:right="-72"/>
              <w:jc w:val="right"/>
              <w:rPr>
                <w:rFonts w:ascii="Arial" w:hAnsi="Arial" w:cs="Arial"/>
              </w:rPr>
            </w:pPr>
          </w:p>
        </w:tc>
        <w:tc>
          <w:tcPr>
            <w:tcW w:w="1560" w:type="dxa"/>
          </w:tcPr>
          <w:p w14:paraId="1E4A761F" w14:textId="77777777" w:rsidR="006E1879" w:rsidRPr="005C35EF" w:rsidRDefault="006E1879" w:rsidP="006E1879">
            <w:pPr>
              <w:tabs>
                <w:tab w:val="decimal" w:pos="1152"/>
              </w:tabs>
              <w:ind w:right="-72"/>
              <w:jc w:val="right"/>
              <w:rPr>
                <w:rFonts w:ascii="Arial" w:hAnsi="Arial" w:cs="Arial"/>
              </w:rPr>
            </w:pPr>
          </w:p>
        </w:tc>
      </w:tr>
      <w:tr w:rsidR="006E1879" w:rsidRPr="00F262B4" w14:paraId="25C7236A" w14:textId="77777777" w:rsidTr="00CD4E04">
        <w:tc>
          <w:tcPr>
            <w:tcW w:w="5670" w:type="dxa"/>
          </w:tcPr>
          <w:p w14:paraId="5211A030" w14:textId="77777777" w:rsidR="006E1879" w:rsidRPr="00F262B4" w:rsidRDefault="006E1879" w:rsidP="006E1879">
            <w:pPr>
              <w:ind w:left="427"/>
              <w:rPr>
                <w:rFonts w:ascii="Arial" w:eastAsia="GLYPHICONS Halflings" w:hAnsi="Arial" w:cs="Arial"/>
                <w:b/>
                <w:bCs/>
              </w:rPr>
            </w:pPr>
            <w:r w:rsidRPr="00F262B4">
              <w:rPr>
                <w:rFonts w:ascii="Arial" w:eastAsia="GLYPHICONS Halflings" w:hAnsi="Arial" w:cs="Arial"/>
                <w:b/>
                <w:bCs/>
              </w:rPr>
              <w:t>Related company of ultimate parent company</w:t>
            </w:r>
          </w:p>
        </w:tc>
        <w:tc>
          <w:tcPr>
            <w:tcW w:w="1701" w:type="dxa"/>
          </w:tcPr>
          <w:p w14:paraId="093B4368" w14:textId="77777777" w:rsidR="006E1879" w:rsidRPr="005C35EF" w:rsidRDefault="006E1879" w:rsidP="006E1879">
            <w:pPr>
              <w:tabs>
                <w:tab w:val="decimal" w:pos="1152"/>
              </w:tabs>
              <w:ind w:right="-72"/>
              <w:jc w:val="right"/>
              <w:rPr>
                <w:rFonts w:ascii="Arial" w:hAnsi="Arial" w:cs="Arial"/>
              </w:rPr>
            </w:pPr>
          </w:p>
        </w:tc>
        <w:tc>
          <w:tcPr>
            <w:tcW w:w="1560" w:type="dxa"/>
          </w:tcPr>
          <w:p w14:paraId="4195AAD2" w14:textId="77777777" w:rsidR="006E1879" w:rsidRPr="005C35EF" w:rsidRDefault="006E1879" w:rsidP="006E1879">
            <w:pPr>
              <w:tabs>
                <w:tab w:val="decimal" w:pos="1152"/>
              </w:tabs>
              <w:ind w:right="-72"/>
              <w:jc w:val="right"/>
              <w:rPr>
                <w:rFonts w:ascii="Arial" w:hAnsi="Arial" w:cs="Arial"/>
              </w:rPr>
            </w:pPr>
          </w:p>
        </w:tc>
      </w:tr>
      <w:tr w:rsidR="006E1879" w:rsidRPr="00F262B4" w14:paraId="05C0A3EC" w14:textId="77777777" w:rsidTr="00AF1349">
        <w:tc>
          <w:tcPr>
            <w:tcW w:w="5670" w:type="dxa"/>
          </w:tcPr>
          <w:p w14:paraId="63A66D47" w14:textId="77777777" w:rsidR="006E1879" w:rsidRPr="00F262B4" w:rsidRDefault="006E1879" w:rsidP="006E1879">
            <w:pPr>
              <w:ind w:left="427"/>
              <w:rPr>
                <w:rFonts w:ascii="Arial" w:eastAsia="GLYPHICONS Halflings" w:hAnsi="Arial" w:cs="Arial"/>
                <w:b/>
                <w:bCs/>
              </w:rPr>
            </w:pPr>
            <w:r w:rsidRPr="00F262B4">
              <w:rPr>
                <w:rFonts w:ascii="Arial" w:eastAsia="GLYPHICONS Halflings" w:hAnsi="Arial" w:cs="Arial"/>
              </w:rPr>
              <w:t xml:space="preserve">   Premiums ceded to reinsurers</w:t>
            </w:r>
          </w:p>
        </w:tc>
        <w:tc>
          <w:tcPr>
            <w:tcW w:w="1701" w:type="dxa"/>
            <w:vAlign w:val="bottom"/>
          </w:tcPr>
          <w:p w14:paraId="02BB197C" w14:textId="666067EA" w:rsidR="006E1879" w:rsidRPr="005C35EF" w:rsidRDefault="006E1879" w:rsidP="006E1879">
            <w:pPr>
              <w:tabs>
                <w:tab w:val="decimal" w:pos="1152"/>
              </w:tabs>
              <w:ind w:right="-72"/>
              <w:jc w:val="right"/>
              <w:rPr>
                <w:rFonts w:ascii="Arial" w:hAnsi="Arial" w:cs="Arial"/>
              </w:rPr>
            </w:pPr>
            <w:r w:rsidRPr="005C35EF">
              <w:rPr>
                <w:rFonts w:ascii="Arial" w:hAnsi="Arial" w:cs="Arial"/>
                <w:cs/>
              </w:rPr>
              <w:t>509</w:t>
            </w:r>
            <w:r w:rsidRPr="005C35EF">
              <w:rPr>
                <w:rFonts w:ascii="Arial" w:hAnsi="Arial" w:cs="Arial"/>
              </w:rPr>
              <w:t>,</w:t>
            </w:r>
            <w:r w:rsidRPr="005C35EF">
              <w:rPr>
                <w:rFonts w:ascii="Arial" w:hAnsi="Arial" w:cs="Arial"/>
                <w:cs/>
              </w:rPr>
              <w:t>262</w:t>
            </w:r>
          </w:p>
        </w:tc>
        <w:tc>
          <w:tcPr>
            <w:tcW w:w="1560" w:type="dxa"/>
          </w:tcPr>
          <w:p w14:paraId="5ECD519C" w14:textId="1B7F6296"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544,094 </w:t>
            </w:r>
          </w:p>
        </w:tc>
      </w:tr>
      <w:tr w:rsidR="006E1879" w:rsidRPr="00F262B4" w14:paraId="063E9243" w14:textId="77777777" w:rsidTr="00AF1349">
        <w:tc>
          <w:tcPr>
            <w:tcW w:w="5670" w:type="dxa"/>
          </w:tcPr>
          <w:p w14:paraId="4A5D3B79"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Commission and brokerage expenses</w:t>
            </w:r>
          </w:p>
        </w:tc>
        <w:tc>
          <w:tcPr>
            <w:tcW w:w="1701" w:type="dxa"/>
            <w:vAlign w:val="bottom"/>
          </w:tcPr>
          <w:p w14:paraId="75BF6745" w14:textId="68837CCB" w:rsidR="006E1879" w:rsidRPr="005C35EF" w:rsidRDefault="009E7981" w:rsidP="006E1879">
            <w:pPr>
              <w:tabs>
                <w:tab w:val="decimal" w:pos="1152"/>
              </w:tabs>
              <w:ind w:right="-72"/>
              <w:jc w:val="right"/>
              <w:rPr>
                <w:rFonts w:ascii="Arial" w:hAnsi="Arial" w:cs="Arial"/>
              </w:rPr>
            </w:pPr>
            <w:r>
              <w:rPr>
                <w:rFonts w:ascii="Arial" w:hAnsi="Arial" w:cs="Arial"/>
              </w:rPr>
              <w:t>7,750</w:t>
            </w:r>
          </w:p>
        </w:tc>
        <w:tc>
          <w:tcPr>
            <w:tcW w:w="1560" w:type="dxa"/>
          </w:tcPr>
          <w:p w14:paraId="4AE9CBDC" w14:textId="1FD37FA3"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w:t>
            </w:r>
            <w:r w:rsidR="009E7981">
              <w:rPr>
                <w:rFonts w:ascii="Arial" w:hAnsi="Arial" w:cs="Arial"/>
              </w:rPr>
              <w:t>8,164</w:t>
            </w:r>
            <w:r w:rsidRPr="005C35EF">
              <w:rPr>
                <w:rFonts w:ascii="Arial" w:hAnsi="Arial" w:cs="Arial"/>
                <w:cs/>
              </w:rPr>
              <w:t xml:space="preserve"> </w:t>
            </w:r>
          </w:p>
        </w:tc>
      </w:tr>
      <w:tr w:rsidR="006E1879" w:rsidRPr="00F262B4" w14:paraId="2C17C647" w14:textId="77777777" w:rsidTr="00CD4E04">
        <w:tc>
          <w:tcPr>
            <w:tcW w:w="5670" w:type="dxa"/>
          </w:tcPr>
          <w:p w14:paraId="297DD7ED"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Other expenses </w:t>
            </w:r>
          </w:p>
        </w:tc>
        <w:tc>
          <w:tcPr>
            <w:tcW w:w="1701" w:type="dxa"/>
          </w:tcPr>
          <w:p w14:paraId="5BD172CB" w14:textId="3766CE41" w:rsidR="006E1879" w:rsidRPr="005C35EF" w:rsidRDefault="009E7981" w:rsidP="006E1879">
            <w:pPr>
              <w:tabs>
                <w:tab w:val="decimal" w:pos="1152"/>
              </w:tabs>
              <w:ind w:right="-72"/>
              <w:jc w:val="right"/>
              <w:rPr>
                <w:rFonts w:ascii="Arial" w:hAnsi="Arial" w:cs="Arial"/>
              </w:rPr>
            </w:pPr>
            <w:r>
              <w:rPr>
                <w:rFonts w:ascii="Arial" w:hAnsi="Arial" w:cs="Arial"/>
              </w:rPr>
              <w:t>225,670</w:t>
            </w:r>
          </w:p>
        </w:tc>
        <w:tc>
          <w:tcPr>
            <w:tcW w:w="1560" w:type="dxa"/>
          </w:tcPr>
          <w:p w14:paraId="0D2DAB78" w14:textId="4A09AA61"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w:t>
            </w:r>
            <w:r w:rsidR="009E7981">
              <w:rPr>
                <w:rFonts w:ascii="Arial" w:hAnsi="Arial" w:cs="Arial"/>
              </w:rPr>
              <w:t>187,320</w:t>
            </w:r>
            <w:r w:rsidRPr="005C35EF">
              <w:rPr>
                <w:rFonts w:ascii="Arial" w:hAnsi="Arial" w:cs="Arial"/>
                <w:cs/>
              </w:rPr>
              <w:t xml:space="preserve"> </w:t>
            </w:r>
          </w:p>
        </w:tc>
      </w:tr>
      <w:tr w:rsidR="006E1879" w:rsidRPr="00F262B4" w14:paraId="7D954B04" w14:textId="77777777" w:rsidTr="00CD4E04">
        <w:tc>
          <w:tcPr>
            <w:tcW w:w="5670" w:type="dxa"/>
          </w:tcPr>
          <w:p w14:paraId="271E67AA" w14:textId="77777777" w:rsidR="006E1879" w:rsidRPr="00F262B4" w:rsidRDefault="006E1879" w:rsidP="006E1879">
            <w:pPr>
              <w:ind w:left="427"/>
              <w:rPr>
                <w:rFonts w:ascii="Arial" w:eastAsia="GLYPHICONS Halflings" w:hAnsi="Arial" w:cs="Arial"/>
              </w:rPr>
            </w:pPr>
          </w:p>
        </w:tc>
        <w:tc>
          <w:tcPr>
            <w:tcW w:w="1701" w:type="dxa"/>
          </w:tcPr>
          <w:p w14:paraId="547B9E60" w14:textId="77777777" w:rsidR="006E1879" w:rsidRPr="005C35EF" w:rsidRDefault="006E1879" w:rsidP="006E1879">
            <w:pPr>
              <w:tabs>
                <w:tab w:val="decimal" w:pos="1152"/>
              </w:tabs>
              <w:ind w:right="-72"/>
              <w:jc w:val="right"/>
              <w:rPr>
                <w:rFonts w:ascii="Arial" w:hAnsi="Arial" w:cs="Arial"/>
              </w:rPr>
            </w:pPr>
          </w:p>
        </w:tc>
        <w:tc>
          <w:tcPr>
            <w:tcW w:w="1560" w:type="dxa"/>
          </w:tcPr>
          <w:p w14:paraId="2577BCDE" w14:textId="77777777" w:rsidR="006E1879" w:rsidRPr="005C35EF" w:rsidRDefault="006E1879" w:rsidP="006E1879">
            <w:pPr>
              <w:tabs>
                <w:tab w:val="decimal" w:pos="1152"/>
              </w:tabs>
              <w:ind w:right="-72"/>
              <w:jc w:val="right"/>
              <w:rPr>
                <w:rFonts w:ascii="Arial" w:hAnsi="Arial" w:cs="Arial"/>
              </w:rPr>
            </w:pPr>
          </w:p>
        </w:tc>
      </w:tr>
      <w:tr w:rsidR="006E1879" w:rsidRPr="00F262B4" w14:paraId="07F4068E" w14:textId="77777777" w:rsidTr="00CD4E04">
        <w:tc>
          <w:tcPr>
            <w:tcW w:w="5670" w:type="dxa"/>
          </w:tcPr>
          <w:p w14:paraId="636BC566"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b/>
                <w:bCs/>
              </w:rPr>
              <w:t>Related company of shareholders</w:t>
            </w:r>
          </w:p>
        </w:tc>
        <w:tc>
          <w:tcPr>
            <w:tcW w:w="1701" w:type="dxa"/>
          </w:tcPr>
          <w:p w14:paraId="3880B817" w14:textId="77777777" w:rsidR="006E1879" w:rsidRPr="005C35EF" w:rsidRDefault="006E1879" w:rsidP="006E1879">
            <w:pPr>
              <w:tabs>
                <w:tab w:val="decimal" w:pos="1152"/>
              </w:tabs>
              <w:ind w:right="-72"/>
              <w:jc w:val="right"/>
              <w:rPr>
                <w:rFonts w:ascii="Arial" w:hAnsi="Arial" w:cs="Arial"/>
              </w:rPr>
            </w:pPr>
          </w:p>
        </w:tc>
        <w:tc>
          <w:tcPr>
            <w:tcW w:w="1560" w:type="dxa"/>
          </w:tcPr>
          <w:p w14:paraId="3D23229F" w14:textId="77777777" w:rsidR="006E1879" w:rsidRPr="005C35EF" w:rsidRDefault="006E1879" w:rsidP="006E1879">
            <w:pPr>
              <w:tabs>
                <w:tab w:val="decimal" w:pos="1152"/>
              </w:tabs>
              <w:ind w:right="-72"/>
              <w:jc w:val="right"/>
              <w:rPr>
                <w:rFonts w:ascii="Arial" w:hAnsi="Arial" w:cs="Arial"/>
              </w:rPr>
            </w:pPr>
          </w:p>
        </w:tc>
      </w:tr>
      <w:tr w:rsidR="006E1879" w:rsidRPr="00F262B4" w14:paraId="2111B243" w14:textId="77777777" w:rsidTr="00CD4E04">
        <w:tc>
          <w:tcPr>
            <w:tcW w:w="5670" w:type="dxa"/>
          </w:tcPr>
          <w:p w14:paraId="37AC326E" w14:textId="77777777" w:rsidR="006E1879" w:rsidRPr="00F262B4" w:rsidRDefault="006E1879" w:rsidP="006E1879">
            <w:pPr>
              <w:ind w:left="427"/>
              <w:rPr>
                <w:rFonts w:ascii="Arial" w:eastAsia="GLYPHICONS Halflings" w:hAnsi="Arial" w:cs="Arial"/>
                <w:b/>
                <w:bCs/>
              </w:rPr>
            </w:pPr>
            <w:r w:rsidRPr="00F262B4">
              <w:rPr>
                <w:rFonts w:ascii="Arial" w:eastAsia="GLYPHICONS Halflings" w:hAnsi="Arial" w:cs="Arial"/>
              </w:rPr>
              <w:t xml:space="preserve">   Commission and brokerage expenses</w:t>
            </w:r>
          </w:p>
        </w:tc>
        <w:tc>
          <w:tcPr>
            <w:tcW w:w="1701" w:type="dxa"/>
          </w:tcPr>
          <w:p w14:paraId="64176C51" w14:textId="1CD7CF29"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178,968 </w:t>
            </w:r>
          </w:p>
        </w:tc>
        <w:tc>
          <w:tcPr>
            <w:tcW w:w="1560" w:type="dxa"/>
          </w:tcPr>
          <w:p w14:paraId="71A34EC4" w14:textId="1E332B4B"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195,209 </w:t>
            </w:r>
          </w:p>
        </w:tc>
      </w:tr>
      <w:tr w:rsidR="006E1879" w:rsidRPr="00F262B4" w14:paraId="4DAF3B4F" w14:textId="77777777" w:rsidTr="00CD4E04">
        <w:tc>
          <w:tcPr>
            <w:tcW w:w="5670" w:type="dxa"/>
          </w:tcPr>
          <w:p w14:paraId="3EF06DF6"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Underwriting expenses </w:t>
            </w:r>
          </w:p>
        </w:tc>
        <w:tc>
          <w:tcPr>
            <w:tcW w:w="1701" w:type="dxa"/>
          </w:tcPr>
          <w:p w14:paraId="28B743FF" w14:textId="63C1EDCE" w:rsidR="006E1879" w:rsidRPr="005C35EF" w:rsidRDefault="00EE111B" w:rsidP="006E1879">
            <w:pPr>
              <w:tabs>
                <w:tab w:val="decimal" w:pos="1152"/>
              </w:tabs>
              <w:ind w:right="-72"/>
              <w:jc w:val="right"/>
              <w:rPr>
                <w:rFonts w:ascii="Arial" w:hAnsi="Arial" w:cs="Arial"/>
              </w:rPr>
            </w:pPr>
            <w:r>
              <w:rPr>
                <w:rFonts w:ascii="Arial" w:hAnsi="Arial" w:cs="Arial"/>
              </w:rPr>
              <w:t>157,449</w:t>
            </w:r>
          </w:p>
        </w:tc>
        <w:tc>
          <w:tcPr>
            <w:tcW w:w="1560" w:type="dxa"/>
          </w:tcPr>
          <w:p w14:paraId="19B84802" w14:textId="135AD2E4"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128,159 </w:t>
            </w:r>
          </w:p>
        </w:tc>
      </w:tr>
      <w:tr w:rsidR="006E1879" w:rsidRPr="00F262B4" w14:paraId="20379452" w14:textId="77777777" w:rsidTr="00CD4E04">
        <w:tc>
          <w:tcPr>
            <w:tcW w:w="5670" w:type="dxa"/>
          </w:tcPr>
          <w:p w14:paraId="56832395"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rPr>
              <w:t xml:space="preserve">   Other expenses </w:t>
            </w:r>
          </w:p>
        </w:tc>
        <w:tc>
          <w:tcPr>
            <w:tcW w:w="1701" w:type="dxa"/>
          </w:tcPr>
          <w:p w14:paraId="7FF8FBD1" w14:textId="35DBB707"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w:t>
            </w:r>
            <w:r w:rsidR="00EE111B">
              <w:rPr>
                <w:rFonts w:ascii="Arial" w:hAnsi="Arial" w:cs="Arial"/>
              </w:rPr>
              <w:t>25,705</w:t>
            </w:r>
            <w:r w:rsidRPr="005C35EF">
              <w:rPr>
                <w:rFonts w:ascii="Arial" w:hAnsi="Arial" w:cs="Arial"/>
                <w:cs/>
              </w:rPr>
              <w:t xml:space="preserve"> </w:t>
            </w:r>
          </w:p>
        </w:tc>
        <w:tc>
          <w:tcPr>
            <w:tcW w:w="1560" w:type="dxa"/>
          </w:tcPr>
          <w:p w14:paraId="0DE18853" w14:textId="5C9A3372"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27,147 </w:t>
            </w:r>
          </w:p>
        </w:tc>
      </w:tr>
      <w:tr w:rsidR="006E1879" w:rsidRPr="00F262B4" w14:paraId="245CAAF2" w14:textId="77777777" w:rsidTr="00CD4E04">
        <w:tc>
          <w:tcPr>
            <w:tcW w:w="5670" w:type="dxa"/>
          </w:tcPr>
          <w:p w14:paraId="0F41E229" w14:textId="77777777" w:rsidR="006E1879" w:rsidRPr="00F262B4" w:rsidRDefault="006E1879" w:rsidP="006E1879">
            <w:pPr>
              <w:ind w:left="427"/>
              <w:rPr>
                <w:rFonts w:ascii="Arial" w:eastAsia="GLYPHICONS Halflings" w:hAnsi="Arial" w:cs="Arial"/>
              </w:rPr>
            </w:pPr>
          </w:p>
        </w:tc>
        <w:tc>
          <w:tcPr>
            <w:tcW w:w="1701" w:type="dxa"/>
          </w:tcPr>
          <w:p w14:paraId="6D8E0699" w14:textId="77777777" w:rsidR="006E1879" w:rsidRPr="00F262B4" w:rsidRDefault="006E1879" w:rsidP="006E1879">
            <w:pPr>
              <w:tabs>
                <w:tab w:val="decimal" w:pos="1152"/>
              </w:tabs>
              <w:ind w:right="-72"/>
              <w:jc w:val="right"/>
              <w:rPr>
                <w:rFonts w:ascii="Arial" w:eastAsia="GLYPHICONS Halflings" w:hAnsi="Arial" w:cs="Arial"/>
              </w:rPr>
            </w:pPr>
          </w:p>
        </w:tc>
        <w:tc>
          <w:tcPr>
            <w:tcW w:w="1560" w:type="dxa"/>
          </w:tcPr>
          <w:p w14:paraId="7CA01543" w14:textId="77777777" w:rsidR="006E1879" w:rsidRPr="00F262B4" w:rsidRDefault="006E1879" w:rsidP="006E1879">
            <w:pPr>
              <w:tabs>
                <w:tab w:val="decimal" w:pos="1152"/>
              </w:tabs>
              <w:ind w:right="-72"/>
              <w:jc w:val="right"/>
              <w:rPr>
                <w:rFonts w:ascii="Arial" w:eastAsia="GLYPHICONS Halflings" w:hAnsi="Arial" w:cs="Arial"/>
              </w:rPr>
            </w:pPr>
          </w:p>
        </w:tc>
      </w:tr>
      <w:tr w:rsidR="006E1879" w:rsidRPr="00F262B4" w14:paraId="2626DD6E" w14:textId="77777777" w:rsidTr="00CD4E04">
        <w:tc>
          <w:tcPr>
            <w:tcW w:w="5670" w:type="dxa"/>
          </w:tcPr>
          <w:p w14:paraId="1216C648" w14:textId="77777777" w:rsidR="006E1879" w:rsidRPr="00F262B4" w:rsidRDefault="006E1879" w:rsidP="006E1879">
            <w:pPr>
              <w:ind w:left="427"/>
              <w:rPr>
                <w:rFonts w:ascii="Arial" w:eastAsia="GLYPHICONS Halflings" w:hAnsi="Arial" w:cs="Arial"/>
              </w:rPr>
            </w:pPr>
            <w:r w:rsidRPr="00F262B4">
              <w:rPr>
                <w:rFonts w:ascii="Arial" w:eastAsia="GLYPHICONS Halflings" w:hAnsi="Arial" w:cs="Arial"/>
                <w:b/>
                <w:bCs/>
              </w:rPr>
              <w:t>Associate</w:t>
            </w:r>
          </w:p>
        </w:tc>
        <w:tc>
          <w:tcPr>
            <w:tcW w:w="1701" w:type="dxa"/>
          </w:tcPr>
          <w:p w14:paraId="0EC16CC2" w14:textId="77777777" w:rsidR="006E1879" w:rsidRPr="00F262B4" w:rsidRDefault="006E1879" w:rsidP="006E1879">
            <w:pPr>
              <w:tabs>
                <w:tab w:val="decimal" w:pos="1152"/>
              </w:tabs>
              <w:ind w:right="-72"/>
              <w:jc w:val="right"/>
              <w:rPr>
                <w:rFonts w:ascii="Arial" w:eastAsia="GLYPHICONS Halflings" w:hAnsi="Arial" w:cs="Arial"/>
              </w:rPr>
            </w:pPr>
          </w:p>
        </w:tc>
        <w:tc>
          <w:tcPr>
            <w:tcW w:w="1560" w:type="dxa"/>
          </w:tcPr>
          <w:p w14:paraId="2D761596" w14:textId="77777777" w:rsidR="006E1879" w:rsidRPr="00F262B4" w:rsidRDefault="006E1879" w:rsidP="006E1879">
            <w:pPr>
              <w:tabs>
                <w:tab w:val="decimal" w:pos="1152"/>
              </w:tabs>
              <w:ind w:right="-72"/>
              <w:jc w:val="right"/>
              <w:rPr>
                <w:rFonts w:ascii="Arial" w:eastAsia="GLYPHICONS Halflings" w:hAnsi="Arial" w:cs="Arial"/>
              </w:rPr>
            </w:pPr>
          </w:p>
        </w:tc>
      </w:tr>
      <w:tr w:rsidR="006E1879" w:rsidRPr="00F262B4" w14:paraId="7D8B6D61" w14:textId="77777777" w:rsidTr="00AF1349">
        <w:tc>
          <w:tcPr>
            <w:tcW w:w="5670" w:type="dxa"/>
          </w:tcPr>
          <w:p w14:paraId="3C0998CE" w14:textId="77777777" w:rsidR="006E1879" w:rsidRPr="00F262B4" w:rsidRDefault="006E1879" w:rsidP="006E1879">
            <w:pPr>
              <w:ind w:left="427"/>
              <w:rPr>
                <w:rFonts w:ascii="Arial" w:eastAsia="GLYPHICONS Halflings" w:hAnsi="Arial" w:cs="Arial"/>
                <w:b/>
                <w:bCs/>
              </w:rPr>
            </w:pPr>
            <w:r w:rsidRPr="00F262B4">
              <w:rPr>
                <w:rFonts w:ascii="Arial" w:eastAsia="GLYPHICONS Halflings" w:hAnsi="Arial" w:cs="Arial"/>
              </w:rPr>
              <w:t xml:space="preserve">   Other expenses</w:t>
            </w:r>
          </w:p>
        </w:tc>
        <w:tc>
          <w:tcPr>
            <w:tcW w:w="1701" w:type="dxa"/>
            <w:vAlign w:val="bottom"/>
          </w:tcPr>
          <w:p w14:paraId="5737FA7D" w14:textId="0AE39A1B" w:rsidR="006E1879" w:rsidRPr="005C35EF" w:rsidRDefault="006E1879" w:rsidP="006E1879">
            <w:pPr>
              <w:tabs>
                <w:tab w:val="decimal" w:pos="1152"/>
              </w:tabs>
              <w:ind w:right="-72"/>
              <w:jc w:val="right"/>
              <w:rPr>
                <w:rFonts w:ascii="Arial" w:hAnsi="Arial" w:cs="Arial"/>
              </w:rPr>
            </w:pPr>
            <w:r w:rsidRPr="005C35EF">
              <w:rPr>
                <w:rFonts w:ascii="Arial" w:hAnsi="Arial" w:cs="Arial"/>
                <w:cs/>
              </w:rPr>
              <w:t>3</w:t>
            </w:r>
            <w:r w:rsidRPr="005C35EF">
              <w:rPr>
                <w:rFonts w:ascii="Arial" w:hAnsi="Arial" w:cs="Arial"/>
              </w:rPr>
              <w:t>,</w:t>
            </w:r>
            <w:r w:rsidRPr="005C35EF">
              <w:rPr>
                <w:rFonts w:ascii="Arial" w:hAnsi="Arial" w:cs="Arial"/>
                <w:cs/>
              </w:rPr>
              <w:t>264</w:t>
            </w:r>
          </w:p>
        </w:tc>
        <w:tc>
          <w:tcPr>
            <w:tcW w:w="1560" w:type="dxa"/>
          </w:tcPr>
          <w:p w14:paraId="19917D95" w14:textId="589BAF69" w:rsidR="006E1879" w:rsidRPr="005C35EF" w:rsidRDefault="006E1879" w:rsidP="006E1879">
            <w:pPr>
              <w:tabs>
                <w:tab w:val="decimal" w:pos="1152"/>
              </w:tabs>
              <w:ind w:right="-72"/>
              <w:jc w:val="right"/>
              <w:rPr>
                <w:rFonts w:ascii="Arial" w:hAnsi="Arial" w:cs="Arial"/>
              </w:rPr>
            </w:pPr>
            <w:r w:rsidRPr="005C35EF">
              <w:rPr>
                <w:rFonts w:ascii="Arial" w:hAnsi="Arial" w:cs="Arial"/>
                <w:cs/>
              </w:rPr>
              <w:t xml:space="preserve"> 1,026 </w:t>
            </w:r>
          </w:p>
        </w:tc>
      </w:tr>
    </w:tbl>
    <w:p w14:paraId="68F0218A" w14:textId="34CB504E" w:rsidR="00967B91" w:rsidRPr="00F262B4" w:rsidRDefault="00967B91" w:rsidP="00967B91">
      <w:pPr>
        <w:widowControl w:val="0"/>
        <w:adjustRightInd w:val="0"/>
        <w:ind w:left="547"/>
        <w:jc w:val="both"/>
        <w:rPr>
          <w:rFonts w:ascii="Arial" w:hAnsi="Arial" w:cs="Arial"/>
        </w:rPr>
      </w:pPr>
    </w:p>
    <w:p w14:paraId="76D493CE" w14:textId="54372D03" w:rsidR="000F187B" w:rsidRPr="00F262B4" w:rsidRDefault="000F187B" w:rsidP="00967B91">
      <w:pPr>
        <w:widowControl w:val="0"/>
        <w:adjustRightInd w:val="0"/>
        <w:ind w:left="547"/>
        <w:jc w:val="both"/>
        <w:rPr>
          <w:rFonts w:ascii="Arial" w:hAnsi="Arial" w:cs="Arial"/>
        </w:rPr>
      </w:pPr>
    </w:p>
    <w:p w14:paraId="63C6AA93" w14:textId="578AA51D" w:rsidR="000F187B" w:rsidRPr="00F262B4" w:rsidRDefault="000F187B">
      <w:pPr>
        <w:rPr>
          <w:rFonts w:ascii="Arial" w:hAnsi="Arial" w:cs="Arial"/>
        </w:rPr>
      </w:pPr>
      <w:r w:rsidRPr="00F262B4">
        <w:rPr>
          <w:rFonts w:ascii="Arial" w:hAnsi="Arial" w:cs="Arial"/>
        </w:rPr>
        <w:br w:type="page"/>
      </w:r>
    </w:p>
    <w:p w14:paraId="52E1907E" w14:textId="494B315A" w:rsidR="00EC181F" w:rsidRPr="00F262B4" w:rsidRDefault="00EC181F" w:rsidP="00EC181F">
      <w:pPr>
        <w:ind w:left="540" w:right="-45" w:hanging="540"/>
        <w:rPr>
          <w:rFonts w:ascii="Arial" w:hAnsi="Arial" w:cs="Arial"/>
        </w:rPr>
      </w:pPr>
      <w:r w:rsidRPr="00F262B4">
        <w:rPr>
          <w:rFonts w:ascii="Arial" w:hAnsi="Arial" w:cs="Arial"/>
          <w:b/>
          <w:bCs/>
          <w:lang w:val="en-GB"/>
        </w:rPr>
        <w:lastRenderedPageBreak/>
        <w:t>3</w:t>
      </w:r>
      <w:r w:rsidR="00B760A4">
        <w:rPr>
          <w:rFonts w:ascii="Arial" w:hAnsi="Arial" w:cs="Arial"/>
          <w:b/>
          <w:bCs/>
          <w:lang w:val="en-GB"/>
        </w:rPr>
        <w:t>7</w:t>
      </w:r>
      <w:r w:rsidRPr="00F262B4">
        <w:rPr>
          <w:rFonts w:ascii="Arial" w:hAnsi="Arial" w:cs="Arial"/>
          <w:b/>
          <w:bCs/>
        </w:rPr>
        <w:tab/>
        <w:t>Related parties</w:t>
      </w:r>
      <w:r w:rsidRPr="00F262B4">
        <w:rPr>
          <w:rFonts w:ascii="Arial" w:hAnsi="Arial" w:cs="Arial"/>
        </w:rPr>
        <w:t xml:space="preserve"> (Cont’d)</w:t>
      </w:r>
    </w:p>
    <w:p w14:paraId="327108EB" w14:textId="77777777" w:rsidR="00EC181F" w:rsidRPr="00F262B4" w:rsidRDefault="00EC181F" w:rsidP="000F187B">
      <w:pPr>
        <w:ind w:left="540"/>
        <w:jc w:val="thaiDistribute"/>
        <w:rPr>
          <w:rFonts w:ascii="Arial" w:hAnsi="Arial" w:cs="Arial"/>
        </w:rPr>
      </w:pPr>
    </w:p>
    <w:p w14:paraId="356FDC5D" w14:textId="77777777" w:rsidR="00EC181F" w:rsidRPr="00F262B4" w:rsidRDefault="00EC181F" w:rsidP="000F187B">
      <w:pPr>
        <w:ind w:left="540" w:right="-45"/>
        <w:rPr>
          <w:rFonts w:ascii="Arial" w:hAnsi="Arial" w:cs="Arial"/>
          <w:b/>
          <w:bCs/>
        </w:rPr>
      </w:pPr>
    </w:p>
    <w:p w14:paraId="1F65B015" w14:textId="7BCF6360" w:rsidR="00EC181F" w:rsidRPr="00F262B4" w:rsidRDefault="00EC181F" w:rsidP="00EC181F">
      <w:pPr>
        <w:pStyle w:val="BlockQuotation"/>
        <w:spacing w:before="0"/>
        <w:ind w:left="1080" w:right="26" w:hanging="540"/>
        <w:rPr>
          <w:rFonts w:ascii="Arial" w:hAnsi="Arial" w:cs="Arial"/>
          <w:spacing w:val="-4"/>
          <w:sz w:val="20"/>
          <w:szCs w:val="20"/>
          <w:lang w:val="en-US"/>
        </w:rPr>
      </w:pPr>
      <w:r w:rsidRPr="00F262B4">
        <w:rPr>
          <w:rFonts w:ascii="Arial" w:hAnsi="Arial" w:cs="Arial"/>
          <w:spacing w:val="-4"/>
          <w:sz w:val="20"/>
          <w:szCs w:val="20"/>
          <w:lang w:val="en-GB"/>
        </w:rPr>
        <w:t>3</w:t>
      </w:r>
      <w:r w:rsidR="00B760A4">
        <w:rPr>
          <w:rFonts w:ascii="Arial" w:hAnsi="Arial" w:cs="Arial"/>
          <w:spacing w:val="-4"/>
          <w:sz w:val="20"/>
          <w:szCs w:val="20"/>
          <w:lang w:val="en-GB"/>
        </w:rPr>
        <w:t>7</w:t>
      </w:r>
      <w:r w:rsidRPr="00F262B4">
        <w:rPr>
          <w:rFonts w:ascii="Arial" w:hAnsi="Arial" w:cs="Arial"/>
          <w:spacing w:val="-4"/>
          <w:sz w:val="20"/>
          <w:szCs w:val="20"/>
          <w:lang w:val="en-US"/>
        </w:rPr>
        <w:t>.</w:t>
      </w:r>
      <w:r w:rsidRPr="00F262B4">
        <w:rPr>
          <w:rFonts w:ascii="Arial" w:hAnsi="Arial" w:cs="Arial"/>
          <w:spacing w:val="-4"/>
          <w:sz w:val="20"/>
          <w:szCs w:val="20"/>
          <w:lang w:val="en-GB"/>
        </w:rPr>
        <w:t>2</w:t>
      </w:r>
      <w:r w:rsidRPr="00F262B4">
        <w:rPr>
          <w:rFonts w:ascii="Arial" w:hAnsi="Arial" w:cs="Arial"/>
          <w:spacing w:val="-4"/>
          <w:sz w:val="20"/>
          <w:szCs w:val="20"/>
          <w:lang w:val="en-US"/>
        </w:rPr>
        <w:tab/>
        <w:t xml:space="preserve">Significant transactions for year ended </w:t>
      </w:r>
      <w:r w:rsidRPr="00F262B4">
        <w:rPr>
          <w:rFonts w:ascii="Arial" w:hAnsi="Arial" w:cs="Arial"/>
          <w:spacing w:val="-2"/>
          <w:sz w:val="20"/>
          <w:szCs w:val="20"/>
          <w:lang w:val="en-GB"/>
        </w:rPr>
        <w:t xml:space="preserve">31 December </w:t>
      </w:r>
      <w:r w:rsidRPr="00F262B4">
        <w:rPr>
          <w:rFonts w:ascii="Arial" w:hAnsi="Arial" w:cs="Arial"/>
          <w:spacing w:val="-4"/>
          <w:sz w:val="20"/>
          <w:szCs w:val="20"/>
          <w:cs/>
          <w:lang w:val="en-US"/>
        </w:rPr>
        <w:t xml:space="preserve">2020 </w:t>
      </w:r>
      <w:r w:rsidRPr="00F262B4">
        <w:rPr>
          <w:rFonts w:ascii="Arial" w:hAnsi="Arial" w:cs="Arial"/>
          <w:spacing w:val="-4"/>
          <w:sz w:val="20"/>
          <w:szCs w:val="20"/>
          <w:lang w:val="en-US"/>
        </w:rPr>
        <w:t xml:space="preserve">and </w:t>
      </w:r>
      <w:r w:rsidRPr="00F262B4">
        <w:rPr>
          <w:rFonts w:ascii="Arial" w:hAnsi="Arial" w:cs="Arial"/>
          <w:spacing w:val="-4"/>
          <w:sz w:val="20"/>
          <w:szCs w:val="20"/>
          <w:cs/>
          <w:lang w:val="en-US"/>
        </w:rPr>
        <w:t xml:space="preserve">2019 </w:t>
      </w:r>
      <w:r w:rsidRPr="00F262B4">
        <w:rPr>
          <w:rFonts w:ascii="Arial" w:hAnsi="Arial" w:cs="Arial"/>
          <w:spacing w:val="-4"/>
          <w:sz w:val="20"/>
          <w:szCs w:val="20"/>
          <w:lang w:val="en-US"/>
        </w:rPr>
        <w:t>with related parties were as follows: (Cont’d)</w:t>
      </w:r>
    </w:p>
    <w:p w14:paraId="01D500E2" w14:textId="77777777" w:rsidR="00EC181F" w:rsidRPr="00F262B4" w:rsidRDefault="00EC181F" w:rsidP="00967B91">
      <w:pPr>
        <w:widowControl w:val="0"/>
        <w:adjustRightInd w:val="0"/>
        <w:ind w:left="547"/>
        <w:jc w:val="both"/>
        <w:rPr>
          <w:rFonts w:ascii="Arial" w:hAnsi="Arial" w:cs="Arial"/>
        </w:rPr>
      </w:pPr>
    </w:p>
    <w:tbl>
      <w:tblPr>
        <w:tblW w:w="8931" w:type="dxa"/>
        <w:tblInd w:w="675" w:type="dxa"/>
        <w:tblLayout w:type="fixed"/>
        <w:tblLook w:val="0000" w:firstRow="0" w:lastRow="0" w:firstColumn="0" w:lastColumn="0" w:noHBand="0" w:noVBand="0"/>
      </w:tblPr>
      <w:tblGrid>
        <w:gridCol w:w="5670"/>
        <w:gridCol w:w="1701"/>
        <w:gridCol w:w="1560"/>
      </w:tblGrid>
      <w:tr w:rsidR="00967B91" w:rsidRPr="00F262B4" w14:paraId="3C9E1BBA" w14:textId="77777777" w:rsidTr="009755CE">
        <w:trPr>
          <w:trHeight w:hRule="exact" w:val="478"/>
        </w:trPr>
        <w:tc>
          <w:tcPr>
            <w:tcW w:w="5670" w:type="dxa"/>
            <w:vAlign w:val="bottom"/>
          </w:tcPr>
          <w:p w14:paraId="5F439C59" w14:textId="77777777" w:rsidR="00967B91" w:rsidRPr="00F262B4" w:rsidRDefault="00967B91" w:rsidP="00CD4E04">
            <w:pPr>
              <w:ind w:left="427"/>
              <w:jc w:val="thaiDistribute"/>
              <w:rPr>
                <w:rFonts w:ascii="Arial" w:hAnsi="Arial" w:cs="Arial"/>
                <w:snapToGrid w:val="0"/>
                <w:lang w:eastAsia="th-TH"/>
              </w:rPr>
            </w:pPr>
          </w:p>
        </w:tc>
        <w:tc>
          <w:tcPr>
            <w:tcW w:w="3261" w:type="dxa"/>
            <w:gridSpan w:val="2"/>
            <w:vAlign w:val="center"/>
          </w:tcPr>
          <w:p w14:paraId="3FD1EDC8" w14:textId="77777777" w:rsidR="00967B91" w:rsidRPr="00F262B4" w:rsidRDefault="00967B91" w:rsidP="009755CE">
            <w:pPr>
              <w:pBdr>
                <w:bottom w:val="single" w:sz="4" w:space="1" w:color="auto"/>
              </w:pBdr>
              <w:ind w:right="-72"/>
              <w:jc w:val="center"/>
              <w:rPr>
                <w:rFonts w:ascii="Arial" w:eastAsia="GLYPHICONS Halflings" w:hAnsi="Arial" w:cs="Arial"/>
                <w:b/>
                <w:bCs/>
              </w:rPr>
            </w:pPr>
            <w:r w:rsidRPr="00F262B4">
              <w:rPr>
                <w:rFonts w:ascii="Arial" w:eastAsia="GLYPHICONS Halflings" w:hAnsi="Arial" w:cs="Arial"/>
                <w:b/>
                <w:bCs/>
              </w:rPr>
              <w:t>Separate</w:t>
            </w:r>
          </w:p>
          <w:p w14:paraId="739BD743" w14:textId="77777777" w:rsidR="00967B91" w:rsidRPr="00F262B4" w:rsidRDefault="00967B91" w:rsidP="009755CE">
            <w:pPr>
              <w:pBdr>
                <w:bottom w:val="single" w:sz="4" w:space="1" w:color="auto"/>
              </w:pBdr>
              <w:ind w:right="-72"/>
              <w:jc w:val="center"/>
              <w:rPr>
                <w:rFonts w:ascii="Arial" w:hAnsi="Arial" w:cs="Arial"/>
                <w:b/>
                <w:bCs/>
                <w:snapToGrid w:val="0"/>
                <w:spacing w:val="-4"/>
                <w:lang w:eastAsia="th-TH"/>
              </w:rPr>
            </w:pPr>
            <w:r w:rsidRPr="00F262B4">
              <w:rPr>
                <w:rFonts w:ascii="Arial" w:hAnsi="Arial" w:cs="Arial"/>
                <w:b/>
                <w:bCs/>
                <w:snapToGrid w:val="0"/>
                <w:spacing w:val="-4"/>
                <w:lang w:eastAsia="th-TH"/>
              </w:rPr>
              <w:t>financial statements</w:t>
            </w:r>
          </w:p>
        </w:tc>
      </w:tr>
      <w:tr w:rsidR="00967B91" w:rsidRPr="00F262B4" w14:paraId="4345FA16" w14:textId="77777777" w:rsidTr="00CD4E04">
        <w:tc>
          <w:tcPr>
            <w:tcW w:w="5670" w:type="dxa"/>
            <w:vAlign w:val="bottom"/>
          </w:tcPr>
          <w:p w14:paraId="591DACEA" w14:textId="77777777" w:rsidR="00967B91" w:rsidRPr="00F262B4" w:rsidRDefault="00967B91" w:rsidP="00CD4E04">
            <w:pPr>
              <w:ind w:left="427"/>
              <w:jc w:val="thaiDistribute"/>
              <w:rPr>
                <w:rFonts w:ascii="Arial" w:hAnsi="Arial" w:cs="Arial"/>
                <w:b/>
                <w:bCs/>
                <w:snapToGrid w:val="0"/>
                <w:lang w:eastAsia="th-TH"/>
              </w:rPr>
            </w:pPr>
          </w:p>
        </w:tc>
        <w:tc>
          <w:tcPr>
            <w:tcW w:w="1701" w:type="dxa"/>
            <w:vAlign w:val="bottom"/>
          </w:tcPr>
          <w:p w14:paraId="627F6DD0" w14:textId="77777777" w:rsidR="00967B91" w:rsidRPr="00F262B4" w:rsidRDefault="00967B91" w:rsidP="00CD4E04">
            <w:pP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2020</w:t>
            </w:r>
          </w:p>
        </w:tc>
        <w:tc>
          <w:tcPr>
            <w:tcW w:w="1560" w:type="dxa"/>
            <w:vAlign w:val="bottom"/>
          </w:tcPr>
          <w:p w14:paraId="4DA4B87A" w14:textId="77777777" w:rsidR="00967B91" w:rsidRPr="00F262B4" w:rsidRDefault="00967B91" w:rsidP="00CD4E04">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2019</w:t>
            </w:r>
          </w:p>
        </w:tc>
      </w:tr>
      <w:tr w:rsidR="00BD786B" w:rsidRPr="00F262B4" w14:paraId="5F1B31CD" w14:textId="77777777" w:rsidTr="00CD4E04">
        <w:tc>
          <w:tcPr>
            <w:tcW w:w="5670" w:type="dxa"/>
            <w:vAlign w:val="bottom"/>
          </w:tcPr>
          <w:p w14:paraId="6E97E8B1" w14:textId="77777777" w:rsidR="00BD786B" w:rsidRPr="00F262B4" w:rsidRDefault="00BD786B" w:rsidP="00BD786B">
            <w:pPr>
              <w:ind w:left="427"/>
              <w:jc w:val="thaiDistribute"/>
              <w:rPr>
                <w:rFonts w:ascii="Arial" w:hAnsi="Arial" w:cs="Arial"/>
                <w:snapToGrid w:val="0"/>
                <w:lang w:eastAsia="th-TH"/>
              </w:rPr>
            </w:pPr>
          </w:p>
        </w:tc>
        <w:tc>
          <w:tcPr>
            <w:tcW w:w="1701" w:type="dxa"/>
            <w:vAlign w:val="bottom"/>
          </w:tcPr>
          <w:p w14:paraId="54C6D22C" w14:textId="0911D7C1" w:rsidR="00BD786B" w:rsidRPr="00F262B4" w:rsidRDefault="00BD786B" w:rsidP="00BD786B">
            <w:pPr>
              <w:pBdr>
                <w:bottom w:val="single" w:sz="4" w:space="1" w:color="auto"/>
              </w:pBd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Thousand Baht</w:t>
            </w:r>
          </w:p>
        </w:tc>
        <w:tc>
          <w:tcPr>
            <w:tcW w:w="1560" w:type="dxa"/>
            <w:vAlign w:val="bottom"/>
          </w:tcPr>
          <w:p w14:paraId="6A79D632" w14:textId="5D3C8622" w:rsidR="00BD786B" w:rsidRPr="00F262B4" w:rsidRDefault="00BD786B" w:rsidP="00BD786B">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snapToGrid w:val="0"/>
                <w:spacing w:val="-4"/>
                <w:lang w:eastAsia="th-TH"/>
              </w:rPr>
              <w:t>Thousand Baht</w:t>
            </w:r>
          </w:p>
        </w:tc>
      </w:tr>
      <w:tr w:rsidR="00BD786B" w:rsidRPr="00FD2D9B" w14:paraId="1F03CA6A" w14:textId="77777777" w:rsidTr="00CD4E04">
        <w:tc>
          <w:tcPr>
            <w:tcW w:w="5670" w:type="dxa"/>
            <w:vAlign w:val="bottom"/>
          </w:tcPr>
          <w:p w14:paraId="3152660E" w14:textId="77777777" w:rsidR="00BD786B" w:rsidRPr="00FD2D9B" w:rsidRDefault="00BD786B" w:rsidP="00BD786B">
            <w:pPr>
              <w:ind w:left="427"/>
              <w:rPr>
                <w:rFonts w:ascii="Arial" w:hAnsi="Arial" w:cs="Arial"/>
                <w:sz w:val="12"/>
                <w:szCs w:val="12"/>
              </w:rPr>
            </w:pPr>
          </w:p>
        </w:tc>
        <w:tc>
          <w:tcPr>
            <w:tcW w:w="1701" w:type="dxa"/>
            <w:vAlign w:val="bottom"/>
          </w:tcPr>
          <w:p w14:paraId="41220618" w14:textId="77777777" w:rsidR="00BD786B" w:rsidRPr="00FD2D9B" w:rsidRDefault="00BD786B" w:rsidP="00BD786B">
            <w:pPr>
              <w:tabs>
                <w:tab w:val="decimal" w:pos="1152"/>
              </w:tabs>
              <w:ind w:right="-72"/>
              <w:jc w:val="right"/>
              <w:rPr>
                <w:rFonts w:ascii="Arial" w:eastAsia="SimSun" w:hAnsi="Arial" w:cs="Arial"/>
                <w:snapToGrid w:val="0"/>
                <w:sz w:val="12"/>
                <w:szCs w:val="12"/>
                <w:lang w:eastAsia="zh-CN"/>
              </w:rPr>
            </w:pPr>
          </w:p>
        </w:tc>
        <w:tc>
          <w:tcPr>
            <w:tcW w:w="1560" w:type="dxa"/>
            <w:vAlign w:val="bottom"/>
          </w:tcPr>
          <w:p w14:paraId="5150ACD8" w14:textId="77777777" w:rsidR="00BD786B" w:rsidRPr="00FD2D9B" w:rsidRDefault="00BD786B" w:rsidP="00BD786B">
            <w:pPr>
              <w:tabs>
                <w:tab w:val="decimal" w:pos="1152"/>
              </w:tabs>
              <w:ind w:right="-72"/>
              <w:jc w:val="right"/>
              <w:rPr>
                <w:rFonts w:ascii="Arial" w:eastAsia="SimSun" w:hAnsi="Arial" w:cs="Arial"/>
                <w:snapToGrid w:val="0"/>
                <w:sz w:val="12"/>
                <w:szCs w:val="12"/>
                <w:lang w:eastAsia="zh-CN"/>
              </w:rPr>
            </w:pPr>
          </w:p>
        </w:tc>
      </w:tr>
      <w:tr w:rsidR="00BD786B" w:rsidRPr="00F262B4" w14:paraId="699E40DF" w14:textId="77777777" w:rsidTr="00CD4E04">
        <w:tc>
          <w:tcPr>
            <w:tcW w:w="5670" w:type="dxa"/>
          </w:tcPr>
          <w:p w14:paraId="56BCFFB1" w14:textId="77777777" w:rsidR="00BD786B" w:rsidRPr="00F262B4" w:rsidRDefault="00BD786B" w:rsidP="00BD786B">
            <w:pPr>
              <w:ind w:left="427"/>
              <w:rPr>
                <w:rFonts w:ascii="Arial" w:eastAsia="GLYPHICONS Halflings" w:hAnsi="Arial" w:cs="Arial"/>
                <w:b/>
                <w:bCs/>
              </w:rPr>
            </w:pPr>
            <w:r w:rsidRPr="00F262B4">
              <w:rPr>
                <w:rFonts w:ascii="Arial" w:eastAsia="GLYPHICONS Halflings" w:hAnsi="Arial" w:cs="Arial"/>
                <w:b/>
                <w:bCs/>
              </w:rPr>
              <w:t>Revenues</w:t>
            </w:r>
          </w:p>
        </w:tc>
        <w:tc>
          <w:tcPr>
            <w:tcW w:w="1701" w:type="dxa"/>
          </w:tcPr>
          <w:p w14:paraId="2BAA0145" w14:textId="77777777" w:rsidR="00BD786B" w:rsidRPr="00F262B4" w:rsidRDefault="00BD786B" w:rsidP="00BD786B">
            <w:pPr>
              <w:tabs>
                <w:tab w:val="decimal" w:pos="1152"/>
              </w:tabs>
              <w:ind w:right="-72"/>
              <w:jc w:val="right"/>
              <w:rPr>
                <w:rFonts w:ascii="Arial" w:hAnsi="Arial" w:cs="Arial"/>
              </w:rPr>
            </w:pPr>
          </w:p>
        </w:tc>
        <w:tc>
          <w:tcPr>
            <w:tcW w:w="1560" w:type="dxa"/>
          </w:tcPr>
          <w:p w14:paraId="33FF70FC" w14:textId="77777777" w:rsidR="00BD786B" w:rsidRPr="00F262B4" w:rsidRDefault="00BD786B" w:rsidP="00BD786B">
            <w:pPr>
              <w:tabs>
                <w:tab w:val="decimal" w:pos="1152"/>
              </w:tabs>
              <w:ind w:right="-72"/>
              <w:jc w:val="right"/>
              <w:rPr>
                <w:rFonts w:ascii="Arial" w:hAnsi="Arial" w:cs="Arial"/>
                <w:cs/>
              </w:rPr>
            </w:pPr>
          </w:p>
        </w:tc>
      </w:tr>
      <w:tr w:rsidR="00BD786B" w:rsidRPr="00F262B4" w14:paraId="5EAD92A4" w14:textId="77777777" w:rsidTr="00CD4E04">
        <w:tc>
          <w:tcPr>
            <w:tcW w:w="5670" w:type="dxa"/>
          </w:tcPr>
          <w:p w14:paraId="772B963B" w14:textId="77777777" w:rsidR="00BD786B" w:rsidRPr="00F262B4" w:rsidRDefault="00BD786B" w:rsidP="00BD786B">
            <w:pPr>
              <w:ind w:left="427"/>
              <w:rPr>
                <w:rFonts w:ascii="Arial" w:eastAsia="GLYPHICONS Halflings" w:hAnsi="Arial" w:cs="Arial"/>
                <w:b/>
                <w:bCs/>
              </w:rPr>
            </w:pPr>
          </w:p>
        </w:tc>
        <w:tc>
          <w:tcPr>
            <w:tcW w:w="1701" w:type="dxa"/>
          </w:tcPr>
          <w:p w14:paraId="5E2F52DD" w14:textId="77777777" w:rsidR="00BD786B" w:rsidRPr="00F262B4" w:rsidRDefault="00BD786B" w:rsidP="00BD786B">
            <w:pPr>
              <w:tabs>
                <w:tab w:val="decimal" w:pos="1152"/>
              </w:tabs>
              <w:ind w:right="-72"/>
              <w:jc w:val="right"/>
              <w:rPr>
                <w:rFonts w:ascii="Arial" w:hAnsi="Arial" w:cs="Arial"/>
              </w:rPr>
            </w:pPr>
          </w:p>
        </w:tc>
        <w:tc>
          <w:tcPr>
            <w:tcW w:w="1560" w:type="dxa"/>
          </w:tcPr>
          <w:p w14:paraId="588AC4D2" w14:textId="77777777" w:rsidR="00BD786B" w:rsidRPr="00F262B4" w:rsidRDefault="00BD786B" w:rsidP="00BD786B">
            <w:pPr>
              <w:tabs>
                <w:tab w:val="decimal" w:pos="1152"/>
              </w:tabs>
              <w:ind w:right="-72"/>
              <w:jc w:val="right"/>
              <w:rPr>
                <w:rFonts w:ascii="Arial" w:hAnsi="Arial" w:cs="Arial"/>
                <w:cs/>
              </w:rPr>
            </w:pPr>
          </w:p>
        </w:tc>
      </w:tr>
      <w:tr w:rsidR="00BD786B" w:rsidRPr="00F262B4" w14:paraId="7C829555" w14:textId="77777777" w:rsidTr="00CD4E04">
        <w:tc>
          <w:tcPr>
            <w:tcW w:w="5670" w:type="dxa"/>
          </w:tcPr>
          <w:p w14:paraId="43DF7C10" w14:textId="77777777" w:rsidR="00BD786B" w:rsidRPr="00F262B4" w:rsidRDefault="00BD786B" w:rsidP="00BD786B">
            <w:pPr>
              <w:ind w:left="427"/>
              <w:rPr>
                <w:rFonts w:ascii="Arial" w:eastAsia="GLYPHICONS Halflings" w:hAnsi="Arial" w:cs="Arial"/>
                <w:b/>
                <w:bCs/>
              </w:rPr>
            </w:pPr>
            <w:r w:rsidRPr="00F262B4">
              <w:rPr>
                <w:rFonts w:ascii="Arial" w:eastAsia="GLYPHICONS Halflings" w:hAnsi="Arial" w:cs="Arial"/>
                <w:b/>
                <w:bCs/>
              </w:rPr>
              <w:t>Related company of shareholders</w:t>
            </w:r>
          </w:p>
        </w:tc>
        <w:tc>
          <w:tcPr>
            <w:tcW w:w="1701" w:type="dxa"/>
          </w:tcPr>
          <w:p w14:paraId="6FA74D86" w14:textId="77777777" w:rsidR="00BD786B" w:rsidRPr="00F262B4" w:rsidRDefault="00BD786B" w:rsidP="00BD786B">
            <w:pPr>
              <w:tabs>
                <w:tab w:val="decimal" w:pos="1152"/>
              </w:tabs>
              <w:ind w:right="-72"/>
              <w:jc w:val="right"/>
              <w:rPr>
                <w:rFonts w:ascii="Arial" w:hAnsi="Arial" w:cs="Arial"/>
              </w:rPr>
            </w:pPr>
          </w:p>
        </w:tc>
        <w:tc>
          <w:tcPr>
            <w:tcW w:w="1560" w:type="dxa"/>
          </w:tcPr>
          <w:p w14:paraId="0055F41C" w14:textId="77777777" w:rsidR="00BD786B" w:rsidRPr="00F262B4" w:rsidRDefault="00BD786B" w:rsidP="00BD786B">
            <w:pPr>
              <w:tabs>
                <w:tab w:val="decimal" w:pos="1152"/>
              </w:tabs>
              <w:ind w:right="-72"/>
              <w:jc w:val="right"/>
              <w:rPr>
                <w:rFonts w:ascii="Arial" w:hAnsi="Arial" w:cs="Arial"/>
                <w:cs/>
              </w:rPr>
            </w:pPr>
          </w:p>
        </w:tc>
      </w:tr>
      <w:tr w:rsidR="005114FE" w:rsidRPr="00F262B4" w14:paraId="22DB21CB" w14:textId="77777777" w:rsidTr="00CD4E04">
        <w:tc>
          <w:tcPr>
            <w:tcW w:w="5670" w:type="dxa"/>
          </w:tcPr>
          <w:p w14:paraId="38A7E2CE" w14:textId="77777777" w:rsidR="005114FE" w:rsidRPr="00F262B4" w:rsidRDefault="005114FE" w:rsidP="005114FE">
            <w:pPr>
              <w:ind w:left="427"/>
              <w:rPr>
                <w:rFonts w:ascii="Arial" w:eastAsia="GLYPHICONS Halflings" w:hAnsi="Arial" w:cs="Arial"/>
                <w:b/>
                <w:bCs/>
              </w:rPr>
            </w:pPr>
            <w:r w:rsidRPr="00F262B4">
              <w:rPr>
                <w:rFonts w:ascii="Arial" w:eastAsia="GLYPHICONS Halflings" w:hAnsi="Arial" w:cs="Arial"/>
              </w:rPr>
              <w:t xml:space="preserve">   Net investment income</w:t>
            </w:r>
          </w:p>
        </w:tc>
        <w:tc>
          <w:tcPr>
            <w:tcW w:w="1701" w:type="dxa"/>
          </w:tcPr>
          <w:p w14:paraId="1BB4C38B" w14:textId="0B76FB7B" w:rsidR="005114FE" w:rsidRPr="00F262B4" w:rsidRDefault="005114FE" w:rsidP="005114FE">
            <w:pPr>
              <w:tabs>
                <w:tab w:val="decimal" w:pos="1152"/>
              </w:tabs>
              <w:ind w:right="-72"/>
              <w:jc w:val="right"/>
              <w:rPr>
                <w:rFonts w:ascii="Arial" w:hAnsi="Arial" w:cs="Arial"/>
              </w:rPr>
            </w:pPr>
            <w:r w:rsidRPr="005C35EF">
              <w:rPr>
                <w:rFonts w:ascii="Arial" w:hAnsi="Arial" w:cs="Arial"/>
                <w:cs/>
              </w:rPr>
              <w:t xml:space="preserve"> 276 </w:t>
            </w:r>
          </w:p>
        </w:tc>
        <w:tc>
          <w:tcPr>
            <w:tcW w:w="1560" w:type="dxa"/>
          </w:tcPr>
          <w:p w14:paraId="00BE62A6" w14:textId="6E9A4757" w:rsidR="005114FE" w:rsidRPr="00F262B4" w:rsidRDefault="005114FE" w:rsidP="005114FE">
            <w:pPr>
              <w:tabs>
                <w:tab w:val="decimal" w:pos="1152"/>
              </w:tabs>
              <w:ind w:right="-72"/>
              <w:jc w:val="right"/>
              <w:rPr>
                <w:rFonts w:ascii="Arial" w:hAnsi="Arial" w:cs="Arial"/>
                <w:cs/>
              </w:rPr>
            </w:pPr>
            <w:r w:rsidRPr="005C35EF">
              <w:rPr>
                <w:rFonts w:ascii="Arial" w:hAnsi="Arial" w:cs="Arial"/>
                <w:cs/>
              </w:rPr>
              <w:t xml:space="preserve"> 8,424 </w:t>
            </w:r>
          </w:p>
        </w:tc>
      </w:tr>
      <w:tr w:rsidR="005114FE" w:rsidRPr="00F262B4" w14:paraId="1C637A18" w14:textId="77777777" w:rsidTr="00CD4E04">
        <w:tc>
          <w:tcPr>
            <w:tcW w:w="5670" w:type="dxa"/>
          </w:tcPr>
          <w:p w14:paraId="4BAC3805" w14:textId="77777777" w:rsidR="005114FE" w:rsidRPr="00F262B4" w:rsidRDefault="005114FE" w:rsidP="005114FE">
            <w:pPr>
              <w:ind w:left="427"/>
              <w:rPr>
                <w:rFonts w:ascii="Arial" w:eastAsia="GLYPHICONS Halflings" w:hAnsi="Arial" w:cs="Arial"/>
              </w:rPr>
            </w:pPr>
          </w:p>
        </w:tc>
        <w:tc>
          <w:tcPr>
            <w:tcW w:w="1701" w:type="dxa"/>
          </w:tcPr>
          <w:p w14:paraId="28EE03E7" w14:textId="77777777" w:rsidR="005114FE" w:rsidRPr="005C35EF" w:rsidRDefault="005114FE" w:rsidP="005114FE">
            <w:pPr>
              <w:tabs>
                <w:tab w:val="decimal" w:pos="1152"/>
              </w:tabs>
              <w:ind w:right="-72"/>
              <w:jc w:val="right"/>
              <w:rPr>
                <w:rFonts w:ascii="Arial" w:hAnsi="Arial" w:cs="Arial"/>
              </w:rPr>
            </w:pPr>
          </w:p>
        </w:tc>
        <w:tc>
          <w:tcPr>
            <w:tcW w:w="1560" w:type="dxa"/>
          </w:tcPr>
          <w:p w14:paraId="4E187C40" w14:textId="77777777" w:rsidR="005114FE" w:rsidRPr="00F262B4" w:rsidRDefault="005114FE" w:rsidP="005114FE">
            <w:pPr>
              <w:tabs>
                <w:tab w:val="decimal" w:pos="1152"/>
              </w:tabs>
              <w:ind w:right="-72"/>
              <w:jc w:val="right"/>
              <w:rPr>
                <w:rFonts w:ascii="Arial" w:hAnsi="Arial" w:cs="Arial"/>
                <w:cs/>
              </w:rPr>
            </w:pPr>
          </w:p>
        </w:tc>
      </w:tr>
      <w:tr w:rsidR="005114FE" w:rsidRPr="00F262B4" w14:paraId="222008B8" w14:textId="77777777" w:rsidTr="00CD4E04">
        <w:tc>
          <w:tcPr>
            <w:tcW w:w="5670" w:type="dxa"/>
          </w:tcPr>
          <w:p w14:paraId="2F4FB234" w14:textId="1F17D9C9" w:rsidR="005114FE" w:rsidRPr="00F262B4" w:rsidRDefault="00E16C71" w:rsidP="005114FE">
            <w:pPr>
              <w:ind w:left="427"/>
              <w:rPr>
                <w:rFonts w:ascii="Arial" w:eastAsia="GLYPHICONS Halflings" w:hAnsi="Arial" w:cs="Arial"/>
              </w:rPr>
            </w:pPr>
            <w:r w:rsidRPr="00F262B4">
              <w:rPr>
                <w:rFonts w:ascii="Arial" w:eastAsia="GLYPHICONS Halflings" w:hAnsi="Arial" w:cs="Arial"/>
                <w:b/>
                <w:bCs/>
              </w:rPr>
              <w:t>Associate</w:t>
            </w:r>
          </w:p>
        </w:tc>
        <w:tc>
          <w:tcPr>
            <w:tcW w:w="1701" w:type="dxa"/>
          </w:tcPr>
          <w:p w14:paraId="1F74334F" w14:textId="77777777" w:rsidR="005114FE" w:rsidRPr="005C35EF" w:rsidRDefault="005114FE" w:rsidP="005114FE">
            <w:pPr>
              <w:tabs>
                <w:tab w:val="decimal" w:pos="1152"/>
              </w:tabs>
              <w:ind w:right="-72"/>
              <w:jc w:val="right"/>
              <w:rPr>
                <w:rFonts w:ascii="Arial" w:hAnsi="Arial" w:cs="Arial"/>
              </w:rPr>
            </w:pPr>
          </w:p>
        </w:tc>
        <w:tc>
          <w:tcPr>
            <w:tcW w:w="1560" w:type="dxa"/>
          </w:tcPr>
          <w:p w14:paraId="47E11CF0" w14:textId="77777777" w:rsidR="005114FE" w:rsidRPr="00F262B4" w:rsidRDefault="005114FE" w:rsidP="005114FE">
            <w:pPr>
              <w:tabs>
                <w:tab w:val="decimal" w:pos="1152"/>
              </w:tabs>
              <w:ind w:right="-72"/>
              <w:jc w:val="right"/>
              <w:rPr>
                <w:rFonts w:ascii="Arial" w:hAnsi="Arial" w:cs="Arial"/>
                <w:cs/>
              </w:rPr>
            </w:pPr>
          </w:p>
        </w:tc>
      </w:tr>
      <w:tr w:rsidR="005114FE" w:rsidRPr="00F262B4" w14:paraId="31A2EFFA" w14:textId="77777777" w:rsidTr="00CD4E04">
        <w:tc>
          <w:tcPr>
            <w:tcW w:w="5670" w:type="dxa"/>
          </w:tcPr>
          <w:p w14:paraId="41FB330A" w14:textId="04DDDE31" w:rsidR="005114FE" w:rsidRPr="00F262B4" w:rsidRDefault="00E16C71" w:rsidP="005114FE">
            <w:pPr>
              <w:ind w:left="427"/>
              <w:rPr>
                <w:rFonts w:ascii="Arial" w:eastAsia="GLYPHICONS Halflings" w:hAnsi="Arial" w:cs="Arial"/>
              </w:rPr>
            </w:pPr>
            <w:r w:rsidRPr="00F262B4">
              <w:rPr>
                <w:rFonts w:ascii="Arial" w:eastAsia="GLYPHICONS Halflings" w:hAnsi="Arial" w:cs="Arial"/>
              </w:rPr>
              <w:t xml:space="preserve">   Net investment income</w:t>
            </w:r>
          </w:p>
        </w:tc>
        <w:tc>
          <w:tcPr>
            <w:tcW w:w="1701" w:type="dxa"/>
          </w:tcPr>
          <w:p w14:paraId="5CE1E950" w14:textId="60694136" w:rsidR="005114FE" w:rsidRPr="005C35EF" w:rsidRDefault="005114FE" w:rsidP="005114FE">
            <w:pPr>
              <w:tabs>
                <w:tab w:val="decimal" w:pos="1152"/>
              </w:tabs>
              <w:ind w:right="-72"/>
              <w:jc w:val="right"/>
              <w:rPr>
                <w:rFonts w:ascii="Arial" w:hAnsi="Arial" w:cs="Arial"/>
              </w:rPr>
            </w:pPr>
            <w:r w:rsidRPr="005C35EF">
              <w:rPr>
                <w:rFonts w:ascii="Arial" w:hAnsi="Arial" w:cs="Arial"/>
                <w:cs/>
              </w:rPr>
              <w:t xml:space="preserve"> 439,465 </w:t>
            </w:r>
          </w:p>
        </w:tc>
        <w:tc>
          <w:tcPr>
            <w:tcW w:w="1560" w:type="dxa"/>
          </w:tcPr>
          <w:p w14:paraId="61C0845E" w14:textId="38F831C7" w:rsidR="005114FE" w:rsidRPr="00F262B4" w:rsidRDefault="00CC5A73" w:rsidP="005114FE">
            <w:pPr>
              <w:tabs>
                <w:tab w:val="decimal" w:pos="1152"/>
              </w:tabs>
              <w:ind w:right="-72"/>
              <w:jc w:val="right"/>
              <w:rPr>
                <w:rFonts w:ascii="Arial" w:hAnsi="Arial" w:cs="Arial"/>
                <w:cs/>
              </w:rPr>
            </w:pPr>
            <w:r w:rsidRPr="00CC5A73">
              <w:rPr>
                <w:rFonts w:ascii="Arial" w:hAnsi="Arial" w:cs="Arial"/>
                <w:cs/>
              </w:rPr>
              <w:t>541</w:t>
            </w:r>
            <w:r w:rsidRPr="00CC5A73">
              <w:rPr>
                <w:rFonts w:ascii="Arial" w:hAnsi="Arial" w:cs="Arial"/>
              </w:rPr>
              <w:t>,</w:t>
            </w:r>
            <w:r w:rsidRPr="00CC5A73">
              <w:rPr>
                <w:rFonts w:ascii="Arial" w:hAnsi="Arial" w:cs="Arial"/>
                <w:cs/>
              </w:rPr>
              <w:t>341</w:t>
            </w:r>
          </w:p>
        </w:tc>
      </w:tr>
      <w:tr w:rsidR="005114FE" w:rsidRPr="00F262B4" w14:paraId="0AB1D64B" w14:textId="77777777" w:rsidTr="00CD4E04">
        <w:tc>
          <w:tcPr>
            <w:tcW w:w="5670" w:type="dxa"/>
          </w:tcPr>
          <w:p w14:paraId="52DD1DE4" w14:textId="77777777" w:rsidR="005114FE" w:rsidRPr="00F262B4" w:rsidRDefault="005114FE" w:rsidP="005114FE">
            <w:pPr>
              <w:ind w:left="427"/>
              <w:rPr>
                <w:rFonts w:ascii="Arial" w:eastAsia="GLYPHICONS Halflings" w:hAnsi="Arial" w:cs="Arial"/>
              </w:rPr>
            </w:pPr>
          </w:p>
        </w:tc>
        <w:tc>
          <w:tcPr>
            <w:tcW w:w="1701" w:type="dxa"/>
          </w:tcPr>
          <w:p w14:paraId="07D08607" w14:textId="77777777" w:rsidR="005114FE" w:rsidRPr="005C35EF" w:rsidRDefault="005114FE" w:rsidP="005114FE">
            <w:pPr>
              <w:tabs>
                <w:tab w:val="decimal" w:pos="1152"/>
              </w:tabs>
              <w:ind w:right="-72"/>
              <w:jc w:val="right"/>
              <w:rPr>
                <w:rFonts w:ascii="Arial" w:hAnsi="Arial" w:cs="Arial"/>
              </w:rPr>
            </w:pPr>
          </w:p>
        </w:tc>
        <w:tc>
          <w:tcPr>
            <w:tcW w:w="1560" w:type="dxa"/>
          </w:tcPr>
          <w:p w14:paraId="65B277FB" w14:textId="77777777" w:rsidR="005114FE" w:rsidRPr="005C35EF" w:rsidRDefault="005114FE" w:rsidP="005114FE">
            <w:pPr>
              <w:tabs>
                <w:tab w:val="decimal" w:pos="1152"/>
              </w:tabs>
              <w:ind w:right="-72"/>
              <w:jc w:val="right"/>
              <w:rPr>
                <w:rFonts w:ascii="Arial" w:hAnsi="Arial" w:cs="Arial"/>
              </w:rPr>
            </w:pPr>
          </w:p>
        </w:tc>
      </w:tr>
      <w:tr w:rsidR="00E16C71" w:rsidRPr="00F262B4" w14:paraId="264F024E" w14:textId="77777777" w:rsidTr="00CD4E04">
        <w:tc>
          <w:tcPr>
            <w:tcW w:w="5670" w:type="dxa"/>
          </w:tcPr>
          <w:p w14:paraId="368B6E65" w14:textId="54D7EFA4" w:rsidR="00E16C71" w:rsidRPr="00F262B4" w:rsidRDefault="00E16C71" w:rsidP="00E16C71">
            <w:pPr>
              <w:ind w:left="427"/>
              <w:rPr>
                <w:rFonts w:ascii="Arial" w:eastAsia="GLYPHICONS Halflings" w:hAnsi="Arial" w:cs="Arial"/>
              </w:rPr>
            </w:pPr>
            <w:proofErr w:type="spellStart"/>
            <w:r w:rsidRPr="00F262B4">
              <w:rPr>
                <w:rFonts w:ascii="Arial" w:eastAsia="GLYPHICONS Halflings" w:hAnsi="Arial" w:cs="Arial"/>
                <w:b/>
                <w:bCs/>
                <w:cs/>
              </w:rPr>
              <w:t>Subsid</w:t>
            </w:r>
            <w:r w:rsidRPr="00F262B4">
              <w:rPr>
                <w:rFonts w:ascii="Arial" w:eastAsia="GLYPHICONS Halflings" w:hAnsi="Arial" w:cs="Arial"/>
                <w:b/>
                <w:bCs/>
              </w:rPr>
              <w:t>ia</w:t>
            </w:r>
            <w:r w:rsidRPr="00F262B4">
              <w:rPr>
                <w:rFonts w:ascii="Arial" w:eastAsia="GLYPHICONS Halflings" w:hAnsi="Arial" w:cs="Arial"/>
                <w:b/>
                <w:bCs/>
                <w:cs/>
              </w:rPr>
              <w:t>ry</w:t>
            </w:r>
            <w:proofErr w:type="spellEnd"/>
          </w:p>
        </w:tc>
        <w:tc>
          <w:tcPr>
            <w:tcW w:w="1701" w:type="dxa"/>
          </w:tcPr>
          <w:p w14:paraId="1E16DEE7" w14:textId="77777777" w:rsidR="00E16C71" w:rsidRPr="005C35EF" w:rsidRDefault="00E16C71" w:rsidP="00E16C71">
            <w:pPr>
              <w:tabs>
                <w:tab w:val="decimal" w:pos="1152"/>
              </w:tabs>
              <w:ind w:right="-72"/>
              <w:jc w:val="right"/>
              <w:rPr>
                <w:rFonts w:ascii="Arial" w:hAnsi="Arial" w:cs="Arial"/>
              </w:rPr>
            </w:pPr>
          </w:p>
        </w:tc>
        <w:tc>
          <w:tcPr>
            <w:tcW w:w="1560" w:type="dxa"/>
          </w:tcPr>
          <w:p w14:paraId="6E71FEF5" w14:textId="77777777" w:rsidR="00E16C71" w:rsidRPr="005C35EF" w:rsidRDefault="00E16C71" w:rsidP="00E16C71">
            <w:pPr>
              <w:tabs>
                <w:tab w:val="decimal" w:pos="1152"/>
              </w:tabs>
              <w:ind w:right="-72"/>
              <w:jc w:val="right"/>
              <w:rPr>
                <w:rFonts w:ascii="Arial" w:hAnsi="Arial" w:cs="Arial"/>
              </w:rPr>
            </w:pPr>
          </w:p>
        </w:tc>
      </w:tr>
      <w:tr w:rsidR="00E16C71" w:rsidRPr="00F262B4" w14:paraId="2003635D" w14:textId="77777777" w:rsidTr="00CD4E04">
        <w:tc>
          <w:tcPr>
            <w:tcW w:w="5670" w:type="dxa"/>
          </w:tcPr>
          <w:p w14:paraId="72AB3D9A" w14:textId="7B114DC0" w:rsidR="00E16C71" w:rsidRPr="00F262B4" w:rsidRDefault="00E16C71" w:rsidP="00E16C71">
            <w:pPr>
              <w:ind w:left="427"/>
              <w:rPr>
                <w:rFonts w:ascii="Arial" w:eastAsia="GLYPHICONS Halflings" w:hAnsi="Arial" w:cs="Arial"/>
              </w:rPr>
            </w:pPr>
            <w:r w:rsidRPr="00F262B4">
              <w:rPr>
                <w:rFonts w:ascii="Arial" w:eastAsia="GLYPHICONS Halflings" w:hAnsi="Arial" w:cs="Arial"/>
              </w:rPr>
              <w:t xml:space="preserve">   Other income</w:t>
            </w:r>
          </w:p>
        </w:tc>
        <w:tc>
          <w:tcPr>
            <w:tcW w:w="1701" w:type="dxa"/>
          </w:tcPr>
          <w:p w14:paraId="2E6721CD" w14:textId="651E30B5" w:rsidR="00E16C71" w:rsidRPr="005C35EF" w:rsidRDefault="00E16C71" w:rsidP="00E16C71">
            <w:pPr>
              <w:tabs>
                <w:tab w:val="decimal" w:pos="1152"/>
              </w:tabs>
              <w:ind w:right="-72"/>
              <w:jc w:val="right"/>
              <w:rPr>
                <w:rFonts w:ascii="Arial" w:hAnsi="Arial" w:cs="Arial"/>
              </w:rPr>
            </w:pPr>
            <w:r w:rsidRPr="005C35EF">
              <w:rPr>
                <w:rFonts w:ascii="Arial" w:hAnsi="Arial" w:cs="Arial"/>
                <w:cs/>
              </w:rPr>
              <w:t>-</w:t>
            </w:r>
          </w:p>
        </w:tc>
        <w:tc>
          <w:tcPr>
            <w:tcW w:w="1560" w:type="dxa"/>
          </w:tcPr>
          <w:p w14:paraId="45887BD5" w14:textId="523F6C4A" w:rsidR="00E16C71" w:rsidRPr="005C35EF" w:rsidRDefault="00E16C71" w:rsidP="00E16C71">
            <w:pPr>
              <w:tabs>
                <w:tab w:val="decimal" w:pos="1152"/>
              </w:tabs>
              <w:ind w:right="-72"/>
              <w:jc w:val="right"/>
              <w:rPr>
                <w:rFonts w:ascii="Arial" w:hAnsi="Arial" w:cs="Arial"/>
              </w:rPr>
            </w:pPr>
            <w:r w:rsidRPr="005C35EF">
              <w:rPr>
                <w:rFonts w:ascii="Arial" w:hAnsi="Arial" w:cs="Arial"/>
                <w:cs/>
              </w:rPr>
              <w:t xml:space="preserve"> 9,153 </w:t>
            </w:r>
          </w:p>
        </w:tc>
      </w:tr>
      <w:tr w:rsidR="00E16C71" w:rsidRPr="00F262B4" w14:paraId="2E97F7DD" w14:textId="77777777" w:rsidTr="00CD4E04">
        <w:tc>
          <w:tcPr>
            <w:tcW w:w="5670" w:type="dxa"/>
          </w:tcPr>
          <w:p w14:paraId="33344CEE" w14:textId="635C25F4" w:rsidR="00E16C71" w:rsidRPr="00F262B4" w:rsidRDefault="00E16C71" w:rsidP="00E16C71">
            <w:pPr>
              <w:ind w:left="427"/>
              <w:rPr>
                <w:rFonts w:ascii="Arial" w:eastAsia="GLYPHICONS Halflings" w:hAnsi="Arial" w:cs="Arial"/>
              </w:rPr>
            </w:pPr>
          </w:p>
        </w:tc>
        <w:tc>
          <w:tcPr>
            <w:tcW w:w="1701" w:type="dxa"/>
          </w:tcPr>
          <w:p w14:paraId="78781F3F" w14:textId="77777777" w:rsidR="00E16C71" w:rsidRPr="005C35EF" w:rsidRDefault="00E16C71" w:rsidP="00E16C71">
            <w:pPr>
              <w:tabs>
                <w:tab w:val="decimal" w:pos="1152"/>
              </w:tabs>
              <w:ind w:right="-72"/>
              <w:jc w:val="right"/>
              <w:rPr>
                <w:rFonts w:ascii="Arial" w:hAnsi="Arial" w:cs="Arial"/>
              </w:rPr>
            </w:pPr>
          </w:p>
        </w:tc>
        <w:tc>
          <w:tcPr>
            <w:tcW w:w="1560" w:type="dxa"/>
          </w:tcPr>
          <w:p w14:paraId="3353BD75" w14:textId="77777777" w:rsidR="00E16C71" w:rsidRPr="005C35EF" w:rsidRDefault="00E16C71" w:rsidP="00E16C71">
            <w:pPr>
              <w:tabs>
                <w:tab w:val="decimal" w:pos="1152"/>
              </w:tabs>
              <w:ind w:right="-72"/>
              <w:jc w:val="right"/>
              <w:rPr>
                <w:rFonts w:ascii="Arial" w:hAnsi="Arial" w:cs="Arial"/>
              </w:rPr>
            </w:pPr>
          </w:p>
        </w:tc>
      </w:tr>
      <w:tr w:rsidR="00E16C71" w:rsidRPr="00F262B4" w14:paraId="35DE3E31" w14:textId="77777777" w:rsidTr="00CD4E04">
        <w:tc>
          <w:tcPr>
            <w:tcW w:w="5670" w:type="dxa"/>
          </w:tcPr>
          <w:p w14:paraId="6376A342" w14:textId="77777777" w:rsidR="00E16C71" w:rsidRPr="00F262B4" w:rsidRDefault="00E16C71" w:rsidP="00E16C71">
            <w:pPr>
              <w:ind w:left="427"/>
              <w:rPr>
                <w:rFonts w:ascii="Arial" w:eastAsia="GLYPHICONS Halflings" w:hAnsi="Arial" w:cs="Arial"/>
              </w:rPr>
            </w:pPr>
            <w:r w:rsidRPr="00F262B4">
              <w:rPr>
                <w:rFonts w:ascii="Arial" w:eastAsia="GLYPHICONS Halflings" w:hAnsi="Arial" w:cs="Arial"/>
                <w:b/>
                <w:bCs/>
              </w:rPr>
              <w:t>Expenses</w:t>
            </w:r>
          </w:p>
        </w:tc>
        <w:tc>
          <w:tcPr>
            <w:tcW w:w="1701" w:type="dxa"/>
          </w:tcPr>
          <w:p w14:paraId="5961F4AA" w14:textId="77777777" w:rsidR="00E16C71" w:rsidRPr="005C35EF" w:rsidRDefault="00E16C71" w:rsidP="00E16C71">
            <w:pPr>
              <w:tabs>
                <w:tab w:val="decimal" w:pos="1152"/>
              </w:tabs>
              <w:ind w:right="-72"/>
              <w:jc w:val="right"/>
              <w:rPr>
                <w:rFonts w:ascii="Arial" w:hAnsi="Arial" w:cs="Arial"/>
              </w:rPr>
            </w:pPr>
          </w:p>
        </w:tc>
        <w:tc>
          <w:tcPr>
            <w:tcW w:w="1560" w:type="dxa"/>
          </w:tcPr>
          <w:p w14:paraId="1DF407DC" w14:textId="77777777" w:rsidR="00E16C71" w:rsidRPr="005C35EF" w:rsidRDefault="00E16C71" w:rsidP="00E16C71">
            <w:pPr>
              <w:tabs>
                <w:tab w:val="decimal" w:pos="1152"/>
              </w:tabs>
              <w:ind w:right="-72"/>
              <w:jc w:val="right"/>
              <w:rPr>
                <w:rFonts w:ascii="Arial" w:hAnsi="Arial" w:cs="Arial"/>
              </w:rPr>
            </w:pPr>
          </w:p>
        </w:tc>
      </w:tr>
      <w:tr w:rsidR="00E16C71" w:rsidRPr="00F262B4" w14:paraId="43B94059" w14:textId="77777777" w:rsidTr="00CD4E04">
        <w:tc>
          <w:tcPr>
            <w:tcW w:w="5670" w:type="dxa"/>
          </w:tcPr>
          <w:p w14:paraId="2A04AB47" w14:textId="77777777" w:rsidR="00E16C71" w:rsidRPr="00F262B4" w:rsidRDefault="00E16C71" w:rsidP="00E16C71">
            <w:pPr>
              <w:ind w:left="427"/>
              <w:rPr>
                <w:rFonts w:ascii="Arial" w:eastAsia="GLYPHICONS Halflings" w:hAnsi="Arial" w:cs="Arial"/>
                <w:b/>
                <w:bCs/>
              </w:rPr>
            </w:pPr>
          </w:p>
        </w:tc>
        <w:tc>
          <w:tcPr>
            <w:tcW w:w="1701" w:type="dxa"/>
          </w:tcPr>
          <w:p w14:paraId="102B9598" w14:textId="77777777" w:rsidR="00E16C71" w:rsidRPr="005C35EF" w:rsidRDefault="00E16C71" w:rsidP="00E16C71">
            <w:pPr>
              <w:tabs>
                <w:tab w:val="decimal" w:pos="1152"/>
              </w:tabs>
              <w:ind w:right="-72"/>
              <w:jc w:val="right"/>
              <w:rPr>
                <w:rFonts w:ascii="Arial" w:hAnsi="Arial" w:cs="Arial"/>
              </w:rPr>
            </w:pPr>
          </w:p>
        </w:tc>
        <w:tc>
          <w:tcPr>
            <w:tcW w:w="1560" w:type="dxa"/>
          </w:tcPr>
          <w:p w14:paraId="731690AD" w14:textId="77777777" w:rsidR="00E16C71" w:rsidRPr="005C35EF" w:rsidRDefault="00E16C71" w:rsidP="00E16C71">
            <w:pPr>
              <w:tabs>
                <w:tab w:val="decimal" w:pos="1152"/>
              </w:tabs>
              <w:ind w:right="-72"/>
              <w:jc w:val="right"/>
              <w:rPr>
                <w:rFonts w:ascii="Arial" w:hAnsi="Arial" w:cs="Arial"/>
              </w:rPr>
            </w:pPr>
          </w:p>
        </w:tc>
      </w:tr>
      <w:tr w:rsidR="00E16C71" w:rsidRPr="00F262B4" w14:paraId="7930B5BF" w14:textId="77777777" w:rsidTr="00CD4E04">
        <w:tc>
          <w:tcPr>
            <w:tcW w:w="5670" w:type="dxa"/>
          </w:tcPr>
          <w:p w14:paraId="34E667C8" w14:textId="77777777" w:rsidR="00E16C71" w:rsidRPr="00F262B4" w:rsidRDefault="00E16C71" w:rsidP="00E16C71">
            <w:pPr>
              <w:ind w:left="427"/>
              <w:rPr>
                <w:rFonts w:ascii="Arial" w:eastAsia="GLYPHICONS Halflings" w:hAnsi="Arial" w:cs="Arial"/>
                <w:b/>
                <w:bCs/>
              </w:rPr>
            </w:pPr>
            <w:r w:rsidRPr="00F262B4">
              <w:rPr>
                <w:rFonts w:ascii="Arial" w:eastAsia="GLYPHICONS Halflings" w:hAnsi="Arial" w:cs="Arial"/>
                <w:b/>
                <w:bCs/>
              </w:rPr>
              <w:t>Related company of ultimate parent company</w:t>
            </w:r>
          </w:p>
        </w:tc>
        <w:tc>
          <w:tcPr>
            <w:tcW w:w="1701" w:type="dxa"/>
          </w:tcPr>
          <w:p w14:paraId="06282825" w14:textId="77777777" w:rsidR="00E16C71" w:rsidRPr="005C35EF" w:rsidRDefault="00E16C71" w:rsidP="00E16C71">
            <w:pPr>
              <w:tabs>
                <w:tab w:val="decimal" w:pos="1152"/>
              </w:tabs>
              <w:ind w:right="-72"/>
              <w:jc w:val="right"/>
              <w:rPr>
                <w:rFonts w:ascii="Arial" w:hAnsi="Arial" w:cs="Arial"/>
              </w:rPr>
            </w:pPr>
          </w:p>
        </w:tc>
        <w:tc>
          <w:tcPr>
            <w:tcW w:w="1560" w:type="dxa"/>
          </w:tcPr>
          <w:p w14:paraId="4D98C7AA" w14:textId="77777777" w:rsidR="00E16C71" w:rsidRPr="005C35EF" w:rsidRDefault="00E16C71" w:rsidP="00E16C71">
            <w:pPr>
              <w:tabs>
                <w:tab w:val="decimal" w:pos="1152"/>
              </w:tabs>
              <w:ind w:right="-72"/>
              <w:jc w:val="right"/>
              <w:rPr>
                <w:rFonts w:ascii="Arial" w:hAnsi="Arial" w:cs="Arial"/>
              </w:rPr>
            </w:pPr>
          </w:p>
        </w:tc>
      </w:tr>
      <w:tr w:rsidR="00E16C71" w:rsidRPr="00F262B4" w14:paraId="06DFB786" w14:textId="77777777" w:rsidTr="00CD4E04">
        <w:tc>
          <w:tcPr>
            <w:tcW w:w="5670" w:type="dxa"/>
          </w:tcPr>
          <w:p w14:paraId="5CB95D4A" w14:textId="77777777" w:rsidR="00E16C71" w:rsidRPr="00F262B4" w:rsidRDefault="00E16C71" w:rsidP="00E16C71">
            <w:pPr>
              <w:ind w:left="427"/>
              <w:rPr>
                <w:rFonts w:ascii="Arial" w:eastAsia="GLYPHICONS Halflings" w:hAnsi="Arial" w:cs="Arial"/>
                <w:b/>
                <w:bCs/>
              </w:rPr>
            </w:pPr>
            <w:r w:rsidRPr="00F262B4">
              <w:rPr>
                <w:rFonts w:ascii="Arial" w:eastAsia="GLYPHICONS Halflings" w:hAnsi="Arial" w:cs="Arial"/>
              </w:rPr>
              <w:t xml:space="preserve">   Other expenses </w:t>
            </w:r>
          </w:p>
        </w:tc>
        <w:tc>
          <w:tcPr>
            <w:tcW w:w="1701" w:type="dxa"/>
          </w:tcPr>
          <w:p w14:paraId="4E3CD84B" w14:textId="0453C46B" w:rsidR="00E16C71" w:rsidRPr="005C35EF" w:rsidRDefault="00E16C71" w:rsidP="00E16C71">
            <w:pPr>
              <w:tabs>
                <w:tab w:val="decimal" w:pos="1152"/>
              </w:tabs>
              <w:ind w:right="-72"/>
              <w:jc w:val="right"/>
              <w:rPr>
                <w:rFonts w:ascii="Arial" w:hAnsi="Arial" w:cs="Arial"/>
              </w:rPr>
            </w:pPr>
            <w:r w:rsidRPr="005C35EF">
              <w:rPr>
                <w:rFonts w:ascii="Arial" w:hAnsi="Arial" w:cs="Arial"/>
                <w:cs/>
              </w:rPr>
              <w:t xml:space="preserve"> 976 </w:t>
            </w:r>
          </w:p>
        </w:tc>
        <w:tc>
          <w:tcPr>
            <w:tcW w:w="1560" w:type="dxa"/>
          </w:tcPr>
          <w:p w14:paraId="0F428B1E" w14:textId="1CA2DCDE" w:rsidR="00E16C71" w:rsidRPr="005C35EF" w:rsidRDefault="00E16C71" w:rsidP="00E16C71">
            <w:pPr>
              <w:tabs>
                <w:tab w:val="decimal" w:pos="1152"/>
              </w:tabs>
              <w:ind w:right="-72"/>
              <w:jc w:val="right"/>
              <w:rPr>
                <w:rFonts w:ascii="Arial" w:hAnsi="Arial" w:cs="Arial"/>
              </w:rPr>
            </w:pPr>
            <w:r w:rsidRPr="005C35EF">
              <w:rPr>
                <w:rFonts w:ascii="Arial" w:hAnsi="Arial" w:cs="Arial"/>
                <w:cs/>
              </w:rPr>
              <w:t xml:space="preserve"> 311 </w:t>
            </w:r>
          </w:p>
        </w:tc>
      </w:tr>
      <w:tr w:rsidR="00E16C71" w:rsidRPr="00F262B4" w14:paraId="38D6BA55" w14:textId="77777777" w:rsidTr="00CD4E04">
        <w:tc>
          <w:tcPr>
            <w:tcW w:w="5670" w:type="dxa"/>
          </w:tcPr>
          <w:p w14:paraId="4F9036F1" w14:textId="77777777" w:rsidR="00E16C71" w:rsidRPr="00F262B4" w:rsidRDefault="00E16C71" w:rsidP="00E16C71">
            <w:pPr>
              <w:ind w:left="427"/>
              <w:rPr>
                <w:rFonts w:ascii="Arial" w:eastAsia="GLYPHICONS Halflings" w:hAnsi="Arial" w:cs="Arial"/>
                <w:b/>
                <w:bCs/>
              </w:rPr>
            </w:pPr>
          </w:p>
        </w:tc>
        <w:tc>
          <w:tcPr>
            <w:tcW w:w="1701" w:type="dxa"/>
          </w:tcPr>
          <w:p w14:paraId="6A989C48" w14:textId="77777777" w:rsidR="00E16C71" w:rsidRPr="005C35EF" w:rsidRDefault="00E16C71" w:rsidP="00E16C71">
            <w:pPr>
              <w:tabs>
                <w:tab w:val="decimal" w:pos="1152"/>
              </w:tabs>
              <w:ind w:right="-72"/>
              <w:jc w:val="right"/>
              <w:rPr>
                <w:rFonts w:ascii="Arial" w:hAnsi="Arial" w:cs="Arial"/>
              </w:rPr>
            </w:pPr>
          </w:p>
        </w:tc>
        <w:tc>
          <w:tcPr>
            <w:tcW w:w="1560" w:type="dxa"/>
          </w:tcPr>
          <w:p w14:paraId="7BB06319" w14:textId="77777777" w:rsidR="00E16C71" w:rsidRPr="005C35EF" w:rsidRDefault="00E16C71" w:rsidP="00E16C71">
            <w:pPr>
              <w:tabs>
                <w:tab w:val="decimal" w:pos="1152"/>
              </w:tabs>
              <w:ind w:right="-72"/>
              <w:jc w:val="right"/>
              <w:rPr>
                <w:rFonts w:ascii="Arial" w:hAnsi="Arial" w:cs="Arial"/>
              </w:rPr>
            </w:pPr>
          </w:p>
        </w:tc>
      </w:tr>
      <w:tr w:rsidR="00E16C71" w:rsidRPr="00F262B4" w14:paraId="19D03D6D" w14:textId="77777777" w:rsidTr="00CD4E04">
        <w:tc>
          <w:tcPr>
            <w:tcW w:w="5670" w:type="dxa"/>
          </w:tcPr>
          <w:p w14:paraId="20B71949" w14:textId="77777777" w:rsidR="00E16C71" w:rsidRPr="00F262B4" w:rsidRDefault="00E16C71" w:rsidP="00E16C71">
            <w:pPr>
              <w:ind w:left="427"/>
              <w:rPr>
                <w:rFonts w:ascii="Arial" w:eastAsia="GLYPHICONS Halflings" w:hAnsi="Arial" w:cs="Arial"/>
              </w:rPr>
            </w:pPr>
            <w:r w:rsidRPr="00F262B4">
              <w:rPr>
                <w:rFonts w:ascii="Arial" w:eastAsia="GLYPHICONS Halflings" w:hAnsi="Arial" w:cs="Arial"/>
                <w:b/>
                <w:bCs/>
              </w:rPr>
              <w:t>Related company of shareholders</w:t>
            </w:r>
          </w:p>
        </w:tc>
        <w:tc>
          <w:tcPr>
            <w:tcW w:w="1701" w:type="dxa"/>
          </w:tcPr>
          <w:p w14:paraId="2B51C729" w14:textId="77777777" w:rsidR="00E16C71" w:rsidRPr="005C35EF" w:rsidRDefault="00E16C71" w:rsidP="00E16C71">
            <w:pPr>
              <w:tabs>
                <w:tab w:val="decimal" w:pos="1152"/>
              </w:tabs>
              <w:ind w:right="-72"/>
              <w:jc w:val="right"/>
              <w:rPr>
                <w:rFonts w:ascii="Arial" w:hAnsi="Arial" w:cs="Arial"/>
              </w:rPr>
            </w:pPr>
          </w:p>
        </w:tc>
        <w:tc>
          <w:tcPr>
            <w:tcW w:w="1560" w:type="dxa"/>
          </w:tcPr>
          <w:p w14:paraId="7B5227DD" w14:textId="77777777" w:rsidR="00E16C71" w:rsidRPr="005C35EF" w:rsidRDefault="00E16C71" w:rsidP="00E16C71">
            <w:pPr>
              <w:tabs>
                <w:tab w:val="decimal" w:pos="1152"/>
              </w:tabs>
              <w:ind w:right="-72"/>
              <w:jc w:val="right"/>
              <w:rPr>
                <w:rFonts w:ascii="Arial" w:hAnsi="Arial" w:cs="Arial"/>
              </w:rPr>
            </w:pPr>
          </w:p>
        </w:tc>
      </w:tr>
      <w:tr w:rsidR="00E16C71" w:rsidRPr="00F262B4" w14:paraId="0282C6C0" w14:textId="77777777" w:rsidTr="00CD4E04">
        <w:tc>
          <w:tcPr>
            <w:tcW w:w="5670" w:type="dxa"/>
          </w:tcPr>
          <w:p w14:paraId="64D1470D" w14:textId="77777777" w:rsidR="00E16C71" w:rsidRPr="00F262B4" w:rsidRDefault="00E16C71" w:rsidP="00E16C71">
            <w:pPr>
              <w:ind w:left="427"/>
              <w:rPr>
                <w:rFonts w:ascii="Arial" w:eastAsia="GLYPHICONS Halflings" w:hAnsi="Arial" w:cs="Arial"/>
              </w:rPr>
            </w:pPr>
            <w:r w:rsidRPr="00F262B4">
              <w:rPr>
                <w:rFonts w:ascii="Arial" w:eastAsia="GLYPHICONS Halflings" w:hAnsi="Arial" w:cs="Arial"/>
              </w:rPr>
              <w:t xml:space="preserve">   Other expenses </w:t>
            </w:r>
          </w:p>
        </w:tc>
        <w:tc>
          <w:tcPr>
            <w:tcW w:w="1701" w:type="dxa"/>
          </w:tcPr>
          <w:p w14:paraId="4B9FB05D" w14:textId="5B3B1C2A" w:rsidR="00E16C71" w:rsidRPr="005C35EF" w:rsidRDefault="00E16C71" w:rsidP="00E16C71">
            <w:pPr>
              <w:tabs>
                <w:tab w:val="decimal" w:pos="1152"/>
              </w:tabs>
              <w:ind w:right="-72"/>
              <w:jc w:val="right"/>
              <w:rPr>
                <w:rFonts w:ascii="Arial" w:hAnsi="Arial" w:cs="Arial"/>
              </w:rPr>
            </w:pPr>
            <w:r w:rsidRPr="005C35EF">
              <w:rPr>
                <w:rFonts w:ascii="Arial" w:hAnsi="Arial" w:cs="Arial"/>
                <w:cs/>
              </w:rPr>
              <w:t xml:space="preserve"> 3,307 </w:t>
            </w:r>
          </w:p>
        </w:tc>
        <w:tc>
          <w:tcPr>
            <w:tcW w:w="1560" w:type="dxa"/>
          </w:tcPr>
          <w:p w14:paraId="483DB62D" w14:textId="05B46555" w:rsidR="00E16C71" w:rsidRPr="005C35EF" w:rsidRDefault="00E16C71" w:rsidP="00E16C71">
            <w:pPr>
              <w:tabs>
                <w:tab w:val="decimal" w:pos="1152"/>
              </w:tabs>
              <w:ind w:right="-72"/>
              <w:jc w:val="right"/>
              <w:rPr>
                <w:rFonts w:ascii="Arial" w:hAnsi="Arial" w:cs="Arial"/>
              </w:rPr>
            </w:pPr>
            <w:r w:rsidRPr="005C35EF">
              <w:rPr>
                <w:rFonts w:ascii="Arial" w:hAnsi="Arial" w:cs="Arial"/>
                <w:cs/>
              </w:rPr>
              <w:t xml:space="preserve"> 7,536 </w:t>
            </w:r>
          </w:p>
        </w:tc>
      </w:tr>
      <w:tr w:rsidR="00E16C71" w:rsidRPr="00F262B4" w14:paraId="5EA7A099" w14:textId="77777777" w:rsidTr="00CD4E04">
        <w:tc>
          <w:tcPr>
            <w:tcW w:w="5670" w:type="dxa"/>
          </w:tcPr>
          <w:p w14:paraId="6E0F6487" w14:textId="77777777" w:rsidR="00E16C71" w:rsidRPr="00F262B4" w:rsidRDefault="00E16C71" w:rsidP="00E16C71">
            <w:pPr>
              <w:ind w:left="427"/>
              <w:rPr>
                <w:rFonts w:ascii="Arial" w:eastAsia="GLYPHICONS Halflings" w:hAnsi="Arial" w:cs="Arial"/>
              </w:rPr>
            </w:pPr>
          </w:p>
        </w:tc>
        <w:tc>
          <w:tcPr>
            <w:tcW w:w="1701" w:type="dxa"/>
          </w:tcPr>
          <w:p w14:paraId="5F907266" w14:textId="77777777" w:rsidR="00E16C71" w:rsidRPr="005C35EF" w:rsidRDefault="00E16C71" w:rsidP="00E16C71">
            <w:pPr>
              <w:tabs>
                <w:tab w:val="decimal" w:pos="1152"/>
              </w:tabs>
              <w:ind w:right="-72"/>
              <w:jc w:val="right"/>
              <w:rPr>
                <w:rFonts w:ascii="Arial" w:hAnsi="Arial" w:cs="Arial"/>
              </w:rPr>
            </w:pPr>
          </w:p>
        </w:tc>
        <w:tc>
          <w:tcPr>
            <w:tcW w:w="1560" w:type="dxa"/>
          </w:tcPr>
          <w:p w14:paraId="43819E6D" w14:textId="77777777" w:rsidR="00E16C71" w:rsidRPr="005C35EF" w:rsidRDefault="00E16C71" w:rsidP="00E16C71">
            <w:pPr>
              <w:tabs>
                <w:tab w:val="decimal" w:pos="1152"/>
              </w:tabs>
              <w:ind w:right="-72"/>
              <w:jc w:val="right"/>
              <w:rPr>
                <w:rFonts w:ascii="Arial" w:hAnsi="Arial" w:cs="Arial"/>
              </w:rPr>
            </w:pPr>
          </w:p>
        </w:tc>
      </w:tr>
      <w:tr w:rsidR="00E16C71" w:rsidRPr="00F262B4" w14:paraId="15E2B91E" w14:textId="77777777" w:rsidTr="00CD4E04">
        <w:tc>
          <w:tcPr>
            <w:tcW w:w="5670" w:type="dxa"/>
          </w:tcPr>
          <w:p w14:paraId="5FC90817" w14:textId="77777777" w:rsidR="00E16C71" w:rsidRPr="00F262B4" w:rsidRDefault="00E16C71" w:rsidP="00E16C71">
            <w:pPr>
              <w:ind w:left="427"/>
              <w:rPr>
                <w:rFonts w:ascii="Arial" w:eastAsia="GLYPHICONS Halflings" w:hAnsi="Arial" w:cs="Arial"/>
              </w:rPr>
            </w:pPr>
            <w:r w:rsidRPr="00F262B4">
              <w:rPr>
                <w:rFonts w:ascii="Arial" w:eastAsia="GLYPHICONS Halflings" w:hAnsi="Arial" w:cs="Arial"/>
                <w:b/>
                <w:bCs/>
              </w:rPr>
              <w:t>Associate</w:t>
            </w:r>
          </w:p>
        </w:tc>
        <w:tc>
          <w:tcPr>
            <w:tcW w:w="1701" w:type="dxa"/>
          </w:tcPr>
          <w:p w14:paraId="3E483385" w14:textId="77777777" w:rsidR="00E16C71" w:rsidRPr="005C35EF" w:rsidRDefault="00E16C71" w:rsidP="00E16C71">
            <w:pPr>
              <w:tabs>
                <w:tab w:val="decimal" w:pos="1152"/>
              </w:tabs>
              <w:ind w:right="-72"/>
              <w:jc w:val="right"/>
              <w:rPr>
                <w:rFonts w:ascii="Arial" w:hAnsi="Arial" w:cs="Arial"/>
              </w:rPr>
            </w:pPr>
          </w:p>
        </w:tc>
        <w:tc>
          <w:tcPr>
            <w:tcW w:w="1560" w:type="dxa"/>
          </w:tcPr>
          <w:p w14:paraId="72ED54FF" w14:textId="77777777" w:rsidR="00E16C71" w:rsidRPr="005C35EF" w:rsidRDefault="00E16C71" w:rsidP="00E16C71">
            <w:pPr>
              <w:tabs>
                <w:tab w:val="decimal" w:pos="1152"/>
              </w:tabs>
              <w:ind w:right="-72"/>
              <w:jc w:val="right"/>
              <w:rPr>
                <w:rFonts w:ascii="Arial" w:hAnsi="Arial" w:cs="Arial"/>
              </w:rPr>
            </w:pPr>
          </w:p>
        </w:tc>
      </w:tr>
      <w:tr w:rsidR="00E16C71" w:rsidRPr="00F262B4" w14:paraId="0D87FFBE" w14:textId="77777777" w:rsidTr="00CD4E04">
        <w:tc>
          <w:tcPr>
            <w:tcW w:w="5670" w:type="dxa"/>
          </w:tcPr>
          <w:p w14:paraId="35E47EC1" w14:textId="77777777" w:rsidR="00E16C71" w:rsidRPr="00F262B4" w:rsidRDefault="00E16C71" w:rsidP="00E16C71">
            <w:pPr>
              <w:ind w:left="427"/>
              <w:rPr>
                <w:rFonts w:ascii="Arial" w:eastAsia="GLYPHICONS Halflings" w:hAnsi="Arial" w:cs="Arial"/>
                <w:b/>
                <w:bCs/>
              </w:rPr>
            </w:pPr>
            <w:r w:rsidRPr="00F262B4">
              <w:rPr>
                <w:rFonts w:ascii="Arial" w:eastAsia="GLYPHICONS Halflings" w:hAnsi="Arial" w:cs="Arial"/>
              </w:rPr>
              <w:t xml:space="preserve">   Other expense</w:t>
            </w:r>
          </w:p>
        </w:tc>
        <w:tc>
          <w:tcPr>
            <w:tcW w:w="1701" w:type="dxa"/>
          </w:tcPr>
          <w:p w14:paraId="19DF7733" w14:textId="52F85FC7" w:rsidR="00E16C71" w:rsidRPr="005C35EF" w:rsidRDefault="00E16C71" w:rsidP="00E16C71">
            <w:pPr>
              <w:tabs>
                <w:tab w:val="decimal" w:pos="1152"/>
              </w:tabs>
              <w:ind w:right="-72"/>
              <w:jc w:val="right"/>
              <w:rPr>
                <w:rFonts w:ascii="Arial" w:hAnsi="Arial" w:cs="Arial"/>
              </w:rPr>
            </w:pPr>
            <w:r>
              <w:rPr>
                <w:rFonts w:ascii="Arial" w:hAnsi="Arial" w:cs="Arial"/>
              </w:rPr>
              <w:t>3,264</w:t>
            </w:r>
          </w:p>
        </w:tc>
        <w:tc>
          <w:tcPr>
            <w:tcW w:w="1560" w:type="dxa"/>
          </w:tcPr>
          <w:p w14:paraId="2CECA523" w14:textId="05A2D5AD" w:rsidR="00E16C71" w:rsidRPr="005C35EF" w:rsidRDefault="00E16C71" w:rsidP="00E16C71">
            <w:pPr>
              <w:tabs>
                <w:tab w:val="decimal" w:pos="1152"/>
              </w:tabs>
              <w:ind w:right="-72"/>
              <w:jc w:val="right"/>
              <w:rPr>
                <w:rFonts w:ascii="Arial" w:hAnsi="Arial" w:cs="Arial"/>
              </w:rPr>
            </w:pPr>
            <w:r>
              <w:rPr>
                <w:rFonts w:ascii="Arial" w:hAnsi="Arial" w:cs="Arial"/>
              </w:rPr>
              <w:t>1,026</w:t>
            </w:r>
          </w:p>
        </w:tc>
      </w:tr>
      <w:tr w:rsidR="00E16C71" w:rsidRPr="00F262B4" w14:paraId="4CAE084A" w14:textId="77777777" w:rsidTr="00CD4E04">
        <w:tc>
          <w:tcPr>
            <w:tcW w:w="5670" w:type="dxa"/>
          </w:tcPr>
          <w:p w14:paraId="356ACF33" w14:textId="77777777" w:rsidR="00E16C71" w:rsidRPr="00F262B4" w:rsidRDefault="00E16C71" w:rsidP="00E16C71">
            <w:pPr>
              <w:ind w:left="427"/>
              <w:rPr>
                <w:rFonts w:ascii="Arial" w:eastAsia="GLYPHICONS Halflings" w:hAnsi="Arial" w:cs="Arial"/>
              </w:rPr>
            </w:pPr>
          </w:p>
        </w:tc>
        <w:tc>
          <w:tcPr>
            <w:tcW w:w="1701" w:type="dxa"/>
          </w:tcPr>
          <w:p w14:paraId="5D9BB3B0" w14:textId="77777777" w:rsidR="00E16C71" w:rsidRPr="005C35EF" w:rsidRDefault="00E16C71" w:rsidP="00E16C71">
            <w:pPr>
              <w:tabs>
                <w:tab w:val="decimal" w:pos="1152"/>
              </w:tabs>
              <w:ind w:right="-72"/>
              <w:jc w:val="right"/>
              <w:rPr>
                <w:rFonts w:ascii="Arial" w:hAnsi="Arial" w:cs="Arial"/>
              </w:rPr>
            </w:pPr>
          </w:p>
        </w:tc>
        <w:tc>
          <w:tcPr>
            <w:tcW w:w="1560" w:type="dxa"/>
          </w:tcPr>
          <w:p w14:paraId="394950D0" w14:textId="77777777" w:rsidR="00E16C71" w:rsidRPr="005C35EF" w:rsidRDefault="00E16C71" w:rsidP="00E16C71">
            <w:pPr>
              <w:tabs>
                <w:tab w:val="decimal" w:pos="1152"/>
              </w:tabs>
              <w:ind w:right="-72"/>
              <w:jc w:val="right"/>
              <w:rPr>
                <w:rFonts w:ascii="Arial" w:hAnsi="Arial" w:cs="Arial"/>
              </w:rPr>
            </w:pPr>
          </w:p>
        </w:tc>
      </w:tr>
      <w:tr w:rsidR="00E16C71" w:rsidRPr="00F262B4" w14:paraId="457CFF37" w14:textId="77777777" w:rsidTr="00CD4E04">
        <w:tc>
          <w:tcPr>
            <w:tcW w:w="5670" w:type="dxa"/>
          </w:tcPr>
          <w:p w14:paraId="4B80D8B9" w14:textId="77777777" w:rsidR="00E16C71" w:rsidRPr="00F262B4" w:rsidRDefault="00E16C71" w:rsidP="00E16C71">
            <w:pPr>
              <w:ind w:left="427"/>
              <w:rPr>
                <w:rFonts w:ascii="Arial" w:eastAsia="GLYPHICONS Halflings" w:hAnsi="Arial" w:cs="Arial"/>
              </w:rPr>
            </w:pPr>
            <w:proofErr w:type="spellStart"/>
            <w:r w:rsidRPr="00F262B4">
              <w:rPr>
                <w:rFonts w:ascii="Arial" w:eastAsia="GLYPHICONS Halflings" w:hAnsi="Arial" w:cs="Arial"/>
                <w:b/>
                <w:bCs/>
                <w:cs/>
              </w:rPr>
              <w:t>Subsid</w:t>
            </w:r>
            <w:r w:rsidRPr="00F262B4">
              <w:rPr>
                <w:rFonts w:ascii="Arial" w:eastAsia="GLYPHICONS Halflings" w:hAnsi="Arial" w:cs="Arial"/>
                <w:b/>
                <w:bCs/>
              </w:rPr>
              <w:t>ia</w:t>
            </w:r>
            <w:r w:rsidRPr="00F262B4">
              <w:rPr>
                <w:rFonts w:ascii="Arial" w:eastAsia="GLYPHICONS Halflings" w:hAnsi="Arial" w:cs="Arial"/>
                <w:b/>
                <w:bCs/>
                <w:cs/>
              </w:rPr>
              <w:t>ry</w:t>
            </w:r>
            <w:proofErr w:type="spellEnd"/>
          </w:p>
        </w:tc>
        <w:tc>
          <w:tcPr>
            <w:tcW w:w="1701" w:type="dxa"/>
          </w:tcPr>
          <w:p w14:paraId="290702E1" w14:textId="77777777" w:rsidR="00E16C71" w:rsidRPr="005C35EF" w:rsidRDefault="00E16C71" w:rsidP="00E16C71">
            <w:pPr>
              <w:tabs>
                <w:tab w:val="decimal" w:pos="1152"/>
              </w:tabs>
              <w:ind w:right="-72"/>
              <w:jc w:val="right"/>
              <w:rPr>
                <w:rFonts w:ascii="Arial" w:hAnsi="Arial" w:cs="Arial"/>
              </w:rPr>
            </w:pPr>
          </w:p>
        </w:tc>
        <w:tc>
          <w:tcPr>
            <w:tcW w:w="1560" w:type="dxa"/>
          </w:tcPr>
          <w:p w14:paraId="0D064B22" w14:textId="77777777" w:rsidR="00E16C71" w:rsidRPr="005C35EF" w:rsidRDefault="00E16C71" w:rsidP="00E16C71">
            <w:pPr>
              <w:tabs>
                <w:tab w:val="decimal" w:pos="1152"/>
              </w:tabs>
              <w:ind w:right="-72"/>
              <w:jc w:val="right"/>
              <w:rPr>
                <w:rFonts w:ascii="Arial" w:hAnsi="Arial" w:cs="Arial"/>
              </w:rPr>
            </w:pPr>
          </w:p>
        </w:tc>
      </w:tr>
      <w:tr w:rsidR="00E16C71" w:rsidRPr="00F262B4" w14:paraId="4BE30B95" w14:textId="77777777" w:rsidTr="00CD4E04">
        <w:tc>
          <w:tcPr>
            <w:tcW w:w="5670" w:type="dxa"/>
          </w:tcPr>
          <w:p w14:paraId="6757ACBB" w14:textId="77777777" w:rsidR="00E16C71" w:rsidRPr="00F262B4" w:rsidRDefault="00E16C71" w:rsidP="00E16C71">
            <w:pPr>
              <w:ind w:left="427"/>
              <w:rPr>
                <w:rFonts w:ascii="Arial" w:eastAsia="GLYPHICONS Halflings" w:hAnsi="Arial" w:cs="Arial"/>
              </w:rPr>
            </w:pPr>
            <w:r w:rsidRPr="00F262B4">
              <w:rPr>
                <w:rFonts w:ascii="Arial" w:eastAsia="GLYPHICONS Halflings" w:hAnsi="Arial" w:cs="Arial"/>
              </w:rPr>
              <w:t xml:space="preserve">   Other expense</w:t>
            </w:r>
          </w:p>
        </w:tc>
        <w:tc>
          <w:tcPr>
            <w:tcW w:w="1701" w:type="dxa"/>
          </w:tcPr>
          <w:p w14:paraId="298A7447" w14:textId="6722F372" w:rsidR="00E16C71" w:rsidRPr="005C35EF" w:rsidRDefault="00130B8B" w:rsidP="00E16C71">
            <w:pPr>
              <w:tabs>
                <w:tab w:val="decimal" w:pos="1152"/>
              </w:tabs>
              <w:ind w:right="-72"/>
              <w:jc w:val="right"/>
              <w:rPr>
                <w:rFonts w:ascii="Arial" w:hAnsi="Arial" w:cs="Arial"/>
              </w:rPr>
            </w:pPr>
            <w:r>
              <w:rPr>
                <w:rFonts w:ascii="Arial" w:hAnsi="Arial" w:cs="Arial"/>
              </w:rPr>
              <w:t>3,496</w:t>
            </w:r>
            <w:r w:rsidR="00E16C71" w:rsidRPr="005C35EF">
              <w:rPr>
                <w:rFonts w:ascii="Arial" w:hAnsi="Arial" w:cs="Arial"/>
                <w:cs/>
              </w:rPr>
              <w:t xml:space="preserve"> </w:t>
            </w:r>
          </w:p>
        </w:tc>
        <w:tc>
          <w:tcPr>
            <w:tcW w:w="1560" w:type="dxa"/>
          </w:tcPr>
          <w:p w14:paraId="3F9B8250" w14:textId="0AE7A30C" w:rsidR="00E16C71" w:rsidRPr="005C35EF" w:rsidRDefault="00E16C71" w:rsidP="00E16C71">
            <w:pPr>
              <w:tabs>
                <w:tab w:val="decimal" w:pos="1152"/>
              </w:tabs>
              <w:ind w:right="-72"/>
              <w:jc w:val="right"/>
              <w:rPr>
                <w:rFonts w:ascii="Arial" w:hAnsi="Arial" w:cs="Arial"/>
              </w:rPr>
            </w:pPr>
            <w:r w:rsidRPr="005C35EF">
              <w:rPr>
                <w:rFonts w:ascii="Arial" w:hAnsi="Arial" w:cs="Arial"/>
                <w:cs/>
              </w:rPr>
              <w:t xml:space="preserve"> 2,050 </w:t>
            </w:r>
          </w:p>
        </w:tc>
      </w:tr>
    </w:tbl>
    <w:p w14:paraId="681CAFBF" w14:textId="77777777" w:rsidR="000F187B" w:rsidRPr="00F262B4" w:rsidRDefault="000F187B" w:rsidP="00FB347A">
      <w:pPr>
        <w:ind w:left="1080"/>
        <w:jc w:val="thaiDistribute"/>
        <w:rPr>
          <w:rFonts w:ascii="Arial" w:hAnsi="Arial" w:cs="Arial"/>
        </w:rPr>
      </w:pPr>
    </w:p>
    <w:p w14:paraId="4BFD13D6" w14:textId="77777777" w:rsidR="00967B91" w:rsidRPr="00F262B4" w:rsidRDefault="00967B91" w:rsidP="00FB347A">
      <w:pPr>
        <w:pStyle w:val="BodyText"/>
        <w:ind w:left="1080"/>
        <w:jc w:val="thaiDistribute"/>
        <w:rPr>
          <w:rFonts w:ascii="Arial" w:hAnsi="Arial" w:cs="Arial"/>
          <w:sz w:val="20"/>
          <w:szCs w:val="20"/>
        </w:rPr>
      </w:pPr>
      <w:r w:rsidRPr="00F262B4">
        <w:rPr>
          <w:rFonts w:ascii="Arial" w:hAnsi="Arial" w:cs="Arial"/>
          <w:sz w:val="20"/>
          <w:szCs w:val="20"/>
        </w:rPr>
        <w:t>The Group used the same pricing policy and conditions for the above premiums as it did for other customers and other insurance companies.</w:t>
      </w:r>
    </w:p>
    <w:p w14:paraId="46EEE3F7" w14:textId="77777777" w:rsidR="00967B91" w:rsidRPr="00F262B4" w:rsidRDefault="00967B91" w:rsidP="00FB347A">
      <w:pPr>
        <w:pStyle w:val="BodyText"/>
        <w:ind w:left="1080"/>
        <w:jc w:val="thaiDistribute"/>
        <w:rPr>
          <w:rFonts w:ascii="Arial" w:hAnsi="Arial" w:cs="Arial"/>
          <w:sz w:val="20"/>
          <w:szCs w:val="20"/>
        </w:rPr>
      </w:pPr>
    </w:p>
    <w:p w14:paraId="55AC51CC" w14:textId="77777777" w:rsidR="00967B91" w:rsidRPr="00F262B4" w:rsidRDefault="00967B91" w:rsidP="00FB347A">
      <w:pPr>
        <w:pStyle w:val="BodyText"/>
        <w:ind w:left="1080"/>
        <w:jc w:val="thaiDistribute"/>
        <w:rPr>
          <w:rFonts w:ascii="Arial" w:hAnsi="Arial" w:cs="Arial"/>
          <w:sz w:val="20"/>
          <w:szCs w:val="20"/>
        </w:rPr>
      </w:pPr>
      <w:r w:rsidRPr="00F262B4">
        <w:rPr>
          <w:rFonts w:ascii="Arial" w:hAnsi="Arial" w:cs="Arial"/>
          <w:sz w:val="20"/>
          <w:szCs w:val="20"/>
        </w:rPr>
        <w:t xml:space="preserve">The Group paid commissions and brokerages and other underwriting expenses as specified in the Bancassurance Agreement made between the Company and such related bank. The commission rates </w:t>
      </w:r>
      <w:proofErr w:type="gramStart"/>
      <w:r w:rsidRPr="00F262B4">
        <w:rPr>
          <w:rFonts w:ascii="Arial" w:hAnsi="Arial" w:cs="Arial"/>
          <w:sz w:val="20"/>
          <w:szCs w:val="20"/>
        </w:rPr>
        <w:t>were in compliance with</w:t>
      </w:r>
      <w:proofErr w:type="gramEnd"/>
      <w:r w:rsidRPr="00F262B4">
        <w:rPr>
          <w:rFonts w:ascii="Arial" w:hAnsi="Arial" w:cs="Arial"/>
          <w:sz w:val="20"/>
          <w:szCs w:val="20"/>
        </w:rPr>
        <w:t xml:space="preserve"> the Office of Insurance Commission criteria and the same basis of the commission rate that the Group has offered to other insurance broker companies.</w:t>
      </w:r>
    </w:p>
    <w:p w14:paraId="4ECADB7F" w14:textId="77777777" w:rsidR="00967B91" w:rsidRPr="00F262B4" w:rsidRDefault="00967B91" w:rsidP="00FB347A">
      <w:pPr>
        <w:pStyle w:val="BodyText"/>
        <w:ind w:left="1080"/>
        <w:jc w:val="thaiDistribute"/>
        <w:rPr>
          <w:rFonts w:ascii="Arial" w:hAnsi="Arial" w:cs="Arial"/>
          <w:sz w:val="20"/>
          <w:szCs w:val="20"/>
        </w:rPr>
      </w:pPr>
    </w:p>
    <w:p w14:paraId="57536F8D" w14:textId="77777777" w:rsidR="00967B91" w:rsidRPr="00F262B4" w:rsidRDefault="00967B91" w:rsidP="00FB347A">
      <w:pPr>
        <w:pStyle w:val="BodyText"/>
        <w:ind w:left="1080"/>
        <w:jc w:val="thaiDistribute"/>
        <w:rPr>
          <w:rFonts w:ascii="Arial" w:hAnsi="Arial" w:cs="Arial"/>
          <w:sz w:val="20"/>
          <w:szCs w:val="20"/>
        </w:rPr>
      </w:pPr>
      <w:r w:rsidRPr="00F262B4">
        <w:rPr>
          <w:rFonts w:ascii="Arial" w:hAnsi="Arial" w:cs="Arial"/>
          <w:spacing w:val="-4"/>
          <w:sz w:val="20"/>
          <w:szCs w:val="20"/>
        </w:rPr>
        <w:t>Interest was charged at the same interest rates as the bank has offered to other insurance companies</w:t>
      </w:r>
      <w:r w:rsidRPr="00F262B4">
        <w:rPr>
          <w:rFonts w:ascii="Arial" w:hAnsi="Arial" w:cs="Arial"/>
          <w:sz w:val="20"/>
          <w:szCs w:val="20"/>
        </w:rPr>
        <w:t>.</w:t>
      </w:r>
    </w:p>
    <w:p w14:paraId="36EB5AF3" w14:textId="77777777" w:rsidR="00967B91" w:rsidRPr="00F262B4" w:rsidRDefault="00967B91" w:rsidP="00FB347A">
      <w:pPr>
        <w:pStyle w:val="BodyText"/>
        <w:ind w:left="1080"/>
        <w:jc w:val="thaiDistribute"/>
        <w:rPr>
          <w:rFonts w:ascii="Arial" w:hAnsi="Arial" w:cs="Arial"/>
          <w:sz w:val="20"/>
          <w:szCs w:val="20"/>
        </w:rPr>
      </w:pPr>
    </w:p>
    <w:p w14:paraId="7E0CF73D" w14:textId="77777777" w:rsidR="00967B91" w:rsidRPr="00F262B4" w:rsidRDefault="00967B91" w:rsidP="00FB347A">
      <w:pPr>
        <w:pStyle w:val="BodyText"/>
        <w:ind w:left="1080"/>
        <w:jc w:val="thaiDistribute"/>
        <w:rPr>
          <w:rFonts w:ascii="Arial" w:hAnsi="Arial" w:cs="Arial"/>
          <w:sz w:val="20"/>
          <w:szCs w:val="20"/>
        </w:rPr>
      </w:pPr>
      <w:r w:rsidRPr="00F262B4">
        <w:rPr>
          <w:rFonts w:ascii="Arial" w:hAnsi="Arial" w:cs="Arial"/>
          <w:spacing w:val="-4"/>
          <w:sz w:val="20"/>
          <w:szCs w:val="20"/>
        </w:rPr>
        <w:t>The Company and related companies enter into a management service agreement with the subsidiary</w:t>
      </w:r>
      <w:r w:rsidRPr="00F262B4">
        <w:rPr>
          <w:rFonts w:ascii="Arial" w:hAnsi="Arial" w:cs="Arial"/>
          <w:sz w:val="20"/>
          <w:szCs w:val="20"/>
        </w:rPr>
        <w:t xml:space="preserve"> for providing about services of personnel, internal audit and information technology. Service rates are agreed by both parties which are determined based on estimated time spent and cost incurred for the subsidiary.</w:t>
      </w:r>
    </w:p>
    <w:p w14:paraId="5275CCA1" w14:textId="77777777" w:rsidR="00967B91" w:rsidRPr="00F262B4" w:rsidRDefault="00967B91" w:rsidP="00FB347A">
      <w:pPr>
        <w:pStyle w:val="BodyText"/>
        <w:ind w:left="1080"/>
        <w:jc w:val="thaiDistribute"/>
        <w:rPr>
          <w:rFonts w:ascii="Arial" w:hAnsi="Arial" w:cs="Arial"/>
          <w:sz w:val="20"/>
          <w:szCs w:val="20"/>
        </w:rPr>
      </w:pPr>
    </w:p>
    <w:p w14:paraId="0C3824DE" w14:textId="77777777" w:rsidR="00967B91" w:rsidRPr="00F262B4" w:rsidRDefault="00967B91" w:rsidP="00FB347A">
      <w:pPr>
        <w:pStyle w:val="BodyText"/>
        <w:ind w:left="1080"/>
        <w:jc w:val="thaiDistribute"/>
        <w:rPr>
          <w:rFonts w:ascii="Arial" w:hAnsi="Arial" w:cs="Arial"/>
          <w:sz w:val="20"/>
          <w:szCs w:val="20"/>
        </w:rPr>
      </w:pPr>
      <w:r w:rsidRPr="00F262B4">
        <w:rPr>
          <w:rFonts w:ascii="Arial" w:hAnsi="Arial" w:cs="Arial"/>
          <w:sz w:val="20"/>
          <w:szCs w:val="20"/>
        </w:rPr>
        <w:t>Commission, management fee and custodian fee were paid at the same rates and conditions as the related parties charged other customers.</w:t>
      </w:r>
    </w:p>
    <w:p w14:paraId="60EB0D19" w14:textId="01C9EB8D" w:rsidR="00E16C71" w:rsidRDefault="00E16C71">
      <w:pPr>
        <w:rPr>
          <w:rFonts w:ascii="Arial" w:hAnsi="Arial" w:cs="Arial"/>
        </w:rPr>
      </w:pPr>
      <w:r>
        <w:rPr>
          <w:rFonts w:ascii="Arial" w:hAnsi="Arial" w:cs="Arial"/>
        </w:rPr>
        <w:br w:type="page"/>
      </w:r>
    </w:p>
    <w:p w14:paraId="2C9452AE" w14:textId="562B8022" w:rsidR="00E16C71" w:rsidRPr="00F262B4" w:rsidRDefault="00E16C71" w:rsidP="00E16C71">
      <w:pPr>
        <w:ind w:left="540" w:right="-45" w:hanging="540"/>
        <w:rPr>
          <w:rFonts w:ascii="Arial" w:hAnsi="Arial" w:cs="Arial"/>
        </w:rPr>
      </w:pPr>
      <w:r w:rsidRPr="00F262B4">
        <w:rPr>
          <w:rFonts w:ascii="Arial" w:hAnsi="Arial" w:cs="Arial"/>
          <w:b/>
          <w:bCs/>
          <w:lang w:val="en-GB"/>
        </w:rPr>
        <w:lastRenderedPageBreak/>
        <w:t>3</w:t>
      </w:r>
      <w:r w:rsidR="006664D0">
        <w:rPr>
          <w:rFonts w:ascii="Arial" w:hAnsi="Arial" w:cs="Arial"/>
          <w:b/>
          <w:bCs/>
          <w:lang w:val="en-GB"/>
        </w:rPr>
        <w:t>7</w:t>
      </w:r>
      <w:r w:rsidRPr="00F262B4">
        <w:rPr>
          <w:rFonts w:ascii="Arial" w:hAnsi="Arial" w:cs="Arial"/>
          <w:b/>
          <w:bCs/>
        </w:rPr>
        <w:tab/>
        <w:t>Related parties</w:t>
      </w:r>
      <w:r w:rsidRPr="00F262B4">
        <w:rPr>
          <w:rFonts w:ascii="Arial" w:hAnsi="Arial" w:cs="Arial"/>
        </w:rPr>
        <w:t xml:space="preserve"> (Cont’d)</w:t>
      </w:r>
    </w:p>
    <w:p w14:paraId="5500F598" w14:textId="77777777" w:rsidR="00E16C71" w:rsidRDefault="00E16C71" w:rsidP="000F187B">
      <w:pPr>
        <w:pStyle w:val="BodyText"/>
        <w:ind w:left="547"/>
        <w:jc w:val="thaiDistribute"/>
        <w:rPr>
          <w:rFonts w:ascii="Arial" w:hAnsi="Arial" w:cs="Arial"/>
          <w:spacing w:val="-4"/>
          <w:sz w:val="20"/>
          <w:szCs w:val="20"/>
        </w:rPr>
      </w:pPr>
    </w:p>
    <w:p w14:paraId="08070CEC" w14:textId="77777777" w:rsidR="00E16C71" w:rsidRPr="00F262B4" w:rsidRDefault="00E16C71" w:rsidP="00E16C71">
      <w:pPr>
        <w:ind w:left="540" w:right="-45"/>
        <w:rPr>
          <w:rFonts w:ascii="Arial" w:hAnsi="Arial" w:cs="Arial"/>
          <w:b/>
          <w:bCs/>
        </w:rPr>
      </w:pPr>
    </w:p>
    <w:p w14:paraId="11876BCA" w14:textId="6209BE01" w:rsidR="00E16C71" w:rsidRPr="00F262B4" w:rsidRDefault="00E16C71" w:rsidP="00FB347A">
      <w:pPr>
        <w:pStyle w:val="BlockQuotation"/>
        <w:spacing w:before="0"/>
        <w:ind w:left="990" w:right="26" w:hanging="450"/>
        <w:rPr>
          <w:rFonts w:ascii="Arial" w:hAnsi="Arial" w:cs="Arial"/>
          <w:spacing w:val="-4"/>
          <w:sz w:val="20"/>
          <w:szCs w:val="20"/>
          <w:lang w:val="en-US"/>
        </w:rPr>
      </w:pPr>
      <w:r w:rsidRPr="00F262B4">
        <w:rPr>
          <w:rFonts w:ascii="Arial" w:hAnsi="Arial" w:cs="Arial"/>
          <w:spacing w:val="-4"/>
          <w:sz w:val="20"/>
          <w:szCs w:val="20"/>
          <w:lang w:val="en-GB"/>
        </w:rPr>
        <w:t>3</w:t>
      </w:r>
      <w:r w:rsidR="006664D0">
        <w:rPr>
          <w:rFonts w:ascii="Arial" w:hAnsi="Arial" w:cs="Arial"/>
          <w:spacing w:val="-4"/>
          <w:sz w:val="20"/>
          <w:szCs w:val="20"/>
          <w:lang w:val="en-GB"/>
        </w:rPr>
        <w:t>7</w:t>
      </w:r>
      <w:r w:rsidRPr="00F262B4">
        <w:rPr>
          <w:rFonts w:ascii="Arial" w:hAnsi="Arial" w:cs="Arial"/>
          <w:spacing w:val="-4"/>
          <w:sz w:val="20"/>
          <w:szCs w:val="20"/>
          <w:lang w:val="en-US"/>
        </w:rPr>
        <w:t>.</w:t>
      </w:r>
      <w:r w:rsidRPr="00F262B4">
        <w:rPr>
          <w:rFonts w:ascii="Arial" w:hAnsi="Arial" w:cs="Arial"/>
          <w:spacing w:val="-4"/>
          <w:sz w:val="20"/>
          <w:szCs w:val="20"/>
          <w:lang w:val="en-GB"/>
        </w:rPr>
        <w:t>2</w:t>
      </w:r>
      <w:r w:rsidRPr="00F262B4">
        <w:rPr>
          <w:rFonts w:ascii="Arial" w:hAnsi="Arial" w:cs="Arial"/>
          <w:spacing w:val="-4"/>
          <w:sz w:val="20"/>
          <w:szCs w:val="20"/>
          <w:lang w:val="en-US"/>
        </w:rPr>
        <w:tab/>
        <w:t xml:space="preserve">Significant transactions for year ended </w:t>
      </w:r>
      <w:r w:rsidRPr="00F262B4">
        <w:rPr>
          <w:rFonts w:ascii="Arial" w:hAnsi="Arial" w:cs="Arial"/>
          <w:spacing w:val="-2"/>
          <w:sz w:val="20"/>
          <w:szCs w:val="20"/>
          <w:lang w:val="en-GB"/>
        </w:rPr>
        <w:t xml:space="preserve">31 December </w:t>
      </w:r>
      <w:r w:rsidRPr="00F262B4">
        <w:rPr>
          <w:rFonts w:ascii="Arial" w:hAnsi="Arial" w:cs="Arial"/>
          <w:spacing w:val="-4"/>
          <w:sz w:val="20"/>
          <w:szCs w:val="20"/>
          <w:cs/>
          <w:lang w:val="en-US"/>
        </w:rPr>
        <w:t xml:space="preserve">2020 </w:t>
      </w:r>
      <w:r w:rsidRPr="00F262B4">
        <w:rPr>
          <w:rFonts w:ascii="Arial" w:hAnsi="Arial" w:cs="Arial"/>
          <w:spacing w:val="-4"/>
          <w:sz w:val="20"/>
          <w:szCs w:val="20"/>
          <w:lang w:val="en-US"/>
        </w:rPr>
        <w:t xml:space="preserve">and </w:t>
      </w:r>
      <w:r w:rsidRPr="00F262B4">
        <w:rPr>
          <w:rFonts w:ascii="Arial" w:hAnsi="Arial" w:cs="Arial"/>
          <w:spacing w:val="-4"/>
          <w:sz w:val="20"/>
          <w:szCs w:val="20"/>
          <w:cs/>
          <w:lang w:val="en-US"/>
        </w:rPr>
        <w:t xml:space="preserve">2019 </w:t>
      </w:r>
      <w:r w:rsidRPr="00F262B4">
        <w:rPr>
          <w:rFonts w:ascii="Arial" w:hAnsi="Arial" w:cs="Arial"/>
          <w:spacing w:val="-4"/>
          <w:sz w:val="20"/>
          <w:szCs w:val="20"/>
          <w:lang w:val="en-US"/>
        </w:rPr>
        <w:t>with related parties were as follows: (Cont’d)</w:t>
      </w:r>
    </w:p>
    <w:p w14:paraId="6BF06E72" w14:textId="77777777" w:rsidR="00E16C71" w:rsidRDefault="00E16C71" w:rsidP="00FB347A">
      <w:pPr>
        <w:pStyle w:val="BodyText"/>
        <w:ind w:left="993"/>
        <w:jc w:val="thaiDistribute"/>
        <w:rPr>
          <w:rFonts w:ascii="Arial" w:hAnsi="Arial" w:cs="Arial"/>
          <w:sz w:val="20"/>
          <w:szCs w:val="20"/>
        </w:rPr>
      </w:pPr>
    </w:p>
    <w:p w14:paraId="221E2C78" w14:textId="7A9CC9A3" w:rsidR="00E16C71" w:rsidRPr="00F262B4" w:rsidRDefault="00E16C71" w:rsidP="00FB347A">
      <w:pPr>
        <w:pStyle w:val="BodyText"/>
        <w:ind w:left="993"/>
        <w:jc w:val="thaiDistribute"/>
        <w:rPr>
          <w:rFonts w:ascii="Arial" w:hAnsi="Arial" w:cs="Arial"/>
        </w:rPr>
      </w:pPr>
      <w:r w:rsidRPr="00F262B4">
        <w:rPr>
          <w:rFonts w:ascii="Arial" w:hAnsi="Arial" w:cs="Arial"/>
          <w:sz w:val="20"/>
          <w:szCs w:val="20"/>
        </w:rPr>
        <w:t xml:space="preserve">The Group has office rental, equipment rental and service agreements with related companies for a </w:t>
      </w:r>
      <w:r w:rsidRPr="00F262B4">
        <w:rPr>
          <w:rFonts w:ascii="Arial" w:hAnsi="Arial" w:cs="Arial"/>
          <w:spacing w:val="-4"/>
          <w:sz w:val="20"/>
          <w:szCs w:val="20"/>
        </w:rPr>
        <w:t xml:space="preserve">term of </w:t>
      </w:r>
      <w:r w:rsidRPr="00F262B4">
        <w:rPr>
          <w:rFonts w:ascii="Arial" w:hAnsi="Arial" w:cs="Arial"/>
          <w:spacing w:val="-4"/>
          <w:sz w:val="20"/>
          <w:szCs w:val="20"/>
          <w:cs/>
        </w:rPr>
        <w:t xml:space="preserve">3 </w:t>
      </w:r>
      <w:r w:rsidRPr="00F262B4">
        <w:rPr>
          <w:rFonts w:ascii="Arial" w:hAnsi="Arial" w:cs="Arial"/>
          <w:spacing w:val="-4"/>
          <w:sz w:val="20"/>
          <w:szCs w:val="20"/>
        </w:rPr>
        <w:t>years. Rental rates and conditions are the same as the related parties offer to other companies</w:t>
      </w:r>
      <w:r w:rsidRPr="00F262B4">
        <w:rPr>
          <w:rFonts w:ascii="Arial" w:hAnsi="Arial" w:cs="Arial"/>
          <w:sz w:val="20"/>
          <w:szCs w:val="20"/>
        </w:rPr>
        <w:t>.</w:t>
      </w:r>
    </w:p>
    <w:p w14:paraId="46E24780" w14:textId="77777777" w:rsidR="00E16C71" w:rsidRDefault="00E16C71" w:rsidP="00FB347A">
      <w:pPr>
        <w:pStyle w:val="BodyText"/>
        <w:ind w:left="993"/>
        <w:jc w:val="thaiDistribute"/>
        <w:rPr>
          <w:rFonts w:ascii="Arial" w:hAnsi="Arial" w:cs="Arial"/>
          <w:spacing w:val="-4"/>
          <w:sz w:val="20"/>
          <w:szCs w:val="20"/>
        </w:rPr>
      </w:pPr>
    </w:p>
    <w:p w14:paraId="057D8ADD" w14:textId="7B92B979" w:rsidR="00967B91" w:rsidRPr="00F262B4" w:rsidRDefault="00967B91" w:rsidP="00FB347A">
      <w:pPr>
        <w:pStyle w:val="BodyText"/>
        <w:ind w:left="993"/>
        <w:jc w:val="thaiDistribute"/>
        <w:rPr>
          <w:rFonts w:ascii="Arial" w:hAnsi="Arial" w:cs="Arial"/>
          <w:sz w:val="20"/>
          <w:szCs w:val="20"/>
        </w:rPr>
      </w:pPr>
      <w:r w:rsidRPr="00F262B4">
        <w:rPr>
          <w:rFonts w:ascii="Arial" w:hAnsi="Arial" w:cs="Arial"/>
          <w:spacing w:val="-4"/>
          <w:sz w:val="20"/>
          <w:szCs w:val="20"/>
        </w:rPr>
        <w:t>The Company enters into a management service agreement with the subsidiary for receiving managerial</w:t>
      </w:r>
      <w:r w:rsidRPr="00F262B4">
        <w:rPr>
          <w:rFonts w:ascii="Arial" w:hAnsi="Arial" w:cs="Arial"/>
          <w:sz w:val="20"/>
          <w:szCs w:val="20"/>
        </w:rPr>
        <w:t>, investment and administrative services of accounting, payroll and information technology. Service rates are agreed by both parties which are determined based on estimated time spent and cost incurred for the Company.</w:t>
      </w:r>
    </w:p>
    <w:p w14:paraId="0E66DCAB" w14:textId="77777777" w:rsidR="00C60168" w:rsidRPr="00F262B4" w:rsidRDefault="00C60168" w:rsidP="00FB347A">
      <w:pPr>
        <w:ind w:left="993"/>
        <w:jc w:val="thaiDistribute"/>
        <w:rPr>
          <w:rFonts w:ascii="Arial" w:hAnsi="Arial" w:cs="Arial"/>
        </w:rPr>
      </w:pPr>
    </w:p>
    <w:p w14:paraId="3ECF146A" w14:textId="77777777" w:rsidR="00967B91" w:rsidRPr="00F262B4" w:rsidRDefault="00967B91" w:rsidP="00FB347A">
      <w:pPr>
        <w:ind w:left="993"/>
        <w:rPr>
          <w:rFonts w:ascii="Arial" w:hAnsi="Arial" w:cs="Arial"/>
          <w:b/>
          <w:bCs/>
        </w:rPr>
      </w:pPr>
      <w:r w:rsidRPr="00F262B4">
        <w:rPr>
          <w:rFonts w:ascii="Arial" w:hAnsi="Arial" w:cs="Arial"/>
          <w:b/>
          <w:bCs/>
        </w:rPr>
        <w:t>Directors and key management personnel’s remuneration</w:t>
      </w:r>
    </w:p>
    <w:p w14:paraId="294EF961" w14:textId="77777777" w:rsidR="00967B91" w:rsidRPr="00F262B4" w:rsidRDefault="00967B91" w:rsidP="00FB347A">
      <w:pPr>
        <w:ind w:left="993"/>
        <w:jc w:val="thaiDistribute"/>
        <w:rPr>
          <w:rFonts w:ascii="Arial" w:hAnsi="Arial" w:cs="Arial"/>
        </w:rPr>
      </w:pPr>
    </w:p>
    <w:p w14:paraId="55C1D408" w14:textId="77777777" w:rsidR="00967B91" w:rsidRPr="00F262B4" w:rsidRDefault="00967B91" w:rsidP="00FB347A">
      <w:pPr>
        <w:pStyle w:val="BodyText"/>
        <w:ind w:left="993"/>
        <w:rPr>
          <w:rFonts w:ascii="Arial" w:hAnsi="Arial" w:cs="Arial"/>
          <w:sz w:val="20"/>
          <w:szCs w:val="20"/>
        </w:rPr>
      </w:pPr>
      <w:r w:rsidRPr="00F262B4">
        <w:rPr>
          <w:rFonts w:ascii="Arial" w:hAnsi="Arial" w:cs="Arial"/>
          <w:spacing w:val="-4"/>
          <w:sz w:val="20"/>
          <w:szCs w:val="20"/>
        </w:rPr>
        <w:t xml:space="preserve">During the year ended 31 December </w:t>
      </w:r>
      <w:r w:rsidRPr="00F262B4">
        <w:rPr>
          <w:rFonts w:ascii="Arial" w:hAnsi="Arial" w:cs="Arial"/>
          <w:spacing w:val="-4"/>
          <w:sz w:val="20"/>
          <w:szCs w:val="20"/>
          <w:cs/>
        </w:rPr>
        <w:t xml:space="preserve">2020 </w:t>
      </w:r>
      <w:r w:rsidRPr="00F262B4">
        <w:rPr>
          <w:rFonts w:ascii="Arial" w:hAnsi="Arial" w:cs="Arial"/>
          <w:spacing w:val="-4"/>
          <w:sz w:val="20"/>
          <w:szCs w:val="20"/>
        </w:rPr>
        <w:t xml:space="preserve">and </w:t>
      </w:r>
      <w:r w:rsidRPr="00F262B4">
        <w:rPr>
          <w:rFonts w:ascii="Arial" w:hAnsi="Arial" w:cs="Arial"/>
          <w:spacing w:val="-4"/>
          <w:sz w:val="20"/>
          <w:szCs w:val="20"/>
          <w:cs/>
        </w:rPr>
        <w:t>2019</w:t>
      </w:r>
      <w:r w:rsidRPr="00F262B4">
        <w:rPr>
          <w:rFonts w:ascii="Arial" w:hAnsi="Arial" w:cs="Arial"/>
          <w:spacing w:val="-4"/>
          <w:sz w:val="20"/>
          <w:szCs w:val="20"/>
        </w:rPr>
        <w:t xml:space="preserve">, the Group had </w:t>
      </w:r>
      <w:r w:rsidRPr="00F262B4">
        <w:rPr>
          <w:rFonts w:ascii="Arial" w:hAnsi="Arial" w:cs="Arial"/>
          <w:spacing w:val="-6"/>
          <w:sz w:val="20"/>
          <w:szCs w:val="20"/>
        </w:rPr>
        <w:t xml:space="preserve">salaries, bonuses, </w:t>
      </w:r>
      <w:proofErr w:type="gramStart"/>
      <w:r w:rsidRPr="00F262B4">
        <w:rPr>
          <w:rFonts w:ascii="Arial" w:hAnsi="Arial" w:cs="Arial"/>
          <w:spacing w:val="-6"/>
          <w:sz w:val="20"/>
          <w:szCs w:val="20"/>
        </w:rPr>
        <w:t>directors</w:t>
      </w:r>
      <w:proofErr w:type="gramEnd"/>
      <w:r w:rsidRPr="00F262B4">
        <w:rPr>
          <w:rFonts w:ascii="Arial" w:hAnsi="Arial" w:cs="Arial"/>
          <w:spacing w:val="-6"/>
          <w:sz w:val="20"/>
          <w:szCs w:val="20"/>
        </w:rPr>
        <w:t xml:space="preserve"> </w:t>
      </w:r>
      <w:r w:rsidRPr="00FB347A">
        <w:rPr>
          <w:rFonts w:ascii="Arial" w:hAnsi="Arial" w:cs="Arial"/>
          <w:spacing w:val="-8"/>
          <w:sz w:val="20"/>
          <w:szCs w:val="20"/>
        </w:rPr>
        <w:t xml:space="preserve">allowances and other benefits of its directors and key management personnel </w:t>
      </w:r>
      <w:proofErr w:type="spellStart"/>
      <w:r w:rsidRPr="00FB347A">
        <w:rPr>
          <w:rFonts w:ascii="Arial" w:hAnsi="Arial" w:cs="Arial"/>
          <w:spacing w:val="-8"/>
          <w:sz w:val="20"/>
          <w:szCs w:val="20"/>
        </w:rPr>
        <w:t>recognised</w:t>
      </w:r>
      <w:proofErr w:type="spellEnd"/>
      <w:r w:rsidRPr="00FB347A">
        <w:rPr>
          <w:rFonts w:ascii="Arial" w:hAnsi="Arial" w:cs="Arial"/>
          <w:spacing w:val="-8"/>
          <w:sz w:val="20"/>
          <w:szCs w:val="20"/>
        </w:rPr>
        <w:t xml:space="preserve"> as expense</w:t>
      </w:r>
      <w:r w:rsidRPr="00F262B4">
        <w:rPr>
          <w:rFonts w:ascii="Arial" w:hAnsi="Arial" w:cs="Arial"/>
          <w:sz w:val="20"/>
          <w:szCs w:val="20"/>
        </w:rPr>
        <w:t>s as follows:</w:t>
      </w:r>
    </w:p>
    <w:p w14:paraId="07F00FED" w14:textId="77777777" w:rsidR="00967B91" w:rsidRPr="00F262B4" w:rsidRDefault="00967B91" w:rsidP="00FB347A">
      <w:pPr>
        <w:ind w:left="993"/>
        <w:jc w:val="both"/>
        <w:rPr>
          <w:rFonts w:ascii="Arial" w:hAnsi="Arial" w:cs="Arial"/>
        </w:rPr>
      </w:pPr>
    </w:p>
    <w:tbl>
      <w:tblPr>
        <w:tblW w:w="8894" w:type="dxa"/>
        <w:tblInd w:w="675" w:type="dxa"/>
        <w:tblLayout w:type="fixed"/>
        <w:tblLook w:val="0000" w:firstRow="0" w:lastRow="0" w:firstColumn="0" w:lastColumn="0" w:noHBand="0" w:noVBand="0"/>
      </w:tblPr>
      <w:tblGrid>
        <w:gridCol w:w="3422"/>
        <w:gridCol w:w="1368"/>
        <w:gridCol w:w="1368"/>
        <w:gridCol w:w="1368"/>
        <w:gridCol w:w="1368"/>
      </w:tblGrid>
      <w:tr w:rsidR="00967B91" w:rsidRPr="00F262B4" w14:paraId="1D369934" w14:textId="77777777" w:rsidTr="00C44EE3">
        <w:trPr>
          <w:trHeight w:hRule="exact" w:val="489"/>
        </w:trPr>
        <w:tc>
          <w:tcPr>
            <w:tcW w:w="3422" w:type="dxa"/>
            <w:vAlign w:val="bottom"/>
          </w:tcPr>
          <w:p w14:paraId="1F9FA27C" w14:textId="77777777" w:rsidR="00967B91" w:rsidRPr="00F262B4" w:rsidRDefault="00967B91" w:rsidP="00CD4E04">
            <w:pPr>
              <w:ind w:left="427"/>
              <w:jc w:val="thaiDistribute"/>
              <w:rPr>
                <w:rFonts w:ascii="Arial" w:hAnsi="Arial" w:cs="Arial"/>
                <w:snapToGrid w:val="0"/>
                <w:lang w:eastAsia="th-TH"/>
              </w:rPr>
            </w:pPr>
          </w:p>
        </w:tc>
        <w:tc>
          <w:tcPr>
            <w:tcW w:w="2736" w:type="dxa"/>
            <w:gridSpan w:val="2"/>
            <w:vAlign w:val="bottom"/>
          </w:tcPr>
          <w:p w14:paraId="4A29290B" w14:textId="77777777" w:rsidR="00967B91" w:rsidRPr="00F262B4" w:rsidRDefault="00967B91" w:rsidP="00CD4E04">
            <w:pPr>
              <w:pBdr>
                <w:bottom w:val="single" w:sz="4" w:space="1" w:color="auto"/>
              </w:pBdr>
              <w:ind w:right="-72"/>
              <w:jc w:val="center"/>
              <w:rPr>
                <w:rFonts w:ascii="Arial" w:hAnsi="Arial" w:cs="Arial"/>
                <w:b/>
                <w:bCs/>
                <w:snapToGrid w:val="0"/>
                <w:spacing w:val="-4"/>
                <w:lang w:eastAsia="th-TH"/>
              </w:rPr>
            </w:pPr>
            <w:r w:rsidRPr="00F262B4">
              <w:rPr>
                <w:rFonts w:ascii="Arial" w:hAnsi="Arial" w:cs="Arial"/>
                <w:b/>
                <w:bCs/>
                <w:snapToGrid w:val="0"/>
                <w:spacing w:val="-4"/>
                <w:lang w:eastAsia="th-TH"/>
              </w:rPr>
              <w:t>Consolidated</w:t>
            </w:r>
          </w:p>
          <w:p w14:paraId="2818551A" w14:textId="77777777" w:rsidR="00967B91" w:rsidRPr="00F262B4" w:rsidRDefault="00967B91" w:rsidP="00CD4E04">
            <w:pPr>
              <w:pBdr>
                <w:bottom w:val="single" w:sz="4" w:space="1" w:color="auto"/>
              </w:pBdr>
              <w:ind w:right="-72"/>
              <w:jc w:val="center"/>
              <w:rPr>
                <w:rFonts w:ascii="Arial" w:hAnsi="Arial" w:cs="Arial"/>
                <w:b/>
                <w:bCs/>
                <w:snapToGrid w:val="0"/>
                <w:spacing w:val="-4"/>
                <w:cs/>
                <w:lang w:eastAsia="th-TH"/>
              </w:rPr>
            </w:pPr>
            <w:r w:rsidRPr="00F262B4">
              <w:rPr>
                <w:rFonts w:ascii="Arial" w:hAnsi="Arial" w:cs="Arial"/>
                <w:b/>
                <w:bCs/>
                <w:snapToGrid w:val="0"/>
                <w:spacing w:val="-4"/>
                <w:lang w:eastAsia="th-TH"/>
              </w:rPr>
              <w:t>financial statements</w:t>
            </w:r>
          </w:p>
        </w:tc>
        <w:tc>
          <w:tcPr>
            <w:tcW w:w="2736" w:type="dxa"/>
            <w:gridSpan w:val="2"/>
            <w:vAlign w:val="bottom"/>
          </w:tcPr>
          <w:p w14:paraId="48859292" w14:textId="77777777" w:rsidR="00967B91" w:rsidRPr="00F262B4" w:rsidRDefault="00967B91" w:rsidP="00CD4E04">
            <w:pPr>
              <w:pBdr>
                <w:bottom w:val="single" w:sz="4" w:space="1" w:color="auto"/>
              </w:pBdr>
              <w:ind w:right="-72"/>
              <w:jc w:val="center"/>
              <w:rPr>
                <w:rFonts w:ascii="Arial" w:hAnsi="Arial" w:cs="Arial"/>
                <w:b/>
                <w:bCs/>
                <w:snapToGrid w:val="0"/>
                <w:spacing w:val="-4"/>
                <w:lang w:eastAsia="th-TH"/>
              </w:rPr>
            </w:pPr>
            <w:r w:rsidRPr="00F262B4">
              <w:rPr>
                <w:rFonts w:ascii="Arial" w:hAnsi="Arial" w:cs="Arial"/>
                <w:b/>
                <w:bCs/>
                <w:snapToGrid w:val="0"/>
                <w:spacing w:val="-4"/>
                <w:lang w:eastAsia="th-TH"/>
              </w:rPr>
              <w:t>Separate</w:t>
            </w:r>
          </w:p>
          <w:p w14:paraId="4754D9DC" w14:textId="77777777" w:rsidR="00967B91" w:rsidRPr="00F262B4" w:rsidRDefault="00967B91" w:rsidP="00CD4E04">
            <w:pPr>
              <w:pBdr>
                <w:bottom w:val="single" w:sz="4" w:space="1" w:color="auto"/>
              </w:pBdr>
              <w:ind w:right="-72"/>
              <w:jc w:val="center"/>
              <w:rPr>
                <w:rFonts w:ascii="Arial" w:hAnsi="Arial" w:cs="Arial"/>
                <w:b/>
                <w:bCs/>
                <w:snapToGrid w:val="0"/>
                <w:spacing w:val="-4"/>
                <w:lang w:eastAsia="th-TH"/>
              </w:rPr>
            </w:pPr>
            <w:r w:rsidRPr="00F262B4">
              <w:rPr>
                <w:rFonts w:ascii="Arial" w:hAnsi="Arial" w:cs="Arial"/>
                <w:b/>
                <w:bCs/>
                <w:snapToGrid w:val="0"/>
                <w:spacing w:val="-4"/>
                <w:lang w:eastAsia="th-TH"/>
              </w:rPr>
              <w:t>financial statements</w:t>
            </w:r>
          </w:p>
        </w:tc>
      </w:tr>
      <w:tr w:rsidR="00967B91" w:rsidRPr="00F262B4" w14:paraId="6F4AE554" w14:textId="77777777" w:rsidTr="00E16C71">
        <w:tc>
          <w:tcPr>
            <w:tcW w:w="3422" w:type="dxa"/>
            <w:vAlign w:val="bottom"/>
          </w:tcPr>
          <w:p w14:paraId="52A00FEB" w14:textId="77777777" w:rsidR="00967B91" w:rsidRPr="00F262B4" w:rsidRDefault="00967B91" w:rsidP="00CD4E04">
            <w:pPr>
              <w:ind w:left="427"/>
              <w:jc w:val="thaiDistribute"/>
              <w:rPr>
                <w:rFonts w:ascii="Arial" w:hAnsi="Arial" w:cs="Arial"/>
                <w:snapToGrid w:val="0"/>
                <w:lang w:eastAsia="th-TH"/>
              </w:rPr>
            </w:pPr>
          </w:p>
        </w:tc>
        <w:tc>
          <w:tcPr>
            <w:tcW w:w="1368" w:type="dxa"/>
            <w:vAlign w:val="bottom"/>
          </w:tcPr>
          <w:p w14:paraId="618F94C4" w14:textId="77777777" w:rsidR="00967B91" w:rsidRPr="00F262B4" w:rsidRDefault="00967B91" w:rsidP="00CD4E04">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2020</w:t>
            </w:r>
          </w:p>
        </w:tc>
        <w:tc>
          <w:tcPr>
            <w:tcW w:w="1368" w:type="dxa"/>
            <w:vAlign w:val="bottom"/>
          </w:tcPr>
          <w:p w14:paraId="5C4B20B5" w14:textId="77777777" w:rsidR="00967B91" w:rsidRPr="00F262B4" w:rsidRDefault="00967B91" w:rsidP="00CD4E04">
            <w:pP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2019</w:t>
            </w:r>
          </w:p>
        </w:tc>
        <w:tc>
          <w:tcPr>
            <w:tcW w:w="1368" w:type="dxa"/>
            <w:vAlign w:val="bottom"/>
          </w:tcPr>
          <w:p w14:paraId="4932A31C" w14:textId="77777777" w:rsidR="00967B91" w:rsidRPr="00F262B4" w:rsidRDefault="00967B91" w:rsidP="00CD4E04">
            <w:pP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2020</w:t>
            </w:r>
          </w:p>
        </w:tc>
        <w:tc>
          <w:tcPr>
            <w:tcW w:w="1368" w:type="dxa"/>
            <w:vAlign w:val="bottom"/>
          </w:tcPr>
          <w:p w14:paraId="36A83D78" w14:textId="77777777" w:rsidR="00967B91" w:rsidRPr="00F262B4" w:rsidRDefault="00967B91" w:rsidP="00CD4E04">
            <w:pPr>
              <w:tabs>
                <w:tab w:val="right" w:pos="1152"/>
              </w:tabs>
              <w:ind w:right="-72"/>
              <w:jc w:val="right"/>
              <w:rPr>
                <w:rFonts w:ascii="Arial" w:hAnsi="Arial" w:cs="Arial"/>
                <w:b/>
                <w:bCs/>
                <w:snapToGrid w:val="0"/>
                <w:spacing w:val="-4"/>
                <w:cs/>
                <w:lang w:eastAsia="th-TH"/>
              </w:rPr>
            </w:pPr>
            <w:r w:rsidRPr="00F262B4">
              <w:rPr>
                <w:rFonts w:ascii="Arial" w:hAnsi="Arial" w:cs="Arial"/>
                <w:b/>
                <w:bCs/>
                <w:snapToGrid w:val="0"/>
                <w:spacing w:val="-4"/>
                <w:lang w:eastAsia="th-TH"/>
              </w:rPr>
              <w:t>2019</w:t>
            </w:r>
          </w:p>
        </w:tc>
      </w:tr>
      <w:tr w:rsidR="00967B91" w:rsidRPr="00F262B4" w14:paraId="130474B7" w14:textId="77777777" w:rsidTr="00E16C71">
        <w:tc>
          <w:tcPr>
            <w:tcW w:w="3422" w:type="dxa"/>
            <w:vAlign w:val="bottom"/>
          </w:tcPr>
          <w:p w14:paraId="274CC552" w14:textId="77777777" w:rsidR="00967B91" w:rsidRPr="00F262B4" w:rsidRDefault="00967B91" w:rsidP="00CD4E04">
            <w:pPr>
              <w:ind w:left="427"/>
              <w:jc w:val="thaiDistribute"/>
              <w:rPr>
                <w:rFonts w:ascii="Arial" w:hAnsi="Arial" w:cs="Arial"/>
                <w:snapToGrid w:val="0"/>
                <w:lang w:eastAsia="th-TH"/>
              </w:rPr>
            </w:pPr>
          </w:p>
        </w:tc>
        <w:tc>
          <w:tcPr>
            <w:tcW w:w="1368" w:type="dxa"/>
            <w:vAlign w:val="bottom"/>
          </w:tcPr>
          <w:p w14:paraId="473AB3BB" w14:textId="45C7589C" w:rsidR="00967B91" w:rsidRPr="00F262B4" w:rsidRDefault="00EC181F" w:rsidP="00CD4E04">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snapToGrid w:val="0"/>
                <w:spacing w:val="-4"/>
                <w:lang w:eastAsia="th-TH"/>
              </w:rPr>
              <w:t xml:space="preserve">Thousand </w:t>
            </w:r>
            <w:r w:rsidR="00967B91" w:rsidRPr="00F262B4">
              <w:rPr>
                <w:rFonts w:ascii="Arial" w:hAnsi="Arial" w:cs="Arial"/>
                <w:b/>
                <w:bCs/>
                <w:snapToGrid w:val="0"/>
                <w:spacing w:val="-4"/>
                <w:lang w:eastAsia="th-TH"/>
              </w:rPr>
              <w:t>Baht</w:t>
            </w:r>
          </w:p>
        </w:tc>
        <w:tc>
          <w:tcPr>
            <w:tcW w:w="1368" w:type="dxa"/>
            <w:vAlign w:val="bottom"/>
          </w:tcPr>
          <w:p w14:paraId="320DD7B7" w14:textId="183730F1" w:rsidR="00967B91" w:rsidRPr="00F262B4" w:rsidRDefault="00EC181F" w:rsidP="00CD4E04">
            <w:pPr>
              <w:pBdr>
                <w:bottom w:val="single" w:sz="4" w:space="1" w:color="auto"/>
              </w:pBd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 xml:space="preserve">Thousand </w:t>
            </w:r>
            <w:r w:rsidR="00967B91" w:rsidRPr="00F262B4">
              <w:rPr>
                <w:rFonts w:ascii="Arial" w:hAnsi="Arial" w:cs="Arial"/>
                <w:b/>
                <w:bCs/>
                <w:snapToGrid w:val="0"/>
                <w:spacing w:val="-4"/>
                <w:lang w:eastAsia="th-TH"/>
              </w:rPr>
              <w:t>Baht</w:t>
            </w:r>
          </w:p>
        </w:tc>
        <w:tc>
          <w:tcPr>
            <w:tcW w:w="1368" w:type="dxa"/>
            <w:vAlign w:val="bottom"/>
          </w:tcPr>
          <w:p w14:paraId="58194598" w14:textId="50B27C0B" w:rsidR="00967B91" w:rsidRPr="00F262B4" w:rsidRDefault="00EC181F" w:rsidP="00CD4E04">
            <w:pPr>
              <w:pBdr>
                <w:bottom w:val="single" w:sz="4" w:space="1" w:color="auto"/>
              </w:pBdr>
              <w:tabs>
                <w:tab w:val="right" w:pos="1152"/>
              </w:tabs>
              <w:ind w:right="-72"/>
              <w:jc w:val="right"/>
              <w:rPr>
                <w:rFonts w:ascii="Arial" w:hAnsi="Arial" w:cs="Arial"/>
                <w:b/>
                <w:bCs/>
                <w:snapToGrid w:val="0"/>
                <w:spacing w:val="-4"/>
                <w:lang w:eastAsia="th-TH"/>
              </w:rPr>
            </w:pPr>
            <w:r w:rsidRPr="00F262B4">
              <w:rPr>
                <w:rFonts w:ascii="Arial" w:hAnsi="Arial" w:cs="Arial"/>
                <w:b/>
                <w:bCs/>
                <w:snapToGrid w:val="0"/>
                <w:spacing w:val="-4"/>
                <w:lang w:eastAsia="th-TH"/>
              </w:rPr>
              <w:t xml:space="preserve">Thousand </w:t>
            </w:r>
            <w:r w:rsidR="00967B91" w:rsidRPr="00F262B4">
              <w:rPr>
                <w:rFonts w:ascii="Arial" w:hAnsi="Arial" w:cs="Arial"/>
                <w:b/>
                <w:bCs/>
                <w:snapToGrid w:val="0"/>
                <w:spacing w:val="-4"/>
                <w:lang w:eastAsia="th-TH"/>
              </w:rPr>
              <w:t>Baht</w:t>
            </w:r>
          </w:p>
        </w:tc>
        <w:tc>
          <w:tcPr>
            <w:tcW w:w="1368" w:type="dxa"/>
            <w:vAlign w:val="bottom"/>
          </w:tcPr>
          <w:p w14:paraId="5C8FC84F" w14:textId="59B85CB9" w:rsidR="00967B91" w:rsidRPr="00F262B4" w:rsidRDefault="00EC181F" w:rsidP="00CD4E04">
            <w:pPr>
              <w:pBdr>
                <w:bottom w:val="single" w:sz="4" w:space="1" w:color="auto"/>
              </w:pBdr>
              <w:tabs>
                <w:tab w:val="right" w:pos="1152"/>
              </w:tabs>
              <w:ind w:right="-72"/>
              <w:jc w:val="right"/>
              <w:rPr>
                <w:rFonts w:ascii="Arial" w:hAnsi="Arial" w:cs="Arial"/>
                <w:snapToGrid w:val="0"/>
                <w:spacing w:val="-4"/>
                <w:lang w:eastAsia="th-TH"/>
              </w:rPr>
            </w:pPr>
            <w:r w:rsidRPr="00F262B4">
              <w:rPr>
                <w:rFonts w:ascii="Arial" w:hAnsi="Arial" w:cs="Arial"/>
                <w:b/>
                <w:bCs/>
                <w:snapToGrid w:val="0"/>
                <w:spacing w:val="-4"/>
                <w:lang w:eastAsia="th-TH"/>
              </w:rPr>
              <w:t xml:space="preserve">Thousand </w:t>
            </w:r>
            <w:r w:rsidR="00967B91" w:rsidRPr="00F262B4">
              <w:rPr>
                <w:rFonts w:ascii="Arial" w:hAnsi="Arial" w:cs="Arial"/>
                <w:b/>
                <w:bCs/>
                <w:snapToGrid w:val="0"/>
                <w:spacing w:val="-4"/>
                <w:lang w:eastAsia="th-TH"/>
              </w:rPr>
              <w:t>Baht</w:t>
            </w:r>
          </w:p>
        </w:tc>
      </w:tr>
      <w:tr w:rsidR="00967B91" w:rsidRPr="00C60168" w14:paraId="4D5C07CC" w14:textId="77777777" w:rsidTr="00E16C71">
        <w:tc>
          <w:tcPr>
            <w:tcW w:w="3422" w:type="dxa"/>
            <w:vAlign w:val="bottom"/>
          </w:tcPr>
          <w:p w14:paraId="2CFE472E" w14:textId="77777777" w:rsidR="00967B91" w:rsidRPr="00C60168" w:rsidRDefault="00967B91" w:rsidP="00CD4E04">
            <w:pPr>
              <w:ind w:left="427"/>
              <w:rPr>
                <w:rFonts w:ascii="Arial" w:hAnsi="Arial" w:cs="Arial"/>
                <w:sz w:val="12"/>
                <w:szCs w:val="12"/>
              </w:rPr>
            </w:pPr>
          </w:p>
        </w:tc>
        <w:tc>
          <w:tcPr>
            <w:tcW w:w="1368" w:type="dxa"/>
            <w:vAlign w:val="bottom"/>
          </w:tcPr>
          <w:p w14:paraId="31FD7A1E" w14:textId="77777777" w:rsidR="00967B91" w:rsidRPr="00C60168" w:rsidRDefault="00967B91" w:rsidP="00CD4E04">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64429289" w14:textId="69D6D836" w:rsidR="00967B91" w:rsidRPr="00C60168" w:rsidRDefault="00967B91" w:rsidP="00CD4E04">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68FC701A" w14:textId="77777777" w:rsidR="00967B91" w:rsidRPr="00C60168" w:rsidRDefault="00967B91" w:rsidP="00CD4E04">
            <w:pPr>
              <w:tabs>
                <w:tab w:val="decimal" w:pos="1152"/>
              </w:tabs>
              <w:ind w:right="-72"/>
              <w:jc w:val="right"/>
              <w:rPr>
                <w:rFonts w:ascii="Arial" w:eastAsia="SimSun" w:hAnsi="Arial" w:cs="Arial"/>
                <w:snapToGrid w:val="0"/>
                <w:sz w:val="12"/>
                <w:szCs w:val="12"/>
                <w:lang w:eastAsia="zh-CN"/>
              </w:rPr>
            </w:pPr>
          </w:p>
        </w:tc>
        <w:tc>
          <w:tcPr>
            <w:tcW w:w="1368" w:type="dxa"/>
            <w:vAlign w:val="bottom"/>
          </w:tcPr>
          <w:p w14:paraId="37658996" w14:textId="77777777" w:rsidR="00967B91" w:rsidRPr="00C60168" w:rsidRDefault="00967B91" w:rsidP="00CD4E04">
            <w:pPr>
              <w:tabs>
                <w:tab w:val="decimal" w:pos="1152"/>
              </w:tabs>
              <w:ind w:right="-72"/>
              <w:jc w:val="right"/>
              <w:rPr>
                <w:rFonts w:ascii="Arial" w:eastAsia="SimSun" w:hAnsi="Arial" w:cs="Arial"/>
                <w:snapToGrid w:val="0"/>
                <w:sz w:val="12"/>
                <w:szCs w:val="12"/>
                <w:lang w:eastAsia="zh-CN"/>
              </w:rPr>
            </w:pPr>
          </w:p>
        </w:tc>
      </w:tr>
      <w:tr w:rsidR="00967B91" w:rsidRPr="00F262B4" w14:paraId="497B6C5F" w14:textId="77777777" w:rsidTr="00E16C71">
        <w:tc>
          <w:tcPr>
            <w:tcW w:w="3422" w:type="dxa"/>
            <w:vAlign w:val="bottom"/>
          </w:tcPr>
          <w:p w14:paraId="5EA401D0" w14:textId="77777777" w:rsidR="00967B91" w:rsidRPr="00F262B4" w:rsidRDefault="00967B91" w:rsidP="00E16C71">
            <w:pPr>
              <w:ind w:left="318"/>
              <w:rPr>
                <w:rFonts w:ascii="Arial" w:eastAsia="Arial" w:hAnsi="Arial" w:cs="Arial"/>
              </w:rPr>
            </w:pPr>
            <w:r w:rsidRPr="00F262B4">
              <w:rPr>
                <w:rFonts w:ascii="Arial" w:hAnsi="Arial" w:cs="Arial"/>
              </w:rPr>
              <w:t>Directors and key management</w:t>
            </w:r>
            <w:r w:rsidRPr="00F262B4">
              <w:rPr>
                <w:rFonts w:ascii="Arial" w:eastAsia="Arial" w:hAnsi="Arial" w:cs="Arial"/>
              </w:rPr>
              <w:t xml:space="preserve"> </w:t>
            </w:r>
          </w:p>
          <w:p w14:paraId="54E66732" w14:textId="77777777" w:rsidR="00967B91" w:rsidRPr="00F262B4" w:rsidRDefault="00967B91" w:rsidP="00E16C71">
            <w:pPr>
              <w:ind w:left="318"/>
              <w:rPr>
                <w:rFonts w:ascii="Arial" w:hAnsi="Arial" w:cs="Arial"/>
              </w:rPr>
            </w:pPr>
            <w:r w:rsidRPr="00F262B4">
              <w:rPr>
                <w:rFonts w:ascii="Arial" w:eastAsia="Arial" w:hAnsi="Arial" w:cs="Arial"/>
              </w:rPr>
              <w:t xml:space="preserve">   personnel’s remuneration</w:t>
            </w:r>
          </w:p>
        </w:tc>
        <w:tc>
          <w:tcPr>
            <w:tcW w:w="1368" w:type="dxa"/>
            <w:vAlign w:val="bottom"/>
          </w:tcPr>
          <w:p w14:paraId="2611D2D1" w14:textId="77777777" w:rsidR="00967B91" w:rsidRPr="00F262B4" w:rsidRDefault="00967B91" w:rsidP="00CD4E04">
            <w:pPr>
              <w:tabs>
                <w:tab w:val="decimal" w:pos="1152"/>
              </w:tabs>
              <w:ind w:right="-72"/>
              <w:jc w:val="right"/>
              <w:rPr>
                <w:rFonts w:ascii="Arial" w:hAnsi="Arial" w:cs="Arial"/>
              </w:rPr>
            </w:pPr>
          </w:p>
        </w:tc>
        <w:tc>
          <w:tcPr>
            <w:tcW w:w="1368" w:type="dxa"/>
            <w:vAlign w:val="bottom"/>
          </w:tcPr>
          <w:p w14:paraId="14D153C0" w14:textId="77777777" w:rsidR="00967B91" w:rsidRPr="00F262B4" w:rsidRDefault="00967B91" w:rsidP="00CD4E04">
            <w:pPr>
              <w:tabs>
                <w:tab w:val="decimal" w:pos="1152"/>
              </w:tabs>
              <w:ind w:right="-72"/>
              <w:jc w:val="right"/>
              <w:rPr>
                <w:rFonts w:ascii="Arial" w:hAnsi="Arial" w:cs="Arial"/>
              </w:rPr>
            </w:pPr>
          </w:p>
        </w:tc>
        <w:tc>
          <w:tcPr>
            <w:tcW w:w="1368" w:type="dxa"/>
            <w:vAlign w:val="bottom"/>
          </w:tcPr>
          <w:p w14:paraId="3D86AC97" w14:textId="77777777" w:rsidR="00967B91" w:rsidRPr="00F262B4" w:rsidRDefault="00967B91" w:rsidP="00CD4E04">
            <w:pPr>
              <w:tabs>
                <w:tab w:val="decimal" w:pos="1152"/>
              </w:tabs>
              <w:ind w:right="-72"/>
              <w:jc w:val="right"/>
              <w:rPr>
                <w:rFonts w:ascii="Arial" w:hAnsi="Arial" w:cs="Arial"/>
              </w:rPr>
            </w:pPr>
          </w:p>
        </w:tc>
        <w:tc>
          <w:tcPr>
            <w:tcW w:w="1368" w:type="dxa"/>
            <w:vAlign w:val="bottom"/>
          </w:tcPr>
          <w:p w14:paraId="7297ED67" w14:textId="77777777" w:rsidR="00967B91" w:rsidRPr="00F262B4" w:rsidRDefault="00967B91" w:rsidP="00CD4E04">
            <w:pPr>
              <w:tabs>
                <w:tab w:val="decimal" w:pos="1152"/>
              </w:tabs>
              <w:ind w:right="-72"/>
              <w:jc w:val="right"/>
              <w:rPr>
                <w:rFonts w:ascii="Arial" w:hAnsi="Arial" w:cs="Arial"/>
                <w:cs/>
              </w:rPr>
            </w:pPr>
          </w:p>
        </w:tc>
      </w:tr>
      <w:tr w:rsidR="00F262B4" w:rsidRPr="00F262B4" w14:paraId="35BD1B5B" w14:textId="77777777" w:rsidTr="00E16C71">
        <w:tc>
          <w:tcPr>
            <w:tcW w:w="3422" w:type="dxa"/>
            <w:vAlign w:val="bottom"/>
          </w:tcPr>
          <w:p w14:paraId="1EF95E57" w14:textId="77777777" w:rsidR="00F262B4" w:rsidRPr="00F262B4" w:rsidRDefault="00F262B4" w:rsidP="00E16C71">
            <w:pPr>
              <w:ind w:left="318"/>
              <w:rPr>
                <w:rFonts w:ascii="Arial" w:hAnsi="Arial" w:cs="Arial"/>
              </w:rPr>
            </w:pPr>
            <w:r w:rsidRPr="00F262B4">
              <w:rPr>
                <w:rFonts w:ascii="Arial" w:hAnsi="Arial" w:cs="Arial"/>
              </w:rPr>
              <w:t>Short</w:t>
            </w:r>
            <w:r w:rsidRPr="00F262B4">
              <w:rPr>
                <w:rFonts w:ascii="Arial" w:hAnsi="Arial" w:cs="Arial"/>
                <w:cs/>
              </w:rPr>
              <w:t>-</w:t>
            </w:r>
            <w:r w:rsidRPr="00F262B4">
              <w:rPr>
                <w:rFonts w:ascii="Arial" w:hAnsi="Arial" w:cs="Arial"/>
              </w:rPr>
              <w:t>term benefits</w:t>
            </w:r>
          </w:p>
        </w:tc>
        <w:tc>
          <w:tcPr>
            <w:tcW w:w="1368" w:type="dxa"/>
          </w:tcPr>
          <w:p w14:paraId="5FA503AC" w14:textId="14A362CA" w:rsidR="00F262B4" w:rsidRPr="00F262B4" w:rsidRDefault="00F262B4" w:rsidP="00F262B4">
            <w:pPr>
              <w:tabs>
                <w:tab w:val="decimal" w:pos="1152"/>
              </w:tabs>
              <w:ind w:right="-72"/>
              <w:jc w:val="right"/>
              <w:rPr>
                <w:rFonts w:ascii="Arial" w:hAnsi="Arial" w:cs="Arial"/>
              </w:rPr>
            </w:pPr>
            <w:r w:rsidRPr="005C35EF">
              <w:rPr>
                <w:rFonts w:ascii="Arial" w:hAnsi="Arial" w:cs="Arial"/>
                <w:cs/>
              </w:rPr>
              <w:t xml:space="preserve">153,231 </w:t>
            </w:r>
          </w:p>
        </w:tc>
        <w:tc>
          <w:tcPr>
            <w:tcW w:w="1368" w:type="dxa"/>
            <w:vAlign w:val="bottom"/>
          </w:tcPr>
          <w:p w14:paraId="588AD60B" w14:textId="10CA1407" w:rsidR="00F262B4" w:rsidRPr="00F262B4" w:rsidRDefault="00F262B4" w:rsidP="00F262B4">
            <w:pPr>
              <w:tabs>
                <w:tab w:val="decimal" w:pos="1152"/>
              </w:tabs>
              <w:ind w:right="-72"/>
              <w:jc w:val="right"/>
              <w:rPr>
                <w:rFonts w:ascii="Arial" w:hAnsi="Arial" w:cs="Arial"/>
              </w:rPr>
            </w:pPr>
            <w:r w:rsidRPr="00F262B4">
              <w:rPr>
                <w:rFonts w:ascii="Arial" w:hAnsi="Arial" w:cs="Arial"/>
              </w:rPr>
              <w:t>123,319</w:t>
            </w:r>
          </w:p>
        </w:tc>
        <w:tc>
          <w:tcPr>
            <w:tcW w:w="1368" w:type="dxa"/>
          </w:tcPr>
          <w:p w14:paraId="614247CD" w14:textId="38F0EA52" w:rsidR="00F262B4" w:rsidRPr="00F262B4" w:rsidRDefault="00F262B4" w:rsidP="00F262B4">
            <w:pPr>
              <w:tabs>
                <w:tab w:val="decimal" w:pos="1152"/>
              </w:tabs>
              <w:ind w:right="-72"/>
              <w:jc w:val="right"/>
              <w:rPr>
                <w:rFonts w:ascii="Arial" w:hAnsi="Arial" w:cs="Arial"/>
              </w:rPr>
            </w:pPr>
            <w:r w:rsidRPr="005C35EF">
              <w:rPr>
                <w:rFonts w:ascii="Arial" w:hAnsi="Arial" w:cs="Arial"/>
                <w:cs/>
              </w:rPr>
              <w:t xml:space="preserve"> 3,844 </w:t>
            </w:r>
          </w:p>
        </w:tc>
        <w:tc>
          <w:tcPr>
            <w:tcW w:w="1368" w:type="dxa"/>
            <w:vAlign w:val="bottom"/>
          </w:tcPr>
          <w:p w14:paraId="46C95B37" w14:textId="2A09DA8D" w:rsidR="00F262B4" w:rsidRPr="00F262B4" w:rsidRDefault="00F262B4" w:rsidP="00F262B4">
            <w:pPr>
              <w:tabs>
                <w:tab w:val="decimal" w:pos="1152"/>
              </w:tabs>
              <w:ind w:right="-72"/>
              <w:jc w:val="right"/>
              <w:rPr>
                <w:rFonts w:ascii="Arial" w:hAnsi="Arial" w:cs="Arial"/>
                <w:cs/>
              </w:rPr>
            </w:pPr>
            <w:r w:rsidRPr="00F262B4">
              <w:rPr>
                <w:rFonts w:ascii="Arial" w:hAnsi="Arial" w:cs="Arial"/>
              </w:rPr>
              <w:t>12,251</w:t>
            </w:r>
          </w:p>
        </w:tc>
      </w:tr>
      <w:tr w:rsidR="00F262B4" w:rsidRPr="00F262B4" w14:paraId="0E899B20" w14:textId="77777777" w:rsidTr="00E16C71">
        <w:tc>
          <w:tcPr>
            <w:tcW w:w="3422" w:type="dxa"/>
            <w:vAlign w:val="bottom"/>
          </w:tcPr>
          <w:p w14:paraId="32CF4BC0" w14:textId="77777777" w:rsidR="00F262B4" w:rsidRPr="00F262B4" w:rsidRDefault="00F262B4" w:rsidP="00E16C71">
            <w:pPr>
              <w:ind w:left="318"/>
              <w:rPr>
                <w:rFonts w:ascii="Arial" w:hAnsi="Arial" w:cs="Arial"/>
              </w:rPr>
            </w:pPr>
            <w:r w:rsidRPr="00F262B4">
              <w:rPr>
                <w:rFonts w:ascii="Arial" w:hAnsi="Arial" w:cs="Arial"/>
              </w:rPr>
              <w:t>Post</w:t>
            </w:r>
            <w:r w:rsidRPr="00F262B4">
              <w:rPr>
                <w:rFonts w:ascii="Arial" w:hAnsi="Arial" w:cs="Arial"/>
                <w:cs/>
              </w:rPr>
              <w:t>-</w:t>
            </w:r>
            <w:r w:rsidRPr="00F262B4">
              <w:rPr>
                <w:rFonts w:ascii="Arial" w:hAnsi="Arial" w:cs="Arial"/>
              </w:rPr>
              <w:t>employment benefits</w:t>
            </w:r>
          </w:p>
        </w:tc>
        <w:tc>
          <w:tcPr>
            <w:tcW w:w="1368" w:type="dxa"/>
          </w:tcPr>
          <w:p w14:paraId="5599C87C" w14:textId="5B118DE9" w:rsidR="00F262B4" w:rsidRPr="00F262B4" w:rsidRDefault="00F262B4" w:rsidP="00F262B4">
            <w:pPr>
              <w:tabs>
                <w:tab w:val="decimal" w:pos="1152"/>
              </w:tabs>
              <w:ind w:right="-72"/>
              <w:jc w:val="right"/>
              <w:rPr>
                <w:rFonts w:ascii="Arial" w:hAnsi="Arial" w:cs="Arial"/>
              </w:rPr>
            </w:pPr>
            <w:r w:rsidRPr="005C35EF">
              <w:rPr>
                <w:rFonts w:ascii="Arial" w:hAnsi="Arial" w:cs="Arial"/>
                <w:cs/>
              </w:rPr>
              <w:t xml:space="preserve">4,089 </w:t>
            </w:r>
          </w:p>
        </w:tc>
        <w:tc>
          <w:tcPr>
            <w:tcW w:w="1368" w:type="dxa"/>
            <w:vAlign w:val="bottom"/>
          </w:tcPr>
          <w:p w14:paraId="07AD1EAF" w14:textId="40288D8C" w:rsidR="00F262B4" w:rsidRPr="00F262B4" w:rsidRDefault="00F262B4" w:rsidP="00F262B4">
            <w:pPr>
              <w:tabs>
                <w:tab w:val="decimal" w:pos="1152"/>
              </w:tabs>
              <w:ind w:right="-72"/>
              <w:jc w:val="right"/>
              <w:rPr>
                <w:rFonts w:ascii="Arial" w:hAnsi="Arial" w:cs="Arial"/>
              </w:rPr>
            </w:pPr>
            <w:r w:rsidRPr="00F262B4">
              <w:rPr>
                <w:rFonts w:ascii="Arial" w:hAnsi="Arial" w:cs="Arial"/>
              </w:rPr>
              <w:t>4,09</w:t>
            </w:r>
            <w:r w:rsidR="00AE07AE">
              <w:rPr>
                <w:rFonts w:ascii="Arial" w:hAnsi="Arial" w:cs="Arial"/>
              </w:rPr>
              <w:t>3</w:t>
            </w:r>
          </w:p>
        </w:tc>
        <w:tc>
          <w:tcPr>
            <w:tcW w:w="1368" w:type="dxa"/>
          </w:tcPr>
          <w:p w14:paraId="177EC6B1" w14:textId="54AD76D1" w:rsidR="00F262B4" w:rsidRPr="00F262B4" w:rsidRDefault="00F262B4" w:rsidP="00F262B4">
            <w:pPr>
              <w:tabs>
                <w:tab w:val="decimal" w:pos="1152"/>
              </w:tabs>
              <w:ind w:right="-72"/>
              <w:jc w:val="right"/>
              <w:rPr>
                <w:rFonts w:ascii="Arial" w:hAnsi="Arial" w:cs="Arial"/>
              </w:rPr>
            </w:pPr>
            <w:r w:rsidRPr="005C35EF">
              <w:rPr>
                <w:rFonts w:ascii="Arial" w:hAnsi="Arial" w:cs="Arial"/>
                <w:cs/>
              </w:rPr>
              <w:t xml:space="preserve"> 232 </w:t>
            </w:r>
          </w:p>
        </w:tc>
        <w:tc>
          <w:tcPr>
            <w:tcW w:w="1368" w:type="dxa"/>
            <w:vAlign w:val="bottom"/>
          </w:tcPr>
          <w:p w14:paraId="759920BB" w14:textId="0C0D849F" w:rsidR="00F262B4" w:rsidRPr="00F262B4" w:rsidRDefault="00F262B4" w:rsidP="00F262B4">
            <w:pPr>
              <w:tabs>
                <w:tab w:val="decimal" w:pos="1152"/>
              </w:tabs>
              <w:ind w:right="-72"/>
              <w:jc w:val="right"/>
              <w:rPr>
                <w:rFonts w:ascii="Arial" w:hAnsi="Arial" w:cs="Arial"/>
                <w:cs/>
              </w:rPr>
            </w:pPr>
            <w:r w:rsidRPr="00F262B4">
              <w:rPr>
                <w:rFonts w:ascii="Arial" w:hAnsi="Arial" w:cs="Arial"/>
              </w:rPr>
              <w:t>488</w:t>
            </w:r>
          </w:p>
        </w:tc>
      </w:tr>
      <w:tr w:rsidR="00F262B4" w:rsidRPr="00F262B4" w14:paraId="75855AF5" w14:textId="77777777" w:rsidTr="00E16C71">
        <w:tc>
          <w:tcPr>
            <w:tcW w:w="3422" w:type="dxa"/>
            <w:vAlign w:val="bottom"/>
          </w:tcPr>
          <w:p w14:paraId="5010D166" w14:textId="77777777" w:rsidR="00F262B4" w:rsidRPr="00F262B4" w:rsidRDefault="00F262B4" w:rsidP="00E16C71">
            <w:pPr>
              <w:ind w:left="318"/>
              <w:rPr>
                <w:rFonts w:ascii="Arial" w:hAnsi="Arial" w:cs="Arial"/>
              </w:rPr>
            </w:pPr>
            <w:r w:rsidRPr="00F262B4">
              <w:rPr>
                <w:rFonts w:ascii="Arial" w:hAnsi="Arial" w:cs="Arial"/>
              </w:rPr>
              <w:t>Directors’ remuneration</w:t>
            </w:r>
          </w:p>
        </w:tc>
        <w:tc>
          <w:tcPr>
            <w:tcW w:w="1368" w:type="dxa"/>
          </w:tcPr>
          <w:p w14:paraId="303E076E" w14:textId="4B7E1C21" w:rsidR="00F262B4" w:rsidRPr="00F262B4" w:rsidRDefault="00F262B4" w:rsidP="00F262B4">
            <w:pPr>
              <w:pBdr>
                <w:bottom w:val="single" w:sz="4" w:space="1" w:color="auto"/>
              </w:pBdr>
              <w:tabs>
                <w:tab w:val="decimal" w:pos="1152"/>
              </w:tabs>
              <w:ind w:right="-72"/>
              <w:jc w:val="right"/>
              <w:rPr>
                <w:rFonts w:ascii="Arial" w:hAnsi="Arial" w:cs="Arial"/>
              </w:rPr>
            </w:pPr>
            <w:r w:rsidRPr="005C35EF">
              <w:rPr>
                <w:rFonts w:ascii="Arial" w:hAnsi="Arial" w:cs="Arial"/>
                <w:cs/>
              </w:rPr>
              <w:t xml:space="preserve">4,565 </w:t>
            </w:r>
          </w:p>
        </w:tc>
        <w:tc>
          <w:tcPr>
            <w:tcW w:w="1368" w:type="dxa"/>
            <w:vAlign w:val="bottom"/>
          </w:tcPr>
          <w:p w14:paraId="56AFC47A" w14:textId="48B17AAE" w:rsidR="00F262B4" w:rsidRPr="00F262B4" w:rsidRDefault="00F262B4" w:rsidP="00F262B4">
            <w:pPr>
              <w:pBdr>
                <w:bottom w:val="single" w:sz="4" w:space="1" w:color="auto"/>
              </w:pBdr>
              <w:tabs>
                <w:tab w:val="decimal" w:pos="1152"/>
              </w:tabs>
              <w:ind w:right="-72"/>
              <w:jc w:val="right"/>
              <w:rPr>
                <w:rFonts w:ascii="Arial" w:hAnsi="Arial" w:cs="Arial"/>
              </w:rPr>
            </w:pPr>
            <w:r w:rsidRPr="00F262B4">
              <w:rPr>
                <w:rFonts w:ascii="Arial" w:hAnsi="Arial" w:cs="Arial"/>
              </w:rPr>
              <w:t>475</w:t>
            </w:r>
          </w:p>
        </w:tc>
        <w:tc>
          <w:tcPr>
            <w:tcW w:w="1368" w:type="dxa"/>
          </w:tcPr>
          <w:p w14:paraId="30115B08" w14:textId="20B920ED" w:rsidR="00F262B4" w:rsidRPr="00F262B4" w:rsidRDefault="00F262B4" w:rsidP="00F262B4">
            <w:pPr>
              <w:pBdr>
                <w:bottom w:val="single" w:sz="4" w:space="1" w:color="auto"/>
              </w:pBdr>
              <w:tabs>
                <w:tab w:val="decimal" w:pos="1152"/>
              </w:tabs>
              <w:ind w:right="-72"/>
              <w:jc w:val="right"/>
              <w:rPr>
                <w:rFonts w:ascii="Arial" w:hAnsi="Arial" w:cs="Arial"/>
              </w:rPr>
            </w:pPr>
            <w:r w:rsidRPr="005C35EF">
              <w:rPr>
                <w:rFonts w:ascii="Arial" w:hAnsi="Arial" w:cs="Arial"/>
                <w:cs/>
              </w:rPr>
              <w:t xml:space="preserve"> 2,330 </w:t>
            </w:r>
          </w:p>
        </w:tc>
        <w:tc>
          <w:tcPr>
            <w:tcW w:w="1368" w:type="dxa"/>
            <w:vAlign w:val="bottom"/>
          </w:tcPr>
          <w:p w14:paraId="24DE0C2A" w14:textId="754A1425" w:rsidR="00F262B4" w:rsidRPr="00F262B4" w:rsidRDefault="00F262B4" w:rsidP="00F262B4">
            <w:pPr>
              <w:pBdr>
                <w:bottom w:val="single" w:sz="4" w:space="1" w:color="auto"/>
              </w:pBdr>
              <w:tabs>
                <w:tab w:val="decimal" w:pos="1152"/>
              </w:tabs>
              <w:ind w:right="-72"/>
              <w:jc w:val="right"/>
              <w:rPr>
                <w:rFonts w:ascii="Arial" w:hAnsi="Arial" w:cs="Arial"/>
                <w:cs/>
              </w:rPr>
            </w:pPr>
            <w:r w:rsidRPr="00F262B4">
              <w:rPr>
                <w:rFonts w:ascii="Arial" w:hAnsi="Arial" w:cs="Arial"/>
              </w:rPr>
              <w:t>269</w:t>
            </w:r>
          </w:p>
        </w:tc>
      </w:tr>
      <w:tr w:rsidR="00F262B4" w:rsidRPr="00C60168" w14:paraId="6B1F9C4E" w14:textId="77777777" w:rsidTr="00E16C71">
        <w:tc>
          <w:tcPr>
            <w:tcW w:w="3422" w:type="dxa"/>
            <w:vAlign w:val="bottom"/>
          </w:tcPr>
          <w:p w14:paraId="17FF4F95" w14:textId="77777777" w:rsidR="00F262B4" w:rsidRPr="00C60168" w:rsidRDefault="00F262B4" w:rsidP="00F262B4">
            <w:pPr>
              <w:ind w:left="427"/>
              <w:rPr>
                <w:rFonts w:ascii="Arial" w:hAnsi="Arial" w:cs="Arial"/>
                <w:sz w:val="12"/>
                <w:szCs w:val="12"/>
              </w:rPr>
            </w:pPr>
          </w:p>
        </w:tc>
        <w:tc>
          <w:tcPr>
            <w:tcW w:w="1368" w:type="dxa"/>
          </w:tcPr>
          <w:p w14:paraId="389CD43B" w14:textId="689A7018" w:rsidR="00F262B4" w:rsidRPr="00C60168" w:rsidRDefault="00F262B4" w:rsidP="00F262B4">
            <w:pPr>
              <w:tabs>
                <w:tab w:val="decimal" w:pos="1152"/>
              </w:tabs>
              <w:ind w:right="-72"/>
              <w:jc w:val="right"/>
              <w:rPr>
                <w:rFonts w:ascii="Arial" w:hAnsi="Arial" w:cs="Arial"/>
                <w:sz w:val="12"/>
                <w:szCs w:val="12"/>
              </w:rPr>
            </w:pPr>
          </w:p>
        </w:tc>
        <w:tc>
          <w:tcPr>
            <w:tcW w:w="1368" w:type="dxa"/>
            <w:vAlign w:val="bottom"/>
          </w:tcPr>
          <w:p w14:paraId="7386B1C0" w14:textId="77777777" w:rsidR="00F262B4" w:rsidRPr="00C60168" w:rsidRDefault="00F262B4" w:rsidP="00F262B4">
            <w:pPr>
              <w:tabs>
                <w:tab w:val="decimal" w:pos="1152"/>
              </w:tabs>
              <w:ind w:right="-72"/>
              <w:jc w:val="right"/>
              <w:rPr>
                <w:rFonts w:ascii="Arial" w:hAnsi="Arial" w:cs="Arial"/>
                <w:sz w:val="12"/>
                <w:szCs w:val="12"/>
              </w:rPr>
            </w:pPr>
          </w:p>
        </w:tc>
        <w:tc>
          <w:tcPr>
            <w:tcW w:w="1368" w:type="dxa"/>
          </w:tcPr>
          <w:p w14:paraId="115DF62F" w14:textId="7D337F4E" w:rsidR="00F262B4" w:rsidRPr="00C60168" w:rsidRDefault="00F262B4" w:rsidP="00F262B4">
            <w:pPr>
              <w:tabs>
                <w:tab w:val="decimal" w:pos="1152"/>
              </w:tabs>
              <w:ind w:right="-72"/>
              <w:jc w:val="right"/>
              <w:rPr>
                <w:rFonts w:ascii="Arial" w:hAnsi="Arial" w:cs="Arial"/>
                <w:sz w:val="12"/>
                <w:szCs w:val="12"/>
              </w:rPr>
            </w:pPr>
          </w:p>
        </w:tc>
        <w:tc>
          <w:tcPr>
            <w:tcW w:w="1368" w:type="dxa"/>
            <w:vAlign w:val="bottom"/>
          </w:tcPr>
          <w:p w14:paraId="5CBA1E0C" w14:textId="77777777" w:rsidR="00F262B4" w:rsidRPr="00C60168" w:rsidRDefault="00F262B4" w:rsidP="00F262B4">
            <w:pPr>
              <w:tabs>
                <w:tab w:val="decimal" w:pos="1152"/>
              </w:tabs>
              <w:ind w:right="-72"/>
              <w:jc w:val="right"/>
              <w:rPr>
                <w:rFonts w:ascii="Arial" w:eastAsia="SimSun" w:hAnsi="Arial" w:cs="Arial"/>
                <w:snapToGrid w:val="0"/>
                <w:sz w:val="12"/>
                <w:szCs w:val="12"/>
                <w:lang w:eastAsia="zh-CN"/>
              </w:rPr>
            </w:pPr>
          </w:p>
        </w:tc>
      </w:tr>
      <w:tr w:rsidR="00F262B4" w:rsidRPr="00F262B4" w14:paraId="235E61CE" w14:textId="77777777" w:rsidTr="00E16C71">
        <w:tc>
          <w:tcPr>
            <w:tcW w:w="3422" w:type="dxa"/>
            <w:vAlign w:val="bottom"/>
          </w:tcPr>
          <w:p w14:paraId="36BC5665" w14:textId="77777777" w:rsidR="00F262B4" w:rsidRPr="00F262B4" w:rsidRDefault="00F262B4" w:rsidP="00F262B4">
            <w:pPr>
              <w:ind w:left="427"/>
              <w:rPr>
                <w:rFonts w:ascii="Arial" w:hAnsi="Arial" w:cs="Arial"/>
              </w:rPr>
            </w:pPr>
          </w:p>
        </w:tc>
        <w:tc>
          <w:tcPr>
            <w:tcW w:w="1368" w:type="dxa"/>
          </w:tcPr>
          <w:p w14:paraId="724B367B" w14:textId="7ED107F1" w:rsidR="00F262B4" w:rsidRPr="00F262B4" w:rsidRDefault="00F262B4" w:rsidP="00F262B4">
            <w:pPr>
              <w:pBdr>
                <w:bottom w:val="double" w:sz="4" w:space="1" w:color="auto"/>
              </w:pBdr>
              <w:tabs>
                <w:tab w:val="decimal" w:pos="1152"/>
              </w:tabs>
              <w:ind w:right="-72"/>
              <w:jc w:val="right"/>
              <w:rPr>
                <w:rFonts w:ascii="Arial" w:hAnsi="Arial" w:cs="Arial"/>
              </w:rPr>
            </w:pPr>
            <w:r w:rsidRPr="005C35EF">
              <w:rPr>
                <w:rFonts w:ascii="Arial" w:hAnsi="Arial" w:cs="Arial"/>
                <w:cs/>
              </w:rPr>
              <w:t xml:space="preserve"> 161,885 </w:t>
            </w:r>
          </w:p>
        </w:tc>
        <w:tc>
          <w:tcPr>
            <w:tcW w:w="1368" w:type="dxa"/>
            <w:vAlign w:val="bottom"/>
          </w:tcPr>
          <w:p w14:paraId="4A760C10" w14:textId="2D04BE6B" w:rsidR="00F262B4" w:rsidRPr="00F262B4" w:rsidRDefault="00F262B4" w:rsidP="00F262B4">
            <w:pPr>
              <w:pBdr>
                <w:bottom w:val="double" w:sz="4" w:space="1" w:color="auto"/>
              </w:pBdr>
              <w:tabs>
                <w:tab w:val="decimal" w:pos="1152"/>
              </w:tabs>
              <w:ind w:right="-72"/>
              <w:jc w:val="right"/>
              <w:rPr>
                <w:rFonts w:ascii="Arial" w:hAnsi="Arial" w:cs="Arial"/>
              </w:rPr>
            </w:pPr>
            <w:r w:rsidRPr="00F262B4">
              <w:rPr>
                <w:rFonts w:ascii="Arial" w:hAnsi="Arial" w:cs="Arial"/>
              </w:rPr>
              <w:t>127,887</w:t>
            </w:r>
          </w:p>
        </w:tc>
        <w:tc>
          <w:tcPr>
            <w:tcW w:w="1368" w:type="dxa"/>
          </w:tcPr>
          <w:p w14:paraId="2DB99390" w14:textId="074C499C" w:rsidR="00F262B4" w:rsidRPr="00F262B4" w:rsidRDefault="00F262B4" w:rsidP="00F262B4">
            <w:pPr>
              <w:pBdr>
                <w:bottom w:val="double" w:sz="4" w:space="1" w:color="auto"/>
              </w:pBdr>
              <w:tabs>
                <w:tab w:val="decimal" w:pos="1152"/>
              </w:tabs>
              <w:ind w:right="-72"/>
              <w:jc w:val="right"/>
              <w:rPr>
                <w:rFonts w:ascii="Arial" w:hAnsi="Arial" w:cs="Arial"/>
              </w:rPr>
            </w:pPr>
            <w:r w:rsidRPr="005C35EF">
              <w:rPr>
                <w:rFonts w:ascii="Arial" w:hAnsi="Arial" w:cs="Arial"/>
                <w:cs/>
              </w:rPr>
              <w:t xml:space="preserve"> 6,406 </w:t>
            </w:r>
          </w:p>
        </w:tc>
        <w:tc>
          <w:tcPr>
            <w:tcW w:w="1368" w:type="dxa"/>
            <w:vAlign w:val="bottom"/>
          </w:tcPr>
          <w:p w14:paraId="435EB54F" w14:textId="35F3BE56" w:rsidR="00F262B4" w:rsidRPr="00F262B4" w:rsidRDefault="00F262B4" w:rsidP="00F262B4">
            <w:pPr>
              <w:pBdr>
                <w:bottom w:val="double" w:sz="4" w:space="1" w:color="auto"/>
              </w:pBdr>
              <w:tabs>
                <w:tab w:val="decimal" w:pos="1152"/>
              </w:tabs>
              <w:ind w:right="-72"/>
              <w:jc w:val="right"/>
              <w:rPr>
                <w:rFonts w:ascii="Arial" w:hAnsi="Arial" w:cs="Arial"/>
                <w:cs/>
              </w:rPr>
            </w:pPr>
            <w:r w:rsidRPr="00F262B4">
              <w:rPr>
                <w:rFonts w:ascii="Arial" w:hAnsi="Arial" w:cs="Arial"/>
              </w:rPr>
              <w:t>13,008</w:t>
            </w:r>
          </w:p>
        </w:tc>
      </w:tr>
    </w:tbl>
    <w:p w14:paraId="76DAE7F6" w14:textId="77777777" w:rsidR="00967B91" w:rsidRPr="00F262B4" w:rsidRDefault="00967B91" w:rsidP="000F187B">
      <w:pPr>
        <w:tabs>
          <w:tab w:val="left" w:pos="540"/>
        </w:tabs>
        <w:ind w:left="540"/>
        <w:jc w:val="both"/>
        <w:rPr>
          <w:rFonts w:ascii="Arial" w:hAnsi="Arial" w:cs="Arial"/>
        </w:rPr>
      </w:pPr>
    </w:p>
    <w:p w14:paraId="27DD78CB" w14:textId="14A96777" w:rsidR="00967B91" w:rsidRPr="00F262B4" w:rsidRDefault="00967B91" w:rsidP="00E16C71">
      <w:pPr>
        <w:ind w:left="993"/>
        <w:jc w:val="both"/>
        <w:rPr>
          <w:rFonts w:ascii="Arial" w:hAnsi="Arial" w:cs="Arial"/>
        </w:rPr>
      </w:pPr>
      <w:r w:rsidRPr="00F262B4">
        <w:rPr>
          <w:rFonts w:ascii="Arial" w:hAnsi="Arial" w:cs="Arial"/>
          <w:spacing w:val="-6"/>
        </w:rPr>
        <w:t xml:space="preserve">Directors’ remunerations for the years of </w:t>
      </w:r>
      <w:r w:rsidRPr="00F262B4">
        <w:rPr>
          <w:rFonts w:ascii="Arial" w:hAnsi="Arial" w:cs="Arial"/>
          <w:spacing w:val="-6"/>
          <w:lang w:val="en-GB"/>
        </w:rPr>
        <w:t>2020</w:t>
      </w:r>
      <w:r w:rsidRPr="00F262B4">
        <w:rPr>
          <w:rFonts w:ascii="Arial" w:hAnsi="Arial" w:cs="Arial"/>
          <w:spacing w:val="-6"/>
        </w:rPr>
        <w:t xml:space="preserve"> were approved by the ordinary shareholders’</w:t>
      </w:r>
      <w:r w:rsidRPr="00F262B4">
        <w:rPr>
          <w:rFonts w:ascii="Arial" w:hAnsi="Arial" w:cs="Arial"/>
        </w:rPr>
        <w:t xml:space="preserve"> meeting of the Company and the Group held on 31 July 2020 and 10 July 2020, respectively.</w:t>
      </w:r>
      <w:r w:rsidRPr="00F262B4">
        <w:rPr>
          <w:rFonts w:ascii="Arial" w:hAnsi="Arial" w:cs="Arial"/>
          <w:spacing w:val="-6"/>
        </w:rPr>
        <w:t xml:space="preserve"> (</w:t>
      </w:r>
      <w:r w:rsidRPr="00F262B4">
        <w:rPr>
          <w:rFonts w:ascii="Arial" w:hAnsi="Arial" w:cs="Arial"/>
          <w:spacing w:val="-6"/>
          <w:lang w:val="en-GB"/>
        </w:rPr>
        <w:t>2019</w:t>
      </w:r>
      <w:r w:rsidRPr="00F262B4">
        <w:rPr>
          <w:rFonts w:ascii="Arial" w:hAnsi="Arial" w:cs="Arial"/>
          <w:spacing w:val="-6"/>
        </w:rPr>
        <w:t>:</w:t>
      </w:r>
      <w:r w:rsidRPr="00F262B4">
        <w:rPr>
          <w:rFonts w:ascii="Arial" w:hAnsi="Arial" w:cs="Arial"/>
        </w:rPr>
        <w:t xml:space="preserve"> 26 April </w:t>
      </w:r>
      <w:r w:rsidRPr="00F262B4">
        <w:rPr>
          <w:rFonts w:ascii="Arial" w:hAnsi="Arial" w:cs="Arial"/>
          <w:lang w:val="en-GB"/>
        </w:rPr>
        <w:t>2019</w:t>
      </w:r>
      <w:r w:rsidRPr="00F262B4">
        <w:rPr>
          <w:rFonts w:ascii="Arial" w:hAnsi="Arial" w:cs="Arial"/>
        </w:rPr>
        <w:t>).</w:t>
      </w:r>
    </w:p>
    <w:p w14:paraId="41F2FE7F" w14:textId="1B2C479E" w:rsidR="000F187B" w:rsidRDefault="000F187B" w:rsidP="000F187B">
      <w:pPr>
        <w:tabs>
          <w:tab w:val="left" w:pos="540"/>
        </w:tabs>
        <w:ind w:left="540"/>
        <w:jc w:val="both"/>
        <w:rPr>
          <w:rFonts w:ascii="Arial" w:hAnsi="Arial" w:cs="Arial"/>
        </w:rPr>
      </w:pPr>
    </w:p>
    <w:p w14:paraId="0CC4346B" w14:textId="77777777" w:rsidR="00C60168" w:rsidRPr="00F262B4" w:rsidRDefault="00C60168" w:rsidP="000F187B">
      <w:pPr>
        <w:tabs>
          <w:tab w:val="left" w:pos="540"/>
        </w:tabs>
        <w:ind w:left="540"/>
        <w:jc w:val="both"/>
        <w:rPr>
          <w:rFonts w:ascii="Arial" w:hAnsi="Arial" w:cs="Arial"/>
        </w:rPr>
      </w:pPr>
    </w:p>
    <w:p w14:paraId="21FB11F8" w14:textId="31CB21BB" w:rsidR="00967B91" w:rsidRPr="00F262B4" w:rsidRDefault="00160863" w:rsidP="00967B91">
      <w:pPr>
        <w:ind w:left="547" w:hanging="547"/>
        <w:jc w:val="both"/>
        <w:rPr>
          <w:rFonts w:ascii="Arial" w:hAnsi="Arial" w:cs="Arial"/>
          <w:b/>
          <w:bCs/>
        </w:rPr>
      </w:pPr>
      <w:r>
        <w:rPr>
          <w:rFonts w:ascii="Arial" w:hAnsi="Arial" w:cs="Arial"/>
          <w:b/>
          <w:bCs/>
        </w:rPr>
        <w:t>3</w:t>
      </w:r>
      <w:r w:rsidR="00AA47AE">
        <w:rPr>
          <w:rFonts w:ascii="Arial" w:hAnsi="Arial" w:cs="Arial"/>
          <w:b/>
          <w:bCs/>
        </w:rPr>
        <w:t>8</w:t>
      </w:r>
      <w:r w:rsidR="00967B91" w:rsidRPr="00F262B4">
        <w:rPr>
          <w:rFonts w:ascii="Arial" w:hAnsi="Arial" w:cs="Arial"/>
          <w:b/>
          <w:bCs/>
        </w:rPr>
        <w:tab/>
        <w:t xml:space="preserve">Provident </w:t>
      </w:r>
      <w:proofErr w:type="gramStart"/>
      <w:r w:rsidR="00967B91" w:rsidRPr="00F262B4">
        <w:rPr>
          <w:rFonts w:ascii="Arial" w:hAnsi="Arial" w:cs="Arial"/>
          <w:b/>
          <w:bCs/>
        </w:rPr>
        <w:t>fund</w:t>
      </w:r>
      <w:proofErr w:type="gramEnd"/>
    </w:p>
    <w:p w14:paraId="37ED09E5" w14:textId="77777777" w:rsidR="00967B91" w:rsidRPr="00F262B4" w:rsidRDefault="00967B91" w:rsidP="00967B91">
      <w:pPr>
        <w:ind w:left="547"/>
        <w:jc w:val="both"/>
        <w:rPr>
          <w:rFonts w:ascii="Arial" w:hAnsi="Arial" w:cs="Arial"/>
        </w:rPr>
      </w:pPr>
    </w:p>
    <w:p w14:paraId="1BA175E1" w14:textId="77777777" w:rsidR="00967B91" w:rsidRPr="00F262B4" w:rsidRDefault="00967B91" w:rsidP="00967B91">
      <w:pPr>
        <w:ind w:left="547"/>
        <w:jc w:val="both"/>
        <w:rPr>
          <w:rFonts w:ascii="Arial" w:hAnsi="Arial" w:cs="Arial"/>
        </w:rPr>
      </w:pPr>
    </w:p>
    <w:p w14:paraId="1C33EA7E" w14:textId="77777777" w:rsidR="00967B91" w:rsidRPr="00F262B4" w:rsidRDefault="00967B91" w:rsidP="00967B91">
      <w:pPr>
        <w:ind w:left="547"/>
        <w:jc w:val="both"/>
        <w:rPr>
          <w:rFonts w:ascii="Arial" w:hAnsi="Arial" w:cs="Arial"/>
        </w:rPr>
      </w:pPr>
      <w:r w:rsidRPr="00F262B4">
        <w:rPr>
          <w:rFonts w:ascii="Arial" w:hAnsi="Arial" w:cs="Arial"/>
        </w:rPr>
        <w:t>The Group have established a contributory registered provident fund, in accordance with the Provident Fund Act B</w:t>
      </w:r>
      <w:r w:rsidRPr="00F262B4">
        <w:rPr>
          <w:rFonts w:ascii="Arial" w:hAnsi="Arial" w:cs="Arial"/>
          <w:cs/>
        </w:rPr>
        <w:t>.</w:t>
      </w:r>
      <w:r w:rsidRPr="00F262B4">
        <w:rPr>
          <w:rFonts w:ascii="Arial" w:hAnsi="Arial" w:cs="Arial"/>
        </w:rPr>
        <w:t>E</w:t>
      </w:r>
      <w:r w:rsidRPr="00F262B4">
        <w:rPr>
          <w:rFonts w:ascii="Arial" w:hAnsi="Arial" w:cs="Arial"/>
          <w:cs/>
        </w:rPr>
        <w:t xml:space="preserve">. </w:t>
      </w:r>
      <w:r w:rsidRPr="00F262B4">
        <w:rPr>
          <w:rFonts w:ascii="Arial" w:hAnsi="Arial" w:cs="Arial"/>
        </w:rPr>
        <w:t>2530</w:t>
      </w:r>
      <w:r w:rsidRPr="00F262B4">
        <w:rPr>
          <w:rFonts w:ascii="Arial" w:hAnsi="Arial" w:cs="Arial"/>
          <w:cs/>
        </w:rPr>
        <w:t xml:space="preserve">. </w:t>
      </w:r>
      <w:r w:rsidRPr="00F262B4">
        <w:rPr>
          <w:rFonts w:ascii="Arial" w:hAnsi="Arial" w:cs="Arial"/>
        </w:rPr>
        <w:t>Under the plan, employees must pay their contributions, with the Group matching the individuals’ contributions as follow:</w:t>
      </w:r>
    </w:p>
    <w:p w14:paraId="0EB7AEA1" w14:textId="77777777" w:rsidR="00967B91" w:rsidRPr="00F262B4" w:rsidRDefault="00967B91" w:rsidP="00967B91">
      <w:pPr>
        <w:ind w:left="540"/>
        <w:jc w:val="both"/>
        <w:rPr>
          <w:rFonts w:ascii="Arial" w:hAnsi="Arial" w:cs="Arial"/>
          <w:b/>
          <w:bCs/>
        </w:rPr>
      </w:pPr>
    </w:p>
    <w:p w14:paraId="37B31B93" w14:textId="78C70FAE" w:rsidR="00967B91" w:rsidRPr="00F262B4" w:rsidRDefault="00967B91" w:rsidP="00160863">
      <w:pPr>
        <w:tabs>
          <w:tab w:val="right" w:pos="9450"/>
        </w:tabs>
        <w:ind w:left="542" w:firstLine="1"/>
        <w:jc w:val="both"/>
        <w:rPr>
          <w:rFonts w:ascii="Arial" w:hAnsi="Arial" w:cs="Arial"/>
          <w:b/>
          <w:bCs/>
        </w:rPr>
      </w:pPr>
      <w:r w:rsidRPr="00F262B4">
        <w:rPr>
          <w:rFonts w:ascii="Arial" w:hAnsi="Arial" w:cs="Arial"/>
          <w:b/>
          <w:bCs/>
        </w:rPr>
        <w:t xml:space="preserve">Year of services </w:t>
      </w:r>
      <w:r w:rsidR="00160863">
        <w:rPr>
          <w:rFonts w:ascii="Arial" w:hAnsi="Arial" w:cs="Arial"/>
          <w:b/>
          <w:bCs/>
        </w:rPr>
        <w:tab/>
      </w:r>
      <w:r w:rsidRPr="00F262B4">
        <w:rPr>
          <w:rFonts w:ascii="Arial" w:hAnsi="Arial" w:cs="Arial"/>
          <w:b/>
          <w:bCs/>
        </w:rPr>
        <w:t>Percentage</w:t>
      </w:r>
    </w:p>
    <w:p w14:paraId="6D359C02" w14:textId="77777777" w:rsidR="00967B91" w:rsidRPr="00F262B4" w:rsidRDefault="00967B91" w:rsidP="00C60168">
      <w:pPr>
        <w:tabs>
          <w:tab w:val="right" w:pos="9450"/>
        </w:tabs>
        <w:ind w:left="540"/>
        <w:jc w:val="both"/>
        <w:rPr>
          <w:rFonts w:ascii="Arial" w:hAnsi="Arial" w:cs="Arial"/>
        </w:rPr>
      </w:pPr>
    </w:p>
    <w:p w14:paraId="3CAEEF1D" w14:textId="67BA8748" w:rsidR="00967B91" w:rsidRPr="00F262B4" w:rsidRDefault="00967B91" w:rsidP="00C60168">
      <w:pPr>
        <w:tabs>
          <w:tab w:val="right" w:pos="9450"/>
        </w:tabs>
        <w:ind w:left="540"/>
        <w:jc w:val="both"/>
        <w:rPr>
          <w:rFonts w:ascii="Arial" w:hAnsi="Arial" w:cs="Arial"/>
        </w:rPr>
      </w:pPr>
      <w:r w:rsidRPr="00F262B4">
        <w:rPr>
          <w:rFonts w:ascii="Arial" w:hAnsi="Arial" w:cs="Arial"/>
        </w:rPr>
        <w:t>Less than 5 years</w:t>
      </w:r>
      <w:r w:rsidRPr="00F262B4">
        <w:rPr>
          <w:rFonts w:ascii="Arial" w:hAnsi="Arial" w:cs="Arial"/>
        </w:rPr>
        <w:tab/>
        <w:t xml:space="preserve">                                                       5</w:t>
      </w:r>
    </w:p>
    <w:p w14:paraId="1E180514" w14:textId="79E4CE16" w:rsidR="00967B91" w:rsidRPr="00F262B4" w:rsidRDefault="00967B91" w:rsidP="00C60168">
      <w:pPr>
        <w:tabs>
          <w:tab w:val="right" w:pos="9450"/>
        </w:tabs>
        <w:ind w:left="540"/>
        <w:jc w:val="both"/>
        <w:rPr>
          <w:rFonts w:ascii="Arial" w:hAnsi="Arial" w:cs="Arial"/>
        </w:rPr>
      </w:pPr>
      <w:r w:rsidRPr="00F262B4">
        <w:rPr>
          <w:rFonts w:ascii="Arial" w:hAnsi="Arial" w:cs="Arial"/>
        </w:rPr>
        <w:t xml:space="preserve">5 years and above                                                      </w:t>
      </w:r>
      <w:r w:rsidRPr="00F262B4">
        <w:rPr>
          <w:rFonts w:ascii="Arial" w:hAnsi="Arial" w:cs="Arial"/>
        </w:rPr>
        <w:tab/>
        <w:t>7</w:t>
      </w:r>
    </w:p>
    <w:p w14:paraId="1A878611" w14:textId="77777777" w:rsidR="00967B91" w:rsidRPr="00F262B4" w:rsidRDefault="00967B91" w:rsidP="00967B91">
      <w:pPr>
        <w:ind w:left="540"/>
        <w:jc w:val="both"/>
        <w:rPr>
          <w:rFonts w:ascii="Arial" w:hAnsi="Arial" w:cs="Arial"/>
        </w:rPr>
      </w:pPr>
    </w:p>
    <w:p w14:paraId="5C2EFDAF" w14:textId="77777777" w:rsidR="00967B91" w:rsidRPr="00F262B4" w:rsidRDefault="00967B91" w:rsidP="00967B91">
      <w:pPr>
        <w:ind w:left="540"/>
        <w:jc w:val="both"/>
        <w:rPr>
          <w:rFonts w:ascii="Arial" w:hAnsi="Arial" w:cs="Arial"/>
        </w:rPr>
      </w:pPr>
      <w:r w:rsidRPr="00F262B4">
        <w:rPr>
          <w:rFonts w:ascii="Arial" w:hAnsi="Arial" w:cs="Arial"/>
          <w:spacing w:val="-4"/>
        </w:rPr>
        <w:t>A registered provident fund manager has been appointed to manage the fund in compliance with the requirements</w:t>
      </w:r>
      <w:r w:rsidRPr="00F262B4">
        <w:rPr>
          <w:rFonts w:ascii="Arial" w:hAnsi="Arial" w:cs="Arial"/>
        </w:rPr>
        <w:t xml:space="preserve"> of the Ministerial Regulations issued under the Provident Fund Act B</w:t>
      </w:r>
      <w:r w:rsidRPr="00F262B4">
        <w:rPr>
          <w:rFonts w:ascii="Arial" w:hAnsi="Arial" w:cs="Arial"/>
          <w:cs/>
        </w:rPr>
        <w:t>.</w:t>
      </w:r>
      <w:r w:rsidRPr="00F262B4">
        <w:rPr>
          <w:rFonts w:ascii="Arial" w:hAnsi="Arial" w:cs="Arial"/>
        </w:rPr>
        <w:t>E</w:t>
      </w:r>
      <w:r w:rsidRPr="00F262B4">
        <w:rPr>
          <w:rFonts w:ascii="Arial" w:hAnsi="Arial" w:cs="Arial"/>
          <w:cs/>
        </w:rPr>
        <w:t xml:space="preserve">. </w:t>
      </w:r>
      <w:r w:rsidRPr="00F262B4">
        <w:rPr>
          <w:rFonts w:ascii="Arial" w:hAnsi="Arial" w:cs="Arial"/>
        </w:rPr>
        <w:t>2542</w:t>
      </w:r>
      <w:r w:rsidRPr="00F262B4">
        <w:rPr>
          <w:rFonts w:ascii="Arial" w:hAnsi="Arial" w:cs="Arial"/>
          <w:cs/>
        </w:rPr>
        <w:t xml:space="preserve">. </w:t>
      </w:r>
    </w:p>
    <w:p w14:paraId="11C715AB" w14:textId="77777777" w:rsidR="00967B91" w:rsidRPr="00F262B4" w:rsidRDefault="00967B91" w:rsidP="00967B91">
      <w:pPr>
        <w:ind w:left="547"/>
        <w:jc w:val="both"/>
        <w:rPr>
          <w:rFonts w:ascii="Arial" w:hAnsi="Arial" w:cs="Arial"/>
        </w:rPr>
      </w:pPr>
    </w:p>
    <w:p w14:paraId="43326341" w14:textId="247B4D1B" w:rsidR="00967B91" w:rsidRPr="00F262B4" w:rsidRDefault="00967B91" w:rsidP="00967B91">
      <w:pPr>
        <w:ind w:left="547"/>
        <w:jc w:val="both"/>
        <w:rPr>
          <w:rFonts w:ascii="Arial" w:hAnsi="Arial" w:cs="Arial"/>
        </w:rPr>
      </w:pPr>
      <w:r w:rsidRPr="00F262B4">
        <w:rPr>
          <w:rFonts w:ascii="Arial" w:hAnsi="Arial" w:cs="Arial"/>
        </w:rPr>
        <w:t xml:space="preserve">For the years ended 31 December 2020, the Group’s </w:t>
      </w:r>
      <w:r w:rsidR="00B238C2" w:rsidRPr="00F262B4">
        <w:rPr>
          <w:rFonts w:ascii="Arial" w:hAnsi="Arial" w:cs="Arial"/>
        </w:rPr>
        <w:t xml:space="preserve">and Company’s </w:t>
      </w:r>
      <w:r w:rsidRPr="00F262B4">
        <w:rPr>
          <w:rFonts w:ascii="Arial" w:hAnsi="Arial" w:cs="Arial"/>
        </w:rPr>
        <w:t xml:space="preserve">contributions recorded as expenses were Baht </w:t>
      </w:r>
      <w:r w:rsidR="00160863">
        <w:rPr>
          <w:rFonts w:ascii="Arial" w:hAnsi="Arial" w:cs="Arial"/>
        </w:rPr>
        <w:t>18.48</w:t>
      </w:r>
      <w:r w:rsidRPr="00F262B4">
        <w:rPr>
          <w:rFonts w:ascii="Arial" w:hAnsi="Arial" w:cs="Arial"/>
        </w:rPr>
        <w:t xml:space="preserve"> million and Baht </w:t>
      </w:r>
      <w:r w:rsidR="00160863">
        <w:rPr>
          <w:rFonts w:ascii="Arial" w:hAnsi="Arial" w:cs="Arial"/>
        </w:rPr>
        <w:t>0.16</w:t>
      </w:r>
      <w:r w:rsidRPr="00F262B4">
        <w:rPr>
          <w:rFonts w:ascii="Arial" w:hAnsi="Arial" w:cs="Arial"/>
        </w:rPr>
        <w:t xml:space="preserve"> million, respectively</w:t>
      </w:r>
      <w:r w:rsidRPr="00F262B4">
        <w:rPr>
          <w:rFonts w:ascii="Arial" w:hAnsi="Arial" w:cs="Arial"/>
          <w:cs/>
        </w:rPr>
        <w:t xml:space="preserve"> (</w:t>
      </w:r>
      <w:r w:rsidR="00B238C2" w:rsidRPr="00F262B4">
        <w:rPr>
          <w:rFonts w:ascii="Arial" w:hAnsi="Arial" w:cs="Arial"/>
        </w:rPr>
        <w:t>2019</w:t>
      </w:r>
      <w:r w:rsidRPr="00F262B4">
        <w:rPr>
          <w:rFonts w:ascii="Arial" w:hAnsi="Arial" w:cs="Arial"/>
          <w:cs/>
        </w:rPr>
        <w:t xml:space="preserve">: </w:t>
      </w:r>
      <w:r w:rsidRPr="00F262B4">
        <w:rPr>
          <w:rFonts w:ascii="Arial" w:hAnsi="Arial" w:cs="Arial"/>
        </w:rPr>
        <w:t xml:space="preserve">Baht </w:t>
      </w:r>
      <w:r w:rsidR="00B238C2" w:rsidRPr="00F262B4">
        <w:rPr>
          <w:rFonts w:ascii="Arial" w:hAnsi="Arial" w:cs="Arial"/>
        </w:rPr>
        <w:t xml:space="preserve">13.68 </w:t>
      </w:r>
      <w:r w:rsidRPr="00F262B4">
        <w:rPr>
          <w:rFonts w:ascii="Arial" w:hAnsi="Arial" w:cs="Arial"/>
        </w:rPr>
        <w:t>million and Baht 0.40 million, respectively</w:t>
      </w:r>
      <w:r w:rsidRPr="00F262B4">
        <w:rPr>
          <w:rFonts w:ascii="Arial" w:hAnsi="Arial" w:cs="Arial"/>
          <w:cs/>
        </w:rPr>
        <w:t>)</w:t>
      </w:r>
      <w:r w:rsidRPr="00F262B4">
        <w:rPr>
          <w:rFonts w:ascii="Arial" w:hAnsi="Arial" w:cs="Arial"/>
        </w:rPr>
        <w:t>.</w:t>
      </w:r>
    </w:p>
    <w:p w14:paraId="29A893F6" w14:textId="77777777" w:rsidR="00C60168" w:rsidRDefault="00C60168">
      <w:pPr>
        <w:rPr>
          <w:rFonts w:ascii="Arial" w:hAnsi="Arial" w:cs="Arial"/>
          <w:b/>
          <w:bCs/>
          <w:lang w:val="en-GB"/>
        </w:rPr>
      </w:pPr>
      <w:r>
        <w:rPr>
          <w:rFonts w:ascii="Arial" w:hAnsi="Arial" w:cs="Arial"/>
          <w:b/>
          <w:bCs/>
          <w:lang w:val="en-GB"/>
        </w:rPr>
        <w:br w:type="page"/>
      </w:r>
    </w:p>
    <w:p w14:paraId="1F528A97" w14:textId="269DCDC0" w:rsidR="00967B91" w:rsidRPr="00F262B4" w:rsidRDefault="00AA47AE" w:rsidP="00967B91">
      <w:pPr>
        <w:tabs>
          <w:tab w:val="left" w:pos="540"/>
        </w:tabs>
        <w:ind w:right="-45"/>
        <w:jc w:val="both"/>
        <w:rPr>
          <w:rFonts w:ascii="Arial" w:hAnsi="Arial" w:cs="Arial"/>
          <w:b/>
          <w:bCs/>
          <w:rtl/>
          <w:cs/>
          <w:lang w:val="th-TH"/>
        </w:rPr>
      </w:pPr>
      <w:r>
        <w:rPr>
          <w:rFonts w:ascii="Arial" w:hAnsi="Arial" w:cs="Arial"/>
          <w:b/>
          <w:bCs/>
          <w:lang w:val="en-GB"/>
        </w:rPr>
        <w:lastRenderedPageBreak/>
        <w:t>39</w:t>
      </w:r>
      <w:r w:rsidR="00967B91" w:rsidRPr="00F262B4">
        <w:rPr>
          <w:rFonts w:ascii="Arial" w:hAnsi="Arial" w:cs="Arial"/>
          <w:b/>
          <w:bCs/>
        </w:rPr>
        <w:tab/>
        <w:t>Securities and assets pledged with the Registrar</w:t>
      </w:r>
    </w:p>
    <w:p w14:paraId="3C9B8E9C" w14:textId="77777777" w:rsidR="00967B91" w:rsidRPr="00F262B4" w:rsidRDefault="00967B91" w:rsidP="00967B91">
      <w:pPr>
        <w:ind w:left="567" w:hanging="20"/>
        <w:jc w:val="both"/>
        <w:rPr>
          <w:rFonts w:ascii="Arial" w:hAnsi="Arial" w:cs="Arial"/>
          <w:lang w:val="en-GB"/>
        </w:rPr>
      </w:pPr>
    </w:p>
    <w:p w14:paraId="36BAC2A6" w14:textId="77777777" w:rsidR="00967B91" w:rsidRPr="00F262B4" w:rsidRDefault="00967B91" w:rsidP="00967B91">
      <w:pPr>
        <w:ind w:left="567" w:hanging="20"/>
        <w:jc w:val="both"/>
        <w:rPr>
          <w:rFonts w:ascii="Arial" w:hAnsi="Arial" w:cs="Arial"/>
          <w:lang w:val="en-GB"/>
        </w:rPr>
      </w:pPr>
    </w:p>
    <w:p w14:paraId="35CA3B30" w14:textId="78BA57CD" w:rsidR="00967B91" w:rsidRPr="00F262B4" w:rsidRDefault="00967B91" w:rsidP="00967B91">
      <w:pPr>
        <w:ind w:left="567" w:hanging="20"/>
        <w:jc w:val="both"/>
        <w:rPr>
          <w:rFonts w:ascii="Arial" w:hAnsi="Arial" w:cs="Arial"/>
          <w:lang w:val="en-GB"/>
        </w:rPr>
      </w:pPr>
      <w:r w:rsidRPr="00F262B4">
        <w:rPr>
          <w:rFonts w:ascii="Arial" w:hAnsi="Arial" w:cs="Arial"/>
          <w:lang w:val="en-GB"/>
        </w:rPr>
        <w:t xml:space="preserve">As at </w:t>
      </w:r>
      <w:r w:rsidRPr="00F262B4">
        <w:rPr>
          <w:rFonts w:ascii="Arial" w:hAnsi="Arial" w:cs="Arial"/>
        </w:rPr>
        <w:t xml:space="preserve">31 December </w:t>
      </w:r>
      <w:r w:rsidRPr="00F262B4">
        <w:rPr>
          <w:rFonts w:ascii="Arial" w:hAnsi="Arial" w:cs="Arial"/>
          <w:lang w:val="en-GB"/>
        </w:rPr>
        <w:t>2020 and 2019, certain investments in securities of the Group were pledged and used for assets reserved with the Registrar (Note 1</w:t>
      </w:r>
      <w:r w:rsidR="008F7187">
        <w:rPr>
          <w:rFonts w:ascii="Arial" w:hAnsi="Arial" w:cs="Arial"/>
          <w:lang w:val="en-GB"/>
        </w:rPr>
        <w:t>3</w:t>
      </w:r>
      <w:r w:rsidRPr="00F262B4">
        <w:rPr>
          <w:rFonts w:ascii="Arial" w:hAnsi="Arial" w:cs="Arial"/>
          <w:lang w:val="en-GB"/>
        </w:rPr>
        <w:t xml:space="preserve">) in accordance with the Insurance </w:t>
      </w:r>
      <w:r w:rsidRPr="00F262B4">
        <w:rPr>
          <w:rFonts w:ascii="Arial" w:hAnsi="Arial" w:cs="Arial"/>
          <w:spacing w:val="-4"/>
          <w:lang w:val="en-GB"/>
        </w:rPr>
        <w:t>Act and the Notification of the Office of Insurance Commission regarding “Rates, Rules and Procedures</w:t>
      </w:r>
      <w:r w:rsidRPr="00F262B4">
        <w:rPr>
          <w:rFonts w:ascii="Arial" w:hAnsi="Arial" w:cs="Arial"/>
          <w:lang w:val="en-GB"/>
        </w:rPr>
        <w:t xml:space="preserve"> for pledge of unearned premium reserve of Non-Life Insurance Company B.E. 2558”, respectively as follows:</w:t>
      </w:r>
    </w:p>
    <w:p w14:paraId="2A4D74F5" w14:textId="61F6566D" w:rsidR="00967B91" w:rsidRDefault="00967B91" w:rsidP="00967B91">
      <w:pPr>
        <w:ind w:left="1080" w:hanging="533"/>
        <w:jc w:val="thaiDistribute"/>
        <w:rPr>
          <w:rFonts w:ascii="Arial" w:hAnsi="Arial" w:cs="Arial"/>
          <w:lang w:val="en-GB"/>
        </w:rPr>
      </w:pPr>
    </w:p>
    <w:p w14:paraId="425E9141" w14:textId="77777777" w:rsidR="00C60168" w:rsidRPr="00F262B4" w:rsidRDefault="00C60168" w:rsidP="00967B91">
      <w:pPr>
        <w:ind w:left="1080" w:hanging="533"/>
        <w:jc w:val="thaiDistribute"/>
        <w:rPr>
          <w:rFonts w:ascii="Arial" w:hAnsi="Arial" w:cs="Arial"/>
          <w:lang w:val="en-GB"/>
        </w:rPr>
      </w:pPr>
    </w:p>
    <w:p w14:paraId="788CB0A5" w14:textId="028A8E09" w:rsidR="00967B91" w:rsidRPr="00F262B4" w:rsidRDefault="00AA47AE" w:rsidP="00967B91">
      <w:pPr>
        <w:ind w:left="1080" w:hanging="533"/>
        <w:jc w:val="thaiDistribute"/>
        <w:rPr>
          <w:rFonts w:ascii="Arial" w:hAnsi="Arial" w:cs="Arial"/>
        </w:rPr>
      </w:pPr>
      <w:r>
        <w:rPr>
          <w:rFonts w:ascii="Arial" w:hAnsi="Arial" w:cs="Arial"/>
        </w:rPr>
        <w:t>39</w:t>
      </w:r>
      <w:r w:rsidR="00967B91" w:rsidRPr="00F262B4">
        <w:rPr>
          <w:rFonts w:ascii="Arial" w:hAnsi="Arial" w:cs="Arial"/>
        </w:rPr>
        <w:t>.</w:t>
      </w:r>
      <w:r w:rsidR="00967B91" w:rsidRPr="00F262B4">
        <w:rPr>
          <w:rFonts w:ascii="Arial" w:hAnsi="Arial" w:cs="Arial"/>
          <w:lang w:val="en-GB"/>
        </w:rPr>
        <w:t>1</w:t>
      </w:r>
      <w:r w:rsidR="00967B91" w:rsidRPr="00F262B4">
        <w:rPr>
          <w:rFonts w:ascii="Arial" w:hAnsi="Arial" w:cs="Arial"/>
        </w:rPr>
        <w:tab/>
      </w:r>
      <w:r w:rsidR="00967B91" w:rsidRPr="00F262B4">
        <w:rPr>
          <w:rFonts w:ascii="Arial" w:hAnsi="Arial" w:cs="Arial"/>
          <w:spacing w:val="-4"/>
        </w:rPr>
        <w:t>The investments in debt securities which the Group placed for policy reserve with the Registrar in accordance with the announcement of the Office of Insurance Commission regarding "Rates, Rules and Procedures for pledge of unearned premium reserve of Non-Life Insurance Company B.E. 2558" were as follows:</w:t>
      </w:r>
    </w:p>
    <w:p w14:paraId="6392D8BD" w14:textId="77777777" w:rsidR="00967B91" w:rsidRPr="00F262B4" w:rsidRDefault="00967B91" w:rsidP="00967B91">
      <w:pPr>
        <w:ind w:left="1080" w:hanging="533"/>
        <w:jc w:val="thaiDistribute"/>
        <w:rPr>
          <w:rFonts w:ascii="Arial" w:hAnsi="Arial" w:cs="Arial"/>
        </w:rPr>
      </w:pPr>
    </w:p>
    <w:tbl>
      <w:tblPr>
        <w:tblW w:w="9119" w:type="dxa"/>
        <w:tblInd w:w="439" w:type="dxa"/>
        <w:tblLayout w:type="fixed"/>
        <w:tblLook w:val="0000" w:firstRow="0" w:lastRow="0" w:firstColumn="0" w:lastColumn="0" w:noHBand="0" w:noVBand="0"/>
      </w:tblPr>
      <w:tblGrid>
        <w:gridCol w:w="3359"/>
        <w:gridCol w:w="1440"/>
        <w:gridCol w:w="1440"/>
        <w:gridCol w:w="1440"/>
        <w:gridCol w:w="1440"/>
      </w:tblGrid>
      <w:tr w:rsidR="00967B91" w:rsidRPr="00F262B4" w14:paraId="200DFC0D" w14:textId="77777777" w:rsidTr="00CD4E04">
        <w:trPr>
          <w:cantSplit/>
        </w:trPr>
        <w:tc>
          <w:tcPr>
            <w:tcW w:w="3359" w:type="dxa"/>
            <w:shd w:val="clear" w:color="auto" w:fill="auto"/>
          </w:tcPr>
          <w:p w14:paraId="1391B835" w14:textId="77777777" w:rsidR="00967B91" w:rsidRPr="00F262B4" w:rsidRDefault="00967B91" w:rsidP="00CD4E04">
            <w:pPr>
              <w:tabs>
                <w:tab w:val="left" w:pos="1276"/>
              </w:tabs>
              <w:ind w:left="645" w:right="-169"/>
              <w:rPr>
                <w:rFonts w:ascii="Arial" w:hAnsi="Arial" w:cs="Arial"/>
                <w:lang w:eastAsia="ko-KR"/>
              </w:rPr>
            </w:pPr>
          </w:p>
        </w:tc>
        <w:tc>
          <w:tcPr>
            <w:tcW w:w="2880" w:type="dxa"/>
            <w:gridSpan w:val="2"/>
            <w:shd w:val="clear" w:color="auto" w:fill="auto"/>
          </w:tcPr>
          <w:p w14:paraId="58549228" w14:textId="77777777" w:rsidR="00967B91" w:rsidRPr="00F262B4" w:rsidRDefault="00967B91" w:rsidP="00CD4E04">
            <w:pPr>
              <w:pBdr>
                <w:bottom w:val="single" w:sz="4" w:space="1" w:color="auto"/>
              </w:pBdr>
              <w:ind w:right="-72"/>
              <w:jc w:val="center"/>
              <w:rPr>
                <w:rFonts w:ascii="Arial" w:hAnsi="Arial" w:cs="Arial"/>
                <w:b/>
                <w:bCs/>
                <w:spacing w:val="-4"/>
                <w:lang w:val="en-GB"/>
              </w:rPr>
            </w:pPr>
            <w:r w:rsidRPr="00F262B4">
              <w:rPr>
                <w:rFonts w:ascii="Arial" w:hAnsi="Arial" w:cs="Arial"/>
                <w:b/>
                <w:bCs/>
                <w:spacing w:val="-4"/>
                <w:lang w:val="en-GB"/>
              </w:rPr>
              <w:t xml:space="preserve">Consolidated </w:t>
            </w:r>
          </w:p>
          <w:p w14:paraId="3F77FE9E" w14:textId="0085CB81" w:rsidR="00967B91" w:rsidRPr="00F262B4" w:rsidRDefault="00967B91" w:rsidP="00CD4E04">
            <w:pPr>
              <w:pBdr>
                <w:bottom w:val="single" w:sz="4" w:space="1" w:color="auto"/>
              </w:pBdr>
              <w:ind w:right="-72"/>
              <w:jc w:val="center"/>
              <w:rPr>
                <w:rFonts w:ascii="Arial" w:hAnsi="Arial" w:cs="Arial"/>
                <w:b/>
                <w:bCs/>
                <w:spacing w:val="-4"/>
                <w:lang w:val="en-GB"/>
              </w:rPr>
            </w:pPr>
            <w:r w:rsidRPr="00F262B4">
              <w:rPr>
                <w:rFonts w:ascii="Arial" w:hAnsi="Arial" w:cs="Arial"/>
                <w:b/>
                <w:bCs/>
                <w:spacing w:val="-4"/>
                <w:lang w:val="en-GB"/>
              </w:rPr>
              <w:t xml:space="preserve">financial </w:t>
            </w:r>
            <w:r w:rsidR="00780431" w:rsidRPr="00F262B4">
              <w:rPr>
                <w:rFonts w:ascii="Arial" w:hAnsi="Arial" w:cs="Arial"/>
                <w:b/>
                <w:bCs/>
                <w:spacing w:val="-4"/>
                <w:lang w:val="en-GB"/>
              </w:rPr>
              <w:t>statements</w:t>
            </w:r>
          </w:p>
        </w:tc>
        <w:tc>
          <w:tcPr>
            <w:tcW w:w="2880" w:type="dxa"/>
            <w:gridSpan w:val="2"/>
          </w:tcPr>
          <w:p w14:paraId="796FD76D" w14:textId="77777777" w:rsidR="00967B91" w:rsidRPr="00F262B4" w:rsidRDefault="00967B91" w:rsidP="00CD4E04">
            <w:pPr>
              <w:pBdr>
                <w:bottom w:val="single" w:sz="4" w:space="1" w:color="auto"/>
              </w:pBdr>
              <w:ind w:right="-72"/>
              <w:jc w:val="center"/>
              <w:rPr>
                <w:rFonts w:ascii="Arial" w:hAnsi="Arial" w:cs="Arial"/>
                <w:b/>
                <w:bCs/>
                <w:lang w:val="en-GB"/>
              </w:rPr>
            </w:pPr>
            <w:r w:rsidRPr="00F262B4">
              <w:rPr>
                <w:rFonts w:ascii="Arial" w:hAnsi="Arial" w:cs="Arial"/>
                <w:b/>
                <w:bCs/>
                <w:lang w:val="en-GB"/>
              </w:rPr>
              <w:t xml:space="preserve">Separate </w:t>
            </w:r>
          </w:p>
          <w:p w14:paraId="52A85D3E" w14:textId="223F282E" w:rsidR="00967B91" w:rsidRPr="00F262B4" w:rsidRDefault="00967B91" w:rsidP="00CD4E04">
            <w:pPr>
              <w:pBdr>
                <w:bottom w:val="single" w:sz="4" w:space="1" w:color="auto"/>
              </w:pBdr>
              <w:ind w:right="-72"/>
              <w:jc w:val="center"/>
              <w:rPr>
                <w:rFonts w:ascii="Arial" w:hAnsi="Arial" w:cs="Arial"/>
                <w:b/>
                <w:bCs/>
                <w:lang w:val="en-GB"/>
              </w:rPr>
            </w:pPr>
            <w:r w:rsidRPr="00F262B4">
              <w:rPr>
                <w:rFonts w:ascii="Arial" w:hAnsi="Arial" w:cs="Arial"/>
                <w:b/>
                <w:bCs/>
                <w:lang w:val="en-GB"/>
              </w:rPr>
              <w:t xml:space="preserve">financial </w:t>
            </w:r>
            <w:r w:rsidR="00780431" w:rsidRPr="00F262B4">
              <w:rPr>
                <w:rFonts w:ascii="Arial" w:hAnsi="Arial" w:cs="Arial"/>
                <w:b/>
                <w:bCs/>
                <w:spacing w:val="-4"/>
                <w:lang w:val="en-GB"/>
              </w:rPr>
              <w:t>statements</w:t>
            </w:r>
          </w:p>
        </w:tc>
      </w:tr>
      <w:tr w:rsidR="00967B91" w:rsidRPr="00F262B4" w14:paraId="473EE49A" w14:textId="77777777" w:rsidTr="00CD4E04">
        <w:trPr>
          <w:cantSplit/>
        </w:trPr>
        <w:tc>
          <w:tcPr>
            <w:tcW w:w="3359" w:type="dxa"/>
            <w:shd w:val="clear" w:color="auto" w:fill="auto"/>
          </w:tcPr>
          <w:p w14:paraId="538B411C" w14:textId="77777777" w:rsidR="00967B91" w:rsidRPr="00F262B4" w:rsidRDefault="00967B91" w:rsidP="00CD4E04">
            <w:pPr>
              <w:tabs>
                <w:tab w:val="left" w:pos="1276"/>
              </w:tabs>
              <w:ind w:left="645" w:right="-169"/>
              <w:rPr>
                <w:rFonts w:ascii="Arial" w:hAnsi="Arial" w:cs="Arial"/>
                <w:lang w:eastAsia="ko-KR"/>
              </w:rPr>
            </w:pPr>
          </w:p>
        </w:tc>
        <w:tc>
          <w:tcPr>
            <w:tcW w:w="1440" w:type="dxa"/>
            <w:shd w:val="clear" w:color="auto" w:fill="auto"/>
            <w:vAlign w:val="bottom"/>
          </w:tcPr>
          <w:p w14:paraId="204DA677" w14:textId="77777777" w:rsidR="00967B91" w:rsidRPr="00F262B4" w:rsidRDefault="00967B91" w:rsidP="00CD4E04">
            <w:pPr>
              <w:tabs>
                <w:tab w:val="decimal" w:pos="1091"/>
              </w:tabs>
              <w:ind w:right="-72"/>
              <w:jc w:val="right"/>
              <w:rPr>
                <w:rFonts w:ascii="Arial" w:hAnsi="Arial" w:cs="Arial"/>
                <w:b/>
                <w:bCs/>
                <w:spacing w:val="-2"/>
              </w:rPr>
            </w:pPr>
            <w:r w:rsidRPr="00F262B4">
              <w:rPr>
                <w:rFonts w:ascii="Arial" w:hAnsi="Arial" w:cs="Arial"/>
                <w:b/>
                <w:bCs/>
                <w:spacing w:val="-2"/>
              </w:rPr>
              <w:t>2020</w:t>
            </w:r>
          </w:p>
        </w:tc>
        <w:tc>
          <w:tcPr>
            <w:tcW w:w="1440" w:type="dxa"/>
            <w:shd w:val="clear" w:color="auto" w:fill="auto"/>
            <w:vAlign w:val="bottom"/>
          </w:tcPr>
          <w:p w14:paraId="5DF7EE28" w14:textId="77777777" w:rsidR="00967B91" w:rsidRPr="00F262B4" w:rsidRDefault="00967B91" w:rsidP="00CD4E04">
            <w:pPr>
              <w:tabs>
                <w:tab w:val="decimal" w:pos="1091"/>
              </w:tabs>
              <w:ind w:right="-72"/>
              <w:jc w:val="right"/>
              <w:rPr>
                <w:rFonts w:ascii="Arial" w:hAnsi="Arial" w:cs="Arial"/>
                <w:b/>
                <w:bCs/>
              </w:rPr>
            </w:pPr>
            <w:r w:rsidRPr="00F262B4">
              <w:rPr>
                <w:rFonts w:ascii="Arial" w:hAnsi="Arial" w:cs="Arial"/>
                <w:b/>
                <w:bCs/>
              </w:rPr>
              <w:t>2019</w:t>
            </w:r>
          </w:p>
        </w:tc>
        <w:tc>
          <w:tcPr>
            <w:tcW w:w="1440" w:type="dxa"/>
            <w:vAlign w:val="bottom"/>
          </w:tcPr>
          <w:p w14:paraId="0B7866F3" w14:textId="77777777" w:rsidR="00967B91" w:rsidRPr="00F262B4" w:rsidRDefault="00967B91" w:rsidP="00CD4E04">
            <w:pPr>
              <w:tabs>
                <w:tab w:val="decimal" w:pos="1091"/>
              </w:tabs>
              <w:ind w:right="-72"/>
              <w:jc w:val="right"/>
              <w:rPr>
                <w:rFonts w:ascii="Arial" w:hAnsi="Arial" w:cs="Arial"/>
                <w:b/>
                <w:bCs/>
              </w:rPr>
            </w:pPr>
            <w:r w:rsidRPr="00F262B4">
              <w:rPr>
                <w:rFonts w:ascii="Arial" w:hAnsi="Arial" w:cs="Arial"/>
                <w:b/>
                <w:bCs/>
              </w:rPr>
              <w:t>2020</w:t>
            </w:r>
          </w:p>
        </w:tc>
        <w:tc>
          <w:tcPr>
            <w:tcW w:w="1440" w:type="dxa"/>
            <w:vAlign w:val="bottom"/>
          </w:tcPr>
          <w:p w14:paraId="251239C4" w14:textId="77777777" w:rsidR="00967B91" w:rsidRPr="00F262B4" w:rsidRDefault="00967B91" w:rsidP="00CD4E04">
            <w:pPr>
              <w:tabs>
                <w:tab w:val="decimal" w:pos="1091"/>
              </w:tabs>
              <w:ind w:right="-72"/>
              <w:jc w:val="right"/>
              <w:rPr>
                <w:rFonts w:ascii="Arial" w:hAnsi="Arial" w:cs="Arial"/>
                <w:b/>
                <w:bCs/>
              </w:rPr>
            </w:pPr>
            <w:r w:rsidRPr="00F262B4">
              <w:rPr>
                <w:rFonts w:ascii="Arial" w:hAnsi="Arial" w:cs="Arial"/>
                <w:b/>
                <w:bCs/>
              </w:rPr>
              <w:t>2019</w:t>
            </w:r>
          </w:p>
        </w:tc>
      </w:tr>
      <w:tr w:rsidR="00967B91" w:rsidRPr="00F262B4" w14:paraId="1DE483BB" w14:textId="77777777" w:rsidTr="00CD4E04">
        <w:trPr>
          <w:cantSplit/>
        </w:trPr>
        <w:tc>
          <w:tcPr>
            <w:tcW w:w="3359" w:type="dxa"/>
            <w:shd w:val="clear" w:color="auto" w:fill="auto"/>
          </w:tcPr>
          <w:p w14:paraId="52D4BDF6" w14:textId="77777777" w:rsidR="00967B91" w:rsidRPr="00F262B4" w:rsidRDefault="00967B91" w:rsidP="00CD4E04">
            <w:pPr>
              <w:tabs>
                <w:tab w:val="left" w:pos="1276"/>
              </w:tabs>
              <w:ind w:left="645" w:right="-169"/>
              <w:rPr>
                <w:rFonts w:ascii="Arial" w:hAnsi="Arial" w:cs="Arial"/>
                <w:lang w:eastAsia="ko-KR"/>
              </w:rPr>
            </w:pPr>
          </w:p>
        </w:tc>
        <w:tc>
          <w:tcPr>
            <w:tcW w:w="1440" w:type="dxa"/>
            <w:shd w:val="clear" w:color="auto" w:fill="auto"/>
            <w:vAlign w:val="bottom"/>
          </w:tcPr>
          <w:p w14:paraId="46887449" w14:textId="77777777" w:rsidR="00967B91" w:rsidRPr="00F262B4" w:rsidRDefault="00967B91" w:rsidP="00CD4E04">
            <w:pPr>
              <w:tabs>
                <w:tab w:val="decimal" w:pos="1091"/>
              </w:tabs>
              <w:ind w:right="-72"/>
              <w:jc w:val="right"/>
              <w:rPr>
                <w:rFonts w:ascii="Arial" w:hAnsi="Arial" w:cs="Arial"/>
              </w:rPr>
            </w:pPr>
            <w:r w:rsidRPr="00F262B4">
              <w:rPr>
                <w:rFonts w:ascii="Arial" w:hAnsi="Arial" w:cs="Arial"/>
                <w:b/>
                <w:bCs/>
              </w:rPr>
              <w:t xml:space="preserve">Thousand </w:t>
            </w:r>
          </w:p>
        </w:tc>
        <w:tc>
          <w:tcPr>
            <w:tcW w:w="1440" w:type="dxa"/>
            <w:shd w:val="clear" w:color="auto" w:fill="auto"/>
            <w:vAlign w:val="bottom"/>
          </w:tcPr>
          <w:p w14:paraId="7BE20043" w14:textId="77777777" w:rsidR="00967B91" w:rsidRPr="00F262B4" w:rsidRDefault="00967B91" w:rsidP="00CD4E04">
            <w:pPr>
              <w:tabs>
                <w:tab w:val="decimal" w:pos="1091"/>
              </w:tabs>
              <w:ind w:right="-72"/>
              <w:jc w:val="right"/>
              <w:rPr>
                <w:rFonts w:ascii="Arial" w:hAnsi="Arial" w:cs="Arial"/>
              </w:rPr>
            </w:pPr>
            <w:r w:rsidRPr="00F262B4">
              <w:rPr>
                <w:rFonts w:ascii="Arial" w:hAnsi="Arial" w:cs="Arial"/>
                <w:b/>
                <w:bCs/>
              </w:rPr>
              <w:t xml:space="preserve">Thousand </w:t>
            </w:r>
          </w:p>
        </w:tc>
        <w:tc>
          <w:tcPr>
            <w:tcW w:w="1440" w:type="dxa"/>
            <w:vAlign w:val="bottom"/>
          </w:tcPr>
          <w:p w14:paraId="28311230" w14:textId="77777777" w:rsidR="00967B91" w:rsidRPr="00F262B4" w:rsidRDefault="00967B91" w:rsidP="00CD4E04">
            <w:pPr>
              <w:tabs>
                <w:tab w:val="decimal" w:pos="1091"/>
              </w:tabs>
              <w:ind w:right="-72"/>
              <w:jc w:val="right"/>
              <w:rPr>
                <w:rFonts w:ascii="Arial" w:hAnsi="Arial" w:cs="Arial"/>
              </w:rPr>
            </w:pPr>
            <w:r w:rsidRPr="00F262B4">
              <w:rPr>
                <w:rFonts w:ascii="Arial" w:hAnsi="Arial" w:cs="Arial"/>
                <w:b/>
                <w:bCs/>
              </w:rPr>
              <w:t xml:space="preserve">Thousand </w:t>
            </w:r>
          </w:p>
        </w:tc>
        <w:tc>
          <w:tcPr>
            <w:tcW w:w="1440" w:type="dxa"/>
            <w:vAlign w:val="bottom"/>
          </w:tcPr>
          <w:p w14:paraId="7D937B0C" w14:textId="77777777" w:rsidR="00967B91" w:rsidRPr="00F262B4" w:rsidRDefault="00967B91" w:rsidP="00CD4E04">
            <w:pPr>
              <w:tabs>
                <w:tab w:val="decimal" w:pos="1091"/>
              </w:tabs>
              <w:ind w:right="-72"/>
              <w:jc w:val="right"/>
              <w:rPr>
                <w:rFonts w:ascii="Arial" w:hAnsi="Arial" w:cs="Arial"/>
              </w:rPr>
            </w:pPr>
            <w:r w:rsidRPr="00F262B4">
              <w:rPr>
                <w:rFonts w:ascii="Arial" w:hAnsi="Arial" w:cs="Arial"/>
                <w:b/>
                <w:bCs/>
              </w:rPr>
              <w:t xml:space="preserve">Thousand </w:t>
            </w:r>
          </w:p>
        </w:tc>
      </w:tr>
      <w:tr w:rsidR="00967B91" w:rsidRPr="00F262B4" w14:paraId="037733E9" w14:textId="77777777" w:rsidTr="00CD4E04">
        <w:trPr>
          <w:cantSplit/>
        </w:trPr>
        <w:tc>
          <w:tcPr>
            <w:tcW w:w="3359" w:type="dxa"/>
            <w:shd w:val="clear" w:color="auto" w:fill="auto"/>
          </w:tcPr>
          <w:p w14:paraId="629E66E3" w14:textId="77777777" w:rsidR="00967B91" w:rsidRPr="00F262B4" w:rsidRDefault="00967B91" w:rsidP="00CD4E04">
            <w:pPr>
              <w:tabs>
                <w:tab w:val="left" w:pos="1276"/>
              </w:tabs>
              <w:ind w:left="645" w:right="-169"/>
              <w:rPr>
                <w:rFonts w:ascii="Arial" w:hAnsi="Arial" w:cs="Arial"/>
                <w:lang w:eastAsia="ko-KR"/>
              </w:rPr>
            </w:pPr>
          </w:p>
        </w:tc>
        <w:tc>
          <w:tcPr>
            <w:tcW w:w="1440" w:type="dxa"/>
            <w:shd w:val="clear" w:color="auto" w:fill="auto"/>
            <w:vAlign w:val="bottom"/>
          </w:tcPr>
          <w:p w14:paraId="71DDF704" w14:textId="77777777" w:rsidR="00967B91" w:rsidRPr="00F262B4" w:rsidRDefault="00967B91" w:rsidP="00CD4E04">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c>
          <w:tcPr>
            <w:tcW w:w="1440" w:type="dxa"/>
            <w:shd w:val="clear" w:color="auto" w:fill="auto"/>
            <w:vAlign w:val="bottom"/>
          </w:tcPr>
          <w:p w14:paraId="6B5A4B83" w14:textId="77777777" w:rsidR="00967B91" w:rsidRPr="00F262B4" w:rsidRDefault="00967B91" w:rsidP="00CD4E04">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c>
          <w:tcPr>
            <w:tcW w:w="1440" w:type="dxa"/>
            <w:vAlign w:val="bottom"/>
          </w:tcPr>
          <w:p w14:paraId="020FD28F" w14:textId="77777777" w:rsidR="00967B91" w:rsidRPr="00F262B4" w:rsidRDefault="00967B91" w:rsidP="00CD4E04">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c>
          <w:tcPr>
            <w:tcW w:w="1440" w:type="dxa"/>
            <w:vAlign w:val="bottom"/>
          </w:tcPr>
          <w:p w14:paraId="340D7611" w14:textId="77777777" w:rsidR="00967B91" w:rsidRPr="00F262B4" w:rsidRDefault="00967B91" w:rsidP="00CD4E04">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r>
      <w:tr w:rsidR="00967B91" w:rsidRPr="00C60168" w14:paraId="6404C7B4" w14:textId="77777777" w:rsidTr="00CD4E04">
        <w:trPr>
          <w:cantSplit/>
        </w:trPr>
        <w:tc>
          <w:tcPr>
            <w:tcW w:w="3359" w:type="dxa"/>
            <w:shd w:val="clear" w:color="auto" w:fill="auto"/>
          </w:tcPr>
          <w:p w14:paraId="0F0F31F0" w14:textId="77777777" w:rsidR="00967B91" w:rsidRPr="00C60168" w:rsidRDefault="00967B91" w:rsidP="00CD4E04">
            <w:pPr>
              <w:tabs>
                <w:tab w:val="left" w:pos="1276"/>
              </w:tabs>
              <w:ind w:left="645" w:right="-169"/>
              <w:rPr>
                <w:rFonts w:ascii="Arial" w:hAnsi="Arial" w:cs="Arial"/>
                <w:b/>
                <w:bCs/>
                <w:i/>
                <w:iCs/>
                <w:sz w:val="12"/>
                <w:szCs w:val="12"/>
                <w:lang w:eastAsia="ko-KR"/>
              </w:rPr>
            </w:pPr>
          </w:p>
        </w:tc>
        <w:tc>
          <w:tcPr>
            <w:tcW w:w="1440" w:type="dxa"/>
            <w:shd w:val="clear" w:color="auto" w:fill="auto"/>
          </w:tcPr>
          <w:p w14:paraId="54FB71D1" w14:textId="77777777" w:rsidR="00967B91" w:rsidRPr="00C60168" w:rsidRDefault="00967B91" w:rsidP="00CD4E04">
            <w:pPr>
              <w:tabs>
                <w:tab w:val="decimal" w:pos="1091"/>
              </w:tabs>
              <w:ind w:right="-72"/>
              <w:jc w:val="right"/>
              <w:rPr>
                <w:rFonts w:ascii="Arial" w:hAnsi="Arial" w:cs="Arial"/>
                <w:sz w:val="12"/>
                <w:szCs w:val="12"/>
              </w:rPr>
            </w:pPr>
          </w:p>
        </w:tc>
        <w:tc>
          <w:tcPr>
            <w:tcW w:w="1440" w:type="dxa"/>
            <w:shd w:val="clear" w:color="auto" w:fill="auto"/>
          </w:tcPr>
          <w:p w14:paraId="4D4A5084" w14:textId="77777777" w:rsidR="00967B91" w:rsidRPr="00C60168" w:rsidRDefault="00967B91" w:rsidP="00CD4E04">
            <w:pPr>
              <w:tabs>
                <w:tab w:val="decimal" w:pos="1091"/>
              </w:tabs>
              <w:ind w:right="-72"/>
              <w:jc w:val="right"/>
              <w:rPr>
                <w:rFonts w:ascii="Arial" w:hAnsi="Arial" w:cs="Arial"/>
                <w:sz w:val="12"/>
                <w:szCs w:val="12"/>
              </w:rPr>
            </w:pPr>
          </w:p>
        </w:tc>
        <w:tc>
          <w:tcPr>
            <w:tcW w:w="1440" w:type="dxa"/>
          </w:tcPr>
          <w:p w14:paraId="36FFBFE1" w14:textId="77777777" w:rsidR="00967B91" w:rsidRPr="00C60168" w:rsidRDefault="00967B91" w:rsidP="00CD4E04">
            <w:pPr>
              <w:tabs>
                <w:tab w:val="decimal" w:pos="1091"/>
              </w:tabs>
              <w:ind w:right="-72"/>
              <w:jc w:val="right"/>
              <w:rPr>
                <w:rFonts w:ascii="Arial" w:hAnsi="Arial" w:cs="Arial"/>
                <w:sz w:val="12"/>
                <w:szCs w:val="12"/>
              </w:rPr>
            </w:pPr>
          </w:p>
        </w:tc>
        <w:tc>
          <w:tcPr>
            <w:tcW w:w="1440" w:type="dxa"/>
          </w:tcPr>
          <w:p w14:paraId="0C70F21C" w14:textId="77777777" w:rsidR="00967B91" w:rsidRPr="00C60168" w:rsidRDefault="00967B91" w:rsidP="00CD4E04">
            <w:pPr>
              <w:tabs>
                <w:tab w:val="decimal" w:pos="1091"/>
              </w:tabs>
              <w:ind w:right="-72"/>
              <w:jc w:val="right"/>
              <w:rPr>
                <w:rFonts w:ascii="Arial" w:hAnsi="Arial" w:cs="Arial"/>
                <w:sz w:val="12"/>
                <w:szCs w:val="12"/>
              </w:rPr>
            </w:pPr>
          </w:p>
        </w:tc>
      </w:tr>
      <w:tr w:rsidR="00F262B4" w:rsidRPr="00F262B4" w14:paraId="65847694" w14:textId="77777777" w:rsidTr="00CD4E04">
        <w:trPr>
          <w:cantSplit/>
          <w:trHeight w:val="60"/>
        </w:trPr>
        <w:tc>
          <w:tcPr>
            <w:tcW w:w="3359" w:type="dxa"/>
            <w:shd w:val="clear" w:color="auto" w:fill="auto"/>
          </w:tcPr>
          <w:p w14:paraId="266E32B0" w14:textId="77777777" w:rsidR="00F262B4" w:rsidRPr="00F262B4" w:rsidRDefault="00F262B4" w:rsidP="00F262B4">
            <w:pPr>
              <w:tabs>
                <w:tab w:val="left" w:pos="1276"/>
              </w:tabs>
              <w:ind w:left="645"/>
              <w:rPr>
                <w:rFonts w:ascii="Arial" w:hAnsi="Arial" w:cs="Arial"/>
                <w:lang w:eastAsia="ko-KR"/>
              </w:rPr>
            </w:pPr>
            <w:r w:rsidRPr="00F262B4">
              <w:rPr>
                <w:rFonts w:ascii="Arial" w:hAnsi="Arial" w:cs="Arial"/>
                <w:lang w:eastAsia="ko-KR"/>
              </w:rPr>
              <w:t>Government and state</w:t>
            </w:r>
          </w:p>
          <w:p w14:paraId="6C9B4BCC" w14:textId="77777777" w:rsidR="00F262B4" w:rsidRPr="00F262B4" w:rsidRDefault="00F262B4" w:rsidP="00F262B4">
            <w:pPr>
              <w:tabs>
                <w:tab w:val="left" w:pos="1276"/>
              </w:tabs>
              <w:ind w:left="645"/>
              <w:rPr>
                <w:rFonts w:ascii="Arial" w:hAnsi="Arial" w:cs="Arial"/>
                <w:lang w:eastAsia="ko-KR"/>
              </w:rPr>
            </w:pPr>
            <w:r w:rsidRPr="00F262B4">
              <w:rPr>
                <w:rFonts w:ascii="Arial" w:hAnsi="Arial" w:cs="Arial"/>
                <w:lang w:eastAsia="ko-KR"/>
              </w:rPr>
              <w:t xml:space="preserve">   enterprise securities</w:t>
            </w:r>
          </w:p>
        </w:tc>
        <w:tc>
          <w:tcPr>
            <w:tcW w:w="1440" w:type="dxa"/>
            <w:vAlign w:val="bottom"/>
          </w:tcPr>
          <w:p w14:paraId="1CB7C45A" w14:textId="725979D6" w:rsidR="00F262B4" w:rsidRPr="00F262B4" w:rsidRDefault="00F262B4" w:rsidP="00F262B4">
            <w:pPr>
              <w:tabs>
                <w:tab w:val="decimal" w:pos="1091"/>
              </w:tabs>
              <w:ind w:right="-72"/>
              <w:jc w:val="right"/>
              <w:rPr>
                <w:rFonts w:ascii="Arial" w:hAnsi="Arial" w:cs="Arial"/>
              </w:rPr>
            </w:pPr>
            <w:r w:rsidRPr="005C35EF">
              <w:rPr>
                <w:rFonts w:ascii="Arial" w:hAnsi="Arial" w:cs="Arial"/>
                <w:cs/>
              </w:rPr>
              <w:t>601,960</w:t>
            </w:r>
          </w:p>
        </w:tc>
        <w:tc>
          <w:tcPr>
            <w:tcW w:w="1440" w:type="dxa"/>
            <w:vAlign w:val="bottom"/>
          </w:tcPr>
          <w:p w14:paraId="50F47242" w14:textId="44EE0ECD" w:rsidR="00F262B4" w:rsidRPr="00F262B4" w:rsidRDefault="00F262B4" w:rsidP="00F262B4">
            <w:pPr>
              <w:tabs>
                <w:tab w:val="decimal" w:pos="1091"/>
              </w:tabs>
              <w:ind w:right="-72"/>
              <w:jc w:val="right"/>
              <w:rPr>
                <w:rFonts w:ascii="Arial" w:hAnsi="Arial" w:cs="Arial"/>
              </w:rPr>
            </w:pPr>
            <w:r w:rsidRPr="005C35EF">
              <w:rPr>
                <w:rFonts w:ascii="Arial" w:hAnsi="Arial" w:cs="Arial"/>
              </w:rPr>
              <w:t>553,829</w:t>
            </w:r>
          </w:p>
        </w:tc>
        <w:tc>
          <w:tcPr>
            <w:tcW w:w="1440" w:type="dxa"/>
            <w:vAlign w:val="bottom"/>
          </w:tcPr>
          <w:p w14:paraId="4CD02558" w14:textId="7BBAAD1B" w:rsidR="00F262B4" w:rsidRPr="00F262B4" w:rsidRDefault="00F262B4" w:rsidP="00F262B4">
            <w:pPr>
              <w:tabs>
                <w:tab w:val="decimal" w:pos="1091"/>
              </w:tabs>
              <w:ind w:right="-72"/>
              <w:jc w:val="right"/>
              <w:rPr>
                <w:rFonts w:ascii="Arial" w:hAnsi="Arial" w:cs="Arial"/>
              </w:rPr>
            </w:pPr>
            <w:r w:rsidRPr="005C35EF">
              <w:rPr>
                <w:rFonts w:ascii="Arial" w:hAnsi="Arial" w:cs="Arial"/>
                <w:cs/>
              </w:rPr>
              <w:t>1,140</w:t>
            </w:r>
          </w:p>
        </w:tc>
        <w:tc>
          <w:tcPr>
            <w:tcW w:w="1440" w:type="dxa"/>
            <w:vAlign w:val="bottom"/>
          </w:tcPr>
          <w:p w14:paraId="683572DD" w14:textId="77777777" w:rsidR="00F262B4" w:rsidRPr="00F262B4" w:rsidRDefault="00F262B4" w:rsidP="00F262B4">
            <w:pPr>
              <w:tabs>
                <w:tab w:val="decimal" w:pos="1091"/>
              </w:tabs>
              <w:ind w:right="-72"/>
              <w:jc w:val="right"/>
              <w:rPr>
                <w:rFonts w:ascii="Arial" w:hAnsi="Arial" w:cs="Arial"/>
              </w:rPr>
            </w:pPr>
            <w:r w:rsidRPr="00F262B4">
              <w:rPr>
                <w:rFonts w:ascii="Arial" w:hAnsi="Arial" w:cs="Arial"/>
              </w:rPr>
              <w:t>1,119</w:t>
            </w:r>
          </w:p>
        </w:tc>
      </w:tr>
    </w:tbl>
    <w:p w14:paraId="43CB820A" w14:textId="40F7358B" w:rsidR="00967B91" w:rsidRDefault="00967B91" w:rsidP="00967B91">
      <w:pPr>
        <w:ind w:right="-45"/>
        <w:jc w:val="thaiDistribute"/>
        <w:rPr>
          <w:rFonts w:ascii="Arial" w:hAnsi="Arial" w:cs="Arial"/>
        </w:rPr>
      </w:pPr>
    </w:p>
    <w:p w14:paraId="57E02238" w14:textId="77777777" w:rsidR="00355EBF" w:rsidRDefault="00355EBF" w:rsidP="00967B91">
      <w:pPr>
        <w:ind w:left="1094" w:hanging="547"/>
        <w:jc w:val="thaiDistribute"/>
        <w:rPr>
          <w:rFonts w:ascii="Arial" w:hAnsi="Arial" w:cs="Arial"/>
          <w:spacing w:val="-4"/>
        </w:rPr>
      </w:pPr>
    </w:p>
    <w:p w14:paraId="7148895B" w14:textId="1DA82D57" w:rsidR="00967B91" w:rsidRPr="00F262B4" w:rsidRDefault="00AA47AE" w:rsidP="00967B91">
      <w:pPr>
        <w:ind w:left="1094" w:hanging="547"/>
        <w:jc w:val="thaiDistribute"/>
        <w:rPr>
          <w:rFonts w:ascii="Arial" w:hAnsi="Arial" w:cs="Arial"/>
        </w:rPr>
      </w:pPr>
      <w:r>
        <w:rPr>
          <w:rFonts w:ascii="Arial" w:hAnsi="Arial" w:cs="Arial"/>
          <w:spacing w:val="-4"/>
        </w:rPr>
        <w:t>39</w:t>
      </w:r>
      <w:r w:rsidR="00967B91" w:rsidRPr="00F262B4">
        <w:rPr>
          <w:rFonts w:ascii="Arial" w:hAnsi="Arial" w:cs="Arial"/>
          <w:spacing w:val="-4"/>
        </w:rPr>
        <w:t>.</w:t>
      </w:r>
      <w:r w:rsidR="00967B91" w:rsidRPr="00F262B4">
        <w:rPr>
          <w:rFonts w:ascii="Arial" w:hAnsi="Arial" w:cs="Arial"/>
          <w:spacing w:val="-4"/>
          <w:lang w:val="en-GB"/>
        </w:rPr>
        <w:t>2</w:t>
      </w:r>
      <w:r w:rsidR="00967B91" w:rsidRPr="00F262B4">
        <w:rPr>
          <w:rFonts w:ascii="Arial" w:hAnsi="Arial" w:cs="Arial"/>
          <w:spacing w:val="-4"/>
        </w:rPr>
        <w:tab/>
        <w:t>The investments in debt securities which the Group pledged with the Registrar in accordance with the Insurance Act (No.2) B.E. 2551 were as follows:</w:t>
      </w:r>
    </w:p>
    <w:p w14:paraId="06CA4C17" w14:textId="77777777" w:rsidR="00967B91" w:rsidRPr="00F262B4" w:rsidRDefault="00967B91" w:rsidP="00967B91">
      <w:pPr>
        <w:ind w:left="1094" w:hanging="547"/>
        <w:jc w:val="thaiDistribute"/>
        <w:rPr>
          <w:rFonts w:ascii="Arial" w:hAnsi="Arial" w:cs="Arial"/>
        </w:rPr>
      </w:pPr>
    </w:p>
    <w:tbl>
      <w:tblPr>
        <w:tblW w:w="9119" w:type="dxa"/>
        <w:tblInd w:w="439" w:type="dxa"/>
        <w:tblLayout w:type="fixed"/>
        <w:tblLook w:val="0000" w:firstRow="0" w:lastRow="0" w:firstColumn="0" w:lastColumn="0" w:noHBand="0" w:noVBand="0"/>
      </w:tblPr>
      <w:tblGrid>
        <w:gridCol w:w="3359"/>
        <w:gridCol w:w="1440"/>
        <w:gridCol w:w="1440"/>
        <w:gridCol w:w="1440"/>
        <w:gridCol w:w="1440"/>
      </w:tblGrid>
      <w:tr w:rsidR="00780431" w:rsidRPr="00F262B4" w14:paraId="5B08AF9E" w14:textId="77777777" w:rsidTr="00CD4E04">
        <w:trPr>
          <w:cantSplit/>
        </w:trPr>
        <w:tc>
          <w:tcPr>
            <w:tcW w:w="3359" w:type="dxa"/>
            <w:shd w:val="clear" w:color="auto" w:fill="auto"/>
          </w:tcPr>
          <w:p w14:paraId="19D5D4B7" w14:textId="77777777" w:rsidR="00780431" w:rsidRPr="00F262B4" w:rsidRDefault="00780431" w:rsidP="00780431">
            <w:pPr>
              <w:tabs>
                <w:tab w:val="left" w:pos="1276"/>
              </w:tabs>
              <w:ind w:left="645" w:right="-169"/>
              <w:rPr>
                <w:rFonts w:ascii="Arial" w:hAnsi="Arial" w:cs="Arial"/>
                <w:lang w:eastAsia="ko-KR"/>
              </w:rPr>
            </w:pPr>
          </w:p>
        </w:tc>
        <w:tc>
          <w:tcPr>
            <w:tcW w:w="2880" w:type="dxa"/>
            <w:gridSpan w:val="2"/>
            <w:shd w:val="clear" w:color="auto" w:fill="auto"/>
          </w:tcPr>
          <w:p w14:paraId="19976799" w14:textId="77777777" w:rsidR="00780431" w:rsidRPr="00F262B4" w:rsidRDefault="00780431" w:rsidP="00780431">
            <w:pPr>
              <w:pBdr>
                <w:bottom w:val="single" w:sz="4" w:space="1" w:color="auto"/>
              </w:pBdr>
              <w:ind w:right="-72"/>
              <w:jc w:val="center"/>
              <w:rPr>
                <w:rFonts w:ascii="Arial" w:hAnsi="Arial" w:cs="Arial"/>
                <w:b/>
                <w:bCs/>
                <w:spacing w:val="-4"/>
                <w:lang w:val="en-GB"/>
              </w:rPr>
            </w:pPr>
            <w:r w:rsidRPr="00F262B4">
              <w:rPr>
                <w:rFonts w:ascii="Arial" w:hAnsi="Arial" w:cs="Arial"/>
                <w:b/>
                <w:bCs/>
                <w:spacing w:val="-4"/>
                <w:lang w:val="en-GB"/>
              </w:rPr>
              <w:t xml:space="preserve">Consolidated </w:t>
            </w:r>
          </w:p>
          <w:p w14:paraId="42FF3A8F" w14:textId="606E1FEA" w:rsidR="00780431" w:rsidRPr="00F262B4" w:rsidRDefault="00780431" w:rsidP="00780431">
            <w:pPr>
              <w:pBdr>
                <w:bottom w:val="single" w:sz="4" w:space="1" w:color="auto"/>
              </w:pBdr>
              <w:ind w:right="-72"/>
              <w:jc w:val="center"/>
              <w:rPr>
                <w:rFonts w:ascii="Arial" w:hAnsi="Arial" w:cs="Arial"/>
                <w:b/>
                <w:bCs/>
              </w:rPr>
            </w:pPr>
            <w:r w:rsidRPr="00F262B4">
              <w:rPr>
                <w:rFonts w:ascii="Arial" w:hAnsi="Arial" w:cs="Arial"/>
                <w:b/>
                <w:bCs/>
                <w:spacing w:val="-4"/>
                <w:lang w:val="en-GB"/>
              </w:rPr>
              <w:t>financial statements</w:t>
            </w:r>
          </w:p>
        </w:tc>
        <w:tc>
          <w:tcPr>
            <w:tcW w:w="2880" w:type="dxa"/>
            <w:gridSpan w:val="2"/>
          </w:tcPr>
          <w:p w14:paraId="3C37B4AD" w14:textId="77777777" w:rsidR="00780431" w:rsidRPr="00F262B4" w:rsidRDefault="00780431" w:rsidP="00780431">
            <w:pPr>
              <w:pBdr>
                <w:bottom w:val="single" w:sz="4" w:space="1" w:color="auto"/>
              </w:pBdr>
              <w:ind w:right="-72"/>
              <w:jc w:val="center"/>
              <w:rPr>
                <w:rFonts w:ascii="Arial" w:hAnsi="Arial" w:cs="Arial"/>
                <w:b/>
                <w:bCs/>
                <w:lang w:val="en-GB"/>
              </w:rPr>
            </w:pPr>
            <w:r w:rsidRPr="00F262B4">
              <w:rPr>
                <w:rFonts w:ascii="Arial" w:hAnsi="Arial" w:cs="Arial"/>
                <w:b/>
                <w:bCs/>
                <w:lang w:val="en-GB"/>
              </w:rPr>
              <w:t xml:space="preserve">Separate </w:t>
            </w:r>
          </w:p>
          <w:p w14:paraId="5C484194" w14:textId="401B35C7" w:rsidR="00780431" w:rsidRPr="00F262B4" w:rsidRDefault="00780431" w:rsidP="00780431">
            <w:pPr>
              <w:pBdr>
                <w:bottom w:val="single" w:sz="4" w:space="1" w:color="auto"/>
              </w:pBdr>
              <w:ind w:right="-72"/>
              <w:jc w:val="center"/>
              <w:rPr>
                <w:rFonts w:ascii="Arial" w:hAnsi="Arial" w:cs="Arial"/>
                <w:b/>
                <w:bCs/>
              </w:rPr>
            </w:pPr>
            <w:r w:rsidRPr="00F262B4">
              <w:rPr>
                <w:rFonts w:ascii="Arial" w:hAnsi="Arial" w:cs="Arial"/>
                <w:b/>
                <w:bCs/>
                <w:lang w:val="en-GB"/>
              </w:rPr>
              <w:t xml:space="preserve">financial </w:t>
            </w:r>
            <w:r w:rsidRPr="00F262B4">
              <w:rPr>
                <w:rFonts w:ascii="Arial" w:hAnsi="Arial" w:cs="Arial"/>
                <w:b/>
                <w:bCs/>
                <w:spacing w:val="-4"/>
                <w:lang w:val="en-GB"/>
              </w:rPr>
              <w:t>statements</w:t>
            </w:r>
          </w:p>
        </w:tc>
      </w:tr>
      <w:tr w:rsidR="00780431" w:rsidRPr="00F262B4" w14:paraId="4ADA6216" w14:textId="77777777" w:rsidTr="00CD4E04">
        <w:trPr>
          <w:cantSplit/>
        </w:trPr>
        <w:tc>
          <w:tcPr>
            <w:tcW w:w="3359" w:type="dxa"/>
            <w:shd w:val="clear" w:color="auto" w:fill="auto"/>
          </w:tcPr>
          <w:p w14:paraId="77462CF7" w14:textId="77777777" w:rsidR="00780431" w:rsidRPr="00F262B4" w:rsidRDefault="00780431" w:rsidP="00780431">
            <w:pPr>
              <w:tabs>
                <w:tab w:val="left" w:pos="1276"/>
              </w:tabs>
              <w:ind w:left="645" w:right="-169"/>
              <w:rPr>
                <w:rFonts w:ascii="Arial" w:hAnsi="Arial" w:cs="Arial"/>
                <w:lang w:eastAsia="ko-KR"/>
              </w:rPr>
            </w:pPr>
          </w:p>
        </w:tc>
        <w:tc>
          <w:tcPr>
            <w:tcW w:w="1440" w:type="dxa"/>
            <w:shd w:val="clear" w:color="auto" w:fill="auto"/>
            <w:vAlign w:val="bottom"/>
          </w:tcPr>
          <w:p w14:paraId="5A380780" w14:textId="77777777" w:rsidR="00780431" w:rsidRPr="00F262B4" w:rsidRDefault="00780431" w:rsidP="00780431">
            <w:pPr>
              <w:tabs>
                <w:tab w:val="decimal" w:pos="1091"/>
              </w:tabs>
              <w:ind w:left="-105" w:right="-72"/>
              <w:jc w:val="right"/>
              <w:rPr>
                <w:rFonts w:ascii="Arial" w:hAnsi="Arial" w:cs="Arial"/>
                <w:b/>
                <w:bCs/>
              </w:rPr>
            </w:pPr>
            <w:r w:rsidRPr="00F262B4">
              <w:rPr>
                <w:rFonts w:ascii="Arial" w:hAnsi="Arial" w:cs="Arial"/>
                <w:b/>
                <w:bCs/>
              </w:rPr>
              <w:t>2020</w:t>
            </w:r>
          </w:p>
        </w:tc>
        <w:tc>
          <w:tcPr>
            <w:tcW w:w="1440" w:type="dxa"/>
            <w:shd w:val="clear" w:color="auto" w:fill="auto"/>
            <w:vAlign w:val="bottom"/>
          </w:tcPr>
          <w:p w14:paraId="3284986F" w14:textId="77777777" w:rsidR="00780431" w:rsidRPr="00F262B4" w:rsidRDefault="00780431" w:rsidP="00780431">
            <w:pPr>
              <w:tabs>
                <w:tab w:val="decimal" w:pos="1091"/>
              </w:tabs>
              <w:ind w:right="-72"/>
              <w:jc w:val="right"/>
              <w:rPr>
                <w:rFonts w:ascii="Arial" w:hAnsi="Arial" w:cs="Arial"/>
                <w:b/>
                <w:bCs/>
              </w:rPr>
            </w:pPr>
            <w:r w:rsidRPr="00F262B4">
              <w:rPr>
                <w:rFonts w:ascii="Arial" w:hAnsi="Arial" w:cs="Arial"/>
                <w:b/>
                <w:bCs/>
              </w:rPr>
              <w:t>2019</w:t>
            </w:r>
          </w:p>
        </w:tc>
        <w:tc>
          <w:tcPr>
            <w:tcW w:w="1440" w:type="dxa"/>
            <w:vAlign w:val="bottom"/>
          </w:tcPr>
          <w:p w14:paraId="23D8B97C" w14:textId="77777777" w:rsidR="00780431" w:rsidRPr="00F262B4" w:rsidRDefault="00780431" w:rsidP="00780431">
            <w:pPr>
              <w:tabs>
                <w:tab w:val="decimal" w:pos="1091"/>
              </w:tabs>
              <w:ind w:right="-72"/>
              <w:jc w:val="right"/>
              <w:rPr>
                <w:rFonts w:ascii="Arial" w:hAnsi="Arial" w:cs="Arial"/>
                <w:b/>
                <w:bCs/>
              </w:rPr>
            </w:pPr>
            <w:r w:rsidRPr="00F262B4">
              <w:rPr>
                <w:rFonts w:ascii="Arial" w:hAnsi="Arial" w:cs="Arial"/>
                <w:b/>
                <w:bCs/>
              </w:rPr>
              <w:t>2020</w:t>
            </w:r>
          </w:p>
        </w:tc>
        <w:tc>
          <w:tcPr>
            <w:tcW w:w="1440" w:type="dxa"/>
            <w:vAlign w:val="bottom"/>
          </w:tcPr>
          <w:p w14:paraId="4C5097BF" w14:textId="77777777" w:rsidR="00780431" w:rsidRPr="00F262B4" w:rsidRDefault="00780431" w:rsidP="00780431">
            <w:pPr>
              <w:tabs>
                <w:tab w:val="decimal" w:pos="1091"/>
              </w:tabs>
              <w:ind w:right="-72"/>
              <w:jc w:val="right"/>
              <w:rPr>
                <w:rFonts w:ascii="Arial" w:hAnsi="Arial" w:cs="Arial"/>
                <w:b/>
                <w:bCs/>
              </w:rPr>
            </w:pPr>
            <w:r w:rsidRPr="00F262B4">
              <w:rPr>
                <w:rFonts w:ascii="Arial" w:hAnsi="Arial" w:cs="Arial"/>
                <w:b/>
                <w:bCs/>
              </w:rPr>
              <w:t>2019</w:t>
            </w:r>
          </w:p>
        </w:tc>
      </w:tr>
      <w:tr w:rsidR="00780431" w:rsidRPr="00F262B4" w14:paraId="39FBA860" w14:textId="77777777" w:rsidTr="00CD4E04">
        <w:trPr>
          <w:cantSplit/>
        </w:trPr>
        <w:tc>
          <w:tcPr>
            <w:tcW w:w="3359" w:type="dxa"/>
            <w:shd w:val="clear" w:color="auto" w:fill="auto"/>
          </w:tcPr>
          <w:p w14:paraId="36F1CED1" w14:textId="77777777" w:rsidR="00780431" w:rsidRPr="00F262B4" w:rsidRDefault="00780431" w:rsidP="00780431">
            <w:pPr>
              <w:tabs>
                <w:tab w:val="left" w:pos="1276"/>
              </w:tabs>
              <w:ind w:left="645" w:right="-169"/>
              <w:rPr>
                <w:rFonts w:ascii="Arial" w:hAnsi="Arial" w:cs="Arial"/>
                <w:lang w:eastAsia="ko-KR"/>
              </w:rPr>
            </w:pPr>
          </w:p>
        </w:tc>
        <w:tc>
          <w:tcPr>
            <w:tcW w:w="1440" w:type="dxa"/>
            <w:shd w:val="clear" w:color="auto" w:fill="auto"/>
            <w:vAlign w:val="bottom"/>
          </w:tcPr>
          <w:p w14:paraId="7598062F" w14:textId="77777777" w:rsidR="00780431" w:rsidRPr="00F262B4" w:rsidRDefault="00780431" w:rsidP="00780431">
            <w:pPr>
              <w:tabs>
                <w:tab w:val="decimal" w:pos="1091"/>
              </w:tabs>
              <w:ind w:right="-72"/>
              <w:jc w:val="right"/>
              <w:rPr>
                <w:rFonts w:ascii="Arial" w:hAnsi="Arial" w:cs="Arial"/>
              </w:rPr>
            </w:pPr>
            <w:r w:rsidRPr="00F262B4">
              <w:rPr>
                <w:rFonts w:ascii="Arial" w:hAnsi="Arial" w:cs="Arial"/>
                <w:b/>
                <w:bCs/>
              </w:rPr>
              <w:t xml:space="preserve">Thousand </w:t>
            </w:r>
          </w:p>
        </w:tc>
        <w:tc>
          <w:tcPr>
            <w:tcW w:w="1440" w:type="dxa"/>
            <w:shd w:val="clear" w:color="auto" w:fill="auto"/>
            <w:vAlign w:val="bottom"/>
          </w:tcPr>
          <w:p w14:paraId="6432263E" w14:textId="77777777" w:rsidR="00780431" w:rsidRPr="00F262B4" w:rsidRDefault="00780431" w:rsidP="00780431">
            <w:pPr>
              <w:tabs>
                <w:tab w:val="decimal" w:pos="1091"/>
              </w:tabs>
              <w:ind w:right="-72"/>
              <w:jc w:val="right"/>
              <w:rPr>
                <w:rFonts w:ascii="Arial" w:hAnsi="Arial" w:cs="Arial"/>
              </w:rPr>
            </w:pPr>
            <w:r w:rsidRPr="00F262B4">
              <w:rPr>
                <w:rFonts w:ascii="Arial" w:hAnsi="Arial" w:cs="Arial"/>
                <w:b/>
                <w:bCs/>
              </w:rPr>
              <w:t xml:space="preserve">Thousand </w:t>
            </w:r>
          </w:p>
        </w:tc>
        <w:tc>
          <w:tcPr>
            <w:tcW w:w="1440" w:type="dxa"/>
            <w:vAlign w:val="bottom"/>
          </w:tcPr>
          <w:p w14:paraId="72F20B63" w14:textId="77777777" w:rsidR="00780431" w:rsidRPr="00F262B4" w:rsidRDefault="00780431" w:rsidP="00780431">
            <w:pPr>
              <w:tabs>
                <w:tab w:val="decimal" w:pos="1091"/>
              </w:tabs>
              <w:ind w:right="-72"/>
              <w:jc w:val="right"/>
              <w:rPr>
                <w:rFonts w:ascii="Arial" w:hAnsi="Arial" w:cs="Arial"/>
              </w:rPr>
            </w:pPr>
            <w:r w:rsidRPr="00F262B4">
              <w:rPr>
                <w:rFonts w:ascii="Arial" w:hAnsi="Arial" w:cs="Arial"/>
                <w:b/>
                <w:bCs/>
              </w:rPr>
              <w:t xml:space="preserve">Thousand </w:t>
            </w:r>
          </w:p>
        </w:tc>
        <w:tc>
          <w:tcPr>
            <w:tcW w:w="1440" w:type="dxa"/>
            <w:vAlign w:val="bottom"/>
          </w:tcPr>
          <w:p w14:paraId="4AABC043" w14:textId="77777777" w:rsidR="00780431" w:rsidRPr="00F262B4" w:rsidRDefault="00780431" w:rsidP="00780431">
            <w:pPr>
              <w:tabs>
                <w:tab w:val="decimal" w:pos="1091"/>
              </w:tabs>
              <w:ind w:right="-72"/>
              <w:jc w:val="right"/>
              <w:rPr>
                <w:rFonts w:ascii="Arial" w:hAnsi="Arial" w:cs="Arial"/>
              </w:rPr>
            </w:pPr>
            <w:r w:rsidRPr="00F262B4">
              <w:rPr>
                <w:rFonts w:ascii="Arial" w:hAnsi="Arial" w:cs="Arial"/>
                <w:b/>
                <w:bCs/>
              </w:rPr>
              <w:t xml:space="preserve">Thousand </w:t>
            </w:r>
          </w:p>
        </w:tc>
      </w:tr>
      <w:tr w:rsidR="00780431" w:rsidRPr="00F262B4" w14:paraId="2B3B7964" w14:textId="77777777" w:rsidTr="00CD4E04">
        <w:trPr>
          <w:cantSplit/>
        </w:trPr>
        <w:tc>
          <w:tcPr>
            <w:tcW w:w="3359" w:type="dxa"/>
            <w:shd w:val="clear" w:color="auto" w:fill="auto"/>
          </w:tcPr>
          <w:p w14:paraId="06774325" w14:textId="77777777" w:rsidR="00780431" w:rsidRPr="00F262B4" w:rsidRDefault="00780431" w:rsidP="00780431">
            <w:pPr>
              <w:tabs>
                <w:tab w:val="left" w:pos="1276"/>
              </w:tabs>
              <w:ind w:left="645" w:right="-169"/>
              <w:rPr>
                <w:rFonts w:ascii="Arial" w:hAnsi="Arial" w:cs="Arial"/>
                <w:lang w:eastAsia="ko-KR"/>
              </w:rPr>
            </w:pPr>
          </w:p>
        </w:tc>
        <w:tc>
          <w:tcPr>
            <w:tcW w:w="1440" w:type="dxa"/>
            <w:shd w:val="clear" w:color="auto" w:fill="auto"/>
            <w:vAlign w:val="bottom"/>
          </w:tcPr>
          <w:p w14:paraId="285794DF" w14:textId="77777777" w:rsidR="00780431" w:rsidRPr="00F262B4" w:rsidRDefault="00780431" w:rsidP="00780431">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c>
          <w:tcPr>
            <w:tcW w:w="1440" w:type="dxa"/>
            <w:shd w:val="clear" w:color="auto" w:fill="auto"/>
            <w:vAlign w:val="bottom"/>
          </w:tcPr>
          <w:p w14:paraId="42F6EBDB" w14:textId="77777777" w:rsidR="00780431" w:rsidRPr="00F262B4" w:rsidRDefault="00780431" w:rsidP="00780431">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c>
          <w:tcPr>
            <w:tcW w:w="1440" w:type="dxa"/>
            <w:vAlign w:val="bottom"/>
          </w:tcPr>
          <w:p w14:paraId="15C2F6EB" w14:textId="77777777" w:rsidR="00780431" w:rsidRPr="00F262B4" w:rsidRDefault="00780431" w:rsidP="00780431">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c>
          <w:tcPr>
            <w:tcW w:w="1440" w:type="dxa"/>
            <w:vAlign w:val="bottom"/>
          </w:tcPr>
          <w:p w14:paraId="73875E59" w14:textId="77777777" w:rsidR="00780431" w:rsidRPr="00F262B4" w:rsidRDefault="00780431" w:rsidP="00780431">
            <w:pPr>
              <w:pBdr>
                <w:bottom w:val="single" w:sz="4" w:space="1" w:color="auto"/>
              </w:pBdr>
              <w:tabs>
                <w:tab w:val="decimal" w:pos="1091"/>
              </w:tabs>
              <w:ind w:right="-72"/>
              <w:jc w:val="right"/>
              <w:rPr>
                <w:rFonts w:ascii="Arial" w:hAnsi="Arial" w:cs="Arial"/>
              </w:rPr>
            </w:pPr>
            <w:r w:rsidRPr="00F262B4">
              <w:rPr>
                <w:rFonts w:ascii="Arial" w:hAnsi="Arial" w:cs="Arial"/>
                <w:b/>
                <w:bCs/>
              </w:rPr>
              <w:t>Baht</w:t>
            </w:r>
          </w:p>
        </w:tc>
      </w:tr>
      <w:tr w:rsidR="00780431" w:rsidRPr="00C60168" w14:paraId="2FFD3E1F" w14:textId="77777777" w:rsidTr="00CD4E04">
        <w:trPr>
          <w:cantSplit/>
        </w:trPr>
        <w:tc>
          <w:tcPr>
            <w:tcW w:w="3359" w:type="dxa"/>
            <w:shd w:val="clear" w:color="auto" w:fill="auto"/>
          </w:tcPr>
          <w:p w14:paraId="23ACAAF3" w14:textId="77777777" w:rsidR="00780431" w:rsidRPr="00C60168" w:rsidRDefault="00780431" w:rsidP="00780431">
            <w:pPr>
              <w:tabs>
                <w:tab w:val="left" w:pos="1276"/>
              </w:tabs>
              <w:ind w:left="645" w:right="-169"/>
              <w:rPr>
                <w:rFonts w:ascii="Arial" w:hAnsi="Arial" w:cs="Arial"/>
                <w:b/>
                <w:bCs/>
                <w:i/>
                <w:iCs/>
                <w:sz w:val="12"/>
                <w:szCs w:val="12"/>
                <w:lang w:eastAsia="ko-KR"/>
              </w:rPr>
            </w:pPr>
          </w:p>
        </w:tc>
        <w:tc>
          <w:tcPr>
            <w:tcW w:w="1440" w:type="dxa"/>
            <w:shd w:val="clear" w:color="auto" w:fill="auto"/>
          </w:tcPr>
          <w:p w14:paraId="3226F9E7" w14:textId="77777777" w:rsidR="00780431" w:rsidRPr="00C60168" w:rsidRDefault="00780431" w:rsidP="00780431">
            <w:pPr>
              <w:tabs>
                <w:tab w:val="decimal" w:pos="1091"/>
              </w:tabs>
              <w:ind w:right="-72"/>
              <w:jc w:val="right"/>
              <w:rPr>
                <w:rFonts w:ascii="Arial" w:hAnsi="Arial" w:cs="Arial"/>
                <w:sz w:val="12"/>
                <w:szCs w:val="12"/>
              </w:rPr>
            </w:pPr>
          </w:p>
        </w:tc>
        <w:tc>
          <w:tcPr>
            <w:tcW w:w="1440" w:type="dxa"/>
            <w:shd w:val="clear" w:color="auto" w:fill="auto"/>
          </w:tcPr>
          <w:p w14:paraId="1C4DF3A7" w14:textId="77777777" w:rsidR="00780431" w:rsidRPr="00C60168" w:rsidRDefault="00780431" w:rsidP="00780431">
            <w:pPr>
              <w:tabs>
                <w:tab w:val="decimal" w:pos="1091"/>
              </w:tabs>
              <w:ind w:right="-72"/>
              <w:jc w:val="right"/>
              <w:rPr>
                <w:rFonts w:ascii="Arial" w:hAnsi="Arial" w:cs="Arial"/>
                <w:sz w:val="12"/>
                <w:szCs w:val="12"/>
              </w:rPr>
            </w:pPr>
          </w:p>
        </w:tc>
        <w:tc>
          <w:tcPr>
            <w:tcW w:w="1440" w:type="dxa"/>
          </w:tcPr>
          <w:p w14:paraId="7589143F" w14:textId="77777777" w:rsidR="00780431" w:rsidRPr="00C60168" w:rsidRDefault="00780431" w:rsidP="00780431">
            <w:pPr>
              <w:tabs>
                <w:tab w:val="decimal" w:pos="1091"/>
              </w:tabs>
              <w:ind w:right="-72"/>
              <w:jc w:val="right"/>
              <w:rPr>
                <w:rFonts w:ascii="Arial" w:hAnsi="Arial" w:cs="Arial"/>
                <w:sz w:val="12"/>
                <w:szCs w:val="12"/>
              </w:rPr>
            </w:pPr>
          </w:p>
        </w:tc>
        <w:tc>
          <w:tcPr>
            <w:tcW w:w="1440" w:type="dxa"/>
          </w:tcPr>
          <w:p w14:paraId="26DAB923" w14:textId="77777777" w:rsidR="00780431" w:rsidRPr="00C60168" w:rsidRDefault="00780431" w:rsidP="00780431">
            <w:pPr>
              <w:tabs>
                <w:tab w:val="decimal" w:pos="1091"/>
              </w:tabs>
              <w:ind w:right="-72"/>
              <w:jc w:val="right"/>
              <w:rPr>
                <w:rFonts w:ascii="Arial" w:hAnsi="Arial" w:cs="Arial"/>
                <w:sz w:val="12"/>
                <w:szCs w:val="12"/>
              </w:rPr>
            </w:pPr>
          </w:p>
        </w:tc>
      </w:tr>
      <w:tr w:rsidR="00F262B4" w:rsidRPr="00F262B4" w14:paraId="6F332F13" w14:textId="77777777" w:rsidTr="00AF1349">
        <w:trPr>
          <w:cantSplit/>
          <w:trHeight w:val="60"/>
        </w:trPr>
        <w:tc>
          <w:tcPr>
            <w:tcW w:w="3359" w:type="dxa"/>
            <w:shd w:val="clear" w:color="auto" w:fill="auto"/>
          </w:tcPr>
          <w:p w14:paraId="2144ECE7" w14:textId="77777777" w:rsidR="00F262B4" w:rsidRPr="00F262B4" w:rsidRDefault="00F262B4" w:rsidP="00F262B4">
            <w:pPr>
              <w:tabs>
                <w:tab w:val="left" w:pos="1276"/>
              </w:tabs>
              <w:ind w:left="645"/>
              <w:rPr>
                <w:rFonts w:ascii="Arial" w:hAnsi="Arial" w:cs="Arial"/>
                <w:lang w:eastAsia="ko-KR"/>
              </w:rPr>
            </w:pPr>
            <w:r w:rsidRPr="00F262B4">
              <w:rPr>
                <w:rFonts w:ascii="Arial" w:hAnsi="Arial" w:cs="Arial"/>
                <w:lang w:eastAsia="ko-KR"/>
              </w:rPr>
              <w:t>Deposits at banks</w:t>
            </w:r>
          </w:p>
        </w:tc>
        <w:tc>
          <w:tcPr>
            <w:tcW w:w="1440" w:type="dxa"/>
            <w:vAlign w:val="bottom"/>
          </w:tcPr>
          <w:p w14:paraId="6C4111E3" w14:textId="6BFC40F0" w:rsidR="00F262B4" w:rsidRPr="00F262B4" w:rsidRDefault="00F262B4" w:rsidP="00F262B4">
            <w:pPr>
              <w:tabs>
                <w:tab w:val="decimal" w:pos="1091"/>
              </w:tabs>
              <w:ind w:right="-72"/>
              <w:jc w:val="right"/>
              <w:rPr>
                <w:rFonts w:ascii="Arial" w:hAnsi="Arial" w:cs="Arial"/>
              </w:rPr>
            </w:pPr>
            <w:r w:rsidRPr="005C35EF">
              <w:rPr>
                <w:rFonts w:ascii="Arial" w:hAnsi="Arial" w:cs="Arial"/>
              </w:rPr>
              <w:t>14,000</w:t>
            </w:r>
          </w:p>
        </w:tc>
        <w:tc>
          <w:tcPr>
            <w:tcW w:w="1440" w:type="dxa"/>
            <w:vAlign w:val="bottom"/>
          </w:tcPr>
          <w:p w14:paraId="1758259B" w14:textId="011234CB" w:rsidR="00F262B4" w:rsidRPr="00F262B4" w:rsidRDefault="00F262B4" w:rsidP="00F262B4">
            <w:pPr>
              <w:tabs>
                <w:tab w:val="decimal" w:pos="1091"/>
              </w:tabs>
              <w:ind w:right="-72"/>
              <w:jc w:val="right"/>
              <w:rPr>
                <w:rFonts w:ascii="Arial" w:hAnsi="Arial" w:cs="Arial"/>
              </w:rPr>
            </w:pPr>
            <w:r w:rsidRPr="005C35EF">
              <w:rPr>
                <w:rFonts w:ascii="Arial" w:hAnsi="Arial" w:cs="Arial"/>
              </w:rPr>
              <w:t>14,000</w:t>
            </w:r>
          </w:p>
        </w:tc>
        <w:tc>
          <w:tcPr>
            <w:tcW w:w="1440" w:type="dxa"/>
            <w:vAlign w:val="bottom"/>
          </w:tcPr>
          <w:p w14:paraId="2BA773C4" w14:textId="327FEF38" w:rsidR="00F262B4" w:rsidRPr="00F262B4" w:rsidRDefault="00F262B4" w:rsidP="00F262B4">
            <w:pPr>
              <w:tabs>
                <w:tab w:val="decimal" w:pos="1091"/>
              </w:tabs>
              <w:ind w:right="-72"/>
              <w:jc w:val="right"/>
              <w:rPr>
                <w:rFonts w:ascii="Arial" w:hAnsi="Arial" w:cs="Arial"/>
              </w:rPr>
            </w:pPr>
            <w:r w:rsidRPr="005C35EF">
              <w:rPr>
                <w:rFonts w:ascii="Arial" w:hAnsi="Arial" w:cs="Arial"/>
              </w:rPr>
              <w:t>-</w:t>
            </w:r>
          </w:p>
        </w:tc>
        <w:tc>
          <w:tcPr>
            <w:tcW w:w="1440" w:type="dxa"/>
          </w:tcPr>
          <w:p w14:paraId="5210F27B" w14:textId="77777777" w:rsidR="00F262B4" w:rsidRPr="00F262B4" w:rsidRDefault="00F262B4" w:rsidP="00F262B4">
            <w:pPr>
              <w:tabs>
                <w:tab w:val="decimal" w:pos="1091"/>
              </w:tabs>
              <w:ind w:right="-72"/>
              <w:jc w:val="right"/>
              <w:rPr>
                <w:rFonts w:ascii="Arial" w:hAnsi="Arial" w:cs="Arial"/>
              </w:rPr>
            </w:pPr>
            <w:r w:rsidRPr="00F262B4">
              <w:rPr>
                <w:rFonts w:ascii="Arial" w:hAnsi="Arial" w:cs="Arial"/>
              </w:rPr>
              <w:t>-</w:t>
            </w:r>
          </w:p>
        </w:tc>
      </w:tr>
      <w:tr w:rsidR="00F262B4" w:rsidRPr="00F262B4" w14:paraId="0887FA16" w14:textId="77777777" w:rsidTr="00AF1349">
        <w:trPr>
          <w:cantSplit/>
          <w:trHeight w:val="60"/>
        </w:trPr>
        <w:tc>
          <w:tcPr>
            <w:tcW w:w="3359" w:type="dxa"/>
            <w:shd w:val="clear" w:color="auto" w:fill="auto"/>
          </w:tcPr>
          <w:p w14:paraId="19A1D64E" w14:textId="77777777" w:rsidR="00F262B4" w:rsidRPr="00F262B4" w:rsidRDefault="00F262B4" w:rsidP="00F262B4">
            <w:pPr>
              <w:tabs>
                <w:tab w:val="left" w:pos="1276"/>
              </w:tabs>
              <w:ind w:left="645"/>
              <w:rPr>
                <w:rFonts w:ascii="Arial" w:hAnsi="Arial" w:cs="Arial"/>
                <w:lang w:eastAsia="ko-KR"/>
              </w:rPr>
            </w:pPr>
            <w:r w:rsidRPr="00F262B4">
              <w:rPr>
                <w:rFonts w:ascii="Arial" w:hAnsi="Arial" w:cs="Arial"/>
                <w:lang w:eastAsia="ko-KR"/>
              </w:rPr>
              <w:t xml:space="preserve">Government and state  </w:t>
            </w:r>
          </w:p>
          <w:p w14:paraId="70A71F1D" w14:textId="77777777" w:rsidR="00F262B4" w:rsidRPr="00F262B4" w:rsidRDefault="00F262B4" w:rsidP="00F262B4">
            <w:pPr>
              <w:tabs>
                <w:tab w:val="left" w:pos="1276"/>
              </w:tabs>
              <w:ind w:left="645"/>
              <w:rPr>
                <w:rFonts w:ascii="Arial" w:hAnsi="Arial" w:cs="Arial"/>
                <w:lang w:eastAsia="ko-KR"/>
              </w:rPr>
            </w:pPr>
            <w:r w:rsidRPr="00F262B4">
              <w:rPr>
                <w:rFonts w:ascii="Arial" w:hAnsi="Arial" w:cs="Arial"/>
                <w:lang w:eastAsia="ko-KR"/>
              </w:rPr>
              <w:t xml:space="preserve">   enterprise securities</w:t>
            </w:r>
          </w:p>
        </w:tc>
        <w:tc>
          <w:tcPr>
            <w:tcW w:w="1440" w:type="dxa"/>
          </w:tcPr>
          <w:p w14:paraId="6DA476A8" w14:textId="77777777" w:rsidR="005C35EF" w:rsidRDefault="005C35EF" w:rsidP="00F262B4">
            <w:pPr>
              <w:tabs>
                <w:tab w:val="decimal" w:pos="1091"/>
              </w:tabs>
              <w:ind w:right="-72"/>
              <w:jc w:val="right"/>
              <w:rPr>
                <w:rFonts w:ascii="Arial" w:hAnsi="Arial" w:cs="Arial"/>
              </w:rPr>
            </w:pPr>
          </w:p>
          <w:p w14:paraId="56617EE4" w14:textId="525A4F63" w:rsidR="00F262B4" w:rsidRPr="00F262B4" w:rsidRDefault="00F262B4" w:rsidP="00F262B4">
            <w:pPr>
              <w:tabs>
                <w:tab w:val="decimal" w:pos="1091"/>
              </w:tabs>
              <w:ind w:right="-72"/>
              <w:jc w:val="right"/>
              <w:rPr>
                <w:rFonts w:ascii="Arial" w:hAnsi="Arial" w:cs="Arial"/>
              </w:rPr>
            </w:pPr>
            <w:r w:rsidRPr="005C35EF">
              <w:rPr>
                <w:rFonts w:ascii="Arial" w:hAnsi="Arial" w:cs="Arial"/>
              </w:rPr>
              <w:t>14,000</w:t>
            </w:r>
          </w:p>
        </w:tc>
        <w:tc>
          <w:tcPr>
            <w:tcW w:w="1440" w:type="dxa"/>
          </w:tcPr>
          <w:p w14:paraId="2D6DD3B8" w14:textId="77777777" w:rsidR="005C35EF" w:rsidRDefault="005C35EF" w:rsidP="00F262B4">
            <w:pPr>
              <w:tabs>
                <w:tab w:val="decimal" w:pos="1091"/>
              </w:tabs>
              <w:ind w:right="-72"/>
              <w:jc w:val="right"/>
              <w:rPr>
                <w:rFonts w:ascii="Arial" w:hAnsi="Arial" w:cs="Arial"/>
              </w:rPr>
            </w:pPr>
          </w:p>
          <w:p w14:paraId="754DC545" w14:textId="5969083C" w:rsidR="00F262B4" w:rsidRPr="00F262B4" w:rsidRDefault="00F262B4" w:rsidP="00F262B4">
            <w:pPr>
              <w:tabs>
                <w:tab w:val="decimal" w:pos="1091"/>
              </w:tabs>
              <w:ind w:right="-72"/>
              <w:jc w:val="right"/>
              <w:rPr>
                <w:rFonts w:ascii="Arial" w:hAnsi="Arial" w:cs="Arial"/>
              </w:rPr>
            </w:pPr>
            <w:r w:rsidRPr="005C35EF">
              <w:rPr>
                <w:rFonts w:ascii="Arial" w:hAnsi="Arial" w:cs="Arial"/>
              </w:rPr>
              <w:t>14,000</w:t>
            </w:r>
          </w:p>
        </w:tc>
        <w:tc>
          <w:tcPr>
            <w:tcW w:w="1440" w:type="dxa"/>
            <w:vAlign w:val="bottom"/>
          </w:tcPr>
          <w:p w14:paraId="4395DD1B" w14:textId="6D3C2DF0" w:rsidR="00F262B4" w:rsidRPr="00F262B4" w:rsidRDefault="00F262B4" w:rsidP="00F262B4">
            <w:pPr>
              <w:tabs>
                <w:tab w:val="decimal" w:pos="1091"/>
              </w:tabs>
              <w:ind w:right="-72"/>
              <w:jc w:val="right"/>
              <w:rPr>
                <w:rFonts w:ascii="Arial" w:hAnsi="Arial" w:cs="Arial"/>
              </w:rPr>
            </w:pPr>
            <w:r w:rsidRPr="005C35EF">
              <w:rPr>
                <w:rFonts w:ascii="Arial" w:hAnsi="Arial" w:cs="Arial"/>
              </w:rPr>
              <w:t>-</w:t>
            </w:r>
          </w:p>
        </w:tc>
        <w:tc>
          <w:tcPr>
            <w:tcW w:w="1440" w:type="dxa"/>
            <w:vAlign w:val="bottom"/>
          </w:tcPr>
          <w:p w14:paraId="67502428" w14:textId="77777777" w:rsidR="00F262B4" w:rsidRPr="00F262B4" w:rsidRDefault="00F262B4" w:rsidP="00F262B4">
            <w:pPr>
              <w:tabs>
                <w:tab w:val="decimal" w:pos="1091"/>
              </w:tabs>
              <w:ind w:right="-72"/>
              <w:jc w:val="right"/>
              <w:rPr>
                <w:rFonts w:ascii="Arial" w:hAnsi="Arial" w:cs="Arial"/>
              </w:rPr>
            </w:pPr>
            <w:r w:rsidRPr="00F262B4">
              <w:rPr>
                <w:rFonts w:ascii="Arial" w:hAnsi="Arial" w:cs="Arial"/>
              </w:rPr>
              <w:t>-</w:t>
            </w:r>
          </w:p>
        </w:tc>
      </w:tr>
    </w:tbl>
    <w:p w14:paraId="1D7640B5" w14:textId="03529FB7" w:rsidR="000F187B" w:rsidRDefault="000F187B" w:rsidP="00967B91">
      <w:pPr>
        <w:ind w:left="547" w:hanging="547"/>
        <w:contextualSpacing/>
        <w:rPr>
          <w:rFonts w:ascii="Arial" w:hAnsi="Arial" w:cs="Arial"/>
        </w:rPr>
      </w:pPr>
    </w:p>
    <w:p w14:paraId="13C5D985" w14:textId="77777777" w:rsidR="00C60168" w:rsidRPr="00F262B4" w:rsidRDefault="00C60168" w:rsidP="00967B91">
      <w:pPr>
        <w:ind w:left="547" w:hanging="547"/>
        <w:contextualSpacing/>
        <w:rPr>
          <w:rFonts w:ascii="Arial" w:hAnsi="Arial" w:cs="Arial"/>
        </w:rPr>
      </w:pPr>
    </w:p>
    <w:p w14:paraId="5C9D13AE" w14:textId="35FF95FC" w:rsidR="00967B91" w:rsidRPr="00F262B4" w:rsidRDefault="00A174A2" w:rsidP="000F187B">
      <w:pPr>
        <w:ind w:left="547" w:hanging="547"/>
        <w:contextualSpacing/>
        <w:rPr>
          <w:rFonts w:ascii="Arial" w:hAnsi="Arial" w:cs="Arial"/>
          <w:b/>
          <w:bCs/>
        </w:rPr>
      </w:pPr>
      <w:r>
        <w:rPr>
          <w:rFonts w:ascii="Arial" w:hAnsi="Arial" w:cs="Arial"/>
          <w:b/>
          <w:bCs/>
        </w:rPr>
        <w:t>40</w:t>
      </w:r>
      <w:r w:rsidR="00967B91" w:rsidRPr="00F262B4">
        <w:rPr>
          <w:rFonts w:ascii="Arial" w:hAnsi="Arial" w:cs="Arial"/>
          <w:b/>
          <w:bCs/>
        </w:rPr>
        <w:tab/>
        <w:t>Restricted assets</w:t>
      </w:r>
    </w:p>
    <w:p w14:paraId="1108CF55" w14:textId="77777777" w:rsidR="00967B91" w:rsidRPr="00F262B4" w:rsidRDefault="00967B91" w:rsidP="000F187B">
      <w:pPr>
        <w:pStyle w:val="BodyTextIndent"/>
        <w:tabs>
          <w:tab w:val="left" w:pos="1260"/>
        </w:tabs>
        <w:spacing w:line="240" w:lineRule="auto"/>
        <w:ind w:left="567" w:hanging="20"/>
        <w:jc w:val="thaiDistribute"/>
        <w:rPr>
          <w:rFonts w:ascii="Arial" w:hAnsi="Arial" w:cs="Arial"/>
        </w:rPr>
      </w:pPr>
    </w:p>
    <w:p w14:paraId="1A06B08B" w14:textId="77777777" w:rsidR="00967B91" w:rsidRPr="00F262B4" w:rsidRDefault="00967B91" w:rsidP="000F187B">
      <w:pPr>
        <w:pStyle w:val="BodyTextIndent"/>
        <w:tabs>
          <w:tab w:val="left" w:pos="1260"/>
        </w:tabs>
        <w:spacing w:line="240" w:lineRule="auto"/>
        <w:ind w:left="567" w:hanging="20"/>
        <w:jc w:val="thaiDistribute"/>
        <w:rPr>
          <w:rFonts w:ascii="Arial" w:hAnsi="Arial" w:cs="Arial"/>
        </w:rPr>
      </w:pPr>
    </w:p>
    <w:p w14:paraId="0DAF94F9" w14:textId="79951901" w:rsidR="00967B91" w:rsidRPr="00F262B4" w:rsidRDefault="00967B91" w:rsidP="000F187B">
      <w:pPr>
        <w:pStyle w:val="BodyTextIndent"/>
        <w:tabs>
          <w:tab w:val="left" w:pos="1260"/>
        </w:tabs>
        <w:spacing w:line="240" w:lineRule="auto"/>
        <w:ind w:left="567" w:hanging="20"/>
        <w:rPr>
          <w:rFonts w:ascii="Arial" w:hAnsi="Arial" w:cs="Arial"/>
        </w:rPr>
      </w:pPr>
      <w:r w:rsidRPr="00F262B4">
        <w:rPr>
          <w:rFonts w:ascii="Arial" w:hAnsi="Arial" w:cs="Arial"/>
          <w:spacing w:val="-2"/>
        </w:rPr>
        <w:t xml:space="preserve">As at </w:t>
      </w:r>
      <w:r w:rsidRPr="00F262B4">
        <w:rPr>
          <w:rFonts w:ascii="Arial" w:hAnsi="Arial" w:cs="Arial"/>
        </w:rPr>
        <w:t xml:space="preserve">31 December </w:t>
      </w:r>
      <w:r w:rsidRPr="00F262B4">
        <w:rPr>
          <w:rFonts w:ascii="Arial" w:hAnsi="Arial" w:cs="Arial"/>
          <w:lang w:val="en-GB"/>
        </w:rPr>
        <w:t xml:space="preserve">2020 and </w:t>
      </w:r>
      <w:r w:rsidRPr="00F262B4">
        <w:rPr>
          <w:rFonts w:ascii="Arial" w:hAnsi="Arial" w:cs="Arial"/>
          <w:spacing w:val="-2"/>
        </w:rPr>
        <w:t>2019, the Group has premium saving certificates amount</w:t>
      </w:r>
      <w:r w:rsidRPr="00F262B4">
        <w:rPr>
          <w:rFonts w:ascii="Arial" w:hAnsi="Arial" w:cs="Arial"/>
        </w:rPr>
        <w:t xml:space="preserve"> of Baht </w:t>
      </w:r>
      <w:r w:rsidR="00160863">
        <w:rPr>
          <w:rFonts w:ascii="Arial" w:hAnsi="Arial" w:cs="Arial"/>
        </w:rPr>
        <w:t>1.25</w:t>
      </w:r>
      <w:r w:rsidRPr="00F262B4">
        <w:rPr>
          <w:rFonts w:ascii="Arial" w:hAnsi="Arial" w:cs="Arial"/>
        </w:rPr>
        <w:t xml:space="preserve"> million and Baht 3.15 million, respectively, were used as collateral in case where the insured drivers are the alleged offenders.</w:t>
      </w:r>
    </w:p>
    <w:p w14:paraId="23F2CB15" w14:textId="77777777" w:rsidR="00967B91" w:rsidRPr="00F262B4" w:rsidRDefault="00967B91" w:rsidP="000F187B">
      <w:pPr>
        <w:pStyle w:val="BodyTextIndent"/>
        <w:tabs>
          <w:tab w:val="left" w:pos="1260"/>
        </w:tabs>
        <w:spacing w:line="240" w:lineRule="auto"/>
        <w:ind w:left="567" w:hanging="20"/>
        <w:rPr>
          <w:rFonts w:ascii="Arial" w:hAnsi="Arial" w:cs="Arial"/>
        </w:rPr>
      </w:pPr>
    </w:p>
    <w:p w14:paraId="3465A811" w14:textId="77777777" w:rsidR="00967B91" w:rsidRPr="00F262B4" w:rsidRDefault="00967B91" w:rsidP="000F187B">
      <w:pPr>
        <w:pStyle w:val="BodyTextIndent"/>
        <w:tabs>
          <w:tab w:val="left" w:pos="1260"/>
        </w:tabs>
        <w:spacing w:line="240" w:lineRule="auto"/>
        <w:ind w:left="567" w:hanging="20"/>
        <w:rPr>
          <w:rFonts w:ascii="Arial" w:hAnsi="Arial" w:cs="Arial"/>
        </w:rPr>
      </w:pPr>
      <w:r w:rsidRPr="00F262B4">
        <w:rPr>
          <w:rFonts w:ascii="Arial" w:hAnsi="Arial" w:cs="Arial"/>
        </w:rPr>
        <w:t xml:space="preserve">As </w:t>
      </w:r>
      <w:r w:rsidRPr="00F262B4">
        <w:rPr>
          <w:rFonts w:ascii="Arial" w:hAnsi="Arial" w:cs="Arial"/>
          <w:spacing w:val="-2"/>
        </w:rPr>
        <w:t xml:space="preserve">at </w:t>
      </w:r>
      <w:r w:rsidRPr="00F262B4">
        <w:rPr>
          <w:rFonts w:ascii="Arial" w:hAnsi="Arial" w:cs="Arial"/>
        </w:rPr>
        <w:t xml:space="preserve">31 December </w:t>
      </w:r>
      <w:r w:rsidRPr="00F262B4">
        <w:rPr>
          <w:rFonts w:ascii="Arial" w:hAnsi="Arial" w:cs="Arial"/>
          <w:lang w:val="en-GB"/>
        </w:rPr>
        <w:t xml:space="preserve">2020 and </w:t>
      </w:r>
      <w:r w:rsidRPr="00F262B4">
        <w:rPr>
          <w:rFonts w:ascii="Arial" w:hAnsi="Arial" w:cs="Arial"/>
          <w:spacing w:val="-2"/>
        </w:rPr>
        <w:t>2019</w:t>
      </w:r>
      <w:r w:rsidRPr="00F262B4">
        <w:rPr>
          <w:rFonts w:ascii="Arial" w:hAnsi="Arial" w:cs="Arial"/>
        </w:rPr>
        <w:t>, the Group has credit facilities which was secured by deposit at bank of the Group in the same amount of credit limit as follows:</w:t>
      </w:r>
    </w:p>
    <w:p w14:paraId="3AED59EF" w14:textId="77777777" w:rsidR="00967B91" w:rsidRPr="00F262B4" w:rsidRDefault="00967B91" w:rsidP="000F187B">
      <w:pPr>
        <w:pStyle w:val="BodyTextIndent"/>
        <w:tabs>
          <w:tab w:val="left" w:pos="1260"/>
        </w:tabs>
        <w:spacing w:line="240" w:lineRule="auto"/>
        <w:ind w:left="567" w:hanging="20"/>
        <w:jc w:val="thaiDistribute"/>
        <w:rPr>
          <w:rFonts w:ascii="Arial" w:hAnsi="Arial" w:cs="Arial"/>
        </w:rPr>
      </w:pPr>
    </w:p>
    <w:tbl>
      <w:tblPr>
        <w:tblW w:w="9132" w:type="dxa"/>
        <w:tblInd w:w="426" w:type="dxa"/>
        <w:tblLayout w:type="fixed"/>
        <w:tblLook w:val="0000" w:firstRow="0" w:lastRow="0" w:firstColumn="0" w:lastColumn="0" w:noHBand="0" w:noVBand="0"/>
      </w:tblPr>
      <w:tblGrid>
        <w:gridCol w:w="3372"/>
        <w:gridCol w:w="1440"/>
        <w:gridCol w:w="1440"/>
        <w:gridCol w:w="1440"/>
        <w:gridCol w:w="1440"/>
      </w:tblGrid>
      <w:tr w:rsidR="00967B91" w:rsidRPr="00F262B4" w14:paraId="54C0DD64" w14:textId="77777777" w:rsidTr="00CD4E04">
        <w:tc>
          <w:tcPr>
            <w:tcW w:w="3372" w:type="dxa"/>
            <w:shd w:val="clear" w:color="auto" w:fill="auto"/>
          </w:tcPr>
          <w:p w14:paraId="3EA003C9" w14:textId="77777777" w:rsidR="00967B91" w:rsidRPr="00F262B4" w:rsidRDefault="00967B91" w:rsidP="000F187B">
            <w:pPr>
              <w:widowControl w:val="0"/>
              <w:adjustRightInd w:val="0"/>
              <w:ind w:left="120" w:right="58"/>
              <w:jc w:val="both"/>
              <w:rPr>
                <w:rFonts w:ascii="Arial" w:hAnsi="Arial" w:cs="Arial"/>
                <w:cs/>
              </w:rPr>
            </w:pPr>
          </w:p>
        </w:tc>
        <w:tc>
          <w:tcPr>
            <w:tcW w:w="2880" w:type="dxa"/>
            <w:gridSpan w:val="2"/>
            <w:shd w:val="clear" w:color="auto" w:fill="auto"/>
          </w:tcPr>
          <w:p w14:paraId="1BBE0752" w14:textId="77777777" w:rsidR="00967B91" w:rsidRPr="00F262B4" w:rsidRDefault="00967B91" w:rsidP="000F187B">
            <w:pPr>
              <w:widowControl w:val="0"/>
              <w:pBdr>
                <w:bottom w:val="single" w:sz="4" w:space="0" w:color="auto"/>
              </w:pBdr>
              <w:adjustRightInd w:val="0"/>
              <w:ind w:right="-72"/>
              <w:jc w:val="center"/>
              <w:rPr>
                <w:rFonts w:ascii="Arial" w:hAnsi="Arial" w:cs="Arial"/>
                <w:b/>
                <w:bCs/>
              </w:rPr>
            </w:pPr>
            <w:r w:rsidRPr="00F262B4">
              <w:rPr>
                <w:rFonts w:ascii="Arial" w:hAnsi="Arial" w:cs="Arial"/>
                <w:b/>
                <w:bCs/>
              </w:rPr>
              <w:t xml:space="preserve">Consolidated </w:t>
            </w:r>
          </w:p>
          <w:p w14:paraId="642B8B56" w14:textId="7E12866C" w:rsidR="00967B91" w:rsidRPr="00F262B4" w:rsidRDefault="00967B91" w:rsidP="000F187B">
            <w:pPr>
              <w:widowControl w:val="0"/>
              <w:pBdr>
                <w:bottom w:val="single" w:sz="4" w:space="0" w:color="auto"/>
              </w:pBdr>
              <w:adjustRightInd w:val="0"/>
              <w:ind w:right="-72"/>
              <w:jc w:val="center"/>
              <w:rPr>
                <w:rFonts w:ascii="Arial" w:hAnsi="Arial" w:cs="Arial"/>
                <w:b/>
                <w:bCs/>
                <w:cs/>
              </w:rPr>
            </w:pPr>
            <w:r w:rsidRPr="00F262B4">
              <w:rPr>
                <w:rFonts w:ascii="Arial" w:hAnsi="Arial" w:cs="Arial"/>
                <w:b/>
                <w:bCs/>
              </w:rPr>
              <w:t xml:space="preserve">financial </w:t>
            </w:r>
            <w:r w:rsidR="00B238C2" w:rsidRPr="00F262B4">
              <w:rPr>
                <w:rFonts w:ascii="Arial" w:hAnsi="Arial" w:cs="Arial"/>
                <w:b/>
                <w:bCs/>
              </w:rPr>
              <w:t>statements</w:t>
            </w:r>
          </w:p>
        </w:tc>
        <w:tc>
          <w:tcPr>
            <w:tcW w:w="2880" w:type="dxa"/>
            <w:gridSpan w:val="2"/>
            <w:shd w:val="clear" w:color="auto" w:fill="auto"/>
          </w:tcPr>
          <w:p w14:paraId="758D4512" w14:textId="77777777" w:rsidR="00967B91" w:rsidRPr="00F262B4" w:rsidRDefault="00967B91" w:rsidP="000F187B">
            <w:pPr>
              <w:widowControl w:val="0"/>
              <w:pBdr>
                <w:bottom w:val="single" w:sz="4" w:space="0" w:color="auto"/>
              </w:pBdr>
              <w:adjustRightInd w:val="0"/>
              <w:ind w:right="-72"/>
              <w:jc w:val="center"/>
              <w:rPr>
                <w:rFonts w:ascii="Arial" w:hAnsi="Arial" w:cs="Arial"/>
                <w:b/>
                <w:bCs/>
              </w:rPr>
            </w:pPr>
            <w:r w:rsidRPr="00F262B4">
              <w:rPr>
                <w:rFonts w:ascii="Arial" w:hAnsi="Arial" w:cs="Arial"/>
                <w:b/>
                <w:bCs/>
              </w:rPr>
              <w:t xml:space="preserve">Separate </w:t>
            </w:r>
          </w:p>
          <w:p w14:paraId="479FB3C8" w14:textId="0C27786C" w:rsidR="00967B91" w:rsidRPr="00F262B4" w:rsidRDefault="00967B91" w:rsidP="000F187B">
            <w:pPr>
              <w:widowControl w:val="0"/>
              <w:pBdr>
                <w:bottom w:val="single" w:sz="4" w:space="0" w:color="auto"/>
              </w:pBdr>
              <w:adjustRightInd w:val="0"/>
              <w:ind w:right="-72"/>
              <w:jc w:val="center"/>
              <w:rPr>
                <w:rFonts w:ascii="Arial" w:hAnsi="Arial" w:cs="Arial"/>
                <w:b/>
                <w:bCs/>
                <w:cs/>
              </w:rPr>
            </w:pPr>
            <w:r w:rsidRPr="00F262B4">
              <w:rPr>
                <w:rFonts w:ascii="Arial" w:hAnsi="Arial" w:cs="Arial"/>
                <w:b/>
                <w:bCs/>
              </w:rPr>
              <w:t xml:space="preserve">financial </w:t>
            </w:r>
            <w:r w:rsidR="00B238C2" w:rsidRPr="00F262B4">
              <w:rPr>
                <w:rFonts w:ascii="Arial" w:hAnsi="Arial" w:cs="Arial"/>
                <w:b/>
                <w:bCs/>
              </w:rPr>
              <w:t>statements</w:t>
            </w:r>
          </w:p>
        </w:tc>
      </w:tr>
      <w:tr w:rsidR="00967B91" w:rsidRPr="00F262B4" w14:paraId="56917DAE" w14:textId="77777777" w:rsidTr="00CD4E04">
        <w:tc>
          <w:tcPr>
            <w:tcW w:w="3372" w:type="dxa"/>
            <w:shd w:val="clear" w:color="auto" w:fill="auto"/>
          </w:tcPr>
          <w:p w14:paraId="05FA2816" w14:textId="77777777" w:rsidR="00967B91" w:rsidRPr="00F262B4" w:rsidRDefault="00967B91" w:rsidP="000F187B">
            <w:pPr>
              <w:widowControl w:val="0"/>
              <w:adjustRightInd w:val="0"/>
              <w:ind w:left="120" w:right="58"/>
              <w:jc w:val="both"/>
              <w:rPr>
                <w:rFonts w:ascii="Arial" w:hAnsi="Arial" w:cs="Arial"/>
                <w:cs/>
              </w:rPr>
            </w:pPr>
          </w:p>
        </w:tc>
        <w:tc>
          <w:tcPr>
            <w:tcW w:w="1440" w:type="dxa"/>
            <w:shd w:val="clear" w:color="auto" w:fill="auto"/>
            <w:vAlign w:val="bottom"/>
          </w:tcPr>
          <w:p w14:paraId="68E096E7" w14:textId="77777777" w:rsidR="00967B91" w:rsidRPr="00F262B4" w:rsidRDefault="00967B91" w:rsidP="000F187B">
            <w:pPr>
              <w:widowControl w:val="0"/>
              <w:ind w:right="-72" w:firstLine="162"/>
              <w:jc w:val="right"/>
              <w:rPr>
                <w:rFonts w:ascii="Arial" w:hAnsi="Arial" w:cs="Arial"/>
                <w:b/>
                <w:bCs/>
              </w:rPr>
            </w:pPr>
            <w:r w:rsidRPr="00F262B4">
              <w:rPr>
                <w:rFonts w:ascii="Arial" w:hAnsi="Arial" w:cs="Arial"/>
                <w:b/>
                <w:bCs/>
              </w:rPr>
              <w:t>2020</w:t>
            </w:r>
          </w:p>
        </w:tc>
        <w:tc>
          <w:tcPr>
            <w:tcW w:w="1440" w:type="dxa"/>
            <w:shd w:val="clear" w:color="auto" w:fill="auto"/>
            <w:vAlign w:val="bottom"/>
          </w:tcPr>
          <w:p w14:paraId="0B09FDA1" w14:textId="77777777" w:rsidR="00967B91" w:rsidRPr="00F262B4" w:rsidRDefault="00967B91" w:rsidP="000F187B">
            <w:pPr>
              <w:widowControl w:val="0"/>
              <w:ind w:right="-72" w:firstLine="162"/>
              <w:jc w:val="right"/>
              <w:rPr>
                <w:rFonts w:ascii="Arial" w:hAnsi="Arial" w:cs="Arial"/>
                <w:b/>
                <w:bCs/>
              </w:rPr>
            </w:pPr>
            <w:r w:rsidRPr="00F262B4">
              <w:rPr>
                <w:rFonts w:ascii="Arial" w:hAnsi="Arial" w:cs="Arial"/>
                <w:b/>
                <w:bCs/>
              </w:rPr>
              <w:t>2019</w:t>
            </w:r>
          </w:p>
        </w:tc>
        <w:tc>
          <w:tcPr>
            <w:tcW w:w="1440" w:type="dxa"/>
            <w:shd w:val="clear" w:color="auto" w:fill="auto"/>
            <w:vAlign w:val="bottom"/>
          </w:tcPr>
          <w:p w14:paraId="1953B792" w14:textId="77777777" w:rsidR="00967B91" w:rsidRPr="00F262B4" w:rsidRDefault="00967B91" w:rsidP="000F187B">
            <w:pPr>
              <w:widowControl w:val="0"/>
              <w:ind w:right="-72"/>
              <w:jc w:val="right"/>
              <w:rPr>
                <w:rFonts w:ascii="Arial" w:hAnsi="Arial" w:cs="Arial"/>
                <w:b/>
                <w:bCs/>
              </w:rPr>
            </w:pPr>
            <w:r w:rsidRPr="00F262B4">
              <w:rPr>
                <w:rFonts w:ascii="Arial" w:hAnsi="Arial" w:cs="Arial"/>
                <w:b/>
                <w:bCs/>
              </w:rPr>
              <w:t>2020</w:t>
            </w:r>
          </w:p>
        </w:tc>
        <w:tc>
          <w:tcPr>
            <w:tcW w:w="1440" w:type="dxa"/>
            <w:shd w:val="clear" w:color="auto" w:fill="auto"/>
            <w:vAlign w:val="bottom"/>
          </w:tcPr>
          <w:p w14:paraId="3BB62AB7" w14:textId="77777777" w:rsidR="00967B91" w:rsidRPr="00F262B4" w:rsidRDefault="00967B91" w:rsidP="000F187B">
            <w:pPr>
              <w:widowControl w:val="0"/>
              <w:ind w:right="-72"/>
              <w:jc w:val="right"/>
              <w:rPr>
                <w:rFonts w:ascii="Arial" w:hAnsi="Arial" w:cs="Arial"/>
                <w:b/>
                <w:bCs/>
              </w:rPr>
            </w:pPr>
            <w:r w:rsidRPr="00F262B4">
              <w:rPr>
                <w:rFonts w:ascii="Arial" w:hAnsi="Arial" w:cs="Arial"/>
                <w:b/>
                <w:bCs/>
              </w:rPr>
              <w:t>2019</w:t>
            </w:r>
          </w:p>
        </w:tc>
      </w:tr>
      <w:tr w:rsidR="00967B91" w:rsidRPr="00F262B4" w14:paraId="43E36252" w14:textId="77777777" w:rsidTr="00CD4E04">
        <w:tc>
          <w:tcPr>
            <w:tcW w:w="3372" w:type="dxa"/>
            <w:shd w:val="clear" w:color="auto" w:fill="auto"/>
          </w:tcPr>
          <w:p w14:paraId="268F55D4" w14:textId="77777777" w:rsidR="00967B91" w:rsidRPr="00F262B4" w:rsidRDefault="00967B91" w:rsidP="000F187B">
            <w:pPr>
              <w:widowControl w:val="0"/>
              <w:adjustRightInd w:val="0"/>
              <w:ind w:left="120" w:right="58"/>
              <w:jc w:val="both"/>
              <w:rPr>
                <w:rFonts w:ascii="Arial" w:hAnsi="Arial" w:cs="Arial"/>
                <w:cs/>
              </w:rPr>
            </w:pPr>
          </w:p>
        </w:tc>
        <w:tc>
          <w:tcPr>
            <w:tcW w:w="1440" w:type="dxa"/>
            <w:shd w:val="clear" w:color="auto" w:fill="auto"/>
            <w:vAlign w:val="bottom"/>
          </w:tcPr>
          <w:p w14:paraId="63DC62C8" w14:textId="77777777" w:rsidR="00967B91" w:rsidRPr="00F262B4" w:rsidRDefault="00967B91" w:rsidP="000F187B">
            <w:pPr>
              <w:widowControl w:val="0"/>
              <w:ind w:right="-72" w:firstLine="162"/>
              <w:jc w:val="right"/>
              <w:rPr>
                <w:rFonts w:ascii="Arial" w:hAnsi="Arial" w:cs="Arial"/>
                <w:b/>
                <w:bCs/>
              </w:rPr>
            </w:pPr>
            <w:r w:rsidRPr="00F262B4">
              <w:rPr>
                <w:rFonts w:ascii="Arial" w:hAnsi="Arial" w:cs="Arial"/>
                <w:b/>
                <w:bCs/>
              </w:rPr>
              <w:t>Thousand</w:t>
            </w:r>
          </w:p>
        </w:tc>
        <w:tc>
          <w:tcPr>
            <w:tcW w:w="1440" w:type="dxa"/>
            <w:shd w:val="clear" w:color="auto" w:fill="auto"/>
            <w:vAlign w:val="bottom"/>
          </w:tcPr>
          <w:p w14:paraId="18C67869" w14:textId="77777777" w:rsidR="00967B91" w:rsidRPr="00F262B4" w:rsidRDefault="00967B91" w:rsidP="000F187B">
            <w:pPr>
              <w:widowControl w:val="0"/>
              <w:ind w:right="-72" w:firstLine="162"/>
              <w:jc w:val="right"/>
              <w:rPr>
                <w:rFonts w:ascii="Arial" w:hAnsi="Arial" w:cs="Arial"/>
                <w:b/>
                <w:bCs/>
              </w:rPr>
            </w:pPr>
            <w:r w:rsidRPr="00F262B4">
              <w:rPr>
                <w:rFonts w:ascii="Arial" w:hAnsi="Arial" w:cs="Arial"/>
                <w:b/>
                <w:bCs/>
              </w:rPr>
              <w:t>Thousand</w:t>
            </w:r>
          </w:p>
        </w:tc>
        <w:tc>
          <w:tcPr>
            <w:tcW w:w="1440" w:type="dxa"/>
            <w:shd w:val="clear" w:color="auto" w:fill="auto"/>
            <w:vAlign w:val="bottom"/>
          </w:tcPr>
          <w:p w14:paraId="11062140" w14:textId="77777777" w:rsidR="00967B91" w:rsidRPr="00F262B4" w:rsidRDefault="00967B91" w:rsidP="000F187B">
            <w:pPr>
              <w:widowControl w:val="0"/>
              <w:ind w:right="-72"/>
              <w:jc w:val="right"/>
              <w:rPr>
                <w:rFonts w:ascii="Arial" w:hAnsi="Arial" w:cs="Arial"/>
                <w:b/>
                <w:bCs/>
              </w:rPr>
            </w:pPr>
            <w:r w:rsidRPr="00F262B4">
              <w:rPr>
                <w:rFonts w:ascii="Arial" w:hAnsi="Arial" w:cs="Arial"/>
                <w:b/>
                <w:bCs/>
              </w:rPr>
              <w:t>Thousand</w:t>
            </w:r>
          </w:p>
        </w:tc>
        <w:tc>
          <w:tcPr>
            <w:tcW w:w="1440" w:type="dxa"/>
            <w:shd w:val="clear" w:color="auto" w:fill="auto"/>
            <w:vAlign w:val="bottom"/>
          </w:tcPr>
          <w:p w14:paraId="33364435" w14:textId="77777777" w:rsidR="00967B91" w:rsidRPr="00F262B4" w:rsidRDefault="00967B91" w:rsidP="000F187B">
            <w:pPr>
              <w:widowControl w:val="0"/>
              <w:ind w:right="-72"/>
              <w:jc w:val="right"/>
              <w:rPr>
                <w:rFonts w:ascii="Arial" w:hAnsi="Arial" w:cs="Arial"/>
                <w:b/>
                <w:bCs/>
              </w:rPr>
            </w:pPr>
            <w:r w:rsidRPr="00F262B4">
              <w:rPr>
                <w:rFonts w:ascii="Arial" w:hAnsi="Arial" w:cs="Arial"/>
                <w:b/>
                <w:bCs/>
              </w:rPr>
              <w:t>Thousand</w:t>
            </w:r>
          </w:p>
        </w:tc>
      </w:tr>
      <w:tr w:rsidR="00967B91" w:rsidRPr="00F262B4" w14:paraId="2CA5B647" w14:textId="77777777" w:rsidTr="00CD4E04">
        <w:tc>
          <w:tcPr>
            <w:tcW w:w="3372" w:type="dxa"/>
            <w:shd w:val="clear" w:color="auto" w:fill="auto"/>
          </w:tcPr>
          <w:p w14:paraId="053FBF0E" w14:textId="77777777" w:rsidR="00967B91" w:rsidRPr="00F262B4" w:rsidRDefault="00967B91" w:rsidP="000F187B">
            <w:pPr>
              <w:widowControl w:val="0"/>
              <w:adjustRightInd w:val="0"/>
              <w:ind w:left="120" w:right="58"/>
              <w:jc w:val="both"/>
              <w:rPr>
                <w:rFonts w:ascii="Arial" w:hAnsi="Arial" w:cs="Arial"/>
                <w:cs/>
              </w:rPr>
            </w:pPr>
          </w:p>
        </w:tc>
        <w:tc>
          <w:tcPr>
            <w:tcW w:w="1440" w:type="dxa"/>
            <w:shd w:val="clear" w:color="auto" w:fill="auto"/>
            <w:vAlign w:val="bottom"/>
          </w:tcPr>
          <w:p w14:paraId="799138B3" w14:textId="77777777" w:rsidR="00967B91" w:rsidRPr="00F262B4" w:rsidRDefault="00967B91" w:rsidP="000F187B">
            <w:pPr>
              <w:widowControl w:val="0"/>
              <w:pBdr>
                <w:bottom w:val="single" w:sz="4" w:space="1" w:color="auto"/>
              </w:pBdr>
              <w:ind w:right="-72" w:firstLine="162"/>
              <w:jc w:val="right"/>
              <w:rPr>
                <w:rFonts w:ascii="Arial" w:hAnsi="Arial" w:cs="Arial"/>
                <w:b/>
                <w:bCs/>
              </w:rPr>
            </w:pPr>
            <w:r w:rsidRPr="00F262B4">
              <w:rPr>
                <w:rFonts w:ascii="Arial" w:hAnsi="Arial" w:cs="Arial"/>
                <w:b/>
                <w:bCs/>
              </w:rPr>
              <w:t>Baht</w:t>
            </w:r>
          </w:p>
        </w:tc>
        <w:tc>
          <w:tcPr>
            <w:tcW w:w="1440" w:type="dxa"/>
            <w:shd w:val="clear" w:color="auto" w:fill="auto"/>
            <w:vAlign w:val="bottom"/>
          </w:tcPr>
          <w:p w14:paraId="53392935" w14:textId="77777777" w:rsidR="00967B91" w:rsidRPr="00F262B4" w:rsidRDefault="00967B91" w:rsidP="000F187B">
            <w:pPr>
              <w:widowControl w:val="0"/>
              <w:pBdr>
                <w:bottom w:val="single" w:sz="4" w:space="1" w:color="auto"/>
              </w:pBdr>
              <w:ind w:right="-72" w:firstLine="162"/>
              <w:jc w:val="right"/>
              <w:rPr>
                <w:rFonts w:ascii="Arial" w:hAnsi="Arial" w:cs="Arial"/>
                <w:b/>
                <w:bCs/>
              </w:rPr>
            </w:pPr>
            <w:r w:rsidRPr="00F262B4">
              <w:rPr>
                <w:rFonts w:ascii="Arial" w:hAnsi="Arial" w:cs="Arial"/>
                <w:b/>
                <w:bCs/>
              </w:rPr>
              <w:t>Baht</w:t>
            </w:r>
          </w:p>
        </w:tc>
        <w:tc>
          <w:tcPr>
            <w:tcW w:w="1440" w:type="dxa"/>
            <w:shd w:val="clear" w:color="auto" w:fill="auto"/>
            <w:vAlign w:val="bottom"/>
          </w:tcPr>
          <w:p w14:paraId="52EEAB99" w14:textId="77777777" w:rsidR="00967B91" w:rsidRPr="00F262B4" w:rsidRDefault="00967B91" w:rsidP="000F187B">
            <w:pPr>
              <w:widowControl w:val="0"/>
              <w:pBdr>
                <w:bottom w:val="single" w:sz="4" w:space="1" w:color="auto"/>
              </w:pBdr>
              <w:ind w:right="-72"/>
              <w:jc w:val="right"/>
              <w:rPr>
                <w:rFonts w:ascii="Arial" w:hAnsi="Arial" w:cs="Arial"/>
                <w:b/>
                <w:bCs/>
              </w:rPr>
            </w:pPr>
            <w:r w:rsidRPr="00F262B4">
              <w:rPr>
                <w:rFonts w:ascii="Arial" w:hAnsi="Arial" w:cs="Arial"/>
                <w:b/>
                <w:bCs/>
              </w:rPr>
              <w:t>Baht</w:t>
            </w:r>
          </w:p>
        </w:tc>
        <w:tc>
          <w:tcPr>
            <w:tcW w:w="1440" w:type="dxa"/>
            <w:shd w:val="clear" w:color="auto" w:fill="auto"/>
            <w:vAlign w:val="bottom"/>
          </w:tcPr>
          <w:p w14:paraId="2939E227" w14:textId="77777777" w:rsidR="00967B91" w:rsidRPr="00F262B4" w:rsidRDefault="00967B91" w:rsidP="000F187B">
            <w:pPr>
              <w:widowControl w:val="0"/>
              <w:pBdr>
                <w:bottom w:val="single" w:sz="4" w:space="1" w:color="auto"/>
              </w:pBdr>
              <w:ind w:right="-72"/>
              <w:jc w:val="right"/>
              <w:rPr>
                <w:rFonts w:ascii="Arial" w:hAnsi="Arial" w:cs="Arial"/>
                <w:b/>
                <w:bCs/>
              </w:rPr>
            </w:pPr>
            <w:r w:rsidRPr="00F262B4">
              <w:rPr>
                <w:rFonts w:ascii="Arial" w:hAnsi="Arial" w:cs="Arial"/>
                <w:b/>
                <w:bCs/>
              </w:rPr>
              <w:t>Baht</w:t>
            </w:r>
          </w:p>
        </w:tc>
      </w:tr>
      <w:tr w:rsidR="00967B91" w:rsidRPr="00C60168" w14:paraId="689A37ED" w14:textId="77777777" w:rsidTr="00CD4E04">
        <w:tc>
          <w:tcPr>
            <w:tcW w:w="3372" w:type="dxa"/>
            <w:shd w:val="clear" w:color="auto" w:fill="auto"/>
          </w:tcPr>
          <w:p w14:paraId="6C4E9FE7" w14:textId="77777777" w:rsidR="00967B91" w:rsidRPr="00C60168" w:rsidRDefault="00967B91" w:rsidP="000F187B">
            <w:pPr>
              <w:widowControl w:val="0"/>
              <w:adjustRightInd w:val="0"/>
              <w:ind w:left="120" w:right="58"/>
              <w:jc w:val="both"/>
              <w:rPr>
                <w:rFonts w:ascii="Arial" w:hAnsi="Arial" w:cs="Arial"/>
                <w:sz w:val="12"/>
                <w:szCs w:val="12"/>
                <w:cs/>
              </w:rPr>
            </w:pPr>
          </w:p>
        </w:tc>
        <w:tc>
          <w:tcPr>
            <w:tcW w:w="1440" w:type="dxa"/>
            <w:shd w:val="clear" w:color="auto" w:fill="auto"/>
            <w:vAlign w:val="bottom"/>
          </w:tcPr>
          <w:p w14:paraId="1F594027" w14:textId="77777777" w:rsidR="00967B91" w:rsidRPr="00C60168" w:rsidRDefault="00967B91" w:rsidP="000F187B">
            <w:pPr>
              <w:widowControl w:val="0"/>
              <w:ind w:right="-72" w:firstLine="162"/>
              <w:jc w:val="right"/>
              <w:rPr>
                <w:rFonts w:ascii="Arial" w:hAnsi="Arial" w:cs="Arial"/>
                <w:b/>
                <w:bCs/>
                <w:sz w:val="12"/>
                <w:szCs w:val="12"/>
              </w:rPr>
            </w:pPr>
          </w:p>
        </w:tc>
        <w:tc>
          <w:tcPr>
            <w:tcW w:w="1440" w:type="dxa"/>
            <w:shd w:val="clear" w:color="auto" w:fill="auto"/>
            <w:vAlign w:val="bottom"/>
          </w:tcPr>
          <w:p w14:paraId="3DFEECEA" w14:textId="77777777" w:rsidR="00967B91" w:rsidRPr="00C60168" w:rsidRDefault="00967B91" w:rsidP="000F187B">
            <w:pPr>
              <w:widowControl w:val="0"/>
              <w:ind w:right="-72" w:firstLine="162"/>
              <w:jc w:val="right"/>
              <w:rPr>
                <w:rFonts w:ascii="Arial" w:hAnsi="Arial" w:cs="Arial"/>
                <w:b/>
                <w:bCs/>
                <w:sz w:val="12"/>
                <w:szCs w:val="12"/>
              </w:rPr>
            </w:pPr>
          </w:p>
        </w:tc>
        <w:tc>
          <w:tcPr>
            <w:tcW w:w="1440" w:type="dxa"/>
            <w:shd w:val="clear" w:color="auto" w:fill="auto"/>
            <w:vAlign w:val="bottom"/>
          </w:tcPr>
          <w:p w14:paraId="77D39131" w14:textId="77777777" w:rsidR="00967B91" w:rsidRPr="00C60168" w:rsidRDefault="00967B91" w:rsidP="000F187B">
            <w:pPr>
              <w:widowControl w:val="0"/>
              <w:ind w:right="-72"/>
              <w:jc w:val="right"/>
              <w:rPr>
                <w:rFonts w:ascii="Arial" w:hAnsi="Arial" w:cs="Arial"/>
                <w:b/>
                <w:bCs/>
                <w:sz w:val="12"/>
                <w:szCs w:val="12"/>
              </w:rPr>
            </w:pPr>
          </w:p>
        </w:tc>
        <w:tc>
          <w:tcPr>
            <w:tcW w:w="1440" w:type="dxa"/>
            <w:shd w:val="clear" w:color="auto" w:fill="auto"/>
            <w:vAlign w:val="bottom"/>
          </w:tcPr>
          <w:p w14:paraId="0A75E9E2" w14:textId="77777777" w:rsidR="00967B91" w:rsidRPr="00C60168" w:rsidRDefault="00967B91" w:rsidP="000F187B">
            <w:pPr>
              <w:widowControl w:val="0"/>
              <w:ind w:right="-72"/>
              <w:jc w:val="right"/>
              <w:rPr>
                <w:rFonts w:ascii="Arial" w:hAnsi="Arial" w:cs="Arial"/>
                <w:b/>
                <w:bCs/>
                <w:sz w:val="12"/>
                <w:szCs w:val="12"/>
              </w:rPr>
            </w:pPr>
          </w:p>
        </w:tc>
      </w:tr>
      <w:tr w:rsidR="00F262B4" w:rsidRPr="00F262B4" w14:paraId="24E086AD" w14:textId="77777777" w:rsidTr="00AF1349">
        <w:tc>
          <w:tcPr>
            <w:tcW w:w="3372" w:type="dxa"/>
            <w:shd w:val="clear" w:color="auto" w:fill="auto"/>
          </w:tcPr>
          <w:p w14:paraId="7F605B1B" w14:textId="77777777" w:rsidR="00F262B4" w:rsidRPr="00F262B4" w:rsidRDefault="00F262B4" w:rsidP="00F262B4">
            <w:pPr>
              <w:widowControl w:val="0"/>
              <w:adjustRightInd w:val="0"/>
              <w:ind w:left="120" w:right="65"/>
              <w:rPr>
                <w:rFonts w:ascii="Arial" w:hAnsi="Arial" w:cs="Arial"/>
              </w:rPr>
            </w:pPr>
            <w:r w:rsidRPr="00F262B4">
              <w:rPr>
                <w:rFonts w:ascii="Arial" w:hAnsi="Arial" w:cs="Arial"/>
              </w:rPr>
              <w:t>Overdraft</w:t>
            </w:r>
            <w:r w:rsidRPr="00F262B4">
              <w:rPr>
                <w:rFonts w:ascii="Arial" w:hAnsi="Arial" w:cs="Arial"/>
                <w:cs/>
              </w:rPr>
              <w:t xml:space="preserve"> </w:t>
            </w:r>
            <w:r w:rsidRPr="00F262B4">
              <w:rPr>
                <w:rFonts w:ascii="Arial" w:hAnsi="Arial" w:cs="Arial"/>
              </w:rPr>
              <w:t>facilities</w:t>
            </w:r>
          </w:p>
        </w:tc>
        <w:tc>
          <w:tcPr>
            <w:tcW w:w="1440" w:type="dxa"/>
            <w:shd w:val="clear" w:color="auto" w:fill="auto"/>
            <w:vAlign w:val="bottom"/>
          </w:tcPr>
          <w:p w14:paraId="2E941D1C" w14:textId="54E8E6C5" w:rsidR="00F262B4" w:rsidRPr="00F262B4" w:rsidRDefault="00F262B4" w:rsidP="00F262B4">
            <w:pPr>
              <w:pStyle w:val="Header"/>
              <w:widowControl w:val="0"/>
              <w:ind w:right="-72"/>
              <w:jc w:val="right"/>
              <w:rPr>
                <w:rFonts w:ascii="Arial" w:hAnsi="Arial" w:cs="Arial"/>
              </w:rPr>
            </w:pPr>
            <w:r w:rsidRPr="005C35EF">
              <w:rPr>
                <w:rFonts w:ascii="Arial" w:hAnsi="Arial" w:cs="Arial"/>
              </w:rPr>
              <w:t>40,000</w:t>
            </w:r>
          </w:p>
        </w:tc>
        <w:tc>
          <w:tcPr>
            <w:tcW w:w="1440" w:type="dxa"/>
            <w:shd w:val="clear" w:color="auto" w:fill="auto"/>
            <w:vAlign w:val="bottom"/>
          </w:tcPr>
          <w:p w14:paraId="032D9038" w14:textId="796DEA26" w:rsidR="00F262B4" w:rsidRPr="00F262B4" w:rsidRDefault="00F262B4" w:rsidP="00F262B4">
            <w:pPr>
              <w:pStyle w:val="Header"/>
              <w:widowControl w:val="0"/>
              <w:ind w:right="-72"/>
              <w:jc w:val="right"/>
              <w:rPr>
                <w:rFonts w:ascii="Arial" w:hAnsi="Arial" w:cs="Arial"/>
              </w:rPr>
            </w:pPr>
            <w:r w:rsidRPr="005C35EF">
              <w:rPr>
                <w:rFonts w:ascii="Arial" w:hAnsi="Arial" w:cs="Arial"/>
              </w:rPr>
              <w:t>40,000</w:t>
            </w:r>
          </w:p>
        </w:tc>
        <w:tc>
          <w:tcPr>
            <w:tcW w:w="1440" w:type="dxa"/>
            <w:shd w:val="clear" w:color="auto" w:fill="auto"/>
            <w:vAlign w:val="bottom"/>
          </w:tcPr>
          <w:p w14:paraId="06026E0B" w14:textId="08BCB5BC" w:rsidR="00F262B4" w:rsidRPr="00F262B4" w:rsidRDefault="00F262B4" w:rsidP="00F262B4">
            <w:pPr>
              <w:pStyle w:val="Header"/>
              <w:widowControl w:val="0"/>
              <w:ind w:right="-72"/>
              <w:jc w:val="right"/>
              <w:rPr>
                <w:rFonts w:ascii="Arial" w:hAnsi="Arial" w:cs="Arial"/>
              </w:rPr>
            </w:pPr>
            <w:r w:rsidRPr="005C35EF">
              <w:rPr>
                <w:rFonts w:ascii="Arial" w:hAnsi="Arial" w:cs="Arial"/>
              </w:rPr>
              <w:t>20,000</w:t>
            </w:r>
          </w:p>
        </w:tc>
        <w:tc>
          <w:tcPr>
            <w:tcW w:w="1440" w:type="dxa"/>
            <w:shd w:val="clear" w:color="auto" w:fill="auto"/>
          </w:tcPr>
          <w:p w14:paraId="26444A3B" w14:textId="77777777" w:rsidR="00F262B4" w:rsidRPr="00F262B4" w:rsidRDefault="00F262B4" w:rsidP="00F262B4">
            <w:pPr>
              <w:pStyle w:val="Header"/>
              <w:widowControl w:val="0"/>
              <w:ind w:right="-72"/>
              <w:jc w:val="right"/>
              <w:rPr>
                <w:rFonts w:ascii="Arial" w:hAnsi="Arial" w:cs="Arial"/>
              </w:rPr>
            </w:pPr>
            <w:r w:rsidRPr="00F262B4">
              <w:rPr>
                <w:rFonts w:ascii="Arial" w:hAnsi="Arial" w:cs="Arial"/>
              </w:rPr>
              <w:t>20,000</w:t>
            </w:r>
          </w:p>
        </w:tc>
      </w:tr>
      <w:tr w:rsidR="00F262B4" w:rsidRPr="00F262B4" w14:paraId="5B2E3860" w14:textId="77777777" w:rsidTr="00AF1349">
        <w:tc>
          <w:tcPr>
            <w:tcW w:w="3372" w:type="dxa"/>
            <w:shd w:val="clear" w:color="auto" w:fill="auto"/>
            <w:vAlign w:val="bottom"/>
          </w:tcPr>
          <w:p w14:paraId="549B6FDA" w14:textId="77777777" w:rsidR="00F262B4" w:rsidRPr="00F262B4" w:rsidRDefault="00F262B4" w:rsidP="00F262B4">
            <w:pPr>
              <w:widowControl w:val="0"/>
              <w:adjustRightInd w:val="0"/>
              <w:ind w:left="120" w:right="65"/>
              <w:rPr>
                <w:rFonts w:ascii="Arial" w:hAnsi="Arial" w:cs="Arial"/>
              </w:rPr>
            </w:pPr>
            <w:r w:rsidRPr="00F262B4">
              <w:rPr>
                <w:rFonts w:ascii="Arial" w:hAnsi="Arial" w:cs="Arial"/>
              </w:rPr>
              <w:t>Borrowing facilities</w:t>
            </w:r>
          </w:p>
        </w:tc>
        <w:tc>
          <w:tcPr>
            <w:tcW w:w="1440" w:type="dxa"/>
            <w:shd w:val="clear" w:color="auto" w:fill="auto"/>
            <w:vAlign w:val="bottom"/>
          </w:tcPr>
          <w:p w14:paraId="6A1EEDF3" w14:textId="4A949F93" w:rsidR="00F262B4" w:rsidRPr="00F262B4" w:rsidRDefault="00F262B4" w:rsidP="00F262B4">
            <w:pPr>
              <w:pStyle w:val="Header"/>
              <w:widowControl w:val="0"/>
              <w:ind w:right="-72"/>
              <w:jc w:val="right"/>
              <w:rPr>
                <w:rFonts w:ascii="Arial" w:hAnsi="Arial" w:cs="Arial"/>
              </w:rPr>
            </w:pPr>
            <w:r w:rsidRPr="005C35EF">
              <w:rPr>
                <w:rFonts w:ascii="Arial" w:hAnsi="Arial" w:cs="Arial"/>
              </w:rPr>
              <w:t>10,000</w:t>
            </w:r>
          </w:p>
        </w:tc>
        <w:tc>
          <w:tcPr>
            <w:tcW w:w="1440" w:type="dxa"/>
            <w:shd w:val="clear" w:color="auto" w:fill="auto"/>
            <w:vAlign w:val="bottom"/>
          </w:tcPr>
          <w:p w14:paraId="3F9B6D14" w14:textId="0C8C5816" w:rsidR="00F262B4" w:rsidRPr="00F262B4" w:rsidRDefault="00F262B4" w:rsidP="00F262B4">
            <w:pPr>
              <w:pStyle w:val="Header"/>
              <w:widowControl w:val="0"/>
              <w:ind w:right="-72"/>
              <w:jc w:val="right"/>
              <w:rPr>
                <w:rFonts w:ascii="Arial" w:hAnsi="Arial" w:cs="Arial"/>
              </w:rPr>
            </w:pPr>
            <w:r w:rsidRPr="005C35EF">
              <w:rPr>
                <w:rFonts w:ascii="Arial" w:hAnsi="Arial" w:cs="Arial"/>
              </w:rPr>
              <w:t>10,000</w:t>
            </w:r>
          </w:p>
        </w:tc>
        <w:tc>
          <w:tcPr>
            <w:tcW w:w="1440" w:type="dxa"/>
            <w:shd w:val="clear" w:color="auto" w:fill="auto"/>
            <w:vAlign w:val="bottom"/>
          </w:tcPr>
          <w:p w14:paraId="48B45E06" w14:textId="7F1C0C38" w:rsidR="00F262B4" w:rsidRPr="00F262B4" w:rsidRDefault="00F262B4" w:rsidP="00F262B4">
            <w:pPr>
              <w:pStyle w:val="Header"/>
              <w:widowControl w:val="0"/>
              <w:ind w:right="-72"/>
              <w:jc w:val="right"/>
              <w:rPr>
                <w:rFonts w:ascii="Arial" w:hAnsi="Arial" w:cs="Arial"/>
              </w:rPr>
            </w:pPr>
            <w:r w:rsidRPr="005C35EF">
              <w:rPr>
                <w:rFonts w:ascii="Arial" w:hAnsi="Arial" w:cs="Arial"/>
              </w:rPr>
              <w:t>10,000</w:t>
            </w:r>
          </w:p>
        </w:tc>
        <w:tc>
          <w:tcPr>
            <w:tcW w:w="1440" w:type="dxa"/>
            <w:shd w:val="clear" w:color="auto" w:fill="auto"/>
          </w:tcPr>
          <w:p w14:paraId="4A87EA24" w14:textId="77777777" w:rsidR="00F262B4" w:rsidRPr="00F262B4" w:rsidRDefault="00F262B4" w:rsidP="00F262B4">
            <w:pPr>
              <w:pStyle w:val="Header"/>
              <w:widowControl w:val="0"/>
              <w:ind w:right="-72"/>
              <w:jc w:val="right"/>
              <w:rPr>
                <w:rFonts w:ascii="Arial" w:hAnsi="Arial" w:cs="Arial"/>
              </w:rPr>
            </w:pPr>
            <w:r w:rsidRPr="00F262B4">
              <w:rPr>
                <w:rFonts w:ascii="Arial" w:hAnsi="Arial" w:cs="Arial"/>
              </w:rPr>
              <w:t>10,000</w:t>
            </w:r>
          </w:p>
        </w:tc>
      </w:tr>
    </w:tbl>
    <w:p w14:paraId="173597CA" w14:textId="77777777" w:rsidR="00967B91" w:rsidRPr="00F262B4" w:rsidRDefault="00967B91" w:rsidP="000F187B">
      <w:pPr>
        <w:ind w:left="547" w:hanging="547"/>
        <w:jc w:val="both"/>
        <w:rPr>
          <w:rFonts w:ascii="Arial" w:hAnsi="Arial" w:cs="Arial"/>
          <w:b/>
          <w:bCs/>
        </w:rPr>
      </w:pPr>
    </w:p>
    <w:p w14:paraId="7CBC1106" w14:textId="704D66A6" w:rsidR="00355EBF" w:rsidRDefault="00355EBF">
      <w:pPr>
        <w:rPr>
          <w:rFonts w:ascii="Arial" w:hAnsi="Arial" w:cs="Arial"/>
          <w:b/>
          <w:bCs/>
        </w:rPr>
      </w:pPr>
      <w:r>
        <w:rPr>
          <w:rFonts w:ascii="Arial" w:hAnsi="Arial" w:cs="Arial"/>
          <w:b/>
          <w:bCs/>
        </w:rPr>
        <w:br w:type="page"/>
      </w:r>
    </w:p>
    <w:p w14:paraId="74E63C22" w14:textId="00F9E087" w:rsidR="00EE6888" w:rsidRPr="00F262B4" w:rsidRDefault="00EE6888" w:rsidP="000F187B">
      <w:pPr>
        <w:ind w:left="547" w:hanging="547"/>
        <w:contextualSpacing/>
        <w:rPr>
          <w:rFonts w:ascii="Arial" w:hAnsi="Arial" w:cs="Arial"/>
          <w:b/>
          <w:bCs/>
        </w:rPr>
      </w:pPr>
      <w:r w:rsidRPr="00F262B4">
        <w:rPr>
          <w:rFonts w:ascii="Arial" w:hAnsi="Arial" w:cs="Arial"/>
          <w:b/>
          <w:bCs/>
        </w:rPr>
        <w:lastRenderedPageBreak/>
        <w:t>4</w:t>
      </w:r>
      <w:r w:rsidR="000406E4">
        <w:rPr>
          <w:rFonts w:ascii="Arial" w:hAnsi="Arial" w:cs="Arial"/>
          <w:b/>
          <w:bCs/>
        </w:rPr>
        <w:t>1</w:t>
      </w:r>
      <w:r w:rsidRPr="00F262B4">
        <w:rPr>
          <w:rFonts w:ascii="Arial" w:hAnsi="Arial" w:cs="Arial"/>
          <w:b/>
          <w:bCs/>
        </w:rPr>
        <w:tab/>
        <w:t xml:space="preserve">Contribution to non-life guarantee fund </w:t>
      </w:r>
    </w:p>
    <w:p w14:paraId="0C4B3C4F" w14:textId="77777777" w:rsidR="000F187B" w:rsidRPr="00F262B4" w:rsidRDefault="000F187B" w:rsidP="000F187B">
      <w:pPr>
        <w:pStyle w:val="BodyTextIndent"/>
        <w:tabs>
          <w:tab w:val="left" w:pos="1260"/>
        </w:tabs>
        <w:spacing w:line="240" w:lineRule="auto"/>
        <w:ind w:left="540" w:firstLine="0"/>
        <w:rPr>
          <w:rFonts w:ascii="Arial" w:hAnsi="Arial" w:cs="Arial"/>
          <w:spacing w:val="-2"/>
        </w:rPr>
      </w:pPr>
    </w:p>
    <w:p w14:paraId="109AEE35" w14:textId="77777777" w:rsidR="000F187B" w:rsidRPr="00F262B4" w:rsidRDefault="000F187B" w:rsidP="000F187B">
      <w:pPr>
        <w:pStyle w:val="BodyTextIndent"/>
        <w:tabs>
          <w:tab w:val="left" w:pos="1260"/>
        </w:tabs>
        <w:spacing w:line="240" w:lineRule="auto"/>
        <w:ind w:left="540" w:firstLine="0"/>
        <w:rPr>
          <w:rFonts w:ascii="Arial" w:hAnsi="Arial" w:cs="Arial"/>
          <w:spacing w:val="-2"/>
        </w:rPr>
      </w:pPr>
    </w:p>
    <w:p w14:paraId="0C5FB52C" w14:textId="5A887C9D" w:rsidR="00EE6888" w:rsidRPr="00F262B4" w:rsidRDefault="00EE6888" w:rsidP="000F187B">
      <w:pPr>
        <w:pStyle w:val="BodyTextIndent"/>
        <w:tabs>
          <w:tab w:val="left" w:pos="1260"/>
        </w:tabs>
        <w:spacing w:line="240" w:lineRule="auto"/>
        <w:ind w:left="540" w:firstLine="0"/>
        <w:rPr>
          <w:rFonts w:ascii="Arial" w:hAnsi="Arial" w:cs="Arial"/>
          <w:spacing w:val="-2"/>
        </w:rPr>
      </w:pPr>
      <w:r w:rsidRPr="00F262B4">
        <w:rPr>
          <w:rFonts w:ascii="Arial" w:hAnsi="Arial" w:cs="Arial"/>
          <w:spacing w:val="-2"/>
        </w:rPr>
        <w:t xml:space="preserve">The Group has accumulated funding amount which was paid into contribution to non-life guarantee fund as at </w:t>
      </w:r>
      <w:r w:rsidR="002D45F6">
        <w:rPr>
          <w:rFonts w:ascii="Arial" w:hAnsi="Arial" w:cs="Arial"/>
          <w:spacing w:val="-2"/>
        </w:rPr>
        <w:t>31 December</w:t>
      </w:r>
      <w:r w:rsidRPr="00F262B4">
        <w:rPr>
          <w:rFonts w:ascii="Arial" w:hAnsi="Arial" w:cs="Arial"/>
          <w:spacing w:val="-2"/>
        </w:rPr>
        <w:t xml:space="preserve"> 2020 and 2019 amounting to Baht </w:t>
      </w:r>
      <w:r w:rsidR="007F188D">
        <w:rPr>
          <w:rFonts w:ascii="Arial" w:hAnsi="Arial" w:cs="Arial"/>
          <w:spacing w:val="-2"/>
        </w:rPr>
        <w:t>97.75</w:t>
      </w:r>
      <w:r w:rsidRPr="00F262B4">
        <w:rPr>
          <w:rFonts w:ascii="Arial" w:hAnsi="Arial" w:cs="Arial"/>
          <w:spacing w:val="-2"/>
          <w:cs/>
        </w:rPr>
        <w:t xml:space="preserve"> </w:t>
      </w:r>
      <w:r w:rsidRPr="00F262B4">
        <w:rPr>
          <w:rFonts w:ascii="Arial" w:hAnsi="Arial" w:cs="Arial"/>
          <w:spacing w:val="-2"/>
        </w:rPr>
        <w:t>million and Baht 70.38</w:t>
      </w:r>
      <w:r w:rsidRPr="00F262B4">
        <w:rPr>
          <w:rFonts w:ascii="Arial" w:hAnsi="Arial" w:cs="Arial"/>
          <w:spacing w:val="-2"/>
          <w:cs/>
        </w:rPr>
        <w:t xml:space="preserve"> </w:t>
      </w:r>
      <w:r w:rsidRPr="00F262B4">
        <w:rPr>
          <w:rFonts w:ascii="Arial" w:hAnsi="Arial" w:cs="Arial"/>
          <w:spacing w:val="-2"/>
        </w:rPr>
        <w:t>million, respectively.</w:t>
      </w:r>
    </w:p>
    <w:p w14:paraId="3939BA57" w14:textId="7B5AB935" w:rsidR="00EE6888" w:rsidRPr="00F262B4" w:rsidRDefault="00EE6888" w:rsidP="000F187B">
      <w:pPr>
        <w:ind w:left="540"/>
        <w:jc w:val="both"/>
        <w:rPr>
          <w:rFonts w:ascii="Arial" w:hAnsi="Arial" w:cs="Arial"/>
          <w:b/>
          <w:bCs/>
        </w:rPr>
      </w:pPr>
    </w:p>
    <w:p w14:paraId="628013A6" w14:textId="77777777" w:rsidR="000F187B" w:rsidRPr="00F262B4" w:rsidRDefault="000F187B" w:rsidP="000F187B">
      <w:pPr>
        <w:ind w:left="540"/>
        <w:jc w:val="both"/>
        <w:rPr>
          <w:rFonts w:ascii="Arial" w:hAnsi="Arial" w:cs="Arial"/>
          <w:b/>
          <w:bCs/>
        </w:rPr>
      </w:pPr>
    </w:p>
    <w:p w14:paraId="5475F3A3" w14:textId="0E0FD99B" w:rsidR="00967B91" w:rsidRPr="00F262B4" w:rsidRDefault="00967B91" w:rsidP="00DD3E92">
      <w:pPr>
        <w:pStyle w:val="BodyTextIndent"/>
        <w:tabs>
          <w:tab w:val="left" w:pos="567"/>
        </w:tabs>
        <w:spacing w:line="240" w:lineRule="auto"/>
        <w:ind w:left="0" w:firstLine="9"/>
        <w:contextualSpacing/>
        <w:jc w:val="thaiDistribute"/>
        <w:rPr>
          <w:rFonts w:ascii="Arial" w:hAnsi="Arial" w:cs="Arial"/>
          <w:b/>
          <w:bCs/>
        </w:rPr>
      </w:pPr>
      <w:r w:rsidRPr="00F262B4">
        <w:rPr>
          <w:rFonts w:ascii="Arial" w:hAnsi="Arial" w:cs="Arial"/>
          <w:b/>
          <w:bCs/>
        </w:rPr>
        <w:t>4</w:t>
      </w:r>
      <w:r w:rsidR="004E3A09">
        <w:rPr>
          <w:rFonts w:ascii="Arial" w:hAnsi="Arial" w:cs="Arial"/>
          <w:b/>
          <w:bCs/>
        </w:rPr>
        <w:t>2</w:t>
      </w:r>
      <w:r w:rsidRPr="00F262B4">
        <w:rPr>
          <w:rFonts w:ascii="Arial" w:hAnsi="Arial" w:cs="Arial"/>
          <w:b/>
          <w:bCs/>
        </w:rPr>
        <w:tab/>
        <w:t>Commitment</w:t>
      </w:r>
    </w:p>
    <w:p w14:paraId="4C1096F8" w14:textId="7E1112C4" w:rsidR="00967B91" w:rsidRDefault="00967B91" w:rsidP="00355EBF">
      <w:pPr>
        <w:pStyle w:val="BodyTextIndent"/>
        <w:tabs>
          <w:tab w:val="left" w:pos="1260"/>
        </w:tabs>
        <w:spacing w:line="240" w:lineRule="auto"/>
        <w:ind w:left="540" w:firstLine="7"/>
        <w:contextualSpacing/>
        <w:jc w:val="thaiDistribute"/>
        <w:rPr>
          <w:rFonts w:ascii="Arial" w:hAnsi="Arial" w:cs="Arial"/>
        </w:rPr>
      </w:pPr>
    </w:p>
    <w:p w14:paraId="7009E907" w14:textId="77777777" w:rsidR="00355EBF" w:rsidRDefault="00355EBF" w:rsidP="00355EBF">
      <w:pPr>
        <w:pStyle w:val="BodyTextIndent"/>
        <w:tabs>
          <w:tab w:val="left" w:pos="1260"/>
        </w:tabs>
        <w:spacing w:line="240" w:lineRule="auto"/>
        <w:ind w:left="540" w:firstLine="7"/>
        <w:contextualSpacing/>
        <w:jc w:val="thaiDistribute"/>
        <w:rPr>
          <w:rFonts w:ascii="Arial" w:hAnsi="Arial" w:cs="Arial"/>
        </w:rPr>
      </w:pPr>
    </w:p>
    <w:p w14:paraId="0668C5E0" w14:textId="32A8A3C4" w:rsidR="00C25E5A" w:rsidRPr="0041715F" w:rsidRDefault="00C25E5A" w:rsidP="00355EBF">
      <w:pPr>
        <w:pStyle w:val="BodyTextIndent"/>
        <w:ind w:left="540" w:firstLine="7"/>
        <w:contextualSpacing/>
        <w:rPr>
          <w:rFonts w:ascii="Arial" w:hAnsi="Arial" w:cs="Arial"/>
          <w:spacing w:val="-4"/>
        </w:rPr>
      </w:pPr>
      <w:r w:rsidRPr="0041715F">
        <w:rPr>
          <w:rFonts w:ascii="Arial" w:hAnsi="Arial" w:cs="Arial"/>
          <w:spacing w:val="-4"/>
        </w:rPr>
        <w:t xml:space="preserve">As indicated in note </w:t>
      </w:r>
      <w:r>
        <w:rPr>
          <w:rFonts w:ascii="Arial" w:hAnsi="Arial" w:cs="Arial"/>
          <w:spacing w:val="-4"/>
        </w:rPr>
        <w:t>4</w:t>
      </w:r>
      <w:r w:rsidRPr="0041715F">
        <w:rPr>
          <w:rFonts w:ascii="Arial" w:hAnsi="Arial" w:cs="Arial"/>
          <w:spacing w:val="-4"/>
        </w:rPr>
        <w:t xml:space="preserve">, the </w:t>
      </w:r>
      <w:r>
        <w:rPr>
          <w:rFonts w:ascii="Arial" w:hAnsi="Arial" w:cs="Arial"/>
          <w:spacing w:val="-4"/>
        </w:rPr>
        <w:t>Group</w:t>
      </w:r>
      <w:r w:rsidRPr="0041715F">
        <w:rPr>
          <w:rFonts w:ascii="Arial" w:hAnsi="Arial" w:cs="Arial"/>
          <w:spacing w:val="-4"/>
        </w:rPr>
        <w:t xml:space="preserve"> has adopted TFRS 16 retrospectively from 1 January 2020, but </w:t>
      </w:r>
      <w:r w:rsidRPr="00B30EAA">
        <w:rPr>
          <w:rFonts w:ascii="Arial" w:hAnsi="Arial" w:cs="Arial"/>
        </w:rPr>
        <w:t xml:space="preserve">has not restated comparatives for the 2019 reporting period as permitted under the specific transition provisions in the standard. Prior to the adoption of TFRS 16, the </w:t>
      </w:r>
      <w:r>
        <w:rPr>
          <w:rFonts w:ascii="Arial" w:hAnsi="Arial" w:cs="Arial"/>
        </w:rPr>
        <w:t>Group</w:t>
      </w:r>
      <w:r w:rsidRPr="00B30EAA">
        <w:rPr>
          <w:rFonts w:ascii="Arial" w:hAnsi="Arial" w:cs="Arial"/>
        </w:rPr>
        <w:t xml:space="preserve"> had future</w:t>
      </w:r>
      <w:r w:rsidRPr="0041715F">
        <w:rPr>
          <w:rFonts w:ascii="Arial" w:hAnsi="Arial" w:cs="Arial"/>
          <w:spacing w:val="-4"/>
        </w:rPr>
        <w:t xml:space="preserve"> aggregate minimum lease payments under non-cancellable operating leases as follows:</w:t>
      </w:r>
    </w:p>
    <w:p w14:paraId="657CF8FC" w14:textId="77777777" w:rsidR="00C25E5A" w:rsidRPr="00F262B4" w:rsidRDefault="00C25E5A" w:rsidP="00355EBF">
      <w:pPr>
        <w:pStyle w:val="BodyTextIndent"/>
        <w:tabs>
          <w:tab w:val="left" w:pos="1260"/>
        </w:tabs>
        <w:spacing w:line="240" w:lineRule="auto"/>
        <w:ind w:left="540" w:firstLine="7"/>
        <w:contextualSpacing/>
        <w:jc w:val="thaiDistribute"/>
        <w:rPr>
          <w:rFonts w:ascii="Arial" w:hAnsi="Arial" w:cs="Arial"/>
        </w:rPr>
      </w:pPr>
    </w:p>
    <w:tbl>
      <w:tblPr>
        <w:tblW w:w="9333" w:type="dxa"/>
        <w:tblInd w:w="261" w:type="dxa"/>
        <w:tblLayout w:type="fixed"/>
        <w:tblLook w:val="0000" w:firstRow="0" w:lastRow="0" w:firstColumn="0" w:lastColumn="0" w:noHBand="0" w:noVBand="0"/>
      </w:tblPr>
      <w:tblGrid>
        <w:gridCol w:w="3987"/>
        <w:gridCol w:w="1728"/>
        <w:gridCol w:w="1728"/>
        <w:gridCol w:w="1872"/>
        <w:gridCol w:w="18"/>
      </w:tblGrid>
      <w:tr w:rsidR="00967B91" w:rsidRPr="00F262B4" w14:paraId="38C799FE" w14:textId="77777777" w:rsidTr="00CD4E04">
        <w:trPr>
          <w:gridAfter w:val="1"/>
          <w:wAfter w:w="18" w:type="dxa"/>
        </w:trPr>
        <w:tc>
          <w:tcPr>
            <w:tcW w:w="3987" w:type="dxa"/>
          </w:tcPr>
          <w:p w14:paraId="1084070B"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340ED9D5" w14:textId="0B715D20"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Consolidated financial</w:t>
            </w:r>
            <w:r w:rsidR="00780431" w:rsidRPr="00F262B4">
              <w:rPr>
                <w:rFonts w:ascii="Arial" w:hAnsi="Arial" w:cs="Arial"/>
                <w:b/>
                <w:bCs/>
              </w:rPr>
              <w:t xml:space="preserve"> statements</w:t>
            </w:r>
          </w:p>
        </w:tc>
      </w:tr>
      <w:tr w:rsidR="00967B91" w:rsidRPr="00F262B4" w14:paraId="14D20E17" w14:textId="77777777" w:rsidTr="00CD4E04">
        <w:trPr>
          <w:gridAfter w:val="1"/>
          <w:wAfter w:w="18" w:type="dxa"/>
        </w:trPr>
        <w:tc>
          <w:tcPr>
            <w:tcW w:w="3987" w:type="dxa"/>
          </w:tcPr>
          <w:p w14:paraId="5C6B8867"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245CBD2C" w14:textId="359C848E"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2020</w:t>
            </w:r>
          </w:p>
        </w:tc>
      </w:tr>
      <w:tr w:rsidR="00967B91" w:rsidRPr="00F262B4" w14:paraId="4DB8153B" w14:textId="77777777" w:rsidTr="00CD4E04">
        <w:tc>
          <w:tcPr>
            <w:tcW w:w="3987" w:type="dxa"/>
          </w:tcPr>
          <w:p w14:paraId="5973384F" w14:textId="77777777" w:rsidR="00967B91" w:rsidRPr="00F262B4" w:rsidRDefault="00967B91" w:rsidP="00DD3E92">
            <w:pPr>
              <w:widowControl w:val="0"/>
              <w:ind w:left="285" w:right="58" w:firstLine="7"/>
              <w:rPr>
                <w:rFonts w:ascii="Arial" w:hAnsi="Arial" w:cs="Arial"/>
                <w:cs/>
              </w:rPr>
            </w:pPr>
          </w:p>
        </w:tc>
        <w:tc>
          <w:tcPr>
            <w:tcW w:w="3456" w:type="dxa"/>
            <w:gridSpan w:val="2"/>
          </w:tcPr>
          <w:p w14:paraId="34441221" w14:textId="77777777"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Remaining periods</w:t>
            </w:r>
          </w:p>
        </w:tc>
        <w:tc>
          <w:tcPr>
            <w:tcW w:w="1890" w:type="dxa"/>
            <w:gridSpan w:val="2"/>
          </w:tcPr>
          <w:p w14:paraId="32785741" w14:textId="77777777" w:rsidR="00967B91" w:rsidRPr="00F262B4" w:rsidRDefault="00967B91" w:rsidP="00DD3E92">
            <w:pPr>
              <w:widowControl w:val="0"/>
              <w:ind w:right="-72"/>
              <w:jc w:val="right"/>
              <w:rPr>
                <w:rFonts w:ascii="Arial" w:hAnsi="Arial" w:cs="Arial"/>
                <w:b/>
                <w:bCs/>
                <w:cs/>
              </w:rPr>
            </w:pPr>
            <w:r w:rsidRPr="00F262B4">
              <w:rPr>
                <w:rFonts w:ascii="Arial" w:hAnsi="Arial" w:cs="Arial"/>
                <w:b/>
                <w:bCs/>
              </w:rPr>
              <w:t xml:space="preserve">Total rental </w:t>
            </w:r>
          </w:p>
        </w:tc>
      </w:tr>
      <w:tr w:rsidR="00967B91" w:rsidRPr="00F262B4" w14:paraId="32424A3A" w14:textId="77777777" w:rsidTr="00CD4E04">
        <w:tc>
          <w:tcPr>
            <w:tcW w:w="3987" w:type="dxa"/>
          </w:tcPr>
          <w:p w14:paraId="2A135040" w14:textId="77777777" w:rsidR="00967B91" w:rsidRPr="00F262B4" w:rsidRDefault="00967B91" w:rsidP="00DD3E92">
            <w:pPr>
              <w:widowControl w:val="0"/>
              <w:ind w:left="285" w:right="58" w:firstLine="7"/>
              <w:rPr>
                <w:rFonts w:ascii="Arial" w:hAnsi="Arial" w:cs="Arial"/>
                <w:cs/>
              </w:rPr>
            </w:pPr>
          </w:p>
        </w:tc>
        <w:tc>
          <w:tcPr>
            <w:tcW w:w="1728" w:type="dxa"/>
          </w:tcPr>
          <w:p w14:paraId="41FA7C98" w14:textId="77777777" w:rsidR="00967B91" w:rsidRPr="00F262B4" w:rsidRDefault="00967B91" w:rsidP="00DD3E92">
            <w:pPr>
              <w:widowControl w:val="0"/>
              <w:ind w:right="-72"/>
              <w:jc w:val="right"/>
              <w:rPr>
                <w:rFonts w:ascii="Arial" w:hAnsi="Arial" w:cs="Arial"/>
                <w:b/>
                <w:bCs/>
              </w:rPr>
            </w:pPr>
          </w:p>
          <w:p w14:paraId="418AA8C9" w14:textId="77777777" w:rsidR="00967B91" w:rsidRPr="00F262B4" w:rsidRDefault="00967B91" w:rsidP="00DD3E92">
            <w:pPr>
              <w:widowControl w:val="0"/>
              <w:ind w:right="-72"/>
              <w:jc w:val="right"/>
              <w:rPr>
                <w:rFonts w:ascii="Arial" w:hAnsi="Arial" w:cs="Arial"/>
              </w:rPr>
            </w:pPr>
            <w:r w:rsidRPr="00F262B4">
              <w:rPr>
                <w:rFonts w:ascii="Arial" w:hAnsi="Arial" w:cs="Arial"/>
                <w:b/>
                <w:bCs/>
              </w:rPr>
              <w:t>Within 1 year</w:t>
            </w:r>
            <w:r w:rsidRPr="00F262B4">
              <w:rPr>
                <w:rFonts w:ascii="Arial" w:hAnsi="Arial" w:cs="Arial"/>
                <w:b/>
                <w:bCs/>
                <w:cs/>
              </w:rPr>
              <w:t xml:space="preserve"> </w:t>
            </w:r>
          </w:p>
        </w:tc>
        <w:tc>
          <w:tcPr>
            <w:tcW w:w="1728" w:type="dxa"/>
          </w:tcPr>
          <w:p w14:paraId="7F7A117D"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Over </w:t>
            </w:r>
            <w:r w:rsidRPr="00F262B4">
              <w:rPr>
                <w:rFonts w:ascii="Arial" w:hAnsi="Arial" w:cs="Arial"/>
                <w:b/>
                <w:bCs/>
                <w:cs/>
              </w:rPr>
              <w:t>1</w:t>
            </w:r>
            <w:r w:rsidRPr="00F262B4">
              <w:rPr>
                <w:rFonts w:ascii="Arial" w:hAnsi="Arial" w:cs="Arial"/>
                <w:b/>
                <w:bCs/>
              </w:rPr>
              <w:t xml:space="preserve"> year </w:t>
            </w:r>
          </w:p>
          <w:p w14:paraId="08FDECE3"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to </w:t>
            </w:r>
            <w:r w:rsidRPr="00F262B4">
              <w:rPr>
                <w:rFonts w:ascii="Arial" w:hAnsi="Arial" w:cs="Arial"/>
                <w:b/>
                <w:bCs/>
                <w:cs/>
              </w:rPr>
              <w:t xml:space="preserve">5 </w:t>
            </w:r>
            <w:r w:rsidRPr="00F262B4">
              <w:rPr>
                <w:rFonts w:ascii="Arial" w:hAnsi="Arial" w:cs="Arial"/>
                <w:b/>
                <w:bCs/>
              </w:rPr>
              <w:t>years</w:t>
            </w:r>
          </w:p>
        </w:tc>
        <w:tc>
          <w:tcPr>
            <w:tcW w:w="1890" w:type="dxa"/>
            <w:gridSpan w:val="2"/>
          </w:tcPr>
          <w:p w14:paraId="10757957"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payments for the</w:t>
            </w:r>
          </w:p>
          <w:p w14:paraId="05BCACEA" w14:textId="77777777" w:rsidR="00967B91" w:rsidRPr="00F262B4" w:rsidRDefault="00967B91" w:rsidP="00DD3E92">
            <w:pPr>
              <w:widowControl w:val="0"/>
              <w:ind w:right="-72"/>
              <w:jc w:val="right"/>
              <w:rPr>
                <w:rFonts w:ascii="Arial" w:hAnsi="Arial" w:cs="Arial"/>
                <w:cs/>
              </w:rPr>
            </w:pPr>
            <w:r w:rsidRPr="00F262B4">
              <w:rPr>
                <w:rFonts w:ascii="Arial" w:hAnsi="Arial" w:cs="Arial"/>
                <w:b/>
                <w:bCs/>
              </w:rPr>
              <w:t>remaining periods</w:t>
            </w:r>
          </w:p>
        </w:tc>
      </w:tr>
      <w:tr w:rsidR="00967B91" w:rsidRPr="00F262B4" w14:paraId="2042B1A4" w14:textId="77777777" w:rsidTr="00CD4E04">
        <w:tc>
          <w:tcPr>
            <w:tcW w:w="3987" w:type="dxa"/>
          </w:tcPr>
          <w:p w14:paraId="342655E8" w14:textId="77777777" w:rsidR="00967B91" w:rsidRPr="00F262B4" w:rsidRDefault="00967B91" w:rsidP="00DD3E92">
            <w:pPr>
              <w:widowControl w:val="0"/>
              <w:ind w:left="285" w:right="58" w:firstLine="7"/>
              <w:rPr>
                <w:rFonts w:ascii="Arial" w:hAnsi="Arial" w:cs="Arial"/>
                <w:cs/>
              </w:rPr>
            </w:pPr>
          </w:p>
        </w:tc>
        <w:tc>
          <w:tcPr>
            <w:tcW w:w="1728" w:type="dxa"/>
          </w:tcPr>
          <w:p w14:paraId="3DBA8005"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728" w:type="dxa"/>
          </w:tcPr>
          <w:p w14:paraId="36CE1862"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890" w:type="dxa"/>
            <w:gridSpan w:val="2"/>
          </w:tcPr>
          <w:p w14:paraId="1B8A35E7" w14:textId="77777777" w:rsidR="00967B91" w:rsidRPr="00F262B4" w:rsidRDefault="00967B91" w:rsidP="00DD3E92">
            <w:pPr>
              <w:widowControl w:val="0"/>
              <w:pBdr>
                <w:bottom w:val="single" w:sz="4" w:space="1" w:color="auto"/>
              </w:pBdr>
              <w:ind w:right="-72"/>
              <w:jc w:val="right"/>
              <w:rPr>
                <w:rFonts w:ascii="Arial" w:hAnsi="Arial" w:cs="Arial"/>
                <w:cs/>
              </w:rPr>
            </w:pPr>
            <w:r w:rsidRPr="00F262B4">
              <w:rPr>
                <w:rFonts w:ascii="Arial" w:hAnsi="Arial" w:cs="Arial"/>
                <w:b/>
                <w:bCs/>
              </w:rPr>
              <w:t>Thousand Baht</w:t>
            </w:r>
          </w:p>
        </w:tc>
      </w:tr>
      <w:tr w:rsidR="00967B91" w:rsidRPr="00F262B4" w14:paraId="32B8A47F" w14:textId="77777777" w:rsidTr="00CD4E04">
        <w:trPr>
          <w:trHeight w:val="64"/>
        </w:trPr>
        <w:tc>
          <w:tcPr>
            <w:tcW w:w="3987" w:type="dxa"/>
          </w:tcPr>
          <w:p w14:paraId="39A5A86F" w14:textId="77777777" w:rsidR="00967B91" w:rsidRPr="00F262B4" w:rsidRDefault="00967B91" w:rsidP="00DD3E92">
            <w:pPr>
              <w:widowControl w:val="0"/>
              <w:ind w:left="285" w:right="58" w:firstLine="7"/>
              <w:rPr>
                <w:rFonts w:ascii="Arial" w:hAnsi="Arial" w:cs="Arial"/>
                <w:cs/>
              </w:rPr>
            </w:pPr>
            <w:r w:rsidRPr="00F262B4">
              <w:rPr>
                <w:rFonts w:ascii="Arial" w:hAnsi="Arial" w:cs="Arial"/>
                <w:b/>
                <w:bCs/>
              </w:rPr>
              <w:t>Type</w:t>
            </w:r>
          </w:p>
        </w:tc>
        <w:tc>
          <w:tcPr>
            <w:tcW w:w="1728" w:type="dxa"/>
          </w:tcPr>
          <w:p w14:paraId="233B8B95" w14:textId="77777777" w:rsidR="00967B91" w:rsidRPr="00F262B4" w:rsidRDefault="00967B91" w:rsidP="00DD3E92">
            <w:pPr>
              <w:widowControl w:val="0"/>
              <w:ind w:right="-72"/>
              <w:jc w:val="right"/>
              <w:rPr>
                <w:rFonts w:ascii="Arial" w:hAnsi="Arial" w:cs="Arial"/>
              </w:rPr>
            </w:pPr>
          </w:p>
        </w:tc>
        <w:tc>
          <w:tcPr>
            <w:tcW w:w="1728" w:type="dxa"/>
          </w:tcPr>
          <w:p w14:paraId="3E66A420" w14:textId="77777777" w:rsidR="00967B91" w:rsidRPr="00F262B4" w:rsidRDefault="00967B91" w:rsidP="00DD3E92">
            <w:pPr>
              <w:widowControl w:val="0"/>
              <w:ind w:right="-72"/>
              <w:jc w:val="right"/>
              <w:rPr>
                <w:rFonts w:ascii="Arial" w:hAnsi="Arial" w:cs="Arial"/>
              </w:rPr>
            </w:pPr>
          </w:p>
        </w:tc>
        <w:tc>
          <w:tcPr>
            <w:tcW w:w="1890" w:type="dxa"/>
            <w:gridSpan w:val="2"/>
          </w:tcPr>
          <w:p w14:paraId="02B34708" w14:textId="77777777" w:rsidR="00967B91" w:rsidRPr="00F262B4" w:rsidRDefault="00967B91" w:rsidP="00DD3E92">
            <w:pPr>
              <w:widowControl w:val="0"/>
              <w:ind w:right="-72"/>
              <w:jc w:val="right"/>
              <w:rPr>
                <w:rFonts w:ascii="Arial" w:hAnsi="Arial" w:cs="Arial"/>
                <w:cs/>
              </w:rPr>
            </w:pPr>
          </w:p>
        </w:tc>
      </w:tr>
      <w:tr w:rsidR="00967B91" w:rsidRPr="00F262B4" w14:paraId="37075F13" w14:textId="77777777" w:rsidTr="00CD4E04">
        <w:trPr>
          <w:trHeight w:val="64"/>
        </w:trPr>
        <w:tc>
          <w:tcPr>
            <w:tcW w:w="3987" w:type="dxa"/>
          </w:tcPr>
          <w:p w14:paraId="708B6484" w14:textId="77777777" w:rsidR="00967B91" w:rsidRPr="00F262B4" w:rsidRDefault="00967B91" w:rsidP="00DD3E92">
            <w:pPr>
              <w:widowControl w:val="0"/>
              <w:ind w:left="285" w:right="58" w:firstLine="7"/>
              <w:rPr>
                <w:rFonts w:ascii="Arial" w:hAnsi="Arial" w:cs="Arial"/>
                <w:cs/>
              </w:rPr>
            </w:pPr>
          </w:p>
        </w:tc>
        <w:tc>
          <w:tcPr>
            <w:tcW w:w="1728" w:type="dxa"/>
          </w:tcPr>
          <w:p w14:paraId="2E9C1EA1" w14:textId="28264FF4" w:rsidR="00967B91" w:rsidRPr="00F262B4" w:rsidRDefault="00967B91" w:rsidP="00DD3E92">
            <w:pPr>
              <w:widowControl w:val="0"/>
              <w:ind w:right="-72"/>
              <w:jc w:val="right"/>
              <w:rPr>
                <w:rFonts w:ascii="Arial" w:hAnsi="Arial" w:cs="Arial"/>
              </w:rPr>
            </w:pPr>
          </w:p>
        </w:tc>
        <w:tc>
          <w:tcPr>
            <w:tcW w:w="1728" w:type="dxa"/>
          </w:tcPr>
          <w:p w14:paraId="364FD7F0" w14:textId="77777777" w:rsidR="00967B91" w:rsidRPr="00F262B4" w:rsidRDefault="00967B91" w:rsidP="00DD3E92">
            <w:pPr>
              <w:widowControl w:val="0"/>
              <w:ind w:right="-72"/>
              <w:jc w:val="right"/>
              <w:rPr>
                <w:rFonts w:ascii="Arial" w:hAnsi="Arial" w:cs="Arial"/>
              </w:rPr>
            </w:pPr>
          </w:p>
        </w:tc>
        <w:tc>
          <w:tcPr>
            <w:tcW w:w="1890" w:type="dxa"/>
            <w:gridSpan w:val="2"/>
          </w:tcPr>
          <w:p w14:paraId="301BD6AC" w14:textId="77777777" w:rsidR="00967B91" w:rsidRPr="00F262B4" w:rsidRDefault="00967B91" w:rsidP="00DD3E92">
            <w:pPr>
              <w:widowControl w:val="0"/>
              <w:ind w:right="-72"/>
              <w:jc w:val="right"/>
              <w:rPr>
                <w:rFonts w:ascii="Arial" w:hAnsi="Arial" w:cs="Arial"/>
                <w:cs/>
              </w:rPr>
            </w:pPr>
          </w:p>
        </w:tc>
      </w:tr>
      <w:tr w:rsidR="00967B91" w:rsidRPr="00F262B4" w14:paraId="3BDBD8FC" w14:textId="77777777" w:rsidTr="00CD4E04">
        <w:tc>
          <w:tcPr>
            <w:tcW w:w="3987" w:type="dxa"/>
          </w:tcPr>
          <w:p w14:paraId="30D72688" w14:textId="77777777" w:rsidR="00967B91" w:rsidRPr="00F262B4" w:rsidRDefault="00967B91" w:rsidP="00DD3E92">
            <w:pPr>
              <w:widowControl w:val="0"/>
              <w:tabs>
                <w:tab w:val="right" w:pos="6300"/>
              </w:tabs>
              <w:ind w:left="285" w:right="58" w:firstLine="7"/>
              <w:rPr>
                <w:rFonts w:ascii="Arial" w:hAnsi="Arial" w:cs="Arial"/>
                <w:cs/>
              </w:rPr>
            </w:pPr>
            <w:r w:rsidRPr="00F262B4">
              <w:rPr>
                <w:rFonts w:ascii="Arial" w:hAnsi="Arial" w:cs="Arial"/>
              </w:rPr>
              <w:t>Vehicle - others</w:t>
            </w:r>
          </w:p>
        </w:tc>
        <w:tc>
          <w:tcPr>
            <w:tcW w:w="1728" w:type="dxa"/>
          </w:tcPr>
          <w:p w14:paraId="48EE05F3" w14:textId="60D61709" w:rsidR="00967B91" w:rsidRPr="00F262B4" w:rsidRDefault="00F262B4" w:rsidP="00DD3E92">
            <w:pPr>
              <w:widowControl w:val="0"/>
              <w:pBdr>
                <w:bottom w:val="single" w:sz="4" w:space="1" w:color="auto"/>
              </w:pBdr>
              <w:ind w:right="-72"/>
              <w:jc w:val="right"/>
              <w:rPr>
                <w:rFonts w:ascii="Arial" w:hAnsi="Arial" w:cs="Arial"/>
              </w:rPr>
            </w:pPr>
            <w:r w:rsidRPr="00F262B4">
              <w:rPr>
                <w:rFonts w:ascii="Arial" w:hAnsi="Arial" w:cs="Arial"/>
              </w:rPr>
              <w:t>-</w:t>
            </w:r>
          </w:p>
        </w:tc>
        <w:tc>
          <w:tcPr>
            <w:tcW w:w="1728" w:type="dxa"/>
          </w:tcPr>
          <w:p w14:paraId="6E670D3F" w14:textId="103E947B" w:rsidR="00967B91" w:rsidRPr="00F262B4" w:rsidRDefault="00F262B4" w:rsidP="00DD3E92">
            <w:pPr>
              <w:widowControl w:val="0"/>
              <w:pBdr>
                <w:bottom w:val="single" w:sz="4" w:space="1" w:color="auto"/>
              </w:pBdr>
              <w:ind w:right="-72"/>
              <w:jc w:val="right"/>
              <w:rPr>
                <w:rFonts w:ascii="Arial" w:hAnsi="Arial" w:cs="Arial"/>
              </w:rPr>
            </w:pPr>
            <w:r w:rsidRPr="00F262B4">
              <w:rPr>
                <w:rFonts w:ascii="Arial" w:hAnsi="Arial" w:cs="Arial"/>
              </w:rPr>
              <w:t>-</w:t>
            </w:r>
          </w:p>
        </w:tc>
        <w:tc>
          <w:tcPr>
            <w:tcW w:w="1890" w:type="dxa"/>
            <w:gridSpan w:val="2"/>
          </w:tcPr>
          <w:p w14:paraId="02741F27" w14:textId="4BD2EEDA" w:rsidR="00967B91" w:rsidRPr="00F262B4" w:rsidRDefault="00F262B4" w:rsidP="00DD3E92">
            <w:pPr>
              <w:widowControl w:val="0"/>
              <w:pBdr>
                <w:bottom w:val="single" w:sz="4" w:space="1" w:color="auto"/>
              </w:pBdr>
              <w:ind w:right="-72"/>
              <w:jc w:val="right"/>
              <w:rPr>
                <w:rFonts w:ascii="Arial" w:hAnsi="Arial" w:cs="Arial"/>
              </w:rPr>
            </w:pPr>
            <w:r w:rsidRPr="00F262B4">
              <w:rPr>
                <w:rFonts w:ascii="Arial" w:hAnsi="Arial" w:cs="Arial"/>
              </w:rPr>
              <w:t>-</w:t>
            </w:r>
          </w:p>
        </w:tc>
      </w:tr>
      <w:tr w:rsidR="00967B91" w:rsidRPr="00C60168" w14:paraId="64F562BF" w14:textId="77777777" w:rsidTr="00CD4E04">
        <w:tc>
          <w:tcPr>
            <w:tcW w:w="3987" w:type="dxa"/>
          </w:tcPr>
          <w:p w14:paraId="7C200FC4" w14:textId="77777777" w:rsidR="00967B91" w:rsidRPr="00C60168" w:rsidRDefault="00967B91" w:rsidP="00DD3E92">
            <w:pPr>
              <w:widowControl w:val="0"/>
              <w:tabs>
                <w:tab w:val="right" w:pos="6300"/>
              </w:tabs>
              <w:ind w:left="285" w:right="58" w:firstLine="7"/>
              <w:rPr>
                <w:rFonts w:ascii="Arial" w:hAnsi="Arial" w:cs="Arial"/>
                <w:sz w:val="12"/>
                <w:szCs w:val="12"/>
              </w:rPr>
            </w:pPr>
          </w:p>
        </w:tc>
        <w:tc>
          <w:tcPr>
            <w:tcW w:w="1728" w:type="dxa"/>
          </w:tcPr>
          <w:p w14:paraId="7509C956" w14:textId="77777777" w:rsidR="00967B91" w:rsidRPr="00C60168" w:rsidRDefault="00967B91" w:rsidP="00DD3E92">
            <w:pPr>
              <w:widowControl w:val="0"/>
              <w:ind w:right="-72"/>
              <w:jc w:val="right"/>
              <w:rPr>
                <w:rFonts w:ascii="Arial" w:hAnsi="Arial" w:cs="Arial"/>
                <w:sz w:val="12"/>
                <w:szCs w:val="12"/>
              </w:rPr>
            </w:pPr>
          </w:p>
        </w:tc>
        <w:tc>
          <w:tcPr>
            <w:tcW w:w="1728" w:type="dxa"/>
          </w:tcPr>
          <w:p w14:paraId="137DE141" w14:textId="77777777" w:rsidR="00967B91" w:rsidRPr="00C60168" w:rsidRDefault="00967B91" w:rsidP="00DD3E92">
            <w:pPr>
              <w:widowControl w:val="0"/>
              <w:ind w:right="-72"/>
              <w:jc w:val="right"/>
              <w:rPr>
                <w:rFonts w:ascii="Arial" w:hAnsi="Arial" w:cs="Arial"/>
                <w:sz w:val="12"/>
                <w:szCs w:val="12"/>
              </w:rPr>
            </w:pPr>
          </w:p>
        </w:tc>
        <w:tc>
          <w:tcPr>
            <w:tcW w:w="1890" w:type="dxa"/>
            <w:gridSpan w:val="2"/>
          </w:tcPr>
          <w:p w14:paraId="5F373B93" w14:textId="77777777" w:rsidR="00967B91" w:rsidRPr="00C60168" w:rsidRDefault="00967B91" w:rsidP="00DD3E92">
            <w:pPr>
              <w:widowControl w:val="0"/>
              <w:ind w:right="-72"/>
              <w:jc w:val="right"/>
              <w:rPr>
                <w:rFonts w:ascii="Arial" w:hAnsi="Arial" w:cs="Arial"/>
                <w:sz w:val="12"/>
                <w:szCs w:val="12"/>
              </w:rPr>
            </w:pPr>
          </w:p>
        </w:tc>
      </w:tr>
      <w:tr w:rsidR="00967B91" w:rsidRPr="00F262B4" w14:paraId="1E33544C" w14:textId="77777777" w:rsidTr="00CD4E04">
        <w:tc>
          <w:tcPr>
            <w:tcW w:w="3987" w:type="dxa"/>
          </w:tcPr>
          <w:p w14:paraId="34DA2C41" w14:textId="77777777" w:rsidR="00967B91" w:rsidRPr="00F262B4" w:rsidRDefault="00967B91" w:rsidP="00DD3E92">
            <w:pPr>
              <w:widowControl w:val="0"/>
              <w:tabs>
                <w:tab w:val="right" w:pos="6300"/>
              </w:tabs>
              <w:ind w:left="285" w:right="58" w:firstLine="7"/>
              <w:rPr>
                <w:rFonts w:ascii="Arial" w:hAnsi="Arial" w:cs="Arial"/>
                <w:cs/>
              </w:rPr>
            </w:pPr>
          </w:p>
        </w:tc>
        <w:tc>
          <w:tcPr>
            <w:tcW w:w="1728" w:type="dxa"/>
          </w:tcPr>
          <w:p w14:paraId="30E07E8C" w14:textId="7621F590" w:rsidR="00967B91" w:rsidRPr="00F262B4" w:rsidRDefault="00F262B4" w:rsidP="00DD3E92">
            <w:pPr>
              <w:widowControl w:val="0"/>
              <w:pBdr>
                <w:bottom w:val="double" w:sz="4" w:space="0" w:color="auto"/>
              </w:pBdr>
              <w:ind w:right="-72"/>
              <w:jc w:val="right"/>
              <w:rPr>
                <w:rFonts w:ascii="Arial" w:hAnsi="Arial" w:cs="Arial"/>
              </w:rPr>
            </w:pPr>
            <w:r w:rsidRPr="00F262B4">
              <w:rPr>
                <w:rFonts w:ascii="Arial" w:hAnsi="Arial" w:cs="Arial"/>
              </w:rPr>
              <w:t>-</w:t>
            </w:r>
          </w:p>
        </w:tc>
        <w:tc>
          <w:tcPr>
            <w:tcW w:w="1728" w:type="dxa"/>
          </w:tcPr>
          <w:p w14:paraId="2F639EE5" w14:textId="0FD68363" w:rsidR="00967B91" w:rsidRPr="00F262B4" w:rsidRDefault="00F262B4" w:rsidP="00DD3E92">
            <w:pPr>
              <w:widowControl w:val="0"/>
              <w:pBdr>
                <w:bottom w:val="double" w:sz="4" w:space="0" w:color="auto"/>
              </w:pBdr>
              <w:ind w:right="-72"/>
              <w:jc w:val="right"/>
              <w:rPr>
                <w:rFonts w:ascii="Arial" w:hAnsi="Arial" w:cs="Arial"/>
              </w:rPr>
            </w:pPr>
            <w:r w:rsidRPr="00F262B4">
              <w:rPr>
                <w:rFonts w:ascii="Arial" w:hAnsi="Arial" w:cs="Arial"/>
              </w:rPr>
              <w:t>-</w:t>
            </w:r>
          </w:p>
        </w:tc>
        <w:tc>
          <w:tcPr>
            <w:tcW w:w="1890" w:type="dxa"/>
            <w:gridSpan w:val="2"/>
          </w:tcPr>
          <w:p w14:paraId="1BD38F76" w14:textId="337B19FF" w:rsidR="00967B91" w:rsidRPr="00F262B4" w:rsidRDefault="00F262B4" w:rsidP="00DD3E92">
            <w:pPr>
              <w:widowControl w:val="0"/>
              <w:pBdr>
                <w:bottom w:val="double" w:sz="4" w:space="0" w:color="auto"/>
              </w:pBdr>
              <w:ind w:right="-72"/>
              <w:jc w:val="right"/>
              <w:rPr>
                <w:rFonts w:ascii="Arial" w:hAnsi="Arial" w:cs="Arial"/>
              </w:rPr>
            </w:pPr>
            <w:r w:rsidRPr="00F262B4">
              <w:rPr>
                <w:rFonts w:ascii="Arial" w:hAnsi="Arial" w:cs="Arial"/>
              </w:rPr>
              <w:t>-</w:t>
            </w:r>
          </w:p>
        </w:tc>
      </w:tr>
    </w:tbl>
    <w:p w14:paraId="3235A474" w14:textId="77777777" w:rsidR="00967B91" w:rsidRPr="00F262B4" w:rsidRDefault="00967B91" w:rsidP="00DD3E92">
      <w:pPr>
        <w:pStyle w:val="BodyTextIndent"/>
        <w:tabs>
          <w:tab w:val="left" w:pos="1260"/>
        </w:tabs>
        <w:spacing w:line="240" w:lineRule="auto"/>
        <w:ind w:left="567" w:hanging="20"/>
        <w:contextualSpacing/>
        <w:jc w:val="thaiDistribute"/>
        <w:rPr>
          <w:rFonts w:ascii="Arial" w:hAnsi="Arial" w:cs="Arial"/>
        </w:rPr>
      </w:pPr>
    </w:p>
    <w:tbl>
      <w:tblPr>
        <w:tblW w:w="9333" w:type="dxa"/>
        <w:tblInd w:w="261" w:type="dxa"/>
        <w:tblLayout w:type="fixed"/>
        <w:tblLook w:val="0000" w:firstRow="0" w:lastRow="0" w:firstColumn="0" w:lastColumn="0" w:noHBand="0" w:noVBand="0"/>
      </w:tblPr>
      <w:tblGrid>
        <w:gridCol w:w="3987"/>
        <w:gridCol w:w="1728"/>
        <w:gridCol w:w="1728"/>
        <w:gridCol w:w="1872"/>
        <w:gridCol w:w="18"/>
      </w:tblGrid>
      <w:tr w:rsidR="00967B91" w:rsidRPr="00F262B4" w14:paraId="29C79C61" w14:textId="77777777" w:rsidTr="00CD4E04">
        <w:trPr>
          <w:gridAfter w:val="1"/>
          <w:wAfter w:w="18" w:type="dxa"/>
        </w:trPr>
        <w:tc>
          <w:tcPr>
            <w:tcW w:w="3987" w:type="dxa"/>
          </w:tcPr>
          <w:p w14:paraId="4EF2BC7F"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5136437B" w14:textId="7770CB87"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 xml:space="preserve">Consolidated financial </w:t>
            </w:r>
            <w:r w:rsidR="00780431" w:rsidRPr="00F262B4">
              <w:rPr>
                <w:rFonts w:ascii="Arial" w:hAnsi="Arial" w:cs="Arial"/>
                <w:b/>
                <w:bCs/>
              </w:rPr>
              <w:t>statements</w:t>
            </w:r>
          </w:p>
        </w:tc>
      </w:tr>
      <w:tr w:rsidR="00967B91" w:rsidRPr="00F262B4" w14:paraId="54A0E0B3" w14:textId="77777777" w:rsidTr="00CD4E04">
        <w:trPr>
          <w:gridAfter w:val="1"/>
          <w:wAfter w:w="18" w:type="dxa"/>
        </w:trPr>
        <w:tc>
          <w:tcPr>
            <w:tcW w:w="3987" w:type="dxa"/>
          </w:tcPr>
          <w:p w14:paraId="69C6EEC8"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0FC35BAE" w14:textId="5096181F"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2019</w:t>
            </w:r>
          </w:p>
        </w:tc>
      </w:tr>
      <w:tr w:rsidR="00967B91" w:rsidRPr="00F262B4" w14:paraId="49F83EA1" w14:textId="77777777" w:rsidTr="00CD4E04">
        <w:tc>
          <w:tcPr>
            <w:tcW w:w="3987" w:type="dxa"/>
          </w:tcPr>
          <w:p w14:paraId="3AD91F99" w14:textId="77777777" w:rsidR="00967B91" w:rsidRPr="00F262B4" w:rsidRDefault="00967B91" w:rsidP="00DD3E92">
            <w:pPr>
              <w:widowControl w:val="0"/>
              <w:ind w:left="285" w:right="58" w:firstLine="7"/>
              <w:rPr>
                <w:rFonts w:ascii="Arial" w:hAnsi="Arial" w:cs="Arial"/>
                <w:cs/>
              </w:rPr>
            </w:pPr>
          </w:p>
        </w:tc>
        <w:tc>
          <w:tcPr>
            <w:tcW w:w="3456" w:type="dxa"/>
            <w:gridSpan w:val="2"/>
          </w:tcPr>
          <w:p w14:paraId="369E11FD" w14:textId="77777777"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Remaining periods</w:t>
            </w:r>
          </w:p>
        </w:tc>
        <w:tc>
          <w:tcPr>
            <w:tcW w:w="1890" w:type="dxa"/>
            <w:gridSpan w:val="2"/>
          </w:tcPr>
          <w:p w14:paraId="6924F5D8" w14:textId="77777777" w:rsidR="00967B91" w:rsidRPr="00F262B4" w:rsidRDefault="00967B91" w:rsidP="00DD3E92">
            <w:pPr>
              <w:widowControl w:val="0"/>
              <w:ind w:right="-72"/>
              <w:jc w:val="right"/>
              <w:rPr>
                <w:rFonts w:ascii="Arial" w:hAnsi="Arial" w:cs="Arial"/>
                <w:b/>
                <w:bCs/>
                <w:cs/>
              </w:rPr>
            </w:pPr>
            <w:r w:rsidRPr="00F262B4">
              <w:rPr>
                <w:rFonts w:ascii="Arial" w:hAnsi="Arial" w:cs="Arial"/>
                <w:b/>
                <w:bCs/>
              </w:rPr>
              <w:t xml:space="preserve">Total rental </w:t>
            </w:r>
          </w:p>
        </w:tc>
      </w:tr>
      <w:tr w:rsidR="00967B91" w:rsidRPr="00F262B4" w14:paraId="11029CA6" w14:textId="77777777" w:rsidTr="00CD4E04">
        <w:tc>
          <w:tcPr>
            <w:tcW w:w="3987" w:type="dxa"/>
          </w:tcPr>
          <w:p w14:paraId="53877430" w14:textId="77777777" w:rsidR="00967B91" w:rsidRPr="00F262B4" w:rsidRDefault="00967B91" w:rsidP="00DD3E92">
            <w:pPr>
              <w:widowControl w:val="0"/>
              <w:ind w:left="285" w:right="58" w:firstLine="7"/>
              <w:rPr>
                <w:rFonts w:ascii="Arial" w:hAnsi="Arial" w:cs="Arial"/>
                <w:cs/>
              </w:rPr>
            </w:pPr>
          </w:p>
        </w:tc>
        <w:tc>
          <w:tcPr>
            <w:tcW w:w="1728" w:type="dxa"/>
          </w:tcPr>
          <w:p w14:paraId="0E813D24" w14:textId="77777777" w:rsidR="00967B91" w:rsidRPr="00F262B4" w:rsidRDefault="00967B91" w:rsidP="00DD3E92">
            <w:pPr>
              <w:widowControl w:val="0"/>
              <w:ind w:right="-72"/>
              <w:jc w:val="right"/>
              <w:rPr>
                <w:rFonts w:ascii="Arial" w:hAnsi="Arial" w:cs="Arial"/>
                <w:b/>
                <w:bCs/>
              </w:rPr>
            </w:pPr>
          </w:p>
          <w:p w14:paraId="0F13508B" w14:textId="77777777" w:rsidR="00967B91" w:rsidRPr="00F262B4" w:rsidRDefault="00967B91" w:rsidP="00DD3E92">
            <w:pPr>
              <w:widowControl w:val="0"/>
              <w:ind w:right="-72"/>
              <w:jc w:val="right"/>
              <w:rPr>
                <w:rFonts w:ascii="Arial" w:hAnsi="Arial" w:cs="Arial"/>
              </w:rPr>
            </w:pPr>
            <w:r w:rsidRPr="00F262B4">
              <w:rPr>
                <w:rFonts w:ascii="Arial" w:hAnsi="Arial" w:cs="Arial"/>
                <w:b/>
                <w:bCs/>
              </w:rPr>
              <w:t>Within 1 year</w:t>
            </w:r>
            <w:r w:rsidRPr="00F262B4">
              <w:rPr>
                <w:rFonts w:ascii="Arial" w:hAnsi="Arial" w:cs="Arial"/>
                <w:b/>
                <w:bCs/>
                <w:cs/>
              </w:rPr>
              <w:t xml:space="preserve"> </w:t>
            </w:r>
          </w:p>
        </w:tc>
        <w:tc>
          <w:tcPr>
            <w:tcW w:w="1728" w:type="dxa"/>
          </w:tcPr>
          <w:p w14:paraId="73059C64"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Over </w:t>
            </w:r>
            <w:r w:rsidRPr="00F262B4">
              <w:rPr>
                <w:rFonts w:ascii="Arial" w:hAnsi="Arial" w:cs="Arial"/>
                <w:b/>
                <w:bCs/>
                <w:cs/>
              </w:rPr>
              <w:t>1</w:t>
            </w:r>
            <w:r w:rsidRPr="00F262B4">
              <w:rPr>
                <w:rFonts w:ascii="Arial" w:hAnsi="Arial" w:cs="Arial"/>
                <w:b/>
                <w:bCs/>
              </w:rPr>
              <w:t xml:space="preserve"> year </w:t>
            </w:r>
          </w:p>
          <w:p w14:paraId="394D9580"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to </w:t>
            </w:r>
            <w:r w:rsidRPr="00F262B4">
              <w:rPr>
                <w:rFonts w:ascii="Arial" w:hAnsi="Arial" w:cs="Arial"/>
                <w:b/>
                <w:bCs/>
                <w:cs/>
              </w:rPr>
              <w:t xml:space="preserve">5 </w:t>
            </w:r>
            <w:r w:rsidRPr="00F262B4">
              <w:rPr>
                <w:rFonts w:ascii="Arial" w:hAnsi="Arial" w:cs="Arial"/>
                <w:b/>
                <w:bCs/>
              </w:rPr>
              <w:t>years</w:t>
            </w:r>
          </w:p>
        </w:tc>
        <w:tc>
          <w:tcPr>
            <w:tcW w:w="1890" w:type="dxa"/>
            <w:gridSpan w:val="2"/>
          </w:tcPr>
          <w:p w14:paraId="706D1C00"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payments for the</w:t>
            </w:r>
          </w:p>
          <w:p w14:paraId="24D8174D" w14:textId="77777777" w:rsidR="00967B91" w:rsidRPr="00F262B4" w:rsidRDefault="00967B91" w:rsidP="00DD3E92">
            <w:pPr>
              <w:widowControl w:val="0"/>
              <w:ind w:right="-72"/>
              <w:jc w:val="right"/>
              <w:rPr>
                <w:rFonts w:ascii="Arial" w:hAnsi="Arial" w:cs="Arial"/>
                <w:cs/>
              </w:rPr>
            </w:pPr>
            <w:r w:rsidRPr="00F262B4">
              <w:rPr>
                <w:rFonts w:ascii="Arial" w:hAnsi="Arial" w:cs="Arial"/>
                <w:b/>
                <w:bCs/>
              </w:rPr>
              <w:t>remaining periods</w:t>
            </w:r>
          </w:p>
        </w:tc>
      </w:tr>
      <w:tr w:rsidR="00967B91" w:rsidRPr="00F262B4" w14:paraId="2C402E4E" w14:textId="77777777" w:rsidTr="00CD4E04">
        <w:tc>
          <w:tcPr>
            <w:tcW w:w="3987" w:type="dxa"/>
          </w:tcPr>
          <w:p w14:paraId="2C403E35" w14:textId="77777777" w:rsidR="00967B91" w:rsidRPr="00F262B4" w:rsidRDefault="00967B91" w:rsidP="00DD3E92">
            <w:pPr>
              <w:widowControl w:val="0"/>
              <w:ind w:left="285" w:right="58" w:firstLine="7"/>
              <w:rPr>
                <w:rFonts w:ascii="Arial" w:hAnsi="Arial" w:cs="Arial"/>
                <w:cs/>
              </w:rPr>
            </w:pPr>
          </w:p>
        </w:tc>
        <w:tc>
          <w:tcPr>
            <w:tcW w:w="1728" w:type="dxa"/>
          </w:tcPr>
          <w:p w14:paraId="379F500B"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728" w:type="dxa"/>
          </w:tcPr>
          <w:p w14:paraId="75CE9933"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890" w:type="dxa"/>
            <w:gridSpan w:val="2"/>
          </w:tcPr>
          <w:p w14:paraId="11D82640" w14:textId="77777777" w:rsidR="00967B91" w:rsidRPr="00F262B4" w:rsidRDefault="00967B91" w:rsidP="00DD3E92">
            <w:pPr>
              <w:widowControl w:val="0"/>
              <w:pBdr>
                <w:bottom w:val="single" w:sz="4" w:space="1" w:color="auto"/>
              </w:pBdr>
              <w:ind w:right="-72"/>
              <w:jc w:val="right"/>
              <w:rPr>
                <w:rFonts w:ascii="Arial" w:hAnsi="Arial" w:cs="Arial"/>
                <w:cs/>
              </w:rPr>
            </w:pPr>
            <w:r w:rsidRPr="00F262B4">
              <w:rPr>
                <w:rFonts w:ascii="Arial" w:hAnsi="Arial" w:cs="Arial"/>
                <w:b/>
                <w:bCs/>
              </w:rPr>
              <w:t>Thousand Baht</w:t>
            </w:r>
          </w:p>
        </w:tc>
      </w:tr>
      <w:tr w:rsidR="00967B91" w:rsidRPr="00C60168" w14:paraId="6252B641" w14:textId="77777777" w:rsidTr="00CD4E04">
        <w:trPr>
          <w:trHeight w:val="64"/>
        </w:trPr>
        <w:tc>
          <w:tcPr>
            <w:tcW w:w="3987" w:type="dxa"/>
          </w:tcPr>
          <w:p w14:paraId="353D43FF" w14:textId="77777777" w:rsidR="00967B91" w:rsidRPr="00C60168" w:rsidRDefault="00967B91" w:rsidP="00DD3E92">
            <w:pPr>
              <w:widowControl w:val="0"/>
              <w:ind w:left="285" w:right="58" w:firstLine="7"/>
              <w:rPr>
                <w:rFonts w:ascii="Arial" w:hAnsi="Arial" w:cs="Arial"/>
                <w:sz w:val="12"/>
                <w:szCs w:val="12"/>
                <w:cs/>
              </w:rPr>
            </w:pPr>
          </w:p>
        </w:tc>
        <w:tc>
          <w:tcPr>
            <w:tcW w:w="1728" w:type="dxa"/>
          </w:tcPr>
          <w:p w14:paraId="0A66696D" w14:textId="77777777" w:rsidR="00967B91" w:rsidRPr="00C60168" w:rsidRDefault="00967B91" w:rsidP="00DD3E92">
            <w:pPr>
              <w:widowControl w:val="0"/>
              <w:ind w:right="-72"/>
              <w:jc w:val="right"/>
              <w:rPr>
                <w:rFonts w:ascii="Arial" w:hAnsi="Arial" w:cs="Arial"/>
                <w:sz w:val="12"/>
                <w:szCs w:val="12"/>
              </w:rPr>
            </w:pPr>
          </w:p>
        </w:tc>
        <w:tc>
          <w:tcPr>
            <w:tcW w:w="1728" w:type="dxa"/>
          </w:tcPr>
          <w:p w14:paraId="15E741A2" w14:textId="77777777" w:rsidR="00967B91" w:rsidRPr="00C60168" w:rsidRDefault="00967B91" w:rsidP="00DD3E92">
            <w:pPr>
              <w:widowControl w:val="0"/>
              <w:ind w:right="-72"/>
              <w:jc w:val="right"/>
              <w:rPr>
                <w:rFonts w:ascii="Arial" w:hAnsi="Arial" w:cs="Arial"/>
                <w:sz w:val="12"/>
                <w:szCs w:val="12"/>
              </w:rPr>
            </w:pPr>
          </w:p>
        </w:tc>
        <w:tc>
          <w:tcPr>
            <w:tcW w:w="1890" w:type="dxa"/>
            <w:gridSpan w:val="2"/>
          </w:tcPr>
          <w:p w14:paraId="63CD9ED1" w14:textId="77777777" w:rsidR="00967B91" w:rsidRPr="00C60168" w:rsidRDefault="00967B91" w:rsidP="00DD3E92">
            <w:pPr>
              <w:widowControl w:val="0"/>
              <w:ind w:right="-72"/>
              <w:jc w:val="right"/>
              <w:rPr>
                <w:rFonts w:ascii="Arial" w:hAnsi="Arial" w:cs="Arial"/>
                <w:sz w:val="12"/>
                <w:szCs w:val="12"/>
                <w:cs/>
              </w:rPr>
            </w:pPr>
          </w:p>
        </w:tc>
      </w:tr>
      <w:tr w:rsidR="00967B91" w:rsidRPr="00F262B4" w14:paraId="189A1EE6" w14:textId="77777777" w:rsidTr="00CD4E04">
        <w:tc>
          <w:tcPr>
            <w:tcW w:w="3987" w:type="dxa"/>
          </w:tcPr>
          <w:p w14:paraId="1A26BEE5" w14:textId="77777777" w:rsidR="00967B91" w:rsidRPr="00F262B4" w:rsidRDefault="00967B91" w:rsidP="00DD3E92">
            <w:pPr>
              <w:widowControl w:val="0"/>
              <w:ind w:left="285" w:right="58" w:firstLine="7"/>
              <w:rPr>
                <w:rFonts w:ascii="Arial" w:hAnsi="Arial" w:cs="Arial"/>
                <w:cs/>
              </w:rPr>
            </w:pPr>
            <w:r w:rsidRPr="00F262B4">
              <w:rPr>
                <w:rFonts w:ascii="Arial" w:hAnsi="Arial" w:cs="Arial"/>
                <w:b/>
                <w:bCs/>
              </w:rPr>
              <w:t>Type</w:t>
            </w:r>
          </w:p>
        </w:tc>
        <w:tc>
          <w:tcPr>
            <w:tcW w:w="1728" w:type="dxa"/>
          </w:tcPr>
          <w:p w14:paraId="5B762484" w14:textId="77777777" w:rsidR="00967B91" w:rsidRPr="00F262B4" w:rsidRDefault="00967B91" w:rsidP="00DD3E92">
            <w:pPr>
              <w:widowControl w:val="0"/>
              <w:ind w:right="-72"/>
              <w:jc w:val="right"/>
              <w:rPr>
                <w:rFonts w:ascii="Arial" w:hAnsi="Arial" w:cs="Arial"/>
              </w:rPr>
            </w:pPr>
          </w:p>
        </w:tc>
        <w:tc>
          <w:tcPr>
            <w:tcW w:w="1728" w:type="dxa"/>
          </w:tcPr>
          <w:p w14:paraId="5E63C72D" w14:textId="77777777" w:rsidR="00967B91" w:rsidRPr="00F262B4" w:rsidRDefault="00967B91" w:rsidP="00DD3E92">
            <w:pPr>
              <w:widowControl w:val="0"/>
              <w:ind w:right="-72"/>
              <w:jc w:val="right"/>
              <w:rPr>
                <w:rFonts w:ascii="Arial" w:hAnsi="Arial" w:cs="Arial"/>
              </w:rPr>
            </w:pPr>
          </w:p>
        </w:tc>
        <w:tc>
          <w:tcPr>
            <w:tcW w:w="1890" w:type="dxa"/>
            <w:gridSpan w:val="2"/>
          </w:tcPr>
          <w:p w14:paraId="34DCE06A" w14:textId="77777777" w:rsidR="00967B91" w:rsidRPr="00F262B4" w:rsidRDefault="00967B91" w:rsidP="00DD3E92">
            <w:pPr>
              <w:widowControl w:val="0"/>
              <w:ind w:right="-72"/>
              <w:jc w:val="right"/>
              <w:rPr>
                <w:rFonts w:ascii="Arial" w:hAnsi="Arial" w:cs="Arial"/>
                <w:cs/>
              </w:rPr>
            </w:pPr>
          </w:p>
        </w:tc>
      </w:tr>
      <w:tr w:rsidR="00967B91" w:rsidRPr="00F262B4" w14:paraId="3A35BBFB" w14:textId="77777777" w:rsidTr="00CD4E04">
        <w:trPr>
          <w:trHeight w:val="64"/>
        </w:trPr>
        <w:tc>
          <w:tcPr>
            <w:tcW w:w="3987" w:type="dxa"/>
          </w:tcPr>
          <w:p w14:paraId="6BA00F9B" w14:textId="77777777" w:rsidR="00967B91" w:rsidRPr="00F262B4" w:rsidRDefault="00967B91" w:rsidP="00DD3E92">
            <w:pPr>
              <w:widowControl w:val="0"/>
              <w:ind w:left="285" w:right="58" w:firstLine="7"/>
              <w:rPr>
                <w:rFonts w:ascii="Arial" w:hAnsi="Arial" w:cs="Arial"/>
                <w:cs/>
              </w:rPr>
            </w:pPr>
          </w:p>
        </w:tc>
        <w:tc>
          <w:tcPr>
            <w:tcW w:w="1728" w:type="dxa"/>
          </w:tcPr>
          <w:p w14:paraId="76839408" w14:textId="77777777" w:rsidR="00967B91" w:rsidRPr="00F262B4" w:rsidRDefault="00967B91" w:rsidP="00DD3E92">
            <w:pPr>
              <w:widowControl w:val="0"/>
              <w:ind w:right="-72"/>
              <w:jc w:val="right"/>
              <w:rPr>
                <w:rFonts w:ascii="Arial" w:hAnsi="Arial" w:cs="Arial"/>
              </w:rPr>
            </w:pPr>
          </w:p>
        </w:tc>
        <w:tc>
          <w:tcPr>
            <w:tcW w:w="1728" w:type="dxa"/>
          </w:tcPr>
          <w:p w14:paraId="30D2F84F" w14:textId="77777777" w:rsidR="00967B91" w:rsidRPr="00F262B4" w:rsidRDefault="00967B91" w:rsidP="00DD3E92">
            <w:pPr>
              <w:widowControl w:val="0"/>
              <w:ind w:right="-72"/>
              <w:jc w:val="right"/>
              <w:rPr>
                <w:rFonts w:ascii="Arial" w:hAnsi="Arial" w:cs="Arial"/>
              </w:rPr>
            </w:pPr>
          </w:p>
        </w:tc>
        <w:tc>
          <w:tcPr>
            <w:tcW w:w="1890" w:type="dxa"/>
            <w:gridSpan w:val="2"/>
          </w:tcPr>
          <w:p w14:paraId="288CBCDA" w14:textId="77777777" w:rsidR="00967B91" w:rsidRPr="00F262B4" w:rsidRDefault="00967B91" w:rsidP="00DD3E92">
            <w:pPr>
              <w:widowControl w:val="0"/>
              <w:ind w:right="-72"/>
              <w:jc w:val="right"/>
              <w:rPr>
                <w:rFonts w:ascii="Arial" w:hAnsi="Arial" w:cs="Arial"/>
                <w:cs/>
              </w:rPr>
            </w:pPr>
          </w:p>
        </w:tc>
      </w:tr>
      <w:tr w:rsidR="00967B91" w:rsidRPr="00F262B4" w14:paraId="2B8FA5A1" w14:textId="77777777" w:rsidTr="00CD4E04">
        <w:tc>
          <w:tcPr>
            <w:tcW w:w="3987" w:type="dxa"/>
          </w:tcPr>
          <w:p w14:paraId="3A795C48" w14:textId="77777777" w:rsidR="00967B91" w:rsidRPr="00F262B4" w:rsidRDefault="00967B91" w:rsidP="00DD3E92">
            <w:pPr>
              <w:widowControl w:val="0"/>
              <w:ind w:left="285" w:right="58" w:firstLine="7"/>
              <w:rPr>
                <w:rFonts w:ascii="Arial" w:hAnsi="Arial" w:cs="Arial"/>
                <w:cs/>
              </w:rPr>
            </w:pPr>
            <w:r w:rsidRPr="00F262B4">
              <w:rPr>
                <w:rFonts w:ascii="Arial" w:hAnsi="Arial" w:cs="Arial"/>
              </w:rPr>
              <w:t>Building</w:t>
            </w:r>
          </w:p>
        </w:tc>
        <w:tc>
          <w:tcPr>
            <w:tcW w:w="1728" w:type="dxa"/>
          </w:tcPr>
          <w:p w14:paraId="5CD616AA" w14:textId="77777777" w:rsidR="00967B91" w:rsidRPr="00F262B4" w:rsidRDefault="00967B91" w:rsidP="00DD3E92">
            <w:pPr>
              <w:widowControl w:val="0"/>
              <w:ind w:right="-72"/>
              <w:jc w:val="right"/>
              <w:rPr>
                <w:rFonts w:ascii="Arial" w:hAnsi="Arial" w:cs="Arial"/>
              </w:rPr>
            </w:pPr>
          </w:p>
        </w:tc>
        <w:tc>
          <w:tcPr>
            <w:tcW w:w="1728" w:type="dxa"/>
          </w:tcPr>
          <w:p w14:paraId="1C304FCD" w14:textId="77777777" w:rsidR="00967B91" w:rsidRPr="00F262B4" w:rsidRDefault="00967B91" w:rsidP="00DD3E92">
            <w:pPr>
              <w:widowControl w:val="0"/>
              <w:ind w:right="-72"/>
              <w:jc w:val="right"/>
              <w:rPr>
                <w:rFonts w:ascii="Arial" w:hAnsi="Arial" w:cs="Arial"/>
              </w:rPr>
            </w:pPr>
          </w:p>
        </w:tc>
        <w:tc>
          <w:tcPr>
            <w:tcW w:w="1890" w:type="dxa"/>
            <w:gridSpan w:val="2"/>
          </w:tcPr>
          <w:p w14:paraId="04722F5D" w14:textId="77777777" w:rsidR="00967B91" w:rsidRPr="00F262B4" w:rsidRDefault="00967B91" w:rsidP="00DD3E92">
            <w:pPr>
              <w:widowControl w:val="0"/>
              <w:ind w:right="-72"/>
              <w:jc w:val="right"/>
              <w:rPr>
                <w:rFonts w:ascii="Arial" w:hAnsi="Arial" w:cs="Arial"/>
                <w:cs/>
              </w:rPr>
            </w:pPr>
          </w:p>
        </w:tc>
      </w:tr>
      <w:tr w:rsidR="00967B91" w:rsidRPr="00F262B4" w14:paraId="571CDFE0" w14:textId="77777777" w:rsidTr="00CD4E04">
        <w:tc>
          <w:tcPr>
            <w:tcW w:w="3987" w:type="dxa"/>
          </w:tcPr>
          <w:p w14:paraId="40D1D6B9" w14:textId="77777777" w:rsidR="00967B91" w:rsidRPr="00F262B4" w:rsidRDefault="00967B91" w:rsidP="00DD3E92">
            <w:pPr>
              <w:widowControl w:val="0"/>
              <w:ind w:left="285" w:right="58" w:firstLine="7"/>
              <w:rPr>
                <w:rFonts w:ascii="Arial" w:hAnsi="Arial" w:cs="Arial"/>
                <w:cs/>
              </w:rPr>
            </w:pPr>
            <w:r w:rsidRPr="00F262B4">
              <w:rPr>
                <w:rFonts w:ascii="Arial" w:hAnsi="Arial" w:cs="Arial"/>
                <w:cs/>
              </w:rPr>
              <w:t xml:space="preserve">   - </w:t>
            </w:r>
            <w:r w:rsidRPr="00F262B4">
              <w:rPr>
                <w:rFonts w:ascii="Arial" w:hAnsi="Arial" w:cs="Arial"/>
              </w:rPr>
              <w:t>related company</w:t>
            </w:r>
          </w:p>
        </w:tc>
        <w:tc>
          <w:tcPr>
            <w:tcW w:w="1728" w:type="dxa"/>
          </w:tcPr>
          <w:p w14:paraId="4D274AC0" w14:textId="77777777" w:rsidR="00967B91" w:rsidRPr="00F262B4" w:rsidRDefault="00967B91" w:rsidP="00DD3E92">
            <w:pPr>
              <w:widowControl w:val="0"/>
              <w:ind w:right="-72"/>
              <w:jc w:val="right"/>
              <w:rPr>
                <w:rFonts w:ascii="Arial" w:hAnsi="Arial" w:cs="Arial"/>
              </w:rPr>
            </w:pPr>
            <w:r w:rsidRPr="00F262B4">
              <w:rPr>
                <w:rFonts w:ascii="Arial" w:hAnsi="Arial" w:cs="Arial"/>
              </w:rPr>
              <w:t>4,064</w:t>
            </w:r>
          </w:p>
        </w:tc>
        <w:tc>
          <w:tcPr>
            <w:tcW w:w="1728" w:type="dxa"/>
          </w:tcPr>
          <w:p w14:paraId="776B95E4" w14:textId="77777777" w:rsidR="00967B91" w:rsidRPr="00F262B4" w:rsidRDefault="00967B91" w:rsidP="00DD3E92">
            <w:pPr>
              <w:widowControl w:val="0"/>
              <w:ind w:right="-72"/>
              <w:jc w:val="right"/>
              <w:rPr>
                <w:rFonts w:ascii="Arial" w:hAnsi="Arial" w:cs="Arial"/>
              </w:rPr>
            </w:pPr>
            <w:r w:rsidRPr="00F262B4">
              <w:rPr>
                <w:rFonts w:ascii="Arial" w:hAnsi="Arial" w:cs="Arial"/>
              </w:rPr>
              <w:t>1,800</w:t>
            </w:r>
          </w:p>
        </w:tc>
        <w:tc>
          <w:tcPr>
            <w:tcW w:w="1890" w:type="dxa"/>
            <w:gridSpan w:val="2"/>
          </w:tcPr>
          <w:p w14:paraId="75624C7A" w14:textId="77777777" w:rsidR="00967B91" w:rsidRPr="00F262B4" w:rsidRDefault="00967B91" w:rsidP="00DD3E92">
            <w:pPr>
              <w:widowControl w:val="0"/>
              <w:ind w:right="-72"/>
              <w:jc w:val="right"/>
              <w:rPr>
                <w:rFonts w:ascii="Arial" w:hAnsi="Arial" w:cs="Arial"/>
                <w:cs/>
              </w:rPr>
            </w:pPr>
            <w:r w:rsidRPr="00F262B4">
              <w:rPr>
                <w:rFonts w:ascii="Arial" w:hAnsi="Arial" w:cs="Arial"/>
              </w:rPr>
              <w:t>5,864</w:t>
            </w:r>
          </w:p>
        </w:tc>
      </w:tr>
      <w:tr w:rsidR="00967B91" w:rsidRPr="00F262B4" w14:paraId="11E1701A" w14:textId="77777777" w:rsidTr="00CD4E04">
        <w:tc>
          <w:tcPr>
            <w:tcW w:w="3987" w:type="dxa"/>
          </w:tcPr>
          <w:p w14:paraId="09C58273" w14:textId="77777777" w:rsidR="00967B91" w:rsidRPr="00F262B4" w:rsidRDefault="00967B91" w:rsidP="00DD3E92">
            <w:pPr>
              <w:widowControl w:val="0"/>
              <w:tabs>
                <w:tab w:val="right" w:pos="6300"/>
              </w:tabs>
              <w:ind w:left="285" w:right="58" w:firstLine="7"/>
              <w:rPr>
                <w:rFonts w:ascii="Arial" w:hAnsi="Arial" w:cs="Arial"/>
                <w:b/>
                <w:bCs/>
                <w:cs/>
              </w:rPr>
            </w:pPr>
            <w:r w:rsidRPr="00F262B4">
              <w:rPr>
                <w:rFonts w:ascii="Arial" w:hAnsi="Arial" w:cs="Arial"/>
                <w:cs/>
              </w:rPr>
              <w:t xml:space="preserve">   - </w:t>
            </w:r>
            <w:r w:rsidRPr="00F262B4">
              <w:rPr>
                <w:rFonts w:ascii="Arial" w:hAnsi="Arial" w:cs="Arial"/>
              </w:rPr>
              <w:t>others</w:t>
            </w:r>
          </w:p>
        </w:tc>
        <w:tc>
          <w:tcPr>
            <w:tcW w:w="1728" w:type="dxa"/>
          </w:tcPr>
          <w:p w14:paraId="792A22BB" w14:textId="77777777" w:rsidR="00967B91" w:rsidRPr="00F262B4" w:rsidRDefault="00967B91" w:rsidP="00DD3E92">
            <w:pPr>
              <w:widowControl w:val="0"/>
              <w:ind w:right="-72"/>
              <w:jc w:val="right"/>
              <w:rPr>
                <w:rFonts w:ascii="Arial" w:hAnsi="Arial" w:cs="Arial"/>
              </w:rPr>
            </w:pPr>
            <w:r w:rsidRPr="00F262B4">
              <w:rPr>
                <w:rFonts w:ascii="Arial" w:hAnsi="Arial" w:cs="Arial"/>
              </w:rPr>
              <w:t>3,154</w:t>
            </w:r>
          </w:p>
        </w:tc>
        <w:tc>
          <w:tcPr>
            <w:tcW w:w="1728" w:type="dxa"/>
          </w:tcPr>
          <w:p w14:paraId="60835F89" w14:textId="77777777" w:rsidR="00967B91" w:rsidRPr="00F262B4" w:rsidRDefault="00967B91" w:rsidP="00DD3E92">
            <w:pPr>
              <w:widowControl w:val="0"/>
              <w:ind w:right="-72"/>
              <w:jc w:val="right"/>
              <w:rPr>
                <w:rFonts w:ascii="Arial" w:hAnsi="Arial" w:cs="Arial"/>
              </w:rPr>
            </w:pPr>
            <w:r w:rsidRPr="00F262B4">
              <w:rPr>
                <w:rFonts w:ascii="Arial" w:hAnsi="Arial" w:cs="Arial"/>
              </w:rPr>
              <w:t>4,382</w:t>
            </w:r>
          </w:p>
        </w:tc>
        <w:tc>
          <w:tcPr>
            <w:tcW w:w="1890" w:type="dxa"/>
            <w:gridSpan w:val="2"/>
          </w:tcPr>
          <w:p w14:paraId="2AF4F17F" w14:textId="77777777" w:rsidR="00967B91" w:rsidRPr="00F262B4" w:rsidRDefault="00967B91" w:rsidP="00DD3E92">
            <w:pPr>
              <w:widowControl w:val="0"/>
              <w:ind w:right="-72"/>
              <w:jc w:val="right"/>
              <w:rPr>
                <w:rFonts w:ascii="Arial" w:hAnsi="Arial" w:cs="Arial"/>
                <w:cs/>
              </w:rPr>
            </w:pPr>
            <w:r w:rsidRPr="00F262B4">
              <w:rPr>
                <w:rFonts w:ascii="Arial" w:hAnsi="Arial" w:cs="Arial"/>
              </w:rPr>
              <w:t>7,536</w:t>
            </w:r>
          </w:p>
        </w:tc>
      </w:tr>
      <w:tr w:rsidR="00967B91" w:rsidRPr="00F262B4" w14:paraId="1E7C15EB" w14:textId="77777777" w:rsidTr="00CD4E04">
        <w:tc>
          <w:tcPr>
            <w:tcW w:w="3987" w:type="dxa"/>
          </w:tcPr>
          <w:p w14:paraId="10965C8E" w14:textId="77777777" w:rsidR="00967B91" w:rsidRPr="00F262B4" w:rsidRDefault="00967B91" w:rsidP="00DD3E92">
            <w:pPr>
              <w:widowControl w:val="0"/>
              <w:tabs>
                <w:tab w:val="right" w:pos="6300"/>
              </w:tabs>
              <w:ind w:left="285" w:right="58" w:firstLine="7"/>
              <w:rPr>
                <w:rFonts w:ascii="Arial" w:hAnsi="Arial" w:cs="Arial"/>
                <w:cs/>
              </w:rPr>
            </w:pPr>
            <w:r w:rsidRPr="00F262B4">
              <w:rPr>
                <w:rFonts w:ascii="Arial" w:hAnsi="Arial" w:cs="Arial"/>
              </w:rPr>
              <w:t>Service</w:t>
            </w:r>
          </w:p>
        </w:tc>
        <w:tc>
          <w:tcPr>
            <w:tcW w:w="1728" w:type="dxa"/>
          </w:tcPr>
          <w:p w14:paraId="73697585" w14:textId="77777777" w:rsidR="00967B91" w:rsidRPr="00F262B4" w:rsidRDefault="00967B91" w:rsidP="00DD3E92">
            <w:pPr>
              <w:widowControl w:val="0"/>
              <w:ind w:right="-72"/>
              <w:jc w:val="right"/>
              <w:rPr>
                <w:rFonts w:ascii="Arial" w:hAnsi="Arial" w:cs="Arial"/>
              </w:rPr>
            </w:pPr>
          </w:p>
        </w:tc>
        <w:tc>
          <w:tcPr>
            <w:tcW w:w="1728" w:type="dxa"/>
          </w:tcPr>
          <w:p w14:paraId="2FCE6987" w14:textId="77777777" w:rsidR="00967B91" w:rsidRPr="00F262B4" w:rsidRDefault="00967B91" w:rsidP="00DD3E92">
            <w:pPr>
              <w:widowControl w:val="0"/>
              <w:ind w:right="-72"/>
              <w:jc w:val="right"/>
              <w:rPr>
                <w:rFonts w:ascii="Arial" w:hAnsi="Arial" w:cs="Arial"/>
              </w:rPr>
            </w:pPr>
          </w:p>
        </w:tc>
        <w:tc>
          <w:tcPr>
            <w:tcW w:w="1890" w:type="dxa"/>
            <w:gridSpan w:val="2"/>
          </w:tcPr>
          <w:p w14:paraId="1CB31D69" w14:textId="77777777" w:rsidR="00967B91" w:rsidRPr="00F262B4" w:rsidRDefault="00967B91" w:rsidP="00DD3E92">
            <w:pPr>
              <w:widowControl w:val="0"/>
              <w:ind w:right="-72"/>
              <w:jc w:val="right"/>
              <w:rPr>
                <w:rFonts w:ascii="Arial" w:hAnsi="Arial" w:cs="Arial"/>
              </w:rPr>
            </w:pPr>
          </w:p>
        </w:tc>
      </w:tr>
      <w:tr w:rsidR="00967B91" w:rsidRPr="00F262B4" w14:paraId="0FF814A0" w14:textId="77777777" w:rsidTr="00CD4E04">
        <w:tc>
          <w:tcPr>
            <w:tcW w:w="3987" w:type="dxa"/>
          </w:tcPr>
          <w:p w14:paraId="1961AADF" w14:textId="77777777" w:rsidR="00967B91" w:rsidRPr="00F262B4" w:rsidRDefault="00967B91" w:rsidP="00DD3E92">
            <w:pPr>
              <w:widowControl w:val="0"/>
              <w:tabs>
                <w:tab w:val="right" w:pos="6300"/>
              </w:tabs>
              <w:ind w:left="285" w:right="58" w:firstLine="7"/>
              <w:rPr>
                <w:rFonts w:ascii="Arial" w:hAnsi="Arial" w:cs="Arial"/>
                <w:cs/>
              </w:rPr>
            </w:pPr>
            <w:r w:rsidRPr="00F262B4">
              <w:rPr>
                <w:rFonts w:ascii="Arial" w:hAnsi="Arial" w:cs="Arial"/>
                <w:cs/>
              </w:rPr>
              <w:t xml:space="preserve">   - </w:t>
            </w:r>
            <w:r w:rsidRPr="00F262B4">
              <w:rPr>
                <w:rFonts w:ascii="Arial" w:hAnsi="Arial" w:cs="Arial"/>
              </w:rPr>
              <w:t>related company</w:t>
            </w:r>
          </w:p>
        </w:tc>
        <w:tc>
          <w:tcPr>
            <w:tcW w:w="1728" w:type="dxa"/>
          </w:tcPr>
          <w:p w14:paraId="52E4DFF6" w14:textId="77777777" w:rsidR="00967B91" w:rsidRPr="00F262B4" w:rsidRDefault="00967B91" w:rsidP="00DD3E92">
            <w:pPr>
              <w:widowControl w:val="0"/>
              <w:ind w:right="-72"/>
              <w:jc w:val="right"/>
              <w:rPr>
                <w:rFonts w:ascii="Arial" w:hAnsi="Arial" w:cs="Arial"/>
              </w:rPr>
            </w:pPr>
            <w:r w:rsidRPr="00F262B4">
              <w:rPr>
                <w:rFonts w:ascii="Arial" w:hAnsi="Arial" w:cs="Arial"/>
              </w:rPr>
              <w:t>2,636</w:t>
            </w:r>
          </w:p>
        </w:tc>
        <w:tc>
          <w:tcPr>
            <w:tcW w:w="1728" w:type="dxa"/>
          </w:tcPr>
          <w:p w14:paraId="3170CDFD" w14:textId="77777777" w:rsidR="00967B91" w:rsidRPr="00F262B4" w:rsidRDefault="00967B91" w:rsidP="00DD3E92">
            <w:pPr>
              <w:widowControl w:val="0"/>
              <w:ind w:right="-72"/>
              <w:jc w:val="right"/>
              <w:rPr>
                <w:rFonts w:ascii="Arial" w:hAnsi="Arial" w:cs="Arial"/>
              </w:rPr>
            </w:pPr>
            <w:r w:rsidRPr="00F262B4">
              <w:rPr>
                <w:rFonts w:ascii="Arial" w:hAnsi="Arial" w:cs="Arial"/>
              </w:rPr>
              <w:t>208</w:t>
            </w:r>
          </w:p>
        </w:tc>
        <w:tc>
          <w:tcPr>
            <w:tcW w:w="1890" w:type="dxa"/>
            <w:gridSpan w:val="2"/>
          </w:tcPr>
          <w:p w14:paraId="4F9B32C8" w14:textId="77777777" w:rsidR="00967B91" w:rsidRPr="00F262B4" w:rsidRDefault="00967B91" w:rsidP="00DD3E92">
            <w:pPr>
              <w:widowControl w:val="0"/>
              <w:ind w:right="-72"/>
              <w:jc w:val="right"/>
              <w:rPr>
                <w:rFonts w:ascii="Arial" w:hAnsi="Arial" w:cs="Arial"/>
              </w:rPr>
            </w:pPr>
            <w:r w:rsidRPr="00F262B4">
              <w:rPr>
                <w:rFonts w:ascii="Arial" w:hAnsi="Arial" w:cs="Arial"/>
              </w:rPr>
              <w:t>2,844</w:t>
            </w:r>
          </w:p>
        </w:tc>
      </w:tr>
      <w:tr w:rsidR="00967B91" w:rsidRPr="00F262B4" w14:paraId="31502274" w14:textId="77777777" w:rsidTr="00CD4E04">
        <w:tc>
          <w:tcPr>
            <w:tcW w:w="3987" w:type="dxa"/>
          </w:tcPr>
          <w:p w14:paraId="3B3BFC2B" w14:textId="77777777" w:rsidR="00967B91" w:rsidRPr="00F262B4" w:rsidRDefault="00967B91" w:rsidP="00DD3E92">
            <w:pPr>
              <w:widowControl w:val="0"/>
              <w:tabs>
                <w:tab w:val="right" w:pos="6300"/>
              </w:tabs>
              <w:ind w:left="285" w:right="58" w:firstLine="7"/>
              <w:rPr>
                <w:rFonts w:ascii="Arial" w:hAnsi="Arial" w:cs="Arial"/>
                <w:cs/>
              </w:rPr>
            </w:pPr>
            <w:r w:rsidRPr="00F262B4">
              <w:rPr>
                <w:rFonts w:ascii="Arial" w:hAnsi="Arial" w:cs="Arial"/>
                <w:cs/>
              </w:rPr>
              <w:t xml:space="preserve">   - </w:t>
            </w:r>
            <w:r w:rsidRPr="00F262B4">
              <w:rPr>
                <w:rFonts w:ascii="Arial" w:hAnsi="Arial" w:cs="Arial"/>
              </w:rPr>
              <w:t>others</w:t>
            </w:r>
          </w:p>
        </w:tc>
        <w:tc>
          <w:tcPr>
            <w:tcW w:w="1728" w:type="dxa"/>
          </w:tcPr>
          <w:p w14:paraId="0745C063" w14:textId="77777777" w:rsidR="00967B91" w:rsidRPr="00F262B4" w:rsidRDefault="00967B91" w:rsidP="00DD3E92">
            <w:pPr>
              <w:widowControl w:val="0"/>
              <w:ind w:right="-72"/>
              <w:jc w:val="right"/>
              <w:rPr>
                <w:rFonts w:ascii="Arial" w:hAnsi="Arial" w:cs="Arial"/>
              </w:rPr>
            </w:pPr>
            <w:r w:rsidRPr="00F262B4">
              <w:rPr>
                <w:rFonts w:ascii="Arial" w:hAnsi="Arial" w:cs="Arial"/>
              </w:rPr>
              <w:t>956</w:t>
            </w:r>
          </w:p>
        </w:tc>
        <w:tc>
          <w:tcPr>
            <w:tcW w:w="1728" w:type="dxa"/>
          </w:tcPr>
          <w:p w14:paraId="19F24360" w14:textId="77777777" w:rsidR="00967B91" w:rsidRPr="00F262B4" w:rsidRDefault="00967B91" w:rsidP="00DD3E92">
            <w:pPr>
              <w:widowControl w:val="0"/>
              <w:ind w:right="-72"/>
              <w:jc w:val="right"/>
              <w:rPr>
                <w:rFonts w:ascii="Arial" w:hAnsi="Arial" w:cs="Arial"/>
              </w:rPr>
            </w:pPr>
            <w:r w:rsidRPr="00F262B4">
              <w:rPr>
                <w:rFonts w:ascii="Arial" w:hAnsi="Arial" w:cs="Arial"/>
              </w:rPr>
              <w:t>1,833</w:t>
            </w:r>
          </w:p>
        </w:tc>
        <w:tc>
          <w:tcPr>
            <w:tcW w:w="1890" w:type="dxa"/>
            <w:gridSpan w:val="2"/>
          </w:tcPr>
          <w:p w14:paraId="7E0F7032" w14:textId="77777777" w:rsidR="00967B91" w:rsidRPr="00F262B4" w:rsidRDefault="00967B91" w:rsidP="00DD3E92">
            <w:pPr>
              <w:widowControl w:val="0"/>
              <w:ind w:right="-72"/>
              <w:jc w:val="right"/>
              <w:rPr>
                <w:rFonts w:ascii="Arial" w:hAnsi="Arial" w:cs="Arial"/>
              </w:rPr>
            </w:pPr>
            <w:r w:rsidRPr="00F262B4">
              <w:rPr>
                <w:rFonts w:ascii="Arial" w:hAnsi="Arial" w:cs="Arial"/>
              </w:rPr>
              <w:t>2,789</w:t>
            </w:r>
          </w:p>
        </w:tc>
      </w:tr>
      <w:tr w:rsidR="00967B91" w:rsidRPr="00F262B4" w14:paraId="51045BE7" w14:textId="77777777" w:rsidTr="00CD4E04">
        <w:tc>
          <w:tcPr>
            <w:tcW w:w="3987" w:type="dxa"/>
          </w:tcPr>
          <w:p w14:paraId="6A469261" w14:textId="77777777" w:rsidR="00967B91" w:rsidRPr="00F262B4" w:rsidRDefault="00967B91" w:rsidP="00DD3E92">
            <w:pPr>
              <w:widowControl w:val="0"/>
              <w:tabs>
                <w:tab w:val="right" w:pos="6300"/>
              </w:tabs>
              <w:ind w:left="285" w:right="58" w:firstLine="7"/>
              <w:rPr>
                <w:rFonts w:ascii="Arial" w:hAnsi="Arial" w:cs="Arial"/>
                <w:cs/>
              </w:rPr>
            </w:pPr>
            <w:r w:rsidRPr="00F262B4">
              <w:rPr>
                <w:rFonts w:ascii="Arial" w:hAnsi="Arial" w:cs="Arial"/>
              </w:rPr>
              <w:t>Equipment - related company</w:t>
            </w:r>
          </w:p>
        </w:tc>
        <w:tc>
          <w:tcPr>
            <w:tcW w:w="1728" w:type="dxa"/>
          </w:tcPr>
          <w:p w14:paraId="306A9610" w14:textId="77777777" w:rsidR="00967B91" w:rsidRPr="00F262B4" w:rsidRDefault="00967B91" w:rsidP="00DD3E92">
            <w:pPr>
              <w:widowControl w:val="0"/>
              <w:ind w:right="-72"/>
              <w:jc w:val="right"/>
              <w:rPr>
                <w:rFonts w:ascii="Arial" w:hAnsi="Arial" w:cs="Arial"/>
              </w:rPr>
            </w:pPr>
            <w:r w:rsidRPr="00F262B4">
              <w:rPr>
                <w:rFonts w:ascii="Arial" w:hAnsi="Arial" w:cs="Arial"/>
              </w:rPr>
              <w:t>3,515</w:t>
            </w:r>
          </w:p>
        </w:tc>
        <w:tc>
          <w:tcPr>
            <w:tcW w:w="1728" w:type="dxa"/>
          </w:tcPr>
          <w:p w14:paraId="040BC333" w14:textId="77777777" w:rsidR="00967B91" w:rsidRPr="00F262B4" w:rsidRDefault="00967B91" w:rsidP="00DD3E92">
            <w:pPr>
              <w:widowControl w:val="0"/>
              <w:ind w:right="-72"/>
              <w:jc w:val="right"/>
              <w:rPr>
                <w:rFonts w:ascii="Arial" w:hAnsi="Arial" w:cs="Arial"/>
              </w:rPr>
            </w:pPr>
            <w:r w:rsidRPr="00F262B4">
              <w:rPr>
                <w:rFonts w:ascii="Arial" w:hAnsi="Arial" w:cs="Arial"/>
              </w:rPr>
              <w:t>277</w:t>
            </w:r>
          </w:p>
        </w:tc>
        <w:tc>
          <w:tcPr>
            <w:tcW w:w="1890" w:type="dxa"/>
            <w:gridSpan w:val="2"/>
          </w:tcPr>
          <w:p w14:paraId="524C37C5" w14:textId="77777777" w:rsidR="00967B91" w:rsidRPr="00F262B4" w:rsidRDefault="00967B91" w:rsidP="00DD3E92">
            <w:pPr>
              <w:widowControl w:val="0"/>
              <w:ind w:right="-72"/>
              <w:jc w:val="right"/>
              <w:rPr>
                <w:rFonts w:ascii="Arial" w:hAnsi="Arial" w:cs="Arial"/>
              </w:rPr>
            </w:pPr>
            <w:r w:rsidRPr="00F262B4">
              <w:rPr>
                <w:rFonts w:ascii="Arial" w:hAnsi="Arial" w:cs="Arial"/>
              </w:rPr>
              <w:t>3,792</w:t>
            </w:r>
          </w:p>
        </w:tc>
      </w:tr>
      <w:tr w:rsidR="00967B91" w:rsidRPr="00F262B4" w14:paraId="1375417E" w14:textId="77777777" w:rsidTr="00CD4E04">
        <w:tc>
          <w:tcPr>
            <w:tcW w:w="3987" w:type="dxa"/>
          </w:tcPr>
          <w:p w14:paraId="2F4696DE" w14:textId="77777777" w:rsidR="00967B91" w:rsidRPr="00F262B4" w:rsidRDefault="00967B91" w:rsidP="00DD3E92">
            <w:pPr>
              <w:widowControl w:val="0"/>
              <w:tabs>
                <w:tab w:val="right" w:pos="6300"/>
              </w:tabs>
              <w:ind w:left="285" w:right="58" w:firstLine="7"/>
              <w:rPr>
                <w:rFonts w:ascii="Arial" w:hAnsi="Arial" w:cs="Arial"/>
                <w:cs/>
              </w:rPr>
            </w:pPr>
            <w:r w:rsidRPr="00F262B4">
              <w:rPr>
                <w:rFonts w:ascii="Arial" w:hAnsi="Arial" w:cs="Arial"/>
              </w:rPr>
              <w:t>Vehicle - others</w:t>
            </w:r>
          </w:p>
        </w:tc>
        <w:tc>
          <w:tcPr>
            <w:tcW w:w="1728" w:type="dxa"/>
          </w:tcPr>
          <w:p w14:paraId="42169658"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rPr>
              <w:t>1,902</w:t>
            </w:r>
          </w:p>
        </w:tc>
        <w:tc>
          <w:tcPr>
            <w:tcW w:w="1728" w:type="dxa"/>
          </w:tcPr>
          <w:p w14:paraId="779283AF"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rPr>
              <w:t>1,456</w:t>
            </w:r>
          </w:p>
        </w:tc>
        <w:tc>
          <w:tcPr>
            <w:tcW w:w="1890" w:type="dxa"/>
            <w:gridSpan w:val="2"/>
          </w:tcPr>
          <w:p w14:paraId="4AD2C8FC"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rPr>
              <w:t>3,358</w:t>
            </w:r>
          </w:p>
        </w:tc>
      </w:tr>
      <w:tr w:rsidR="00967B91" w:rsidRPr="00C60168" w14:paraId="17664E9A" w14:textId="77777777" w:rsidTr="00CD4E04">
        <w:tc>
          <w:tcPr>
            <w:tcW w:w="3987" w:type="dxa"/>
          </w:tcPr>
          <w:p w14:paraId="145E3F5D" w14:textId="77777777" w:rsidR="00967B91" w:rsidRPr="00C60168" w:rsidRDefault="00967B91" w:rsidP="00DD3E92">
            <w:pPr>
              <w:widowControl w:val="0"/>
              <w:tabs>
                <w:tab w:val="right" w:pos="6300"/>
              </w:tabs>
              <w:ind w:left="285" w:right="58" w:firstLine="7"/>
              <w:rPr>
                <w:rFonts w:ascii="Arial" w:hAnsi="Arial" w:cs="Arial"/>
                <w:sz w:val="12"/>
                <w:szCs w:val="12"/>
              </w:rPr>
            </w:pPr>
          </w:p>
        </w:tc>
        <w:tc>
          <w:tcPr>
            <w:tcW w:w="1728" w:type="dxa"/>
          </w:tcPr>
          <w:p w14:paraId="7EB19C49" w14:textId="77777777" w:rsidR="00967B91" w:rsidRPr="00C60168" w:rsidRDefault="00967B91" w:rsidP="00DD3E92">
            <w:pPr>
              <w:widowControl w:val="0"/>
              <w:ind w:right="-72"/>
              <w:jc w:val="right"/>
              <w:rPr>
                <w:rFonts w:ascii="Arial" w:hAnsi="Arial" w:cs="Arial"/>
                <w:sz w:val="12"/>
                <w:szCs w:val="12"/>
              </w:rPr>
            </w:pPr>
          </w:p>
        </w:tc>
        <w:tc>
          <w:tcPr>
            <w:tcW w:w="1728" w:type="dxa"/>
          </w:tcPr>
          <w:p w14:paraId="7EC5A3FD" w14:textId="77777777" w:rsidR="00967B91" w:rsidRPr="00C60168" w:rsidRDefault="00967B91" w:rsidP="00DD3E92">
            <w:pPr>
              <w:widowControl w:val="0"/>
              <w:ind w:right="-72"/>
              <w:jc w:val="right"/>
              <w:rPr>
                <w:rFonts w:ascii="Arial" w:hAnsi="Arial" w:cs="Arial"/>
                <w:sz w:val="12"/>
                <w:szCs w:val="12"/>
              </w:rPr>
            </w:pPr>
          </w:p>
        </w:tc>
        <w:tc>
          <w:tcPr>
            <w:tcW w:w="1890" w:type="dxa"/>
            <w:gridSpan w:val="2"/>
          </w:tcPr>
          <w:p w14:paraId="7F310A55" w14:textId="77777777" w:rsidR="00967B91" w:rsidRPr="00C60168" w:rsidRDefault="00967B91" w:rsidP="00DD3E92">
            <w:pPr>
              <w:widowControl w:val="0"/>
              <w:ind w:right="-72"/>
              <w:jc w:val="right"/>
              <w:rPr>
                <w:rFonts w:ascii="Arial" w:hAnsi="Arial" w:cs="Arial"/>
                <w:sz w:val="12"/>
                <w:szCs w:val="12"/>
              </w:rPr>
            </w:pPr>
          </w:p>
        </w:tc>
      </w:tr>
      <w:tr w:rsidR="00967B91" w:rsidRPr="00F262B4" w14:paraId="78FABF65" w14:textId="77777777" w:rsidTr="00CD4E04">
        <w:tc>
          <w:tcPr>
            <w:tcW w:w="3987" w:type="dxa"/>
          </w:tcPr>
          <w:p w14:paraId="4AE216D4" w14:textId="77777777" w:rsidR="00967B91" w:rsidRPr="00F262B4" w:rsidRDefault="00967B91" w:rsidP="00DD3E92">
            <w:pPr>
              <w:widowControl w:val="0"/>
              <w:tabs>
                <w:tab w:val="right" w:pos="6300"/>
              </w:tabs>
              <w:ind w:left="285" w:right="58" w:firstLine="7"/>
              <w:rPr>
                <w:rFonts w:ascii="Arial" w:hAnsi="Arial" w:cs="Arial"/>
                <w:cs/>
              </w:rPr>
            </w:pPr>
          </w:p>
        </w:tc>
        <w:tc>
          <w:tcPr>
            <w:tcW w:w="1728" w:type="dxa"/>
          </w:tcPr>
          <w:p w14:paraId="5E929549" w14:textId="77777777" w:rsidR="00967B91" w:rsidRPr="00F262B4" w:rsidRDefault="00967B91" w:rsidP="00DD3E92">
            <w:pPr>
              <w:widowControl w:val="0"/>
              <w:pBdr>
                <w:bottom w:val="double" w:sz="4" w:space="0" w:color="auto"/>
              </w:pBdr>
              <w:ind w:right="-72"/>
              <w:jc w:val="right"/>
              <w:rPr>
                <w:rFonts w:ascii="Arial" w:hAnsi="Arial" w:cs="Arial"/>
              </w:rPr>
            </w:pPr>
            <w:r w:rsidRPr="00F262B4">
              <w:rPr>
                <w:rFonts w:ascii="Arial" w:hAnsi="Arial" w:cs="Arial"/>
              </w:rPr>
              <w:t>16,227</w:t>
            </w:r>
          </w:p>
        </w:tc>
        <w:tc>
          <w:tcPr>
            <w:tcW w:w="1728" w:type="dxa"/>
          </w:tcPr>
          <w:p w14:paraId="3875FC4B" w14:textId="77777777" w:rsidR="00967B91" w:rsidRPr="00F262B4" w:rsidRDefault="00967B91" w:rsidP="00DD3E92">
            <w:pPr>
              <w:widowControl w:val="0"/>
              <w:pBdr>
                <w:bottom w:val="double" w:sz="4" w:space="0" w:color="auto"/>
              </w:pBdr>
              <w:ind w:right="-72"/>
              <w:jc w:val="right"/>
              <w:rPr>
                <w:rFonts w:ascii="Arial" w:hAnsi="Arial" w:cs="Arial"/>
              </w:rPr>
            </w:pPr>
            <w:r w:rsidRPr="00F262B4">
              <w:rPr>
                <w:rFonts w:ascii="Arial" w:hAnsi="Arial" w:cs="Arial"/>
              </w:rPr>
              <w:t>9,956</w:t>
            </w:r>
          </w:p>
        </w:tc>
        <w:tc>
          <w:tcPr>
            <w:tcW w:w="1890" w:type="dxa"/>
            <w:gridSpan w:val="2"/>
          </w:tcPr>
          <w:p w14:paraId="215C9CDE" w14:textId="77777777" w:rsidR="00967B91" w:rsidRPr="00F262B4" w:rsidRDefault="00967B91" w:rsidP="00DD3E92">
            <w:pPr>
              <w:widowControl w:val="0"/>
              <w:pBdr>
                <w:bottom w:val="double" w:sz="4" w:space="0" w:color="auto"/>
              </w:pBdr>
              <w:ind w:right="-72"/>
              <w:jc w:val="right"/>
              <w:rPr>
                <w:rFonts w:ascii="Arial" w:hAnsi="Arial" w:cs="Arial"/>
              </w:rPr>
            </w:pPr>
            <w:r w:rsidRPr="00F262B4">
              <w:rPr>
                <w:rFonts w:ascii="Arial" w:hAnsi="Arial" w:cs="Arial"/>
              </w:rPr>
              <w:t>26,183</w:t>
            </w:r>
          </w:p>
        </w:tc>
      </w:tr>
    </w:tbl>
    <w:p w14:paraId="468D8239" w14:textId="77777777" w:rsidR="00967B91" w:rsidRPr="00F262B4" w:rsidRDefault="00967B91" w:rsidP="00967B91">
      <w:pPr>
        <w:pStyle w:val="BodyTextIndent"/>
        <w:tabs>
          <w:tab w:val="left" w:pos="567"/>
        </w:tabs>
        <w:ind w:left="0" w:firstLine="9"/>
        <w:contextualSpacing/>
        <w:jc w:val="thaiDistribute"/>
        <w:rPr>
          <w:rFonts w:ascii="Arial" w:hAnsi="Arial" w:cs="Arial"/>
        </w:rPr>
      </w:pPr>
      <w:r w:rsidRPr="00F262B4">
        <w:rPr>
          <w:rFonts w:ascii="Arial" w:hAnsi="Arial" w:cs="Arial"/>
        </w:rPr>
        <w:br w:type="page"/>
      </w:r>
    </w:p>
    <w:p w14:paraId="3DC99A5A" w14:textId="72261E04" w:rsidR="00967B91" w:rsidRPr="00F262B4" w:rsidRDefault="00967B91" w:rsidP="00DD3E92">
      <w:pPr>
        <w:pStyle w:val="BodyTextIndent"/>
        <w:tabs>
          <w:tab w:val="left" w:pos="567"/>
        </w:tabs>
        <w:spacing w:line="240" w:lineRule="auto"/>
        <w:ind w:left="0" w:firstLine="9"/>
        <w:contextualSpacing/>
        <w:jc w:val="thaiDistribute"/>
        <w:rPr>
          <w:rFonts w:ascii="Arial" w:hAnsi="Arial" w:cs="Arial"/>
          <w:b/>
          <w:bCs/>
        </w:rPr>
      </w:pPr>
      <w:r w:rsidRPr="00F262B4">
        <w:rPr>
          <w:rFonts w:ascii="Arial" w:hAnsi="Arial" w:cs="Arial"/>
          <w:b/>
          <w:bCs/>
        </w:rPr>
        <w:lastRenderedPageBreak/>
        <w:t>4</w:t>
      </w:r>
      <w:r w:rsidR="004E3A09">
        <w:rPr>
          <w:rFonts w:ascii="Arial" w:hAnsi="Arial" w:cs="Arial"/>
          <w:b/>
          <w:bCs/>
        </w:rPr>
        <w:t>2</w:t>
      </w:r>
      <w:r w:rsidRPr="00F262B4">
        <w:rPr>
          <w:rFonts w:ascii="Arial" w:hAnsi="Arial" w:cs="Arial"/>
          <w:b/>
          <w:bCs/>
        </w:rPr>
        <w:tab/>
        <w:t xml:space="preserve">Commitment </w:t>
      </w:r>
      <w:r w:rsidRPr="00F262B4">
        <w:rPr>
          <w:rFonts w:ascii="Arial" w:hAnsi="Arial" w:cs="Arial"/>
        </w:rPr>
        <w:t>(Cont’d)</w:t>
      </w:r>
    </w:p>
    <w:p w14:paraId="65066899" w14:textId="77777777" w:rsidR="00DD3E92" w:rsidRPr="00F262B4" w:rsidRDefault="00DD3E92" w:rsidP="00DD3E92">
      <w:pPr>
        <w:pStyle w:val="BodyTextIndent"/>
        <w:tabs>
          <w:tab w:val="left" w:pos="1260"/>
        </w:tabs>
        <w:spacing w:line="240" w:lineRule="auto"/>
        <w:ind w:left="567" w:hanging="20"/>
        <w:contextualSpacing/>
        <w:jc w:val="thaiDistribute"/>
        <w:rPr>
          <w:rFonts w:ascii="Arial" w:hAnsi="Arial" w:cs="Arial"/>
        </w:rPr>
      </w:pPr>
    </w:p>
    <w:tbl>
      <w:tblPr>
        <w:tblW w:w="9333" w:type="dxa"/>
        <w:tblInd w:w="261" w:type="dxa"/>
        <w:tblLayout w:type="fixed"/>
        <w:tblLook w:val="0000" w:firstRow="0" w:lastRow="0" w:firstColumn="0" w:lastColumn="0" w:noHBand="0" w:noVBand="0"/>
      </w:tblPr>
      <w:tblGrid>
        <w:gridCol w:w="3987"/>
        <w:gridCol w:w="1728"/>
        <w:gridCol w:w="1728"/>
        <w:gridCol w:w="1872"/>
        <w:gridCol w:w="18"/>
      </w:tblGrid>
      <w:tr w:rsidR="00967B91" w:rsidRPr="00F262B4" w14:paraId="5CA40297" w14:textId="77777777" w:rsidTr="00CD4E04">
        <w:trPr>
          <w:gridAfter w:val="1"/>
          <w:wAfter w:w="18" w:type="dxa"/>
        </w:trPr>
        <w:tc>
          <w:tcPr>
            <w:tcW w:w="3987" w:type="dxa"/>
          </w:tcPr>
          <w:p w14:paraId="0AD38B8D"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709D466F" w14:textId="1268E401"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 xml:space="preserve">Separate financial </w:t>
            </w:r>
            <w:r w:rsidR="00EE6888" w:rsidRPr="00F262B4">
              <w:rPr>
                <w:rFonts w:ascii="Arial" w:hAnsi="Arial" w:cs="Arial"/>
                <w:b/>
                <w:bCs/>
              </w:rPr>
              <w:t>statements</w:t>
            </w:r>
          </w:p>
        </w:tc>
      </w:tr>
      <w:tr w:rsidR="00967B91" w:rsidRPr="00F262B4" w14:paraId="4E642A6A" w14:textId="77777777" w:rsidTr="00CD4E04">
        <w:trPr>
          <w:gridAfter w:val="1"/>
          <w:wAfter w:w="18" w:type="dxa"/>
        </w:trPr>
        <w:tc>
          <w:tcPr>
            <w:tcW w:w="3987" w:type="dxa"/>
          </w:tcPr>
          <w:p w14:paraId="1B0434D9"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0B6C2215" w14:textId="2D4B7B97"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2020</w:t>
            </w:r>
          </w:p>
        </w:tc>
      </w:tr>
      <w:tr w:rsidR="00967B91" w:rsidRPr="00F262B4" w14:paraId="68B32DCE" w14:textId="77777777" w:rsidTr="00CD4E04">
        <w:tc>
          <w:tcPr>
            <w:tcW w:w="3987" w:type="dxa"/>
          </w:tcPr>
          <w:p w14:paraId="73BBF37B" w14:textId="77777777" w:rsidR="00967B91" w:rsidRPr="00F262B4" w:rsidRDefault="00967B91" w:rsidP="00DD3E92">
            <w:pPr>
              <w:widowControl w:val="0"/>
              <w:ind w:left="285" w:right="58" w:firstLine="7"/>
              <w:rPr>
                <w:rFonts w:ascii="Arial" w:hAnsi="Arial" w:cs="Arial"/>
                <w:cs/>
              </w:rPr>
            </w:pPr>
          </w:p>
        </w:tc>
        <w:tc>
          <w:tcPr>
            <w:tcW w:w="3456" w:type="dxa"/>
            <w:gridSpan w:val="2"/>
          </w:tcPr>
          <w:p w14:paraId="0C78A0C2" w14:textId="77777777"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Remaining periods</w:t>
            </w:r>
          </w:p>
        </w:tc>
        <w:tc>
          <w:tcPr>
            <w:tcW w:w="1890" w:type="dxa"/>
            <w:gridSpan w:val="2"/>
          </w:tcPr>
          <w:p w14:paraId="0ABBFBAF" w14:textId="77777777" w:rsidR="00967B91" w:rsidRPr="00F262B4" w:rsidRDefault="00967B91" w:rsidP="00DD3E92">
            <w:pPr>
              <w:widowControl w:val="0"/>
              <w:ind w:right="-72"/>
              <w:jc w:val="right"/>
              <w:rPr>
                <w:rFonts w:ascii="Arial" w:hAnsi="Arial" w:cs="Arial"/>
                <w:b/>
                <w:bCs/>
                <w:cs/>
              </w:rPr>
            </w:pPr>
            <w:r w:rsidRPr="00F262B4">
              <w:rPr>
                <w:rFonts w:ascii="Arial" w:hAnsi="Arial" w:cs="Arial"/>
                <w:b/>
                <w:bCs/>
              </w:rPr>
              <w:t xml:space="preserve">Total rental </w:t>
            </w:r>
          </w:p>
        </w:tc>
      </w:tr>
      <w:tr w:rsidR="00967B91" w:rsidRPr="00F262B4" w14:paraId="47E01EAF" w14:textId="77777777" w:rsidTr="00CD4E04">
        <w:tc>
          <w:tcPr>
            <w:tcW w:w="3987" w:type="dxa"/>
          </w:tcPr>
          <w:p w14:paraId="3CF131BF" w14:textId="77777777" w:rsidR="00967B91" w:rsidRPr="00F262B4" w:rsidRDefault="00967B91" w:rsidP="00DD3E92">
            <w:pPr>
              <w:widowControl w:val="0"/>
              <w:ind w:left="285" w:right="58" w:firstLine="7"/>
              <w:rPr>
                <w:rFonts w:ascii="Arial" w:hAnsi="Arial" w:cs="Arial"/>
                <w:cs/>
              </w:rPr>
            </w:pPr>
          </w:p>
        </w:tc>
        <w:tc>
          <w:tcPr>
            <w:tcW w:w="1728" w:type="dxa"/>
          </w:tcPr>
          <w:p w14:paraId="0C0E342C" w14:textId="77777777" w:rsidR="00967B91" w:rsidRPr="00F262B4" w:rsidRDefault="00967B91" w:rsidP="00DD3E92">
            <w:pPr>
              <w:widowControl w:val="0"/>
              <w:ind w:right="-72"/>
              <w:jc w:val="right"/>
              <w:rPr>
                <w:rFonts w:ascii="Arial" w:hAnsi="Arial" w:cs="Arial"/>
                <w:b/>
                <w:bCs/>
              </w:rPr>
            </w:pPr>
          </w:p>
          <w:p w14:paraId="17F42FEA" w14:textId="77777777" w:rsidR="00967B91" w:rsidRPr="00F262B4" w:rsidRDefault="00967B91" w:rsidP="00DD3E92">
            <w:pPr>
              <w:widowControl w:val="0"/>
              <w:ind w:right="-72"/>
              <w:jc w:val="right"/>
              <w:rPr>
                <w:rFonts w:ascii="Arial" w:hAnsi="Arial" w:cs="Arial"/>
              </w:rPr>
            </w:pPr>
            <w:r w:rsidRPr="00F262B4">
              <w:rPr>
                <w:rFonts w:ascii="Arial" w:hAnsi="Arial" w:cs="Arial"/>
                <w:b/>
                <w:bCs/>
              </w:rPr>
              <w:t>Within 1 year</w:t>
            </w:r>
            <w:r w:rsidRPr="00F262B4">
              <w:rPr>
                <w:rFonts w:ascii="Arial" w:hAnsi="Arial" w:cs="Arial"/>
                <w:b/>
                <w:bCs/>
                <w:cs/>
              </w:rPr>
              <w:t xml:space="preserve"> </w:t>
            </w:r>
          </w:p>
        </w:tc>
        <w:tc>
          <w:tcPr>
            <w:tcW w:w="1728" w:type="dxa"/>
          </w:tcPr>
          <w:p w14:paraId="0DDED2C4"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Over </w:t>
            </w:r>
            <w:r w:rsidRPr="00F262B4">
              <w:rPr>
                <w:rFonts w:ascii="Arial" w:hAnsi="Arial" w:cs="Arial"/>
                <w:b/>
                <w:bCs/>
                <w:cs/>
              </w:rPr>
              <w:t>1</w:t>
            </w:r>
            <w:r w:rsidRPr="00F262B4">
              <w:rPr>
                <w:rFonts w:ascii="Arial" w:hAnsi="Arial" w:cs="Arial"/>
                <w:b/>
                <w:bCs/>
              </w:rPr>
              <w:t xml:space="preserve"> year </w:t>
            </w:r>
          </w:p>
          <w:p w14:paraId="384869DE"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to </w:t>
            </w:r>
            <w:r w:rsidRPr="00F262B4">
              <w:rPr>
                <w:rFonts w:ascii="Arial" w:hAnsi="Arial" w:cs="Arial"/>
                <w:b/>
                <w:bCs/>
                <w:cs/>
              </w:rPr>
              <w:t xml:space="preserve">5 </w:t>
            </w:r>
            <w:r w:rsidRPr="00F262B4">
              <w:rPr>
                <w:rFonts w:ascii="Arial" w:hAnsi="Arial" w:cs="Arial"/>
                <w:b/>
                <w:bCs/>
              </w:rPr>
              <w:t>years</w:t>
            </w:r>
          </w:p>
        </w:tc>
        <w:tc>
          <w:tcPr>
            <w:tcW w:w="1890" w:type="dxa"/>
            <w:gridSpan w:val="2"/>
          </w:tcPr>
          <w:p w14:paraId="4D123A1F"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payments for the</w:t>
            </w:r>
          </w:p>
          <w:p w14:paraId="4F4C943F" w14:textId="77777777" w:rsidR="00967B91" w:rsidRPr="00F262B4" w:rsidRDefault="00967B91" w:rsidP="00DD3E92">
            <w:pPr>
              <w:widowControl w:val="0"/>
              <w:ind w:right="-72"/>
              <w:jc w:val="right"/>
              <w:rPr>
                <w:rFonts w:ascii="Arial" w:hAnsi="Arial" w:cs="Arial"/>
                <w:cs/>
              </w:rPr>
            </w:pPr>
            <w:r w:rsidRPr="00F262B4">
              <w:rPr>
                <w:rFonts w:ascii="Arial" w:hAnsi="Arial" w:cs="Arial"/>
                <w:b/>
                <w:bCs/>
              </w:rPr>
              <w:t>remaining periods</w:t>
            </w:r>
          </w:p>
        </w:tc>
      </w:tr>
      <w:tr w:rsidR="00967B91" w:rsidRPr="00F262B4" w14:paraId="48A8AE0E" w14:textId="77777777" w:rsidTr="00CD4E04">
        <w:tc>
          <w:tcPr>
            <w:tcW w:w="3987" w:type="dxa"/>
          </w:tcPr>
          <w:p w14:paraId="7C060BB1" w14:textId="77777777" w:rsidR="00967B91" w:rsidRPr="00F262B4" w:rsidRDefault="00967B91" w:rsidP="00DD3E92">
            <w:pPr>
              <w:widowControl w:val="0"/>
              <w:ind w:left="285" w:right="58" w:firstLine="7"/>
              <w:rPr>
                <w:rFonts w:ascii="Arial" w:hAnsi="Arial" w:cs="Arial"/>
                <w:cs/>
              </w:rPr>
            </w:pPr>
          </w:p>
        </w:tc>
        <w:tc>
          <w:tcPr>
            <w:tcW w:w="1728" w:type="dxa"/>
          </w:tcPr>
          <w:p w14:paraId="0EFB89A1"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728" w:type="dxa"/>
          </w:tcPr>
          <w:p w14:paraId="62DB9092"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890" w:type="dxa"/>
            <w:gridSpan w:val="2"/>
          </w:tcPr>
          <w:p w14:paraId="1C461BE4" w14:textId="77777777" w:rsidR="00967B91" w:rsidRPr="00F262B4" w:rsidRDefault="00967B91" w:rsidP="00DD3E92">
            <w:pPr>
              <w:widowControl w:val="0"/>
              <w:pBdr>
                <w:bottom w:val="single" w:sz="4" w:space="1" w:color="auto"/>
              </w:pBdr>
              <w:ind w:right="-72"/>
              <w:jc w:val="right"/>
              <w:rPr>
                <w:rFonts w:ascii="Arial" w:hAnsi="Arial" w:cs="Arial"/>
                <w:cs/>
              </w:rPr>
            </w:pPr>
            <w:r w:rsidRPr="00F262B4">
              <w:rPr>
                <w:rFonts w:ascii="Arial" w:hAnsi="Arial" w:cs="Arial"/>
                <w:b/>
                <w:bCs/>
              </w:rPr>
              <w:t>Thousand Baht</w:t>
            </w:r>
          </w:p>
        </w:tc>
      </w:tr>
      <w:tr w:rsidR="00967B91" w:rsidRPr="00F262B4" w14:paraId="6DCC4B47" w14:textId="77777777" w:rsidTr="00CD4E04">
        <w:trPr>
          <w:trHeight w:val="64"/>
        </w:trPr>
        <w:tc>
          <w:tcPr>
            <w:tcW w:w="3987" w:type="dxa"/>
          </w:tcPr>
          <w:p w14:paraId="0A2A19B8" w14:textId="77777777" w:rsidR="00967B91" w:rsidRPr="00F262B4" w:rsidRDefault="00967B91" w:rsidP="00DD3E92">
            <w:pPr>
              <w:widowControl w:val="0"/>
              <w:ind w:left="285" w:right="58" w:firstLine="7"/>
              <w:rPr>
                <w:rFonts w:ascii="Arial" w:hAnsi="Arial" w:cs="Arial"/>
                <w:cs/>
              </w:rPr>
            </w:pPr>
            <w:r w:rsidRPr="00F262B4">
              <w:rPr>
                <w:rFonts w:ascii="Arial" w:hAnsi="Arial" w:cs="Arial"/>
                <w:b/>
                <w:bCs/>
              </w:rPr>
              <w:t>Type</w:t>
            </w:r>
          </w:p>
        </w:tc>
        <w:tc>
          <w:tcPr>
            <w:tcW w:w="1728" w:type="dxa"/>
          </w:tcPr>
          <w:p w14:paraId="0C295807" w14:textId="77777777" w:rsidR="00967B91" w:rsidRPr="00F262B4" w:rsidRDefault="00967B91" w:rsidP="00DD3E92">
            <w:pPr>
              <w:widowControl w:val="0"/>
              <w:ind w:right="-72"/>
              <w:jc w:val="right"/>
              <w:rPr>
                <w:rFonts w:ascii="Arial" w:hAnsi="Arial" w:cs="Arial"/>
              </w:rPr>
            </w:pPr>
          </w:p>
        </w:tc>
        <w:tc>
          <w:tcPr>
            <w:tcW w:w="1728" w:type="dxa"/>
          </w:tcPr>
          <w:p w14:paraId="2922B027" w14:textId="77777777" w:rsidR="00967B91" w:rsidRPr="00F262B4" w:rsidRDefault="00967B91" w:rsidP="00DD3E92">
            <w:pPr>
              <w:widowControl w:val="0"/>
              <w:ind w:right="-72"/>
              <w:jc w:val="right"/>
              <w:rPr>
                <w:rFonts w:ascii="Arial" w:hAnsi="Arial" w:cs="Arial"/>
              </w:rPr>
            </w:pPr>
          </w:p>
        </w:tc>
        <w:tc>
          <w:tcPr>
            <w:tcW w:w="1890" w:type="dxa"/>
            <w:gridSpan w:val="2"/>
          </w:tcPr>
          <w:p w14:paraId="32CC9712" w14:textId="77777777" w:rsidR="00967B91" w:rsidRPr="00F262B4" w:rsidRDefault="00967B91" w:rsidP="00DD3E92">
            <w:pPr>
              <w:widowControl w:val="0"/>
              <w:ind w:right="-72"/>
              <w:jc w:val="right"/>
              <w:rPr>
                <w:rFonts w:ascii="Arial" w:hAnsi="Arial" w:cs="Arial"/>
                <w:cs/>
              </w:rPr>
            </w:pPr>
          </w:p>
        </w:tc>
      </w:tr>
      <w:tr w:rsidR="00967B91" w:rsidRPr="00F262B4" w14:paraId="79F6F3D5" w14:textId="77777777" w:rsidTr="00CD4E04">
        <w:tc>
          <w:tcPr>
            <w:tcW w:w="3987" w:type="dxa"/>
          </w:tcPr>
          <w:p w14:paraId="5170D668" w14:textId="77777777" w:rsidR="00967B91" w:rsidRPr="00F262B4" w:rsidRDefault="00967B91" w:rsidP="00DD3E92">
            <w:pPr>
              <w:widowControl w:val="0"/>
              <w:tabs>
                <w:tab w:val="right" w:pos="6300"/>
              </w:tabs>
              <w:ind w:left="285" w:right="58" w:firstLine="7"/>
              <w:rPr>
                <w:rFonts w:ascii="Arial" w:hAnsi="Arial" w:cs="Arial"/>
              </w:rPr>
            </w:pPr>
          </w:p>
        </w:tc>
        <w:tc>
          <w:tcPr>
            <w:tcW w:w="1728" w:type="dxa"/>
          </w:tcPr>
          <w:p w14:paraId="70DE381C" w14:textId="77777777" w:rsidR="00967B91" w:rsidRPr="00F262B4" w:rsidRDefault="00967B91" w:rsidP="00DD3E92">
            <w:pPr>
              <w:widowControl w:val="0"/>
              <w:ind w:right="-72"/>
              <w:jc w:val="right"/>
              <w:rPr>
                <w:rFonts w:ascii="Arial" w:hAnsi="Arial" w:cs="Arial"/>
              </w:rPr>
            </w:pPr>
          </w:p>
        </w:tc>
        <w:tc>
          <w:tcPr>
            <w:tcW w:w="1728" w:type="dxa"/>
          </w:tcPr>
          <w:p w14:paraId="181B6C55" w14:textId="77777777" w:rsidR="00967B91" w:rsidRPr="00F262B4" w:rsidRDefault="00967B91" w:rsidP="00DD3E92">
            <w:pPr>
              <w:widowControl w:val="0"/>
              <w:ind w:right="-72"/>
              <w:jc w:val="right"/>
              <w:rPr>
                <w:rFonts w:ascii="Arial" w:hAnsi="Arial" w:cs="Arial"/>
              </w:rPr>
            </w:pPr>
          </w:p>
        </w:tc>
        <w:tc>
          <w:tcPr>
            <w:tcW w:w="1890" w:type="dxa"/>
            <w:gridSpan w:val="2"/>
          </w:tcPr>
          <w:p w14:paraId="6F17AA8E" w14:textId="77777777" w:rsidR="00967B91" w:rsidRPr="00F262B4" w:rsidRDefault="00967B91" w:rsidP="00DD3E92">
            <w:pPr>
              <w:widowControl w:val="0"/>
              <w:ind w:right="-72"/>
              <w:jc w:val="right"/>
              <w:rPr>
                <w:rFonts w:ascii="Arial" w:hAnsi="Arial" w:cs="Arial"/>
              </w:rPr>
            </w:pPr>
          </w:p>
        </w:tc>
      </w:tr>
      <w:tr w:rsidR="00967B91" w:rsidRPr="00F262B4" w14:paraId="570FC85D" w14:textId="77777777" w:rsidTr="00CD4E04">
        <w:trPr>
          <w:trHeight w:val="64"/>
        </w:trPr>
        <w:tc>
          <w:tcPr>
            <w:tcW w:w="3987" w:type="dxa"/>
          </w:tcPr>
          <w:p w14:paraId="11F5221A" w14:textId="77777777" w:rsidR="00967B91" w:rsidRPr="00F262B4" w:rsidRDefault="00967B91" w:rsidP="00DD3E92">
            <w:pPr>
              <w:widowControl w:val="0"/>
              <w:ind w:left="282" w:right="58"/>
              <w:rPr>
                <w:rFonts w:ascii="Arial" w:hAnsi="Arial" w:cs="Arial"/>
                <w:cs/>
              </w:rPr>
            </w:pPr>
            <w:r w:rsidRPr="00F262B4">
              <w:rPr>
                <w:rFonts w:ascii="Arial" w:hAnsi="Arial" w:cs="Arial"/>
              </w:rPr>
              <w:t>Service</w:t>
            </w:r>
            <w:r w:rsidRPr="00F262B4">
              <w:rPr>
                <w:rFonts w:ascii="Arial" w:hAnsi="Arial" w:cs="Arial"/>
                <w:cs/>
              </w:rPr>
              <w:t xml:space="preserve"> </w:t>
            </w:r>
          </w:p>
        </w:tc>
        <w:tc>
          <w:tcPr>
            <w:tcW w:w="1728" w:type="dxa"/>
          </w:tcPr>
          <w:p w14:paraId="0429EC55" w14:textId="77777777" w:rsidR="00967B91" w:rsidRPr="00F262B4" w:rsidRDefault="00967B91" w:rsidP="00DD3E92">
            <w:pPr>
              <w:widowControl w:val="0"/>
              <w:ind w:right="-72"/>
              <w:jc w:val="right"/>
              <w:rPr>
                <w:rFonts w:ascii="Arial" w:hAnsi="Arial" w:cs="Arial"/>
              </w:rPr>
            </w:pPr>
          </w:p>
        </w:tc>
        <w:tc>
          <w:tcPr>
            <w:tcW w:w="1728" w:type="dxa"/>
          </w:tcPr>
          <w:p w14:paraId="575C24C9" w14:textId="77777777" w:rsidR="00967B91" w:rsidRPr="00F262B4" w:rsidRDefault="00967B91" w:rsidP="00DD3E92">
            <w:pPr>
              <w:widowControl w:val="0"/>
              <w:ind w:right="-72"/>
              <w:jc w:val="right"/>
              <w:rPr>
                <w:rFonts w:ascii="Arial" w:hAnsi="Arial" w:cs="Arial"/>
              </w:rPr>
            </w:pPr>
          </w:p>
        </w:tc>
        <w:tc>
          <w:tcPr>
            <w:tcW w:w="1890" w:type="dxa"/>
            <w:gridSpan w:val="2"/>
          </w:tcPr>
          <w:p w14:paraId="04FC1DCC" w14:textId="77777777" w:rsidR="00967B91" w:rsidRPr="00F262B4" w:rsidRDefault="00967B91" w:rsidP="00DD3E92">
            <w:pPr>
              <w:widowControl w:val="0"/>
              <w:ind w:right="-72"/>
              <w:jc w:val="right"/>
              <w:rPr>
                <w:rFonts w:ascii="Arial" w:hAnsi="Arial" w:cs="Arial"/>
                <w:cs/>
              </w:rPr>
            </w:pPr>
          </w:p>
        </w:tc>
      </w:tr>
      <w:tr w:rsidR="00967B91" w:rsidRPr="00F262B4" w14:paraId="1980ACA4" w14:textId="77777777" w:rsidTr="00CD4E04">
        <w:tc>
          <w:tcPr>
            <w:tcW w:w="3987" w:type="dxa"/>
          </w:tcPr>
          <w:p w14:paraId="13868CE7" w14:textId="77777777" w:rsidR="00967B91" w:rsidRPr="00F262B4" w:rsidRDefault="00967B91" w:rsidP="00DD3E92">
            <w:pPr>
              <w:widowControl w:val="0"/>
              <w:ind w:left="282" w:right="58"/>
              <w:rPr>
                <w:rFonts w:ascii="Arial" w:hAnsi="Arial" w:cs="Arial"/>
                <w:cs/>
              </w:rPr>
            </w:pPr>
            <w:r w:rsidRPr="00F262B4">
              <w:rPr>
                <w:rFonts w:ascii="Arial" w:hAnsi="Arial" w:cs="Arial"/>
                <w:cs/>
              </w:rPr>
              <w:t xml:space="preserve">   - </w:t>
            </w:r>
            <w:r w:rsidRPr="00F262B4">
              <w:rPr>
                <w:rFonts w:ascii="Arial" w:hAnsi="Arial" w:cs="Arial"/>
              </w:rPr>
              <w:t>related company</w:t>
            </w:r>
          </w:p>
        </w:tc>
        <w:tc>
          <w:tcPr>
            <w:tcW w:w="1728" w:type="dxa"/>
          </w:tcPr>
          <w:p w14:paraId="2BD829B9" w14:textId="14A12BD9" w:rsidR="00967B91" w:rsidRPr="00F262B4" w:rsidRDefault="00F262B4" w:rsidP="00DD3E92">
            <w:pPr>
              <w:widowControl w:val="0"/>
              <w:pBdr>
                <w:bottom w:val="single" w:sz="4" w:space="1" w:color="auto"/>
              </w:pBdr>
              <w:ind w:right="-72"/>
              <w:jc w:val="right"/>
              <w:rPr>
                <w:rFonts w:ascii="Arial" w:hAnsi="Arial" w:cs="Arial"/>
              </w:rPr>
            </w:pPr>
            <w:r w:rsidRPr="00F262B4">
              <w:rPr>
                <w:rFonts w:ascii="Arial" w:hAnsi="Arial" w:cs="Arial"/>
              </w:rPr>
              <w:t>-</w:t>
            </w:r>
          </w:p>
        </w:tc>
        <w:tc>
          <w:tcPr>
            <w:tcW w:w="1728" w:type="dxa"/>
          </w:tcPr>
          <w:p w14:paraId="1EC573B4" w14:textId="061BE001" w:rsidR="00967B91" w:rsidRPr="00F262B4" w:rsidRDefault="00F262B4" w:rsidP="00DD3E92">
            <w:pPr>
              <w:widowControl w:val="0"/>
              <w:pBdr>
                <w:bottom w:val="single" w:sz="4" w:space="1" w:color="auto"/>
              </w:pBdr>
              <w:ind w:right="-72"/>
              <w:jc w:val="right"/>
              <w:rPr>
                <w:rFonts w:ascii="Arial" w:hAnsi="Arial" w:cs="Arial"/>
              </w:rPr>
            </w:pPr>
            <w:r w:rsidRPr="00F262B4">
              <w:rPr>
                <w:rFonts w:ascii="Arial" w:hAnsi="Arial" w:cs="Arial"/>
              </w:rPr>
              <w:t>-</w:t>
            </w:r>
          </w:p>
        </w:tc>
        <w:tc>
          <w:tcPr>
            <w:tcW w:w="1890" w:type="dxa"/>
            <w:gridSpan w:val="2"/>
          </w:tcPr>
          <w:p w14:paraId="17F47D89" w14:textId="766D345E" w:rsidR="00967B91" w:rsidRPr="00F262B4" w:rsidRDefault="00F262B4" w:rsidP="00DD3E92">
            <w:pPr>
              <w:widowControl w:val="0"/>
              <w:pBdr>
                <w:bottom w:val="single" w:sz="4" w:space="1" w:color="auto"/>
              </w:pBdr>
              <w:ind w:right="-72"/>
              <w:jc w:val="right"/>
              <w:rPr>
                <w:rFonts w:ascii="Arial" w:hAnsi="Arial" w:cs="Arial"/>
              </w:rPr>
            </w:pPr>
            <w:r w:rsidRPr="00F262B4">
              <w:rPr>
                <w:rFonts w:ascii="Arial" w:hAnsi="Arial" w:cs="Arial"/>
              </w:rPr>
              <w:t>-</w:t>
            </w:r>
          </w:p>
        </w:tc>
      </w:tr>
      <w:tr w:rsidR="00967B91" w:rsidRPr="00FD2D9B" w14:paraId="2EE7F6BE" w14:textId="77777777" w:rsidTr="00CD4E04">
        <w:tc>
          <w:tcPr>
            <w:tcW w:w="3987" w:type="dxa"/>
          </w:tcPr>
          <w:p w14:paraId="786BC812" w14:textId="77777777" w:rsidR="00967B91" w:rsidRPr="00FD2D9B" w:rsidRDefault="00967B91" w:rsidP="00DD3E92">
            <w:pPr>
              <w:widowControl w:val="0"/>
              <w:tabs>
                <w:tab w:val="right" w:pos="6300"/>
              </w:tabs>
              <w:ind w:left="285" w:right="58" w:firstLine="7"/>
              <w:rPr>
                <w:rFonts w:ascii="Arial" w:hAnsi="Arial" w:cs="Arial"/>
                <w:sz w:val="12"/>
                <w:szCs w:val="12"/>
              </w:rPr>
            </w:pPr>
          </w:p>
        </w:tc>
        <w:tc>
          <w:tcPr>
            <w:tcW w:w="1728" w:type="dxa"/>
          </w:tcPr>
          <w:p w14:paraId="59E75917" w14:textId="77777777" w:rsidR="00967B91" w:rsidRPr="00FD2D9B" w:rsidRDefault="00967B91" w:rsidP="00DD3E92">
            <w:pPr>
              <w:widowControl w:val="0"/>
              <w:ind w:right="-72"/>
              <w:jc w:val="right"/>
              <w:rPr>
                <w:rFonts w:ascii="Arial" w:hAnsi="Arial" w:cs="Arial"/>
                <w:sz w:val="12"/>
                <w:szCs w:val="12"/>
              </w:rPr>
            </w:pPr>
          </w:p>
        </w:tc>
        <w:tc>
          <w:tcPr>
            <w:tcW w:w="1728" w:type="dxa"/>
          </w:tcPr>
          <w:p w14:paraId="1B51BF9E" w14:textId="77777777" w:rsidR="00967B91" w:rsidRPr="00FD2D9B" w:rsidRDefault="00967B91" w:rsidP="00DD3E92">
            <w:pPr>
              <w:widowControl w:val="0"/>
              <w:ind w:right="-72"/>
              <w:jc w:val="right"/>
              <w:rPr>
                <w:rFonts w:ascii="Arial" w:hAnsi="Arial" w:cs="Arial"/>
                <w:sz w:val="12"/>
                <w:szCs w:val="12"/>
              </w:rPr>
            </w:pPr>
          </w:p>
        </w:tc>
        <w:tc>
          <w:tcPr>
            <w:tcW w:w="1890" w:type="dxa"/>
            <w:gridSpan w:val="2"/>
          </w:tcPr>
          <w:p w14:paraId="2A30D855" w14:textId="77777777" w:rsidR="00967B91" w:rsidRPr="00FD2D9B" w:rsidRDefault="00967B91" w:rsidP="00DD3E92">
            <w:pPr>
              <w:widowControl w:val="0"/>
              <w:ind w:right="-72"/>
              <w:jc w:val="right"/>
              <w:rPr>
                <w:rFonts w:ascii="Arial" w:hAnsi="Arial" w:cs="Arial"/>
                <w:sz w:val="12"/>
                <w:szCs w:val="12"/>
              </w:rPr>
            </w:pPr>
          </w:p>
        </w:tc>
      </w:tr>
      <w:tr w:rsidR="00967B91" w:rsidRPr="00F262B4" w14:paraId="6E3D1349" w14:textId="77777777" w:rsidTr="00CD4E04">
        <w:tc>
          <w:tcPr>
            <w:tcW w:w="3987" w:type="dxa"/>
          </w:tcPr>
          <w:p w14:paraId="13F1A3E7" w14:textId="77777777" w:rsidR="00967B91" w:rsidRPr="00F262B4" w:rsidRDefault="00967B91" w:rsidP="00DD3E92">
            <w:pPr>
              <w:widowControl w:val="0"/>
              <w:tabs>
                <w:tab w:val="right" w:pos="6300"/>
              </w:tabs>
              <w:ind w:left="285" w:right="58" w:firstLine="7"/>
              <w:rPr>
                <w:rFonts w:ascii="Arial" w:hAnsi="Arial" w:cs="Arial"/>
                <w:cs/>
              </w:rPr>
            </w:pPr>
          </w:p>
        </w:tc>
        <w:tc>
          <w:tcPr>
            <w:tcW w:w="1728" w:type="dxa"/>
          </w:tcPr>
          <w:p w14:paraId="38299655" w14:textId="567EE838" w:rsidR="00967B91" w:rsidRPr="00F262B4" w:rsidRDefault="00F262B4" w:rsidP="00DD3E92">
            <w:pPr>
              <w:widowControl w:val="0"/>
              <w:pBdr>
                <w:bottom w:val="double" w:sz="4" w:space="0" w:color="auto"/>
              </w:pBdr>
              <w:ind w:right="-72"/>
              <w:jc w:val="right"/>
              <w:rPr>
                <w:rFonts w:ascii="Arial" w:hAnsi="Arial" w:cs="Arial"/>
              </w:rPr>
            </w:pPr>
            <w:r w:rsidRPr="00F262B4">
              <w:rPr>
                <w:rFonts w:ascii="Arial" w:hAnsi="Arial" w:cs="Arial"/>
              </w:rPr>
              <w:t>-</w:t>
            </w:r>
          </w:p>
        </w:tc>
        <w:tc>
          <w:tcPr>
            <w:tcW w:w="1728" w:type="dxa"/>
          </w:tcPr>
          <w:p w14:paraId="2E79044F" w14:textId="5D9F7FBD" w:rsidR="00967B91" w:rsidRPr="00F262B4" w:rsidRDefault="00F262B4" w:rsidP="00DD3E92">
            <w:pPr>
              <w:widowControl w:val="0"/>
              <w:pBdr>
                <w:bottom w:val="double" w:sz="4" w:space="0" w:color="auto"/>
              </w:pBdr>
              <w:ind w:right="-72"/>
              <w:jc w:val="right"/>
              <w:rPr>
                <w:rFonts w:ascii="Arial" w:hAnsi="Arial" w:cs="Arial"/>
              </w:rPr>
            </w:pPr>
            <w:r w:rsidRPr="00F262B4">
              <w:rPr>
                <w:rFonts w:ascii="Arial" w:hAnsi="Arial" w:cs="Arial"/>
              </w:rPr>
              <w:t>-</w:t>
            </w:r>
          </w:p>
        </w:tc>
        <w:tc>
          <w:tcPr>
            <w:tcW w:w="1890" w:type="dxa"/>
            <w:gridSpan w:val="2"/>
          </w:tcPr>
          <w:p w14:paraId="73A724D6" w14:textId="4AF455DE" w:rsidR="00967B91" w:rsidRPr="00F262B4" w:rsidRDefault="00F262B4" w:rsidP="00DD3E92">
            <w:pPr>
              <w:widowControl w:val="0"/>
              <w:pBdr>
                <w:bottom w:val="double" w:sz="4" w:space="0" w:color="auto"/>
              </w:pBdr>
              <w:ind w:right="-72"/>
              <w:jc w:val="right"/>
              <w:rPr>
                <w:rFonts w:ascii="Arial" w:hAnsi="Arial" w:cs="Arial"/>
              </w:rPr>
            </w:pPr>
            <w:r w:rsidRPr="00F262B4">
              <w:rPr>
                <w:rFonts w:ascii="Arial" w:hAnsi="Arial" w:cs="Arial"/>
              </w:rPr>
              <w:t>-</w:t>
            </w:r>
          </w:p>
        </w:tc>
      </w:tr>
    </w:tbl>
    <w:p w14:paraId="3819C6F0" w14:textId="77777777" w:rsidR="00967B91" w:rsidRPr="00F262B4" w:rsidRDefault="00967B91" w:rsidP="00DD3E92">
      <w:pPr>
        <w:pStyle w:val="BodyTextIndent"/>
        <w:tabs>
          <w:tab w:val="left" w:pos="1260"/>
        </w:tabs>
        <w:spacing w:line="240" w:lineRule="auto"/>
        <w:ind w:left="567" w:hanging="20"/>
        <w:contextualSpacing/>
        <w:jc w:val="thaiDistribute"/>
        <w:rPr>
          <w:rFonts w:ascii="Arial" w:hAnsi="Arial" w:cs="Arial"/>
        </w:rPr>
      </w:pPr>
    </w:p>
    <w:tbl>
      <w:tblPr>
        <w:tblW w:w="9333" w:type="dxa"/>
        <w:tblInd w:w="261" w:type="dxa"/>
        <w:tblLayout w:type="fixed"/>
        <w:tblLook w:val="0000" w:firstRow="0" w:lastRow="0" w:firstColumn="0" w:lastColumn="0" w:noHBand="0" w:noVBand="0"/>
      </w:tblPr>
      <w:tblGrid>
        <w:gridCol w:w="3987"/>
        <w:gridCol w:w="1728"/>
        <w:gridCol w:w="1728"/>
        <w:gridCol w:w="1872"/>
        <w:gridCol w:w="18"/>
      </w:tblGrid>
      <w:tr w:rsidR="00967B91" w:rsidRPr="00F262B4" w14:paraId="243236B0" w14:textId="77777777" w:rsidTr="00CD4E04">
        <w:trPr>
          <w:gridAfter w:val="1"/>
          <w:wAfter w:w="18" w:type="dxa"/>
        </w:trPr>
        <w:tc>
          <w:tcPr>
            <w:tcW w:w="3987" w:type="dxa"/>
          </w:tcPr>
          <w:p w14:paraId="4FF1C2EC"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08CFBA7E" w14:textId="065DB89B"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 xml:space="preserve">Separate financial </w:t>
            </w:r>
            <w:r w:rsidR="00EE6888" w:rsidRPr="00F262B4">
              <w:rPr>
                <w:rFonts w:ascii="Arial" w:hAnsi="Arial" w:cs="Arial"/>
                <w:b/>
                <w:bCs/>
              </w:rPr>
              <w:t>statements</w:t>
            </w:r>
          </w:p>
        </w:tc>
      </w:tr>
      <w:tr w:rsidR="00967B91" w:rsidRPr="00F262B4" w14:paraId="3AFA899F" w14:textId="77777777" w:rsidTr="00CD4E04">
        <w:trPr>
          <w:gridAfter w:val="1"/>
          <w:wAfter w:w="18" w:type="dxa"/>
        </w:trPr>
        <w:tc>
          <w:tcPr>
            <w:tcW w:w="3987" w:type="dxa"/>
          </w:tcPr>
          <w:p w14:paraId="3568B948" w14:textId="77777777" w:rsidR="00967B91" w:rsidRPr="00F262B4" w:rsidRDefault="00967B91" w:rsidP="00DD3E92">
            <w:pPr>
              <w:widowControl w:val="0"/>
              <w:ind w:left="285" w:right="58" w:firstLine="7"/>
              <w:rPr>
                <w:rFonts w:ascii="Arial" w:hAnsi="Arial" w:cs="Arial"/>
                <w:cs/>
              </w:rPr>
            </w:pPr>
          </w:p>
        </w:tc>
        <w:tc>
          <w:tcPr>
            <w:tcW w:w="5328" w:type="dxa"/>
            <w:gridSpan w:val="3"/>
          </w:tcPr>
          <w:p w14:paraId="0D98D39B" w14:textId="43D12B1E"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2019</w:t>
            </w:r>
          </w:p>
        </w:tc>
      </w:tr>
      <w:tr w:rsidR="00967B91" w:rsidRPr="00F262B4" w14:paraId="12C74BD1" w14:textId="77777777" w:rsidTr="00CD4E04">
        <w:tc>
          <w:tcPr>
            <w:tcW w:w="3987" w:type="dxa"/>
          </w:tcPr>
          <w:p w14:paraId="387E67F6" w14:textId="77777777" w:rsidR="00967B91" w:rsidRPr="00F262B4" w:rsidRDefault="00967B91" w:rsidP="00DD3E92">
            <w:pPr>
              <w:widowControl w:val="0"/>
              <w:ind w:left="285" w:right="58" w:firstLine="7"/>
              <w:rPr>
                <w:rFonts w:ascii="Arial" w:hAnsi="Arial" w:cs="Arial"/>
                <w:cs/>
              </w:rPr>
            </w:pPr>
          </w:p>
        </w:tc>
        <w:tc>
          <w:tcPr>
            <w:tcW w:w="3456" w:type="dxa"/>
            <w:gridSpan w:val="2"/>
          </w:tcPr>
          <w:p w14:paraId="646721FB" w14:textId="77777777" w:rsidR="00967B91" w:rsidRPr="00F262B4" w:rsidRDefault="00967B91" w:rsidP="00DD3E92">
            <w:pPr>
              <w:widowControl w:val="0"/>
              <w:pBdr>
                <w:bottom w:val="single" w:sz="4" w:space="1" w:color="auto"/>
              </w:pBdr>
              <w:ind w:right="-72"/>
              <w:jc w:val="center"/>
              <w:rPr>
                <w:rFonts w:ascii="Arial" w:hAnsi="Arial" w:cs="Arial"/>
                <w:b/>
                <w:bCs/>
                <w:cs/>
              </w:rPr>
            </w:pPr>
            <w:r w:rsidRPr="00F262B4">
              <w:rPr>
                <w:rFonts w:ascii="Arial" w:hAnsi="Arial" w:cs="Arial"/>
                <w:b/>
                <w:bCs/>
              </w:rPr>
              <w:t>Remaining periods</w:t>
            </w:r>
          </w:p>
        </w:tc>
        <w:tc>
          <w:tcPr>
            <w:tcW w:w="1890" w:type="dxa"/>
            <w:gridSpan w:val="2"/>
          </w:tcPr>
          <w:p w14:paraId="638F7D50" w14:textId="77777777" w:rsidR="00967B91" w:rsidRPr="00F262B4" w:rsidRDefault="00967B91" w:rsidP="00DD3E92">
            <w:pPr>
              <w:widowControl w:val="0"/>
              <w:ind w:right="-72"/>
              <w:jc w:val="right"/>
              <w:rPr>
                <w:rFonts w:ascii="Arial" w:hAnsi="Arial" w:cs="Arial"/>
                <w:b/>
                <w:bCs/>
                <w:cs/>
              </w:rPr>
            </w:pPr>
            <w:r w:rsidRPr="00F262B4">
              <w:rPr>
                <w:rFonts w:ascii="Arial" w:hAnsi="Arial" w:cs="Arial"/>
                <w:b/>
                <w:bCs/>
              </w:rPr>
              <w:t xml:space="preserve">Total rental </w:t>
            </w:r>
          </w:p>
        </w:tc>
      </w:tr>
      <w:tr w:rsidR="00967B91" w:rsidRPr="00F262B4" w14:paraId="2028DCD7" w14:textId="77777777" w:rsidTr="00CD4E04">
        <w:tc>
          <w:tcPr>
            <w:tcW w:w="3987" w:type="dxa"/>
          </w:tcPr>
          <w:p w14:paraId="02B45E08" w14:textId="77777777" w:rsidR="00967B91" w:rsidRPr="00F262B4" w:rsidRDefault="00967B91" w:rsidP="00DD3E92">
            <w:pPr>
              <w:widowControl w:val="0"/>
              <w:ind w:left="285" w:right="58" w:firstLine="7"/>
              <w:rPr>
                <w:rFonts w:ascii="Arial" w:hAnsi="Arial" w:cs="Arial"/>
                <w:cs/>
              </w:rPr>
            </w:pPr>
          </w:p>
        </w:tc>
        <w:tc>
          <w:tcPr>
            <w:tcW w:w="1728" w:type="dxa"/>
          </w:tcPr>
          <w:p w14:paraId="5C8808DC" w14:textId="77777777" w:rsidR="00967B91" w:rsidRPr="00F262B4" w:rsidRDefault="00967B91" w:rsidP="00DD3E92">
            <w:pPr>
              <w:widowControl w:val="0"/>
              <w:ind w:right="-72"/>
              <w:jc w:val="right"/>
              <w:rPr>
                <w:rFonts w:ascii="Arial" w:hAnsi="Arial" w:cs="Arial"/>
                <w:b/>
                <w:bCs/>
              </w:rPr>
            </w:pPr>
          </w:p>
          <w:p w14:paraId="69C8C35A" w14:textId="77777777" w:rsidR="00967B91" w:rsidRPr="00F262B4" w:rsidRDefault="00967B91" w:rsidP="00DD3E92">
            <w:pPr>
              <w:widowControl w:val="0"/>
              <w:ind w:right="-72"/>
              <w:jc w:val="right"/>
              <w:rPr>
                <w:rFonts w:ascii="Arial" w:hAnsi="Arial" w:cs="Arial"/>
              </w:rPr>
            </w:pPr>
            <w:r w:rsidRPr="00F262B4">
              <w:rPr>
                <w:rFonts w:ascii="Arial" w:hAnsi="Arial" w:cs="Arial"/>
                <w:b/>
                <w:bCs/>
              </w:rPr>
              <w:t>Within 1 year</w:t>
            </w:r>
            <w:r w:rsidRPr="00F262B4">
              <w:rPr>
                <w:rFonts w:ascii="Arial" w:hAnsi="Arial" w:cs="Arial"/>
                <w:b/>
                <w:bCs/>
                <w:cs/>
              </w:rPr>
              <w:t xml:space="preserve"> </w:t>
            </w:r>
          </w:p>
        </w:tc>
        <w:tc>
          <w:tcPr>
            <w:tcW w:w="1728" w:type="dxa"/>
          </w:tcPr>
          <w:p w14:paraId="55FB45F6"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Over </w:t>
            </w:r>
            <w:r w:rsidRPr="00F262B4">
              <w:rPr>
                <w:rFonts w:ascii="Arial" w:hAnsi="Arial" w:cs="Arial"/>
                <w:b/>
                <w:bCs/>
                <w:cs/>
              </w:rPr>
              <w:t>1</w:t>
            </w:r>
            <w:r w:rsidRPr="00F262B4">
              <w:rPr>
                <w:rFonts w:ascii="Arial" w:hAnsi="Arial" w:cs="Arial"/>
                <w:b/>
                <w:bCs/>
              </w:rPr>
              <w:t xml:space="preserve"> year </w:t>
            </w:r>
          </w:p>
          <w:p w14:paraId="23B7C848"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 xml:space="preserve">to </w:t>
            </w:r>
            <w:r w:rsidRPr="00F262B4">
              <w:rPr>
                <w:rFonts w:ascii="Arial" w:hAnsi="Arial" w:cs="Arial"/>
                <w:b/>
                <w:bCs/>
                <w:cs/>
              </w:rPr>
              <w:t xml:space="preserve">5 </w:t>
            </w:r>
            <w:r w:rsidRPr="00F262B4">
              <w:rPr>
                <w:rFonts w:ascii="Arial" w:hAnsi="Arial" w:cs="Arial"/>
                <w:b/>
                <w:bCs/>
              </w:rPr>
              <w:t>years</w:t>
            </w:r>
          </w:p>
        </w:tc>
        <w:tc>
          <w:tcPr>
            <w:tcW w:w="1890" w:type="dxa"/>
            <w:gridSpan w:val="2"/>
          </w:tcPr>
          <w:p w14:paraId="5C8B4ACC" w14:textId="77777777" w:rsidR="00967B91" w:rsidRPr="00F262B4" w:rsidRDefault="00967B91" w:rsidP="00DD3E92">
            <w:pPr>
              <w:widowControl w:val="0"/>
              <w:ind w:right="-72"/>
              <w:jc w:val="right"/>
              <w:rPr>
                <w:rFonts w:ascii="Arial" w:hAnsi="Arial" w:cs="Arial"/>
                <w:b/>
                <w:bCs/>
              </w:rPr>
            </w:pPr>
            <w:r w:rsidRPr="00F262B4">
              <w:rPr>
                <w:rFonts w:ascii="Arial" w:hAnsi="Arial" w:cs="Arial"/>
                <w:b/>
                <w:bCs/>
              </w:rPr>
              <w:t>payments for the</w:t>
            </w:r>
          </w:p>
          <w:p w14:paraId="66C14960" w14:textId="77777777" w:rsidR="00967B91" w:rsidRPr="00F262B4" w:rsidRDefault="00967B91" w:rsidP="00DD3E92">
            <w:pPr>
              <w:widowControl w:val="0"/>
              <w:ind w:right="-72"/>
              <w:jc w:val="right"/>
              <w:rPr>
                <w:rFonts w:ascii="Arial" w:hAnsi="Arial" w:cs="Arial"/>
                <w:cs/>
              </w:rPr>
            </w:pPr>
            <w:r w:rsidRPr="00F262B4">
              <w:rPr>
                <w:rFonts w:ascii="Arial" w:hAnsi="Arial" w:cs="Arial"/>
                <w:b/>
                <w:bCs/>
              </w:rPr>
              <w:t>remaining periods</w:t>
            </w:r>
          </w:p>
        </w:tc>
      </w:tr>
      <w:tr w:rsidR="00967B91" w:rsidRPr="00F262B4" w14:paraId="13564B8F" w14:textId="77777777" w:rsidTr="00CD4E04">
        <w:tc>
          <w:tcPr>
            <w:tcW w:w="3987" w:type="dxa"/>
          </w:tcPr>
          <w:p w14:paraId="5AACEC56" w14:textId="77777777" w:rsidR="00967B91" w:rsidRPr="00F262B4" w:rsidRDefault="00967B91" w:rsidP="00DD3E92">
            <w:pPr>
              <w:widowControl w:val="0"/>
              <w:ind w:left="285" w:right="58" w:firstLine="7"/>
              <w:rPr>
                <w:rFonts w:ascii="Arial" w:hAnsi="Arial" w:cs="Arial"/>
                <w:cs/>
              </w:rPr>
            </w:pPr>
          </w:p>
        </w:tc>
        <w:tc>
          <w:tcPr>
            <w:tcW w:w="1728" w:type="dxa"/>
          </w:tcPr>
          <w:p w14:paraId="36F37CFA"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728" w:type="dxa"/>
          </w:tcPr>
          <w:p w14:paraId="360E6594"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b/>
                <w:bCs/>
              </w:rPr>
              <w:t>Thousand Baht</w:t>
            </w:r>
          </w:p>
        </w:tc>
        <w:tc>
          <w:tcPr>
            <w:tcW w:w="1890" w:type="dxa"/>
            <w:gridSpan w:val="2"/>
          </w:tcPr>
          <w:p w14:paraId="615BA1AD" w14:textId="77777777" w:rsidR="00967B91" w:rsidRPr="00F262B4" w:rsidRDefault="00967B91" w:rsidP="00DD3E92">
            <w:pPr>
              <w:widowControl w:val="0"/>
              <w:pBdr>
                <w:bottom w:val="single" w:sz="4" w:space="1" w:color="auto"/>
              </w:pBdr>
              <w:ind w:right="-72"/>
              <w:jc w:val="right"/>
              <w:rPr>
                <w:rFonts w:ascii="Arial" w:hAnsi="Arial" w:cs="Arial"/>
                <w:cs/>
              </w:rPr>
            </w:pPr>
            <w:r w:rsidRPr="00F262B4">
              <w:rPr>
                <w:rFonts w:ascii="Arial" w:hAnsi="Arial" w:cs="Arial"/>
                <w:b/>
                <w:bCs/>
              </w:rPr>
              <w:t>Thousand Baht</w:t>
            </w:r>
          </w:p>
        </w:tc>
      </w:tr>
      <w:tr w:rsidR="00967B91" w:rsidRPr="00F262B4" w14:paraId="5E0C23E6" w14:textId="77777777" w:rsidTr="00CD4E04">
        <w:trPr>
          <w:trHeight w:val="64"/>
        </w:trPr>
        <w:tc>
          <w:tcPr>
            <w:tcW w:w="3987" w:type="dxa"/>
          </w:tcPr>
          <w:p w14:paraId="709D5B07" w14:textId="77777777" w:rsidR="00967B91" w:rsidRPr="00F262B4" w:rsidRDefault="00967B91" w:rsidP="00DD3E92">
            <w:pPr>
              <w:widowControl w:val="0"/>
              <w:ind w:left="285" w:right="58" w:firstLine="7"/>
              <w:rPr>
                <w:rFonts w:ascii="Arial" w:hAnsi="Arial" w:cs="Arial"/>
                <w:cs/>
              </w:rPr>
            </w:pPr>
            <w:r w:rsidRPr="00F262B4">
              <w:rPr>
                <w:rFonts w:ascii="Arial" w:hAnsi="Arial" w:cs="Arial"/>
                <w:b/>
                <w:bCs/>
              </w:rPr>
              <w:t>Type</w:t>
            </w:r>
          </w:p>
        </w:tc>
        <w:tc>
          <w:tcPr>
            <w:tcW w:w="1728" w:type="dxa"/>
          </w:tcPr>
          <w:p w14:paraId="5FBA1094" w14:textId="77777777" w:rsidR="00967B91" w:rsidRPr="00F262B4" w:rsidRDefault="00967B91" w:rsidP="00DD3E92">
            <w:pPr>
              <w:widowControl w:val="0"/>
              <w:ind w:right="-72"/>
              <w:jc w:val="right"/>
              <w:rPr>
                <w:rFonts w:ascii="Arial" w:hAnsi="Arial" w:cs="Arial"/>
              </w:rPr>
            </w:pPr>
          </w:p>
        </w:tc>
        <w:tc>
          <w:tcPr>
            <w:tcW w:w="1728" w:type="dxa"/>
          </w:tcPr>
          <w:p w14:paraId="001AF37B" w14:textId="77777777" w:rsidR="00967B91" w:rsidRPr="00F262B4" w:rsidRDefault="00967B91" w:rsidP="00DD3E92">
            <w:pPr>
              <w:widowControl w:val="0"/>
              <w:ind w:right="-72"/>
              <w:jc w:val="right"/>
              <w:rPr>
                <w:rFonts w:ascii="Arial" w:hAnsi="Arial" w:cs="Arial"/>
              </w:rPr>
            </w:pPr>
          </w:p>
        </w:tc>
        <w:tc>
          <w:tcPr>
            <w:tcW w:w="1890" w:type="dxa"/>
            <w:gridSpan w:val="2"/>
          </w:tcPr>
          <w:p w14:paraId="24FB76E0" w14:textId="77777777" w:rsidR="00967B91" w:rsidRPr="00F262B4" w:rsidRDefault="00967B91" w:rsidP="00DD3E92">
            <w:pPr>
              <w:widowControl w:val="0"/>
              <w:ind w:right="-72"/>
              <w:jc w:val="right"/>
              <w:rPr>
                <w:rFonts w:ascii="Arial" w:hAnsi="Arial" w:cs="Arial"/>
                <w:cs/>
              </w:rPr>
            </w:pPr>
          </w:p>
        </w:tc>
      </w:tr>
      <w:tr w:rsidR="00967B91" w:rsidRPr="00440126" w14:paraId="509B402E" w14:textId="77777777" w:rsidTr="00CD4E04">
        <w:tc>
          <w:tcPr>
            <w:tcW w:w="3987" w:type="dxa"/>
          </w:tcPr>
          <w:p w14:paraId="12CA2372" w14:textId="77777777" w:rsidR="00967B91" w:rsidRPr="00440126" w:rsidRDefault="00967B91" w:rsidP="00DD3E92">
            <w:pPr>
              <w:widowControl w:val="0"/>
              <w:tabs>
                <w:tab w:val="right" w:pos="6300"/>
              </w:tabs>
              <w:ind w:left="285" w:right="58" w:firstLine="7"/>
              <w:rPr>
                <w:rFonts w:ascii="Arial" w:hAnsi="Arial" w:cs="Arial"/>
                <w:sz w:val="12"/>
                <w:szCs w:val="12"/>
              </w:rPr>
            </w:pPr>
          </w:p>
        </w:tc>
        <w:tc>
          <w:tcPr>
            <w:tcW w:w="1728" w:type="dxa"/>
          </w:tcPr>
          <w:p w14:paraId="6FBE8DAD" w14:textId="77777777" w:rsidR="00967B91" w:rsidRPr="00440126" w:rsidRDefault="00967B91" w:rsidP="00DD3E92">
            <w:pPr>
              <w:widowControl w:val="0"/>
              <w:ind w:right="-72"/>
              <w:jc w:val="right"/>
              <w:rPr>
                <w:rFonts w:ascii="Arial" w:hAnsi="Arial" w:cs="Arial"/>
                <w:sz w:val="12"/>
                <w:szCs w:val="12"/>
              </w:rPr>
            </w:pPr>
          </w:p>
        </w:tc>
        <w:tc>
          <w:tcPr>
            <w:tcW w:w="1728" w:type="dxa"/>
          </w:tcPr>
          <w:p w14:paraId="7C4E07B3" w14:textId="77777777" w:rsidR="00967B91" w:rsidRPr="00440126" w:rsidRDefault="00967B91" w:rsidP="00DD3E92">
            <w:pPr>
              <w:widowControl w:val="0"/>
              <w:ind w:right="-72"/>
              <w:jc w:val="right"/>
              <w:rPr>
                <w:rFonts w:ascii="Arial" w:hAnsi="Arial" w:cs="Arial"/>
                <w:sz w:val="12"/>
                <w:szCs w:val="12"/>
              </w:rPr>
            </w:pPr>
          </w:p>
        </w:tc>
        <w:tc>
          <w:tcPr>
            <w:tcW w:w="1890" w:type="dxa"/>
            <w:gridSpan w:val="2"/>
          </w:tcPr>
          <w:p w14:paraId="588A66EC" w14:textId="77777777" w:rsidR="00967B91" w:rsidRPr="00440126" w:rsidRDefault="00967B91" w:rsidP="00DD3E92">
            <w:pPr>
              <w:widowControl w:val="0"/>
              <w:ind w:right="-72"/>
              <w:jc w:val="right"/>
              <w:rPr>
                <w:rFonts w:ascii="Arial" w:hAnsi="Arial" w:cs="Arial"/>
                <w:sz w:val="12"/>
                <w:szCs w:val="12"/>
              </w:rPr>
            </w:pPr>
          </w:p>
        </w:tc>
      </w:tr>
      <w:tr w:rsidR="00967B91" w:rsidRPr="00F262B4" w14:paraId="32A0EAB9" w14:textId="77777777" w:rsidTr="00CD4E04">
        <w:trPr>
          <w:trHeight w:val="64"/>
        </w:trPr>
        <w:tc>
          <w:tcPr>
            <w:tcW w:w="3987" w:type="dxa"/>
          </w:tcPr>
          <w:p w14:paraId="6EF9F362" w14:textId="77777777" w:rsidR="00967B91" w:rsidRPr="00F262B4" w:rsidRDefault="00967B91" w:rsidP="00DD3E92">
            <w:pPr>
              <w:widowControl w:val="0"/>
              <w:ind w:left="282" w:right="58"/>
              <w:rPr>
                <w:rFonts w:ascii="Arial" w:hAnsi="Arial" w:cs="Arial"/>
                <w:cs/>
              </w:rPr>
            </w:pPr>
            <w:r w:rsidRPr="00F262B4">
              <w:rPr>
                <w:rFonts w:ascii="Arial" w:hAnsi="Arial" w:cs="Arial"/>
              </w:rPr>
              <w:t>Building</w:t>
            </w:r>
          </w:p>
        </w:tc>
        <w:tc>
          <w:tcPr>
            <w:tcW w:w="1728" w:type="dxa"/>
          </w:tcPr>
          <w:p w14:paraId="05FAEC2B" w14:textId="77777777" w:rsidR="00967B91" w:rsidRPr="00F262B4" w:rsidRDefault="00967B91" w:rsidP="00DD3E92">
            <w:pPr>
              <w:widowControl w:val="0"/>
              <w:ind w:right="-72"/>
              <w:jc w:val="right"/>
              <w:rPr>
                <w:rFonts w:ascii="Arial" w:hAnsi="Arial" w:cs="Arial"/>
              </w:rPr>
            </w:pPr>
          </w:p>
        </w:tc>
        <w:tc>
          <w:tcPr>
            <w:tcW w:w="1728" w:type="dxa"/>
          </w:tcPr>
          <w:p w14:paraId="0642E0F3" w14:textId="77777777" w:rsidR="00967B91" w:rsidRPr="00F262B4" w:rsidRDefault="00967B91" w:rsidP="00DD3E92">
            <w:pPr>
              <w:widowControl w:val="0"/>
              <w:ind w:right="-72"/>
              <w:jc w:val="right"/>
              <w:rPr>
                <w:rFonts w:ascii="Arial" w:hAnsi="Arial" w:cs="Arial"/>
              </w:rPr>
            </w:pPr>
          </w:p>
        </w:tc>
        <w:tc>
          <w:tcPr>
            <w:tcW w:w="1890" w:type="dxa"/>
            <w:gridSpan w:val="2"/>
          </w:tcPr>
          <w:p w14:paraId="4EBC8E03" w14:textId="77777777" w:rsidR="00967B91" w:rsidRPr="00F262B4" w:rsidRDefault="00967B91" w:rsidP="00DD3E92">
            <w:pPr>
              <w:widowControl w:val="0"/>
              <w:ind w:right="-72"/>
              <w:jc w:val="right"/>
              <w:rPr>
                <w:rFonts w:ascii="Arial" w:hAnsi="Arial" w:cs="Arial"/>
                <w:cs/>
              </w:rPr>
            </w:pPr>
          </w:p>
        </w:tc>
      </w:tr>
      <w:tr w:rsidR="00967B91" w:rsidRPr="00F262B4" w14:paraId="7844019B" w14:textId="77777777" w:rsidTr="00CD4E04">
        <w:trPr>
          <w:trHeight w:val="64"/>
        </w:trPr>
        <w:tc>
          <w:tcPr>
            <w:tcW w:w="3987" w:type="dxa"/>
          </w:tcPr>
          <w:p w14:paraId="625988AE" w14:textId="77777777" w:rsidR="00967B91" w:rsidRPr="00F262B4" w:rsidRDefault="00967B91" w:rsidP="00DD3E92">
            <w:pPr>
              <w:widowControl w:val="0"/>
              <w:ind w:left="282" w:right="58"/>
              <w:rPr>
                <w:rFonts w:ascii="Arial" w:hAnsi="Arial" w:cs="Arial"/>
                <w:cs/>
              </w:rPr>
            </w:pPr>
            <w:r w:rsidRPr="00F262B4">
              <w:rPr>
                <w:rFonts w:ascii="Arial" w:hAnsi="Arial" w:cs="Arial"/>
                <w:cs/>
              </w:rPr>
              <w:t xml:space="preserve">   - </w:t>
            </w:r>
            <w:r w:rsidRPr="00F262B4">
              <w:rPr>
                <w:rFonts w:ascii="Arial" w:hAnsi="Arial" w:cs="Arial"/>
              </w:rPr>
              <w:t>related company</w:t>
            </w:r>
          </w:p>
        </w:tc>
        <w:tc>
          <w:tcPr>
            <w:tcW w:w="1728" w:type="dxa"/>
          </w:tcPr>
          <w:p w14:paraId="1FDD745F" w14:textId="77777777" w:rsidR="00967B91" w:rsidRPr="00F262B4" w:rsidRDefault="00967B91" w:rsidP="00DD3E92">
            <w:pPr>
              <w:widowControl w:val="0"/>
              <w:ind w:right="-72"/>
              <w:jc w:val="right"/>
              <w:rPr>
                <w:rFonts w:ascii="Arial" w:hAnsi="Arial" w:cs="Arial"/>
              </w:rPr>
            </w:pPr>
            <w:r w:rsidRPr="00F262B4">
              <w:rPr>
                <w:rFonts w:ascii="Arial" w:hAnsi="Arial" w:cs="Arial"/>
                <w:lang w:val="en-GB"/>
              </w:rPr>
              <w:t>290</w:t>
            </w:r>
          </w:p>
        </w:tc>
        <w:tc>
          <w:tcPr>
            <w:tcW w:w="1728" w:type="dxa"/>
          </w:tcPr>
          <w:p w14:paraId="0DC62F57" w14:textId="77777777" w:rsidR="00967B91" w:rsidRPr="00F262B4" w:rsidRDefault="00967B91" w:rsidP="00DD3E92">
            <w:pPr>
              <w:widowControl w:val="0"/>
              <w:ind w:right="-72"/>
              <w:jc w:val="right"/>
              <w:rPr>
                <w:rFonts w:ascii="Arial" w:hAnsi="Arial" w:cs="Arial"/>
              </w:rPr>
            </w:pPr>
            <w:r w:rsidRPr="00F262B4">
              <w:rPr>
                <w:rFonts w:ascii="Arial" w:hAnsi="Arial" w:cs="Arial"/>
                <w:cs/>
              </w:rPr>
              <w:t>-</w:t>
            </w:r>
          </w:p>
        </w:tc>
        <w:tc>
          <w:tcPr>
            <w:tcW w:w="1890" w:type="dxa"/>
            <w:gridSpan w:val="2"/>
          </w:tcPr>
          <w:p w14:paraId="0712D362" w14:textId="77777777" w:rsidR="00967B91" w:rsidRPr="00F262B4" w:rsidRDefault="00967B91" w:rsidP="00DD3E92">
            <w:pPr>
              <w:widowControl w:val="0"/>
              <w:ind w:right="-72"/>
              <w:jc w:val="right"/>
              <w:rPr>
                <w:rFonts w:ascii="Arial" w:hAnsi="Arial" w:cs="Arial"/>
                <w:cs/>
              </w:rPr>
            </w:pPr>
            <w:r w:rsidRPr="00F262B4">
              <w:rPr>
                <w:rFonts w:ascii="Arial" w:hAnsi="Arial" w:cs="Arial"/>
                <w:lang w:val="en-GB"/>
              </w:rPr>
              <w:t>290</w:t>
            </w:r>
          </w:p>
        </w:tc>
      </w:tr>
      <w:tr w:rsidR="00967B91" w:rsidRPr="00F262B4" w14:paraId="2780C14C" w14:textId="77777777" w:rsidTr="00CD4E04">
        <w:trPr>
          <w:trHeight w:val="64"/>
        </w:trPr>
        <w:tc>
          <w:tcPr>
            <w:tcW w:w="3987" w:type="dxa"/>
          </w:tcPr>
          <w:p w14:paraId="63FEA18D" w14:textId="77777777" w:rsidR="00967B91" w:rsidRPr="00F262B4" w:rsidRDefault="00967B91" w:rsidP="00DD3E92">
            <w:pPr>
              <w:widowControl w:val="0"/>
              <w:tabs>
                <w:tab w:val="right" w:pos="6300"/>
              </w:tabs>
              <w:ind w:left="282" w:right="58"/>
              <w:rPr>
                <w:rFonts w:ascii="Arial" w:hAnsi="Arial" w:cs="Arial"/>
                <w:b/>
                <w:bCs/>
                <w:cs/>
              </w:rPr>
            </w:pPr>
            <w:r w:rsidRPr="00F262B4">
              <w:rPr>
                <w:rFonts w:ascii="Arial" w:hAnsi="Arial" w:cs="Arial"/>
              </w:rPr>
              <w:t>Service</w:t>
            </w:r>
            <w:r w:rsidRPr="00F262B4">
              <w:rPr>
                <w:rFonts w:ascii="Arial" w:hAnsi="Arial" w:cs="Arial"/>
                <w:cs/>
              </w:rPr>
              <w:t xml:space="preserve"> </w:t>
            </w:r>
          </w:p>
        </w:tc>
        <w:tc>
          <w:tcPr>
            <w:tcW w:w="1728" w:type="dxa"/>
          </w:tcPr>
          <w:p w14:paraId="3A887D02" w14:textId="77777777" w:rsidR="00967B91" w:rsidRPr="00F262B4" w:rsidRDefault="00967B91" w:rsidP="00DD3E92">
            <w:pPr>
              <w:widowControl w:val="0"/>
              <w:ind w:right="-72"/>
              <w:jc w:val="right"/>
              <w:rPr>
                <w:rFonts w:ascii="Arial" w:hAnsi="Arial" w:cs="Arial"/>
              </w:rPr>
            </w:pPr>
          </w:p>
        </w:tc>
        <w:tc>
          <w:tcPr>
            <w:tcW w:w="1728" w:type="dxa"/>
          </w:tcPr>
          <w:p w14:paraId="213086F3" w14:textId="77777777" w:rsidR="00967B91" w:rsidRPr="00F262B4" w:rsidRDefault="00967B91" w:rsidP="00DD3E92">
            <w:pPr>
              <w:widowControl w:val="0"/>
              <w:ind w:right="-72"/>
              <w:jc w:val="right"/>
              <w:rPr>
                <w:rFonts w:ascii="Arial" w:hAnsi="Arial" w:cs="Arial"/>
              </w:rPr>
            </w:pPr>
          </w:p>
        </w:tc>
        <w:tc>
          <w:tcPr>
            <w:tcW w:w="1890" w:type="dxa"/>
            <w:gridSpan w:val="2"/>
          </w:tcPr>
          <w:p w14:paraId="5DB5EE38" w14:textId="77777777" w:rsidR="00967B91" w:rsidRPr="00F262B4" w:rsidRDefault="00967B91" w:rsidP="00DD3E92">
            <w:pPr>
              <w:widowControl w:val="0"/>
              <w:ind w:right="-72"/>
              <w:jc w:val="right"/>
              <w:rPr>
                <w:rFonts w:ascii="Arial" w:hAnsi="Arial" w:cs="Arial"/>
                <w:cs/>
              </w:rPr>
            </w:pPr>
          </w:p>
        </w:tc>
      </w:tr>
      <w:tr w:rsidR="00967B91" w:rsidRPr="00F262B4" w14:paraId="58AF0524" w14:textId="77777777" w:rsidTr="00CD4E04">
        <w:trPr>
          <w:trHeight w:val="64"/>
        </w:trPr>
        <w:tc>
          <w:tcPr>
            <w:tcW w:w="3987" w:type="dxa"/>
          </w:tcPr>
          <w:p w14:paraId="11844A1E" w14:textId="77777777" w:rsidR="00967B91" w:rsidRPr="00F262B4" w:rsidRDefault="00967B91" w:rsidP="00DD3E92">
            <w:pPr>
              <w:widowControl w:val="0"/>
              <w:tabs>
                <w:tab w:val="right" w:pos="6300"/>
              </w:tabs>
              <w:ind w:left="282" w:right="58"/>
              <w:rPr>
                <w:rFonts w:ascii="Arial" w:hAnsi="Arial" w:cs="Arial"/>
                <w:cs/>
              </w:rPr>
            </w:pPr>
            <w:r w:rsidRPr="00F262B4">
              <w:rPr>
                <w:rFonts w:ascii="Arial" w:hAnsi="Arial" w:cs="Arial"/>
                <w:cs/>
              </w:rPr>
              <w:t xml:space="preserve">   - </w:t>
            </w:r>
            <w:r w:rsidRPr="00F262B4">
              <w:rPr>
                <w:rFonts w:ascii="Arial" w:hAnsi="Arial" w:cs="Arial"/>
              </w:rPr>
              <w:t>related company</w:t>
            </w:r>
          </w:p>
        </w:tc>
        <w:tc>
          <w:tcPr>
            <w:tcW w:w="1728" w:type="dxa"/>
          </w:tcPr>
          <w:p w14:paraId="1B1C1BA5" w14:textId="77777777" w:rsidR="00967B91" w:rsidRPr="00F262B4" w:rsidRDefault="00967B91" w:rsidP="00DD3E92">
            <w:pPr>
              <w:widowControl w:val="0"/>
              <w:ind w:right="-72"/>
              <w:jc w:val="right"/>
              <w:rPr>
                <w:rFonts w:ascii="Arial" w:hAnsi="Arial" w:cs="Arial"/>
              </w:rPr>
            </w:pPr>
            <w:r w:rsidRPr="00F262B4">
              <w:rPr>
                <w:rFonts w:ascii="Arial" w:hAnsi="Arial" w:cs="Arial"/>
                <w:lang w:val="en-GB"/>
              </w:rPr>
              <w:t>290</w:t>
            </w:r>
          </w:p>
        </w:tc>
        <w:tc>
          <w:tcPr>
            <w:tcW w:w="1728" w:type="dxa"/>
          </w:tcPr>
          <w:p w14:paraId="205D4C01" w14:textId="77777777" w:rsidR="00967B91" w:rsidRPr="00F262B4" w:rsidRDefault="00967B91" w:rsidP="00DD3E92">
            <w:pPr>
              <w:widowControl w:val="0"/>
              <w:ind w:right="-72"/>
              <w:jc w:val="right"/>
              <w:rPr>
                <w:rFonts w:ascii="Arial" w:hAnsi="Arial" w:cs="Arial"/>
              </w:rPr>
            </w:pPr>
            <w:r w:rsidRPr="00F262B4">
              <w:rPr>
                <w:rFonts w:ascii="Arial" w:hAnsi="Arial" w:cs="Arial"/>
                <w:cs/>
              </w:rPr>
              <w:t>-</w:t>
            </w:r>
          </w:p>
        </w:tc>
        <w:tc>
          <w:tcPr>
            <w:tcW w:w="1890" w:type="dxa"/>
            <w:gridSpan w:val="2"/>
          </w:tcPr>
          <w:p w14:paraId="36398BA5" w14:textId="77777777" w:rsidR="00967B91" w:rsidRPr="00F262B4" w:rsidRDefault="00967B91" w:rsidP="00DD3E92">
            <w:pPr>
              <w:widowControl w:val="0"/>
              <w:ind w:right="-72"/>
              <w:jc w:val="right"/>
              <w:rPr>
                <w:rFonts w:ascii="Arial" w:hAnsi="Arial" w:cs="Arial"/>
              </w:rPr>
            </w:pPr>
            <w:r w:rsidRPr="00F262B4">
              <w:rPr>
                <w:rFonts w:ascii="Arial" w:hAnsi="Arial" w:cs="Arial"/>
                <w:lang w:val="en-GB"/>
              </w:rPr>
              <w:t>290</w:t>
            </w:r>
          </w:p>
        </w:tc>
      </w:tr>
      <w:tr w:rsidR="00967B91" w:rsidRPr="00F262B4" w14:paraId="1C77A731" w14:textId="77777777" w:rsidTr="00CD4E04">
        <w:trPr>
          <w:trHeight w:val="64"/>
        </w:trPr>
        <w:tc>
          <w:tcPr>
            <w:tcW w:w="3987" w:type="dxa"/>
          </w:tcPr>
          <w:p w14:paraId="4D652BDD" w14:textId="77777777" w:rsidR="00967B91" w:rsidRPr="00F262B4" w:rsidRDefault="00967B91" w:rsidP="00DD3E92">
            <w:pPr>
              <w:widowControl w:val="0"/>
              <w:tabs>
                <w:tab w:val="right" w:pos="6300"/>
              </w:tabs>
              <w:ind w:left="282" w:right="58"/>
              <w:rPr>
                <w:rFonts w:ascii="Arial" w:hAnsi="Arial" w:cs="Arial"/>
                <w:cs/>
              </w:rPr>
            </w:pPr>
            <w:r w:rsidRPr="00F262B4">
              <w:rPr>
                <w:rFonts w:ascii="Arial" w:hAnsi="Arial" w:cs="Arial"/>
              </w:rPr>
              <w:t>Equipment</w:t>
            </w:r>
          </w:p>
        </w:tc>
        <w:tc>
          <w:tcPr>
            <w:tcW w:w="1728" w:type="dxa"/>
          </w:tcPr>
          <w:p w14:paraId="3D50ABCE" w14:textId="77777777" w:rsidR="00967B91" w:rsidRPr="00F262B4" w:rsidRDefault="00967B91" w:rsidP="00DD3E92">
            <w:pPr>
              <w:widowControl w:val="0"/>
              <w:ind w:right="-72"/>
              <w:jc w:val="right"/>
              <w:rPr>
                <w:rFonts w:ascii="Arial" w:hAnsi="Arial" w:cs="Arial"/>
                <w:lang w:val="en-GB"/>
              </w:rPr>
            </w:pPr>
          </w:p>
        </w:tc>
        <w:tc>
          <w:tcPr>
            <w:tcW w:w="1728" w:type="dxa"/>
          </w:tcPr>
          <w:p w14:paraId="5ADBD49A" w14:textId="77777777" w:rsidR="00967B91" w:rsidRPr="00F262B4" w:rsidRDefault="00967B91" w:rsidP="00DD3E92">
            <w:pPr>
              <w:widowControl w:val="0"/>
              <w:ind w:right="-72"/>
              <w:jc w:val="right"/>
              <w:rPr>
                <w:rFonts w:ascii="Arial" w:hAnsi="Arial" w:cs="Arial"/>
                <w:cs/>
              </w:rPr>
            </w:pPr>
          </w:p>
        </w:tc>
        <w:tc>
          <w:tcPr>
            <w:tcW w:w="1890" w:type="dxa"/>
            <w:gridSpan w:val="2"/>
          </w:tcPr>
          <w:p w14:paraId="3E77FED3" w14:textId="77777777" w:rsidR="00967B91" w:rsidRPr="00F262B4" w:rsidRDefault="00967B91" w:rsidP="00DD3E92">
            <w:pPr>
              <w:widowControl w:val="0"/>
              <w:ind w:right="-72"/>
              <w:jc w:val="right"/>
              <w:rPr>
                <w:rFonts w:ascii="Arial" w:hAnsi="Arial" w:cs="Arial"/>
                <w:lang w:val="en-GB"/>
              </w:rPr>
            </w:pPr>
          </w:p>
        </w:tc>
      </w:tr>
      <w:tr w:rsidR="00967B91" w:rsidRPr="00F262B4" w14:paraId="2B848FC0" w14:textId="77777777" w:rsidTr="00CD4E04">
        <w:trPr>
          <w:trHeight w:val="64"/>
        </w:trPr>
        <w:tc>
          <w:tcPr>
            <w:tcW w:w="3987" w:type="dxa"/>
          </w:tcPr>
          <w:p w14:paraId="3555C1AB" w14:textId="77777777" w:rsidR="00967B91" w:rsidRPr="00F262B4" w:rsidRDefault="00967B91" w:rsidP="00DD3E92">
            <w:pPr>
              <w:widowControl w:val="0"/>
              <w:tabs>
                <w:tab w:val="right" w:pos="6300"/>
              </w:tabs>
              <w:ind w:left="282" w:right="58"/>
              <w:rPr>
                <w:rFonts w:ascii="Arial" w:hAnsi="Arial" w:cs="Arial"/>
                <w:cs/>
              </w:rPr>
            </w:pPr>
            <w:r w:rsidRPr="00F262B4">
              <w:rPr>
                <w:rFonts w:ascii="Arial" w:hAnsi="Arial" w:cs="Arial"/>
                <w:cs/>
              </w:rPr>
              <w:t xml:space="preserve">   - </w:t>
            </w:r>
            <w:r w:rsidRPr="00F262B4">
              <w:rPr>
                <w:rFonts w:ascii="Arial" w:hAnsi="Arial" w:cs="Arial"/>
              </w:rPr>
              <w:t>related company</w:t>
            </w:r>
          </w:p>
        </w:tc>
        <w:tc>
          <w:tcPr>
            <w:tcW w:w="1728" w:type="dxa"/>
          </w:tcPr>
          <w:p w14:paraId="35F37FCF"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lang w:val="en-GB"/>
              </w:rPr>
              <w:t>386</w:t>
            </w:r>
          </w:p>
        </w:tc>
        <w:tc>
          <w:tcPr>
            <w:tcW w:w="1728" w:type="dxa"/>
          </w:tcPr>
          <w:p w14:paraId="597AF500"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cs/>
              </w:rPr>
              <w:t>-</w:t>
            </w:r>
          </w:p>
        </w:tc>
        <w:tc>
          <w:tcPr>
            <w:tcW w:w="1890" w:type="dxa"/>
            <w:gridSpan w:val="2"/>
          </w:tcPr>
          <w:p w14:paraId="5D15E1CE" w14:textId="77777777" w:rsidR="00967B91" w:rsidRPr="00F262B4" w:rsidRDefault="00967B91" w:rsidP="00DD3E92">
            <w:pPr>
              <w:widowControl w:val="0"/>
              <w:pBdr>
                <w:bottom w:val="single" w:sz="4" w:space="1" w:color="auto"/>
              </w:pBdr>
              <w:ind w:right="-72"/>
              <w:jc w:val="right"/>
              <w:rPr>
                <w:rFonts w:ascii="Arial" w:hAnsi="Arial" w:cs="Arial"/>
              </w:rPr>
            </w:pPr>
            <w:r w:rsidRPr="00F262B4">
              <w:rPr>
                <w:rFonts w:ascii="Arial" w:hAnsi="Arial" w:cs="Arial"/>
                <w:lang w:val="en-GB"/>
              </w:rPr>
              <w:t>386</w:t>
            </w:r>
          </w:p>
        </w:tc>
      </w:tr>
      <w:tr w:rsidR="00967B91" w:rsidRPr="00440126" w14:paraId="4100E59B" w14:textId="77777777" w:rsidTr="00CD4E04">
        <w:trPr>
          <w:trHeight w:val="64"/>
        </w:trPr>
        <w:tc>
          <w:tcPr>
            <w:tcW w:w="3987" w:type="dxa"/>
          </w:tcPr>
          <w:p w14:paraId="178B9284" w14:textId="77777777" w:rsidR="00967B91" w:rsidRPr="00440126" w:rsidRDefault="00967B91" w:rsidP="00DD3E92">
            <w:pPr>
              <w:widowControl w:val="0"/>
              <w:tabs>
                <w:tab w:val="right" w:pos="6300"/>
              </w:tabs>
              <w:ind w:left="282" w:right="58"/>
              <w:rPr>
                <w:rFonts w:ascii="Arial" w:hAnsi="Arial" w:cs="Arial"/>
                <w:sz w:val="12"/>
                <w:szCs w:val="12"/>
                <w:cs/>
              </w:rPr>
            </w:pPr>
          </w:p>
        </w:tc>
        <w:tc>
          <w:tcPr>
            <w:tcW w:w="1728" w:type="dxa"/>
          </w:tcPr>
          <w:p w14:paraId="60809CA8" w14:textId="77777777" w:rsidR="00967B91" w:rsidRPr="00440126" w:rsidRDefault="00967B91" w:rsidP="00DD3E92">
            <w:pPr>
              <w:widowControl w:val="0"/>
              <w:ind w:right="-72"/>
              <w:jc w:val="right"/>
              <w:rPr>
                <w:rFonts w:ascii="Arial" w:hAnsi="Arial" w:cs="Arial"/>
                <w:sz w:val="12"/>
                <w:szCs w:val="12"/>
                <w:lang w:val="en-GB"/>
              </w:rPr>
            </w:pPr>
          </w:p>
        </w:tc>
        <w:tc>
          <w:tcPr>
            <w:tcW w:w="1728" w:type="dxa"/>
          </w:tcPr>
          <w:p w14:paraId="4106B68B" w14:textId="77777777" w:rsidR="00967B91" w:rsidRPr="00440126" w:rsidRDefault="00967B91" w:rsidP="00DD3E92">
            <w:pPr>
              <w:widowControl w:val="0"/>
              <w:ind w:right="-72"/>
              <w:jc w:val="right"/>
              <w:rPr>
                <w:rFonts w:ascii="Arial" w:hAnsi="Arial" w:cs="Arial"/>
                <w:sz w:val="12"/>
                <w:szCs w:val="12"/>
                <w:cs/>
              </w:rPr>
            </w:pPr>
          </w:p>
        </w:tc>
        <w:tc>
          <w:tcPr>
            <w:tcW w:w="1890" w:type="dxa"/>
            <w:gridSpan w:val="2"/>
          </w:tcPr>
          <w:p w14:paraId="3995C059" w14:textId="77777777" w:rsidR="00967B91" w:rsidRPr="00440126" w:rsidRDefault="00967B91" w:rsidP="00DD3E92">
            <w:pPr>
              <w:widowControl w:val="0"/>
              <w:ind w:right="-72"/>
              <w:jc w:val="right"/>
              <w:rPr>
                <w:rFonts w:ascii="Arial" w:hAnsi="Arial" w:cs="Arial"/>
                <w:sz w:val="12"/>
                <w:szCs w:val="12"/>
                <w:lang w:val="en-GB"/>
              </w:rPr>
            </w:pPr>
          </w:p>
        </w:tc>
      </w:tr>
      <w:tr w:rsidR="00967B91" w:rsidRPr="00F262B4" w14:paraId="452FC3EE" w14:textId="77777777" w:rsidTr="00CD4E04">
        <w:trPr>
          <w:trHeight w:val="64"/>
        </w:trPr>
        <w:tc>
          <w:tcPr>
            <w:tcW w:w="3987" w:type="dxa"/>
          </w:tcPr>
          <w:p w14:paraId="5A754BE4" w14:textId="77777777" w:rsidR="00967B91" w:rsidRPr="00F262B4" w:rsidRDefault="00967B91" w:rsidP="00DD3E92">
            <w:pPr>
              <w:widowControl w:val="0"/>
              <w:tabs>
                <w:tab w:val="right" w:pos="6300"/>
              </w:tabs>
              <w:ind w:left="282" w:right="58"/>
              <w:rPr>
                <w:rFonts w:ascii="Arial" w:hAnsi="Arial" w:cs="Arial"/>
                <w:cs/>
              </w:rPr>
            </w:pPr>
          </w:p>
        </w:tc>
        <w:tc>
          <w:tcPr>
            <w:tcW w:w="1728" w:type="dxa"/>
          </w:tcPr>
          <w:p w14:paraId="60ED48D6" w14:textId="77777777" w:rsidR="00967B91" w:rsidRPr="00F262B4" w:rsidRDefault="00967B91" w:rsidP="00DD3E92">
            <w:pPr>
              <w:widowControl w:val="0"/>
              <w:pBdr>
                <w:bottom w:val="double" w:sz="4" w:space="1" w:color="auto"/>
              </w:pBdr>
              <w:ind w:right="-72"/>
              <w:jc w:val="right"/>
              <w:rPr>
                <w:rFonts w:ascii="Arial" w:hAnsi="Arial" w:cs="Arial"/>
              </w:rPr>
            </w:pPr>
            <w:r w:rsidRPr="00F262B4">
              <w:rPr>
                <w:rFonts w:ascii="Arial" w:hAnsi="Arial" w:cs="Arial"/>
                <w:lang w:val="en-GB"/>
              </w:rPr>
              <w:t>966</w:t>
            </w:r>
          </w:p>
        </w:tc>
        <w:tc>
          <w:tcPr>
            <w:tcW w:w="1728" w:type="dxa"/>
          </w:tcPr>
          <w:p w14:paraId="0A101FE0" w14:textId="77777777" w:rsidR="00967B91" w:rsidRPr="00F262B4" w:rsidRDefault="00967B91" w:rsidP="00DD3E92">
            <w:pPr>
              <w:widowControl w:val="0"/>
              <w:pBdr>
                <w:bottom w:val="double" w:sz="4" w:space="1" w:color="auto"/>
              </w:pBdr>
              <w:ind w:right="-72"/>
              <w:jc w:val="right"/>
              <w:rPr>
                <w:rFonts w:ascii="Arial" w:hAnsi="Arial" w:cs="Arial"/>
              </w:rPr>
            </w:pPr>
            <w:r w:rsidRPr="00F262B4">
              <w:rPr>
                <w:rFonts w:ascii="Arial" w:hAnsi="Arial" w:cs="Arial"/>
              </w:rPr>
              <w:t>-</w:t>
            </w:r>
          </w:p>
        </w:tc>
        <w:tc>
          <w:tcPr>
            <w:tcW w:w="1890" w:type="dxa"/>
            <w:gridSpan w:val="2"/>
          </w:tcPr>
          <w:p w14:paraId="27A37798" w14:textId="77777777" w:rsidR="00967B91" w:rsidRPr="00F262B4" w:rsidRDefault="00967B91" w:rsidP="00DD3E92">
            <w:pPr>
              <w:widowControl w:val="0"/>
              <w:pBdr>
                <w:bottom w:val="double" w:sz="4" w:space="1" w:color="auto"/>
              </w:pBdr>
              <w:ind w:right="-72"/>
              <w:jc w:val="right"/>
              <w:rPr>
                <w:rFonts w:ascii="Arial" w:hAnsi="Arial" w:cs="Arial"/>
              </w:rPr>
            </w:pPr>
            <w:r w:rsidRPr="00F262B4">
              <w:rPr>
                <w:rFonts w:ascii="Arial" w:hAnsi="Arial" w:cs="Arial"/>
                <w:lang w:val="en-GB"/>
              </w:rPr>
              <w:t>966</w:t>
            </w:r>
          </w:p>
        </w:tc>
      </w:tr>
    </w:tbl>
    <w:p w14:paraId="547C66C3" w14:textId="0D60105A" w:rsidR="00967B91" w:rsidRPr="00F262B4" w:rsidRDefault="00967B91" w:rsidP="00DD3E92">
      <w:pPr>
        <w:pStyle w:val="BodyTextIndent"/>
        <w:tabs>
          <w:tab w:val="left" w:pos="1260"/>
        </w:tabs>
        <w:spacing w:line="240" w:lineRule="auto"/>
        <w:ind w:left="567" w:hanging="20"/>
        <w:contextualSpacing/>
        <w:jc w:val="thaiDistribute"/>
        <w:rPr>
          <w:rFonts w:ascii="Arial" w:hAnsi="Arial" w:cs="Arial"/>
          <w:shd w:val="clear" w:color="auto" w:fill="FFFFFF"/>
        </w:rPr>
      </w:pPr>
    </w:p>
    <w:p w14:paraId="396013F4" w14:textId="77777777" w:rsidR="00DD3E92" w:rsidRPr="00F262B4" w:rsidRDefault="00DD3E92" w:rsidP="00DD3E92">
      <w:pPr>
        <w:pStyle w:val="BodyTextIndent"/>
        <w:tabs>
          <w:tab w:val="left" w:pos="1260"/>
        </w:tabs>
        <w:spacing w:line="240" w:lineRule="auto"/>
        <w:ind w:left="567" w:hanging="20"/>
        <w:contextualSpacing/>
        <w:jc w:val="thaiDistribute"/>
        <w:rPr>
          <w:rFonts w:ascii="Arial" w:hAnsi="Arial" w:cs="Arial"/>
          <w:shd w:val="clear" w:color="auto" w:fill="FFFFFF"/>
        </w:rPr>
      </w:pPr>
    </w:p>
    <w:p w14:paraId="437F36DC" w14:textId="16C6C57A" w:rsidR="00967B91" w:rsidRPr="00F262B4" w:rsidRDefault="00967B91" w:rsidP="00DD3E92">
      <w:pPr>
        <w:pStyle w:val="BodyTextIndent"/>
        <w:tabs>
          <w:tab w:val="left" w:pos="567"/>
        </w:tabs>
        <w:spacing w:line="240" w:lineRule="auto"/>
        <w:ind w:left="0" w:firstLine="9"/>
        <w:contextualSpacing/>
        <w:jc w:val="thaiDistribute"/>
        <w:rPr>
          <w:rFonts w:ascii="Arial" w:hAnsi="Arial" w:cs="Arial"/>
          <w:b/>
          <w:bCs/>
        </w:rPr>
      </w:pPr>
      <w:r w:rsidRPr="00F262B4">
        <w:rPr>
          <w:rFonts w:ascii="Arial" w:hAnsi="Arial" w:cs="Arial"/>
          <w:b/>
          <w:bCs/>
        </w:rPr>
        <w:t>4</w:t>
      </w:r>
      <w:r w:rsidR="004E3A09">
        <w:rPr>
          <w:rFonts w:ascii="Arial" w:hAnsi="Arial" w:cs="Arial"/>
          <w:b/>
          <w:bCs/>
        </w:rPr>
        <w:t>3</w:t>
      </w:r>
      <w:r w:rsidRPr="00F262B4">
        <w:rPr>
          <w:rFonts w:ascii="Arial" w:hAnsi="Arial" w:cs="Arial"/>
          <w:b/>
          <w:bCs/>
        </w:rPr>
        <w:tab/>
        <w:t>Contingent liabilities</w:t>
      </w:r>
    </w:p>
    <w:p w14:paraId="02685E9B" w14:textId="77777777" w:rsidR="00967B91" w:rsidRPr="00F262B4" w:rsidRDefault="00967B91" w:rsidP="00DD3E92">
      <w:pPr>
        <w:pStyle w:val="BodyTextIndent"/>
        <w:tabs>
          <w:tab w:val="left" w:pos="1260"/>
        </w:tabs>
        <w:spacing w:line="240" w:lineRule="auto"/>
        <w:ind w:left="567" w:hanging="20"/>
        <w:contextualSpacing/>
        <w:jc w:val="thaiDistribute"/>
        <w:rPr>
          <w:rFonts w:ascii="Arial" w:hAnsi="Arial" w:cs="Arial"/>
          <w:shd w:val="clear" w:color="auto" w:fill="FFFFFF"/>
        </w:rPr>
      </w:pPr>
    </w:p>
    <w:p w14:paraId="79021B20" w14:textId="77777777" w:rsidR="00967B91" w:rsidRPr="00F262B4" w:rsidRDefault="00967B91" w:rsidP="00DD3E92">
      <w:pPr>
        <w:pStyle w:val="BodyTextIndent"/>
        <w:tabs>
          <w:tab w:val="left" w:pos="1260"/>
        </w:tabs>
        <w:spacing w:line="240" w:lineRule="auto"/>
        <w:ind w:left="567" w:hanging="20"/>
        <w:contextualSpacing/>
        <w:jc w:val="thaiDistribute"/>
        <w:rPr>
          <w:rFonts w:ascii="Arial" w:hAnsi="Arial" w:cs="Arial"/>
          <w:shd w:val="clear" w:color="auto" w:fill="FFFFFF"/>
        </w:rPr>
      </w:pPr>
    </w:p>
    <w:p w14:paraId="60D78B05" w14:textId="49E56A56" w:rsidR="00967B91" w:rsidRPr="00F262B4" w:rsidRDefault="00967B91" w:rsidP="00DD3E92">
      <w:pPr>
        <w:pStyle w:val="BodyTextIndent"/>
        <w:tabs>
          <w:tab w:val="left" w:pos="1260"/>
        </w:tabs>
        <w:spacing w:line="240" w:lineRule="auto"/>
        <w:ind w:left="540" w:firstLine="7"/>
        <w:contextualSpacing/>
        <w:jc w:val="thaiDistribute"/>
        <w:rPr>
          <w:rFonts w:ascii="Arial" w:hAnsi="Arial" w:cs="Arial"/>
          <w:spacing w:val="-4"/>
        </w:rPr>
      </w:pPr>
      <w:r w:rsidRPr="00F262B4">
        <w:rPr>
          <w:rFonts w:ascii="Arial" w:hAnsi="Arial" w:cs="Arial"/>
          <w:spacing w:val="-4"/>
          <w:shd w:val="clear" w:color="auto" w:fill="FFFFFF"/>
        </w:rPr>
        <w:t xml:space="preserve">As </w:t>
      </w:r>
      <w:r w:rsidRPr="00F262B4">
        <w:rPr>
          <w:rFonts w:ascii="Arial" w:hAnsi="Arial" w:cs="Arial"/>
        </w:rPr>
        <w:t xml:space="preserve">at 31 December </w:t>
      </w:r>
      <w:r w:rsidRPr="00F262B4">
        <w:rPr>
          <w:rFonts w:ascii="Arial" w:hAnsi="Arial" w:cs="Arial"/>
          <w:lang w:val="en-GB"/>
        </w:rPr>
        <w:t xml:space="preserve">2020 and </w:t>
      </w:r>
      <w:r w:rsidRPr="00F262B4">
        <w:rPr>
          <w:rFonts w:ascii="Arial" w:hAnsi="Arial" w:cs="Arial"/>
          <w:spacing w:val="-2"/>
        </w:rPr>
        <w:t>2019</w:t>
      </w:r>
      <w:r w:rsidRPr="00F262B4">
        <w:rPr>
          <w:rFonts w:ascii="Arial" w:hAnsi="Arial" w:cs="Arial"/>
          <w:spacing w:val="-4"/>
          <w:shd w:val="clear" w:color="auto" w:fill="FFFFFF"/>
        </w:rPr>
        <w:t xml:space="preserve">, lawsuits have been brought against the Group, as insurer, from </w:t>
      </w:r>
      <w:r w:rsidRPr="005C35EF">
        <w:rPr>
          <w:rFonts w:ascii="Arial" w:hAnsi="Arial" w:cs="Arial"/>
        </w:rPr>
        <w:t xml:space="preserve">which the Group estimates losses </w:t>
      </w:r>
      <w:proofErr w:type="spellStart"/>
      <w:r w:rsidRPr="005C35EF">
        <w:rPr>
          <w:rFonts w:ascii="Arial" w:hAnsi="Arial" w:cs="Arial"/>
        </w:rPr>
        <w:t>totalling</w:t>
      </w:r>
      <w:proofErr w:type="spellEnd"/>
      <w:r w:rsidRPr="005C35EF">
        <w:rPr>
          <w:rFonts w:ascii="Arial" w:hAnsi="Arial" w:cs="Arial"/>
        </w:rPr>
        <w:t xml:space="preserve"> Baht </w:t>
      </w:r>
      <w:r w:rsidR="00F262B4" w:rsidRPr="005C35EF">
        <w:rPr>
          <w:rFonts w:ascii="Arial" w:hAnsi="Arial" w:cs="Arial"/>
        </w:rPr>
        <w:t>160.69</w:t>
      </w:r>
      <w:r w:rsidRPr="005C35EF">
        <w:rPr>
          <w:rFonts w:ascii="Arial" w:hAnsi="Arial" w:cs="Arial"/>
        </w:rPr>
        <w:t xml:space="preserve"> million and Baht 47.96 million, respectively. The Group’s management believes that such estimation is adequate to losses and does not expect the</w:t>
      </w:r>
      <w:r w:rsidRPr="00F262B4">
        <w:rPr>
          <w:rFonts w:ascii="Arial" w:hAnsi="Arial" w:cs="Arial"/>
          <w:spacing w:val="-4"/>
          <w:shd w:val="clear" w:color="auto" w:fill="FFFFFF"/>
        </w:rPr>
        <w:t xml:space="preserve"> outcome of the litigation to result in losses that differ from the recorded liability by amounts that would be material to the Group’s operating results.</w:t>
      </w:r>
    </w:p>
    <w:p w14:paraId="47FD1B0E" w14:textId="35EA4784" w:rsidR="00967B91" w:rsidRPr="00F262B4" w:rsidRDefault="00967B91" w:rsidP="00DD3E92">
      <w:pPr>
        <w:pStyle w:val="BodyTextIndent"/>
        <w:tabs>
          <w:tab w:val="left" w:pos="1260"/>
        </w:tabs>
        <w:spacing w:line="240" w:lineRule="auto"/>
        <w:ind w:left="567" w:hanging="20"/>
        <w:contextualSpacing/>
        <w:jc w:val="thaiDistribute"/>
        <w:rPr>
          <w:rFonts w:ascii="Arial" w:hAnsi="Arial" w:cs="Arial"/>
          <w:shd w:val="clear" w:color="auto" w:fill="FFFFFF"/>
        </w:rPr>
      </w:pPr>
    </w:p>
    <w:p w14:paraId="77C65E8D" w14:textId="102651FE" w:rsidR="00DD3E92" w:rsidRPr="00F262B4" w:rsidRDefault="00DD3E92" w:rsidP="00DD3E92">
      <w:pPr>
        <w:pStyle w:val="BodyTextIndent"/>
        <w:tabs>
          <w:tab w:val="left" w:pos="1260"/>
        </w:tabs>
        <w:spacing w:line="240" w:lineRule="auto"/>
        <w:ind w:left="567" w:hanging="20"/>
        <w:contextualSpacing/>
        <w:jc w:val="thaiDistribute"/>
        <w:rPr>
          <w:rFonts w:ascii="Arial" w:hAnsi="Arial" w:cs="Arial"/>
          <w:shd w:val="clear" w:color="auto" w:fill="FFFFFF"/>
        </w:rPr>
      </w:pPr>
    </w:p>
    <w:p w14:paraId="36F08C7E" w14:textId="53DD5934" w:rsidR="0096530B" w:rsidRDefault="0096530B" w:rsidP="0096530B">
      <w:pPr>
        <w:pStyle w:val="BodyTextIndent"/>
        <w:tabs>
          <w:tab w:val="left" w:pos="567"/>
        </w:tabs>
        <w:spacing w:line="240" w:lineRule="auto"/>
        <w:ind w:left="0" w:firstLine="9"/>
        <w:contextualSpacing/>
        <w:jc w:val="thaiDistribute"/>
        <w:rPr>
          <w:rFonts w:ascii="Arial" w:hAnsi="Arial" w:cs="Arial"/>
          <w:b/>
          <w:bCs/>
        </w:rPr>
      </w:pPr>
      <w:r>
        <w:rPr>
          <w:rFonts w:ascii="Arial" w:hAnsi="Arial" w:cstheme="minorBidi"/>
          <w:b/>
          <w:bCs/>
          <w:lang w:val="en-GB"/>
        </w:rPr>
        <w:t>44</w:t>
      </w:r>
      <w:r w:rsidRPr="00F262B4">
        <w:rPr>
          <w:rFonts w:ascii="Arial" w:hAnsi="Arial" w:cs="Arial"/>
          <w:b/>
          <w:bCs/>
        </w:rPr>
        <w:tab/>
      </w:r>
      <w:r>
        <w:rPr>
          <w:rFonts w:ascii="Arial" w:hAnsi="Arial" w:cs="Arial"/>
          <w:b/>
          <w:bCs/>
        </w:rPr>
        <w:t>Event</w:t>
      </w:r>
      <w:r w:rsidRPr="0096530B">
        <w:rPr>
          <w:rFonts w:ascii="Arial" w:hAnsi="Arial" w:cs="Arial"/>
          <w:b/>
          <w:bCs/>
        </w:rPr>
        <w:t xml:space="preserve"> after the </w:t>
      </w:r>
      <w:r w:rsidR="00944957">
        <w:rPr>
          <w:rFonts w:ascii="Arial" w:hAnsi="Arial" w:cs="Arial"/>
          <w:b/>
          <w:bCs/>
        </w:rPr>
        <w:t>s</w:t>
      </w:r>
      <w:r w:rsidRPr="0096530B">
        <w:rPr>
          <w:rFonts w:ascii="Arial" w:hAnsi="Arial" w:cs="Arial"/>
          <w:b/>
          <w:bCs/>
        </w:rPr>
        <w:t xml:space="preserve">tatement of </w:t>
      </w:r>
      <w:r w:rsidR="00944957">
        <w:rPr>
          <w:rFonts w:ascii="Arial" w:hAnsi="Arial" w:cs="Arial"/>
          <w:b/>
          <w:bCs/>
        </w:rPr>
        <w:t>f</w:t>
      </w:r>
      <w:r w:rsidRPr="0096530B">
        <w:rPr>
          <w:rFonts w:ascii="Arial" w:hAnsi="Arial" w:cs="Arial"/>
          <w:b/>
          <w:bCs/>
        </w:rPr>
        <w:t xml:space="preserve">inancial </w:t>
      </w:r>
      <w:r w:rsidR="00944957">
        <w:rPr>
          <w:rFonts w:ascii="Arial" w:hAnsi="Arial" w:cs="Arial"/>
          <w:b/>
          <w:bCs/>
        </w:rPr>
        <w:t>p</w:t>
      </w:r>
      <w:r w:rsidRPr="0096530B">
        <w:rPr>
          <w:rFonts w:ascii="Arial" w:hAnsi="Arial" w:cs="Arial"/>
          <w:b/>
          <w:bCs/>
        </w:rPr>
        <w:t>osition date</w:t>
      </w:r>
    </w:p>
    <w:p w14:paraId="254D9A92" w14:textId="2D2F92A8" w:rsidR="0096530B" w:rsidRDefault="0096530B" w:rsidP="0096530B">
      <w:pPr>
        <w:pStyle w:val="BodyTextIndent"/>
        <w:tabs>
          <w:tab w:val="left" w:pos="567"/>
        </w:tabs>
        <w:spacing w:line="240" w:lineRule="auto"/>
        <w:ind w:left="0" w:firstLine="9"/>
        <w:contextualSpacing/>
        <w:jc w:val="thaiDistribute"/>
        <w:rPr>
          <w:rFonts w:ascii="Arial" w:hAnsi="Arial" w:cs="Arial"/>
          <w:b/>
          <w:bCs/>
        </w:rPr>
      </w:pPr>
    </w:p>
    <w:p w14:paraId="4788863E" w14:textId="77777777" w:rsidR="0096530B" w:rsidRPr="002F7BB3" w:rsidRDefault="0096530B" w:rsidP="0096530B">
      <w:pPr>
        <w:pStyle w:val="BodyTextIndent"/>
        <w:tabs>
          <w:tab w:val="left" w:pos="1260"/>
        </w:tabs>
        <w:spacing w:line="240" w:lineRule="auto"/>
        <w:ind w:left="540" w:firstLine="7"/>
        <w:contextualSpacing/>
        <w:jc w:val="thaiDistribute"/>
        <w:rPr>
          <w:rFonts w:ascii="Arial" w:hAnsi="Arial" w:cs="Arial"/>
          <w:spacing w:val="-4"/>
          <w:shd w:val="clear" w:color="auto" w:fill="FFFFFF"/>
        </w:rPr>
      </w:pPr>
      <w:r w:rsidRPr="002F7BB3">
        <w:rPr>
          <w:rFonts w:ascii="Arial" w:hAnsi="Arial" w:cs="Arial"/>
          <w:spacing w:val="-4"/>
          <w:shd w:val="clear" w:color="auto" w:fill="FFFFFF"/>
        </w:rPr>
        <w:t>On 2</w:t>
      </w:r>
      <w:r w:rsidRPr="0096530B">
        <w:rPr>
          <w:rFonts w:ascii="Arial" w:hAnsi="Arial" w:cs="Arial"/>
          <w:spacing w:val="-4"/>
          <w:shd w:val="clear" w:color="auto" w:fill="FFFFFF"/>
        </w:rPr>
        <w:t>5</w:t>
      </w:r>
      <w:r w:rsidRPr="002F7BB3">
        <w:rPr>
          <w:rFonts w:ascii="Arial" w:hAnsi="Arial" w:cs="Arial"/>
          <w:spacing w:val="-4"/>
          <w:shd w:val="clear" w:color="auto" w:fill="FFFFFF"/>
        </w:rPr>
        <w:t xml:space="preserve"> February 2021, the Board of Directors </w:t>
      </w:r>
      <w:r w:rsidRPr="0096530B">
        <w:rPr>
          <w:rFonts w:ascii="Arial" w:hAnsi="Arial" w:cs="Arial"/>
          <w:spacing w:val="-4"/>
          <w:shd w:val="clear" w:color="auto" w:fill="FFFFFF"/>
        </w:rPr>
        <w:t>proposed</w:t>
      </w:r>
      <w:r w:rsidRPr="002F7BB3">
        <w:rPr>
          <w:rFonts w:ascii="Arial" w:hAnsi="Arial" w:cs="Arial"/>
          <w:spacing w:val="-4"/>
          <w:shd w:val="clear" w:color="auto" w:fill="FFFFFF"/>
        </w:rPr>
        <w:t xml:space="preserve"> a dividend payment of Baht </w:t>
      </w:r>
      <w:r w:rsidRPr="0096530B">
        <w:rPr>
          <w:rFonts w:ascii="Arial" w:hAnsi="Arial" w:cs="Arial"/>
          <w:spacing w:val="-4"/>
          <w:shd w:val="clear" w:color="auto" w:fill="FFFFFF"/>
        </w:rPr>
        <w:t xml:space="preserve">0.77 </w:t>
      </w:r>
      <w:r w:rsidRPr="002F7BB3">
        <w:rPr>
          <w:rFonts w:ascii="Arial" w:hAnsi="Arial" w:cs="Arial"/>
          <w:spacing w:val="-4"/>
          <w:shd w:val="clear" w:color="auto" w:fill="FFFFFF"/>
        </w:rPr>
        <w:t xml:space="preserve">per share, totaling to the amount of </w:t>
      </w:r>
      <w:r w:rsidRPr="0096530B">
        <w:rPr>
          <w:rFonts w:ascii="Arial" w:hAnsi="Arial" w:cs="Arial"/>
          <w:spacing w:val="-4"/>
          <w:shd w:val="clear" w:color="auto" w:fill="FFFFFF"/>
        </w:rPr>
        <w:t>Baht 299.74 million</w:t>
      </w:r>
      <w:r w:rsidRPr="002F7BB3">
        <w:rPr>
          <w:rFonts w:ascii="Arial" w:hAnsi="Arial" w:cs="Arial"/>
          <w:spacing w:val="-4"/>
          <w:shd w:val="clear" w:color="auto" w:fill="FFFFFF"/>
        </w:rPr>
        <w:t>, from net profit for the year ended 31 December 2020</w:t>
      </w:r>
      <w:r w:rsidRPr="002F7BB3">
        <w:rPr>
          <w:rFonts w:ascii="Arial" w:hAnsi="Arial" w:cs="Arial"/>
          <w:spacing w:val="-4"/>
          <w:shd w:val="clear" w:color="auto" w:fill="FFFFFF"/>
          <w:cs/>
        </w:rPr>
        <w:t>.</w:t>
      </w:r>
      <w:r w:rsidRPr="002F7BB3">
        <w:rPr>
          <w:rFonts w:ascii="Arial" w:hAnsi="Arial" w:cs="Arial"/>
          <w:spacing w:val="-4"/>
          <w:shd w:val="clear" w:color="auto" w:fill="FFFFFF"/>
        </w:rPr>
        <w:t xml:space="preserve"> A dividend payment will be further </w:t>
      </w:r>
      <w:r w:rsidRPr="0096530B">
        <w:rPr>
          <w:rFonts w:ascii="Arial" w:hAnsi="Arial" w:cs="Arial"/>
          <w:spacing w:val="-4"/>
          <w:shd w:val="clear" w:color="auto" w:fill="FFFFFF"/>
        </w:rPr>
        <w:t>proposed to the shareholders to approve at</w:t>
      </w:r>
      <w:r w:rsidRPr="002F7BB3">
        <w:rPr>
          <w:rFonts w:ascii="Arial" w:hAnsi="Arial" w:cs="Arial"/>
          <w:spacing w:val="-4"/>
          <w:shd w:val="clear" w:color="auto" w:fill="FFFFFF"/>
        </w:rPr>
        <w:t xml:space="preserve"> the Annual General Meeting of shareholders.</w:t>
      </w:r>
    </w:p>
    <w:p w14:paraId="1519F2AD" w14:textId="77777777" w:rsidR="0096530B" w:rsidRPr="00F262B4" w:rsidRDefault="0096530B" w:rsidP="0096530B">
      <w:pPr>
        <w:pStyle w:val="BodyTextIndent"/>
        <w:tabs>
          <w:tab w:val="left" w:pos="567"/>
        </w:tabs>
        <w:spacing w:line="240" w:lineRule="auto"/>
        <w:ind w:left="0" w:firstLine="9"/>
        <w:contextualSpacing/>
        <w:jc w:val="thaiDistribute"/>
        <w:rPr>
          <w:rFonts w:ascii="Arial" w:hAnsi="Arial" w:cs="Arial"/>
          <w:b/>
          <w:bCs/>
        </w:rPr>
      </w:pPr>
    </w:p>
    <w:p w14:paraId="29244009" w14:textId="77777777" w:rsidR="00DD3E92" w:rsidRPr="00E53D0C" w:rsidRDefault="00DD3E92" w:rsidP="00DD3E92">
      <w:pPr>
        <w:pStyle w:val="BodyTextIndent"/>
        <w:tabs>
          <w:tab w:val="left" w:pos="1260"/>
        </w:tabs>
        <w:spacing w:line="240" w:lineRule="auto"/>
        <w:ind w:left="567" w:hanging="20"/>
        <w:contextualSpacing/>
        <w:jc w:val="thaiDistribute"/>
        <w:rPr>
          <w:rFonts w:ascii="Arial" w:hAnsi="Arial" w:cs="Arial"/>
          <w:shd w:val="clear" w:color="auto" w:fill="FFFFFF"/>
        </w:rPr>
      </w:pPr>
      <w:bookmarkStart w:id="35" w:name="_GoBack"/>
      <w:bookmarkEnd w:id="35"/>
    </w:p>
    <w:sectPr w:rsidR="00DD3E92" w:rsidRPr="00E53D0C" w:rsidSect="00E53D0C">
      <w:footnotePr>
        <w:numFmt w:val="lowerRoman"/>
      </w:footnotePr>
      <w:endnotePr>
        <w:numFmt w:val="decimal"/>
      </w:endnotePr>
      <w:pgSz w:w="11909" w:h="16834" w:code="9"/>
      <w:pgMar w:top="1440" w:right="720" w:bottom="720" w:left="1728" w:header="706" w:footer="706"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5228F" w14:textId="77777777" w:rsidR="0014607C" w:rsidRDefault="0014607C">
      <w:r>
        <w:separator/>
      </w:r>
    </w:p>
  </w:endnote>
  <w:endnote w:type="continuationSeparator" w:id="0">
    <w:p w14:paraId="1ABDAFFE" w14:textId="77777777" w:rsidR="0014607C" w:rsidRDefault="0014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GLYPHICONS Halflings">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416054222"/>
      <w:docPartObj>
        <w:docPartGallery w:val="Page Numbers (Bottom of Page)"/>
        <w:docPartUnique/>
      </w:docPartObj>
    </w:sdtPr>
    <w:sdtEndPr>
      <w:rPr>
        <w:noProof/>
      </w:rPr>
    </w:sdtEndPr>
    <w:sdtContent>
      <w:p w14:paraId="68CFA61F" w14:textId="7DBA5AA5" w:rsidR="0014607C" w:rsidRPr="0054355B" w:rsidRDefault="0014607C" w:rsidP="0055729A">
        <w:pPr>
          <w:pStyle w:val="Footer"/>
          <w:pBdr>
            <w:top w:val="single" w:sz="8" w:space="1" w:color="auto"/>
          </w:pBdr>
          <w:jc w:val="right"/>
          <w:rPr>
            <w:rFonts w:ascii="Arial" w:hAnsi="Arial" w:cs="Arial"/>
          </w:rPr>
        </w:pPr>
        <w:r w:rsidRPr="0054355B">
          <w:rPr>
            <w:rFonts w:ascii="Arial" w:hAnsi="Arial" w:cs="Arial"/>
          </w:rPr>
          <w:fldChar w:fldCharType="begin"/>
        </w:r>
        <w:r w:rsidRPr="0054355B">
          <w:rPr>
            <w:rFonts w:ascii="Arial" w:hAnsi="Arial" w:cs="Arial"/>
          </w:rPr>
          <w:instrText xml:space="preserve"> PAGE   \* MERGEFORMAT </w:instrText>
        </w:r>
        <w:r w:rsidRPr="0054355B">
          <w:rPr>
            <w:rFonts w:ascii="Arial" w:hAnsi="Arial" w:cs="Arial"/>
          </w:rPr>
          <w:fldChar w:fldCharType="separate"/>
        </w:r>
        <w:r w:rsidRPr="0054355B">
          <w:rPr>
            <w:rFonts w:ascii="Arial" w:hAnsi="Arial" w:cs="Arial"/>
            <w:noProof/>
          </w:rPr>
          <w:t>2</w:t>
        </w:r>
        <w:r w:rsidRPr="0054355B">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8AE00" w14:textId="2484321B" w:rsidR="0014607C" w:rsidRPr="00105783" w:rsidRDefault="0014607C" w:rsidP="0055729A">
    <w:pPr>
      <w:pStyle w:val="Footer"/>
      <w:pBdr>
        <w:top w:val="single" w:sz="8" w:space="1" w:color="auto"/>
      </w:pBdr>
      <w:jc w:val="right"/>
      <w:rPr>
        <w:rFonts w:ascii="Arial" w:hAnsi="Arial" w:cs="Arial"/>
      </w:rPr>
    </w:pPr>
    <w:r w:rsidRPr="00105783">
      <w:rPr>
        <w:rFonts w:ascii="Arial" w:hAnsi="Arial" w:cs="Arial"/>
      </w:rPr>
      <w:fldChar w:fldCharType="begin"/>
    </w:r>
    <w:r w:rsidRPr="00105783">
      <w:rPr>
        <w:rFonts w:ascii="Arial" w:hAnsi="Arial" w:cs="Arial"/>
      </w:rPr>
      <w:instrText xml:space="preserve"> PAGE   \* MERGEFORMAT </w:instrText>
    </w:r>
    <w:r w:rsidRPr="00105783">
      <w:rPr>
        <w:rFonts w:ascii="Arial" w:hAnsi="Arial" w:cs="Arial"/>
      </w:rPr>
      <w:fldChar w:fldCharType="separate"/>
    </w:r>
    <w:r w:rsidRPr="00105783">
      <w:rPr>
        <w:rFonts w:ascii="Arial" w:hAnsi="Arial" w:cs="Arial"/>
        <w:noProof/>
      </w:rPr>
      <w:t>1</w:t>
    </w:r>
    <w:r w:rsidRPr="00105783">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1E83B" w14:textId="77777777" w:rsidR="0014607C" w:rsidRDefault="0014607C">
      <w:r>
        <w:separator/>
      </w:r>
    </w:p>
  </w:footnote>
  <w:footnote w:type="continuationSeparator" w:id="0">
    <w:p w14:paraId="25E15E8B" w14:textId="77777777" w:rsidR="0014607C" w:rsidRDefault="0014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B02CC" w14:textId="7665559D" w:rsidR="0014607C" w:rsidRPr="0054355B" w:rsidRDefault="0014607C" w:rsidP="0054355B">
    <w:pPr>
      <w:adjustRightInd w:val="0"/>
      <w:jc w:val="both"/>
      <w:rPr>
        <w:rFonts w:ascii="Arial Bold" w:hAnsi="Arial Bold" w:cs="Arial"/>
        <w:b/>
        <w:bCs/>
      </w:rPr>
    </w:pPr>
    <w:r w:rsidRPr="0054355B">
      <w:rPr>
        <w:rFonts w:ascii="Arial Bold" w:hAnsi="Arial Bold" w:cs="Arial"/>
        <w:b/>
        <w:bCs/>
      </w:rPr>
      <w:t xml:space="preserve">Allianz </w:t>
    </w:r>
    <w:proofErr w:type="spellStart"/>
    <w:r w:rsidRPr="0054355B">
      <w:rPr>
        <w:rFonts w:ascii="Arial Bold" w:hAnsi="Arial Bold" w:cs="Arial"/>
        <w:b/>
        <w:bCs/>
      </w:rPr>
      <w:t>Ayudhya</w:t>
    </w:r>
    <w:proofErr w:type="spellEnd"/>
    <w:r w:rsidRPr="0054355B">
      <w:rPr>
        <w:rFonts w:ascii="Arial Bold" w:hAnsi="Arial Bold" w:cs="Arial"/>
        <w:b/>
        <w:bCs/>
      </w:rPr>
      <w:t xml:space="preserve"> Capital Public Company Limited</w:t>
    </w:r>
  </w:p>
  <w:p w14:paraId="38B723C7" w14:textId="77777777" w:rsidR="0014607C" w:rsidRPr="0054355B" w:rsidRDefault="0014607C" w:rsidP="0054355B">
    <w:pPr>
      <w:pStyle w:val="Header"/>
      <w:jc w:val="both"/>
      <w:rPr>
        <w:rFonts w:ascii="Arial Bold" w:hAnsi="Arial Bold" w:cs="Arial"/>
        <w:b/>
        <w:bCs/>
      </w:rPr>
    </w:pPr>
    <w:r w:rsidRPr="0054355B">
      <w:rPr>
        <w:rFonts w:ascii="Arial Bold" w:hAnsi="Arial Bold" w:cs="Arial"/>
        <w:b/>
        <w:bCs/>
      </w:rPr>
      <w:t>Notes to the Consolidated and Separate Financial Statements</w:t>
    </w:r>
  </w:p>
  <w:p w14:paraId="64E450B3" w14:textId="6E70687F" w:rsidR="0014607C" w:rsidRPr="0054355B" w:rsidRDefault="0014607C" w:rsidP="0054355B">
    <w:pPr>
      <w:pBdr>
        <w:bottom w:val="single" w:sz="8" w:space="1" w:color="auto"/>
      </w:pBdr>
      <w:ind w:right="29"/>
      <w:jc w:val="both"/>
      <w:rPr>
        <w:rFonts w:ascii="Arial Bold" w:hAnsi="Arial Bold" w:cs="Arial"/>
        <w:b/>
        <w:bCs/>
      </w:rPr>
    </w:pPr>
    <w:r w:rsidRPr="0054355B">
      <w:rPr>
        <w:rFonts w:ascii="Arial Bold" w:hAnsi="Arial Bold" w:cs="Arial"/>
        <w:b/>
        <w:bCs/>
      </w:rPr>
      <w:t>For the year ended 31 December 2020</w:t>
    </w:r>
  </w:p>
  <w:p w14:paraId="6965B091" w14:textId="7D33A22F" w:rsidR="0014607C" w:rsidRPr="0054355B" w:rsidRDefault="0014607C" w:rsidP="0054355B">
    <w:pPr>
      <w:ind w:right="29"/>
      <w:jc w:val="both"/>
      <w:rPr>
        <w:rFonts w:ascii="Arial Bold" w:hAnsi="Arial Bold" w:cs="Arial"/>
        <w:b/>
        <w:bCs/>
      </w:rPr>
    </w:pPr>
  </w:p>
  <w:p w14:paraId="40E1DA6A" w14:textId="77777777" w:rsidR="0014607C" w:rsidRPr="0054355B" w:rsidRDefault="0014607C" w:rsidP="0054355B">
    <w:pPr>
      <w:ind w:right="29"/>
      <w:jc w:val="both"/>
      <w:rPr>
        <w:rFonts w:ascii="Arial Bold" w:hAnsi="Arial Bold" w:cs="Arial"/>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3FD5F" w14:textId="77777777" w:rsidR="0014607C" w:rsidRPr="00817940" w:rsidRDefault="0014607C" w:rsidP="00CD4E04">
    <w:pPr>
      <w:adjustRightInd w:val="0"/>
      <w:rPr>
        <w:rFonts w:ascii="Arial" w:hAnsi="Arial" w:cs="Arial"/>
        <w:b/>
        <w:bCs/>
      </w:rPr>
    </w:pPr>
    <w:r w:rsidRPr="00817940">
      <w:rPr>
        <w:rFonts w:ascii="Arial" w:hAnsi="Arial" w:cs="Arial"/>
        <w:b/>
        <w:bCs/>
      </w:rPr>
      <w:t xml:space="preserve">Allianz </w:t>
    </w:r>
    <w:proofErr w:type="spellStart"/>
    <w:r w:rsidRPr="00817940">
      <w:rPr>
        <w:rFonts w:ascii="Arial" w:hAnsi="Arial" w:cs="Arial"/>
        <w:b/>
        <w:bCs/>
      </w:rPr>
      <w:t>Ayudhya</w:t>
    </w:r>
    <w:proofErr w:type="spellEnd"/>
    <w:r w:rsidRPr="00817940">
      <w:rPr>
        <w:rFonts w:ascii="Arial" w:hAnsi="Arial" w:cs="Arial"/>
        <w:b/>
        <w:bCs/>
      </w:rPr>
      <w:t xml:space="preserve"> Capital Public Company Limited</w:t>
    </w:r>
  </w:p>
  <w:p w14:paraId="37FBF3AA" w14:textId="77777777" w:rsidR="0014607C" w:rsidRPr="00817940" w:rsidRDefault="0014607C" w:rsidP="00CD4E04">
    <w:pPr>
      <w:pStyle w:val="Header"/>
      <w:rPr>
        <w:rFonts w:ascii="Arial" w:hAnsi="Arial" w:cs="Arial"/>
        <w:b/>
        <w:bCs/>
      </w:rPr>
    </w:pPr>
    <w:r w:rsidRPr="00817940">
      <w:rPr>
        <w:rFonts w:ascii="Arial" w:hAnsi="Arial" w:cs="Arial"/>
        <w:b/>
        <w:bCs/>
      </w:rPr>
      <w:t>Notes to the Consolidated and Separate Financial Statements</w:t>
    </w:r>
  </w:p>
  <w:p w14:paraId="57BF858A" w14:textId="77777777" w:rsidR="0014607C" w:rsidRPr="00817940" w:rsidRDefault="0014607C" w:rsidP="00CD4E04">
    <w:pPr>
      <w:pBdr>
        <w:bottom w:val="single" w:sz="8" w:space="1" w:color="auto"/>
      </w:pBdr>
      <w:ind w:right="29"/>
      <w:jc w:val="thaiDistribute"/>
      <w:rPr>
        <w:rFonts w:ascii="Arial" w:hAnsi="Arial" w:cs="Arial"/>
        <w:b/>
        <w:bCs/>
        <w:spacing w:val="-4"/>
      </w:rPr>
    </w:pPr>
    <w:r w:rsidRPr="00817940">
      <w:rPr>
        <w:rFonts w:ascii="Arial" w:hAnsi="Arial" w:cs="Arial"/>
        <w:b/>
        <w:bCs/>
        <w:spacing w:val="-4"/>
      </w:rPr>
      <w:t>For the year ended 31 December 2020</w:t>
    </w:r>
  </w:p>
  <w:p w14:paraId="6972F598" w14:textId="77777777" w:rsidR="0014607C" w:rsidRPr="00817940" w:rsidRDefault="0014607C" w:rsidP="0065056A">
    <w:pPr>
      <w:ind w:right="29"/>
      <w:jc w:val="thaiDistribute"/>
      <w:rPr>
        <w:rFonts w:ascii="Arial" w:hAnsi="Arial" w:cs="Arial"/>
        <w:b/>
        <w:bCs/>
        <w:spacing w:val="-4"/>
        <w:sz w:val="18"/>
        <w:szCs w:val="18"/>
      </w:rPr>
    </w:pPr>
  </w:p>
  <w:p w14:paraId="7A44A8B9" w14:textId="77777777" w:rsidR="0014607C" w:rsidRPr="00817940" w:rsidRDefault="0014607C" w:rsidP="0065056A">
    <w:pPr>
      <w:ind w:right="29"/>
      <w:jc w:val="thaiDistribute"/>
      <w:rPr>
        <w:rFonts w:ascii="Arial" w:hAnsi="Arial" w:cs="Arial"/>
        <w:b/>
        <w:bCs/>
        <w:spacing w:val="-4"/>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B20F19E"/>
    <w:lvl w:ilvl="0">
      <w:start w:val="1"/>
      <w:numFmt w:val="bullet"/>
      <w:pStyle w:val="ListBullet"/>
      <w:lvlText w:val=""/>
      <w:lvlJc w:val="left"/>
      <w:pPr>
        <w:tabs>
          <w:tab w:val="num" w:pos="2970"/>
        </w:tabs>
        <w:ind w:left="2970" w:hanging="360"/>
      </w:pPr>
      <w:rPr>
        <w:rFonts w:ascii="Symbol" w:hAnsi="Symbol" w:hint="default"/>
      </w:rPr>
    </w:lvl>
  </w:abstractNum>
  <w:abstractNum w:abstractNumId="1" w15:restartNumberingAfterBreak="0">
    <w:nsid w:val="02094082"/>
    <w:multiLevelType w:val="hybridMultilevel"/>
    <w:tmpl w:val="F85221EC"/>
    <w:lvl w:ilvl="0" w:tplc="F6E0B202">
      <w:start w:val="1"/>
      <w:numFmt w:val="bullet"/>
      <w:lvlText w:val=""/>
      <w:lvlJc w:val="left"/>
      <w:pPr>
        <w:ind w:left="2280" w:hanging="360"/>
      </w:pPr>
      <w:rPr>
        <w:rFonts w:ascii="Symbol" w:hAnsi="Symbol" w:hint="default"/>
        <w:color w:val="auto"/>
        <w:sz w:val="18"/>
        <w:szCs w:val="18"/>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 w15:restartNumberingAfterBreak="0">
    <w:nsid w:val="05DD170F"/>
    <w:multiLevelType w:val="hybridMultilevel"/>
    <w:tmpl w:val="6A64ECFC"/>
    <w:lvl w:ilvl="0" w:tplc="B1A0E1C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64D7210"/>
    <w:multiLevelType w:val="hybridMultilevel"/>
    <w:tmpl w:val="B34E65E2"/>
    <w:lvl w:ilvl="0" w:tplc="F1308098">
      <w:start w:val="1"/>
      <w:numFmt w:val="bullet"/>
      <w:lvlText w:val="-"/>
      <w:lvlJc w:val="left"/>
      <w:pPr>
        <w:ind w:left="2138" w:hanging="360"/>
      </w:pPr>
      <w:rPr>
        <w:rFonts w:ascii="Georgia" w:eastAsiaTheme="minorHAnsi" w:hAnsi="Georgia" w:cstheme="minorBidi" w:hint="default"/>
      </w:rPr>
    </w:lvl>
    <w:lvl w:ilvl="1" w:tplc="F1308098">
      <w:start w:val="1"/>
      <w:numFmt w:val="bullet"/>
      <w:lvlText w:val="-"/>
      <w:lvlJc w:val="left"/>
      <w:pPr>
        <w:ind w:left="2858" w:hanging="360"/>
      </w:pPr>
      <w:rPr>
        <w:rFonts w:ascii="Georgia" w:eastAsiaTheme="minorHAnsi" w:hAnsi="Georgia" w:cstheme="minorBidi"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 w15:restartNumberingAfterBreak="0">
    <w:nsid w:val="080851D6"/>
    <w:multiLevelType w:val="hybridMultilevel"/>
    <w:tmpl w:val="87E845E8"/>
    <w:lvl w:ilvl="0" w:tplc="19426DF4">
      <w:start w:val="1"/>
      <w:numFmt w:val="lowerRoman"/>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09EE2B95"/>
    <w:multiLevelType w:val="hybridMultilevel"/>
    <w:tmpl w:val="7CF66CF6"/>
    <w:lvl w:ilvl="0" w:tplc="2D66302C">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14472C7D"/>
    <w:multiLevelType w:val="hybridMultilevel"/>
    <w:tmpl w:val="3E4EABCA"/>
    <w:lvl w:ilvl="0" w:tplc="B17A493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A60B8"/>
    <w:multiLevelType w:val="hybridMultilevel"/>
    <w:tmpl w:val="D08418DE"/>
    <w:lvl w:ilvl="0" w:tplc="4F42F334">
      <w:start w:val="4"/>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64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1" w15:restartNumberingAfterBreak="0">
    <w:nsid w:val="2DA84E20"/>
    <w:multiLevelType w:val="hybridMultilevel"/>
    <w:tmpl w:val="E9B8C4DE"/>
    <w:lvl w:ilvl="0" w:tplc="938CC8D4">
      <w:start w:val="1"/>
      <w:numFmt w:val="bullet"/>
      <w:lvlText w:val="-"/>
      <w:lvlJc w:val="left"/>
      <w:pPr>
        <w:ind w:left="2705" w:hanging="360"/>
      </w:pPr>
      <w:rPr>
        <w:rFonts w:ascii="Angsana New" w:eastAsia="MS Mincho" w:hAnsi="Angsana New" w:cs="Angsana New" w:hint="default"/>
        <w:color w:val="auto"/>
        <w:sz w:val="28"/>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12" w15:restartNumberingAfterBreak="0">
    <w:nsid w:val="2E6E5EB0"/>
    <w:multiLevelType w:val="hybridMultilevel"/>
    <w:tmpl w:val="F0127F44"/>
    <w:lvl w:ilvl="0" w:tplc="A0822B92">
      <w:start w:val="1"/>
      <w:numFmt w:val="lowerLetter"/>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3" w15:restartNumberingAfterBreak="0">
    <w:nsid w:val="380F6814"/>
    <w:multiLevelType w:val="hybridMultilevel"/>
    <w:tmpl w:val="1CC291A0"/>
    <w:lvl w:ilvl="0" w:tplc="F6E0B202">
      <w:start w:val="1"/>
      <w:numFmt w:val="bullet"/>
      <w:lvlText w:val=""/>
      <w:lvlJc w:val="left"/>
      <w:pPr>
        <w:ind w:left="2280" w:hanging="360"/>
      </w:pPr>
      <w:rPr>
        <w:rFonts w:ascii="Symbol" w:hAnsi="Symbol" w:hint="default"/>
        <w:color w:val="auto"/>
        <w:sz w:val="18"/>
        <w:szCs w:val="18"/>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420D58"/>
    <w:multiLevelType w:val="hybridMultilevel"/>
    <w:tmpl w:val="D0BC3A66"/>
    <w:lvl w:ilvl="0" w:tplc="19426DF4">
      <w:start w:val="1"/>
      <w:numFmt w:val="lowerRoman"/>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3BC93C07"/>
    <w:multiLevelType w:val="hybridMultilevel"/>
    <w:tmpl w:val="17ECF948"/>
    <w:lvl w:ilvl="0" w:tplc="F6E0B202">
      <w:start w:val="1"/>
      <w:numFmt w:val="bullet"/>
      <w:lvlText w:val=""/>
      <w:lvlJc w:val="left"/>
      <w:pPr>
        <w:ind w:left="1713" w:hanging="360"/>
      </w:pPr>
      <w:rPr>
        <w:rFonts w:ascii="Symbol" w:hAnsi="Symbol" w:hint="default"/>
        <w:color w:val="auto"/>
        <w:sz w:val="18"/>
        <w:szCs w:val="1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7" w15:restartNumberingAfterBreak="0">
    <w:nsid w:val="3FC82D79"/>
    <w:multiLevelType w:val="hybridMultilevel"/>
    <w:tmpl w:val="5E822F5E"/>
    <w:lvl w:ilvl="0" w:tplc="08090001">
      <w:start w:val="1"/>
      <w:numFmt w:val="bullet"/>
      <w:lvlText w:val=""/>
      <w:lvlJc w:val="left"/>
      <w:pPr>
        <w:ind w:left="594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47EE35BA"/>
    <w:multiLevelType w:val="hybridMultilevel"/>
    <w:tmpl w:val="87E845E8"/>
    <w:lvl w:ilvl="0" w:tplc="19426DF4">
      <w:start w:val="1"/>
      <w:numFmt w:val="lowerRoman"/>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A584B7A"/>
    <w:multiLevelType w:val="hybridMultilevel"/>
    <w:tmpl w:val="A3D0E5DE"/>
    <w:lvl w:ilvl="0" w:tplc="198441B0">
      <w:start w:val="9"/>
      <w:numFmt w:val="lowerLetter"/>
      <w:lvlText w:val="%1)"/>
      <w:lvlJc w:val="left"/>
      <w:pPr>
        <w:ind w:left="2062" w:hanging="360"/>
      </w:pPr>
      <w:rPr>
        <w:rFonts w:ascii="Arial Bold" w:hAnsi="Arial Bold" w:hint="default"/>
        <w:b/>
        <w:bCs w:val="0"/>
      </w:rPr>
    </w:lvl>
    <w:lvl w:ilvl="1" w:tplc="36FA6F8A">
      <w:numFmt w:val="bullet"/>
      <w:lvlText w:val="-"/>
      <w:lvlJc w:val="left"/>
      <w:pPr>
        <w:ind w:left="2028" w:hanging="360"/>
      </w:pPr>
      <w:rPr>
        <w:rFonts w:ascii="Arial" w:eastAsia="Cordia New" w:hAnsi="Arial" w:cs="Arial" w:hint="default"/>
      </w:rPr>
    </w:lvl>
    <w:lvl w:ilvl="2" w:tplc="0809001B" w:tentative="1">
      <w:start w:val="1"/>
      <w:numFmt w:val="lowerRoman"/>
      <w:lvlText w:val="%3."/>
      <w:lvlJc w:val="right"/>
      <w:pPr>
        <w:ind w:left="2748" w:hanging="180"/>
      </w:pPr>
    </w:lvl>
    <w:lvl w:ilvl="3" w:tplc="0809000F" w:tentative="1">
      <w:start w:val="1"/>
      <w:numFmt w:val="decimal"/>
      <w:lvlText w:val="%4."/>
      <w:lvlJc w:val="left"/>
      <w:pPr>
        <w:ind w:left="3468" w:hanging="360"/>
      </w:pPr>
    </w:lvl>
    <w:lvl w:ilvl="4" w:tplc="08090019" w:tentative="1">
      <w:start w:val="1"/>
      <w:numFmt w:val="lowerLetter"/>
      <w:lvlText w:val="%5."/>
      <w:lvlJc w:val="left"/>
      <w:pPr>
        <w:ind w:left="4188" w:hanging="360"/>
      </w:pPr>
    </w:lvl>
    <w:lvl w:ilvl="5" w:tplc="0809001B" w:tentative="1">
      <w:start w:val="1"/>
      <w:numFmt w:val="lowerRoman"/>
      <w:lvlText w:val="%6."/>
      <w:lvlJc w:val="right"/>
      <w:pPr>
        <w:ind w:left="4908" w:hanging="180"/>
      </w:pPr>
    </w:lvl>
    <w:lvl w:ilvl="6" w:tplc="0809000F" w:tentative="1">
      <w:start w:val="1"/>
      <w:numFmt w:val="decimal"/>
      <w:lvlText w:val="%7."/>
      <w:lvlJc w:val="left"/>
      <w:pPr>
        <w:ind w:left="5628" w:hanging="360"/>
      </w:pPr>
    </w:lvl>
    <w:lvl w:ilvl="7" w:tplc="08090019" w:tentative="1">
      <w:start w:val="1"/>
      <w:numFmt w:val="lowerLetter"/>
      <w:lvlText w:val="%8."/>
      <w:lvlJc w:val="left"/>
      <w:pPr>
        <w:ind w:left="6348" w:hanging="360"/>
      </w:pPr>
    </w:lvl>
    <w:lvl w:ilvl="8" w:tplc="0809001B" w:tentative="1">
      <w:start w:val="1"/>
      <w:numFmt w:val="lowerRoman"/>
      <w:lvlText w:val="%9."/>
      <w:lvlJc w:val="right"/>
      <w:pPr>
        <w:ind w:left="7068" w:hanging="180"/>
      </w:pPr>
    </w:lvl>
  </w:abstractNum>
  <w:abstractNum w:abstractNumId="20" w15:restartNumberingAfterBreak="0">
    <w:nsid w:val="4CEE0BC8"/>
    <w:multiLevelType w:val="hybridMultilevel"/>
    <w:tmpl w:val="13B4266A"/>
    <w:lvl w:ilvl="0" w:tplc="19426DF4">
      <w:start w:val="1"/>
      <w:numFmt w:val="lowerRoman"/>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D9E594B"/>
    <w:multiLevelType w:val="hybridMultilevel"/>
    <w:tmpl w:val="CC44D5AC"/>
    <w:lvl w:ilvl="0" w:tplc="B1A0E1C2">
      <w:numFmt w:val="bullet"/>
      <w:lvlText w:val="-"/>
      <w:lvlJc w:val="left"/>
      <w:pPr>
        <w:ind w:left="2160" w:hanging="360"/>
      </w:pPr>
      <w:rPr>
        <w:rFonts w:ascii="Times New Roman" w:eastAsia="Times New Roman" w:hAnsi="Times New Roman"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4E956F8F"/>
    <w:multiLevelType w:val="hybridMultilevel"/>
    <w:tmpl w:val="026C586A"/>
    <w:lvl w:ilvl="0" w:tplc="F6E0B202">
      <w:start w:val="1"/>
      <w:numFmt w:val="bullet"/>
      <w:lvlText w:val=""/>
      <w:lvlJc w:val="left"/>
      <w:pPr>
        <w:ind w:left="1620" w:hanging="360"/>
      </w:pPr>
      <w:rPr>
        <w:rFonts w:ascii="Symbol" w:hAnsi="Symbol" w:hint="default"/>
        <w:color w:val="auto"/>
        <w:sz w:val="18"/>
        <w:szCs w:val="18"/>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1155" w:hanging="360"/>
      </w:pPr>
      <w:rPr>
        <w:rFonts w:ascii="Symbol" w:hAnsi="Symbol" w:hint="default"/>
      </w:rPr>
    </w:lvl>
    <w:lvl w:ilvl="1" w:tplc="08090003" w:tentative="1">
      <w:start w:val="1"/>
      <w:numFmt w:val="bullet"/>
      <w:lvlText w:val="o"/>
      <w:lvlJc w:val="left"/>
      <w:pPr>
        <w:ind w:left="1875" w:hanging="360"/>
      </w:pPr>
      <w:rPr>
        <w:rFonts w:ascii="Courier New" w:hAnsi="Courier New" w:cs="Courier New" w:hint="default"/>
      </w:rPr>
    </w:lvl>
    <w:lvl w:ilvl="2" w:tplc="08090005" w:tentative="1">
      <w:start w:val="1"/>
      <w:numFmt w:val="bullet"/>
      <w:lvlText w:val=""/>
      <w:lvlJc w:val="left"/>
      <w:pPr>
        <w:ind w:left="2595" w:hanging="360"/>
      </w:pPr>
      <w:rPr>
        <w:rFonts w:ascii="Wingdings" w:hAnsi="Wingdings" w:hint="default"/>
      </w:rPr>
    </w:lvl>
    <w:lvl w:ilvl="3" w:tplc="08090001" w:tentative="1">
      <w:start w:val="1"/>
      <w:numFmt w:val="bullet"/>
      <w:lvlText w:val=""/>
      <w:lvlJc w:val="left"/>
      <w:pPr>
        <w:ind w:left="3315" w:hanging="360"/>
      </w:pPr>
      <w:rPr>
        <w:rFonts w:ascii="Symbol" w:hAnsi="Symbol" w:hint="default"/>
      </w:rPr>
    </w:lvl>
    <w:lvl w:ilvl="4" w:tplc="08090003" w:tentative="1">
      <w:start w:val="1"/>
      <w:numFmt w:val="bullet"/>
      <w:lvlText w:val="o"/>
      <w:lvlJc w:val="left"/>
      <w:pPr>
        <w:ind w:left="4035" w:hanging="360"/>
      </w:pPr>
      <w:rPr>
        <w:rFonts w:ascii="Courier New" w:hAnsi="Courier New" w:cs="Courier New" w:hint="default"/>
      </w:rPr>
    </w:lvl>
    <w:lvl w:ilvl="5" w:tplc="08090005" w:tentative="1">
      <w:start w:val="1"/>
      <w:numFmt w:val="bullet"/>
      <w:lvlText w:val=""/>
      <w:lvlJc w:val="left"/>
      <w:pPr>
        <w:ind w:left="4755" w:hanging="360"/>
      </w:pPr>
      <w:rPr>
        <w:rFonts w:ascii="Wingdings" w:hAnsi="Wingdings" w:hint="default"/>
      </w:rPr>
    </w:lvl>
    <w:lvl w:ilvl="6" w:tplc="08090001" w:tentative="1">
      <w:start w:val="1"/>
      <w:numFmt w:val="bullet"/>
      <w:lvlText w:val=""/>
      <w:lvlJc w:val="left"/>
      <w:pPr>
        <w:ind w:left="5475" w:hanging="360"/>
      </w:pPr>
      <w:rPr>
        <w:rFonts w:ascii="Symbol" w:hAnsi="Symbol" w:hint="default"/>
      </w:rPr>
    </w:lvl>
    <w:lvl w:ilvl="7" w:tplc="08090003" w:tentative="1">
      <w:start w:val="1"/>
      <w:numFmt w:val="bullet"/>
      <w:lvlText w:val="o"/>
      <w:lvlJc w:val="left"/>
      <w:pPr>
        <w:ind w:left="6195" w:hanging="360"/>
      </w:pPr>
      <w:rPr>
        <w:rFonts w:ascii="Courier New" w:hAnsi="Courier New" w:cs="Courier New" w:hint="default"/>
      </w:rPr>
    </w:lvl>
    <w:lvl w:ilvl="8" w:tplc="08090005" w:tentative="1">
      <w:start w:val="1"/>
      <w:numFmt w:val="bullet"/>
      <w:lvlText w:val=""/>
      <w:lvlJc w:val="left"/>
      <w:pPr>
        <w:ind w:left="6915" w:hanging="360"/>
      </w:pPr>
      <w:rPr>
        <w:rFonts w:ascii="Wingdings" w:hAnsi="Wingdings" w:hint="default"/>
      </w:rPr>
    </w:lvl>
  </w:abstractNum>
  <w:abstractNum w:abstractNumId="24"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5" w15:restartNumberingAfterBreak="0">
    <w:nsid w:val="5B091EE9"/>
    <w:multiLevelType w:val="hybridMultilevel"/>
    <w:tmpl w:val="039EFD68"/>
    <w:lvl w:ilvl="0" w:tplc="FAFC207C">
      <w:start w:val="35"/>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397FDC"/>
    <w:multiLevelType w:val="hybridMultilevel"/>
    <w:tmpl w:val="FD9834E4"/>
    <w:lvl w:ilvl="0" w:tplc="B9CC3734">
      <w:start w:val="1"/>
      <w:numFmt w:val="lowerLetter"/>
      <w:lvlText w:val="%1)"/>
      <w:lvlJc w:val="left"/>
      <w:pPr>
        <w:ind w:left="2062" w:hanging="360"/>
      </w:pPr>
      <w:rPr>
        <w:rFonts w:ascii="Arial" w:hAnsi="Arial" w:hint="default"/>
        <w:b w:val="0"/>
        <w:bCs w:val="0"/>
      </w:rPr>
    </w:lvl>
    <w:lvl w:ilvl="1" w:tplc="36FA6F8A">
      <w:numFmt w:val="bullet"/>
      <w:lvlText w:val="-"/>
      <w:lvlJc w:val="left"/>
      <w:pPr>
        <w:ind w:left="2028" w:hanging="360"/>
      </w:pPr>
      <w:rPr>
        <w:rFonts w:ascii="Arial" w:eastAsia="Cordia New" w:hAnsi="Arial" w:cs="Arial" w:hint="default"/>
      </w:rPr>
    </w:lvl>
    <w:lvl w:ilvl="2" w:tplc="0809001B" w:tentative="1">
      <w:start w:val="1"/>
      <w:numFmt w:val="lowerRoman"/>
      <w:lvlText w:val="%3."/>
      <w:lvlJc w:val="right"/>
      <w:pPr>
        <w:ind w:left="2748" w:hanging="180"/>
      </w:pPr>
    </w:lvl>
    <w:lvl w:ilvl="3" w:tplc="0809000F" w:tentative="1">
      <w:start w:val="1"/>
      <w:numFmt w:val="decimal"/>
      <w:lvlText w:val="%4."/>
      <w:lvlJc w:val="left"/>
      <w:pPr>
        <w:ind w:left="3468" w:hanging="360"/>
      </w:pPr>
    </w:lvl>
    <w:lvl w:ilvl="4" w:tplc="08090019" w:tentative="1">
      <w:start w:val="1"/>
      <w:numFmt w:val="lowerLetter"/>
      <w:lvlText w:val="%5."/>
      <w:lvlJc w:val="left"/>
      <w:pPr>
        <w:ind w:left="4188" w:hanging="360"/>
      </w:pPr>
    </w:lvl>
    <w:lvl w:ilvl="5" w:tplc="0809001B" w:tentative="1">
      <w:start w:val="1"/>
      <w:numFmt w:val="lowerRoman"/>
      <w:lvlText w:val="%6."/>
      <w:lvlJc w:val="right"/>
      <w:pPr>
        <w:ind w:left="4908" w:hanging="180"/>
      </w:pPr>
    </w:lvl>
    <w:lvl w:ilvl="6" w:tplc="0809000F" w:tentative="1">
      <w:start w:val="1"/>
      <w:numFmt w:val="decimal"/>
      <w:lvlText w:val="%7."/>
      <w:lvlJc w:val="left"/>
      <w:pPr>
        <w:ind w:left="5628" w:hanging="360"/>
      </w:pPr>
    </w:lvl>
    <w:lvl w:ilvl="7" w:tplc="08090019" w:tentative="1">
      <w:start w:val="1"/>
      <w:numFmt w:val="lowerLetter"/>
      <w:lvlText w:val="%8."/>
      <w:lvlJc w:val="left"/>
      <w:pPr>
        <w:ind w:left="6348" w:hanging="360"/>
      </w:pPr>
    </w:lvl>
    <w:lvl w:ilvl="8" w:tplc="0809001B" w:tentative="1">
      <w:start w:val="1"/>
      <w:numFmt w:val="lowerRoman"/>
      <w:lvlText w:val="%9."/>
      <w:lvlJc w:val="right"/>
      <w:pPr>
        <w:ind w:left="7068" w:hanging="180"/>
      </w:pPr>
    </w:lvl>
  </w:abstractNum>
  <w:abstractNum w:abstractNumId="2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8" w15:restartNumberingAfterBreak="0">
    <w:nsid w:val="672B2FD2"/>
    <w:multiLevelType w:val="hybridMultilevel"/>
    <w:tmpl w:val="90908434"/>
    <w:lvl w:ilvl="0" w:tplc="F6E0B202">
      <w:start w:val="1"/>
      <w:numFmt w:val="bullet"/>
      <w:lvlText w:val=""/>
      <w:lvlJc w:val="left"/>
      <w:pPr>
        <w:ind w:left="2280" w:hanging="360"/>
      </w:pPr>
      <w:rPr>
        <w:rFonts w:ascii="Symbol" w:hAnsi="Symbol" w:hint="default"/>
        <w:color w:val="auto"/>
        <w:sz w:val="18"/>
        <w:szCs w:val="18"/>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9" w15:restartNumberingAfterBreak="0">
    <w:nsid w:val="694D0123"/>
    <w:multiLevelType w:val="hybridMultilevel"/>
    <w:tmpl w:val="2C56563C"/>
    <w:lvl w:ilvl="0" w:tplc="77CC5A72">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194BC3"/>
    <w:multiLevelType w:val="multilevel"/>
    <w:tmpl w:val="5BFAE854"/>
    <w:lvl w:ilvl="0">
      <w:start w:val="3"/>
      <w:numFmt w:val="decimal"/>
      <w:lvlText w:val="%1"/>
      <w:lvlJc w:val="left"/>
      <w:pPr>
        <w:ind w:left="612" w:hanging="612"/>
      </w:pPr>
      <w:rPr>
        <w:rFonts w:hint="default"/>
      </w:rPr>
    </w:lvl>
    <w:lvl w:ilvl="1">
      <w:start w:val="2"/>
      <w:numFmt w:val="decimal"/>
      <w:lvlText w:val="%1.%2"/>
      <w:lvlJc w:val="left"/>
      <w:pPr>
        <w:ind w:left="780" w:hanging="720"/>
      </w:pPr>
      <w:rPr>
        <w:rFonts w:hint="default"/>
      </w:rPr>
    </w:lvl>
    <w:lvl w:ilvl="2">
      <w:start w:val="3"/>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2640" w:hanging="2160"/>
      </w:pPr>
      <w:rPr>
        <w:rFonts w:hint="default"/>
      </w:rPr>
    </w:lvl>
  </w:abstractNum>
  <w:abstractNum w:abstractNumId="32" w15:restartNumberingAfterBreak="0">
    <w:nsid w:val="6D187028"/>
    <w:multiLevelType w:val="hybridMultilevel"/>
    <w:tmpl w:val="FD9834E4"/>
    <w:lvl w:ilvl="0" w:tplc="B9CC3734">
      <w:start w:val="1"/>
      <w:numFmt w:val="lowerLetter"/>
      <w:lvlText w:val="%1)"/>
      <w:lvlJc w:val="left"/>
      <w:pPr>
        <w:ind w:left="2062" w:hanging="360"/>
      </w:pPr>
      <w:rPr>
        <w:rFonts w:ascii="Arial" w:hAnsi="Arial" w:hint="default"/>
        <w:b w:val="0"/>
        <w:bCs w:val="0"/>
      </w:rPr>
    </w:lvl>
    <w:lvl w:ilvl="1" w:tplc="36FA6F8A">
      <w:numFmt w:val="bullet"/>
      <w:lvlText w:val="-"/>
      <w:lvlJc w:val="left"/>
      <w:pPr>
        <w:ind w:left="2028" w:hanging="360"/>
      </w:pPr>
      <w:rPr>
        <w:rFonts w:ascii="Arial" w:eastAsia="Cordia New" w:hAnsi="Arial" w:cs="Arial" w:hint="default"/>
      </w:rPr>
    </w:lvl>
    <w:lvl w:ilvl="2" w:tplc="0809001B" w:tentative="1">
      <w:start w:val="1"/>
      <w:numFmt w:val="lowerRoman"/>
      <w:lvlText w:val="%3."/>
      <w:lvlJc w:val="right"/>
      <w:pPr>
        <w:ind w:left="2748" w:hanging="180"/>
      </w:pPr>
    </w:lvl>
    <w:lvl w:ilvl="3" w:tplc="0809000F" w:tentative="1">
      <w:start w:val="1"/>
      <w:numFmt w:val="decimal"/>
      <w:lvlText w:val="%4."/>
      <w:lvlJc w:val="left"/>
      <w:pPr>
        <w:ind w:left="3468" w:hanging="360"/>
      </w:pPr>
    </w:lvl>
    <w:lvl w:ilvl="4" w:tplc="08090019" w:tentative="1">
      <w:start w:val="1"/>
      <w:numFmt w:val="lowerLetter"/>
      <w:lvlText w:val="%5."/>
      <w:lvlJc w:val="left"/>
      <w:pPr>
        <w:ind w:left="4188" w:hanging="360"/>
      </w:pPr>
    </w:lvl>
    <w:lvl w:ilvl="5" w:tplc="0809001B" w:tentative="1">
      <w:start w:val="1"/>
      <w:numFmt w:val="lowerRoman"/>
      <w:lvlText w:val="%6."/>
      <w:lvlJc w:val="right"/>
      <w:pPr>
        <w:ind w:left="4908" w:hanging="180"/>
      </w:pPr>
    </w:lvl>
    <w:lvl w:ilvl="6" w:tplc="0809000F" w:tentative="1">
      <w:start w:val="1"/>
      <w:numFmt w:val="decimal"/>
      <w:lvlText w:val="%7."/>
      <w:lvlJc w:val="left"/>
      <w:pPr>
        <w:ind w:left="5628" w:hanging="360"/>
      </w:pPr>
    </w:lvl>
    <w:lvl w:ilvl="7" w:tplc="08090019" w:tentative="1">
      <w:start w:val="1"/>
      <w:numFmt w:val="lowerLetter"/>
      <w:lvlText w:val="%8."/>
      <w:lvlJc w:val="left"/>
      <w:pPr>
        <w:ind w:left="6348" w:hanging="360"/>
      </w:pPr>
    </w:lvl>
    <w:lvl w:ilvl="8" w:tplc="0809001B" w:tentative="1">
      <w:start w:val="1"/>
      <w:numFmt w:val="lowerRoman"/>
      <w:lvlText w:val="%9."/>
      <w:lvlJc w:val="right"/>
      <w:pPr>
        <w:ind w:left="7068" w:hanging="180"/>
      </w:pPr>
    </w:lvl>
  </w:abstractNum>
  <w:abstractNum w:abstractNumId="33" w15:restartNumberingAfterBreak="0">
    <w:nsid w:val="6D9D7388"/>
    <w:multiLevelType w:val="hybridMultilevel"/>
    <w:tmpl w:val="17D6ED4E"/>
    <w:lvl w:ilvl="0" w:tplc="9F96E31A">
      <w:start w:val="6"/>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7B2B0E"/>
    <w:multiLevelType w:val="hybridMultilevel"/>
    <w:tmpl w:val="74C2BDE4"/>
    <w:lvl w:ilvl="0" w:tplc="F6E0B202">
      <w:start w:val="1"/>
      <w:numFmt w:val="bullet"/>
      <w:lvlText w:val=""/>
      <w:lvlJc w:val="left"/>
      <w:pPr>
        <w:ind w:left="2280" w:hanging="360"/>
      </w:pPr>
      <w:rPr>
        <w:rFonts w:ascii="Symbol" w:hAnsi="Symbol" w:hint="default"/>
        <w:color w:val="auto"/>
        <w:sz w:val="18"/>
        <w:szCs w:val="18"/>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5" w15:restartNumberingAfterBreak="0">
    <w:nsid w:val="78A52534"/>
    <w:multiLevelType w:val="hybridMultilevel"/>
    <w:tmpl w:val="AD8A332C"/>
    <w:lvl w:ilvl="0" w:tplc="12246074">
      <w:numFmt w:val="bullet"/>
      <w:lvlText w:val="-"/>
      <w:lvlJc w:val="left"/>
      <w:pPr>
        <w:ind w:left="930" w:hanging="360"/>
      </w:pPr>
      <w:rPr>
        <w:rFonts w:ascii="Arial" w:eastAsia="Arial" w:hAnsi="Arial" w:cs="Arial"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num w:numId="1">
    <w:abstractNumId w:val="12"/>
  </w:num>
  <w:num w:numId="2">
    <w:abstractNumId w:val="35"/>
  </w:num>
  <w:num w:numId="3">
    <w:abstractNumId w:val="21"/>
  </w:num>
  <w:num w:numId="4">
    <w:abstractNumId w:val="22"/>
  </w:num>
  <w:num w:numId="5">
    <w:abstractNumId w:val="15"/>
  </w:num>
  <w:num w:numId="6">
    <w:abstractNumId w:val="23"/>
  </w:num>
  <w:num w:numId="7">
    <w:abstractNumId w:val="14"/>
  </w:num>
  <w:num w:numId="8">
    <w:abstractNumId w:val="13"/>
  </w:num>
  <w:num w:numId="9">
    <w:abstractNumId w:val="34"/>
  </w:num>
  <w:num w:numId="10">
    <w:abstractNumId w:val="11"/>
  </w:num>
  <w:num w:numId="11">
    <w:abstractNumId w:val="1"/>
  </w:num>
  <w:num w:numId="12">
    <w:abstractNumId w:val="28"/>
  </w:num>
  <w:num w:numId="13">
    <w:abstractNumId w:val="16"/>
  </w:num>
  <w:num w:numId="14">
    <w:abstractNumId w:val="2"/>
  </w:num>
  <w:num w:numId="15">
    <w:abstractNumId w:val="0"/>
  </w:num>
  <w:num w:numId="16">
    <w:abstractNumId w:val="9"/>
  </w:num>
  <w:num w:numId="17">
    <w:abstractNumId w:val="27"/>
  </w:num>
  <w:num w:numId="18">
    <w:abstractNumId w:val="3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3"/>
  </w:num>
  <w:num w:numId="23">
    <w:abstractNumId w:val="26"/>
  </w:num>
  <w:num w:numId="24">
    <w:abstractNumId w:val="17"/>
  </w:num>
  <w:num w:numId="25">
    <w:abstractNumId w:val="5"/>
  </w:num>
  <w:num w:numId="26">
    <w:abstractNumId w:val="33"/>
  </w:num>
  <w:num w:numId="27">
    <w:abstractNumId w:val="10"/>
  </w:num>
  <w:num w:numId="28">
    <w:abstractNumId w:val="25"/>
  </w:num>
  <w:num w:numId="29">
    <w:abstractNumId w:val="4"/>
  </w:num>
  <w:num w:numId="30">
    <w:abstractNumId w:val="18"/>
  </w:num>
  <w:num w:numId="31">
    <w:abstractNumId w:val="29"/>
  </w:num>
  <w:num w:numId="32">
    <w:abstractNumId w:val="20"/>
  </w:num>
  <w:num w:numId="33">
    <w:abstractNumId w:val="8"/>
  </w:num>
  <w:num w:numId="34">
    <w:abstractNumId w:val="6"/>
  </w:num>
  <w:num w:numId="35">
    <w:abstractNumId w:val="31"/>
  </w:num>
  <w:num w:numId="36">
    <w:abstractNumId w:val="32"/>
  </w:num>
  <w:num w:numId="37">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wN7cwMTAzNTA1NzNW0lEKTi0uzszPAykwNKoFAP9ULREtAAAA"/>
    <w:docVar w:name="AS2DocOpenMode" w:val="AS2DocumentEdit"/>
  </w:docVars>
  <w:rsids>
    <w:rsidRoot w:val="00F174E6"/>
    <w:rsid w:val="00000313"/>
    <w:rsid w:val="00000699"/>
    <w:rsid w:val="00000D5C"/>
    <w:rsid w:val="00000F94"/>
    <w:rsid w:val="00001B20"/>
    <w:rsid w:val="00001C95"/>
    <w:rsid w:val="00001E4E"/>
    <w:rsid w:val="0000304C"/>
    <w:rsid w:val="00003219"/>
    <w:rsid w:val="0000321C"/>
    <w:rsid w:val="00003555"/>
    <w:rsid w:val="000035AF"/>
    <w:rsid w:val="000045D6"/>
    <w:rsid w:val="00004C5E"/>
    <w:rsid w:val="00004FDF"/>
    <w:rsid w:val="0000528C"/>
    <w:rsid w:val="000052E2"/>
    <w:rsid w:val="00005578"/>
    <w:rsid w:val="00005D08"/>
    <w:rsid w:val="00005DDF"/>
    <w:rsid w:val="000062B5"/>
    <w:rsid w:val="0000649C"/>
    <w:rsid w:val="00006E53"/>
    <w:rsid w:val="000072EC"/>
    <w:rsid w:val="0000745A"/>
    <w:rsid w:val="00007C49"/>
    <w:rsid w:val="00010464"/>
    <w:rsid w:val="00010955"/>
    <w:rsid w:val="00010A10"/>
    <w:rsid w:val="00010B02"/>
    <w:rsid w:val="00010F33"/>
    <w:rsid w:val="0001136F"/>
    <w:rsid w:val="000113B1"/>
    <w:rsid w:val="00011487"/>
    <w:rsid w:val="00011DE6"/>
    <w:rsid w:val="0001232F"/>
    <w:rsid w:val="000124C4"/>
    <w:rsid w:val="000125AF"/>
    <w:rsid w:val="00012C45"/>
    <w:rsid w:val="00013762"/>
    <w:rsid w:val="000137D1"/>
    <w:rsid w:val="00013853"/>
    <w:rsid w:val="0001389E"/>
    <w:rsid w:val="000142CB"/>
    <w:rsid w:val="0001536B"/>
    <w:rsid w:val="0001578F"/>
    <w:rsid w:val="000166CE"/>
    <w:rsid w:val="00016937"/>
    <w:rsid w:val="00016C3A"/>
    <w:rsid w:val="000171A4"/>
    <w:rsid w:val="000172F4"/>
    <w:rsid w:val="000174F8"/>
    <w:rsid w:val="0001750B"/>
    <w:rsid w:val="000178FE"/>
    <w:rsid w:val="00017DCC"/>
    <w:rsid w:val="000201FE"/>
    <w:rsid w:val="00020252"/>
    <w:rsid w:val="000208E4"/>
    <w:rsid w:val="000213B1"/>
    <w:rsid w:val="0002156E"/>
    <w:rsid w:val="00021A4E"/>
    <w:rsid w:val="00021F5C"/>
    <w:rsid w:val="0002203B"/>
    <w:rsid w:val="00022C9E"/>
    <w:rsid w:val="00022F48"/>
    <w:rsid w:val="00023062"/>
    <w:rsid w:val="00023DA3"/>
    <w:rsid w:val="00023E18"/>
    <w:rsid w:val="000247A1"/>
    <w:rsid w:val="0002522C"/>
    <w:rsid w:val="0002528A"/>
    <w:rsid w:val="00025EE7"/>
    <w:rsid w:val="000260F7"/>
    <w:rsid w:val="0002684B"/>
    <w:rsid w:val="00026986"/>
    <w:rsid w:val="00026D42"/>
    <w:rsid w:val="00027227"/>
    <w:rsid w:val="0002763F"/>
    <w:rsid w:val="00027BEA"/>
    <w:rsid w:val="00027E4B"/>
    <w:rsid w:val="00027ECC"/>
    <w:rsid w:val="00030AF5"/>
    <w:rsid w:val="00031175"/>
    <w:rsid w:val="000314D3"/>
    <w:rsid w:val="000319E3"/>
    <w:rsid w:val="000322B1"/>
    <w:rsid w:val="00032779"/>
    <w:rsid w:val="00032914"/>
    <w:rsid w:val="00032C7E"/>
    <w:rsid w:val="00033189"/>
    <w:rsid w:val="0003328F"/>
    <w:rsid w:val="000332A9"/>
    <w:rsid w:val="00033443"/>
    <w:rsid w:val="00033586"/>
    <w:rsid w:val="000341A2"/>
    <w:rsid w:val="000344F4"/>
    <w:rsid w:val="0003457A"/>
    <w:rsid w:val="00034B82"/>
    <w:rsid w:val="00034C10"/>
    <w:rsid w:val="00034FE4"/>
    <w:rsid w:val="000355A3"/>
    <w:rsid w:val="00035976"/>
    <w:rsid w:val="00035DF5"/>
    <w:rsid w:val="00036B52"/>
    <w:rsid w:val="00036FCE"/>
    <w:rsid w:val="000376EC"/>
    <w:rsid w:val="00037FA6"/>
    <w:rsid w:val="000400AD"/>
    <w:rsid w:val="00040424"/>
    <w:rsid w:val="000406E4"/>
    <w:rsid w:val="00040B33"/>
    <w:rsid w:val="00040CF3"/>
    <w:rsid w:val="0004129E"/>
    <w:rsid w:val="000413F4"/>
    <w:rsid w:val="00041651"/>
    <w:rsid w:val="000416D4"/>
    <w:rsid w:val="00041A37"/>
    <w:rsid w:val="00041D0F"/>
    <w:rsid w:val="00043388"/>
    <w:rsid w:val="00043606"/>
    <w:rsid w:val="000436FF"/>
    <w:rsid w:val="00043794"/>
    <w:rsid w:val="0004446E"/>
    <w:rsid w:val="00044FD0"/>
    <w:rsid w:val="00045587"/>
    <w:rsid w:val="000457BE"/>
    <w:rsid w:val="00046E7E"/>
    <w:rsid w:val="00047049"/>
    <w:rsid w:val="00047D55"/>
    <w:rsid w:val="00047F45"/>
    <w:rsid w:val="0005057E"/>
    <w:rsid w:val="00050B5D"/>
    <w:rsid w:val="00050B96"/>
    <w:rsid w:val="00050CE8"/>
    <w:rsid w:val="00050D35"/>
    <w:rsid w:val="00051636"/>
    <w:rsid w:val="00051C4C"/>
    <w:rsid w:val="00051C96"/>
    <w:rsid w:val="0005214F"/>
    <w:rsid w:val="00052292"/>
    <w:rsid w:val="00052E77"/>
    <w:rsid w:val="00053173"/>
    <w:rsid w:val="0005387B"/>
    <w:rsid w:val="000541EE"/>
    <w:rsid w:val="00054690"/>
    <w:rsid w:val="00054D48"/>
    <w:rsid w:val="00054DC4"/>
    <w:rsid w:val="000550EB"/>
    <w:rsid w:val="000554AF"/>
    <w:rsid w:val="0005557A"/>
    <w:rsid w:val="00055AD9"/>
    <w:rsid w:val="00056761"/>
    <w:rsid w:val="00056E4D"/>
    <w:rsid w:val="00057482"/>
    <w:rsid w:val="00057677"/>
    <w:rsid w:val="0005783A"/>
    <w:rsid w:val="00057B45"/>
    <w:rsid w:val="00060A3C"/>
    <w:rsid w:val="00061D14"/>
    <w:rsid w:val="0006236F"/>
    <w:rsid w:val="00062D11"/>
    <w:rsid w:val="00063017"/>
    <w:rsid w:val="00063250"/>
    <w:rsid w:val="000633FB"/>
    <w:rsid w:val="00063489"/>
    <w:rsid w:val="00063C7B"/>
    <w:rsid w:val="00063DBF"/>
    <w:rsid w:val="00063F7E"/>
    <w:rsid w:val="00064345"/>
    <w:rsid w:val="00064487"/>
    <w:rsid w:val="00064488"/>
    <w:rsid w:val="000653F8"/>
    <w:rsid w:val="00065A5D"/>
    <w:rsid w:val="00066856"/>
    <w:rsid w:val="000678B5"/>
    <w:rsid w:val="00067C40"/>
    <w:rsid w:val="0007002B"/>
    <w:rsid w:val="00070047"/>
    <w:rsid w:val="00070186"/>
    <w:rsid w:val="000702C6"/>
    <w:rsid w:val="00070445"/>
    <w:rsid w:val="000706AB"/>
    <w:rsid w:val="00071E88"/>
    <w:rsid w:val="00072073"/>
    <w:rsid w:val="00072578"/>
    <w:rsid w:val="000725FE"/>
    <w:rsid w:val="000728BC"/>
    <w:rsid w:val="00072B0E"/>
    <w:rsid w:val="00073143"/>
    <w:rsid w:val="00073236"/>
    <w:rsid w:val="00073C47"/>
    <w:rsid w:val="000745CD"/>
    <w:rsid w:val="000748D8"/>
    <w:rsid w:val="00074BE7"/>
    <w:rsid w:val="0007520E"/>
    <w:rsid w:val="0007535A"/>
    <w:rsid w:val="000757E4"/>
    <w:rsid w:val="00075AD3"/>
    <w:rsid w:val="00075EBA"/>
    <w:rsid w:val="00075ED1"/>
    <w:rsid w:val="00076560"/>
    <w:rsid w:val="0007663E"/>
    <w:rsid w:val="00076A55"/>
    <w:rsid w:val="00076DB0"/>
    <w:rsid w:val="00076E0A"/>
    <w:rsid w:val="000776A7"/>
    <w:rsid w:val="0007782B"/>
    <w:rsid w:val="00080168"/>
    <w:rsid w:val="000803F3"/>
    <w:rsid w:val="00080443"/>
    <w:rsid w:val="00080712"/>
    <w:rsid w:val="00080BEB"/>
    <w:rsid w:val="00080E0D"/>
    <w:rsid w:val="00081C68"/>
    <w:rsid w:val="00082595"/>
    <w:rsid w:val="00083769"/>
    <w:rsid w:val="00083912"/>
    <w:rsid w:val="000839EF"/>
    <w:rsid w:val="00083E77"/>
    <w:rsid w:val="00084265"/>
    <w:rsid w:val="0008450A"/>
    <w:rsid w:val="000845D8"/>
    <w:rsid w:val="000847A8"/>
    <w:rsid w:val="000847D9"/>
    <w:rsid w:val="000847F1"/>
    <w:rsid w:val="00084C93"/>
    <w:rsid w:val="00085038"/>
    <w:rsid w:val="000852C1"/>
    <w:rsid w:val="00085D2E"/>
    <w:rsid w:val="000862B3"/>
    <w:rsid w:val="00086D06"/>
    <w:rsid w:val="00086F80"/>
    <w:rsid w:val="00090657"/>
    <w:rsid w:val="00090D15"/>
    <w:rsid w:val="00091125"/>
    <w:rsid w:val="00091267"/>
    <w:rsid w:val="00091EC5"/>
    <w:rsid w:val="00092B06"/>
    <w:rsid w:val="00092E3C"/>
    <w:rsid w:val="00093030"/>
    <w:rsid w:val="0009347C"/>
    <w:rsid w:val="00093575"/>
    <w:rsid w:val="000938B6"/>
    <w:rsid w:val="000938BD"/>
    <w:rsid w:val="00094398"/>
    <w:rsid w:val="000944F8"/>
    <w:rsid w:val="0009464B"/>
    <w:rsid w:val="00094C96"/>
    <w:rsid w:val="0009502B"/>
    <w:rsid w:val="000954C8"/>
    <w:rsid w:val="0009594A"/>
    <w:rsid w:val="00096086"/>
    <w:rsid w:val="0009610B"/>
    <w:rsid w:val="00096287"/>
    <w:rsid w:val="0009683F"/>
    <w:rsid w:val="00097028"/>
    <w:rsid w:val="0009778A"/>
    <w:rsid w:val="000979BE"/>
    <w:rsid w:val="00097C68"/>
    <w:rsid w:val="00097C96"/>
    <w:rsid w:val="000A00C4"/>
    <w:rsid w:val="000A0202"/>
    <w:rsid w:val="000A0C8C"/>
    <w:rsid w:val="000A1089"/>
    <w:rsid w:val="000A1885"/>
    <w:rsid w:val="000A18DB"/>
    <w:rsid w:val="000A1C34"/>
    <w:rsid w:val="000A1EDC"/>
    <w:rsid w:val="000A2227"/>
    <w:rsid w:val="000A2E1E"/>
    <w:rsid w:val="000A378F"/>
    <w:rsid w:val="000A3D10"/>
    <w:rsid w:val="000A3D96"/>
    <w:rsid w:val="000A4100"/>
    <w:rsid w:val="000A4311"/>
    <w:rsid w:val="000A4540"/>
    <w:rsid w:val="000A4B2A"/>
    <w:rsid w:val="000A4CC2"/>
    <w:rsid w:val="000A4CEF"/>
    <w:rsid w:val="000A4D27"/>
    <w:rsid w:val="000A52A4"/>
    <w:rsid w:val="000A54A9"/>
    <w:rsid w:val="000A5A22"/>
    <w:rsid w:val="000A5B60"/>
    <w:rsid w:val="000A6099"/>
    <w:rsid w:val="000A6A93"/>
    <w:rsid w:val="000A7762"/>
    <w:rsid w:val="000A794C"/>
    <w:rsid w:val="000A7C9F"/>
    <w:rsid w:val="000B0288"/>
    <w:rsid w:val="000B0774"/>
    <w:rsid w:val="000B0A6D"/>
    <w:rsid w:val="000B0FEB"/>
    <w:rsid w:val="000B16E7"/>
    <w:rsid w:val="000B1B00"/>
    <w:rsid w:val="000B1D7B"/>
    <w:rsid w:val="000B286F"/>
    <w:rsid w:val="000B2E0C"/>
    <w:rsid w:val="000B37D0"/>
    <w:rsid w:val="000B3C1D"/>
    <w:rsid w:val="000B3D13"/>
    <w:rsid w:val="000B4BAA"/>
    <w:rsid w:val="000B5430"/>
    <w:rsid w:val="000B5B7B"/>
    <w:rsid w:val="000B5C9C"/>
    <w:rsid w:val="000B62C6"/>
    <w:rsid w:val="000B671A"/>
    <w:rsid w:val="000B6C75"/>
    <w:rsid w:val="000B7442"/>
    <w:rsid w:val="000B7C23"/>
    <w:rsid w:val="000B7D01"/>
    <w:rsid w:val="000C0234"/>
    <w:rsid w:val="000C05D4"/>
    <w:rsid w:val="000C19C3"/>
    <w:rsid w:val="000C1C6C"/>
    <w:rsid w:val="000C1EC9"/>
    <w:rsid w:val="000C23D5"/>
    <w:rsid w:val="000C25E8"/>
    <w:rsid w:val="000C338A"/>
    <w:rsid w:val="000C3D87"/>
    <w:rsid w:val="000C3E91"/>
    <w:rsid w:val="000C4E55"/>
    <w:rsid w:val="000C4EA5"/>
    <w:rsid w:val="000C504B"/>
    <w:rsid w:val="000C5A2E"/>
    <w:rsid w:val="000C5A7E"/>
    <w:rsid w:val="000C6761"/>
    <w:rsid w:val="000C6CD8"/>
    <w:rsid w:val="000C7B55"/>
    <w:rsid w:val="000D0DAD"/>
    <w:rsid w:val="000D1690"/>
    <w:rsid w:val="000D1AFF"/>
    <w:rsid w:val="000D30B3"/>
    <w:rsid w:val="000D3451"/>
    <w:rsid w:val="000D36BC"/>
    <w:rsid w:val="000D37CC"/>
    <w:rsid w:val="000D3863"/>
    <w:rsid w:val="000D4412"/>
    <w:rsid w:val="000D455F"/>
    <w:rsid w:val="000D4D6E"/>
    <w:rsid w:val="000D5EF1"/>
    <w:rsid w:val="000D6241"/>
    <w:rsid w:val="000D6843"/>
    <w:rsid w:val="000D710F"/>
    <w:rsid w:val="000D7323"/>
    <w:rsid w:val="000D7736"/>
    <w:rsid w:val="000D78BC"/>
    <w:rsid w:val="000E004E"/>
    <w:rsid w:val="000E01D4"/>
    <w:rsid w:val="000E03E1"/>
    <w:rsid w:val="000E08D1"/>
    <w:rsid w:val="000E0A2A"/>
    <w:rsid w:val="000E1C9F"/>
    <w:rsid w:val="000E1D93"/>
    <w:rsid w:val="000E2C1B"/>
    <w:rsid w:val="000E2C45"/>
    <w:rsid w:val="000E2CB0"/>
    <w:rsid w:val="000E3233"/>
    <w:rsid w:val="000E3B2A"/>
    <w:rsid w:val="000E3F13"/>
    <w:rsid w:val="000E525C"/>
    <w:rsid w:val="000E5A84"/>
    <w:rsid w:val="000E5E61"/>
    <w:rsid w:val="000E69AA"/>
    <w:rsid w:val="000E70C0"/>
    <w:rsid w:val="000E70D5"/>
    <w:rsid w:val="000E79FC"/>
    <w:rsid w:val="000F045E"/>
    <w:rsid w:val="000F04E8"/>
    <w:rsid w:val="000F059B"/>
    <w:rsid w:val="000F06C7"/>
    <w:rsid w:val="000F082B"/>
    <w:rsid w:val="000F09BA"/>
    <w:rsid w:val="000F0AE0"/>
    <w:rsid w:val="000F0F1B"/>
    <w:rsid w:val="000F17E1"/>
    <w:rsid w:val="000F187B"/>
    <w:rsid w:val="000F19DE"/>
    <w:rsid w:val="000F2540"/>
    <w:rsid w:val="000F2A61"/>
    <w:rsid w:val="000F2B3C"/>
    <w:rsid w:val="000F2ED1"/>
    <w:rsid w:val="000F3146"/>
    <w:rsid w:val="000F324D"/>
    <w:rsid w:val="000F3D20"/>
    <w:rsid w:val="000F4399"/>
    <w:rsid w:val="000F43FB"/>
    <w:rsid w:val="000F466D"/>
    <w:rsid w:val="000F4706"/>
    <w:rsid w:val="000F52C6"/>
    <w:rsid w:val="000F572E"/>
    <w:rsid w:val="000F5A54"/>
    <w:rsid w:val="000F6E85"/>
    <w:rsid w:val="000F6FA6"/>
    <w:rsid w:val="000F75B7"/>
    <w:rsid w:val="000F7ABA"/>
    <w:rsid w:val="000F7D39"/>
    <w:rsid w:val="000F7D3E"/>
    <w:rsid w:val="000F7D63"/>
    <w:rsid w:val="001002F8"/>
    <w:rsid w:val="00100354"/>
    <w:rsid w:val="00100B7F"/>
    <w:rsid w:val="00101B1B"/>
    <w:rsid w:val="00101BD4"/>
    <w:rsid w:val="001026A1"/>
    <w:rsid w:val="00102D87"/>
    <w:rsid w:val="00102F42"/>
    <w:rsid w:val="00105032"/>
    <w:rsid w:val="00105783"/>
    <w:rsid w:val="00105814"/>
    <w:rsid w:val="001059BB"/>
    <w:rsid w:val="0010653C"/>
    <w:rsid w:val="00106960"/>
    <w:rsid w:val="00106C00"/>
    <w:rsid w:val="00107780"/>
    <w:rsid w:val="00107963"/>
    <w:rsid w:val="00107EA0"/>
    <w:rsid w:val="00110031"/>
    <w:rsid w:val="001104B3"/>
    <w:rsid w:val="0011081C"/>
    <w:rsid w:val="0011164D"/>
    <w:rsid w:val="00111E43"/>
    <w:rsid w:val="00111E95"/>
    <w:rsid w:val="001126C7"/>
    <w:rsid w:val="00112CB5"/>
    <w:rsid w:val="00113108"/>
    <w:rsid w:val="00113893"/>
    <w:rsid w:val="00113E84"/>
    <w:rsid w:val="00113EDD"/>
    <w:rsid w:val="00113FE8"/>
    <w:rsid w:val="00114010"/>
    <w:rsid w:val="00114C05"/>
    <w:rsid w:val="0011553D"/>
    <w:rsid w:val="00115DE0"/>
    <w:rsid w:val="00116186"/>
    <w:rsid w:val="001161FF"/>
    <w:rsid w:val="00116370"/>
    <w:rsid w:val="001163AC"/>
    <w:rsid w:val="00116484"/>
    <w:rsid w:val="001166D7"/>
    <w:rsid w:val="0011671E"/>
    <w:rsid w:val="00116C1D"/>
    <w:rsid w:val="00116CAD"/>
    <w:rsid w:val="00116DB1"/>
    <w:rsid w:val="00116ED3"/>
    <w:rsid w:val="00117B90"/>
    <w:rsid w:val="00117C39"/>
    <w:rsid w:val="00120068"/>
    <w:rsid w:val="001207E3"/>
    <w:rsid w:val="00120A9E"/>
    <w:rsid w:val="001210D8"/>
    <w:rsid w:val="0012170D"/>
    <w:rsid w:val="001217E2"/>
    <w:rsid w:val="0012185D"/>
    <w:rsid w:val="00121E62"/>
    <w:rsid w:val="00122171"/>
    <w:rsid w:val="0012250B"/>
    <w:rsid w:val="001226C8"/>
    <w:rsid w:val="00122FB7"/>
    <w:rsid w:val="001230E0"/>
    <w:rsid w:val="00123157"/>
    <w:rsid w:val="00123D85"/>
    <w:rsid w:val="00123E49"/>
    <w:rsid w:val="00124E31"/>
    <w:rsid w:val="0012517F"/>
    <w:rsid w:val="00125849"/>
    <w:rsid w:val="00125873"/>
    <w:rsid w:val="00125A49"/>
    <w:rsid w:val="00126472"/>
    <w:rsid w:val="00126A84"/>
    <w:rsid w:val="001272AC"/>
    <w:rsid w:val="00127778"/>
    <w:rsid w:val="001277BE"/>
    <w:rsid w:val="00127F47"/>
    <w:rsid w:val="00130418"/>
    <w:rsid w:val="00130B8B"/>
    <w:rsid w:val="00130F1C"/>
    <w:rsid w:val="001311FC"/>
    <w:rsid w:val="001316E5"/>
    <w:rsid w:val="00131B10"/>
    <w:rsid w:val="00132918"/>
    <w:rsid w:val="00132C12"/>
    <w:rsid w:val="00132C8F"/>
    <w:rsid w:val="001333F9"/>
    <w:rsid w:val="00133733"/>
    <w:rsid w:val="00133BCA"/>
    <w:rsid w:val="00133FF2"/>
    <w:rsid w:val="0013407E"/>
    <w:rsid w:val="00135311"/>
    <w:rsid w:val="00135E2A"/>
    <w:rsid w:val="001365EA"/>
    <w:rsid w:val="00136827"/>
    <w:rsid w:val="00136A48"/>
    <w:rsid w:val="00136B86"/>
    <w:rsid w:val="00136C15"/>
    <w:rsid w:val="001409DE"/>
    <w:rsid w:val="00141728"/>
    <w:rsid w:val="00141DA8"/>
    <w:rsid w:val="0014230A"/>
    <w:rsid w:val="00142747"/>
    <w:rsid w:val="0014286C"/>
    <w:rsid w:val="00142BFB"/>
    <w:rsid w:val="0014319C"/>
    <w:rsid w:val="001432AA"/>
    <w:rsid w:val="00143430"/>
    <w:rsid w:val="00143810"/>
    <w:rsid w:val="00144BD6"/>
    <w:rsid w:val="00144F13"/>
    <w:rsid w:val="0014607C"/>
    <w:rsid w:val="00146314"/>
    <w:rsid w:val="00146611"/>
    <w:rsid w:val="00146B24"/>
    <w:rsid w:val="001473EB"/>
    <w:rsid w:val="00147773"/>
    <w:rsid w:val="00147B75"/>
    <w:rsid w:val="00147F7A"/>
    <w:rsid w:val="0015013E"/>
    <w:rsid w:val="001508DC"/>
    <w:rsid w:val="00150A0F"/>
    <w:rsid w:val="001517DC"/>
    <w:rsid w:val="00151DEF"/>
    <w:rsid w:val="00152735"/>
    <w:rsid w:val="00152B46"/>
    <w:rsid w:val="00152CA0"/>
    <w:rsid w:val="00152DB0"/>
    <w:rsid w:val="00153B61"/>
    <w:rsid w:val="001543B8"/>
    <w:rsid w:val="0015458C"/>
    <w:rsid w:val="00154C9E"/>
    <w:rsid w:val="001553DF"/>
    <w:rsid w:val="001558FC"/>
    <w:rsid w:val="00155BFA"/>
    <w:rsid w:val="0015604E"/>
    <w:rsid w:val="0015675D"/>
    <w:rsid w:val="00156847"/>
    <w:rsid w:val="00156BCA"/>
    <w:rsid w:val="00156E62"/>
    <w:rsid w:val="00156F7A"/>
    <w:rsid w:val="001570F3"/>
    <w:rsid w:val="00157614"/>
    <w:rsid w:val="00157AF4"/>
    <w:rsid w:val="00157EAE"/>
    <w:rsid w:val="00160863"/>
    <w:rsid w:val="00160BA1"/>
    <w:rsid w:val="00160C9E"/>
    <w:rsid w:val="00161404"/>
    <w:rsid w:val="0016141D"/>
    <w:rsid w:val="00161C2F"/>
    <w:rsid w:val="00162546"/>
    <w:rsid w:val="001629A0"/>
    <w:rsid w:val="00162A21"/>
    <w:rsid w:val="00162A7A"/>
    <w:rsid w:val="00163242"/>
    <w:rsid w:val="001642D6"/>
    <w:rsid w:val="00164A35"/>
    <w:rsid w:val="00165807"/>
    <w:rsid w:val="0016582D"/>
    <w:rsid w:val="001658B8"/>
    <w:rsid w:val="00170CE0"/>
    <w:rsid w:val="00170F4F"/>
    <w:rsid w:val="00170FF7"/>
    <w:rsid w:val="0017114A"/>
    <w:rsid w:val="001711CA"/>
    <w:rsid w:val="0017172A"/>
    <w:rsid w:val="0017183D"/>
    <w:rsid w:val="001720D4"/>
    <w:rsid w:val="00172439"/>
    <w:rsid w:val="00172A53"/>
    <w:rsid w:val="00172C3A"/>
    <w:rsid w:val="001737A9"/>
    <w:rsid w:val="00173B86"/>
    <w:rsid w:val="00173D9F"/>
    <w:rsid w:val="0017476D"/>
    <w:rsid w:val="00174BA3"/>
    <w:rsid w:val="00174CB2"/>
    <w:rsid w:val="001758BB"/>
    <w:rsid w:val="001758BE"/>
    <w:rsid w:val="00175A7D"/>
    <w:rsid w:val="00175C7B"/>
    <w:rsid w:val="00175D22"/>
    <w:rsid w:val="00175D6B"/>
    <w:rsid w:val="00176028"/>
    <w:rsid w:val="0017639E"/>
    <w:rsid w:val="0017660D"/>
    <w:rsid w:val="00176653"/>
    <w:rsid w:val="00176A37"/>
    <w:rsid w:val="00176CD8"/>
    <w:rsid w:val="00176F56"/>
    <w:rsid w:val="00177CF8"/>
    <w:rsid w:val="001805A3"/>
    <w:rsid w:val="00180808"/>
    <w:rsid w:val="00180D4A"/>
    <w:rsid w:val="00181168"/>
    <w:rsid w:val="00182030"/>
    <w:rsid w:val="00182B10"/>
    <w:rsid w:val="00182F6E"/>
    <w:rsid w:val="001834CC"/>
    <w:rsid w:val="001839F8"/>
    <w:rsid w:val="00183E5B"/>
    <w:rsid w:val="00184527"/>
    <w:rsid w:val="00184754"/>
    <w:rsid w:val="00184956"/>
    <w:rsid w:val="00184BB1"/>
    <w:rsid w:val="00184C9B"/>
    <w:rsid w:val="00184F60"/>
    <w:rsid w:val="00185400"/>
    <w:rsid w:val="00185628"/>
    <w:rsid w:val="0018596A"/>
    <w:rsid w:val="00186421"/>
    <w:rsid w:val="001864B0"/>
    <w:rsid w:val="00186932"/>
    <w:rsid w:val="00186F8C"/>
    <w:rsid w:val="00187680"/>
    <w:rsid w:val="001876F5"/>
    <w:rsid w:val="00187CC1"/>
    <w:rsid w:val="00187CE4"/>
    <w:rsid w:val="001906A8"/>
    <w:rsid w:val="001908CD"/>
    <w:rsid w:val="00190A63"/>
    <w:rsid w:val="00191316"/>
    <w:rsid w:val="00191E68"/>
    <w:rsid w:val="00192AC3"/>
    <w:rsid w:val="0019371C"/>
    <w:rsid w:val="00193C57"/>
    <w:rsid w:val="00193F0D"/>
    <w:rsid w:val="00194320"/>
    <w:rsid w:val="00194453"/>
    <w:rsid w:val="00194AE9"/>
    <w:rsid w:val="00194EB6"/>
    <w:rsid w:val="00194F08"/>
    <w:rsid w:val="00194FAC"/>
    <w:rsid w:val="001952C2"/>
    <w:rsid w:val="00195351"/>
    <w:rsid w:val="00195D82"/>
    <w:rsid w:val="00195E44"/>
    <w:rsid w:val="00195FF3"/>
    <w:rsid w:val="00196129"/>
    <w:rsid w:val="0019621D"/>
    <w:rsid w:val="001967BD"/>
    <w:rsid w:val="001972FC"/>
    <w:rsid w:val="00197C61"/>
    <w:rsid w:val="001A0739"/>
    <w:rsid w:val="001A0CC8"/>
    <w:rsid w:val="001A0F41"/>
    <w:rsid w:val="001A1416"/>
    <w:rsid w:val="001A1B04"/>
    <w:rsid w:val="001A1B08"/>
    <w:rsid w:val="001A1D7D"/>
    <w:rsid w:val="001A1DAE"/>
    <w:rsid w:val="001A27F8"/>
    <w:rsid w:val="001A2903"/>
    <w:rsid w:val="001A5AF5"/>
    <w:rsid w:val="001A5E90"/>
    <w:rsid w:val="001A6747"/>
    <w:rsid w:val="001A67F7"/>
    <w:rsid w:val="001A78D5"/>
    <w:rsid w:val="001B0AE7"/>
    <w:rsid w:val="001B13DE"/>
    <w:rsid w:val="001B1F54"/>
    <w:rsid w:val="001B21A0"/>
    <w:rsid w:val="001B2579"/>
    <w:rsid w:val="001B269F"/>
    <w:rsid w:val="001B2984"/>
    <w:rsid w:val="001B3071"/>
    <w:rsid w:val="001B32FB"/>
    <w:rsid w:val="001B338B"/>
    <w:rsid w:val="001B3CA6"/>
    <w:rsid w:val="001B4514"/>
    <w:rsid w:val="001B4888"/>
    <w:rsid w:val="001B4A26"/>
    <w:rsid w:val="001B557D"/>
    <w:rsid w:val="001B585D"/>
    <w:rsid w:val="001B58BD"/>
    <w:rsid w:val="001B5AEC"/>
    <w:rsid w:val="001B5DF1"/>
    <w:rsid w:val="001B6144"/>
    <w:rsid w:val="001B6AD5"/>
    <w:rsid w:val="001B6C1B"/>
    <w:rsid w:val="001B7371"/>
    <w:rsid w:val="001B74DB"/>
    <w:rsid w:val="001B7C27"/>
    <w:rsid w:val="001B7E57"/>
    <w:rsid w:val="001B7F75"/>
    <w:rsid w:val="001C0092"/>
    <w:rsid w:val="001C033F"/>
    <w:rsid w:val="001C0B45"/>
    <w:rsid w:val="001C145F"/>
    <w:rsid w:val="001C1487"/>
    <w:rsid w:val="001C1498"/>
    <w:rsid w:val="001C1616"/>
    <w:rsid w:val="001C1A37"/>
    <w:rsid w:val="001C1C4F"/>
    <w:rsid w:val="001C1D49"/>
    <w:rsid w:val="001C241F"/>
    <w:rsid w:val="001C2443"/>
    <w:rsid w:val="001C2454"/>
    <w:rsid w:val="001C24E2"/>
    <w:rsid w:val="001C3B57"/>
    <w:rsid w:val="001C4029"/>
    <w:rsid w:val="001C423B"/>
    <w:rsid w:val="001C440A"/>
    <w:rsid w:val="001C4481"/>
    <w:rsid w:val="001C4D4B"/>
    <w:rsid w:val="001C51C0"/>
    <w:rsid w:val="001C58B7"/>
    <w:rsid w:val="001C5B26"/>
    <w:rsid w:val="001C5F00"/>
    <w:rsid w:val="001C64D0"/>
    <w:rsid w:val="001C6544"/>
    <w:rsid w:val="001C6B38"/>
    <w:rsid w:val="001D04DE"/>
    <w:rsid w:val="001D09D9"/>
    <w:rsid w:val="001D0B12"/>
    <w:rsid w:val="001D0B86"/>
    <w:rsid w:val="001D0F63"/>
    <w:rsid w:val="001D220E"/>
    <w:rsid w:val="001D22A9"/>
    <w:rsid w:val="001D2872"/>
    <w:rsid w:val="001D29A7"/>
    <w:rsid w:val="001D329D"/>
    <w:rsid w:val="001D3309"/>
    <w:rsid w:val="001D36DC"/>
    <w:rsid w:val="001D3A2F"/>
    <w:rsid w:val="001D417C"/>
    <w:rsid w:val="001D44DC"/>
    <w:rsid w:val="001D4675"/>
    <w:rsid w:val="001D4E3F"/>
    <w:rsid w:val="001D5D1A"/>
    <w:rsid w:val="001D5D4E"/>
    <w:rsid w:val="001D5E37"/>
    <w:rsid w:val="001D6208"/>
    <w:rsid w:val="001D6472"/>
    <w:rsid w:val="001D6D37"/>
    <w:rsid w:val="001D6FC3"/>
    <w:rsid w:val="001D7014"/>
    <w:rsid w:val="001D71BF"/>
    <w:rsid w:val="001D7468"/>
    <w:rsid w:val="001D776B"/>
    <w:rsid w:val="001D7D51"/>
    <w:rsid w:val="001D7EE8"/>
    <w:rsid w:val="001E07DA"/>
    <w:rsid w:val="001E07F5"/>
    <w:rsid w:val="001E0F46"/>
    <w:rsid w:val="001E1075"/>
    <w:rsid w:val="001E2294"/>
    <w:rsid w:val="001E2CA7"/>
    <w:rsid w:val="001E2E04"/>
    <w:rsid w:val="001E3F43"/>
    <w:rsid w:val="001E460E"/>
    <w:rsid w:val="001E4A39"/>
    <w:rsid w:val="001E4C4E"/>
    <w:rsid w:val="001E522A"/>
    <w:rsid w:val="001E52E0"/>
    <w:rsid w:val="001E603A"/>
    <w:rsid w:val="001E62B4"/>
    <w:rsid w:val="001E6538"/>
    <w:rsid w:val="001E6E21"/>
    <w:rsid w:val="001E75AF"/>
    <w:rsid w:val="001F0363"/>
    <w:rsid w:val="001F03A1"/>
    <w:rsid w:val="001F062F"/>
    <w:rsid w:val="001F0A80"/>
    <w:rsid w:val="001F0B20"/>
    <w:rsid w:val="001F0D6D"/>
    <w:rsid w:val="001F1533"/>
    <w:rsid w:val="001F20EE"/>
    <w:rsid w:val="001F23C3"/>
    <w:rsid w:val="001F427E"/>
    <w:rsid w:val="001F4416"/>
    <w:rsid w:val="001F45BA"/>
    <w:rsid w:val="001F47B5"/>
    <w:rsid w:val="001F4A30"/>
    <w:rsid w:val="001F4A97"/>
    <w:rsid w:val="001F4B51"/>
    <w:rsid w:val="001F4FB5"/>
    <w:rsid w:val="001F591B"/>
    <w:rsid w:val="001F5E06"/>
    <w:rsid w:val="001F692E"/>
    <w:rsid w:val="001F6D26"/>
    <w:rsid w:val="001F6DB6"/>
    <w:rsid w:val="001F7AA7"/>
    <w:rsid w:val="0020030F"/>
    <w:rsid w:val="00200BF5"/>
    <w:rsid w:val="00200FFA"/>
    <w:rsid w:val="0020100B"/>
    <w:rsid w:val="00201696"/>
    <w:rsid w:val="002023E8"/>
    <w:rsid w:val="00202AAD"/>
    <w:rsid w:val="00202F7C"/>
    <w:rsid w:val="00203001"/>
    <w:rsid w:val="0020378C"/>
    <w:rsid w:val="00203BB9"/>
    <w:rsid w:val="00203F47"/>
    <w:rsid w:val="0020432A"/>
    <w:rsid w:val="00204418"/>
    <w:rsid w:val="002047C0"/>
    <w:rsid w:val="002049D1"/>
    <w:rsid w:val="002051F0"/>
    <w:rsid w:val="00205570"/>
    <w:rsid w:val="002059AD"/>
    <w:rsid w:val="00205F81"/>
    <w:rsid w:val="002061F9"/>
    <w:rsid w:val="00207093"/>
    <w:rsid w:val="002073B8"/>
    <w:rsid w:val="002075C5"/>
    <w:rsid w:val="002078BA"/>
    <w:rsid w:val="00207A4C"/>
    <w:rsid w:val="00210A27"/>
    <w:rsid w:val="00210FDA"/>
    <w:rsid w:val="0021166E"/>
    <w:rsid w:val="00211848"/>
    <w:rsid w:val="00211AF4"/>
    <w:rsid w:val="00211D31"/>
    <w:rsid w:val="0021219E"/>
    <w:rsid w:val="00212A2F"/>
    <w:rsid w:val="002131EC"/>
    <w:rsid w:val="0021328A"/>
    <w:rsid w:val="0021372F"/>
    <w:rsid w:val="00213BB0"/>
    <w:rsid w:val="00213DF3"/>
    <w:rsid w:val="00213FE2"/>
    <w:rsid w:val="00213FFB"/>
    <w:rsid w:val="002142C5"/>
    <w:rsid w:val="002144E7"/>
    <w:rsid w:val="00214C82"/>
    <w:rsid w:val="00215520"/>
    <w:rsid w:val="0021584D"/>
    <w:rsid w:val="00216415"/>
    <w:rsid w:val="002164C5"/>
    <w:rsid w:val="002169CF"/>
    <w:rsid w:val="00216B13"/>
    <w:rsid w:val="00217688"/>
    <w:rsid w:val="002176C8"/>
    <w:rsid w:val="0021772E"/>
    <w:rsid w:val="00217A6B"/>
    <w:rsid w:val="00220308"/>
    <w:rsid w:val="00220422"/>
    <w:rsid w:val="00220A76"/>
    <w:rsid w:val="00221549"/>
    <w:rsid w:val="00221ACB"/>
    <w:rsid w:val="00221CB4"/>
    <w:rsid w:val="00221FA4"/>
    <w:rsid w:val="0022256C"/>
    <w:rsid w:val="002228A3"/>
    <w:rsid w:val="00222F9E"/>
    <w:rsid w:val="0022358F"/>
    <w:rsid w:val="00223683"/>
    <w:rsid w:val="00223CDD"/>
    <w:rsid w:val="0022542D"/>
    <w:rsid w:val="0022579A"/>
    <w:rsid w:val="00225953"/>
    <w:rsid w:val="00225E7B"/>
    <w:rsid w:val="00225EF4"/>
    <w:rsid w:val="002273C4"/>
    <w:rsid w:val="0022749C"/>
    <w:rsid w:val="00227977"/>
    <w:rsid w:val="00227B85"/>
    <w:rsid w:val="00227D27"/>
    <w:rsid w:val="00230289"/>
    <w:rsid w:val="00230DB5"/>
    <w:rsid w:val="00231632"/>
    <w:rsid w:val="00231DFE"/>
    <w:rsid w:val="0023295A"/>
    <w:rsid w:val="00232AB0"/>
    <w:rsid w:val="00233108"/>
    <w:rsid w:val="002335CE"/>
    <w:rsid w:val="002339D5"/>
    <w:rsid w:val="00234C2B"/>
    <w:rsid w:val="00235011"/>
    <w:rsid w:val="00235416"/>
    <w:rsid w:val="00235B3F"/>
    <w:rsid w:val="00235C2B"/>
    <w:rsid w:val="0023609F"/>
    <w:rsid w:val="00236590"/>
    <w:rsid w:val="00236723"/>
    <w:rsid w:val="002369ED"/>
    <w:rsid w:val="00236C34"/>
    <w:rsid w:val="00236D2D"/>
    <w:rsid w:val="00236DCD"/>
    <w:rsid w:val="00237ACF"/>
    <w:rsid w:val="002400DD"/>
    <w:rsid w:val="00240634"/>
    <w:rsid w:val="002406AD"/>
    <w:rsid w:val="00240954"/>
    <w:rsid w:val="002415CF"/>
    <w:rsid w:val="00241B6F"/>
    <w:rsid w:val="00242427"/>
    <w:rsid w:val="00242869"/>
    <w:rsid w:val="00242A13"/>
    <w:rsid w:val="00242B38"/>
    <w:rsid w:val="00243A1B"/>
    <w:rsid w:val="00243FEB"/>
    <w:rsid w:val="0024416C"/>
    <w:rsid w:val="0024417F"/>
    <w:rsid w:val="002445FC"/>
    <w:rsid w:val="00244FCF"/>
    <w:rsid w:val="00245175"/>
    <w:rsid w:val="00245D52"/>
    <w:rsid w:val="00245D57"/>
    <w:rsid w:val="00245DD9"/>
    <w:rsid w:val="002461D3"/>
    <w:rsid w:val="002462C4"/>
    <w:rsid w:val="0024636C"/>
    <w:rsid w:val="00246CEF"/>
    <w:rsid w:val="00246FF7"/>
    <w:rsid w:val="00247EC1"/>
    <w:rsid w:val="00250D9B"/>
    <w:rsid w:val="00250E14"/>
    <w:rsid w:val="00250F63"/>
    <w:rsid w:val="00251732"/>
    <w:rsid w:val="0025196C"/>
    <w:rsid w:val="002519EC"/>
    <w:rsid w:val="00251C62"/>
    <w:rsid w:val="0025232B"/>
    <w:rsid w:val="00252856"/>
    <w:rsid w:val="00253204"/>
    <w:rsid w:val="002536F5"/>
    <w:rsid w:val="002536FA"/>
    <w:rsid w:val="00253D6D"/>
    <w:rsid w:val="0025427D"/>
    <w:rsid w:val="00254B44"/>
    <w:rsid w:val="002553D9"/>
    <w:rsid w:val="002555B2"/>
    <w:rsid w:val="002555F2"/>
    <w:rsid w:val="00255648"/>
    <w:rsid w:val="00255782"/>
    <w:rsid w:val="00256354"/>
    <w:rsid w:val="002567E2"/>
    <w:rsid w:val="00256986"/>
    <w:rsid w:val="00256AF5"/>
    <w:rsid w:val="00257698"/>
    <w:rsid w:val="0025771D"/>
    <w:rsid w:val="0025773B"/>
    <w:rsid w:val="00257756"/>
    <w:rsid w:val="00257DB3"/>
    <w:rsid w:val="00260568"/>
    <w:rsid w:val="0026070A"/>
    <w:rsid w:val="002610D9"/>
    <w:rsid w:val="0026183B"/>
    <w:rsid w:val="002620FD"/>
    <w:rsid w:val="00262536"/>
    <w:rsid w:val="00263563"/>
    <w:rsid w:val="00263709"/>
    <w:rsid w:val="00263B28"/>
    <w:rsid w:val="00263C56"/>
    <w:rsid w:val="002644A5"/>
    <w:rsid w:val="00264CC3"/>
    <w:rsid w:val="00264F7D"/>
    <w:rsid w:val="00266083"/>
    <w:rsid w:val="00266281"/>
    <w:rsid w:val="0026683B"/>
    <w:rsid w:val="00266B05"/>
    <w:rsid w:val="00266F7C"/>
    <w:rsid w:val="00267AEC"/>
    <w:rsid w:val="00270435"/>
    <w:rsid w:val="00270592"/>
    <w:rsid w:val="002705B7"/>
    <w:rsid w:val="002710E2"/>
    <w:rsid w:val="002715B7"/>
    <w:rsid w:val="00272ADF"/>
    <w:rsid w:val="00272C75"/>
    <w:rsid w:val="00272D84"/>
    <w:rsid w:val="00272EDF"/>
    <w:rsid w:val="002736E0"/>
    <w:rsid w:val="00273D99"/>
    <w:rsid w:val="00274029"/>
    <w:rsid w:val="002744E0"/>
    <w:rsid w:val="002748F6"/>
    <w:rsid w:val="00274CCC"/>
    <w:rsid w:val="00275230"/>
    <w:rsid w:val="002752C6"/>
    <w:rsid w:val="00275CF6"/>
    <w:rsid w:val="00275D42"/>
    <w:rsid w:val="00275EFC"/>
    <w:rsid w:val="002764B7"/>
    <w:rsid w:val="002767B2"/>
    <w:rsid w:val="00276A3F"/>
    <w:rsid w:val="00277155"/>
    <w:rsid w:val="00277C04"/>
    <w:rsid w:val="00280B1E"/>
    <w:rsid w:val="00281627"/>
    <w:rsid w:val="002819FA"/>
    <w:rsid w:val="00281B1E"/>
    <w:rsid w:val="00281E03"/>
    <w:rsid w:val="00282259"/>
    <w:rsid w:val="00282C54"/>
    <w:rsid w:val="00283098"/>
    <w:rsid w:val="00283F7E"/>
    <w:rsid w:val="002842D5"/>
    <w:rsid w:val="00284319"/>
    <w:rsid w:val="00284DE4"/>
    <w:rsid w:val="00284E6E"/>
    <w:rsid w:val="002850C3"/>
    <w:rsid w:val="00285B3B"/>
    <w:rsid w:val="00286C29"/>
    <w:rsid w:val="00286DEC"/>
    <w:rsid w:val="00286E55"/>
    <w:rsid w:val="00287371"/>
    <w:rsid w:val="0028744D"/>
    <w:rsid w:val="002919C3"/>
    <w:rsid w:val="00291CAC"/>
    <w:rsid w:val="00291E46"/>
    <w:rsid w:val="0029233D"/>
    <w:rsid w:val="00292441"/>
    <w:rsid w:val="002924C2"/>
    <w:rsid w:val="002928F5"/>
    <w:rsid w:val="00292A59"/>
    <w:rsid w:val="00292F47"/>
    <w:rsid w:val="00293243"/>
    <w:rsid w:val="00293D59"/>
    <w:rsid w:val="002943ED"/>
    <w:rsid w:val="0029453A"/>
    <w:rsid w:val="002945B8"/>
    <w:rsid w:val="0029489B"/>
    <w:rsid w:val="00294BFA"/>
    <w:rsid w:val="00294FD7"/>
    <w:rsid w:val="002954E1"/>
    <w:rsid w:val="00295946"/>
    <w:rsid w:val="002959FC"/>
    <w:rsid w:val="00296F5D"/>
    <w:rsid w:val="002971EC"/>
    <w:rsid w:val="0029739F"/>
    <w:rsid w:val="00297A96"/>
    <w:rsid w:val="002A06B1"/>
    <w:rsid w:val="002A074E"/>
    <w:rsid w:val="002A0B74"/>
    <w:rsid w:val="002A1399"/>
    <w:rsid w:val="002A1B3F"/>
    <w:rsid w:val="002A1DA9"/>
    <w:rsid w:val="002A1E71"/>
    <w:rsid w:val="002A2000"/>
    <w:rsid w:val="002A2001"/>
    <w:rsid w:val="002A21FA"/>
    <w:rsid w:val="002A2F7E"/>
    <w:rsid w:val="002A339D"/>
    <w:rsid w:val="002A3D94"/>
    <w:rsid w:val="002A3F47"/>
    <w:rsid w:val="002A4227"/>
    <w:rsid w:val="002A42BA"/>
    <w:rsid w:val="002A4342"/>
    <w:rsid w:val="002A4652"/>
    <w:rsid w:val="002A4CB4"/>
    <w:rsid w:val="002A53F7"/>
    <w:rsid w:val="002A5780"/>
    <w:rsid w:val="002A5899"/>
    <w:rsid w:val="002A72C7"/>
    <w:rsid w:val="002A773F"/>
    <w:rsid w:val="002A7D8B"/>
    <w:rsid w:val="002B0D6E"/>
    <w:rsid w:val="002B195D"/>
    <w:rsid w:val="002B2EE6"/>
    <w:rsid w:val="002B407E"/>
    <w:rsid w:val="002B4516"/>
    <w:rsid w:val="002B49C2"/>
    <w:rsid w:val="002B4B19"/>
    <w:rsid w:val="002B4B35"/>
    <w:rsid w:val="002B5526"/>
    <w:rsid w:val="002B562B"/>
    <w:rsid w:val="002B5992"/>
    <w:rsid w:val="002B5AAE"/>
    <w:rsid w:val="002B6307"/>
    <w:rsid w:val="002B6BFA"/>
    <w:rsid w:val="002B6C32"/>
    <w:rsid w:val="002B709B"/>
    <w:rsid w:val="002B725C"/>
    <w:rsid w:val="002B7784"/>
    <w:rsid w:val="002C012F"/>
    <w:rsid w:val="002C04F6"/>
    <w:rsid w:val="002C063F"/>
    <w:rsid w:val="002C095C"/>
    <w:rsid w:val="002C0DEB"/>
    <w:rsid w:val="002C2342"/>
    <w:rsid w:val="002C2CF0"/>
    <w:rsid w:val="002C2CF6"/>
    <w:rsid w:val="002C3315"/>
    <w:rsid w:val="002C34B5"/>
    <w:rsid w:val="002C3AB3"/>
    <w:rsid w:val="002C52AA"/>
    <w:rsid w:val="002C5BB4"/>
    <w:rsid w:val="002C5BBE"/>
    <w:rsid w:val="002C5D5B"/>
    <w:rsid w:val="002C5DE1"/>
    <w:rsid w:val="002C6065"/>
    <w:rsid w:val="002C6298"/>
    <w:rsid w:val="002C6303"/>
    <w:rsid w:val="002C6774"/>
    <w:rsid w:val="002C70C4"/>
    <w:rsid w:val="002C729B"/>
    <w:rsid w:val="002C78DB"/>
    <w:rsid w:val="002C7B0B"/>
    <w:rsid w:val="002C7EC5"/>
    <w:rsid w:val="002D1E2C"/>
    <w:rsid w:val="002D2F53"/>
    <w:rsid w:val="002D3266"/>
    <w:rsid w:val="002D3AD0"/>
    <w:rsid w:val="002D3E78"/>
    <w:rsid w:val="002D4182"/>
    <w:rsid w:val="002D45F6"/>
    <w:rsid w:val="002D50BF"/>
    <w:rsid w:val="002D5319"/>
    <w:rsid w:val="002D55ED"/>
    <w:rsid w:val="002D5AF4"/>
    <w:rsid w:val="002D6252"/>
    <w:rsid w:val="002D6950"/>
    <w:rsid w:val="002D6993"/>
    <w:rsid w:val="002D6D32"/>
    <w:rsid w:val="002D7445"/>
    <w:rsid w:val="002D77CB"/>
    <w:rsid w:val="002E02D5"/>
    <w:rsid w:val="002E04E5"/>
    <w:rsid w:val="002E0C6E"/>
    <w:rsid w:val="002E0FB5"/>
    <w:rsid w:val="002E1126"/>
    <w:rsid w:val="002E11C5"/>
    <w:rsid w:val="002E1715"/>
    <w:rsid w:val="002E1958"/>
    <w:rsid w:val="002E1CDC"/>
    <w:rsid w:val="002E283C"/>
    <w:rsid w:val="002E2925"/>
    <w:rsid w:val="002E373D"/>
    <w:rsid w:val="002E3999"/>
    <w:rsid w:val="002E3FDE"/>
    <w:rsid w:val="002E484F"/>
    <w:rsid w:val="002E5283"/>
    <w:rsid w:val="002E54C6"/>
    <w:rsid w:val="002E5592"/>
    <w:rsid w:val="002E6270"/>
    <w:rsid w:val="002E6858"/>
    <w:rsid w:val="002E7713"/>
    <w:rsid w:val="002F0023"/>
    <w:rsid w:val="002F0472"/>
    <w:rsid w:val="002F06FD"/>
    <w:rsid w:val="002F106A"/>
    <w:rsid w:val="002F16DA"/>
    <w:rsid w:val="002F1A18"/>
    <w:rsid w:val="002F1C28"/>
    <w:rsid w:val="002F2805"/>
    <w:rsid w:val="002F2B4F"/>
    <w:rsid w:val="002F2C96"/>
    <w:rsid w:val="002F2F13"/>
    <w:rsid w:val="002F2F89"/>
    <w:rsid w:val="002F3198"/>
    <w:rsid w:val="002F3E10"/>
    <w:rsid w:val="002F4299"/>
    <w:rsid w:val="002F4447"/>
    <w:rsid w:val="002F470D"/>
    <w:rsid w:val="002F4BD5"/>
    <w:rsid w:val="002F4EF3"/>
    <w:rsid w:val="002F588F"/>
    <w:rsid w:val="002F6053"/>
    <w:rsid w:val="002F64EF"/>
    <w:rsid w:val="002F6D35"/>
    <w:rsid w:val="002F7400"/>
    <w:rsid w:val="002F7BD9"/>
    <w:rsid w:val="002F7D33"/>
    <w:rsid w:val="002F7E02"/>
    <w:rsid w:val="00300102"/>
    <w:rsid w:val="00300148"/>
    <w:rsid w:val="00300CEA"/>
    <w:rsid w:val="00300F5F"/>
    <w:rsid w:val="0030184D"/>
    <w:rsid w:val="0030187D"/>
    <w:rsid w:val="0030187F"/>
    <w:rsid w:val="0030247B"/>
    <w:rsid w:val="003027CF"/>
    <w:rsid w:val="00303721"/>
    <w:rsid w:val="00303CC0"/>
    <w:rsid w:val="00303EEA"/>
    <w:rsid w:val="00303FF7"/>
    <w:rsid w:val="00304BDF"/>
    <w:rsid w:val="00304C56"/>
    <w:rsid w:val="00304EF4"/>
    <w:rsid w:val="00304F00"/>
    <w:rsid w:val="00305061"/>
    <w:rsid w:val="0030523F"/>
    <w:rsid w:val="00305658"/>
    <w:rsid w:val="00305733"/>
    <w:rsid w:val="00305742"/>
    <w:rsid w:val="00305A3A"/>
    <w:rsid w:val="00305D54"/>
    <w:rsid w:val="00306DF5"/>
    <w:rsid w:val="00306FAA"/>
    <w:rsid w:val="00307136"/>
    <w:rsid w:val="0030776D"/>
    <w:rsid w:val="00307D2D"/>
    <w:rsid w:val="00310C92"/>
    <w:rsid w:val="00311938"/>
    <w:rsid w:val="003120B2"/>
    <w:rsid w:val="00312C0B"/>
    <w:rsid w:val="00313C30"/>
    <w:rsid w:val="0031431C"/>
    <w:rsid w:val="003143F5"/>
    <w:rsid w:val="00314726"/>
    <w:rsid w:val="003154F5"/>
    <w:rsid w:val="003161E1"/>
    <w:rsid w:val="0031658D"/>
    <w:rsid w:val="003169CD"/>
    <w:rsid w:val="00316B5A"/>
    <w:rsid w:val="00316C7E"/>
    <w:rsid w:val="003172D4"/>
    <w:rsid w:val="0031741E"/>
    <w:rsid w:val="003179C5"/>
    <w:rsid w:val="00317B69"/>
    <w:rsid w:val="00317DEB"/>
    <w:rsid w:val="00320B4E"/>
    <w:rsid w:val="00321216"/>
    <w:rsid w:val="00321490"/>
    <w:rsid w:val="0032189A"/>
    <w:rsid w:val="00322CD4"/>
    <w:rsid w:val="0032345C"/>
    <w:rsid w:val="0032401A"/>
    <w:rsid w:val="003246AC"/>
    <w:rsid w:val="00324ACF"/>
    <w:rsid w:val="00324AFE"/>
    <w:rsid w:val="00327779"/>
    <w:rsid w:val="00327D45"/>
    <w:rsid w:val="0033046B"/>
    <w:rsid w:val="0033099C"/>
    <w:rsid w:val="00330AD1"/>
    <w:rsid w:val="0033120A"/>
    <w:rsid w:val="00331A38"/>
    <w:rsid w:val="003323AC"/>
    <w:rsid w:val="00332E8C"/>
    <w:rsid w:val="00332F77"/>
    <w:rsid w:val="003330FB"/>
    <w:rsid w:val="003333F2"/>
    <w:rsid w:val="00333740"/>
    <w:rsid w:val="00333AA6"/>
    <w:rsid w:val="00333CE0"/>
    <w:rsid w:val="003342A9"/>
    <w:rsid w:val="0033491D"/>
    <w:rsid w:val="00334A7D"/>
    <w:rsid w:val="00334A97"/>
    <w:rsid w:val="00335644"/>
    <w:rsid w:val="0033598C"/>
    <w:rsid w:val="003361AE"/>
    <w:rsid w:val="0033647B"/>
    <w:rsid w:val="00336914"/>
    <w:rsid w:val="00337576"/>
    <w:rsid w:val="0033763C"/>
    <w:rsid w:val="00337CD0"/>
    <w:rsid w:val="00340420"/>
    <w:rsid w:val="003404AA"/>
    <w:rsid w:val="00340BC6"/>
    <w:rsid w:val="003416D8"/>
    <w:rsid w:val="00341CB6"/>
    <w:rsid w:val="00342071"/>
    <w:rsid w:val="00342486"/>
    <w:rsid w:val="0034275D"/>
    <w:rsid w:val="00342C1A"/>
    <w:rsid w:val="00343037"/>
    <w:rsid w:val="003434D2"/>
    <w:rsid w:val="0034362B"/>
    <w:rsid w:val="00343CE3"/>
    <w:rsid w:val="00345A74"/>
    <w:rsid w:val="003461A7"/>
    <w:rsid w:val="003462FF"/>
    <w:rsid w:val="00346E9E"/>
    <w:rsid w:val="0034713E"/>
    <w:rsid w:val="00347CCB"/>
    <w:rsid w:val="00350302"/>
    <w:rsid w:val="00350363"/>
    <w:rsid w:val="00350999"/>
    <w:rsid w:val="003509E2"/>
    <w:rsid w:val="00350A3F"/>
    <w:rsid w:val="00350DB7"/>
    <w:rsid w:val="0035114D"/>
    <w:rsid w:val="00351A73"/>
    <w:rsid w:val="00351AC5"/>
    <w:rsid w:val="003525C8"/>
    <w:rsid w:val="00352A4F"/>
    <w:rsid w:val="00352DE5"/>
    <w:rsid w:val="00352FD0"/>
    <w:rsid w:val="00352FEA"/>
    <w:rsid w:val="003531B5"/>
    <w:rsid w:val="00353398"/>
    <w:rsid w:val="003536CA"/>
    <w:rsid w:val="003544F1"/>
    <w:rsid w:val="00354B34"/>
    <w:rsid w:val="00354BA7"/>
    <w:rsid w:val="00355197"/>
    <w:rsid w:val="00355491"/>
    <w:rsid w:val="00355640"/>
    <w:rsid w:val="00355858"/>
    <w:rsid w:val="00355EBF"/>
    <w:rsid w:val="00356177"/>
    <w:rsid w:val="00356273"/>
    <w:rsid w:val="00356C82"/>
    <w:rsid w:val="00356E82"/>
    <w:rsid w:val="00357617"/>
    <w:rsid w:val="0035774F"/>
    <w:rsid w:val="00357760"/>
    <w:rsid w:val="00357BCB"/>
    <w:rsid w:val="00357C6B"/>
    <w:rsid w:val="00360139"/>
    <w:rsid w:val="0036035C"/>
    <w:rsid w:val="00360FB6"/>
    <w:rsid w:val="003610A9"/>
    <w:rsid w:val="00361553"/>
    <w:rsid w:val="003617E7"/>
    <w:rsid w:val="0036236B"/>
    <w:rsid w:val="003626BA"/>
    <w:rsid w:val="00362D2F"/>
    <w:rsid w:val="00363492"/>
    <w:rsid w:val="003634CF"/>
    <w:rsid w:val="00363896"/>
    <w:rsid w:val="00363964"/>
    <w:rsid w:val="00364D0C"/>
    <w:rsid w:val="00366167"/>
    <w:rsid w:val="003666C4"/>
    <w:rsid w:val="00366FC3"/>
    <w:rsid w:val="00367902"/>
    <w:rsid w:val="003679F3"/>
    <w:rsid w:val="00367AFC"/>
    <w:rsid w:val="0037038C"/>
    <w:rsid w:val="0037047A"/>
    <w:rsid w:val="003707CD"/>
    <w:rsid w:val="0037080F"/>
    <w:rsid w:val="00370EF2"/>
    <w:rsid w:val="00370FC9"/>
    <w:rsid w:val="0037189E"/>
    <w:rsid w:val="003721E6"/>
    <w:rsid w:val="0037415F"/>
    <w:rsid w:val="003742C2"/>
    <w:rsid w:val="0037488D"/>
    <w:rsid w:val="00374D45"/>
    <w:rsid w:val="00374D4F"/>
    <w:rsid w:val="003758C0"/>
    <w:rsid w:val="00376133"/>
    <w:rsid w:val="00376164"/>
    <w:rsid w:val="00376170"/>
    <w:rsid w:val="00376182"/>
    <w:rsid w:val="003765FD"/>
    <w:rsid w:val="003768A4"/>
    <w:rsid w:val="00376D52"/>
    <w:rsid w:val="0037734B"/>
    <w:rsid w:val="00377475"/>
    <w:rsid w:val="00377A2C"/>
    <w:rsid w:val="00377C8D"/>
    <w:rsid w:val="003803CF"/>
    <w:rsid w:val="0038060A"/>
    <w:rsid w:val="00380D4A"/>
    <w:rsid w:val="003812C7"/>
    <w:rsid w:val="003814F1"/>
    <w:rsid w:val="003823D0"/>
    <w:rsid w:val="00382A9B"/>
    <w:rsid w:val="00382BA9"/>
    <w:rsid w:val="00383BF4"/>
    <w:rsid w:val="00384879"/>
    <w:rsid w:val="00386212"/>
    <w:rsid w:val="0038629A"/>
    <w:rsid w:val="003868F1"/>
    <w:rsid w:val="00387B4A"/>
    <w:rsid w:val="00387D07"/>
    <w:rsid w:val="00387ED5"/>
    <w:rsid w:val="003909A6"/>
    <w:rsid w:val="003914E7"/>
    <w:rsid w:val="00391BA3"/>
    <w:rsid w:val="003923EB"/>
    <w:rsid w:val="00392A77"/>
    <w:rsid w:val="00393255"/>
    <w:rsid w:val="0039325F"/>
    <w:rsid w:val="00393AD9"/>
    <w:rsid w:val="00393FFE"/>
    <w:rsid w:val="0039453C"/>
    <w:rsid w:val="00394773"/>
    <w:rsid w:val="00394DD3"/>
    <w:rsid w:val="00394E43"/>
    <w:rsid w:val="00395293"/>
    <w:rsid w:val="003958AB"/>
    <w:rsid w:val="00395DE3"/>
    <w:rsid w:val="00395E36"/>
    <w:rsid w:val="00395EDD"/>
    <w:rsid w:val="00395F8A"/>
    <w:rsid w:val="00396299"/>
    <w:rsid w:val="00396804"/>
    <w:rsid w:val="003A1023"/>
    <w:rsid w:val="003A10AF"/>
    <w:rsid w:val="003A1FA4"/>
    <w:rsid w:val="003A2733"/>
    <w:rsid w:val="003A2C59"/>
    <w:rsid w:val="003A2EEE"/>
    <w:rsid w:val="003A479A"/>
    <w:rsid w:val="003A4C3A"/>
    <w:rsid w:val="003A5382"/>
    <w:rsid w:val="003A5A6C"/>
    <w:rsid w:val="003A5DA5"/>
    <w:rsid w:val="003A5ED4"/>
    <w:rsid w:val="003A64FC"/>
    <w:rsid w:val="003A688F"/>
    <w:rsid w:val="003A6924"/>
    <w:rsid w:val="003A7186"/>
    <w:rsid w:val="003A76C1"/>
    <w:rsid w:val="003A7987"/>
    <w:rsid w:val="003A7DD0"/>
    <w:rsid w:val="003B0093"/>
    <w:rsid w:val="003B078E"/>
    <w:rsid w:val="003B0828"/>
    <w:rsid w:val="003B0B8B"/>
    <w:rsid w:val="003B1909"/>
    <w:rsid w:val="003B218C"/>
    <w:rsid w:val="003B2450"/>
    <w:rsid w:val="003B335E"/>
    <w:rsid w:val="003B34A2"/>
    <w:rsid w:val="003B4CDA"/>
    <w:rsid w:val="003B5336"/>
    <w:rsid w:val="003B56C1"/>
    <w:rsid w:val="003B56C9"/>
    <w:rsid w:val="003B58A2"/>
    <w:rsid w:val="003B62ED"/>
    <w:rsid w:val="003B6943"/>
    <w:rsid w:val="003B7276"/>
    <w:rsid w:val="003B7774"/>
    <w:rsid w:val="003B7A8B"/>
    <w:rsid w:val="003C017C"/>
    <w:rsid w:val="003C0C7E"/>
    <w:rsid w:val="003C0D0C"/>
    <w:rsid w:val="003C1349"/>
    <w:rsid w:val="003C1533"/>
    <w:rsid w:val="003C1778"/>
    <w:rsid w:val="003C19E6"/>
    <w:rsid w:val="003C2179"/>
    <w:rsid w:val="003C265E"/>
    <w:rsid w:val="003C27C9"/>
    <w:rsid w:val="003C2E63"/>
    <w:rsid w:val="003C32B7"/>
    <w:rsid w:val="003C3BA5"/>
    <w:rsid w:val="003C4E17"/>
    <w:rsid w:val="003C5048"/>
    <w:rsid w:val="003C5158"/>
    <w:rsid w:val="003C57E3"/>
    <w:rsid w:val="003C5CD5"/>
    <w:rsid w:val="003C5EBD"/>
    <w:rsid w:val="003C5FB9"/>
    <w:rsid w:val="003C64B4"/>
    <w:rsid w:val="003C656E"/>
    <w:rsid w:val="003C6924"/>
    <w:rsid w:val="003C6E48"/>
    <w:rsid w:val="003C7387"/>
    <w:rsid w:val="003C7468"/>
    <w:rsid w:val="003C76C2"/>
    <w:rsid w:val="003C77EA"/>
    <w:rsid w:val="003D0E3C"/>
    <w:rsid w:val="003D1C7C"/>
    <w:rsid w:val="003D1E6B"/>
    <w:rsid w:val="003D2047"/>
    <w:rsid w:val="003D2205"/>
    <w:rsid w:val="003D2713"/>
    <w:rsid w:val="003D271E"/>
    <w:rsid w:val="003D3BA2"/>
    <w:rsid w:val="003D3D56"/>
    <w:rsid w:val="003D3E8C"/>
    <w:rsid w:val="003D3F0D"/>
    <w:rsid w:val="003D4F0B"/>
    <w:rsid w:val="003D5047"/>
    <w:rsid w:val="003D5057"/>
    <w:rsid w:val="003D54E5"/>
    <w:rsid w:val="003D5A15"/>
    <w:rsid w:val="003D653F"/>
    <w:rsid w:val="003D6566"/>
    <w:rsid w:val="003D65B4"/>
    <w:rsid w:val="003D6AE0"/>
    <w:rsid w:val="003D71C4"/>
    <w:rsid w:val="003D737E"/>
    <w:rsid w:val="003D7C22"/>
    <w:rsid w:val="003E036F"/>
    <w:rsid w:val="003E0408"/>
    <w:rsid w:val="003E099E"/>
    <w:rsid w:val="003E0E81"/>
    <w:rsid w:val="003E113A"/>
    <w:rsid w:val="003E1349"/>
    <w:rsid w:val="003E1599"/>
    <w:rsid w:val="003E18CA"/>
    <w:rsid w:val="003E24C5"/>
    <w:rsid w:val="003E2E2E"/>
    <w:rsid w:val="003E329D"/>
    <w:rsid w:val="003E3878"/>
    <w:rsid w:val="003E387A"/>
    <w:rsid w:val="003E3FB2"/>
    <w:rsid w:val="003E433A"/>
    <w:rsid w:val="003E451D"/>
    <w:rsid w:val="003E49AA"/>
    <w:rsid w:val="003E4AF7"/>
    <w:rsid w:val="003E550D"/>
    <w:rsid w:val="003E5713"/>
    <w:rsid w:val="003E5973"/>
    <w:rsid w:val="003E60E0"/>
    <w:rsid w:val="003E6569"/>
    <w:rsid w:val="003E65CA"/>
    <w:rsid w:val="003E6DB2"/>
    <w:rsid w:val="003E7845"/>
    <w:rsid w:val="003E78B0"/>
    <w:rsid w:val="003E7E65"/>
    <w:rsid w:val="003E7F0D"/>
    <w:rsid w:val="003F05D3"/>
    <w:rsid w:val="003F0604"/>
    <w:rsid w:val="003F0B20"/>
    <w:rsid w:val="003F185F"/>
    <w:rsid w:val="003F19DA"/>
    <w:rsid w:val="003F1AD7"/>
    <w:rsid w:val="003F1D59"/>
    <w:rsid w:val="003F211D"/>
    <w:rsid w:val="003F2738"/>
    <w:rsid w:val="003F27AF"/>
    <w:rsid w:val="003F2B18"/>
    <w:rsid w:val="003F341C"/>
    <w:rsid w:val="003F3A61"/>
    <w:rsid w:val="003F43AA"/>
    <w:rsid w:val="003F4664"/>
    <w:rsid w:val="003F4ABF"/>
    <w:rsid w:val="003F4CAD"/>
    <w:rsid w:val="003F4EA6"/>
    <w:rsid w:val="003F6AF4"/>
    <w:rsid w:val="003F6F12"/>
    <w:rsid w:val="003F734F"/>
    <w:rsid w:val="003F7E7D"/>
    <w:rsid w:val="0040078D"/>
    <w:rsid w:val="004009F7"/>
    <w:rsid w:val="00401514"/>
    <w:rsid w:val="004017BD"/>
    <w:rsid w:val="00401D59"/>
    <w:rsid w:val="00402740"/>
    <w:rsid w:val="0040317E"/>
    <w:rsid w:val="00403331"/>
    <w:rsid w:val="004037AB"/>
    <w:rsid w:val="004037B5"/>
    <w:rsid w:val="00403E0D"/>
    <w:rsid w:val="00403EC1"/>
    <w:rsid w:val="00404BF9"/>
    <w:rsid w:val="00404D67"/>
    <w:rsid w:val="00404EB4"/>
    <w:rsid w:val="00405658"/>
    <w:rsid w:val="00405682"/>
    <w:rsid w:val="00405722"/>
    <w:rsid w:val="004057C3"/>
    <w:rsid w:val="004059E7"/>
    <w:rsid w:val="00405E0F"/>
    <w:rsid w:val="00406502"/>
    <w:rsid w:val="004065D7"/>
    <w:rsid w:val="00406FF9"/>
    <w:rsid w:val="004072F7"/>
    <w:rsid w:val="00407781"/>
    <w:rsid w:val="00407B5A"/>
    <w:rsid w:val="0041033B"/>
    <w:rsid w:val="0041038B"/>
    <w:rsid w:val="00410C71"/>
    <w:rsid w:val="00410CAC"/>
    <w:rsid w:val="0041145A"/>
    <w:rsid w:val="00411667"/>
    <w:rsid w:val="00411D95"/>
    <w:rsid w:val="0041200F"/>
    <w:rsid w:val="0041218E"/>
    <w:rsid w:val="004125F2"/>
    <w:rsid w:val="00412646"/>
    <w:rsid w:val="00412814"/>
    <w:rsid w:val="00412C85"/>
    <w:rsid w:val="0041388C"/>
    <w:rsid w:val="00413C41"/>
    <w:rsid w:val="0041564D"/>
    <w:rsid w:val="004157D8"/>
    <w:rsid w:val="00415A8C"/>
    <w:rsid w:val="00415E32"/>
    <w:rsid w:val="00416EAF"/>
    <w:rsid w:val="00417F01"/>
    <w:rsid w:val="00421563"/>
    <w:rsid w:val="004220B1"/>
    <w:rsid w:val="004223B7"/>
    <w:rsid w:val="004227F9"/>
    <w:rsid w:val="00422C0F"/>
    <w:rsid w:val="00423889"/>
    <w:rsid w:val="00423BFC"/>
    <w:rsid w:val="0042431F"/>
    <w:rsid w:val="0042499C"/>
    <w:rsid w:val="00424E78"/>
    <w:rsid w:val="004253A3"/>
    <w:rsid w:val="00425621"/>
    <w:rsid w:val="00426150"/>
    <w:rsid w:val="004261C4"/>
    <w:rsid w:val="00426417"/>
    <w:rsid w:val="00426719"/>
    <w:rsid w:val="00426ADB"/>
    <w:rsid w:val="00427163"/>
    <w:rsid w:val="00427E92"/>
    <w:rsid w:val="004301DC"/>
    <w:rsid w:val="00430286"/>
    <w:rsid w:val="0043064A"/>
    <w:rsid w:val="00430ACC"/>
    <w:rsid w:val="00430EF1"/>
    <w:rsid w:val="00431410"/>
    <w:rsid w:val="00431642"/>
    <w:rsid w:val="004324F6"/>
    <w:rsid w:val="00432E64"/>
    <w:rsid w:val="004346B5"/>
    <w:rsid w:val="0043471B"/>
    <w:rsid w:val="00435531"/>
    <w:rsid w:val="0043573A"/>
    <w:rsid w:val="00435911"/>
    <w:rsid w:val="00435B63"/>
    <w:rsid w:val="0043657F"/>
    <w:rsid w:val="00437336"/>
    <w:rsid w:val="00437764"/>
    <w:rsid w:val="0043784D"/>
    <w:rsid w:val="00440017"/>
    <w:rsid w:val="00440126"/>
    <w:rsid w:val="0044052A"/>
    <w:rsid w:val="00440891"/>
    <w:rsid w:val="00440F7A"/>
    <w:rsid w:val="00441069"/>
    <w:rsid w:val="0044121F"/>
    <w:rsid w:val="004412CE"/>
    <w:rsid w:val="004415D9"/>
    <w:rsid w:val="00441661"/>
    <w:rsid w:val="00441820"/>
    <w:rsid w:val="004427A8"/>
    <w:rsid w:val="00442A53"/>
    <w:rsid w:val="00442A91"/>
    <w:rsid w:val="00442A93"/>
    <w:rsid w:val="00442F63"/>
    <w:rsid w:val="004439FD"/>
    <w:rsid w:val="00443E3B"/>
    <w:rsid w:val="00443F0F"/>
    <w:rsid w:val="00444C8F"/>
    <w:rsid w:val="00444CAB"/>
    <w:rsid w:val="00445D39"/>
    <w:rsid w:val="004464B0"/>
    <w:rsid w:val="00446CAC"/>
    <w:rsid w:val="00446E2C"/>
    <w:rsid w:val="004475BB"/>
    <w:rsid w:val="004476BD"/>
    <w:rsid w:val="004476D7"/>
    <w:rsid w:val="004478BB"/>
    <w:rsid w:val="004479F0"/>
    <w:rsid w:val="00450718"/>
    <w:rsid w:val="00450A05"/>
    <w:rsid w:val="00450AC0"/>
    <w:rsid w:val="00450EED"/>
    <w:rsid w:val="00451456"/>
    <w:rsid w:val="0045149C"/>
    <w:rsid w:val="004517D4"/>
    <w:rsid w:val="00451DB2"/>
    <w:rsid w:val="00452BFA"/>
    <w:rsid w:val="00453074"/>
    <w:rsid w:val="0045316E"/>
    <w:rsid w:val="00453454"/>
    <w:rsid w:val="00453682"/>
    <w:rsid w:val="00453A49"/>
    <w:rsid w:val="00453FD3"/>
    <w:rsid w:val="004544CB"/>
    <w:rsid w:val="0045480D"/>
    <w:rsid w:val="00454C5E"/>
    <w:rsid w:val="00454D0A"/>
    <w:rsid w:val="0045509D"/>
    <w:rsid w:val="0045592F"/>
    <w:rsid w:val="00455C6F"/>
    <w:rsid w:val="00455F21"/>
    <w:rsid w:val="00456075"/>
    <w:rsid w:val="00457865"/>
    <w:rsid w:val="004605EF"/>
    <w:rsid w:val="00461104"/>
    <w:rsid w:val="0046141A"/>
    <w:rsid w:val="00462A90"/>
    <w:rsid w:val="00462CA1"/>
    <w:rsid w:val="00462D1B"/>
    <w:rsid w:val="00462D7D"/>
    <w:rsid w:val="0046336B"/>
    <w:rsid w:val="00464A1A"/>
    <w:rsid w:val="00464B53"/>
    <w:rsid w:val="0046503A"/>
    <w:rsid w:val="00465ACA"/>
    <w:rsid w:val="00465B7D"/>
    <w:rsid w:val="00466146"/>
    <w:rsid w:val="0046651A"/>
    <w:rsid w:val="00466DCD"/>
    <w:rsid w:val="00466F2E"/>
    <w:rsid w:val="00466FA7"/>
    <w:rsid w:val="0046791A"/>
    <w:rsid w:val="00467A53"/>
    <w:rsid w:val="00467A64"/>
    <w:rsid w:val="00467E82"/>
    <w:rsid w:val="0047023C"/>
    <w:rsid w:val="00470986"/>
    <w:rsid w:val="0047126C"/>
    <w:rsid w:val="00471684"/>
    <w:rsid w:val="00471912"/>
    <w:rsid w:val="00471AE8"/>
    <w:rsid w:val="00471BC5"/>
    <w:rsid w:val="0047260D"/>
    <w:rsid w:val="00472AFC"/>
    <w:rsid w:val="00472F93"/>
    <w:rsid w:val="004737B1"/>
    <w:rsid w:val="00473CC9"/>
    <w:rsid w:val="00474A7B"/>
    <w:rsid w:val="004759A8"/>
    <w:rsid w:val="00475BD9"/>
    <w:rsid w:val="00476472"/>
    <w:rsid w:val="00476965"/>
    <w:rsid w:val="00476B02"/>
    <w:rsid w:val="00476E45"/>
    <w:rsid w:val="00477822"/>
    <w:rsid w:val="00477973"/>
    <w:rsid w:val="0048073D"/>
    <w:rsid w:val="0048082A"/>
    <w:rsid w:val="00480979"/>
    <w:rsid w:val="0048174E"/>
    <w:rsid w:val="00481A54"/>
    <w:rsid w:val="00481E15"/>
    <w:rsid w:val="004822A9"/>
    <w:rsid w:val="00482821"/>
    <w:rsid w:val="00482BE6"/>
    <w:rsid w:val="004836C2"/>
    <w:rsid w:val="00483BC0"/>
    <w:rsid w:val="00484109"/>
    <w:rsid w:val="0048437E"/>
    <w:rsid w:val="00485090"/>
    <w:rsid w:val="00485137"/>
    <w:rsid w:val="004854DC"/>
    <w:rsid w:val="00485585"/>
    <w:rsid w:val="00485725"/>
    <w:rsid w:val="004857EE"/>
    <w:rsid w:val="00485C06"/>
    <w:rsid w:val="00486172"/>
    <w:rsid w:val="0048632C"/>
    <w:rsid w:val="004874A9"/>
    <w:rsid w:val="004877CF"/>
    <w:rsid w:val="00487A27"/>
    <w:rsid w:val="004901BA"/>
    <w:rsid w:val="0049032D"/>
    <w:rsid w:val="0049190B"/>
    <w:rsid w:val="00491B7C"/>
    <w:rsid w:val="00491BD6"/>
    <w:rsid w:val="00492526"/>
    <w:rsid w:val="0049252A"/>
    <w:rsid w:val="0049265E"/>
    <w:rsid w:val="00492A0A"/>
    <w:rsid w:val="004934D2"/>
    <w:rsid w:val="00493658"/>
    <w:rsid w:val="0049456F"/>
    <w:rsid w:val="00494599"/>
    <w:rsid w:val="004947AF"/>
    <w:rsid w:val="00494E2D"/>
    <w:rsid w:val="00496045"/>
    <w:rsid w:val="00496D15"/>
    <w:rsid w:val="004979B9"/>
    <w:rsid w:val="004979D9"/>
    <w:rsid w:val="00497F13"/>
    <w:rsid w:val="004A0D43"/>
    <w:rsid w:val="004A0FEF"/>
    <w:rsid w:val="004A1925"/>
    <w:rsid w:val="004A1B9B"/>
    <w:rsid w:val="004A1E4C"/>
    <w:rsid w:val="004A2302"/>
    <w:rsid w:val="004A258D"/>
    <w:rsid w:val="004A2CED"/>
    <w:rsid w:val="004A30D1"/>
    <w:rsid w:val="004A3102"/>
    <w:rsid w:val="004A33DD"/>
    <w:rsid w:val="004A37BE"/>
    <w:rsid w:val="004A39A8"/>
    <w:rsid w:val="004A3D7C"/>
    <w:rsid w:val="004A4782"/>
    <w:rsid w:val="004A4D6D"/>
    <w:rsid w:val="004A5881"/>
    <w:rsid w:val="004A5AD9"/>
    <w:rsid w:val="004A6914"/>
    <w:rsid w:val="004A693D"/>
    <w:rsid w:val="004A7101"/>
    <w:rsid w:val="004A7303"/>
    <w:rsid w:val="004A750B"/>
    <w:rsid w:val="004B0314"/>
    <w:rsid w:val="004B0420"/>
    <w:rsid w:val="004B0468"/>
    <w:rsid w:val="004B08A1"/>
    <w:rsid w:val="004B144F"/>
    <w:rsid w:val="004B1648"/>
    <w:rsid w:val="004B197A"/>
    <w:rsid w:val="004B19B0"/>
    <w:rsid w:val="004B1B6E"/>
    <w:rsid w:val="004B260C"/>
    <w:rsid w:val="004B2C0E"/>
    <w:rsid w:val="004B2E74"/>
    <w:rsid w:val="004B2FE1"/>
    <w:rsid w:val="004B3119"/>
    <w:rsid w:val="004B345D"/>
    <w:rsid w:val="004B38F0"/>
    <w:rsid w:val="004B3CFA"/>
    <w:rsid w:val="004B3E25"/>
    <w:rsid w:val="004B3EDC"/>
    <w:rsid w:val="004B41A6"/>
    <w:rsid w:val="004B42DB"/>
    <w:rsid w:val="004B48CF"/>
    <w:rsid w:val="004B597C"/>
    <w:rsid w:val="004B5BBA"/>
    <w:rsid w:val="004B5EFE"/>
    <w:rsid w:val="004B607E"/>
    <w:rsid w:val="004B6139"/>
    <w:rsid w:val="004B658C"/>
    <w:rsid w:val="004B6B84"/>
    <w:rsid w:val="004B7101"/>
    <w:rsid w:val="004B7A61"/>
    <w:rsid w:val="004C05C9"/>
    <w:rsid w:val="004C0A2A"/>
    <w:rsid w:val="004C0B48"/>
    <w:rsid w:val="004C0B58"/>
    <w:rsid w:val="004C13C5"/>
    <w:rsid w:val="004C2432"/>
    <w:rsid w:val="004C2B90"/>
    <w:rsid w:val="004C31D1"/>
    <w:rsid w:val="004C4229"/>
    <w:rsid w:val="004C4392"/>
    <w:rsid w:val="004C4439"/>
    <w:rsid w:val="004C4898"/>
    <w:rsid w:val="004C4973"/>
    <w:rsid w:val="004C5284"/>
    <w:rsid w:val="004C54E1"/>
    <w:rsid w:val="004C5BC0"/>
    <w:rsid w:val="004C7843"/>
    <w:rsid w:val="004C7D09"/>
    <w:rsid w:val="004D0EE7"/>
    <w:rsid w:val="004D1C1E"/>
    <w:rsid w:val="004D20F2"/>
    <w:rsid w:val="004D2117"/>
    <w:rsid w:val="004D2349"/>
    <w:rsid w:val="004D329C"/>
    <w:rsid w:val="004D36F4"/>
    <w:rsid w:val="004D37F0"/>
    <w:rsid w:val="004D3DE5"/>
    <w:rsid w:val="004D467F"/>
    <w:rsid w:val="004D4796"/>
    <w:rsid w:val="004D4BC4"/>
    <w:rsid w:val="004D4CAD"/>
    <w:rsid w:val="004D5370"/>
    <w:rsid w:val="004D55EA"/>
    <w:rsid w:val="004D5755"/>
    <w:rsid w:val="004D5B3B"/>
    <w:rsid w:val="004D64A9"/>
    <w:rsid w:val="004D68E3"/>
    <w:rsid w:val="004D6AAC"/>
    <w:rsid w:val="004D6AFE"/>
    <w:rsid w:val="004D6BF1"/>
    <w:rsid w:val="004D6E78"/>
    <w:rsid w:val="004E0EE3"/>
    <w:rsid w:val="004E1019"/>
    <w:rsid w:val="004E10E6"/>
    <w:rsid w:val="004E174E"/>
    <w:rsid w:val="004E1BA1"/>
    <w:rsid w:val="004E2437"/>
    <w:rsid w:val="004E272F"/>
    <w:rsid w:val="004E2D29"/>
    <w:rsid w:val="004E2E11"/>
    <w:rsid w:val="004E2ED4"/>
    <w:rsid w:val="004E33AE"/>
    <w:rsid w:val="004E38DE"/>
    <w:rsid w:val="004E3A09"/>
    <w:rsid w:val="004E3B40"/>
    <w:rsid w:val="004E3EFC"/>
    <w:rsid w:val="004E3F43"/>
    <w:rsid w:val="004E4109"/>
    <w:rsid w:val="004E4EAE"/>
    <w:rsid w:val="004E538F"/>
    <w:rsid w:val="004E5988"/>
    <w:rsid w:val="004E5BFF"/>
    <w:rsid w:val="004E5CB3"/>
    <w:rsid w:val="004E5DC5"/>
    <w:rsid w:val="004E6C06"/>
    <w:rsid w:val="004E7189"/>
    <w:rsid w:val="004E7238"/>
    <w:rsid w:val="004E7408"/>
    <w:rsid w:val="004E76E9"/>
    <w:rsid w:val="004E78DF"/>
    <w:rsid w:val="004E7D7D"/>
    <w:rsid w:val="004F09B6"/>
    <w:rsid w:val="004F0C93"/>
    <w:rsid w:val="004F172B"/>
    <w:rsid w:val="004F1877"/>
    <w:rsid w:val="004F1FAE"/>
    <w:rsid w:val="004F1FB4"/>
    <w:rsid w:val="004F2555"/>
    <w:rsid w:val="004F2673"/>
    <w:rsid w:val="004F2A9E"/>
    <w:rsid w:val="004F2ACA"/>
    <w:rsid w:val="004F2D53"/>
    <w:rsid w:val="004F3338"/>
    <w:rsid w:val="004F346B"/>
    <w:rsid w:val="004F354A"/>
    <w:rsid w:val="004F3732"/>
    <w:rsid w:val="004F3CCB"/>
    <w:rsid w:val="004F3CEC"/>
    <w:rsid w:val="004F52A5"/>
    <w:rsid w:val="004F54EC"/>
    <w:rsid w:val="004F5BCC"/>
    <w:rsid w:val="004F5E5C"/>
    <w:rsid w:val="004F602B"/>
    <w:rsid w:val="004F6124"/>
    <w:rsid w:val="004F630C"/>
    <w:rsid w:val="004F6495"/>
    <w:rsid w:val="004F72CE"/>
    <w:rsid w:val="004F7A84"/>
    <w:rsid w:val="004F7C5E"/>
    <w:rsid w:val="004F7FF8"/>
    <w:rsid w:val="005003A2"/>
    <w:rsid w:val="0050051F"/>
    <w:rsid w:val="0050054B"/>
    <w:rsid w:val="0050195C"/>
    <w:rsid w:val="00501C5B"/>
    <w:rsid w:val="00502658"/>
    <w:rsid w:val="00502860"/>
    <w:rsid w:val="00502D81"/>
    <w:rsid w:val="00502ECB"/>
    <w:rsid w:val="00503078"/>
    <w:rsid w:val="0050318F"/>
    <w:rsid w:val="00503352"/>
    <w:rsid w:val="0050337B"/>
    <w:rsid w:val="00503544"/>
    <w:rsid w:val="005040CB"/>
    <w:rsid w:val="005042B8"/>
    <w:rsid w:val="00504E37"/>
    <w:rsid w:val="00504F1B"/>
    <w:rsid w:val="00505022"/>
    <w:rsid w:val="0050556B"/>
    <w:rsid w:val="0050568F"/>
    <w:rsid w:val="00505990"/>
    <w:rsid w:val="00506222"/>
    <w:rsid w:val="0050630F"/>
    <w:rsid w:val="0050686C"/>
    <w:rsid w:val="005073F3"/>
    <w:rsid w:val="005106FC"/>
    <w:rsid w:val="00510D4F"/>
    <w:rsid w:val="00511090"/>
    <w:rsid w:val="005114FE"/>
    <w:rsid w:val="005117CA"/>
    <w:rsid w:val="00511BC8"/>
    <w:rsid w:val="00511DA3"/>
    <w:rsid w:val="00512051"/>
    <w:rsid w:val="00512568"/>
    <w:rsid w:val="005125A4"/>
    <w:rsid w:val="005125B9"/>
    <w:rsid w:val="00512756"/>
    <w:rsid w:val="00512829"/>
    <w:rsid w:val="00512D8D"/>
    <w:rsid w:val="00513591"/>
    <w:rsid w:val="00514357"/>
    <w:rsid w:val="00514405"/>
    <w:rsid w:val="0051455D"/>
    <w:rsid w:val="00514A22"/>
    <w:rsid w:val="00514B79"/>
    <w:rsid w:val="00514C00"/>
    <w:rsid w:val="00515B73"/>
    <w:rsid w:val="00515C48"/>
    <w:rsid w:val="00516274"/>
    <w:rsid w:val="005163C4"/>
    <w:rsid w:val="00516558"/>
    <w:rsid w:val="00516FA0"/>
    <w:rsid w:val="00516FE7"/>
    <w:rsid w:val="005176DA"/>
    <w:rsid w:val="00517D0D"/>
    <w:rsid w:val="0052010B"/>
    <w:rsid w:val="00520AFB"/>
    <w:rsid w:val="00520C24"/>
    <w:rsid w:val="00520F45"/>
    <w:rsid w:val="00521353"/>
    <w:rsid w:val="00521EB1"/>
    <w:rsid w:val="00523280"/>
    <w:rsid w:val="00523A86"/>
    <w:rsid w:val="00523F2A"/>
    <w:rsid w:val="00524901"/>
    <w:rsid w:val="00525024"/>
    <w:rsid w:val="00525FAF"/>
    <w:rsid w:val="005262E3"/>
    <w:rsid w:val="0052675A"/>
    <w:rsid w:val="005268F4"/>
    <w:rsid w:val="00526F12"/>
    <w:rsid w:val="0052759E"/>
    <w:rsid w:val="00530559"/>
    <w:rsid w:val="00530E16"/>
    <w:rsid w:val="00530F6E"/>
    <w:rsid w:val="0053195A"/>
    <w:rsid w:val="00531DD2"/>
    <w:rsid w:val="005326D4"/>
    <w:rsid w:val="00532E09"/>
    <w:rsid w:val="005334EB"/>
    <w:rsid w:val="00533A9A"/>
    <w:rsid w:val="00533CB1"/>
    <w:rsid w:val="00534273"/>
    <w:rsid w:val="00534691"/>
    <w:rsid w:val="00534960"/>
    <w:rsid w:val="00534C64"/>
    <w:rsid w:val="00534D02"/>
    <w:rsid w:val="00534E90"/>
    <w:rsid w:val="00534EA1"/>
    <w:rsid w:val="00535EA8"/>
    <w:rsid w:val="00535F24"/>
    <w:rsid w:val="005365A0"/>
    <w:rsid w:val="00536858"/>
    <w:rsid w:val="00536F16"/>
    <w:rsid w:val="0053747C"/>
    <w:rsid w:val="005376A3"/>
    <w:rsid w:val="0053785D"/>
    <w:rsid w:val="00537BD7"/>
    <w:rsid w:val="00537C68"/>
    <w:rsid w:val="00537CEF"/>
    <w:rsid w:val="00537F01"/>
    <w:rsid w:val="00537F05"/>
    <w:rsid w:val="00540202"/>
    <w:rsid w:val="005406AD"/>
    <w:rsid w:val="00540A71"/>
    <w:rsid w:val="00540B83"/>
    <w:rsid w:val="00541D0C"/>
    <w:rsid w:val="00542B7F"/>
    <w:rsid w:val="00542BF4"/>
    <w:rsid w:val="005432C1"/>
    <w:rsid w:val="0054355B"/>
    <w:rsid w:val="00543E41"/>
    <w:rsid w:val="00544178"/>
    <w:rsid w:val="00544F6F"/>
    <w:rsid w:val="005452F9"/>
    <w:rsid w:val="0054611C"/>
    <w:rsid w:val="005463BA"/>
    <w:rsid w:val="005463EA"/>
    <w:rsid w:val="005465DB"/>
    <w:rsid w:val="005471B2"/>
    <w:rsid w:val="00547401"/>
    <w:rsid w:val="00547657"/>
    <w:rsid w:val="00550200"/>
    <w:rsid w:val="00550407"/>
    <w:rsid w:val="00550A85"/>
    <w:rsid w:val="00550F4A"/>
    <w:rsid w:val="00551106"/>
    <w:rsid w:val="00551375"/>
    <w:rsid w:val="005513D0"/>
    <w:rsid w:val="005517FA"/>
    <w:rsid w:val="005529BB"/>
    <w:rsid w:val="00552F50"/>
    <w:rsid w:val="00553194"/>
    <w:rsid w:val="005532E7"/>
    <w:rsid w:val="00553D86"/>
    <w:rsid w:val="00554423"/>
    <w:rsid w:val="00554CBB"/>
    <w:rsid w:val="00554D4B"/>
    <w:rsid w:val="005568D3"/>
    <w:rsid w:val="00556BD3"/>
    <w:rsid w:val="00556C1F"/>
    <w:rsid w:val="00556FC9"/>
    <w:rsid w:val="0055729A"/>
    <w:rsid w:val="00557615"/>
    <w:rsid w:val="005601E2"/>
    <w:rsid w:val="0056088F"/>
    <w:rsid w:val="00562F60"/>
    <w:rsid w:val="005630CD"/>
    <w:rsid w:val="00563676"/>
    <w:rsid w:val="00563C9A"/>
    <w:rsid w:val="005640B0"/>
    <w:rsid w:val="005644EF"/>
    <w:rsid w:val="00564FA7"/>
    <w:rsid w:val="005659BE"/>
    <w:rsid w:val="00565BC1"/>
    <w:rsid w:val="005664A5"/>
    <w:rsid w:val="00566D71"/>
    <w:rsid w:val="00567552"/>
    <w:rsid w:val="00567D15"/>
    <w:rsid w:val="00567DA3"/>
    <w:rsid w:val="0057002F"/>
    <w:rsid w:val="00570451"/>
    <w:rsid w:val="00570535"/>
    <w:rsid w:val="00570DDC"/>
    <w:rsid w:val="00570E6F"/>
    <w:rsid w:val="00572157"/>
    <w:rsid w:val="00572265"/>
    <w:rsid w:val="0057274F"/>
    <w:rsid w:val="00572870"/>
    <w:rsid w:val="00572891"/>
    <w:rsid w:val="00572FD0"/>
    <w:rsid w:val="00573620"/>
    <w:rsid w:val="005736D9"/>
    <w:rsid w:val="00573FAE"/>
    <w:rsid w:val="005740CC"/>
    <w:rsid w:val="00574B0C"/>
    <w:rsid w:val="00574E0D"/>
    <w:rsid w:val="00574EC4"/>
    <w:rsid w:val="0057562F"/>
    <w:rsid w:val="0057589A"/>
    <w:rsid w:val="00575C88"/>
    <w:rsid w:val="00575F6E"/>
    <w:rsid w:val="00577AAE"/>
    <w:rsid w:val="00577EC0"/>
    <w:rsid w:val="00580211"/>
    <w:rsid w:val="0058030A"/>
    <w:rsid w:val="00580326"/>
    <w:rsid w:val="005807CD"/>
    <w:rsid w:val="00582201"/>
    <w:rsid w:val="00582BBB"/>
    <w:rsid w:val="00582E89"/>
    <w:rsid w:val="0058314F"/>
    <w:rsid w:val="00584188"/>
    <w:rsid w:val="005847EC"/>
    <w:rsid w:val="00584D06"/>
    <w:rsid w:val="00584FD4"/>
    <w:rsid w:val="00585CDB"/>
    <w:rsid w:val="00586C8E"/>
    <w:rsid w:val="00587166"/>
    <w:rsid w:val="005874C2"/>
    <w:rsid w:val="00587B3F"/>
    <w:rsid w:val="00587F57"/>
    <w:rsid w:val="005904E9"/>
    <w:rsid w:val="005905F3"/>
    <w:rsid w:val="00590A55"/>
    <w:rsid w:val="005912B1"/>
    <w:rsid w:val="005913B9"/>
    <w:rsid w:val="00591C22"/>
    <w:rsid w:val="00592590"/>
    <w:rsid w:val="0059270E"/>
    <w:rsid w:val="00592AA6"/>
    <w:rsid w:val="0059302A"/>
    <w:rsid w:val="00593852"/>
    <w:rsid w:val="00593BEB"/>
    <w:rsid w:val="00593E92"/>
    <w:rsid w:val="00594193"/>
    <w:rsid w:val="00594AC4"/>
    <w:rsid w:val="00594B3D"/>
    <w:rsid w:val="00594CFD"/>
    <w:rsid w:val="00594E3C"/>
    <w:rsid w:val="00595CDA"/>
    <w:rsid w:val="005961CE"/>
    <w:rsid w:val="00596FB0"/>
    <w:rsid w:val="005973F0"/>
    <w:rsid w:val="00597578"/>
    <w:rsid w:val="005977B8"/>
    <w:rsid w:val="00597C60"/>
    <w:rsid w:val="005A01B2"/>
    <w:rsid w:val="005A0492"/>
    <w:rsid w:val="005A07D1"/>
    <w:rsid w:val="005A07EE"/>
    <w:rsid w:val="005A0B11"/>
    <w:rsid w:val="005A0ECF"/>
    <w:rsid w:val="005A0F37"/>
    <w:rsid w:val="005A11B2"/>
    <w:rsid w:val="005A18AE"/>
    <w:rsid w:val="005A1AEC"/>
    <w:rsid w:val="005A1B91"/>
    <w:rsid w:val="005A1F82"/>
    <w:rsid w:val="005A20D9"/>
    <w:rsid w:val="005A270E"/>
    <w:rsid w:val="005A2CDB"/>
    <w:rsid w:val="005A2E88"/>
    <w:rsid w:val="005A30CC"/>
    <w:rsid w:val="005A35A5"/>
    <w:rsid w:val="005A390C"/>
    <w:rsid w:val="005A4494"/>
    <w:rsid w:val="005A4D66"/>
    <w:rsid w:val="005A5318"/>
    <w:rsid w:val="005A53DA"/>
    <w:rsid w:val="005A56B4"/>
    <w:rsid w:val="005A5C1F"/>
    <w:rsid w:val="005A5C3C"/>
    <w:rsid w:val="005A65AD"/>
    <w:rsid w:val="005A6B2A"/>
    <w:rsid w:val="005A768A"/>
    <w:rsid w:val="005A772F"/>
    <w:rsid w:val="005A7E09"/>
    <w:rsid w:val="005B00AB"/>
    <w:rsid w:val="005B0404"/>
    <w:rsid w:val="005B0CB7"/>
    <w:rsid w:val="005B0FE0"/>
    <w:rsid w:val="005B1628"/>
    <w:rsid w:val="005B1CFF"/>
    <w:rsid w:val="005B2494"/>
    <w:rsid w:val="005B2982"/>
    <w:rsid w:val="005B2CF1"/>
    <w:rsid w:val="005B2EEB"/>
    <w:rsid w:val="005B2F74"/>
    <w:rsid w:val="005B3578"/>
    <w:rsid w:val="005B413F"/>
    <w:rsid w:val="005B4352"/>
    <w:rsid w:val="005B482E"/>
    <w:rsid w:val="005B4B15"/>
    <w:rsid w:val="005B50B9"/>
    <w:rsid w:val="005B5250"/>
    <w:rsid w:val="005B53B6"/>
    <w:rsid w:val="005B57D4"/>
    <w:rsid w:val="005B623C"/>
    <w:rsid w:val="005B6767"/>
    <w:rsid w:val="005B6896"/>
    <w:rsid w:val="005B6D6C"/>
    <w:rsid w:val="005B6EC1"/>
    <w:rsid w:val="005B78D2"/>
    <w:rsid w:val="005C064B"/>
    <w:rsid w:val="005C0A41"/>
    <w:rsid w:val="005C115F"/>
    <w:rsid w:val="005C15FF"/>
    <w:rsid w:val="005C16CC"/>
    <w:rsid w:val="005C1780"/>
    <w:rsid w:val="005C198E"/>
    <w:rsid w:val="005C1BEC"/>
    <w:rsid w:val="005C22A8"/>
    <w:rsid w:val="005C2699"/>
    <w:rsid w:val="005C27B5"/>
    <w:rsid w:val="005C2875"/>
    <w:rsid w:val="005C35EF"/>
    <w:rsid w:val="005C3864"/>
    <w:rsid w:val="005C39DC"/>
    <w:rsid w:val="005C3A9F"/>
    <w:rsid w:val="005C3D58"/>
    <w:rsid w:val="005C3FDC"/>
    <w:rsid w:val="005C4744"/>
    <w:rsid w:val="005C4AC7"/>
    <w:rsid w:val="005C4E9A"/>
    <w:rsid w:val="005C50B5"/>
    <w:rsid w:val="005C5AF8"/>
    <w:rsid w:val="005C5BC9"/>
    <w:rsid w:val="005C5D16"/>
    <w:rsid w:val="005C659B"/>
    <w:rsid w:val="005C67BB"/>
    <w:rsid w:val="005C6C19"/>
    <w:rsid w:val="005C6CE4"/>
    <w:rsid w:val="005C75FE"/>
    <w:rsid w:val="005C7664"/>
    <w:rsid w:val="005C77C4"/>
    <w:rsid w:val="005C7C91"/>
    <w:rsid w:val="005C7DD5"/>
    <w:rsid w:val="005C7F3C"/>
    <w:rsid w:val="005D00EC"/>
    <w:rsid w:val="005D05A8"/>
    <w:rsid w:val="005D0C75"/>
    <w:rsid w:val="005D0F05"/>
    <w:rsid w:val="005D1764"/>
    <w:rsid w:val="005D19BD"/>
    <w:rsid w:val="005D2A6F"/>
    <w:rsid w:val="005D3907"/>
    <w:rsid w:val="005D4407"/>
    <w:rsid w:val="005D484F"/>
    <w:rsid w:val="005D4EA7"/>
    <w:rsid w:val="005D50F6"/>
    <w:rsid w:val="005D5903"/>
    <w:rsid w:val="005D5A17"/>
    <w:rsid w:val="005D5EAD"/>
    <w:rsid w:val="005D600E"/>
    <w:rsid w:val="005D6272"/>
    <w:rsid w:val="005D6966"/>
    <w:rsid w:val="005D6D19"/>
    <w:rsid w:val="005D709A"/>
    <w:rsid w:val="005D70A5"/>
    <w:rsid w:val="005D78D8"/>
    <w:rsid w:val="005D7D05"/>
    <w:rsid w:val="005D7D42"/>
    <w:rsid w:val="005D7D8D"/>
    <w:rsid w:val="005D7E3E"/>
    <w:rsid w:val="005E01A8"/>
    <w:rsid w:val="005E0AEE"/>
    <w:rsid w:val="005E0BB3"/>
    <w:rsid w:val="005E13F4"/>
    <w:rsid w:val="005E2469"/>
    <w:rsid w:val="005E2702"/>
    <w:rsid w:val="005E2992"/>
    <w:rsid w:val="005E300E"/>
    <w:rsid w:val="005E304B"/>
    <w:rsid w:val="005E34E8"/>
    <w:rsid w:val="005E3687"/>
    <w:rsid w:val="005E3808"/>
    <w:rsid w:val="005E392E"/>
    <w:rsid w:val="005E399B"/>
    <w:rsid w:val="005E3AF5"/>
    <w:rsid w:val="005E3BDF"/>
    <w:rsid w:val="005E4F42"/>
    <w:rsid w:val="005E56C8"/>
    <w:rsid w:val="005E576A"/>
    <w:rsid w:val="005E5C20"/>
    <w:rsid w:val="005E6110"/>
    <w:rsid w:val="005E6347"/>
    <w:rsid w:val="005E6BE5"/>
    <w:rsid w:val="005E6C27"/>
    <w:rsid w:val="005E7B82"/>
    <w:rsid w:val="005F02F6"/>
    <w:rsid w:val="005F0E2C"/>
    <w:rsid w:val="005F105F"/>
    <w:rsid w:val="005F161F"/>
    <w:rsid w:val="005F18A7"/>
    <w:rsid w:val="005F1A1E"/>
    <w:rsid w:val="005F1B66"/>
    <w:rsid w:val="005F1CC6"/>
    <w:rsid w:val="005F2A58"/>
    <w:rsid w:val="005F3CD2"/>
    <w:rsid w:val="005F3F18"/>
    <w:rsid w:val="005F49F8"/>
    <w:rsid w:val="005F4B3B"/>
    <w:rsid w:val="005F4C0A"/>
    <w:rsid w:val="005F50B5"/>
    <w:rsid w:val="005F52A0"/>
    <w:rsid w:val="005F54B6"/>
    <w:rsid w:val="005F5D29"/>
    <w:rsid w:val="005F5E96"/>
    <w:rsid w:val="005F64C3"/>
    <w:rsid w:val="005F65D6"/>
    <w:rsid w:val="005F7044"/>
    <w:rsid w:val="005F75AF"/>
    <w:rsid w:val="005F75F1"/>
    <w:rsid w:val="005F7890"/>
    <w:rsid w:val="005F7F30"/>
    <w:rsid w:val="00600A78"/>
    <w:rsid w:val="00600CCF"/>
    <w:rsid w:val="00600D94"/>
    <w:rsid w:val="00600F4A"/>
    <w:rsid w:val="006017FB"/>
    <w:rsid w:val="00601DC7"/>
    <w:rsid w:val="00601E1D"/>
    <w:rsid w:val="00602116"/>
    <w:rsid w:val="00602720"/>
    <w:rsid w:val="00602A5D"/>
    <w:rsid w:val="0060314E"/>
    <w:rsid w:val="0060315A"/>
    <w:rsid w:val="0060328E"/>
    <w:rsid w:val="0060332D"/>
    <w:rsid w:val="006038F2"/>
    <w:rsid w:val="00603D9E"/>
    <w:rsid w:val="00604758"/>
    <w:rsid w:val="00604855"/>
    <w:rsid w:val="006048EA"/>
    <w:rsid w:val="00604E1F"/>
    <w:rsid w:val="00605062"/>
    <w:rsid w:val="00605A46"/>
    <w:rsid w:val="006063AA"/>
    <w:rsid w:val="00606762"/>
    <w:rsid w:val="00606814"/>
    <w:rsid w:val="00606D8B"/>
    <w:rsid w:val="00607A71"/>
    <w:rsid w:val="00607FDD"/>
    <w:rsid w:val="00610376"/>
    <w:rsid w:val="006108E6"/>
    <w:rsid w:val="0061146C"/>
    <w:rsid w:val="006116C5"/>
    <w:rsid w:val="00611769"/>
    <w:rsid w:val="00612362"/>
    <w:rsid w:val="0061255E"/>
    <w:rsid w:val="00612968"/>
    <w:rsid w:val="00612B9A"/>
    <w:rsid w:val="00612EA0"/>
    <w:rsid w:val="006133F5"/>
    <w:rsid w:val="00613414"/>
    <w:rsid w:val="00613DE7"/>
    <w:rsid w:val="00613FD8"/>
    <w:rsid w:val="00614181"/>
    <w:rsid w:val="006154E3"/>
    <w:rsid w:val="0061571D"/>
    <w:rsid w:val="006157E7"/>
    <w:rsid w:val="00615961"/>
    <w:rsid w:val="00616110"/>
    <w:rsid w:val="00617E16"/>
    <w:rsid w:val="0062132A"/>
    <w:rsid w:val="00622413"/>
    <w:rsid w:val="0062254D"/>
    <w:rsid w:val="0062255E"/>
    <w:rsid w:val="0062263B"/>
    <w:rsid w:val="006229A1"/>
    <w:rsid w:val="00622BCA"/>
    <w:rsid w:val="00622CAE"/>
    <w:rsid w:val="00622F75"/>
    <w:rsid w:val="00622FD2"/>
    <w:rsid w:val="00623FD3"/>
    <w:rsid w:val="00624CD8"/>
    <w:rsid w:val="006253E4"/>
    <w:rsid w:val="0062555C"/>
    <w:rsid w:val="0062583C"/>
    <w:rsid w:val="00625E4A"/>
    <w:rsid w:val="00627152"/>
    <w:rsid w:val="006271A8"/>
    <w:rsid w:val="00627201"/>
    <w:rsid w:val="00627259"/>
    <w:rsid w:val="00627848"/>
    <w:rsid w:val="00627D0D"/>
    <w:rsid w:val="00627D17"/>
    <w:rsid w:val="00627DD6"/>
    <w:rsid w:val="00630F2C"/>
    <w:rsid w:val="006324EF"/>
    <w:rsid w:val="0063259F"/>
    <w:rsid w:val="006335AE"/>
    <w:rsid w:val="00633678"/>
    <w:rsid w:val="0063384C"/>
    <w:rsid w:val="006338A0"/>
    <w:rsid w:val="006341D7"/>
    <w:rsid w:val="006343D0"/>
    <w:rsid w:val="00634D54"/>
    <w:rsid w:val="00634F61"/>
    <w:rsid w:val="00635530"/>
    <w:rsid w:val="00635C93"/>
    <w:rsid w:val="00635F66"/>
    <w:rsid w:val="006361E5"/>
    <w:rsid w:val="00636701"/>
    <w:rsid w:val="00636BF3"/>
    <w:rsid w:val="00636CDA"/>
    <w:rsid w:val="00637EC2"/>
    <w:rsid w:val="00640079"/>
    <w:rsid w:val="00640214"/>
    <w:rsid w:val="006403CB"/>
    <w:rsid w:val="006406E1"/>
    <w:rsid w:val="00640C17"/>
    <w:rsid w:val="00640FCD"/>
    <w:rsid w:val="0064108F"/>
    <w:rsid w:val="006422EE"/>
    <w:rsid w:val="0064297A"/>
    <w:rsid w:val="00642E38"/>
    <w:rsid w:val="00642E69"/>
    <w:rsid w:val="006432D9"/>
    <w:rsid w:val="00643698"/>
    <w:rsid w:val="00643729"/>
    <w:rsid w:val="00643A74"/>
    <w:rsid w:val="00643FC9"/>
    <w:rsid w:val="00644D38"/>
    <w:rsid w:val="00644DE6"/>
    <w:rsid w:val="0064517F"/>
    <w:rsid w:val="00645EBD"/>
    <w:rsid w:val="00645FAA"/>
    <w:rsid w:val="00646A00"/>
    <w:rsid w:val="00646BBE"/>
    <w:rsid w:val="006470B0"/>
    <w:rsid w:val="006479FA"/>
    <w:rsid w:val="00650161"/>
    <w:rsid w:val="00650281"/>
    <w:rsid w:val="0065056A"/>
    <w:rsid w:val="00650AE2"/>
    <w:rsid w:val="00650C37"/>
    <w:rsid w:val="00650D22"/>
    <w:rsid w:val="00650D9E"/>
    <w:rsid w:val="00651E20"/>
    <w:rsid w:val="006520B6"/>
    <w:rsid w:val="006520F0"/>
    <w:rsid w:val="00652214"/>
    <w:rsid w:val="006526D1"/>
    <w:rsid w:val="00652816"/>
    <w:rsid w:val="00654012"/>
    <w:rsid w:val="006542B3"/>
    <w:rsid w:val="00654E9F"/>
    <w:rsid w:val="00655E1B"/>
    <w:rsid w:val="00656117"/>
    <w:rsid w:val="006563A0"/>
    <w:rsid w:val="00656E4B"/>
    <w:rsid w:val="0065711D"/>
    <w:rsid w:val="00660CC8"/>
    <w:rsid w:val="00661162"/>
    <w:rsid w:val="00661B61"/>
    <w:rsid w:val="0066259F"/>
    <w:rsid w:val="0066270E"/>
    <w:rsid w:val="006627A1"/>
    <w:rsid w:val="00662D62"/>
    <w:rsid w:val="00662F5E"/>
    <w:rsid w:val="00663021"/>
    <w:rsid w:val="006636CE"/>
    <w:rsid w:val="0066478D"/>
    <w:rsid w:val="00665105"/>
    <w:rsid w:val="00665216"/>
    <w:rsid w:val="00665384"/>
    <w:rsid w:val="006655D5"/>
    <w:rsid w:val="0066586D"/>
    <w:rsid w:val="006658E8"/>
    <w:rsid w:val="00666286"/>
    <w:rsid w:val="006664D0"/>
    <w:rsid w:val="006664E8"/>
    <w:rsid w:val="0066682B"/>
    <w:rsid w:val="006677B0"/>
    <w:rsid w:val="00667919"/>
    <w:rsid w:val="00667D58"/>
    <w:rsid w:val="006701A6"/>
    <w:rsid w:val="00670269"/>
    <w:rsid w:val="006702AD"/>
    <w:rsid w:val="0067048E"/>
    <w:rsid w:val="006706B9"/>
    <w:rsid w:val="0067098B"/>
    <w:rsid w:val="00670C5F"/>
    <w:rsid w:val="006713AB"/>
    <w:rsid w:val="006723F8"/>
    <w:rsid w:val="0067245F"/>
    <w:rsid w:val="00672A82"/>
    <w:rsid w:val="00672FA6"/>
    <w:rsid w:val="006732B1"/>
    <w:rsid w:val="006732FF"/>
    <w:rsid w:val="00673578"/>
    <w:rsid w:val="00673752"/>
    <w:rsid w:val="00673F0B"/>
    <w:rsid w:val="00674530"/>
    <w:rsid w:val="006751D0"/>
    <w:rsid w:val="00675670"/>
    <w:rsid w:val="00675864"/>
    <w:rsid w:val="00675EF2"/>
    <w:rsid w:val="00676384"/>
    <w:rsid w:val="00676898"/>
    <w:rsid w:val="006777EC"/>
    <w:rsid w:val="00677888"/>
    <w:rsid w:val="0068009B"/>
    <w:rsid w:val="0068036B"/>
    <w:rsid w:val="0068102C"/>
    <w:rsid w:val="0068212E"/>
    <w:rsid w:val="006825EB"/>
    <w:rsid w:val="00682970"/>
    <w:rsid w:val="00682A51"/>
    <w:rsid w:val="00683239"/>
    <w:rsid w:val="00683431"/>
    <w:rsid w:val="0068361B"/>
    <w:rsid w:val="00683A4F"/>
    <w:rsid w:val="00683F2A"/>
    <w:rsid w:val="00685049"/>
    <w:rsid w:val="0068523D"/>
    <w:rsid w:val="0068546B"/>
    <w:rsid w:val="00686299"/>
    <w:rsid w:val="00686C49"/>
    <w:rsid w:val="00687BED"/>
    <w:rsid w:val="00687D8A"/>
    <w:rsid w:val="006911F7"/>
    <w:rsid w:val="00691324"/>
    <w:rsid w:val="006914ED"/>
    <w:rsid w:val="00691599"/>
    <w:rsid w:val="00691B65"/>
    <w:rsid w:val="00691C9D"/>
    <w:rsid w:val="00692A09"/>
    <w:rsid w:val="00692CB4"/>
    <w:rsid w:val="006933DA"/>
    <w:rsid w:val="00693C86"/>
    <w:rsid w:val="006943B0"/>
    <w:rsid w:val="00695414"/>
    <w:rsid w:val="00695B73"/>
    <w:rsid w:val="00695B9F"/>
    <w:rsid w:val="00696420"/>
    <w:rsid w:val="00696F7D"/>
    <w:rsid w:val="0069769F"/>
    <w:rsid w:val="00697798"/>
    <w:rsid w:val="006A0015"/>
    <w:rsid w:val="006A0A8B"/>
    <w:rsid w:val="006A0B2B"/>
    <w:rsid w:val="006A0B57"/>
    <w:rsid w:val="006A0E6D"/>
    <w:rsid w:val="006A11A7"/>
    <w:rsid w:val="006A121A"/>
    <w:rsid w:val="006A1307"/>
    <w:rsid w:val="006A1772"/>
    <w:rsid w:val="006A2286"/>
    <w:rsid w:val="006A24F0"/>
    <w:rsid w:val="006A25EC"/>
    <w:rsid w:val="006A364A"/>
    <w:rsid w:val="006A46BA"/>
    <w:rsid w:val="006A47CD"/>
    <w:rsid w:val="006A5CA5"/>
    <w:rsid w:val="006A5F80"/>
    <w:rsid w:val="006A6C07"/>
    <w:rsid w:val="006B0061"/>
    <w:rsid w:val="006B0BFD"/>
    <w:rsid w:val="006B16D7"/>
    <w:rsid w:val="006B1CCC"/>
    <w:rsid w:val="006B1D10"/>
    <w:rsid w:val="006B28D6"/>
    <w:rsid w:val="006B326A"/>
    <w:rsid w:val="006B375C"/>
    <w:rsid w:val="006B3A7A"/>
    <w:rsid w:val="006B3BE7"/>
    <w:rsid w:val="006B3E98"/>
    <w:rsid w:val="006B402E"/>
    <w:rsid w:val="006B42D0"/>
    <w:rsid w:val="006B4D8D"/>
    <w:rsid w:val="006B4E45"/>
    <w:rsid w:val="006B4F29"/>
    <w:rsid w:val="006B5001"/>
    <w:rsid w:val="006B5B3D"/>
    <w:rsid w:val="006B5B8C"/>
    <w:rsid w:val="006B60C5"/>
    <w:rsid w:val="006B6F0C"/>
    <w:rsid w:val="006B701C"/>
    <w:rsid w:val="006B7381"/>
    <w:rsid w:val="006B75B0"/>
    <w:rsid w:val="006C05FE"/>
    <w:rsid w:val="006C0696"/>
    <w:rsid w:val="006C14DD"/>
    <w:rsid w:val="006C17D7"/>
    <w:rsid w:val="006C1BB1"/>
    <w:rsid w:val="006C222A"/>
    <w:rsid w:val="006C4306"/>
    <w:rsid w:val="006C4750"/>
    <w:rsid w:val="006C475F"/>
    <w:rsid w:val="006C4A80"/>
    <w:rsid w:val="006C5333"/>
    <w:rsid w:val="006C5575"/>
    <w:rsid w:val="006C5E61"/>
    <w:rsid w:val="006C60C5"/>
    <w:rsid w:val="006C702C"/>
    <w:rsid w:val="006C7807"/>
    <w:rsid w:val="006C7FEB"/>
    <w:rsid w:val="006D06DD"/>
    <w:rsid w:val="006D0C52"/>
    <w:rsid w:val="006D0E04"/>
    <w:rsid w:val="006D1B6D"/>
    <w:rsid w:val="006D21DE"/>
    <w:rsid w:val="006D26D1"/>
    <w:rsid w:val="006D2B54"/>
    <w:rsid w:val="006D369F"/>
    <w:rsid w:val="006D4A8F"/>
    <w:rsid w:val="006D4B32"/>
    <w:rsid w:val="006D4F40"/>
    <w:rsid w:val="006D5200"/>
    <w:rsid w:val="006D5B0D"/>
    <w:rsid w:val="006D5D5B"/>
    <w:rsid w:val="006D5E7D"/>
    <w:rsid w:val="006D60DB"/>
    <w:rsid w:val="006D67A1"/>
    <w:rsid w:val="006D67E3"/>
    <w:rsid w:val="006D699F"/>
    <w:rsid w:val="006D6E7B"/>
    <w:rsid w:val="006D6F2B"/>
    <w:rsid w:val="006D78A7"/>
    <w:rsid w:val="006D79C9"/>
    <w:rsid w:val="006D7B3F"/>
    <w:rsid w:val="006D7D6C"/>
    <w:rsid w:val="006E00E3"/>
    <w:rsid w:val="006E023D"/>
    <w:rsid w:val="006E0467"/>
    <w:rsid w:val="006E0D5E"/>
    <w:rsid w:val="006E1879"/>
    <w:rsid w:val="006E2364"/>
    <w:rsid w:val="006E3836"/>
    <w:rsid w:val="006E3F01"/>
    <w:rsid w:val="006E403D"/>
    <w:rsid w:val="006E47B2"/>
    <w:rsid w:val="006E48D1"/>
    <w:rsid w:val="006E6B5F"/>
    <w:rsid w:val="006E6DDD"/>
    <w:rsid w:val="006E769C"/>
    <w:rsid w:val="006E77D4"/>
    <w:rsid w:val="006E7B89"/>
    <w:rsid w:val="006F01C5"/>
    <w:rsid w:val="006F03A0"/>
    <w:rsid w:val="006F05FD"/>
    <w:rsid w:val="006F0B2D"/>
    <w:rsid w:val="006F1305"/>
    <w:rsid w:val="006F2911"/>
    <w:rsid w:val="006F2DDF"/>
    <w:rsid w:val="006F303F"/>
    <w:rsid w:val="006F3123"/>
    <w:rsid w:val="006F3303"/>
    <w:rsid w:val="006F3359"/>
    <w:rsid w:val="006F35BF"/>
    <w:rsid w:val="006F35DD"/>
    <w:rsid w:val="006F3918"/>
    <w:rsid w:val="006F3CE9"/>
    <w:rsid w:val="006F440A"/>
    <w:rsid w:val="006F460B"/>
    <w:rsid w:val="006F46B3"/>
    <w:rsid w:val="006F4CFA"/>
    <w:rsid w:val="006F4D93"/>
    <w:rsid w:val="006F5093"/>
    <w:rsid w:val="006F6AF2"/>
    <w:rsid w:val="006F6BB9"/>
    <w:rsid w:val="006F7C72"/>
    <w:rsid w:val="006F7D8A"/>
    <w:rsid w:val="006F7FE7"/>
    <w:rsid w:val="0070052E"/>
    <w:rsid w:val="00700C18"/>
    <w:rsid w:val="00700C92"/>
    <w:rsid w:val="0070111B"/>
    <w:rsid w:val="007015BB"/>
    <w:rsid w:val="0070173C"/>
    <w:rsid w:val="0070198C"/>
    <w:rsid w:val="00701D47"/>
    <w:rsid w:val="00702037"/>
    <w:rsid w:val="007035A9"/>
    <w:rsid w:val="00703891"/>
    <w:rsid w:val="00704063"/>
    <w:rsid w:val="0070418A"/>
    <w:rsid w:val="007043F5"/>
    <w:rsid w:val="007049F4"/>
    <w:rsid w:val="00704B06"/>
    <w:rsid w:val="00704EAA"/>
    <w:rsid w:val="00704F03"/>
    <w:rsid w:val="007052F9"/>
    <w:rsid w:val="0070579D"/>
    <w:rsid w:val="00705CFF"/>
    <w:rsid w:val="0070602F"/>
    <w:rsid w:val="00706399"/>
    <w:rsid w:val="007067EB"/>
    <w:rsid w:val="00706AAA"/>
    <w:rsid w:val="00706C61"/>
    <w:rsid w:val="007074D6"/>
    <w:rsid w:val="00707C19"/>
    <w:rsid w:val="00707C92"/>
    <w:rsid w:val="007100A4"/>
    <w:rsid w:val="007100D2"/>
    <w:rsid w:val="007106D4"/>
    <w:rsid w:val="007112CA"/>
    <w:rsid w:val="0071179C"/>
    <w:rsid w:val="00711C78"/>
    <w:rsid w:val="00712E16"/>
    <w:rsid w:val="0071385C"/>
    <w:rsid w:val="007139BB"/>
    <w:rsid w:val="00713A0C"/>
    <w:rsid w:val="00714B85"/>
    <w:rsid w:val="00715420"/>
    <w:rsid w:val="007168C4"/>
    <w:rsid w:val="00716E1B"/>
    <w:rsid w:val="00716EA8"/>
    <w:rsid w:val="0071719B"/>
    <w:rsid w:val="00717260"/>
    <w:rsid w:val="007201F6"/>
    <w:rsid w:val="0072052A"/>
    <w:rsid w:val="00720A8D"/>
    <w:rsid w:val="007217D8"/>
    <w:rsid w:val="00721C64"/>
    <w:rsid w:val="0072252B"/>
    <w:rsid w:val="0072308B"/>
    <w:rsid w:val="0072370A"/>
    <w:rsid w:val="0072372F"/>
    <w:rsid w:val="007238D1"/>
    <w:rsid w:val="00724010"/>
    <w:rsid w:val="00724BE9"/>
    <w:rsid w:val="0072562B"/>
    <w:rsid w:val="00725B84"/>
    <w:rsid w:val="00725E1B"/>
    <w:rsid w:val="007269A4"/>
    <w:rsid w:val="00726ABE"/>
    <w:rsid w:val="007271E2"/>
    <w:rsid w:val="00727B0E"/>
    <w:rsid w:val="0073093B"/>
    <w:rsid w:val="00730BA8"/>
    <w:rsid w:val="00730CFE"/>
    <w:rsid w:val="007310A2"/>
    <w:rsid w:val="007313EA"/>
    <w:rsid w:val="00731B34"/>
    <w:rsid w:val="00731CD1"/>
    <w:rsid w:val="007322B4"/>
    <w:rsid w:val="0073233A"/>
    <w:rsid w:val="007329BB"/>
    <w:rsid w:val="00732C9C"/>
    <w:rsid w:val="00733353"/>
    <w:rsid w:val="0073379A"/>
    <w:rsid w:val="00733A66"/>
    <w:rsid w:val="00733B65"/>
    <w:rsid w:val="00733E10"/>
    <w:rsid w:val="00733EC0"/>
    <w:rsid w:val="007341E0"/>
    <w:rsid w:val="00734361"/>
    <w:rsid w:val="007346B3"/>
    <w:rsid w:val="00735199"/>
    <w:rsid w:val="00735317"/>
    <w:rsid w:val="007355A4"/>
    <w:rsid w:val="007355EE"/>
    <w:rsid w:val="007358B3"/>
    <w:rsid w:val="00735DB8"/>
    <w:rsid w:val="00735E8C"/>
    <w:rsid w:val="0073644E"/>
    <w:rsid w:val="00736AFB"/>
    <w:rsid w:val="00736B51"/>
    <w:rsid w:val="00737D95"/>
    <w:rsid w:val="007403A1"/>
    <w:rsid w:val="00741B15"/>
    <w:rsid w:val="00741EE5"/>
    <w:rsid w:val="00742581"/>
    <w:rsid w:val="0074354F"/>
    <w:rsid w:val="00743D68"/>
    <w:rsid w:val="00743F6F"/>
    <w:rsid w:val="00743FBE"/>
    <w:rsid w:val="00743FC7"/>
    <w:rsid w:val="007447C1"/>
    <w:rsid w:val="00744BD4"/>
    <w:rsid w:val="007453D5"/>
    <w:rsid w:val="0074572B"/>
    <w:rsid w:val="00746CE1"/>
    <w:rsid w:val="00746D89"/>
    <w:rsid w:val="007471E6"/>
    <w:rsid w:val="00747E2D"/>
    <w:rsid w:val="00747F23"/>
    <w:rsid w:val="007500AC"/>
    <w:rsid w:val="00750348"/>
    <w:rsid w:val="00750681"/>
    <w:rsid w:val="007506BE"/>
    <w:rsid w:val="0075153E"/>
    <w:rsid w:val="00751792"/>
    <w:rsid w:val="007521C0"/>
    <w:rsid w:val="0075261A"/>
    <w:rsid w:val="00752827"/>
    <w:rsid w:val="00752F4B"/>
    <w:rsid w:val="007530AE"/>
    <w:rsid w:val="007530D1"/>
    <w:rsid w:val="007531F7"/>
    <w:rsid w:val="00753379"/>
    <w:rsid w:val="007537D8"/>
    <w:rsid w:val="00753B2A"/>
    <w:rsid w:val="007549DB"/>
    <w:rsid w:val="00755B5F"/>
    <w:rsid w:val="00755F9B"/>
    <w:rsid w:val="00756061"/>
    <w:rsid w:val="0075622C"/>
    <w:rsid w:val="0075726E"/>
    <w:rsid w:val="00757977"/>
    <w:rsid w:val="00757BE7"/>
    <w:rsid w:val="007604BD"/>
    <w:rsid w:val="00760D01"/>
    <w:rsid w:val="007612A3"/>
    <w:rsid w:val="007614B3"/>
    <w:rsid w:val="00761ACA"/>
    <w:rsid w:val="00761FC0"/>
    <w:rsid w:val="00762929"/>
    <w:rsid w:val="00762FC8"/>
    <w:rsid w:val="007636C8"/>
    <w:rsid w:val="007636D4"/>
    <w:rsid w:val="007636DD"/>
    <w:rsid w:val="00763709"/>
    <w:rsid w:val="007639E2"/>
    <w:rsid w:val="00764468"/>
    <w:rsid w:val="007644DC"/>
    <w:rsid w:val="007647E9"/>
    <w:rsid w:val="007659FE"/>
    <w:rsid w:val="007663CF"/>
    <w:rsid w:val="00766B2B"/>
    <w:rsid w:val="00766B8D"/>
    <w:rsid w:val="00766FEE"/>
    <w:rsid w:val="007671E8"/>
    <w:rsid w:val="00767510"/>
    <w:rsid w:val="00767AC7"/>
    <w:rsid w:val="00770145"/>
    <w:rsid w:val="007706FD"/>
    <w:rsid w:val="007708A3"/>
    <w:rsid w:val="007709F8"/>
    <w:rsid w:val="007713B8"/>
    <w:rsid w:val="0077190A"/>
    <w:rsid w:val="00771ACB"/>
    <w:rsid w:val="00771D8C"/>
    <w:rsid w:val="00771DB0"/>
    <w:rsid w:val="0077334E"/>
    <w:rsid w:val="00774FB9"/>
    <w:rsid w:val="00775012"/>
    <w:rsid w:val="0077508F"/>
    <w:rsid w:val="007754D4"/>
    <w:rsid w:val="00775A84"/>
    <w:rsid w:val="00775FA9"/>
    <w:rsid w:val="007767D9"/>
    <w:rsid w:val="00777B0C"/>
    <w:rsid w:val="00777D4B"/>
    <w:rsid w:val="00777EC6"/>
    <w:rsid w:val="007801A0"/>
    <w:rsid w:val="007801B0"/>
    <w:rsid w:val="0078033C"/>
    <w:rsid w:val="00780431"/>
    <w:rsid w:val="0078059F"/>
    <w:rsid w:val="00780760"/>
    <w:rsid w:val="00780970"/>
    <w:rsid w:val="007810D3"/>
    <w:rsid w:val="00781886"/>
    <w:rsid w:val="00781A7C"/>
    <w:rsid w:val="00781BCC"/>
    <w:rsid w:val="00782290"/>
    <w:rsid w:val="007825A2"/>
    <w:rsid w:val="007827EF"/>
    <w:rsid w:val="00782A86"/>
    <w:rsid w:val="00782DD4"/>
    <w:rsid w:val="00782ED9"/>
    <w:rsid w:val="007831C1"/>
    <w:rsid w:val="00783483"/>
    <w:rsid w:val="007835BA"/>
    <w:rsid w:val="007852A2"/>
    <w:rsid w:val="007852AB"/>
    <w:rsid w:val="0078545C"/>
    <w:rsid w:val="00785659"/>
    <w:rsid w:val="00785B68"/>
    <w:rsid w:val="00785E14"/>
    <w:rsid w:val="007860E8"/>
    <w:rsid w:val="00786102"/>
    <w:rsid w:val="0078627D"/>
    <w:rsid w:val="00786BAC"/>
    <w:rsid w:val="00786BE4"/>
    <w:rsid w:val="00786EC9"/>
    <w:rsid w:val="00787B97"/>
    <w:rsid w:val="007915D7"/>
    <w:rsid w:val="00791BB4"/>
    <w:rsid w:val="00792F3A"/>
    <w:rsid w:val="00792F4C"/>
    <w:rsid w:val="00793EE7"/>
    <w:rsid w:val="007942E3"/>
    <w:rsid w:val="007945EA"/>
    <w:rsid w:val="00794A64"/>
    <w:rsid w:val="00795F3D"/>
    <w:rsid w:val="00796019"/>
    <w:rsid w:val="007965A2"/>
    <w:rsid w:val="00796CB2"/>
    <w:rsid w:val="00796EFB"/>
    <w:rsid w:val="00797477"/>
    <w:rsid w:val="00797489"/>
    <w:rsid w:val="007A142B"/>
    <w:rsid w:val="007A1756"/>
    <w:rsid w:val="007A1A18"/>
    <w:rsid w:val="007A1C22"/>
    <w:rsid w:val="007A1CAD"/>
    <w:rsid w:val="007A1FE9"/>
    <w:rsid w:val="007A27B4"/>
    <w:rsid w:val="007A3D78"/>
    <w:rsid w:val="007A43A2"/>
    <w:rsid w:val="007A5287"/>
    <w:rsid w:val="007A5512"/>
    <w:rsid w:val="007A5AB0"/>
    <w:rsid w:val="007A6112"/>
    <w:rsid w:val="007A6910"/>
    <w:rsid w:val="007A6ADC"/>
    <w:rsid w:val="007A7450"/>
    <w:rsid w:val="007B04C7"/>
    <w:rsid w:val="007B0667"/>
    <w:rsid w:val="007B0A08"/>
    <w:rsid w:val="007B0A26"/>
    <w:rsid w:val="007B0F77"/>
    <w:rsid w:val="007B12A8"/>
    <w:rsid w:val="007B15DD"/>
    <w:rsid w:val="007B1639"/>
    <w:rsid w:val="007B163E"/>
    <w:rsid w:val="007B189E"/>
    <w:rsid w:val="007B18D1"/>
    <w:rsid w:val="007B2214"/>
    <w:rsid w:val="007B3051"/>
    <w:rsid w:val="007B3657"/>
    <w:rsid w:val="007B3990"/>
    <w:rsid w:val="007B3A51"/>
    <w:rsid w:val="007B3A58"/>
    <w:rsid w:val="007B3E43"/>
    <w:rsid w:val="007B51EF"/>
    <w:rsid w:val="007B5B31"/>
    <w:rsid w:val="007B6022"/>
    <w:rsid w:val="007B6120"/>
    <w:rsid w:val="007B6438"/>
    <w:rsid w:val="007B645A"/>
    <w:rsid w:val="007B6E4E"/>
    <w:rsid w:val="007B74DF"/>
    <w:rsid w:val="007B7FE3"/>
    <w:rsid w:val="007C012D"/>
    <w:rsid w:val="007C01AF"/>
    <w:rsid w:val="007C0D8F"/>
    <w:rsid w:val="007C0ED4"/>
    <w:rsid w:val="007C18F2"/>
    <w:rsid w:val="007C193F"/>
    <w:rsid w:val="007C1D8C"/>
    <w:rsid w:val="007C23A2"/>
    <w:rsid w:val="007C23A7"/>
    <w:rsid w:val="007C25EF"/>
    <w:rsid w:val="007C2F69"/>
    <w:rsid w:val="007C3134"/>
    <w:rsid w:val="007C3166"/>
    <w:rsid w:val="007C31A0"/>
    <w:rsid w:val="007C31DF"/>
    <w:rsid w:val="007C3216"/>
    <w:rsid w:val="007C3B26"/>
    <w:rsid w:val="007C3F69"/>
    <w:rsid w:val="007C415C"/>
    <w:rsid w:val="007C4E8E"/>
    <w:rsid w:val="007C5B11"/>
    <w:rsid w:val="007C5ED3"/>
    <w:rsid w:val="007C6144"/>
    <w:rsid w:val="007C6238"/>
    <w:rsid w:val="007C67A2"/>
    <w:rsid w:val="007C6F92"/>
    <w:rsid w:val="007C7944"/>
    <w:rsid w:val="007D00CE"/>
    <w:rsid w:val="007D01C1"/>
    <w:rsid w:val="007D0668"/>
    <w:rsid w:val="007D0814"/>
    <w:rsid w:val="007D1ABA"/>
    <w:rsid w:val="007D22DE"/>
    <w:rsid w:val="007D2609"/>
    <w:rsid w:val="007D26C1"/>
    <w:rsid w:val="007D2AEF"/>
    <w:rsid w:val="007D2F4E"/>
    <w:rsid w:val="007D33D8"/>
    <w:rsid w:val="007D3820"/>
    <w:rsid w:val="007D3972"/>
    <w:rsid w:val="007D47B6"/>
    <w:rsid w:val="007D4D7D"/>
    <w:rsid w:val="007D4DCF"/>
    <w:rsid w:val="007D5B7E"/>
    <w:rsid w:val="007D5E88"/>
    <w:rsid w:val="007D5EEF"/>
    <w:rsid w:val="007D6EDB"/>
    <w:rsid w:val="007D741C"/>
    <w:rsid w:val="007D7581"/>
    <w:rsid w:val="007D7B60"/>
    <w:rsid w:val="007D7F1F"/>
    <w:rsid w:val="007E02EC"/>
    <w:rsid w:val="007E0C7E"/>
    <w:rsid w:val="007E0E77"/>
    <w:rsid w:val="007E1392"/>
    <w:rsid w:val="007E154D"/>
    <w:rsid w:val="007E1B6C"/>
    <w:rsid w:val="007E1C34"/>
    <w:rsid w:val="007E1DDB"/>
    <w:rsid w:val="007E25ED"/>
    <w:rsid w:val="007E29F3"/>
    <w:rsid w:val="007E318C"/>
    <w:rsid w:val="007E37F0"/>
    <w:rsid w:val="007E43C0"/>
    <w:rsid w:val="007E4AA4"/>
    <w:rsid w:val="007E4E5B"/>
    <w:rsid w:val="007E5E8C"/>
    <w:rsid w:val="007E6E83"/>
    <w:rsid w:val="007E75B7"/>
    <w:rsid w:val="007F0382"/>
    <w:rsid w:val="007F07D2"/>
    <w:rsid w:val="007F13BD"/>
    <w:rsid w:val="007F13BE"/>
    <w:rsid w:val="007F188D"/>
    <w:rsid w:val="007F29BF"/>
    <w:rsid w:val="007F2FF3"/>
    <w:rsid w:val="007F319E"/>
    <w:rsid w:val="007F3B85"/>
    <w:rsid w:val="007F3C09"/>
    <w:rsid w:val="007F463F"/>
    <w:rsid w:val="007F4F9E"/>
    <w:rsid w:val="007F55DD"/>
    <w:rsid w:val="007F67CC"/>
    <w:rsid w:val="007F7636"/>
    <w:rsid w:val="0080038D"/>
    <w:rsid w:val="00800730"/>
    <w:rsid w:val="00800B28"/>
    <w:rsid w:val="00800C2E"/>
    <w:rsid w:val="0080115C"/>
    <w:rsid w:val="00801462"/>
    <w:rsid w:val="00801AB1"/>
    <w:rsid w:val="00802218"/>
    <w:rsid w:val="0080262A"/>
    <w:rsid w:val="00802E70"/>
    <w:rsid w:val="00802FDE"/>
    <w:rsid w:val="00803FA4"/>
    <w:rsid w:val="008047E5"/>
    <w:rsid w:val="00804A00"/>
    <w:rsid w:val="00804F43"/>
    <w:rsid w:val="00805A41"/>
    <w:rsid w:val="00805E4F"/>
    <w:rsid w:val="008061E9"/>
    <w:rsid w:val="0080690D"/>
    <w:rsid w:val="00806D89"/>
    <w:rsid w:val="00806E74"/>
    <w:rsid w:val="00806EA3"/>
    <w:rsid w:val="00806FCE"/>
    <w:rsid w:val="008072E1"/>
    <w:rsid w:val="00807F3D"/>
    <w:rsid w:val="00810A0C"/>
    <w:rsid w:val="00810A4C"/>
    <w:rsid w:val="0081119C"/>
    <w:rsid w:val="00811556"/>
    <w:rsid w:val="00811668"/>
    <w:rsid w:val="00811830"/>
    <w:rsid w:val="00811973"/>
    <w:rsid w:val="00811B86"/>
    <w:rsid w:val="00812249"/>
    <w:rsid w:val="008123DE"/>
    <w:rsid w:val="00812B48"/>
    <w:rsid w:val="0081312C"/>
    <w:rsid w:val="00813783"/>
    <w:rsid w:val="00813E47"/>
    <w:rsid w:val="008143AB"/>
    <w:rsid w:val="00814493"/>
    <w:rsid w:val="00814602"/>
    <w:rsid w:val="00814757"/>
    <w:rsid w:val="00814D2C"/>
    <w:rsid w:val="008151E0"/>
    <w:rsid w:val="008154DF"/>
    <w:rsid w:val="00815CE5"/>
    <w:rsid w:val="00815E92"/>
    <w:rsid w:val="00817659"/>
    <w:rsid w:val="00817940"/>
    <w:rsid w:val="00817F2E"/>
    <w:rsid w:val="00820B8E"/>
    <w:rsid w:val="00820FC0"/>
    <w:rsid w:val="008212B1"/>
    <w:rsid w:val="00821814"/>
    <w:rsid w:val="0082202F"/>
    <w:rsid w:val="00822C6C"/>
    <w:rsid w:val="00822F9B"/>
    <w:rsid w:val="0082305A"/>
    <w:rsid w:val="008231C9"/>
    <w:rsid w:val="00824526"/>
    <w:rsid w:val="008249A9"/>
    <w:rsid w:val="00824A01"/>
    <w:rsid w:val="008250D6"/>
    <w:rsid w:val="008251F1"/>
    <w:rsid w:val="008260B0"/>
    <w:rsid w:val="008260CA"/>
    <w:rsid w:val="00826615"/>
    <w:rsid w:val="00827822"/>
    <w:rsid w:val="00827AD9"/>
    <w:rsid w:val="008302A6"/>
    <w:rsid w:val="0083052A"/>
    <w:rsid w:val="008306F4"/>
    <w:rsid w:val="00830CAC"/>
    <w:rsid w:val="00830D35"/>
    <w:rsid w:val="00831AFE"/>
    <w:rsid w:val="00831CF6"/>
    <w:rsid w:val="00833293"/>
    <w:rsid w:val="008334F3"/>
    <w:rsid w:val="00833631"/>
    <w:rsid w:val="00833C54"/>
    <w:rsid w:val="00834CB9"/>
    <w:rsid w:val="00834D0D"/>
    <w:rsid w:val="00835049"/>
    <w:rsid w:val="0083541A"/>
    <w:rsid w:val="00835E15"/>
    <w:rsid w:val="0083684B"/>
    <w:rsid w:val="00837A9B"/>
    <w:rsid w:val="0084035E"/>
    <w:rsid w:val="00840461"/>
    <w:rsid w:val="008417FD"/>
    <w:rsid w:val="00841FCF"/>
    <w:rsid w:val="0084251B"/>
    <w:rsid w:val="0084292E"/>
    <w:rsid w:val="008429B5"/>
    <w:rsid w:val="00842E1D"/>
    <w:rsid w:val="00842FAD"/>
    <w:rsid w:val="00843782"/>
    <w:rsid w:val="008437CD"/>
    <w:rsid w:val="00843899"/>
    <w:rsid w:val="00843911"/>
    <w:rsid w:val="008439F0"/>
    <w:rsid w:val="00843A62"/>
    <w:rsid w:val="0084433B"/>
    <w:rsid w:val="00844C6F"/>
    <w:rsid w:val="00844CDC"/>
    <w:rsid w:val="00844D11"/>
    <w:rsid w:val="00845153"/>
    <w:rsid w:val="0084554A"/>
    <w:rsid w:val="0084570E"/>
    <w:rsid w:val="008457C4"/>
    <w:rsid w:val="00845E3D"/>
    <w:rsid w:val="00846C06"/>
    <w:rsid w:val="00846D4F"/>
    <w:rsid w:val="00846FDF"/>
    <w:rsid w:val="00847144"/>
    <w:rsid w:val="008500D7"/>
    <w:rsid w:val="00851304"/>
    <w:rsid w:val="00851C3B"/>
    <w:rsid w:val="00851C45"/>
    <w:rsid w:val="00851C7B"/>
    <w:rsid w:val="00851D7E"/>
    <w:rsid w:val="00851F98"/>
    <w:rsid w:val="008524A3"/>
    <w:rsid w:val="008525F0"/>
    <w:rsid w:val="008527B1"/>
    <w:rsid w:val="00852F75"/>
    <w:rsid w:val="00853398"/>
    <w:rsid w:val="00853434"/>
    <w:rsid w:val="0085356A"/>
    <w:rsid w:val="00853578"/>
    <w:rsid w:val="00853B3B"/>
    <w:rsid w:val="00853F5F"/>
    <w:rsid w:val="00854A51"/>
    <w:rsid w:val="00854BBA"/>
    <w:rsid w:val="00854D5B"/>
    <w:rsid w:val="008551FC"/>
    <w:rsid w:val="0085543F"/>
    <w:rsid w:val="008554E8"/>
    <w:rsid w:val="00855507"/>
    <w:rsid w:val="008559A6"/>
    <w:rsid w:val="00855AD8"/>
    <w:rsid w:val="00856067"/>
    <w:rsid w:val="0085619D"/>
    <w:rsid w:val="00856470"/>
    <w:rsid w:val="008569E1"/>
    <w:rsid w:val="00856CA2"/>
    <w:rsid w:val="00856CED"/>
    <w:rsid w:val="00857488"/>
    <w:rsid w:val="00857B39"/>
    <w:rsid w:val="00857C20"/>
    <w:rsid w:val="00857CDA"/>
    <w:rsid w:val="008601A1"/>
    <w:rsid w:val="00860550"/>
    <w:rsid w:val="00860C66"/>
    <w:rsid w:val="00860EAF"/>
    <w:rsid w:val="00860FEF"/>
    <w:rsid w:val="0086174B"/>
    <w:rsid w:val="00862648"/>
    <w:rsid w:val="00862690"/>
    <w:rsid w:val="008627D8"/>
    <w:rsid w:val="00862937"/>
    <w:rsid w:val="00863593"/>
    <w:rsid w:val="008662A0"/>
    <w:rsid w:val="0086668E"/>
    <w:rsid w:val="008679BF"/>
    <w:rsid w:val="00867F4F"/>
    <w:rsid w:val="008702DC"/>
    <w:rsid w:val="008717AD"/>
    <w:rsid w:val="00872B12"/>
    <w:rsid w:val="00872F1C"/>
    <w:rsid w:val="00872F8B"/>
    <w:rsid w:val="00872FD5"/>
    <w:rsid w:val="008735F2"/>
    <w:rsid w:val="00873F2D"/>
    <w:rsid w:val="00874087"/>
    <w:rsid w:val="00874691"/>
    <w:rsid w:val="0087502E"/>
    <w:rsid w:val="00875DFB"/>
    <w:rsid w:val="00875E3A"/>
    <w:rsid w:val="00876042"/>
    <w:rsid w:val="0087604A"/>
    <w:rsid w:val="00876365"/>
    <w:rsid w:val="008766B0"/>
    <w:rsid w:val="00876766"/>
    <w:rsid w:val="00876BF8"/>
    <w:rsid w:val="00876C6C"/>
    <w:rsid w:val="00877DA5"/>
    <w:rsid w:val="00877E83"/>
    <w:rsid w:val="008802B6"/>
    <w:rsid w:val="008824C7"/>
    <w:rsid w:val="00883067"/>
    <w:rsid w:val="00883306"/>
    <w:rsid w:val="00883833"/>
    <w:rsid w:val="00883995"/>
    <w:rsid w:val="00884251"/>
    <w:rsid w:val="00884297"/>
    <w:rsid w:val="00884DCD"/>
    <w:rsid w:val="00884E38"/>
    <w:rsid w:val="008850B5"/>
    <w:rsid w:val="0088557E"/>
    <w:rsid w:val="00885E22"/>
    <w:rsid w:val="00885E26"/>
    <w:rsid w:val="008864AF"/>
    <w:rsid w:val="00886BBF"/>
    <w:rsid w:val="008872F8"/>
    <w:rsid w:val="00887616"/>
    <w:rsid w:val="008877B1"/>
    <w:rsid w:val="00887DA8"/>
    <w:rsid w:val="00887EFD"/>
    <w:rsid w:val="00887F9C"/>
    <w:rsid w:val="00890521"/>
    <w:rsid w:val="00890B08"/>
    <w:rsid w:val="00890E86"/>
    <w:rsid w:val="008912A6"/>
    <w:rsid w:val="008915B1"/>
    <w:rsid w:val="00891685"/>
    <w:rsid w:val="00891C53"/>
    <w:rsid w:val="00891C76"/>
    <w:rsid w:val="008920C4"/>
    <w:rsid w:val="00892707"/>
    <w:rsid w:val="00892759"/>
    <w:rsid w:val="00892DEC"/>
    <w:rsid w:val="008935A5"/>
    <w:rsid w:val="00893914"/>
    <w:rsid w:val="00893946"/>
    <w:rsid w:val="00894D74"/>
    <w:rsid w:val="00895423"/>
    <w:rsid w:val="00896C56"/>
    <w:rsid w:val="0089749D"/>
    <w:rsid w:val="008975E6"/>
    <w:rsid w:val="00897A0C"/>
    <w:rsid w:val="008A018C"/>
    <w:rsid w:val="008A0236"/>
    <w:rsid w:val="008A04DB"/>
    <w:rsid w:val="008A06B4"/>
    <w:rsid w:val="008A0BA6"/>
    <w:rsid w:val="008A1A51"/>
    <w:rsid w:val="008A1C9C"/>
    <w:rsid w:val="008A279C"/>
    <w:rsid w:val="008A282D"/>
    <w:rsid w:val="008A28AE"/>
    <w:rsid w:val="008A28C1"/>
    <w:rsid w:val="008A2C89"/>
    <w:rsid w:val="008A30CC"/>
    <w:rsid w:val="008A36E2"/>
    <w:rsid w:val="008A3737"/>
    <w:rsid w:val="008A3741"/>
    <w:rsid w:val="008A37F0"/>
    <w:rsid w:val="008A3B16"/>
    <w:rsid w:val="008A46C8"/>
    <w:rsid w:val="008A4879"/>
    <w:rsid w:val="008A492A"/>
    <w:rsid w:val="008A4984"/>
    <w:rsid w:val="008A4A02"/>
    <w:rsid w:val="008A4D6D"/>
    <w:rsid w:val="008A5637"/>
    <w:rsid w:val="008A6023"/>
    <w:rsid w:val="008A631F"/>
    <w:rsid w:val="008A63CC"/>
    <w:rsid w:val="008A63F5"/>
    <w:rsid w:val="008A7F6C"/>
    <w:rsid w:val="008B0ED6"/>
    <w:rsid w:val="008B0F74"/>
    <w:rsid w:val="008B103A"/>
    <w:rsid w:val="008B12D9"/>
    <w:rsid w:val="008B24C9"/>
    <w:rsid w:val="008B315F"/>
    <w:rsid w:val="008B3781"/>
    <w:rsid w:val="008B37BC"/>
    <w:rsid w:val="008B43AE"/>
    <w:rsid w:val="008B4780"/>
    <w:rsid w:val="008B4988"/>
    <w:rsid w:val="008B4D13"/>
    <w:rsid w:val="008B51FE"/>
    <w:rsid w:val="008B58BD"/>
    <w:rsid w:val="008B5C9D"/>
    <w:rsid w:val="008B5EFD"/>
    <w:rsid w:val="008B65C0"/>
    <w:rsid w:val="008B6BC7"/>
    <w:rsid w:val="008B762A"/>
    <w:rsid w:val="008B77F5"/>
    <w:rsid w:val="008B78C6"/>
    <w:rsid w:val="008B7C68"/>
    <w:rsid w:val="008B7CA2"/>
    <w:rsid w:val="008C000B"/>
    <w:rsid w:val="008C08AE"/>
    <w:rsid w:val="008C0B13"/>
    <w:rsid w:val="008C0D84"/>
    <w:rsid w:val="008C1084"/>
    <w:rsid w:val="008C16D8"/>
    <w:rsid w:val="008C170D"/>
    <w:rsid w:val="008C19B2"/>
    <w:rsid w:val="008C1BA4"/>
    <w:rsid w:val="008C2A4F"/>
    <w:rsid w:val="008C2E51"/>
    <w:rsid w:val="008C2F43"/>
    <w:rsid w:val="008C3400"/>
    <w:rsid w:val="008C3FAE"/>
    <w:rsid w:val="008C4227"/>
    <w:rsid w:val="008C4B02"/>
    <w:rsid w:val="008C502B"/>
    <w:rsid w:val="008C5436"/>
    <w:rsid w:val="008C54DA"/>
    <w:rsid w:val="008C57B2"/>
    <w:rsid w:val="008C5AF6"/>
    <w:rsid w:val="008C5C55"/>
    <w:rsid w:val="008C5DD6"/>
    <w:rsid w:val="008C6212"/>
    <w:rsid w:val="008C678D"/>
    <w:rsid w:val="008C6EAB"/>
    <w:rsid w:val="008C6EE1"/>
    <w:rsid w:val="008C75FD"/>
    <w:rsid w:val="008C79F7"/>
    <w:rsid w:val="008C7DF2"/>
    <w:rsid w:val="008C7E01"/>
    <w:rsid w:val="008D0A8A"/>
    <w:rsid w:val="008D0BCE"/>
    <w:rsid w:val="008D123B"/>
    <w:rsid w:val="008D27A9"/>
    <w:rsid w:val="008D2DFF"/>
    <w:rsid w:val="008D3A9F"/>
    <w:rsid w:val="008D44F4"/>
    <w:rsid w:val="008D5DFA"/>
    <w:rsid w:val="008D63E7"/>
    <w:rsid w:val="008D6799"/>
    <w:rsid w:val="008D68BC"/>
    <w:rsid w:val="008D71D5"/>
    <w:rsid w:val="008D77C8"/>
    <w:rsid w:val="008E05A3"/>
    <w:rsid w:val="008E0F9A"/>
    <w:rsid w:val="008E10B9"/>
    <w:rsid w:val="008E13E8"/>
    <w:rsid w:val="008E29C5"/>
    <w:rsid w:val="008E2ADF"/>
    <w:rsid w:val="008E2BED"/>
    <w:rsid w:val="008E2DD2"/>
    <w:rsid w:val="008E36CD"/>
    <w:rsid w:val="008E3CFC"/>
    <w:rsid w:val="008E3D8C"/>
    <w:rsid w:val="008E489E"/>
    <w:rsid w:val="008E4E3E"/>
    <w:rsid w:val="008E5475"/>
    <w:rsid w:val="008E5786"/>
    <w:rsid w:val="008E5CE0"/>
    <w:rsid w:val="008E799E"/>
    <w:rsid w:val="008E7F45"/>
    <w:rsid w:val="008F02CF"/>
    <w:rsid w:val="008F0CDC"/>
    <w:rsid w:val="008F174A"/>
    <w:rsid w:val="008F1CB1"/>
    <w:rsid w:val="008F2990"/>
    <w:rsid w:val="008F2AA3"/>
    <w:rsid w:val="008F2BE9"/>
    <w:rsid w:val="008F2F1C"/>
    <w:rsid w:val="008F322E"/>
    <w:rsid w:val="008F33D8"/>
    <w:rsid w:val="008F363E"/>
    <w:rsid w:val="008F3924"/>
    <w:rsid w:val="008F3E66"/>
    <w:rsid w:val="008F441E"/>
    <w:rsid w:val="008F4857"/>
    <w:rsid w:val="008F493A"/>
    <w:rsid w:val="008F4C8F"/>
    <w:rsid w:val="008F4CD2"/>
    <w:rsid w:val="008F5182"/>
    <w:rsid w:val="008F54AC"/>
    <w:rsid w:val="008F5C35"/>
    <w:rsid w:val="008F5ED7"/>
    <w:rsid w:val="008F6255"/>
    <w:rsid w:val="008F66E2"/>
    <w:rsid w:val="008F6761"/>
    <w:rsid w:val="008F6B8A"/>
    <w:rsid w:val="008F7187"/>
    <w:rsid w:val="008F7708"/>
    <w:rsid w:val="008F7828"/>
    <w:rsid w:val="00900072"/>
    <w:rsid w:val="0090062A"/>
    <w:rsid w:val="009009E2"/>
    <w:rsid w:val="00900F8C"/>
    <w:rsid w:val="0090118E"/>
    <w:rsid w:val="00902133"/>
    <w:rsid w:val="009026D1"/>
    <w:rsid w:val="0090273C"/>
    <w:rsid w:val="00902B9D"/>
    <w:rsid w:val="00902D78"/>
    <w:rsid w:val="00903D34"/>
    <w:rsid w:val="00904241"/>
    <w:rsid w:val="009042F2"/>
    <w:rsid w:val="00904360"/>
    <w:rsid w:val="0090450F"/>
    <w:rsid w:val="00904CCB"/>
    <w:rsid w:val="00905D9A"/>
    <w:rsid w:val="0090641C"/>
    <w:rsid w:val="0090684A"/>
    <w:rsid w:val="009078AC"/>
    <w:rsid w:val="00907FEB"/>
    <w:rsid w:val="009103C1"/>
    <w:rsid w:val="009106DC"/>
    <w:rsid w:val="0091094B"/>
    <w:rsid w:val="009109A5"/>
    <w:rsid w:val="00910C50"/>
    <w:rsid w:val="00910F52"/>
    <w:rsid w:val="0091151C"/>
    <w:rsid w:val="0091172E"/>
    <w:rsid w:val="00911ADF"/>
    <w:rsid w:val="00912D54"/>
    <w:rsid w:val="0091312D"/>
    <w:rsid w:val="00913BCF"/>
    <w:rsid w:val="009148F4"/>
    <w:rsid w:val="009149B7"/>
    <w:rsid w:val="00914DB9"/>
    <w:rsid w:val="00915340"/>
    <w:rsid w:val="0091541B"/>
    <w:rsid w:val="009155B2"/>
    <w:rsid w:val="0091585F"/>
    <w:rsid w:val="009162DD"/>
    <w:rsid w:val="00916593"/>
    <w:rsid w:val="00916AC3"/>
    <w:rsid w:val="00916FF5"/>
    <w:rsid w:val="00917093"/>
    <w:rsid w:val="009174C7"/>
    <w:rsid w:val="00917C2F"/>
    <w:rsid w:val="009204D7"/>
    <w:rsid w:val="00920ABD"/>
    <w:rsid w:val="00920F03"/>
    <w:rsid w:val="00921300"/>
    <w:rsid w:val="0092344B"/>
    <w:rsid w:val="00923478"/>
    <w:rsid w:val="009239D6"/>
    <w:rsid w:val="00924E9D"/>
    <w:rsid w:val="009257C4"/>
    <w:rsid w:val="00925810"/>
    <w:rsid w:val="009258D5"/>
    <w:rsid w:val="009259A9"/>
    <w:rsid w:val="00926049"/>
    <w:rsid w:val="009268C0"/>
    <w:rsid w:val="009272EC"/>
    <w:rsid w:val="00927F06"/>
    <w:rsid w:val="00930755"/>
    <w:rsid w:val="0093098E"/>
    <w:rsid w:val="00930B2E"/>
    <w:rsid w:val="00930E33"/>
    <w:rsid w:val="00930EEB"/>
    <w:rsid w:val="0093155F"/>
    <w:rsid w:val="00931784"/>
    <w:rsid w:val="00931BAD"/>
    <w:rsid w:val="00931C0B"/>
    <w:rsid w:val="00931C99"/>
    <w:rsid w:val="00931FA1"/>
    <w:rsid w:val="00932127"/>
    <w:rsid w:val="00932567"/>
    <w:rsid w:val="009325E5"/>
    <w:rsid w:val="009328A9"/>
    <w:rsid w:val="00932D06"/>
    <w:rsid w:val="00932DF4"/>
    <w:rsid w:val="00933D4A"/>
    <w:rsid w:val="009347CB"/>
    <w:rsid w:val="009347E1"/>
    <w:rsid w:val="009351D2"/>
    <w:rsid w:val="009361E5"/>
    <w:rsid w:val="009367F3"/>
    <w:rsid w:val="00936A0E"/>
    <w:rsid w:val="00936BB0"/>
    <w:rsid w:val="00936DF4"/>
    <w:rsid w:val="00936E32"/>
    <w:rsid w:val="0093707F"/>
    <w:rsid w:val="0093754E"/>
    <w:rsid w:val="00937584"/>
    <w:rsid w:val="009378B6"/>
    <w:rsid w:val="00940104"/>
    <w:rsid w:val="0094022F"/>
    <w:rsid w:val="00940BBC"/>
    <w:rsid w:val="0094122D"/>
    <w:rsid w:val="0094235E"/>
    <w:rsid w:val="009423CF"/>
    <w:rsid w:val="009425CA"/>
    <w:rsid w:val="0094289A"/>
    <w:rsid w:val="00942BE4"/>
    <w:rsid w:val="00942CDA"/>
    <w:rsid w:val="00943926"/>
    <w:rsid w:val="00943ED3"/>
    <w:rsid w:val="00943FCD"/>
    <w:rsid w:val="00944037"/>
    <w:rsid w:val="00944213"/>
    <w:rsid w:val="00944281"/>
    <w:rsid w:val="009445C5"/>
    <w:rsid w:val="00944791"/>
    <w:rsid w:val="00944957"/>
    <w:rsid w:val="00944B12"/>
    <w:rsid w:val="00944F2E"/>
    <w:rsid w:val="009459D4"/>
    <w:rsid w:val="00945C9E"/>
    <w:rsid w:val="009463B5"/>
    <w:rsid w:val="0094654D"/>
    <w:rsid w:val="00946609"/>
    <w:rsid w:val="009467CE"/>
    <w:rsid w:val="009467D1"/>
    <w:rsid w:val="00946811"/>
    <w:rsid w:val="00946837"/>
    <w:rsid w:val="00946E04"/>
    <w:rsid w:val="00950040"/>
    <w:rsid w:val="00950AA2"/>
    <w:rsid w:val="00950B54"/>
    <w:rsid w:val="00950FF0"/>
    <w:rsid w:val="0095130B"/>
    <w:rsid w:val="00951532"/>
    <w:rsid w:val="00951AC3"/>
    <w:rsid w:val="00951DF2"/>
    <w:rsid w:val="00952EA0"/>
    <w:rsid w:val="009531B5"/>
    <w:rsid w:val="009534BB"/>
    <w:rsid w:val="009538D1"/>
    <w:rsid w:val="00953DFC"/>
    <w:rsid w:val="009541A4"/>
    <w:rsid w:val="009553CF"/>
    <w:rsid w:val="00955460"/>
    <w:rsid w:val="00955BB5"/>
    <w:rsid w:val="00955FED"/>
    <w:rsid w:val="00957C8B"/>
    <w:rsid w:val="00957E83"/>
    <w:rsid w:val="0096022E"/>
    <w:rsid w:val="0096049D"/>
    <w:rsid w:val="009609BA"/>
    <w:rsid w:val="00960C07"/>
    <w:rsid w:val="009611EA"/>
    <w:rsid w:val="00961348"/>
    <w:rsid w:val="00961914"/>
    <w:rsid w:val="00961AED"/>
    <w:rsid w:val="00961FF2"/>
    <w:rsid w:val="00962114"/>
    <w:rsid w:val="0096216A"/>
    <w:rsid w:val="009627CA"/>
    <w:rsid w:val="00962A4C"/>
    <w:rsid w:val="00962E65"/>
    <w:rsid w:val="00963341"/>
    <w:rsid w:val="00963A2C"/>
    <w:rsid w:val="00963BFA"/>
    <w:rsid w:val="00964009"/>
    <w:rsid w:val="00964537"/>
    <w:rsid w:val="00964691"/>
    <w:rsid w:val="009646FB"/>
    <w:rsid w:val="0096530B"/>
    <w:rsid w:val="00965610"/>
    <w:rsid w:val="00965C17"/>
    <w:rsid w:val="00965C45"/>
    <w:rsid w:val="0096648C"/>
    <w:rsid w:val="00966593"/>
    <w:rsid w:val="009666E3"/>
    <w:rsid w:val="009666ED"/>
    <w:rsid w:val="009667EE"/>
    <w:rsid w:val="0096686F"/>
    <w:rsid w:val="0096693B"/>
    <w:rsid w:val="00966FCA"/>
    <w:rsid w:val="00967765"/>
    <w:rsid w:val="0096785E"/>
    <w:rsid w:val="00967B91"/>
    <w:rsid w:val="0097032A"/>
    <w:rsid w:val="0097036D"/>
    <w:rsid w:val="009704E6"/>
    <w:rsid w:val="00970581"/>
    <w:rsid w:val="00970A7D"/>
    <w:rsid w:val="00970CEB"/>
    <w:rsid w:val="0097187F"/>
    <w:rsid w:val="00972445"/>
    <w:rsid w:val="0097289F"/>
    <w:rsid w:val="00972982"/>
    <w:rsid w:val="00972F40"/>
    <w:rsid w:val="009731FB"/>
    <w:rsid w:val="0097347E"/>
    <w:rsid w:val="009737EE"/>
    <w:rsid w:val="00973D69"/>
    <w:rsid w:val="00973F2E"/>
    <w:rsid w:val="0097457A"/>
    <w:rsid w:val="0097486B"/>
    <w:rsid w:val="00974B5E"/>
    <w:rsid w:val="00974E30"/>
    <w:rsid w:val="009752D3"/>
    <w:rsid w:val="009752DA"/>
    <w:rsid w:val="009755CE"/>
    <w:rsid w:val="00975830"/>
    <w:rsid w:val="009759B7"/>
    <w:rsid w:val="009760EA"/>
    <w:rsid w:val="009765A3"/>
    <w:rsid w:val="00976E3D"/>
    <w:rsid w:val="00980883"/>
    <w:rsid w:val="0098153F"/>
    <w:rsid w:val="00981A64"/>
    <w:rsid w:val="00982183"/>
    <w:rsid w:val="00982727"/>
    <w:rsid w:val="009827DF"/>
    <w:rsid w:val="00983802"/>
    <w:rsid w:val="00983878"/>
    <w:rsid w:val="00983889"/>
    <w:rsid w:val="00983D81"/>
    <w:rsid w:val="0098434F"/>
    <w:rsid w:val="00984B68"/>
    <w:rsid w:val="00985353"/>
    <w:rsid w:val="00985AD3"/>
    <w:rsid w:val="009863AE"/>
    <w:rsid w:val="009863DD"/>
    <w:rsid w:val="00986CAC"/>
    <w:rsid w:val="00986CD0"/>
    <w:rsid w:val="009871D6"/>
    <w:rsid w:val="00987942"/>
    <w:rsid w:val="00987B8A"/>
    <w:rsid w:val="00990202"/>
    <w:rsid w:val="0099032F"/>
    <w:rsid w:val="009905FE"/>
    <w:rsid w:val="00990758"/>
    <w:rsid w:val="00990D40"/>
    <w:rsid w:val="00990D71"/>
    <w:rsid w:val="0099101D"/>
    <w:rsid w:val="00991127"/>
    <w:rsid w:val="0099160E"/>
    <w:rsid w:val="0099176A"/>
    <w:rsid w:val="009919DE"/>
    <w:rsid w:val="00991CF7"/>
    <w:rsid w:val="00992490"/>
    <w:rsid w:val="0099283A"/>
    <w:rsid w:val="00993526"/>
    <w:rsid w:val="00993E74"/>
    <w:rsid w:val="009940C2"/>
    <w:rsid w:val="009944DB"/>
    <w:rsid w:val="00994704"/>
    <w:rsid w:val="0099496D"/>
    <w:rsid w:val="00994A58"/>
    <w:rsid w:val="00994EA1"/>
    <w:rsid w:val="00994F4A"/>
    <w:rsid w:val="009960C7"/>
    <w:rsid w:val="00996524"/>
    <w:rsid w:val="009966EF"/>
    <w:rsid w:val="00996BC9"/>
    <w:rsid w:val="009977B7"/>
    <w:rsid w:val="009977DB"/>
    <w:rsid w:val="009A04BB"/>
    <w:rsid w:val="009A054E"/>
    <w:rsid w:val="009A15A6"/>
    <w:rsid w:val="009A1BA2"/>
    <w:rsid w:val="009A2167"/>
    <w:rsid w:val="009A221A"/>
    <w:rsid w:val="009A30EB"/>
    <w:rsid w:val="009A36A4"/>
    <w:rsid w:val="009A4294"/>
    <w:rsid w:val="009A42B4"/>
    <w:rsid w:val="009A46C5"/>
    <w:rsid w:val="009A59EA"/>
    <w:rsid w:val="009A5E07"/>
    <w:rsid w:val="009A5F38"/>
    <w:rsid w:val="009A60DB"/>
    <w:rsid w:val="009A60E1"/>
    <w:rsid w:val="009A66E6"/>
    <w:rsid w:val="009A6AB0"/>
    <w:rsid w:val="009A6BC4"/>
    <w:rsid w:val="009A7918"/>
    <w:rsid w:val="009A79F0"/>
    <w:rsid w:val="009B0740"/>
    <w:rsid w:val="009B0743"/>
    <w:rsid w:val="009B0CCA"/>
    <w:rsid w:val="009B11E9"/>
    <w:rsid w:val="009B123D"/>
    <w:rsid w:val="009B17DD"/>
    <w:rsid w:val="009B1DE7"/>
    <w:rsid w:val="009B1FDD"/>
    <w:rsid w:val="009B250B"/>
    <w:rsid w:val="009B26CB"/>
    <w:rsid w:val="009B28C9"/>
    <w:rsid w:val="009B2D80"/>
    <w:rsid w:val="009B3760"/>
    <w:rsid w:val="009B3AF4"/>
    <w:rsid w:val="009B4043"/>
    <w:rsid w:val="009B42AA"/>
    <w:rsid w:val="009B4A05"/>
    <w:rsid w:val="009B4BDA"/>
    <w:rsid w:val="009B4CAD"/>
    <w:rsid w:val="009B4DFB"/>
    <w:rsid w:val="009B5061"/>
    <w:rsid w:val="009B51FF"/>
    <w:rsid w:val="009B52BB"/>
    <w:rsid w:val="009B534C"/>
    <w:rsid w:val="009B5390"/>
    <w:rsid w:val="009B5927"/>
    <w:rsid w:val="009B5CCE"/>
    <w:rsid w:val="009B5DEB"/>
    <w:rsid w:val="009B6064"/>
    <w:rsid w:val="009B6100"/>
    <w:rsid w:val="009B631F"/>
    <w:rsid w:val="009B6D9C"/>
    <w:rsid w:val="009B6EFF"/>
    <w:rsid w:val="009B74E7"/>
    <w:rsid w:val="009B7FC6"/>
    <w:rsid w:val="009C00DC"/>
    <w:rsid w:val="009C038F"/>
    <w:rsid w:val="009C058E"/>
    <w:rsid w:val="009C1469"/>
    <w:rsid w:val="009C1ACF"/>
    <w:rsid w:val="009C2296"/>
    <w:rsid w:val="009C318C"/>
    <w:rsid w:val="009C31EA"/>
    <w:rsid w:val="009C41C9"/>
    <w:rsid w:val="009C45C7"/>
    <w:rsid w:val="009C475C"/>
    <w:rsid w:val="009C475F"/>
    <w:rsid w:val="009C48DD"/>
    <w:rsid w:val="009C52EE"/>
    <w:rsid w:val="009C6122"/>
    <w:rsid w:val="009C6B47"/>
    <w:rsid w:val="009C7F85"/>
    <w:rsid w:val="009D0B51"/>
    <w:rsid w:val="009D13C9"/>
    <w:rsid w:val="009D13CB"/>
    <w:rsid w:val="009D246F"/>
    <w:rsid w:val="009D2705"/>
    <w:rsid w:val="009D29B3"/>
    <w:rsid w:val="009D2B12"/>
    <w:rsid w:val="009D2D00"/>
    <w:rsid w:val="009D3BC6"/>
    <w:rsid w:val="009D42C4"/>
    <w:rsid w:val="009D4C75"/>
    <w:rsid w:val="009D59C4"/>
    <w:rsid w:val="009D6397"/>
    <w:rsid w:val="009D65AA"/>
    <w:rsid w:val="009D736F"/>
    <w:rsid w:val="009D74D8"/>
    <w:rsid w:val="009D7702"/>
    <w:rsid w:val="009D77E5"/>
    <w:rsid w:val="009E063B"/>
    <w:rsid w:val="009E0F49"/>
    <w:rsid w:val="009E1560"/>
    <w:rsid w:val="009E1AC0"/>
    <w:rsid w:val="009E1E41"/>
    <w:rsid w:val="009E2069"/>
    <w:rsid w:val="009E2BC9"/>
    <w:rsid w:val="009E2E56"/>
    <w:rsid w:val="009E2FDA"/>
    <w:rsid w:val="009E3509"/>
    <w:rsid w:val="009E40FB"/>
    <w:rsid w:val="009E41B1"/>
    <w:rsid w:val="009E4221"/>
    <w:rsid w:val="009E424F"/>
    <w:rsid w:val="009E4D41"/>
    <w:rsid w:val="009E509D"/>
    <w:rsid w:val="009E52A9"/>
    <w:rsid w:val="009E533C"/>
    <w:rsid w:val="009E6A82"/>
    <w:rsid w:val="009E6F31"/>
    <w:rsid w:val="009E75ED"/>
    <w:rsid w:val="009E7981"/>
    <w:rsid w:val="009E7C2D"/>
    <w:rsid w:val="009F0550"/>
    <w:rsid w:val="009F05FC"/>
    <w:rsid w:val="009F0847"/>
    <w:rsid w:val="009F2049"/>
    <w:rsid w:val="009F249B"/>
    <w:rsid w:val="009F3113"/>
    <w:rsid w:val="009F3C58"/>
    <w:rsid w:val="009F54C0"/>
    <w:rsid w:val="009F566B"/>
    <w:rsid w:val="009F595C"/>
    <w:rsid w:val="009F5DE7"/>
    <w:rsid w:val="009F6409"/>
    <w:rsid w:val="009F65E4"/>
    <w:rsid w:val="009F681D"/>
    <w:rsid w:val="009F6E8B"/>
    <w:rsid w:val="009F6EBE"/>
    <w:rsid w:val="009F71D4"/>
    <w:rsid w:val="009F76F4"/>
    <w:rsid w:val="009F7981"/>
    <w:rsid w:val="00A00523"/>
    <w:rsid w:val="00A00566"/>
    <w:rsid w:val="00A0088C"/>
    <w:rsid w:val="00A00C12"/>
    <w:rsid w:val="00A011D1"/>
    <w:rsid w:val="00A01589"/>
    <w:rsid w:val="00A01814"/>
    <w:rsid w:val="00A01BC2"/>
    <w:rsid w:val="00A020DC"/>
    <w:rsid w:val="00A022C1"/>
    <w:rsid w:val="00A02A35"/>
    <w:rsid w:val="00A02A3F"/>
    <w:rsid w:val="00A03324"/>
    <w:rsid w:val="00A03719"/>
    <w:rsid w:val="00A03C0D"/>
    <w:rsid w:val="00A03FA9"/>
    <w:rsid w:val="00A04A35"/>
    <w:rsid w:val="00A05071"/>
    <w:rsid w:val="00A056A6"/>
    <w:rsid w:val="00A05767"/>
    <w:rsid w:val="00A05786"/>
    <w:rsid w:val="00A060A7"/>
    <w:rsid w:val="00A0663F"/>
    <w:rsid w:val="00A075CD"/>
    <w:rsid w:val="00A07AC4"/>
    <w:rsid w:val="00A07D79"/>
    <w:rsid w:val="00A10083"/>
    <w:rsid w:val="00A101F6"/>
    <w:rsid w:val="00A10351"/>
    <w:rsid w:val="00A10571"/>
    <w:rsid w:val="00A10943"/>
    <w:rsid w:val="00A11180"/>
    <w:rsid w:val="00A118CF"/>
    <w:rsid w:val="00A1238B"/>
    <w:rsid w:val="00A12AB1"/>
    <w:rsid w:val="00A12BF7"/>
    <w:rsid w:val="00A13637"/>
    <w:rsid w:val="00A137DE"/>
    <w:rsid w:val="00A13B4D"/>
    <w:rsid w:val="00A13C37"/>
    <w:rsid w:val="00A13E97"/>
    <w:rsid w:val="00A140F1"/>
    <w:rsid w:val="00A14A77"/>
    <w:rsid w:val="00A14DBC"/>
    <w:rsid w:val="00A15C6C"/>
    <w:rsid w:val="00A15F43"/>
    <w:rsid w:val="00A15F56"/>
    <w:rsid w:val="00A1633F"/>
    <w:rsid w:val="00A16630"/>
    <w:rsid w:val="00A1692E"/>
    <w:rsid w:val="00A174A2"/>
    <w:rsid w:val="00A17DB5"/>
    <w:rsid w:val="00A17DDE"/>
    <w:rsid w:val="00A2073C"/>
    <w:rsid w:val="00A20B9B"/>
    <w:rsid w:val="00A20BF7"/>
    <w:rsid w:val="00A21FF4"/>
    <w:rsid w:val="00A23225"/>
    <w:rsid w:val="00A241F8"/>
    <w:rsid w:val="00A241FA"/>
    <w:rsid w:val="00A24214"/>
    <w:rsid w:val="00A2454D"/>
    <w:rsid w:val="00A24AD8"/>
    <w:rsid w:val="00A24B8B"/>
    <w:rsid w:val="00A25996"/>
    <w:rsid w:val="00A25E65"/>
    <w:rsid w:val="00A25E74"/>
    <w:rsid w:val="00A25F58"/>
    <w:rsid w:val="00A25F8D"/>
    <w:rsid w:val="00A26156"/>
    <w:rsid w:val="00A265E4"/>
    <w:rsid w:val="00A26A5E"/>
    <w:rsid w:val="00A26AE5"/>
    <w:rsid w:val="00A26B8B"/>
    <w:rsid w:val="00A26CED"/>
    <w:rsid w:val="00A26D21"/>
    <w:rsid w:val="00A273EE"/>
    <w:rsid w:val="00A27810"/>
    <w:rsid w:val="00A27938"/>
    <w:rsid w:val="00A27D13"/>
    <w:rsid w:val="00A302D2"/>
    <w:rsid w:val="00A30C02"/>
    <w:rsid w:val="00A30F18"/>
    <w:rsid w:val="00A31239"/>
    <w:rsid w:val="00A3172C"/>
    <w:rsid w:val="00A31B40"/>
    <w:rsid w:val="00A32144"/>
    <w:rsid w:val="00A322E2"/>
    <w:rsid w:val="00A32B7A"/>
    <w:rsid w:val="00A334D1"/>
    <w:rsid w:val="00A3521C"/>
    <w:rsid w:val="00A35262"/>
    <w:rsid w:val="00A356B2"/>
    <w:rsid w:val="00A35777"/>
    <w:rsid w:val="00A35896"/>
    <w:rsid w:val="00A35933"/>
    <w:rsid w:val="00A35FB2"/>
    <w:rsid w:val="00A36502"/>
    <w:rsid w:val="00A36DB9"/>
    <w:rsid w:val="00A37457"/>
    <w:rsid w:val="00A37ACF"/>
    <w:rsid w:val="00A37B1F"/>
    <w:rsid w:val="00A37F4A"/>
    <w:rsid w:val="00A401E0"/>
    <w:rsid w:val="00A40419"/>
    <w:rsid w:val="00A41299"/>
    <w:rsid w:val="00A4133D"/>
    <w:rsid w:val="00A4287B"/>
    <w:rsid w:val="00A42FF7"/>
    <w:rsid w:val="00A4321E"/>
    <w:rsid w:val="00A43525"/>
    <w:rsid w:val="00A43678"/>
    <w:rsid w:val="00A4369A"/>
    <w:rsid w:val="00A437C5"/>
    <w:rsid w:val="00A43D73"/>
    <w:rsid w:val="00A441B0"/>
    <w:rsid w:val="00A4532A"/>
    <w:rsid w:val="00A4645C"/>
    <w:rsid w:val="00A46F0D"/>
    <w:rsid w:val="00A47D4F"/>
    <w:rsid w:val="00A500D7"/>
    <w:rsid w:val="00A50791"/>
    <w:rsid w:val="00A50FA2"/>
    <w:rsid w:val="00A5100A"/>
    <w:rsid w:val="00A51A5C"/>
    <w:rsid w:val="00A51F53"/>
    <w:rsid w:val="00A52714"/>
    <w:rsid w:val="00A531BF"/>
    <w:rsid w:val="00A531D8"/>
    <w:rsid w:val="00A53D3D"/>
    <w:rsid w:val="00A540AF"/>
    <w:rsid w:val="00A542E1"/>
    <w:rsid w:val="00A544C2"/>
    <w:rsid w:val="00A54645"/>
    <w:rsid w:val="00A55669"/>
    <w:rsid w:val="00A556DC"/>
    <w:rsid w:val="00A55BAC"/>
    <w:rsid w:val="00A5677E"/>
    <w:rsid w:val="00A56960"/>
    <w:rsid w:val="00A56EEA"/>
    <w:rsid w:val="00A5716B"/>
    <w:rsid w:val="00A57315"/>
    <w:rsid w:val="00A57990"/>
    <w:rsid w:val="00A57EE9"/>
    <w:rsid w:val="00A60AFD"/>
    <w:rsid w:val="00A61D2E"/>
    <w:rsid w:val="00A62027"/>
    <w:rsid w:val="00A620DA"/>
    <w:rsid w:val="00A6216C"/>
    <w:rsid w:val="00A624DC"/>
    <w:rsid w:val="00A629F4"/>
    <w:rsid w:val="00A633E5"/>
    <w:rsid w:val="00A634A2"/>
    <w:rsid w:val="00A63AB7"/>
    <w:rsid w:val="00A63E39"/>
    <w:rsid w:val="00A6402D"/>
    <w:rsid w:val="00A64C28"/>
    <w:rsid w:val="00A65C1B"/>
    <w:rsid w:val="00A6658C"/>
    <w:rsid w:val="00A6661B"/>
    <w:rsid w:val="00A668A0"/>
    <w:rsid w:val="00A668D8"/>
    <w:rsid w:val="00A67B1C"/>
    <w:rsid w:val="00A67BF0"/>
    <w:rsid w:val="00A707E0"/>
    <w:rsid w:val="00A70A20"/>
    <w:rsid w:val="00A70E4D"/>
    <w:rsid w:val="00A714B7"/>
    <w:rsid w:val="00A71FED"/>
    <w:rsid w:val="00A7238D"/>
    <w:rsid w:val="00A72770"/>
    <w:rsid w:val="00A72BCF"/>
    <w:rsid w:val="00A73867"/>
    <w:rsid w:val="00A73ECA"/>
    <w:rsid w:val="00A7406C"/>
    <w:rsid w:val="00A742F0"/>
    <w:rsid w:val="00A74759"/>
    <w:rsid w:val="00A74F2A"/>
    <w:rsid w:val="00A75A7D"/>
    <w:rsid w:val="00A760A4"/>
    <w:rsid w:val="00A761C0"/>
    <w:rsid w:val="00A7634F"/>
    <w:rsid w:val="00A76579"/>
    <w:rsid w:val="00A7658B"/>
    <w:rsid w:val="00A76889"/>
    <w:rsid w:val="00A768B9"/>
    <w:rsid w:val="00A76F8E"/>
    <w:rsid w:val="00A7770C"/>
    <w:rsid w:val="00A77751"/>
    <w:rsid w:val="00A77C71"/>
    <w:rsid w:val="00A77E35"/>
    <w:rsid w:val="00A77E6D"/>
    <w:rsid w:val="00A80DEB"/>
    <w:rsid w:val="00A81479"/>
    <w:rsid w:val="00A81A21"/>
    <w:rsid w:val="00A81B7A"/>
    <w:rsid w:val="00A822DB"/>
    <w:rsid w:val="00A8281A"/>
    <w:rsid w:val="00A82916"/>
    <w:rsid w:val="00A82989"/>
    <w:rsid w:val="00A8301D"/>
    <w:rsid w:val="00A83A06"/>
    <w:rsid w:val="00A84771"/>
    <w:rsid w:val="00A8480E"/>
    <w:rsid w:val="00A85500"/>
    <w:rsid w:val="00A85524"/>
    <w:rsid w:val="00A8591E"/>
    <w:rsid w:val="00A865BE"/>
    <w:rsid w:val="00A867E7"/>
    <w:rsid w:val="00A87473"/>
    <w:rsid w:val="00A87E2C"/>
    <w:rsid w:val="00A90216"/>
    <w:rsid w:val="00A9023C"/>
    <w:rsid w:val="00A904CF"/>
    <w:rsid w:val="00A909C3"/>
    <w:rsid w:val="00A90FE9"/>
    <w:rsid w:val="00A911D8"/>
    <w:rsid w:val="00A914EF"/>
    <w:rsid w:val="00A91ED4"/>
    <w:rsid w:val="00A91F82"/>
    <w:rsid w:val="00A92054"/>
    <w:rsid w:val="00A921B1"/>
    <w:rsid w:val="00A92570"/>
    <w:rsid w:val="00A9294B"/>
    <w:rsid w:val="00A92C55"/>
    <w:rsid w:val="00A92E8C"/>
    <w:rsid w:val="00A92F28"/>
    <w:rsid w:val="00A9349D"/>
    <w:rsid w:val="00A935C1"/>
    <w:rsid w:val="00A936C1"/>
    <w:rsid w:val="00A937DD"/>
    <w:rsid w:val="00A93A50"/>
    <w:rsid w:val="00A94166"/>
    <w:rsid w:val="00A94312"/>
    <w:rsid w:val="00A94730"/>
    <w:rsid w:val="00A950FB"/>
    <w:rsid w:val="00A95436"/>
    <w:rsid w:val="00A95695"/>
    <w:rsid w:val="00A95B92"/>
    <w:rsid w:val="00A9658B"/>
    <w:rsid w:val="00A96FB2"/>
    <w:rsid w:val="00AA064B"/>
    <w:rsid w:val="00AA09C5"/>
    <w:rsid w:val="00AA15E7"/>
    <w:rsid w:val="00AA18D9"/>
    <w:rsid w:val="00AA20CB"/>
    <w:rsid w:val="00AA26CE"/>
    <w:rsid w:val="00AA29D8"/>
    <w:rsid w:val="00AA3011"/>
    <w:rsid w:val="00AA37C0"/>
    <w:rsid w:val="00AA3FD6"/>
    <w:rsid w:val="00AA4303"/>
    <w:rsid w:val="00AA44A9"/>
    <w:rsid w:val="00AA47AE"/>
    <w:rsid w:val="00AA4879"/>
    <w:rsid w:val="00AA4E64"/>
    <w:rsid w:val="00AA4FA3"/>
    <w:rsid w:val="00AA50B8"/>
    <w:rsid w:val="00AA6354"/>
    <w:rsid w:val="00AA64DA"/>
    <w:rsid w:val="00AA65DE"/>
    <w:rsid w:val="00AA68CE"/>
    <w:rsid w:val="00AA6900"/>
    <w:rsid w:val="00AA6A87"/>
    <w:rsid w:val="00AA74E1"/>
    <w:rsid w:val="00AA760F"/>
    <w:rsid w:val="00AA7D5F"/>
    <w:rsid w:val="00AB1A1F"/>
    <w:rsid w:val="00AB1D7D"/>
    <w:rsid w:val="00AB23C2"/>
    <w:rsid w:val="00AB2450"/>
    <w:rsid w:val="00AB2E85"/>
    <w:rsid w:val="00AB3AF7"/>
    <w:rsid w:val="00AB3CF5"/>
    <w:rsid w:val="00AB3EAD"/>
    <w:rsid w:val="00AB4301"/>
    <w:rsid w:val="00AB4310"/>
    <w:rsid w:val="00AB4601"/>
    <w:rsid w:val="00AB4C44"/>
    <w:rsid w:val="00AB5227"/>
    <w:rsid w:val="00AB572D"/>
    <w:rsid w:val="00AB59BA"/>
    <w:rsid w:val="00AB5D3E"/>
    <w:rsid w:val="00AB6443"/>
    <w:rsid w:val="00AB681E"/>
    <w:rsid w:val="00AB69EC"/>
    <w:rsid w:val="00AB6D3E"/>
    <w:rsid w:val="00AB7E77"/>
    <w:rsid w:val="00AC043A"/>
    <w:rsid w:val="00AC05A0"/>
    <w:rsid w:val="00AC0A28"/>
    <w:rsid w:val="00AC1759"/>
    <w:rsid w:val="00AC17CB"/>
    <w:rsid w:val="00AC19A7"/>
    <w:rsid w:val="00AC2D93"/>
    <w:rsid w:val="00AC357C"/>
    <w:rsid w:val="00AC358B"/>
    <w:rsid w:val="00AC4299"/>
    <w:rsid w:val="00AC47A8"/>
    <w:rsid w:val="00AC4AA1"/>
    <w:rsid w:val="00AC4E1D"/>
    <w:rsid w:val="00AC5140"/>
    <w:rsid w:val="00AC543E"/>
    <w:rsid w:val="00AC5969"/>
    <w:rsid w:val="00AC67C0"/>
    <w:rsid w:val="00AC6936"/>
    <w:rsid w:val="00AC6964"/>
    <w:rsid w:val="00AC6F33"/>
    <w:rsid w:val="00AC708B"/>
    <w:rsid w:val="00AC78A3"/>
    <w:rsid w:val="00AD00CC"/>
    <w:rsid w:val="00AD064A"/>
    <w:rsid w:val="00AD1DCA"/>
    <w:rsid w:val="00AD1FEC"/>
    <w:rsid w:val="00AD20FC"/>
    <w:rsid w:val="00AD246D"/>
    <w:rsid w:val="00AD24AB"/>
    <w:rsid w:val="00AD255E"/>
    <w:rsid w:val="00AD277F"/>
    <w:rsid w:val="00AD2AFA"/>
    <w:rsid w:val="00AD2BB8"/>
    <w:rsid w:val="00AD3AA1"/>
    <w:rsid w:val="00AD3AE3"/>
    <w:rsid w:val="00AD4575"/>
    <w:rsid w:val="00AD45B7"/>
    <w:rsid w:val="00AD4621"/>
    <w:rsid w:val="00AD53B0"/>
    <w:rsid w:val="00AD5424"/>
    <w:rsid w:val="00AD5F4D"/>
    <w:rsid w:val="00AD6038"/>
    <w:rsid w:val="00AD624E"/>
    <w:rsid w:val="00AD69BF"/>
    <w:rsid w:val="00AD69C4"/>
    <w:rsid w:val="00AD6BD7"/>
    <w:rsid w:val="00AD6C58"/>
    <w:rsid w:val="00AD7103"/>
    <w:rsid w:val="00AD72A5"/>
    <w:rsid w:val="00AD7359"/>
    <w:rsid w:val="00AD7A72"/>
    <w:rsid w:val="00AD7CA7"/>
    <w:rsid w:val="00AD7F31"/>
    <w:rsid w:val="00AE0326"/>
    <w:rsid w:val="00AE07AE"/>
    <w:rsid w:val="00AE0BC6"/>
    <w:rsid w:val="00AE0DE4"/>
    <w:rsid w:val="00AE2CCE"/>
    <w:rsid w:val="00AE3AF3"/>
    <w:rsid w:val="00AE4B11"/>
    <w:rsid w:val="00AE4BCB"/>
    <w:rsid w:val="00AE4E77"/>
    <w:rsid w:val="00AE4F19"/>
    <w:rsid w:val="00AE5178"/>
    <w:rsid w:val="00AE51F3"/>
    <w:rsid w:val="00AE52D0"/>
    <w:rsid w:val="00AE58CD"/>
    <w:rsid w:val="00AE5BAD"/>
    <w:rsid w:val="00AE5CE6"/>
    <w:rsid w:val="00AE5F68"/>
    <w:rsid w:val="00AE64FF"/>
    <w:rsid w:val="00AE671F"/>
    <w:rsid w:val="00AE6A9D"/>
    <w:rsid w:val="00AE6F14"/>
    <w:rsid w:val="00AE76AD"/>
    <w:rsid w:val="00AE76C8"/>
    <w:rsid w:val="00AE76EA"/>
    <w:rsid w:val="00AE7918"/>
    <w:rsid w:val="00AE7FD4"/>
    <w:rsid w:val="00AE7FDF"/>
    <w:rsid w:val="00AF053F"/>
    <w:rsid w:val="00AF1349"/>
    <w:rsid w:val="00AF2393"/>
    <w:rsid w:val="00AF2666"/>
    <w:rsid w:val="00AF2AF2"/>
    <w:rsid w:val="00AF2B57"/>
    <w:rsid w:val="00AF3274"/>
    <w:rsid w:val="00AF367C"/>
    <w:rsid w:val="00AF3E61"/>
    <w:rsid w:val="00AF4025"/>
    <w:rsid w:val="00AF41DE"/>
    <w:rsid w:val="00AF46F9"/>
    <w:rsid w:val="00AF4B70"/>
    <w:rsid w:val="00AF5037"/>
    <w:rsid w:val="00AF51FF"/>
    <w:rsid w:val="00AF5E7B"/>
    <w:rsid w:val="00AF6951"/>
    <w:rsid w:val="00AF755C"/>
    <w:rsid w:val="00AF792C"/>
    <w:rsid w:val="00AF79DF"/>
    <w:rsid w:val="00B006A5"/>
    <w:rsid w:val="00B00A50"/>
    <w:rsid w:val="00B01093"/>
    <w:rsid w:val="00B011EC"/>
    <w:rsid w:val="00B01EDA"/>
    <w:rsid w:val="00B03136"/>
    <w:rsid w:val="00B0318F"/>
    <w:rsid w:val="00B039AF"/>
    <w:rsid w:val="00B03F66"/>
    <w:rsid w:val="00B0454B"/>
    <w:rsid w:val="00B049CE"/>
    <w:rsid w:val="00B04C22"/>
    <w:rsid w:val="00B05960"/>
    <w:rsid w:val="00B05AFB"/>
    <w:rsid w:val="00B063C8"/>
    <w:rsid w:val="00B06555"/>
    <w:rsid w:val="00B06781"/>
    <w:rsid w:val="00B06FEE"/>
    <w:rsid w:val="00B0704C"/>
    <w:rsid w:val="00B072C1"/>
    <w:rsid w:val="00B07414"/>
    <w:rsid w:val="00B109DE"/>
    <w:rsid w:val="00B10DE4"/>
    <w:rsid w:val="00B10E62"/>
    <w:rsid w:val="00B10FFD"/>
    <w:rsid w:val="00B11053"/>
    <w:rsid w:val="00B111A3"/>
    <w:rsid w:val="00B113A6"/>
    <w:rsid w:val="00B119E3"/>
    <w:rsid w:val="00B11D6C"/>
    <w:rsid w:val="00B11F90"/>
    <w:rsid w:val="00B125A9"/>
    <w:rsid w:val="00B12EC8"/>
    <w:rsid w:val="00B130A8"/>
    <w:rsid w:val="00B13492"/>
    <w:rsid w:val="00B14A12"/>
    <w:rsid w:val="00B14CE9"/>
    <w:rsid w:val="00B14D66"/>
    <w:rsid w:val="00B150E1"/>
    <w:rsid w:val="00B16CB2"/>
    <w:rsid w:val="00B17C2E"/>
    <w:rsid w:val="00B20759"/>
    <w:rsid w:val="00B20873"/>
    <w:rsid w:val="00B2088A"/>
    <w:rsid w:val="00B20B63"/>
    <w:rsid w:val="00B20C22"/>
    <w:rsid w:val="00B216D6"/>
    <w:rsid w:val="00B2172C"/>
    <w:rsid w:val="00B21B89"/>
    <w:rsid w:val="00B21CEB"/>
    <w:rsid w:val="00B2222B"/>
    <w:rsid w:val="00B22503"/>
    <w:rsid w:val="00B225E7"/>
    <w:rsid w:val="00B228AF"/>
    <w:rsid w:val="00B22FB3"/>
    <w:rsid w:val="00B22FD6"/>
    <w:rsid w:val="00B236A7"/>
    <w:rsid w:val="00B23837"/>
    <w:rsid w:val="00B238C2"/>
    <w:rsid w:val="00B24458"/>
    <w:rsid w:val="00B24587"/>
    <w:rsid w:val="00B245E1"/>
    <w:rsid w:val="00B24A4A"/>
    <w:rsid w:val="00B24BB2"/>
    <w:rsid w:val="00B25384"/>
    <w:rsid w:val="00B26226"/>
    <w:rsid w:val="00B26359"/>
    <w:rsid w:val="00B2646E"/>
    <w:rsid w:val="00B271DD"/>
    <w:rsid w:val="00B276ED"/>
    <w:rsid w:val="00B27A65"/>
    <w:rsid w:val="00B27B4D"/>
    <w:rsid w:val="00B304F6"/>
    <w:rsid w:val="00B30906"/>
    <w:rsid w:val="00B30BF6"/>
    <w:rsid w:val="00B320D7"/>
    <w:rsid w:val="00B32630"/>
    <w:rsid w:val="00B326F7"/>
    <w:rsid w:val="00B32C51"/>
    <w:rsid w:val="00B32C6F"/>
    <w:rsid w:val="00B33865"/>
    <w:rsid w:val="00B34382"/>
    <w:rsid w:val="00B3452A"/>
    <w:rsid w:val="00B345B6"/>
    <w:rsid w:val="00B34B20"/>
    <w:rsid w:val="00B34E39"/>
    <w:rsid w:val="00B352A9"/>
    <w:rsid w:val="00B355CF"/>
    <w:rsid w:val="00B35620"/>
    <w:rsid w:val="00B35A73"/>
    <w:rsid w:val="00B35B6B"/>
    <w:rsid w:val="00B35D48"/>
    <w:rsid w:val="00B3606D"/>
    <w:rsid w:val="00B36277"/>
    <w:rsid w:val="00B36557"/>
    <w:rsid w:val="00B366C8"/>
    <w:rsid w:val="00B36AF3"/>
    <w:rsid w:val="00B37AF8"/>
    <w:rsid w:val="00B37E66"/>
    <w:rsid w:val="00B40079"/>
    <w:rsid w:val="00B4009C"/>
    <w:rsid w:val="00B403C6"/>
    <w:rsid w:val="00B406DB"/>
    <w:rsid w:val="00B40857"/>
    <w:rsid w:val="00B40A5F"/>
    <w:rsid w:val="00B40D0A"/>
    <w:rsid w:val="00B4137F"/>
    <w:rsid w:val="00B424A7"/>
    <w:rsid w:val="00B42540"/>
    <w:rsid w:val="00B42659"/>
    <w:rsid w:val="00B42710"/>
    <w:rsid w:val="00B42A29"/>
    <w:rsid w:val="00B42BF6"/>
    <w:rsid w:val="00B42E59"/>
    <w:rsid w:val="00B42FD3"/>
    <w:rsid w:val="00B4328D"/>
    <w:rsid w:val="00B43779"/>
    <w:rsid w:val="00B439C6"/>
    <w:rsid w:val="00B4441E"/>
    <w:rsid w:val="00B44D1E"/>
    <w:rsid w:val="00B452A7"/>
    <w:rsid w:val="00B45358"/>
    <w:rsid w:val="00B457CE"/>
    <w:rsid w:val="00B45D38"/>
    <w:rsid w:val="00B45D93"/>
    <w:rsid w:val="00B45DF8"/>
    <w:rsid w:val="00B46F4E"/>
    <w:rsid w:val="00B47223"/>
    <w:rsid w:val="00B476A8"/>
    <w:rsid w:val="00B5028C"/>
    <w:rsid w:val="00B50F46"/>
    <w:rsid w:val="00B516F0"/>
    <w:rsid w:val="00B5210D"/>
    <w:rsid w:val="00B526D6"/>
    <w:rsid w:val="00B53C00"/>
    <w:rsid w:val="00B53ED5"/>
    <w:rsid w:val="00B54428"/>
    <w:rsid w:val="00B54B77"/>
    <w:rsid w:val="00B54CD4"/>
    <w:rsid w:val="00B5566D"/>
    <w:rsid w:val="00B55EBF"/>
    <w:rsid w:val="00B56879"/>
    <w:rsid w:val="00B56AE5"/>
    <w:rsid w:val="00B56FFE"/>
    <w:rsid w:val="00B57579"/>
    <w:rsid w:val="00B57687"/>
    <w:rsid w:val="00B577E0"/>
    <w:rsid w:val="00B57858"/>
    <w:rsid w:val="00B57E7E"/>
    <w:rsid w:val="00B60095"/>
    <w:rsid w:val="00B60303"/>
    <w:rsid w:val="00B60BDB"/>
    <w:rsid w:val="00B60C9D"/>
    <w:rsid w:val="00B60CE8"/>
    <w:rsid w:val="00B61051"/>
    <w:rsid w:val="00B619C1"/>
    <w:rsid w:val="00B61C4A"/>
    <w:rsid w:val="00B6234C"/>
    <w:rsid w:val="00B624CE"/>
    <w:rsid w:val="00B62503"/>
    <w:rsid w:val="00B62834"/>
    <w:rsid w:val="00B62AD8"/>
    <w:rsid w:val="00B6305E"/>
    <w:rsid w:val="00B641B2"/>
    <w:rsid w:val="00B64979"/>
    <w:rsid w:val="00B6499C"/>
    <w:rsid w:val="00B64AB1"/>
    <w:rsid w:val="00B64F49"/>
    <w:rsid w:val="00B65558"/>
    <w:rsid w:val="00B65B89"/>
    <w:rsid w:val="00B66219"/>
    <w:rsid w:val="00B66C0E"/>
    <w:rsid w:val="00B67990"/>
    <w:rsid w:val="00B67C5F"/>
    <w:rsid w:val="00B702E5"/>
    <w:rsid w:val="00B70C0E"/>
    <w:rsid w:val="00B70D90"/>
    <w:rsid w:val="00B71CF2"/>
    <w:rsid w:val="00B72353"/>
    <w:rsid w:val="00B729F5"/>
    <w:rsid w:val="00B72BAB"/>
    <w:rsid w:val="00B72BF3"/>
    <w:rsid w:val="00B7316E"/>
    <w:rsid w:val="00B732A7"/>
    <w:rsid w:val="00B73EBA"/>
    <w:rsid w:val="00B73FE4"/>
    <w:rsid w:val="00B74641"/>
    <w:rsid w:val="00B75129"/>
    <w:rsid w:val="00B75472"/>
    <w:rsid w:val="00B756D1"/>
    <w:rsid w:val="00B760A4"/>
    <w:rsid w:val="00B76135"/>
    <w:rsid w:val="00B76735"/>
    <w:rsid w:val="00B76917"/>
    <w:rsid w:val="00B76D84"/>
    <w:rsid w:val="00B76FB1"/>
    <w:rsid w:val="00B7706D"/>
    <w:rsid w:val="00B77C22"/>
    <w:rsid w:val="00B8052D"/>
    <w:rsid w:val="00B80D36"/>
    <w:rsid w:val="00B80D53"/>
    <w:rsid w:val="00B81445"/>
    <w:rsid w:val="00B8156A"/>
    <w:rsid w:val="00B81CE1"/>
    <w:rsid w:val="00B82A0C"/>
    <w:rsid w:val="00B82A24"/>
    <w:rsid w:val="00B82E22"/>
    <w:rsid w:val="00B83747"/>
    <w:rsid w:val="00B8376A"/>
    <w:rsid w:val="00B84642"/>
    <w:rsid w:val="00B84BCA"/>
    <w:rsid w:val="00B85827"/>
    <w:rsid w:val="00B85A2F"/>
    <w:rsid w:val="00B85E4C"/>
    <w:rsid w:val="00B86640"/>
    <w:rsid w:val="00B86B7F"/>
    <w:rsid w:val="00B902AE"/>
    <w:rsid w:val="00B90316"/>
    <w:rsid w:val="00B90524"/>
    <w:rsid w:val="00B91031"/>
    <w:rsid w:val="00B912AF"/>
    <w:rsid w:val="00B919C4"/>
    <w:rsid w:val="00B9265B"/>
    <w:rsid w:val="00B92EB1"/>
    <w:rsid w:val="00B9365D"/>
    <w:rsid w:val="00B94643"/>
    <w:rsid w:val="00B94B01"/>
    <w:rsid w:val="00B94E3D"/>
    <w:rsid w:val="00B95399"/>
    <w:rsid w:val="00B956DB"/>
    <w:rsid w:val="00B95C78"/>
    <w:rsid w:val="00B96253"/>
    <w:rsid w:val="00B96733"/>
    <w:rsid w:val="00B971CF"/>
    <w:rsid w:val="00B9739A"/>
    <w:rsid w:val="00B97AE0"/>
    <w:rsid w:val="00B97F58"/>
    <w:rsid w:val="00BA05A3"/>
    <w:rsid w:val="00BA0987"/>
    <w:rsid w:val="00BA0A84"/>
    <w:rsid w:val="00BA0DF0"/>
    <w:rsid w:val="00BA1399"/>
    <w:rsid w:val="00BA1E4F"/>
    <w:rsid w:val="00BA1EDB"/>
    <w:rsid w:val="00BA320D"/>
    <w:rsid w:val="00BA35A9"/>
    <w:rsid w:val="00BA3734"/>
    <w:rsid w:val="00BA37DE"/>
    <w:rsid w:val="00BA416B"/>
    <w:rsid w:val="00BA4884"/>
    <w:rsid w:val="00BA511B"/>
    <w:rsid w:val="00BA554C"/>
    <w:rsid w:val="00BA5811"/>
    <w:rsid w:val="00BA589E"/>
    <w:rsid w:val="00BA5E6C"/>
    <w:rsid w:val="00BA64C1"/>
    <w:rsid w:val="00BA66CD"/>
    <w:rsid w:val="00BA6946"/>
    <w:rsid w:val="00BA69EC"/>
    <w:rsid w:val="00BA7341"/>
    <w:rsid w:val="00BA750F"/>
    <w:rsid w:val="00BA7B67"/>
    <w:rsid w:val="00BB0A31"/>
    <w:rsid w:val="00BB0C5B"/>
    <w:rsid w:val="00BB1481"/>
    <w:rsid w:val="00BB150B"/>
    <w:rsid w:val="00BB1C80"/>
    <w:rsid w:val="00BB21E0"/>
    <w:rsid w:val="00BB2322"/>
    <w:rsid w:val="00BB23E0"/>
    <w:rsid w:val="00BB2481"/>
    <w:rsid w:val="00BB27FD"/>
    <w:rsid w:val="00BB32B1"/>
    <w:rsid w:val="00BB36F2"/>
    <w:rsid w:val="00BB3E6F"/>
    <w:rsid w:val="00BB3ECE"/>
    <w:rsid w:val="00BB3FA4"/>
    <w:rsid w:val="00BB3FF7"/>
    <w:rsid w:val="00BB455E"/>
    <w:rsid w:val="00BB552C"/>
    <w:rsid w:val="00BB5A50"/>
    <w:rsid w:val="00BB5DAB"/>
    <w:rsid w:val="00BB5DE7"/>
    <w:rsid w:val="00BB671F"/>
    <w:rsid w:val="00BB697D"/>
    <w:rsid w:val="00BC0295"/>
    <w:rsid w:val="00BC138B"/>
    <w:rsid w:val="00BC154B"/>
    <w:rsid w:val="00BC19B6"/>
    <w:rsid w:val="00BC1CB3"/>
    <w:rsid w:val="00BC1DD1"/>
    <w:rsid w:val="00BC278D"/>
    <w:rsid w:val="00BC2981"/>
    <w:rsid w:val="00BC2D69"/>
    <w:rsid w:val="00BC3009"/>
    <w:rsid w:val="00BC321B"/>
    <w:rsid w:val="00BC3DBB"/>
    <w:rsid w:val="00BC41D5"/>
    <w:rsid w:val="00BC4297"/>
    <w:rsid w:val="00BC441A"/>
    <w:rsid w:val="00BC457F"/>
    <w:rsid w:val="00BC4687"/>
    <w:rsid w:val="00BC4A99"/>
    <w:rsid w:val="00BC4C46"/>
    <w:rsid w:val="00BC56F1"/>
    <w:rsid w:val="00BC57B3"/>
    <w:rsid w:val="00BC58D6"/>
    <w:rsid w:val="00BC64A8"/>
    <w:rsid w:val="00BC65D8"/>
    <w:rsid w:val="00BC6793"/>
    <w:rsid w:val="00BC7072"/>
    <w:rsid w:val="00BC73EF"/>
    <w:rsid w:val="00BD01C2"/>
    <w:rsid w:val="00BD14B9"/>
    <w:rsid w:val="00BD1547"/>
    <w:rsid w:val="00BD1FA8"/>
    <w:rsid w:val="00BD23A6"/>
    <w:rsid w:val="00BD2B69"/>
    <w:rsid w:val="00BD2F71"/>
    <w:rsid w:val="00BD2F8D"/>
    <w:rsid w:val="00BD3E3C"/>
    <w:rsid w:val="00BD3F45"/>
    <w:rsid w:val="00BD40EB"/>
    <w:rsid w:val="00BD44A6"/>
    <w:rsid w:val="00BD538C"/>
    <w:rsid w:val="00BD56CC"/>
    <w:rsid w:val="00BD6256"/>
    <w:rsid w:val="00BD7205"/>
    <w:rsid w:val="00BD786B"/>
    <w:rsid w:val="00BD7BD3"/>
    <w:rsid w:val="00BD7D80"/>
    <w:rsid w:val="00BE012A"/>
    <w:rsid w:val="00BE0CCE"/>
    <w:rsid w:val="00BE0D4E"/>
    <w:rsid w:val="00BE157E"/>
    <w:rsid w:val="00BE1603"/>
    <w:rsid w:val="00BE1623"/>
    <w:rsid w:val="00BE164C"/>
    <w:rsid w:val="00BE1C2D"/>
    <w:rsid w:val="00BE2864"/>
    <w:rsid w:val="00BE2EC2"/>
    <w:rsid w:val="00BE2FCE"/>
    <w:rsid w:val="00BE32A7"/>
    <w:rsid w:val="00BE3478"/>
    <w:rsid w:val="00BE382C"/>
    <w:rsid w:val="00BE39B5"/>
    <w:rsid w:val="00BE39F2"/>
    <w:rsid w:val="00BE3CA0"/>
    <w:rsid w:val="00BE4155"/>
    <w:rsid w:val="00BE4199"/>
    <w:rsid w:val="00BE4532"/>
    <w:rsid w:val="00BE4876"/>
    <w:rsid w:val="00BE4BAE"/>
    <w:rsid w:val="00BE4E58"/>
    <w:rsid w:val="00BE539F"/>
    <w:rsid w:val="00BE5488"/>
    <w:rsid w:val="00BE54F1"/>
    <w:rsid w:val="00BE552D"/>
    <w:rsid w:val="00BE5703"/>
    <w:rsid w:val="00BE574D"/>
    <w:rsid w:val="00BE57D0"/>
    <w:rsid w:val="00BE5B2F"/>
    <w:rsid w:val="00BE612A"/>
    <w:rsid w:val="00BE6345"/>
    <w:rsid w:val="00BE6E5B"/>
    <w:rsid w:val="00BE70DC"/>
    <w:rsid w:val="00BE7582"/>
    <w:rsid w:val="00BE7B47"/>
    <w:rsid w:val="00BF0123"/>
    <w:rsid w:val="00BF0D70"/>
    <w:rsid w:val="00BF1029"/>
    <w:rsid w:val="00BF11DC"/>
    <w:rsid w:val="00BF121D"/>
    <w:rsid w:val="00BF1552"/>
    <w:rsid w:val="00BF1B24"/>
    <w:rsid w:val="00BF23F3"/>
    <w:rsid w:val="00BF24AF"/>
    <w:rsid w:val="00BF2738"/>
    <w:rsid w:val="00BF2C23"/>
    <w:rsid w:val="00BF2F1D"/>
    <w:rsid w:val="00BF35F0"/>
    <w:rsid w:val="00BF40DB"/>
    <w:rsid w:val="00BF4C16"/>
    <w:rsid w:val="00BF5002"/>
    <w:rsid w:val="00BF540C"/>
    <w:rsid w:val="00BF57C2"/>
    <w:rsid w:val="00BF5F1D"/>
    <w:rsid w:val="00BF6C6F"/>
    <w:rsid w:val="00BF7407"/>
    <w:rsid w:val="00BF78D3"/>
    <w:rsid w:val="00BF7D0D"/>
    <w:rsid w:val="00C0175D"/>
    <w:rsid w:val="00C0259C"/>
    <w:rsid w:val="00C03027"/>
    <w:rsid w:val="00C032A9"/>
    <w:rsid w:val="00C036B4"/>
    <w:rsid w:val="00C03AF3"/>
    <w:rsid w:val="00C040DB"/>
    <w:rsid w:val="00C0464F"/>
    <w:rsid w:val="00C0470F"/>
    <w:rsid w:val="00C047B4"/>
    <w:rsid w:val="00C049E7"/>
    <w:rsid w:val="00C04B78"/>
    <w:rsid w:val="00C05397"/>
    <w:rsid w:val="00C05855"/>
    <w:rsid w:val="00C05DC3"/>
    <w:rsid w:val="00C0670B"/>
    <w:rsid w:val="00C0684D"/>
    <w:rsid w:val="00C06CEB"/>
    <w:rsid w:val="00C076EA"/>
    <w:rsid w:val="00C07892"/>
    <w:rsid w:val="00C07D8D"/>
    <w:rsid w:val="00C10307"/>
    <w:rsid w:val="00C1056D"/>
    <w:rsid w:val="00C105AA"/>
    <w:rsid w:val="00C10882"/>
    <w:rsid w:val="00C110BA"/>
    <w:rsid w:val="00C11122"/>
    <w:rsid w:val="00C11CF0"/>
    <w:rsid w:val="00C11F0B"/>
    <w:rsid w:val="00C13013"/>
    <w:rsid w:val="00C13609"/>
    <w:rsid w:val="00C1377B"/>
    <w:rsid w:val="00C13E88"/>
    <w:rsid w:val="00C14734"/>
    <w:rsid w:val="00C14BC5"/>
    <w:rsid w:val="00C152F6"/>
    <w:rsid w:val="00C157D9"/>
    <w:rsid w:val="00C1620E"/>
    <w:rsid w:val="00C164F2"/>
    <w:rsid w:val="00C16AA4"/>
    <w:rsid w:val="00C1705F"/>
    <w:rsid w:val="00C174BC"/>
    <w:rsid w:val="00C1759E"/>
    <w:rsid w:val="00C17EAD"/>
    <w:rsid w:val="00C20826"/>
    <w:rsid w:val="00C20C73"/>
    <w:rsid w:val="00C20FEB"/>
    <w:rsid w:val="00C219A0"/>
    <w:rsid w:val="00C21B4D"/>
    <w:rsid w:val="00C223F9"/>
    <w:rsid w:val="00C22527"/>
    <w:rsid w:val="00C22C58"/>
    <w:rsid w:val="00C23AC5"/>
    <w:rsid w:val="00C23B47"/>
    <w:rsid w:val="00C23EB6"/>
    <w:rsid w:val="00C24037"/>
    <w:rsid w:val="00C2410C"/>
    <w:rsid w:val="00C242F0"/>
    <w:rsid w:val="00C24344"/>
    <w:rsid w:val="00C2491D"/>
    <w:rsid w:val="00C24D10"/>
    <w:rsid w:val="00C252F6"/>
    <w:rsid w:val="00C25A40"/>
    <w:rsid w:val="00C25E5A"/>
    <w:rsid w:val="00C26489"/>
    <w:rsid w:val="00C26FE6"/>
    <w:rsid w:val="00C27447"/>
    <w:rsid w:val="00C279B1"/>
    <w:rsid w:val="00C27A6F"/>
    <w:rsid w:val="00C27ADB"/>
    <w:rsid w:val="00C27AEC"/>
    <w:rsid w:val="00C3013C"/>
    <w:rsid w:val="00C3019D"/>
    <w:rsid w:val="00C30259"/>
    <w:rsid w:val="00C305F0"/>
    <w:rsid w:val="00C31182"/>
    <w:rsid w:val="00C311D4"/>
    <w:rsid w:val="00C314CC"/>
    <w:rsid w:val="00C31761"/>
    <w:rsid w:val="00C319F3"/>
    <w:rsid w:val="00C324ED"/>
    <w:rsid w:val="00C326D1"/>
    <w:rsid w:val="00C32C9A"/>
    <w:rsid w:val="00C33480"/>
    <w:rsid w:val="00C33D12"/>
    <w:rsid w:val="00C347DF"/>
    <w:rsid w:val="00C34A98"/>
    <w:rsid w:val="00C3591B"/>
    <w:rsid w:val="00C35A4A"/>
    <w:rsid w:val="00C36043"/>
    <w:rsid w:val="00C360D6"/>
    <w:rsid w:val="00C360DF"/>
    <w:rsid w:val="00C36676"/>
    <w:rsid w:val="00C36BD8"/>
    <w:rsid w:val="00C36F5F"/>
    <w:rsid w:val="00C375D9"/>
    <w:rsid w:val="00C377A6"/>
    <w:rsid w:val="00C40241"/>
    <w:rsid w:val="00C40A73"/>
    <w:rsid w:val="00C40FED"/>
    <w:rsid w:val="00C41674"/>
    <w:rsid w:val="00C4184B"/>
    <w:rsid w:val="00C41D02"/>
    <w:rsid w:val="00C41F14"/>
    <w:rsid w:val="00C424C9"/>
    <w:rsid w:val="00C42675"/>
    <w:rsid w:val="00C42895"/>
    <w:rsid w:val="00C42A69"/>
    <w:rsid w:val="00C42AFF"/>
    <w:rsid w:val="00C42E18"/>
    <w:rsid w:val="00C4354A"/>
    <w:rsid w:val="00C43684"/>
    <w:rsid w:val="00C441FD"/>
    <w:rsid w:val="00C44B06"/>
    <w:rsid w:val="00C44B48"/>
    <w:rsid w:val="00C44EE3"/>
    <w:rsid w:val="00C45795"/>
    <w:rsid w:val="00C45854"/>
    <w:rsid w:val="00C45C46"/>
    <w:rsid w:val="00C45C93"/>
    <w:rsid w:val="00C46043"/>
    <w:rsid w:val="00C460FB"/>
    <w:rsid w:val="00C4692C"/>
    <w:rsid w:val="00C47B56"/>
    <w:rsid w:val="00C47E6B"/>
    <w:rsid w:val="00C50307"/>
    <w:rsid w:val="00C505D7"/>
    <w:rsid w:val="00C50624"/>
    <w:rsid w:val="00C51A08"/>
    <w:rsid w:val="00C51B4D"/>
    <w:rsid w:val="00C51DA7"/>
    <w:rsid w:val="00C52563"/>
    <w:rsid w:val="00C5262B"/>
    <w:rsid w:val="00C52C48"/>
    <w:rsid w:val="00C52C84"/>
    <w:rsid w:val="00C52D4A"/>
    <w:rsid w:val="00C53010"/>
    <w:rsid w:val="00C539F6"/>
    <w:rsid w:val="00C543C8"/>
    <w:rsid w:val="00C543E6"/>
    <w:rsid w:val="00C54472"/>
    <w:rsid w:val="00C54609"/>
    <w:rsid w:val="00C5477D"/>
    <w:rsid w:val="00C54A6E"/>
    <w:rsid w:val="00C5505D"/>
    <w:rsid w:val="00C5527C"/>
    <w:rsid w:val="00C5548B"/>
    <w:rsid w:val="00C55A38"/>
    <w:rsid w:val="00C55E63"/>
    <w:rsid w:val="00C55F27"/>
    <w:rsid w:val="00C5611B"/>
    <w:rsid w:val="00C56155"/>
    <w:rsid w:val="00C56270"/>
    <w:rsid w:val="00C5633D"/>
    <w:rsid w:val="00C56683"/>
    <w:rsid w:val="00C56799"/>
    <w:rsid w:val="00C60168"/>
    <w:rsid w:val="00C60275"/>
    <w:rsid w:val="00C6083D"/>
    <w:rsid w:val="00C60CC2"/>
    <w:rsid w:val="00C61861"/>
    <w:rsid w:val="00C61A4A"/>
    <w:rsid w:val="00C61C32"/>
    <w:rsid w:val="00C6225F"/>
    <w:rsid w:val="00C6269D"/>
    <w:rsid w:val="00C63220"/>
    <w:rsid w:val="00C633BA"/>
    <w:rsid w:val="00C63CAB"/>
    <w:rsid w:val="00C6415A"/>
    <w:rsid w:val="00C64840"/>
    <w:rsid w:val="00C668DC"/>
    <w:rsid w:val="00C669B1"/>
    <w:rsid w:val="00C66C58"/>
    <w:rsid w:val="00C66F67"/>
    <w:rsid w:val="00C6732D"/>
    <w:rsid w:val="00C67415"/>
    <w:rsid w:val="00C67868"/>
    <w:rsid w:val="00C700E1"/>
    <w:rsid w:val="00C704F8"/>
    <w:rsid w:val="00C70F73"/>
    <w:rsid w:val="00C71305"/>
    <w:rsid w:val="00C715AB"/>
    <w:rsid w:val="00C71D2E"/>
    <w:rsid w:val="00C71D93"/>
    <w:rsid w:val="00C732AC"/>
    <w:rsid w:val="00C734AF"/>
    <w:rsid w:val="00C73D26"/>
    <w:rsid w:val="00C745D0"/>
    <w:rsid w:val="00C75A55"/>
    <w:rsid w:val="00C76876"/>
    <w:rsid w:val="00C76A09"/>
    <w:rsid w:val="00C76C04"/>
    <w:rsid w:val="00C76C72"/>
    <w:rsid w:val="00C77106"/>
    <w:rsid w:val="00C772D5"/>
    <w:rsid w:val="00C77341"/>
    <w:rsid w:val="00C77576"/>
    <w:rsid w:val="00C77B4E"/>
    <w:rsid w:val="00C77DA3"/>
    <w:rsid w:val="00C77DFE"/>
    <w:rsid w:val="00C80531"/>
    <w:rsid w:val="00C80655"/>
    <w:rsid w:val="00C807AC"/>
    <w:rsid w:val="00C80B81"/>
    <w:rsid w:val="00C81773"/>
    <w:rsid w:val="00C81A0F"/>
    <w:rsid w:val="00C81C0F"/>
    <w:rsid w:val="00C82007"/>
    <w:rsid w:val="00C82158"/>
    <w:rsid w:val="00C825ED"/>
    <w:rsid w:val="00C82771"/>
    <w:rsid w:val="00C82799"/>
    <w:rsid w:val="00C831DF"/>
    <w:rsid w:val="00C83408"/>
    <w:rsid w:val="00C83427"/>
    <w:rsid w:val="00C83A00"/>
    <w:rsid w:val="00C83F71"/>
    <w:rsid w:val="00C840F4"/>
    <w:rsid w:val="00C8453E"/>
    <w:rsid w:val="00C845CC"/>
    <w:rsid w:val="00C8621D"/>
    <w:rsid w:val="00C865FA"/>
    <w:rsid w:val="00C86849"/>
    <w:rsid w:val="00C8688F"/>
    <w:rsid w:val="00C86FFE"/>
    <w:rsid w:val="00C873B3"/>
    <w:rsid w:val="00C87472"/>
    <w:rsid w:val="00C87891"/>
    <w:rsid w:val="00C87CE3"/>
    <w:rsid w:val="00C90409"/>
    <w:rsid w:val="00C907D8"/>
    <w:rsid w:val="00C90ADC"/>
    <w:rsid w:val="00C90C9F"/>
    <w:rsid w:val="00C916BD"/>
    <w:rsid w:val="00C91922"/>
    <w:rsid w:val="00C91932"/>
    <w:rsid w:val="00C919D0"/>
    <w:rsid w:val="00C91BB5"/>
    <w:rsid w:val="00C921BC"/>
    <w:rsid w:val="00C92E85"/>
    <w:rsid w:val="00C92FB4"/>
    <w:rsid w:val="00C94122"/>
    <w:rsid w:val="00C94436"/>
    <w:rsid w:val="00C944AD"/>
    <w:rsid w:val="00C94775"/>
    <w:rsid w:val="00C94B96"/>
    <w:rsid w:val="00C9519C"/>
    <w:rsid w:val="00C95964"/>
    <w:rsid w:val="00C95F33"/>
    <w:rsid w:val="00C963BB"/>
    <w:rsid w:val="00C96599"/>
    <w:rsid w:val="00C9766A"/>
    <w:rsid w:val="00CA062A"/>
    <w:rsid w:val="00CA0EB7"/>
    <w:rsid w:val="00CA112D"/>
    <w:rsid w:val="00CA113E"/>
    <w:rsid w:val="00CA1195"/>
    <w:rsid w:val="00CA148E"/>
    <w:rsid w:val="00CA22A3"/>
    <w:rsid w:val="00CA23FF"/>
    <w:rsid w:val="00CA28E9"/>
    <w:rsid w:val="00CA35A9"/>
    <w:rsid w:val="00CA3A12"/>
    <w:rsid w:val="00CA4173"/>
    <w:rsid w:val="00CA4432"/>
    <w:rsid w:val="00CA4573"/>
    <w:rsid w:val="00CA48CC"/>
    <w:rsid w:val="00CA4ECD"/>
    <w:rsid w:val="00CA5686"/>
    <w:rsid w:val="00CA62B8"/>
    <w:rsid w:val="00CA661E"/>
    <w:rsid w:val="00CA6F00"/>
    <w:rsid w:val="00CA6FC8"/>
    <w:rsid w:val="00CA7035"/>
    <w:rsid w:val="00CB0259"/>
    <w:rsid w:val="00CB03C5"/>
    <w:rsid w:val="00CB0526"/>
    <w:rsid w:val="00CB0591"/>
    <w:rsid w:val="00CB07A1"/>
    <w:rsid w:val="00CB0AB0"/>
    <w:rsid w:val="00CB0DC0"/>
    <w:rsid w:val="00CB0F1E"/>
    <w:rsid w:val="00CB0FC2"/>
    <w:rsid w:val="00CB13F9"/>
    <w:rsid w:val="00CB1700"/>
    <w:rsid w:val="00CB17AA"/>
    <w:rsid w:val="00CB1AAF"/>
    <w:rsid w:val="00CB1C76"/>
    <w:rsid w:val="00CB2005"/>
    <w:rsid w:val="00CB2019"/>
    <w:rsid w:val="00CB2059"/>
    <w:rsid w:val="00CB2A1A"/>
    <w:rsid w:val="00CB3B68"/>
    <w:rsid w:val="00CB3D87"/>
    <w:rsid w:val="00CB3F0E"/>
    <w:rsid w:val="00CB4289"/>
    <w:rsid w:val="00CB458F"/>
    <w:rsid w:val="00CB4C66"/>
    <w:rsid w:val="00CB4DC5"/>
    <w:rsid w:val="00CB6E76"/>
    <w:rsid w:val="00CB7216"/>
    <w:rsid w:val="00CB7443"/>
    <w:rsid w:val="00CB789D"/>
    <w:rsid w:val="00CB7CD6"/>
    <w:rsid w:val="00CC1444"/>
    <w:rsid w:val="00CC1B67"/>
    <w:rsid w:val="00CC1F04"/>
    <w:rsid w:val="00CC25E7"/>
    <w:rsid w:val="00CC287E"/>
    <w:rsid w:val="00CC2E2E"/>
    <w:rsid w:val="00CC31C1"/>
    <w:rsid w:val="00CC3324"/>
    <w:rsid w:val="00CC3804"/>
    <w:rsid w:val="00CC3811"/>
    <w:rsid w:val="00CC3E75"/>
    <w:rsid w:val="00CC3EC5"/>
    <w:rsid w:val="00CC3EE5"/>
    <w:rsid w:val="00CC44AC"/>
    <w:rsid w:val="00CC469F"/>
    <w:rsid w:val="00CC4E20"/>
    <w:rsid w:val="00CC5229"/>
    <w:rsid w:val="00CC548D"/>
    <w:rsid w:val="00CC5697"/>
    <w:rsid w:val="00CC56AA"/>
    <w:rsid w:val="00CC5A73"/>
    <w:rsid w:val="00CC5C96"/>
    <w:rsid w:val="00CC682C"/>
    <w:rsid w:val="00CC70BB"/>
    <w:rsid w:val="00CC71F1"/>
    <w:rsid w:val="00CC7BC9"/>
    <w:rsid w:val="00CC7D11"/>
    <w:rsid w:val="00CC7D37"/>
    <w:rsid w:val="00CD0D39"/>
    <w:rsid w:val="00CD1323"/>
    <w:rsid w:val="00CD13A8"/>
    <w:rsid w:val="00CD149F"/>
    <w:rsid w:val="00CD1593"/>
    <w:rsid w:val="00CD1FA6"/>
    <w:rsid w:val="00CD2294"/>
    <w:rsid w:val="00CD255B"/>
    <w:rsid w:val="00CD2DB5"/>
    <w:rsid w:val="00CD2F61"/>
    <w:rsid w:val="00CD3598"/>
    <w:rsid w:val="00CD360B"/>
    <w:rsid w:val="00CD3D05"/>
    <w:rsid w:val="00CD3E20"/>
    <w:rsid w:val="00CD3F31"/>
    <w:rsid w:val="00CD448A"/>
    <w:rsid w:val="00CD4E04"/>
    <w:rsid w:val="00CD51CA"/>
    <w:rsid w:val="00CD54E0"/>
    <w:rsid w:val="00CD56CB"/>
    <w:rsid w:val="00CD603D"/>
    <w:rsid w:val="00CD6122"/>
    <w:rsid w:val="00CD6284"/>
    <w:rsid w:val="00CD68F0"/>
    <w:rsid w:val="00CD6EF1"/>
    <w:rsid w:val="00CD7468"/>
    <w:rsid w:val="00CD7857"/>
    <w:rsid w:val="00CD7DC8"/>
    <w:rsid w:val="00CD7F61"/>
    <w:rsid w:val="00CD7F65"/>
    <w:rsid w:val="00CD7F92"/>
    <w:rsid w:val="00CE076F"/>
    <w:rsid w:val="00CE1050"/>
    <w:rsid w:val="00CE1BE0"/>
    <w:rsid w:val="00CE1BEF"/>
    <w:rsid w:val="00CE1D4C"/>
    <w:rsid w:val="00CE2201"/>
    <w:rsid w:val="00CE267C"/>
    <w:rsid w:val="00CE2727"/>
    <w:rsid w:val="00CE3A66"/>
    <w:rsid w:val="00CE3B91"/>
    <w:rsid w:val="00CE3CCF"/>
    <w:rsid w:val="00CE4095"/>
    <w:rsid w:val="00CE41E3"/>
    <w:rsid w:val="00CE4251"/>
    <w:rsid w:val="00CE46C1"/>
    <w:rsid w:val="00CE476F"/>
    <w:rsid w:val="00CE4BC7"/>
    <w:rsid w:val="00CE4EB1"/>
    <w:rsid w:val="00CE601D"/>
    <w:rsid w:val="00CE60B2"/>
    <w:rsid w:val="00CE616B"/>
    <w:rsid w:val="00CE667B"/>
    <w:rsid w:val="00CE73B5"/>
    <w:rsid w:val="00CE7543"/>
    <w:rsid w:val="00CE7BED"/>
    <w:rsid w:val="00CE7F0E"/>
    <w:rsid w:val="00CF0424"/>
    <w:rsid w:val="00CF075B"/>
    <w:rsid w:val="00CF093B"/>
    <w:rsid w:val="00CF0B5E"/>
    <w:rsid w:val="00CF272C"/>
    <w:rsid w:val="00CF334E"/>
    <w:rsid w:val="00CF3A24"/>
    <w:rsid w:val="00CF3C9B"/>
    <w:rsid w:val="00CF3E82"/>
    <w:rsid w:val="00CF4183"/>
    <w:rsid w:val="00CF4FF8"/>
    <w:rsid w:val="00CF602D"/>
    <w:rsid w:val="00CF71B6"/>
    <w:rsid w:val="00CF78DA"/>
    <w:rsid w:val="00D00ECE"/>
    <w:rsid w:val="00D01433"/>
    <w:rsid w:val="00D018BF"/>
    <w:rsid w:val="00D019AD"/>
    <w:rsid w:val="00D01A7B"/>
    <w:rsid w:val="00D01EF8"/>
    <w:rsid w:val="00D01FD8"/>
    <w:rsid w:val="00D02572"/>
    <w:rsid w:val="00D02DA6"/>
    <w:rsid w:val="00D0315A"/>
    <w:rsid w:val="00D0350E"/>
    <w:rsid w:val="00D03574"/>
    <w:rsid w:val="00D03A5E"/>
    <w:rsid w:val="00D0444B"/>
    <w:rsid w:val="00D04AC2"/>
    <w:rsid w:val="00D053E2"/>
    <w:rsid w:val="00D059E0"/>
    <w:rsid w:val="00D05B04"/>
    <w:rsid w:val="00D05EFB"/>
    <w:rsid w:val="00D061E5"/>
    <w:rsid w:val="00D06C70"/>
    <w:rsid w:val="00D0726E"/>
    <w:rsid w:val="00D072B7"/>
    <w:rsid w:val="00D07924"/>
    <w:rsid w:val="00D07E96"/>
    <w:rsid w:val="00D10031"/>
    <w:rsid w:val="00D10824"/>
    <w:rsid w:val="00D10BD6"/>
    <w:rsid w:val="00D112E6"/>
    <w:rsid w:val="00D11466"/>
    <w:rsid w:val="00D1232C"/>
    <w:rsid w:val="00D129BA"/>
    <w:rsid w:val="00D12AA9"/>
    <w:rsid w:val="00D12B42"/>
    <w:rsid w:val="00D1310F"/>
    <w:rsid w:val="00D14413"/>
    <w:rsid w:val="00D146CA"/>
    <w:rsid w:val="00D15660"/>
    <w:rsid w:val="00D15D2F"/>
    <w:rsid w:val="00D16CC5"/>
    <w:rsid w:val="00D174BD"/>
    <w:rsid w:val="00D17B5E"/>
    <w:rsid w:val="00D20632"/>
    <w:rsid w:val="00D20C1E"/>
    <w:rsid w:val="00D2130B"/>
    <w:rsid w:val="00D2140F"/>
    <w:rsid w:val="00D21747"/>
    <w:rsid w:val="00D225B2"/>
    <w:rsid w:val="00D229D8"/>
    <w:rsid w:val="00D22F02"/>
    <w:rsid w:val="00D231D9"/>
    <w:rsid w:val="00D233E8"/>
    <w:rsid w:val="00D23F9B"/>
    <w:rsid w:val="00D24261"/>
    <w:rsid w:val="00D243A4"/>
    <w:rsid w:val="00D245B1"/>
    <w:rsid w:val="00D24A4D"/>
    <w:rsid w:val="00D25616"/>
    <w:rsid w:val="00D25618"/>
    <w:rsid w:val="00D25F57"/>
    <w:rsid w:val="00D30550"/>
    <w:rsid w:val="00D30CB1"/>
    <w:rsid w:val="00D314D7"/>
    <w:rsid w:val="00D31794"/>
    <w:rsid w:val="00D32189"/>
    <w:rsid w:val="00D32394"/>
    <w:rsid w:val="00D3514C"/>
    <w:rsid w:val="00D352B7"/>
    <w:rsid w:val="00D35805"/>
    <w:rsid w:val="00D35FFA"/>
    <w:rsid w:val="00D3611D"/>
    <w:rsid w:val="00D379B7"/>
    <w:rsid w:val="00D37EBB"/>
    <w:rsid w:val="00D403BA"/>
    <w:rsid w:val="00D404C6"/>
    <w:rsid w:val="00D40BD7"/>
    <w:rsid w:val="00D40DDD"/>
    <w:rsid w:val="00D40EDB"/>
    <w:rsid w:val="00D40EF0"/>
    <w:rsid w:val="00D413D3"/>
    <w:rsid w:val="00D41507"/>
    <w:rsid w:val="00D41D6B"/>
    <w:rsid w:val="00D41EFE"/>
    <w:rsid w:val="00D42436"/>
    <w:rsid w:val="00D42589"/>
    <w:rsid w:val="00D42AF7"/>
    <w:rsid w:val="00D43DD7"/>
    <w:rsid w:val="00D43EEF"/>
    <w:rsid w:val="00D43EF4"/>
    <w:rsid w:val="00D44532"/>
    <w:rsid w:val="00D44824"/>
    <w:rsid w:val="00D44944"/>
    <w:rsid w:val="00D44E99"/>
    <w:rsid w:val="00D4520A"/>
    <w:rsid w:val="00D4602B"/>
    <w:rsid w:val="00D46E87"/>
    <w:rsid w:val="00D46F0F"/>
    <w:rsid w:val="00D475C5"/>
    <w:rsid w:val="00D47C4D"/>
    <w:rsid w:val="00D47FA3"/>
    <w:rsid w:val="00D501CE"/>
    <w:rsid w:val="00D503B2"/>
    <w:rsid w:val="00D50F41"/>
    <w:rsid w:val="00D514A1"/>
    <w:rsid w:val="00D521B7"/>
    <w:rsid w:val="00D52224"/>
    <w:rsid w:val="00D52796"/>
    <w:rsid w:val="00D52941"/>
    <w:rsid w:val="00D539D2"/>
    <w:rsid w:val="00D53E3E"/>
    <w:rsid w:val="00D53ECA"/>
    <w:rsid w:val="00D54169"/>
    <w:rsid w:val="00D5464A"/>
    <w:rsid w:val="00D548F6"/>
    <w:rsid w:val="00D54EC0"/>
    <w:rsid w:val="00D55D4B"/>
    <w:rsid w:val="00D566FD"/>
    <w:rsid w:val="00D56816"/>
    <w:rsid w:val="00D56DBD"/>
    <w:rsid w:val="00D56E0E"/>
    <w:rsid w:val="00D570AB"/>
    <w:rsid w:val="00D5744C"/>
    <w:rsid w:val="00D577FF"/>
    <w:rsid w:val="00D578D6"/>
    <w:rsid w:val="00D60014"/>
    <w:rsid w:val="00D604D4"/>
    <w:rsid w:val="00D60E2E"/>
    <w:rsid w:val="00D61CA6"/>
    <w:rsid w:val="00D62122"/>
    <w:rsid w:val="00D62653"/>
    <w:rsid w:val="00D62A2F"/>
    <w:rsid w:val="00D62FF8"/>
    <w:rsid w:val="00D635AA"/>
    <w:rsid w:val="00D64047"/>
    <w:rsid w:val="00D64409"/>
    <w:rsid w:val="00D65167"/>
    <w:rsid w:val="00D65201"/>
    <w:rsid w:val="00D65E4F"/>
    <w:rsid w:val="00D6632B"/>
    <w:rsid w:val="00D66700"/>
    <w:rsid w:val="00D66859"/>
    <w:rsid w:val="00D66F34"/>
    <w:rsid w:val="00D67485"/>
    <w:rsid w:val="00D677BE"/>
    <w:rsid w:val="00D67E64"/>
    <w:rsid w:val="00D7147F"/>
    <w:rsid w:val="00D72233"/>
    <w:rsid w:val="00D72509"/>
    <w:rsid w:val="00D72839"/>
    <w:rsid w:val="00D7329B"/>
    <w:rsid w:val="00D732C5"/>
    <w:rsid w:val="00D73546"/>
    <w:rsid w:val="00D73AE0"/>
    <w:rsid w:val="00D73AF3"/>
    <w:rsid w:val="00D746FA"/>
    <w:rsid w:val="00D74857"/>
    <w:rsid w:val="00D7494D"/>
    <w:rsid w:val="00D74C8D"/>
    <w:rsid w:val="00D7676A"/>
    <w:rsid w:val="00D76E28"/>
    <w:rsid w:val="00D77FEF"/>
    <w:rsid w:val="00D80D29"/>
    <w:rsid w:val="00D80E77"/>
    <w:rsid w:val="00D80F4A"/>
    <w:rsid w:val="00D813C4"/>
    <w:rsid w:val="00D81850"/>
    <w:rsid w:val="00D81C3A"/>
    <w:rsid w:val="00D81FC3"/>
    <w:rsid w:val="00D8251E"/>
    <w:rsid w:val="00D8339B"/>
    <w:rsid w:val="00D83EF7"/>
    <w:rsid w:val="00D846B6"/>
    <w:rsid w:val="00D84D2E"/>
    <w:rsid w:val="00D85233"/>
    <w:rsid w:val="00D85B88"/>
    <w:rsid w:val="00D85CF0"/>
    <w:rsid w:val="00D85F37"/>
    <w:rsid w:val="00D86633"/>
    <w:rsid w:val="00D86710"/>
    <w:rsid w:val="00D8681E"/>
    <w:rsid w:val="00D86A31"/>
    <w:rsid w:val="00D86B72"/>
    <w:rsid w:val="00D86CB9"/>
    <w:rsid w:val="00D86F5F"/>
    <w:rsid w:val="00D872A4"/>
    <w:rsid w:val="00D872BD"/>
    <w:rsid w:val="00D87A60"/>
    <w:rsid w:val="00D87FC1"/>
    <w:rsid w:val="00D90A47"/>
    <w:rsid w:val="00D90EB4"/>
    <w:rsid w:val="00D912E4"/>
    <w:rsid w:val="00D91E18"/>
    <w:rsid w:val="00D91FB2"/>
    <w:rsid w:val="00D92677"/>
    <w:rsid w:val="00D926E3"/>
    <w:rsid w:val="00D928D0"/>
    <w:rsid w:val="00D93DC7"/>
    <w:rsid w:val="00D93ED7"/>
    <w:rsid w:val="00D93F3F"/>
    <w:rsid w:val="00D9469B"/>
    <w:rsid w:val="00D949D3"/>
    <w:rsid w:val="00D95028"/>
    <w:rsid w:val="00D959DB"/>
    <w:rsid w:val="00D9607E"/>
    <w:rsid w:val="00D96869"/>
    <w:rsid w:val="00D968E6"/>
    <w:rsid w:val="00D97364"/>
    <w:rsid w:val="00D9768F"/>
    <w:rsid w:val="00D97F6A"/>
    <w:rsid w:val="00DA0555"/>
    <w:rsid w:val="00DA06E5"/>
    <w:rsid w:val="00DA08B6"/>
    <w:rsid w:val="00DA08FA"/>
    <w:rsid w:val="00DA0E0D"/>
    <w:rsid w:val="00DA10E7"/>
    <w:rsid w:val="00DA14E9"/>
    <w:rsid w:val="00DA183A"/>
    <w:rsid w:val="00DA1AA7"/>
    <w:rsid w:val="00DA2A79"/>
    <w:rsid w:val="00DA35FC"/>
    <w:rsid w:val="00DA3E01"/>
    <w:rsid w:val="00DA3ECA"/>
    <w:rsid w:val="00DA4782"/>
    <w:rsid w:val="00DA499C"/>
    <w:rsid w:val="00DA4FCF"/>
    <w:rsid w:val="00DA5010"/>
    <w:rsid w:val="00DA5313"/>
    <w:rsid w:val="00DA5EA6"/>
    <w:rsid w:val="00DA6157"/>
    <w:rsid w:val="00DA64A2"/>
    <w:rsid w:val="00DA7607"/>
    <w:rsid w:val="00DA7AAA"/>
    <w:rsid w:val="00DB008D"/>
    <w:rsid w:val="00DB0FB9"/>
    <w:rsid w:val="00DB1C51"/>
    <w:rsid w:val="00DB1E50"/>
    <w:rsid w:val="00DB21C7"/>
    <w:rsid w:val="00DB21E3"/>
    <w:rsid w:val="00DB2391"/>
    <w:rsid w:val="00DB2CC7"/>
    <w:rsid w:val="00DB2FD6"/>
    <w:rsid w:val="00DB38CD"/>
    <w:rsid w:val="00DB423E"/>
    <w:rsid w:val="00DB442F"/>
    <w:rsid w:val="00DB4651"/>
    <w:rsid w:val="00DB465A"/>
    <w:rsid w:val="00DB4786"/>
    <w:rsid w:val="00DB4AE8"/>
    <w:rsid w:val="00DB4B6C"/>
    <w:rsid w:val="00DB53C0"/>
    <w:rsid w:val="00DB5516"/>
    <w:rsid w:val="00DB5627"/>
    <w:rsid w:val="00DB56AE"/>
    <w:rsid w:val="00DB5B77"/>
    <w:rsid w:val="00DB631D"/>
    <w:rsid w:val="00DB6748"/>
    <w:rsid w:val="00DB678D"/>
    <w:rsid w:val="00DB68D6"/>
    <w:rsid w:val="00DB6C6E"/>
    <w:rsid w:val="00DB6D20"/>
    <w:rsid w:val="00DB7732"/>
    <w:rsid w:val="00DC0323"/>
    <w:rsid w:val="00DC076E"/>
    <w:rsid w:val="00DC0E2D"/>
    <w:rsid w:val="00DC12CA"/>
    <w:rsid w:val="00DC15B1"/>
    <w:rsid w:val="00DC2CFE"/>
    <w:rsid w:val="00DC3D48"/>
    <w:rsid w:val="00DC3F72"/>
    <w:rsid w:val="00DC4468"/>
    <w:rsid w:val="00DC47D7"/>
    <w:rsid w:val="00DC4815"/>
    <w:rsid w:val="00DC52F3"/>
    <w:rsid w:val="00DC54D4"/>
    <w:rsid w:val="00DC5591"/>
    <w:rsid w:val="00DC5C54"/>
    <w:rsid w:val="00DC62BF"/>
    <w:rsid w:val="00DC62D2"/>
    <w:rsid w:val="00DC6CAC"/>
    <w:rsid w:val="00DC71DE"/>
    <w:rsid w:val="00DC78B7"/>
    <w:rsid w:val="00DD0893"/>
    <w:rsid w:val="00DD0987"/>
    <w:rsid w:val="00DD0F57"/>
    <w:rsid w:val="00DD12EE"/>
    <w:rsid w:val="00DD167D"/>
    <w:rsid w:val="00DD1A8A"/>
    <w:rsid w:val="00DD360E"/>
    <w:rsid w:val="00DD3AF5"/>
    <w:rsid w:val="00DD3E92"/>
    <w:rsid w:val="00DD4A2E"/>
    <w:rsid w:val="00DD4A82"/>
    <w:rsid w:val="00DD4BB3"/>
    <w:rsid w:val="00DD4C33"/>
    <w:rsid w:val="00DD4D4D"/>
    <w:rsid w:val="00DD670B"/>
    <w:rsid w:val="00DD6A61"/>
    <w:rsid w:val="00DD79DA"/>
    <w:rsid w:val="00DD7B56"/>
    <w:rsid w:val="00DD7BC4"/>
    <w:rsid w:val="00DD7BDE"/>
    <w:rsid w:val="00DE0060"/>
    <w:rsid w:val="00DE05E6"/>
    <w:rsid w:val="00DE094C"/>
    <w:rsid w:val="00DE0F33"/>
    <w:rsid w:val="00DE1384"/>
    <w:rsid w:val="00DE1BE7"/>
    <w:rsid w:val="00DE210A"/>
    <w:rsid w:val="00DE2EAA"/>
    <w:rsid w:val="00DE2F42"/>
    <w:rsid w:val="00DE303A"/>
    <w:rsid w:val="00DE360B"/>
    <w:rsid w:val="00DE3CD9"/>
    <w:rsid w:val="00DE4952"/>
    <w:rsid w:val="00DE4D4C"/>
    <w:rsid w:val="00DE533E"/>
    <w:rsid w:val="00DE58D4"/>
    <w:rsid w:val="00DE6039"/>
    <w:rsid w:val="00DE6B48"/>
    <w:rsid w:val="00DE6D05"/>
    <w:rsid w:val="00DE6F2E"/>
    <w:rsid w:val="00DE73E7"/>
    <w:rsid w:val="00DE7786"/>
    <w:rsid w:val="00DE7B6E"/>
    <w:rsid w:val="00DE7E01"/>
    <w:rsid w:val="00DF0811"/>
    <w:rsid w:val="00DF0C09"/>
    <w:rsid w:val="00DF0E17"/>
    <w:rsid w:val="00DF0F13"/>
    <w:rsid w:val="00DF0F3D"/>
    <w:rsid w:val="00DF0F72"/>
    <w:rsid w:val="00DF0FBB"/>
    <w:rsid w:val="00DF1045"/>
    <w:rsid w:val="00DF11E0"/>
    <w:rsid w:val="00DF1C3E"/>
    <w:rsid w:val="00DF2227"/>
    <w:rsid w:val="00DF282F"/>
    <w:rsid w:val="00DF2B1F"/>
    <w:rsid w:val="00DF2B48"/>
    <w:rsid w:val="00DF3779"/>
    <w:rsid w:val="00DF3B32"/>
    <w:rsid w:val="00DF42AB"/>
    <w:rsid w:val="00DF4460"/>
    <w:rsid w:val="00DF45BF"/>
    <w:rsid w:val="00DF472C"/>
    <w:rsid w:val="00DF4F35"/>
    <w:rsid w:val="00DF545A"/>
    <w:rsid w:val="00DF5698"/>
    <w:rsid w:val="00DF6529"/>
    <w:rsid w:val="00DF6987"/>
    <w:rsid w:val="00DF6C2A"/>
    <w:rsid w:val="00DF6C4D"/>
    <w:rsid w:val="00DF6E0E"/>
    <w:rsid w:val="00DF6E7D"/>
    <w:rsid w:val="00DF6F11"/>
    <w:rsid w:val="00DF76A3"/>
    <w:rsid w:val="00DF78C7"/>
    <w:rsid w:val="00DF7B6F"/>
    <w:rsid w:val="00DF7D0E"/>
    <w:rsid w:val="00DF7EA2"/>
    <w:rsid w:val="00E00190"/>
    <w:rsid w:val="00E00A69"/>
    <w:rsid w:val="00E00EBE"/>
    <w:rsid w:val="00E014F0"/>
    <w:rsid w:val="00E01E0C"/>
    <w:rsid w:val="00E028D6"/>
    <w:rsid w:val="00E02AFF"/>
    <w:rsid w:val="00E032F0"/>
    <w:rsid w:val="00E03596"/>
    <w:rsid w:val="00E048BF"/>
    <w:rsid w:val="00E04DC7"/>
    <w:rsid w:val="00E05A89"/>
    <w:rsid w:val="00E05AE4"/>
    <w:rsid w:val="00E05EFB"/>
    <w:rsid w:val="00E06039"/>
    <w:rsid w:val="00E0604F"/>
    <w:rsid w:val="00E060FC"/>
    <w:rsid w:val="00E06402"/>
    <w:rsid w:val="00E06462"/>
    <w:rsid w:val="00E0669C"/>
    <w:rsid w:val="00E071EA"/>
    <w:rsid w:val="00E0732A"/>
    <w:rsid w:val="00E07CCB"/>
    <w:rsid w:val="00E10792"/>
    <w:rsid w:val="00E10887"/>
    <w:rsid w:val="00E11254"/>
    <w:rsid w:val="00E11B40"/>
    <w:rsid w:val="00E11F85"/>
    <w:rsid w:val="00E12380"/>
    <w:rsid w:val="00E12453"/>
    <w:rsid w:val="00E12EFE"/>
    <w:rsid w:val="00E13392"/>
    <w:rsid w:val="00E13C0B"/>
    <w:rsid w:val="00E13C57"/>
    <w:rsid w:val="00E140A6"/>
    <w:rsid w:val="00E14542"/>
    <w:rsid w:val="00E148EE"/>
    <w:rsid w:val="00E14D6E"/>
    <w:rsid w:val="00E1515A"/>
    <w:rsid w:val="00E158B0"/>
    <w:rsid w:val="00E16002"/>
    <w:rsid w:val="00E162BC"/>
    <w:rsid w:val="00E16802"/>
    <w:rsid w:val="00E16C71"/>
    <w:rsid w:val="00E17537"/>
    <w:rsid w:val="00E20488"/>
    <w:rsid w:val="00E20A07"/>
    <w:rsid w:val="00E20D41"/>
    <w:rsid w:val="00E21978"/>
    <w:rsid w:val="00E21A4A"/>
    <w:rsid w:val="00E21D52"/>
    <w:rsid w:val="00E22710"/>
    <w:rsid w:val="00E22C63"/>
    <w:rsid w:val="00E233BA"/>
    <w:rsid w:val="00E24418"/>
    <w:rsid w:val="00E2453C"/>
    <w:rsid w:val="00E2453D"/>
    <w:rsid w:val="00E24589"/>
    <w:rsid w:val="00E247D7"/>
    <w:rsid w:val="00E24B40"/>
    <w:rsid w:val="00E256C1"/>
    <w:rsid w:val="00E258E4"/>
    <w:rsid w:val="00E25A34"/>
    <w:rsid w:val="00E26BE8"/>
    <w:rsid w:val="00E2795D"/>
    <w:rsid w:val="00E27A54"/>
    <w:rsid w:val="00E30884"/>
    <w:rsid w:val="00E31022"/>
    <w:rsid w:val="00E3115D"/>
    <w:rsid w:val="00E3153F"/>
    <w:rsid w:val="00E318CA"/>
    <w:rsid w:val="00E322A1"/>
    <w:rsid w:val="00E32D0A"/>
    <w:rsid w:val="00E32E30"/>
    <w:rsid w:val="00E33231"/>
    <w:rsid w:val="00E332A9"/>
    <w:rsid w:val="00E336A0"/>
    <w:rsid w:val="00E33893"/>
    <w:rsid w:val="00E339CF"/>
    <w:rsid w:val="00E34147"/>
    <w:rsid w:val="00E34669"/>
    <w:rsid w:val="00E34A2F"/>
    <w:rsid w:val="00E3586D"/>
    <w:rsid w:val="00E35980"/>
    <w:rsid w:val="00E35C67"/>
    <w:rsid w:val="00E36C1F"/>
    <w:rsid w:val="00E36EF1"/>
    <w:rsid w:val="00E36F7C"/>
    <w:rsid w:val="00E37504"/>
    <w:rsid w:val="00E37931"/>
    <w:rsid w:val="00E37A38"/>
    <w:rsid w:val="00E4136B"/>
    <w:rsid w:val="00E41B8F"/>
    <w:rsid w:val="00E4223E"/>
    <w:rsid w:val="00E42970"/>
    <w:rsid w:val="00E4386B"/>
    <w:rsid w:val="00E43BC6"/>
    <w:rsid w:val="00E43E2C"/>
    <w:rsid w:val="00E43EB7"/>
    <w:rsid w:val="00E43EFD"/>
    <w:rsid w:val="00E4438A"/>
    <w:rsid w:val="00E4446E"/>
    <w:rsid w:val="00E44E20"/>
    <w:rsid w:val="00E450F9"/>
    <w:rsid w:val="00E451FE"/>
    <w:rsid w:val="00E45222"/>
    <w:rsid w:val="00E46B82"/>
    <w:rsid w:val="00E4714C"/>
    <w:rsid w:val="00E47331"/>
    <w:rsid w:val="00E47802"/>
    <w:rsid w:val="00E501EF"/>
    <w:rsid w:val="00E517B1"/>
    <w:rsid w:val="00E51B8D"/>
    <w:rsid w:val="00E51D5C"/>
    <w:rsid w:val="00E51EB2"/>
    <w:rsid w:val="00E5218F"/>
    <w:rsid w:val="00E52469"/>
    <w:rsid w:val="00E5268D"/>
    <w:rsid w:val="00E537AE"/>
    <w:rsid w:val="00E53D0C"/>
    <w:rsid w:val="00E54B7C"/>
    <w:rsid w:val="00E54D27"/>
    <w:rsid w:val="00E55AD1"/>
    <w:rsid w:val="00E561D1"/>
    <w:rsid w:val="00E56251"/>
    <w:rsid w:val="00E563BD"/>
    <w:rsid w:val="00E56ACD"/>
    <w:rsid w:val="00E5709C"/>
    <w:rsid w:val="00E579A5"/>
    <w:rsid w:val="00E6038D"/>
    <w:rsid w:val="00E60B1F"/>
    <w:rsid w:val="00E60FA1"/>
    <w:rsid w:val="00E60FA6"/>
    <w:rsid w:val="00E62CA6"/>
    <w:rsid w:val="00E62EE2"/>
    <w:rsid w:val="00E6345A"/>
    <w:rsid w:val="00E639FA"/>
    <w:rsid w:val="00E63A21"/>
    <w:rsid w:val="00E63AC4"/>
    <w:rsid w:val="00E63C41"/>
    <w:rsid w:val="00E63CCC"/>
    <w:rsid w:val="00E6401E"/>
    <w:rsid w:val="00E6499B"/>
    <w:rsid w:val="00E64BAA"/>
    <w:rsid w:val="00E64DCF"/>
    <w:rsid w:val="00E64DDF"/>
    <w:rsid w:val="00E65503"/>
    <w:rsid w:val="00E659E1"/>
    <w:rsid w:val="00E66827"/>
    <w:rsid w:val="00E66F1A"/>
    <w:rsid w:val="00E6786D"/>
    <w:rsid w:val="00E67FF6"/>
    <w:rsid w:val="00E7018C"/>
    <w:rsid w:val="00E70302"/>
    <w:rsid w:val="00E70518"/>
    <w:rsid w:val="00E708A9"/>
    <w:rsid w:val="00E70C47"/>
    <w:rsid w:val="00E7170E"/>
    <w:rsid w:val="00E71A48"/>
    <w:rsid w:val="00E71DC8"/>
    <w:rsid w:val="00E71EC3"/>
    <w:rsid w:val="00E7220A"/>
    <w:rsid w:val="00E72987"/>
    <w:rsid w:val="00E73F08"/>
    <w:rsid w:val="00E73F0B"/>
    <w:rsid w:val="00E73F7A"/>
    <w:rsid w:val="00E74417"/>
    <w:rsid w:val="00E744FE"/>
    <w:rsid w:val="00E750E9"/>
    <w:rsid w:val="00E752F2"/>
    <w:rsid w:val="00E752FF"/>
    <w:rsid w:val="00E758D4"/>
    <w:rsid w:val="00E759CB"/>
    <w:rsid w:val="00E75A47"/>
    <w:rsid w:val="00E75B7C"/>
    <w:rsid w:val="00E767CF"/>
    <w:rsid w:val="00E76F94"/>
    <w:rsid w:val="00E775EB"/>
    <w:rsid w:val="00E8021F"/>
    <w:rsid w:val="00E80BAF"/>
    <w:rsid w:val="00E80C15"/>
    <w:rsid w:val="00E8124D"/>
    <w:rsid w:val="00E812E4"/>
    <w:rsid w:val="00E81526"/>
    <w:rsid w:val="00E818CC"/>
    <w:rsid w:val="00E81B24"/>
    <w:rsid w:val="00E81D01"/>
    <w:rsid w:val="00E82823"/>
    <w:rsid w:val="00E82895"/>
    <w:rsid w:val="00E830F7"/>
    <w:rsid w:val="00E83790"/>
    <w:rsid w:val="00E83905"/>
    <w:rsid w:val="00E83CC9"/>
    <w:rsid w:val="00E84353"/>
    <w:rsid w:val="00E84AB5"/>
    <w:rsid w:val="00E85475"/>
    <w:rsid w:val="00E857EB"/>
    <w:rsid w:val="00E867F6"/>
    <w:rsid w:val="00E8691C"/>
    <w:rsid w:val="00E86AB3"/>
    <w:rsid w:val="00E86F41"/>
    <w:rsid w:val="00E873F1"/>
    <w:rsid w:val="00E8745F"/>
    <w:rsid w:val="00E874BA"/>
    <w:rsid w:val="00E878C4"/>
    <w:rsid w:val="00E905E5"/>
    <w:rsid w:val="00E913C3"/>
    <w:rsid w:val="00E91C7C"/>
    <w:rsid w:val="00E91D29"/>
    <w:rsid w:val="00E92EDF"/>
    <w:rsid w:val="00E9318C"/>
    <w:rsid w:val="00E934BC"/>
    <w:rsid w:val="00E9447A"/>
    <w:rsid w:val="00E94705"/>
    <w:rsid w:val="00E94A59"/>
    <w:rsid w:val="00E94E52"/>
    <w:rsid w:val="00E954EF"/>
    <w:rsid w:val="00E955D3"/>
    <w:rsid w:val="00E95646"/>
    <w:rsid w:val="00E95895"/>
    <w:rsid w:val="00E95A08"/>
    <w:rsid w:val="00E95FC1"/>
    <w:rsid w:val="00E9624D"/>
    <w:rsid w:val="00E96B70"/>
    <w:rsid w:val="00E96DB8"/>
    <w:rsid w:val="00E972B8"/>
    <w:rsid w:val="00E974E0"/>
    <w:rsid w:val="00EA000B"/>
    <w:rsid w:val="00EA044E"/>
    <w:rsid w:val="00EA0512"/>
    <w:rsid w:val="00EA09FE"/>
    <w:rsid w:val="00EA1216"/>
    <w:rsid w:val="00EA1B34"/>
    <w:rsid w:val="00EA2095"/>
    <w:rsid w:val="00EA2099"/>
    <w:rsid w:val="00EA2268"/>
    <w:rsid w:val="00EA240F"/>
    <w:rsid w:val="00EA29F0"/>
    <w:rsid w:val="00EA2FF3"/>
    <w:rsid w:val="00EA3F45"/>
    <w:rsid w:val="00EA3FA1"/>
    <w:rsid w:val="00EA45C0"/>
    <w:rsid w:val="00EA463E"/>
    <w:rsid w:val="00EA5B9C"/>
    <w:rsid w:val="00EA5BD7"/>
    <w:rsid w:val="00EA5CA0"/>
    <w:rsid w:val="00EA6AD6"/>
    <w:rsid w:val="00EA75B4"/>
    <w:rsid w:val="00EA7625"/>
    <w:rsid w:val="00EA793E"/>
    <w:rsid w:val="00EA7CB1"/>
    <w:rsid w:val="00EA7DB7"/>
    <w:rsid w:val="00EA7F2E"/>
    <w:rsid w:val="00EB04E8"/>
    <w:rsid w:val="00EB07BE"/>
    <w:rsid w:val="00EB07FB"/>
    <w:rsid w:val="00EB1D52"/>
    <w:rsid w:val="00EB1FE6"/>
    <w:rsid w:val="00EB2787"/>
    <w:rsid w:val="00EB2BCA"/>
    <w:rsid w:val="00EB2D23"/>
    <w:rsid w:val="00EB31CF"/>
    <w:rsid w:val="00EB34B7"/>
    <w:rsid w:val="00EB3773"/>
    <w:rsid w:val="00EB4648"/>
    <w:rsid w:val="00EB4E5F"/>
    <w:rsid w:val="00EB5136"/>
    <w:rsid w:val="00EB598B"/>
    <w:rsid w:val="00EB5C4B"/>
    <w:rsid w:val="00EB5ED3"/>
    <w:rsid w:val="00EB6922"/>
    <w:rsid w:val="00EB6B98"/>
    <w:rsid w:val="00EB6DCD"/>
    <w:rsid w:val="00EB6DF9"/>
    <w:rsid w:val="00EB74C3"/>
    <w:rsid w:val="00EB7A15"/>
    <w:rsid w:val="00EC0120"/>
    <w:rsid w:val="00EC114F"/>
    <w:rsid w:val="00EC181F"/>
    <w:rsid w:val="00EC1C0A"/>
    <w:rsid w:val="00EC1DB5"/>
    <w:rsid w:val="00EC20F9"/>
    <w:rsid w:val="00EC299C"/>
    <w:rsid w:val="00EC341F"/>
    <w:rsid w:val="00EC3A3D"/>
    <w:rsid w:val="00EC3C09"/>
    <w:rsid w:val="00EC3D04"/>
    <w:rsid w:val="00EC3D0B"/>
    <w:rsid w:val="00EC3FC4"/>
    <w:rsid w:val="00EC42C2"/>
    <w:rsid w:val="00EC4853"/>
    <w:rsid w:val="00EC511D"/>
    <w:rsid w:val="00EC5B57"/>
    <w:rsid w:val="00EC6C9C"/>
    <w:rsid w:val="00EC75F5"/>
    <w:rsid w:val="00EC7893"/>
    <w:rsid w:val="00EC7996"/>
    <w:rsid w:val="00ED0249"/>
    <w:rsid w:val="00ED0B2B"/>
    <w:rsid w:val="00ED11CA"/>
    <w:rsid w:val="00ED146B"/>
    <w:rsid w:val="00ED14E6"/>
    <w:rsid w:val="00ED1928"/>
    <w:rsid w:val="00ED1952"/>
    <w:rsid w:val="00ED1D77"/>
    <w:rsid w:val="00ED25CF"/>
    <w:rsid w:val="00ED2B12"/>
    <w:rsid w:val="00ED31AD"/>
    <w:rsid w:val="00ED3AAD"/>
    <w:rsid w:val="00ED3EFC"/>
    <w:rsid w:val="00ED3FE6"/>
    <w:rsid w:val="00ED4662"/>
    <w:rsid w:val="00ED47A5"/>
    <w:rsid w:val="00ED48EE"/>
    <w:rsid w:val="00ED508D"/>
    <w:rsid w:val="00ED5166"/>
    <w:rsid w:val="00ED54DD"/>
    <w:rsid w:val="00ED6DAF"/>
    <w:rsid w:val="00EE049C"/>
    <w:rsid w:val="00EE08B4"/>
    <w:rsid w:val="00EE0CA0"/>
    <w:rsid w:val="00EE0D1D"/>
    <w:rsid w:val="00EE0DCB"/>
    <w:rsid w:val="00EE0E02"/>
    <w:rsid w:val="00EE111B"/>
    <w:rsid w:val="00EE17E5"/>
    <w:rsid w:val="00EE1E4B"/>
    <w:rsid w:val="00EE25DC"/>
    <w:rsid w:val="00EE2E37"/>
    <w:rsid w:val="00EE357F"/>
    <w:rsid w:val="00EE3A03"/>
    <w:rsid w:val="00EE3DF0"/>
    <w:rsid w:val="00EE3E3D"/>
    <w:rsid w:val="00EE413E"/>
    <w:rsid w:val="00EE4562"/>
    <w:rsid w:val="00EE458B"/>
    <w:rsid w:val="00EE4630"/>
    <w:rsid w:val="00EE4A15"/>
    <w:rsid w:val="00EE57CA"/>
    <w:rsid w:val="00EE6190"/>
    <w:rsid w:val="00EE6537"/>
    <w:rsid w:val="00EE6888"/>
    <w:rsid w:val="00EE6B8E"/>
    <w:rsid w:val="00EE6E81"/>
    <w:rsid w:val="00EE715B"/>
    <w:rsid w:val="00EE7386"/>
    <w:rsid w:val="00EE7568"/>
    <w:rsid w:val="00EE76AD"/>
    <w:rsid w:val="00EE7951"/>
    <w:rsid w:val="00EF015D"/>
    <w:rsid w:val="00EF02DB"/>
    <w:rsid w:val="00EF0475"/>
    <w:rsid w:val="00EF0744"/>
    <w:rsid w:val="00EF0B25"/>
    <w:rsid w:val="00EF1642"/>
    <w:rsid w:val="00EF1E3D"/>
    <w:rsid w:val="00EF3281"/>
    <w:rsid w:val="00EF32A5"/>
    <w:rsid w:val="00EF3D02"/>
    <w:rsid w:val="00EF47A4"/>
    <w:rsid w:val="00EF4EE9"/>
    <w:rsid w:val="00EF4FB8"/>
    <w:rsid w:val="00EF5120"/>
    <w:rsid w:val="00EF52AB"/>
    <w:rsid w:val="00EF52BC"/>
    <w:rsid w:val="00EF5443"/>
    <w:rsid w:val="00EF5B2A"/>
    <w:rsid w:val="00EF5CCF"/>
    <w:rsid w:val="00EF5CE7"/>
    <w:rsid w:val="00EF615A"/>
    <w:rsid w:val="00EF6543"/>
    <w:rsid w:val="00EF65E9"/>
    <w:rsid w:val="00EF6683"/>
    <w:rsid w:val="00EF6D87"/>
    <w:rsid w:val="00EF70ED"/>
    <w:rsid w:val="00EF7230"/>
    <w:rsid w:val="00EF7F61"/>
    <w:rsid w:val="00F004A3"/>
    <w:rsid w:val="00F00746"/>
    <w:rsid w:val="00F0188B"/>
    <w:rsid w:val="00F01E77"/>
    <w:rsid w:val="00F0232F"/>
    <w:rsid w:val="00F02722"/>
    <w:rsid w:val="00F028B0"/>
    <w:rsid w:val="00F029AF"/>
    <w:rsid w:val="00F0305F"/>
    <w:rsid w:val="00F03649"/>
    <w:rsid w:val="00F04102"/>
    <w:rsid w:val="00F04237"/>
    <w:rsid w:val="00F051B0"/>
    <w:rsid w:val="00F05D0D"/>
    <w:rsid w:val="00F0637B"/>
    <w:rsid w:val="00F06830"/>
    <w:rsid w:val="00F06E91"/>
    <w:rsid w:val="00F071DD"/>
    <w:rsid w:val="00F07844"/>
    <w:rsid w:val="00F07D9F"/>
    <w:rsid w:val="00F07E96"/>
    <w:rsid w:val="00F10065"/>
    <w:rsid w:val="00F101EA"/>
    <w:rsid w:val="00F10548"/>
    <w:rsid w:val="00F10AC9"/>
    <w:rsid w:val="00F10CC2"/>
    <w:rsid w:val="00F10D5A"/>
    <w:rsid w:val="00F11268"/>
    <w:rsid w:val="00F12246"/>
    <w:rsid w:val="00F1248F"/>
    <w:rsid w:val="00F12B43"/>
    <w:rsid w:val="00F13186"/>
    <w:rsid w:val="00F133A4"/>
    <w:rsid w:val="00F13661"/>
    <w:rsid w:val="00F14901"/>
    <w:rsid w:val="00F15498"/>
    <w:rsid w:val="00F154FD"/>
    <w:rsid w:val="00F159A3"/>
    <w:rsid w:val="00F16491"/>
    <w:rsid w:val="00F1699D"/>
    <w:rsid w:val="00F16BB4"/>
    <w:rsid w:val="00F1718F"/>
    <w:rsid w:val="00F174E6"/>
    <w:rsid w:val="00F20236"/>
    <w:rsid w:val="00F206CE"/>
    <w:rsid w:val="00F20EE5"/>
    <w:rsid w:val="00F2169C"/>
    <w:rsid w:val="00F21A55"/>
    <w:rsid w:val="00F21FF4"/>
    <w:rsid w:val="00F22031"/>
    <w:rsid w:val="00F22391"/>
    <w:rsid w:val="00F2270A"/>
    <w:rsid w:val="00F22888"/>
    <w:rsid w:val="00F2294B"/>
    <w:rsid w:val="00F22E94"/>
    <w:rsid w:val="00F22F0F"/>
    <w:rsid w:val="00F23265"/>
    <w:rsid w:val="00F23390"/>
    <w:rsid w:val="00F23852"/>
    <w:rsid w:val="00F23B84"/>
    <w:rsid w:val="00F2404C"/>
    <w:rsid w:val="00F262B4"/>
    <w:rsid w:val="00F26331"/>
    <w:rsid w:val="00F263A2"/>
    <w:rsid w:val="00F278AB"/>
    <w:rsid w:val="00F300B9"/>
    <w:rsid w:val="00F3031C"/>
    <w:rsid w:val="00F30C86"/>
    <w:rsid w:val="00F30E2D"/>
    <w:rsid w:val="00F3125E"/>
    <w:rsid w:val="00F31882"/>
    <w:rsid w:val="00F322D2"/>
    <w:rsid w:val="00F3238A"/>
    <w:rsid w:val="00F327BF"/>
    <w:rsid w:val="00F32827"/>
    <w:rsid w:val="00F32B1F"/>
    <w:rsid w:val="00F32CE3"/>
    <w:rsid w:val="00F32DB1"/>
    <w:rsid w:val="00F331AC"/>
    <w:rsid w:val="00F3369C"/>
    <w:rsid w:val="00F339BE"/>
    <w:rsid w:val="00F34E3D"/>
    <w:rsid w:val="00F35175"/>
    <w:rsid w:val="00F356B0"/>
    <w:rsid w:val="00F3579B"/>
    <w:rsid w:val="00F362A1"/>
    <w:rsid w:val="00F366E0"/>
    <w:rsid w:val="00F376D6"/>
    <w:rsid w:val="00F37A19"/>
    <w:rsid w:val="00F404DD"/>
    <w:rsid w:val="00F40A9B"/>
    <w:rsid w:val="00F40C12"/>
    <w:rsid w:val="00F41026"/>
    <w:rsid w:val="00F4136F"/>
    <w:rsid w:val="00F41558"/>
    <w:rsid w:val="00F416DD"/>
    <w:rsid w:val="00F417DA"/>
    <w:rsid w:val="00F41F89"/>
    <w:rsid w:val="00F424B7"/>
    <w:rsid w:val="00F438FE"/>
    <w:rsid w:val="00F43EA4"/>
    <w:rsid w:val="00F43F52"/>
    <w:rsid w:val="00F442BD"/>
    <w:rsid w:val="00F44A3F"/>
    <w:rsid w:val="00F451C9"/>
    <w:rsid w:val="00F453B8"/>
    <w:rsid w:val="00F4555C"/>
    <w:rsid w:val="00F45C11"/>
    <w:rsid w:val="00F45F11"/>
    <w:rsid w:val="00F46150"/>
    <w:rsid w:val="00F46535"/>
    <w:rsid w:val="00F47310"/>
    <w:rsid w:val="00F47AD4"/>
    <w:rsid w:val="00F47BC6"/>
    <w:rsid w:val="00F47E24"/>
    <w:rsid w:val="00F47EF1"/>
    <w:rsid w:val="00F50191"/>
    <w:rsid w:val="00F501C3"/>
    <w:rsid w:val="00F503ED"/>
    <w:rsid w:val="00F50DD8"/>
    <w:rsid w:val="00F51402"/>
    <w:rsid w:val="00F5140A"/>
    <w:rsid w:val="00F51F11"/>
    <w:rsid w:val="00F52002"/>
    <w:rsid w:val="00F5217C"/>
    <w:rsid w:val="00F5264C"/>
    <w:rsid w:val="00F52772"/>
    <w:rsid w:val="00F52D5F"/>
    <w:rsid w:val="00F5341D"/>
    <w:rsid w:val="00F53603"/>
    <w:rsid w:val="00F54C21"/>
    <w:rsid w:val="00F54E90"/>
    <w:rsid w:val="00F5507C"/>
    <w:rsid w:val="00F559CC"/>
    <w:rsid w:val="00F55F16"/>
    <w:rsid w:val="00F55F42"/>
    <w:rsid w:val="00F55FA9"/>
    <w:rsid w:val="00F56F5D"/>
    <w:rsid w:val="00F57252"/>
    <w:rsid w:val="00F57712"/>
    <w:rsid w:val="00F577D5"/>
    <w:rsid w:val="00F57827"/>
    <w:rsid w:val="00F57A57"/>
    <w:rsid w:val="00F57FE6"/>
    <w:rsid w:val="00F60581"/>
    <w:rsid w:val="00F60817"/>
    <w:rsid w:val="00F60AE8"/>
    <w:rsid w:val="00F6240E"/>
    <w:rsid w:val="00F62676"/>
    <w:rsid w:val="00F62BBA"/>
    <w:rsid w:val="00F62C12"/>
    <w:rsid w:val="00F62E7E"/>
    <w:rsid w:val="00F63339"/>
    <w:rsid w:val="00F6352A"/>
    <w:rsid w:val="00F6442C"/>
    <w:rsid w:val="00F64DA6"/>
    <w:rsid w:val="00F65393"/>
    <w:rsid w:val="00F656E3"/>
    <w:rsid w:val="00F657AC"/>
    <w:rsid w:val="00F66077"/>
    <w:rsid w:val="00F66684"/>
    <w:rsid w:val="00F66C39"/>
    <w:rsid w:val="00F672B4"/>
    <w:rsid w:val="00F673DF"/>
    <w:rsid w:val="00F70255"/>
    <w:rsid w:val="00F719BB"/>
    <w:rsid w:val="00F71AD3"/>
    <w:rsid w:val="00F7203C"/>
    <w:rsid w:val="00F727B6"/>
    <w:rsid w:val="00F72A91"/>
    <w:rsid w:val="00F72C4E"/>
    <w:rsid w:val="00F72EA9"/>
    <w:rsid w:val="00F72F24"/>
    <w:rsid w:val="00F733BB"/>
    <w:rsid w:val="00F7349A"/>
    <w:rsid w:val="00F7364F"/>
    <w:rsid w:val="00F74228"/>
    <w:rsid w:val="00F747BB"/>
    <w:rsid w:val="00F74A2D"/>
    <w:rsid w:val="00F74A73"/>
    <w:rsid w:val="00F74FF1"/>
    <w:rsid w:val="00F7514F"/>
    <w:rsid w:val="00F75178"/>
    <w:rsid w:val="00F7525F"/>
    <w:rsid w:val="00F75590"/>
    <w:rsid w:val="00F7570E"/>
    <w:rsid w:val="00F75B8A"/>
    <w:rsid w:val="00F762CD"/>
    <w:rsid w:val="00F7641F"/>
    <w:rsid w:val="00F76D78"/>
    <w:rsid w:val="00F76DF4"/>
    <w:rsid w:val="00F77D36"/>
    <w:rsid w:val="00F77D6D"/>
    <w:rsid w:val="00F806EF"/>
    <w:rsid w:val="00F808BE"/>
    <w:rsid w:val="00F809C6"/>
    <w:rsid w:val="00F80AF5"/>
    <w:rsid w:val="00F811BA"/>
    <w:rsid w:val="00F81362"/>
    <w:rsid w:val="00F819BC"/>
    <w:rsid w:val="00F8280E"/>
    <w:rsid w:val="00F83056"/>
    <w:rsid w:val="00F8310C"/>
    <w:rsid w:val="00F83872"/>
    <w:rsid w:val="00F83914"/>
    <w:rsid w:val="00F83A66"/>
    <w:rsid w:val="00F83F7A"/>
    <w:rsid w:val="00F845DC"/>
    <w:rsid w:val="00F85798"/>
    <w:rsid w:val="00F857F2"/>
    <w:rsid w:val="00F859FF"/>
    <w:rsid w:val="00F86595"/>
    <w:rsid w:val="00F869CA"/>
    <w:rsid w:val="00F872C3"/>
    <w:rsid w:val="00F87477"/>
    <w:rsid w:val="00F87A5A"/>
    <w:rsid w:val="00F9114E"/>
    <w:rsid w:val="00F91BDD"/>
    <w:rsid w:val="00F91C60"/>
    <w:rsid w:val="00F9240F"/>
    <w:rsid w:val="00F93064"/>
    <w:rsid w:val="00F9310F"/>
    <w:rsid w:val="00F935F6"/>
    <w:rsid w:val="00F93761"/>
    <w:rsid w:val="00F9473E"/>
    <w:rsid w:val="00F94A16"/>
    <w:rsid w:val="00F94ACE"/>
    <w:rsid w:val="00F94AEF"/>
    <w:rsid w:val="00F94CDE"/>
    <w:rsid w:val="00F95477"/>
    <w:rsid w:val="00F954E6"/>
    <w:rsid w:val="00F956C1"/>
    <w:rsid w:val="00F95A5D"/>
    <w:rsid w:val="00F95C5E"/>
    <w:rsid w:val="00F96032"/>
    <w:rsid w:val="00F961A1"/>
    <w:rsid w:val="00F96496"/>
    <w:rsid w:val="00F9752B"/>
    <w:rsid w:val="00F97775"/>
    <w:rsid w:val="00FA0435"/>
    <w:rsid w:val="00FA0511"/>
    <w:rsid w:val="00FA07CF"/>
    <w:rsid w:val="00FA0D54"/>
    <w:rsid w:val="00FA1553"/>
    <w:rsid w:val="00FA25E5"/>
    <w:rsid w:val="00FA29CD"/>
    <w:rsid w:val="00FA3BBC"/>
    <w:rsid w:val="00FA3D9F"/>
    <w:rsid w:val="00FA3E9B"/>
    <w:rsid w:val="00FA427A"/>
    <w:rsid w:val="00FA47C9"/>
    <w:rsid w:val="00FA4802"/>
    <w:rsid w:val="00FA4A7C"/>
    <w:rsid w:val="00FA4CC3"/>
    <w:rsid w:val="00FA651F"/>
    <w:rsid w:val="00FA6CD3"/>
    <w:rsid w:val="00FA74CE"/>
    <w:rsid w:val="00FA79BC"/>
    <w:rsid w:val="00FA7A70"/>
    <w:rsid w:val="00FB031E"/>
    <w:rsid w:val="00FB1095"/>
    <w:rsid w:val="00FB1345"/>
    <w:rsid w:val="00FB1899"/>
    <w:rsid w:val="00FB1E78"/>
    <w:rsid w:val="00FB1EF0"/>
    <w:rsid w:val="00FB2031"/>
    <w:rsid w:val="00FB239D"/>
    <w:rsid w:val="00FB2553"/>
    <w:rsid w:val="00FB2D4A"/>
    <w:rsid w:val="00FB2E59"/>
    <w:rsid w:val="00FB2ED4"/>
    <w:rsid w:val="00FB347A"/>
    <w:rsid w:val="00FB427A"/>
    <w:rsid w:val="00FB4429"/>
    <w:rsid w:val="00FB44E4"/>
    <w:rsid w:val="00FB4B0B"/>
    <w:rsid w:val="00FB4C6C"/>
    <w:rsid w:val="00FB4C71"/>
    <w:rsid w:val="00FB4EB1"/>
    <w:rsid w:val="00FB5602"/>
    <w:rsid w:val="00FB60DB"/>
    <w:rsid w:val="00FB660F"/>
    <w:rsid w:val="00FB6A1E"/>
    <w:rsid w:val="00FB7493"/>
    <w:rsid w:val="00FB74DE"/>
    <w:rsid w:val="00FB7613"/>
    <w:rsid w:val="00FB783B"/>
    <w:rsid w:val="00FB79D7"/>
    <w:rsid w:val="00FB7D1A"/>
    <w:rsid w:val="00FC0E17"/>
    <w:rsid w:val="00FC1433"/>
    <w:rsid w:val="00FC145C"/>
    <w:rsid w:val="00FC20F1"/>
    <w:rsid w:val="00FC23D4"/>
    <w:rsid w:val="00FC3274"/>
    <w:rsid w:val="00FC357A"/>
    <w:rsid w:val="00FC3ABE"/>
    <w:rsid w:val="00FC4216"/>
    <w:rsid w:val="00FC435A"/>
    <w:rsid w:val="00FC45BE"/>
    <w:rsid w:val="00FC4E9B"/>
    <w:rsid w:val="00FC5735"/>
    <w:rsid w:val="00FC59FA"/>
    <w:rsid w:val="00FC6067"/>
    <w:rsid w:val="00FC60B0"/>
    <w:rsid w:val="00FC60BD"/>
    <w:rsid w:val="00FC62E6"/>
    <w:rsid w:val="00FC69DE"/>
    <w:rsid w:val="00FC70F1"/>
    <w:rsid w:val="00FC71F5"/>
    <w:rsid w:val="00FC74D0"/>
    <w:rsid w:val="00FC791A"/>
    <w:rsid w:val="00FD0EA7"/>
    <w:rsid w:val="00FD1135"/>
    <w:rsid w:val="00FD16CE"/>
    <w:rsid w:val="00FD16DA"/>
    <w:rsid w:val="00FD1796"/>
    <w:rsid w:val="00FD1AA7"/>
    <w:rsid w:val="00FD1D61"/>
    <w:rsid w:val="00FD2BAC"/>
    <w:rsid w:val="00FD2D9B"/>
    <w:rsid w:val="00FD34A9"/>
    <w:rsid w:val="00FD3A27"/>
    <w:rsid w:val="00FD3B89"/>
    <w:rsid w:val="00FD40A1"/>
    <w:rsid w:val="00FD4192"/>
    <w:rsid w:val="00FD5259"/>
    <w:rsid w:val="00FD5716"/>
    <w:rsid w:val="00FD5718"/>
    <w:rsid w:val="00FD6856"/>
    <w:rsid w:val="00FD68E0"/>
    <w:rsid w:val="00FD69FC"/>
    <w:rsid w:val="00FD7C68"/>
    <w:rsid w:val="00FE071B"/>
    <w:rsid w:val="00FE0D72"/>
    <w:rsid w:val="00FE1194"/>
    <w:rsid w:val="00FE11AE"/>
    <w:rsid w:val="00FE1287"/>
    <w:rsid w:val="00FE1539"/>
    <w:rsid w:val="00FE157D"/>
    <w:rsid w:val="00FE1C98"/>
    <w:rsid w:val="00FE20F1"/>
    <w:rsid w:val="00FE26BE"/>
    <w:rsid w:val="00FE278A"/>
    <w:rsid w:val="00FE28A1"/>
    <w:rsid w:val="00FE293A"/>
    <w:rsid w:val="00FE2AAD"/>
    <w:rsid w:val="00FE2CC5"/>
    <w:rsid w:val="00FE3114"/>
    <w:rsid w:val="00FE33BA"/>
    <w:rsid w:val="00FE3504"/>
    <w:rsid w:val="00FE3DB0"/>
    <w:rsid w:val="00FE3E06"/>
    <w:rsid w:val="00FE45FC"/>
    <w:rsid w:val="00FE476E"/>
    <w:rsid w:val="00FE579A"/>
    <w:rsid w:val="00FE62AC"/>
    <w:rsid w:val="00FE6BAC"/>
    <w:rsid w:val="00FE79C2"/>
    <w:rsid w:val="00FE7A45"/>
    <w:rsid w:val="00FF007B"/>
    <w:rsid w:val="00FF0335"/>
    <w:rsid w:val="00FF0498"/>
    <w:rsid w:val="00FF2241"/>
    <w:rsid w:val="00FF2452"/>
    <w:rsid w:val="00FF24A0"/>
    <w:rsid w:val="00FF267B"/>
    <w:rsid w:val="00FF2836"/>
    <w:rsid w:val="00FF2C1A"/>
    <w:rsid w:val="00FF2D5A"/>
    <w:rsid w:val="00FF2FA2"/>
    <w:rsid w:val="00FF309D"/>
    <w:rsid w:val="00FF3DB9"/>
    <w:rsid w:val="00FF40D8"/>
    <w:rsid w:val="00FF497E"/>
    <w:rsid w:val="00FF4DA7"/>
    <w:rsid w:val="00FF4DF6"/>
    <w:rsid w:val="00FF5255"/>
    <w:rsid w:val="00FF567B"/>
    <w:rsid w:val="00FF5C76"/>
    <w:rsid w:val="00FF63C7"/>
    <w:rsid w:val="00FF6727"/>
    <w:rsid w:val="00FF6954"/>
    <w:rsid w:val="00FF6AC4"/>
    <w:rsid w:val="00FF6AD4"/>
    <w:rsid w:val="00FF6EE6"/>
    <w:rsid w:val="00FF747B"/>
    <w:rsid w:val="00FF75C9"/>
    <w:rsid w:val="00FF7A36"/>
    <w:rsid w:val="00FF7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7EF942D"/>
  <w15:docId w15:val="{985B7203-9CFC-4AC1-831B-3F879C63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93A"/>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pPr>
      <w:tabs>
        <w:tab w:val="center" w:pos="4153"/>
        <w:tab w:val="right" w:pos="8306"/>
      </w:tabs>
    </w:pPr>
    <w:rPr>
      <w:lang w:val="x-none" w:eastAsia="x-none"/>
    </w:rPr>
  </w:style>
  <w:style w:type="character" w:customStyle="1" w:styleId="HeaderChar">
    <w:name w:val="Header Char"/>
    <w:aliases w:val=" Char Char,Char Char"/>
    <w:link w:val="Header"/>
    <w:rsid w:val="00F0637B"/>
    <w:rPr>
      <w:rFonts w:ascii="LinePrinter" w:hAnsi="LinePrinter"/>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link w:val="DocumentMapChar"/>
    <w:pPr>
      <w:shd w:val="clear" w:color="auto" w:fill="000080"/>
    </w:pPr>
    <w:rPr>
      <w:sz w:val="28"/>
      <w:szCs w:val="28"/>
    </w:rPr>
  </w:style>
  <w:style w:type="paragraph" w:styleId="BlockText">
    <w:name w:val="Block Text"/>
    <w:basedOn w:val="Normal"/>
    <w:uiPriority w:val="99"/>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link w:val="Char"/>
    <w:uiPriority w:val="99"/>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eastAsia="x-none"/>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uiPriority w:val="99"/>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qFormat/>
    <w:rsid w:val="00804A00"/>
    <w:rPr>
      <w:i/>
      <w:iCs/>
    </w:rPr>
  </w:style>
  <w:style w:type="table" w:customStyle="1" w:styleId="TableGrid1">
    <w:name w:val="Table Grid1"/>
    <w:basedOn w:val="TableNormal"/>
    <w:next w:val="TableGrid"/>
    <w:uiPriority w:val="59"/>
    <w:rsid w:val="00F75178"/>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Char1Char">
    <w:name w:val="Block Char1 Char"/>
    <w:basedOn w:val="Normal"/>
    <w:link w:val="BlockChar1CharChar"/>
    <w:rsid w:val="00FC70F1"/>
    <w:pPr>
      <w:spacing w:before="240"/>
    </w:pPr>
    <w:rPr>
      <w:rFonts w:ascii="Times New Roman" w:hAnsi="Times New Roman"/>
      <w:sz w:val="24"/>
      <w:lang w:bidi="ar-SA"/>
    </w:rPr>
  </w:style>
  <w:style w:type="character" w:customStyle="1" w:styleId="BlockChar1CharChar">
    <w:name w:val="Block Char1 Char Char"/>
    <w:link w:val="BlockChar1Char"/>
    <w:rsid w:val="00FC70F1"/>
    <w:rPr>
      <w:sz w:val="24"/>
      <w:lang w:bidi="ar-SA"/>
    </w:rPr>
  </w:style>
  <w:style w:type="paragraph" w:styleId="NoSpacing">
    <w:name w:val="No Spacing"/>
    <w:basedOn w:val="Normal"/>
    <w:uiPriority w:val="1"/>
    <w:qFormat/>
    <w:rsid w:val="00D43EEF"/>
    <w:rPr>
      <w:rFonts w:ascii="Calibri" w:eastAsiaTheme="minorHAnsi" w:hAnsi="Calibri" w:cs="BrowalliaUPC"/>
      <w:sz w:val="22"/>
      <w:szCs w:val="26"/>
    </w:rPr>
  </w:style>
  <w:style w:type="paragraph" w:styleId="Revision">
    <w:name w:val="Revision"/>
    <w:hidden/>
    <w:uiPriority w:val="99"/>
    <w:semiHidden/>
    <w:rsid w:val="00D43EEF"/>
    <w:rPr>
      <w:rFonts w:ascii="Calibri" w:eastAsiaTheme="minorHAnsi" w:hAnsi="Calibri"/>
      <w:sz w:val="22"/>
      <w:szCs w:val="26"/>
    </w:rPr>
  </w:style>
  <w:style w:type="table" w:customStyle="1" w:styleId="TableGrid2">
    <w:name w:val="Table Grid2"/>
    <w:basedOn w:val="TableNormal"/>
    <w:next w:val="TableGrid"/>
    <w:uiPriority w:val="39"/>
    <w:rsid w:val="009E424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C543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91C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
    <w:name w:val="เนื้อเรื่อง Char"/>
    <w:link w:val="a"/>
    <w:locked/>
    <w:rsid w:val="00C20826"/>
    <w:rPr>
      <w:rFonts w:ascii="Arial" w:hAnsi="Arial" w:cs="Cordia New"/>
      <w:sz w:val="28"/>
      <w:szCs w:val="28"/>
    </w:rPr>
  </w:style>
  <w:style w:type="paragraph" w:styleId="NormalIndent">
    <w:name w:val="Normal Indent"/>
    <w:basedOn w:val="Normal"/>
    <w:rsid w:val="00967B91"/>
    <w:pPr>
      <w:autoSpaceDE w:val="0"/>
      <w:autoSpaceDN w:val="0"/>
      <w:ind w:left="720"/>
    </w:pPr>
    <w:rPr>
      <w:rFonts w:ascii="Times New Roman" w:hAnsi="Times New Roman" w:cs="Times New Roman"/>
      <w:sz w:val="28"/>
      <w:szCs w:val="28"/>
      <w:lang w:bidi="he-IL"/>
    </w:rPr>
  </w:style>
  <w:style w:type="paragraph" w:customStyle="1" w:styleId="1">
    <w:name w:val="หัวเรื่อง 1"/>
    <w:basedOn w:val="Heading1"/>
    <w:rsid w:val="00967B91"/>
    <w:pPr>
      <w:keepNext w:val="0"/>
      <w:autoSpaceDE w:val="0"/>
      <w:autoSpaceDN w:val="0"/>
      <w:spacing w:before="240"/>
      <w:ind w:left="0" w:right="0"/>
      <w:jc w:val="left"/>
      <w:outlineLvl w:val="9"/>
    </w:pPr>
    <w:rPr>
      <w:rFonts w:ascii="Times New Roman" w:hAnsi="Times New Roman" w:cs="Times New Roman"/>
      <w:sz w:val="28"/>
      <w:szCs w:val="28"/>
      <w:u w:val="single"/>
      <w:lang w:bidi="he-IL"/>
    </w:rPr>
  </w:style>
  <w:style w:type="paragraph" w:customStyle="1" w:styleId="2">
    <w:name w:val="หัวเรื่อง 2"/>
    <w:basedOn w:val="Heading2"/>
    <w:rsid w:val="00967B91"/>
    <w:pPr>
      <w:keepNext w:val="0"/>
      <w:widowControl/>
      <w:autoSpaceDE w:val="0"/>
      <w:autoSpaceDN w:val="0"/>
      <w:spacing w:before="120"/>
      <w:ind w:left="0" w:right="0" w:firstLine="0"/>
      <w:jc w:val="left"/>
      <w:outlineLvl w:val="9"/>
    </w:pPr>
    <w:rPr>
      <w:rFonts w:ascii="Times New Roman" w:hAnsi="Times New Roman" w:cs="Times New Roman"/>
      <w:sz w:val="28"/>
      <w:szCs w:val="28"/>
      <w:lang w:val="en-US" w:eastAsia="en-US" w:bidi="he-IL"/>
    </w:rPr>
  </w:style>
  <w:style w:type="paragraph" w:customStyle="1" w:styleId="3">
    <w:name w:val="หัวเรื่อง 3"/>
    <w:basedOn w:val="Heading3"/>
    <w:rsid w:val="00967B91"/>
    <w:pPr>
      <w:keepNext w:val="0"/>
      <w:widowControl/>
      <w:autoSpaceDE w:val="0"/>
      <w:autoSpaceDN w:val="0"/>
      <w:ind w:left="360" w:right="0"/>
      <w:jc w:val="left"/>
      <w:outlineLvl w:val="9"/>
    </w:pPr>
    <w:rPr>
      <w:rFonts w:ascii="Times New Roman" w:hAnsi="Times New Roman" w:cs="Times New Roman"/>
      <w:sz w:val="28"/>
      <w:szCs w:val="28"/>
      <w:lang w:bidi="he-IL"/>
    </w:rPr>
  </w:style>
  <w:style w:type="paragraph" w:styleId="EnvelopeReturn">
    <w:name w:val="envelope return"/>
    <w:basedOn w:val="a"/>
    <w:rsid w:val="00967B91"/>
    <w:pPr>
      <w:autoSpaceDE w:val="0"/>
      <w:autoSpaceDN w:val="0"/>
    </w:pPr>
    <w:rPr>
      <w:rFonts w:ascii="Times New Roman" w:hAnsi="Times New Roman" w:cs="Times New Roman"/>
      <w:lang w:bidi="he-IL"/>
    </w:rPr>
  </w:style>
  <w:style w:type="paragraph" w:styleId="EnvelopeAddress">
    <w:name w:val="envelope address"/>
    <w:basedOn w:val="Normal"/>
    <w:rsid w:val="00967B91"/>
    <w:pPr>
      <w:framePr w:w="7920" w:h="1980" w:hRule="exact" w:hSpace="180" w:wrap="auto" w:hAnchor="text" w:xAlign="center" w:yAlign="bottom"/>
      <w:autoSpaceDE w:val="0"/>
      <w:autoSpaceDN w:val="0"/>
      <w:ind w:left="2880"/>
    </w:pPr>
    <w:rPr>
      <w:rFonts w:ascii="Times New Roman" w:hAnsi="Times New Roman" w:cs="Times New Roman"/>
      <w:sz w:val="28"/>
      <w:szCs w:val="28"/>
      <w:lang w:bidi="he-IL"/>
    </w:rPr>
  </w:style>
  <w:style w:type="paragraph" w:customStyle="1" w:styleId="a0">
    <w:name w:val="เนื้อเรื่อง กั้นหน้า"/>
    <w:basedOn w:val="NormalIndent"/>
    <w:rsid w:val="00967B91"/>
  </w:style>
  <w:style w:type="paragraph" w:customStyle="1" w:styleId="10">
    <w:name w:val="เนื้อเรื่อง1"/>
    <w:basedOn w:val="Normal"/>
    <w:rsid w:val="00967B91"/>
    <w:pPr>
      <w:autoSpaceDE w:val="0"/>
      <w:autoSpaceDN w:val="0"/>
      <w:ind w:right="386"/>
    </w:pPr>
    <w:rPr>
      <w:rFonts w:ascii="Times New Roman" w:hAnsi="Times New Roman" w:cs="Times New Roman"/>
      <w:b/>
      <w:bCs/>
      <w:sz w:val="28"/>
      <w:szCs w:val="28"/>
      <w:lang w:bidi="he-IL"/>
    </w:rPr>
  </w:style>
  <w:style w:type="paragraph" w:styleId="List">
    <w:name w:val="List"/>
    <w:basedOn w:val="Normal"/>
    <w:rsid w:val="00967B91"/>
    <w:pPr>
      <w:autoSpaceDE w:val="0"/>
      <w:autoSpaceDN w:val="0"/>
      <w:ind w:left="360" w:hanging="360"/>
    </w:pPr>
    <w:rPr>
      <w:rFonts w:ascii="Times New Roman" w:hAnsi="Times New Roman" w:cs="Times New Roman"/>
      <w:lang w:val="en-GB" w:bidi="he-IL"/>
    </w:rPr>
  </w:style>
  <w:style w:type="paragraph" w:customStyle="1" w:styleId="a1">
    <w:name w:val="???????????"/>
    <w:basedOn w:val="Normal"/>
    <w:rsid w:val="00967B91"/>
    <w:pPr>
      <w:ind w:right="386"/>
    </w:pPr>
    <w:rPr>
      <w:rFonts w:ascii="Times New Roman" w:hAnsi="Times New Roman" w:cs="CordiaUPC"/>
      <w:sz w:val="28"/>
      <w:szCs w:val="28"/>
      <w:lang w:val="th-TH"/>
    </w:rPr>
  </w:style>
  <w:style w:type="character" w:customStyle="1" w:styleId="BalloonTextChar">
    <w:name w:val="Balloon Text Char"/>
    <w:link w:val="BalloonText"/>
    <w:rsid w:val="00967B91"/>
    <w:rPr>
      <w:rFonts w:ascii="LinePrinter" w:hAnsi="LinePrinter"/>
      <w:sz w:val="16"/>
      <w:szCs w:val="16"/>
    </w:rPr>
  </w:style>
  <w:style w:type="paragraph" w:styleId="ListBullet">
    <w:name w:val="List Bullet"/>
    <w:basedOn w:val="Normal"/>
    <w:rsid w:val="00967B91"/>
    <w:pPr>
      <w:numPr>
        <w:numId w:val="15"/>
      </w:numPr>
      <w:autoSpaceDE w:val="0"/>
      <w:autoSpaceDN w:val="0"/>
      <w:contextualSpacing/>
    </w:pPr>
    <w:rPr>
      <w:rFonts w:ascii="Times New Roman" w:hAnsi="Times New Roman" w:cs="Times New Roman"/>
      <w:sz w:val="28"/>
      <w:szCs w:val="28"/>
      <w:lang w:bidi="he-IL"/>
    </w:rPr>
  </w:style>
  <w:style w:type="paragraph" w:customStyle="1" w:styleId="Default">
    <w:name w:val="Default"/>
    <w:uiPriority w:val="99"/>
    <w:rsid w:val="00967B91"/>
    <w:pPr>
      <w:autoSpaceDE w:val="0"/>
      <w:autoSpaceDN w:val="0"/>
      <w:adjustRightInd w:val="0"/>
    </w:pPr>
    <w:rPr>
      <w:rFonts w:ascii="Helvetica Neue" w:hAnsi="Helvetica Neue" w:cs="Helvetica Neue"/>
      <w:color w:val="000000"/>
      <w:sz w:val="24"/>
      <w:szCs w:val="24"/>
    </w:rPr>
  </w:style>
  <w:style w:type="character" w:customStyle="1" w:styleId="Heading9Char">
    <w:name w:val="Heading 9 Char"/>
    <w:link w:val="Heading9"/>
    <w:rsid w:val="00967B91"/>
    <w:rPr>
      <w:rFonts w:ascii="LinePrinter" w:hAnsi="LinePrinter"/>
      <w:b/>
      <w:bCs/>
      <w:sz w:val="24"/>
      <w:szCs w:val="24"/>
    </w:rPr>
  </w:style>
  <w:style w:type="character" w:customStyle="1" w:styleId="BodyTextChar">
    <w:name w:val="Body Text Char"/>
    <w:link w:val="BodyText"/>
    <w:rsid w:val="00967B91"/>
    <w:rPr>
      <w:rFonts w:ascii="LinePrinter" w:hAnsi="LinePrinter"/>
      <w:sz w:val="24"/>
      <w:szCs w:val="24"/>
    </w:rPr>
  </w:style>
  <w:style w:type="character" w:styleId="LineNumber">
    <w:name w:val="line number"/>
    <w:rsid w:val="00967B91"/>
    <w:rPr>
      <w:rFonts w:ascii="Arial" w:hAnsi="Arial"/>
      <w:sz w:val="16"/>
      <w:szCs w:val="16"/>
    </w:rPr>
  </w:style>
  <w:style w:type="character" w:customStyle="1" w:styleId="BodyText3Char">
    <w:name w:val="Body Text 3 Char"/>
    <w:link w:val="BodyText3"/>
    <w:rsid w:val="00967B91"/>
    <w:rPr>
      <w:rFonts w:ascii="LinePrinter" w:hAnsi="LinePrinter"/>
      <w:sz w:val="24"/>
      <w:szCs w:val="24"/>
    </w:rPr>
  </w:style>
  <w:style w:type="paragraph" w:styleId="Index1">
    <w:name w:val="index 1"/>
    <w:basedOn w:val="Normal"/>
    <w:next w:val="Normal"/>
    <w:autoRedefine/>
    <w:rsid w:val="00967B91"/>
    <w:pPr>
      <w:pBdr>
        <w:bottom w:val="double" w:sz="4" w:space="1" w:color="auto"/>
      </w:pBdr>
      <w:tabs>
        <w:tab w:val="right" w:pos="6840"/>
      </w:tabs>
      <w:ind w:left="-29" w:right="-36" w:firstLine="11"/>
      <w:jc w:val="right"/>
    </w:pPr>
    <w:rPr>
      <w:rFonts w:ascii="Times New Roman" w:eastAsia="Cordia New" w:hAnsi="Times New Roman" w:cs="CordiaUPC"/>
      <w:sz w:val="18"/>
      <w:szCs w:val="18"/>
    </w:rPr>
  </w:style>
  <w:style w:type="paragraph" w:customStyle="1" w:styleId="a2">
    <w:name w:val="à¹×éÍàÃ×èÍ§"/>
    <w:basedOn w:val="Normal"/>
    <w:rsid w:val="00967B91"/>
    <w:pPr>
      <w:ind w:right="386"/>
    </w:pPr>
    <w:rPr>
      <w:rFonts w:ascii="Times New Roman" w:hAnsi="Times New Roman" w:cs="Times New Roman"/>
      <w:sz w:val="28"/>
      <w:szCs w:val="28"/>
      <w:lang w:val="th-TH"/>
    </w:rPr>
  </w:style>
  <w:style w:type="paragraph" w:styleId="IndexHeading">
    <w:name w:val="index heading"/>
    <w:basedOn w:val="Normal"/>
    <w:next w:val="Index1"/>
    <w:rsid w:val="00967B91"/>
    <w:pPr>
      <w:jc w:val="both"/>
    </w:pPr>
    <w:rPr>
      <w:rFonts w:ascii="Arial" w:eastAsia="Cordia New" w:hAnsi="Arial" w:cs="Cordia New"/>
      <w:b/>
      <w:bCs/>
    </w:rPr>
  </w:style>
  <w:style w:type="paragraph" w:customStyle="1" w:styleId="11">
    <w:name w:val="ข้อความบอลลูน1"/>
    <w:basedOn w:val="Normal"/>
    <w:semiHidden/>
    <w:rsid w:val="00967B91"/>
    <w:rPr>
      <w:rFonts w:ascii="Tahoma" w:hAnsi="Tahoma"/>
      <w:sz w:val="16"/>
      <w:szCs w:val="18"/>
      <w:lang w:val="th-TH"/>
    </w:rPr>
  </w:style>
  <w:style w:type="character" w:customStyle="1" w:styleId="DocumentMapChar">
    <w:name w:val="Document Map Char"/>
    <w:link w:val="DocumentMap"/>
    <w:rsid w:val="00967B91"/>
    <w:rPr>
      <w:rFonts w:ascii="LinePrinter" w:hAnsi="LinePrinter"/>
      <w:sz w:val="28"/>
      <w:szCs w:val="28"/>
      <w:shd w:val="clear" w:color="auto" w:fill="000080"/>
    </w:rPr>
  </w:style>
  <w:style w:type="character" w:styleId="EndnoteReference">
    <w:name w:val="endnote reference"/>
    <w:semiHidden/>
    <w:rsid w:val="00967B91"/>
    <w:rPr>
      <w:rFonts w:ascii="Arial" w:hAnsi="Arial"/>
      <w:sz w:val="20"/>
      <w:szCs w:val="20"/>
      <w:vertAlign w:val="superscript"/>
    </w:rPr>
  </w:style>
  <w:style w:type="numbering" w:styleId="111111">
    <w:name w:val="Outline List 2"/>
    <w:basedOn w:val="NoList"/>
    <w:rsid w:val="00967B91"/>
    <w:pPr>
      <w:numPr>
        <w:numId w:val="16"/>
      </w:numPr>
    </w:pPr>
  </w:style>
  <w:style w:type="paragraph" w:customStyle="1" w:styleId="7I-7H-">
    <w:name w:val="@7I-@#7H-"/>
    <w:basedOn w:val="Normal"/>
    <w:next w:val="Normal"/>
    <w:rsid w:val="00967B91"/>
    <w:rPr>
      <w:rFonts w:ascii="Arial" w:eastAsia="Cordia New" w:hAnsi="Arial" w:cs="Times New Roman"/>
      <w:b/>
      <w:bCs/>
      <w:snapToGrid w:val="0"/>
      <w:sz w:val="24"/>
      <w:szCs w:val="24"/>
      <w:lang w:val="th-TH" w:eastAsia="th-TH"/>
    </w:rPr>
  </w:style>
  <w:style w:type="paragraph" w:customStyle="1" w:styleId="AccountingPolicy">
    <w:name w:val="Accounting Policy"/>
    <w:basedOn w:val="Normal"/>
    <w:link w:val="AccountingPolicyChar1"/>
    <w:uiPriority w:val="99"/>
    <w:rsid w:val="00967B9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uiPriority w:val="99"/>
    <w:locked/>
    <w:rsid w:val="00967B91"/>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67B91"/>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customStyle="1" w:styleId="zDistnHeader">
    <w:name w:val="zDistnHeader"/>
    <w:basedOn w:val="Normal"/>
    <w:next w:val="Normal"/>
    <w:uiPriority w:val="99"/>
    <w:rsid w:val="00967B91"/>
    <w:pPr>
      <w:keepNext/>
      <w:widowControl w:val="0"/>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acctfourfigures">
    <w:name w:val="acct four figures"/>
    <w:aliases w:val="a4"/>
    <w:basedOn w:val="Normal"/>
    <w:rsid w:val="00967B91"/>
    <w:pPr>
      <w:tabs>
        <w:tab w:val="decimal" w:pos="765"/>
      </w:tabs>
      <w:spacing w:line="260" w:lineRule="atLeast"/>
    </w:pPr>
    <w:rPr>
      <w:rFonts w:ascii="Times New Roman" w:hAnsi="Times New Roman"/>
      <w:sz w:val="22"/>
      <w:lang w:val="en-GB" w:bidi="ar-SA"/>
    </w:rPr>
  </w:style>
  <w:style w:type="paragraph" w:customStyle="1" w:styleId="headingbolditalicnospaceafter">
    <w:name w:val="heading bold italic no space after"/>
    <w:aliases w:val="hbin"/>
    <w:basedOn w:val="Normal"/>
    <w:uiPriority w:val="99"/>
    <w:rsid w:val="00967B91"/>
    <w:pPr>
      <w:spacing w:line="260" w:lineRule="atLeast"/>
    </w:pPr>
    <w:rPr>
      <w:rFonts w:ascii="Times New Roman" w:hAnsi="Times New Roman" w:cs="Times New Roman"/>
      <w:b/>
      <w:i/>
      <w:sz w:val="22"/>
      <w:lang w:val="en-GB" w:bidi="ar-SA"/>
    </w:rPr>
  </w:style>
  <w:style w:type="paragraph" w:customStyle="1" w:styleId="acctmergecolhdg">
    <w:name w:val="acct merge col hdg"/>
    <w:aliases w:val="mh"/>
    <w:basedOn w:val="Normal"/>
    <w:rsid w:val="00967B91"/>
    <w:pPr>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967B91"/>
    <w:pPr>
      <w:spacing w:after="260" w:line="260" w:lineRule="atLeast"/>
      <w:ind w:left="567"/>
      <w:jc w:val="left"/>
    </w:pPr>
    <w:rPr>
      <w:rFonts w:ascii="Times New Roman" w:hAnsi="Times New Roman" w:cs="Times New Roman"/>
      <w:sz w:val="22"/>
      <w:szCs w:val="20"/>
      <w:lang w:val="en-GB" w:bidi="ar-SA"/>
    </w:rPr>
  </w:style>
  <w:style w:type="paragraph" w:customStyle="1" w:styleId="zsubject">
    <w:name w:val="zsubject"/>
    <w:basedOn w:val="Normal"/>
    <w:rsid w:val="00967B91"/>
    <w:pPr>
      <w:widowControl w:val="0"/>
      <w:overflowPunct w:val="0"/>
      <w:autoSpaceDE w:val="0"/>
      <w:autoSpaceDN w:val="0"/>
      <w:adjustRightInd w:val="0"/>
      <w:spacing w:after="520" w:line="260" w:lineRule="atLeast"/>
      <w:textAlignment w:val="baseline"/>
    </w:pPr>
    <w:rPr>
      <w:rFonts w:ascii="Times New Roman" w:hAnsi="Times New Roman" w:cs="Times New Roman"/>
      <w:b/>
      <w:bCs/>
      <w:sz w:val="22"/>
      <w:szCs w:val="22"/>
      <w:lang w:val="en-GB"/>
    </w:rPr>
  </w:style>
  <w:style w:type="paragraph" w:customStyle="1" w:styleId="BlockQuotation">
    <w:name w:val="Block Quotation"/>
    <w:basedOn w:val="Normal"/>
    <w:rsid w:val="00967B91"/>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character" w:customStyle="1" w:styleId="qowt-font7-arial">
    <w:name w:val="qowt-font7-arial"/>
    <w:basedOn w:val="DefaultParagraphFont"/>
    <w:rsid w:val="00967B91"/>
  </w:style>
  <w:style w:type="table" w:customStyle="1" w:styleId="PwCTableText">
    <w:name w:val="PwC Table Text"/>
    <w:basedOn w:val="TableNormal"/>
    <w:uiPriority w:val="99"/>
    <w:qFormat/>
    <w:rsid w:val="00967B91"/>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967B91"/>
    <w:pPr>
      <w:spacing w:before="100" w:beforeAutospacing="1" w:after="100" w:afterAutospacing="1"/>
    </w:pPr>
    <w:rPr>
      <w:rFonts w:ascii="Times New Roman" w:hAnsi="Times New Roman" w:cs="Times New Roman"/>
      <w:sz w:val="24"/>
      <w:szCs w:val="24"/>
      <w:lang w:val="en-GB" w:eastAsia="en-GB"/>
    </w:rPr>
  </w:style>
  <w:style w:type="character" w:customStyle="1" w:styleId="qowt-font3-arial">
    <w:name w:val="qowt-font3-arial"/>
    <w:basedOn w:val="DefaultParagraphFont"/>
    <w:rsid w:val="00967B91"/>
  </w:style>
  <w:style w:type="paragraph" w:customStyle="1" w:styleId="E">
    <w:name w:val="??E"/>
    <w:basedOn w:val="Normal"/>
    <w:rsid w:val="00967B91"/>
    <w:pPr>
      <w:jc w:val="center"/>
    </w:pPr>
    <w:rPr>
      <w:rFonts w:ascii="Times New Roman" w:eastAsia="Batang" w:hAnsi="Times New Roman"/>
      <w:b/>
      <w:bCs/>
      <w:sz w:val="24"/>
      <w:szCs w:val="24"/>
      <w:lang w:val="th-TH"/>
    </w:rPr>
  </w:style>
  <w:style w:type="table" w:customStyle="1" w:styleId="TableGrid11">
    <w:name w:val="Table Grid11"/>
    <w:basedOn w:val="TableNormal"/>
    <w:next w:val="TableGrid"/>
    <w:uiPriority w:val="59"/>
    <w:rsid w:val="00402740"/>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9140311">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193621681">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21213950">
      <w:bodyDiv w:val="1"/>
      <w:marLeft w:val="0"/>
      <w:marRight w:val="0"/>
      <w:marTop w:val="0"/>
      <w:marBottom w:val="0"/>
      <w:divBdr>
        <w:top w:val="none" w:sz="0" w:space="0" w:color="auto"/>
        <w:left w:val="none" w:sz="0" w:space="0" w:color="auto"/>
        <w:bottom w:val="none" w:sz="0" w:space="0" w:color="auto"/>
        <w:right w:val="none" w:sz="0" w:space="0" w:color="auto"/>
      </w:divBdr>
    </w:div>
    <w:div w:id="279187933">
      <w:bodyDiv w:val="1"/>
      <w:marLeft w:val="0"/>
      <w:marRight w:val="0"/>
      <w:marTop w:val="0"/>
      <w:marBottom w:val="0"/>
      <w:divBdr>
        <w:top w:val="none" w:sz="0" w:space="0" w:color="auto"/>
        <w:left w:val="none" w:sz="0" w:space="0" w:color="auto"/>
        <w:bottom w:val="none" w:sz="0" w:space="0" w:color="auto"/>
        <w:right w:val="none" w:sz="0" w:space="0" w:color="auto"/>
      </w:divBdr>
    </w:div>
    <w:div w:id="309751136">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517082289">
      <w:bodyDiv w:val="1"/>
      <w:marLeft w:val="0"/>
      <w:marRight w:val="0"/>
      <w:marTop w:val="0"/>
      <w:marBottom w:val="0"/>
      <w:divBdr>
        <w:top w:val="none" w:sz="0" w:space="0" w:color="auto"/>
        <w:left w:val="none" w:sz="0" w:space="0" w:color="auto"/>
        <w:bottom w:val="none" w:sz="0" w:space="0" w:color="auto"/>
        <w:right w:val="none" w:sz="0" w:space="0" w:color="auto"/>
      </w:divBdr>
    </w:div>
    <w:div w:id="624047545">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79771660">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88209664">
      <w:bodyDiv w:val="1"/>
      <w:marLeft w:val="0"/>
      <w:marRight w:val="0"/>
      <w:marTop w:val="0"/>
      <w:marBottom w:val="0"/>
      <w:divBdr>
        <w:top w:val="none" w:sz="0" w:space="0" w:color="auto"/>
        <w:left w:val="none" w:sz="0" w:space="0" w:color="auto"/>
        <w:bottom w:val="none" w:sz="0" w:space="0" w:color="auto"/>
        <w:right w:val="none" w:sz="0" w:space="0" w:color="auto"/>
      </w:divBdr>
    </w:div>
    <w:div w:id="858465238">
      <w:bodyDiv w:val="1"/>
      <w:marLeft w:val="0"/>
      <w:marRight w:val="0"/>
      <w:marTop w:val="0"/>
      <w:marBottom w:val="0"/>
      <w:divBdr>
        <w:top w:val="none" w:sz="0" w:space="0" w:color="auto"/>
        <w:left w:val="none" w:sz="0" w:space="0" w:color="auto"/>
        <w:bottom w:val="none" w:sz="0" w:space="0" w:color="auto"/>
        <w:right w:val="none" w:sz="0" w:space="0" w:color="auto"/>
      </w:divBdr>
    </w:div>
    <w:div w:id="871961666">
      <w:bodyDiv w:val="1"/>
      <w:marLeft w:val="0"/>
      <w:marRight w:val="0"/>
      <w:marTop w:val="0"/>
      <w:marBottom w:val="0"/>
      <w:divBdr>
        <w:top w:val="none" w:sz="0" w:space="0" w:color="auto"/>
        <w:left w:val="none" w:sz="0" w:space="0" w:color="auto"/>
        <w:bottom w:val="none" w:sz="0" w:space="0" w:color="auto"/>
        <w:right w:val="none" w:sz="0" w:space="0" w:color="auto"/>
      </w:divBdr>
    </w:div>
    <w:div w:id="872424186">
      <w:bodyDiv w:val="1"/>
      <w:marLeft w:val="0"/>
      <w:marRight w:val="0"/>
      <w:marTop w:val="0"/>
      <w:marBottom w:val="0"/>
      <w:divBdr>
        <w:top w:val="none" w:sz="0" w:space="0" w:color="auto"/>
        <w:left w:val="none" w:sz="0" w:space="0" w:color="auto"/>
        <w:bottom w:val="none" w:sz="0" w:space="0" w:color="auto"/>
        <w:right w:val="none" w:sz="0" w:space="0" w:color="auto"/>
      </w:divBdr>
    </w:div>
    <w:div w:id="924728332">
      <w:bodyDiv w:val="1"/>
      <w:marLeft w:val="0"/>
      <w:marRight w:val="0"/>
      <w:marTop w:val="0"/>
      <w:marBottom w:val="0"/>
      <w:divBdr>
        <w:top w:val="none" w:sz="0" w:space="0" w:color="auto"/>
        <w:left w:val="none" w:sz="0" w:space="0" w:color="auto"/>
        <w:bottom w:val="none" w:sz="0" w:space="0" w:color="auto"/>
        <w:right w:val="none" w:sz="0" w:space="0" w:color="auto"/>
      </w:divBdr>
    </w:div>
    <w:div w:id="938686163">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52218646">
      <w:bodyDiv w:val="1"/>
      <w:marLeft w:val="0"/>
      <w:marRight w:val="0"/>
      <w:marTop w:val="0"/>
      <w:marBottom w:val="0"/>
      <w:divBdr>
        <w:top w:val="none" w:sz="0" w:space="0" w:color="auto"/>
        <w:left w:val="none" w:sz="0" w:space="0" w:color="auto"/>
        <w:bottom w:val="none" w:sz="0" w:space="0" w:color="auto"/>
        <w:right w:val="none" w:sz="0" w:space="0" w:color="auto"/>
      </w:divBdr>
    </w:div>
    <w:div w:id="126399686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412772704">
      <w:bodyDiv w:val="1"/>
      <w:marLeft w:val="0"/>
      <w:marRight w:val="0"/>
      <w:marTop w:val="0"/>
      <w:marBottom w:val="0"/>
      <w:divBdr>
        <w:top w:val="none" w:sz="0" w:space="0" w:color="auto"/>
        <w:left w:val="none" w:sz="0" w:space="0" w:color="auto"/>
        <w:bottom w:val="none" w:sz="0" w:space="0" w:color="auto"/>
        <w:right w:val="none" w:sz="0" w:space="0" w:color="auto"/>
      </w:divBdr>
    </w:div>
    <w:div w:id="1460755596">
      <w:bodyDiv w:val="1"/>
      <w:marLeft w:val="0"/>
      <w:marRight w:val="0"/>
      <w:marTop w:val="0"/>
      <w:marBottom w:val="0"/>
      <w:divBdr>
        <w:top w:val="none" w:sz="0" w:space="0" w:color="auto"/>
        <w:left w:val="none" w:sz="0" w:space="0" w:color="auto"/>
        <w:bottom w:val="none" w:sz="0" w:space="0" w:color="auto"/>
        <w:right w:val="none" w:sz="0" w:space="0" w:color="auto"/>
      </w:divBdr>
    </w:div>
    <w:div w:id="1547182938">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703930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54412081">
      <w:bodyDiv w:val="1"/>
      <w:marLeft w:val="0"/>
      <w:marRight w:val="0"/>
      <w:marTop w:val="0"/>
      <w:marBottom w:val="0"/>
      <w:divBdr>
        <w:top w:val="none" w:sz="0" w:space="0" w:color="auto"/>
        <w:left w:val="none" w:sz="0" w:space="0" w:color="auto"/>
        <w:bottom w:val="none" w:sz="0" w:space="0" w:color="auto"/>
        <w:right w:val="none" w:sz="0" w:space="0" w:color="auto"/>
      </w:divBdr>
    </w:div>
    <w:div w:id="1924486051">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DC756-D8CB-40CA-AF6E-93A53A51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102</Pages>
  <Words>31392</Words>
  <Characters>178935</Characters>
  <Application>Microsoft Office Word</Application>
  <DocSecurity>0</DocSecurity>
  <Lines>1491</Lines>
  <Paragraphs>419</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209908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Ayud</dc:creator>
  <cp:keywords/>
  <dc:description/>
  <cp:lastModifiedBy>Siriporn Tansaengwilai (TH)</cp:lastModifiedBy>
  <cp:revision>263</cp:revision>
  <cp:lastPrinted>2021-02-25T09:37:00Z</cp:lastPrinted>
  <dcterms:created xsi:type="dcterms:W3CDTF">2021-02-16T07:54:00Z</dcterms:created>
  <dcterms:modified xsi:type="dcterms:W3CDTF">2021-02-25T12:51:00Z</dcterms:modified>
</cp:coreProperties>
</file>